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46A" w:rsidRDefault="0059146A" w:rsidP="005B5769">
      <w:pPr>
        <w:pStyle w:val="ListBullet"/>
        <w:tabs>
          <w:tab w:val="clear" w:pos="284"/>
        </w:tabs>
      </w:pPr>
      <w:bookmarkStart w:id="0" w:name="_GoBack"/>
      <w:bookmarkEnd w:id="0"/>
    </w:p>
    <w:p w:rsidR="0059146A" w:rsidRDefault="0059146A" w:rsidP="005B5769">
      <w:pPr>
        <w:pStyle w:val="ListBullet"/>
        <w:tabs>
          <w:tab w:val="clear" w:pos="284"/>
        </w:tabs>
      </w:pPr>
    </w:p>
    <w:p w:rsidR="0059146A" w:rsidRPr="0059146A" w:rsidRDefault="0059146A" w:rsidP="005B5769">
      <w:pPr>
        <w:pStyle w:val="ListBullet"/>
        <w:tabs>
          <w:tab w:val="clear" w:pos="284"/>
        </w:tabs>
      </w:pPr>
    </w:p>
    <w:p w:rsidR="00A56F14" w:rsidRPr="0059146A" w:rsidRDefault="00A56F14" w:rsidP="0059146A">
      <w:pPr>
        <w:pStyle w:val="ListBullet"/>
        <w:tabs>
          <w:tab w:val="clear" w:pos="284"/>
        </w:tabs>
      </w:pPr>
    </w:p>
    <w:p w:rsidR="00A56F14" w:rsidRDefault="00A56F14" w:rsidP="00A56F14">
      <w:pPr>
        <w:spacing w:after="200" w:line="276" w:lineRule="auto"/>
        <w:rPr>
          <w:b/>
        </w:rPr>
      </w:pPr>
    </w:p>
    <w:p w:rsidR="00A56F14" w:rsidRDefault="00A56F14" w:rsidP="00A56F14">
      <w:pPr>
        <w:spacing w:after="200" w:line="276" w:lineRule="auto"/>
        <w:rPr>
          <w:b/>
        </w:rPr>
      </w:pPr>
    </w:p>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C6626C" w:rsidRDefault="00C6626C" w:rsidP="00A56F14"/>
    <w:p w:rsidR="00A56F14" w:rsidRPr="002A51CA" w:rsidRDefault="00A56F14" w:rsidP="002A51CA">
      <w:pPr>
        <w:pStyle w:val="Title"/>
        <w:spacing w:after="120" w:line="600" w:lineRule="exact"/>
        <w:rPr>
          <w:spacing w:val="-20"/>
          <w:sz w:val="60"/>
        </w:rPr>
      </w:pPr>
      <w:r w:rsidRPr="002A51CA">
        <w:rPr>
          <w:noProof/>
          <w:spacing w:val="-20"/>
          <w:sz w:val="60"/>
          <w:lang w:val="en-AU" w:eastAsia="en-AU"/>
        </w:rPr>
        <w:drawing>
          <wp:anchor distT="0" distB="0" distL="114300" distR="114300" simplePos="0" relativeHeight="251664384" behindDoc="1" locked="1" layoutInCell="1" allowOverlap="1" wp14:anchorId="04D219FF" wp14:editId="0B3C07E2">
            <wp:simplePos x="0" y="0"/>
            <wp:positionH relativeFrom="page">
              <wp:posOffset>872490</wp:posOffset>
            </wp:positionH>
            <wp:positionV relativeFrom="page">
              <wp:posOffset>1561465</wp:posOffset>
            </wp:positionV>
            <wp:extent cx="3167380" cy="554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r w:rsidRPr="002A51CA">
        <w:rPr>
          <w:noProof/>
          <w:spacing w:val="-20"/>
          <w:sz w:val="60"/>
          <w:lang w:val="en-AU" w:eastAsia="en-AU"/>
        </w:rPr>
        <w:drawing>
          <wp:anchor distT="0" distB="0" distL="114300" distR="114300" simplePos="0" relativeHeight="251663360" behindDoc="1" locked="1" layoutInCell="1" allowOverlap="1" wp14:anchorId="19071E14" wp14:editId="4119A8DA">
            <wp:simplePos x="0" y="0"/>
            <wp:positionH relativeFrom="page">
              <wp:posOffset>7620</wp:posOffset>
            </wp:positionH>
            <wp:positionV relativeFrom="page">
              <wp:posOffset>-7620</wp:posOffset>
            </wp:positionV>
            <wp:extent cx="7750810" cy="107257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9">
                      <a:extLst>
                        <a:ext uri="{28A0092B-C50C-407E-A947-70E740481C1C}">
                          <a14:useLocalDpi xmlns:a14="http://schemas.microsoft.com/office/drawing/2010/main" val="0"/>
                        </a:ext>
                      </a:extLst>
                    </a:blip>
                    <a:stretch>
                      <a:fillRect/>
                    </a:stretch>
                  </pic:blipFill>
                  <pic:spPr>
                    <a:xfrm>
                      <a:off x="0" y="0"/>
                      <a:ext cx="7750810" cy="10725785"/>
                    </a:xfrm>
                    <a:prstGeom prst="rect">
                      <a:avLst/>
                    </a:prstGeom>
                  </pic:spPr>
                </pic:pic>
              </a:graphicData>
            </a:graphic>
            <wp14:sizeRelH relativeFrom="margin">
              <wp14:pctWidth>0</wp14:pctWidth>
            </wp14:sizeRelH>
            <wp14:sizeRelV relativeFrom="margin">
              <wp14:pctHeight>0</wp14:pctHeight>
            </wp14:sizeRelV>
          </wp:anchor>
        </w:drawing>
      </w:r>
      <w:r w:rsidR="00C6626C" w:rsidRPr="002A51CA">
        <w:rPr>
          <w:spacing w:val="-20"/>
          <w:sz w:val="60"/>
        </w:rPr>
        <w:t xml:space="preserve">Aid Program Performance </w:t>
      </w:r>
    </w:p>
    <w:p w:rsidR="00C6626C" w:rsidRPr="002A51CA" w:rsidRDefault="00C6626C" w:rsidP="002A51CA">
      <w:pPr>
        <w:pStyle w:val="Title"/>
        <w:spacing w:after="120" w:line="600" w:lineRule="exact"/>
        <w:rPr>
          <w:spacing w:val="-20"/>
          <w:sz w:val="60"/>
        </w:rPr>
      </w:pPr>
      <w:r w:rsidRPr="002A51CA">
        <w:rPr>
          <w:spacing w:val="-20"/>
          <w:sz w:val="60"/>
        </w:rPr>
        <w:t>Report 201</w:t>
      </w:r>
      <w:r w:rsidR="002309D8">
        <w:rPr>
          <w:spacing w:val="-20"/>
          <w:sz w:val="60"/>
        </w:rPr>
        <w:t>6</w:t>
      </w:r>
      <w:r w:rsidRPr="002A51CA">
        <w:rPr>
          <w:spacing w:val="-20"/>
          <w:sz w:val="60"/>
        </w:rPr>
        <w:t>-1</w:t>
      </w:r>
      <w:r w:rsidR="002309D8">
        <w:rPr>
          <w:spacing w:val="-20"/>
          <w:sz w:val="60"/>
        </w:rPr>
        <w:t>7</w:t>
      </w:r>
    </w:p>
    <w:p w:rsidR="00C6626C" w:rsidRDefault="002E61DF" w:rsidP="00A56F14">
      <w:r>
        <w:rPr>
          <w:sz w:val="40"/>
        </w:rPr>
        <w:t>Indonesia</w:t>
      </w:r>
    </w:p>
    <w:p w:rsidR="00C6626C" w:rsidRPr="002A51CA" w:rsidRDefault="00C6626C" w:rsidP="00A56F14">
      <w:pPr>
        <w:rPr>
          <w:sz w:val="24"/>
        </w:rPr>
      </w:pPr>
      <w:r w:rsidRPr="002A51CA">
        <w:rPr>
          <w:sz w:val="24"/>
        </w:rPr>
        <w:t>September 201</w:t>
      </w:r>
      <w:r w:rsidR="002309D8">
        <w:rPr>
          <w:sz w:val="24"/>
        </w:rPr>
        <w:t>7</w:t>
      </w:r>
    </w:p>
    <w:p w:rsidR="00C6626C" w:rsidRDefault="00C6626C" w:rsidP="00A56F14">
      <w:pPr>
        <w:sectPr w:rsidR="00C6626C" w:rsidSect="00C6626C">
          <w:headerReference w:type="even" r:id="rId10"/>
          <w:headerReference w:type="default" r:id="rId11"/>
          <w:footerReference w:type="even" r:id="rId12"/>
          <w:footerReference w:type="default" r:id="rId13"/>
          <w:headerReference w:type="first" r:id="rId14"/>
          <w:footerReference w:type="first" r:id="rId15"/>
          <w:pgSz w:w="11906" w:h="16838" w:code="9"/>
          <w:pgMar w:top="1952" w:right="1134" w:bottom="851" w:left="1134" w:header="1814" w:footer="567" w:gutter="0"/>
          <w:cols w:space="397"/>
          <w:docGrid w:linePitch="360"/>
        </w:sectPr>
      </w:pPr>
    </w:p>
    <w:p w:rsidR="00C6626C" w:rsidRPr="00C61187" w:rsidRDefault="00C6626C" w:rsidP="000E63E8">
      <w:pPr>
        <w:pStyle w:val="ListBullet"/>
        <w:tabs>
          <w:tab w:val="clear" w:pos="284"/>
        </w:tabs>
        <w:spacing w:before="120"/>
        <w:rPr>
          <w:kern w:val="28"/>
        </w:rPr>
      </w:pPr>
      <w:r w:rsidRPr="002A51CA">
        <w:rPr>
          <w:rFonts w:asciiTheme="majorHAnsi" w:eastAsiaTheme="majorEastAsia" w:hAnsiTheme="majorHAnsi" w:cstheme="majorBidi"/>
          <w:caps/>
          <w:color w:val="495965" w:themeColor="text2"/>
          <w:sz w:val="38"/>
          <w:szCs w:val="26"/>
          <w:lang w:val="en-GB" w:eastAsia="en-US"/>
        </w:rPr>
        <w:lastRenderedPageBreak/>
        <w:t>Key Messages</w:t>
      </w:r>
      <w:r w:rsidRPr="00C61187">
        <w:rPr>
          <w:rFonts w:ascii="Helvetica" w:hAnsi="Helvetica" w:cs="Arial"/>
          <w:color w:val="007FAD"/>
          <w:kern w:val="28"/>
          <w:sz w:val="28"/>
          <w:szCs w:val="28"/>
        </w:rPr>
        <w:tab/>
      </w:r>
      <w:r w:rsidRPr="00C61187">
        <w:rPr>
          <w:rFonts w:ascii="Helvetica" w:hAnsi="Helvetica" w:cs="Arial"/>
          <w:color w:val="007FAD"/>
          <w:kern w:val="28"/>
          <w:sz w:val="24"/>
          <w:szCs w:val="28"/>
        </w:rPr>
        <w:tab/>
      </w:r>
      <w:r w:rsidRPr="00C61187">
        <w:rPr>
          <w:rFonts w:ascii="Helvetica" w:hAnsi="Helvetica" w:cs="Arial"/>
          <w:color w:val="007FAD"/>
          <w:kern w:val="28"/>
          <w:sz w:val="32"/>
          <w:szCs w:val="32"/>
        </w:rPr>
        <w:tab/>
      </w:r>
      <w:r w:rsidRPr="00C61187">
        <w:rPr>
          <w:rFonts w:ascii="Helvetica" w:hAnsi="Helvetica" w:cs="Arial"/>
          <w:color w:val="007FAD"/>
          <w:kern w:val="28"/>
          <w:sz w:val="32"/>
          <w:szCs w:val="32"/>
        </w:rPr>
        <w:tab/>
      </w:r>
      <w:r w:rsidRPr="00C61187">
        <w:rPr>
          <w:rFonts w:ascii="Helvetica" w:hAnsi="Helvetica" w:cs="Arial"/>
          <w:color w:val="007FAD"/>
          <w:kern w:val="28"/>
          <w:sz w:val="32"/>
          <w:szCs w:val="32"/>
        </w:rPr>
        <w:tab/>
      </w:r>
    </w:p>
    <w:p w:rsidR="00C039C8" w:rsidRDefault="00F1482B" w:rsidP="00B76D24">
      <w:r>
        <w:t xml:space="preserve">Indonesia is a </w:t>
      </w:r>
      <w:r w:rsidR="004144DC">
        <w:t>large,</w:t>
      </w:r>
      <w:r>
        <w:t xml:space="preserve"> lower-middle income country with considerable economic potential</w:t>
      </w:r>
      <w:r w:rsidR="00831AAC">
        <w:t>.</w:t>
      </w:r>
      <w:r w:rsidR="00926E21">
        <w:t xml:space="preserve"> </w:t>
      </w:r>
      <w:r w:rsidR="005D6811">
        <w:t>However,</w:t>
      </w:r>
      <w:r w:rsidR="00831AAC">
        <w:t xml:space="preserve"> </w:t>
      </w:r>
      <w:r>
        <w:t xml:space="preserve">its continued economic growth and stability </w:t>
      </w:r>
      <w:r w:rsidR="00831AAC">
        <w:t>is not assured</w:t>
      </w:r>
      <w:r>
        <w:t xml:space="preserve">. </w:t>
      </w:r>
      <w:r w:rsidR="00C453AE">
        <w:t xml:space="preserve">It </w:t>
      </w:r>
      <w:r>
        <w:t xml:space="preserve">must make changes now to create jobs, </w:t>
      </w:r>
      <w:r w:rsidR="001460A1">
        <w:t xml:space="preserve">improve the </w:t>
      </w:r>
      <w:r>
        <w:t>business</w:t>
      </w:r>
      <w:r w:rsidR="001460A1">
        <w:t xml:space="preserve"> environment</w:t>
      </w:r>
      <w:r>
        <w:t xml:space="preserve"> and build the human capital of its population</w:t>
      </w:r>
      <w:r w:rsidR="00C453AE">
        <w:t xml:space="preserve"> if it is to capitalise on its young and growing workforce</w:t>
      </w:r>
      <w:r>
        <w:t xml:space="preserve">. Inequality remains high, limiting </w:t>
      </w:r>
      <w:r w:rsidR="00C453AE">
        <w:t>growth</w:t>
      </w:r>
      <w:r w:rsidR="00831AAC">
        <w:t xml:space="preserve"> and </w:t>
      </w:r>
      <w:r>
        <w:t>threatening s</w:t>
      </w:r>
      <w:r w:rsidR="005D6811">
        <w:t xml:space="preserve">tability. Indonesia has set an </w:t>
      </w:r>
      <w:r>
        <w:t>ambitious agenda to meet these challenges</w:t>
      </w:r>
      <w:r w:rsidR="00C453AE">
        <w:t>: t</w:t>
      </w:r>
      <w:r>
        <w:t>hrough</w:t>
      </w:r>
      <w:r w:rsidR="00C453AE">
        <w:t xml:space="preserve"> its</w:t>
      </w:r>
      <w:r>
        <w:t xml:space="preserve"> Medium</w:t>
      </w:r>
      <w:r w:rsidR="00EB7066">
        <w:t>-</w:t>
      </w:r>
      <w:r>
        <w:t>Term Development Plan</w:t>
      </w:r>
      <w:r w:rsidR="00831AAC">
        <w:t xml:space="preserve"> </w:t>
      </w:r>
      <w:r w:rsidR="002D4EA2">
        <w:t>(RPJMN)</w:t>
      </w:r>
      <w:r>
        <w:t xml:space="preserve"> </w:t>
      </w:r>
      <w:r w:rsidR="005D6811">
        <w:t>it</w:t>
      </w:r>
      <w:r>
        <w:t xml:space="preserve"> </w:t>
      </w:r>
      <w:r w:rsidR="002B18E2">
        <w:t>aims</w:t>
      </w:r>
      <w:r>
        <w:t xml:space="preserve"> to improve economic growth</w:t>
      </w:r>
      <w:r w:rsidR="00627F6E">
        <w:t>,</w:t>
      </w:r>
      <w:r>
        <w:t xml:space="preserve"> create jobs</w:t>
      </w:r>
      <w:r w:rsidR="00F14E5B">
        <w:t>,</w:t>
      </w:r>
      <w:r w:rsidR="00831AAC">
        <w:t xml:space="preserve"> build infrastructure</w:t>
      </w:r>
      <w:r w:rsidR="00627F6E">
        <w:t>,</w:t>
      </w:r>
      <w:r w:rsidR="00831AAC">
        <w:t xml:space="preserve"> increase </w:t>
      </w:r>
      <w:r>
        <w:t>access to health and education</w:t>
      </w:r>
      <w:r w:rsidR="00627F6E">
        <w:t>,</w:t>
      </w:r>
      <w:r>
        <w:t xml:space="preserve"> and reduce inequality. </w:t>
      </w:r>
      <w:r w:rsidR="00316966">
        <w:t xml:space="preserve">Australia works in economic partnership with Indonesia to </w:t>
      </w:r>
      <w:r w:rsidR="004E56AF">
        <w:t xml:space="preserve">help achieve these goals. </w:t>
      </w:r>
    </w:p>
    <w:p w:rsidR="004E56AF" w:rsidRDefault="004E56AF" w:rsidP="00B76D24">
      <w:r>
        <w:t xml:space="preserve">Under our Aid Investment Plan </w:t>
      </w:r>
      <w:r w:rsidR="00C453AE">
        <w:t xml:space="preserve">2015-2019 </w:t>
      </w:r>
      <w:r w:rsidR="00831AAC">
        <w:t xml:space="preserve">(AIP), we agreed </w:t>
      </w:r>
      <w:r>
        <w:t>th</w:t>
      </w:r>
      <w:r w:rsidR="00C453AE">
        <w:t>at Australia would focus on (1) </w:t>
      </w:r>
      <w:r>
        <w:t xml:space="preserve">effective economic </w:t>
      </w:r>
      <w:r w:rsidR="00C453AE">
        <w:t>institutions and infrastructure</w:t>
      </w:r>
      <w:r w:rsidR="00627F6E">
        <w:t>,</w:t>
      </w:r>
      <w:r>
        <w:t xml:space="preserve"> (2) human development for a</w:t>
      </w:r>
      <w:r w:rsidR="00C453AE">
        <w:t xml:space="preserve"> productive and healthy society</w:t>
      </w:r>
      <w:r w:rsidR="00627F6E">
        <w:t>,</w:t>
      </w:r>
      <w:r>
        <w:t xml:space="preserve"> and (3) an inclusive society through effective governance. </w:t>
      </w:r>
      <w:r w:rsidR="001E4B2A">
        <w:t>To remain relevant</w:t>
      </w:r>
      <w:r w:rsidR="00A64269">
        <w:t>,</w:t>
      </w:r>
      <w:r w:rsidR="001E4B2A">
        <w:t xml:space="preserve"> it is important that</w:t>
      </w:r>
      <w:r w:rsidR="00F8231D">
        <w:t xml:space="preserve"> we </w:t>
      </w:r>
      <w:r w:rsidR="005D68C9">
        <w:t>have</w:t>
      </w:r>
      <w:r w:rsidR="00F8231D">
        <w:t xml:space="preserve"> a</w:t>
      </w:r>
      <w:r w:rsidR="001E4B2A">
        <w:t xml:space="preserve"> program </w:t>
      </w:r>
      <w:r w:rsidR="00F8231D">
        <w:t xml:space="preserve">of sufficient </w:t>
      </w:r>
      <w:r w:rsidR="001E4B2A">
        <w:t xml:space="preserve">scale to </w:t>
      </w:r>
      <w:r w:rsidR="00F8231D">
        <w:t>support</w:t>
      </w:r>
      <w:r w:rsidR="001E4B2A">
        <w:t xml:space="preserve"> Indonesia</w:t>
      </w:r>
      <w:r w:rsidR="00F8231D">
        <w:t>’s efforts to</w:t>
      </w:r>
      <w:r w:rsidR="001E4B2A">
        <w:t xml:space="preserve"> deliver across </w:t>
      </w:r>
      <w:r w:rsidR="00A64269">
        <w:t xml:space="preserve">its diverse geography </w:t>
      </w:r>
      <w:r w:rsidR="001E4B2A">
        <w:t xml:space="preserve">and in a range of sectors. </w:t>
      </w:r>
      <w:r>
        <w:t xml:space="preserve">DFAT leads </w:t>
      </w:r>
      <w:r w:rsidRPr="00532599">
        <w:t xml:space="preserve">more than 20 </w:t>
      </w:r>
      <w:r>
        <w:t xml:space="preserve">Australian Government agencies </w:t>
      </w:r>
      <w:r w:rsidR="00831AAC">
        <w:t>to deliver our</w:t>
      </w:r>
      <w:r>
        <w:t xml:space="preserve"> economic partnership</w:t>
      </w:r>
      <w:r w:rsidR="005D68C9">
        <w:t xml:space="preserve">, through which </w:t>
      </w:r>
      <w:r w:rsidR="00F8231D">
        <w:t xml:space="preserve">we have </w:t>
      </w:r>
      <w:r w:rsidR="00784F4D">
        <w:t>influence</w:t>
      </w:r>
      <w:r w:rsidR="00F8231D">
        <w:t>d</w:t>
      </w:r>
      <w:r w:rsidR="00784F4D">
        <w:t xml:space="preserve"> Indonesia</w:t>
      </w:r>
      <w:r w:rsidR="009C1F87">
        <w:t xml:space="preserve"> to adopt</w:t>
      </w:r>
      <w:r w:rsidR="00784F4D">
        <w:t xml:space="preserve"> </w:t>
      </w:r>
      <w:r w:rsidR="009C1F87">
        <w:t>reforms that will</w:t>
      </w:r>
      <w:r w:rsidR="00F8231D">
        <w:t xml:space="preserve"> grow its economy and </w:t>
      </w:r>
      <w:r w:rsidR="009C1F87">
        <w:t>improve development</w:t>
      </w:r>
      <w:r w:rsidR="00F8231D">
        <w:t>.</w:t>
      </w:r>
      <w:r w:rsidR="009C1F87">
        <w:t xml:space="preserve"> </w:t>
      </w:r>
      <w:r w:rsidR="00744CCD" w:rsidRPr="00657B1C">
        <w:t xml:space="preserve">Our efforts to improve communications and branding have strengthened the visibility of </w:t>
      </w:r>
      <w:r w:rsidR="005D68C9">
        <w:t xml:space="preserve">our </w:t>
      </w:r>
      <w:r w:rsidR="00744CCD" w:rsidRPr="00657B1C">
        <w:t>program, and our Indonesian government partners recognise and value our assistance.</w:t>
      </w:r>
      <w:r w:rsidR="00744CCD">
        <w:t> </w:t>
      </w:r>
      <w:r w:rsidR="00831AAC">
        <w:t>With Indonesia</w:t>
      </w:r>
      <w:r>
        <w:t xml:space="preserve"> </w:t>
      </w:r>
      <w:r w:rsidR="00627F6E">
        <w:t xml:space="preserve">we </w:t>
      </w:r>
      <w:r>
        <w:t>are trial</w:t>
      </w:r>
      <w:r w:rsidR="00C453AE">
        <w:t>ling</w:t>
      </w:r>
      <w:r>
        <w:t xml:space="preserve"> </w:t>
      </w:r>
      <w:r w:rsidR="00657B1C">
        <w:t>approaches</w:t>
      </w:r>
      <w:r w:rsidR="00C453AE">
        <w:t xml:space="preserve"> that can be taken to scale</w:t>
      </w:r>
      <w:r w:rsidR="00627F6E">
        <w:t>,</w:t>
      </w:r>
      <w:r w:rsidR="00C453AE">
        <w:t xml:space="preserve"> </w:t>
      </w:r>
      <w:r>
        <w:t>helping Indonesia get better</w:t>
      </w:r>
      <w:r w:rsidR="00C453AE">
        <w:t xml:space="preserve"> outcomes from its own spending</w:t>
      </w:r>
      <w:r>
        <w:t xml:space="preserve"> and</w:t>
      </w:r>
      <w:r w:rsidR="00831AAC">
        <w:t xml:space="preserve"> </w:t>
      </w:r>
      <w:r>
        <w:t>leveraging funds from other development partners and the private sector to expand the impact of</w:t>
      </w:r>
      <w:r w:rsidR="00F14E5B">
        <w:t xml:space="preserve"> our</w:t>
      </w:r>
      <w:r>
        <w:t xml:space="preserve"> programs.</w:t>
      </w:r>
      <w:r w:rsidR="00926E21">
        <w:t xml:space="preserve"> </w:t>
      </w:r>
      <w:r>
        <w:t>We are helping women and marginalised groups participate in Indonesia’s economy and society</w:t>
      </w:r>
      <w:r w:rsidR="00C7633D">
        <w:t>,</w:t>
      </w:r>
      <w:r>
        <w:t xml:space="preserve"> and </w:t>
      </w:r>
      <w:r w:rsidR="007579CE">
        <w:t>addressing</w:t>
      </w:r>
      <w:r>
        <w:t xml:space="preserve"> the high inequality which threatens Ind</w:t>
      </w:r>
      <w:r w:rsidR="00D60481">
        <w:t xml:space="preserve">onesia’s growth and stability. </w:t>
      </w:r>
    </w:p>
    <w:p w:rsidR="006C3351" w:rsidRPr="002714AE" w:rsidRDefault="006C3351" w:rsidP="001E4B2A">
      <w:pPr>
        <w:jc w:val="both"/>
        <w:rPr>
          <w:rFonts w:eastAsia="Times New Roman"/>
          <w:b/>
        </w:rPr>
      </w:pPr>
      <w:r w:rsidRPr="002714AE">
        <w:rPr>
          <w:rFonts w:eastAsia="Times New Roman"/>
          <w:b/>
        </w:rPr>
        <w:t xml:space="preserve">In 2016-17 we achieved </w:t>
      </w:r>
      <w:r w:rsidR="003605F9" w:rsidRPr="002714AE">
        <w:rPr>
          <w:rFonts w:eastAsia="Times New Roman"/>
          <w:b/>
        </w:rPr>
        <w:t>most</w:t>
      </w:r>
      <w:r w:rsidRPr="002714AE">
        <w:rPr>
          <w:rFonts w:eastAsia="Times New Roman"/>
          <w:b/>
        </w:rPr>
        <w:t xml:space="preserve"> milestones</w:t>
      </w:r>
      <w:r w:rsidR="00F14E5B" w:rsidRPr="002714AE">
        <w:rPr>
          <w:rFonts w:eastAsia="Times New Roman"/>
          <w:b/>
        </w:rPr>
        <w:t>, delivered</w:t>
      </w:r>
      <w:r w:rsidR="005E3D9F" w:rsidRPr="002714AE">
        <w:rPr>
          <w:rFonts w:eastAsia="Times New Roman"/>
          <w:b/>
        </w:rPr>
        <w:t xml:space="preserve"> tangible results</w:t>
      </w:r>
      <w:r w:rsidR="00914BB7" w:rsidRPr="002714AE">
        <w:rPr>
          <w:rFonts w:eastAsia="Times New Roman"/>
          <w:b/>
        </w:rPr>
        <w:t xml:space="preserve"> and leveraged substantial </w:t>
      </w:r>
      <w:r w:rsidR="004D3F77">
        <w:rPr>
          <w:rFonts w:eastAsia="Times New Roman"/>
          <w:b/>
        </w:rPr>
        <w:t>investment from the Indonesian G</w:t>
      </w:r>
      <w:r w:rsidR="00914BB7" w:rsidRPr="002714AE">
        <w:rPr>
          <w:rFonts w:eastAsia="Times New Roman"/>
          <w:b/>
        </w:rPr>
        <w:t>overnment and other sources</w:t>
      </w:r>
      <w:r w:rsidRPr="002714AE">
        <w:rPr>
          <w:rFonts w:eastAsia="Times New Roman"/>
          <w:b/>
        </w:rPr>
        <w:t xml:space="preserve">. </w:t>
      </w:r>
      <w:r w:rsidR="003605F9" w:rsidRPr="002714AE">
        <w:rPr>
          <w:rFonts w:eastAsia="Times New Roman"/>
          <w:b/>
        </w:rPr>
        <w:t>Accordingly,</w:t>
      </w:r>
      <w:r w:rsidRPr="002714AE">
        <w:rPr>
          <w:rFonts w:eastAsia="Times New Roman"/>
          <w:b/>
        </w:rPr>
        <w:t xml:space="preserve"> we rated </w:t>
      </w:r>
      <w:r w:rsidR="00914BB7" w:rsidRPr="002714AE">
        <w:rPr>
          <w:rFonts w:eastAsia="Times New Roman"/>
          <w:b/>
        </w:rPr>
        <w:t xml:space="preserve">eight </w:t>
      </w:r>
      <w:r w:rsidRPr="002714AE">
        <w:rPr>
          <w:rFonts w:eastAsia="Times New Roman"/>
          <w:b/>
        </w:rPr>
        <w:t xml:space="preserve">of the eleven outcomes and all three of the objectives green. </w:t>
      </w:r>
      <w:r w:rsidR="001E4B2A" w:rsidRPr="008112E8">
        <w:t>Supporting Indonesia to implement reforms effectively will continue to be a challenge</w:t>
      </w:r>
      <w:r w:rsidR="001E4B2A">
        <w:t>, particularly as Indonesia prepares for presidential elections in 2019. During 2017-18, we will review progress against our AIP with Indonesian partners, and sharpen our focus on achieving program milestones.</w:t>
      </w:r>
    </w:p>
    <w:p w:rsidR="0053586E" w:rsidRPr="00A83278" w:rsidRDefault="0053586E" w:rsidP="00BE366D">
      <w:pPr>
        <w:spacing w:before="0" w:after="0"/>
        <w:rPr>
          <w:b/>
        </w:rPr>
      </w:pPr>
      <w:r w:rsidRPr="00A83278">
        <w:rPr>
          <w:b/>
        </w:rPr>
        <w:t>Effective Economic Institutions and Infrastructure</w:t>
      </w:r>
    </w:p>
    <w:p w:rsidR="00D60481" w:rsidRPr="00A83278" w:rsidRDefault="007579CE" w:rsidP="00BE366D">
      <w:pPr>
        <w:spacing w:before="0"/>
      </w:pPr>
      <w:r>
        <w:rPr>
          <w:rFonts w:eastAsia="Times New Roman"/>
        </w:rPr>
        <w:t>More e</w:t>
      </w:r>
      <w:r w:rsidR="005E3D9F" w:rsidRPr="00A83278">
        <w:rPr>
          <w:rFonts w:eastAsia="Times New Roman"/>
        </w:rPr>
        <w:t xml:space="preserve">ffective economic institutions and </w:t>
      </w:r>
      <w:r>
        <w:rPr>
          <w:rFonts w:eastAsia="Times New Roman"/>
        </w:rPr>
        <w:t xml:space="preserve">better </w:t>
      </w:r>
      <w:r w:rsidR="005E3D9F" w:rsidRPr="00A83278">
        <w:rPr>
          <w:rFonts w:eastAsia="Times New Roman"/>
        </w:rPr>
        <w:t>infrastructure</w:t>
      </w:r>
      <w:r w:rsidR="002B18E2">
        <w:rPr>
          <w:rFonts w:eastAsia="Times New Roman"/>
        </w:rPr>
        <w:t xml:space="preserve"> are </w:t>
      </w:r>
      <w:r w:rsidR="00627F6E">
        <w:rPr>
          <w:rFonts w:eastAsia="Times New Roman"/>
        </w:rPr>
        <w:t>vital</w:t>
      </w:r>
      <w:r w:rsidR="00627F6E" w:rsidDel="00627F6E">
        <w:rPr>
          <w:rFonts w:eastAsia="Times New Roman"/>
        </w:rPr>
        <w:t xml:space="preserve"> </w:t>
      </w:r>
      <w:r w:rsidR="002B18E2">
        <w:rPr>
          <w:rFonts w:eastAsia="Times New Roman"/>
        </w:rPr>
        <w:t xml:space="preserve">to Indonesia’s </w:t>
      </w:r>
      <w:r>
        <w:rPr>
          <w:rFonts w:eastAsia="Times New Roman"/>
        </w:rPr>
        <w:t>future</w:t>
      </w:r>
      <w:r w:rsidR="005E3D9F" w:rsidRPr="00A83278">
        <w:rPr>
          <w:rFonts w:eastAsia="Times New Roman"/>
        </w:rPr>
        <w:t>.</w:t>
      </w:r>
      <w:r w:rsidR="00926E21">
        <w:t xml:space="preserve"> </w:t>
      </w:r>
      <w:r w:rsidR="00C40882">
        <w:t>With Indonesia w</w:t>
      </w:r>
      <w:r w:rsidR="0005050D">
        <w:t xml:space="preserve">e </w:t>
      </w:r>
      <w:r w:rsidR="00A768EF">
        <w:t xml:space="preserve">made good progress in financial sector regulation (especially </w:t>
      </w:r>
      <w:r w:rsidR="00254697">
        <w:t>on</w:t>
      </w:r>
      <w:r w:rsidR="0020765E" w:rsidRPr="00A83278">
        <w:t xml:space="preserve"> </w:t>
      </w:r>
      <w:r w:rsidR="00A768EF">
        <w:t xml:space="preserve">new </w:t>
      </w:r>
      <w:r w:rsidR="0020765E" w:rsidRPr="00A83278">
        <w:t>financial technology</w:t>
      </w:r>
      <w:r w:rsidR="004E39AD">
        <w:t>) and improvements to budget</w:t>
      </w:r>
      <w:r w:rsidR="00254697">
        <w:t>ing</w:t>
      </w:r>
      <w:r w:rsidR="00D60481" w:rsidRPr="00A83278">
        <w:t>.</w:t>
      </w:r>
      <w:r w:rsidR="004E39AD">
        <w:t xml:space="preserve"> Although Indonesia made significant advances in the </w:t>
      </w:r>
      <w:r w:rsidR="004E39AD" w:rsidRPr="002B18E2">
        <w:rPr>
          <w:i/>
        </w:rPr>
        <w:t>Ease of Doing</w:t>
      </w:r>
      <w:r w:rsidR="004E39AD">
        <w:t xml:space="preserve"> </w:t>
      </w:r>
      <w:r w:rsidR="004E39AD" w:rsidRPr="00BA5ED6">
        <w:rPr>
          <w:i/>
        </w:rPr>
        <w:t>Business</w:t>
      </w:r>
      <w:r w:rsidR="004E39AD">
        <w:t xml:space="preserve"> ranking, much </w:t>
      </w:r>
      <w:r w:rsidR="00627F6E">
        <w:t xml:space="preserve">remains </w:t>
      </w:r>
      <w:r w:rsidR="004E39AD">
        <w:t>to be done on business</w:t>
      </w:r>
      <w:r w:rsidR="00627F6E">
        <w:t>-</w:t>
      </w:r>
      <w:r w:rsidR="004E39AD">
        <w:t>climate reform.</w:t>
      </w:r>
      <w:r w:rsidR="00D60481" w:rsidRPr="00A83278">
        <w:t xml:space="preserve"> </w:t>
      </w:r>
      <w:r w:rsidR="002714AE">
        <w:t xml:space="preserve">Supporting these improvements will help Australia and Indonesia to grow our </w:t>
      </w:r>
      <w:r w:rsidR="00F8231D">
        <w:t xml:space="preserve">two-way </w:t>
      </w:r>
      <w:r w:rsidR="002714AE">
        <w:t xml:space="preserve">trade and investment. </w:t>
      </w:r>
      <w:r w:rsidR="00F857D5">
        <w:t xml:space="preserve">To </w:t>
      </w:r>
      <w:r w:rsidR="00254697">
        <w:t>accelerate</w:t>
      </w:r>
      <w:r w:rsidR="00F857D5">
        <w:t xml:space="preserve"> the development of infrastructure projects, Australia helped establish a public</w:t>
      </w:r>
      <w:r w:rsidR="00627F6E">
        <w:t>-</w:t>
      </w:r>
      <w:r w:rsidR="00F857D5">
        <w:t xml:space="preserve">private partnership office and a specialist panel of engineers and safeguard specialists in the Ministry of Public Works and Housing. </w:t>
      </w:r>
      <w:r w:rsidR="002714AE">
        <w:t xml:space="preserve">This work supports Indonesia’s development and the ASEAN connectivity agenda, helping boost economic growth </w:t>
      </w:r>
      <w:r w:rsidR="009C1F87">
        <w:t>in</w:t>
      </w:r>
      <w:r w:rsidR="002714AE">
        <w:t xml:space="preserve"> our region.</w:t>
      </w:r>
    </w:p>
    <w:p w:rsidR="00D60481" w:rsidRPr="00A83278" w:rsidRDefault="00D60481" w:rsidP="00BE366D">
      <w:pPr>
        <w:spacing w:after="0"/>
        <w:rPr>
          <w:b/>
        </w:rPr>
      </w:pPr>
      <w:r w:rsidRPr="00A83278">
        <w:rPr>
          <w:b/>
        </w:rPr>
        <w:t>Human development for a productive and healthy society</w:t>
      </w:r>
    </w:p>
    <w:p w:rsidR="000E63E8" w:rsidRPr="00A83278" w:rsidRDefault="00D60481" w:rsidP="00BE366D">
      <w:pPr>
        <w:spacing w:before="0" w:after="0"/>
        <w:rPr>
          <w:rFonts w:eastAsia="Times New Roman"/>
        </w:rPr>
      </w:pPr>
      <w:r w:rsidRPr="00A83278">
        <w:rPr>
          <w:rFonts w:eastAsia="Times New Roman"/>
        </w:rPr>
        <w:t xml:space="preserve">To meet its economic potential, Indonesia needs a healthy, educated workforce. </w:t>
      </w:r>
      <w:r w:rsidR="004144DC">
        <w:rPr>
          <w:rFonts w:eastAsia="Times New Roman"/>
        </w:rPr>
        <w:t>Au</w:t>
      </w:r>
      <w:r w:rsidR="00831AAC">
        <w:rPr>
          <w:rFonts w:eastAsia="Times New Roman"/>
        </w:rPr>
        <w:t>stralia supported Indonesia to</w:t>
      </w:r>
      <w:r w:rsidR="004144DC">
        <w:rPr>
          <w:rFonts w:eastAsia="Times New Roman"/>
        </w:rPr>
        <w:t xml:space="preserve"> target electricity subsidies </w:t>
      </w:r>
      <w:r w:rsidR="00831AAC">
        <w:rPr>
          <w:rFonts w:eastAsia="Times New Roman"/>
        </w:rPr>
        <w:t>to</w:t>
      </w:r>
      <w:r w:rsidR="004144DC">
        <w:rPr>
          <w:rFonts w:eastAsia="Times New Roman"/>
        </w:rPr>
        <w:t xml:space="preserve"> the poorest 40 per cent of households</w:t>
      </w:r>
      <w:r w:rsidR="00627F6E">
        <w:rPr>
          <w:rFonts w:eastAsia="Times New Roman"/>
        </w:rPr>
        <w:t>,</w:t>
      </w:r>
      <w:r w:rsidR="004144DC">
        <w:rPr>
          <w:rFonts w:eastAsia="Times New Roman"/>
        </w:rPr>
        <w:t xml:space="preserve"> saving the Government AUD 1.6 billion in 2017.</w:t>
      </w:r>
      <w:r w:rsidR="00926E21">
        <w:rPr>
          <w:rFonts w:eastAsia="Times New Roman"/>
        </w:rPr>
        <w:t xml:space="preserve"> </w:t>
      </w:r>
      <w:r w:rsidR="00A83278" w:rsidRPr="00A83278">
        <w:rPr>
          <w:rFonts w:eastAsia="Times New Roman"/>
        </w:rPr>
        <w:t xml:space="preserve">In 2016-17 </w:t>
      </w:r>
      <w:r w:rsidR="00831AAC">
        <w:rPr>
          <w:rFonts w:eastAsia="Times New Roman"/>
        </w:rPr>
        <w:t>we</w:t>
      </w:r>
      <w:r w:rsidR="00A83278" w:rsidRPr="00A83278">
        <w:rPr>
          <w:rFonts w:eastAsia="Times New Roman"/>
        </w:rPr>
        <w:t xml:space="preserve"> leveraged a significant increase in Indonesia’s funding for water and sanitation works. </w:t>
      </w:r>
      <w:r w:rsidR="001A607F">
        <w:t xml:space="preserve">Our education partnership with Indonesia helped </w:t>
      </w:r>
      <w:r w:rsidR="00C85EF7">
        <w:t>strengthen</w:t>
      </w:r>
      <w:r w:rsidR="001A607F">
        <w:t xml:space="preserve"> education quality, including </w:t>
      </w:r>
      <w:r w:rsidR="00254697">
        <w:t>by</w:t>
      </w:r>
      <w:r w:rsidR="001A607F">
        <w:t xml:space="preserve"> testing </w:t>
      </w:r>
      <w:r w:rsidR="00831AAC">
        <w:t xml:space="preserve">new </w:t>
      </w:r>
      <w:r w:rsidR="001A607F">
        <w:t>approaches to teaching literacy and numeracy</w:t>
      </w:r>
      <w:r w:rsidR="009C1F87">
        <w:t xml:space="preserve">. </w:t>
      </w:r>
      <w:r w:rsidR="00831AAC">
        <w:t xml:space="preserve">With the World </w:t>
      </w:r>
      <w:r w:rsidR="003605F9">
        <w:t>Bank,</w:t>
      </w:r>
      <w:r w:rsidR="00831AAC">
        <w:t xml:space="preserve"> we</w:t>
      </w:r>
      <w:r w:rsidR="001A607F">
        <w:t xml:space="preserve"> supported training for pre-school teachers and research on incentivising teacher </w:t>
      </w:r>
      <w:r w:rsidR="00C85EF7">
        <w:t xml:space="preserve">attendance and </w:t>
      </w:r>
      <w:r w:rsidR="001A607F">
        <w:t>performance.</w:t>
      </w:r>
      <w:r w:rsidR="00926E21">
        <w:t xml:space="preserve"> </w:t>
      </w:r>
    </w:p>
    <w:p w:rsidR="00DE3C24" w:rsidRPr="0005050D" w:rsidRDefault="000E63E8" w:rsidP="00BE366D">
      <w:pPr>
        <w:spacing w:after="0"/>
        <w:rPr>
          <w:b/>
        </w:rPr>
      </w:pPr>
      <w:r w:rsidRPr="0005050D">
        <w:rPr>
          <w:b/>
        </w:rPr>
        <w:t>An inclusive society through effective governance</w:t>
      </w:r>
    </w:p>
    <w:p w:rsidR="006258D3" w:rsidRDefault="00C85EF7" w:rsidP="00BE366D">
      <w:pPr>
        <w:spacing w:before="0"/>
      </w:pPr>
      <w:r>
        <w:t xml:space="preserve">All Indonesians </w:t>
      </w:r>
      <w:r w:rsidR="00627F6E">
        <w:t>—</w:t>
      </w:r>
      <w:r w:rsidR="00254697">
        <w:t xml:space="preserve"> </w:t>
      </w:r>
      <w:r>
        <w:t>women and men, young and old, those in r</w:t>
      </w:r>
      <w:r w:rsidR="00831AAC">
        <w:t>emote rural areas, ethnic minori</w:t>
      </w:r>
      <w:r>
        <w:t xml:space="preserve">ties, and people with </w:t>
      </w:r>
      <w:r w:rsidR="00B27C82">
        <w:t xml:space="preserve">a </w:t>
      </w:r>
      <w:r>
        <w:t xml:space="preserve">disability </w:t>
      </w:r>
      <w:r w:rsidR="00627F6E">
        <w:t>—</w:t>
      </w:r>
      <w:r w:rsidR="00017355">
        <w:t xml:space="preserve"> </w:t>
      </w:r>
      <w:r>
        <w:t>need the chance to participate actively in the economy</w:t>
      </w:r>
      <w:r w:rsidR="00E925B0">
        <w:t>,</w:t>
      </w:r>
      <w:r>
        <w:t xml:space="preserve"> and contribute to public policy and community decision-making.</w:t>
      </w:r>
      <w:r w:rsidR="00926E21">
        <w:t xml:space="preserve"> </w:t>
      </w:r>
      <w:r w:rsidR="00AA131F" w:rsidRPr="006258D3">
        <w:t xml:space="preserve">Australia is </w:t>
      </w:r>
      <w:r w:rsidR="003D0A53" w:rsidRPr="006258D3">
        <w:t>promoting social inclusion in Indonesia</w:t>
      </w:r>
      <w:r w:rsidR="00E925B0">
        <w:t xml:space="preserve"> through partnerships with government and civil society</w:t>
      </w:r>
      <w:r w:rsidR="003D0A53" w:rsidRPr="006258D3">
        <w:t xml:space="preserve">. </w:t>
      </w:r>
      <w:r w:rsidR="00AA131F" w:rsidRPr="006258D3">
        <w:t xml:space="preserve">Through our MAMPU program more than 50,000 women in 2,200 community groups </w:t>
      </w:r>
      <w:r w:rsidR="007579CE">
        <w:t>became</w:t>
      </w:r>
      <w:r w:rsidR="00AA131F" w:rsidRPr="006258D3">
        <w:t xml:space="preserve"> more activ</w:t>
      </w:r>
      <w:r w:rsidR="003D0A53" w:rsidRPr="006258D3">
        <w:t>e in community decision</w:t>
      </w:r>
      <w:r w:rsidR="002B18E2">
        <w:t>-</w:t>
      </w:r>
      <w:r w:rsidR="003D0A53" w:rsidRPr="006258D3">
        <w:t>making</w:t>
      </w:r>
      <w:r w:rsidR="00A97314">
        <w:t>.  We also h</w:t>
      </w:r>
      <w:r w:rsidR="003D0A53" w:rsidRPr="006258D3">
        <w:t xml:space="preserve">elped </w:t>
      </w:r>
      <w:r w:rsidR="002B18E2">
        <w:t xml:space="preserve">disadvantaged </w:t>
      </w:r>
      <w:r w:rsidR="006258D3" w:rsidRPr="006258D3">
        <w:t>people access identity cards, or birth and marriage certificates</w:t>
      </w:r>
      <w:r w:rsidR="00A97314">
        <w:t xml:space="preserve"> – </w:t>
      </w:r>
      <w:r w:rsidR="006258D3" w:rsidRPr="006258D3">
        <w:t>a</w:t>
      </w:r>
      <w:r w:rsidR="00A97314">
        <w:t xml:space="preserve"> </w:t>
      </w:r>
      <w:r w:rsidR="006258D3" w:rsidRPr="006258D3">
        <w:t xml:space="preserve">critical first step in helping marginalised groups access government services and </w:t>
      </w:r>
      <w:r w:rsidR="0061067C">
        <w:t>participate</w:t>
      </w:r>
      <w:r w:rsidR="0061067C" w:rsidRPr="006258D3" w:rsidDel="0061067C">
        <w:t xml:space="preserve"> </w:t>
      </w:r>
      <w:r w:rsidR="002B18E2">
        <w:t>in</w:t>
      </w:r>
      <w:r w:rsidR="002B18E2" w:rsidRPr="006258D3">
        <w:t xml:space="preserve"> </w:t>
      </w:r>
      <w:r w:rsidR="006258D3" w:rsidRPr="006258D3">
        <w:t>the economy.</w:t>
      </w:r>
      <w:r w:rsidR="006258D3">
        <w:t xml:space="preserve"> </w:t>
      </w:r>
    </w:p>
    <w:p w:rsidR="00C6626C" w:rsidRPr="00B34532" w:rsidRDefault="00B34532" w:rsidP="00DE3C24">
      <w:pPr>
        <w:suppressAutoHyphens w:val="0"/>
        <w:spacing w:before="0" w:after="120" w:line="440" w:lineRule="atLeast"/>
        <w:rPr>
          <w:rFonts w:asciiTheme="majorHAnsi" w:eastAsiaTheme="majorEastAsia" w:hAnsiTheme="majorHAnsi" w:cstheme="majorBidi"/>
          <w:caps/>
          <w:sz w:val="38"/>
          <w:szCs w:val="26"/>
        </w:rPr>
      </w:pPr>
      <w:r>
        <w:rPr>
          <w:rFonts w:asciiTheme="majorHAnsi" w:eastAsiaTheme="majorEastAsia" w:hAnsiTheme="majorHAnsi" w:cstheme="majorBidi"/>
          <w:caps/>
          <w:sz w:val="38"/>
          <w:szCs w:val="26"/>
        </w:rPr>
        <w:lastRenderedPageBreak/>
        <w:t>C</w:t>
      </w:r>
      <w:r w:rsidR="00C6626C" w:rsidRPr="002A51CA">
        <w:rPr>
          <w:rFonts w:asciiTheme="majorHAnsi" w:eastAsiaTheme="majorEastAsia" w:hAnsiTheme="majorHAnsi" w:cstheme="majorBidi"/>
          <w:caps/>
          <w:sz w:val="38"/>
          <w:szCs w:val="26"/>
        </w:rPr>
        <w:t xml:space="preserve">ontext </w:t>
      </w:r>
      <w:r w:rsidR="00C6626C" w:rsidRPr="002A51CA">
        <w:rPr>
          <w:rFonts w:asciiTheme="majorHAnsi" w:eastAsiaTheme="majorEastAsia" w:hAnsiTheme="majorHAnsi" w:cstheme="majorBidi"/>
          <w:caps/>
          <w:sz w:val="38"/>
          <w:szCs w:val="26"/>
        </w:rPr>
        <w:tab/>
      </w:r>
      <w:r w:rsidR="00C6626C" w:rsidRPr="00C61187">
        <w:rPr>
          <w:rFonts w:ascii="Helvetica" w:hAnsi="Helvetica" w:cs="Arial"/>
          <w:color w:val="007FAD"/>
          <w:kern w:val="28"/>
          <w:sz w:val="32"/>
          <w:szCs w:val="32"/>
        </w:rPr>
        <w:tab/>
      </w:r>
      <w:r w:rsidR="00C6626C" w:rsidRPr="001F5734">
        <w:rPr>
          <w:color w:val="auto"/>
          <w:kern w:val="28"/>
        </w:rPr>
        <w:tab/>
      </w:r>
      <w:r w:rsidR="00C6626C" w:rsidRPr="00C61187">
        <w:rPr>
          <w:color w:val="007FAD"/>
          <w:kern w:val="28"/>
        </w:rPr>
        <w:tab/>
      </w:r>
      <w:r w:rsidR="00C6626C" w:rsidRPr="00C61187">
        <w:rPr>
          <w:color w:val="007FAD"/>
          <w:kern w:val="28"/>
        </w:rPr>
        <w:tab/>
      </w:r>
      <w:r w:rsidR="00C6626C" w:rsidRPr="00C61187">
        <w:rPr>
          <w:color w:val="007FAD"/>
          <w:kern w:val="28"/>
        </w:rPr>
        <w:tab/>
      </w:r>
    </w:p>
    <w:p w:rsidR="002D4EA2" w:rsidRDefault="002D4EA2" w:rsidP="002D4EA2">
      <w:r w:rsidRPr="00E109FE">
        <w:t xml:space="preserve">In 2016 </w:t>
      </w:r>
      <w:r w:rsidR="00657B1C">
        <w:t xml:space="preserve">Indonesia’s </w:t>
      </w:r>
      <w:r w:rsidRPr="00E109FE">
        <w:t xml:space="preserve">economy grew by </w:t>
      </w:r>
      <w:r w:rsidR="00784DF1">
        <w:t xml:space="preserve">five </w:t>
      </w:r>
      <w:r w:rsidRPr="00E109FE">
        <w:t xml:space="preserve">per cent up from a </w:t>
      </w:r>
      <w:r w:rsidR="005443A7" w:rsidRPr="00E109FE">
        <w:t>six-year</w:t>
      </w:r>
      <w:r w:rsidR="00784DF1">
        <w:t xml:space="preserve"> low of 4.9</w:t>
      </w:r>
      <w:r w:rsidRPr="00E109FE">
        <w:t xml:space="preserve"> per cent in 2015. </w:t>
      </w:r>
      <w:r w:rsidR="00524FEC">
        <w:t>Economic management</w:t>
      </w:r>
      <w:r w:rsidRPr="00C63D4E">
        <w:t xml:space="preserve"> has improved, reflected in Standard and Poor’s credit rating upgrade</w:t>
      </w:r>
      <w:r>
        <w:t xml:space="preserve"> in May 2017 and improvements to Indonesia’s ranking in the World Bank </w:t>
      </w:r>
      <w:r w:rsidRPr="00BA5ED6">
        <w:rPr>
          <w:i/>
        </w:rPr>
        <w:t>Ease of Doing Business</w:t>
      </w:r>
      <w:r>
        <w:t xml:space="preserve"> index</w:t>
      </w:r>
      <w:r w:rsidRPr="00C63D4E">
        <w:t>. Indonesia is</w:t>
      </w:r>
      <w:r w:rsidR="006D549D">
        <w:t xml:space="preserve"> a G20 country which is</w:t>
      </w:r>
      <w:r w:rsidRPr="00C63D4E">
        <w:t xml:space="preserve"> </w:t>
      </w:r>
      <w:r>
        <w:t>i</w:t>
      </w:r>
      <w:r w:rsidRPr="00C63D4E">
        <w:t xml:space="preserve">ncreasingly able to finance its own development and has set ambitious targets for development through </w:t>
      </w:r>
      <w:r>
        <w:t>the RPJMN 2015-2019.</w:t>
      </w:r>
      <w:r w:rsidRPr="00C63D4E">
        <w:t xml:space="preserve"> </w:t>
      </w:r>
    </w:p>
    <w:p w:rsidR="002D4EA2" w:rsidRDefault="002D4EA2" w:rsidP="002D4EA2">
      <w:r>
        <w:t xml:space="preserve">However, </w:t>
      </w:r>
      <w:r w:rsidRPr="00C63D4E">
        <w:t xml:space="preserve">Indonesia faces </w:t>
      </w:r>
      <w:r>
        <w:t xml:space="preserve">considerable </w:t>
      </w:r>
      <w:r w:rsidRPr="00C63D4E">
        <w:t xml:space="preserve">challenges that put continued economic growth at risk. </w:t>
      </w:r>
      <w:r w:rsidR="00171D8D">
        <w:t>Around</w:t>
      </w:r>
      <w:r w:rsidR="0061067C">
        <w:t xml:space="preserve"> </w:t>
      </w:r>
      <w:r>
        <w:t>90</w:t>
      </w:r>
      <w:r w:rsidR="0061067C">
        <w:t> </w:t>
      </w:r>
      <w:r>
        <w:t xml:space="preserve">million </w:t>
      </w:r>
      <w:r w:rsidRPr="00C63D4E">
        <w:t>Indonesian</w:t>
      </w:r>
      <w:r>
        <w:t xml:space="preserve">s are poor or </w:t>
      </w:r>
      <w:r w:rsidR="00171D8D">
        <w:t>live</w:t>
      </w:r>
      <w:r>
        <w:t xml:space="preserve"> just above the poverty line</w:t>
      </w:r>
      <w:r w:rsidR="00171D8D">
        <w:t>,</w:t>
      </w:r>
      <w:r>
        <w:t xml:space="preserve"> and inequality is high, </w:t>
      </w:r>
      <w:r w:rsidR="002525A7">
        <w:t xml:space="preserve">which </w:t>
      </w:r>
      <w:r>
        <w:t>hamper</w:t>
      </w:r>
      <w:r w:rsidR="002525A7">
        <w:t>s</w:t>
      </w:r>
      <w:r>
        <w:t xml:space="preserve"> growth and </w:t>
      </w:r>
      <w:r w:rsidR="0061067C">
        <w:t>plac</w:t>
      </w:r>
      <w:r w:rsidR="002525A7">
        <w:t>es</w:t>
      </w:r>
      <w:r w:rsidR="0061067C">
        <w:t xml:space="preserve"> pressure on </w:t>
      </w:r>
      <w:r>
        <w:t>stability.</w:t>
      </w:r>
      <w:r w:rsidR="00926E21">
        <w:t xml:space="preserve"> </w:t>
      </w:r>
      <w:r>
        <w:t>J</w:t>
      </w:r>
      <w:r w:rsidRPr="00C63D4E">
        <w:t xml:space="preserve">ob creation has slowed and </w:t>
      </w:r>
      <w:r>
        <w:t xml:space="preserve">unless policy reforms are accelerated, </w:t>
      </w:r>
      <w:r w:rsidR="00D353C2">
        <w:t xml:space="preserve">the economy </w:t>
      </w:r>
      <w:r w:rsidR="00171D8D">
        <w:t xml:space="preserve">will not produce </w:t>
      </w:r>
      <w:r w:rsidRPr="00C63D4E">
        <w:t>enough jobs for the 2</w:t>
      </w:r>
      <w:r>
        <w:t>.5 </w:t>
      </w:r>
      <w:r w:rsidRPr="00C63D4E">
        <w:t>million people entering the workforce each year.</w:t>
      </w:r>
      <w:r w:rsidR="00926E21">
        <w:t xml:space="preserve"> </w:t>
      </w:r>
      <w:r>
        <w:t xml:space="preserve">Indonesians are not being trained in the skills </w:t>
      </w:r>
      <w:r w:rsidR="00171D8D">
        <w:t>employers</w:t>
      </w:r>
      <w:r>
        <w:t xml:space="preserve"> need</w:t>
      </w:r>
      <w:r w:rsidR="00872DD5">
        <w:t>, while a</w:t>
      </w:r>
      <w:r>
        <w:t xml:space="preserve"> lack of infrastructure makes it expensi</w:t>
      </w:r>
      <w:r w:rsidR="00171D8D">
        <w:t>ve to transport goods, reducing Indonesia’s</w:t>
      </w:r>
      <w:r>
        <w:t xml:space="preserve"> competitiveness. Protectionist policies and red tape </w:t>
      </w:r>
      <w:r w:rsidR="003E506C">
        <w:t>constrain</w:t>
      </w:r>
      <w:r w:rsidR="003E506C" w:rsidDel="003E506C">
        <w:t xml:space="preserve"> </w:t>
      </w:r>
      <w:r>
        <w:t>investment and private sector growth.</w:t>
      </w:r>
      <w:r w:rsidR="00926E21">
        <w:t xml:space="preserve"> </w:t>
      </w:r>
      <w:r w:rsidR="00171D8D">
        <w:t xml:space="preserve">Meanwhile Indonesia’s </w:t>
      </w:r>
      <w:r w:rsidRPr="00AE429A">
        <w:t>working</w:t>
      </w:r>
      <w:r w:rsidR="003E506C">
        <w:t>-</w:t>
      </w:r>
      <w:r w:rsidRPr="00AE429A">
        <w:t xml:space="preserve">age population, relative to the rest of the population, </w:t>
      </w:r>
      <w:r>
        <w:t xml:space="preserve">is forecast </w:t>
      </w:r>
      <w:r w:rsidRPr="00AE429A">
        <w:t>to</w:t>
      </w:r>
      <w:r>
        <w:t xml:space="preserve"> begin</w:t>
      </w:r>
      <w:r w:rsidRPr="00AE429A">
        <w:t xml:space="preserve"> shrink</w:t>
      </w:r>
      <w:r>
        <w:t>ing</w:t>
      </w:r>
      <w:r w:rsidRPr="00AE429A">
        <w:t xml:space="preserve"> </w:t>
      </w:r>
      <w:r>
        <w:t>from</w:t>
      </w:r>
      <w:r w:rsidRPr="00AE429A">
        <w:t xml:space="preserve"> 2030</w:t>
      </w:r>
      <w:r>
        <w:t xml:space="preserve">. In the face of this looming demographic transition, </w:t>
      </w:r>
      <w:r w:rsidRPr="00AE429A">
        <w:t>Indonesia</w:t>
      </w:r>
      <w:r>
        <w:t xml:space="preserve"> </w:t>
      </w:r>
      <w:r w:rsidR="00171D8D">
        <w:t>must</w:t>
      </w:r>
      <w:r w:rsidRPr="00AE429A">
        <w:t xml:space="preserve"> invest much more in both infrastructure </w:t>
      </w:r>
      <w:r w:rsidRPr="00E109FE">
        <w:t xml:space="preserve">and in people, to </w:t>
      </w:r>
      <w:r w:rsidR="00171D8D">
        <w:t>build</w:t>
      </w:r>
      <w:r w:rsidRPr="00E109FE">
        <w:t xml:space="preserve"> the knowledge and skills required to grow the economy.</w:t>
      </w:r>
    </w:p>
    <w:p w:rsidR="005B780A" w:rsidRDefault="00CF20E3" w:rsidP="002D4EA2">
      <w:r>
        <w:t>Disparities between men and women in Indonesia are an ongoing barrier to Indonesia’s economic growth and development.</w:t>
      </w:r>
      <w:r w:rsidR="004969D2">
        <w:t xml:space="preserve"> </w:t>
      </w:r>
      <w:r w:rsidR="005B780A">
        <w:t xml:space="preserve">Indonesia </w:t>
      </w:r>
      <w:r>
        <w:t>currently ranks</w:t>
      </w:r>
      <w:r w:rsidR="005B780A">
        <w:t xml:space="preserve"> 88 of 144 on the World Economic Forum’s Global Gender Gap index. </w:t>
      </w:r>
      <w:r w:rsidRPr="00784F4D">
        <w:t xml:space="preserve">Indonesian women </w:t>
      </w:r>
      <w:r w:rsidRPr="00CF20E3">
        <w:t>continue to be more vulnerable to poverty, and lag behind in workforce participation, access to basic services and indicators of wellbeing. Gender inequality is persistent, underpinned by social norms and reinforced by institutions.</w:t>
      </w:r>
      <w:r w:rsidRPr="00784F4D">
        <w:t> </w:t>
      </w:r>
    </w:p>
    <w:p w:rsidR="005B780A" w:rsidRDefault="00D74F87" w:rsidP="002D4EA2">
      <w:r>
        <w:t>Natural disasters and climate change continue to pose significant risks. Indonesia is one of the most disaster-prone countries in the world, regularly experiencing earthquakes, tsunamis, landslides, volcanic eruptions, flooding and drought. Changes in rainfall patterns, storm severity and sea levels from climate change create a range of challenges for Indonesia’s population</w:t>
      </w:r>
      <w:r w:rsidR="005B6520">
        <w:t>, presenting challenges</w:t>
      </w:r>
      <w:r w:rsidR="007912A0">
        <w:t xml:space="preserve"> </w:t>
      </w:r>
      <w:r w:rsidR="005B6520">
        <w:t>to</w:t>
      </w:r>
      <w:r w:rsidR="005D1416">
        <w:t xml:space="preserve"> Indonesia’s economy.</w:t>
      </w:r>
    </w:p>
    <w:p w:rsidR="00CF20E3" w:rsidRDefault="00171D8D" w:rsidP="005D68C9">
      <w:r>
        <w:t>I</w:t>
      </w:r>
      <w:r w:rsidR="004D0C97">
        <w:t xml:space="preserve">ncreasing government revenue </w:t>
      </w:r>
      <w:r>
        <w:t>is</w:t>
      </w:r>
      <w:r w:rsidR="004D0C97">
        <w:t xml:space="preserve"> critical to Indonesia meeting its development goals. T</w:t>
      </w:r>
      <w:r w:rsidR="004D0C97" w:rsidRPr="004D0C97">
        <w:t xml:space="preserve">oday, </w:t>
      </w:r>
      <w:r w:rsidR="004D0C97">
        <w:t>the country</w:t>
      </w:r>
      <w:r w:rsidR="004D0C97" w:rsidRPr="004D0C97">
        <w:t xml:space="preserve"> collects less than 50 per</w:t>
      </w:r>
      <w:r w:rsidR="004D0C97">
        <w:t xml:space="preserve"> </w:t>
      </w:r>
      <w:r w:rsidR="004D0C97" w:rsidRPr="004D0C97">
        <w:t>cent of its potential tax revenues</w:t>
      </w:r>
      <w:r w:rsidR="004D0C97">
        <w:t>. Indonesia completed an ambitious tax amnesty in March 2017</w:t>
      </w:r>
      <w:r w:rsidR="003E506C">
        <w:t>,</w:t>
      </w:r>
      <w:r w:rsidR="004D0C97">
        <w:t xml:space="preserve"> raising </w:t>
      </w:r>
      <w:r w:rsidR="00254697">
        <w:t>approximately AUD14.8 billion,</w:t>
      </w:r>
      <w:r w:rsidR="004D0C97">
        <w:t xml:space="preserve"> and </w:t>
      </w:r>
      <w:r w:rsidR="00254697">
        <w:t xml:space="preserve">it </w:t>
      </w:r>
      <w:r w:rsidR="004D0C97">
        <w:t xml:space="preserve">is now looking to strengthen </w:t>
      </w:r>
      <w:r w:rsidR="003818BF">
        <w:t>the</w:t>
      </w:r>
      <w:r w:rsidR="004D0C97">
        <w:t xml:space="preserve"> tax system and build its tax base.</w:t>
      </w:r>
      <w:r w:rsidR="00533162">
        <w:t xml:space="preserve"> In 2017 the Indonesian Government made fighting inequality a top priority</w:t>
      </w:r>
      <w:r>
        <w:t xml:space="preserve"> and</w:t>
      </w:r>
      <w:r w:rsidR="004D0C97">
        <w:t xml:space="preserve"> President Widodo’s </w:t>
      </w:r>
      <w:r w:rsidR="003E506C">
        <w:t xml:space="preserve">attention </w:t>
      </w:r>
      <w:r w:rsidR="004D0C97">
        <w:t>is firmly fixed on implement</w:t>
      </w:r>
      <w:r w:rsidR="001714C3">
        <w:t>ing</w:t>
      </w:r>
      <w:r w:rsidR="00D2390F">
        <w:t xml:space="preserve"> priority reforms</w:t>
      </w:r>
      <w:r>
        <w:t xml:space="preserve"> in the lead up to the 2019 elections: </w:t>
      </w:r>
      <w:r w:rsidR="004D0C97">
        <w:t>deliver</w:t>
      </w:r>
      <w:r>
        <w:t>ing</w:t>
      </w:r>
      <w:r w:rsidR="004D0C97">
        <w:t xml:space="preserve"> infrastructure and service improvements</w:t>
      </w:r>
      <w:r>
        <w:t xml:space="preserve">, promoting </w:t>
      </w:r>
      <w:r w:rsidR="00D2390F">
        <w:t>growth</w:t>
      </w:r>
      <w:r w:rsidR="00F45705">
        <w:t xml:space="preserve"> </w:t>
      </w:r>
      <w:r>
        <w:t>and reducing</w:t>
      </w:r>
      <w:r w:rsidR="00F45705">
        <w:t xml:space="preserve"> </w:t>
      </w:r>
      <w:r>
        <w:t>inequality</w:t>
      </w:r>
      <w:r w:rsidR="004D0C97">
        <w:t xml:space="preserve">. </w:t>
      </w:r>
    </w:p>
    <w:p w:rsidR="001D78B7" w:rsidRDefault="001D78B7" w:rsidP="001D78B7">
      <w:r>
        <w:t xml:space="preserve">Australia is well-placed to partner with Indonesia to support its policy agenda. </w:t>
      </w:r>
      <w:r w:rsidRPr="003C43C9">
        <w:t>We are the second-largest donor to Indonesia</w:t>
      </w:r>
      <w:r>
        <w:t xml:space="preserve"> (and largest grant donor) providing an estimated AUD357</w:t>
      </w:r>
      <w:r w:rsidRPr="003C43C9">
        <w:t xml:space="preserve"> million to </w:t>
      </w:r>
      <w:r w:rsidRPr="00756B5C">
        <w:t>Indonesia in 2016-17 (of which AUD294.2 million</w:t>
      </w:r>
      <w:r w:rsidRPr="003C43C9">
        <w:t xml:space="preserve"> is bilat</w:t>
      </w:r>
      <w:r>
        <w:t>eral funding managed by DFAT</w:t>
      </w:r>
      <w:r w:rsidR="00C93EBF">
        <w:t>)</w:t>
      </w:r>
      <w:r>
        <w:t>.</w:t>
      </w:r>
      <w:r w:rsidR="00971B28">
        <w:t xml:space="preserve"> </w:t>
      </w:r>
      <w:r>
        <w:t>We work with Indonesia to trial new approaches that can be taken to scale, helping get better outcomes from its own spending, and leveraging funds from other development partners and the private sector to expand the impact of programs. We are helping women and marginalised groups participate more equally in Indonesia’s economy and society.</w:t>
      </w:r>
    </w:p>
    <w:p w:rsidR="001D78B7" w:rsidRDefault="001D78B7" w:rsidP="00001B8D">
      <w:pPr>
        <w:pStyle w:val="ListBullet"/>
        <w:tabs>
          <w:tab w:val="clear" w:pos="284"/>
        </w:tabs>
        <w:spacing w:before="160"/>
        <w:rPr>
          <w:rFonts w:asciiTheme="majorHAnsi" w:eastAsiaTheme="majorEastAsia" w:hAnsiTheme="majorHAnsi" w:cstheme="majorBidi"/>
          <w:caps/>
          <w:color w:val="495965" w:themeColor="text2"/>
          <w:sz w:val="38"/>
          <w:szCs w:val="26"/>
          <w:lang w:val="en-GB" w:eastAsia="en-US"/>
        </w:rPr>
      </w:pPr>
    </w:p>
    <w:p w:rsidR="001D78B7" w:rsidRDefault="001D78B7">
      <w:pPr>
        <w:suppressAutoHyphens w:val="0"/>
        <w:spacing w:before="0" w:after="120" w:line="440" w:lineRule="atLeast"/>
        <w:rPr>
          <w:rFonts w:asciiTheme="majorHAnsi" w:eastAsiaTheme="majorEastAsia" w:hAnsiTheme="majorHAnsi" w:cstheme="majorBidi"/>
          <w:caps/>
          <w:sz w:val="38"/>
          <w:szCs w:val="26"/>
        </w:rPr>
      </w:pPr>
      <w:r>
        <w:rPr>
          <w:rFonts w:asciiTheme="majorHAnsi" w:eastAsiaTheme="majorEastAsia" w:hAnsiTheme="majorHAnsi" w:cstheme="majorBidi"/>
          <w:caps/>
          <w:sz w:val="38"/>
          <w:szCs w:val="26"/>
        </w:rPr>
        <w:br w:type="page"/>
      </w:r>
    </w:p>
    <w:p w:rsidR="00D40FC4" w:rsidRDefault="00D40FC4" w:rsidP="00001B8D">
      <w:pPr>
        <w:pStyle w:val="ListBullet"/>
        <w:tabs>
          <w:tab w:val="clear" w:pos="284"/>
        </w:tabs>
        <w:spacing w:before="160"/>
        <w:rPr>
          <w:rFonts w:asciiTheme="majorHAnsi" w:eastAsiaTheme="majorEastAsia" w:hAnsiTheme="majorHAnsi" w:cstheme="majorBidi"/>
          <w:caps/>
          <w:color w:val="495965" w:themeColor="text2"/>
          <w:sz w:val="38"/>
          <w:szCs w:val="26"/>
          <w:lang w:val="en-GB" w:eastAsia="en-US"/>
        </w:rPr>
      </w:pPr>
    </w:p>
    <w:p w:rsidR="00C6626C" w:rsidRPr="002A51CA" w:rsidRDefault="00C6626C" w:rsidP="00001B8D">
      <w:pPr>
        <w:pStyle w:val="ListBullet"/>
        <w:tabs>
          <w:tab w:val="clear" w:pos="284"/>
        </w:tabs>
        <w:spacing w:before="160"/>
        <w:rPr>
          <w:rFonts w:asciiTheme="majorHAnsi" w:eastAsiaTheme="majorEastAsia" w:hAnsiTheme="majorHAnsi" w:cstheme="majorBidi"/>
          <w:caps/>
          <w:color w:val="495965" w:themeColor="text2"/>
          <w:sz w:val="38"/>
          <w:szCs w:val="26"/>
          <w:lang w:val="en-GB" w:eastAsia="en-US"/>
        </w:rPr>
      </w:pPr>
      <w:r w:rsidRPr="002A51CA">
        <w:rPr>
          <w:rFonts w:asciiTheme="majorHAnsi" w:eastAsiaTheme="majorEastAsia" w:hAnsiTheme="majorHAnsi" w:cstheme="majorBidi"/>
          <w:caps/>
          <w:color w:val="495965" w:themeColor="text2"/>
          <w:sz w:val="38"/>
          <w:szCs w:val="26"/>
          <w:lang w:val="en-GB" w:eastAsia="en-US"/>
        </w:rPr>
        <w:t>Expenditure</w:t>
      </w:r>
    </w:p>
    <w:p w:rsidR="008A2E1C" w:rsidRDefault="008A2E1C" w:rsidP="008A2E1C">
      <w:pPr>
        <w:rPr>
          <w:b/>
          <w:sz w:val="24"/>
        </w:rPr>
      </w:pPr>
      <w:r w:rsidRPr="008A2E1C">
        <w:rPr>
          <w:b/>
          <w:sz w:val="24"/>
        </w:rPr>
        <w:t xml:space="preserve">Table </w:t>
      </w:r>
      <w:r w:rsidRPr="008A2E1C">
        <w:rPr>
          <w:b/>
          <w:sz w:val="24"/>
        </w:rPr>
        <w:fldChar w:fldCharType="begin"/>
      </w:r>
      <w:r w:rsidRPr="008A2E1C">
        <w:rPr>
          <w:b/>
          <w:sz w:val="24"/>
        </w:rPr>
        <w:instrText xml:space="preserve"> SEQ Table \* ARABIC </w:instrText>
      </w:r>
      <w:r w:rsidRPr="008A2E1C">
        <w:rPr>
          <w:b/>
          <w:sz w:val="24"/>
        </w:rPr>
        <w:fldChar w:fldCharType="separate"/>
      </w:r>
      <w:r w:rsidR="00CA4BCE">
        <w:rPr>
          <w:b/>
          <w:noProof/>
          <w:sz w:val="24"/>
        </w:rPr>
        <w:t>1</w:t>
      </w:r>
      <w:r w:rsidRPr="008A2E1C">
        <w:rPr>
          <w:b/>
          <w:noProof/>
          <w:sz w:val="24"/>
        </w:rPr>
        <w:fldChar w:fldCharType="end"/>
      </w:r>
      <w:r w:rsidRPr="008A2E1C">
        <w:rPr>
          <w:b/>
          <w:sz w:val="24"/>
        </w:rPr>
        <w:t xml:space="preserve"> Total ODA Expenditure in FY 2016-17</w:t>
      </w:r>
    </w:p>
    <w:tbl>
      <w:tblPr>
        <w:tblStyle w:val="TableGrid"/>
        <w:tblW w:w="988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1423"/>
        <w:gridCol w:w="2092"/>
      </w:tblGrid>
      <w:tr w:rsidR="008A2E1C" w:rsidRPr="00136ADD" w:rsidTr="001E6137">
        <w:tc>
          <w:tcPr>
            <w:tcW w:w="6374" w:type="dxa"/>
          </w:tcPr>
          <w:p w:rsidR="008A2E1C" w:rsidRPr="00136ADD" w:rsidRDefault="008A2E1C" w:rsidP="001E6137">
            <w:pPr>
              <w:rPr>
                <w:b/>
                <w:sz w:val="17"/>
                <w:szCs w:val="17"/>
              </w:rPr>
            </w:pPr>
            <w:r w:rsidRPr="00136ADD">
              <w:rPr>
                <w:b/>
                <w:sz w:val="17"/>
                <w:szCs w:val="17"/>
              </w:rPr>
              <w:t>Objective</w:t>
            </w:r>
          </w:p>
        </w:tc>
        <w:tc>
          <w:tcPr>
            <w:tcW w:w="1423" w:type="dxa"/>
          </w:tcPr>
          <w:p w:rsidR="008A2E1C" w:rsidRPr="00136ADD" w:rsidRDefault="008A2E1C" w:rsidP="001E6137">
            <w:pPr>
              <w:jc w:val="center"/>
              <w:rPr>
                <w:b/>
                <w:sz w:val="17"/>
                <w:szCs w:val="17"/>
              </w:rPr>
            </w:pPr>
            <w:r w:rsidRPr="00136ADD">
              <w:rPr>
                <w:b/>
                <w:sz w:val="17"/>
                <w:szCs w:val="17"/>
              </w:rPr>
              <w:t>A$ million</w:t>
            </w:r>
          </w:p>
        </w:tc>
        <w:tc>
          <w:tcPr>
            <w:tcW w:w="2092" w:type="dxa"/>
          </w:tcPr>
          <w:p w:rsidR="008A2E1C" w:rsidRPr="00136ADD" w:rsidRDefault="008A2E1C" w:rsidP="001E6137">
            <w:pPr>
              <w:ind w:right="-546"/>
              <w:jc w:val="center"/>
              <w:rPr>
                <w:b/>
                <w:sz w:val="17"/>
                <w:szCs w:val="17"/>
              </w:rPr>
            </w:pPr>
            <w:r w:rsidRPr="00136ADD">
              <w:rPr>
                <w:b/>
                <w:sz w:val="17"/>
                <w:szCs w:val="17"/>
              </w:rPr>
              <w:t>% of total ODA</w:t>
            </w:r>
          </w:p>
        </w:tc>
      </w:tr>
      <w:tr w:rsidR="008A2E1C" w:rsidRPr="00136ADD" w:rsidTr="001E6137">
        <w:tc>
          <w:tcPr>
            <w:tcW w:w="6374" w:type="dxa"/>
          </w:tcPr>
          <w:p w:rsidR="008A2E1C" w:rsidRPr="00136ADD" w:rsidRDefault="008A2E1C" w:rsidP="002D4EA2">
            <w:pPr>
              <w:keepNext/>
              <w:spacing w:before="0" w:after="0" w:line="280" w:lineRule="exact"/>
              <w:rPr>
                <w:rFonts w:eastAsia="Times New Roman"/>
                <w:sz w:val="17"/>
                <w:szCs w:val="17"/>
              </w:rPr>
            </w:pPr>
            <w:r w:rsidRPr="00136ADD">
              <w:rPr>
                <w:rFonts w:eastAsia="Times New Roman"/>
                <w:b/>
                <w:i/>
                <w:sz w:val="17"/>
                <w:szCs w:val="17"/>
              </w:rPr>
              <w:t>Bilateral</w:t>
            </w:r>
          </w:p>
        </w:tc>
        <w:tc>
          <w:tcPr>
            <w:tcW w:w="1423" w:type="dxa"/>
          </w:tcPr>
          <w:p w:rsidR="008A2E1C" w:rsidRPr="00136ADD" w:rsidRDefault="008A2E1C" w:rsidP="002D4EA2">
            <w:pPr>
              <w:spacing w:before="0" w:after="0"/>
              <w:rPr>
                <w:b/>
                <w:sz w:val="17"/>
                <w:szCs w:val="17"/>
              </w:rPr>
            </w:pPr>
          </w:p>
        </w:tc>
        <w:tc>
          <w:tcPr>
            <w:tcW w:w="2092" w:type="dxa"/>
          </w:tcPr>
          <w:p w:rsidR="008A2E1C" w:rsidRPr="00136ADD" w:rsidRDefault="008A2E1C" w:rsidP="002D4EA2">
            <w:pPr>
              <w:spacing w:before="0" w:after="0"/>
              <w:rPr>
                <w:b/>
                <w:sz w:val="17"/>
                <w:szCs w:val="17"/>
              </w:rPr>
            </w:pPr>
          </w:p>
        </w:tc>
      </w:tr>
      <w:tr w:rsidR="008A2E1C" w:rsidRPr="00136ADD" w:rsidTr="001E6137">
        <w:tc>
          <w:tcPr>
            <w:tcW w:w="6374" w:type="dxa"/>
          </w:tcPr>
          <w:p w:rsidR="008A2E1C" w:rsidRPr="00136ADD" w:rsidRDefault="008A2E1C" w:rsidP="002D4EA2">
            <w:pPr>
              <w:keepNext/>
              <w:spacing w:before="0" w:after="0" w:line="280" w:lineRule="exact"/>
              <w:rPr>
                <w:rFonts w:eastAsia="Times New Roman"/>
                <w:sz w:val="17"/>
                <w:szCs w:val="17"/>
              </w:rPr>
            </w:pPr>
            <w:r w:rsidRPr="00136ADD">
              <w:rPr>
                <w:rFonts w:eastAsia="Times New Roman"/>
                <w:sz w:val="17"/>
                <w:szCs w:val="17"/>
              </w:rPr>
              <w:t xml:space="preserve">Objective 1: Effective Economic Governance and Infrastructure </w:t>
            </w:r>
          </w:p>
        </w:tc>
        <w:tc>
          <w:tcPr>
            <w:tcW w:w="1423" w:type="dxa"/>
          </w:tcPr>
          <w:p w:rsidR="008A2E1C" w:rsidRPr="00136ADD" w:rsidRDefault="008A2E1C" w:rsidP="002D4EA2">
            <w:pPr>
              <w:spacing w:before="0" w:after="0"/>
              <w:jc w:val="center"/>
              <w:rPr>
                <w:sz w:val="17"/>
                <w:szCs w:val="17"/>
              </w:rPr>
            </w:pPr>
            <w:r w:rsidRPr="00136ADD">
              <w:rPr>
                <w:sz w:val="17"/>
                <w:szCs w:val="17"/>
              </w:rPr>
              <w:t>11</w:t>
            </w:r>
            <w:r>
              <w:rPr>
                <w:sz w:val="17"/>
                <w:szCs w:val="17"/>
              </w:rPr>
              <w:t>0</w:t>
            </w:r>
            <w:r w:rsidRPr="00136ADD">
              <w:rPr>
                <w:sz w:val="17"/>
                <w:szCs w:val="17"/>
              </w:rPr>
              <w:t>.</w:t>
            </w:r>
            <w:r>
              <w:rPr>
                <w:sz w:val="17"/>
                <w:szCs w:val="17"/>
              </w:rPr>
              <w:t>5</w:t>
            </w:r>
          </w:p>
        </w:tc>
        <w:tc>
          <w:tcPr>
            <w:tcW w:w="2092" w:type="dxa"/>
          </w:tcPr>
          <w:p w:rsidR="008A2E1C" w:rsidRPr="00136ADD" w:rsidRDefault="008A2E1C" w:rsidP="002D4EA2">
            <w:pPr>
              <w:spacing w:before="0" w:after="0"/>
              <w:jc w:val="center"/>
              <w:rPr>
                <w:sz w:val="17"/>
                <w:szCs w:val="17"/>
              </w:rPr>
            </w:pPr>
            <w:r>
              <w:rPr>
                <w:sz w:val="17"/>
                <w:szCs w:val="17"/>
              </w:rPr>
              <w:t>31%</w:t>
            </w:r>
          </w:p>
        </w:tc>
      </w:tr>
      <w:tr w:rsidR="008A2E1C" w:rsidRPr="00136ADD" w:rsidTr="001E6137">
        <w:tc>
          <w:tcPr>
            <w:tcW w:w="6374" w:type="dxa"/>
          </w:tcPr>
          <w:p w:rsidR="008A2E1C" w:rsidRPr="00136ADD" w:rsidRDefault="008A2E1C" w:rsidP="002D4EA2">
            <w:pPr>
              <w:keepNext/>
              <w:spacing w:before="0" w:after="0" w:line="280" w:lineRule="exact"/>
              <w:rPr>
                <w:rFonts w:eastAsia="Times New Roman"/>
                <w:sz w:val="17"/>
                <w:szCs w:val="17"/>
              </w:rPr>
            </w:pPr>
            <w:r w:rsidRPr="00136ADD">
              <w:rPr>
                <w:rFonts w:eastAsia="Times New Roman"/>
                <w:sz w:val="17"/>
                <w:szCs w:val="17"/>
              </w:rPr>
              <w:t xml:space="preserve">Objective 2: Human Development for a Productive and Healthy Society </w:t>
            </w:r>
          </w:p>
        </w:tc>
        <w:tc>
          <w:tcPr>
            <w:tcW w:w="1423" w:type="dxa"/>
          </w:tcPr>
          <w:p w:rsidR="008A2E1C" w:rsidRPr="00136ADD" w:rsidRDefault="008A2E1C" w:rsidP="002D4EA2">
            <w:pPr>
              <w:spacing w:before="0" w:after="0"/>
              <w:jc w:val="center"/>
              <w:rPr>
                <w:sz w:val="17"/>
                <w:szCs w:val="17"/>
              </w:rPr>
            </w:pPr>
            <w:r>
              <w:rPr>
                <w:sz w:val="17"/>
                <w:szCs w:val="17"/>
              </w:rPr>
              <w:t>121</w:t>
            </w:r>
            <w:r w:rsidRPr="00136ADD">
              <w:rPr>
                <w:sz w:val="17"/>
                <w:szCs w:val="17"/>
              </w:rPr>
              <w:t>.</w:t>
            </w:r>
            <w:r>
              <w:rPr>
                <w:sz w:val="17"/>
                <w:szCs w:val="17"/>
              </w:rPr>
              <w:t>1</w:t>
            </w:r>
          </w:p>
        </w:tc>
        <w:tc>
          <w:tcPr>
            <w:tcW w:w="2092" w:type="dxa"/>
          </w:tcPr>
          <w:p w:rsidR="008A2E1C" w:rsidRPr="00136ADD" w:rsidRDefault="008A2E1C" w:rsidP="002D4EA2">
            <w:pPr>
              <w:spacing w:before="0" w:after="0"/>
              <w:jc w:val="center"/>
              <w:rPr>
                <w:sz w:val="17"/>
                <w:szCs w:val="17"/>
              </w:rPr>
            </w:pPr>
            <w:r>
              <w:rPr>
                <w:sz w:val="17"/>
                <w:szCs w:val="17"/>
              </w:rPr>
              <w:t>34%</w:t>
            </w:r>
          </w:p>
        </w:tc>
      </w:tr>
      <w:tr w:rsidR="008A2E1C" w:rsidRPr="00136ADD" w:rsidTr="001E6137">
        <w:tc>
          <w:tcPr>
            <w:tcW w:w="6374" w:type="dxa"/>
          </w:tcPr>
          <w:p w:rsidR="008A2E1C" w:rsidRPr="00136ADD" w:rsidRDefault="008A2E1C" w:rsidP="002D4EA2">
            <w:pPr>
              <w:keepNext/>
              <w:spacing w:before="0" w:after="0" w:line="280" w:lineRule="exact"/>
              <w:rPr>
                <w:rFonts w:eastAsia="Times New Roman"/>
                <w:sz w:val="17"/>
                <w:szCs w:val="17"/>
              </w:rPr>
            </w:pPr>
            <w:r w:rsidRPr="00136ADD">
              <w:rPr>
                <w:rFonts w:eastAsia="Times New Roman"/>
                <w:sz w:val="17"/>
                <w:szCs w:val="17"/>
              </w:rPr>
              <w:t xml:space="preserve">Objective 3: An Inclusive Society Through Effective Governance </w:t>
            </w:r>
          </w:p>
        </w:tc>
        <w:tc>
          <w:tcPr>
            <w:tcW w:w="1423" w:type="dxa"/>
          </w:tcPr>
          <w:p w:rsidR="008A2E1C" w:rsidRPr="00136ADD" w:rsidRDefault="008A2E1C" w:rsidP="002D4EA2">
            <w:pPr>
              <w:spacing w:before="0" w:after="0"/>
              <w:jc w:val="center"/>
              <w:rPr>
                <w:sz w:val="17"/>
                <w:szCs w:val="17"/>
              </w:rPr>
            </w:pPr>
            <w:r>
              <w:rPr>
                <w:sz w:val="17"/>
                <w:szCs w:val="17"/>
              </w:rPr>
              <w:t>62</w:t>
            </w:r>
            <w:r w:rsidRPr="00136ADD">
              <w:rPr>
                <w:sz w:val="17"/>
                <w:szCs w:val="17"/>
              </w:rPr>
              <w:t>.</w:t>
            </w:r>
            <w:r>
              <w:rPr>
                <w:sz w:val="17"/>
                <w:szCs w:val="17"/>
              </w:rPr>
              <w:t>6</w:t>
            </w:r>
          </w:p>
        </w:tc>
        <w:tc>
          <w:tcPr>
            <w:tcW w:w="2092" w:type="dxa"/>
          </w:tcPr>
          <w:p w:rsidR="008A2E1C" w:rsidRPr="00136ADD" w:rsidRDefault="008A2E1C" w:rsidP="002D4EA2">
            <w:pPr>
              <w:spacing w:before="0" w:after="0"/>
              <w:jc w:val="center"/>
              <w:rPr>
                <w:sz w:val="17"/>
                <w:szCs w:val="17"/>
              </w:rPr>
            </w:pPr>
            <w:r>
              <w:rPr>
                <w:sz w:val="17"/>
                <w:szCs w:val="17"/>
              </w:rPr>
              <w:t>18%</w:t>
            </w:r>
          </w:p>
        </w:tc>
      </w:tr>
      <w:tr w:rsidR="008A2E1C" w:rsidRPr="00136ADD" w:rsidTr="001E6137">
        <w:tc>
          <w:tcPr>
            <w:tcW w:w="6374" w:type="dxa"/>
          </w:tcPr>
          <w:p w:rsidR="008A2E1C" w:rsidRPr="00E109FE" w:rsidRDefault="008A2E1C" w:rsidP="00171D8D">
            <w:pPr>
              <w:spacing w:after="0"/>
              <w:rPr>
                <w:b/>
                <w:sz w:val="17"/>
                <w:szCs w:val="17"/>
              </w:rPr>
            </w:pPr>
            <w:r w:rsidRPr="00E109FE">
              <w:rPr>
                <w:b/>
                <w:sz w:val="17"/>
                <w:szCs w:val="17"/>
              </w:rPr>
              <w:t>Sub-Total Bilateral</w:t>
            </w:r>
          </w:p>
        </w:tc>
        <w:tc>
          <w:tcPr>
            <w:tcW w:w="1423" w:type="dxa"/>
          </w:tcPr>
          <w:p w:rsidR="008A2E1C" w:rsidRPr="00E109FE" w:rsidRDefault="008A2E1C" w:rsidP="002D4EA2">
            <w:pPr>
              <w:spacing w:before="0" w:after="0"/>
              <w:jc w:val="center"/>
              <w:rPr>
                <w:b/>
                <w:sz w:val="17"/>
                <w:szCs w:val="17"/>
              </w:rPr>
            </w:pPr>
            <w:r w:rsidRPr="00E109FE">
              <w:rPr>
                <w:b/>
                <w:sz w:val="17"/>
                <w:szCs w:val="17"/>
              </w:rPr>
              <w:t>294.2</w:t>
            </w:r>
          </w:p>
        </w:tc>
        <w:tc>
          <w:tcPr>
            <w:tcW w:w="2092" w:type="dxa"/>
          </w:tcPr>
          <w:p w:rsidR="008A2E1C" w:rsidRPr="00136ADD" w:rsidRDefault="008A2E1C" w:rsidP="002D4EA2">
            <w:pPr>
              <w:spacing w:before="0" w:after="0"/>
              <w:jc w:val="center"/>
              <w:rPr>
                <w:b/>
                <w:sz w:val="17"/>
                <w:szCs w:val="17"/>
              </w:rPr>
            </w:pPr>
            <w:r>
              <w:rPr>
                <w:b/>
                <w:sz w:val="17"/>
                <w:szCs w:val="17"/>
              </w:rPr>
              <w:t>82%</w:t>
            </w:r>
          </w:p>
        </w:tc>
      </w:tr>
      <w:tr w:rsidR="008A2E1C" w:rsidRPr="00136ADD" w:rsidTr="001E6137">
        <w:tc>
          <w:tcPr>
            <w:tcW w:w="6374" w:type="dxa"/>
          </w:tcPr>
          <w:p w:rsidR="008A2E1C" w:rsidRPr="00136ADD" w:rsidRDefault="008A2E1C" w:rsidP="00171D8D">
            <w:pPr>
              <w:spacing w:after="0"/>
              <w:rPr>
                <w:b/>
                <w:sz w:val="17"/>
                <w:szCs w:val="17"/>
              </w:rPr>
            </w:pPr>
            <w:r w:rsidRPr="00136ADD">
              <w:rPr>
                <w:sz w:val="17"/>
                <w:szCs w:val="17"/>
              </w:rPr>
              <w:t>Regional and Global</w:t>
            </w:r>
          </w:p>
        </w:tc>
        <w:tc>
          <w:tcPr>
            <w:tcW w:w="1423" w:type="dxa"/>
          </w:tcPr>
          <w:p w:rsidR="008A2E1C" w:rsidRPr="00096142" w:rsidRDefault="008A2E1C" w:rsidP="00171D8D">
            <w:pPr>
              <w:spacing w:after="0"/>
              <w:jc w:val="center"/>
              <w:rPr>
                <w:sz w:val="17"/>
                <w:szCs w:val="17"/>
              </w:rPr>
            </w:pPr>
            <w:r w:rsidRPr="00096142">
              <w:rPr>
                <w:sz w:val="17"/>
                <w:szCs w:val="17"/>
              </w:rPr>
              <w:t>55.5</w:t>
            </w:r>
          </w:p>
        </w:tc>
        <w:tc>
          <w:tcPr>
            <w:tcW w:w="2092" w:type="dxa"/>
          </w:tcPr>
          <w:p w:rsidR="008A2E1C" w:rsidRPr="00096142" w:rsidRDefault="008A2E1C" w:rsidP="00171D8D">
            <w:pPr>
              <w:spacing w:after="0"/>
              <w:jc w:val="center"/>
              <w:rPr>
                <w:sz w:val="17"/>
                <w:szCs w:val="17"/>
              </w:rPr>
            </w:pPr>
            <w:r w:rsidRPr="00096142">
              <w:rPr>
                <w:sz w:val="17"/>
                <w:szCs w:val="17"/>
              </w:rPr>
              <w:t>16%</w:t>
            </w:r>
          </w:p>
        </w:tc>
      </w:tr>
      <w:tr w:rsidR="008A2E1C" w:rsidRPr="00136ADD" w:rsidTr="001E6137">
        <w:tc>
          <w:tcPr>
            <w:tcW w:w="6374" w:type="dxa"/>
          </w:tcPr>
          <w:p w:rsidR="008A2E1C" w:rsidRPr="00136ADD" w:rsidRDefault="008A2E1C" w:rsidP="002D4EA2">
            <w:pPr>
              <w:spacing w:before="0" w:after="0"/>
              <w:rPr>
                <w:b/>
                <w:sz w:val="17"/>
                <w:szCs w:val="17"/>
              </w:rPr>
            </w:pPr>
            <w:r w:rsidRPr="00136ADD">
              <w:rPr>
                <w:sz w:val="17"/>
                <w:szCs w:val="17"/>
              </w:rPr>
              <w:t>Other Government Departments</w:t>
            </w:r>
          </w:p>
        </w:tc>
        <w:tc>
          <w:tcPr>
            <w:tcW w:w="1423" w:type="dxa"/>
          </w:tcPr>
          <w:p w:rsidR="008A2E1C" w:rsidRPr="00096142" w:rsidRDefault="008A2E1C" w:rsidP="002D4EA2">
            <w:pPr>
              <w:spacing w:before="0" w:after="0"/>
              <w:jc w:val="center"/>
              <w:rPr>
                <w:sz w:val="17"/>
                <w:szCs w:val="17"/>
              </w:rPr>
            </w:pPr>
            <w:r w:rsidRPr="00096142">
              <w:rPr>
                <w:sz w:val="17"/>
                <w:szCs w:val="17"/>
              </w:rPr>
              <w:t>7.3</w:t>
            </w:r>
          </w:p>
        </w:tc>
        <w:tc>
          <w:tcPr>
            <w:tcW w:w="2092" w:type="dxa"/>
          </w:tcPr>
          <w:p w:rsidR="008A2E1C" w:rsidRPr="00096142" w:rsidRDefault="008A2E1C" w:rsidP="002D4EA2">
            <w:pPr>
              <w:spacing w:before="0" w:after="0"/>
              <w:jc w:val="center"/>
              <w:rPr>
                <w:sz w:val="17"/>
                <w:szCs w:val="17"/>
              </w:rPr>
            </w:pPr>
            <w:r w:rsidRPr="00096142">
              <w:rPr>
                <w:sz w:val="17"/>
                <w:szCs w:val="17"/>
              </w:rPr>
              <w:t>2%</w:t>
            </w:r>
          </w:p>
        </w:tc>
      </w:tr>
      <w:tr w:rsidR="008A2E1C" w:rsidRPr="00136ADD" w:rsidTr="001E6137">
        <w:tc>
          <w:tcPr>
            <w:tcW w:w="6374" w:type="dxa"/>
          </w:tcPr>
          <w:p w:rsidR="008A2E1C" w:rsidRPr="00136ADD" w:rsidRDefault="008A2E1C" w:rsidP="00171D8D">
            <w:pPr>
              <w:spacing w:after="0"/>
              <w:rPr>
                <w:b/>
                <w:sz w:val="17"/>
                <w:szCs w:val="17"/>
              </w:rPr>
            </w:pPr>
            <w:r w:rsidRPr="00136ADD">
              <w:rPr>
                <w:sz w:val="17"/>
                <w:szCs w:val="17"/>
              </w:rPr>
              <w:t>Total ODA Expenditure</w:t>
            </w:r>
          </w:p>
        </w:tc>
        <w:tc>
          <w:tcPr>
            <w:tcW w:w="1423" w:type="dxa"/>
          </w:tcPr>
          <w:p w:rsidR="008A2E1C" w:rsidRPr="00136ADD" w:rsidRDefault="008A2E1C" w:rsidP="00171D8D">
            <w:pPr>
              <w:spacing w:after="0"/>
              <w:jc w:val="center"/>
              <w:rPr>
                <w:b/>
                <w:sz w:val="17"/>
                <w:szCs w:val="17"/>
              </w:rPr>
            </w:pPr>
            <w:r>
              <w:rPr>
                <w:b/>
                <w:sz w:val="17"/>
                <w:szCs w:val="17"/>
              </w:rPr>
              <w:t>357.0</w:t>
            </w:r>
          </w:p>
        </w:tc>
        <w:tc>
          <w:tcPr>
            <w:tcW w:w="2092" w:type="dxa"/>
          </w:tcPr>
          <w:p w:rsidR="008A2E1C" w:rsidRPr="00136ADD" w:rsidRDefault="008A2E1C" w:rsidP="00171D8D">
            <w:pPr>
              <w:spacing w:after="0"/>
              <w:jc w:val="center"/>
              <w:rPr>
                <w:b/>
                <w:sz w:val="17"/>
                <w:szCs w:val="17"/>
              </w:rPr>
            </w:pPr>
            <w:r>
              <w:rPr>
                <w:b/>
                <w:sz w:val="17"/>
                <w:szCs w:val="17"/>
              </w:rPr>
              <w:t>100%</w:t>
            </w:r>
          </w:p>
        </w:tc>
      </w:tr>
    </w:tbl>
    <w:p w:rsidR="002A51CA" w:rsidRPr="002A51CA" w:rsidRDefault="005D68C9" w:rsidP="00C8536B">
      <w:pPr>
        <w:pStyle w:val="ListBullet"/>
        <w:tabs>
          <w:tab w:val="clear" w:pos="284"/>
        </w:tabs>
        <w:spacing w:before="240" w:after="80"/>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color w:val="495965" w:themeColor="text2"/>
          <w:sz w:val="38"/>
          <w:szCs w:val="26"/>
          <w:lang w:val="en-GB" w:eastAsia="en-US"/>
        </w:rPr>
        <w:t>P</w:t>
      </w:r>
      <w:r w:rsidR="002A51CA" w:rsidRPr="002A51CA">
        <w:rPr>
          <w:rFonts w:asciiTheme="majorHAnsi" w:eastAsiaTheme="majorEastAsia" w:hAnsiTheme="majorHAnsi" w:cstheme="majorBidi"/>
          <w:caps/>
          <w:color w:val="495965" w:themeColor="text2"/>
          <w:sz w:val="38"/>
          <w:szCs w:val="26"/>
          <w:lang w:val="en-GB" w:eastAsia="en-US"/>
        </w:rPr>
        <w:t xml:space="preserve">rogress towards </w:t>
      </w:r>
      <w:r w:rsidR="00162218">
        <w:rPr>
          <w:rFonts w:asciiTheme="majorHAnsi" w:eastAsiaTheme="majorEastAsia" w:hAnsiTheme="majorHAnsi" w:cstheme="majorBidi"/>
          <w:caps/>
          <w:color w:val="495965" w:themeColor="text2"/>
          <w:sz w:val="38"/>
          <w:szCs w:val="26"/>
          <w:lang w:val="en-GB" w:eastAsia="en-US"/>
        </w:rPr>
        <w:t xml:space="preserve">AIP </w:t>
      </w:r>
      <w:r w:rsidR="002A51CA" w:rsidRPr="002A51CA">
        <w:rPr>
          <w:rFonts w:asciiTheme="majorHAnsi" w:eastAsiaTheme="majorEastAsia" w:hAnsiTheme="majorHAnsi" w:cstheme="majorBidi"/>
          <w:caps/>
          <w:color w:val="495965" w:themeColor="text2"/>
          <w:sz w:val="38"/>
          <w:szCs w:val="26"/>
          <w:lang w:val="en-GB" w:eastAsia="en-US"/>
        </w:rPr>
        <w:t>Objectives</w:t>
      </w:r>
      <w:r w:rsidR="002A51CA" w:rsidRPr="002A51CA">
        <w:rPr>
          <w:rFonts w:asciiTheme="majorHAnsi" w:eastAsiaTheme="majorEastAsia" w:hAnsiTheme="majorHAnsi" w:cstheme="majorBidi"/>
          <w:caps/>
          <w:color w:val="495965" w:themeColor="text2"/>
          <w:sz w:val="38"/>
          <w:szCs w:val="26"/>
          <w:lang w:val="en-GB" w:eastAsia="en-US"/>
        </w:rPr>
        <w:tab/>
      </w:r>
    </w:p>
    <w:p w:rsidR="00715992" w:rsidRPr="0053586E" w:rsidRDefault="0077362F" w:rsidP="009609B9">
      <w:pPr>
        <w:rPr>
          <w:rFonts w:eastAsia="Times New Roman"/>
        </w:rPr>
      </w:pPr>
      <w:r>
        <w:rPr>
          <w:rFonts w:eastAsia="Times New Roman"/>
        </w:rPr>
        <w:t xml:space="preserve">In last </w:t>
      </w:r>
      <w:r w:rsidR="00D87DDA" w:rsidRPr="00D87DDA">
        <w:rPr>
          <w:rFonts w:eastAsia="Times New Roman"/>
        </w:rPr>
        <w:t xml:space="preserve">year’s APPR </w:t>
      </w:r>
      <w:r>
        <w:rPr>
          <w:rFonts w:eastAsia="Times New Roman"/>
        </w:rPr>
        <w:t xml:space="preserve">we </w:t>
      </w:r>
      <w:r w:rsidR="00D87DDA" w:rsidRPr="00D87DDA">
        <w:rPr>
          <w:rFonts w:eastAsia="Times New Roman"/>
        </w:rPr>
        <w:t xml:space="preserve">reported against the three high-level objectives of our </w:t>
      </w:r>
      <w:r w:rsidR="00254697">
        <w:rPr>
          <w:rFonts w:eastAsia="Times New Roman"/>
        </w:rPr>
        <w:t>AIP</w:t>
      </w:r>
      <w:r w:rsidR="000D33E0">
        <w:rPr>
          <w:rFonts w:eastAsia="Times New Roman"/>
        </w:rPr>
        <w:t xml:space="preserve"> </w:t>
      </w:r>
      <w:r w:rsidR="00D87DDA">
        <w:rPr>
          <w:rFonts w:eastAsia="Times New Roman"/>
        </w:rPr>
        <w:t xml:space="preserve">and </w:t>
      </w:r>
      <w:r w:rsidR="000648C3">
        <w:rPr>
          <w:rFonts w:eastAsia="Times New Roman"/>
        </w:rPr>
        <w:t xml:space="preserve">the </w:t>
      </w:r>
      <w:r w:rsidR="00D87DDA">
        <w:rPr>
          <w:rFonts w:eastAsia="Times New Roman"/>
        </w:rPr>
        <w:t xml:space="preserve">nine </w:t>
      </w:r>
      <w:r w:rsidR="000D33E0">
        <w:rPr>
          <w:rFonts w:eastAsia="Times New Roman"/>
        </w:rPr>
        <w:t>o</w:t>
      </w:r>
      <w:r w:rsidR="00D87DDA">
        <w:rPr>
          <w:rFonts w:eastAsia="Times New Roman"/>
        </w:rPr>
        <w:t>utcomes</w:t>
      </w:r>
      <w:r w:rsidR="0019298A">
        <w:rPr>
          <w:rFonts w:eastAsia="Times New Roman"/>
        </w:rPr>
        <w:t xml:space="preserve"> of our Performance Assessment Framework (PAF)</w:t>
      </w:r>
      <w:r w:rsidR="00D87DDA">
        <w:rPr>
          <w:rFonts w:eastAsia="Times New Roman"/>
        </w:rPr>
        <w:t xml:space="preserve">. </w:t>
      </w:r>
      <w:r>
        <w:rPr>
          <w:rFonts w:eastAsia="Times New Roman"/>
        </w:rPr>
        <w:t>We rated a</w:t>
      </w:r>
      <w:r w:rsidR="00D87DDA">
        <w:rPr>
          <w:rFonts w:eastAsia="Times New Roman"/>
        </w:rPr>
        <w:t xml:space="preserve">ll </w:t>
      </w:r>
      <w:r w:rsidR="000D33E0">
        <w:rPr>
          <w:rFonts w:eastAsia="Times New Roman"/>
        </w:rPr>
        <w:t>AIP</w:t>
      </w:r>
      <w:r w:rsidR="00D87DDA">
        <w:rPr>
          <w:rFonts w:eastAsia="Times New Roman"/>
        </w:rPr>
        <w:t xml:space="preserve"> </w:t>
      </w:r>
      <w:r w:rsidR="000D33E0">
        <w:rPr>
          <w:rFonts w:eastAsia="Times New Roman"/>
        </w:rPr>
        <w:t>o</w:t>
      </w:r>
      <w:r w:rsidR="00D87DDA">
        <w:rPr>
          <w:rFonts w:eastAsia="Times New Roman"/>
        </w:rPr>
        <w:t>bjectives</w:t>
      </w:r>
      <w:r w:rsidR="00D87DDA" w:rsidRPr="00D87DDA">
        <w:rPr>
          <w:rFonts w:eastAsia="Times New Roman"/>
        </w:rPr>
        <w:t xml:space="preserve"> </w:t>
      </w:r>
      <w:r>
        <w:rPr>
          <w:rFonts w:eastAsia="Times New Roman"/>
        </w:rPr>
        <w:t>as</w:t>
      </w:r>
      <w:r w:rsidR="00C40882">
        <w:rPr>
          <w:rFonts w:eastAsia="Times New Roman"/>
        </w:rPr>
        <w:t xml:space="preserve"> on track</w:t>
      </w:r>
      <w:r>
        <w:rPr>
          <w:rFonts w:eastAsia="Times New Roman"/>
        </w:rPr>
        <w:t xml:space="preserve"> </w:t>
      </w:r>
      <w:r w:rsidR="00D87DDA">
        <w:rPr>
          <w:rFonts w:eastAsia="Times New Roman"/>
        </w:rPr>
        <w:t xml:space="preserve">and </w:t>
      </w:r>
      <w:r>
        <w:rPr>
          <w:rFonts w:eastAsia="Times New Roman"/>
        </w:rPr>
        <w:t xml:space="preserve">assessed that </w:t>
      </w:r>
      <w:r w:rsidR="00593F2E">
        <w:rPr>
          <w:rFonts w:eastAsia="Times New Roman"/>
        </w:rPr>
        <w:t>e</w:t>
      </w:r>
      <w:r w:rsidR="00D87DDA" w:rsidRPr="00D87DDA">
        <w:rPr>
          <w:rFonts w:eastAsia="Times New Roman"/>
        </w:rPr>
        <w:t xml:space="preserve">ight of </w:t>
      </w:r>
      <w:r w:rsidR="00D87DDA">
        <w:rPr>
          <w:rFonts w:eastAsia="Times New Roman"/>
        </w:rPr>
        <w:t xml:space="preserve">the </w:t>
      </w:r>
      <w:r w:rsidR="00715992">
        <w:rPr>
          <w:rFonts w:eastAsia="Times New Roman"/>
        </w:rPr>
        <w:t xml:space="preserve">nine </w:t>
      </w:r>
      <w:r w:rsidR="00CB2243">
        <w:rPr>
          <w:rFonts w:eastAsia="Times New Roman"/>
        </w:rPr>
        <w:t>o</w:t>
      </w:r>
      <w:r w:rsidR="00D87DDA" w:rsidRPr="00D87DDA">
        <w:rPr>
          <w:rFonts w:eastAsia="Times New Roman"/>
        </w:rPr>
        <w:t xml:space="preserve">utcomes </w:t>
      </w:r>
      <w:r w:rsidR="00D87DDA">
        <w:rPr>
          <w:rFonts w:eastAsia="Times New Roman"/>
        </w:rPr>
        <w:t xml:space="preserve">were </w:t>
      </w:r>
      <w:r w:rsidR="00D87DDA" w:rsidRPr="00D87DDA">
        <w:rPr>
          <w:rFonts w:eastAsia="Times New Roman"/>
        </w:rPr>
        <w:t>on track and pe</w:t>
      </w:r>
      <w:r w:rsidR="000648C3">
        <w:rPr>
          <w:rFonts w:eastAsia="Times New Roman"/>
        </w:rPr>
        <w:t>rforming as expected. W</w:t>
      </w:r>
      <w:r w:rsidR="006557CC">
        <w:rPr>
          <w:rFonts w:eastAsia="Times New Roman"/>
        </w:rPr>
        <w:t>e have</w:t>
      </w:r>
      <w:r w:rsidR="000648C3">
        <w:rPr>
          <w:rFonts w:eastAsia="Times New Roman"/>
        </w:rPr>
        <w:t xml:space="preserve"> since</w:t>
      </w:r>
      <w:r w:rsidR="006557CC">
        <w:rPr>
          <w:rFonts w:eastAsia="Times New Roman"/>
        </w:rPr>
        <w:t xml:space="preserve"> refined </w:t>
      </w:r>
      <w:r w:rsidR="00D87DDA" w:rsidRPr="00D87DDA">
        <w:rPr>
          <w:rFonts w:eastAsia="Times New Roman"/>
        </w:rPr>
        <w:t xml:space="preserve">the </w:t>
      </w:r>
      <w:r w:rsidR="0019298A">
        <w:rPr>
          <w:rFonts w:eastAsia="Times New Roman"/>
        </w:rPr>
        <w:t>PAF o</w:t>
      </w:r>
      <w:r w:rsidR="006557CC" w:rsidRPr="00D87DDA">
        <w:rPr>
          <w:rFonts w:eastAsia="Times New Roman"/>
        </w:rPr>
        <w:t>utcomes</w:t>
      </w:r>
      <w:r w:rsidR="006557CC" w:rsidRPr="00D87DDA" w:rsidDel="006557CC">
        <w:rPr>
          <w:rFonts w:eastAsia="Times New Roman"/>
        </w:rPr>
        <w:t xml:space="preserve"> </w:t>
      </w:r>
      <w:r w:rsidR="00D87DDA" w:rsidRPr="00D87DDA">
        <w:rPr>
          <w:rFonts w:eastAsia="Times New Roman"/>
        </w:rPr>
        <w:t xml:space="preserve">to </w:t>
      </w:r>
      <w:r w:rsidR="004575FC" w:rsidRPr="00D87DDA">
        <w:rPr>
          <w:rFonts w:eastAsia="Times New Roman"/>
        </w:rPr>
        <w:t xml:space="preserve">reflect </w:t>
      </w:r>
      <w:r w:rsidR="00D87DDA" w:rsidRPr="00D87DDA">
        <w:rPr>
          <w:rFonts w:eastAsia="Times New Roman"/>
        </w:rPr>
        <w:t>more accurately Australia’s investments in Indonesia to 2019</w:t>
      </w:r>
      <w:r w:rsidR="000648C3">
        <w:rPr>
          <w:rStyle w:val="FootnoteReference"/>
          <w:rFonts w:eastAsia="Times New Roman"/>
        </w:rPr>
        <w:footnoteReference w:id="1"/>
      </w:r>
      <w:r w:rsidR="000648C3">
        <w:rPr>
          <w:rFonts w:eastAsia="Times New Roman"/>
        </w:rPr>
        <w:t xml:space="preserve"> and i</w:t>
      </w:r>
      <w:r w:rsidR="000D33E0">
        <w:rPr>
          <w:rFonts w:eastAsia="Times New Roman"/>
        </w:rPr>
        <w:t>dentified a</w:t>
      </w:r>
      <w:r w:rsidR="00DC6E82">
        <w:rPr>
          <w:rFonts w:eastAsia="Times New Roman"/>
        </w:rPr>
        <w:t xml:space="preserve"> series of milestones to help assess progress towards achieving program outcomes</w:t>
      </w:r>
      <w:r w:rsidR="000D33E0">
        <w:rPr>
          <w:rFonts w:eastAsia="Times New Roman"/>
        </w:rPr>
        <w:t xml:space="preserve"> (</w:t>
      </w:r>
      <w:r w:rsidR="00DC6E82">
        <w:rPr>
          <w:rFonts w:eastAsia="Times New Roman"/>
        </w:rPr>
        <w:t xml:space="preserve">detailed in the </w:t>
      </w:r>
      <w:r w:rsidR="000D33E0">
        <w:rPr>
          <w:rFonts w:eastAsia="Times New Roman"/>
        </w:rPr>
        <w:t xml:space="preserve">PAF </w:t>
      </w:r>
      <w:r w:rsidR="00E057BA">
        <w:rPr>
          <w:rFonts w:eastAsia="Times New Roman"/>
        </w:rPr>
        <w:t>at Annex E</w:t>
      </w:r>
      <w:r w:rsidR="000D33E0">
        <w:rPr>
          <w:rFonts w:eastAsia="Times New Roman"/>
        </w:rPr>
        <w:t>)</w:t>
      </w:r>
      <w:r w:rsidR="00E057BA">
        <w:rPr>
          <w:rFonts w:eastAsia="Times New Roman"/>
        </w:rPr>
        <w:t>.</w:t>
      </w:r>
      <w:r w:rsidR="00902DA8" w:rsidRPr="00902DA8">
        <w:rPr>
          <w:rStyle w:val="FootnoteReference"/>
          <w:rFonts w:eastAsia="Times New Roman"/>
        </w:rPr>
        <w:t xml:space="preserve"> </w:t>
      </w:r>
      <w:r w:rsidR="00902DA8">
        <w:rPr>
          <w:rStyle w:val="FootnoteReference"/>
          <w:rFonts w:eastAsia="Times New Roman"/>
        </w:rPr>
        <w:footnoteReference w:id="2"/>
      </w:r>
      <w:r w:rsidR="00926E21">
        <w:rPr>
          <w:rFonts w:eastAsia="Times New Roman"/>
        </w:rPr>
        <w:t xml:space="preserve"> </w:t>
      </w:r>
      <w:r w:rsidR="000D33E0" w:rsidRPr="000E5BC3">
        <w:rPr>
          <w:rFonts w:eastAsia="Times New Roman"/>
          <w:b/>
        </w:rPr>
        <w:t>In 2016-17 we achieved th</w:t>
      </w:r>
      <w:r w:rsidR="003A2F22" w:rsidRPr="000E5BC3">
        <w:rPr>
          <w:rFonts w:eastAsia="Times New Roman"/>
          <w:b/>
        </w:rPr>
        <w:t xml:space="preserve">e majority of milestones. Accordingly </w:t>
      </w:r>
      <w:r w:rsidR="00EB7066">
        <w:rPr>
          <w:rFonts w:eastAsia="Times New Roman"/>
          <w:b/>
        </w:rPr>
        <w:t xml:space="preserve">we </w:t>
      </w:r>
      <w:r w:rsidR="00F2665C" w:rsidRPr="000E5BC3">
        <w:rPr>
          <w:rFonts w:eastAsia="Times New Roman"/>
          <w:b/>
        </w:rPr>
        <w:t xml:space="preserve">rated </w:t>
      </w:r>
      <w:r w:rsidR="00D2390F">
        <w:rPr>
          <w:rFonts w:eastAsia="Times New Roman"/>
          <w:b/>
        </w:rPr>
        <w:t>eight</w:t>
      </w:r>
      <w:r w:rsidR="00D2390F" w:rsidRPr="000E5BC3">
        <w:rPr>
          <w:rFonts w:eastAsia="Times New Roman"/>
          <w:b/>
        </w:rPr>
        <w:t xml:space="preserve"> </w:t>
      </w:r>
      <w:r w:rsidR="003A2F22" w:rsidRPr="000E5BC3">
        <w:rPr>
          <w:rFonts w:eastAsia="Times New Roman"/>
          <w:b/>
        </w:rPr>
        <w:t>of the eleven</w:t>
      </w:r>
      <w:r w:rsidR="003A2F22" w:rsidRPr="00AC36B2">
        <w:rPr>
          <w:rFonts w:eastAsia="Times New Roman"/>
          <w:b/>
        </w:rPr>
        <w:t xml:space="preserve"> </w:t>
      </w:r>
      <w:r w:rsidR="000D33E0" w:rsidRPr="00AC36B2">
        <w:rPr>
          <w:rFonts w:eastAsia="Times New Roman"/>
          <w:b/>
        </w:rPr>
        <w:t>o</w:t>
      </w:r>
      <w:r w:rsidR="003A2F22" w:rsidRPr="00AC36B2">
        <w:rPr>
          <w:rFonts w:eastAsia="Times New Roman"/>
          <w:b/>
        </w:rPr>
        <w:t xml:space="preserve">utcomes and all three of the </w:t>
      </w:r>
      <w:r w:rsidR="000D33E0" w:rsidRPr="00AC36B2">
        <w:rPr>
          <w:rFonts w:eastAsia="Times New Roman"/>
          <w:b/>
        </w:rPr>
        <w:t>o</w:t>
      </w:r>
      <w:r w:rsidR="003A2F22" w:rsidRPr="00AC36B2">
        <w:rPr>
          <w:rFonts w:eastAsia="Times New Roman"/>
          <w:b/>
        </w:rPr>
        <w:t xml:space="preserve">bjectives </w:t>
      </w:r>
      <w:r w:rsidR="003A2F22" w:rsidRPr="00E32872">
        <w:rPr>
          <w:rFonts w:eastAsia="Times New Roman"/>
          <w:b/>
        </w:rPr>
        <w:t>green</w:t>
      </w:r>
      <w:r w:rsidR="003A2F22" w:rsidRPr="00AC36B2">
        <w:rPr>
          <w:rFonts w:eastAsia="Times New Roman"/>
          <w:b/>
        </w:rPr>
        <w:t xml:space="preserve">. </w:t>
      </w:r>
    </w:p>
    <w:p w:rsidR="00B709A9" w:rsidRDefault="00CB2243" w:rsidP="00593F2E">
      <w:pPr>
        <w:rPr>
          <w:rFonts w:eastAsia="Times New Roman"/>
        </w:rPr>
      </w:pPr>
      <w:r>
        <w:rPr>
          <w:rFonts w:eastAsia="Times New Roman"/>
        </w:rPr>
        <w:t>Australia’s aid p</w:t>
      </w:r>
      <w:r w:rsidR="00593F2E">
        <w:rPr>
          <w:rFonts w:eastAsia="Times New Roman"/>
        </w:rPr>
        <w:t>rogram in Indonesia</w:t>
      </w:r>
      <w:r w:rsidR="00593F2E" w:rsidRPr="00273C3E">
        <w:rPr>
          <w:rFonts w:eastAsia="Times New Roman"/>
        </w:rPr>
        <w:t xml:space="preserve"> is on track to deliver against </w:t>
      </w:r>
      <w:r w:rsidR="007672E2">
        <w:rPr>
          <w:rFonts w:eastAsia="Times New Roman"/>
        </w:rPr>
        <w:t>the Australian Government’s</w:t>
      </w:r>
      <w:r w:rsidR="00593F2E">
        <w:rPr>
          <w:rFonts w:eastAsia="Times New Roman"/>
        </w:rPr>
        <w:t xml:space="preserve"> str</w:t>
      </w:r>
      <w:r w:rsidR="00902DA8">
        <w:rPr>
          <w:rFonts w:eastAsia="Times New Roman"/>
        </w:rPr>
        <w:t>ategic program targets including ‘aid-for-t</w:t>
      </w:r>
      <w:r w:rsidR="00593F2E">
        <w:rPr>
          <w:rFonts w:eastAsia="Times New Roman"/>
        </w:rPr>
        <w:t>rade</w:t>
      </w:r>
      <w:r w:rsidR="00902DA8">
        <w:rPr>
          <w:rFonts w:eastAsia="Times New Roman"/>
        </w:rPr>
        <w:t>’</w:t>
      </w:r>
      <w:r w:rsidR="00593F2E">
        <w:rPr>
          <w:rFonts w:eastAsia="Times New Roman"/>
        </w:rPr>
        <w:t xml:space="preserve"> and gender equality. </w:t>
      </w:r>
      <w:r w:rsidR="00902DA8">
        <w:rPr>
          <w:rFonts w:eastAsia="Times New Roman"/>
        </w:rPr>
        <w:t>Our ‘a</w:t>
      </w:r>
      <w:r w:rsidR="00593F2E" w:rsidRPr="00273C3E">
        <w:rPr>
          <w:rFonts w:eastAsia="Times New Roman"/>
        </w:rPr>
        <w:t>id-for-</w:t>
      </w:r>
      <w:r w:rsidR="00902DA8">
        <w:rPr>
          <w:rFonts w:eastAsia="Times New Roman"/>
        </w:rPr>
        <w:t>t</w:t>
      </w:r>
      <w:r w:rsidR="00593F2E" w:rsidRPr="00273C3E">
        <w:rPr>
          <w:rFonts w:eastAsia="Times New Roman"/>
        </w:rPr>
        <w:t>rade</w:t>
      </w:r>
      <w:r w:rsidR="00902DA8">
        <w:rPr>
          <w:rFonts w:eastAsia="Times New Roman"/>
        </w:rPr>
        <w:t xml:space="preserve">’ spend </w:t>
      </w:r>
      <w:r w:rsidR="00593F2E">
        <w:rPr>
          <w:rFonts w:eastAsia="Times New Roman"/>
        </w:rPr>
        <w:t>reached 20.5 per cent</w:t>
      </w:r>
      <w:r w:rsidR="00593F2E" w:rsidRPr="00273C3E">
        <w:rPr>
          <w:rFonts w:eastAsia="Times New Roman"/>
        </w:rPr>
        <w:t xml:space="preserve"> this</w:t>
      </w:r>
      <w:r w:rsidR="00593F2E">
        <w:rPr>
          <w:rFonts w:eastAsia="Times New Roman"/>
        </w:rPr>
        <w:t xml:space="preserve"> year, </w:t>
      </w:r>
      <w:r w:rsidR="00902DA8">
        <w:rPr>
          <w:rFonts w:eastAsia="Times New Roman"/>
        </w:rPr>
        <w:t xml:space="preserve">indicating our </w:t>
      </w:r>
      <w:r w:rsidR="00593F2E">
        <w:rPr>
          <w:rFonts w:eastAsia="Times New Roman"/>
        </w:rPr>
        <w:t>contribut</w:t>
      </w:r>
      <w:r w:rsidR="00902DA8">
        <w:rPr>
          <w:rFonts w:eastAsia="Times New Roman"/>
        </w:rPr>
        <w:t>ion</w:t>
      </w:r>
      <w:r w:rsidR="00593F2E" w:rsidRPr="00273C3E">
        <w:rPr>
          <w:rFonts w:eastAsia="Times New Roman"/>
        </w:rPr>
        <w:t xml:space="preserve"> to an improved climate for trade, invest</w:t>
      </w:r>
      <w:r w:rsidR="00593F2E">
        <w:rPr>
          <w:rFonts w:eastAsia="Times New Roman"/>
        </w:rPr>
        <w:t xml:space="preserve">ment, infrastructure and jobs. </w:t>
      </w:r>
      <w:r w:rsidR="00902DA8">
        <w:rPr>
          <w:rFonts w:eastAsia="Times New Roman"/>
        </w:rPr>
        <w:t xml:space="preserve">We improved the </w:t>
      </w:r>
      <w:r w:rsidR="00593F2E">
        <w:rPr>
          <w:rFonts w:eastAsia="Times New Roman"/>
        </w:rPr>
        <w:t>gender</w:t>
      </w:r>
      <w:r w:rsidR="00902DA8">
        <w:rPr>
          <w:rFonts w:eastAsia="Times New Roman"/>
        </w:rPr>
        <w:t xml:space="preserve"> performance of our programs though the implementation of a gender action plan, with 89 per cent of programs rated as effectively addressing gender through our 201</w:t>
      </w:r>
      <w:r w:rsidR="00B27C82">
        <w:rPr>
          <w:rFonts w:eastAsia="Times New Roman"/>
        </w:rPr>
        <w:t>6-17</w:t>
      </w:r>
      <w:r w:rsidR="00902DA8">
        <w:rPr>
          <w:rFonts w:eastAsia="Times New Roman"/>
        </w:rPr>
        <w:t xml:space="preserve"> Aid Quality Check process</w:t>
      </w:r>
      <w:r w:rsidR="004575FC">
        <w:rPr>
          <w:rFonts w:eastAsia="Times New Roman"/>
        </w:rPr>
        <w:t>,</w:t>
      </w:r>
      <w:r w:rsidR="00902DA8">
        <w:rPr>
          <w:rFonts w:eastAsia="Times New Roman"/>
        </w:rPr>
        <w:t xml:space="preserve"> compared </w:t>
      </w:r>
      <w:r w:rsidR="004575FC">
        <w:rPr>
          <w:rFonts w:eastAsia="Times New Roman"/>
        </w:rPr>
        <w:t xml:space="preserve">to </w:t>
      </w:r>
      <w:r w:rsidR="00902DA8">
        <w:rPr>
          <w:rFonts w:eastAsia="Times New Roman"/>
        </w:rPr>
        <w:t>7</w:t>
      </w:r>
      <w:r w:rsidR="00B27C82">
        <w:rPr>
          <w:rFonts w:eastAsia="Times New Roman"/>
        </w:rPr>
        <w:t>4 per cent in 2015</w:t>
      </w:r>
      <w:r w:rsidR="005C4589">
        <w:rPr>
          <w:rFonts w:eastAsia="Times New Roman"/>
        </w:rPr>
        <w:t>-16</w:t>
      </w:r>
      <w:r w:rsidR="00902DA8">
        <w:rPr>
          <w:rFonts w:eastAsia="Times New Roman"/>
        </w:rPr>
        <w:t>.</w:t>
      </w:r>
      <w:r w:rsidR="00926E21">
        <w:rPr>
          <w:rFonts w:eastAsia="Times New Roman"/>
        </w:rPr>
        <w:t xml:space="preserve"> </w:t>
      </w:r>
      <w:r w:rsidR="00902DA8">
        <w:rPr>
          <w:rFonts w:eastAsia="Times New Roman"/>
        </w:rPr>
        <w:t>This</w:t>
      </w:r>
      <w:r w:rsidR="00715992">
        <w:rPr>
          <w:rFonts w:eastAsia="Times New Roman"/>
        </w:rPr>
        <w:t xml:space="preserve"> exceed</w:t>
      </w:r>
      <w:r w:rsidR="00902DA8">
        <w:rPr>
          <w:rFonts w:eastAsia="Times New Roman"/>
        </w:rPr>
        <w:t>s</w:t>
      </w:r>
      <w:r w:rsidR="00715992">
        <w:rPr>
          <w:rFonts w:eastAsia="Times New Roman"/>
        </w:rPr>
        <w:t xml:space="preserve"> Australia’s target of 80 per cent.</w:t>
      </w:r>
      <w:r w:rsidR="00A00292">
        <w:rPr>
          <w:rFonts w:eastAsia="Times New Roman"/>
        </w:rPr>
        <w:t xml:space="preserve"> </w:t>
      </w:r>
    </w:p>
    <w:p w:rsidR="00365A99" w:rsidRDefault="007579CE" w:rsidP="009609B9">
      <w:pPr>
        <w:rPr>
          <w:rFonts w:eastAsia="Times New Roman"/>
        </w:rPr>
      </w:pPr>
      <w:r>
        <w:rPr>
          <w:rFonts w:eastAsia="Times New Roman"/>
        </w:rPr>
        <w:t xml:space="preserve">In consolidating </w:t>
      </w:r>
      <w:r w:rsidR="001A624A" w:rsidRPr="009609B9">
        <w:rPr>
          <w:rFonts w:eastAsia="Times New Roman"/>
        </w:rPr>
        <w:t xml:space="preserve">the aid program in Indonesia we have changed the way we work to leverage better outcomes. </w:t>
      </w:r>
      <w:r w:rsidR="00902DA8">
        <w:rPr>
          <w:rFonts w:eastAsia="Times New Roman"/>
        </w:rPr>
        <w:t>We have enhanced</w:t>
      </w:r>
      <w:r w:rsidR="00902DA8" w:rsidRPr="009609B9">
        <w:rPr>
          <w:rFonts w:eastAsia="Times New Roman"/>
        </w:rPr>
        <w:t xml:space="preserve"> </w:t>
      </w:r>
      <w:r w:rsidR="00EB7066">
        <w:rPr>
          <w:rFonts w:eastAsia="Times New Roman"/>
        </w:rPr>
        <w:t xml:space="preserve">collaboration </w:t>
      </w:r>
      <w:r w:rsidR="00902DA8" w:rsidRPr="009609B9">
        <w:rPr>
          <w:rFonts w:eastAsia="Times New Roman"/>
        </w:rPr>
        <w:t xml:space="preserve">across our programs </w:t>
      </w:r>
      <w:r w:rsidR="004575FC">
        <w:rPr>
          <w:rFonts w:eastAsia="Times New Roman"/>
        </w:rPr>
        <w:t>—</w:t>
      </w:r>
      <w:r w:rsidR="00902DA8" w:rsidRPr="009609B9">
        <w:rPr>
          <w:rFonts w:eastAsia="Times New Roman"/>
        </w:rPr>
        <w:t xml:space="preserve"> bringing together expertise and important relationships. We have engaged directly with civil society organisations to expand our reach and effectiveness within communities. </w:t>
      </w:r>
      <w:r w:rsidR="00902DA8">
        <w:rPr>
          <w:rFonts w:eastAsia="Times New Roman"/>
        </w:rPr>
        <w:t>Much of our work with Indonesia is now focused on influencing and supporting policy change</w:t>
      </w:r>
      <w:r w:rsidR="004575FC">
        <w:rPr>
          <w:rFonts w:eastAsia="Times New Roman"/>
        </w:rPr>
        <w:t>.</w:t>
      </w:r>
      <w:r w:rsidR="00926E21">
        <w:rPr>
          <w:rFonts w:eastAsia="Times New Roman"/>
        </w:rPr>
        <w:t xml:space="preserve"> </w:t>
      </w:r>
      <w:r w:rsidR="004575FC">
        <w:rPr>
          <w:rFonts w:eastAsia="Times New Roman"/>
        </w:rPr>
        <w:t>M</w:t>
      </w:r>
      <w:r w:rsidR="00902DA8">
        <w:rPr>
          <w:rFonts w:eastAsia="Times New Roman"/>
        </w:rPr>
        <w:t>any of our achievements in 2016-17 relate to the introduction of laws and regulations and the adoption of new ways to allocate government spending or systems that help people access government services. These types of achievements are often a long time ‘in</w:t>
      </w:r>
      <w:r w:rsidR="004575FC">
        <w:rPr>
          <w:rFonts w:eastAsia="Times New Roman"/>
        </w:rPr>
        <w:t xml:space="preserve"> </w:t>
      </w:r>
      <w:r w:rsidR="00902DA8">
        <w:rPr>
          <w:rFonts w:eastAsia="Times New Roman"/>
        </w:rPr>
        <w:t>the</w:t>
      </w:r>
      <w:r w:rsidR="004575FC">
        <w:rPr>
          <w:rFonts w:eastAsia="Times New Roman"/>
        </w:rPr>
        <w:t xml:space="preserve"> </w:t>
      </w:r>
      <w:r w:rsidR="00902DA8">
        <w:rPr>
          <w:rFonts w:eastAsia="Times New Roman"/>
        </w:rPr>
        <w:t xml:space="preserve">making’ and can be difficult to measure, but have the potential to be significant for Indonesia. </w:t>
      </w:r>
    </w:p>
    <w:p w:rsidR="001D78B7" w:rsidRDefault="001A624A" w:rsidP="005D68C9">
      <w:pPr>
        <w:rPr>
          <w:rFonts w:eastAsia="Times New Roman"/>
        </w:rPr>
      </w:pPr>
      <w:r w:rsidRPr="009609B9">
        <w:rPr>
          <w:rFonts w:eastAsia="Times New Roman"/>
        </w:rPr>
        <w:t>Supporting Indonesia to implement reforms effectively will continue to be a challenge</w:t>
      </w:r>
      <w:r w:rsidR="00902DA8">
        <w:rPr>
          <w:rFonts w:eastAsia="Times New Roman"/>
        </w:rPr>
        <w:t>.</w:t>
      </w:r>
      <w:r w:rsidR="00926E21">
        <w:rPr>
          <w:rFonts w:eastAsia="Times New Roman"/>
        </w:rPr>
        <w:t xml:space="preserve"> </w:t>
      </w:r>
      <w:r w:rsidR="00902DA8">
        <w:rPr>
          <w:rFonts w:eastAsia="Times New Roman"/>
        </w:rPr>
        <w:t xml:space="preserve">It will require </w:t>
      </w:r>
      <w:r w:rsidR="00E32872">
        <w:rPr>
          <w:rFonts w:eastAsia="Times New Roman"/>
        </w:rPr>
        <w:t>long-term</w:t>
      </w:r>
      <w:r w:rsidR="00D2390F">
        <w:rPr>
          <w:rFonts w:eastAsia="Times New Roman"/>
        </w:rPr>
        <w:t xml:space="preserve"> effort, analysi</w:t>
      </w:r>
      <w:r w:rsidR="00902DA8">
        <w:rPr>
          <w:rFonts w:eastAsia="Times New Roman"/>
        </w:rPr>
        <w:t xml:space="preserve">s of </w:t>
      </w:r>
      <w:r w:rsidR="00D2390F">
        <w:rPr>
          <w:rFonts w:eastAsia="Times New Roman"/>
        </w:rPr>
        <w:t xml:space="preserve">problems, testing </w:t>
      </w:r>
      <w:r w:rsidR="00902DA8">
        <w:rPr>
          <w:rFonts w:eastAsia="Times New Roman"/>
        </w:rPr>
        <w:t xml:space="preserve">of </w:t>
      </w:r>
      <w:r w:rsidR="00D2390F">
        <w:rPr>
          <w:rFonts w:eastAsia="Times New Roman"/>
        </w:rPr>
        <w:t>possible solut</w:t>
      </w:r>
      <w:r w:rsidR="00902DA8">
        <w:rPr>
          <w:rFonts w:eastAsia="Times New Roman"/>
        </w:rPr>
        <w:t>ions, development of new approaches</w:t>
      </w:r>
      <w:r w:rsidR="00D2390F">
        <w:rPr>
          <w:rFonts w:eastAsia="Times New Roman"/>
        </w:rPr>
        <w:t>, and implement</w:t>
      </w:r>
      <w:r w:rsidR="00902DA8">
        <w:rPr>
          <w:rFonts w:eastAsia="Times New Roman"/>
        </w:rPr>
        <w:t>ation of</w:t>
      </w:r>
      <w:r w:rsidR="00D2390F">
        <w:rPr>
          <w:rFonts w:eastAsia="Times New Roman"/>
        </w:rPr>
        <w:t xml:space="preserve"> </w:t>
      </w:r>
      <w:r w:rsidR="007E43E8">
        <w:rPr>
          <w:rFonts w:eastAsia="Times New Roman"/>
        </w:rPr>
        <w:t>proven approaches</w:t>
      </w:r>
      <w:r w:rsidR="00D2390F">
        <w:rPr>
          <w:rFonts w:eastAsia="Times New Roman"/>
        </w:rPr>
        <w:t xml:space="preserve"> at scale with appropriate budget allocations.</w:t>
      </w:r>
      <w:r w:rsidR="00926E21">
        <w:rPr>
          <w:rFonts w:eastAsia="Times New Roman"/>
        </w:rPr>
        <w:t xml:space="preserve"> </w:t>
      </w:r>
      <w:r w:rsidRPr="009609B9">
        <w:rPr>
          <w:rFonts w:eastAsia="Times New Roman"/>
        </w:rPr>
        <w:t xml:space="preserve">In 2017-18 we will </w:t>
      </w:r>
      <w:r w:rsidR="00A8290E">
        <w:rPr>
          <w:rFonts w:eastAsia="Times New Roman"/>
        </w:rPr>
        <w:t>consider</w:t>
      </w:r>
      <w:r w:rsidR="00902DA8">
        <w:rPr>
          <w:rFonts w:eastAsia="Times New Roman"/>
        </w:rPr>
        <w:t xml:space="preserve"> </w:t>
      </w:r>
      <w:r w:rsidR="007E43E8">
        <w:rPr>
          <w:rFonts w:eastAsia="Times New Roman"/>
        </w:rPr>
        <w:t xml:space="preserve">what </w:t>
      </w:r>
      <w:r w:rsidR="00902DA8">
        <w:rPr>
          <w:rFonts w:eastAsia="Times New Roman"/>
        </w:rPr>
        <w:t xml:space="preserve">has </w:t>
      </w:r>
      <w:r w:rsidR="007E43E8">
        <w:rPr>
          <w:rFonts w:eastAsia="Times New Roman"/>
        </w:rPr>
        <w:t>work</w:t>
      </w:r>
      <w:r w:rsidR="00902DA8">
        <w:rPr>
          <w:rFonts w:eastAsia="Times New Roman"/>
        </w:rPr>
        <w:t>ed</w:t>
      </w:r>
      <w:r w:rsidR="007E43E8">
        <w:rPr>
          <w:rFonts w:eastAsia="Times New Roman"/>
        </w:rPr>
        <w:t xml:space="preserve"> in taking </w:t>
      </w:r>
      <w:r w:rsidR="00E32872">
        <w:rPr>
          <w:rFonts w:eastAsia="Times New Roman"/>
        </w:rPr>
        <w:t xml:space="preserve">new approaches </w:t>
      </w:r>
      <w:r w:rsidR="007E43E8">
        <w:rPr>
          <w:rFonts w:eastAsia="Times New Roman"/>
        </w:rPr>
        <w:t xml:space="preserve">to scale </w:t>
      </w:r>
      <w:r w:rsidR="007579CE">
        <w:rPr>
          <w:rFonts w:eastAsia="Times New Roman"/>
        </w:rPr>
        <w:t xml:space="preserve">and promoting sustainable impact </w:t>
      </w:r>
      <w:r w:rsidR="00902DA8">
        <w:rPr>
          <w:rFonts w:eastAsia="Times New Roman"/>
        </w:rPr>
        <w:t>in I</w:t>
      </w:r>
      <w:r w:rsidR="007E43E8">
        <w:rPr>
          <w:rFonts w:eastAsia="Times New Roman"/>
        </w:rPr>
        <w:t>ndonesia</w:t>
      </w:r>
      <w:r w:rsidR="007579CE">
        <w:rPr>
          <w:rFonts w:eastAsia="Times New Roman"/>
        </w:rPr>
        <w:t>, with a particular focus on local-level service delivery, empowering women, and engaging marginalised groups.</w:t>
      </w:r>
    </w:p>
    <w:p w:rsidR="001D78B7" w:rsidRDefault="001D78B7" w:rsidP="005D68C9">
      <w:pPr>
        <w:rPr>
          <w:rFonts w:eastAsia="Times New Roman"/>
        </w:rPr>
      </w:pPr>
    </w:p>
    <w:p w:rsidR="001D78B7" w:rsidRDefault="001D78B7" w:rsidP="005D68C9">
      <w:pPr>
        <w:rPr>
          <w:rFonts w:eastAsia="Times New Roman"/>
        </w:rPr>
      </w:pPr>
    </w:p>
    <w:p w:rsidR="002A51CA" w:rsidRDefault="002A51CA" w:rsidP="005D68C9">
      <w:pPr>
        <w:rPr>
          <w:rFonts w:asciiTheme="majorHAnsi" w:eastAsiaTheme="majorEastAsia" w:hAnsiTheme="majorHAnsi" w:cstheme="majorBidi"/>
          <w:caps/>
          <w:sz w:val="38"/>
          <w:szCs w:val="26"/>
        </w:rPr>
      </w:pPr>
      <w:r w:rsidRPr="002A51CA">
        <w:rPr>
          <w:rFonts w:asciiTheme="majorHAnsi" w:eastAsiaTheme="majorEastAsia" w:hAnsiTheme="majorHAnsi" w:cstheme="majorBidi"/>
          <w:caps/>
          <w:sz w:val="38"/>
          <w:szCs w:val="26"/>
        </w:rPr>
        <w:t>1</w:t>
      </w:r>
      <w:r w:rsidR="00020D6F">
        <w:rPr>
          <w:rFonts w:asciiTheme="majorHAnsi" w:eastAsiaTheme="majorEastAsia" w:hAnsiTheme="majorHAnsi" w:cstheme="majorBidi"/>
          <w:caps/>
          <w:sz w:val="38"/>
          <w:szCs w:val="26"/>
        </w:rPr>
        <w:t xml:space="preserve">: Effective Economic Institutions and Infrastructure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904"/>
        <w:gridCol w:w="1906"/>
        <w:gridCol w:w="1906"/>
        <w:gridCol w:w="1906"/>
      </w:tblGrid>
      <w:tr w:rsidR="009609B9" w:rsidTr="000A50A3">
        <w:tc>
          <w:tcPr>
            <w:tcW w:w="2016" w:type="dxa"/>
          </w:tcPr>
          <w:p w:rsidR="00CA7DD8" w:rsidRDefault="00CA7DD8" w:rsidP="006C7C41">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106F86E5" wp14:editId="2196AE8C">
                  <wp:extent cx="1137600" cy="720000"/>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6">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25" w:type="dxa"/>
          </w:tcPr>
          <w:p w:rsidR="00CA7DD8" w:rsidRDefault="00CA7DD8" w:rsidP="006C7C41">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2CB302E8" wp14:editId="6A835426">
                  <wp:extent cx="609600"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26" w:type="dxa"/>
          </w:tcPr>
          <w:p w:rsidR="00CA7DD8" w:rsidRDefault="00020D6F" w:rsidP="006C7C41">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4B4015CA" wp14:editId="7490B401">
                  <wp:extent cx="612000" cy="6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CA7DD8" w:rsidRDefault="00020D6F" w:rsidP="006C7C41">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6E569175" wp14:editId="0A172287">
                  <wp:extent cx="612000" cy="612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CA7DD8" w:rsidRDefault="00020D6F" w:rsidP="006C7C41">
            <w:pPr>
              <w:pStyle w:val="ListBullet"/>
              <w:tabs>
                <w:tab w:val="clear" w:pos="284"/>
              </w:tabs>
              <w:spacing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3494539C" wp14:editId="395854D9">
                  <wp:extent cx="609600" cy="609600"/>
                  <wp:effectExtent l="0" t="0" r="0" b="0"/>
                  <wp:docPr id="54" name="Picture 54"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9609B9" w:rsidTr="000A50A3">
        <w:tc>
          <w:tcPr>
            <w:tcW w:w="2016" w:type="dxa"/>
          </w:tcPr>
          <w:p w:rsidR="00020D6F" w:rsidRDefault="00020D6F" w:rsidP="006C7C41">
            <w:pPr>
              <w:pStyle w:val="ListBullet"/>
              <w:tabs>
                <w:tab w:val="clear" w:pos="284"/>
              </w:tabs>
              <w:spacing w:after="0" w:line="240" w:lineRule="auto"/>
              <w:jc w:val="center"/>
              <w:rPr>
                <w:rFonts w:asciiTheme="majorHAnsi" w:eastAsiaTheme="majorEastAsia" w:hAnsiTheme="majorHAnsi" w:cstheme="majorBidi"/>
                <w:caps/>
                <w:noProof/>
                <w:color w:val="495965" w:themeColor="text2"/>
                <w:sz w:val="38"/>
                <w:szCs w:val="26"/>
              </w:rPr>
            </w:pPr>
          </w:p>
        </w:tc>
        <w:tc>
          <w:tcPr>
            <w:tcW w:w="1925" w:type="dxa"/>
          </w:tcPr>
          <w:p w:rsidR="00020D6F" w:rsidRPr="00020D6F" w:rsidRDefault="005D3367" w:rsidP="006C7C41">
            <w:pPr>
              <w:pStyle w:val="ListBullet"/>
              <w:tabs>
                <w:tab w:val="clear" w:pos="284"/>
              </w:tabs>
              <w:spacing w:after="0" w:line="240" w:lineRule="auto"/>
              <w:jc w:val="center"/>
              <w:rPr>
                <w:rFonts w:eastAsiaTheme="majorEastAsia"/>
              </w:rPr>
            </w:pPr>
            <w:r>
              <w:rPr>
                <w:rFonts w:eastAsiaTheme="majorEastAsia"/>
                <w:noProof/>
              </w:rPr>
              <w:drawing>
                <wp:inline distT="0" distB="0" distL="0" distR="0">
                  <wp:extent cx="612000" cy="612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dg-0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020D6F" w:rsidRDefault="00020D6F" w:rsidP="006C7C41">
            <w:pPr>
              <w:pStyle w:val="ListBullet"/>
              <w:tabs>
                <w:tab w:val="clear" w:pos="284"/>
              </w:tabs>
              <w:spacing w:after="0" w:line="240" w:lineRule="auto"/>
              <w:jc w:val="center"/>
              <w:rPr>
                <w:noProof/>
              </w:rPr>
            </w:pPr>
            <w:r>
              <w:rPr>
                <w:noProof/>
              </w:rPr>
              <w:drawing>
                <wp:inline distT="0" distB="0" distL="0" distR="0" wp14:anchorId="56AD88E4" wp14:editId="5A697249">
                  <wp:extent cx="612000" cy="612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020D6F" w:rsidRDefault="00020D6F" w:rsidP="006C7C41">
            <w:pPr>
              <w:pStyle w:val="ListBullet"/>
              <w:tabs>
                <w:tab w:val="clear" w:pos="284"/>
              </w:tabs>
              <w:spacing w:after="0" w:line="240" w:lineRule="auto"/>
              <w:jc w:val="center"/>
              <w:rPr>
                <w:noProof/>
              </w:rPr>
            </w:pPr>
            <w:r>
              <w:rPr>
                <w:noProof/>
              </w:rPr>
              <w:drawing>
                <wp:inline distT="0" distB="0" distL="0" distR="0" wp14:anchorId="1A524419" wp14:editId="610B23EF">
                  <wp:extent cx="612000" cy="61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DG 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020D6F" w:rsidRDefault="00020D6F" w:rsidP="006C7C41">
            <w:pPr>
              <w:pStyle w:val="ListBullet"/>
              <w:tabs>
                <w:tab w:val="clear" w:pos="284"/>
              </w:tabs>
              <w:spacing w:after="0" w:line="240" w:lineRule="auto"/>
              <w:jc w:val="center"/>
              <w:rPr>
                <w:noProof/>
              </w:rPr>
            </w:pPr>
            <w:r>
              <w:rPr>
                <w:noProof/>
              </w:rPr>
              <w:drawing>
                <wp:inline distT="0" distB="0" distL="0" distR="0" wp14:anchorId="036E7227" wp14:editId="3F1DEBFA">
                  <wp:extent cx="608400" cy="61200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tc>
      </w:tr>
    </w:tbl>
    <w:p w:rsidR="000A50A3" w:rsidRPr="008C2F58" w:rsidRDefault="000A50A3" w:rsidP="000A50A3">
      <w:pPr>
        <w:rPr>
          <w:b/>
          <w:sz w:val="24"/>
        </w:rPr>
      </w:pPr>
      <w:r w:rsidRPr="008C2F58">
        <w:rPr>
          <w:b/>
          <w:sz w:val="24"/>
        </w:rPr>
        <w:t xml:space="preserve">Table </w:t>
      </w:r>
      <w:r w:rsidRPr="008C2F58">
        <w:rPr>
          <w:b/>
          <w:sz w:val="24"/>
        </w:rPr>
        <w:fldChar w:fldCharType="begin"/>
      </w:r>
      <w:r w:rsidRPr="008C2F58">
        <w:rPr>
          <w:b/>
          <w:sz w:val="24"/>
        </w:rPr>
        <w:instrText xml:space="preserve"> SEQ Table \* ARABIC </w:instrText>
      </w:r>
      <w:r w:rsidRPr="008C2F58">
        <w:rPr>
          <w:b/>
          <w:sz w:val="24"/>
        </w:rPr>
        <w:fldChar w:fldCharType="separate"/>
      </w:r>
      <w:r w:rsidR="00CA4BCE">
        <w:rPr>
          <w:b/>
          <w:noProof/>
          <w:sz w:val="24"/>
        </w:rPr>
        <w:t>2</w:t>
      </w:r>
      <w:r w:rsidRPr="008C2F58">
        <w:rPr>
          <w:b/>
          <w:noProof/>
          <w:sz w:val="24"/>
        </w:rPr>
        <w:fldChar w:fldCharType="end"/>
      </w:r>
      <w:r w:rsidRPr="008C2F58">
        <w:rPr>
          <w:b/>
          <w:sz w:val="24"/>
        </w:rPr>
        <w:t xml:space="preserve"> Rating of the Program's Progress to</w:t>
      </w:r>
      <w:r>
        <w:rPr>
          <w:b/>
          <w:sz w:val="24"/>
        </w:rPr>
        <w:t>wards Australia’s Aid Objective 1</w:t>
      </w:r>
    </w:p>
    <w:tbl>
      <w:tblPr>
        <w:tblStyle w:val="APPR"/>
        <w:tblW w:w="4854" w:type="pct"/>
        <w:tblLook w:val="0000" w:firstRow="0" w:lastRow="0" w:firstColumn="0" w:lastColumn="0" w:noHBand="0" w:noVBand="0"/>
      </w:tblPr>
      <w:tblGrid>
        <w:gridCol w:w="6687"/>
        <w:gridCol w:w="1358"/>
        <w:gridCol w:w="1312"/>
      </w:tblGrid>
      <w:tr w:rsidR="000A50A3" w:rsidRPr="00C61187" w:rsidTr="000A50A3">
        <w:trPr>
          <w:cnfStyle w:val="000000010000" w:firstRow="0" w:lastRow="0" w:firstColumn="0" w:lastColumn="0" w:oddVBand="0" w:evenVBand="0" w:oddHBand="0" w:evenHBand="1" w:firstRowFirstColumn="0" w:firstRowLastColumn="0" w:lastRowFirstColumn="0" w:lastRowLastColumn="0"/>
          <w:trHeight w:val="651"/>
        </w:trPr>
        <w:tc>
          <w:tcPr>
            <w:tcW w:w="6909" w:type="dxa"/>
          </w:tcPr>
          <w:p w:rsidR="000A50A3" w:rsidRPr="00BE6C6D" w:rsidRDefault="000A50A3" w:rsidP="005443A7">
            <w:pPr>
              <w:pStyle w:val="NormalIndented"/>
              <w:spacing w:before="0"/>
              <w:rPr>
                <w:sz w:val="18"/>
                <w:lang w:eastAsia="en-US"/>
              </w:rPr>
            </w:pPr>
            <w:r w:rsidRPr="00BE6C6D">
              <w:rPr>
                <w:noProof/>
                <w:sz w:val="18"/>
                <w:lang w:val="en-AU"/>
              </w:rPr>
              <w:drawing>
                <wp:anchor distT="0" distB="0" distL="114300" distR="114300" simplePos="0" relativeHeight="251692032" behindDoc="0" locked="0" layoutInCell="1" allowOverlap="1" wp14:anchorId="79F2BD4B" wp14:editId="7054E087">
                  <wp:simplePos x="0" y="0"/>
                  <wp:positionH relativeFrom="column">
                    <wp:posOffset>0</wp:posOffset>
                  </wp:positionH>
                  <wp:positionV relativeFrom="paragraph">
                    <wp:posOffset>0</wp:posOffset>
                  </wp:positionV>
                  <wp:extent cx="1857375" cy="228600"/>
                  <wp:effectExtent l="0" t="0" r="9525" b="0"/>
                  <wp:wrapNone/>
                  <wp:docPr id="2" name="Picture 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C6D">
              <w:rPr>
                <w:sz w:val="18"/>
                <w:lang w:eastAsia="en-US"/>
              </w:rPr>
              <w:t>Objective</w:t>
            </w:r>
          </w:p>
        </w:tc>
        <w:tc>
          <w:tcPr>
            <w:tcW w:w="1330" w:type="dxa"/>
          </w:tcPr>
          <w:p w:rsidR="000A50A3" w:rsidRPr="00BE6C6D" w:rsidRDefault="000A50A3" w:rsidP="005443A7">
            <w:pPr>
              <w:pStyle w:val="NormalIndented"/>
              <w:spacing w:before="0"/>
              <w:rPr>
                <w:sz w:val="18"/>
                <w:lang w:eastAsia="en-US"/>
              </w:rPr>
            </w:pPr>
            <w:r w:rsidRPr="00BE6C6D">
              <w:rPr>
                <w:sz w:val="18"/>
                <w:lang w:eastAsia="en-US"/>
              </w:rPr>
              <w:t>Previous Rating</w:t>
            </w:r>
          </w:p>
        </w:tc>
        <w:tc>
          <w:tcPr>
            <w:tcW w:w="1270" w:type="dxa"/>
          </w:tcPr>
          <w:p w:rsidR="000A50A3" w:rsidRPr="00BE6C6D" w:rsidRDefault="000A50A3" w:rsidP="005443A7">
            <w:pPr>
              <w:pStyle w:val="NormalIndented"/>
              <w:spacing w:before="0"/>
              <w:rPr>
                <w:sz w:val="18"/>
                <w:lang w:eastAsia="en-US"/>
              </w:rPr>
            </w:pPr>
            <w:r w:rsidRPr="00BE6C6D">
              <w:rPr>
                <w:sz w:val="18"/>
                <w:lang w:eastAsia="en-US"/>
              </w:rPr>
              <w:t>Current Rating</w:t>
            </w:r>
          </w:p>
        </w:tc>
      </w:tr>
      <w:tr w:rsidR="000A50A3" w:rsidRPr="00C61187" w:rsidTr="00B97AF5">
        <w:trPr>
          <w:cnfStyle w:val="000000010000" w:firstRow="0" w:lastRow="0" w:firstColumn="0" w:lastColumn="0" w:oddVBand="0" w:evenVBand="0" w:oddHBand="0" w:evenHBand="1" w:firstRowFirstColumn="0" w:firstRowLastColumn="0" w:lastRowFirstColumn="0" w:lastRowLastColumn="0"/>
        </w:trPr>
        <w:tc>
          <w:tcPr>
            <w:tcW w:w="6909" w:type="dxa"/>
          </w:tcPr>
          <w:p w:rsidR="000A50A3" w:rsidRPr="000A50A3" w:rsidRDefault="000A50A3" w:rsidP="00F66699">
            <w:pPr>
              <w:pStyle w:val="NormalIndented"/>
              <w:spacing w:before="0"/>
              <w:ind w:left="0"/>
              <w:rPr>
                <w:b/>
                <w:sz w:val="16"/>
                <w:lang w:eastAsia="en-US"/>
              </w:rPr>
            </w:pPr>
            <w:r w:rsidRPr="000A50A3">
              <w:rPr>
                <w:b/>
                <w:sz w:val="16"/>
                <w:lang w:eastAsia="en-US"/>
              </w:rPr>
              <w:t>Objective 1 : Effective Economic Institutions and Infrastructure</w:t>
            </w:r>
          </w:p>
        </w:tc>
        <w:tc>
          <w:tcPr>
            <w:tcW w:w="1330" w:type="dxa"/>
            <w:shd w:val="clear" w:color="auto" w:fill="73AF4B"/>
            <w:noWrap/>
            <w:vAlign w:val="center"/>
          </w:tcPr>
          <w:p w:rsidR="000A50A3" w:rsidRPr="00BE6C6D" w:rsidRDefault="000A50A3" w:rsidP="005443A7">
            <w:pPr>
              <w:pStyle w:val="NormalIndented"/>
              <w:spacing w:before="0"/>
              <w:rPr>
                <w:color w:val="FFFFFF" w:themeColor="background1"/>
                <w:sz w:val="16"/>
                <w:lang w:eastAsia="en-US"/>
              </w:rPr>
            </w:pPr>
            <w:r w:rsidRPr="00BE6C6D">
              <w:rPr>
                <w:color w:val="FFFFFF" w:themeColor="background1"/>
                <w:sz w:val="16"/>
                <w:lang w:eastAsia="en-US"/>
              </w:rPr>
              <w:t>Green</w:t>
            </w:r>
          </w:p>
        </w:tc>
        <w:tc>
          <w:tcPr>
            <w:tcW w:w="1270" w:type="dxa"/>
            <w:shd w:val="clear" w:color="auto" w:fill="73AF4B"/>
            <w:noWrap/>
            <w:vAlign w:val="center"/>
          </w:tcPr>
          <w:p w:rsidR="000A50A3" w:rsidRPr="00BE6C6D" w:rsidRDefault="000A50A3" w:rsidP="005443A7">
            <w:pPr>
              <w:pStyle w:val="NormalIndented"/>
              <w:spacing w:before="0"/>
              <w:rPr>
                <w:color w:val="FFFFFF" w:themeColor="background1"/>
                <w:sz w:val="16"/>
                <w:lang w:eastAsia="en-US"/>
              </w:rPr>
            </w:pPr>
            <w:r w:rsidRPr="00BE6C6D">
              <w:rPr>
                <w:color w:val="FFFFFF" w:themeColor="background1"/>
                <w:sz w:val="16"/>
                <w:lang w:eastAsia="en-US"/>
              </w:rPr>
              <w:t>Green</w:t>
            </w:r>
          </w:p>
        </w:tc>
      </w:tr>
      <w:tr w:rsidR="000A50A3" w:rsidRPr="00C61187" w:rsidTr="00B97AF5">
        <w:trPr>
          <w:cnfStyle w:val="000000010000" w:firstRow="0" w:lastRow="0" w:firstColumn="0" w:lastColumn="0" w:oddVBand="0" w:evenVBand="0" w:oddHBand="0" w:evenHBand="1" w:firstRowFirstColumn="0" w:firstRowLastColumn="0" w:lastRowFirstColumn="0" w:lastRowLastColumn="0"/>
        </w:trPr>
        <w:tc>
          <w:tcPr>
            <w:tcW w:w="6909" w:type="dxa"/>
          </w:tcPr>
          <w:p w:rsidR="000A50A3" w:rsidRPr="00BE6C6D" w:rsidRDefault="00971B28" w:rsidP="00F66699">
            <w:pPr>
              <w:pStyle w:val="NormalIndented"/>
              <w:spacing w:before="0"/>
              <w:ind w:left="0"/>
              <w:rPr>
                <w:sz w:val="16"/>
                <w:lang w:eastAsia="en-US"/>
              </w:rPr>
            </w:pPr>
            <w:r>
              <w:rPr>
                <w:sz w:val="16"/>
                <w:lang w:eastAsia="en-US"/>
              </w:rPr>
              <w:t xml:space="preserve"> </w:t>
            </w:r>
            <w:r w:rsidR="00F66699">
              <w:rPr>
                <w:sz w:val="16"/>
                <w:lang w:eastAsia="en-US"/>
              </w:rPr>
              <w:t xml:space="preserve"> </w:t>
            </w:r>
            <w:r w:rsidR="000A50A3">
              <w:rPr>
                <w:sz w:val="16"/>
                <w:lang w:eastAsia="en-US"/>
              </w:rPr>
              <w:t>Outcome 1: Stronger economic institutions</w:t>
            </w:r>
          </w:p>
        </w:tc>
        <w:tc>
          <w:tcPr>
            <w:tcW w:w="1330" w:type="dxa"/>
            <w:shd w:val="clear" w:color="auto" w:fill="auto"/>
            <w:noWrap/>
            <w:vAlign w:val="center"/>
          </w:tcPr>
          <w:p w:rsidR="000A50A3" w:rsidRPr="00BE6C6D" w:rsidRDefault="000A50A3" w:rsidP="005443A7">
            <w:pPr>
              <w:pStyle w:val="NormalIndented"/>
              <w:spacing w:before="0"/>
              <w:rPr>
                <w:color w:val="FFFFFF" w:themeColor="background1"/>
                <w:sz w:val="16"/>
                <w:lang w:eastAsia="en-US"/>
              </w:rPr>
            </w:pPr>
          </w:p>
        </w:tc>
        <w:tc>
          <w:tcPr>
            <w:tcW w:w="1270" w:type="dxa"/>
            <w:shd w:val="clear" w:color="auto" w:fill="73AF4B"/>
            <w:noWrap/>
            <w:vAlign w:val="center"/>
          </w:tcPr>
          <w:p w:rsidR="000A50A3" w:rsidRPr="00BE6C6D" w:rsidRDefault="000A50A3" w:rsidP="005443A7">
            <w:pPr>
              <w:pStyle w:val="NormalIndented"/>
              <w:spacing w:before="0"/>
              <w:rPr>
                <w:color w:val="FFFFFF" w:themeColor="background1"/>
                <w:sz w:val="16"/>
                <w:lang w:eastAsia="en-US"/>
              </w:rPr>
            </w:pPr>
            <w:r w:rsidRPr="00BE6C6D">
              <w:rPr>
                <w:color w:val="FFFFFF" w:themeColor="background1"/>
                <w:sz w:val="16"/>
                <w:lang w:eastAsia="en-US"/>
              </w:rPr>
              <w:t>Green</w:t>
            </w:r>
          </w:p>
        </w:tc>
      </w:tr>
      <w:tr w:rsidR="000A50A3" w:rsidRPr="00C61187" w:rsidTr="00B97AF5">
        <w:trPr>
          <w:cnfStyle w:val="000000010000" w:firstRow="0" w:lastRow="0" w:firstColumn="0" w:lastColumn="0" w:oddVBand="0" w:evenVBand="0" w:oddHBand="0" w:evenHBand="1" w:firstRowFirstColumn="0" w:firstRowLastColumn="0" w:lastRowFirstColumn="0" w:lastRowLastColumn="0"/>
        </w:trPr>
        <w:tc>
          <w:tcPr>
            <w:tcW w:w="6909" w:type="dxa"/>
          </w:tcPr>
          <w:p w:rsidR="000A50A3" w:rsidRPr="00BE6C6D" w:rsidRDefault="00971B28" w:rsidP="00F66699">
            <w:pPr>
              <w:pStyle w:val="NormalIndented"/>
              <w:spacing w:before="0"/>
              <w:ind w:left="0"/>
              <w:rPr>
                <w:sz w:val="16"/>
                <w:lang w:eastAsia="en-US"/>
              </w:rPr>
            </w:pPr>
            <w:r>
              <w:rPr>
                <w:sz w:val="16"/>
                <w:lang w:eastAsia="en-US"/>
              </w:rPr>
              <w:t xml:space="preserve"> </w:t>
            </w:r>
            <w:r w:rsidR="00F66699">
              <w:rPr>
                <w:sz w:val="16"/>
                <w:lang w:eastAsia="en-US"/>
              </w:rPr>
              <w:t xml:space="preserve"> </w:t>
            </w:r>
            <w:r w:rsidR="000A50A3">
              <w:rPr>
                <w:sz w:val="16"/>
                <w:lang w:eastAsia="en-US"/>
              </w:rPr>
              <w:t>Outcome 2: Infrastructure is better planned</w:t>
            </w:r>
            <w:r w:rsidR="008D18A8">
              <w:rPr>
                <w:sz w:val="16"/>
                <w:lang w:eastAsia="en-US"/>
              </w:rPr>
              <w:t>, delivered and maintained</w:t>
            </w:r>
          </w:p>
        </w:tc>
        <w:tc>
          <w:tcPr>
            <w:tcW w:w="1330" w:type="dxa"/>
            <w:shd w:val="clear" w:color="auto" w:fill="auto"/>
            <w:noWrap/>
            <w:vAlign w:val="center"/>
          </w:tcPr>
          <w:p w:rsidR="000A50A3" w:rsidRPr="00BE6C6D" w:rsidRDefault="000A50A3" w:rsidP="005443A7">
            <w:pPr>
              <w:pStyle w:val="NormalIndented"/>
              <w:spacing w:before="0"/>
              <w:ind w:left="2"/>
              <w:jc w:val="center"/>
              <w:rPr>
                <w:color w:val="FFFFFF" w:themeColor="background1"/>
                <w:sz w:val="16"/>
                <w:lang w:eastAsia="en-US"/>
              </w:rPr>
            </w:pPr>
          </w:p>
        </w:tc>
        <w:tc>
          <w:tcPr>
            <w:tcW w:w="1270" w:type="dxa"/>
            <w:shd w:val="clear" w:color="auto" w:fill="73AF4B"/>
            <w:noWrap/>
            <w:vAlign w:val="center"/>
          </w:tcPr>
          <w:p w:rsidR="000A50A3" w:rsidRPr="00BE6C6D" w:rsidRDefault="000A50A3" w:rsidP="005443A7">
            <w:pPr>
              <w:pStyle w:val="NormalIndented"/>
              <w:spacing w:before="0"/>
              <w:ind w:left="0"/>
              <w:jc w:val="center"/>
              <w:rPr>
                <w:color w:val="FFFFFF" w:themeColor="background1"/>
                <w:sz w:val="16"/>
                <w:lang w:eastAsia="en-US"/>
              </w:rPr>
            </w:pPr>
            <w:r>
              <w:rPr>
                <w:color w:val="FFFFFF" w:themeColor="background1"/>
                <w:sz w:val="16"/>
                <w:lang w:eastAsia="en-US"/>
              </w:rPr>
              <w:t>Green</w:t>
            </w:r>
          </w:p>
        </w:tc>
      </w:tr>
      <w:tr w:rsidR="000A50A3" w:rsidRPr="00C61187" w:rsidTr="00B97AF5">
        <w:trPr>
          <w:cnfStyle w:val="000000010000" w:firstRow="0" w:lastRow="0" w:firstColumn="0" w:lastColumn="0" w:oddVBand="0" w:evenVBand="0" w:oddHBand="0" w:evenHBand="1" w:firstRowFirstColumn="0" w:firstRowLastColumn="0" w:lastRowFirstColumn="0" w:lastRowLastColumn="0"/>
        </w:trPr>
        <w:tc>
          <w:tcPr>
            <w:tcW w:w="6909" w:type="dxa"/>
          </w:tcPr>
          <w:p w:rsidR="000A50A3" w:rsidRPr="00BE6C6D" w:rsidRDefault="00971B28" w:rsidP="00F66699">
            <w:pPr>
              <w:pStyle w:val="NormalIndented"/>
              <w:spacing w:before="0"/>
              <w:ind w:left="0"/>
              <w:rPr>
                <w:sz w:val="16"/>
              </w:rPr>
            </w:pPr>
            <w:r>
              <w:rPr>
                <w:sz w:val="16"/>
              </w:rPr>
              <w:t xml:space="preserve"> </w:t>
            </w:r>
            <w:r w:rsidR="00F66699">
              <w:rPr>
                <w:sz w:val="16"/>
              </w:rPr>
              <w:t xml:space="preserve"> </w:t>
            </w:r>
            <w:r w:rsidR="000A50A3">
              <w:rPr>
                <w:sz w:val="16"/>
              </w:rPr>
              <w:t xml:space="preserve">Outcome 3: More jobs and higher incomes, especially for poor households </w:t>
            </w:r>
          </w:p>
        </w:tc>
        <w:tc>
          <w:tcPr>
            <w:tcW w:w="1330" w:type="dxa"/>
            <w:shd w:val="clear" w:color="auto" w:fill="auto"/>
            <w:noWrap/>
            <w:vAlign w:val="center"/>
          </w:tcPr>
          <w:p w:rsidR="000A50A3" w:rsidRPr="0046347C" w:rsidRDefault="000A50A3" w:rsidP="005443A7">
            <w:pPr>
              <w:pStyle w:val="NormalIndented"/>
              <w:spacing w:before="0"/>
              <w:rPr>
                <w:color w:val="FFFFFF" w:themeColor="background1"/>
                <w:sz w:val="16"/>
                <w:lang w:eastAsia="en-US"/>
              </w:rPr>
            </w:pPr>
          </w:p>
        </w:tc>
        <w:tc>
          <w:tcPr>
            <w:tcW w:w="1270" w:type="dxa"/>
            <w:shd w:val="clear" w:color="auto" w:fill="FF9900"/>
            <w:noWrap/>
            <w:vAlign w:val="center"/>
          </w:tcPr>
          <w:p w:rsidR="000A50A3" w:rsidRPr="00BE6C6D" w:rsidRDefault="006E1645" w:rsidP="005443A7">
            <w:pPr>
              <w:pStyle w:val="NormalIndented"/>
              <w:spacing w:before="0"/>
              <w:rPr>
                <w:color w:val="FFFFFF" w:themeColor="background1"/>
                <w:sz w:val="16"/>
                <w:lang w:eastAsia="en-US"/>
              </w:rPr>
            </w:pPr>
            <w:r>
              <w:rPr>
                <w:color w:val="FFFFFF" w:themeColor="background1"/>
                <w:sz w:val="16"/>
                <w:lang w:eastAsia="en-US"/>
              </w:rPr>
              <w:t>Amber</w:t>
            </w:r>
          </w:p>
        </w:tc>
      </w:tr>
    </w:tbl>
    <w:p w:rsidR="000A50A3" w:rsidRPr="00BE6C6D" w:rsidRDefault="000A50A3" w:rsidP="000A50A3">
      <w:pPr>
        <w:pStyle w:val="NormalIndented"/>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Progress is as expected at this stage of implementation and it is likely that the objective will be achieved. Standard program management practices are sufficient.</w:t>
      </w:r>
    </w:p>
    <w:p w:rsidR="000A50A3" w:rsidRPr="00BE6C6D" w:rsidRDefault="000A50A3" w:rsidP="000A50A3">
      <w:pPr>
        <w:pStyle w:val="NormalIndented"/>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Progress is somewhat less than expected at this stage of implementation and restorative action will be necessary if the objective is to be achieved. Close performance monitoring is recommended.</w:t>
      </w:r>
    </w:p>
    <w:p w:rsidR="000A50A3" w:rsidRDefault="000A50A3" w:rsidP="000A50A3">
      <w:pPr>
        <w:pStyle w:val="NormalIndented"/>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be met given available resources and priorities. Recasting the objective may be required.</w:t>
      </w:r>
    </w:p>
    <w:p w:rsidR="00066803" w:rsidRDefault="00B96F0D" w:rsidP="009609B9">
      <w:pPr>
        <w:rPr>
          <w:rFonts w:eastAsia="Times New Roman"/>
        </w:rPr>
      </w:pPr>
      <w:r w:rsidRPr="00B86ABC">
        <w:rPr>
          <w:rFonts w:eastAsia="Times New Roman"/>
        </w:rPr>
        <w:t xml:space="preserve">Slow job creation, a </w:t>
      </w:r>
      <w:r w:rsidR="00715992">
        <w:rPr>
          <w:rFonts w:eastAsia="Times New Roman"/>
        </w:rPr>
        <w:t>difficult</w:t>
      </w:r>
      <w:r w:rsidRPr="00B86ABC">
        <w:rPr>
          <w:rFonts w:eastAsia="Times New Roman"/>
        </w:rPr>
        <w:t xml:space="preserve"> business environment and </w:t>
      </w:r>
      <w:r w:rsidR="00EF5FFC">
        <w:rPr>
          <w:rFonts w:eastAsia="Times New Roman"/>
        </w:rPr>
        <w:t>insufficient</w:t>
      </w:r>
      <w:r w:rsidRPr="00B86ABC">
        <w:rPr>
          <w:rFonts w:eastAsia="Times New Roman"/>
        </w:rPr>
        <w:t xml:space="preserve"> infrastructure</w:t>
      </w:r>
      <w:r w:rsidR="00066803">
        <w:rPr>
          <w:rFonts w:eastAsia="Times New Roman"/>
        </w:rPr>
        <w:t xml:space="preserve"> limit </w:t>
      </w:r>
      <w:r w:rsidR="00271325">
        <w:rPr>
          <w:rFonts w:eastAsia="Times New Roman"/>
        </w:rPr>
        <w:t>Indonesia’s efforts to achieve its economic potential</w:t>
      </w:r>
      <w:r w:rsidR="00066803">
        <w:rPr>
          <w:rFonts w:eastAsia="Times New Roman"/>
        </w:rPr>
        <w:t>. Reforms to Indonesia’s economic and public sector policies are needed to overcome these obstacles and build effective economic institutions and infrast</w:t>
      </w:r>
      <w:r w:rsidR="00271325">
        <w:rPr>
          <w:rFonts w:eastAsia="Times New Roman"/>
        </w:rPr>
        <w:t>ructure.</w:t>
      </w:r>
      <w:r w:rsidR="00926E21">
        <w:rPr>
          <w:rFonts w:eastAsia="Times New Roman"/>
        </w:rPr>
        <w:t xml:space="preserve"> </w:t>
      </w:r>
      <w:r w:rsidR="00271325">
        <w:rPr>
          <w:rFonts w:eastAsia="Times New Roman"/>
        </w:rPr>
        <w:t xml:space="preserve">Indonesia </w:t>
      </w:r>
      <w:r w:rsidR="00066803">
        <w:rPr>
          <w:rFonts w:eastAsia="Times New Roman"/>
        </w:rPr>
        <w:t>has set i</w:t>
      </w:r>
      <w:r w:rsidR="00271325">
        <w:rPr>
          <w:rFonts w:eastAsia="Times New Roman"/>
        </w:rPr>
        <w:t>ts own goals to improve growth</w:t>
      </w:r>
      <w:r w:rsidR="00066803">
        <w:rPr>
          <w:rFonts w:eastAsia="Times New Roman"/>
        </w:rPr>
        <w:t xml:space="preserve"> and productivity</w:t>
      </w:r>
      <w:r w:rsidRPr="00B86ABC">
        <w:rPr>
          <w:rFonts w:eastAsia="Times New Roman"/>
        </w:rPr>
        <w:t xml:space="preserve"> </w:t>
      </w:r>
      <w:r w:rsidR="00066803">
        <w:rPr>
          <w:rFonts w:eastAsia="Times New Roman"/>
        </w:rPr>
        <w:t>while reducing unemployment, poverty and inequality. Australia’s support for stronger economic institutions</w:t>
      </w:r>
      <w:r w:rsidR="004575FC">
        <w:rPr>
          <w:rFonts w:eastAsia="Times New Roman"/>
        </w:rPr>
        <w:t>,</w:t>
      </w:r>
      <w:r w:rsidR="00066803">
        <w:rPr>
          <w:rFonts w:eastAsia="Times New Roman"/>
        </w:rPr>
        <w:t xml:space="preserve"> infrastructure that is better planned</w:t>
      </w:r>
      <w:r w:rsidR="00C43BC2">
        <w:rPr>
          <w:rFonts w:eastAsia="Times New Roman"/>
        </w:rPr>
        <w:t>,</w:t>
      </w:r>
      <w:r w:rsidR="00066803">
        <w:rPr>
          <w:rFonts w:eastAsia="Times New Roman"/>
        </w:rPr>
        <w:t xml:space="preserve"> </w:t>
      </w:r>
      <w:r w:rsidR="008D18A8">
        <w:rPr>
          <w:rFonts w:eastAsia="Times New Roman"/>
        </w:rPr>
        <w:t>delivered and maintained</w:t>
      </w:r>
      <w:r w:rsidR="004575FC">
        <w:rPr>
          <w:rFonts w:eastAsia="Times New Roman"/>
        </w:rPr>
        <w:t>,</w:t>
      </w:r>
      <w:r w:rsidR="00066803">
        <w:rPr>
          <w:rFonts w:eastAsia="Times New Roman"/>
        </w:rPr>
        <w:t xml:space="preserve"> and more jobs</w:t>
      </w:r>
      <w:r w:rsidR="00EF5FFC">
        <w:rPr>
          <w:rFonts w:eastAsia="Times New Roman"/>
        </w:rPr>
        <w:t xml:space="preserve"> and higher incomes, especially for poor households</w:t>
      </w:r>
      <w:r w:rsidR="004575FC">
        <w:rPr>
          <w:rFonts w:eastAsia="Times New Roman"/>
        </w:rPr>
        <w:t>,</w:t>
      </w:r>
      <w:r w:rsidR="00EF5FFC">
        <w:rPr>
          <w:rFonts w:eastAsia="Times New Roman"/>
        </w:rPr>
        <w:t xml:space="preserve"> will help Indonesia to achieve these goals.</w:t>
      </w:r>
      <w:r w:rsidR="00926E21">
        <w:rPr>
          <w:rFonts w:eastAsia="Times New Roman"/>
        </w:rPr>
        <w:t xml:space="preserve"> </w:t>
      </w:r>
    </w:p>
    <w:p w:rsidR="00B96F0D" w:rsidRPr="00AC36B2" w:rsidRDefault="00AD1872" w:rsidP="008D6C70">
      <w:pPr>
        <w:spacing w:line="240" w:lineRule="auto"/>
        <w:rPr>
          <w:rFonts w:eastAsia="Times New Roman"/>
          <w:u w:val="single"/>
        </w:rPr>
      </w:pPr>
      <w:r w:rsidRPr="00AC36B2">
        <w:rPr>
          <w:rFonts w:eastAsia="Times New Roman"/>
          <w:u w:val="single"/>
        </w:rPr>
        <w:t>Outcome 1: Stronger economic institutions</w:t>
      </w:r>
    </w:p>
    <w:p w:rsidR="006F245B" w:rsidRPr="00AC36B2" w:rsidRDefault="007672E2" w:rsidP="00AD1872">
      <w:pPr>
        <w:rPr>
          <w:b/>
        </w:rPr>
      </w:pPr>
      <w:r w:rsidRPr="00AC36B2">
        <w:rPr>
          <w:b/>
        </w:rPr>
        <w:t xml:space="preserve">Progress towards </w:t>
      </w:r>
      <w:r w:rsidR="00C43BC2">
        <w:rPr>
          <w:b/>
        </w:rPr>
        <w:t>O</w:t>
      </w:r>
      <w:r w:rsidRPr="00AC36B2">
        <w:rPr>
          <w:b/>
        </w:rPr>
        <w:t>utcome 1 has been rated green</w:t>
      </w:r>
      <w:r w:rsidR="00A74AB5">
        <w:rPr>
          <w:b/>
        </w:rPr>
        <w:t>,</w:t>
      </w:r>
      <w:r w:rsidRPr="00AC36B2">
        <w:rPr>
          <w:b/>
        </w:rPr>
        <w:t xml:space="preserve"> </w:t>
      </w:r>
      <w:r w:rsidR="005620F0" w:rsidRPr="00AC36B2">
        <w:rPr>
          <w:b/>
        </w:rPr>
        <w:t xml:space="preserve">as progress against milestones is on track. </w:t>
      </w:r>
    </w:p>
    <w:p w:rsidR="00BB1D65" w:rsidRDefault="00BB1D65" w:rsidP="007579CE">
      <w:pPr>
        <w:rPr>
          <w:rFonts w:ascii="Calibri" w:hAnsi="Calibri" w:cs="Calibri"/>
        </w:rPr>
      </w:pPr>
      <w:r w:rsidRPr="007579CE">
        <w:rPr>
          <w:rFonts w:eastAsia="Times New Roman"/>
        </w:rPr>
        <w:t>Australia supports the Indonesian Government to strengthen economic institutions, manage public finances and promote effective markets to underpin growth and development.</w:t>
      </w:r>
      <w:r w:rsidR="00926E21">
        <w:rPr>
          <w:rFonts w:eastAsia="Times New Roman"/>
        </w:rPr>
        <w:t xml:space="preserve"> </w:t>
      </w:r>
      <w:r w:rsidR="00271325">
        <w:rPr>
          <w:rFonts w:eastAsia="Times New Roman"/>
        </w:rPr>
        <w:t>We work</w:t>
      </w:r>
      <w:r w:rsidRPr="007579CE">
        <w:rPr>
          <w:rFonts w:eastAsia="Times New Roman"/>
        </w:rPr>
        <w:t xml:space="preserve"> with a range of economic agencies</w:t>
      </w:r>
      <w:r w:rsidR="007579CE">
        <w:rPr>
          <w:rFonts w:eastAsia="Times New Roman"/>
        </w:rPr>
        <w:t xml:space="preserve"> across priority</w:t>
      </w:r>
      <w:r w:rsidRPr="007579CE">
        <w:rPr>
          <w:rFonts w:eastAsia="Times New Roman"/>
        </w:rPr>
        <w:t xml:space="preserve"> thematic areas: </w:t>
      </w:r>
      <w:r w:rsidR="00271325">
        <w:rPr>
          <w:rFonts w:eastAsia="Times New Roman"/>
        </w:rPr>
        <w:t>s</w:t>
      </w:r>
      <w:r w:rsidRPr="007579CE">
        <w:rPr>
          <w:rFonts w:eastAsia="Times New Roman"/>
        </w:rPr>
        <w:t>pending (improving public spending through better bu</w:t>
      </w:r>
      <w:r w:rsidR="00271325">
        <w:rPr>
          <w:rFonts w:eastAsia="Times New Roman"/>
        </w:rPr>
        <w:t>dget frameworks and delivery), r</w:t>
      </w:r>
      <w:r w:rsidRPr="007579CE">
        <w:rPr>
          <w:rFonts w:eastAsia="Times New Roman"/>
        </w:rPr>
        <w:t>evenue (supporting revenue mobilisation through polic</w:t>
      </w:r>
      <w:r w:rsidR="00271325">
        <w:rPr>
          <w:rFonts w:eastAsia="Times New Roman"/>
        </w:rPr>
        <w:t>y and administrative reforms), f</w:t>
      </w:r>
      <w:r w:rsidRPr="007579CE">
        <w:rPr>
          <w:rFonts w:eastAsia="Times New Roman"/>
        </w:rPr>
        <w:t>inance (increasing stability, supervision and regulation</w:t>
      </w:r>
      <w:r w:rsidR="004575FC">
        <w:rPr>
          <w:rFonts w:eastAsia="Times New Roman"/>
        </w:rPr>
        <w:t>,</w:t>
      </w:r>
      <w:r w:rsidRPr="007579CE">
        <w:rPr>
          <w:rFonts w:eastAsia="Times New Roman"/>
        </w:rPr>
        <w:t xml:space="preserve"> and financial s</w:t>
      </w:r>
      <w:r w:rsidR="00271325">
        <w:rPr>
          <w:rFonts w:eastAsia="Times New Roman"/>
        </w:rPr>
        <w:t>ector development), and m</w:t>
      </w:r>
      <w:r w:rsidRPr="007579CE">
        <w:rPr>
          <w:rFonts w:eastAsia="Times New Roman"/>
        </w:rPr>
        <w:t xml:space="preserve">arkets (improving market efficiency, </w:t>
      </w:r>
      <w:r w:rsidR="00A8290E" w:rsidRPr="00A8290E">
        <w:rPr>
          <w:rFonts w:eastAsia="Times New Roman"/>
          <w:i/>
        </w:rPr>
        <w:t>E</w:t>
      </w:r>
      <w:r w:rsidRPr="00A8290E">
        <w:rPr>
          <w:rFonts w:eastAsia="Times New Roman"/>
          <w:i/>
        </w:rPr>
        <w:t xml:space="preserve">ase of </w:t>
      </w:r>
      <w:r w:rsidR="00A8290E" w:rsidRPr="00A8290E">
        <w:rPr>
          <w:rFonts w:eastAsia="Times New Roman"/>
          <w:i/>
        </w:rPr>
        <w:t>D</w:t>
      </w:r>
      <w:r w:rsidRPr="00A8290E">
        <w:rPr>
          <w:rFonts w:eastAsia="Times New Roman"/>
          <w:i/>
        </w:rPr>
        <w:t xml:space="preserve">oing </w:t>
      </w:r>
      <w:r w:rsidR="00A8290E" w:rsidRPr="00A8290E">
        <w:rPr>
          <w:rFonts w:eastAsia="Times New Roman"/>
          <w:i/>
        </w:rPr>
        <w:t>B</w:t>
      </w:r>
      <w:r w:rsidRPr="00A8290E">
        <w:rPr>
          <w:rFonts w:eastAsia="Times New Roman"/>
          <w:i/>
        </w:rPr>
        <w:t>usiness</w:t>
      </w:r>
      <w:r w:rsidRPr="007579CE">
        <w:rPr>
          <w:rFonts w:eastAsia="Times New Roman"/>
        </w:rPr>
        <w:t xml:space="preserve"> and access to global value chains).</w:t>
      </w:r>
    </w:p>
    <w:p w:rsidR="00271325" w:rsidRDefault="00B65E93" w:rsidP="000F5ED8">
      <w:pPr>
        <w:rPr>
          <w:rFonts w:eastAsia="Times New Roman"/>
        </w:rPr>
      </w:pPr>
      <w:r w:rsidRPr="009609B9">
        <w:rPr>
          <w:rFonts w:eastAsia="Times New Roman"/>
        </w:rPr>
        <w:t>In 2016-17</w:t>
      </w:r>
      <w:r w:rsidR="001A5190" w:rsidRPr="009609B9">
        <w:rPr>
          <w:rFonts w:eastAsia="Times New Roman"/>
        </w:rPr>
        <w:t>,</w:t>
      </w:r>
      <w:r w:rsidRPr="009609B9">
        <w:rPr>
          <w:rFonts w:eastAsia="Times New Roman"/>
        </w:rPr>
        <w:t xml:space="preserve"> Australia</w:t>
      </w:r>
      <w:r w:rsidR="00FC4BAC">
        <w:rPr>
          <w:rFonts w:eastAsia="Times New Roman"/>
        </w:rPr>
        <w:t xml:space="preserve"> responded to Indonesian priorities </w:t>
      </w:r>
      <w:r w:rsidR="007579CE">
        <w:rPr>
          <w:rFonts w:eastAsia="Times New Roman"/>
        </w:rPr>
        <w:t xml:space="preserve">by </w:t>
      </w:r>
      <w:r w:rsidR="00FC4BAC">
        <w:rPr>
          <w:rFonts w:eastAsia="Times New Roman"/>
        </w:rPr>
        <w:t xml:space="preserve">providing timely advice on </w:t>
      </w:r>
      <w:r w:rsidR="007579CE">
        <w:rPr>
          <w:rFonts w:eastAsia="Times New Roman"/>
        </w:rPr>
        <w:t>strengthening</w:t>
      </w:r>
      <w:r w:rsidR="00FC4BAC">
        <w:rPr>
          <w:rFonts w:eastAsia="Times New Roman"/>
        </w:rPr>
        <w:t xml:space="preserve"> </w:t>
      </w:r>
      <w:r w:rsidR="00BB1D65">
        <w:rPr>
          <w:rFonts w:eastAsia="Times New Roman"/>
        </w:rPr>
        <w:t>budget process</w:t>
      </w:r>
      <w:r w:rsidR="007579CE">
        <w:rPr>
          <w:rFonts w:eastAsia="Times New Roman"/>
        </w:rPr>
        <w:t>es</w:t>
      </w:r>
      <w:r w:rsidR="00BB1D65" w:rsidRPr="00A17D1C">
        <w:rPr>
          <w:rFonts w:eastAsia="Times New Roman"/>
        </w:rPr>
        <w:t xml:space="preserve"> </w:t>
      </w:r>
      <w:r w:rsidR="00BB1D65">
        <w:rPr>
          <w:rFonts w:eastAsia="Times New Roman"/>
        </w:rPr>
        <w:t xml:space="preserve">and </w:t>
      </w:r>
      <w:r w:rsidR="004575FC">
        <w:rPr>
          <w:rFonts w:eastAsia="Times New Roman"/>
        </w:rPr>
        <w:t>furthering</w:t>
      </w:r>
      <w:r w:rsidR="004575FC" w:rsidDel="004575FC">
        <w:rPr>
          <w:rFonts w:eastAsia="Times New Roman"/>
        </w:rPr>
        <w:t xml:space="preserve"> </w:t>
      </w:r>
      <w:r w:rsidR="00BB1D65">
        <w:rPr>
          <w:rFonts w:eastAsia="Times New Roman"/>
        </w:rPr>
        <w:t>tax reform</w:t>
      </w:r>
      <w:r w:rsidR="004575FC">
        <w:rPr>
          <w:rFonts w:eastAsia="Times New Roman"/>
        </w:rPr>
        <w:t>.</w:t>
      </w:r>
      <w:r w:rsidR="00926E21">
        <w:rPr>
          <w:rFonts w:eastAsia="Times New Roman"/>
        </w:rPr>
        <w:t xml:space="preserve"> </w:t>
      </w:r>
      <w:r w:rsidR="004575FC">
        <w:rPr>
          <w:rFonts w:eastAsia="Times New Roman"/>
        </w:rPr>
        <w:t>W</w:t>
      </w:r>
      <w:r w:rsidR="00FC4BAC">
        <w:rPr>
          <w:rFonts w:eastAsia="Times New Roman"/>
        </w:rPr>
        <w:t>e achieved our 2016-17 policy change milestones for this outcome.</w:t>
      </w:r>
      <w:r w:rsidR="00926E21">
        <w:rPr>
          <w:rFonts w:eastAsia="Times New Roman"/>
        </w:rPr>
        <w:t xml:space="preserve"> </w:t>
      </w:r>
      <w:r w:rsidR="00FC4BAC">
        <w:rPr>
          <w:rFonts w:eastAsia="Times New Roman"/>
        </w:rPr>
        <w:t xml:space="preserve">Our </w:t>
      </w:r>
      <w:r w:rsidR="00AC1720" w:rsidRPr="009609B9">
        <w:rPr>
          <w:rFonts w:eastAsia="Times New Roman"/>
        </w:rPr>
        <w:t>support</w:t>
      </w:r>
      <w:r w:rsidR="00FC4BAC">
        <w:rPr>
          <w:rFonts w:eastAsia="Times New Roman"/>
        </w:rPr>
        <w:t xml:space="preserve"> for</w:t>
      </w:r>
      <w:r w:rsidR="00AC1720" w:rsidRPr="009609B9">
        <w:rPr>
          <w:rFonts w:eastAsia="Times New Roman"/>
        </w:rPr>
        <w:t xml:space="preserve"> </w:t>
      </w:r>
      <w:r w:rsidR="007B3E06" w:rsidRPr="009609B9">
        <w:rPr>
          <w:rFonts w:eastAsia="Times New Roman"/>
        </w:rPr>
        <w:t xml:space="preserve">Indonesia’s Financial Services Authority and </w:t>
      </w:r>
      <w:r w:rsidR="00AC1720" w:rsidRPr="009609B9">
        <w:rPr>
          <w:rFonts w:eastAsia="Times New Roman"/>
        </w:rPr>
        <w:t xml:space="preserve">the financial technology </w:t>
      </w:r>
      <w:r w:rsidR="000F5ED8" w:rsidRPr="009609B9">
        <w:rPr>
          <w:rFonts w:eastAsia="Times New Roman"/>
        </w:rPr>
        <w:t xml:space="preserve">(FinTech) </w:t>
      </w:r>
      <w:r w:rsidR="00AC1720" w:rsidRPr="009609B9">
        <w:rPr>
          <w:rFonts w:eastAsia="Times New Roman"/>
        </w:rPr>
        <w:t xml:space="preserve">sector </w:t>
      </w:r>
      <w:r w:rsidR="00FC4BAC">
        <w:rPr>
          <w:rFonts w:eastAsia="Times New Roman"/>
        </w:rPr>
        <w:t>resulted in</w:t>
      </w:r>
      <w:r w:rsidR="00AC1720" w:rsidRPr="009609B9">
        <w:rPr>
          <w:rFonts w:eastAsia="Times New Roman"/>
        </w:rPr>
        <w:t xml:space="preserve"> a </w:t>
      </w:r>
      <w:r w:rsidR="00FC4BAC">
        <w:rPr>
          <w:rFonts w:eastAsia="Times New Roman"/>
        </w:rPr>
        <w:t xml:space="preserve">new </w:t>
      </w:r>
      <w:r w:rsidR="00AC1720" w:rsidRPr="009609B9">
        <w:rPr>
          <w:rFonts w:eastAsia="Times New Roman"/>
        </w:rPr>
        <w:t xml:space="preserve">regulatory framework that </w:t>
      </w:r>
      <w:r w:rsidR="00FC4BAC">
        <w:rPr>
          <w:rFonts w:eastAsia="Times New Roman"/>
        </w:rPr>
        <w:t>will</w:t>
      </w:r>
      <w:r w:rsidR="00FC4BAC" w:rsidRPr="009609B9">
        <w:rPr>
          <w:rFonts w:eastAsia="Times New Roman"/>
        </w:rPr>
        <w:t xml:space="preserve"> </w:t>
      </w:r>
      <w:r w:rsidR="00AC1720" w:rsidRPr="009609B9">
        <w:rPr>
          <w:rFonts w:eastAsia="Times New Roman"/>
        </w:rPr>
        <w:t xml:space="preserve">help </w:t>
      </w:r>
      <w:r w:rsidR="007B3E06" w:rsidRPr="009609B9">
        <w:rPr>
          <w:rFonts w:eastAsia="Times New Roman"/>
        </w:rPr>
        <w:t>the sector</w:t>
      </w:r>
      <w:r w:rsidR="00AC1720" w:rsidRPr="009609B9">
        <w:rPr>
          <w:rFonts w:eastAsia="Times New Roman"/>
        </w:rPr>
        <w:t xml:space="preserve"> grow whi</w:t>
      </w:r>
      <w:r w:rsidR="0077362F" w:rsidRPr="009609B9">
        <w:rPr>
          <w:rFonts w:eastAsia="Times New Roman"/>
        </w:rPr>
        <w:t>le</w:t>
      </w:r>
      <w:r w:rsidR="00AC1720" w:rsidRPr="009609B9">
        <w:rPr>
          <w:rFonts w:eastAsia="Times New Roman"/>
        </w:rPr>
        <w:t xml:space="preserve"> protecting consumers</w:t>
      </w:r>
      <w:r w:rsidR="00271325">
        <w:rPr>
          <w:rFonts w:eastAsia="Times New Roman"/>
        </w:rPr>
        <w:t>.</w:t>
      </w:r>
      <w:r w:rsidR="00926E21">
        <w:rPr>
          <w:rFonts w:eastAsia="Times New Roman"/>
        </w:rPr>
        <w:t xml:space="preserve"> </w:t>
      </w:r>
      <w:r w:rsidR="00271325">
        <w:rPr>
          <w:rFonts w:eastAsia="Times New Roman"/>
        </w:rPr>
        <w:t>We</w:t>
      </w:r>
      <w:r w:rsidR="00FC4BAC">
        <w:rPr>
          <w:rFonts w:eastAsia="Times New Roman"/>
        </w:rPr>
        <w:t xml:space="preserve"> enabled</w:t>
      </w:r>
      <w:r w:rsidR="00FC4BAC" w:rsidRPr="009609B9">
        <w:rPr>
          <w:rFonts w:eastAsia="Times New Roman"/>
        </w:rPr>
        <w:t xml:space="preserve"> </w:t>
      </w:r>
      <w:r w:rsidR="00B34532" w:rsidRPr="009609B9">
        <w:rPr>
          <w:rFonts w:eastAsia="Times New Roman"/>
        </w:rPr>
        <w:t xml:space="preserve">87 </w:t>
      </w:r>
      <w:r w:rsidR="00AC1720" w:rsidRPr="009609B9">
        <w:rPr>
          <w:rFonts w:eastAsia="Times New Roman"/>
        </w:rPr>
        <w:t>Indonesia</w:t>
      </w:r>
      <w:r w:rsidR="00B34532" w:rsidRPr="009609B9">
        <w:rPr>
          <w:rFonts w:eastAsia="Times New Roman"/>
        </w:rPr>
        <w:t xml:space="preserve"> </w:t>
      </w:r>
      <w:r w:rsidR="004D3F77">
        <w:rPr>
          <w:rFonts w:eastAsia="Times New Roman"/>
        </w:rPr>
        <w:t>G</w:t>
      </w:r>
      <w:r w:rsidR="0090721D" w:rsidRPr="009609B9">
        <w:rPr>
          <w:rFonts w:eastAsia="Times New Roman"/>
        </w:rPr>
        <w:t xml:space="preserve">overnment </w:t>
      </w:r>
      <w:r w:rsidR="0090721D">
        <w:rPr>
          <w:rFonts w:eastAsia="Times New Roman"/>
        </w:rPr>
        <w:t>agencies</w:t>
      </w:r>
      <w:r w:rsidR="0090721D" w:rsidRPr="009609B9">
        <w:rPr>
          <w:rFonts w:eastAsia="Times New Roman"/>
        </w:rPr>
        <w:t xml:space="preserve"> </w:t>
      </w:r>
      <w:r w:rsidR="0065181A" w:rsidRPr="009609B9">
        <w:rPr>
          <w:rFonts w:eastAsia="Times New Roman"/>
        </w:rPr>
        <w:t>to use</w:t>
      </w:r>
      <w:r w:rsidR="00AC1720" w:rsidRPr="009609B9">
        <w:rPr>
          <w:rFonts w:eastAsia="Times New Roman"/>
        </w:rPr>
        <w:t xml:space="preserve"> multi-year budget planning; and</w:t>
      </w:r>
      <w:r w:rsidR="0077362F" w:rsidRPr="009609B9">
        <w:rPr>
          <w:rFonts w:eastAsia="Times New Roman"/>
        </w:rPr>
        <w:t xml:space="preserve"> </w:t>
      </w:r>
      <w:r w:rsidR="00FC4BAC">
        <w:rPr>
          <w:rFonts w:eastAsia="Times New Roman"/>
        </w:rPr>
        <w:t xml:space="preserve">we </w:t>
      </w:r>
      <w:r w:rsidR="0077362F" w:rsidRPr="009609B9">
        <w:rPr>
          <w:rFonts w:eastAsia="Times New Roman"/>
        </w:rPr>
        <w:t xml:space="preserve">assisted </w:t>
      </w:r>
      <w:r w:rsidR="002971C3">
        <w:rPr>
          <w:rFonts w:eastAsia="Times New Roman"/>
        </w:rPr>
        <w:t xml:space="preserve">Indonesia </w:t>
      </w:r>
      <w:r w:rsidR="00B34532" w:rsidRPr="009609B9">
        <w:rPr>
          <w:rFonts w:eastAsia="Times New Roman"/>
        </w:rPr>
        <w:t>to improve its</w:t>
      </w:r>
      <w:r w:rsidR="00AC1720" w:rsidRPr="009609B9">
        <w:rPr>
          <w:rFonts w:eastAsia="Times New Roman"/>
        </w:rPr>
        <w:t xml:space="preserve"> management of state assets so that they </w:t>
      </w:r>
      <w:r w:rsidR="00271325">
        <w:rPr>
          <w:rFonts w:eastAsia="Times New Roman"/>
        </w:rPr>
        <w:t xml:space="preserve">generate </w:t>
      </w:r>
      <w:r w:rsidR="00AC1720" w:rsidRPr="009609B9">
        <w:rPr>
          <w:rFonts w:eastAsia="Times New Roman"/>
        </w:rPr>
        <w:t xml:space="preserve">government revenue. </w:t>
      </w:r>
    </w:p>
    <w:p w:rsidR="00271325" w:rsidRDefault="00271325" w:rsidP="00A41DFE">
      <w:pPr>
        <w:rPr>
          <w:rFonts w:eastAsia="Times New Roman"/>
        </w:rPr>
      </w:pPr>
      <w:r w:rsidRPr="000F5ED8">
        <w:t xml:space="preserve">Access to finance is a major challenge for Indonesia’s economy. Only 36 per cent of </w:t>
      </w:r>
      <w:r>
        <w:t>people have</w:t>
      </w:r>
      <w:r w:rsidRPr="000F5ED8">
        <w:t xml:space="preserve"> a bank account and only 13 per cent have borrowed from a bank. </w:t>
      </w:r>
      <w:r>
        <w:t>‘</w:t>
      </w:r>
      <w:r w:rsidRPr="000F5ED8">
        <w:t>Peer-to-peer lending</w:t>
      </w:r>
      <w:r>
        <w:t>’</w:t>
      </w:r>
      <w:r w:rsidRPr="000F5ED8">
        <w:t xml:space="preserve"> is an alternative to bank lending, with companies providing online services to individuals and businesses </w:t>
      </w:r>
      <w:r>
        <w:t>that</w:t>
      </w:r>
      <w:r w:rsidRPr="000F5ED8">
        <w:t xml:space="preserve"> match borrowers and lenders.</w:t>
      </w:r>
      <w:r>
        <w:t xml:space="preserve"> I</w:t>
      </w:r>
      <w:r w:rsidRPr="000F5ED8">
        <w:t>n 2016 Indonesia regulated peer-to-peer lenders</w:t>
      </w:r>
      <w:r w:rsidR="00B27C82">
        <w:t>,</w:t>
      </w:r>
      <w:r>
        <w:t xml:space="preserve"> d</w:t>
      </w:r>
      <w:r w:rsidRPr="000F5ED8">
        <w:t>rawing on advice from</w:t>
      </w:r>
      <w:r>
        <w:t xml:space="preserve"> the</w:t>
      </w:r>
      <w:r w:rsidRPr="000F5ED8">
        <w:t xml:space="preserve"> </w:t>
      </w:r>
      <w:r>
        <w:rPr>
          <w:i/>
          <w:iCs/>
        </w:rPr>
        <w:t xml:space="preserve">Australia-Indonesia Partnership for Economic Governance </w:t>
      </w:r>
      <w:r>
        <w:rPr>
          <w:iCs/>
        </w:rPr>
        <w:t>program</w:t>
      </w:r>
      <w:r>
        <w:rPr>
          <w:i/>
          <w:iCs/>
        </w:rPr>
        <w:t xml:space="preserve"> (AIPEG, AUD111 million; 2008-2018)</w:t>
      </w:r>
      <w:r w:rsidRPr="000F5ED8">
        <w:t>, the Australian Centre for Financial Studies and the Australian Securi</w:t>
      </w:r>
      <w:r>
        <w:t xml:space="preserve">ties and Investment Commission </w:t>
      </w:r>
      <w:r w:rsidRPr="000F5ED8">
        <w:t>through</w:t>
      </w:r>
      <w:r>
        <w:t xml:space="preserve"> the</w:t>
      </w:r>
      <w:r w:rsidRPr="000F5ED8">
        <w:t xml:space="preserve"> </w:t>
      </w:r>
      <w:r>
        <w:rPr>
          <w:i/>
          <w:iCs/>
        </w:rPr>
        <w:t xml:space="preserve">Government Partnerships Fund (GPF, AUD66 million; 2011-2018). </w:t>
      </w:r>
      <w:r>
        <w:rPr>
          <w:iCs/>
        </w:rPr>
        <w:t>The</w:t>
      </w:r>
      <w:r w:rsidR="00EB5A77">
        <w:rPr>
          <w:iCs/>
        </w:rPr>
        <w:t xml:space="preserve"> regulation provides </w:t>
      </w:r>
      <w:r>
        <w:rPr>
          <w:iCs/>
        </w:rPr>
        <w:t>rules for a growing industry that will protect consumers and the stability of the financial system</w:t>
      </w:r>
      <w:r w:rsidR="00EB5A77">
        <w:t>.</w:t>
      </w:r>
      <w:r w:rsidR="00926E21">
        <w:t xml:space="preserve"> </w:t>
      </w:r>
      <w:r>
        <w:t>The regulation has</w:t>
      </w:r>
      <w:r w:rsidRPr="000F5ED8">
        <w:t xml:space="preserve"> </w:t>
      </w:r>
      <w:r>
        <w:t>contributed to</w:t>
      </w:r>
      <w:r w:rsidRPr="000F5ED8">
        <w:t xml:space="preserve"> a jump in FinTech company registrations </w:t>
      </w:r>
      <w:r w:rsidRPr="00AB09B2">
        <w:t xml:space="preserve">from 51 to 180 </w:t>
      </w:r>
      <w:r w:rsidR="00AB09B2" w:rsidRPr="00AB09B2">
        <w:t xml:space="preserve">through </w:t>
      </w:r>
      <w:r w:rsidRPr="00AB09B2">
        <w:t>2016.</w:t>
      </w:r>
      <w:r>
        <w:t xml:space="preserve"> </w:t>
      </w:r>
      <w:r w:rsidR="00844098" w:rsidDel="00A41DFE">
        <w:rPr>
          <w:iCs/>
        </w:rPr>
        <w:t xml:space="preserve">It also seeks to prevent the financing of terrorism through these new technologies. </w:t>
      </w:r>
      <w:r w:rsidR="00844098" w:rsidDel="00A41DFE">
        <w:t xml:space="preserve">With </w:t>
      </w:r>
      <w:r w:rsidDel="00A41DFE">
        <w:t xml:space="preserve">more FinTech companies </w:t>
      </w:r>
      <w:r w:rsidR="00844098" w:rsidDel="00A41DFE">
        <w:t xml:space="preserve">in the market, </w:t>
      </w:r>
      <w:r w:rsidDel="00A41DFE">
        <w:t xml:space="preserve">there are more </w:t>
      </w:r>
      <w:r w:rsidR="00EB7066" w:rsidDel="00A41DFE">
        <w:t>low-cost</w:t>
      </w:r>
      <w:r w:rsidDel="00A41DFE">
        <w:t xml:space="preserve"> alternatives to traditional bank lending</w:t>
      </w:r>
      <w:r w:rsidR="00844098" w:rsidDel="00A41DFE">
        <w:t>.</w:t>
      </w:r>
      <w:r w:rsidR="00926E21" w:rsidDel="00A41DFE">
        <w:t xml:space="preserve"> </w:t>
      </w:r>
      <w:r w:rsidR="00844098">
        <w:t>This will increase Indonesian</w:t>
      </w:r>
      <w:r>
        <w:t>s</w:t>
      </w:r>
      <w:r w:rsidR="00844098">
        <w:t xml:space="preserve">’ access to finance, and consequently, </w:t>
      </w:r>
      <w:r>
        <w:t xml:space="preserve">their ability to </w:t>
      </w:r>
      <w:r w:rsidRPr="00A623D3">
        <w:t>creat</w:t>
      </w:r>
      <w:r w:rsidR="00844098">
        <w:t>e</w:t>
      </w:r>
      <w:r w:rsidRPr="00A623D3">
        <w:t xml:space="preserve"> jobs and grow</w:t>
      </w:r>
      <w:r w:rsidR="00844098">
        <w:t xml:space="preserve"> </w:t>
      </w:r>
      <w:r w:rsidRPr="00A623D3">
        <w:t>businesses.</w:t>
      </w:r>
      <w:r w:rsidR="00A41DFE" w:rsidRPr="00A41DFE">
        <w:rPr>
          <w:iCs/>
        </w:rPr>
        <w:t xml:space="preserve"> </w:t>
      </w:r>
    </w:p>
    <w:p w:rsidR="002972A1" w:rsidRPr="00A623D3" w:rsidRDefault="00AC41FC" w:rsidP="00AD1872">
      <w:pPr>
        <w:rPr>
          <w:iCs/>
        </w:rPr>
      </w:pPr>
      <w:r w:rsidRPr="00A623D3">
        <w:rPr>
          <w:iCs/>
        </w:rPr>
        <w:t>In 2016-17, Australia helped Indonesia’s Ministry of Finance develop a better budgeting system</w:t>
      </w:r>
      <w:r w:rsidR="00A74AB5">
        <w:rPr>
          <w:iCs/>
        </w:rPr>
        <w:t>,</w:t>
      </w:r>
      <w:r w:rsidRPr="00A623D3">
        <w:rPr>
          <w:iCs/>
        </w:rPr>
        <w:t xml:space="preserve"> which has now </w:t>
      </w:r>
      <w:r w:rsidR="00B76D24" w:rsidRPr="00A623D3">
        <w:rPr>
          <w:iCs/>
        </w:rPr>
        <w:t xml:space="preserve">been </w:t>
      </w:r>
      <w:r w:rsidRPr="00A623D3">
        <w:rPr>
          <w:iCs/>
        </w:rPr>
        <w:t xml:space="preserve">applied across all government agencies. </w:t>
      </w:r>
      <w:r w:rsidR="00BE568B" w:rsidRPr="00A623D3">
        <w:rPr>
          <w:iCs/>
        </w:rPr>
        <w:t xml:space="preserve">Through </w:t>
      </w:r>
      <w:r w:rsidR="00A069BE" w:rsidRPr="00A623D3">
        <w:rPr>
          <w:iCs/>
        </w:rPr>
        <w:t xml:space="preserve">AIPEG, </w:t>
      </w:r>
      <w:r w:rsidR="00844098">
        <w:rPr>
          <w:iCs/>
        </w:rPr>
        <w:t xml:space="preserve">and with the assistance of </w:t>
      </w:r>
      <w:r w:rsidR="00A069BE" w:rsidRPr="00A623D3">
        <w:rPr>
          <w:iCs/>
        </w:rPr>
        <w:t>the Australian National Audit Office and the Department of Finance (</w:t>
      </w:r>
      <w:r w:rsidR="00844098">
        <w:rPr>
          <w:iCs/>
        </w:rPr>
        <w:t xml:space="preserve">both </w:t>
      </w:r>
      <w:r w:rsidR="00E16529" w:rsidRPr="00A623D3">
        <w:rPr>
          <w:iCs/>
        </w:rPr>
        <w:t>GPF</w:t>
      </w:r>
      <w:r w:rsidR="00844098">
        <w:rPr>
          <w:iCs/>
        </w:rPr>
        <w:t>-agencies</w:t>
      </w:r>
      <w:r w:rsidR="00A069BE" w:rsidRPr="00A623D3">
        <w:rPr>
          <w:iCs/>
        </w:rPr>
        <w:t>)</w:t>
      </w:r>
      <w:r w:rsidR="00B27C82">
        <w:rPr>
          <w:iCs/>
        </w:rPr>
        <w:t>,</w:t>
      </w:r>
      <w:r w:rsidR="00A069BE" w:rsidRPr="00A623D3">
        <w:rPr>
          <w:iCs/>
        </w:rPr>
        <w:t xml:space="preserve"> </w:t>
      </w:r>
      <w:r w:rsidR="00BE568B" w:rsidRPr="00A623D3">
        <w:rPr>
          <w:iCs/>
        </w:rPr>
        <w:t xml:space="preserve">we </w:t>
      </w:r>
      <w:r w:rsidR="00844098">
        <w:rPr>
          <w:iCs/>
        </w:rPr>
        <w:t>helped the</w:t>
      </w:r>
      <w:r w:rsidR="00B76D24" w:rsidRPr="00A623D3">
        <w:rPr>
          <w:iCs/>
        </w:rPr>
        <w:t xml:space="preserve"> Indonesian G</w:t>
      </w:r>
      <w:r w:rsidR="00A069BE" w:rsidRPr="00A623D3">
        <w:rPr>
          <w:iCs/>
        </w:rPr>
        <w:t>overnment shift from cash to accrual accounting</w:t>
      </w:r>
      <w:r w:rsidR="006568F4" w:rsidRPr="00A623D3">
        <w:rPr>
          <w:iCs/>
        </w:rPr>
        <w:t xml:space="preserve"> methods</w:t>
      </w:r>
      <w:r w:rsidR="00A069BE" w:rsidRPr="00A623D3">
        <w:rPr>
          <w:iCs/>
        </w:rPr>
        <w:t>.</w:t>
      </w:r>
      <w:r w:rsidR="00926E21">
        <w:rPr>
          <w:iCs/>
        </w:rPr>
        <w:t xml:space="preserve"> </w:t>
      </w:r>
      <w:r w:rsidR="00A74AB5">
        <w:rPr>
          <w:iCs/>
        </w:rPr>
        <w:t>O</w:t>
      </w:r>
      <w:r w:rsidR="00A74AB5" w:rsidRPr="00A623D3">
        <w:rPr>
          <w:iCs/>
        </w:rPr>
        <w:t>ver time</w:t>
      </w:r>
      <w:r w:rsidR="00A74AB5">
        <w:rPr>
          <w:iCs/>
        </w:rPr>
        <w:t>, by ensuring a consistent flow of funds across financial years</w:t>
      </w:r>
      <w:r w:rsidR="00A069BE" w:rsidRPr="00A623D3">
        <w:rPr>
          <w:iCs/>
        </w:rPr>
        <w:t>, this will help to smooth expenditure across the year</w:t>
      </w:r>
      <w:r w:rsidR="00844098">
        <w:rPr>
          <w:iCs/>
        </w:rPr>
        <w:t xml:space="preserve"> and allow multi-year projects to be better-planned and implemented.</w:t>
      </w:r>
      <w:r w:rsidR="00926E21">
        <w:rPr>
          <w:iCs/>
        </w:rPr>
        <w:t xml:space="preserve"> </w:t>
      </w:r>
      <w:r w:rsidR="00844098">
        <w:rPr>
          <w:iCs/>
        </w:rPr>
        <w:t>The previous practice of annual budgeting had</w:t>
      </w:r>
      <w:r w:rsidR="00573127" w:rsidRPr="00A623D3">
        <w:rPr>
          <w:iCs/>
        </w:rPr>
        <w:t xml:space="preserve"> led to dams being built without irrigation and different sections of road</w:t>
      </w:r>
      <w:r w:rsidR="003818BF">
        <w:rPr>
          <w:iCs/>
        </w:rPr>
        <w:t>s</w:t>
      </w:r>
      <w:r w:rsidR="00573127" w:rsidRPr="00A623D3">
        <w:rPr>
          <w:iCs/>
        </w:rPr>
        <w:t xml:space="preserve"> being built by a different contractor each year with varying quality.</w:t>
      </w:r>
    </w:p>
    <w:p w:rsidR="00A069BE" w:rsidRDefault="007579CE" w:rsidP="00AD1872">
      <w:pPr>
        <w:rPr>
          <w:iCs/>
        </w:rPr>
      </w:pPr>
      <w:r>
        <w:rPr>
          <w:iCs/>
        </w:rPr>
        <w:t>New</w:t>
      </w:r>
      <w:r w:rsidR="00BE568B" w:rsidRPr="00A623D3">
        <w:rPr>
          <w:iCs/>
        </w:rPr>
        <w:t xml:space="preserve"> technology can lead to big gains in efficiency and more effective spending.</w:t>
      </w:r>
      <w:r w:rsidR="00926E21">
        <w:rPr>
          <w:iCs/>
        </w:rPr>
        <w:t xml:space="preserve"> </w:t>
      </w:r>
      <w:r>
        <w:rPr>
          <w:iCs/>
        </w:rPr>
        <w:t>T</w:t>
      </w:r>
      <w:r w:rsidR="00BE568B" w:rsidRPr="00A623D3">
        <w:rPr>
          <w:iCs/>
        </w:rPr>
        <w:t xml:space="preserve">hrough AIPEG we </w:t>
      </w:r>
      <w:r w:rsidR="002972A1" w:rsidRPr="00A623D3">
        <w:rPr>
          <w:iCs/>
        </w:rPr>
        <w:t>developed an</w:t>
      </w:r>
      <w:r w:rsidR="006568F4" w:rsidRPr="00A623D3">
        <w:rPr>
          <w:iCs/>
        </w:rPr>
        <w:t xml:space="preserve"> innovative</w:t>
      </w:r>
      <w:r w:rsidR="002972A1" w:rsidRPr="00A623D3">
        <w:rPr>
          <w:iCs/>
        </w:rPr>
        <w:t xml:space="preserve"> IT application that all 86 government ministries and agencies </w:t>
      </w:r>
      <w:r w:rsidR="006568F4" w:rsidRPr="00A623D3">
        <w:rPr>
          <w:iCs/>
        </w:rPr>
        <w:t>used</w:t>
      </w:r>
      <w:r w:rsidR="002972A1" w:rsidRPr="00A623D3">
        <w:rPr>
          <w:iCs/>
        </w:rPr>
        <w:t xml:space="preserve"> </w:t>
      </w:r>
      <w:r w:rsidR="006568F4" w:rsidRPr="00A623D3">
        <w:rPr>
          <w:iCs/>
        </w:rPr>
        <w:t xml:space="preserve">to prepare the </w:t>
      </w:r>
      <w:r w:rsidR="002972A1" w:rsidRPr="00A623D3">
        <w:rPr>
          <w:iCs/>
        </w:rPr>
        <w:t>2017 budget.</w:t>
      </w:r>
      <w:r w:rsidR="00926E21">
        <w:rPr>
          <w:iCs/>
        </w:rPr>
        <w:t xml:space="preserve"> </w:t>
      </w:r>
      <w:r w:rsidR="00E16529" w:rsidRPr="00A623D3">
        <w:rPr>
          <w:iCs/>
        </w:rPr>
        <w:t>By applying this technology, AIPEG</w:t>
      </w:r>
      <w:r w:rsidR="002972A1" w:rsidRPr="00A623D3">
        <w:rPr>
          <w:iCs/>
        </w:rPr>
        <w:t xml:space="preserve"> helped the Ministry of Health identify </w:t>
      </w:r>
      <w:r w:rsidR="00844098">
        <w:rPr>
          <w:iCs/>
        </w:rPr>
        <w:t>a</w:t>
      </w:r>
      <w:r w:rsidR="00A74AB5">
        <w:rPr>
          <w:iCs/>
        </w:rPr>
        <w:t>bout</w:t>
      </w:r>
      <w:r w:rsidR="002972A1" w:rsidRPr="00A623D3">
        <w:rPr>
          <w:iCs/>
        </w:rPr>
        <w:t xml:space="preserve"> AUD100 million</w:t>
      </w:r>
      <w:r w:rsidR="00844098">
        <w:rPr>
          <w:iCs/>
        </w:rPr>
        <w:t xml:space="preserve"> of savings</w:t>
      </w:r>
      <w:r w:rsidR="002972A1" w:rsidRPr="00A623D3">
        <w:rPr>
          <w:iCs/>
        </w:rPr>
        <w:t xml:space="preserve">, which can now be redirected towards </w:t>
      </w:r>
      <w:r w:rsidR="00B27C82">
        <w:rPr>
          <w:iCs/>
        </w:rPr>
        <w:t>other government</w:t>
      </w:r>
      <w:r w:rsidR="002972A1" w:rsidRPr="00A623D3">
        <w:rPr>
          <w:iCs/>
        </w:rPr>
        <w:t xml:space="preserve"> spending. Through the </w:t>
      </w:r>
      <w:r w:rsidR="002972A1" w:rsidRPr="00A623D3">
        <w:rPr>
          <w:i/>
          <w:iCs/>
        </w:rPr>
        <w:t>Knowled</w:t>
      </w:r>
      <w:r w:rsidR="00B60201">
        <w:rPr>
          <w:i/>
          <w:iCs/>
        </w:rPr>
        <w:t xml:space="preserve">ge Sector </w:t>
      </w:r>
      <w:r w:rsidR="0041664C">
        <w:rPr>
          <w:i/>
          <w:iCs/>
        </w:rPr>
        <w:t>I</w:t>
      </w:r>
      <w:r w:rsidR="00B60201">
        <w:rPr>
          <w:i/>
          <w:iCs/>
        </w:rPr>
        <w:t>nitiative (KSI, AUD109</w:t>
      </w:r>
      <w:r w:rsidR="002972A1" w:rsidRPr="00A623D3">
        <w:rPr>
          <w:i/>
          <w:iCs/>
        </w:rPr>
        <w:t xml:space="preserve"> million; 2012-</w:t>
      </w:r>
      <w:r w:rsidR="00B60201">
        <w:rPr>
          <w:i/>
          <w:iCs/>
        </w:rPr>
        <w:t>2022</w:t>
      </w:r>
      <w:r w:rsidR="002972A1" w:rsidRPr="00A623D3">
        <w:rPr>
          <w:i/>
          <w:iCs/>
        </w:rPr>
        <w:t>)</w:t>
      </w:r>
      <w:r w:rsidR="004B62B0" w:rsidRPr="00A623D3">
        <w:rPr>
          <w:iCs/>
        </w:rPr>
        <w:t xml:space="preserve">, </w:t>
      </w:r>
      <w:r w:rsidR="00102A81" w:rsidRPr="00A623D3">
        <w:rPr>
          <w:iCs/>
        </w:rPr>
        <w:t>AIPEG</w:t>
      </w:r>
      <w:r w:rsidR="004B62B0" w:rsidRPr="00A623D3">
        <w:rPr>
          <w:iCs/>
        </w:rPr>
        <w:t xml:space="preserve"> and GPF</w:t>
      </w:r>
      <w:r w:rsidR="00AE0E8A">
        <w:rPr>
          <w:iCs/>
        </w:rPr>
        <w:t>,</w:t>
      </w:r>
      <w:r w:rsidR="00102A81" w:rsidRPr="00A623D3">
        <w:rPr>
          <w:iCs/>
        </w:rPr>
        <w:t xml:space="preserve"> </w:t>
      </w:r>
      <w:r w:rsidR="002972A1" w:rsidRPr="00A623D3">
        <w:rPr>
          <w:iCs/>
        </w:rPr>
        <w:t xml:space="preserve">Australia is helping </w:t>
      </w:r>
      <w:r w:rsidR="00E16529" w:rsidRPr="00A623D3">
        <w:rPr>
          <w:iCs/>
        </w:rPr>
        <w:t>the Indonesian Government</w:t>
      </w:r>
      <w:r w:rsidR="002972A1" w:rsidRPr="00A623D3">
        <w:rPr>
          <w:iCs/>
        </w:rPr>
        <w:t xml:space="preserve"> </w:t>
      </w:r>
      <w:r w:rsidR="00E16529" w:rsidRPr="00A623D3">
        <w:rPr>
          <w:iCs/>
        </w:rPr>
        <w:t>make better budget decisions to support its own development</w:t>
      </w:r>
      <w:r w:rsidR="002972A1" w:rsidRPr="00A623D3">
        <w:rPr>
          <w:iCs/>
        </w:rPr>
        <w:t xml:space="preserve">. </w:t>
      </w:r>
      <w:r w:rsidR="00844098">
        <w:rPr>
          <w:iCs/>
        </w:rPr>
        <w:t xml:space="preserve">Through these programs we </w:t>
      </w:r>
      <w:r w:rsidR="006568F4" w:rsidRPr="00A623D3">
        <w:rPr>
          <w:iCs/>
        </w:rPr>
        <w:t xml:space="preserve">helped Indonesia’s Ministry of National Development Planning </w:t>
      </w:r>
      <w:r w:rsidR="00E16529" w:rsidRPr="00A623D3">
        <w:rPr>
          <w:iCs/>
        </w:rPr>
        <w:t xml:space="preserve">(Bappenas) </w:t>
      </w:r>
      <w:r w:rsidR="002972A1" w:rsidRPr="00A623D3">
        <w:rPr>
          <w:iCs/>
        </w:rPr>
        <w:t xml:space="preserve">introduce an integrated national planning and budget process and pilot an e-planning and budgeting system linking Bappenas and the Ministry of Finance. </w:t>
      </w:r>
      <w:r w:rsidR="00E16529" w:rsidRPr="00A623D3">
        <w:rPr>
          <w:iCs/>
        </w:rPr>
        <w:t xml:space="preserve">The new approach will allow Bappenas to influence budget allocations </w:t>
      </w:r>
      <w:r w:rsidR="00A74AB5">
        <w:rPr>
          <w:iCs/>
        </w:rPr>
        <w:t>more effectively</w:t>
      </w:r>
      <w:r w:rsidR="00A74AB5" w:rsidRPr="00A623D3">
        <w:rPr>
          <w:iCs/>
        </w:rPr>
        <w:t xml:space="preserve"> </w:t>
      </w:r>
      <w:r w:rsidR="00E16529" w:rsidRPr="00A623D3">
        <w:rPr>
          <w:iCs/>
        </w:rPr>
        <w:t xml:space="preserve">and help Indonesia </w:t>
      </w:r>
      <w:r w:rsidR="004102A0" w:rsidRPr="00A623D3">
        <w:rPr>
          <w:iCs/>
        </w:rPr>
        <w:t>prioritise the funding of important development programs.</w:t>
      </w:r>
    </w:p>
    <w:p w:rsidR="00DB3BB1" w:rsidRDefault="005D68C9" w:rsidP="004E797D">
      <w:pPr>
        <w:rPr>
          <w:iCs/>
        </w:rPr>
      </w:pPr>
      <w:r w:rsidRPr="00F92EAD">
        <w:rPr>
          <w:rFonts w:eastAsia="Times New Roman"/>
          <w:noProof/>
          <w:lang w:val="en-AU" w:eastAsia="en-AU"/>
        </w:rPr>
        <mc:AlternateContent>
          <mc:Choice Requires="wps">
            <w:drawing>
              <wp:anchor distT="0" distB="0" distL="114300" distR="114300" simplePos="0" relativeHeight="251657216" behindDoc="1" locked="0" layoutInCell="1" allowOverlap="1" wp14:anchorId="033685AC" wp14:editId="5DB2B6E1">
                <wp:simplePos x="0" y="0"/>
                <wp:positionH relativeFrom="margin">
                  <wp:align>right</wp:align>
                </wp:positionH>
                <wp:positionV relativeFrom="paragraph">
                  <wp:posOffset>639851</wp:posOffset>
                </wp:positionV>
                <wp:extent cx="2981325" cy="2790825"/>
                <wp:effectExtent l="19050" t="19050" r="47625" b="47625"/>
                <wp:wrapTight wrapText="bothSides">
                  <wp:wrapPolygon edited="0">
                    <wp:start x="-138" y="-147"/>
                    <wp:lineTo x="-138" y="21821"/>
                    <wp:lineTo x="21807" y="21821"/>
                    <wp:lineTo x="21807" y="-147"/>
                    <wp:lineTo x="-138" y="-147"/>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790825"/>
                        </a:xfrm>
                        <a:prstGeom prst="rect">
                          <a:avLst/>
                        </a:prstGeom>
                        <a:solidFill>
                          <a:srgbClr val="FFFFFF"/>
                        </a:solidFill>
                        <a:ln w="60325">
                          <a:solidFill>
                            <a:schemeClr val="accent1">
                              <a:lumMod val="40000"/>
                              <a:lumOff val="60000"/>
                            </a:schemeClr>
                          </a:solidFill>
                          <a:miter lim="800000"/>
                          <a:headEnd/>
                          <a:tailEnd/>
                        </a:ln>
                      </wps:spPr>
                      <wps:txbx>
                        <w:txbxContent>
                          <w:p w:rsidR="00C40882" w:rsidRDefault="00C40882" w:rsidP="00844098">
                            <w:pPr>
                              <w:jc w:val="center"/>
                              <w:rPr>
                                <w:b/>
                                <w:lang w:val="en-AU"/>
                              </w:rPr>
                            </w:pPr>
                            <w:r>
                              <w:rPr>
                                <w:b/>
                                <w:lang w:val="en-AU"/>
                              </w:rPr>
                              <w:t>Enhancing Regional Security</w:t>
                            </w:r>
                          </w:p>
                          <w:p w:rsidR="00C40882" w:rsidRDefault="00C40882" w:rsidP="00844098">
                            <w:pPr>
                              <w:rPr>
                                <w:lang w:val="en-AU"/>
                              </w:rPr>
                            </w:pPr>
                            <w:r w:rsidRPr="00ED4DD3">
                              <w:rPr>
                                <w:lang w:val="en-AU"/>
                              </w:rPr>
                              <w:t xml:space="preserve">Through </w:t>
                            </w:r>
                            <w:r>
                              <w:rPr>
                                <w:lang w:val="en-AU"/>
                              </w:rPr>
                              <w:t>GPF, AUSTRAC – Australia’s financial intelligence agency – worked with Indonesia’s Financial Transaction Reports and Analysis Centre (PPATK) to strengthen Indonesia’s ability to trace funds used to support terrorist or criminal activities. AUSTRAC and PPATK have now developed a world-first regional counter-terrorism-financing risk assessment for ASEAN and Australia. C</w:t>
                            </w:r>
                            <w:r w:rsidRPr="00F07A06">
                              <w:rPr>
                                <w:lang w:val="en-AU"/>
                              </w:rPr>
                              <w:t xml:space="preserve">ollaboration on technology and systems, analytical techniques </w:t>
                            </w:r>
                            <w:r>
                              <w:rPr>
                                <w:lang w:val="en-AU"/>
                              </w:rPr>
                              <w:t xml:space="preserve">and </w:t>
                            </w:r>
                            <w:r w:rsidRPr="00F07A06">
                              <w:rPr>
                                <w:lang w:val="en-AU"/>
                              </w:rPr>
                              <w:t>joint educati</w:t>
                            </w:r>
                            <w:r>
                              <w:rPr>
                                <w:lang w:val="en-AU"/>
                              </w:rPr>
                              <w:t xml:space="preserve">on and outreach have </w:t>
                            </w:r>
                            <w:r w:rsidRPr="00F07A06">
                              <w:rPr>
                                <w:lang w:val="en-AU"/>
                              </w:rPr>
                              <w:t>increase</w:t>
                            </w:r>
                            <w:r>
                              <w:rPr>
                                <w:lang w:val="en-AU"/>
                              </w:rPr>
                              <w:t>d</w:t>
                            </w:r>
                            <w:r w:rsidRPr="00F07A06">
                              <w:rPr>
                                <w:lang w:val="en-AU"/>
                              </w:rPr>
                              <w:t xml:space="preserve"> the exchange of financial intelligence on terrorism </w:t>
                            </w:r>
                            <w:r>
                              <w:rPr>
                                <w:lang w:val="en-AU"/>
                              </w:rPr>
                              <w:t>financing and other types of crime.</w:t>
                            </w:r>
                          </w:p>
                          <w:p w:rsidR="00C40882" w:rsidRPr="00ED4DD3" w:rsidRDefault="00C40882" w:rsidP="00844098">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685AC" id="_x0000_t202" coordsize="21600,21600" o:spt="202" path="m,l,21600r21600,l21600,xe">
                <v:stroke joinstyle="miter"/>
                <v:path gradientshapeok="t" o:connecttype="rect"/>
              </v:shapetype>
              <v:shape id="Text Box 2" o:spid="_x0000_s1026" type="#_x0000_t202" style="position:absolute;margin-left:183.55pt;margin-top:50.4pt;width:234.75pt;height:219.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" strokecolor="#c1e7e0 [1300]" strokeweight="4.75pt">
                <v:textbox>
                  <w:txbxContent>
                    <w:p w:rsidR="00C40882" w:rsidRDefault="00C40882" w:rsidP="00844098">
                      <w:pPr>
                        <w:jc w:val="center"/>
                        <w:rPr>
                          <w:b/>
                          <w:lang w:val="en-AU"/>
                        </w:rPr>
                      </w:pPr>
                      <w:r>
                        <w:rPr>
                          <w:b/>
                          <w:lang w:val="en-AU"/>
                        </w:rPr>
                        <w:t>Enhancing Regional Security</w:t>
                      </w:r>
                    </w:p>
                    <w:p w:rsidR="00C40882" w:rsidRDefault="00C40882" w:rsidP="00844098">
                      <w:pPr>
                        <w:rPr>
                          <w:lang w:val="en-AU"/>
                        </w:rPr>
                      </w:pPr>
                      <w:r w:rsidRPr="00ED4DD3">
                        <w:rPr>
                          <w:lang w:val="en-AU"/>
                        </w:rPr>
                        <w:t xml:space="preserve">Through </w:t>
                      </w:r>
                      <w:r>
                        <w:rPr>
                          <w:lang w:val="en-AU"/>
                        </w:rPr>
                        <w:t>GPF, AUSTRAC – Australia’s financial intelligence agency – worked with Indonesia’s Financial Transaction Reports and Analysis Centre (PPATK) to strengthen Indonesia’s ability to trace funds used to support terrorist or criminal activities. AUSTRAC and PPATK have now developed a world-first regional counter-terrorism-financing risk assessment for ASEAN and Australia. C</w:t>
                      </w:r>
                      <w:r w:rsidRPr="00F07A06">
                        <w:rPr>
                          <w:lang w:val="en-AU"/>
                        </w:rPr>
                        <w:t xml:space="preserve">ollaboration on technology and systems, analytical techniques </w:t>
                      </w:r>
                      <w:r>
                        <w:rPr>
                          <w:lang w:val="en-AU"/>
                        </w:rPr>
                        <w:t xml:space="preserve">and </w:t>
                      </w:r>
                      <w:r w:rsidRPr="00F07A06">
                        <w:rPr>
                          <w:lang w:val="en-AU"/>
                        </w:rPr>
                        <w:t>joint educati</w:t>
                      </w:r>
                      <w:r>
                        <w:rPr>
                          <w:lang w:val="en-AU"/>
                        </w:rPr>
                        <w:t xml:space="preserve">on and outreach have </w:t>
                      </w:r>
                      <w:r w:rsidRPr="00F07A06">
                        <w:rPr>
                          <w:lang w:val="en-AU"/>
                        </w:rPr>
                        <w:t>increase</w:t>
                      </w:r>
                      <w:r>
                        <w:rPr>
                          <w:lang w:val="en-AU"/>
                        </w:rPr>
                        <w:t>d</w:t>
                      </w:r>
                      <w:r w:rsidRPr="00F07A06">
                        <w:rPr>
                          <w:lang w:val="en-AU"/>
                        </w:rPr>
                        <w:t xml:space="preserve"> the exchange of financial intelligence on terrorism </w:t>
                      </w:r>
                      <w:r>
                        <w:rPr>
                          <w:lang w:val="en-AU"/>
                        </w:rPr>
                        <w:t>financing and other types of crime.</w:t>
                      </w:r>
                    </w:p>
                    <w:p w:rsidR="00C40882" w:rsidRPr="00ED4DD3" w:rsidRDefault="00C40882" w:rsidP="00844098">
                      <w:pPr>
                        <w:rPr>
                          <w:lang w:val="en-AU"/>
                        </w:rPr>
                      </w:pPr>
                    </w:p>
                  </w:txbxContent>
                </v:textbox>
                <w10:wrap type="tight" anchorx="margin"/>
              </v:shape>
            </w:pict>
          </mc:Fallback>
        </mc:AlternateContent>
      </w:r>
      <w:r w:rsidR="00844098">
        <w:t>Today, Indonesia collects less than 50 per cent of its potential tax revenues</w:t>
      </w:r>
      <w:r w:rsidR="000D5E7C">
        <w:t>.</w:t>
      </w:r>
      <w:r w:rsidR="00926E21">
        <w:t xml:space="preserve"> </w:t>
      </w:r>
      <w:r w:rsidR="000D5E7C">
        <w:t>It</w:t>
      </w:r>
      <w:r w:rsidR="00AD1872">
        <w:t xml:space="preserve"> </w:t>
      </w:r>
      <w:r w:rsidR="00AD1872" w:rsidRPr="00AD1872">
        <w:t xml:space="preserve">will need </w:t>
      </w:r>
      <w:r w:rsidR="000D5E7C">
        <w:t xml:space="preserve">to improve this collection rate </w:t>
      </w:r>
      <w:r w:rsidR="00AD1872" w:rsidRPr="00AD1872">
        <w:t>to increas</w:t>
      </w:r>
      <w:r w:rsidR="00844098">
        <w:t>e spending on</w:t>
      </w:r>
      <w:r w:rsidR="00AD1872" w:rsidRPr="00AD1872">
        <w:t xml:space="preserve"> infrastructure, education, health and social security.</w:t>
      </w:r>
      <w:r w:rsidR="00926E21">
        <w:t xml:space="preserve"> </w:t>
      </w:r>
      <w:r w:rsidR="00EB7066">
        <w:t>To</w:t>
      </w:r>
      <w:r w:rsidR="000D5E7C">
        <w:t xml:space="preserve"> achieve this </w:t>
      </w:r>
      <w:r w:rsidR="00B96F0D">
        <w:t>Indonesia</w:t>
      </w:r>
      <w:r w:rsidR="000D5E7C">
        <w:t>’s</w:t>
      </w:r>
      <w:r w:rsidR="00B96F0D">
        <w:t xml:space="preserve"> Finance Minister </w:t>
      </w:r>
      <w:r w:rsidR="00844098">
        <w:t>asked</w:t>
      </w:r>
      <w:r w:rsidR="00BE568B">
        <w:t xml:space="preserve"> </w:t>
      </w:r>
      <w:r w:rsidR="000F5ED8">
        <w:t xml:space="preserve">AIPEG </w:t>
      </w:r>
      <w:r w:rsidR="00844098">
        <w:t xml:space="preserve">to </w:t>
      </w:r>
      <w:r w:rsidR="00B96F0D" w:rsidRPr="00B96F0D">
        <w:rPr>
          <w:iCs/>
        </w:rPr>
        <w:t xml:space="preserve">support </w:t>
      </w:r>
      <w:r w:rsidR="00A069BE">
        <w:t>the Indonesian Tax O</w:t>
      </w:r>
      <w:r w:rsidR="002971C3">
        <w:t>ffice to upgrade its IT and h</w:t>
      </w:r>
      <w:r w:rsidR="00BE568B">
        <w:t xml:space="preserve">uman </w:t>
      </w:r>
      <w:r w:rsidR="002971C3">
        <w:t xml:space="preserve">resources </w:t>
      </w:r>
      <w:r w:rsidR="00B96F0D" w:rsidRPr="00AD1872">
        <w:t xml:space="preserve">systems </w:t>
      </w:r>
      <w:r w:rsidR="00B96F0D">
        <w:t>by</w:t>
      </w:r>
      <w:r w:rsidR="00B96F0D" w:rsidRPr="00AD1872">
        <w:t xml:space="preserve"> preparing the scope of services for </w:t>
      </w:r>
      <w:r w:rsidR="00B96F0D">
        <w:t xml:space="preserve">a </w:t>
      </w:r>
      <w:r w:rsidR="00B96F0D" w:rsidRPr="00AD1872">
        <w:t xml:space="preserve">major government </w:t>
      </w:r>
      <w:r w:rsidR="00844098" w:rsidRPr="00AD1872">
        <w:t>procurement</w:t>
      </w:r>
      <w:r w:rsidR="00844098">
        <w:t xml:space="preserve"> (</w:t>
      </w:r>
      <w:r w:rsidR="00B96F0D" w:rsidRPr="00AD1872">
        <w:t xml:space="preserve">likely to </w:t>
      </w:r>
      <w:r w:rsidR="00AC1720">
        <w:t>be worth more than</w:t>
      </w:r>
      <w:r w:rsidR="00B96F0D" w:rsidRPr="00AD1872">
        <w:t xml:space="preserve"> US</w:t>
      </w:r>
      <w:r w:rsidR="00AC1720">
        <w:t>D</w:t>
      </w:r>
      <w:r w:rsidR="00A069BE">
        <w:t>100 </w:t>
      </w:r>
      <w:r w:rsidR="00B96F0D" w:rsidRPr="00AD1872">
        <w:t>million</w:t>
      </w:r>
      <w:r w:rsidR="00844098">
        <w:t>)</w:t>
      </w:r>
      <w:r w:rsidR="004E14E6">
        <w:t>,</w:t>
      </w:r>
      <w:r w:rsidR="00F17F9B">
        <w:t xml:space="preserve"> </w:t>
      </w:r>
      <w:r w:rsidR="00844098">
        <w:t>to</w:t>
      </w:r>
      <w:r w:rsidR="00F17F9B">
        <w:t xml:space="preserve"> digitise and simplify</w:t>
      </w:r>
      <w:r w:rsidR="00B96F0D">
        <w:t xml:space="preserve"> </w:t>
      </w:r>
      <w:r w:rsidR="00F17F9B">
        <w:t xml:space="preserve">tax </w:t>
      </w:r>
      <w:r w:rsidR="00B96F0D">
        <w:t xml:space="preserve">processes for taxpayers. </w:t>
      </w:r>
      <w:r w:rsidR="00844098">
        <w:t>Through AIPEG and GPF we</w:t>
      </w:r>
      <w:r w:rsidR="00BB1D65">
        <w:t xml:space="preserve"> supported the development of a concept for a new</w:t>
      </w:r>
      <w:r w:rsidR="00844098">
        <w:t xml:space="preserve"> core tax system, and helped Indonesia</w:t>
      </w:r>
      <w:r w:rsidR="00BB1D65">
        <w:t xml:space="preserve"> prepare for implementation by mapping business processes and improv</w:t>
      </w:r>
      <w:r w:rsidR="000D5E7C">
        <w:t>ing</w:t>
      </w:r>
      <w:r w:rsidR="00BB1D65">
        <w:t xml:space="preserve"> data management. </w:t>
      </w:r>
      <w:r w:rsidR="004E797D">
        <w:rPr>
          <w:iCs/>
        </w:rPr>
        <w:t xml:space="preserve">Over the long-term this work could help Indonesia broaden its tax base. </w:t>
      </w:r>
      <w:r w:rsidR="00B96F0D">
        <w:t>Th</w:t>
      </w:r>
      <w:r w:rsidR="00F17F9B">
        <w:t xml:space="preserve">rough GPF, the </w:t>
      </w:r>
      <w:r w:rsidR="00B96F0D">
        <w:t>Au</w:t>
      </w:r>
      <w:r w:rsidR="000F5ED8">
        <w:t xml:space="preserve">stralian Tax Office </w:t>
      </w:r>
      <w:r w:rsidR="00BB1D65">
        <w:rPr>
          <w:iCs/>
        </w:rPr>
        <w:t xml:space="preserve">is continuing to </w:t>
      </w:r>
      <w:r w:rsidR="00B96F0D">
        <w:rPr>
          <w:iCs/>
        </w:rPr>
        <w:t xml:space="preserve">provide training </w:t>
      </w:r>
      <w:r w:rsidR="00AC1720">
        <w:rPr>
          <w:iCs/>
        </w:rPr>
        <w:t xml:space="preserve">and secondments to support the </w:t>
      </w:r>
      <w:r w:rsidR="004102A0">
        <w:rPr>
          <w:iCs/>
        </w:rPr>
        <w:t xml:space="preserve">Indonesian </w:t>
      </w:r>
      <w:r w:rsidR="00AC1720">
        <w:rPr>
          <w:iCs/>
        </w:rPr>
        <w:t>T</w:t>
      </w:r>
      <w:r w:rsidR="00B96F0D">
        <w:rPr>
          <w:iCs/>
        </w:rPr>
        <w:t xml:space="preserve">ax </w:t>
      </w:r>
      <w:r w:rsidR="00AC1720">
        <w:rPr>
          <w:iCs/>
        </w:rPr>
        <w:t>O</w:t>
      </w:r>
      <w:r w:rsidR="00E3559B">
        <w:rPr>
          <w:iCs/>
        </w:rPr>
        <w:t>ffice’s efforts to modernise.</w:t>
      </w:r>
      <w:r w:rsidR="00DB3BB1" w:rsidRPr="00DB3BB1">
        <w:rPr>
          <w:iCs/>
        </w:rPr>
        <w:t xml:space="preserve"> </w:t>
      </w:r>
    </w:p>
    <w:p w:rsidR="00360E51" w:rsidRDefault="00360E51" w:rsidP="00360E51">
      <w:pPr>
        <w:rPr>
          <w:iCs/>
        </w:rPr>
      </w:pPr>
      <w:r>
        <w:rPr>
          <w:iCs/>
        </w:rPr>
        <w:t xml:space="preserve">While there are currently strong champions for tax reform within government, past efforts to improve tax administration and policy have not yielded results following changes of leadership in government. We will work with the </w:t>
      </w:r>
      <w:r w:rsidR="00195D71">
        <w:rPr>
          <w:iCs/>
        </w:rPr>
        <w:t xml:space="preserve">Indonesian </w:t>
      </w:r>
      <w:r>
        <w:rPr>
          <w:iCs/>
        </w:rPr>
        <w:t>Finance Ministry to strengthen</w:t>
      </w:r>
      <w:r w:rsidRPr="00B71490">
        <w:rPr>
          <w:iCs/>
        </w:rPr>
        <w:t xml:space="preserve"> budget transparency</w:t>
      </w:r>
      <w:r>
        <w:rPr>
          <w:iCs/>
        </w:rPr>
        <w:t xml:space="preserve">, </w:t>
      </w:r>
      <w:r w:rsidRPr="00B71490">
        <w:rPr>
          <w:iCs/>
        </w:rPr>
        <w:t>allowing citizens a greater say in how resources are allocated and</w:t>
      </w:r>
      <w:r>
        <w:rPr>
          <w:iCs/>
        </w:rPr>
        <w:t xml:space="preserve"> support the Financial Services Authority to improve its </w:t>
      </w:r>
      <w:r w:rsidRPr="00B71490">
        <w:rPr>
          <w:iCs/>
        </w:rPr>
        <w:t>supervis</w:t>
      </w:r>
      <w:r>
        <w:rPr>
          <w:iCs/>
        </w:rPr>
        <w:t>ion of</w:t>
      </w:r>
      <w:r w:rsidRPr="00B71490">
        <w:rPr>
          <w:iCs/>
        </w:rPr>
        <w:t xml:space="preserve"> </w:t>
      </w:r>
      <w:r>
        <w:rPr>
          <w:iCs/>
        </w:rPr>
        <w:t>large, diversified companie</w:t>
      </w:r>
      <w:r w:rsidRPr="00B71490">
        <w:rPr>
          <w:iCs/>
        </w:rPr>
        <w:t>s</w:t>
      </w:r>
      <w:r>
        <w:rPr>
          <w:iCs/>
        </w:rPr>
        <w:t>,</w:t>
      </w:r>
      <w:r w:rsidRPr="00B71490">
        <w:rPr>
          <w:iCs/>
        </w:rPr>
        <w:t xml:space="preserve"> reduc</w:t>
      </w:r>
      <w:r>
        <w:rPr>
          <w:iCs/>
        </w:rPr>
        <w:t>ing</w:t>
      </w:r>
      <w:r w:rsidRPr="00B71490">
        <w:rPr>
          <w:iCs/>
        </w:rPr>
        <w:t xml:space="preserve"> the risk of instability in the financial</w:t>
      </w:r>
      <w:r>
        <w:rPr>
          <w:iCs/>
        </w:rPr>
        <w:t xml:space="preserve"> system. </w:t>
      </w:r>
    </w:p>
    <w:p w:rsidR="00DB3BB1" w:rsidRDefault="00B96F0D" w:rsidP="00DB3BB1">
      <w:pPr>
        <w:rPr>
          <w:iCs/>
          <w:u w:val="single"/>
        </w:rPr>
      </w:pPr>
      <w:r w:rsidRPr="00AC36B2">
        <w:rPr>
          <w:iCs/>
          <w:u w:val="single"/>
        </w:rPr>
        <w:t>Outcome 2: I</w:t>
      </w:r>
      <w:r w:rsidR="00E96717" w:rsidRPr="00AC36B2">
        <w:rPr>
          <w:iCs/>
          <w:u w:val="single"/>
        </w:rPr>
        <w:t xml:space="preserve">nfrastructure is better planned, </w:t>
      </w:r>
      <w:r w:rsidRPr="00AC36B2">
        <w:rPr>
          <w:iCs/>
          <w:u w:val="single"/>
        </w:rPr>
        <w:t>delivered</w:t>
      </w:r>
      <w:r w:rsidR="00E96717" w:rsidRPr="00AC36B2">
        <w:rPr>
          <w:iCs/>
          <w:u w:val="single"/>
        </w:rPr>
        <w:t xml:space="preserve"> and maintained </w:t>
      </w:r>
    </w:p>
    <w:p w:rsidR="00DB3BB1" w:rsidRDefault="006F245B" w:rsidP="00DB3BB1">
      <w:pPr>
        <w:rPr>
          <w:b/>
          <w:iCs/>
        </w:rPr>
      </w:pPr>
      <w:r w:rsidRPr="00AC36B2">
        <w:rPr>
          <w:b/>
          <w:iCs/>
        </w:rPr>
        <w:t>Outcome 2 has been rated green</w:t>
      </w:r>
      <w:r w:rsidR="00423869">
        <w:rPr>
          <w:b/>
          <w:iCs/>
        </w:rPr>
        <w:t>,</w:t>
      </w:r>
      <w:r w:rsidRPr="00AC36B2">
        <w:rPr>
          <w:b/>
          <w:iCs/>
        </w:rPr>
        <w:t xml:space="preserve"> as progress against milestones is on track</w:t>
      </w:r>
      <w:r w:rsidR="009F6065">
        <w:rPr>
          <w:b/>
          <w:iCs/>
        </w:rPr>
        <w:t xml:space="preserve">, with an estimated </w:t>
      </w:r>
      <w:r w:rsidR="00DB189D">
        <w:rPr>
          <w:b/>
          <w:iCs/>
        </w:rPr>
        <w:t>AUD</w:t>
      </w:r>
      <w:r w:rsidR="000839DC">
        <w:rPr>
          <w:b/>
          <w:iCs/>
        </w:rPr>
        <w:t>3.2</w:t>
      </w:r>
      <w:r w:rsidR="009F6065">
        <w:rPr>
          <w:b/>
          <w:iCs/>
        </w:rPr>
        <w:t xml:space="preserve"> billion in financ</w:t>
      </w:r>
      <w:r w:rsidR="00DB189D">
        <w:rPr>
          <w:b/>
          <w:iCs/>
        </w:rPr>
        <w:t xml:space="preserve">ing leveraged (compared to our AUD </w:t>
      </w:r>
      <w:r w:rsidR="009F6065">
        <w:rPr>
          <w:b/>
          <w:iCs/>
        </w:rPr>
        <w:t>500 million target)</w:t>
      </w:r>
      <w:r w:rsidRPr="00AC36B2">
        <w:rPr>
          <w:b/>
          <w:iCs/>
        </w:rPr>
        <w:t xml:space="preserve">. </w:t>
      </w:r>
    </w:p>
    <w:p w:rsidR="00B96F0D" w:rsidRDefault="00DB3BB1" w:rsidP="00DB3BB1">
      <w:pPr>
        <w:rPr>
          <w:iCs/>
        </w:rPr>
      </w:pPr>
      <w:r>
        <w:t>Increased government and private sector spending on high-quality infrastructure is important to Indonesia’s continued economic growth.</w:t>
      </w:r>
      <w:r w:rsidR="00926E21">
        <w:t xml:space="preserve"> </w:t>
      </w:r>
      <w:r>
        <w:rPr>
          <w:iCs/>
        </w:rPr>
        <w:t xml:space="preserve">In 2016-17 Australia worked with Indonesia to improve public transport in Jakarta, </w:t>
      </w:r>
      <w:r w:rsidR="009023E5">
        <w:rPr>
          <w:iCs/>
        </w:rPr>
        <w:t xml:space="preserve">enhance the management of existing </w:t>
      </w:r>
      <w:r w:rsidR="004C6E9A">
        <w:rPr>
          <w:iCs/>
        </w:rPr>
        <w:t>infrastructure</w:t>
      </w:r>
      <w:r w:rsidR="00423869">
        <w:rPr>
          <w:iCs/>
        </w:rPr>
        <w:t>,</w:t>
      </w:r>
      <w:r w:rsidR="004C6E9A">
        <w:rPr>
          <w:iCs/>
        </w:rPr>
        <w:t xml:space="preserve"> </w:t>
      </w:r>
      <w:r w:rsidR="009023E5">
        <w:rPr>
          <w:iCs/>
        </w:rPr>
        <w:t>get better outcomes from</w:t>
      </w:r>
      <w:r w:rsidR="00B96F0D">
        <w:rPr>
          <w:iCs/>
        </w:rPr>
        <w:t xml:space="preserve"> government sp</w:t>
      </w:r>
      <w:r w:rsidR="004C6E9A">
        <w:rPr>
          <w:iCs/>
        </w:rPr>
        <w:t>ending on road maintenance</w:t>
      </w:r>
      <w:r w:rsidR="00423869">
        <w:rPr>
          <w:iCs/>
        </w:rPr>
        <w:t>,</w:t>
      </w:r>
      <w:r w:rsidR="00B96F0D">
        <w:rPr>
          <w:iCs/>
        </w:rPr>
        <w:t xml:space="preserve"> increase investment in infrastructure from the private sector, multilateral development banks (MDBs) and </w:t>
      </w:r>
      <w:r w:rsidR="009023E5">
        <w:rPr>
          <w:iCs/>
        </w:rPr>
        <w:t>the Indonesian Government</w:t>
      </w:r>
      <w:r w:rsidR="00423869">
        <w:rPr>
          <w:iCs/>
        </w:rPr>
        <w:t>,</w:t>
      </w:r>
      <w:r w:rsidR="00A14C1F">
        <w:rPr>
          <w:iCs/>
        </w:rPr>
        <w:t xml:space="preserve"> and leverage additional financing</w:t>
      </w:r>
      <w:r w:rsidR="00B96F0D">
        <w:rPr>
          <w:iCs/>
        </w:rPr>
        <w:t xml:space="preserve">. </w:t>
      </w:r>
    </w:p>
    <w:p w:rsidR="006372BC" w:rsidRDefault="000E42E1" w:rsidP="002B18E2">
      <w:pPr>
        <w:keepNext/>
        <w:keepLines/>
      </w:pPr>
      <w:r>
        <w:rPr>
          <w:iCs/>
        </w:rPr>
        <w:t xml:space="preserve">An independent evaluation of our </w:t>
      </w:r>
      <w:r w:rsidR="006372BC" w:rsidRPr="00B96F0D">
        <w:rPr>
          <w:i/>
          <w:iCs/>
        </w:rPr>
        <w:t>Indonesia Infrastructure Initiative</w:t>
      </w:r>
      <w:r w:rsidR="006372BC">
        <w:rPr>
          <w:i/>
          <w:iCs/>
        </w:rPr>
        <w:t xml:space="preserve"> (IndII, AUD227.5 million; 2007-2017)</w:t>
      </w:r>
      <w:r w:rsidR="006372BC">
        <w:rPr>
          <w:iCs/>
        </w:rPr>
        <w:t xml:space="preserve"> </w:t>
      </w:r>
      <w:r>
        <w:rPr>
          <w:iCs/>
        </w:rPr>
        <w:t xml:space="preserve">program </w:t>
      </w:r>
      <w:r w:rsidR="00214980">
        <w:rPr>
          <w:iCs/>
        </w:rPr>
        <w:t xml:space="preserve">(September 2016) </w:t>
      </w:r>
      <w:r>
        <w:rPr>
          <w:iCs/>
        </w:rPr>
        <w:t>found</w:t>
      </w:r>
      <w:r w:rsidR="00214980">
        <w:t xml:space="preserve"> </w:t>
      </w:r>
      <w:r w:rsidR="000D5E7C">
        <w:t xml:space="preserve">it </w:t>
      </w:r>
      <w:r w:rsidR="00214980">
        <w:t>deliver</w:t>
      </w:r>
      <w:r w:rsidR="00D353C2">
        <w:t>ed</w:t>
      </w:r>
      <w:r w:rsidR="00214980">
        <w:t xml:space="preserve"> high-quality technical assistance. </w:t>
      </w:r>
      <w:r w:rsidR="00AD0E8B">
        <w:t>IndII</w:t>
      </w:r>
      <w:r w:rsidR="00214980">
        <w:t xml:space="preserve"> achieved notable</w:t>
      </w:r>
      <w:r w:rsidR="00423869">
        <w:t xml:space="preserve"> results</w:t>
      </w:r>
      <w:r w:rsidR="00214980">
        <w:t>,</w:t>
      </w:r>
      <w:r w:rsidR="006372BC">
        <w:t xml:space="preserve"> al</w:t>
      </w:r>
      <w:r w:rsidR="00214980">
        <w:t xml:space="preserve">though </w:t>
      </w:r>
      <w:r w:rsidR="000D5E7C">
        <w:t>whether</w:t>
      </w:r>
      <w:r w:rsidR="00214980">
        <w:t xml:space="preserve"> reforms and innovations </w:t>
      </w:r>
      <w:r w:rsidR="006A718E">
        <w:t xml:space="preserve">will </w:t>
      </w:r>
      <w:r w:rsidR="000D5E7C">
        <w:t xml:space="preserve">be sustained </w:t>
      </w:r>
      <w:r w:rsidR="006A718E">
        <w:t xml:space="preserve">is </w:t>
      </w:r>
      <w:r w:rsidR="00214980">
        <w:t>not yet clear in all cases</w:t>
      </w:r>
      <w:r w:rsidR="00AD0E8B">
        <w:t xml:space="preserve">. </w:t>
      </w:r>
      <w:r w:rsidR="006372BC">
        <w:t xml:space="preserve">The evaluation </w:t>
      </w:r>
      <w:r w:rsidR="00AD0E8B">
        <w:t xml:space="preserve">noted </w:t>
      </w:r>
      <w:r w:rsidR="006372BC">
        <w:t>shortcomings in</w:t>
      </w:r>
      <w:r w:rsidR="00AD0E8B">
        <w:t xml:space="preserve"> the program’s</w:t>
      </w:r>
      <w:r w:rsidR="00214980">
        <w:t xml:space="preserve"> contributions to gender equality and social inclusion</w:t>
      </w:r>
      <w:r w:rsidR="00AD0E8B">
        <w:t>.</w:t>
      </w:r>
    </w:p>
    <w:p w:rsidR="00B96F0D" w:rsidRDefault="006372BC" w:rsidP="002B18E2">
      <w:pPr>
        <w:keepNext/>
        <w:keepLines/>
        <w:rPr>
          <w:iCs/>
        </w:rPr>
      </w:pPr>
      <w:r>
        <w:t xml:space="preserve">During 2016-17, </w:t>
      </w:r>
      <w:r w:rsidR="00663710">
        <w:rPr>
          <w:iCs/>
        </w:rPr>
        <w:t>we</w:t>
      </w:r>
      <w:r w:rsidR="00B96F0D" w:rsidRPr="00B96F0D">
        <w:rPr>
          <w:iCs/>
        </w:rPr>
        <w:t xml:space="preserve"> supported the </w:t>
      </w:r>
      <w:r w:rsidR="00DB189D">
        <w:rPr>
          <w:iCs/>
        </w:rPr>
        <w:t>G</w:t>
      </w:r>
      <w:r w:rsidR="00B96F0D" w:rsidRPr="00B96F0D">
        <w:rPr>
          <w:iCs/>
        </w:rPr>
        <w:t xml:space="preserve">overnment of Jakarta to </w:t>
      </w:r>
      <w:r w:rsidR="00423869">
        <w:rPr>
          <w:iCs/>
        </w:rPr>
        <w:t>deliver</w:t>
      </w:r>
      <w:r w:rsidR="00423869" w:rsidRPr="00B96F0D" w:rsidDel="00423869">
        <w:rPr>
          <w:iCs/>
        </w:rPr>
        <w:t xml:space="preserve"> </w:t>
      </w:r>
      <w:r w:rsidR="00B96F0D" w:rsidRPr="00B96F0D">
        <w:rPr>
          <w:iCs/>
        </w:rPr>
        <w:t>more reliable bus services by planning and designing bus depots, bus stops and a control centre.</w:t>
      </w:r>
      <w:r w:rsidR="00926E21">
        <w:rPr>
          <w:iCs/>
        </w:rPr>
        <w:t xml:space="preserve"> </w:t>
      </w:r>
      <w:r w:rsidR="009023E5">
        <w:rPr>
          <w:iCs/>
        </w:rPr>
        <w:t xml:space="preserve">As a </w:t>
      </w:r>
      <w:r w:rsidR="00EB7066">
        <w:rPr>
          <w:iCs/>
        </w:rPr>
        <w:t>result,</w:t>
      </w:r>
      <w:r w:rsidR="009023E5">
        <w:rPr>
          <w:iCs/>
        </w:rPr>
        <w:t xml:space="preserve"> </w:t>
      </w:r>
      <w:r w:rsidR="00B96F0D">
        <w:rPr>
          <w:iCs/>
        </w:rPr>
        <w:t>ave</w:t>
      </w:r>
      <w:r w:rsidR="00EF5FFC">
        <w:rPr>
          <w:iCs/>
        </w:rPr>
        <w:t xml:space="preserve">rage </w:t>
      </w:r>
      <w:r w:rsidR="00423869">
        <w:rPr>
          <w:iCs/>
        </w:rPr>
        <w:t xml:space="preserve">bus </w:t>
      </w:r>
      <w:r w:rsidR="00EF5FFC">
        <w:rPr>
          <w:iCs/>
        </w:rPr>
        <w:t xml:space="preserve">speeds </w:t>
      </w:r>
      <w:r w:rsidR="009023E5">
        <w:rPr>
          <w:iCs/>
        </w:rPr>
        <w:t xml:space="preserve">have </w:t>
      </w:r>
      <w:r w:rsidR="00663710">
        <w:rPr>
          <w:iCs/>
        </w:rPr>
        <w:t>increased</w:t>
      </w:r>
      <w:r w:rsidR="00EF5FFC">
        <w:rPr>
          <w:iCs/>
        </w:rPr>
        <w:t xml:space="preserve"> from 12 km per </w:t>
      </w:r>
      <w:r w:rsidR="00B96F0D">
        <w:rPr>
          <w:iCs/>
        </w:rPr>
        <w:t>h</w:t>
      </w:r>
      <w:r w:rsidR="00EF5FFC">
        <w:rPr>
          <w:iCs/>
        </w:rPr>
        <w:t>our to 50</w:t>
      </w:r>
      <w:r w:rsidR="004102A0">
        <w:rPr>
          <w:iCs/>
        </w:rPr>
        <w:t xml:space="preserve"> </w:t>
      </w:r>
      <w:r w:rsidR="00EF5FFC">
        <w:rPr>
          <w:iCs/>
        </w:rPr>
        <w:t xml:space="preserve">km per </w:t>
      </w:r>
      <w:r w:rsidR="00B96F0D">
        <w:rPr>
          <w:iCs/>
        </w:rPr>
        <w:t>h</w:t>
      </w:r>
      <w:r w:rsidR="00EF5FFC">
        <w:rPr>
          <w:iCs/>
        </w:rPr>
        <w:t>our</w:t>
      </w:r>
      <w:r w:rsidR="00B96F0D">
        <w:rPr>
          <w:iCs/>
        </w:rPr>
        <w:t xml:space="preserve"> and</w:t>
      </w:r>
      <w:r w:rsidR="009023E5">
        <w:rPr>
          <w:iCs/>
        </w:rPr>
        <w:t xml:space="preserve"> </w:t>
      </w:r>
      <w:r w:rsidR="00B96F0D">
        <w:rPr>
          <w:iCs/>
        </w:rPr>
        <w:t>wait</w:t>
      </w:r>
      <w:r w:rsidR="009023E5">
        <w:rPr>
          <w:iCs/>
        </w:rPr>
        <w:t>ing</w:t>
      </w:r>
      <w:r w:rsidR="00B96F0D">
        <w:rPr>
          <w:iCs/>
        </w:rPr>
        <w:t xml:space="preserve"> times</w:t>
      </w:r>
      <w:r w:rsidR="009023E5">
        <w:rPr>
          <w:iCs/>
        </w:rPr>
        <w:t xml:space="preserve"> </w:t>
      </w:r>
      <w:r w:rsidR="00423869">
        <w:rPr>
          <w:iCs/>
        </w:rPr>
        <w:t>have been reduced</w:t>
      </w:r>
      <w:r w:rsidR="00663710">
        <w:rPr>
          <w:iCs/>
        </w:rPr>
        <w:t>.</w:t>
      </w:r>
      <w:r w:rsidR="00926E21">
        <w:rPr>
          <w:iCs/>
        </w:rPr>
        <w:t xml:space="preserve"> </w:t>
      </w:r>
      <w:r w:rsidR="00663710">
        <w:rPr>
          <w:iCs/>
        </w:rPr>
        <w:t>I</w:t>
      </w:r>
      <w:r w:rsidR="00E7095A">
        <w:rPr>
          <w:iCs/>
        </w:rPr>
        <w:t>n the first quarter of 2017,</w:t>
      </w:r>
      <w:r w:rsidR="009023E5">
        <w:rPr>
          <w:iCs/>
        </w:rPr>
        <w:t xml:space="preserve"> </w:t>
      </w:r>
      <w:r w:rsidR="00F126A2">
        <w:rPr>
          <w:iCs/>
        </w:rPr>
        <w:t>TransJakarta – Jakarta’s transit bus system – increased</w:t>
      </w:r>
      <w:r w:rsidR="00DB189D">
        <w:rPr>
          <w:iCs/>
        </w:rPr>
        <w:t xml:space="preserve"> passenger volumes</w:t>
      </w:r>
      <w:r w:rsidR="00B96F0D">
        <w:rPr>
          <w:iCs/>
        </w:rPr>
        <w:t xml:space="preserve"> by 41 per cent.</w:t>
      </w:r>
      <w:r w:rsidR="00926E21">
        <w:rPr>
          <w:iCs/>
        </w:rPr>
        <w:t xml:space="preserve"> </w:t>
      </w:r>
      <w:r w:rsidR="00663710">
        <w:rPr>
          <w:iCs/>
        </w:rPr>
        <w:t xml:space="preserve">Our </w:t>
      </w:r>
      <w:r w:rsidR="00DB189D">
        <w:rPr>
          <w:iCs/>
        </w:rPr>
        <w:t>AUD3.8 </w:t>
      </w:r>
      <w:r w:rsidR="00B96F0D">
        <w:rPr>
          <w:iCs/>
        </w:rPr>
        <w:t xml:space="preserve">million investment </w:t>
      </w:r>
      <w:r w:rsidR="00663710">
        <w:rPr>
          <w:iCs/>
        </w:rPr>
        <w:t>leveraged</w:t>
      </w:r>
      <w:r w:rsidR="00B96F0D">
        <w:rPr>
          <w:iCs/>
        </w:rPr>
        <w:t xml:space="preserve"> </w:t>
      </w:r>
      <w:r w:rsidR="007D1AF3">
        <w:rPr>
          <w:iCs/>
        </w:rPr>
        <w:t xml:space="preserve">a </w:t>
      </w:r>
      <w:r w:rsidR="00B96F0D">
        <w:rPr>
          <w:iCs/>
        </w:rPr>
        <w:t xml:space="preserve">USD23 million </w:t>
      </w:r>
      <w:r w:rsidR="00E7095A">
        <w:rPr>
          <w:iCs/>
        </w:rPr>
        <w:t>(</w:t>
      </w:r>
      <w:r w:rsidR="00663710">
        <w:rPr>
          <w:iCs/>
        </w:rPr>
        <w:t>a</w:t>
      </w:r>
      <w:r w:rsidR="007D1AF3">
        <w:rPr>
          <w:iCs/>
        </w:rPr>
        <w:t>bout</w:t>
      </w:r>
      <w:r w:rsidR="00E7095A">
        <w:rPr>
          <w:iCs/>
        </w:rPr>
        <w:t xml:space="preserve"> AUD29 million) </w:t>
      </w:r>
      <w:r w:rsidR="009023E5">
        <w:rPr>
          <w:iCs/>
        </w:rPr>
        <w:t xml:space="preserve">investment by TransJakarta </w:t>
      </w:r>
      <w:r w:rsidR="00B96F0D">
        <w:rPr>
          <w:iCs/>
        </w:rPr>
        <w:t xml:space="preserve">in </w:t>
      </w:r>
      <w:r w:rsidR="0065181A">
        <w:rPr>
          <w:iCs/>
        </w:rPr>
        <w:t>improvements to busways, stations and associated infrastructure</w:t>
      </w:r>
      <w:r w:rsidR="00537109">
        <w:rPr>
          <w:iCs/>
        </w:rPr>
        <w:t xml:space="preserve"> helping increase public transport usage and reduce emissions from vehicles</w:t>
      </w:r>
      <w:r w:rsidR="00B96F0D">
        <w:rPr>
          <w:iCs/>
        </w:rPr>
        <w:t>.</w:t>
      </w:r>
      <w:r w:rsidR="00926E21">
        <w:rPr>
          <w:iCs/>
        </w:rPr>
        <w:t xml:space="preserve"> </w:t>
      </w:r>
      <w:r w:rsidR="00663710">
        <w:rPr>
          <w:iCs/>
        </w:rPr>
        <w:t>We</w:t>
      </w:r>
      <w:r w:rsidR="00B96F0D" w:rsidRPr="004C6E9A">
        <w:rPr>
          <w:iCs/>
        </w:rPr>
        <w:t xml:space="preserve"> also helped TransJakarta </w:t>
      </w:r>
      <w:r w:rsidR="00663710">
        <w:rPr>
          <w:iCs/>
        </w:rPr>
        <w:t>procure low-</w:t>
      </w:r>
      <w:r w:rsidR="00B96F0D" w:rsidRPr="004C6E9A">
        <w:rPr>
          <w:iCs/>
        </w:rPr>
        <w:t>floor buses</w:t>
      </w:r>
      <w:r w:rsidR="009023E5">
        <w:rPr>
          <w:iCs/>
        </w:rPr>
        <w:t xml:space="preserve"> which</w:t>
      </w:r>
      <w:r w:rsidR="00B96F0D" w:rsidRPr="004C6E9A">
        <w:rPr>
          <w:iCs/>
        </w:rPr>
        <w:t xml:space="preserve"> improve accessibility, particularly for the elderly and people with disabilities.</w:t>
      </w:r>
      <w:r w:rsidR="00926E21">
        <w:rPr>
          <w:iCs/>
        </w:rPr>
        <w:t xml:space="preserve"> </w:t>
      </w:r>
      <w:r w:rsidR="00B96F0D" w:rsidRPr="004C6E9A">
        <w:rPr>
          <w:iCs/>
        </w:rPr>
        <w:t>Australia’s AUD1.5</w:t>
      </w:r>
      <w:r w:rsidR="002971C3">
        <w:rPr>
          <w:iCs/>
        </w:rPr>
        <w:t xml:space="preserve"> </w:t>
      </w:r>
      <w:r w:rsidR="00B96F0D" w:rsidRPr="004C6E9A">
        <w:rPr>
          <w:iCs/>
        </w:rPr>
        <w:t>m</w:t>
      </w:r>
      <w:r w:rsidR="002971C3">
        <w:rPr>
          <w:iCs/>
        </w:rPr>
        <w:t>illion</w:t>
      </w:r>
      <w:r w:rsidR="00B96F0D" w:rsidRPr="004C6E9A">
        <w:rPr>
          <w:iCs/>
        </w:rPr>
        <w:t xml:space="preserve"> investment </w:t>
      </w:r>
      <w:r w:rsidR="00663710">
        <w:rPr>
          <w:iCs/>
        </w:rPr>
        <w:t xml:space="preserve">enabled </w:t>
      </w:r>
      <w:r w:rsidR="00B96F0D" w:rsidRPr="004C6E9A">
        <w:rPr>
          <w:iCs/>
        </w:rPr>
        <w:t xml:space="preserve">the purchase of </w:t>
      </w:r>
      <w:r w:rsidR="007D1AF3">
        <w:rPr>
          <w:iCs/>
        </w:rPr>
        <w:t>about</w:t>
      </w:r>
      <w:r w:rsidR="007D1AF3" w:rsidRPr="004C6E9A">
        <w:rPr>
          <w:iCs/>
        </w:rPr>
        <w:t xml:space="preserve"> </w:t>
      </w:r>
      <w:r w:rsidR="00B96F0D" w:rsidRPr="004C6E9A">
        <w:rPr>
          <w:iCs/>
        </w:rPr>
        <w:t>300 low-floor buses</w:t>
      </w:r>
      <w:r w:rsidR="007D1AF3" w:rsidRPr="004C6E9A">
        <w:rPr>
          <w:iCs/>
        </w:rPr>
        <w:t>, valued at AUD48 million</w:t>
      </w:r>
      <w:r w:rsidR="007D1AF3">
        <w:rPr>
          <w:iCs/>
        </w:rPr>
        <w:t>,</w:t>
      </w:r>
      <w:r w:rsidR="00B96F0D" w:rsidRPr="004C6E9A">
        <w:rPr>
          <w:iCs/>
        </w:rPr>
        <w:t xml:space="preserve"> for delivery in 2017.</w:t>
      </w:r>
      <w:r w:rsidR="00537109">
        <w:rPr>
          <w:iCs/>
        </w:rPr>
        <w:t xml:space="preserve"> This </w:t>
      </w:r>
      <w:r w:rsidR="004E797D">
        <w:rPr>
          <w:iCs/>
        </w:rPr>
        <w:t xml:space="preserve">achievement was aided by the efforts of </w:t>
      </w:r>
      <w:r w:rsidR="00537109">
        <w:rPr>
          <w:iCs/>
        </w:rPr>
        <w:t xml:space="preserve">a gender and disability advocacy group, which </w:t>
      </w:r>
      <w:r w:rsidR="007912A0">
        <w:rPr>
          <w:iCs/>
        </w:rPr>
        <w:t>promoted</w:t>
      </w:r>
      <w:r w:rsidR="00537109">
        <w:rPr>
          <w:iCs/>
        </w:rPr>
        <w:t xml:space="preserve"> </w:t>
      </w:r>
      <w:r w:rsidR="004E797D">
        <w:rPr>
          <w:iCs/>
        </w:rPr>
        <w:t>a bus s</w:t>
      </w:r>
      <w:r w:rsidR="00537109">
        <w:rPr>
          <w:iCs/>
        </w:rPr>
        <w:t>ervice that would be accessible and usable by all people.</w:t>
      </w:r>
      <w:r w:rsidR="00971B28">
        <w:rPr>
          <w:iCs/>
        </w:rPr>
        <w:t xml:space="preserve"> </w:t>
      </w:r>
    </w:p>
    <w:p w:rsidR="005367DC" w:rsidRDefault="004C6E9A" w:rsidP="00AD1872">
      <w:pPr>
        <w:rPr>
          <w:iCs/>
        </w:rPr>
      </w:pPr>
      <w:r>
        <w:rPr>
          <w:lang w:val="en-US"/>
        </w:rPr>
        <w:t>Th</w:t>
      </w:r>
      <w:r w:rsidR="009023E5">
        <w:rPr>
          <w:lang w:val="en-US"/>
        </w:rPr>
        <w:t xml:space="preserve">rough </w:t>
      </w:r>
      <w:r w:rsidR="006372BC">
        <w:rPr>
          <w:lang w:val="en-US"/>
        </w:rPr>
        <w:t xml:space="preserve">IndII </w:t>
      </w:r>
      <w:r w:rsidR="002971C3">
        <w:rPr>
          <w:iCs/>
        </w:rPr>
        <w:t xml:space="preserve">we </w:t>
      </w:r>
      <w:r w:rsidR="00E96717">
        <w:rPr>
          <w:iCs/>
        </w:rPr>
        <w:t>provided technical assistance to support</w:t>
      </w:r>
      <w:r w:rsidR="00734206">
        <w:rPr>
          <w:lang w:val="en-US"/>
        </w:rPr>
        <w:t xml:space="preserve"> the development of</w:t>
      </w:r>
      <w:r>
        <w:rPr>
          <w:lang w:val="en-US"/>
        </w:rPr>
        <w:t xml:space="preserve"> a </w:t>
      </w:r>
      <w:r w:rsidR="007D1AF3">
        <w:rPr>
          <w:lang w:val="en-US"/>
        </w:rPr>
        <w:t xml:space="preserve">road asset management system </w:t>
      </w:r>
      <w:r w:rsidR="0099524A">
        <w:rPr>
          <w:lang w:val="en-US"/>
        </w:rPr>
        <w:t>(RAMS)</w:t>
      </w:r>
      <w:r>
        <w:rPr>
          <w:lang w:val="en-US"/>
        </w:rPr>
        <w:t>.</w:t>
      </w:r>
      <w:r w:rsidR="00926E21">
        <w:rPr>
          <w:lang w:val="en-US"/>
        </w:rPr>
        <w:t xml:space="preserve"> </w:t>
      </w:r>
      <w:r>
        <w:rPr>
          <w:lang w:val="en-US"/>
        </w:rPr>
        <w:t>This system is helping Indonesia’</w:t>
      </w:r>
      <w:r w:rsidR="0099524A">
        <w:rPr>
          <w:lang w:val="en-US"/>
        </w:rPr>
        <w:t xml:space="preserve">s Directorate General of Highways </w:t>
      </w:r>
      <w:r w:rsidR="002971C3">
        <w:rPr>
          <w:lang w:val="en-US"/>
        </w:rPr>
        <w:t xml:space="preserve">improve management of </w:t>
      </w:r>
      <w:r w:rsidR="0099524A">
        <w:rPr>
          <w:lang w:val="en-US"/>
        </w:rPr>
        <w:t>the national road budget and road preservation works.</w:t>
      </w:r>
      <w:r w:rsidR="00926E21">
        <w:rPr>
          <w:lang w:val="en-US"/>
        </w:rPr>
        <w:t xml:space="preserve"> </w:t>
      </w:r>
      <w:r w:rsidR="0099524A">
        <w:rPr>
          <w:lang w:val="en-US"/>
        </w:rPr>
        <w:t xml:space="preserve">In </w:t>
      </w:r>
      <w:r w:rsidR="006A718E">
        <w:rPr>
          <w:lang w:val="en-US"/>
        </w:rPr>
        <w:t>2016-17,</w:t>
      </w:r>
      <w:r w:rsidR="0099524A">
        <w:rPr>
          <w:lang w:val="en-US"/>
        </w:rPr>
        <w:t xml:space="preserve"> </w:t>
      </w:r>
      <w:r w:rsidR="00E96717">
        <w:rPr>
          <w:lang w:val="en-US"/>
        </w:rPr>
        <w:t>IndII</w:t>
      </w:r>
      <w:r w:rsidR="0099524A">
        <w:rPr>
          <w:lang w:val="en-US"/>
        </w:rPr>
        <w:t xml:space="preserve"> </w:t>
      </w:r>
      <w:r w:rsidR="00734206">
        <w:rPr>
          <w:lang w:val="en-US"/>
        </w:rPr>
        <w:t xml:space="preserve">helped </w:t>
      </w:r>
      <w:r w:rsidR="00734206" w:rsidRPr="00F126A2">
        <w:rPr>
          <w:lang w:val="en-AU"/>
        </w:rPr>
        <w:t>finalise</w:t>
      </w:r>
      <w:r w:rsidR="00734206">
        <w:rPr>
          <w:lang w:val="en-US"/>
        </w:rPr>
        <w:t xml:space="preserve"> the</w:t>
      </w:r>
      <w:r w:rsidR="0099524A">
        <w:rPr>
          <w:lang w:val="en-US"/>
        </w:rPr>
        <w:t xml:space="preserve"> </w:t>
      </w:r>
      <w:r w:rsidR="009023E5">
        <w:rPr>
          <w:lang w:val="en-US"/>
        </w:rPr>
        <w:t>m</w:t>
      </w:r>
      <w:r w:rsidR="0099524A">
        <w:rPr>
          <w:lang w:val="en-US"/>
        </w:rPr>
        <w:t xml:space="preserve">aster </w:t>
      </w:r>
      <w:r w:rsidR="009023E5">
        <w:rPr>
          <w:lang w:val="en-US"/>
        </w:rPr>
        <w:t>p</w:t>
      </w:r>
      <w:r w:rsidR="0099524A">
        <w:rPr>
          <w:lang w:val="en-US"/>
        </w:rPr>
        <w:t xml:space="preserve">lan for high-priority expressways and road renewal and the extension of the RAMS from </w:t>
      </w:r>
      <w:r w:rsidR="007D1AF3">
        <w:rPr>
          <w:lang w:val="en-US"/>
        </w:rPr>
        <w:t xml:space="preserve">five </w:t>
      </w:r>
      <w:r w:rsidR="0099524A">
        <w:rPr>
          <w:lang w:val="en-US"/>
        </w:rPr>
        <w:t xml:space="preserve">to </w:t>
      </w:r>
      <w:r w:rsidR="007D1AF3">
        <w:rPr>
          <w:lang w:val="en-US"/>
        </w:rPr>
        <w:t>ten</w:t>
      </w:r>
      <w:r w:rsidR="0099524A">
        <w:rPr>
          <w:lang w:val="en-US"/>
        </w:rPr>
        <w:t xml:space="preserve"> provinces.</w:t>
      </w:r>
      <w:r w:rsidR="00926E21">
        <w:rPr>
          <w:lang w:val="en-US"/>
        </w:rPr>
        <w:t xml:space="preserve"> </w:t>
      </w:r>
      <w:r w:rsidR="00B96F0D">
        <w:rPr>
          <w:iCs/>
        </w:rPr>
        <w:t xml:space="preserve">Through the </w:t>
      </w:r>
      <w:r w:rsidR="00B96F0D">
        <w:rPr>
          <w:i/>
          <w:iCs/>
        </w:rPr>
        <w:t xml:space="preserve">Provincial Road Management and Maintenance </w:t>
      </w:r>
      <w:r w:rsidR="009023E5">
        <w:rPr>
          <w:i/>
          <w:iCs/>
        </w:rPr>
        <w:t xml:space="preserve">program </w:t>
      </w:r>
      <w:r w:rsidR="00B60201">
        <w:rPr>
          <w:i/>
          <w:iCs/>
        </w:rPr>
        <w:t xml:space="preserve">(PRIM, </w:t>
      </w:r>
      <w:r w:rsidR="002971C3">
        <w:rPr>
          <w:i/>
          <w:iCs/>
        </w:rPr>
        <w:t>AUD30.9 million</w:t>
      </w:r>
      <w:r w:rsidR="00B96F0D">
        <w:rPr>
          <w:i/>
          <w:iCs/>
        </w:rPr>
        <w:t xml:space="preserve">; 2014-17) </w:t>
      </w:r>
      <w:r w:rsidR="00B96F0D">
        <w:rPr>
          <w:iCs/>
        </w:rPr>
        <w:t xml:space="preserve">Australia </w:t>
      </w:r>
      <w:r w:rsidR="00734206">
        <w:rPr>
          <w:iCs/>
        </w:rPr>
        <w:t xml:space="preserve">used results-based grants to incentivise </w:t>
      </w:r>
      <w:r w:rsidR="002971C3">
        <w:rPr>
          <w:iCs/>
        </w:rPr>
        <w:t>provincial Indonesian G</w:t>
      </w:r>
      <w:r w:rsidR="00B96F0D">
        <w:rPr>
          <w:iCs/>
        </w:rPr>
        <w:t>overnment</w:t>
      </w:r>
      <w:r w:rsidR="00734206">
        <w:rPr>
          <w:iCs/>
        </w:rPr>
        <w:t xml:space="preserve"> investment in road maintenance.</w:t>
      </w:r>
      <w:r w:rsidR="00926E21">
        <w:rPr>
          <w:iCs/>
        </w:rPr>
        <w:t xml:space="preserve"> </w:t>
      </w:r>
      <w:r w:rsidR="00734206">
        <w:rPr>
          <w:iCs/>
        </w:rPr>
        <w:t xml:space="preserve">This </w:t>
      </w:r>
      <w:r w:rsidR="007D1AF3">
        <w:rPr>
          <w:iCs/>
        </w:rPr>
        <w:t>boosted</w:t>
      </w:r>
      <w:r w:rsidR="007D1AF3" w:rsidDel="007D1AF3">
        <w:rPr>
          <w:iCs/>
        </w:rPr>
        <w:t xml:space="preserve"> </w:t>
      </w:r>
      <w:r w:rsidR="00734206">
        <w:rPr>
          <w:iCs/>
        </w:rPr>
        <w:t xml:space="preserve">average spending </w:t>
      </w:r>
      <w:r w:rsidR="00663710">
        <w:rPr>
          <w:iCs/>
        </w:rPr>
        <w:t>per</w:t>
      </w:r>
      <w:r w:rsidR="00734206">
        <w:rPr>
          <w:iCs/>
        </w:rPr>
        <w:t xml:space="preserve"> kilometre</w:t>
      </w:r>
      <w:r w:rsidR="00663710">
        <w:rPr>
          <w:iCs/>
        </w:rPr>
        <w:t xml:space="preserve"> on maintenance </w:t>
      </w:r>
      <w:r w:rsidR="00734206">
        <w:rPr>
          <w:iCs/>
        </w:rPr>
        <w:t xml:space="preserve">from </w:t>
      </w:r>
      <w:r w:rsidR="00B96F0D">
        <w:rPr>
          <w:iCs/>
        </w:rPr>
        <w:t xml:space="preserve">AUD500 </w:t>
      </w:r>
      <w:r w:rsidR="00734206">
        <w:rPr>
          <w:iCs/>
        </w:rPr>
        <w:t xml:space="preserve">per </w:t>
      </w:r>
      <w:r w:rsidR="00F126A2">
        <w:rPr>
          <w:iCs/>
        </w:rPr>
        <w:t>year to AUD4</w:t>
      </w:r>
      <w:r w:rsidR="00EB5F21">
        <w:rPr>
          <w:iCs/>
        </w:rPr>
        <w:t xml:space="preserve">300 </w:t>
      </w:r>
      <w:r w:rsidR="00734206">
        <w:rPr>
          <w:iCs/>
        </w:rPr>
        <w:t xml:space="preserve">per </w:t>
      </w:r>
      <w:r w:rsidR="00EB5F21">
        <w:rPr>
          <w:iCs/>
        </w:rPr>
        <w:t>year.</w:t>
      </w:r>
      <w:r w:rsidR="00537109">
        <w:rPr>
          <w:iCs/>
        </w:rPr>
        <w:t xml:space="preserve"> </w:t>
      </w:r>
      <w:r w:rsidR="00F359A1">
        <w:rPr>
          <w:iCs/>
        </w:rPr>
        <w:t>Th</w:t>
      </w:r>
      <w:r w:rsidR="004E797D">
        <w:rPr>
          <w:iCs/>
        </w:rPr>
        <w:t>rough this program we have</w:t>
      </w:r>
      <w:r w:rsidR="00F359A1">
        <w:rPr>
          <w:iCs/>
        </w:rPr>
        <w:t xml:space="preserve"> help</w:t>
      </w:r>
      <w:r w:rsidR="004E797D">
        <w:rPr>
          <w:iCs/>
        </w:rPr>
        <w:t>ed</w:t>
      </w:r>
      <w:r w:rsidR="00F359A1">
        <w:rPr>
          <w:iCs/>
        </w:rPr>
        <w:t xml:space="preserve"> communities adapt to the impacts of climate change through improved drainage works</w:t>
      </w:r>
      <w:r w:rsidR="004E797D">
        <w:rPr>
          <w:iCs/>
        </w:rPr>
        <w:t xml:space="preserve"> which are better able to manage the floodwaters from more extreme weather events</w:t>
      </w:r>
      <w:r w:rsidR="00F359A1">
        <w:rPr>
          <w:iCs/>
        </w:rPr>
        <w:t xml:space="preserve">. </w:t>
      </w:r>
      <w:r w:rsidR="00537109">
        <w:rPr>
          <w:iCs/>
        </w:rPr>
        <w:t xml:space="preserve">PRIM has also increased women’s engagement in the transport sector through the road traffic forum </w:t>
      </w:r>
      <w:r w:rsidR="006C7C41">
        <w:rPr>
          <w:iCs/>
        </w:rPr>
        <w:t>which forum</w:t>
      </w:r>
      <w:r w:rsidR="00537109">
        <w:rPr>
          <w:iCs/>
        </w:rPr>
        <w:t xml:space="preserve"> now consists of 23 per cent</w:t>
      </w:r>
      <w:r w:rsidR="009A2D10">
        <w:rPr>
          <w:iCs/>
        </w:rPr>
        <w:t xml:space="preserve"> female members. These members are advocating for women’s rights and needs in road safety.</w:t>
      </w:r>
      <w:r w:rsidR="00EB5F21">
        <w:rPr>
          <w:iCs/>
        </w:rPr>
        <w:t xml:space="preserve"> </w:t>
      </w:r>
      <w:r w:rsidR="00E96717" w:rsidRPr="00E96717">
        <w:rPr>
          <w:iCs/>
        </w:rPr>
        <w:t>IndII</w:t>
      </w:r>
      <w:r w:rsidR="00734206">
        <w:rPr>
          <w:iCs/>
        </w:rPr>
        <w:t xml:space="preserve"> is now using the PRIM model to </w:t>
      </w:r>
      <w:r w:rsidR="00B96F0D">
        <w:rPr>
          <w:iCs/>
        </w:rPr>
        <w:t>help</w:t>
      </w:r>
      <w:r w:rsidR="00734206">
        <w:rPr>
          <w:iCs/>
        </w:rPr>
        <w:t xml:space="preserve"> </w:t>
      </w:r>
      <w:r w:rsidR="00B96F0D">
        <w:rPr>
          <w:iCs/>
        </w:rPr>
        <w:t xml:space="preserve">Indonesia plan </w:t>
      </w:r>
      <w:r w:rsidR="00734206">
        <w:rPr>
          <w:iCs/>
        </w:rPr>
        <w:t xml:space="preserve">its </w:t>
      </w:r>
      <w:r w:rsidR="00B96F0D">
        <w:rPr>
          <w:iCs/>
        </w:rPr>
        <w:t>2018 budget</w:t>
      </w:r>
      <w:r w:rsidR="00A35D31">
        <w:rPr>
          <w:iCs/>
        </w:rPr>
        <w:t xml:space="preserve"> and it</w:t>
      </w:r>
      <w:r w:rsidR="00734206">
        <w:rPr>
          <w:iCs/>
        </w:rPr>
        <w:t xml:space="preserve"> </w:t>
      </w:r>
      <w:r w:rsidR="00B96F0D">
        <w:rPr>
          <w:iCs/>
        </w:rPr>
        <w:t>is expected</w:t>
      </w:r>
      <w:r w:rsidR="00A35D31">
        <w:rPr>
          <w:iCs/>
        </w:rPr>
        <w:t xml:space="preserve"> that Indonesia will</w:t>
      </w:r>
      <w:r w:rsidR="00B96F0D">
        <w:rPr>
          <w:iCs/>
        </w:rPr>
        <w:t xml:space="preserve"> allocate </w:t>
      </w:r>
      <w:r w:rsidR="002971C3">
        <w:rPr>
          <w:iCs/>
        </w:rPr>
        <w:t>around AUD350 million</w:t>
      </w:r>
      <w:r w:rsidR="00B96F0D">
        <w:rPr>
          <w:iCs/>
        </w:rPr>
        <w:t xml:space="preserve"> to this</w:t>
      </w:r>
      <w:r w:rsidR="00A35D31">
        <w:rPr>
          <w:iCs/>
        </w:rPr>
        <w:t xml:space="preserve"> approach</w:t>
      </w:r>
      <w:r w:rsidR="00B96F0D">
        <w:rPr>
          <w:iCs/>
        </w:rPr>
        <w:t>.</w:t>
      </w:r>
      <w:r w:rsidR="00971B28">
        <w:rPr>
          <w:iCs/>
        </w:rPr>
        <w:t xml:space="preserve"> </w:t>
      </w:r>
    </w:p>
    <w:p w:rsidR="00B96F0D" w:rsidRPr="004E0A94" w:rsidRDefault="001C46C0" w:rsidP="00AD1872">
      <w:pPr>
        <w:rPr>
          <w:rFonts w:eastAsia="Times New Roman"/>
        </w:rPr>
      </w:pPr>
      <w:r>
        <w:rPr>
          <w:iCs/>
        </w:rPr>
        <w:t xml:space="preserve">In 2016-17 </w:t>
      </w:r>
      <w:r w:rsidR="00030C4B">
        <w:rPr>
          <w:iCs/>
        </w:rPr>
        <w:t>Australia</w:t>
      </w:r>
      <w:r w:rsidR="00663710">
        <w:rPr>
          <w:iCs/>
        </w:rPr>
        <w:t xml:space="preserve"> supported a project that will help </w:t>
      </w:r>
      <w:r w:rsidR="007D1AF3">
        <w:rPr>
          <w:iCs/>
        </w:rPr>
        <w:t>accelerate</w:t>
      </w:r>
      <w:r w:rsidR="007D1AF3" w:rsidDel="007D1AF3">
        <w:rPr>
          <w:iCs/>
        </w:rPr>
        <w:t xml:space="preserve"> </w:t>
      </w:r>
      <w:r w:rsidR="00030C4B">
        <w:rPr>
          <w:iCs/>
        </w:rPr>
        <w:t>the delivery of infrastructure in Indonesia.</w:t>
      </w:r>
      <w:r w:rsidR="00926E21">
        <w:rPr>
          <w:iCs/>
        </w:rPr>
        <w:t xml:space="preserve"> </w:t>
      </w:r>
      <w:r w:rsidR="00030C4B">
        <w:rPr>
          <w:iCs/>
        </w:rPr>
        <w:t>The project bring</w:t>
      </w:r>
      <w:r w:rsidR="00663710">
        <w:rPr>
          <w:iCs/>
        </w:rPr>
        <w:t>s together a panel of engineers and</w:t>
      </w:r>
      <w:r w:rsidR="00030C4B">
        <w:rPr>
          <w:iCs/>
        </w:rPr>
        <w:t xml:space="preserve"> environmental and social safeguard specialists</w:t>
      </w:r>
      <w:r w:rsidR="007D1AF3">
        <w:rPr>
          <w:iCs/>
        </w:rPr>
        <w:t>,</w:t>
      </w:r>
      <w:r w:rsidR="00030C4B">
        <w:rPr>
          <w:iCs/>
        </w:rPr>
        <w:t xml:space="preserve"> wh</w:t>
      </w:r>
      <w:r w:rsidR="007D1AF3">
        <w:rPr>
          <w:iCs/>
        </w:rPr>
        <w:t>o</w:t>
      </w:r>
      <w:r w:rsidR="00030C4B">
        <w:rPr>
          <w:iCs/>
        </w:rPr>
        <w:t xml:space="preserve"> will be based in the Indonesian Ministry of Public Works and Housing</w:t>
      </w:r>
      <w:r w:rsidR="00663710">
        <w:rPr>
          <w:iCs/>
        </w:rPr>
        <w:t xml:space="preserve"> and</w:t>
      </w:r>
      <w:r w:rsidR="00030C4B">
        <w:rPr>
          <w:iCs/>
        </w:rPr>
        <w:t xml:space="preserve"> </w:t>
      </w:r>
      <w:r w:rsidR="007D1AF3">
        <w:rPr>
          <w:iCs/>
        </w:rPr>
        <w:t>are</w:t>
      </w:r>
      <w:r w:rsidR="00B3508A">
        <w:rPr>
          <w:iCs/>
        </w:rPr>
        <w:t xml:space="preserve"> expected to</w:t>
      </w:r>
      <w:r w:rsidR="00030C4B">
        <w:rPr>
          <w:iCs/>
        </w:rPr>
        <w:t xml:space="preserve"> prepare 60 priority infrastructure projects worth </w:t>
      </w:r>
      <w:r w:rsidR="00DB189D">
        <w:rPr>
          <w:iCs/>
        </w:rPr>
        <w:t xml:space="preserve">a total of </w:t>
      </w:r>
      <w:r w:rsidR="00030C4B">
        <w:rPr>
          <w:iCs/>
        </w:rPr>
        <w:t>AUD3 billion.</w:t>
      </w:r>
      <w:r w:rsidR="00926E21">
        <w:rPr>
          <w:iCs/>
        </w:rPr>
        <w:t xml:space="preserve"> </w:t>
      </w:r>
      <w:r w:rsidR="00030C4B">
        <w:rPr>
          <w:iCs/>
        </w:rPr>
        <w:t>Australia</w:t>
      </w:r>
      <w:r w:rsidR="00B22FEA">
        <w:rPr>
          <w:iCs/>
        </w:rPr>
        <w:t>’s contribution of</w:t>
      </w:r>
      <w:r w:rsidR="00030C4B">
        <w:rPr>
          <w:iCs/>
        </w:rPr>
        <w:t xml:space="preserve"> AUD350</w:t>
      </w:r>
      <w:r w:rsidR="00DB3BB1">
        <w:rPr>
          <w:iCs/>
        </w:rPr>
        <w:t>,000</w:t>
      </w:r>
      <w:r w:rsidR="00030C4B">
        <w:rPr>
          <w:iCs/>
        </w:rPr>
        <w:t xml:space="preserve"> to help establish this project enabled Indonesia to </w:t>
      </w:r>
      <w:r w:rsidR="00663710">
        <w:rPr>
          <w:iCs/>
        </w:rPr>
        <w:t>obtain</w:t>
      </w:r>
      <w:r w:rsidR="00030C4B">
        <w:rPr>
          <w:iCs/>
        </w:rPr>
        <w:t xml:space="preserve"> a loan of </w:t>
      </w:r>
      <w:r w:rsidR="00B22FEA">
        <w:rPr>
          <w:iCs/>
        </w:rPr>
        <w:t xml:space="preserve">approximately AUD187 million </w:t>
      </w:r>
      <w:r w:rsidR="00030C4B">
        <w:rPr>
          <w:iCs/>
        </w:rPr>
        <w:t>from the Asian Development Bank</w:t>
      </w:r>
      <w:r>
        <w:rPr>
          <w:iCs/>
        </w:rPr>
        <w:t xml:space="preserve"> (ADB)</w:t>
      </w:r>
      <w:r w:rsidR="00030C4B">
        <w:rPr>
          <w:iCs/>
        </w:rPr>
        <w:t xml:space="preserve"> which</w:t>
      </w:r>
      <w:r w:rsidR="007D1AF3">
        <w:rPr>
          <w:iCs/>
        </w:rPr>
        <w:t>,</w:t>
      </w:r>
      <w:r w:rsidR="00030C4B">
        <w:rPr>
          <w:iCs/>
        </w:rPr>
        <w:t xml:space="preserve"> coupled with </w:t>
      </w:r>
      <w:r w:rsidR="006372BC">
        <w:rPr>
          <w:iCs/>
        </w:rPr>
        <w:t xml:space="preserve">Indonesia’s </w:t>
      </w:r>
      <w:r w:rsidR="00030C4B">
        <w:rPr>
          <w:iCs/>
        </w:rPr>
        <w:t xml:space="preserve">own </w:t>
      </w:r>
      <w:r w:rsidR="00030C4B" w:rsidRPr="004E0A94">
        <w:rPr>
          <w:rFonts w:eastAsia="Times New Roman"/>
        </w:rPr>
        <w:t xml:space="preserve">contribution of </w:t>
      </w:r>
      <w:r w:rsidR="00DB3BB1">
        <w:rPr>
          <w:rFonts w:eastAsia="Times New Roman"/>
        </w:rPr>
        <w:t xml:space="preserve">about </w:t>
      </w:r>
      <w:r w:rsidR="00B22FEA" w:rsidRPr="004E0A94">
        <w:rPr>
          <w:rFonts w:eastAsia="Times New Roman"/>
        </w:rPr>
        <w:t>AUD24 million</w:t>
      </w:r>
      <w:r w:rsidR="007D1AF3">
        <w:rPr>
          <w:rFonts w:eastAsia="Times New Roman"/>
        </w:rPr>
        <w:t>,</w:t>
      </w:r>
      <w:r w:rsidR="00B22FEA" w:rsidRPr="004E0A94">
        <w:rPr>
          <w:rFonts w:eastAsia="Times New Roman"/>
        </w:rPr>
        <w:t xml:space="preserve"> </w:t>
      </w:r>
      <w:r w:rsidR="00030C4B" w:rsidRPr="004E0A94">
        <w:rPr>
          <w:rFonts w:eastAsia="Times New Roman"/>
        </w:rPr>
        <w:t>will fund this work.</w:t>
      </w:r>
      <w:r w:rsidR="00926E21">
        <w:rPr>
          <w:rFonts w:eastAsia="Times New Roman"/>
        </w:rPr>
        <w:t xml:space="preserve"> </w:t>
      </w:r>
    </w:p>
    <w:p w:rsidR="00A14C1F" w:rsidRDefault="004E0A94" w:rsidP="00A14C1F">
      <w:pPr>
        <w:rPr>
          <w:rFonts w:eastAsia="Times New Roman"/>
        </w:rPr>
      </w:pPr>
      <w:r w:rsidRPr="004E0A94">
        <w:rPr>
          <w:rFonts w:eastAsia="Times New Roman"/>
        </w:rPr>
        <w:t xml:space="preserve">Australia’s development program provides an opening for broader dialogue with the Indonesian Government about reforms which </w:t>
      </w:r>
      <w:r w:rsidR="007D1AF3">
        <w:rPr>
          <w:rFonts w:eastAsia="Times New Roman"/>
        </w:rPr>
        <w:t>promote</w:t>
      </w:r>
      <w:r w:rsidRPr="004E0A94">
        <w:rPr>
          <w:rFonts w:eastAsia="Times New Roman"/>
        </w:rPr>
        <w:t xml:space="preserve"> investment and trade.</w:t>
      </w:r>
      <w:r w:rsidR="00926E21">
        <w:rPr>
          <w:rFonts w:eastAsia="Times New Roman"/>
        </w:rPr>
        <w:t xml:space="preserve"> </w:t>
      </w:r>
      <w:r w:rsidRPr="004E0A94">
        <w:rPr>
          <w:rFonts w:eastAsia="Times New Roman"/>
        </w:rPr>
        <w:t xml:space="preserve">Australia has helped </w:t>
      </w:r>
      <w:r w:rsidR="00DB189D">
        <w:rPr>
          <w:rFonts w:eastAsia="Times New Roman"/>
        </w:rPr>
        <w:t>Indonesia attract greater international investment by easing</w:t>
      </w:r>
      <w:r w:rsidRPr="004E0A94">
        <w:rPr>
          <w:rFonts w:eastAsia="Times New Roman"/>
        </w:rPr>
        <w:t xml:space="preserve"> the rules for foreign investment in construction and infrastructure.</w:t>
      </w:r>
      <w:r w:rsidR="00926E21">
        <w:rPr>
          <w:rFonts w:eastAsia="Times New Roman"/>
        </w:rPr>
        <w:t xml:space="preserve"> </w:t>
      </w:r>
      <w:r w:rsidR="006372BC">
        <w:rPr>
          <w:rFonts w:eastAsia="Times New Roman"/>
        </w:rPr>
        <w:t xml:space="preserve">We </w:t>
      </w:r>
      <w:r w:rsidRPr="004E0A94">
        <w:rPr>
          <w:rFonts w:eastAsia="Times New Roman"/>
        </w:rPr>
        <w:t>supported the establishment of</w:t>
      </w:r>
      <w:r w:rsidR="006012B1">
        <w:rPr>
          <w:rFonts w:eastAsia="Times New Roman"/>
        </w:rPr>
        <w:t xml:space="preserve"> a</w:t>
      </w:r>
      <w:r w:rsidRPr="004E0A94">
        <w:rPr>
          <w:rFonts w:eastAsia="Times New Roman"/>
        </w:rPr>
        <w:t xml:space="preserve"> </w:t>
      </w:r>
      <w:r w:rsidR="007D1AF3" w:rsidRPr="004E0A94">
        <w:rPr>
          <w:rFonts w:eastAsia="Times New Roman"/>
        </w:rPr>
        <w:t>public</w:t>
      </w:r>
      <w:r w:rsidR="007D1AF3">
        <w:rPr>
          <w:rFonts w:eastAsia="Times New Roman"/>
        </w:rPr>
        <w:t>-</w:t>
      </w:r>
      <w:r w:rsidR="007D1AF3" w:rsidRPr="004E0A94">
        <w:rPr>
          <w:rFonts w:eastAsia="Times New Roman"/>
        </w:rPr>
        <w:t xml:space="preserve">private </w:t>
      </w:r>
      <w:r w:rsidR="007D1AF3">
        <w:rPr>
          <w:rFonts w:eastAsia="Times New Roman"/>
        </w:rPr>
        <w:t>partnerships</w:t>
      </w:r>
      <w:r w:rsidR="00315B3A">
        <w:rPr>
          <w:rFonts w:eastAsia="Times New Roman"/>
        </w:rPr>
        <w:t xml:space="preserve"> office</w:t>
      </w:r>
      <w:r w:rsidR="007D1AF3">
        <w:rPr>
          <w:rFonts w:eastAsia="Times New Roman"/>
        </w:rPr>
        <w:t>,</w:t>
      </w:r>
      <w:r w:rsidR="00315B3A">
        <w:rPr>
          <w:rFonts w:eastAsia="Times New Roman"/>
        </w:rPr>
        <w:t xml:space="preserve"> which will speed up the development and financing of infrastructure projects.</w:t>
      </w:r>
      <w:r w:rsidR="00A14C1F">
        <w:rPr>
          <w:rFonts w:eastAsia="Times New Roman"/>
        </w:rPr>
        <w:t xml:space="preserve"> </w:t>
      </w:r>
    </w:p>
    <w:p w:rsidR="00AC662F" w:rsidRDefault="00107E80" w:rsidP="00AD1872">
      <w:pPr>
        <w:rPr>
          <w:rFonts w:eastAsia="Times New Roman"/>
        </w:rPr>
      </w:pPr>
      <w:r w:rsidRPr="00F92EAD">
        <w:rPr>
          <w:rFonts w:eastAsia="Times New Roman"/>
          <w:noProof/>
          <w:lang w:val="en-AU" w:eastAsia="en-AU"/>
        </w:rPr>
        <mc:AlternateContent>
          <mc:Choice Requires="wps">
            <w:drawing>
              <wp:anchor distT="0" distB="0" distL="114300" distR="114300" simplePos="0" relativeHeight="251742208" behindDoc="1" locked="0" layoutInCell="1" allowOverlap="1" wp14:anchorId="2C1EB3B4" wp14:editId="30E0C254">
                <wp:simplePos x="0" y="0"/>
                <wp:positionH relativeFrom="margin">
                  <wp:align>left</wp:align>
                </wp:positionH>
                <wp:positionV relativeFrom="margin">
                  <wp:posOffset>612140</wp:posOffset>
                </wp:positionV>
                <wp:extent cx="3474720" cy="8353425"/>
                <wp:effectExtent l="19050" t="19050" r="30480" b="476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8353425"/>
                        </a:xfrm>
                        <a:prstGeom prst="rect">
                          <a:avLst/>
                        </a:prstGeom>
                        <a:solidFill>
                          <a:srgbClr val="FFFFFF"/>
                        </a:solidFill>
                        <a:ln w="60325">
                          <a:solidFill>
                            <a:schemeClr val="accent1">
                              <a:lumMod val="40000"/>
                              <a:lumOff val="60000"/>
                            </a:schemeClr>
                          </a:solidFill>
                          <a:miter lim="800000"/>
                          <a:headEnd/>
                          <a:tailEnd/>
                        </a:ln>
                      </wps:spPr>
                      <wps:txbx>
                        <w:txbxContent>
                          <w:p w:rsidR="00C40882" w:rsidRPr="00B86ABC" w:rsidRDefault="00C40882" w:rsidP="005367DC">
                            <w:pPr>
                              <w:spacing w:before="0"/>
                              <w:jc w:val="center"/>
                              <w:rPr>
                                <w:b/>
                                <w:lang w:val="en-AU"/>
                              </w:rPr>
                            </w:pPr>
                            <w:r w:rsidRPr="00B86ABC">
                              <w:rPr>
                                <w:b/>
                                <w:lang w:val="en-AU"/>
                              </w:rPr>
                              <w:t xml:space="preserve">Australia Awards – Investing in </w:t>
                            </w:r>
                            <w:r>
                              <w:rPr>
                                <w:b/>
                                <w:lang w:val="en-AU"/>
                              </w:rPr>
                              <w:t>Indonesia’s future</w:t>
                            </w:r>
                          </w:p>
                          <w:p w:rsidR="00C40882" w:rsidRDefault="00C40882" w:rsidP="00107E80">
                            <w:pPr>
                              <w:spacing w:before="0"/>
                              <w:rPr>
                                <w:lang w:val="en-AU"/>
                              </w:rPr>
                            </w:pPr>
                            <w:r>
                              <w:rPr>
                                <w:lang w:val="en-AU"/>
                              </w:rPr>
                              <w:t xml:space="preserve">Australia Awards are an important investment in Indonesia’s future leaders. </w:t>
                            </w:r>
                          </w:p>
                          <w:p w:rsidR="00C40882" w:rsidRPr="0022640C" w:rsidRDefault="00C40882" w:rsidP="005367DC">
                            <w:pPr>
                              <w:spacing w:before="0"/>
                              <w:rPr>
                                <w:lang w:val="en-AU"/>
                              </w:rPr>
                            </w:pPr>
                            <w:r>
                              <w:rPr>
                                <w:lang w:val="en-AU"/>
                              </w:rPr>
                              <w:t xml:space="preserve">The </w:t>
                            </w:r>
                            <w:r w:rsidRPr="0022640C">
                              <w:rPr>
                                <w:lang w:val="en-AU"/>
                              </w:rPr>
                              <w:t>Australia Awards</w:t>
                            </w:r>
                            <w:r>
                              <w:rPr>
                                <w:lang w:val="en-AU"/>
                              </w:rPr>
                              <w:t xml:space="preserve"> Program</w:t>
                            </w:r>
                            <w:r w:rsidRPr="0022640C">
                              <w:rPr>
                                <w:lang w:val="en-AU"/>
                              </w:rPr>
                              <w:t xml:space="preserve"> </w:t>
                            </w:r>
                            <w:r>
                              <w:rPr>
                                <w:lang w:val="en-AU"/>
                              </w:rPr>
                              <w:t xml:space="preserve">is </w:t>
                            </w:r>
                            <w:r w:rsidRPr="0022640C">
                              <w:rPr>
                                <w:lang w:val="en-AU"/>
                              </w:rPr>
                              <w:t>the longest running international scholarships program in Indonesia</w:t>
                            </w:r>
                            <w:r>
                              <w:rPr>
                                <w:lang w:val="en-AU"/>
                              </w:rPr>
                              <w:t>. It</w:t>
                            </w:r>
                            <w:r w:rsidRPr="0022640C">
                              <w:rPr>
                                <w:lang w:val="en-AU"/>
                              </w:rPr>
                              <w:t xml:space="preserve"> has been a key part of Australia’s relationship with Indonesia since the original Colombo Plan in the 1950s. Australia Award recipients study in a range of areas that support Indonesia’s development priorities and help Indonesia grow its economy.</w:t>
                            </w:r>
                          </w:p>
                          <w:p w:rsidR="00C40882" w:rsidRDefault="00C40882" w:rsidP="005367DC">
                            <w:pPr>
                              <w:spacing w:before="0"/>
                              <w:rPr>
                                <w:lang w:val="en-AU"/>
                              </w:rPr>
                            </w:pPr>
                            <w:r>
                              <w:rPr>
                                <w:lang w:val="en-AU"/>
                              </w:rPr>
                              <w:t>In 2016-17, 1124 awardees (488 of which were women) joined a pool of over 11,000 alumni – highly skilled professionals who use the skills acquired through an Australian education to meaningfully contribute to their professions and their communities, while forming life-long connections with Australia.</w:t>
                            </w:r>
                            <w:r w:rsidRPr="005367DC">
                              <w:rPr>
                                <w:noProof/>
                                <w:lang w:val="en-AU" w:eastAsia="en-AU"/>
                              </w:rPr>
                              <w:t xml:space="preserve"> </w:t>
                            </w:r>
                          </w:p>
                          <w:p w:rsidR="00C40882" w:rsidRPr="0022640C" w:rsidRDefault="00C40882" w:rsidP="005367DC">
                            <w:pPr>
                              <w:spacing w:before="0"/>
                              <w:rPr>
                                <w:lang w:val="en-AU"/>
                              </w:rPr>
                            </w:pPr>
                            <w:r w:rsidRPr="0022640C">
                              <w:rPr>
                                <w:lang w:val="en-AU"/>
                              </w:rPr>
                              <w:t xml:space="preserve">Our Alumni Engagement Strategy </w:t>
                            </w:r>
                            <w:r>
                              <w:rPr>
                                <w:lang w:val="en-AU"/>
                              </w:rPr>
                              <w:t>enables</w:t>
                            </w:r>
                            <w:r w:rsidRPr="0022640C">
                              <w:rPr>
                                <w:lang w:val="en-AU"/>
                              </w:rPr>
                              <w:t xml:space="preserve"> these life-long relationships through on-going professional development opportunities which include guest lectures and working groups looking at issues such as gender and the economy; networking events; engagement on social media; and the Alumni Grant Scheme which provides seed funding for initiatives that create impact in the alumni’s professional field, organi</w:t>
                            </w:r>
                            <w:r>
                              <w:rPr>
                                <w:lang w:val="en-AU"/>
                              </w:rPr>
                              <w:t>s</w:t>
                            </w:r>
                            <w:r w:rsidRPr="0022640C">
                              <w:rPr>
                                <w:lang w:val="en-AU"/>
                              </w:rPr>
                              <w:t>ation and community.</w:t>
                            </w:r>
                            <w:r>
                              <w:rPr>
                                <w:lang w:val="en-AU"/>
                              </w:rPr>
                              <w:t xml:space="preserve"> </w:t>
                            </w:r>
                          </w:p>
                          <w:p w:rsidR="00C40882" w:rsidRDefault="00C40882" w:rsidP="005367DC">
                            <w:pPr>
                              <w:spacing w:before="0"/>
                              <w:rPr>
                                <w:i/>
                                <w:sz w:val="16"/>
                                <w:szCs w:val="16"/>
                                <w:lang w:val="en-AU"/>
                              </w:rPr>
                            </w:pPr>
                            <w:r>
                              <w:rPr>
                                <w:lang w:val="en-AU"/>
                              </w:rPr>
                              <w:t xml:space="preserve">The </w:t>
                            </w:r>
                            <w:r w:rsidRPr="0022640C">
                              <w:rPr>
                                <w:lang w:val="en-AU"/>
                              </w:rPr>
                              <w:t xml:space="preserve">Australian and Indonesian Governments work together to ensure </w:t>
                            </w:r>
                            <w:r>
                              <w:rPr>
                                <w:lang w:val="en-AU"/>
                              </w:rPr>
                              <w:t xml:space="preserve">the success of </w:t>
                            </w:r>
                            <w:r w:rsidRPr="0022640C">
                              <w:rPr>
                                <w:lang w:val="en-AU"/>
                              </w:rPr>
                              <w:t>the Australian Awards.</w:t>
                            </w:r>
                            <w:r>
                              <w:rPr>
                                <w:lang w:val="en-AU"/>
                              </w:rPr>
                              <w:t xml:space="preserve"> In 2016-17 we trialled a new split-site </w:t>
                            </w:r>
                            <w:r w:rsidR="004014FE">
                              <w:rPr>
                                <w:lang w:val="en-AU"/>
                              </w:rPr>
                              <w:t>masters</w:t>
                            </w:r>
                            <w:r>
                              <w:rPr>
                                <w:lang w:val="en-AU"/>
                              </w:rPr>
                              <w:t xml:space="preserve"> program, where students spend half their time in Australia and half in Indonesia. Costs are shared between Australia and Indonesia, which allows more people to access the program. Indonesia’s participation in the trial shows its commitment to improving its human capital for economic growth. </w:t>
                            </w:r>
                            <w:r>
                              <w:rPr>
                                <w:i/>
                                <w:sz w:val="16"/>
                                <w:szCs w:val="16"/>
                                <w:lang w:val="en-AU"/>
                              </w:rPr>
                              <w:t xml:space="preserve"> </w:t>
                            </w:r>
                          </w:p>
                          <w:p w:rsidR="00C40882" w:rsidRDefault="00C40882" w:rsidP="00237180">
                            <w:pPr>
                              <w:spacing w:before="0" w:after="0"/>
                              <w:jc w:val="center"/>
                              <w:rPr>
                                <w:i/>
                                <w:sz w:val="16"/>
                                <w:szCs w:val="16"/>
                                <w:lang w:val="en-AU"/>
                              </w:rPr>
                            </w:pPr>
                            <w:r>
                              <w:rPr>
                                <w:noProof/>
                                <w:lang w:val="en-AU" w:eastAsia="en-AU"/>
                              </w:rPr>
                              <w:drawing>
                                <wp:inline distT="0" distB="0" distL="0" distR="0" wp14:anchorId="481A3CF6" wp14:editId="31A177E5">
                                  <wp:extent cx="2172614" cy="163825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511" cy="1651746"/>
                                          </a:xfrm>
                                          <a:prstGeom prst="rect">
                                            <a:avLst/>
                                          </a:prstGeom>
                                          <a:noFill/>
                                          <a:ln>
                                            <a:noFill/>
                                          </a:ln>
                                        </pic:spPr>
                                      </pic:pic>
                                    </a:graphicData>
                                  </a:graphic>
                                </wp:inline>
                              </w:drawing>
                            </w:r>
                          </w:p>
                          <w:p w:rsidR="00C40882" w:rsidRPr="0003716F" w:rsidRDefault="00C40882" w:rsidP="005D68C9">
                            <w:pPr>
                              <w:spacing w:before="0" w:after="0"/>
                              <w:rPr>
                                <w:i/>
                                <w:sz w:val="16"/>
                                <w:szCs w:val="16"/>
                                <w:lang w:val="en-AU"/>
                              </w:rPr>
                            </w:pPr>
                            <w:r w:rsidRPr="0003716F">
                              <w:rPr>
                                <w:i/>
                                <w:sz w:val="16"/>
                                <w:szCs w:val="16"/>
                                <w:lang w:val="en-AU"/>
                              </w:rPr>
                              <w:t xml:space="preserve">University of Queensland hosts Indonesian </w:t>
                            </w:r>
                            <w:r w:rsidRPr="005166F6">
                              <w:rPr>
                                <w:i/>
                                <w:sz w:val="16"/>
                                <w:szCs w:val="16"/>
                                <w:lang w:val="en-AU"/>
                              </w:rPr>
                              <w:t xml:space="preserve">Australia Awards recipients </w:t>
                            </w:r>
                            <w:r w:rsidRPr="0003716F">
                              <w:rPr>
                                <w:i/>
                                <w:sz w:val="16"/>
                                <w:szCs w:val="16"/>
                                <w:lang w:val="en-AU"/>
                              </w:rPr>
                              <w:t>on</w:t>
                            </w:r>
                            <w:r>
                              <w:rPr>
                                <w:i/>
                                <w:sz w:val="16"/>
                                <w:szCs w:val="16"/>
                                <w:lang w:val="en-AU"/>
                              </w:rPr>
                              <w:t xml:space="preserve"> a </w:t>
                            </w:r>
                            <w:r w:rsidRPr="0003716F">
                              <w:rPr>
                                <w:i/>
                                <w:sz w:val="16"/>
                                <w:szCs w:val="16"/>
                                <w:lang w:val="en-AU"/>
                              </w:rPr>
                              <w:t>public</w:t>
                            </w:r>
                            <w:r>
                              <w:rPr>
                                <w:i/>
                                <w:sz w:val="16"/>
                                <w:szCs w:val="16"/>
                                <w:lang w:val="en-AU"/>
                              </w:rPr>
                              <w:t>-</w:t>
                            </w:r>
                            <w:r w:rsidRPr="0003716F">
                              <w:rPr>
                                <w:i/>
                                <w:sz w:val="16"/>
                                <w:szCs w:val="16"/>
                                <w:lang w:val="en-AU"/>
                              </w:rPr>
                              <w:t>private</w:t>
                            </w:r>
                            <w:r>
                              <w:rPr>
                                <w:i/>
                                <w:sz w:val="16"/>
                                <w:szCs w:val="16"/>
                                <w:lang w:val="en-AU"/>
                              </w:rPr>
                              <w:t xml:space="preserve"> partnerships short course focu</w:t>
                            </w:r>
                            <w:r w:rsidRPr="0003716F">
                              <w:rPr>
                                <w:i/>
                                <w:sz w:val="16"/>
                                <w:szCs w:val="16"/>
                                <w:lang w:val="en-AU"/>
                              </w:rPr>
                              <w:t>sing on infrastructure and service delivery.</w:t>
                            </w:r>
                          </w:p>
                          <w:p w:rsidR="00C40882" w:rsidRPr="003A1BCF" w:rsidRDefault="00C40882" w:rsidP="005D68C9">
                            <w:pPr>
                              <w:rPr>
                                <w:i/>
                                <w:sz w:val="16"/>
                                <w:szCs w:val="16"/>
                                <w:lang w:val="en-AU"/>
                              </w:rPr>
                            </w:pPr>
                            <w:r w:rsidRPr="005166F6">
                              <w:rPr>
                                <w:i/>
                                <w:sz w:val="16"/>
                                <w:szCs w:val="16"/>
                                <w:lang w:val="en-AU"/>
                              </w:rPr>
                              <w:t xml:space="preserve">Photo: </w:t>
                            </w:r>
                            <w:r>
                              <w:rPr>
                                <w:i/>
                                <w:sz w:val="16"/>
                                <w:szCs w:val="16"/>
                                <w:lang w:val="en-AU"/>
                              </w:rPr>
                              <w:t>University of Queensland</w:t>
                            </w:r>
                          </w:p>
                          <w:p w:rsidR="00C40882" w:rsidRPr="009F3275" w:rsidRDefault="00C40882" w:rsidP="005D68C9">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EB3B4" id="_x0000_s1027" type="#_x0000_t202" style="position:absolute;margin-left:0;margin-top:48.2pt;width:273.6pt;height:657.75pt;z-index:-2515742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" strokecolor="#c1e7e0 [1300]" strokeweight="4.75pt">
                <v:textbox>
                  <w:txbxContent>
                    <w:p w:rsidR="00C40882" w:rsidRPr="00B86ABC" w:rsidRDefault="00C40882" w:rsidP="005367DC">
                      <w:pPr>
                        <w:spacing w:before="0"/>
                        <w:jc w:val="center"/>
                        <w:rPr>
                          <w:b/>
                          <w:lang w:val="en-AU"/>
                        </w:rPr>
                      </w:pPr>
                      <w:r w:rsidRPr="00B86ABC">
                        <w:rPr>
                          <w:b/>
                          <w:lang w:val="en-AU"/>
                        </w:rPr>
                        <w:t xml:space="preserve">Australia Awards – Investing in </w:t>
                      </w:r>
                      <w:r>
                        <w:rPr>
                          <w:b/>
                          <w:lang w:val="en-AU"/>
                        </w:rPr>
                        <w:t>Indonesia’s future</w:t>
                      </w:r>
                    </w:p>
                    <w:p w:rsidR="00C40882" w:rsidRDefault="00C40882" w:rsidP="00107E80">
                      <w:pPr>
                        <w:spacing w:before="0"/>
                        <w:rPr>
                          <w:lang w:val="en-AU"/>
                        </w:rPr>
                      </w:pPr>
                      <w:r>
                        <w:rPr>
                          <w:lang w:val="en-AU"/>
                        </w:rPr>
                        <w:t xml:space="preserve">Australia Awards are an important investment in Indonesia’s future leaders. </w:t>
                      </w:r>
                    </w:p>
                    <w:p w:rsidR="00C40882" w:rsidRPr="0022640C" w:rsidRDefault="00C40882" w:rsidP="005367DC">
                      <w:pPr>
                        <w:spacing w:before="0"/>
                        <w:rPr>
                          <w:lang w:val="en-AU"/>
                        </w:rPr>
                      </w:pPr>
                      <w:r>
                        <w:rPr>
                          <w:lang w:val="en-AU"/>
                        </w:rPr>
                        <w:t xml:space="preserve">The </w:t>
                      </w:r>
                      <w:r w:rsidRPr="0022640C">
                        <w:rPr>
                          <w:lang w:val="en-AU"/>
                        </w:rPr>
                        <w:t>Australia Awards</w:t>
                      </w:r>
                      <w:r>
                        <w:rPr>
                          <w:lang w:val="en-AU"/>
                        </w:rPr>
                        <w:t xml:space="preserve"> Program</w:t>
                      </w:r>
                      <w:r w:rsidRPr="0022640C">
                        <w:rPr>
                          <w:lang w:val="en-AU"/>
                        </w:rPr>
                        <w:t xml:space="preserve"> </w:t>
                      </w:r>
                      <w:r>
                        <w:rPr>
                          <w:lang w:val="en-AU"/>
                        </w:rPr>
                        <w:t xml:space="preserve">is </w:t>
                      </w:r>
                      <w:r w:rsidRPr="0022640C">
                        <w:rPr>
                          <w:lang w:val="en-AU"/>
                        </w:rPr>
                        <w:t>the longest running international scholarships program in Indonesia</w:t>
                      </w:r>
                      <w:r>
                        <w:rPr>
                          <w:lang w:val="en-AU"/>
                        </w:rPr>
                        <w:t>. It</w:t>
                      </w:r>
                      <w:r w:rsidRPr="0022640C">
                        <w:rPr>
                          <w:lang w:val="en-AU"/>
                        </w:rPr>
                        <w:t xml:space="preserve"> has been a key part of Australia’s relationship with Indonesia since the original Colombo Plan in the 1950s. Australia Award recipients study in a range of areas that support Indonesia’s development priorities and help Indonesia grow its economy.</w:t>
                      </w:r>
                    </w:p>
                    <w:p w:rsidR="00C40882" w:rsidRDefault="00C40882" w:rsidP="005367DC">
                      <w:pPr>
                        <w:spacing w:before="0"/>
                        <w:rPr>
                          <w:lang w:val="en-AU"/>
                        </w:rPr>
                      </w:pPr>
                      <w:r>
                        <w:rPr>
                          <w:lang w:val="en-AU"/>
                        </w:rPr>
                        <w:t>In 2016-17, 1124 awardees (488 of which were women) joined a pool of over 11,000 alumni – highly skilled professionals who use the skills acquired through an Australian education to meaningfully contribute to their professions and their communities, while forming life-long connections with Australia.</w:t>
                      </w:r>
                      <w:r w:rsidRPr="005367DC">
                        <w:rPr>
                          <w:noProof/>
                          <w:lang w:val="en-AU" w:eastAsia="en-AU"/>
                        </w:rPr>
                        <w:t xml:space="preserve"> </w:t>
                      </w:r>
                    </w:p>
                    <w:p w:rsidR="00C40882" w:rsidRPr="0022640C" w:rsidRDefault="00C40882" w:rsidP="005367DC">
                      <w:pPr>
                        <w:spacing w:before="0"/>
                        <w:rPr>
                          <w:lang w:val="en-AU"/>
                        </w:rPr>
                      </w:pPr>
                      <w:r w:rsidRPr="0022640C">
                        <w:rPr>
                          <w:lang w:val="en-AU"/>
                        </w:rPr>
                        <w:t xml:space="preserve">Our Alumni Engagement Strategy </w:t>
                      </w:r>
                      <w:r>
                        <w:rPr>
                          <w:lang w:val="en-AU"/>
                        </w:rPr>
                        <w:t>enables</w:t>
                      </w:r>
                      <w:r w:rsidRPr="0022640C">
                        <w:rPr>
                          <w:lang w:val="en-AU"/>
                        </w:rPr>
                        <w:t xml:space="preserve"> these life-long relationships through on-going professional development opportunities which include guest lectures and working groups looking at issues such as gender and the economy; networking events; engagement on social media; and the Alumni Grant Scheme which provides seed funding for initiatives that create impact in the alumni’s professional field, organi</w:t>
                      </w:r>
                      <w:r>
                        <w:rPr>
                          <w:lang w:val="en-AU"/>
                        </w:rPr>
                        <w:t>s</w:t>
                      </w:r>
                      <w:r w:rsidRPr="0022640C">
                        <w:rPr>
                          <w:lang w:val="en-AU"/>
                        </w:rPr>
                        <w:t>ation and community.</w:t>
                      </w:r>
                      <w:r>
                        <w:rPr>
                          <w:lang w:val="en-AU"/>
                        </w:rPr>
                        <w:t xml:space="preserve"> </w:t>
                      </w:r>
                    </w:p>
                    <w:p w:rsidR="00C40882" w:rsidRDefault="00C40882" w:rsidP="005367DC">
                      <w:pPr>
                        <w:spacing w:before="0"/>
                        <w:rPr>
                          <w:i/>
                          <w:sz w:val="16"/>
                          <w:szCs w:val="16"/>
                          <w:lang w:val="en-AU"/>
                        </w:rPr>
                      </w:pPr>
                      <w:r>
                        <w:rPr>
                          <w:lang w:val="en-AU"/>
                        </w:rPr>
                        <w:t xml:space="preserve">The </w:t>
                      </w:r>
                      <w:r w:rsidRPr="0022640C">
                        <w:rPr>
                          <w:lang w:val="en-AU"/>
                        </w:rPr>
                        <w:t xml:space="preserve">Australian and Indonesian Governments work together to ensure </w:t>
                      </w:r>
                      <w:r>
                        <w:rPr>
                          <w:lang w:val="en-AU"/>
                        </w:rPr>
                        <w:t xml:space="preserve">the success of </w:t>
                      </w:r>
                      <w:r w:rsidRPr="0022640C">
                        <w:rPr>
                          <w:lang w:val="en-AU"/>
                        </w:rPr>
                        <w:t>the Australian Awards.</w:t>
                      </w:r>
                      <w:r>
                        <w:rPr>
                          <w:lang w:val="en-AU"/>
                        </w:rPr>
                        <w:t xml:space="preserve"> In 2016-17 we trialled a new split-site </w:t>
                      </w:r>
                      <w:r w:rsidR="004014FE">
                        <w:rPr>
                          <w:lang w:val="en-AU"/>
                        </w:rPr>
                        <w:t>masters</w:t>
                      </w:r>
                      <w:r>
                        <w:rPr>
                          <w:lang w:val="en-AU"/>
                        </w:rPr>
                        <w:t xml:space="preserve"> program, where students spend half their time in Australia and half in Indonesia. Costs are shared between Australia and Indonesia, which allows more people to access the program. Indonesia’s participation in the trial shows its commitment to improving its human capital for economic growth. </w:t>
                      </w:r>
                      <w:r>
                        <w:rPr>
                          <w:i/>
                          <w:sz w:val="16"/>
                          <w:szCs w:val="16"/>
                          <w:lang w:val="en-AU"/>
                        </w:rPr>
                        <w:t xml:space="preserve"> </w:t>
                      </w:r>
                    </w:p>
                    <w:p w:rsidR="00C40882" w:rsidRDefault="00C40882" w:rsidP="00237180">
                      <w:pPr>
                        <w:spacing w:before="0" w:after="0"/>
                        <w:jc w:val="center"/>
                        <w:rPr>
                          <w:i/>
                          <w:sz w:val="16"/>
                          <w:szCs w:val="16"/>
                          <w:lang w:val="en-AU"/>
                        </w:rPr>
                      </w:pPr>
                      <w:r>
                        <w:rPr>
                          <w:noProof/>
                          <w:lang w:val="en-AU" w:eastAsia="en-AU"/>
                        </w:rPr>
                        <w:drawing>
                          <wp:inline distT="0" distB="0" distL="0" distR="0" wp14:anchorId="481A3CF6" wp14:editId="31A177E5">
                            <wp:extent cx="2172614" cy="163825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511" cy="1651746"/>
                                    </a:xfrm>
                                    <a:prstGeom prst="rect">
                                      <a:avLst/>
                                    </a:prstGeom>
                                    <a:noFill/>
                                    <a:ln>
                                      <a:noFill/>
                                    </a:ln>
                                  </pic:spPr>
                                </pic:pic>
                              </a:graphicData>
                            </a:graphic>
                          </wp:inline>
                        </w:drawing>
                      </w:r>
                    </w:p>
                    <w:p w:rsidR="00C40882" w:rsidRPr="0003716F" w:rsidRDefault="00C40882" w:rsidP="005D68C9">
                      <w:pPr>
                        <w:spacing w:before="0" w:after="0"/>
                        <w:rPr>
                          <w:i/>
                          <w:sz w:val="16"/>
                          <w:szCs w:val="16"/>
                          <w:lang w:val="en-AU"/>
                        </w:rPr>
                      </w:pPr>
                      <w:r w:rsidRPr="0003716F">
                        <w:rPr>
                          <w:i/>
                          <w:sz w:val="16"/>
                          <w:szCs w:val="16"/>
                          <w:lang w:val="en-AU"/>
                        </w:rPr>
                        <w:t xml:space="preserve">University of Queensland hosts Indonesian </w:t>
                      </w:r>
                      <w:r w:rsidRPr="005166F6">
                        <w:rPr>
                          <w:i/>
                          <w:sz w:val="16"/>
                          <w:szCs w:val="16"/>
                          <w:lang w:val="en-AU"/>
                        </w:rPr>
                        <w:t xml:space="preserve">Australia Awards recipients </w:t>
                      </w:r>
                      <w:r w:rsidRPr="0003716F">
                        <w:rPr>
                          <w:i/>
                          <w:sz w:val="16"/>
                          <w:szCs w:val="16"/>
                          <w:lang w:val="en-AU"/>
                        </w:rPr>
                        <w:t>on</w:t>
                      </w:r>
                      <w:r>
                        <w:rPr>
                          <w:i/>
                          <w:sz w:val="16"/>
                          <w:szCs w:val="16"/>
                          <w:lang w:val="en-AU"/>
                        </w:rPr>
                        <w:t xml:space="preserve"> a </w:t>
                      </w:r>
                      <w:r w:rsidRPr="0003716F">
                        <w:rPr>
                          <w:i/>
                          <w:sz w:val="16"/>
                          <w:szCs w:val="16"/>
                          <w:lang w:val="en-AU"/>
                        </w:rPr>
                        <w:t>public</w:t>
                      </w:r>
                      <w:r>
                        <w:rPr>
                          <w:i/>
                          <w:sz w:val="16"/>
                          <w:szCs w:val="16"/>
                          <w:lang w:val="en-AU"/>
                        </w:rPr>
                        <w:t>-</w:t>
                      </w:r>
                      <w:r w:rsidRPr="0003716F">
                        <w:rPr>
                          <w:i/>
                          <w:sz w:val="16"/>
                          <w:szCs w:val="16"/>
                          <w:lang w:val="en-AU"/>
                        </w:rPr>
                        <w:t>private</w:t>
                      </w:r>
                      <w:r>
                        <w:rPr>
                          <w:i/>
                          <w:sz w:val="16"/>
                          <w:szCs w:val="16"/>
                          <w:lang w:val="en-AU"/>
                        </w:rPr>
                        <w:t xml:space="preserve"> partnerships short course focu</w:t>
                      </w:r>
                      <w:r w:rsidRPr="0003716F">
                        <w:rPr>
                          <w:i/>
                          <w:sz w:val="16"/>
                          <w:szCs w:val="16"/>
                          <w:lang w:val="en-AU"/>
                        </w:rPr>
                        <w:t>sing on infrastructure and service delivery.</w:t>
                      </w:r>
                    </w:p>
                    <w:p w:rsidR="00C40882" w:rsidRPr="003A1BCF" w:rsidRDefault="00C40882" w:rsidP="005D68C9">
                      <w:pPr>
                        <w:rPr>
                          <w:i/>
                          <w:sz w:val="16"/>
                          <w:szCs w:val="16"/>
                          <w:lang w:val="en-AU"/>
                        </w:rPr>
                      </w:pPr>
                      <w:r w:rsidRPr="005166F6">
                        <w:rPr>
                          <w:i/>
                          <w:sz w:val="16"/>
                          <w:szCs w:val="16"/>
                          <w:lang w:val="en-AU"/>
                        </w:rPr>
                        <w:t xml:space="preserve">Photo: </w:t>
                      </w:r>
                      <w:r>
                        <w:rPr>
                          <w:i/>
                          <w:sz w:val="16"/>
                          <w:szCs w:val="16"/>
                          <w:lang w:val="en-AU"/>
                        </w:rPr>
                        <w:t>University of Queensland</w:t>
                      </w:r>
                    </w:p>
                    <w:p w:rsidR="00C40882" w:rsidRPr="009F3275" w:rsidRDefault="00C40882" w:rsidP="005D68C9">
                      <w:pPr>
                        <w:rPr>
                          <w:lang w:val="en-AU"/>
                        </w:rPr>
                      </w:pPr>
                    </w:p>
                  </w:txbxContent>
                </v:textbox>
                <w10:wrap type="square" anchorx="margin" anchory="margin"/>
              </v:shape>
            </w:pict>
          </mc:Fallback>
        </mc:AlternateContent>
      </w:r>
      <w:r w:rsidR="00A14C1F">
        <w:rPr>
          <w:rFonts w:eastAsia="Times New Roman"/>
        </w:rPr>
        <w:t>In 20</w:t>
      </w:r>
      <w:r w:rsidR="00663710">
        <w:rPr>
          <w:rFonts w:eastAsia="Times New Roman"/>
        </w:rPr>
        <w:t xml:space="preserve">16-17 </w:t>
      </w:r>
      <w:r w:rsidR="00EB7066">
        <w:rPr>
          <w:rFonts w:eastAsia="Times New Roman"/>
        </w:rPr>
        <w:t>we leveraged</w:t>
      </w:r>
      <w:r w:rsidR="00663710">
        <w:rPr>
          <w:rFonts w:eastAsia="Times New Roman"/>
        </w:rPr>
        <w:t xml:space="preserve"> an addit</w:t>
      </w:r>
      <w:r w:rsidR="000839DC">
        <w:rPr>
          <w:rFonts w:eastAsia="Times New Roman"/>
        </w:rPr>
        <w:t>ional AUD3.2</w:t>
      </w:r>
      <w:r w:rsidR="00A14C1F">
        <w:rPr>
          <w:rFonts w:eastAsia="Times New Roman"/>
        </w:rPr>
        <w:t xml:space="preserve"> billion of non-Australian Government </w:t>
      </w:r>
      <w:r w:rsidR="007D1AF3">
        <w:rPr>
          <w:rFonts w:eastAsia="Times New Roman"/>
        </w:rPr>
        <w:t xml:space="preserve">funds </w:t>
      </w:r>
      <w:r w:rsidR="00A14C1F">
        <w:rPr>
          <w:rFonts w:eastAsia="Times New Roman"/>
        </w:rPr>
        <w:t>to support more effective infrastructure</w:t>
      </w:r>
      <w:r w:rsidR="00405410">
        <w:rPr>
          <w:rFonts w:eastAsia="Times New Roman"/>
        </w:rPr>
        <w:t xml:space="preserve"> and economic governance</w:t>
      </w:r>
      <w:r w:rsidR="00A14C1F">
        <w:rPr>
          <w:rFonts w:eastAsia="Times New Roman"/>
        </w:rPr>
        <w:t>.</w:t>
      </w:r>
      <w:r w:rsidR="00926E21">
        <w:rPr>
          <w:rFonts w:eastAsia="Times New Roman"/>
        </w:rPr>
        <w:t xml:space="preserve"> </w:t>
      </w:r>
      <w:r w:rsidR="00A14C1F">
        <w:rPr>
          <w:rFonts w:eastAsia="Times New Roman"/>
        </w:rPr>
        <w:t xml:space="preserve">This exceeded </w:t>
      </w:r>
      <w:r w:rsidR="007D1AF3">
        <w:rPr>
          <w:rFonts w:eastAsia="Times New Roman"/>
        </w:rPr>
        <w:t xml:space="preserve">by a considerable margin </w:t>
      </w:r>
      <w:r w:rsidR="00A14C1F">
        <w:rPr>
          <w:rFonts w:eastAsia="Times New Roman"/>
        </w:rPr>
        <w:t>the target amount of AUD500 million.</w:t>
      </w:r>
      <w:r w:rsidR="00926E21">
        <w:rPr>
          <w:rFonts w:eastAsia="Times New Roman"/>
        </w:rPr>
        <w:t xml:space="preserve"> </w:t>
      </w:r>
      <w:r w:rsidR="0030122B" w:rsidRPr="00EE535E">
        <w:rPr>
          <w:rFonts w:eastAsia="Times New Roman"/>
        </w:rPr>
        <w:t xml:space="preserve">In 2017-18 we </w:t>
      </w:r>
      <w:r w:rsidR="00EE535E">
        <w:rPr>
          <w:rFonts w:eastAsia="Times New Roman"/>
        </w:rPr>
        <w:t xml:space="preserve">plan to leverage </w:t>
      </w:r>
      <w:r w:rsidR="006012B1">
        <w:rPr>
          <w:rFonts w:eastAsia="Times New Roman"/>
        </w:rPr>
        <w:t xml:space="preserve">further finance </w:t>
      </w:r>
      <w:r w:rsidR="00EE535E">
        <w:rPr>
          <w:rFonts w:eastAsia="Times New Roman"/>
        </w:rPr>
        <w:t>for infrastructure spending</w:t>
      </w:r>
      <w:r w:rsidR="007D1AF3">
        <w:rPr>
          <w:rFonts w:eastAsia="Times New Roman"/>
        </w:rPr>
        <w:t>,</w:t>
      </w:r>
      <w:r w:rsidR="006012B1" w:rsidRPr="006012B1">
        <w:rPr>
          <w:rFonts w:eastAsia="Times New Roman"/>
        </w:rPr>
        <w:t xml:space="preserve"> </w:t>
      </w:r>
      <w:r w:rsidR="00663710">
        <w:rPr>
          <w:rFonts w:eastAsia="Times New Roman"/>
        </w:rPr>
        <w:t>by helping prepare</w:t>
      </w:r>
      <w:r w:rsidR="006012B1">
        <w:rPr>
          <w:rFonts w:eastAsia="Times New Roman"/>
        </w:rPr>
        <w:t xml:space="preserve"> high</w:t>
      </w:r>
      <w:r w:rsidR="007D1AF3">
        <w:rPr>
          <w:rFonts w:eastAsia="Times New Roman"/>
        </w:rPr>
        <w:t>-</w:t>
      </w:r>
      <w:r w:rsidR="006012B1">
        <w:rPr>
          <w:rFonts w:eastAsia="Times New Roman"/>
        </w:rPr>
        <w:t>quality</w:t>
      </w:r>
      <w:r w:rsidR="00483929">
        <w:rPr>
          <w:rFonts w:eastAsia="Times New Roman"/>
        </w:rPr>
        <w:t>, investment-ready</w:t>
      </w:r>
      <w:r w:rsidR="006012B1">
        <w:rPr>
          <w:rFonts w:eastAsia="Times New Roman"/>
        </w:rPr>
        <w:t xml:space="preserve"> projects</w:t>
      </w:r>
      <w:r w:rsidR="006372BC">
        <w:rPr>
          <w:rFonts w:eastAsia="Times New Roman"/>
        </w:rPr>
        <w:t>.</w:t>
      </w:r>
      <w:r w:rsidR="00926E21">
        <w:rPr>
          <w:rFonts w:eastAsia="Times New Roman"/>
        </w:rPr>
        <w:t xml:space="preserve"> </w:t>
      </w:r>
      <w:r w:rsidR="006372BC">
        <w:rPr>
          <w:rFonts w:eastAsia="Times New Roman"/>
        </w:rPr>
        <w:t xml:space="preserve">We will </w:t>
      </w:r>
      <w:r w:rsidR="00EE535E">
        <w:rPr>
          <w:rFonts w:eastAsia="Times New Roman"/>
        </w:rPr>
        <w:t xml:space="preserve">support the </w:t>
      </w:r>
      <w:r w:rsidR="007D1AF3">
        <w:rPr>
          <w:rFonts w:eastAsia="Times New Roman"/>
        </w:rPr>
        <w:t>extension of the RAMS into more provinces,</w:t>
      </w:r>
      <w:r w:rsidR="00EE535E">
        <w:rPr>
          <w:rFonts w:eastAsia="Times New Roman"/>
        </w:rPr>
        <w:t xml:space="preserve"> and </w:t>
      </w:r>
      <w:r w:rsidR="006012B1">
        <w:rPr>
          <w:rFonts w:eastAsia="Times New Roman"/>
        </w:rPr>
        <w:t xml:space="preserve">facilitate </w:t>
      </w:r>
      <w:r w:rsidR="00EE535E">
        <w:rPr>
          <w:rFonts w:eastAsia="Times New Roman"/>
        </w:rPr>
        <w:t xml:space="preserve">the </w:t>
      </w:r>
      <w:r w:rsidR="007D1AF3">
        <w:rPr>
          <w:rFonts w:eastAsia="Times New Roman"/>
        </w:rPr>
        <w:t xml:space="preserve">introduction </w:t>
      </w:r>
      <w:r w:rsidR="00EE535E">
        <w:rPr>
          <w:rFonts w:eastAsia="Times New Roman"/>
        </w:rPr>
        <w:t>of a national roads maintenance program based on the PRIM model.</w:t>
      </w:r>
    </w:p>
    <w:p w:rsidR="00F67A3C" w:rsidRPr="00AC36B2" w:rsidRDefault="00B96F0D" w:rsidP="00AC662F">
      <w:pPr>
        <w:rPr>
          <w:iCs/>
          <w:u w:val="single"/>
        </w:rPr>
      </w:pPr>
      <w:r w:rsidRPr="00AC36B2">
        <w:rPr>
          <w:iCs/>
          <w:u w:val="single"/>
        </w:rPr>
        <w:t>Outcome 3: More jobs and higher incomes, especially for poor households</w:t>
      </w:r>
    </w:p>
    <w:p w:rsidR="006F245B" w:rsidRDefault="00B22FEA" w:rsidP="00AC662F">
      <w:pPr>
        <w:rPr>
          <w:b/>
          <w:iCs/>
        </w:rPr>
      </w:pPr>
      <w:r w:rsidRPr="00AC36B2">
        <w:rPr>
          <w:b/>
          <w:iCs/>
        </w:rPr>
        <w:t>Outcome 3 has been rated amber</w:t>
      </w:r>
      <w:r w:rsidR="007D1AF3">
        <w:rPr>
          <w:b/>
          <w:iCs/>
        </w:rPr>
        <w:t>,</w:t>
      </w:r>
      <w:r w:rsidRPr="00AC36B2">
        <w:rPr>
          <w:b/>
          <w:iCs/>
        </w:rPr>
        <w:t xml:space="preserve"> because of modest progress on reforms that make it easier to invest and do business</w:t>
      </w:r>
      <w:r w:rsidR="00B07562">
        <w:rPr>
          <w:b/>
          <w:iCs/>
        </w:rPr>
        <w:t>.</w:t>
      </w:r>
      <w:r w:rsidR="00926E21">
        <w:rPr>
          <w:b/>
          <w:iCs/>
        </w:rPr>
        <w:t xml:space="preserve"> </w:t>
      </w:r>
      <w:r w:rsidR="00B07562">
        <w:rPr>
          <w:b/>
          <w:iCs/>
        </w:rPr>
        <w:t>We</w:t>
      </w:r>
      <w:r w:rsidR="006372BC">
        <w:rPr>
          <w:b/>
          <w:iCs/>
        </w:rPr>
        <w:t xml:space="preserve"> </w:t>
      </w:r>
      <w:r w:rsidR="00675B40">
        <w:rPr>
          <w:b/>
          <w:iCs/>
        </w:rPr>
        <w:t>exceeded our</w:t>
      </w:r>
      <w:r w:rsidR="006372BC" w:rsidRPr="00AC36B2">
        <w:rPr>
          <w:b/>
          <w:iCs/>
        </w:rPr>
        <w:t xml:space="preserve"> </w:t>
      </w:r>
      <w:r w:rsidRPr="00AC36B2">
        <w:rPr>
          <w:b/>
          <w:iCs/>
        </w:rPr>
        <w:t xml:space="preserve">target for </w:t>
      </w:r>
      <w:r w:rsidR="006372BC">
        <w:rPr>
          <w:b/>
          <w:iCs/>
        </w:rPr>
        <w:t>increasing</w:t>
      </w:r>
      <w:r w:rsidR="006372BC" w:rsidRPr="00AC36B2">
        <w:rPr>
          <w:b/>
          <w:iCs/>
        </w:rPr>
        <w:t xml:space="preserve"> </w:t>
      </w:r>
      <w:r w:rsidR="006F245B" w:rsidRPr="00AC36B2">
        <w:rPr>
          <w:b/>
          <w:iCs/>
        </w:rPr>
        <w:t>farm household</w:t>
      </w:r>
      <w:r w:rsidR="006372BC">
        <w:rPr>
          <w:b/>
          <w:iCs/>
        </w:rPr>
        <w:t xml:space="preserve">s’ </w:t>
      </w:r>
      <w:r w:rsidR="006F245B" w:rsidRPr="00AC36B2">
        <w:rPr>
          <w:b/>
          <w:iCs/>
        </w:rPr>
        <w:t>incomes.</w:t>
      </w:r>
      <w:r w:rsidRPr="00AC36B2">
        <w:rPr>
          <w:b/>
          <w:iCs/>
        </w:rPr>
        <w:t xml:space="preserve"> </w:t>
      </w:r>
    </w:p>
    <w:p w:rsidR="00DD76E4" w:rsidRPr="00DB3BB1" w:rsidRDefault="00D70CBC" w:rsidP="00AC662F">
      <w:pPr>
        <w:rPr>
          <w:rFonts w:eastAsia="Times New Roman"/>
        </w:rPr>
      </w:pPr>
      <w:r w:rsidRPr="00DB3BB1">
        <w:rPr>
          <w:rFonts w:eastAsia="Times New Roman"/>
        </w:rPr>
        <w:t xml:space="preserve">Increasing incomes for the 40 per cent of Indonesians </w:t>
      </w:r>
      <w:r w:rsidR="007D1AF3" w:rsidRPr="00DB3BB1">
        <w:rPr>
          <w:rFonts w:eastAsia="Times New Roman"/>
        </w:rPr>
        <w:t xml:space="preserve">who </w:t>
      </w:r>
      <w:r w:rsidRPr="00DB3BB1">
        <w:rPr>
          <w:rFonts w:eastAsia="Times New Roman"/>
        </w:rPr>
        <w:t>are poor or vulnerable to poverty</w:t>
      </w:r>
      <w:r w:rsidR="00DB3BB1" w:rsidRPr="00DB3BB1">
        <w:rPr>
          <w:rFonts w:eastAsia="Times New Roman"/>
        </w:rPr>
        <w:t>,</w:t>
      </w:r>
      <w:r w:rsidRPr="00DB3BB1">
        <w:rPr>
          <w:rFonts w:eastAsia="Times New Roman"/>
        </w:rPr>
        <w:t xml:space="preserve"> and </w:t>
      </w:r>
      <w:r w:rsidR="00472827" w:rsidRPr="00DB3BB1">
        <w:rPr>
          <w:rFonts w:eastAsia="Times New Roman"/>
        </w:rPr>
        <w:t>creat</w:t>
      </w:r>
      <w:r w:rsidRPr="00DB3BB1">
        <w:rPr>
          <w:rFonts w:eastAsia="Times New Roman"/>
        </w:rPr>
        <w:t>ing</w:t>
      </w:r>
      <w:r w:rsidR="00472827" w:rsidRPr="00DB3BB1">
        <w:rPr>
          <w:rFonts w:eastAsia="Times New Roman"/>
        </w:rPr>
        <w:t xml:space="preserve"> </w:t>
      </w:r>
      <w:r w:rsidR="00F67A3C" w:rsidRPr="00DB3BB1">
        <w:rPr>
          <w:rFonts w:eastAsia="Times New Roman"/>
        </w:rPr>
        <w:t xml:space="preserve">more jobs </w:t>
      </w:r>
      <w:r w:rsidRPr="00DB3BB1">
        <w:rPr>
          <w:rFonts w:eastAsia="Times New Roman"/>
        </w:rPr>
        <w:t xml:space="preserve">for </w:t>
      </w:r>
      <w:r w:rsidR="00F67A3C" w:rsidRPr="00DB3BB1">
        <w:rPr>
          <w:rFonts w:eastAsia="Times New Roman"/>
        </w:rPr>
        <w:t>the 2</w:t>
      </w:r>
      <w:r w:rsidR="00A42AD4" w:rsidRPr="00DB3BB1">
        <w:rPr>
          <w:rFonts w:eastAsia="Times New Roman"/>
        </w:rPr>
        <w:t>.5</w:t>
      </w:r>
      <w:r w:rsidR="00F67A3C" w:rsidRPr="00DB3BB1">
        <w:rPr>
          <w:rFonts w:eastAsia="Times New Roman"/>
        </w:rPr>
        <w:t xml:space="preserve"> million people entering the workforce </w:t>
      </w:r>
      <w:r w:rsidR="00A374A9" w:rsidRPr="00DB3BB1">
        <w:rPr>
          <w:rFonts w:eastAsia="Times New Roman"/>
        </w:rPr>
        <w:t xml:space="preserve">each </w:t>
      </w:r>
      <w:r w:rsidR="00F67A3C" w:rsidRPr="00DB3BB1">
        <w:rPr>
          <w:rFonts w:eastAsia="Times New Roman"/>
        </w:rPr>
        <w:t>year</w:t>
      </w:r>
      <w:r w:rsidRPr="00DB3BB1">
        <w:rPr>
          <w:rFonts w:eastAsia="Times New Roman"/>
        </w:rPr>
        <w:t xml:space="preserve"> </w:t>
      </w:r>
      <w:r w:rsidR="00C331D3" w:rsidRPr="00DB3BB1">
        <w:rPr>
          <w:rFonts w:eastAsia="Times New Roman"/>
        </w:rPr>
        <w:t>will help</w:t>
      </w:r>
      <w:r w:rsidR="00F67A3C" w:rsidRPr="00DB3BB1">
        <w:rPr>
          <w:rFonts w:eastAsia="Times New Roman"/>
        </w:rPr>
        <w:t xml:space="preserve"> reduce inequality.</w:t>
      </w:r>
      <w:r w:rsidR="00926E21">
        <w:rPr>
          <w:rFonts w:eastAsia="Times New Roman"/>
        </w:rPr>
        <w:t xml:space="preserve"> </w:t>
      </w:r>
      <w:r w:rsidR="00DB3BB1" w:rsidRPr="00DB3BB1">
        <w:rPr>
          <w:rFonts w:eastAsia="Times New Roman"/>
        </w:rPr>
        <w:t xml:space="preserve">Indonesia’s </w:t>
      </w:r>
      <w:r w:rsidR="00BB1D65" w:rsidRPr="00DB3BB1">
        <w:rPr>
          <w:rFonts w:eastAsia="Times New Roman"/>
        </w:rPr>
        <w:t xml:space="preserve">Ease of Doing Business ranking improved from 120 in 2015 to 91 in 2017, </w:t>
      </w:r>
      <w:r w:rsidRPr="00DB3BB1">
        <w:rPr>
          <w:rFonts w:eastAsia="Times New Roman"/>
        </w:rPr>
        <w:t>making it</w:t>
      </w:r>
      <w:r w:rsidR="00BB1D65" w:rsidRPr="00DB3BB1">
        <w:rPr>
          <w:rFonts w:eastAsia="Times New Roman"/>
        </w:rPr>
        <w:t xml:space="preserve"> one of the biggest improvers globally</w:t>
      </w:r>
      <w:r w:rsidR="00DD76E4" w:rsidRPr="00DB3BB1">
        <w:rPr>
          <w:rFonts w:eastAsia="Times New Roman"/>
        </w:rPr>
        <w:t>, and it reduced</w:t>
      </w:r>
      <w:r w:rsidRPr="00DB3BB1">
        <w:rPr>
          <w:rFonts w:eastAsia="Times New Roman"/>
        </w:rPr>
        <w:t xml:space="preserve"> </w:t>
      </w:r>
      <w:r w:rsidR="00BB1D65" w:rsidRPr="00DB3BB1">
        <w:rPr>
          <w:rFonts w:eastAsia="Times New Roman"/>
        </w:rPr>
        <w:t>business</w:t>
      </w:r>
      <w:r w:rsidRPr="00DB3BB1">
        <w:rPr>
          <w:rFonts w:eastAsia="Times New Roman"/>
        </w:rPr>
        <w:t xml:space="preserve"> registration times</w:t>
      </w:r>
      <w:r w:rsidR="00BB1D65" w:rsidRPr="00DB3BB1">
        <w:rPr>
          <w:rFonts w:eastAsia="Times New Roman"/>
        </w:rPr>
        <w:t xml:space="preserve"> from 97 days in 2007 to </w:t>
      </w:r>
      <w:r w:rsidR="001337DB">
        <w:rPr>
          <w:rFonts w:eastAsia="Times New Roman"/>
        </w:rPr>
        <w:t>25</w:t>
      </w:r>
      <w:r w:rsidR="00BB1D65" w:rsidRPr="00DB3BB1">
        <w:rPr>
          <w:rFonts w:eastAsia="Times New Roman"/>
        </w:rPr>
        <w:t xml:space="preserve"> days in 2017.</w:t>
      </w:r>
      <w:r w:rsidR="00926E21">
        <w:rPr>
          <w:rFonts w:eastAsia="Times New Roman"/>
        </w:rPr>
        <w:t xml:space="preserve"> </w:t>
      </w:r>
      <w:r w:rsidR="00BB1D65" w:rsidRPr="00DB3BB1">
        <w:rPr>
          <w:rFonts w:eastAsia="Times New Roman"/>
        </w:rPr>
        <w:t xml:space="preserve">Through the </w:t>
      </w:r>
      <w:r w:rsidR="00BB1D65" w:rsidRPr="0045044C">
        <w:rPr>
          <w:rFonts w:eastAsia="Times New Roman"/>
          <w:i/>
        </w:rPr>
        <w:t>Australian-Indonesia Partnership for Justice (AIPJ Phase 1, AUD57.5 million; 2009-2017)</w:t>
      </w:r>
      <w:r w:rsidR="00BB1D65" w:rsidRPr="00DB3BB1">
        <w:rPr>
          <w:rFonts w:eastAsia="Times New Roman"/>
        </w:rPr>
        <w:t xml:space="preserve">, </w:t>
      </w:r>
      <w:r w:rsidR="00DD76E4" w:rsidRPr="00DB3BB1">
        <w:rPr>
          <w:rFonts w:eastAsia="Times New Roman"/>
        </w:rPr>
        <w:t>we</w:t>
      </w:r>
      <w:r w:rsidR="00BB1D65" w:rsidRPr="00DB3BB1">
        <w:rPr>
          <w:rFonts w:eastAsia="Times New Roman"/>
        </w:rPr>
        <w:t xml:space="preserve"> helped establish a small claims </w:t>
      </w:r>
      <w:r w:rsidRPr="00DB3BB1">
        <w:rPr>
          <w:rFonts w:eastAsia="Times New Roman"/>
        </w:rPr>
        <w:t>court –</w:t>
      </w:r>
      <w:r w:rsidR="00DD76E4" w:rsidRPr="00DB3BB1">
        <w:rPr>
          <w:rFonts w:eastAsia="Times New Roman"/>
        </w:rPr>
        <w:t xml:space="preserve"> a reform that contributed to Indonesia’s improved </w:t>
      </w:r>
      <w:r w:rsidR="00DD76E4" w:rsidRPr="00D840B7">
        <w:rPr>
          <w:rFonts w:eastAsia="Times New Roman"/>
          <w:i/>
        </w:rPr>
        <w:t>E</w:t>
      </w:r>
      <w:r w:rsidR="00D840B7" w:rsidRPr="00D840B7">
        <w:rPr>
          <w:rFonts w:eastAsia="Times New Roman"/>
          <w:i/>
        </w:rPr>
        <w:t xml:space="preserve">ase of </w:t>
      </w:r>
      <w:r w:rsidR="00DD76E4" w:rsidRPr="00D840B7">
        <w:rPr>
          <w:rFonts w:eastAsia="Times New Roman"/>
          <w:i/>
        </w:rPr>
        <w:t>D</w:t>
      </w:r>
      <w:r w:rsidR="00D840B7" w:rsidRPr="00D840B7">
        <w:rPr>
          <w:rFonts w:eastAsia="Times New Roman"/>
          <w:i/>
        </w:rPr>
        <w:t xml:space="preserve">oing </w:t>
      </w:r>
      <w:r w:rsidR="00DD76E4" w:rsidRPr="00D840B7">
        <w:rPr>
          <w:rFonts w:eastAsia="Times New Roman"/>
          <w:i/>
        </w:rPr>
        <w:t>B</w:t>
      </w:r>
      <w:r w:rsidR="00D840B7" w:rsidRPr="00D840B7">
        <w:rPr>
          <w:rFonts w:eastAsia="Times New Roman"/>
          <w:i/>
        </w:rPr>
        <w:t>usiness</w:t>
      </w:r>
      <w:r w:rsidR="00DD76E4" w:rsidRPr="00DB3BB1">
        <w:rPr>
          <w:rFonts w:eastAsia="Times New Roman"/>
        </w:rPr>
        <w:t xml:space="preserve"> </w:t>
      </w:r>
      <w:r w:rsidRPr="00DB3BB1">
        <w:rPr>
          <w:rFonts w:eastAsia="Times New Roman"/>
        </w:rPr>
        <w:t>ranking.</w:t>
      </w:r>
      <w:r w:rsidR="00BB1D65" w:rsidRPr="00DB3BB1">
        <w:rPr>
          <w:rFonts w:eastAsia="Times New Roman"/>
        </w:rPr>
        <w:t xml:space="preserve"> This </w:t>
      </w:r>
      <w:r w:rsidR="00B07562" w:rsidRPr="00DB3BB1">
        <w:rPr>
          <w:rFonts w:eastAsia="Times New Roman"/>
        </w:rPr>
        <w:t>provides a quicker and cheaper w</w:t>
      </w:r>
      <w:r w:rsidR="00BB1D65" w:rsidRPr="00DB3BB1">
        <w:rPr>
          <w:rFonts w:eastAsia="Times New Roman"/>
        </w:rPr>
        <w:t xml:space="preserve">ay </w:t>
      </w:r>
      <w:r w:rsidR="00B07562" w:rsidRPr="00DB3BB1">
        <w:rPr>
          <w:rFonts w:eastAsia="Times New Roman"/>
        </w:rPr>
        <w:t>to settle</w:t>
      </w:r>
      <w:r w:rsidR="00BB1D65" w:rsidRPr="00DB3BB1">
        <w:rPr>
          <w:rFonts w:eastAsia="Times New Roman"/>
        </w:rPr>
        <w:t xml:space="preserve"> civil proceedings</w:t>
      </w:r>
      <w:r w:rsidRPr="00DB3BB1">
        <w:rPr>
          <w:rFonts w:eastAsia="Times New Roman"/>
        </w:rPr>
        <w:t>,</w:t>
      </w:r>
      <w:r w:rsidR="00B07562" w:rsidRPr="00DB3BB1">
        <w:rPr>
          <w:rFonts w:eastAsia="Times New Roman"/>
        </w:rPr>
        <w:t xml:space="preserve"> </w:t>
      </w:r>
      <w:r w:rsidR="00DD76E4" w:rsidRPr="00DB3BB1">
        <w:rPr>
          <w:rFonts w:eastAsia="Times New Roman"/>
        </w:rPr>
        <w:t>giving greater</w:t>
      </w:r>
      <w:r w:rsidR="00BB1D65" w:rsidRPr="00DB3BB1">
        <w:rPr>
          <w:rFonts w:eastAsia="Times New Roman"/>
        </w:rPr>
        <w:t xml:space="preserve"> legal certainty and protection for business</w:t>
      </w:r>
      <w:r w:rsidR="00B07562" w:rsidRPr="00DB3BB1">
        <w:rPr>
          <w:rFonts w:eastAsia="Times New Roman"/>
        </w:rPr>
        <w:t>es</w:t>
      </w:r>
      <w:r w:rsidR="00BB1D65" w:rsidRPr="00DB3BB1">
        <w:rPr>
          <w:rFonts w:eastAsia="Times New Roman"/>
        </w:rPr>
        <w:t>, inves</w:t>
      </w:r>
      <w:r w:rsidRPr="00DB3BB1">
        <w:rPr>
          <w:rFonts w:eastAsia="Times New Roman"/>
        </w:rPr>
        <w:t xml:space="preserve">tors and individuals. The low </w:t>
      </w:r>
      <w:r w:rsidR="00BB1D65" w:rsidRPr="00DB3BB1">
        <w:rPr>
          <w:rFonts w:eastAsia="Times New Roman"/>
        </w:rPr>
        <w:t xml:space="preserve">cost should help more women access the legal system. </w:t>
      </w:r>
    </w:p>
    <w:p w:rsidR="006372BC" w:rsidRDefault="006372BC" w:rsidP="00AC662F">
      <w:pPr>
        <w:rPr>
          <w:rFonts w:eastAsia="Times New Roman"/>
        </w:rPr>
      </w:pPr>
      <w:r w:rsidRPr="00B07562">
        <w:rPr>
          <w:rFonts w:eastAsia="Times New Roman"/>
        </w:rPr>
        <w:t xml:space="preserve">However, </w:t>
      </w:r>
      <w:r w:rsidR="00AC2578" w:rsidRPr="00B07562">
        <w:rPr>
          <w:rFonts w:eastAsia="Times New Roman"/>
        </w:rPr>
        <w:t xml:space="preserve">Indonesia’s </w:t>
      </w:r>
      <w:r w:rsidR="00B07562">
        <w:rPr>
          <w:rFonts w:eastAsia="Times New Roman"/>
        </w:rPr>
        <w:t xml:space="preserve">ambition to </w:t>
      </w:r>
      <w:r w:rsidR="00AC2578" w:rsidRPr="00B07562">
        <w:rPr>
          <w:rFonts w:eastAsia="Times New Roman"/>
        </w:rPr>
        <w:t>improv</w:t>
      </w:r>
      <w:r w:rsidR="00B07562">
        <w:rPr>
          <w:rFonts w:eastAsia="Times New Roman"/>
        </w:rPr>
        <w:t>e t</w:t>
      </w:r>
      <w:r w:rsidR="00AC2578" w:rsidRPr="00B07562">
        <w:rPr>
          <w:rFonts w:eastAsia="Times New Roman"/>
        </w:rPr>
        <w:t>he business environment</w:t>
      </w:r>
      <w:r w:rsidR="00B07562">
        <w:rPr>
          <w:rFonts w:eastAsia="Times New Roman"/>
        </w:rPr>
        <w:t xml:space="preserve"> remain</w:t>
      </w:r>
      <w:r w:rsidR="00BC5280">
        <w:rPr>
          <w:rFonts w:eastAsia="Times New Roman"/>
        </w:rPr>
        <w:t>s incomplete.</w:t>
      </w:r>
      <w:r w:rsidR="00926E21">
        <w:rPr>
          <w:rFonts w:eastAsia="Times New Roman"/>
        </w:rPr>
        <w:t xml:space="preserve"> </w:t>
      </w:r>
      <w:r w:rsidRPr="00B07562">
        <w:rPr>
          <w:rFonts w:eastAsia="Times New Roman"/>
        </w:rPr>
        <w:t xml:space="preserve">Our programs and policy dialogue have contributed to </w:t>
      </w:r>
      <w:r w:rsidR="00043CBF" w:rsidRPr="00B07562">
        <w:rPr>
          <w:rFonts w:eastAsia="Times New Roman"/>
        </w:rPr>
        <w:t>Indonesia’s reform efforts</w:t>
      </w:r>
      <w:r w:rsidRPr="00B07562">
        <w:rPr>
          <w:rFonts w:eastAsia="Times New Roman"/>
        </w:rPr>
        <w:t xml:space="preserve">, but </w:t>
      </w:r>
      <w:r w:rsidR="00043CBF" w:rsidRPr="00B07562">
        <w:rPr>
          <w:rFonts w:eastAsia="Times New Roman"/>
        </w:rPr>
        <w:t>b</w:t>
      </w:r>
      <w:r w:rsidRPr="00B07562">
        <w:rPr>
          <w:rFonts w:eastAsia="Times New Roman"/>
        </w:rPr>
        <w:t xml:space="preserve">arriers to entry and regulatory uncertainty continue to </w:t>
      </w:r>
      <w:r w:rsidRPr="00DB3BB1">
        <w:rPr>
          <w:rFonts w:eastAsia="Times New Roman"/>
        </w:rPr>
        <w:t xml:space="preserve">constrain investment and negatively </w:t>
      </w:r>
      <w:r w:rsidR="000C6F92" w:rsidRPr="00DB3BB1">
        <w:rPr>
          <w:rFonts w:eastAsia="Times New Roman"/>
        </w:rPr>
        <w:t xml:space="preserve">affect </w:t>
      </w:r>
      <w:r w:rsidRPr="00DB3BB1">
        <w:rPr>
          <w:rFonts w:eastAsia="Times New Roman"/>
        </w:rPr>
        <w:t>Indonesia’s competitiveness.</w:t>
      </w:r>
      <w:r w:rsidR="00043CBF" w:rsidRPr="00DB3BB1">
        <w:rPr>
          <w:rFonts w:eastAsia="Times New Roman"/>
        </w:rPr>
        <w:t xml:space="preserve"> </w:t>
      </w:r>
    </w:p>
    <w:p w:rsidR="00AF2BC1" w:rsidRPr="00DB3BB1" w:rsidRDefault="003A7BBD" w:rsidP="00AC662F">
      <w:pPr>
        <w:rPr>
          <w:rFonts w:eastAsia="Times New Roman"/>
        </w:rPr>
      </w:pPr>
      <w:r w:rsidRPr="00DB3BB1">
        <w:rPr>
          <w:rFonts w:eastAsia="Times New Roman"/>
        </w:rPr>
        <w:t>Through the Australia-Indonesia Partnership for Rural Development (</w:t>
      </w:r>
      <w:r w:rsidRPr="008444BB">
        <w:rPr>
          <w:rFonts w:eastAsia="Times New Roman"/>
          <w:i/>
        </w:rPr>
        <w:t>AIP-Rural, AUD112 million; 201</w:t>
      </w:r>
      <w:r>
        <w:rPr>
          <w:rFonts w:eastAsia="Times New Roman"/>
          <w:i/>
        </w:rPr>
        <w:t>3</w:t>
      </w:r>
      <w:r w:rsidRPr="008444BB">
        <w:rPr>
          <w:rFonts w:eastAsia="Times New Roman"/>
          <w:i/>
        </w:rPr>
        <w:t>-201</w:t>
      </w:r>
      <w:r>
        <w:rPr>
          <w:rFonts w:eastAsia="Times New Roman"/>
          <w:i/>
        </w:rPr>
        <w:t>8</w:t>
      </w:r>
      <w:r w:rsidRPr="00DB3BB1">
        <w:rPr>
          <w:rFonts w:eastAsia="Times New Roman"/>
        </w:rPr>
        <w:t>) Australia helped build partnerships between the private sector and farmers to leverage business expertise and investment.</w:t>
      </w:r>
      <w:r>
        <w:rPr>
          <w:rFonts w:eastAsia="Times New Roman"/>
        </w:rPr>
        <w:t xml:space="preserve"> </w:t>
      </w:r>
      <w:r w:rsidRPr="00DB3BB1">
        <w:rPr>
          <w:rFonts w:eastAsia="Times New Roman"/>
        </w:rPr>
        <w:t xml:space="preserve">In 2016, we brokered 71 private sector partnerships and leveraged AUD1.5 million in co-investment, </w:t>
      </w:r>
      <w:r>
        <w:rPr>
          <w:rFonts w:eastAsia="Times New Roman"/>
        </w:rPr>
        <w:t>stimulating</w:t>
      </w:r>
      <w:r w:rsidRPr="00DB3BB1">
        <w:rPr>
          <w:rFonts w:eastAsia="Times New Roman"/>
        </w:rPr>
        <w:t xml:space="preserve"> AUD1.80 in social returns for every one dollar invested.</w:t>
      </w:r>
      <w:r>
        <w:rPr>
          <w:rFonts w:eastAsia="Times New Roman"/>
        </w:rPr>
        <w:t xml:space="preserve"> </w:t>
      </w:r>
      <w:r w:rsidRPr="00DB3BB1">
        <w:rPr>
          <w:rFonts w:eastAsia="Times New Roman"/>
        </w:rPr>
        <w:t>The largest component of AIP-Rural –</w:t>
      </w:r>
      <w:r>
        <w:rPr>
          <w:rFonts w:eastAsia="Times New Roman"/>
        </w:rPr>
        <w:t xml:space="preserve"> </w:t>
      </w:r>
      <w:r w:rsidRPr="00DB3BB1">
        <w:rPr>
          <w:rFonts w:eastAsia="Times New Roman"/>
        </w:rPr>
        <w:t>Promoting Rural Income through Support for Markets in Agriculture (PRISMA) – increased incomes for 44,000 smallholder farmer households by an average of 139 per cent,</w:t>
      </w:r>
      <w:r w:rsidR="005367DC">
        <w:rPr>
          <w:rFonts w:eastAsia="Times New Roman"/>
        </w:rPr>
        <w:t xml:space="preserve"> exceeding the target of 37,740</w:t>
      </w:r>
      <w:r w:rsidR="00107E80">
        <w:rPr>
          <w:rFonts w:eastAsia="Times New Roman"/>
        </w:rPr>
        <w:t>.</w:t>
      </w:r>
    </w:p>
    <w:p w:rsidR="00AF2BC1" w:rsidRPr="002B18E2" w:rsidRDefault="00107E80" w:rsidP="00AC662F">
      <w:pPr>
        <w:rPr>
          <w:rFonts w:eastAsia="Times New Roman"/>
        </w:rPr>
      </w:pPr>
      <w:r w:rsidRPr="00F92EAD">
        <w:rPr>
          <w:rFonts w:eastAsia="Times New Roman"/>
          <w:noProof/>
          <w:lang w:val="en-AU" w:eastAsia="en-AU"/>
        </w:rPr>
        <mc:AlternateContent>
          <mc:Choice Requires="wps">
            <w:drawing>
              <wp:anchor distT="0" distB="0" distL="114300" distR="114300" simplePos="0" relativeHeight="251662335" behindDoc="1" locked="0" layoutInCell="1" allowOverlap="1" wp14:anchorId="398BE45C" wp14:editId="46C48114">
                <wp:simplePos x="0" y="0"/>
                <wp:positionH relativeFrom="margin">
                  <wp:posOffset>19050</wp:posOffset>
                </wp:positionH>
                <wp:positionV relativeFrom="paragraph">
                  <wp:posOffset>577215</wp:posOffset>
                </wp:positionV>
                <wp:extent cx="2955290" cy="4849495"/>
                <wp:effectExtent l="19050" t="19050" r="35560" b="46355"/>
                <wp:wrapTight wrapText="bothSides">
                  <wp:wrapPolygon edited="0">
                    <wp:start x="-139" y="-85"/>
                    <wp:lineTo x="-139" y="21722"/>
                    <wp:lineTo x="21721" y="21722"/>
                    <wp:lineTo x="21721" y="-85"/>
                    <wp:lineTo x="-139" y="-85"/>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4849495"/>
                        </a:xfrm>
                        <a:prstGeom prst="rect">
                          <a:avLst/>
                        </a:prstGeom>
                        <a:solidFill>
                          <a:srgbClr val="FFFFFF"/>
                        </a:solidFill>
                        <a:ln w="60325">
                          <a:solidFill>
                            <a:schemeClr val="accent1">
                              <a:lumMod val="40000"/>
                              <a:lumOff val="60000"/>
                            </a:schemeClr>
                          </a:solidFill>
                          <a:miter lim="800000"/>
                          <a:headEnd/>
                          <a:tailEnd/>
                        </a:ln>
                      </wps:spPr>
                      <wps:txbx>
                        <w:txbxContent>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Pr="00EB4A66" w:rsidRDefault="00C40882" w:rsidP="00EB4A66">
                            <w:pPr>
                              <w:spacing w:before="0"/>
                              <w:rPr>
                                <w:i/>
                                <w:sz w:val="16"/>
                                <w:szCs w:val="16"/>
                                <w:lang w:val="en-AU"/>
                              </w:rPr>
                            </w:pPr>
                            <w:r w:rsidRPr="00EB4A66">
                              <w:rPr>
                                <w:i/>
                                <w:sz w:val="16"/>
                                <w:szCs w:val="16"/>
                                <w:lang w:val="en-AU"/>
                              </w:rPr>
                              <w:t>AIP</w:t>
                            </w:r>
                            <w:r>
                              <w:rPr>
                                <w:i/>
                                <w:sz w:val="16"/>
                                <w:szCs w:val="16"/>
                                <w:lang w:val="en-AU"/>
                              </w:rPr>
                              <w:t>-</w:t>
                            </w:r>
                            <w:r w:rsidRPr="00EB4A66">
                              <w:rPr>
                                <w:i/>
                                <w:sz w:val="16"/>
                                <w:szCs w:val="16"/>
                                <w:lang w:val="en-AU"/>
                              </w:rPr>
                              <w:t>Rural has helped famers increase incomes by an average of 139 per cent</w:t>
                            </w:r>
                          </w:p>
                          <w:p w:rsidR="00C40882" w:rsidRPr="00EB4A66" w:rsidRDefault="00C40882" w:rsidP="00EB4A66">
                            <w:pPr>
                              <w:spacing w:before="0"/>
                              <w:rPr>
                                <w:i/>
                                <w:sz w:val="16"/>
                                <w:szCs w:val="16"/>
                                <w:lang w:val="en-AU"/>
                              </w:rPr>
                            </w:pPr>
                            <w:r w:rsidRPr="00EB4A66">
                              <w:rPr>
                                <w:i/>
                                <w:sz w:val="16"/>
                                <w:szCs w:val="16"/>
                                <w:lang w:val="en-AU"/>
                              </w:rPr>
                              <w:t>Photo: DFAT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BE45C" id="_x0000_s1028" type="#_x0000_t202" style="position:absolute;margin-left:1.5pt;margin-top:45.45pt;width:232.7pt;height:381.85pt;z-index:-251654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" strokecolor="#c1e7e0 [1300]" strokeweight="4.75pt">
                <v:textbox>
                  <w:txbxContent>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Default="00C40882" w:rsidP="00EB4A66">
                      <w:pPr>
                        <w:rPr>
                          <w:lang w:val="en-AU"/>
                        </w:rPr>
                      </w:pPr>
                    </w:p>
                    <w:p w:rsidR="00C40882" w:rsidRPr="00EB4A66" w:rsidRDefault="00C40882" w:rsidP="00EB4A66">
                      <w:pPr>
                        <w:spacing w:before="0"/>
                        <w:rPr>
                          <w:i/>
                          <w:sz w:val="16"/>
                          <w:szCs w:val="16"/>
                          <w:lang w:val="en-AU"/>
                        </w:rPr>
                      </w:pPr>
                      <w:r w:rsidRPr="00EB4A66">
                        <w:rPr>
                          <w:i/>
                          <w:sz w:val="16"/>
                          <w:szCs w:val="16"/>
                          <w:lang w:val="en-AU"/>
                        </w:rPr>
                        <w:t>AIP</w:t>
                      </w:r>
                      <w:r>
                        <w:rPr>
                          <w:i/>
                          <w:sz w:val="16"/>
                          <w:szCs w:val="16"/>
                          <w:lang w:val="en-AU"/>
                        </w:rPr>
                        <w:t>-</w:t>
                      </w:r>
                      <w:r w:rsidRPr="00EB4A66">
                        <w:rPr>
                          <w:i/>
                          <w:sz w:val="16"/>
                          <w:szCs w:val="16"/>
                          <w:lang w:val="en-AU"/>
                        </w:rPr>
                        <w:t>Rural has helped famers increase incomes by an average of 139 per cent</w:t>
                      </w:r>
                    </w:p>
                    <w:p w:rsidR="00C40882" w:rsidRPr="00EB4A66" w:rsidRDefault="00C40882" w:rsidP="00EB4A66">
                      <w:pPr>
                        <w:spacing w:before="0"/>
                        <w:rPr>
                          <w:i/>
                          <w:sz w:val="16"/>
                          <w:szCs w:val="16"/>
                          <w:lang w:val="en-AU"/>
                        </w:rPr>
                      </w:pPr>
                      <w:r w:rsidRPr="00EB4A66">
                        <w:rPr>
                          <w:i/>
                          <w:sz w:val="16"/>
                          <w:szCs w:val="16"/>
                          <w:lang w:val="en-AU"/>
                        </w:rPr>
                        <w:t>Photo: DFAT</w:t>
                      </w:r>
                    </w:p>
                  </w:txbxContent>
                </v:textbox>
                <w10:wrap type="tight" anchorx="margin"/>
              </v:shape>
            </w:pict>
          </mc:Fallback>
        </mc:AlternateContent>
      </w:r>
      <w:r>
        <w:rPr>
          <w:iCs/>
          <w:noProof/>
          <w:lang w:val="en-AU" w:eastAsia="en-AU"/>
        </w:rPr>
        <w:drawing>
          <wp:anchor distT="0" distB="0" distL="114300" distR="114300" simplePos="0" relativeHeight="251702272" behindDoc="1" locked="0" layoutInCell="1" allowOverlap="1" wp14:anchorId="7B98A611" wp14:editId="2A27D728">
            <wp:simplePos x="0" y="0"/>
            <wp:positionH relativeFrom="column">
              <wp:posOffset>91440</wp:posOffset>
            </wp:positionH>
            <wp:positionV relativeFrom="paragraph">
              <wp:posOffset>657453</wp:posOffset>
            </wp:positionV>
            <wp:extent cx="2808605" cy="4221480"/>
            <wp:effectExtent l="0" t="0" r="0" b="7620"/>
            <wp:wrapTight wrapText="bothSides">
              <wp:wrapPolygon edited="0">
                <wp:start x="0" y="0"/>
                <wp:lineTo x="0" y="21542"/>
                <wp:lineTo x="21390" y="21542"/>
                <wp:lineTo x="21390" y="0"/>
                <wp:lineTo x="0" y="0"/>
              </wp:wrapPolygon>
            </wp:wrapTight>
            <wp:docPr id="37" name="Picture 37" descr="C:\Users\jehall\AppData\Local\Microsoft\Windows\Temporary Internet Files\Content.IE5\SZ9VH6JQ\16107897034_b10c157b1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all\AppData\Local\Microsoft\Windows\Temporary Internet Files\Content.IE5\SZ9VH6JQ\16107897034_b10c157b16_z.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8605" cy="422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BC1" w:rsidRPr="00DB3BB1">
        <w:rPr>
          <w:rFonts w:eastAsia="Times New Roman"/>
        </w:rPr>
        <w:t xml:space="preserve">The mid-term review </w:t>
      </w:r>
      <w:r w:rsidR="006F02EC" w:rsidRPr="00DB3BB1">
        <w:rPr>
          <w:rFonts w:eastAsia="Times New Roman"/>
        </w:rPr>
        <w:t xml:space="preserve">of AIP-Rural (December 2016) </w:t>
      </w:r>
      <w:r w:rsidR="00632FAB" w:rsidRPr="00DB3BB1">
        <w:rPr>
          <w:rFonts w:eastAsia="Times New Roman"/>
        </w:rPr>
        <w:t>verified</w:t>
      </w:r>
      <w:r w:rsidR="00043CBF" w:rsidRPr="00DB3BB1">
        <w:rPr>
          <w:rFonts w:eastAsia="Times New Roman"/>
        </w:rPr>
        <w:t xml:space="preserve"> </w:t>
      </w:r>
      <w:r w:rsidR="00D70CBC" w:rsidRPr="00DB3BB1">
        <w:rPr>
          <w:rFonts w:eastAsia="Times New Roman"/>
        </w:rPr>
        <w:t>that</w:t>
      </w:r>
      <w:r w:rsidR="00632FAB" w:rsidRPr="00DB3BB1">
        <w:rPr>
          <w:rFonts w:eastAsia="Times New Roman"/>
        </w:rPr>
        <w:t xml:space="preserve"> </w:t>
      </w:r>
      <w:r w:rsidR="00667248" w:rsidRPr="00DB3BB1">
        <w:rPr>
          <w:rFonts w:eastAsia="Times New Roman"/>
        </w:rPr>
        <w:t xml:space="preserve">it </w:t>
      </w:r>
      <w:r w:rsidR="00D70CBC" w:rsidRPr="00DB3BB1">
        <w:rPr>
          <w:rFonts w:eastAsia="Times New Roman"/>
        </w:rPr>
        <w:t xml:space="preserve">had </w:t>
      </w:r>
      <w:r w:rsidR="00043CBF" w:rsidRPr="00DB3BB1">
        <w:rPr>
          <w:rFonts w:eastAsia="Times New Roman"/>
        </w:rPr>
        <w:t>increas</w:t>
      </w:r>
      <w:r w:rsidR="00D70CBC" w:rsidRPr="00DB3BB1">
        <w:rPr>
          <w:rFonts w:eastAsia="Times New Roman"/>
        </w:rPr>
        <w:t>ed</w:t>
      </w:r>
      <w:r w:rsidR="00043CBF" w:rsidRPr="002B18E2">
        <w:rPr>
          <w:rFonts w:eastAsia="Times New Roman"/>
        </w:rPr>
        <w:t xml:space="preserve"> </w:t>
      </w:r>
      <w:r w:rsidR="00D70CBC">
        <w:rPr>
          <w:rFonts w:eastAsia="Times New Roman"/>
        </w:rPr>
        <w:t xml:space="preserve">the </w:t>
      </w:r>
      <w:r w:rsidR="00AF2BC1" w:rsidRPr="002B18E2">
        <w:rPr>
          <w:rFonts w:eastAsia="Times New Roman"/>
        </w:rPr>
        <w:t>incomes of farming households</w:t>
      </w:r>
      <w:r w:rsidR="00043CBF">
        <w:rPr>
          <w:rFonts w:eastAsia="Times New Roman"/>
        </w:rPr>
        <w:t xml:space="preserve">, and </w:t>
      </w:r>
      <w:r w:rsidR="00D70CBC">
        <w:rPr>
          <w:rFonts w:eastAsia="Times New Roman"/>
        </w:rPr>
        <w:t>that PRISMA</w:t>
      </w:r>
      <w:r w:rsidR="00AF2BC1" w:rsidRPr="002B18E2">
        <w:rPr>
          <w:rFonts w:eastAsia="Times New Roman"/>
        </w:rPr>
        <w:t xml:space="preserve"> </w:t>
      </w:r>
      <w:r w:rsidR="000C6F92">
        <w:rPr>
          <w:rFonts w:eastAsia="Times New Roman"/>
        </w:rPr>
        <w:t>wa</w:t>
      </w:r>
      <w:r w:rsidR="00AF2BC1" w:rsidRPr="002B18E2">
        <w:rPr>
          <w:rFonts w:eastAsia="Times New Roman"/>
        </w:rPr>
        <w:t xml:space="preserve">s on track to </w:t>
      </w:r>
      <w:r w:rsidR="00043CBF">
        <w:rPr>
          <w:rFonts w:eastAsia="Times New Roman"/>
        </w:rPr>
        <w:t>benefit</w:t>
      </w:r>
      <w:r w:rsidR="00043CBF" w:rsidRPr="002B18E2">
        <w:rPr>
          <w:rFonts w:eastAsia="Times New Roman"/>
        </w:rPr>
        <w:t xml:space="preserve"> </w:t>
      </w:r>
      <w:r w:rsidR="00AF2BC1" w:rsidRPr="002B18E2">
        <w:rPr>
          <w:rFonts w:eastAsia="Times New Roman"/>
        </w:rPr>
        <w:t>300,000 households</w:t>
      </w:r>
      <w:r w:rsidR="00043CBF">
        <w:rPr>
          <w:rFonts w:eastAsia="Times New Roman"/>
        </w:rPr>
        <w:t xml:space="preserve"> by the end of 2018</w:t>
      </w:r>
      <w:r w:rsidR="00632FAB">
        <w:rPr>
          <w:rFonts w:eastAsia="Times New Roman"/>
        </w:rPr>
        <w:t>.</w:t>
      </w:r>
      <w:r w:rsidR="00926E21">
        <w:rPr>
          <w:rFonts w:eastAsia="Times New Roman"/>
        </w:rPr>
        <w:t xml:space="preserve"> </w:t>
      </w:r>
      <w:r w:rsidR="00632FAB">
        <w:rPr>
          <w:rFonts w:eastAsia="Times New Roman"/>
        </w:rPr>
        <w:t>However</w:t>
      </w:r>
      <w:r w:rsidR="00D70CBC">
        <w:rPr>
          <w:rFonts w:eastAsia="Times New Roman"/>
        </w:rPr>
        <w:t>,</w:t>
      </w:r>
      <w:r w:rsidR="00632FAB">
        <w:rPr>
          <w:rFonts w:eastAsia="Times New Roman"/>
        </w:rPr>
        <w:t xml:space="preserve"> </w:t>
      </w:r>
      <w:r w:rsidR="008444BB">
        <w:rPr>
          <w:rFonts w:eastAsia="Times New Roman"/>
        </w:rPr>
        <w:t>it</w:t>
      </w:r>
      <w:r w:rsidR="00632FAB">
        <w:rPr>
          <w:rFonts w:eastAsia="Times New Roman"/>
        </w:rPr>
        <w:t xml:space="preserve"> found that </w:t>
      </w:r>
      <w:r w:rsidR="008444BB">
        <w:rPr>
          <w:rFonts w:eastAsia="Times New Roman"/>
        </w:rPr>
        <w:t>work</w:t>
      </w:r>
      <w:r w:rsidR="00043CBF">
        <w:rPr>
          <w:rFonts w:eastAsia="Times New Roman"/>
        </w:rPr>
        <w:t xml:space="preserve"> </w:t>
      </w:r>
      <w:r w:rsidR="00D70CBC">
        <w:rPr>
          <w:rFonts w:eastAsia="Times New Roman"/>
        </w:rPr>
        <w:t xml:space="preserve">related to </w:t>
      </w:r>
      <w:r w:rsidR="00043CBF">
        <w:rPr>
          <w:rFonts w:eastAsia="Times New Roman"/>
        </w:rPr>
        <w:t>irrigation, rural finance and research</w:t>
      </w:r>
      <w:r w:rsidR="00632FAB">
        <w:rPr>
          <w:rFonts w:eastAsia="Times New Roman"/>
        </w:rPr>
        <w:t xml:space="preserve"> </w:t>
      </w:r>
      <w:r w:rsidR="008444BB">
        <w:rPr>
          <w:rFonts w:eastAsia="Times New Roman"/>
        </w:rPr>
        <w:t>was</w:t>
      </w:r>
      <w:r w:rsidR="00043CBF">
        <w:rPr>
          <w:rFonts w:eastAsia="Times New Roman"/>
        </w:rPr>
        <w:t xml:space="preserve"> behind schedule.</w:t>
      </w:r>
      <w:r w:rsidR="00AF2BC1" w:rsidRPr="002B18E2">
        <w:rPr>
          <w:rFonts w:eastAsia="Times New Roman"/>
        </w:rPr>
        <w:t xml:space="preserve"> The review </w:t>
      </w:r>
      <w:r w:rsidR="00043CBF">
        <w:rPr>
          <w:rFonts w:eastAsia="Times New Roman"/>
        </w:rPr>
        <w:t>confirmed</w:t>
      </w:r>
      <w:r w:rsidR="00D70CBC">
        <w:rPr>
          <w:rFonts w:eastAsia="Times New Roman"/>
        </w:rPr>
        <w:t xml:space="preserve"> that </w:t>
      </w:r>
      <w:r w:rsidR="00043CBF">
        <w:rPr>
          <w:rFonts w:eastAsia="Times New Roman"/>
        </w:rPr>
        <w:t>PRISMA</w:t>
      </w:r>
      <w:r w:rsidR="00D70CBC">
        <w:rPr>
          <w:rFonts w:eastAsia="Times New Roman"/>
        </w:rPr>
        <w:t xml:space="preserve"> cost-effectively </w:t>
      </w:r>
      <w:r w:rsidR="000C6F92">
        <w:rPr>
          <w:rFonts w:eastAsia="Times New Roman"/>
        </w:rPr>
        <w:t>helped</w:t>
      </w:r>
      <w:r w:rsidR="000C6F92" w:rsidRPr="002B18E2" w:rsidDel="000C6F92">
        <w:rPr>
          <w:rFonts w:eastAsia="Times New Roman"/>
        </w:rPr>
        <w:t xml:space="preserve"> </w:t>
      </w:r>
      <w:r w:rsidR="00AF2BC1" w:rsidRPr="002B18E2">
        <w:rPr>
          <w:rFonts w:eastAsia="Times New Roman"/>
        </w:rPr>
        <w:t xml:space="preserve">private sector firms deliver </w:t>
      </w:r>
      <w:r w:rsidR="00632FAB">
        <w:rPr>
          <w:rFonts w:eastAsia="Times New Roman"/>
        </w:rPr>
        <w:t>i</w:t>
      </w:r>
      <w:r w:rsidR="00AF2BC1" w:rsidRPr="002B18E2">
        <w:rPr>
          <w:rFonts w:eastAsia="Times New Roman"/>
        </w:rPr>
        <w:t xml:space="preserve">nnovations </w:t>
      </w:r>
      <w:r w:rsidR="00043CBF">
        <w:rPr>
          <w:rFonts w:eastAsia="Times New Roman"/>
        </w:rPr>
        <w:t>which</w:t>
      </w:r>
      <w:r w:rsidR="00043CBF" w:rsidRPr="002B18E2">
        <w:rPr>
          <w:rFonts w:eastAsia="Times New Roman"/>
        </w:rPr>
        <w:t xml:space="preserve"> </w:t>
      </w:r>
      <w:r w:rsidR="00AF2BC1" w:rsidRPr="002B18E2">
        <w:rPr>
          <w:rFonts w:eastAsia="Times New Roman"/>
        </w:rPr>
        <w:t>increase</w:t>
      </w:r>
      <w:r w:rsidR="00043CBF">
        <w:rPr>
          <w:rFonts w:eastAsia="Times New Roman"/>
        </w:rPr>
        <w:t>d</w:t>
      </w:r>
      <w:r w:rsidR="00AF2BC1" w:rsidRPr="002B18E2">
        <w:rPr>
          <w:rFonts w:eastAsia="Times New Roman"/>
        </w:rPr>
        <w:t xml:space="preserve"> the income and resilience of farming households in eastern Indonesia</w:t>
      </w:r>
      <w:r w:rsidR="000C6F92">
        <w:rPr>
          <w:rFonts w:eastAsia="Times New Roman"/>
        </w:rPr>
        <w:t>.</w:t>
      </w:r>
      <w:r w:rsidR="00A6151D">
        <w:rPr>
          <w:rFonts w:eastAsia="Times New Roman"/>
        </w:rPr>
        <w:t xml:space="preserve"> This is important in helping </w:t>
      </w:r>
      <w:r w:rsidR="003F0284">
        <w:rPr>
          <w:rFonts w:eastAsia="Times New Roman"/>
        </w:rPr>
        <w:t xml:space="preserve">vulnerable </w:t>
      </w:r>
      <w:r w:rsidR="00A6151D">
        <w:rPr>
          <w:rFonts w:eastAsia="Times New Roman"/>
        </w:rPr>
        <w:t xml:space="preserve">people become more resilient to </w:t>
      </w:r>
      <w:r w:rsidR="003F0284">
        <w:rPr>
          <w:rFonts w:eastAsia="Times New Roman"/>
        </w:rPr>
        <w:t xml:space="preserve">economic shocks such as natural </w:t>
      </w:r>
      <w:r w:rsidR="00A6151D">
        <w:rPr>
          <w:rFonts w:eastAsia="Times New Roman"/>
        </w:rPr>
        <w:t>disasters.</w:t>
      </w:r>
      <w:r w:rsidR="00926E21">
        <w:rPr>
          <w:rFonts w:eastAsia="Times New Roman"/>
        </w:rPr>
        <w:t xml:space="preserve"> </w:t>
      </w:r>
      <w:r w:rsidR="000C6F92">
        <w:rPr>
          <w:rFonts w:eastAsia="Times New Roman"/>
        </w:rPr>
        <w:t>The review also</w:t>
      </w:r>
      <w:r w:rsidR="00D70CBC">
        <w:rPr>
          <w:rFonts w:eastAsia="Times New Roman"/>
        </w:rPr>
        <w:t xml:space="preserve"> </w:t>
      </w:r>
      <w:r w:rsidR="000C6F92">
        <w:rPr>
          <w:rFonts w:eastAsia="Times New Roman"/>
        </w:rPr>
        <w:t>highlighted</w:t>
      </w:r>
      <w:r w:rsidR="000C6F92" w:rsidRPr="002B18E2">
        <w:rPr>
          <w:rFonts w:eastAsia="Times New Roman"/>
        </w:rPr>
        <w:t xml:space="preserve"> </w:t>
      </w:r>
      <w:r w:rsidR="00AF2BC1" w:rsidRPr="002B18E2">
        <w:rPr>
          <w:rFonts w:eastAsia="Times New Roman"/>
        </w:rPr>
        <w:t xml:space="preserve">the need for policy reform in the agricultural sector, </w:t>
      </w:r>
      <w:r w:rsidR="000C6F92">
        <w:rPr>
          <w:rFonts w:eastAsia="Times New Roman"/>
        </w:rPr>
        <w:t xml:space="preserve">while </w:t>
      </w:r>
      <w:r w:rsidR="00632FAB">
        <w:rPr>
          <w:rFonts w:eastAsia="Times New Roman"/>
        </w:rPr>
        <w:t>noting</w:t>
      </w:r>
      <w:r w:rsidR="00AF2BC1" w:rsidRPr="002B18E2">
        <w:rPr>
          <w:rFonts w:eastAsia="Times New Roman"/>
        </w:rPr>
        <w:t xml:space="preserve"> </w:t>
      </w:r>
      <w:r w:rsidR="00E3559B">
        <w:rPr>
          <w:rFonts w:eastAsia="Times New Roman"/>
        </w:rPr>
        <w:t xml:space="preserve">that </w:t>
      </w:r>
      <w:r w:rsidR="008444BB">
        <w:rPr>
          <w:rFonts w:eastAsia="Times New Roman"/>
        </w:rPr>
        <w:t xml:space="preserve">this </w:t>
      </w:r>
      <w:r w:rsidR="000C6F92">
        <w:rPr>
          <w:rFonts w:eastAsia="Times New Roman"/>
        </w:rPr>
        <w:t>wa</w:t>
      </w:r>
      <w:r w:rsidR="00632FAB">
        <w:rPr>
          <w:rFonts w:eastAsia="Times New Roman"/>
        </w:rPr>
        <w:t xml:space="preserve">s </w:t>
      </w:r>
      <w:r w:rsidR="00AF2BC1" w:rsidRPr="002B18E2">
        <w:rPr>
          <w:rFonts w:eastAsia="Times New Roman"/>
        </w:rPr>
        <w:t>beyond the scope of the program’s first phase.</w:t>
      </w:r>
    </w:p>
    <w:p w:rsidR="006F2E1A" w:rsidRPr="0002106F" w:rsidRDefault="006F2E1A" w:rsidP="006F2E1A">
      <w:pPr>
        <w:rPr>
          <w:rFonts w:eastAsia="Times New Roman"/>
        </w:rPr>
      </w:pPr>
      <w:r>
        <w:rPr>
          <w:rFonts w:eastAsia="Times New Roman"/>
        </w:rPr>
        <w:t>Through</w:t>
      </w:r>
      <w:r w:rsidRPr="0002106F">
        <w:rPr>
          <w:rFonts w:eastAsia="Times New Roman"/>
        </w:rPr>
        <w:t xml:space="preserve"> </w:t>
      </w:r>
      <w:r>
        <w:rPr>
          <w:rFonts w:eastAsia="Times New Roman"/>
        </w:rPr>
        <w:t xml:space="preserve">the </w:t>
      </w:r>
      <w:r w:rsidRPr="00DB3BB1">
        <w:rPr>
          <w:rFonts w:eastAsia="Times New Roman"/>
        </w:rPr>
        <w:t>Indonesia-Australia Partnership on Food Security in the Red Meat and Cattle Sector (</w:t>
      </w:r>
      <w:r w:rsidRPr="008444BB">
        <w:rPr>
          <w:rFonts w:eastAsia="Times New Roman"/>
          <w:i/>
        </w:rPr>
        <w:t>AUD50million with an additional AUD 10 million in non-official development assistance funding from the Department of Agriculture, 2013-2024</w:t>
      </w:r>
      <w:r w:rsidRPr="00451F1E">
        <w:rPr>
          <w:rFonts w:eastAsia="Times New Roman"/>
        </w:rPr>
        <w:t>)</w:t>
      </w:r>
      <w:r w:rsidR="000C6F92">
        <w:rPr>
          <w:rFonts w:eastAsia="Times New Roman"/>
        </w:rPr>
        <w:t>,</w:t>
      </w:r>
      <w:r w:rsidRPr="004812E6">
        <w:rPr>
          <w:rFonts w:eastAsia="Times New Roman"/>
        </w:rPr>
        <w:t xml:space="preserve"> </w:t>
      </w:r>
      <w:r w:rsidR="004014FE">
        <w:rPr>
          <w:rFonts w:eastAsia="Times New Roman"/>
        </w:rPr>
        <w:t>we are</w:t>
      </w:r>
      <w:r w:rsidRPr="004812E6">
        <w:rPr>
          <w:rFonts w:eastAsia="Times New Roman"/>
        </w:rPr>
        <w:t xml:space="preserve"> exploring </w:t>
      </w:r>
      <w:r>
        <w:rPr>
          <w:rFonts w:eastAsia="Times New Roman"/>
        </w:rPr>
        <w:t xml:space="preserve">how we can </w:t>
      </w:r>
      <w:r w:rsidRPr="004812E6">
        <w:rPr>
          <w:rFonts w:eastAsia="Times New Roman"/>
        </w:rPr>
        <w:t>support Indonesia's food security in commercially viable ways.</w:t>
      </w:r>
      <w:r w:rsidR="00926E21">
        <w:rPr>
          <w:rFonts w:eastAsia="Times New Roman"/>
        </w:rPr>
        <w:t xml:space="preserve"> </w:t>
      </w:r>
      <w:r w:rsidRPr="004812E6">
        <w:rPr>
          <w:rFonts w:eastAsia="Times New Roman"/>
        </w:rPr>
        <w:t>In</w:t>
      </w:r>
      <w:r w:rsidRPr="00DB3BB1">
        <w:rPr>
          <w:rFonts w:eastAsia="Times New Roman"/>
        </w:rPr>
        <w:t xml:space="preserve"> 2016-17 the program </w:t>
      </w:r>
      <w:r w:rsidRPr="0002106F">
        <w:rPr>
          <w:rFonts w:eastAsia="Times New Roman"/>
        </w:rPr>
        <w:t xml:space="preserve">finalised the selection of eight pilot project sites to test different models of cattle breeding for their commercial viability in Indonesia. The pilots include a mix of three </w:t>
      </w:r>
      <w:r w:rsidR="007F5E32" w:rsidRPr="0002106F">
        <w:rPr>
          <w:rFonts w:eastAsia="Times New Roman"/>
        </w:rPr>
        <w:t>smallholder</w:t>
      </w:r>
      <w:r w:rsidRPr="0002106F">
        <w:rPr>
          <w:rFonts w:eastAsia="Times New Roman"/>
        </w:rPr>
        <w:t xml:space="preserve"> and five commercial-scale </w:t>
      </w:r>
      <w:r>
        <w:rPr>
          <w:rFonts w:eastAsia="Times New Roman"/>
        </w:rPr>
        <w:t xml:space="preserve">sites </w:t>
      </w:r>
      <w:r w:rsidRPr="0002106F">
        <w:rPr>
          <w:rFonts w:eastAsia="Times New Roman"/>
        </w:rPr>
        <w:t>located across Indonesia.</w:t>
      </w:r>
      <w:r w:rsidR="006D549D">
        <w:rPr>
          <w:rFonts w:eastAsia="Times New Roman"/>
        </w:rPr>
        <w:t xml:space="preserve"> In other areas of the </w:t>
      </w:r>
      <w:r w:rsidR="00FD25CD">
        <w:rPr>
          <w:rFonts w:eastAsia="Times New Roman"/>
        </w:rPr>
        <w:t xml:space="preserve">Red Meat and Cattle </w:t>
      </w:r>
      <w:r w:rsidR="006D549D">
        <w:rPr>
          <w:rFonts w:eastAsia="Times New Roman"/>
        </w:rPr>
        <w:t xml:space="preserve">Partnership, progress was hampered due to limited engagement </w:t>
      </w:r>
      <w:r w:rsidR="00902D6D">
        <w:rPr>
          <w:rFonts w:eastAsia="Times New Roman"/>
        </w:rPr>
        <w:t>by some stakeholders</w:t>
      </w:r>
      <w:r w:rsidR="006D549D">
        <w:rPr>
          <w:rFonts w:eastAsia="Times New Roman"/>
        </w:rPr>
        <w:t>.</w:t>
      </w:r>
      <w:r w:rsidR="00902D6D">
        <w:rPr>
          <w:rFonts w:eastAsia="Times New Roman"/>
        </w:rPr>
        <w:t xml:space="preserve"> Further work will be required over the coming year to agree priorities.</w:t>
      </w:r>
      <w:r w:rsidR="006D549D">
        <w:rPr>
          <w:rFonts w:eastAsia="Times New Roman"/>
        </w:rPr>
        <w:t xml:space="preserve"> </w:t>
      </w:r>
    </w:p>
    <w:p w:rsidR="002B4F24" w:rsidRDefault="00667248" w:rsidP="002B4F24">
      <w:pPr>
        <w:rPr>
          <w:rFonts w:eastAsia="Times New Roman"/>
        </w:rPr>
      </w:pPr>
      <w:r>
        <w:rPr>
          <w:rFonts w:eastAsia="Times New Roman"/>
        </w:rPr>
        <w:t>In 2016-17 we supported the development of 104 business partnerships through our programs</w:t>
      </w:r>
      <w:r w:rsidRPr="00DB3BB1">
        <w:rPr>
          <w:rFonts w:eastAsia="Times New Roman"/>
        </w:rPr>
        <w:t xml:space="preserve"> </w:t>
      </w:r>
      <w:r w:rsidR="00EC18AC" w:rsidRPr="008444BB">
        <w:rPr>
          <w:rFonts w:eastAsia="Times New Roman"/>
          <w:i/>
        </w:rPr>
        <w:t xml:space="preserve">Empowering Indonesian Women for </w:t>
      </w:r>
      <w:r w:rsidR="00B60201" w:rsidRPr="008444BB">
        <w:rPr>
          <w:rFonts w:eastAsia="Times New Roman"/>
          <w:i/>
        </w:rPr>
        <w:t>Poverty Reduction (MAMPU, AUD108.3</w:t>
      </w:r>
      <w:r w:rsidR="00EC18AC" w:rsidRPr="008444BB">
        <w:rPr>
          <w:rFonts w:eastAsia="Times New Roman"/>
          <w:i/>
        </w:rPr>
        <w:t xml:space="preserve"> million; 2012-2020)</w:t>
      </w:r>
      <w:r w:rsidR="00EC18AC" w:rsidRPr="00DB3BB1">
        <w:rPr>
          <w:rFonts w:eastAsia="Times New Roman"/>
        </w:rPr>
        <w:t xml:space="preserve">, </w:t>
      </w:r>
      <w:r w:rsidRPr="008444BB">
        <w:rPr>
          <w:rFonts w:eastAsia="Times New Roman"/>
          <w:i/>
        </w:rPr>
        <w:t>Towards a Strong and Prosperous Indonesia (MAHKOTA, AUD40.2 million; 2015-2019)</w:t>
      </w:r>
      <w:r>
        <w:rPr>
          <w:rFonts w:eastAsia="Times New Roman"/>
        </w:rPr>
        <w:t xml:space="preserve">, </w:t>
      </w:r>
      <w:r w:rsidR="00EC18AC" w:rsidRPr="00DB3BB1">
        <w:rPr>
          <w:rFonts w:eastAsia="Times New Roman"/>
        </w:rPr>
        <w:t>IndII</w:t>
      </w:r>
      <w:r w:rsidR="00EC18AC">
        <w:rPr>
          <w:rFonts w:eastAsia="Times New Roman"/>
        </w:rPr>
        <w:t>, AIPEG</w:t>
      </w:r>
      <w:r>
        <w:rPr>
          <w:rFonts w:eastAsia="Times New Roman"/>
        </w:rPr>
        <w:t xml:space="preserve"> and AIP-Rural.</w:t>
      </w:r>
      <w:r w:rsidR="00EC18AC">
        <w:rPr>
          <w:rFonts w:eastAsia="Times New Roman"/>
        </w:rPr>
        <w:t xml:space="preserve"> </w:t>
      </w:r>
      <w:r w:rsidR="00632FAB">
        <w:rPr>
          <w:rFonts w:eastAsia="Times New Roman"/>
        </w:rPr>
        <w:t>W</w:t>
      </w:r>
      <w:r w:rsidR="00014BA0">
        <w:rPr>
          <w:rFonts w:eastAsia="Times New Roman"/>
        </w:rPr>
        <w:t xml:space="preserve">hile AIP-Rural exceeded </w:t>
      </w:r>
      <w:r w:rsidR="00632FAB">
        <w:rPr>
          <w:rFonts w:eastAsia="Times New Roman"/>
        </w:rPr>
        <w:t xml:space="preserve">its </w:t>
      </w:r>
      <w:r w:rsidR="00014BA0">
        <w:rPr>
          <w:rFonts w:eastAsia="Times New Roman"/>
        </w:rPr>
        <w:t>business partnerships</w:t>
      </w:r>
      <w:r w:rsidR="00632FAB">
        <w:rPr>
          <w:rFonts w:eastAsia="Times New Roman"/>
        </w:rPr>
        <w:t xml:space="preserve"> target</w:t>
      </w:r>
      <w:r w:rsidR="006F2E1A">
        <w:rPr>
          <w:rFonts w:eastAsia="Times New Roman"/>
        </w:rPr>
        <w:t>,</w:t>
      </w:r>
      <w:r w:rsidR="00A6335E" w:rsidRPr="00EC18AC">
        <w:rPr>
          <w:rFonts w:eastAsia="Times New Roman"/>
        </w:rPr>
        <w:t xml:space="preserve"> we </w:t>
      </w:r>
      <w:r w:rsidR="000C6F92">
        <w:rPr>
          <w:rFonts w:eastAsia="Times New Roman"/>
        </w:rPr>
        <w:t>narrowly</w:t>
      </w:r>
      <w:r w:rsidR="001337DB">
        <w:rPr>
          <w:rFonts w:eastAsia="Times New Roman"/>
        </w:rPr>
        <w:t xml:space="preserve"> missed</w:t>
      </w:r>
      <w:r w:rsidR="000C6F92">
        <w:rPr>
          <w:rFonts w:eastAsia="Times New Roman"/>
        </w:rPr>
        <w:t xml:space="preserve"> </w:t>
      </w:r>
      <w:r w:rsidR="00A6335E" w:rsidRPr="00EC18AC">
        <w:rPr>
          <w:rFonts w:eastAsia="Times New Roman"/>
        </w:rPr>
        <w:t>the overall targ</w:t>
      </w:r>
      <w:r w:rsidR="00EC18AC" w:rsidRPr="00EC18AC">
        <w:rPr>
          <w:rFonts w:eastAsia="Times New Roman"/>
        </w:rPr>
        <w:t>et of 112</w:t>
      </w:r>
      <w:r w:rsidR="00632FAB">
        <w:rPr>
          <w:rFonts w:eastAsia="Times New Roman"/>
        </w:rPr>
        <w:t>.</w:t>
      </w:r>
      <w:r w:rsidR="00926E21">
        <w:rPr>
          <w:rFonts w:eastAsia="Times New Roman"/>
        </w:rPr>
        <w:t xml:space="preserve"> </w:t>
      </w:r>
      <w:r w:rsidR="00632FAB">
        <w:rPr>
          <w:rFonts w:eastAsia="Times New Roman"/>
        </w:rPr>
        <w:t>This is</w:t>
      </w:r>
      <w:r>
        <w:rPr>
          <w:rFonts w:eastAsia="Times New Roman"/>
        </w:rPr>
        <w:t xml:space="preserve"> because we decided that the AIPEG-</w:t>
      </w:r>
      <w:r w:rsidR="00EC18AC">
        <w:rPr>
          <w:rFonts w:eastAsia="Times New Roman"/>
        </w:rPr>
        <w:t xml:space="preserve">supported Indonesian Services Dialogue </w:t>
      </w:r>
      <w:r>
        <w:rPr>
          <w:rFonts w:eastAsia="Times New Roman"/>
        </w:rPr>
        <w:t>should</w:t>
      </w:r>
      <w:r w:rsidR="00632FAB">
        <w:rPr>
          <w:rFonts w:eastAsia="Times New Roman"/>
        </w:rPr>
        <w:t xml:space="preserve"> f</w:t>
      </w:r>
      <w:r w:rsidR="00EC18AC">
        <w:rPr>
          <w:rFonts w:eastAsia="Times New Roman"/>
        </w:rPr>
        <w:t xml:space="preserve">ocus </w:t>
      </w:r>
      <w:r w:rsidR="00632FAB">
        <w:rPr>
          <w:rFonts w:eastAsia="Times New Roman"/>
        </w:rPr>
        <w:t xml:space="preserve">on </w:t>
      </w:r>
      <w:r w:rsidR="00EC18AC">
        <w:rPr>
          <w:rFonts w:eastAsia="Times New Roman"/>
        </w:rPr>
        <w:t xml:space="preserve">specific </w:t>
      </w:r>
      <w:r w:rsidR="00014BA0">
        <w:rPr>
          <w:rFonts w:eastAsia="Times New Roman"/>
        </w:rPr>
        <w:t xml:space="preserve">companies rather than growing the number of partnerships; and </w:t>
      </w:r>
      <w:r w:rsidR="00632FAB">
        <w:rPr>
          <w:rFonts w:eastAsia="Times New Roman"/>
        </w:rPr>
        <w:t xml:space="preserve">because work under </w:t>
      </w:r>
      <w:r w:rsidR="00014BA0">
        <w:rPr>
          <w:rFonts w:eastAsia="Times New Roman"/>
        </w:rPr>
        <w:t>IndII</w:t>
      </w:r>
      <w:r w:rsidR="00632FAB">
        <w:rPr>
          <w:rFonts w:eastAsia="Times New Roman"/>
        </w:rPr>
        <w:t xml:space="preserve"> stalled </w:t>
      </w:r>
      <w:r w:rsidR="001337DB">
        <w:rPr>
          <w:rFonts w:eastAsia="Times New Roman"/>
        </w:rPr>
        <w:t>in the absence of</w:t>
      </w:r>
      <w:r w:rsidR="00632FAB">
        <w:rPr>
          <w:rFonts w:eastAsia="Times New Roman"/>
        </w:rPr>
        <w:t xml:space="preserve"> a regulation </w:t>
      </w:r>
      <w:r w:rsidR="001337DB">
        <w:rPr>
          <w:rFonts w:eastAsia="Times New Roman"/>
        </w:rPr>
        <w:t>intended to</w:t>
      </w:r>
      <w:r w:rsidR="00C620E5">
        <w:rPr>
          <w:rFonts w:eastAsia="Times New Roman"/>
        </w:rPr>
        <w:t xml:space="preserve"> </w:t>
      </w:r>
      <w:r w:rsidR="001337DB">
        <w:rPr>
          <w:rFonts w:eastAsia="Times New Roman"/>
        </w:rPr>
        <w:t>enable</w:t>
      </w:r>
      <w:r>
        <w:rPr>
          <w:rFonts w:eastAsia="Times New Roman"/>
        </w:rPr>
        <w:t xml:space="preserve"> </w:t>
      </w:r>
      <w:r w:rsidR="00632FAB">
        <w:rPr>
          <w:rFonts w:eastAsia="Times New Roman"/>
        </w:rPr>
        <w:t xml:space="preserve">the </w:t>
      </w:r>
      <w:r w:rsidR="00014BA0">
        <w:rPr>
          <w:rFonts w:eastAsia="Times New Roman"/>
        </w:rPr>
        <w:t>Regional Water Supply Company to partner with businesses to access loans.</w:t>
      </w:r>
      <w:r w:rsidR="005535FA">
        <w:rPr>
          <w:rFonts w:eastAsia="Times New Roman"/>
        </w:rPr>
        <w:t xml:space="preserve"> Smallholder famers who increased their incomes </w:t>
      </w:r>
      <w:r w:rsidR="00381527">
        <w:rPr>
          <w:rFonts w:eastAsia="Times New Roman"/>
        </w:rPr>
        <w:t>through our AIP</w:t>
      </w:r>
      <w:r w:rsidR="00EF3060">
        <w:rPr>
          <w:rFonts w:eastAsia="Times New Roman"/>
        </w:rPr>
        <w:t>-</w:t>
      </w:r>
      <w:r w:rsidR="00381527">
        <w:rPr>
          <w:rFonts w:eastAsia="Times New Roman"/>
        </w:rPr>
        <w:t>Rural business partnerships in 2016-17 reached over 88,000</w:t>
      </w:r>
      <w:r w:rsidR="00107E80">
        <w:rPr>
          <w:rFonts w:eastAsia="Times New Roman"/>
        </w:rPr>
        <w:t xml:space="preserve">. </w:t>
      </w:r>
      <w:r w:rsidR="003F0284">
        <w:rPr>
          <w:rFonts w:eastAsia="Times New Roman"/>
        </w:rPr>
        <w:t>Of</w:t>
      </w:r>
      <w:r w:rsidR="00381527">
        <w:rPr>
          <w:rFonts w:eastAsia="Times New Roman"/>
        </w:rPr>
        <w:t xml:space="preserve"> these</w:t>
      </w:r>
      <w:r w:rsidR="003F0284">
        <w:rPr>
          <w:rFonts w:eastAsia="Times New Roman"/>
        </w:rPr>
        <w:t>,</w:t>
      </w:r>
      <w:r w:rsidR="00381527">
        <w:rPr>
          <w:rFonts w:eastAsia="Times New Roman"/>
        </w:rPr>
        <w:t xml:space="preserve"> 41,000 were women.</w:t>
      </w:r>
      <w:r w:rsidR="00926E21">
        <w:rPr>
          <w:rFonts w:eastAsia="Times New Roman"/>
        </w:rPr>
        <w:t xml:space="preserve"> </w:t>
      </w:r>
    </w:p>
    <w:p w:rsidR="004014FE" w:rsidRDefault="003F0284" w:rsidP="00BB1D65">
      <w:pPr>
        <w:rPr>
          <w:rFonts w:eastAsia="Times New Roman"/>
          <w:b/>
        </w:rPr>
      </w:pPr>
      <w:r>
        <w:rPr>
          <w:rFonts w:eastAsia="Times New Roman"/>
          <w:b/>
        </w:rPr>
        <w:t>T</w:t>
      </w:r>
      <w:r w:rsidR="006D549D" w:rsidRPr="00C21820">
        <w:rPr>
          <w:rFonts w:eastAsia="Times New Roman"/>
          <w:b/>
        </w:rPr>
        <w:t xml:space="preserve">o improve performance for outcome </w:t>
      </w:r>
      <w:r w:rsidR="00A64269">
        <w:rPr>
          <w:rFonts w:eastAsia="Times New Roman"/>
          <w:b/>
        </w:rPr>
        <w:t>three</w:t>
      </w:r>
      <w:r w:rsidR="00FD25CD" w:rsidRPr="00C21820">
        <w:rPr>
          <w:rFonts w:eastAsia="Times New Roman"/>
          <w:b/>
        </w:rPr>
        <w:t xml:space="preserve"> in 2017-18</w:t>
      </w:r>
      <w:r w:rsidR="002B4F24" w:rsidRPr="00C21820">
        <w:rPr>
          <w:rFonts w:eastAsia="Times New Roman"/>
          <w:b/>
        </w:rPr>
        <w:t xml:space="preserve"> </w:t>
      </w:r>
      <w:r w:rsidR="00225E24" w:rsidRPr="00C21820">
        <w:rPr>
          <w:rFonts w:eastAsia="Times New Roman"/>
          <w:b/>
        </w:rPr>
        <w:t xml:space="preserve">we </w:t>
      </w:r>
      <w:r w:rsidR="000F6E4E" w:rsidRPr="00C21820">
        <w:rPr>
          <w:rFonts w:eastAsia="Times New Roman"/>
          <w:b/>
        </w:rPr>
        <w:t>will</w:t>
      </w:r>
      <w:r w:rsidR="002B4F24" w:rsidRPr="00C21820">
        <w:rPr>
          <w:rFonts w:eastAsia="Times New Roman"/>
          <w:b/>
        </w:rPr>
        <w:t xml:space="preserve"> support</w:t>
      </w:r>
      <w:r w:rsidR="00225E24" w:rsidRPr="00C21820">
        <w:rPr>
          <w:rFonts w:eastAsia="Times New Roman"/>
          <w:b/>
        </w:rPr>
        <w:t xml:space="preserve"> Indonesia’s</w:t>
      </w:r>
      <w:r w:rsidR="002B4F24" w:rsidRPr="00C21820">
        <w:rPr>
          <w:rFonts w:eastAsia="Times New Roman"/>
          <w:b/>
        </w:rPr>
        <w:t xml:space="preserve"> efforts to attract foreign </w:t>
      </w:r>
    </w:p>
    <w:p w:rsidR="002172EE" w:rsidRPr="00C21820" w:rsidRDefault="002B4F24" w:rsidP="00BB1D65">
      <w:pPr>
        <w:rPr>
          <w:rFonts w:eastAsia="Times New Roman"/>
          <w:b/>
        </w:rPr>
      </w:pPr>
      <w:r w:rsidRPr="00C21820">
        <w:rPr>
          <w:rFonts w:eastAsia="Times New Roman"/>
          <w:b/>
        </w:rPr>
        <w:t>investment and reduce barriers to business and trade</w:t>
      </w:r>
      <w:r w:rsidR="006C2C53" w:rsidRPr="00C21820">
        <w:rPr>
          <w:rFonts w:eastAsia="Times New Roman"/>
          <w:b/>
        </w:rPr>
        <w:t xml:space="preserve"> (leading to further improvements in the </w:t>
      </w:r>
      <w:r w:rsidR="008444BB" w:rsidRPr="00C21820">
        <w:rPr>
          <w:rFonts w:eastAsia="Times New Roman"/>
          <w:b/>
          <w:i/>
        </w:rPr>
        <w:t>E</w:t>
      </w:r>
      <w:r w:rsidR="00D840B7" w:rsidRPr="00C21820">
        <w:rPr>
          <w:rFonts w:eastAsia="Times New Roman"/>
          <w:b/>
          <w:i/>
        </w:rPr>
        <w:t xml:space="preserve">ase of </w:t>
      </w:r>
      <w:r w:rsidR="008444BB" w:rsidRPr="00C21820">
        <w:rPr>
          <w:rFonts w:eastAsia="Times New Roman"/>
          <w:b/>
          <w:i/>
        </w:rPr>
        <w:t>D</w:t>
      </w:r>
      <w:r w:rsidR="00D840B7" w:rsidRPr="00C21820">
        <w:rPr>
          <w:rFonts w:eastAsia="Times New Roman"/>
          <w:b/>
          <w:i/>
        </w:rPr>
        <w:t>oing Business</w:t>
      </w:r>
      <w:r w:rsidR="006C2C53" w:rsidRPr="00C21820">
        <w:rPr>
          <w:rFonts w:eastAsia="Times New Roman"/>
          <w:b/>
        </w:rPr>
        <w:t xml:space="preserve"> ranking)</w:t>
      </w:r>
      <w:r w:rsidR="00667248" w:rsidRPr="00C21820">
        <w:rPr>
          <w:rFonts w:eastAsia="Times New Roman"/>
          <w:b/>
        </w:rPr>
        <w:t xml:space="preserve"> </w:t>
      </w:r>
      <w:r w:rsidR="00632FAB" w:rsidRPr="00C21820">
        <w:rPr>
          <w:rFonts w:eastAsia="Times New Roman"/>
          <w:b/>
        </w:rPr>
        <w:t>by</w:t>
      </w:r>
      <w:r w:rsidR="00B3508A" w:rsidRPr="00C21820">
        <w:rPr>
          <w:rFonts w:eastAsia="Times New Roman"/>
          <w:b/>
        </w:rPr>
        <w:t xml:space="preserve"> making it easier to register a business and obtain construction permits.</w:t>
      </w:r>
      <w:r w:rsidR="00926E21">
        <w:rPr>
          <w:rFonts w:eastAsia="Times New Roman"/>
          <w:b/>
        </w:rPr>
        <w:t xml:space="preserve"> </w:t>
      </w:r>
      <w:r w:rsidR="00EE535E" w:rsidRPr="00C21820">
        <w:rPr>
          <w:rFonts w:eastAsia="Times New Roman"/>
          <w:b/>
        </w:rPr>
        <w:t xml:space="preserve">Through AIP-Rural we plan to </w:t>
      </w:r>
      <w:r w:rsidR="006C2C53" w:rsidRPr="00C21820">
        <w:rPr>
          <w:rFonts w:eastAsia="Times New Roman"/>
          <w:b/>
        </w:rPr>
        <w:t xml:space="preserve">enable 124,000 </w:t>
      </w:r>
      <w:r w:rsidR="00EE535E" w:rsidRPr="00C21820">
        <w:rPr>
          <w:rFonts w:eastAsia="Times New Roman"/>
          <w:b/>
        </w:rPr>
        <w:t xml:space="preserve">farm households to </w:t>
      </w:r>
      <w:r w:rsidR="006C2C53" w:rsidRPr="00C21820">
        <w:rPr>
          <w:rFonts w:eastAsia="Times New Roman"/>
          <w:b/>
        </w:rPr>
        <w:t xml:space="preserve">access </w:t>
      </w:r>
      <w:r w:rsidR="00EE535E" w:rsidRPr="00C21820">
        <w:rPr>
          <w:rFonts w:eastAsia="Times New Roman"/>
          <w:b/>
        </w:rPr>
        <w:t>markets and increase their incomes by at least 30 per</w:t>
      </w:r>
      <w:r w:rsidR="006C2C53" w:rsidRPr="00C21820">
        <w:rPr>
          <w:rFonts w:eastAsia="Times New Roman"/>
          <w:b/>
        </w:rPr>
        <w:t xml:space="preserve"> cent</w:t>
      </w:r>
      <w:r w:rsidR="00EE535E" w:rsidRPr="00C21820">
        <w:rPr>
          <w:rFonts w:eastAsia="Times New Roman"/>
          <w:b/>
        </w:rPr>
        <w:t xml:space="preserve">. </w:t>
      </w:r>
      <w:r w:rsidR="00FD25CD" w:rsidRPr="00C21820">
        <w:rPr>
          <w:rFonts w:eastAsia="Times New Roman"/>
          <w:b/>
        </w:rPr>
        <w:t xml:space="preserve">We have </w:t>
      </w:r>
      <w:r w:rsidR="005F5F71">
        <w:rPr>
          <w:rFonts w:eastAsia="Times New Roman"/>
          <w:b/>
        </w:rPr>
        <w:t>reviewed</w:t>
      </w:r>
      <w:r w:rsidR="00FD25CD" w:rsidRPr="00C21820">
        <w:rPr>
          <w:rFonts w:eastAsia="Times New Roman"/>
          <w:b/>
        </w:rPr>
        <w:t xml:space="preserve"> our Red Meat and Cattle Partnership and will take forward a number of recommended changes to </w:t>
      </w:r>
      <w:r w:rsidR="005F5F71">
        <w:rPr>
          <w:rFonts w:eastAsia="Times New Roman"/>
          <w:b/>
        </w:rPr>
        <w:t>ensure it remains</w:t>
      </w:r>
      <w:r w:rsidR="00FD25CD" w:rsidRPr="00C21820">
        <w:rPr>
          <w:rFonts w:eastAsia="Times New Roman"/>
          <w:b/>
        </w:rPr>
        <w:t xml:space="preserve"> relevant. </w:t>
      </w:r>
      <w:r w:rsidR="007A525F">
        <w:rPr>
          <w:rFonts w:eastAsia="Times New Roman"/>
          <w:b/>
        </w:rPr>
        <w:t>We will work closely with key stakeholders to agree priorities for future activities under the partnership.</w:t>
      </w:r>
    </w:p>
    <w:p w:rsidR="002E61DF" w:rsidRDefault="002E61DF" w:rsidP="00D74B09">
      <w:pPr>
        <w:pStyle w:val="ListBullet"/>
        <w:tabs>
          <w:tab w:val="clear" w:pos="284"/>
        </w:tabs>
        <w:spacing w:before="240" w:line="300" w:lineRule="exact"/>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color w:val="495965" w:themeColor="text2"/>
          <w:sz w:val="38"/>
          <w:szCs w:val="26"/>
          <w:lang w:val="en-GB" w:eastAsia="en-US"/>
        </w:rPr>
        <w:t>Objective 2: Human development for a productive and healthy society</w:t>
      </w:r>
      <w:r w:rsidR="00926E21">
        <w:rPr>
          <w:rFonts w:asciiTheme="majorHAnsi" w:eastAsiaTheme="majorEastAsia" w:hAnsiTheme="majorHAnsi" w:cstheme="majorBidi"/>
          <w:caps/>
          <w:color w:val="495965" w:themeColor="text2"/>
          <w:sz w:val="38"/>
          <w:szCs w:val="26"/>
          <w:lang w:val="en-GB"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1904"/>
        <w:gridCol w:w="1906"/>
        <w:gridCol w:w="1906"/>
        <w:gridCol w:w="1906"/>
      </w:tblGrid>
      <w:tr w:rsidR="002E61DF" w:rsidTr="000A50A3">
        <w:tc>
          <w:tcPr>
            <w:tcW w:w="2016" w:type="dxa"/>
          </w:tcPr>
          <w:p w:rsidR="002E61DF" w:rsidRDefault="002E61DF" w:rsidP="000A50A3">
            <w:pPr>
              <w:pStyle w:val="ListBullet"/>
              <w:tabs>
                <w:tab w:val="clear" w:pos="284"/>
              </w:tabs>
              <w:spacing w:before="8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5575F278" wp14:editId="28E3D6BD">
                  <wp:extent cx="1137600" cy="720000"/>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6">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25" w:type="dxa"/>
          </w:tcPr>
          <w:p w:rsidR="002E61DF" w:rsidRDefault="002E61DF"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47B1CEC7" wp14:editId="0B567207">
                  <wp:extent cx="609600"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26" w:type="dxa"/>
          </w:tcPr>
          <w:p w:rsidR="002E61DF" w:rsidRDefault="002E61DF"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0E611FD5" wp14:editId="3F0EE514">
                  <wp:extent cx="612000" cy="61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2E61DF" w:rsidRDefault="002E61DF"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3976FAAC" wp14:editId="247B5A20">
                  <wp:extent cx="612000" cy="612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 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2E61DF" w:rsidRDefault="002E61DF"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2B3D3599" wp14:editId="663DFC5B">
                  <wp:extent cx="612000" cy="612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r w:rsidR="002E61DF" w:rsidTr="000A50A3">
        <w:tc>
          <w:tcPr>
            <w:tcW w:w="2016" w:type="dxa"/>
          </w:tcPr>
          <w:p w:rsidR="002E61DF" w:rsidRDefault="002E61DF" w:rsidP="000A50A3">
            <w:pPr>
              <w:pStyle w:val="ListBullet"/>
              <w:tabs>
                <w:tab w:val="clear" w:pos="284"/>
              </w:tabs>
              <w:spacing w:before="80" w:after="80" w:line="240" w:lineRule="auto"/>
              <w:jc w:val="center"/>
              <w:rPr>
                <w:rFonts w:asciiTheme="majorHAnsi" w:eastAsiaTheme="majorEastAsia" w:hAnsiTheme="majorHAnsi" w:cstheme="majorBidi"/>
                <w:caps/>
                <w:noProof/>
                <w:color w:val="495965" w:themeColor="text2"/>
                <w:sz w:val="38"/>
                <w:szCs w:val="26"/>
              </w:rPr>
            </w:pPr>
          </w:p>
        </w:tc>
        <w:tc>
          <w:tcPr>
            <w:tcW w:w="1925" w:type="dxa"/>
          </w:tcPr>
          <w:p w:rsidR="002E61DF" w:rsidRPr="00020D6F" w:rsidRDefault="002E61DF" w:rsidP="000A50A3">
            <w:pPr>
              <w:pStyle w:val="ListBullet"/>
              <w:tabs>
                <w:tab w:val="clear" w:pos="284"/>
              </w:tabs>
              <w:spacing w:before="160" w:after="80" w:line="240" w:lineRule="auto"/>
              <w:jc w:val="center"/>
              <w:rPr>
                <w:rFonts w:eastAsiaTheme="majorEastAsia"/>
              </w:rPr>
            </w:pPr>
            <w:r>
              <w:rPr>
                <w:noProof/>
              </w:rPr>
              <w:drawing>
                <wp:inline distT="0" distB="0" distL="0" distR="0" wp14:anchorId="73071DBA" wp14:editId="730C4D45">
                  <wp:extent cx="612000" cy="61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26" w:type="dxa"/>
          </w:tcPr>
          <w:p w:rsidR="002E61DF" w:rsidRDefault="002E61DF" w:rsidP="000A50A3">
            <w:pPr>
              <w:pStyle w:val="ListBullet"/>
              <w:tabs>
                <w:tab w:val="clear" w:pos="284"/>
              </w:tabs>
              <w:spacing w:before="160" w:after="80" w:line="240" w:lineRule="auto"/>
              <w:jc w:val="center"/>
              <w:rPr>
                <w:noProof/>
              </w:rPr>
            </w:pPr>
            <w:r>
              <w:rPr>
                <w:noProof/>
              </w:rPr>
              <w:drawing>
                <wp:inline distT="0" distB="0" distL="0" distR="0" wp14:anchorId="39FD5511" wp14:editId="46B53089">
                  <wp:extent cx="608400" cy="61200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tc>
        <w:tc>
          <w:tcPr>
            <w:tcW w:w="1926" w:type="dxa"/>
          </w:tcPr>
          <w:p w:rsidR="002E61DF" w:rsidRDefault="002E61DF" w:rsidP="000A50A3">
            <w:pPr>
              <w:pStyle w:val="ListBullet"/>
              <w:tabs>
                <w:tab w:val="clear" w:pos="284"/>
              </w:tabs>
              <w:spacing w:before="160" w:after="80" w:line="240" w:lineRule="auto"/>
              <w:jc w:val="center"/>
              <w:rPr>
                <w:noProof/>
              </w:rPr>
            </w:pPr>
          </w:p>
        </w:tc>
        <w:tc>
          <w:tcPr>
            <w:tcW w:w="1926" w:type="dxa"/>
          </w:tcPr>
          <w:p w:rsidR="002E61DF" w:rsidRDefault="002E61DF" w:rsidP="000A50A3">
            <w:pPr>
              <w:pStyle w:val="ListBullet"/>
              <w:tabs>
                <w:tab w:val="clear" w:pos="284"/>
              </w:tabs>
              <w:spacing w:before="160" w:after="80" w:line="240" w:lineRule="auto"/>
              <w:jc w:val="center"/>
              <w:rPr>
                <w:noProof/>
              </w:rPr>
            </w:pPr>
          </w:p>
        </w:tc>
      </w:tr>
    </w:tbl>
    <w:p w:rsidR="000A50A3" w:rsidRPr="008C2F58" w:rsidRDefault="000A50A3" w:rsidP="000A50A3">
      <w:pPr>
        <w:rPr>
          <w:b/>
          <w:sz w:val="24"/>
        </w:rPr>
      </w:pPr>
      <w:r w:rsidRPr="008C2F58">
        <w:rPr>
          <w:b/>
          <w:sz w:val="24"/>
        </w:rPr>
        <w:t xml:space="preserve">Table </w:t>
      </w:r>
      <w:r>
        <w:rPr>
          <w:b/>
          <w:sz w:val="24"/>
        </w:rPr>
        <w:t>3</w:t>
      </w:r>
      <w:r w:rsidRPr="008C2F58">
        <w:rPr>
          <w:b/>
          <w:sz w:val="24"/>
        </w:rPr>
        <w:t xml:space="preserve"> Rating of the Program's Progress to</w:t>
      </w:r>
      <w:r>
        <w:rPr>
          <w:b/>
          <w:sz w:val="24"/>
        </w:rPr>
        <w:t>wards Australia’s Aid Objective 2</w:t>
      </w:r>
    </w:p>
    <w:tbl>
      <w:tblPr>
        <w:tblStyle w:val="APPR"/>
        <w:tblW w:w="4854" w:type="pct"/>
        <w:tblLook w:val="0000" w:firstRow="0" w:lastRow="0" w:firstColumn="0" w:lastColumn="0" w:noHBand="0" w:noVBand="0"/>
      </w:tblPr>
      <w:tblGrid>
        <w:gridCol w:w="6609"/>
        <w:gridCol w:w="1358"/>
        <w:gridCol w:w="1390"/>
      </w:tblGrid>
      <w:tr w:rsidR="000A50A3" w:rsidRPr="00C61187" w:rsidTr="00002BB2">
        <w:trPr>
          <w:cnfStyle w:val="000000010000" w:firstRow="0" w:lastRow="0" w:firstColumn="0" w:lastColumn="0" w:oddVBand="0" w:evenVBand="0" w:oddHBand="0" w:evenHBand="1" w:firstRowFirstColumn="0" w:firstRowLastColumn="0" w:lastRowFirstColumn="0" w:lastRowLastColumn="0"/>
          <w:trHeight w:val="651"/>
        </w:trPr>
        <w:tc>
          <w:tcPr>
            <w:tcW w:w="6831" w:type="dxa"/>
          </w:tcPr>
          <w:p w:rsidR="000A50A3" w:rsidRPr="00BE6C6D" w:rsidRDefault="000A50A3" w:rsidP="00DE6356">
            <w:pPr>
              <w:pStyle w:val="NormalIndented"/>
              <w:spacing w:before="60" w:after="0"/>
              <w:rPr>
                <w:sz w:val="18"/>
                <w:lang w:eastAsia="en-US"/>
              </w:rPr>
            </w:pPr>
            <w:r w:rsidRPr="00BE6C6D">
              <w:rPr>
                <w:noProof/>
                <w:sz w:val="18"/>
                <w:lang w:val="en-AU"/>
              </w:rPr>
              <w:drawing>
                <wp:anchor distT="0" distB="0" distL="114300" distR="114300" simplePos="0" relativeHeight="251694080" behindDoc="0" locked="0" layoutInCell="1" allowOverlap="1" wp14:anchorId="3013DCED" wp14:editId="050F2BD2">
                  <wp:simplePos x="0" y="0"/>
                  <wp:positionH relativeFrom="column">
                    <wp:posOffset>0</wp:posOffset>
                  </wp:positionH>
                  <wp:positionV relativeFrom="paragraph">
                    <wp:posOffset>0</wp:posOffset>
                  </wp:positionV>
                  <wp:extent cx="1857375" cy="228600"/>
                  <wp:effectExtent l="0" t="0" r="9525" b="0"/>
                  <wp:wrapNone/>
                  <wp:docPr id="71" name="Picture 7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C6D">
              <w:rPr>
                <w:sz w:val="18"/>
                <w:lang w:eastAsia="en-US"/>
              </w:rPr>
              <w:t>Objective</w:t>
            </w:r>
          </w:p>
        </w:tc>
        <w:tc>
          <w:tcPr>
            <w:tcW w:w="1330" w:type="dxa"/>
          </w:tcPr>
          <w:p w:rsidR="000A50A3" w:rsidRPr="00BE6C6D" w:rsidRDefault="000A50A3" w:rsidP="00DE6356">
            <w:pPr>
              <w:pStyle w:val="NormalIndented"/>
              <w:spacing w:before="60" w:after="0"/>
              <w:rPr>
                <w:sz w:val="18"/>
                <w:lang w:eastAsia="en-US"/>
              </w:rPr>
            </w:pPr>
            <w:r w:rsidRPr="00BE6C6D">
              <w:rPr>
                <w:sz w:val="18"/>
                <w:lang w:eastAsia="en-US"/>
              </w:rPr>
              <w:t>Previous Rating</w:t>
            </w:r>
          </w:p>
        </w:tc>
        <w:tc>
          <w:tcPr>
            <w:tcW w:w="1348" w:type="dxa"/>
          </w:tcPr>
          <w:p w:rsidR="000A50A3" w:rsidRPr="00BE6C6D" w:rsidRDefault="000A50A3" w:rsidP="00DE6356">
            <w:pPr>
              <w:pStyle w:val="NormalIndented"/>
              <w:spacing w:before="60" w:after="0"/>
              <w:rPr>
                <w:sz w:val="18"/>
                <w:lang w:eastAsia="en-US"/>
              </w:rPr>
            </w:pPr>
            <w:r w:rsidRPr="00BE6C6D">
              <w:rPr>
                <w:sz w:val="18"/>
                <w:lang w:eastAsia="en-US"/>
              </w:rPr>
              <w:t>Current Rating</w:t>
            </w:r>
          </w:p>
        </w:tc>
      </w:tr>
      <w:tr w:rsidR="000A50A3" w:rsidRPr="00C61187" w:rsidTr="00002BB2">
        <w:trPr>
          <w:cnfStyle w:val="000000010000" w:firstRow="0" w:lastRow="0" w:firstColumn="0" w:lastColumn="0" w:oddVBand="0" w:evenVBand="0" w:oddHBand="0" w:evenHBand="1" w:firstRowFirstColumn="0" w:firstRowLastColumn="0" w:lastRowFirstColumn="0" w:lastRowLastColumn="0"/>
        </w:trPr>
        <w:tc>
          <w:tcPr>
            <w:tcW w:w="68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50A3" w:rsidRPr="000A50A3" w:rsidRDefault="000A50A3" w:rsidP="00DE6356">
            <w:pPr>
              <w:pStyle w:val="NormalIndented"/>
              <w:spacing w:before="60" w:after="0"/>
              <w:ind w:left="0"/>
              <w:rPr>
                <w:b/>
                <w:sz w:val="16"/>
                <w:lang w:eastAsia="en-US"/>
              </w:rPr>
            </w:pPr>
            <w:r w:rsidRPr="000A50A3">
              <w:rPr>
                <w:b/>
                <w:sz w:val="16"/>
                <w:lang w:eastAsia="en-US"/>
              </w:rPr>
              <w:t>Objective 2: Human Development for a Productive and Healthy Society</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2AF2F"/>
            <w:noWrap/>
          </w:tcPr>
          <w:p w:rsidR="000A50A3" w:rsidRPr="00BE6C6D" w:rsidRDefault="000A50A3" w:rsidP="00DE6356">
            <w:pPr>
              <w:pStyle w:val="NormalIndented"/>
              <w:spacing w:before="60" w:after="0"/>
              <w:rPr>
                <w:color w:val="FFFFFF" w:themeColor="background1"/>
                <w:sz w:val="16"/>
                <w:lang w:eastAsia="en-US"/>
              </w:rPr>
            </w:pPr>
            <w:r w:rsidRPr="00BE6C6D">
              <w:rPr>
                <w:color w:val="FFFFFF" w:themeColor="background1"/>
                <w:sz w:val="16"/>
                <w:lang w:eastAsia="en-US"/>
              </w:rPr>
              <w:t>Green</w:t>
            </w:r>
          </w:p>
        </w:tc>
        <w:tc>
          <w:tcPr>
            <w:tcW w:w="134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7AC46"/>
            <w:noWrap/>
          </w:tcPr>
          <w:p w:rsidR="000A50A3" w:rsidRPr="00BE6C6D" w:rsidRDefault="000A50A3" w:rsidP="00DE6356">
            <w:pPr>
              <w:pStyle w:val="NormalIndented"/>
              <w:spacing w:before="60" w:after="0"/>
              <w:rPr>
                <w:color w:val="FFFFFF" w:themeColor="background1"/>
                <w:sz w:val="16"/>
                <w:lang w:eastAsia="en-US"/>
              </w:rPr>
            </w:pPr>
            <w:r w:rsidRPr="00BE6C6D">
              <w:rPr>
                <w:color w:val="FFFFFF" w:themeColor="background1"/>
                <w:sz w:val="16"/>
                <w:lang w:eastAsia="en-US"/>
              </w:rPr>
              <w:t>Green</w:t>
            </w:r>
          </w:p>
        </w:tc>
      </w:tr>
      <w:tr w:rsidR="000A50A3" w:rsidRPr="00C61187" w:rsidTr="00D840B7">
        <w:trPr>
          <w:cnfStyle w:val="000000010000" w:firstRow="0" w:lastRow="0" w:firstColumn="0" w:lastColumn="0" w:oddVBand="0" w:evenVBand="0" w:oddHBand="0" w:evenHBand="1" w:firstRowFirstColumn="0" w:firstRowLastColumn="0" w:lastRowFirstColumn="0" w:lastRowLastColumn="0"/>
        </w:trPr>
        <w:tc>
          <w:tcPr>
            <w:tcW w:w="6831" w:type="dxa"/>
          </w:tcPr>
          <w:p w:rsidR="000A50A3" w:rsidRPr="00BE6C6D" w:rsidRDefault="006E1645" w:rsidP="00DE6356">
            <w:pPr>
              <w:pStyle w:val="NormalIndented"/>
              <w:spacing w:before="60" w:after="0"/>
              <w:rPr>
                <w:sz w:val="16"/>
                <w:lang w:eastAsia="en-US"/>
              </w:rPr>
            </w:pPr>
            <w:r>
              <w:rPr>
                <w:sz w:val="16"/>
                <w:lang w:eastAsia="en-US"/>
              </w:rPr>
              <w:t>Outcome 4</w:t>
            </w:r>
            <w:r w:rsidR="000A50A3">
              <w:rPr>
                <w:sz w:val="16"/>
                <w:lang w:eastAsia="en-US"/>
              </w:rPr>
              <w:t xml:space="preserve">: </w:t>
            </w:r>
            <w:r>
              <w:rPr>
                <w:sz w:val="16"/>
                <w:lang w:eastAsia="en-US"/>
              </w:rPr>
              <w:t>Government spending is better targeted to reduce poverty</w:t>
            </w:r>
          </w:p>
        </w:tc>
        <w:tc>
          <w:tcPr>
            <w:tcW w:w="1330" w:type="dxa"/>
            <w:shd w:val="clear" w:color="auto" w:fill="auto"/>
            <w:noWrap/>
          </w:tcPr>
          <w:p w:rsidR="000A50A3" w:rsidRPr="00BE6C6D" w:rsidRDefault="000A50A3" w:rsidP="00DE6356">
            <w:pPr>
              <w:pStyle w:val="NormalIndented"/>
              <w:spacing w:before="60" w:after="0"/>
              <w:rPr>
                <w:color w:val="FFFFFF" w:themeColor="background1"/>
                <w:sz w:val="16"/>
                <w:lang w:eastAsia="en-US"/>
              </w:rPr>
            </w:pPr>
          </w:p>
        </w:tc>
        <w:tc>
          <w:tcPr>
            <w:tcW w:w="1348" w:type="dxa"/>
            <w:shd w:val="clear" w:color="auto" w:fill="72AF2F"/>
            <w:noWrap/>
          </w:tcPr>
          <w:p w:rsidR="000A50A3" w:rsidRPr="00BE6C6D" w:rsidRDefault="000A50A3" w:rsidP="00DE6356">
            <w:pPr>
              <w:pStyle w:val="NormalIndented"/>
              <w:spacing w:before="60" w:after="0"/>
              <w:rPr>
                <w:color w:val="FFFFFF" w:themeColor="background1"/>
                <w:sz w:val="16"/>
                <w:lang w:eastAsia="en-US"/>
              </w:rPr>
            </w:pPr>
            <w:r w:rsidRPr="00BE6C6D">
              <w:rPr>
                <w:color w:val="FFFFFF" w:themeColor="background1"/>
                <w:sz w:val="16"/>
                <w:lang w:eastAsia="en-US"/>
              </w:rPr>
              <w:t>Green</w:t>
            </w:r>
          </w:p>
        </w:tc>
      </w:tr>
      <w:tr w:rsidR="000A50A3" w:rsidRPr="00C61187" w:rsidTr="00D840B7">
        <w:trPr>
          <w:cnfStyle w:val="000000010000" w:firstRow="0" w:lastRow="0" w:firstColumn="0" w:lastColumn="0" w:oddVBand="0" w:evenVBand="0" w:oddHBand="0" w:evenHBand="1" w:firstRowFirstColumn="0" w:firstRowLastColumn="0" w:lastRowFirstColumn="0" w:lastRowLastColumn="0"/>
        </w:trPr>
        <w:tc>
          <w:tcPr>
            <w:tcW w:w="6831" w:type="dxa"/>
          </w:tcPr>
          <w:p w:rsidR="000A50A3" w:rsidRPr="00BE6C6D" w:rsidRDefault="000A50A3" w:rsidP="00DE6356">
            <w:pPr>
              <w:pStyle w:val="NormalIndented"/>
              <w:spacing w:before="60" w:after="0"/>
              <w:rPr>
                <w:sz w:val="16"/>
                <w:lang w:eastAsia="en-US"/>
              </w:rPr>
            </w:pPr>
            <w:r w:rsidRPr="00710B92">
              <w:rPr>
                <w:sz w:val="16"/>
                <w:lang w:eastAsia="en-US"/>
              </w:rPr>
              <w:t xml:space="preserve">Outcome </w:t>
            </w:r>
            <w:r w:rsidR="006E1645" w:rsidRPr="00710B92">
              <w:rPr>
                <w:sz w:val="16"/>
                <w:lang w:eastAsia="en-US"/>
              </w:rPr>
              <w:t>5</w:t>
            </w:r>
            <w:r w:rsidRPr="00710B92">
              <w:rPr>
                <w:sz w:val="16"/>
                <w:lang w:eastAsia="en-US"/>
              </w:rPr>
              <w:t>:</w:t>
            </w:r>
            <w:r w:rsidR="006E1645" w:rsidRPr="00710B92">
              <w:rPr>
                <w:sz w:val="16"/>
                <w:lang w:eastAsia="en-US"/>
              </w:rPr>
              <w:t xml:space="preserve"> More households can access water and sanitation</w:t>
            </w:r>
          </w:p>
        </w:tc>
        <w:tc>
          <w:tcPr>
            <w:tcW w:w="1330" w:type="dxa"/>
            <w:shd w:val="clear" w:color="auto" w:fill="auto"/>
            <w:noWrap/>
            <w:vAlign w:val="center"/>
          </w:tcPr>
          <w:p w:rsidR="000A50A3" w:rsidRPr="006E1645" w:rsidRDefault="000A50A3" w:rsidP="00DE6356">
            <w:pPr>
              <w:pStyle w:val="NormalIndented"/>
              <w:spacing w:before="60" w:after="0"/>
              <w:ind w:left="2"/>
              <w:jc w:val="center"/>
              <w:rPr>
                <w:color w:val="FFFFFF" w:themeColor="background1"/>
                <w:sz w:val="16"/>
                <w:lang w:eastAsia="en-US"/>
              </w:rPr>
            </w:pPr>
          </w:p>
        </w:tc>
        <w:tc>
          <w:tcPr>
            <w:tcW w:w="1348" w:type="dxa"/>
            <w:shd w:val="clear" w:color="auto" w:fill="72AF2F"/>
            <w:noWrap/>
          </w:tcPr>
          <w:p w:rsidR="000A50A3" w:rsidRPr="00BE6C6D" w:rsidRDefault="00710B92" w:rsidP="00DE6356">
            <w:pPr>
              <w:pStyle w:val="NormalIndented"/>
              <w:spacing w:before="60" w:after="0"/>
              <w:rPr>
                <w:color w:val="FFFFFF" w:themeColor="background1"/>
                <w:sz w:val="16"/>
                <w:lang w:eastAsia="en-US"/>
              </w:rPr>
            </w:pPr>
            <w:r>
              <w:rPr>
                <w:color w:val="FFFFFF" w:themeColor="background1"/>
                <w:sz w:val="16"/>
                <w:lang w:eastAsia="en-US"/>
              </w:rPr>
              <w:t xml:space="preserve">Green </w:t>
            </w:r>
          </w:p>
        </w:tc>
      </w:tr>
      <w:tr w:rsidR="00002BB2" w:rsidRPr="00C61187" w:rsidTr="00B97AF5">
        <w:trPr>
          <w:cnfStyle w:val="000000010000" w:firstRow="0" w:lastRow="0" w:firstColumn="0" w:lastColumn="0" w:oddVBand="0" w:evenVBand="0" w:oddHBand="0" w:evenHBand="1" w:firstRowFirstColumn="0" w:firstRowLastColumn="0" w:lastRowFirstColumn="0" w:lastRowLastColumn="0"/>
        </w:trPr>
        <w:tc>
          <w:tcPr>
            <w:tcW w:w="6831" w:type="dxa"/>
          </w:tcPr>
          <w:p w:rsidR="00002BB2" w:rsidRPr="00BE6C6D" w:rsidRDefault="00002BB2" w:rsidP="00DE6356">
            <w:pPr>
              <w:pStyle w:val="NormalIndented"/>
              <w:spacing w:before="60" w:after="0"/>
              <w:rPr>
                <w:sz w:val="16"/>
              </w:rPr>
            </w:pPr>
            <w:r>
              <w:rPr>
                <w:sz w:val="16"/>
              </w:rPr>
              <w:t>Outcome 6: Children have improved literacy and numeracy</w:t>
            </w:r>
            <w:r w:rsidR="00926E21">
              <w:rPr>
                <w:sz w:val="16"/>
              </w:rPr>
              <w:t xml:space="preserve"> </w:t>
            </w:r>
          </w:p>
        </w:tc>
        <w:tc>
          <w:tcPr>
            <w:tcW w:w="1330" w:type="dxa"/>
            <w:shd w:val="clear" w:color="auto" w:fill="auto"/>
            <w:noWrap/>
          </w:tcPr>
          <w:p w:rsidR="00002BB2" w:rsidRPr="0046347C" w:rsidRDefault="00002BB2" w:rsidP="00DE6356">
            <w:pPr>
              <w:pStyle w:val="NormalIndented"/>
              <w:spacing w:before="60" w:after="0"/>
              <w:rPr>
                <w:color w:val="FFFFFF" w:themeColor="background1"/>
                <w:sz w:val="16"/>
                <w:lang w:eastAsia="en-US"/>
              </w:rPr>
            </w:pPr>
          </w:p>
        </w:tc>
        <w:tc>
          <w:tcPr>
            <w:tcW w:w="1348" w:type="dxa"/>
            <w:tcBorders>
              <w:bottom w:val="single" w:sz="12" w:space="0" w:color="000000" w:themeColor="text1"/>
            </w:tcBorders>
            <w:shd w:val="clear" w:color="auto" w:fill="FF9900"/>
            <w:noWrap/>
            <w:vAlign w:val="center"/>
          </w:tcPr>
          <w:p w:rsidR="00002BB2" w:rsidRPr="005D5530" w:rsidRDefault="00002BB2" w:rsidP="00DE6356">
            <w:pPr>
              <w:pStyle w:val="NormalIndented"/>
              <w:spacing w:before="60" w:after="0"/>
              <w:rPr>
                <w:color w:val="FFFFFF" w:themeColor="background1"/>
                <w:sz w:val="16"/>
                <w:lang w:eastAsia="en-US"/>
              </w:rPr>
            </w:pPr>
            <w:r w:rsidRPr="00002BB2">
              <w:rPr>
                <w:color w:val="FFFFFF" w:themeColor="background1"/>
                <w:sz w:val="16"/>
                <w:lang w:eastAsia="en-US"/>
              </w:rPr>
              <w:t>Amber</w:t>
            </w:r>
          </w:p>
        </w:tc>
      </w:tr>
    </w:tbl>
    <w:p w:rsidR="000A50A3" w:rsidRPr="00BE6C6D" w:rsidRDefault="000A50A3" w:rsidP="000A50A3">
      <w:pPr>
        <w:pStyle w:val="NormalIndented"/>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Progress is as expected at this stage of implementation and it is likely that the objective will be achieved. Standard program management practices are sufficient.</w:t>
      </w:r>
    </w:p>
    <w:p w:rsidR="000A50A3" w:rsidRPr="00BE6C6D" w:rsidRDefault="000A50A3" w:rsidP="000A50A3">
      <w:pPr>
        <w:pStyle w:val="NormalIndented"/>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Progress is somewhat less than expected at this stage of implementation and restorative action will be necessary if the objective is to be achieved. Close performance monitoring is recommended.</w:t>
      </w:r>
    </w:p>
    <w:p w:rsidR="000A50A3" w:rsidRDefault="000A50A3" w:rsidP="000A50A3">
      <w:pPr>
        <w:pStyle w:val="NormalIndented"/>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be met given available resources and priorities. Recasting the objective may be required.</w:t>
      </w:r>
    </w:p>
    <w:p w:rsidR="008444BB" w:rsidRPr="006E737D" w:rsidRDefault="00667248" w:rsidP="00091B75">
      <w:pPr>
        <w:spacing w:after="120" w:line="280" w:lineRule="exact"/>
        <w:rPr>
          <w:rFonts w:eastAsia="Times New Roman"/>
        </w:rPr>
      </w:pPr>
      <w:r>
        <w:rPr>
          <w:rFonts w:eastAsia="Times New Roman"/>
        </w:rPr>
        <w:t>To meet its economic potential, Indonesia needs a healthy, educated workforce.</w:t>
      </w:r>
      <w:r w:rsidR="00926E21">
        <w:rPr>
          <w:rFonts w:eastAsia="Times New Roman"/>
        </w:rPr>
        <w:t xml:space="preserve"> </w:t>
      </w:r>
      <w:r w:rsidR="00E3559B">
        <w:rPr>
          <w:rFonts w:eastAsia="Times New Roman"/>
        </w:rPr>
        <w:t>However,</w:t>
      </w:r>
      <w:r>
        <w:rPr>
          <w:rFonts w:eastAsia="Times New Roman"/>
        </w:rPr>
        <w:t xml:space="preserve"> </w:t>
      </w:r>
      <w:r w:rsidR="005F5F71">
        <w:rPr>
          <w:rFonts w:eastAsia="Times New Roman"/>
        </w:rPr>
        <w:t>education quality remains low</w:t>
      </w:r>
      <w:r>
        <w:rPr>
          <w:rFonts w:eastAsia="Times New Roman"/>
        </w:rPr>
        <w:t xml:space="preserve">, while poor sanitation, malnutrition and </w:t>
      </w:r>
      <w:r w:rsidR="00A02D5D">
        <w:rPr>
          <w:rFonts w:eastAsia="Times New Roman"/>
        </w:rPr>
        <w:t>limited access t</w:t>
      </w:r>
      <w:r>
        <w:rPr>
          <w:rFonts w:eastAsia="Times New Roman"/>
        </w:rPr>
        <w:t>o clean water affect the he</w:t>
      </w:r>
      <w:r w:rsidR="00A02D5D">
        <w:rPr>
          <w:rFonts w:eastAsia="Times New Roman"/>
        </w:rPr>
        <w:t xml:space="preserve">alth </w:t>
      </w:r>
      <w:r>
        <w:rPr>
          <w:rFonts w:eastAsia="Times New Roman"/>
        </w:rPr>
        <w:t xml:space="preserve">of </w:t>
      </w:r>
      <w:r w:rsidR="00F321D6">
        <w:rPr>
          <w:rFonts w:eastAsia="Times New Roman"/>
        </w:rPr>
        <w:t>many</w:t>
      </w:r>
      <w:r>
        <w:rPr>
          <w:rFonts w:eastAsia="Times New Roman"/>
        </w:rPr>
        <w:t xml:space="preserve"> Indonesians.</w:t>
      </w:r>
      <w:r w:rsidR="00926E21">
        <w:rPr>
          <w:rFonts w:eastAsia="Times New Roman"/>
        </w:rPr>
        <w:t xml:space="preserve"> </w:t>
      </w:r>
      <w:r w:rsidR="00A02D5D">
        <w:rPr>
          <w:rFonts w:eastAsia="Times New Roman"/>
        </w:rPr>
        <w:t xml:space="preserve">By </w:t>
      </w:r>
      <w:r w:rsidR="007B10A3">
        <w:rPr>
          <w:rFonts w:eastAsia="Times New Roman"/>
        </w:rPr>
        <w:t xml:space="preserve">working with Indonesia </w:t>
      </w:r>
      <w:r w:rsidR="00A02D5D">
        <w:rPr>
          <w:rFonts w:eastAsia="Times New Roman"/>
        </w:rPr>
        <w:t>to reduce poverty</w:t>
      </w:r>
      <w:r w:rsidR="00C620E5">
        <w:rPr>
          <w:rFonts w:eastAsia="Times New Roman"/>
        </w:rPr>
        <w:t>,</w:t>
      </w:r>
      <w:r w:rsidR="00A02D5D">
        <w:rPr>
          <w:rFonts w:eastAsia="Times New Roman"/>
        </w:rPr>
        <w:t xml:space="preserve"> increase access to water and sanitation and improv</w:t>
      </w:r>
      <w:r w:rsidR="007B10A3">
        <w:rPr>
          <w:rFonts w:eastAsia="Times New Roman"/>
        </w:rPr>
        <w:t>e</w:t>
      </w:r>
      <w:r w:rsidR="00A02D5D">
        <w:rPr>
          <w:rFonts w:eastAsia="Times New Roman"/>
        </w:rPr>
        <w:t xml:space="preserve"> </w:t>
      </w:r>
      <w:r w:rsidR="005F5F71">
        <w:rPr>
          <w:rFonts w:eastAsia="Times New Roman"/>
        </w:rPr>
        <w:t>education quality</w:t>
      </w:r>
      <w:r w:rsidR="00A02D5D">
        <w:rPr>
          <w:rFonts w:eastAsia="Times New Roman"/>
        </w:rPr>
        <w:t xml:space="preserve">, </w:t>
      </w:r>
      <w:r w:rsidR="007B10A3">
        <w:rPr>
          <w:rFonts w:eastAsia="Times New Roman"/>
        </w:rPr>
        <w:t>we are helping</w:t>
      </w:r>
      <w:r w:rsidR="002E27E7">
        <w:rPr>
          <w:rFonts w:eastAsia="Times New Roman"/>
        </w:rPr>
        <w:t xml:space="preserve"> </w:t>
      </w:r>
      <w:r w:rsidR="00A02D5D">
        <w:rPr>
          <w:rFonts w:eastAsia="Times New Roman"/>
        </w:rPr>
        <w:t xml:space="preserve">achieve its </w:t>
      </w:r>
      <w:r w:rsidR="00E3559B">
        <w:rPr>
          <w:rFonts w:eastAsia="Times New Roman"/>
        </w:rPr>
        <w:t xml:space="preserve">human development </w:t>
      </w:r>
      <w:r w:rsidR="00A02D5D">
        <w:rPr>
          <w:rFonts w:eastAsia="Times New Roman"/>
        </w:rPr>
        <w:t>goals</w:t>
      </w:r>
      <w:r w:rsidR="00F321D6">
        <w:rPr>
          <w:rFonts w:eastAsia="Times New Roman"/>
        </w:rPr>
        <w:t>, and our own</w:t>
      </w:r>
      <w:r w:rsidR="00EC4C40">
        <w:rPr>
          <w:rFonts w:eastAsia="Times New Roman"/>
        </w:rPr>
        <w:t xml:space="preserve"> </w:t>
      </w:r>
      <w:r w:rsidR="007B10A3">
        <w:rPr>
          <w:rFonts w:eastAsia="Times New Roman"/>
        </w:rPr>
        <w:t>o</w:t>
      </w:r>
      <w:r w:rsidR="00494FD3">
        <w:rPr>
          <w:rFonts w:eastAsia="Times New Roman"/>
        </w:rPr>
        <w:t>bjective of human development for a productive and healthy society.</w:t>
      </w:r>
      <w:r w:rsidR="00A860B9" w:rsidRPr="00A860B9">
        <w:rPr>
          <w:rFonts w:eastAsia="Times New Roman"/>
        </w:rPr>
        <w:t xml:space="preserve"> </w:t>
      </w:r>
      <w:r w:rsidR="00A860B9">
        <w:rPr>
          <w:rFonts w:eastAsia="Times New Roman"/>
        </w:rPr>
        <w:t xml:space="preserve">Our work in this area can have a transformative impact on improving gender equality but </w:t>
      </w:r>
      <w:r w:rsidR="003F0284">
        <w:rPr>
          <w:rFonts w:eastAsia="Times New Roman"/>
        </w:rPr>
        <w:t xml:space="preserve">can </w:t>
      </w:r>
      <w:r w:rsidR="00A860B9">
        <w:rPr>
          <w:rFonts w:eastAsia="Times New Roman"/>
        </w:rPr>
        <w:t xml:space="preserve">also </w:t>
      </w:r>
      <w:r w:rsidR="003F0284">
        <w:rPr>
          <w:rFonts w:eastAsia="Times New Roman"/>
        </w:rPr>
        <w:t xml:space="preserve">create </w:t>
      </w:r>
      <w:r w:rsidR="00A860B9">
        <w:rPr>
          <w:rFonts w:eastAsia="Times New Roman"/>
        </w:rPr>
        <w:t xml:space="preserve">risks </w:t>
      </w:r>
      <w:r w:rsidR="003F0284">
        <w:rPr>
          <w:rFonts w:eastAsia="Times New Roman"/>
        </w:rPr>
        <w:t xml:space="preserve">for women and girls </w:t>
      </w:r>
      <w:r w:rsidR="00A860B9">
        <w:rPr>
          <w:rFonts w:eastAsia="Times New Roman"/>
        </w:rPr>
        <w:t>if not implemented well. To help deliver on gender equality under objective 2 our programs are</w:t>
      </w:r>
      <w:r w:rsidR="00AF1669">
        <w:rPr>
          <w:rFonts w:eastAsia="Times New Roman"/>
        </w:rPr>
        <w:t xml:space="preserve"> </w:t>
      </w:r>
      <w:r w:rsidR="00A860B9">
        <w:rPr>
          <w:rFonts w:eastAsia="Times New Roman"/>
        </w:rPr>
        <w:t>designed and implemented to be sensitive to gender issues.</w:t>
      </w:r>
      <w:r w:rsidR="007B6C4B">
        <w:rPr>
          <w:rFonts w:eastAsia="Times New Roman"/>
        </w:rPr>
        <w:t xml:space="preserve"> </w:t>
      </w:r>
    </w:p>
    <w:p w:rsidR="00091B75" w:rsidRPr="00AC36B2" w:rsidRDefault="00CA5AD9" w:rsidP="00AC662F">
      <w:pPr>
        <w:spacing w:after="120" w:line="280" w:lineRule="exact"/>
        <w:rPr>
          <w:rFonts w:eastAsia="Times New Roman"/>
          <w:u w:val="single"/>
        </w:rPr>
      </w:pPr>
      <w:r w:rsidRPr="00AC36B2">
        <w:rPr>
          <w:rFonts w:eastAsia="Times New Roman"/>
          <w:u w:val="single"/>
        </w:rPr>
        <w:t>Outcome 4: Government spending is better targeted to reduce poverty</w:t>
      </w:r>
    </w:p>
    <w:p w:rsidR="006F245B" w:rsidRPr="00AC36B2" w:rsidRDefault="006F245B" w:rsidP="00AC662F">
      <w:pPr>
        <w:spacing w:after="120" w:line="280" w:lineRule="exact"/>
        <w:rPr>
          <w:rFonts w:eastAsia="Times New Roman"/>
          <w:b/>
        </w:rPr>
      </w:pPr>
      <w:r w:rsidRPr="00AC36B2">
        <w:rPr>
          <w:rFonts w:eastAsia="Times New Roman"/>
          <w:b/>
        </w:rPr>
        <w:t xml:space="preserve">Outcome 4 has been rated green as </w:t>
      </w:r>
      <w:r w:rsidR="006C2C53" w:rsidRPr="00AC36B2">
        <w:rPr>
          <w:rFonts w:eastAsia="Times New Roman"/>
          <w:b/>
        </w:rPr>
        <w:t>the</w:t>
      </w:r>
      <w:r w:rsidR="006C2C53">
        <w:rPr>
          <w:rFonts w:eastAsia="Times New Roman"/>
          <w:b/>
        </w:rPr>
        <w:t>re has been substantial progress this year in reducing inefficient subsidies and improving social protection</w:t>
      </w:r>
      <w:r w:rsidRPr="00AC36B2">
        <w:rPr>
          <w:rFonts w:eastAsia="Times New Roman"/>
          <w:b/>
        </w:rPr>
        <w:t>.</w:t>
      </w:r>
      <w:r w:rsidR="00926E21">
        <w:rPr>
          <w:rFonts w:eastAsia="Times New Roman"/>
          <w:b/>
        </w:rPr>
        <w:t xml:space="preserve"> </w:t>
      </w:r>
    </w:p>
    <w:p w:rsidR="001D79B3" w:rsidRDefault="00320344" w:rsidP="00AC662F">
      <w:pPr>
        <w:spacing w:after="120" w:line="280" w:lineRule="exact"/>
        <w:rPr>
          <w:rFonts w:eastAsia="Times New Roman"/>
        </w:rPr>
      </w:pPr>
      <w:r>
        <w:rPr>
          <w:rFonts w:eastAsia="Times New Roman"/>
        </w:rPr>
        <w:t xml:space="preserve">In 2016-17 Australia </w:t>
      </w:r>
      <w:r w:rsidR="00E70E3A">
        <w:rPr>
          <w:rFonts w:eastAsia="Times New Roman"/>
        </w:rPr>
        <w:t>sustained</w:t>
      </w:r>
      <w:r w:rsidR="006C2C53">
        <w:rPr>
          <w:rFonts w:eastAsia="Times New Roman"/>
        </w:rPr>
        <w:t xml:space="preserve"> strong support for </w:t>
      </w:r>
      <w:r w:rsidR="00DA7B0A">
        <w:rPr>
          <w:rFonts w:eastAsia="Times New Roman"/>
        </w:rPr>
        <w:t>Indonesia</w:t>
      </w:r>
      <w:r w:rsidR="006C2C53">
        <w:rPr>
          <w:rFonts w:eastAsia="Times New Roman"/>
        </w:rPr>
        <w:t xml:space="preserve">’s efforts to </w:t>
      </w:r>
      <w:r w:rsidR="00DA7B0A">
        <w:rPr>
          <w:rFonts w:eastAsia="Times New Roman"/>
        </w:rPr>
        <w:t xml:space="preserve">make </w:t>
      </w:r>
      <w:r w:rsidR="006C2C53">
        <w:rPr>
          <w:rFonts w:eastAsia="Times New Roman"/>
        </w:rPr>
        <w:t xml:space="preserve">public </w:t>
      </w:r>
      <w:r w:rsidR="00DA7B0A">
        <w:rPr>
          <w:rFonts w:eastAsia="Times New Roman"/>
        </w:rPr>
        <w:t>spending more effective.</w:t>
      </w:r>
      <w:r w:rsidR="00926E21">
        <w:rPr>
          <w:rFonts w:eastAsia="Times New Roman"/>
        </w:rPr>
        <w:t xml:space="preserve"> </w:t>
      </w:r>
      <w:r w:rsidR="00E3559B">
        <w:rPr>
          <w:rFonts w:eastAsia="Times New Roman"/>
        </w:rPr>
        <w:t xml:space="preserve">We worked </w:t>
      </w:r>
      <w:r w:rsidR="007B10A3">
        <w:rPr>
          <w:rFonts w:eastAsia="Times New Roman"/>
        </w:rPr>
        <w:t xml:space="preserve">with Indonesia to </w:t>
      </w:r>
      <w:r>
        <w:rPr>
          <w:rFonts w:eastAsia="Times New Roman"/>
        </w:rPr>
        <w:t>reduce inefficient spending on subsidies</w:t>
      </w:r>
      <w:r w:rsidR="00C620E5">
        <w:rPr>
          <w:rFonts w:eastAsia="Times New Roman"/>
        </w:rPr>
        <w:t>,</w:t>
      </w:r>
      <w:r>
        <w:rPr>
          <w:rFonts w:eastAsia="Times New Roman"/>
        </w:rPr>
        <w:t xml:space="preserve"> reach more poor </w:t>
      </w:r>
      <w:r w:rsidR="000F6E4E">
        <w:rPr>
          <w:rFonts w:eastAsia="Times New Roman"/>
        </w:rPr>
        <w:t>households through national social protection programs</w:t>
      </w:r>
      <w:r w:rsidR="00C620E5">
        <w:rPr>
          <w:rFonts w:eastAsia="Times New Roman"/>
        </w:rPr>
        <w:t>,</w:t>
      </w:r>
      <w:r w:rsidR="000F6E4E">
        <w:rPr>
          <w:rFonts w:eastAsia="Times New Roman"/>
        </w:rPr>
        <w:t xml:space="preserve"> and pilot a program to replace rice subsidies. </w:t>
      </w:r>
    </w:p>
    <w:p w:rsidR="007C2650" w:rsidRDefault="00654D22" w:rsidP="00AC662F">
      <w:pPr>
        <w:keepNext/>
        <w:spacing w:after="120" w:line="280" w:lineRule="exact"/>
        <w:rPr>
          <w:rFonts w:eastAsia="Times New Roman"/>
        </w:rPr>
      </w:pPr>
      <w:r>
        <w:rPr>
          <w:rFonts w:eastAsia="Times New Roman"/>
        </w:rPr>
        <w:t>Through</w:t>
      </w:r>
      <w:r w:rsidR="00EC18AC">
        <w:rPr>
          <w:rFonts w:eastAsia="Times New Roman"/>
        </w:rPr>
        <w:t xml:space="preserve"> MAHKOTA</w:t>
      </w:r>
      <w:r w:rsidR="009F3275">
        <w:rPr>
          <w:rFonts w:eastAsia="Times New Roman"/>
          <w:i/>
        </w:rPr>
        <w:t>,</w:t>
      </w:r>
      <w:r>
        <w:rPr>
          <w:rFonts w:eastAsia="Times New Roman"/>
        </w:rPr>
        <w:t xml:space="preserve"> Australia </w:t>
      </w:r>
      <w:r w:rsidR="00C620E5">
        <w:rPr>
          <w:rFonts w:eastAsia="Times New Roman"/>
        </w:rPr>
        <w:t xml:space="preserve">helped </w:t>
      </w:r>
      <w:r>
        <w:rPr>
          <w:rFonts w:eastAsia="Times New Roman"/>
        </w:rPr>
        <w:t xml:space="preserve">Indonesia </w:t>
      </w:r>
      <w:r w:rsidR="00C620E5">
        <w:rPr>
          <w:rFonts w:eastAsia="Times New Roman"/>
        </w:rPr>
        <w:t>restrict</w:t>
      </w:r>
      <w:r w:rsidR="007B10A3">
        <w:rPr>
          <w:rFonts w:eastAsia="Times New Roman"/>
        </w:rPr>
        <w:t xml:space="preserve"> the payment of </w:t>
      </w:r>
      <w:r>
        <w:rPr>
          <w:rFonts w:eastAsia="Times New Roman"/>
        </w:rPr>
        <w:t>electric</w:t>
      </w:r>
      <w:r w:rsidR="004D3F77">
        <w:rPr>
          <w:rFonts w:eastAsia="Times New Roman"/>
        </w:rPr>
        <w:t>ity subsidies to the poorest 40 </w:t>
      </w:r>
      <w:r>
        <w:rPr>
          <w:rFonts w:eastAsia="Times New Roman"/>
        </w:rPr>
        <w:t xml:space="preserve">per cent of households, </w:t>
      </w:r>
      <w:r w:rsidR="00E3559B">
        <w:rPr>
          <w:rFonts w:eastAsia="Times New Roman"/>
        </w:rPr>
        <w:t xml:space="preserve">saving the Indonesian Government </w:t>
      </w:r>
      <w:r w:rsidR="00710B92">
        <w:rPr>
          <w:rFonts w:eastAsia="Times New Roman"/>
        </w:rPr>
        <w:t>AUD</w:t>
      </w:r>
      <w:r w:rsidR="00710B92" w:rsidRPr="00710B92">
        <w:rPr>
          <w:rFonts w:eastAsia="Times New Roman"/>
        </w:rPr>
        <w:t xml:space="preserve">1.6 billion </w:t>
      </w:r>
      <w:r w:rsidR="006C2C53">
        <w:rPr>
          <w:rFonts w:eastAsia="Times New Roman"/>
        </w:rPr>
        <w:t>in 2017</w:t>
      </w:r>
      <w:r w:rsidR="00710B92" w:rsidRPr="00710B92">
        <w:rPr>
          <w:rFonts w:eastAsia="Times New Roman"/>
        </w:rPr>
        <w:t>.</w:t>
      </w:r>
      <w:r w:rsidR="00926E21">
        <w:rPr>
          <w:rFonts w:eastAsia="Times New Roman"/>
        </w:rPr>
        <w:t xml:space="preserve"> </w:t>
      </w:r>
      <w:r>
        <w:rPr>
          <w:rFonts w:eastAsia="Times New Roman"/>
        </w:rPr>
        <w:t xml:space="preserve">Through the </w:t>
      </w:r>
      <w:r w:rsidRPr="00654D22">
        <w:rPr>
          <w:rFonts w:eastAsia="Times New Roman"/>
          <w:i/>
        </w:rPr>
        <w:t>Partnership for Knowledge-based Poverty Reduction (PKPR, AUD2</w:t>
      </w:r>
      <w:r w:rsidR="00451F1E">
        <w:rPr>
          <w:rFonts w:eastAsia="Times New Roman"/>
          <w:i/>
        </w:rPr>
        <w:t>6.9</w:t>
      </w:r>
      <w:r w:rsidRPr="00654D22">
        <w:rPr>
          <w:rFonts w:eastAsia="Times New Roman"/>
          <w:i/>
        </w:rPr>
        <w:t xml:space="preserve"> million; 2010-2019</w:t>
      </w:r>
      <w:r w:rsidR="007C2650" w:rsidRPr="00654D22">
        <w:rPr>
          <w:rFonts w:eastAsia="Times New Roman"/>
          <w:i/>
        </w:rPr>
        <w:t>)</w:t>
      </w:r>
      <w:r w:rsidR="007C2650">
        <w:rPr>
          <w:rFonts w:eastAsia="Times New Roman"/>
        </w:rPr>
        <w:t xml:space="preserve"> </w:t>
      </w:r>
      <w:r w:rsidR="00E70E3A">
        <w:rPr>
          <w:rFonts w:eastAsia="Times New Roman"/>
        </w:rPr>
        <w:t xml:space="preserve">we </w:t>
      </w:r>
      <w:r w:rsidR="001F117F">
        <w:rPr>
          <w:rFonts w:eastAsia="Times New Roman"/>
        </w:rPr>
        <w:t>provi</w:t>
      </w:r>
      <w:r w:rsidR="007C2650">
        <w:rPr>
          <w:rFonts w:eastAsia="Times New Roman"/>
        </w:rPr>
        <w:t>ded AUD</w:t>
      </w:r>
      <w:r w:rsidR="004D3F77">
        <w:rPr>
          <w:rFonts w:eastAsia="Times New Roman"/>
        </w:rPr>
        <w:t>1 </w:t>
      </w:r>
      <w:r w:rsidR="00E3559B">
        <w:rPr>
          <w:rFonts w:eastAsia="Times New Roman"/>
        </w:rPr>
        <w:t xml:space="preserve">million to the World Bank </w:t>
      </w:r>
      <w:r w:rsidR="001F117F">
        <w:rPr>
          <w:rFonts w:eastAsia="Times New Roman"/>
        </w:rPr>
        <w:t xml:space="preserve">to </w:t>
      </w:r>
      <w:r w:rsidR="00C620E5">
        <w:rPr>
          <w:rFonts w:eastAsia="Times New Roman"/>
        </w:rPr>
        <w:t>help extend</w:t>
      </w:r>
      <w:r w:rsidR="006C2C53">
        <w:rPr>
          <w:rFonts w:eastAsia="Times New Roman"/>
        </w:rPr>
        <w:t xml:space="preserve"> </w:t>
      </w:r>
      <w:r w:rsidR="00E3559B">
        <w:rPr>
          <w:rFonts w:eastAsia="Times New Roman"/>
        </w:rPr>
        <w:t xml:space="preserve">Indonesia’s </w:t>
      </w:r>
      <w:r w:rsidR="007B10A3">
        <w:rPr>
          <w:rFonts w:eastAsia="Times New Roman"/>
        </w:rPr>
        <w:t>c</w:t>
      </w:r>
      <w:r w:rsidR="001F117F">
        <w:rPr>
          <w:rFonts w:eastAsia="Times New Roman"/>
        </w:rPr>
        <w:t xml:space="preserve">ash </w:t>
      </w:r>
      <w:r w:rsidR="007B10A3">
        <w:rPr>
          <w:rFonts w:eastAsia="Times New Roman"/>
        </w:rPr>
        <w:t>t</w:t>
      </w:r>
      <w:r w:rsidR="001F117F">
        <w:rPr>
          <w:rFonts w:eastAsia="Times New Roman"/>
        </w:rPr>
        <w:t xml:space="preserve">ransfer </w:t>
      </w:r>
      <w:r w:rsidR="007B10A3">
        <w:rPr>
          <w:rFonts w:eastAsia="Times New Roman"/>
        </w:rPr>
        <w:t>p</w:t>
      </w:r>
      <w:r w:rsidR="001F117F">
        <w:rPr>
          <w:rFonts w:eastAsia="Times New Roman"/>
        </w:rPr>
        <w:t xml:space="preserve">rogram from 3.5 million to </w:t>
      </w:r>
      <w:r w:rsidR="00635B2A">
        <w:rPr>
          <w:rFonts w:eastAsia="Times New Roman"/>
        </w:rPr>
        <w:t>six</w:t>
      </w:r>
      <w:r w:rsidR="001F117F">
        <w:rPr>
          <w:rFonts w:eastAsia="Times New Roman"/>
        </w:rPr>
        <w:t xml:space="preserve"> million poor households.</w:t>
      </w:r>
      <w:r w:rsidR="00926E21">
        <w:rPr>
          <w:rFonts w:eastAsia="Times New Roman"/>
        </w:rPr>
        <w:t xml:space="preserve"> </w:t>
      </w:r>
      <w:r w:rsidR="00F321D6">
        <w:rPr>
          <w:rFonts w:eastAsia="Times New Roman"/>
        </w:rPr>
        <w:t>Cash transfers help f</w:t>
      </w:r>
      <w:r w:rsidR="00E3559B">
        <w:rPr>
          <w:rFonts w:eastAsia="Times New Roman"/>
        </w:rPr>
        <w:t>amilies access health and education and pay for basic household needs</w:t>
      </w:r>
      <w:r w:rsidR="00C620E5">
        <w:rPr>
          <w:rFonts w:eastAsia="Times New Roman"/>
        </w:rPr>
        <w:t>.</w:t>
      </w:r>
      <w:r w:rsidR="00926E21">
        <w:rPr>
          <w:rFonts w:eastAsia="Times New Roman"/>
        </w:rPr>
        <w:t xml:space="preserve"> </w:t>
      </w:r>
      <w:r w:rsidR="00E3559B">
        <w:rPr>
          <w:rFonts w:eastAsia="Times New Roman"/>
        </w:rPr>
        <w:t>I</w:t>
      </w:r>
      <w:r w:rsidR="001F117F">
        <w:rPr>
          <w:rFonts w:eastAsia="Times New Roman"/>
        </w:rPr>
        <w:t>ndonesia is now planning to expand this to a further 10 million households in 2018</w:t>
      </w:r>
      <w:r w:rsidR="006C2C53">
        <w:rPr>
          <w:rFonts w:eastAsia="Times New Roman"/>
        </w:rPr>
        <w:t xml:space="preserve">, using its own budget and a </w:t>
      </w:r>
      <w:r w:rsidR="001337DB">
        <w:rPr>
          <w:rFonts w:eastAsia="Times New Roman"/>
        </w:rPr>
        <w:t xml:space="preserve">USD200 million </w:t>
      </w:r>
      <w:r w:rsidR="006C2C53">
        <w:rPr>
          <w:rFonts w:eastAsia="Times New Roman"/>
        </w:rPr>
        <w:t>World Bank loan</w:t>
      </w:r>
      <w:r w:rsidR="001F117F">
        <w:rPr>
          <w:rFonts w:eastAsia="Times New Roman"/>
        </w:rPr>
        <w:t>.</w:t>
      </w:r>
      <w:r w:rsidR="00926E21">
        <w:rPr>
          <w:rFonts w:eastAsia="Times New Roman"/>
        </w:rPr>
        <w:t xml:space="preserve"> </w:t>
      </w:r>
      <w:r w:rsidR="00D332CE" w:rsidRPr="00D332CE">
        <w:rPr>
          <w:rFonts w:eastAsia="Times New Roman"/>
        </w:rPr>
        <w:t xml:space="preserve">This is an ambitious reform and </w:t>
      </w:r>
      <w:r w:rsidR="00C620E5">
        <w:rPr>
          <w:rFonts w:eastAsia="Times New Roman"/>
        </w:rPr>
        <w:t xml:space="preserve">such a </w:t>
      </w:r>
      <w:r w:rsidR="00D332CE" w:rsidRPr="00D332CE">
        <w:rPr>
          <w:rFonts w:eastAsia="Times New Roman"/>
        </w:rPr>
        <w:t>rapid scale</w:t>
      </w:r>
      <w:r w:rsidR="006C2C53">
        <w:rPr>
          <w:rFonts w:eastAsia="Times New Roman"/>
        </w:rPr>
        <w:t>-</w:t>
      </w:r>
      <w:r w:rsidR="00D332CE" w:rsidRPr="00D332CE">
        <w:rPr>
          <w:rFonts w:eastAsia="Times New Roman"/>
        </w:rPr>
        <w:t xml:space="preserve">up comes with </w:t>
      </w:r>
      <w:r w:rsidR="00D332CE">
        <w:rPr>
          <w:rFonts w:eastAsia="Times New Roman"/>
        </w:rPr>
        <w:t>real</w:t>
      </w:r>
      <w:r w:rsidR="00D332CE" w:rsidRPr="00D332CE">
        <w:rPr>
          <w:rFonts w:eastAsia="Times New Roman"/>
        </w:rPr>
        <w:t xml:space="preserve"> challenges</w:t>
      </w:r>
      <w:r w:rsidR="005710F6">
        <w:rPr>
          <w:rFonts w:eastAsia="Times New Roman"/>
        </w:rPr>
        <w:t xml:space="preserve"> – current systems do not provide all the information the Government needs to track who</w:t>
      </w:r>
      <w:r w:rsidR="006F2E1A">
        <w:rPr>
          <w:rFonts w:eastAsia="Times New Roman"/>
        </w:rPr>
        <w:t xml:space="preserve"> is receiving payments, </w:t>
      </w:r>
      <w:r w:rsidR="00E70E3A">
        <w:rPr>
          <w:rFonts w:eastAsia="Times New Roman"/>
        </w:rPr>
        <w:t>whether</w:t>
      </w:r>
      <w:r w:rsidR="006F2E1A">
        <w:rPr>
          <w:rFonts w:eastAsia="Times New Roman"/>
        </w:rPr>
        <w:t xml:space="preserve"> they a</w:t>
      </w:r>
      <w:r w:rsidR="005710F6">
        <w:rPr>
          <w:rFonts w:eastAsia="Times New Roman"/>
        </w:rPr>
        <w:t>re being received at the right times</w:t>
      </w:r>
      <w:r w:rsidR="006F2E1A">
        <w:rPr>
          <w:rFonts w:eastAsia="Times New Roman"/>
        </w:rPr>
        <w:t>,</w:t>
      </w:r>
      <w:r w:rsidR="005710F6">
        <w:rPr>
          <w:rFonts w:eastAsia="Times New Roman"/>
        </w:rPr>
        <w:t xml:space="preserve"> and </w:t>
      </w:r>
      <w:r w:rsidR="00E70E3A">
        <w:rPr>
          <w:rFonts w:eastAsia="Times New Roman"/>
        </w:rPr>
        <w:t>whether</w:t>
      </w:r>
      <w:r w:rsidR="005710F6">
        <w:rPr>
          <w:rFonts w:eastAsia="Times New Roman"/>
        </w:rPr>
        <w:t xml:space="preserve"> families are meeting their obligations</w:t>
      </w:r>
      <w:r w:rsidR="00F321D6">
        <w:rPr>
          <w:rFonts w:eastAsia="Times New Roman"/>
        </w:rPr>
        <w:t xml:space="preserve"> to receive transfers</w:t>
      </w:r>
      <w:r w:rsidR="00D332CE" w:rsidRPr="00D332CE">
        <w:rPr>
          <w:rFonts w:eastAsia="Times New Roman"/>
        </w:rPr>
        <w:t>.</w:t>
      </w:r>
      <w:r w:rsidR="00926E21">
        <w:rPr>
          <w:rFonts w:eastAsia="Times New Roman"/>
        </w:rPr>
        <w:t xml:space="preserve"> </w:t>
      </w:r>
      <w:r w:rsidR="00D332CE">
        <w:rPr>
          <w:rFonts w:eastAsia="Times New Roman"/>
        </w:rPr>
        <w:t>Australia</w:t>
      </w:r>
      <w:r w:rsidR="00D332CE" w:rsidRPr="00D332CE">
        <w:rPr>
          <w:rFonts w:eastAsia="Times New Roman"/>
        </w:rPr>
        <w:t xml:space="preserve"> will continue to help </w:t>
      </w:r>
      <w:r w:rsidR="00F92EAD">
        <w:rPr>
          <w:rFonts w:eastAsia="Times New Roman"/>
        </w:rPr>
        <w:t>Indonesia’s</w:t>
      </w:r>
      <w:r w:rsidR="00D332CE" w:rsidRPr="00D332CE">
        <w:rPr>
          <w:rFonts w:eastAsia="Times New Roman"/>
        </w:rPr>
        <w:t xml:space="preserve"> Ministry of Social Affairs </w:t>
      </w:r>
      <w:r w:rsidR="00F321D6">
        <w:rPr>
          <w:rFonts w:eastAsia="Times New Roman"/>
        </w:rPr>
        <w:t xml:space="preserve">to </w:t>
      </w:r>
      <w:r w:rsidR="00D332CE" w:rsidRPr="00D332CE">
        <w:rPr>
          <w:rFonts w:eastAsia="Times New Roman"/>
        </w:rPr>
        <w:t>manage the scale</w:t>
      </w:r>
      <w:r w:rsidR="00C620E5">
        <w:rPr>
          <w:rFonts w:eastAsia="Times New Roman"/>
        </w:rPr>
        <w:t>-</w:t>
      </w:r>
      <w:r w:rsidR="00D332CE" w:rsidRPr="00D332CE">
        <w:rPr>
          <w:rFonts w:eastAsia="Times New Roman"/>
        </w:rPr>
        <w:t>up effectively.</w:t>
      </w:r>
      <w:r w:rsidR="00D332CE">
        <w:rPr>
          <w:rFonts w:eastAsia="Times New Roman"/>
        </w:rPr>
        <w:t xml:space="preserve"> </w:t>
      </w:r>
    </w:p>
    <w:p w:rsidR="00F321D6" w:rsidRDefault="0018359B" w:rsidP="00E70E3A">
      <w:pPr>
        <w:spacing w:after="120" w:line="280" w:lineRule="exact"/>
        <w:rPr>
          <w:rFonts w:eastAsia="Times New Roman"/>
        </w:rPr>
      </w:pPr>
      <w:r>
        <w:rPr>
          <w:rFonts w:eastAsia="Times New Roman"/>
          <w:noProof/>
          <w:lang w:val="en-AU" w:eastAsia="en-AU"/>
        </w:rPr>
        <w:t>Through MAHKOTA</w:t>
      </w:r>
      <w:r w:rsidR="00C620E5">
        <w:rPr>
          <w:rFonts w:eastAsia="Times New Roman"/>
          <w:noProof/>
          <w:lang w:val="en-AU" w:eastAsia="en-AU"/>
        </w:rPr>
        <w:t>,</w:t>
      </w:r>
      <w:r>
        <w:rPr>
          <w:rFonts w:eastAsia="Times New Roman"/>
          <w:noProof/>
          <w:lang w:val="en-AU" w:eastAsia="en-AU"/>
        </w:rPr>
        <w:t xml:space="preserve"> Australia </w:t>
      </w:r>
      <w:r w:rsidR="00761DF5">
        <w:rPr>
          <w:rFonts w:eastAsia="Times New Roman"/>
          <w:noProof/>
          <w:lang w:val="en-AU" w:eastAsia="en-AU"/>
        </w:rPr>
        <w:t xml:space="preserve">worked </w:t>
      </w:r>
      <w:r w:rsidR="007C2650">
        <w:rPr>
          <w:rFonts w:eastAsia="Times New Roman"/>
        </w:rPr>
        <w:t>directly with the</w:t>
      </w:r>
      <w:r w:rsidR="00D332CE" w:rsidRPr="007C2650">
        <w:rPr>
          <w:rFonts w:eastAsia="Times New Roman"/>
        </w:rPr>
        <w:t xml:space="preserve"> Vice President’s National Team for Accelerating Poverty Reduction (TNP2K) </w:t>
      </w:r>
      <w:r>
        <w:rPr>
          <w:rFonts w:eastAsia="Times New Roman"/>
        </w:rPr>
        <w:t xml:space="preserve">to </w:t>
      </w:r>
      <w:r w:rsidR="00F87CB4">
        <w:rPr>
          <w:rFonts w:eastAsia="Times New Roman"/>
        </w:rPr>
        <w:t>trial a new program</w:t>
      </w:r>
      <w:r w:rsidR="007C2650" w:rsidRPr="007C2650">
        <w:rPr>
          <w:rFonts w:eastAsia="Times New Roman"/>
        </w:rPr>
        <w:t xml:space="preserve"> </w:t>
      </w:r>
      <w:r w:rsidR="00F87CB4">
        <w:rPr>
          <w:rFonts w:eastAsia="Times New Roman"/>
        </w:rPr>
        <w:t xml:space="preserve">to replace </w:t>
      </w:r>
      <w:r w:rsidR="001337DB">
        <w:rPr>
          <w:rFonts w:eastAsia="Times New Roman"/>
        </w:rPr>
        <w:t>Indonesia’s</w:t>
      </w:r>
      <w:r w:rsidR="00F87CB4">
        <w:rPr>
          <w:rFonts w:eastAsia="Times New Roman"/>
        </w:rPr>
        <w:t xml:space="preserve"> inefficient distribution of subsidised rice.</w:t>
      </w:r>
      <w:r w:rsidR="00926E21">
        <w:rPr>
          <w:rFonts w:eastAsia="Times New Roman"/>
        </w:rPr>
        <w:t xml:space="preserve"> </w:t>
      </w:r>
      <w:r w:rsidR="00F87CB4">
        <w:rPr>
          <w:rFonts w:eastAsia="Times New Roman"/>
        </w:rPr>
        <w:t>The new program provides poor families with ‘e-vouchers’, which they use to purchase rice f</w:t>
      </w:r>
      <w:r w:rsidR="00E70E3A">
        <w:rPr>
          <w:rFonts w:eastAsia="Times New Roman"/>
        </w:rPr>
        <w:t>rom local sellers</w:t>
      </w:r>
      <w:r w:rsidR="00B876F3">
        <w:rPr>
          <w:rFonts w:eastAsia="Times New Roman"/>
        </w:rPr>
        <w:t xml:space="preserve"> instead of collecting rice from the village head</w:t>
      </w:r>
      <w:r w:rsidR="00E70E3A">
        <w:rPr>
          <w:rFonts w:eastAsia="Times New Roman"/>
        </w:rPr>
        <w:t>.</w:t>
      </w:r>
      <w:r w:rsidR="00926E21">
        <w:rPr>
          <w:rFonts w:eastAsia="Times New Roman"/>
        </w:rPr>
        <w:t xml:space="preserve"> </w:t>
      </w:r>
      <w:r w:rsidR="00E70E3A">
        <w:rPr>
          <w:rFonts w:eastAsia="Times New Roman"/>
        </w:rPr>
        <w:t>This should</w:t>
      </w:r>
      <w:r w:rsidR="00F87CB4">
        <w:rPr>
          <w:rFonts w:eastAsia="Times New Roman"/>
        </w:rPr>
        <w:t xml:space="preserve"> improve the quality of rice available to the poor, stimulate local economies and increase the number of bank accounts </w:t>
      </w:r>
      <w:r w:rsidR="00C620E5">
        <w:rPr>
          <w:rFonts w:eastAsia="Times New Roman"/>
        </w:rPr>
        <w:t xml:space="preserve">held by </w:t>
      </w:r>
      <w:r w:rsidR="00F87CB4">
        <w:rPr>
          <w:rFonts w:eastAsia="Times New Roman"/>
        </w:rPr>
        <w:t>poor Indonesians</w:t>
      </w:r>
      <w:r w:rsidR="007C2650" w:rsidRPr="007C2650">
        <w:rPr>
          <w:rFonts w:eastAsia="Times New Roman"/>
        </w:rPr>
        <w:t>.</w:t>
      </w:r>
      <w:r w:rsidR="00926E21">
        <w:rPr>
          <w:rFonts w:eastAsia="Times New Roman"/>
        </w:rPr>
        <w:t xml:space="preserve"> </w:t>
      </w:r>
      <w:r w:rsidR="007C2650" w:rsidRPr="007C2650">
        <w:rPr>
          <w:rFonts w:eastAsia="Times New Roman"/>
        </w:rPr>
        <w:t xml:space="preserve">The </w:t>
      </w:r>
      <w:r w:rsidR="00C620E5">
        <w:rPr>
          <w:rFonts w:eastAsia="Times New Roman"/>
        </w:rPr>
        <w:t>Indonesian Government</w:t>
      </w:r>
      <w:r w:rsidR="00C620E5" w:rsidRPr="007C2650">
        <w:rPr>
          <w:rFonts w:eastAsia="Times New Roman"/>
        </w:rPr>
        <w:t xml:space="preserve"> </w:t>
      </w:r>
      <w:r w:rsidR="00C620E5">
        <w:rPr>
          <w:rFonts w:eastAsia="Times New Roman"/>
        </w:rPr>
        <w:t xml:space="preserve">will introduce the </w:t>
      </w:r>
      <w:r w:rsidR="00F87CB4">
        <w:rPr>
          <w:rFonts w:eastAsia="Times New Roman"/>
        </w:rPr>
        <w:t>new</w:t>
      </w:r>
      <w:r w:rsidR="002E27E7">
        <w:rPr>
          <w:rFonts w:eastAsia="Times New Roman"/>
        </w:rPr>
        <w:t xml:space="preserve"> program</w:t>
      </w:r>
      <w:r w:rsidR="00F87CB4">
        <w:rPr>
          <w:rFonts w:eastAsia="Times New Roman"/>
        </w:rPr>
        <w:t xml:space="preserve"> </w:t>
      </w:r>
      <w:r w:rsidR="007C2650" w:rsidRPr="007C2650">
        <w:rPr>
          <w:rFonts w:eastAsia="Times New Roman"/>
        </w:rPr>
        <w:t xml:space="preserve">to </w:t>
      </w:r>
      <w:r w:rsidR="00D332CE" w:rsidRPr="007C2650">
        <w:rPr>
          <w:rFonts w:eastAsia="Times New Roman"/>
        </w:rPr>
        <w:t xml:space="preserve">45 cities in 2017, with </w:t>
      </w:r>
      <w:r w:rsidR="007C2650" w:rsidRPr="007C2650">
        <w:rPr>
          <w:rFonts w:eastAsia="Times New Roman"/>
        </w:rPr>
        <w:t xml:space="preserve">the </w:t>
      </w:r>
      <w:r w:rsidR="00D332CE" w:rsidRPr="007C2650">
        <w:rPr>
          <w:rFonts w:eastAsia="Times New Roman"/>
        </w:rPr>
        <w:t xml:space="preserve">potential </w:t>
      </w:r>
      <w:r w:rsidR="007C2650" w:rsidRPr="007C2650">
        <w:rPr>
          <w:rFonts w:eastAsia="Times New Roman"/>
        </w:rPr>
        <w:t xml:space="preserve">to </w:t>
      </w:r>
      <w:r w:rsidR="00D332CE" w:rsidRPr="007C2650">
        <w:rPr>
          <w:rFonts w:eastAsia="Times New Roman"/>
        </w:rPr>
        <w:t xml:space="preserve">reach up to 1.23 million </w:t>
      </w:r>
      <w:r w:rsidR="007C2650" w:rsidRPr="007C2650">
        <w:rPr>
          <w:rFonts w:eastAsia="Times New Roman"/>
        </w:rPr>
        <w:t>people</w:t>
      </w:r>
      <w:r w:rsidR="00D332CE" w:rsidRPr="007C2650">
        <w:rPr>
          <w:rFonts w:eastAsia="Times New Roman"/>
        </w:rPr>
        <w:t>.</w:t>
      </w:r>
      <w:r w:rsidR="007C2650">
        <w:rPr>
          <w:rFonts w:eastAsia="Times New Roman"/>
        </w:rPr>
        <w:t xml:space="preserve"> </w:t>
      </w:r>
    </w:p>
    <w:p w:rsidR="005D1A56" w:rsidRPr="005D1A56" w:rsidRDefault="007C2650" w:rsidP="00E70E3A">
      <w:pPr>
        <w:spacing w:after="120" w:line="280" w:lineRule="exact"/>
        <w:rPr>
          <w:rFonts w:eastAsia="Times New Roman"/>
        </w:rPr>
      </w:pPr>
      <w:r>
        <w:rPr>
          <w:rFonts w:eastAsia="Times New Roman"/>
        </w:rPr>
        <w:t xml:space="preserve">Monitoring and evaluation by TNP2K and the World Bank in early 2017 found </w:t>
      </w:r>
      <w:r w:rsidR="00F87CB4">
        <w:rPr>
          <w:rFonts w:eastAsia="Times New Roman"/>
        </w:rPr>
        <w:t xml:space="preserve">that delays in identifying who should receive the new rice subsidies slowed </w:t>
      </w:r>
      <w:r w:rsidR="00E70E3A">
        <w:rPr>
          <w:rFonts w:eastAsia="Times New Roman"/>
        </w:rPr>
        <w:t>implementation</w:t>
      </w:r>
      <w:r w:rsidR="00F87CB4">
        <w:rPr>
          <w:rFonts w:eastAsia="Times New Roman"/>
        </w:rPr>
        <w:t>.</w:t>
      </w:r>
      <w:r w:rsidR="00926E21">
        <w:rPr>
          <w:rFonts w:eastAsia="Times New Roman"/>
        </w:rPr>
        <w:t xml:space="preserve"> </w:t>
      </w:r>
      <w:r w:rsidR="008D0BAA">
        <w:rPr>
          <w:rFonts w:eastAsia="Times New Roman"/>
        </w:rPr>
        <w:t xml:space="preserve">In 2017-18 we </w:t>
      </w:r>
      <w:r w:rsidR="006C2C53">
        <w:rPr>
          <w:rFonts w:eastAsia="Times New Roman"/>
        </w:rPr>
        <w:t xml:space="preserve">will continue support through TNP2K to enable the e-voucher system to help millions of </w:t>
      </w:r>
      <w:r w:rsidR="008D0BAA">
        <w:rPr>
          <w:rFonts w:eastAsia="Times New Roman"/>
        </w:rPr>
        <w:t xml:space="preserve">poor families purchase rice </w:t>
      </w:r>
      <w:r w:rsidR="006C2C53">
        <w:rPr>
          <w:rFonts w:eastAsia="Times New Roman"/>
        </w:rPr>
        <w:t xml:space="preserve">and other nutritious foods </w:t>
      </w:r>
      <w:r w:rsidR="008D0BAA">
        <w:rPr>
          <w:rFonts w:eastAsia="Times New Roman"/>
        </w:rPr>
        <w:t xml:space="preserve">and </w:t>
      </w:r>
      <w:r w:rsidR="006C2C53">
        <w:rPr>
          <w:rFonts w:eastAsia="Times New Roman"/>
        </w:rPr>
        <w:t xml:space="preserve">help Indonesia strengthen </w:t>
      </w:r>
      <w:r w:rsidR="008D0BAA">
        <w:rPr>
          <w:rFonts w:eastAsia="Times New Roman"/>
        </w:rPr>
        <w:t>mechanisms to update poverty data quickly.</w:t>
      </w:r>
      <w:r w:rsidR="00926E21">
        <w:rPr>
          <w:rFonts w:eastAsia="Times New Roman"/>
        </w:rPr>
        <w:t xml:space="preserve"> </w:t>
      </w:r>
      <w:r w:rsidR="005D1A56" w:rsidRPr="005D1A56">
        <w:rPr>
          <w:rFonts w:eastAsia="Times New Roman"/>
        </w:rPr>
        <w:t xml:space="preserve">We will promote financial inclusion by helping more poor people receive social assistance payments through bank accounts. </w:t>
      </w:r>
    </w:p>
    <w:p w:rsidR="00856390" w:rsidRPr="00AC36B2" w:rsidRDefault="00F92EAD" w:rsidP="002A51CA">
      <w:pPr>
        <w:spacing w:after="120" w:line="280" w:lineRule="exact"/>
        <w:rPr>
          <w:rFonts w:eastAsia="Times New Roman"/>
          <w:u w:val="single"/>
        </w:rPr>
      </w:pPr>
      <w:r w:rsidRPr="00AC36B2">
        <w:rPr>
          <w:rFonts w:eastAsia="Times New Roman"/>
          <w:u w:val="single"/>
        </w:rPr>
        <w:t>Outcome 5: More households can access water and sanitation</w:t>
      </w:r>
    </w:p>
    <w:p w:rsidR="00856390" w:rsidRPr="00AC36B2" w:rsidRDefault="00856390" w:rsidP="002A51CA">
      <w:pPr>
        <w:spacing w:after="120" w:line="280" w:lineRule="exact"/>
        <w:rPr>
          <w:rFonts w:eastAsia="Times New Roman"/>
          <w:b/>
        </w:rPr>
      </w:pPr>
      <w:r w:rsidRPr="004E762D">
        <w:rPr>
          <w:rFonts w:eastAsia="Times New Roman"/>
          <w:b/>
        </w:rPr>
        <w:t xml:space="preserve">Outcome 5 has been rated </w:t>
      </w:r>
      <w:r w:rsidR="00710B92" w:rsidRPr="004E762D">
        <w:rPr>
          <w:rFonts w:eastAsia="Times New Roman"/>
          <w:b/>
        </w:rPr>
        <w:t>green</w:t>
      </w:r>
      <w:r w:rsidRPr="004E762D">
        <w:rPr>
          <w:rFonts w:eastAsia="Times New Roman"/>
          <w:b/>
        </w:rPr>
        <w:t xml:space="preserve"> because </w:t>
      </w:r>
      <w:r w:rsidR="00B04AA7">
        <w:rPr>
          <w:rFonts w:eastAsia="Times New Roman"/>
          <w:b/>
        </w:rPr>
        <w:t xml:space="preserve">overall </w:t>
      </w:r>
      <w:r w:rsidRPr="004E762D">
        <w:rPr>
          <w:rFonts w:eastAsia="Times New Roman"/>
          <w:b/>
        </w:rPr>
        <w:t xml:space="preserve">targets on </w:t>
      </w:r>
      <w:r w:rsidR="00710B92" w:rsidRPr="004E762D">
        <w:rPr>
          <w:rFonts w:eastAsia="Times New Roman"/>
          <w:b/>
        </w:rPr>
        <w:t xml:space="preserve">water and </w:t>
      </w:r>
      <w:r w:rsidRPr="004E762D">
        <w:rPr>
          <w:rFonts w:eastAsia="Times New Roman"/>
          <w:b/>
        </w:rPr>
        <w:t>sanitation have been met.</w:t>
      </w:r>
    </w:p>
    <w:p w:rsidR="00334C3C" w:rsidRDefault="001D79B3" w:rsidP="002A51CA">
      <w:pPr>
        <w:spacing w:after="120" w:line="280" w:lineRule="exact"/>
        <w:rPr>
          <w:rFonts w:eastAsia="Times New Roman"/>
        </w:rPr>
      </w:pPr>
      <w:r>
        <w:rPr>
          <w:rFonts w:eastAsia="Times New Roman"/>
        </w:rPr>
        <w:t>P</w:t>
      </w:r>
      <w:r w:rsidR="00334C3C">
        <w:rPr>
          <w:rFonts w:eastAsia="Times New Roman"/>
        </w:rPr>
        <w:t xml:space="preserve">roviding </w:t>
      </w:r>
      <w:r w:rsidR="0025513C">
        <w:rPr>
          <w:rFonts w:eastAsia="Times New Roman"/>
        </w:rPr>
        <w:t xml:space="preserve">better </w:t>
      </w:r>
      <w:r w:rsidR="00334C3C">
        <w:rPr>
          <w:rFonts w:eastAsia="Times New Roman"/>
        </w:rPr>
        <w:t xml:space="preserve">access to water and sanitation can have real benefits for people’s </w:t>
      </w:r>
      <w:r w:rsidR="00A72E2A">
        <w:rPr>
          <w:rFonts w:eastAsia="Times New Roman"/>
        </w:rPr>
        <w:t>health.</w:t>
      </w:r>
      <w:r w:rsidR="00926E21">
        <w:rPr>
          <w:rFonts w:eastAsia="Times New Roman"/>
        </w:rPr>
        <w:t xml:space="preserve"> </w:t>
      </w:r>
      <w:r w:rsidR="00F85B9D">
        <w:rPr>
          <w:rFonts w:eastAsia="Times New Roman"/>
        </w:rPr>
        <w:t xml:space="preserve">Currently only </w:t>
      </w:r>
      <w:r w:rsidR="00761DF5">
        <w:rPr>
          <w:rFonts w:eastAsia="Times New Roman"/>
        </w:rPr>
        <w:t>two</w:t>
      </w:r>
      <w:r w:rsidR="00F85B9D">
        <w:rPr>
          <w:rFonts w:eastAsia="Times New Roman"/>
        </w:rPr>
        <w:t xml:space="preserve"> per cent of Indonesia</w:t>
      </w:r>
      <w:r w:rsidR="00761DF5">
        <w:rPr>
          <w:rFonts w:eastAsia="Times New Roman"/>
        </w:rPr>
        <w:t>ns</w:t>
      </w:r>
      <w:r w:rsidR="00F85B9D">
        <w:rPr>
          <w:rFonts w:eastAsia="Times New Roman"/>
        </w:rPr>
        <w:t xml:space="preserve"> ha</w:t>
      </w:r>
      <w:r w:rsidR="00761DF5">
        <w:rPr>
          <w:rFonts w:eastAsia="Times New Roman"/>
        </w:rPr>
        <w:t>ve</w:t>
      </w:r>
      <w:r w:rsidR="00F85B9D">
        <w:rPr>
          <w:rFonts w:eastAsia="Times New Roman"/>
        </w:rPr>
        <w:t xml:space="preserve"> access to a sewerage system.</w:t>
      </w:r>
      <w:r w:rsidR="00926E21">
        <w:rPr>
          <w:rFonts w:eastAsia="Times New Roman"/>
        </w:rPr>
        <w:t xml:space="preserve"> </w:t>
      </w:r>
      <w:r w:rsidR="00761DF5">
        <w:rPr>
          <w:rFonts w:eastAsia="Times New Roman"/>
        </w:rPr>
        <w:t>P</w:t>
      </w:r>
      <w:r w:rsidR="00F85B9D">
        <w:rPr>
          <w:rFonts w:eastAsia="Times New Roman"/>
        </w:rPr>
        <w:t xml:space="preserve">oor water and sanitation </w:t>
      </w:r>
      <w:r w:rsidR="00E70E3A">
        <w:rPr>
          <w:rFonts w:eastAsia="Times New Roman"/>
        </w:rPr>
        <w:t>are</w:t>
      </w:r>
      <w:r w:rsidR="00F85B9D">
        <w:rPr>
          <w:rFonts w:eastAsia="Times New Roman"/>
        </w:rPr>
        <w:t xml:space="preserve"> linked to stunting which affects 37 per cent of Indonesia’s </w:t>
      </w:r>
      <w:r w:rsidR="006C3E76">
        <w:rPr>
          <w:rFonts w:eastAsia="Times New Roman"/>
        </w:rPr>
        <w:t>children</w:t>
      </w:r>
      <w:r w:rsidR="00F85B9D">
        <w:rPr>
          <w:rFonts w:eastAsia="Times New Roman"/>
        </w:rPr>
        <w:t xml:space="preserve">, </w:t>
      </w:r>
      <w:r w:rsidR="00761DF5">
        <w:rPr>
          <w:rFonts w:eastAsia="Times New Roman"/>
        </w:rPr>
        <w:t xml:space="preserve">diminishing </w:t>
      </w:r>
      <w:r w:rsidR="00F85B9D">
        <w:rPr>
          <w:rFonts w:eastAsia="Times New Roman"/>
        </w:rPr>
        <w:t xml:space="preserve">their potential and reducing their </w:t>
      </w:r>
      <w:r w:rsidR="00E70E3A">
        <w:rPr>
          <w:rFonts w:eastAsia="Times New Roman"/>
        </w:rPr>
        <w:t>long-term</w:t>
      </w:r>
      <w:r w:rsidR="00F85B9D">
        <w:rPr>
          <w:rFonts w:eastAsia="Times New Roman"/>
        </w:rPr>
        <w:t xml:space="preserve"> health.</w:t>
      </w:r>
      <w:r w:rsidR="00926E21">
        <w:rPr>
          <w:rFonts w:eastAsia="Times New Roman"/>
        </w:rPr>
        <w:t xml:space="preserve"> </w:t>
      </w:r>
      <w:r w:rsidR="00635B2A">
        <w:rPr>
          <w:rFonts w:eastAsia="Times New Roman"/>
        </w:rPr>
        <w:t>In 2016-17, b</w:t>
      </w:r>
      <w:r w:rsidR="00B04AA7">
        <w:rPr>
          <w:rFonts w:eastAsia="Times New Roman"/>
        </w:rPr>
        <w:t xml:space="preserve">uilding on </w:t>
      </w:r>
      <w:r w:rsidR="00635B2A">
        <w:rPr>
          <w:rFonts w:eastAsia="Times New Roman"/>
        </w:rPr>
        <w:t>ten</w:t>
      </w:r>
      <w:r w:rsidR="00B04AA7">
        <w:rPr>
          <w:rFonts w:eastAsia="Times New Roman"/>
        </w:rPr>
        <w:t xml:space="preserve"> years of successful partnership with Indonesia in </w:t>
      </w:r>
      <w:r w:rsidR="00E70E3A">
        <w:rPr>
          <w:rFonts w:eastAsia="Times New Roman"/>
        </w:rPr>
        <w:t>this sector</w:t>
      </w:r>
      <w:r w:rsidR="00635B2A">
        <w:rPr>
          <w:rFonts w:eastAsia="Times New Roman"/>
        </w:rPr>
        <w:t xml:space="preserve">, </w:t>
      </w:r>
      <w:r w:rsidR="00E70E3A">
        <w:rPr>
          <w:rFonts w:eastAsia="Times New Roman"/>
        </w:rPr>
        <w:t>we</w:t>
      </w:r>
      <w:r w:rsidR="00A72E2A">
        <w:rPr>
          <w:rFonts w:eastAsia="Times New Roman"/>
        </w:rPr>
        <w:t xml:space="preserve"> </w:t>
      </w:r>
      <w:r w:rsidR="00B04AA7">
        <w:rPr>
          <w:rFonts w:eastAsia="Times New Roman"/>
        </w:rPr>
        <w:t>aimed</w:t>
      </w:r>
      <w:r w:rsidR="00A72E2A">
        <w:rPr>
          <w:rFonts w:eastAsia="Times New Roman"/>
        </w:rPr>
        <w:t xml:space="preserve"> to leverage increased funding </w:t>
      </w:r>
      <w:r w:rsidR="00761DF5">
        <w:rPr>
          <w:rFonts w:eastAsia="Times New Roman"/>
        </w:rPr>
        <w:t>for</w:t>
      </w:r>
      <w:r w:rsidR="00A72E2A">
        <w:rPr>
          <w:rFonts w:eastAsia="Times New Roman"/>
        </w:rPr>
        <w:t xml:space="preserve"> water supply infrastructure from </w:t>
      </w:r>
      <w:r w:rsidR="00C039C8">
        <w:rPr>
          <w:rFonts w:eastAsia="Times New Roman"/>
        </w:rPr>
        <w:t>the Indonesian Government</w:t>
      </w:r>
      <w:r w:rsidR="00A72E2A">
        <w:rPr>
          <w:rFonts w:eastAsia="Times New Roman"/>
        </w:rPr>
        <w:t xml:space="preserve"> and the private sector</w:t>
      </w:r>
      <w:r w:rsidR="0025513C">
        <w:rPr>
          <w:rFonts w:eastAsia="Times New Roman"/>
        </w:rPr>
        <w:t>;</w:t>
      </w:r>
      <w:r w:rsidR="00A72E2A">
        <w:rPr>
          <w:rFonts w:eastAsia="Times New Roman"/>
        </w:rPr>
        <w:t xml:space="preserve"> and work</w:t>
      </w:r>
      <w:r w:rsidR="00E70E3A">
        <w:rPr>
          <w:rFonts w:eastAsia="Times New Roman"/>
        </w:rPr>
        <w:t>ed</w:t>
      </w:r>
      <w:r w:rsidR="00A72E2A">
        <w:rPr>
          <w:rFonts w:eastAsia="Times New Roman"/>
        </w:rPr>
        <w:t xml:space="preserve"> with Indonesia to adopt </w:t>
      </w:r>
      <w:r w:rsidR="006F620F">
        <w:rPr>
          <w:rFonts w:eastAsia="Times New Roman"/>
        </w:rPr>
        <w:t>a model for all its work on water and sanitation</w:t>
      </w:r>
      <w:r w:rsidR="00A72E2A">
        <w:rPr>
          <w:rFonts w:eastAsia="Times New Roman"/>
        </w:rPr>
        <w:t xml:space="preserve">. </w:t>
      </w:r>
    </w:p>
    <w:p w:rsidR="000E5C11" w:rsidRDefault="008444BB" w:rsidP="000E5C11">
      <w:pPr>
        <w:spacing w:after="120" w:line="280" w:lineRule="exact"/>
        <w:rPr>
          <w:rFonts w:eastAsia="Times New Roman"/>
        </w:rPr>
      </w:pPr>
      <w:r>
        <w:rPr>
          <w:rFonts w:eastAsia="Times New Roman"/>
        </w:rPr>
        <w:t xml:space="preserve">In 2016-17 Australia successfully leveraged a significant increase in Indonesia’s funding for water and sanitation works. In February 2017 </w:t>
      </w:r>
      <w:r w:rsidR="00074FD1">
        <w:rPr>
          <w:rFonts w:eastAsia="Times New Roman"/>
        </w:rPr>
        <w:t xml:space="preserve">the </w:t>
      </w:r>
      <w:r>
        <w:rPr>
          <w:rFonts w:eastAsia="Times New Roman"/>
        </w:rPr>
        <w:t>Indonesia</w:t>
      </w:r>
      <w:r w:rsidR="00074FD1">
        <w:rPr>
          <w:rFonts w:eastAsia="Times New Roman"/>
        </w:rPr>
        <w:t xml:space="preserve">n Government </w:t>
      </w:r>
      <w:r>
        <w:rPr>
          <w:rFonts w:eastAsia="Times New Roman"/>
        </w:rPr>
        <w:t xml:space="preserve">announced that the </w:t>
      </w:r>
      <w:r w:rsidRPr="00235A8E">
        <w:rPr>
          <w:rFonts w:eastAsia="Times New Roman"/>
          <w:i/>
        </w:rPr>
        <w:t>Water and Sanitation for Low Income Communities Project (PA</w:t>
      </w:r>
      <w:r>
        <w:rPr>
          <w:rFonts w:eastAsia="Times New Roman"/>
          <w:i/>
        </w:rPr>
        <w:t>M</w:t>
      </w:r>
      <w:r w:rsidRPr="00235A8E">
        <w:rPr>
          <w:rFonts w:eastAsia="Times New Roman"/>
          <w:i/>
        </w:rPr>
        <w:t>SIMAS</w:t>
      </w:r>
      <w:r w:rsidR="001337DB">
        <w:rPr>
          <w:rFonts w:eastAsia="Times New Roman"/>
          <w:i/>
        </w:rPr>
        <w:t xml:space="preserve"> Phase </w:t>
      </w:r>
      <w:r>
        <w:rPr>
          <w:rFonts w:eastAsia="Times New Roman"/>
          <w:i/>
        </w:rPr>
        <w:t>3, AUD10 million; 2016-2021</w:t>
      </w:r>
      <w:r w:rsidRPr="00235A8E">
        <w:rPr>
          <w:rFonts w:eastAsia="Times New Roman"/>
          <w:i/>
        </w:rPr>
        <w:t>)</w:t>
      </w:r>
      <w:r>
        <w:rPr>
          <w:rFonts w:eastAsia="Times New Roman"/>
        </w:rPr>
        <w:t xml:space="preserve"> </w:t>
      </w:r>
      <w:r>
        <w:t xml:space="preserve">would become the ‘national platform program’ for improving rural water and sanitation, </w:t>
      </w:r>
      <w:r w:rsidR="004D3F77">
        <w:t>committing approximately AUD1.4 </w:t>
      </w:r>
      <w:r>
        <w:t xml:space="preserve">billion to implementing the third phase of the program </w:t>
      </w:r>
      <w:r>
        <w:rPr>
          <w:rFonts w:eastAsia="Times New Roman"/>
        </w:rPr>
        <w:t xml:space="preserve">(including a </w:t>
      </w:r>
      <w:r w:rsidRPr="00856390">
        <w:rPr>
          <w:rFonts w:eastAsia="Times New Roman"/>
        </w:rPr>
        <w:t>AUD</w:t>
      </w:r>
      <w:r>
        <w:rPr>
          <w:rFonts w:eastAsia="Times New Roman"/>
        </w:rPr>
        <w:t>378 million loan from the World Bank).</w:t>
      </w:r>
      <w:r w:rsidR="00926E21">
        <w:rPr>
          <w:rFonts w:eastAsia="Times New Roman"/>
        </w:rPr>
        <w:t xml:space="preserve"> </w:t>
      </w:r>
      <w:r>
        <w:rPr>
          <w:rFonts w:eastAsia="Times New Roman"/>
        </w:rPr>
        <w:t xml:space="preserve">Australia’s new AUD10 million commitment to the program follows a ten-year, AUD100 million </w:t>
      </w:r>
      <w:r w:rsidR="001337DB">
        <w:rPr>
          <w:rFonts w:eastAsia="Times New Roman"/>
        </w:rPr>
        <w:t>investment in p</w:t>
      </w:r>
      <w:r>
        <w:rPr>
          <w:rFonts w:eastAsia="Times New Roman"/>
        </w:rPr>
        <w:t xml:space="preserve">hases one and two of the program. </w:t>
      </w:r>
      <w:r>
        <w:t xml:space="preserve">By supporting PAMSIMAS over the long term, we helped demonstrate the success of this model which is now being taken to scale to </w:t>
      </w:r>
      <w:r>
        <w:rPr>
          <w:rFonts w:eastAsia="Times New Roman"/>
        </w:rPr>
        <w:t>better the lives of millions.</w:t>
      </w:r>
      <w:r w:rsidR="00FB4067">
        <w:rPr>
          <w:rFonts w:eastAsia="Times New Roman"/>
        </w:rPr>
        <w:t xml:space="preserve"> In 2016-17 these programs helped over 800,000 women and 3</w:t>
      </w:r>
      <w:r w:rsidR="00F117D1">
        <w:rPr>
          <w:rFonts w:eastAsia="Times New Roman"/>
        </w:rPr>
        <w:t>,</w:t>
      </w:r>
      <w:r w:rsidR="00FB4067">
        <w:rPr>
          <w:rFonts w:eastAsia="Times New Roman"/>
        </w:rPr>
        <w:t xml:space="preserve">000 people with a disability by working with communities to build accessible water and sanitation facilities using locally available materials. </w:t>
      </w:r>
    </w:p>
    <w:p w:rsidR="00AF1669" w:rsidRDefault="00E247BB" w:rsidP="000E5C11">
      <w:pPr>
        <w:spacing w:after="120" w:line="280" w:lineRule="exact"/>
      </w:pPr>
      <w:r>
        <w:t>Many</w:t>
      </w:r>
      <w:r w:rsidR="000E5C11">
        <w:t xml:space="preserve"> attempts</w:t>
      </w:r>
      <w:r>
        <w:t xml:space="preserve"> have been made over a period of decades </w:t>
      </w:r>
      <w:r w:rsidR="000E5C11">
        <w:t xml:space="preserve">to provide </w:t>
      </w:r>
      <w:r>
        <w:t xml:space="preserve">1.3 million people living in Surabaya with piped drinking water </w:t>
      </w:r>
      <w:r w:rsidR="000E5C11">
        <w:t>from nearby Umbulan Springs</w:t>
      </w:r>
      <w:r>
        <w:t>.</w:t>
      </w:r>
      <w:r w:rsidR="00926E21">
        <w:t xml:space="preserve"> </w:t>
      </w:r>
      <w:r w:rsidR="00FC3366">
        <w:t xml:space="preserve">Through the IndII program, in 2016-17 we developed a </w:t>
      </w:r>
      <w:r w:rsidR="000E5C11">
        <w:t xml:space="preserve">business case </w:t>
      </w:r>
      <w:r w:rsidR="00FC3366">
        <w:t xml:space="preserve">which </w:t>
      </w:r>
      <w:r w:rsidR="000E5C11">
        <w:t>provided vital financial and technical analysis and highlighted the need for the Indonesian Government to support the project with capital.</w:t>
      </w:r>
      <w:r w:rsidR="00926E21">
        <w:t xml:space="preserve"> </w:t>
      </w:r>
      <w:r w:rsidR="000E5C11">
        <w:t>Australia’s investment of AUD680</w:t>
      </w:r>
      <w:r w:rsidR="00F84CEC">
        <w:t>,000</w:t>
      </w:r>
      <w:r w:rsidR="000E5C11" w:rsidRPr="00A206EF">
        <w:t xml:space="preserve"> </w:t>
      </w:r>
      <w:r w:rsidR="000E5C11">
        <w:t>has helped leverage</w:t>
      </w:r>
      <w:r w:rsidR="000E5C11" w:rsidRPr="00A206EF">
        <w:t xml:space="preserve"> </w:t>
      </w:r>
      <w:r w:rsidR="002E27E7">
        <w:t xml:space="preserve">approximately </w:t>
      </w:r>
      <w:r w:rsidR="00F84CEC">
        <w:t xml:space="preserve">AUD250 million </w:t>
      </w:r>
      <w:r w:rsidR="000E5C11">
        <w:t xml:space="preserve">in funding </w:t>
      </w:r>
      <w:r w:rsidR="001337DB">
        <w:t>in what</w:t>
      </w:r>
      <w:r w:rsidR="000E5C11">
        <w:t xml:space="preserve"> will be Indonesia’s first regional</w:t>
      </w:r>
      <w:r w:rsidR="00635B2A">
        <w:t>-</w:t>
      </w:r>
      <w:r w:rsidR="000E5C11">
        <w:t xml:space="preserve">water </w:t>
      </w:r>
    </w:p>
    <w:p w:rsidR="000E5C11" w:rsidRDefault="00635B2A" w:rsidP="000E5C11">
      <w:pPr>
        <w:spacing w:after="120" w:line="280" w:lineRule="exact"/>
      </w:pPr>
      <w:r>
        <w:t xml:space="preserve">public-private </w:t>
      </w:r>
      <w:r w:rsidRPr="00985EB8">
        <w:t xml:space="preserve">partnership </w:t>
      </w:r>
      <w:r w:rsidR="000E5C11" w:rsidRPr="00985EB8">
        <w:t>(PPP).</w:t>
      </w:r>
      <w:r w:rsidR="00926E21">
        <w:t xml:space="preserve"> </w:t>
      </w:r>
      <w:r w:rsidR="008658E8">
        <w:t xml:space="preserve">The </w:t>
      </w:r>
      <w:r w:rsidR="000E5C11" w:rsidRPr="00985EB8">
        <w:t xml:space="preserve">Umbulan Springs </w:t>
      </w:r>
      <w:r w:rsidR="008658E8">
        <w:t xml:space="preserve">water supply project </w:t>
      </w:r>
      <w:r w:rsidR="000E5C11" w:rsidRPr="00985EB8">
        <w:t xml:space="preserve">is </w:t>
      </w:r>
      <w:r w:rsidR="008658E8">
        <w:t>designed</w:t>
      </w:r>
      <w:r w:rsidR="008658E8" w:rsidRPr="00985EB8">
        <w:t xml:space="preserve"> </w:t>
      </w:r>
      <w:r w:rsidR="008658E8">
        <w:t xml:space="preserve">to </w:t>
      </w:r>
      <w:r w:rsidR="000E5C11" w:rsidRPr="00985EB8">
        <w:t xml:space="preserve">give investors confidence in Indonesia’s ability to run PPPs, by demonstrating the use of </w:t>
      </w:r>
      <w:r w:rsidR="00FC3366">
        <w:t>performance-based government funding for projects where direct user fees may not be commercially feasible</w:t>
      </w:r>
      <w:r w:rsidR="000E5C11" w:rsidRPr="00985EB8">
        <w:t>.</w:t>
      </w:r>
      <w:r w:rsidR="00926E21">
        <w:t xml:space="preserve"> </w:t>
      </w:r>
      <w:r w:rsidR="00E247BB">
        <w:t xml:space="preserve">An </w:t>
      </w:r>
      <w:r w:rsidR="008444BB">
        <w:t xml:space="preserve">independent evaluation of the </w:t>
      </w:r>
      <w:r w:rsidR="00B8545B">
        <w:t xml:space="preserve">IndII </w:t>
      </w:r>
      <w:r w:rsidR="00E247BB">
        <w:t>program</w:t>
      </w:r>
      <w:r w:rsidR="00B8545B">
        <w:t xml:space="preserve"> concluded that this project </w:t>
      </w:r>
      <w:r w:rsidR="00B6610B">
        <w:t>represented</w:t>
      </w:r>
      <w:r w:rsidR="00B8545B">
        <w:t xml:space="preserve"> a significant step forward by Indonesia in attracting private sector investment in water supply. </w:t>
      </w:r>
    </w:p>
    <w:p w:rsidR="00CD2EAC" w:rsidRPr="00985EB8" w:rsidRDefault="00CD2EAC" w:rsidP="00CD2EAC">
      <w:pPr>
        <w:spacing w:after="120" w:line="280" w:lineRule="exact"/>
      </w:pPr>
      <w:r w:rsidRPr="00985EB8">
        <w:rPr>
          <w:rFonts w:eastAsia="Times New Roman"/>
        </w:rPr>
        <w:t>Australia</w:t>
      </w:r>
      <w:r>
        <w:rPr>
          <w:rFonts w:eastAsia="Times New Roman"/>
        </w:rPr>
        <w:t>n</w:t>
      </w:r>
      <w:r w:rsidRPr="00985EB8">
        <w:rPr>
          <w:rFonts w:eastAsia="Times New Roman"/>
        </w:rPr>
        <w:t xml:space="preserve"> investments have seen real improvements in people’s</w:t>
      </w:r>
      <w:r>
        <w:rPr>
          <w:rFonts w:eastAsia="Times New Roman"/>
        </w:rPr>
        <w:t xml:space="preserve"> access to water and sanitation. In</w:t>
      </w:r>
      <w:r w:rsidRPr="00985EB8">
        <w:rPr>
          <w:rFonts w:eastAsia="Times New Roman"/>
        </w:rPr>
        <w:t xml:space="preserve"> 2016</w:t>
      </w:r>
      <w:r>
        <w:rPr>
          <w:rFonts w:eastAsia="Times New Roman"/>
        </w:rPr>
        <w:t>-17</w:t>
      </w:r>
      <w:r w:rsidRPr="00985EB8">
        <w:rPr>
          <w:rFonts w:eastAsia="Times New Roman"/>
        </w:rPr>
        <w:t xml:space="preserve"> an additional 1,630,000 people from poor households gained improved access to safe water and basic sanitation</w:t>
      </w:r>
      <w:r>
        <w:rPr>
          <w:rFonts w:eastAsia="Times New Roman"/>
        </w:rPr>
        <w:t>, helping to mitigate the impacts of climate change by reducing reliance on shallow wells</w:t>
      </w:r>
      <w:r w:rsidR="00F117D1">
        <w:rPr>
          <w:rFonts w:eastAsia="Times New Roman"/>
        </w:rPr>
        <w:t>,</w:t>
      </w:r>
      <w:r>
        <w:rPr>
          <w:rFonts w:eastAsia="Times New Roman"/>
        </w:rPr>
        <w:t xml:space="preserve"> which are prone to drying up. </w:t>
      </w:r>
      <w:r w:rsidRPr="00985EB8">
        <w:rPr>
          <w:rFonts w:eastAsia="Times New Roman"/>
        </w:rPr>
        <w:t xml:space="preserve">This result far exceeded our target of 300,000 new </w:t>
      </w:r>
      <w:r>
        <w:rPr>
          <w:rFonts w:eastAsia="Times New Roman"/>
        </w:rPr>
        <w:t>beneficiaries. We set a conservative target for 2016</w:t>
      </w:r>
      <w:r w:rsidRPr="00985EB8">
        <w:rPr>
          <w:rFonts w:eastAsia="Times New Roman"/>
        </w:rPr>
        <w:t xml:space="preserve"> </w:t>
      </w:r>
      <w:r w:rsidR="00F117D1" w:rsidRPr="00985EB8">
        <w:rPr>
          <w:rFonts w:eastAsia="Times New Roman"/>
        </w:rPr>
        <w:t>because</w:t>
      </w:r>
      <w:r>
        <w:rPr>
          <w:rFonts w:eastAsia="Times New Roman"/>
        </w:rPr>
        <w:t xml:space="preserve"> we </w:t>
      </w:r>
      <w:r w:rsidRPr="00985EB8">
        <w:rPr>
          <w:rFonts w:eastAsia="Times New Roman"/>
        </w:rPr>
        <w:t xml:space="preserve">expected </w:t>
      </w:r>
      <w:r>
        <w:rPr>
          <w:rFonts w:eastAsia="Times New Roman"/>
        </w:rPr>
        <w:t xml:space="preserve">our handover to Indonesia of the </w:t>
      </w:r>
      <w:r w:rsidRPr="00B97194">
        <w:rPr>
          <w:rFonts w:eastAsia="Times New Roman"/>
          <w:i/>
        </w:rPr>
        <w:t>Water and Sanitation Hibah Phase 2 program</w:t>
      </w:r>
      <w:r>
        <w:rPr>
          <w:rFonts w:eastAsia="Times New Roman"/>
        </w:rPr>
        <w:t xml:space="preserve"> </w:t>
      </w:r>
      <w:r>
        <w:rPr>
          <w:rFonts w:eastAsia="Times New Roman"/>
          <w:i/>
        </w:rPr>
        <w:t>(AUD119.6</w:t>
      </w:r>
      <w:r w:rsidRPr="00985EB8">
        <w:rPr>
          <w:rFonts w:eastAsia="Times New Roman"/>
          <w:i/>
        </w:rPr>
        <w:t> m</w:t>
      </w:r>
      <w:r>
        <w:rPr>
          <w:rFonts w:eastAsia="Times New Roman"/>
          <w:i/>
        </w:rPr>
        <w:t>illion; 2009-2019</w:t>
      </w:r>
      <w:r w:rsidRPr="00985EB8">
        <w:rPr>
          <w:rFonts w:eastAsia="Times New Roman"/>
          <w:i/>
        </w:rPr>
        <w:t>)</w:t>
      </w:r>
      <w:r>
        <w:rPr>
          <w:rFonts w:eastAsia="Times New Roman"/>
        </w:rPr>
        <w:t xml:space="preserve"> to slow progress. H</w:t>
      </w:r>
      <w:r w:rsidRPr="00F84CEC">
        <w:rPr>
          <w:rFonts w:eastAsia="Times New Roman"/>
        </w:rPr>
        <w:t>owever, results</w:t>
      </w:r>
      <w:r>
        <w:rPr>
          <w:rFonts w:eastAsia="Times New Roman"/>
        </w:rPr>
        <w:t xml:space="preserve"> from all programs exceeded their individual targets, in some cases against expectations and previous trends.</w:t>
      </w:r>
    </w:p>
    <w:p w:rsidR="008444BB" w:rsidRDefault="00A860B9" w:rsidP="000E5C11">
      <w:pPr>
        <w:spacing w:after="120" w:line="280" w:lineRule="exact"/>
      </w:pPr>
      <w:r w:rsidRPr="00AC36B2">
        <w:rPr>
          <w:rFonts w:eastAsia="Times New Roman"/>
          <w:noProof/>
          <w:u w:val="single"/>
          <w:lang w:val="en-AU" w:eastAsia="en-AU"/>
        </w:rPr>
        <mc:AlternateContent>
          <mc:Choice Requires="wps">
            <w:drawing>
              <wp:anchor distT="0" distB="0" distL="114300" distR="114300" simplePos="0" relativeHeight="251656192" behindDoc="1" locked="0" layoutInCell="1" allowOverlap="1" wp14:anchorId="3210C1D9" wp14:editId="47E98244">
                <wp:simplePos x="0" y="0"/>
                <wp:positionH relativeFrom="margin">
                  <wp:align>right</wp:align>
                </wp:positionH>
                <wp:positionV relativeFrom="paragraph">
                  <wp:posOffset>535305</wp:posOffset>
                </wp:positionV>
                <wp:extent cx="3182620" cy="5657850"/>
                <wp:effectExtent l="19050" t="19050" r="36830" b="381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5657850"/>
                        </a:xfrm>
                        <a:prstGeom prst="rect">
                          <a:avLst/>
                        </a:prstGeom>
                        <a:solidFill>
                          <a:srgbClr val="FFFFFF"/>
                        </a:solidFill>
                        <a:ln w="60325">
                          <a:solidFill>
                            <a:schemeClr val="accent1">
                              <a:lumMod val="40000"/>
                              <a:lumOff val="60000"/>
                            </a:schemeClr>
                          </a:solidFill>
                          <a:miter lim="800000"/>
                          <a:headEnd/>
                          <a:tailEnd/>
                        </a:ln>
                      </wps:spPr>
                      <wps:txbx>
                        <w:txbxContent>
                          <w:p w:rsidR="00C40882" w:rsidRPr="006C3E76" w:rsidRDefault="00C40882" w:rsidP="002B77E1">
                            <w:pPr>
                              <w:jc w:val="center"/>
                              <w:rPr>
                                <w:rFonts w:eastAsia="Times New Roman"/>
                                <w:b/>
                              </w:rPr>
                            </w:pPr>
                            <w:r w:rsidRPr="006C3E76">
                              <w:rPr>
                                <w:rFonts w:eastAsia="Times New Roman"/>
                                <w:b/>
                              </w:rPr>
                              <w:t xml:space="preserve">Improving Economic Development through </w:t>
                            </w:r>
                            <w:r>
                              <w:rPr>
                                <w:rFonts w:eastAsia="Times New Roman"/>
                                <w:b/>
                              </w:rPr>
                              <w:t>Better Health and Nutrition</w:t>
                            </w:r>
                          </w:p>
                          <w:p w:rsidR="00C40882" w:rsidRDefault="00C40882" w:rsidP="001D79B3">
                            <w:pPr>
                              <w:rPr>
                                <w:rFonts w:eastAsia="Times New Roman"/>
                              </w:rPr>
                            </w:pPr>
                            <w:r w:rsidRPr="003B3D0E">
                              <w:rPr>
                                <w:rFonts w:eastAsia="Times New Roman"/>
                              </w:rPr>
                              <w:t xml:space="preserve">More than a third of Indonesia's children under five </w:t>
                            </w:r>
                            <w:r>
                              <w:rPr>
                                <w:rFonts w:eastAsia="Times New Roman"/>
                              </w:rPr>
                              <w:t>are</w:t>
                            </w:r>
                            <w:r w:rsidRPr="003B3D0E">
                              <w:rPr>
                                <w:rFonts w:eastAsia="Times New Roman"/>
                              </w:rPr>
                              <w:t xml:space="preserve"> stunt</w:t>
                            </w:r>
                            <w:r>
                              <w:rPr>
                                <w:rFonts w:eastAsia="Times New Roman"/>
                              </w:rPr>
                              <w:t>ed</w:t>
                            </w:r>
                            <w:r w:rsidRPr="003B3D0E">
                              <w:rPr>
                                <w:rFonts w:eastAsia="Times New Roman"/>
                              </w:rPr>
                              <w:t>.</w:t>
                            </w:r>
                            <w:r>
                              <w:rPr>
                                <w:rFonts w:eastAsia="Times New Roman"/>
                              </w:rPr>
                              <w:t xml:space="preserve"> Stunting is the result of malnutrition and has been shown to reduce people’s cognitive abilities and result </w:t>
                            </w:r>
                            <w:r w:rsidRPr="000E5BC3">
                              <w:rPr>
                                <w:rFonts w:eastAsia="Times New Roman"/>
                              </w:rPr>
                              <w:t>in less time at school</w:t>
                            </w:r>
                            <w:r>
                              <w:rPr>
                                <w:rFonts w:eastAsia="Times New Roman"/>
                              </w:rPr>
                              <w:t>. A person who has experienced stunting is therefore</w:t>
                            </w:r>
                            <w:r w:rsidRPr="000E5BC3">
                              <w:rPr>
                                <w:rFonts w:eastAsia="Times New Roman"/>
                              </w:rPr>
                              <w:t xml:space="preserve"> likely </w:t>
                            </w:r>
                            <w:r>
                              <w:rPr>
                                <w:rFonts w:eastAsia="Times New Roman"/>
                              </w:rPr>
                              <w:t xml:space="preserve">to </w:t>
                            </w:r>
                            <w:r w:rsidRPr="000E5BC3">
                              <w:rPr>
                                <w:rFonts w:eastAsia="Times New Roman"/>
                              </w:rPr>
                              <w:t>earn less as an adult.</w:t>
                            </w:r>
                            <w:r>
                              <w:rPr>
                                <w:rFonts w:eastAsia="Times New Roman"/>
                              </w:rPr>
                              <w:t xml:space="preserve"> </w:t>
                            </w:r>
                            <w:r w:rsidRPr="000E5BC3">
                              <w:rPr>
                                <w:rFonts w:eastAsia="Times New Roman"/>
                              </w:rPr>
                              <w:t>As Indonesia’s economy grows it will need more, better educated worker</w:t>
                            </w:r>
                            <w:r>
                              <w:rPr>
                                <w:rFonts w:eastAsia="Times New Roman"/>
                              </w:rPr>
                              <w:t>s, but s</w:t>
                            </w:r>
                            <w:r w:rsidRPr="000E5BC3">
                              <w:rPr>
                                <w:rFonts w:eastAsia="Times New Roman"/>
                              </w:rPr>
                              <w:t>tunting limits people’s potential and</w:t>
                            </w:r>
                            <w:r>
                              <w:rPr>
                                <w:rFonts w:eastAsia="Times New Roman"/>
                              </w:rPr>
                              <w:t xml:space="preserve"> can compound existing inequalities. </w:t>
                            </w:r>
                            <w:r w:rsidRPr="003B3D0E">
                              <w:rPr>
                                <w:rFonts w:eastAsia="Times New Roman"/>
                              </w:rPr>
                              <w:t xml:space="preserve">The most effective way to tackle stunting is </w:t>
                            </w:r>
                            <w:r>
                              <w:rPr>
                                <w:rFonts w:eastAsia="Times New Roman"/>
                              </w:rPr>
                              <w:t>to intervene in the first 1000 days of life by improving health services,</w:t>
                            </w:r>
                            <w:r w:rsidRPr="003B3D0E">
                              <w:rPr>
                                <w:rFonts w:eastAsia="Times New Roman"/>
                              </w:rPr>
                              <w:t xml:space="preserve"> providing nu</w:t>
                            </w:r>
                            <w:r>
                              <w:rPr>
                                <w:rFonts w:eastAsia="Times New Roman"/>
                              </w:rPr>
                              <w:t>trition counselling and support,</w:t>
                            </w:r>
                            <w:r w:rsidRPr="003B3D0E">
                              <w:rPr>
                                <w:rFonts w:eastAsia="Times New Roman"/>
                              </w:rPr>
                              <w:t xml:space="preserve"> and improving access to water and sanitati</w:t>
                            </w:r>
                            <w:r>
                              <w:rPr>
                                <w:rFonts w:eastAsia="Times New Roman"/>
                              </w:rPr>
                              <w:t xml:space="preserve">on. </w:t>
                            </w:r>
                          </w:p>
                          <w:p w:rsidR="00C40882" w:rsidRDefault="00C40882" w:rsidP="001D79B3">
                            <w:pPr>
                              <w:rPr>
                                <w:rFonts w:eastAsia="Times New Roman"/>
                              </w:rPr>
                            </w:pPr>
                            <w:r>
                              <w:rPr>
                                <w:rFonts w:eastAsia="Times New Roman"/>
                              </w:rPr>
                              <w:t>Indonesia recognises the need to act on stunting, tasking TNP2K to develop</w:t>
                            </w:r>
                            <w:r w:rsidRPr="00333B31">
                              <w:rPr>
                                <w:rFonts w:eastAsia="Times New Roman"/>
                              </w:rPr>
                              <w:t xml:space="preserve"> coo</w:t>
                            </w:r>
                            <w:r>
                              <w:rPr>
                                <w:rFonts w:eastAsia="Times New Roman"/>
                              </w:rPr>
                              <w:t xml:space="preserve">rdinated approaches to address the issue. We will support this effort through the MAHKOTA program and the World Bank’s analytical work on poverty, building on our long running partnership with Indonesia and the </w:t>
                            </w:r>
                            <w:r w:rsidRPr="00D93B57">
                              <w:rPr>
                                <w:rFonts w:eastAsia="Times New Roman"/>
                                <w:i/>
                              </w:rPr>
                              <w:t xml:space="preserve">World Bank’s Healthy and Bright Generation </w:t>
                            </w:r>
                            <w:r>
                              <w:rPr>
                                <w:rFonts w:eastAsia="Times New Roman"/>
                              </w:rPr>
                              <w:t xml:space="preserve">which helped 2.1 million women and children access health services, and helped 58,000 children reach a healthy weight in 2016. </w:t>
                            </w:r>
                          </w:p>
                          <w:p w:rsidR="00C40882" w:rsidRPr="00A86244" w:rsidRDefault="00C40882" w:rsidP="001D79B3">
                            <w:pPr>
                              <w:rPr>
                                <w:rFonts w:eastAsia="Times New Roman"/>
                              </w:rPr>
                            </w:pPr>
                            <w:r>
                              <w:rPr>
                                <w:rFonts w:eastAsia="Times New Roman"/>
                              </w:rPr>
                              <w:t>We are also working to improve nutrition in some of the poorest parts of Indonesia through Nutrition International. In June 2017 Australia announced an AUD2 million contribution to expand our support to Nutrition International to include adolescent girls.</w:t>
                            </w:r>
                          </w:p>
                          <w:p w:rsidR="00C40882" w:rsidRDefault="00C40882" w:rsidP="001D79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0C1D9" id="_x0000_s1029" type="#_x0000_t202" style="position:absolute;margin-left:199.4pt;margin-top:42.15pt;width:250.6pt;height:445.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" strokecolor="#c1e7e0 [1300]" strokeweight="4.75pt">
                <v:textbox>
                  <w:txbxContent>
                    <w:p w:rsidR="00C40882" w:rsidRPr="006C3E76" w:rsidRDefault="00C40882" w:rsidP="002B77E1">
                      <w:pPr>
                        <w:jc w:val="center"/>
                        <w:rPr>
                          <w:rFonts w:eastAsia="Times New Roman"/>
                          <w:b/>
                        </w:rPr>
                      </w:pPr>
                      <w:r w:rsidRPr="006C3E76">
                        <w:rPr>
                          <w:rFonts w:eastAsia="Times New Roman"/>
                          <w:b/>
                        </w:rPr>
                        <w:t xml:space="preserve">Improving Economic Development through </w:t>
                      </w:r>
                      <w:r>
                        <w:rPr>
                          <w:rFonts w:eastAsia="Times New Roman"/>
                          <w:b/>
                        </w:rPr>
                        <w:t>Better Health and Nutrition</w:t>
                      </w:r>
                    </w:p>
                    <w:p w:rsidR="00C40882" w:rsidRDefault="00C40882" w:rsidP="001D79B3">
                      <w:pPr>
                        <w:rPr>
                          <w:rFonts w:eastAsia="Times New Roman"/>
                        </w:rPr>
                      </w:pPr>
                      <w:r w:rsidRPr="003B3D0E">
                        <w:rPr>
                          <w:rFonts w:eastAsia="Times New Roman"/>
                        </w:rPr>
                        <w:t xml:space="preserve">More than a third of Indonesia's children under five </w:t>
                      </w:r>
                      <w:r>
                        <w:rPr>
                          <w:rFonts w:eastAsia="Times New Roman"/>
                        </w:rPr>
                        <w:t>are</w:t>
                      </w:r>
                      <w:r w:rsidRPr="003B3D0E">
                        <w:rPr>
                          <w:rFonts w:eastAsia="Times New Roman"/>
                        </w:rPr>
                        <w:t xml:space="preserve"> stunt</w:t>
                      </w:r>
                      <w:r>
                        <w:rPr>
                          <w:rFonts w:eastAsia="Times New Roman"/>
                        </w:rPr>
                        <w:t>ed</w:t>
                      </w:r>
                      <w:r w:rsidRPr="003B3D0E">
                        <w:rPr>
                          <w:rFonts w:eastAsia="Times New Roman"/>
                        </w:rPr>
                        <w:t>.</w:t>
                      </w:r>
                      <w:r>
                        <w:rPr>
                          <w:rFonts w:eastAsia="Times New Roman"/>
                        </w:rPr>
                        <w:t xml:space="preserve"> Stunting is the result of malnutrition and has been shown to reduce people’s cognitive abilities and result </w:t>
                      </w:r>
                      <w:r w:rsidRPr="000E5BC3">
                        <w:rPr>
                          <w:rFonts w:eastAsia="Times New Roman"/>
                        </w:rPr>
                        <w:t>in less time at school</w:t>
                      </w:r>
                      <w:r>
                        <w:rPr>
                          <w:rFonts w:eastAsia="Times New Roman"/>
                        </w:rPr>
                        <w:t>. A person who has experienced stunting is therefore</w:t>
                      </w:r>
                      <w:r w:rsidRPr="000E5BC3">
                        <w:rPr>
                          <w:rFonts w:eastAsia="Times New Roman"/>
                        </w:rPr>
                        <w:t xml:space="preserve"> likely </w:t>
                      </w:r>
                      <w:r>
                        <w:rPr>
                          <w:rFonts w:eastAsia="Times New Roman"/>
                        </w:rPr>
                        <w:t xml:space="preserve">to </w:t>
                      </w:r>
                      <w:r w:rsidRPr="000E5BC3">
                        <w:rPr>
                          <w:rFonts w:eastAsia="Times New Roman"/>
                        </w:rPr>
                        <w:t>earn less as an adult.</w:t>
                      </w:r>
                      <w:r>
                        <w:rPr>
                          <w:rFonts w:eastAsia="Times New Roman"/>
                        </w:rPr>
                        <w:t xml:space="preserve"> </w:t>
                      </w:r>
                      <w:r w:rsidRPr="000E5BC3">
                        <w:rPr>
                          <w:rFonts w:eastAsia="Times New Roman"/>
                        </w:rPr>
                        <w:t>As Indonesia’s economy grows it will need more, better educated worker</w:t>
                      </w:r>
                      <w:r>
                        <w:rPr>
                          <w:rFonts w:eastAsia="Times New Roman"/>
                        </w:rPr>
                        <w:t>s, but s</w:t>
                      </w:r>
                      <w:r w:rsidRPr="000E5BC3">
                        <w:rPr>
                          <w:rFonts w:eastAsia="Times New Roman"/>
                        </w:rPr>
                        <w:t>tunting limits people’s potential and</w:t>
                      </w:r>
                      <w:r>
                        <w:rPr>
                          <w:rFonts w:eastAsia="Times New Roman"/>
                        </w:rPr>
                        <w:t xml:space="preserve"> can compound existing inequalities. </w:t>
                      </w:r>
                      <w:r w:rsidRPr="003B3D0E">
                        <w:rPr>
                          <w:rFonts w:eastAsia="Times New Roman"/>
                        </w:rPr>
                        <w:t xml:space="preserve">The most effective way to tackle stunting is </w:t>
                      </w:r>
                      <w:r>
                        <w:rPr>
                          <w:rFonts w:eastAsia="Times New Roman"/>
                        </w:rPr>
                        <w:t>to intervene in the first 1000 days of life by improving health services,</w:t>
                      </w:r>
                      <w:r w:rsidRPr="003B3D0E">
                        <w:rPr>
                          <w:rFonts w:eastAsia="Times New Roman"/>
                        </w:rPr>
                        <w:t xml:space="preserve"> providing nu</w:t>
                      </w:r>
                      <w:r>
                        <w:rPr>
                          <w:rFonts w:eastAsia="Times New Roman"/>
                        </w:rPr>
                        <w:t>trition counselling and support,</w:t>
                      </w:r>
                      <w:r w:rsidRPr="003B3D0E">
                        <w:rPr>
                          <w:rFonts w:eastAsia="Times New Roman"/>
                        </w:rPr>
                        <w:t xml:space="preserve"> and improving access to water and sanitati</w:t>
                      </w:r>
                      <w:r>
                        <w:rPr>
                          <w:rFonts w:eastAsia="Times New Roman"/>
                        </w:rPr>
                        <w:t xml:space="preserve">on. </w:t>
                      </w:r>
                    </w:p>
                    <w:p w:rsidR="00C40882" w:rsidRDefault="00C40882" w:rsidP="001D79B3">
                      <w:pPr>
                        <w:rPr>
                          <w:rFonts w:eastAsia="Times New Roman"/>
                        </w:rPr>
                      </w:pPr>
                      <w:r>
                        <w:rPr>
                          <w:rFonts w:eastAsia="Times New Roman"/>
                        </w:rPr>
                        <w:t>Indonesia recognises the need to act on stunting, tasking TNP2K to develop</w:t>
                      </w:r>
                      <w:r w:rsidRPr="00333B31">
                        <w:rPr>
                          <w:rFonts w:eastAsia="Times New Roman"/>
                        </w:rPr>
                        <w:t xml:space="preserve"> coo</w:t>
                      </w:r>
                      <w:r>
                        <w:rPr>
                          <w:rFonts w:eastAsia="Times New Roman"/>
                        </w:rPr>
                        <w:t xml:space="preserve">rdinated approaches to address the issue. We will support this effort through the MAHKOTA program and the World Bank’s analytical work on poverty, building on our long running partnership with Indonesia and the </w:t>
                      </w:r>
                      <w:r w:rsidRPr="00D93B57">
                        <w:rPr>
                          <w:rFonts w:eastAsia="Times New Roman"/>
                          <w:i/>
                        </w:rPr>
                        <w:t xml:space="preserve">World Bank’s Healthy and Bright Generation </w:t>
                      </w:r>
                      <w:r>
                        <w:rPr>
                          <w:rFonts w:eastAsia="Times New Roman"/>
                        </w:rPr>
                        <w:t xml:space="preserve">which helped 2.1 million women and children access health services, and helped 58,000 children reach a healthy weight in 2016. </w:t>
                      </w:r>
                    </w:p>
                    <w:p w:rsidR="00C40882" w:rsidRPr="00A86244" w:rsidRDefault="00C40882" w:rsidP="001D79B3">
                      <w:pPr>
                        <w:rPr>
                          <w:rFonts w:eastAsia="Times New Roman"/>
                        </w:rPr>
                      </w:pPr>
                      <w:r>
                        <w:rPr>
                          <w:rFonts w:eastAsia="Times New Roman"/>
                        </w:rPr>
                        <w:t>We are also working to improve nutrition in some of the poorest parts of Indonesia through Nutrition International. In June 2017 Australia announced an AUD2 million contribution to expand our support to Nutrition International to include adolescent girls.</w:t>
                      </w:r>
                    </w:p>
                    <w:p w:rsidR="00C40882" w:rsidRDefault="00C40882" w:rsidP="001D79B3">
                      <w:pPr>
                        <w:jc w:val="center"/>
                      </w:pPr>
                    </w:p>
                  </w:txbxContent>
                </v:textbox>
                <w10:wrap type="square" anchorx="margin"/>
              </v:shape>
            </w:pict>
          </mc:Fallback>
        </mc:AlternateContent>
      </w:r>
      <w:r w:rsidR="008444BB">
        <w:t>However, p</w:t>
      </w:r>
      <w:r w:rsidR="00FC3366">
        <w:t xml:space="preserve">rogress under the </w:t>
      </w:r>
      <w:r w:rsidR="0025513C" w:rsidRPr="00783630">
        <w:rPr>
          <w:i/>
        </w:rPr>
        <w:t>Australian Infrastructure Grants for Mu</w:t>
      </w:r>
      <w:r w:rsidR="00B97194">
        <w:rPr>
          <w:i/>
        </w:rPr>
        <w:t>nicipal Sanitation (sAIIG, AUD40 million; 2012-2019</w:t>
      </w:r>
      <w:r w:rsidR="0025513C" w:rsidRPr="00783630">
        <w:rPr>
          <w:i/>
        </w:rPr>
        <w:t xml:space="preserve">) </w:t>
      </w:r>
      <w:r w:rsidR="00FC3366" w:rsidRPr="00FC3366">
        <w:t>was slow</w:t>
      </w:r>
      <w:r w:rsidR="008658E8">
        <w:t>,</w:t>
      </w:r>
      <w:r w:rsidR="00FC3366" w:rsidRPr="00FC3366">
        <w:t xml:space="preserve"> </w:t>
      </w:r>
      <w:r w:rsidR="00333B3F">
        <w:t>achiev</w:t>
      </w:r>
      <w:r w:rsidR="00016BC3">
        <w:t>ing just</w:t>
      </w:r>
      <w:r w:rsidR="00333B3F">
        <w:t xml:space="preserve"> 39 per cent of its end</w:t>
      </w:r>
      <w:r w:rsidR="008658E8">
        <w:t>-</w:t>
      </w:r>
      <w:r w:rsidR="00333B3F">
        <w:t>of</w:t>
      </w:r>
      <w:r w:rsidR="008658E8">
        <w:t>-</w:t>
      </w:r>
      <w:r w:rsidR="00333B3F">
        <w:t>program target for connections</w:t>
      </w:r>
      <w:r w:rsidR="00337FD4">
        <w:t>.</w:t>
      </w:r>
      <w:r w:rsidR="00926E21">
        <w:t xml:space="preserve"> </w:t>
      </w:r>
      <w:r w:rsidR="00337FD4">
        <w:t>Only</w:t>
      </w:r>
      <w:r w:rsidR="00333B3F">
        <w:t xml:space="preserve"> 28 of the 38 participating local governments</w:t>
      </w:r>
      <w:r w:rsidR="0032322F">
        <w:t xml:space="preserve"> engaged actively a</w:t>
      </w:r>
      <w:r w:rsidR="00333B3F">
        <w:t xml:space="preserve">nd </w:t>
      </w:r>
      <w:r w:rsidR="00337FD4">
        <w:t>just</w:t>
      </w:r>
      <w:r w:rsidR="00333B3F">
        <w:t xml:space="preserve"> AUD1.3 million of the AUD40 million </w:t>
      </w:r>
      <w:r w:rsidR="008444BB">
        <w:t xml:space="preserve">program </w:t>
      </w:r>
      <w:r w:rsidR="004D3F77">
        <w:t xml:space="preserve">grant funds </w:t>
      </w:r>
      <w:r w:rsidR="00016BC3">
        <w:t>were</w:t>
      </w:r>
      <w:r w:rsidR="00333B3F">
        <w:t xml:space="preserve"> disbursed.</w:t>
      </w:r>
      <w:r w:rsidR="00926E21">
        <w:t xml:space="preserve"> </w:t>
      </w:r>
      <w:r w:rsidR="00333B3F">
        <w:t xml:space="preserve">This is largely </w:t>
      </w:r>
      <w:r w:rsidR="0025513C" w:rsidRPr="000E5BC3">
        <w:t>due to</w:t>
      </w:r>
      <w:r w:rsidR="0025513C" w:rsidRPr="0025513C">
        <w:t xml:space="preserve"> </w:t>
      </w:r>
      <w:r w:rsidR="005710F6">
        <w:t>administrative delays</w:t>
      </w:r>
      <w:r w:rsidR="0025513C" w:rsidRPr="0025513C">
        <w:t xml:space="preserve"> at the </w:t>
      </w:r>
      <w:r w:rsidR="00052BBE">
        <w:t>l</w:t>
      </w:r>
      <w:r w:rsidR="0025513C" w:rsidRPr="0025513C">
        <w:t xml:space="preserve">ocal </w:t>
      </w:r>
      <w:r w:rsidR="00AF0ADF" w:rsidRPr="0025513C">
        <w:t>government</w:t>
      </w:r>
      <w:r w:rsidR="0025513C" w:rsidRPr="0025513C">
        <w:t xml:space="preserve"> level and grant disbursement issues at the </w:t>
      </w:r>
      <w:r w:rsidR="00AF0ADF">
        <w:t>c</w:t>
      </w:r>
      <w:r w:rsidR="0025513C" w:rsidRPr="0025513C">
        <w:t xml:space="preserve">entral </w:t>
      </w:r>
      <w:r w:rsidR="00AF0ADF">
        <w:t>g</w:t>
      </w:r>
      <w:r w:rsidR="0025513C" w:rsidRPr="0025513C">
        <w:t>overnment level.</w:t>
      </w:r>
      <w:r w:rsidR="00926E21">
        <w:t xml:space="preserve"> </w:t>
      </w:r>
      <w:r w:rsidR="0074727B">
        <w:t xml:space="preserve">The program </w:t>
      </w:r>
      <w:r w:rsidR="00337FD4">
        <w:t xml:space="preserve">has helped </w:t>
      </w:r>
      <w:r w:rsidR="00981B15">
        <w:t>open</w:t>
      </w:r>
      <w:r w:rsidR="004E762D">
        <w:t xml:space="preserve"> pathways for local g</w:t>
      </w:r>
      <w:r w:rsidR="0074727B">
        <w:t xml:space="preserve">overnments to invest </w:t>
      </w:r>
      <w:r w:rsidR="00F0613E">
        <w:t xml:space="preserve">in </w:t>
      </w:r>
      <w:r w:rsidR="0074727B">
        <w:t>sanitation – a traditionally difficult area</w:t>
      </w:r>
      <w:r w:rsidR="00337FD4">
        <w:t xml:space="preserve"> – but b</w:t>
      </w:r>
      <w:r w:rsidR="0074727B" w:rsidRPr="0025513C">
        <w:t>uilding demand</w:t>
      </w:r>
      <w:r w:rsidR="005710F6">
        <w:t xml:space="preserve"> from communities</w:t>
      </w:r>
      <w:r w:rsidR="0074727B" w:rsidRPr="0025513C">
        <w:t xml:space="preserve"> and encouraging buy-in </w:t>
      </w:r>
      <w:r w:rsidR="005710F6">
        <w:t xml:space="preserve">from local governments </w:t>
      </w:r>
      <w:r w:rsidR="0074727B" w:rsidRPr="0025513C">
        <w:t>continues to be an uphill battle</w:t>
      </w:r>
      <w:r w:rsidR="00D516E8">
        <w:t>.</w:t>
      </w:r>
      <w:r w:rsidR="00926E21">
        <w:t xml:space="preserve"> </w:t>
      </w:r>
      <w:r w:rsidR="00D516E8">
        <w:t>To improve performance</w:t>
      </w:r>
      <w:r w:rsidR="00981B15">
        <w:t xml:space="preserve">, </w:t>
      </w:r>
      <w:r w:rsidR="00337FD4">
        <w:t>we w</w:t>
      </w:r>
      <w:r w:rsidR="00D516E8">
        <w:t xml:space="preserve">ill </w:t>
      </w:r>
      <w:r w:rsidR="00981B15">
        <w:t xml:space="preserve">seek to </w:t>
      </w:r>
      <w:r w:rsidR="00D516E8">
        <w:t>remov</w:t>
      </w:r>
      <w:r w:rsidR="00981B15">
        <w:t xml:space="preserve">e </w:t>
      </w:r>
      <w:r w:rsidR="00D516E8">
        <w:t>barriers to local governments</w:t>
      </w:r>
      <w:r w:rsidR="008658E8">
        <w:t>’</w:t>
      </w:r>
      <w:r w:rsidR="00D516E8">
        <w:t xml:space="preserve"> participation</w:t>
      </w:r>
      <w:r w:rsidR="0074727B">
        <w:t xml:space="preserve"> </w:t>
      </w:r>
      <w:r w:rsidR="00981B15">
        <w:t xml:space="preserve">in the program and </w:t>
      </w:r>
      <w:r w:rsidR="00D516E8">
        <w:t>introduc</w:t>
      </w:r>
      <w:r w:rsidR="00981B15">
        <w:t xml:space="preserve">e </w:t>
      </w:r>
      <w:r w:rsidR="00D516E8">
        <w:t>a community water, sanitation and hygiene education program.</w:t>
      </w:r>
      <w:r w:rsidR="00926E21">
        <w:t xml:space="preserve"> </w:t>
      </w:r>
    </w:p>
    <w:p w:rsidR="008D0BAA" w:rsidRPr="00783630" w:rsidRDefault="00E247BB" w:rsidP="000E5C11">
      <w:pPr>
        <w:spacing w:after="120" w:line="280" w:lineRule="exact"/>
      </w:pPr>
      <w:r>
        <w:t xml:space="preserve">While we fell short of targets under sAIIG, </w:t>
      </w:r>
      <w:r w:rsidR="00CD2EAC">
        <w:t xml:space="preserve">we </w:t>
      </w:r>
      <w:r>
        <w:t>overachieve</w:t>
      </w:r>
      <w:r w:rsidR="00CD2EAC">
        <w:t>d</w:t>
      </w:r>
      <w:r>
        <w:t xml:space="preserve"> milestones for access to water and sanitation</w:t>
      </w:r>
      <w:r w:rsidR="008444BB">
        <w:t xml:space="preserve">, </w:t>
      </w:r>
      <w:r w:rsidR="00CD2EAC">
        <w:t>and h</w:t>
      </w:r>
      <w:r w:rsidR="008444BB">
        <w:t xml:space="preserve">ave </w:t>
      </w:r>
      <w:r w:rsidR="00CD2EAC">
        <w:t xml:space="preserve">therefore </w:t>
      </w:r>
      <w:r w:rsidR="008444BB">
        <w:t>rated this outcome green</w:t>
      </w:r>
      <w:r>
        <w:t>.</w:t>
      </w:r>
      <w:r w:rsidR="00971B28">
        <w:t xml:space="preserve"> </w:t>
      </w:r>
      <w:r w:rsidR="008D0BAA">
        <w:t>In 2017-18</w:t>
      </w:r>
      <w:r w:rsidR="00F117D1">
        <w:t>,</w:t>
      </w:r>
      <w:r w:rsidR="008D0BAA">
        <w:t xml:space="preserve"> we </w:t>
      </w:r>
      <w:r w:rsidR="009E2949">
        <w:t>will</w:t>
      </w:r>
      <w:r w:rsidR="008D0BAA">
        <w:t xml:space="preserve"> help more people i</w:t>
      </w:r>
      <w:r w:rsidR="009E2949">
        <w:t xml:space="preserve">n rural and peri-urban areas </w:t>
      </w:r>
      <w:r w:rsidR="008D0BAA">
        <w:t xml:space="preserve">access sustainable water supplies </w:t>
      </w:r>
      <w:r w:rsidR="00B71490">
        <w:t>and sanitation</w:t>
      </w:r>
      <w:r w:rsidR="008D0BAA">
        <w:t xml:space="preserve"> services. </w:t>
      </w:r>
    </w:p>
    <w:p w:rsidR="00EB5F21" w:rsidRPr="00AC36B2" w:rsidRDefault="00EB5F21" w:rsidP="0025513C">
      <w:pPr>
        <w:rPr>
          <w:u w:val="single"/>
        </w:rPr>
      </w:pPr>
      <w:r w:rsidRPr="00AC36B2">
        <w:rPr>
          <w:u w:val="single"/>
        </w:rPr>
        <w:t>Outcome 6: Children have improved literacy and numeracy</w:t>
      </w:r>
    </w:p>
    <w:p w:rsidR="00E652DA" w:rsidRDefault="00E652DA" w:rsidP="00713957">
      <w:pPr>
        <w:rPr>
          <w:b/>
        </w:rPr>
      </w:pPr>
      <w:r w:rsidRPr="00AC36B2">
        <w:rPr>
          <w:b/>
        </w:rPr>
        <w:t xml:space="preserve">Outcome 6 has been rated </w:t>
      </w:r>
      <w:r w:rsidR="00F0613E">
        <w:rPr>
          <w:b/>
        </w:rPr>
        <w:t>amber</w:t>
      </w:r>
      <w:r w:rsidR="00692F21">
        <w:rPr>
          <w:b/>
        </w:rPr>
        <w:t>,</w:t>
      </w:r>
      <w:r w:rsidR="00F0613E" w:rsidRPr="00AC36B2">
        <w:rPr>
          <w:b/>
        </w:rPr>
        <w:t xml:space="preserve"> </w:t>
      </w:r>
      <w:r w:rsidRPr="00AC36B2">
        <w:rPr>
          <w:b/>
        </w:rPr>
        <w:t xml:space="preserve">as </w:t>
      </w:r>
      <w:r w:rsidR="00F0613E">
        <w:rPr>
          <w:b/>
        </w:rPr>
        <w:t>our new focus on improving literacy and numeracy through evidence-based approaches is at an early stage</w:t>
      </w:r>
      <w:r w:rsidR="00981835">
        <w:rPr>
          <w:b/>
        </w:rPr>
        <w:t xml:space="preserve"> and did not fully meet our expectations for 2016-17</w:t>
      </w:r>
      <w:r w:rsidR="00F0613E">
        <w:rPr>
          <w:b/>
        </w:rPr>
        <w:t>.</w:t>
      </w:r>
    </w:p>
    <w:p w:rsidR="00CD2EAC" w:rsidRDefault="0030448F" w:rsidP="00713957">
      <w:r>
        <w:t xml:space="preserve">Indonesia has made significant progress on improving education access, including through support provided by the </w:t>
      </w:r>
      <w:r w:rsidRPr="000E5BC3">
        <w:rPr>
          <w:i/>
        </w:rPr>
        <w:t>Australia-Indonesia Education Partnership</w:t>
      </w:r>
      <w:r w:rsidRPr="00B97194">
        <w:rPr>
          <w:i/>
        </w:rPr>
        <w:t xml:space="preserve"> (AEP, AUD366.4 million; 2010-2017)</w:t>
      </w:r>
      <w:r>
        <w:t>, which</w:t>
      </w:r>
      <w:r w:rsidR="00900C1B">
        <w:t>, among other things,</w:t>
      </w:r>
      <w:r>
        <w:rPr>
          <w:i/>
        </w:rPr>
        <w:t xml:space="preserve"> </w:t>
      </w:r>
      <w:r>
        <w:t xml:space="preserve">supported the Ministry of Education and Culture to build new schools in </w:t>
      </w:r>
      <w:r>
        <w:rPr>
          <w:noProof/>
          <w:lang w:val="en-AU" w:eastAsia="en-AU"/>
        </w:rPr>
        <mc:AlternateContent>
          <mc:Choice Requires="wps">
            <w:drawing>
              <wp:anchor distT="0" distB="0" distL="114300" distR="114300" simplePos="0" relativeHeight="251744256" behindDoc="1" locked="0" layoutInCell="1" allowOverlap="1" wp14:anchorId="243109E7" wp14:editId="0855ABFA">
                <wp:simplePos x="0" y="0"/>
                <wp:positionH relativeFrom="margin">
                  <wp:align>left</wp:align>
                </wp:positionH>
                <wp:positionV relativeFrom="margin">
                  <wp:posOffset>-368300</wp:posOffset>
                </wp:positionV>
                <wp:extent cx="2933065" cy="4198620"/>
                <wp:effectExtent l="19050" t="19050" r="38735" b="3048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4198620"/>
                        </a:xfrm>
                        <a:prstGeom prst="rect">
                          <a:avLst/>
                        </a:prstGeom>
                        <a:solidFill>
                          <a:srgbClr val="FFFFFF"/>
                        </a:solidFill>
                        <a:ln w="60325">
                          <a:solidFill>
                            <a:schemeClr val="accent1">
                              <a:lumMod val="40000"/>
                              <a:lumOff val="60000"/>
                            </a:schemeClr>
                          </a:solidFill>
                          <a:miter lim="800000"/>
                          <a:headEnd/>
                          <a:tailEnd/>
                        </a:ln>
                      </wps:spPr>
                      <wps:txbx>
                        <w:txbxContent>
                          <w:p w:rsidR="00C40882" w:rsidRPr="0051007E" w:rsidRDefault="00C40882" w:rsidP="0030448F">
                            <w:pPr>
                              <w:jc w:val="center"/>
                              <w:rPr>
                                <w:b/>
                                <w:lang w:val="en-AU"/>
                              </w:rPr>
                            </w:pPr>
                            <w:r w:rsidRPr="0051007E">
                              <w:rPr>
                                <w:b/>
                                <w:lang w:val="en-AU"/>
                              </w:rPr>
                              <w:t>Partnering in the Papuan Provinces</w:t>
                            </w:r>
                          </w:p>
                          <w:p w:rsidR="00C40882" w:rsidRDefault="00C40882" w:rsidP="0030448F">
                            <w:pPr>
                              <w:rPr>
                                <w:lang w:val="en-AU"/>
                              </w:rPr>
                            </w:pPr>
                            <w:r>
                              <w:rPr>
                                <w:lang w:val="en-AU"/>
                              </w:rPr>
                              <w:t xml:space="preserve">Indonesia’s Papua and West Papua provinces have the highest rates of poverty in the country. Australia works in partnership with Indonesia to improve development outcomes through programs in education and teacher performance, service delivery, social inclusion, safe water and sanitation and agricultural productivity. </w:t>
                            </w:r>
                          </w:p>
                          <w:p w:rsidR="00C40882" w:rsidRDefault="00C40882" w:rsidP="0030448F">
                            <w:r w:rsidRPr="00A153F2">
                              <w:t>Australia’s partnership with UNICEF</w:t>
                            </w:r>
                            <w:r>
                              <w:t xml:space="preserve"> is helping to improve teaching and learning in the Papuan provinces. This program has trialled new ways to improve literacy in rural and remote schools, delivering a 21 per cent reduction in illiteracy in target schools from 2015 to 2017. </w:t>
                            </w:r>
                          </w:p>
                          <w:p w:rsidR="00C40882" w:rsidRDefault="00C40882" w:rsidP="0030448F">
                            <w:r>
                              <w:t xml:space="preserve">Under special autonomy arrangements the Papuan provinces receive extra funds (Otsus) to develop infrastructure and to provide services. Indonesia has asked Australia to determine, through KOMPAK, how the Otsus funding can be used more effectively to address poverty and improve development in Papua. </w:t>
                            </w:r>
                          </w:p>
                          <w:p w:rsidR="00C40882" w:rsidRPr="00E51DC5" w:rsidRDefault="00C40882" w:rsidP="0030448F">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109E7" id="Text Box 19" o:spid="_x0000_s1030" type="#_x0000_t202" style="position:absolute;margin-left:0;margin-top:-29pt;width:230.95pt;height:330.6pt;z-index:-2515722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" strokecolor="#c1e7e0 [1300]" strokeweight="4.75pt">
                <v:textbox>
                  <w:txbxContent>
                    <w:p w:rsidR="00C40882" w:rsidRPr="0051007E" w:rsidRDefault="00C40882" w:rsidP="0030448F">
                      <w:pPr>
                        <w:jc w:val="center"/>
                        <w:rPr>
                          <w:b/>
                          <w:lang w:val="en-AU"/>
                        </w:rPr>
                      </w:pPr>
                      <w:r w:rsidRPr="0051007E">
                        <w:rPr>
                          <w:b/>
                          <w:lang w:val="en-AU"/>
                        </w:rPr>
                        <w:t>Partnering in the Papuan Provinces</w:t>
                      </w:r>
                    </w:p>
                    <w:p w:rsidR="00C40882" w:rsidRDefault="00C40882" w:rsidP="0030448F">
                      <w:pPr>
                        <w:rPr>
                          <w:lang w:val="en-AU"/>
                        </w:rPr>
                      </w:pPr>
                      <w:r>
                        <w:rPr>
                          <w:lang w:val="en-AU"/>
                        </w:rPr>
                        <w:t xml:space="preserve">Indonesia’s Papua and West Papua provinces have the highest rates of poverty in the country. Australia works in partnership with Indonesia to improve development outcomes through programs in education and teacher performance, service delivery, social inclusion, safe water and sanitation and agricultural productivity. </w:t>
                      </w:r>
                    </w:p>
                    <w:p w:rsidR="00C40882" w:rsidRDefault="00C40882" w:rsidP="0030448F">
                      <w:r w:rsidRPr="00A153F2">
                        <w:t>Australia’s partnership with UNICEF</w:t>
                      </w:r>
                      <w:r>
                        <w:t xml:space="preserve"> is helping to improve teaching and learning in the Papuan provinces. This program has trialled new ways to improve literacy in rural and remote schools, delivering a 21 per cent reduction in illiteracy in target schools from 2015 to 2017. </w:t>
                      </w:r>
                    </w:p>
                    <w:p w:rsidR="00C40882" w:rsidRDefault="00C40882" w:rsidP="0030448F">
                      <w:r>
                        <w:t xml:space="preserve">Under special autonomy arrangements the Papuan provinces receive extra funds (Otsus) to develop infrastructure and to provide services. Indonesia has asked Australia to determine, through KOMPAK, how the Otsus funding can be used more effectively to address poverty and improve development in Papua. </w:t>
                      </w:r>
                    </w:p>
                    <w:p w:rsidR="00C40882" w:rsidRPr="00E51DC5" w:rsidRDefault="00C40882" w:rsidP="0030448F">
                      <w:pPr>
                        <w:rPr>
                          <w:lang w:val="en-AU"/>
                        </w:rPr>
                      </w:pPr>
                    </w:p>
                  </w:txbxContent>
                </v:textbox>
                <w10:wrap type="square" anchorx="margin" anchory="margin"/>
              </v:shape>
            </w:pict>
          </mc:Fallback>
        </mc:AlternateContent>
      </w:r>
      <w:r>
        <w:t xml:space="preserve">poor, remote and under-served areas. </w:t>
      </w:r>
      <w:r w:rsidR="003A7BBD" w:rsidRPr="00A153F2">
        <w:t xml:space="preserve">Australia’s support for education </w:t>
      </w:r>
      <w:r>
        <w:t xml:space="preserve">now </w:t>
      </w:r>
      <w:r w:rsidR="003A7BBD">
        <w:t>concentrates</w:t>
      </w:r>
      <w:r w:rsidR="003A7BBD" w:rsidDel="00692F21">
        <w:t xml:space="preserve"> </w:t>
      </w:r>
      <w:r w:rsidR="003A7BBD">
        <w:t>on</w:t>
      </w:r>
      <w:r w:rsidR="003A7BBD" w:rsidRPr="00A153F2">
        <w:t xml:space="preserve"> raising learning outcomes for all Indonesian children by providing high</w:t>
      </w:r>
      <w:r w:rsidR="003A7BBD">
        <w:t>-</w:t>
      </w:r>
      <w:r w:rsidR="003A7BBD" w:rsidRPr="00A153F2">
        <w:t xml:space="preserve">quality advice, piloting innovative approaches, and </w:t>
      </w:r>
      <w:r w:rsidR="003A7BBD">
        <w:t>helping Indonesia collect evidence needed to make better education policies.</w:t>
      </w:r>
      <w:r w:rsidR="00971B28">
        <w:t xml:space="preserve"> </w:t>
      </w:r>
      <w:r w:rsidR="00CD2EAC">
        <w:t>This favours</w:t>
      </w:r>
      <w:r w:rsidR="00CD2EAC" w:rsidRPr="000E5BC3">
        <w:t xml:space="preserve"> a</w:t>
      </w:r>
      <w:r w:rsidR="00CD2EAC">
        <w:t xml:space="preserve">n </w:t>
      </w:r>
      <w:r w:rsidR="00CD2EAC" w:rsidRPr="000E5BC3">
        <w:t>approach that has innovation, teaching and learning at its core.</w:t>
      </w:r>
      <w:r w:rsidR="00CD2EAC">
        <w:t xml:space="preserve"> </w:t>
      </w:r>
    </w:p>
    <w:p w:rsidR="00CD2EAC" w:rsidRDefault="00CD2EAC" w:rsidP="00CD2EAC">
      <w:pPr>
        <w:widowControl w:val="0"/>
      </w:pPr>
      <w:r w:rsidRPr="00A153F2">
        <w:t>In 2016-17, 58 new junior high schools were b</w:t>
      </w:r>
      <w:r>
        <w:t>uilt</w:t>
      </w:r>
      <w:r w:rsidRPr="00692F21">
        <w:t xml:space="preserve"> </w:t>
      </w:r>
      <w:r w:rsidRPr="00A153F2">
        <w:t>in low enrolment</w:t>
      </w:r>
      <w:r>
        <w:t xml:space="preserve"> areas, resulting in a total of 1,</w:t>
      </w:r>
      <w:r w:rsidRPr="00A153F2">
        <w:t xml:space="preserve">154 completed schools during the life of the </w:t>
      </w:r>
      <w:r w:rsidR="00500C09">
        <w:t xml:space="preserve">AEP </w:t>
      </w:r>
      <w:r>
        <w:t>(one short of the revised target of 1,155). In 2016-17, the</w:t>
      </w:r>
      <w:r w:rsidR="00500C09">
        <w:t xml:space="preserve"> AEP</w:t>
      </w:r>
      <w:r>
        <w:t xml:space="preserve"> </w:t>
      </w:r>
      <w:r w:rsidRPr="00981B15">
        <w:rPr>
          <w:i/>
        </w:rPr>
        <w:t>Analytical and Capacity Development Partnership (ACDP)</w:t>
      </w:r>
      <w:r>
        <w:rPr>
          <w:i/>
        </w:rPr>
        <w:t xml:space="preserve"> </w:t>
      </w:r>
      <w:r>
        <w:t xml:space="preserve">completed 16 studies </w:t>
      </w:r>
      <w:r w:rsidR="00AF1669">
        <w:t xml:space="preserve">which </w:t>
      </w:r>
      <w:r>
        <w:t xml:space="preserve">resulted in policy changes and the allocation of government budgets to initiatives designed to improve education quality. For example, four district governments in Sumba </w:t>
      </w:r>
      <w:r w:rsidR="00500C09">
        <w:t xml:space="preserve">province </w:t>
      </w:r>
      <w:r>
        <w:t xml:space="preserve">committed a combined AUD2.1 million to education reform priorities advocated for through an ACDP study. </w:t>
      </w:r>
    </w:p>
    <w:p w:rsidR="006F02EC" w:rsidRDefault="006F02EC" w:rsidP="006F02EC">
      <w:r>
        <w:t xml:space="preserve">An independent completion report for the </w:t>
      </w:r>
      <w:r w:rsidR="00941698">
        <w:t>A</w:t>
      </w:r>
      <w:r>
        <w:t xml:space="preserve">EP (December 2016) found </w:t>
      </w:r>
      <w:r w:rsidR="00941698">
        <w:t xml:space="preserve">that it </w:t>
      </w:r>
      <w:r w:rsidRPr="006F02EC">
        <w:t>improved</w:t>
      </w:r>
      <w:r w:rsidR="00B6610B">
        <w:t xml:space="preserve"> education</w:t>
      </w:r>
      <w:r w:rsidRPr="006F02EC">
        <w:t xml:space="preserve"> access in many of </w:t>
      </w:r>
      <w:r w:rsidR="00B6610B">
        <w:t>Indonesia’s</w:t>
      </w:r>
      <w:r w:rsidR="00B6610B" w:rsidRPr="006F02EC">
        <w:t xml:space="preserve"> </w:t>
      </w:r>
      <w:r w:rsidRPr="006F02EC">
        <w:t>remote</w:t>
      </w:r>
      <w:r w:rsidR="003A7BBD">
        <w:t>st</w:t>
      </w:r>
      <w:r w:rsidRPr="006F02EC">
        <w:t xml:space="preserve"> areas, contributed to better school management </w:t>
      </w:r>
      <w:r w:rsidR="00941698">
        <w:t xml:space="preserve">and </w:t>
      </w:r>
      <w:r w:rsidRPr="006F02EC">
        <w:t xml:space="preserve">strategies to improve education quality </w:t>
      </w:r>
      <w:r w:rsidR="003A7BBD">
        <w:t>in</w:t>
      </w:r>
      <w:r w:rsidRPr="006F02EC">
        <w:t xml:space="preserve"> school</w:t>
      </w:r>
      <w:r w:rsidR="003A7BBD">
        <w:t>s</w:t>
      </w:r>
      <w:r w:rsidRPr="006F02EC">
        <w:t xml:space="preserve"> and </w:t>
      </w:r>
      <w:r w:rsidRPr="00AF1669">
        <w:rPr>
          <w:i/>
        </w:rPr>
        <w:t>madrasah</w:t>
      </w:r>
      <w:r w:rsidR="001337DB">
        <w:t xml:space="preserve"> (Islamic schools)</w:t>
      </w:r>
      <w:r w:rsidRPr="006F02EC">
        <w:t xml:space="preserve">, and </w:t>
      </w:r>
      <w:r w:rsidR="003A7BBD">
        <w:t>supported better</w:t>
      </w:r>
      <w:r w:rsidRPr="006F02EC">
        <w:t xml:space="preserve"> quality dialogue and decision-making </w:t>
      </w:r>
      <w:r w:rsidR="00941698">
        <w:t>in important areas</w:t>
      </w:r>
      <w:r w:rsidRPr="006F02EC">
        <w:t>.</w:t>
      </w:r>
      <w:r w:rsidR="00926E21">
        <w:t xml:space="preserve"> </w:t>
      </w:r>
      <w:r w:rsidR="00B6610B">
        <w:t>The school construction program achieved commendable levels of transparency and accountability and represented good value for money</w:t>
      </w:r>
      <w:r w:rsidR="00941698">
        <w:t>, with p</w:t>
      </w:r>
      <w:r w:rsidR="00B6610B">
        <w:t>hysical infrastructure sustainable due to strong community engagement and quality control.</w:t>
      </w:r>
      <w:r w:rsidR="00926E21">
        <w:t xml:space="preserve"> </w:t>
      </w:r>
      <w:r w:rsidR="004F1E37">
        <w:t xml:space="preserve">However, </w:t>
      </w:r>
      <w:r w:rsidR="003A7BBD">
        <w:t xml:space="preserve">implementation of </w:t>
      </w:r>
      <w:r w:rsidR="004F1E37">
        <w:t>t</w:t>
      </w:r>
      <w:r w:rsidR="00B6610B">
        <w:t xml:space="preserve">he </w:t>
      </w:r>
      <w:r w:rsidR="00941698">
        <w:t>A</w:t>
      </w:r>
      <w:r w:rsidR="004F1E37">
        <w:t xml:space="preserve">EP’s </w:t>
      </w:r>
      <w:r w:rsidR="00B6610B">
        <w:t xml:space="preserve">professional development component </w:t>
      </w:r>
      <w:r w:rsidR="003A7BBD">
        <w:t>was</w:t>
      </w:r>
      <w:r w:rsidR="004F1E37">
        <w:t xml:space="preserve"> delay</w:t>
      </w:r>
      <w:r w:rsidR="003A7BBD">
        <w:t>ed</w:t>
      </w:r>
      <w:r w:rsidR="004F1E37">
        <w:t xml:space="preserve"> and </w:t>
      </w:r>
      <w:r w:rsidR="001337DB">
        <w:t>did not</w:t>
      </w:r>
      <w:r w:rsidR="00B6610B">
        <w:t xml:space="preserve"> deliver</w:t>
      </w:r>
      <w:r w:rsidR="001337DB">
        <w:t xml:space="preserve"> the full </w:t>
      </w:r>
      <w:r w:rsidR="00B6610B">
        <w:t xml:space="preserve">systemic </w:t>
      </w:r>
      <w:r w:rsidR="004F1E37">
        <w:t>improvements</w:t>
      </w:r>
      <w:r w:rsidR="001337DB">
        <w:t xml:space="preserve"> expected</w:t>
      </w:r>
      <w:r w:rsidR="003A7BBD">
        <w:t xml:space="preserve">, and the </w:t>
      </w:r>
      <w:r w:rsidR="00941698">
        <w:t>A</w:t>
      </w:r>
      <w:r w:rsidR="004F1E37">
        <w:t xml:space="preserve">EP </w:t>
      </w:r>
      <w:r w:rsidR="00902D6D">
        <w:t>did not</w:t>
      </w:r>
      <w:r w:rsidR="004F1E37">
        <w:t xml:space="preserve"> engage effectively with district governments to address education challenges.</w:t>
      </w:r>
      <w:r w:rsidR="00902D6D">
        <w:t xml:space="preserve"> Lessons learned are being taken forward in </w:t>
      </w:r>
      <w:r w:rsidR="007A525F">
        <w:t>our new education programs</w:t>
      </w:r>
      <w:r w:rsidR="00902D6D">
        <w:t>.</w:t>
      </w:r>
    </w:p>
    <w:p w:rsidR="004F1E37" w:rsidRDefault="004E75A8" w:rsidP="00D34B4E">
      <w:r w:rsidRPr="005D0531">
        <w:t xml:space="preserve">A </w:t>
      </w:r>
      <w:r w:rsidR="009E2949">
        <w:t>central</w:t>
      </w:r>
      <w:r w:rsidRPr="005D0531">
        <w:t xml:space="preserve"> part of Australia’s </w:t>
      </w:r>
      <w:r w:rsidR="00002BB2">
        <w:t xml:space="preserve">increased </w:t>
      </w:r>
      <w:r w:rsidRPr="005D0531">
        <w:t xml:space="preserve">focus on education quality </w:t>
      </w:r>
      <w:r w:rsidR="004F1E37">
        <w:t xml:space="preserve">following the completion of the </w:t>
      </w:r>
      <w:r w:rsidR="00941698">
        <w:t>A</w:t>
      </w:r>
      <w:r w:rsidR="004F1E37">
        <w:t xml:space="preserve">EP </w:t>
      </w:r>
      <w:r w:rsidRPr="005D0531">
        <w:t xml:space="preserve">is the </w:t>
      </w:r>
      <w:r w:rsidRPr="005D0531">
        <w:rPr>
          <w:i/>
        </w:rPr>
        <w:t>Innovation for Indonesia’s</w:t>
      </w:r>
      <w:r w:rsidR="00B97194">
        <w:rPr>
          <w:i/>
        </w:rPr>
        <w:t xml:space="preserve"> School Children (</w:t>
      </w:r>
      <w:r w:rsidR="00B97194" w:rsidRPr="00C116A8">
        <w:rPr>
          <w:i/>
        </w:rPr>
        <w:t>INOVASI, AUD</w:t>
      </w:r>
      <w:r w:rsidR="002A6BB0" w:rsidRPr="00C116A8">
        <w:rPr>
          <w:i/>
        </w:rPr>
        <w:t xml:space="preserve">49 </w:t>
      </w:r>
      <w:r w:rsidR="00B97194" w:rsidRPr="00C116A8">
        <w:rPr>
          <w:i/>
        </w:rPr>
        <w:t xml:space="preserve">million; </w:t>
      </w:r>
      <w:r w:rsidR="00DC0F20" w:rsidRPr="00C116A8">
        <w:rPr>
          <w:i/>
        </w:rPr>
        <w:t>2016</w:t>
      </w:r>
      <w:r w:rsidRPr="00C116A8">
        <w:rPr>
          <w:i/>
        </w:rPr>
        <w:t>-2019)</w:t>
      </w:r>
      <w:r w:rsidRPr="005D0531">
        <w:rPr>
          <w:i/>
        </w:rPr>
        <w:t xml:space="preserve"> </w:t>
      </w:r>
      <w:r w:rsidRPr="005D0531">
        <w:t>program.</w:t>
      </w:r>
      <w:r w:rsidR="00926E21">
        <w:t xml:space="preserve"> </w:t>
      </w:r>
      <w:r w:rsidRPr="005D0531">
        <w:t>INOVASI aims to improve student learning by tri</w:t>
      </w:r>
      <w:r w:rsidR="00052BBE" w:rsidRPr="005D0531">
        <w:t>al</w:t>
      </w:r>
      <w:r w:rsidRPr="005D0531">
        <w:t>ling local solutions to local problems.</w:t>
      </w:r>
      <w:r w:rsidR="00926E21">
        <w:t xml:space="preserve"> </w:t>
      </w:r>
      <w:r w:rsidRPr="005D0531">
        <w:t xml:space="preserve">Through its first pilot, </w:t>
      </w:r>
      <w:r w:rsidR="001A18CF">
        <w:t xml:space="preserve">known as </w:t>
      </w:r>
      <w:r w:rsidRPr="005D0531">
        <w:t xml:space="preserve">Guru </w:t>
      </w:r>
      <w:r w:rsidR="00002BB2">
        <w:t>BAIK</w:t>
      </w:r>
      <w:r w:rsidRPr="005D0531">
        <w:t xml:space="preserve">, INOVASI has </w:t>
      </w:r>
      <w:r w:rsidR="00941698">
        <w:t>helped</w:t>
      </w:r>
      <w:r w:rsidRPr="005D0531">
        <w:t xml:space="preserve"> teachers to find</w:t>
      </w:r>
      <w:r w:rsidR="00941698">
        <w:t xml:space="preserve"> their own</w:t>
      </w:r>
      <w:r w:rsidRPr="005D0531">
        <w:t xml:space="preserve"> solutions to classroom challenges.</w:t>
      </w:r>
      <w:r w:rsidR="00926E21">
        <w:t xml:space="preserve"> </w:t>
      </w:r>
      <w:r w:rsidRPr="005D0531">
        <w:t xml:space="preserve">INOVASI has </w:t>
      </w:r>
      <w:r w:rsidR="004F1E37">
        <w:t>worked</w:t>
      </w:r>
      <w:r w:rsidR="00466AB1" w:rsidRPr="005D0531">
        <w:t xml:space="preserve"> with</w:t>
      </w:r>
      <w:r w:rsidRPr="005D0531">
        <w:t xml:space="preserve"> school principals, supervisors, education lecturers, literacy advocates and district and national government officials.</w:t>
      </w:r>
      <w:r w:rsidR="00926E21">
        <w:t xml:space="preserve"> </w:t>
      </w:r>
      <w:r w:rsidRPr="005D0531">
        <w:t xml:space="preserve">Overall, 857 </w:t>
      </w:r>
      <w:r w:rsidR="00E247BB">
        <w:t>beneficiaries</w:t>
      </w:r>
      <w:r w:rsidR="00405410">
        <w:t xml:space="preserve"> </w:t>
      </w:r>
      <w:r w:rsidRPr="005D0531">
        <w:t xml:space="preserve">have been involved in </w:t>
      </w:r>
      <w:r w:rsidR="00466AB1" w:rsidRPr="005D0531">
        <w:t>INOVASI</w:t>
      </w:r>
      <w:r w:rsidRPr="005D0531">
        <w:t xml:space="preserve"> activities, including planning, workshops, innovation forums and the implementation of the pilot.</w:t>
      </w:r>
      <w:r w:rsidR="00926E21">
        <w:t xml:space="preserve"> </w:t>
      </w:r>
      <w:r w:rsidR="00002BB2">
        <w:t xml:space="preserve">Exceeding expectations, all six INOVASI partner districts in West Nusa Tenggara </w:t>
      </w:r>
      <w:r w:rsidR="00500C09">
        <w:t xml:space="preserve">province </w:t>
      </w:r>
      <w:r w:rsidR="00002BB2">
        <w:t xml:space="preserve">allocated </w:t>
      </w:r>
      <w:r w:rsidR="009E2949">
        <w:t>their own budget</w:t>
      </w:r>
      <w:r w:rsidR="00002BB2">
        <w:t xml:space="preserve"> (approximately AUD176,</w:t>
      </w:r>
      <w:r w:rsidR="004F1E37">
        <w:t xml:space="preserve">000 </w:t>
      </w:r>
      <w:r w:rsidR="009E2949">
        <w:t>total</w:t>
      </w:r>
      <w:r w:rsidR="00002BB2">
        <w:t>) to the first cycle of INOVASI activities.</w:t>
      </w:r>
      <w:r w:rsidR="00926E21">
        <w:t xml:space="preserve"> </w:t>
      </w:r>
      <w:r w:rsidR="004F1E37">
        <w:t xml:space="preserve">While enthusiasm for INOVASI is building, </w:t>
      </w:r>
      <w:r w:rsidR="00405410">
        <w:t xml:space="preserve">this outcome is rated amber overall </w:t>
      </w:r>
      <w:r w:rsidR="00500C09">
        <w:t xml:space="preserve">because </w:t>
      </w:r>
      <w:r w:rsidR="004F1E37">
        <w:t>effective, replicable models for districts to improve classroom learning</w:t>
      </w:r>
      <w:r w:rsidR="009E2949">
        <w:t xml:space="preserve"> have not yet been built</w:t>
      </w:r>
      <w:r w:rsidR="004F1E37">
        <w:t xml:space="preserve">; and accelerated efforts </w:t>
      </w:r>
      <w:r w:rsidR="009E2949">
        <w:t>are</w:t>
      </w:r>
      <w:r w:rsidR="004F1E37">
        <w:t xml:space="preserve"> needed in 2017-18. </w:t>
      </w:r>
    </w:p>
    <w:p w:rsidR="00D40FC4" w:rsidRDefault="00500C09" w:rsidP="00D34B4E">
      <w:r>
        <w:t xml:space="preserve">Teacher absenteeism and poor teacher quality are two of the main factors that </w:t>
      </w:r>
      <w:r w:rsidR="00AF1669">
        <w:t>inhibit</w:t>
      </w:r>
      <w:r>
        <w:t xml:space="preserve"> the quality of education in Indonesia. </w:t>
      </w:r>
      <w:r w:rsidR="00F43FA2">
        <w:t xml:space="preserve">Australia is working with the World Bank and </w:t>
      </w:r>
      <w:r w:rsidR="00C039C8">
        <w:t>Indonesia</w:t>
      </w:r>
      <w:r w:rsidR="00F43FA2">
        <w:t xml:space="preserve"> through the </w:t>
      </w:r>
      <w:r w:rsidR="00F43FA2" w:rsidRPr="00F43FA2">
        <w:rPr>
          <w:i/>
        </w:rPr>
        <w:t>Improving Dimensions of Teaching, Education and Learning Environment (ID-TEMAN, AUD9 million; 2016-201</w:t>
      </w:r>
      <w:r w:rsidR="00B97194">
        <w:rPr>
          <w:i/>
        </w:rPr>
        <w:t>9</w:t>
      </w:r>
      <w:r w:rsidR="00F43FA2" w:rsidRPr="00F43FA2">
        <w:rPr>
          <w:i/>
        </w:rPr>
        <w:t>)</w:t>
      </w:r>
      <w:r w:rsidR="00F43FA2">
        <w:t xml:space="preserve"> Trust Fund to improve the quality of teaching and learning in Indonesia.</w:t>
      </w:r>
      <w:r w:rsidR="00926E21">
        <w:t xml:space="preserve"> </w:t>
      </w:r>
      <w:r w:rsidR="00F43FA2">
        <w:t xml:space="preserve">In 2016-17 ID-TEMAN started a series of studies to look at how Indonesia can improve </w:t>
      </w:r>
      <w:r>
        <w:t xml:space="preserve">teacher </w:t>
      </w:r>
      <w:r w:rsidR="00AF1669">
        <w:t>quality,</w:t>
      </w:r>
      <w:r w:rsidR="00F43FA2">
        <w:t xml:space="preserve"> the use of information on teacher recruitment and deployment</w:t>
      </w:r>
      <w:r w:rsidR="001A18CF">
        <w:t>,</w:t>
      </w:r>
      <w:r w:rsidR="00F43FA2">
        <w:t xml:space="preserve"> and the use of school funds to improve learning.</w:t>
      </w:r>
      <w:r w:rsidR="00926E21">
        <w:t xml:space="preserve"> </w:t>
      </w:r>
      <w:r w:rsidR="00A15A3E">
        <w:t xml:space="preserve">Through the World Bank’s </w:t>
      </w:r>
      <w:r w:rsidR="00A15A3E" w:rsidRPr="00B97194">
        <w:rPr>
          <w:i/>
        </w:rPr>
        <w:t>Local Solutions to Poverty (LSP, AUD191.5 million; 2008-2020)</w:t>
      </w:r>
      <w:r w:rsidR="00A15A3E">
        <w:t xml:space="preserve"> Trust Fund</w:t>
      </w:r>
      <w:r w:rsidR="001A18CF">
        <w:t>,</w:t>
      </w:r>
      <w:r w:rsidR="00A15A3E">
        <w:t xml:space="preserve"> w</w:t>
      </w:r>
      <w:r w:rsidR="00941698">
        <w:t>e helped train 7</w:t>
      </w:r>
      <w:r>
        <w:t>,</w:t>
      </w:r>
      <w:r w:rsidR="00941698">
        <w:t xml:space="preserve">797 community </w:t>
      </w:r>
    </w:p>
    <w:p w:rsidR="00D34B4E" w:rsidRDefault="00941698" w:rsidP="00D34B4E">
      <w:r>
        <w:t>early</w:t>
      </w:r>
      <w:r w:rsidR="001A18CF">
        <w:t>-</w:t>
      </w:r>
      <w:r>
        <w:t>childhood</w:t>
      </w:r>
      <w:r w:rsidR="00F839F1">
        <w:t xml:space="preserve"> </w:t>
      </w:r>
      <w:r>
        <w:t>education and development teachers, to work in community pre-schools supporting the critical early stages of development for Indonesian children</w:t>
      </w:r>
      <w:r w:rsidR="001A18CF">
        <w:t>.</w:t>
      </w:r>
      <w:r w:rsidR="00926E21">
        <w:t xml:space="preserve"> </w:t>
      </w:r>
      <w:r w:rsidR="001A18CF">
        <w:t xml:space="preserve">We </w:t>
      </w:r>
      <w:r w:rsidR="00A15A3E">
        <w:t xml:space="preserve">tested </w:t>
      </w:r>
      <w:r w:rsidR="00D34B4E" w:rsidRPr="00C116A8">
        <w:t>whether linkin</w:t>
      </w:r>
      <w:r w:rsidR="00A15A3E">
        <w:t xml:space="preserve">g </w:t>
      </w:r>
      <w:r w:rsidR="001A18CF">
        <w:t xml:space="preserve">the payment of </w:t>
      </w:r>
      <w:r w:rsidR="00A15A3E">
        <w:t xml:space="preserve">teacher allowances to </w:t>
      </w:r>
      <w:r w:rsidR="00D34B4E" w:rsidRPr="00C116A8">
        <w:t>attendance would improve quality of teaching</w:t>
      </w:r>
      <w:r w:rsidR="00A15A3E">
        <w:t xml:space="preserve"> in 203 schools.</w:t>
      </w:r>
      <w:r w:rsidR="00926E21">
        <w:t xml:space="preserve"> </w:t>
      </w:r>
      <w:r w:rsidR="00A15A3E">
        <w:t>P</w:t>
      </w:r>
      <w:r w:rsidR="00D34B4E" w:rsidRPr="00C116A8">
        <w:t xml:space="preserve">reliminary results </w:t>
      </w:r>
      <w:r w:rsidR="00A15A3E">
        <w:t xml:space="preserve">are </w:t>
      </w:r>
      <w:r w:rsidR="00D34B4E" w:rsidRPr="00C116A8">
        <w:t>expected in 2017.</w:t>
      </w:r>
    </w:p>
    <w:p w:rsidR="009E2949" w:rsidRPr="00107E80" w:rsidRDefault="00466AB1" w:rsidP="004E75A8">
      <w:pPr>
        <w:rPr>
          <w:highlight w:val="yellow"/>
        </w:rPr>
      </w:pPr>
      <w:r w:rsidRPr="00AF1669">
        <w:rPr>
          <w:i/>
        </w:rPr>
        <w:t>Madrasah</w:t>
      </w:r>
      <w:r w:rsidRPr="00466AB1">
        <w:t xml:space="preserve"> </w:t>
      </w:r>
      <w:r w:rsidR="00144604">
        <w:t>(</w:t>
      </w:r>
      <w:r w:rsidRPr="00466AB1">
        <w:t>Islamic schools</w:t>
      </w:r>
      <w:r w:rsidR="00144604">
        <w:t>)</w:t>
      </w:r>
      <w:r w:rsidRPr="00466AB1">
        <w:t xml:space="preserve"> make up 20 per cent of Indonesia’s </w:t>
      </w:r>
      <w:r w:rsidR="00144604">
        <w:t xml:space="preserve">basic </w:t>
      </w:r>
      <w:r w:rsidRPr="00466AB1">
        <w:t>education system.</w:t>
      </w:r>
      <w:r w:rsidR="00926E21">
        <w:t xml:space="preserve"> </w:t>
      </w:r>
      <w:r>
        <w:t xml:space="preserve">Improving the quality of teaching and learning in mainstream </w:t>
      </w:r>
      <w:r w:rsidR="00144604" w:rsidRPr="00583624">
        <w:rPr>
          <w:i/>
        </w:rPr>
        <w:t>madrasah</w:t>
      </w:r>
      <w:r>
        <w:t xml:space="preserve"> is important </w:t>
      </w:r>
      <w:r w:rsidR="00F43CAA">
        <w:t>for combating inequality</w:t>
      </w:r>
      <w:r w:rsidR="002971C3">
        <w:t xml:space="preserve">. </w:t>
      </w:r>
      <w:r w:rsidR="001337DB">
        <w:t>Building on good relationships with the Indonesian Government established through the AEP,</w:t>
      </w:r>
      <w:r w:rsidR="001A18CF">
        <w:t xml:space="preserve"> </w:t>
      </w:r>
      <w:r w:rsidR="003A7BBD">
        <w:t xml:space="preserve">under </w:t>
      </w:r>
      <w:r w:rsidR="00F43CAA">
        <w:t xml:space="preserve">the </w:t>
      </w:r>
      <w:r w:rsidR="00F43CAA" w:rsidRPr="00F43CAA">
        <w:rPr>
          <w:i/>
        </w:rPr>
        <w:t xml:space="preserve">Technical Assistance for Education System Strengthening </w:t>
      </w:r>
      <w:r w:rsidR="00BC5CFE">
        <w:rPr>
          <w:i/>
        </w:rPr>
        <w:t>Facility</w:t>
      </w:r>
      <w:r w:rsidR="00BC5CFE" w:rsidRPr="00F43CAA">
        <w:rPr>
          <w:i/>
        </w:rPr>
        <w:t xml:space="preserve"> (</w:t>
      </w:r>
      <w:r w:rsidR="00F43CAA" w:rsidRPr="00F43CAA">
        <w:rPr>
          <w:i/>
        </w:rPr>
        <w:t>TASS, AUD11.9 million; 2016-2019</w:t>
      </w:r>
      <w:r w:rsidR="003A7BBD">
        <w:rPr>
          <w:i/>
        </w:rPr>
        <w:t xml:space="preserve">) </w:t>
      </w:r>
      <w:r w:rsidR="003A7BBD">
        <w:t>we assisted</w:t>
      </w:r>
      <w:r w:rsidR="00F43CAA" w:rsidRPr="00F43CAA">
        <w:t xml:space="preserve"> the Ministry of Religious Affairs to</w:t>
      </w:r>
      <w:r w:rsidRPr="00F43CAA">
        <w:t xml:space="preserve"> design a system for the professional development of madrasah </w:t>
      </w:r>
      <w:r w:rsidR="00F43CAA" w:rsidRPr="00F43CAA">
        <w:t>teachers and principals.</w:t>
      </w:r>
      <w:r w:rsidR="00107E80">
        <w:rPr>
          <w:highlight w:val="yellow"/>
        </w:rPr>
        <w:t xml:space="preserve"> </w:t>
      </w:r>
    </w:p>
    <w:p w:rsidR="004E75A8" w:rsidRDefault="00357809" w:rsidP="004E75A8">
      <w:r>
        <w:t>T</w:t>
      </w:r>
      <w:r w:rsidR="0028389B">
        <w:t xml:space="preserve">he </w:t>
      </w:r>
      <w:r w:rsidR="0028389B" w:rsidRPr="00F43FA2">
        <w:rPr>
          <w:i/>
        </w:rPr>
        <w:t>Australia-UNICEF Rural and Remote Education Initiative for Papuan Provinces (AUD16.8 million; 2014-2018)</w:t>
      </w:r>
      <w:r w:rsidR="001A18CF">
        <w:rPr>
          <w:i/>
        </w:rPr>
        <w:t>,</w:t>
      </w:r>
      <w:r w:rsidR="00F43FA2">
        <w:t xml:space="preserve"> </w:t>
      </w:r>
      <w:r w:rsidR="005443A7">
        <w:t>encouraged</w:t>
      </w:r>
      <w:r w:rsidR="00F43FA2">
        <w:t xml:space="preserve"> Indonesia to allocate </w:t>
      </w:r>
      <w:r w:rsidR="0042092B">
        <w:t>a total of IDR</w:t>
      </w:r>
      <w:r w:rsidR="000E63E8">
        <w:t>20.</w:t>
      </w:r>
      <w:r w:rsidR="0042092B" w:rsidRPr="00A153F2">
        <w:t>9</w:t>
      </w:r>
      <w:r w:rsidR="000E63E8">
        <w:t xml:space="preserve"> billion (approximately AUD1.9 million</w:t>
      </w:r>
      <w:r w:rsidR="0042092B">
        <w:t>)</w:t>
      </w:r>
      <w:r>
        <w:t> to improve</w:t>
      </w:r>
      <w:r w:rsidR="0042092B" w:rsidRPr="00A153F2">
        <w:t xml:space="preserve"> learning outcomes in rural and remote Papuan schools.</w:t>
      </w:r>
      <w:r w:rsidR="00926E21">
        <w:t xml:space="preserve"> </w:t>
      </w:r>
      <w:r w:rsidR="0042092B" w:rsidRPr="00A153F2">
        <w:t>Th</w:t>
      </w:r>
      <w:r w:rsidR="00A15A3E">
        <w:t xml:space="preserve">is </w:t>
      </w:r>
      <w:r w:rsidR="0042092B" w:rsidRPr="00A153F2">
        <w:t>paid for additional teachers, infrastructure, facilities and learning materials.</w:t>
      </w:r>
      <w:r w:rsidR="00926E21">
        <w:t xml:space="preserve"> </w:t>
      </w:r>
      <w:r w:rsidR="0042092B">
        <w:t xml:space="preserve">Through </w:t>
      </w:r>
      <w:r w:rsidR="0028389B">
        <w:t xml:space="preserve">this partnership </w:t>
      </w:r>
      <w:r w:rsidR="00A15A3E">
        <w:t xml:space="preserve">we </w:t>
      </w:r>
      <w:r w:rsidR="00F43CAA" w:rsidRPr="00A153F2">
        <w:t xml:space="preserve">supported </w:t>
      </w:r>
      <w:r w:rsidR="00F43FA2">
        <w:t xml:space="preserve">Indonesia’s </w:t>
      </w:r>
      <w:r w:rsidR="00F43CAA" w:rsidRPr="00A153F2">
        <w:t xml:space="preserve">Papuan </w:t>
      </w:r>
      <w:r w:rsidR="001A18CF">
        <w:t>p</w:t>
      </w:r>
      <w:r w:rsidR="00F43CAA" w:rsidRPr="00A153F2">
        <w:t>rovinces</w:t>
      </w:r>
      <w:r w:rsidR="0042092B">
        <w:t xml:space="preserve"> to</w:t>
      </w:r>
      <w:r w:rsidR="00F43CAA" w:rsidRPr="00A153F2">
        <w:t xml:space="preserve"> improve planning</w:t>
      </w:r>
      <w:r w:rsidR="005443A7">
        <w:t xml:space="preserve"> and</w:t>
      </w:r>
      <w:r w:rsidR="001A18CF">
        <w:t>,</w:t>
      </w:r>
      <w:r w:rsidR="005443A7">
        <w:t xml:space="preserve"> in </w:t>
      </w:r>
      <w:r w:rsidR="00F43CAA" w:rsidRPr="00A153F2">
        <w:t xml:space="preserve">Manokwari District, UNICEF </w:t>
      </w:r>
      <w:r w:rsidR="00F43FA2">
        <w:t>worked with</w:t>
      </w:r>
      <w:r w:rsidR="00F43CAA" w:rsidRPr="00A153F2">
        <w:t xml:space="preserve"> the District </w:t>
      </w:r>
      <w:r w:rsidR="005443A7">
        <w:t xml:space="preserve">Education Office to review </w:t>
      </w:r>
      <w:r w:rsidR="00F43CAA" w:rsidRPr="00A153F2">
        <w:t xml:space="preserve">and prepare a </w:t>
      </w:r>
      <w:r w:rsidR="005443A7">
        <w:t xml:space="preserve">new education plan </w:t>
      </w:r>
      <w:r w:rsidR="00F43CAA" w:rsidRPr="00A153F2">
        <w:t>for the 2016-2020 peri</w:t>
      </w:r>
      <w:r w:rsidR="005443A7">
        <w:t>od.</w:t>
      </w:r>
      <w:r w:rsidR="00926E21">
        <w:t xml:space="preserve"> </w:t>
      </w:r>
      <w:r w:rsidR="005443A7">
        <w:t xml:space="preserve">This helped </w:t>
      </w:r>
      <w:r w:rsidR="00BC5CFE">
        <w:t xml:space="preserve">identify </w:t>
      </w:r>
      <w:r w:rsidR="00F43CAA" w:rsidRPr="00A153F2">
        <w:t xml:space="preserve">gaps </w:t>
      </w:r>
      <w:r w:rsidR="005443A7">
        <w:t xml:space="preserve">in service provision and resulted in the </w:t>
      </w:r>
      <w:r w:rsidR="00F43CAA" w:rsidRPr="00A153F2">
        <w:t>develop</w:t>
      </w:r>
      <w:r w:rsidR="005443A7">
        <w:t>ment of a ‘roadmap’ to</w:t>
      </w:r>
      <w:r w:rsidR="00F43CAA" w:rsidRPr="00A153F2">
        <w:t xml:space="preserve"> address the</w:t>
      </w:r>
      <w:r w:rsidR="00BC5CFE">
        <w:t>se</w:t>
      </w:r>
      <w:r w:rsidR="00F43CAA" w:rsidRPr="00A153F2">
        <w:t xml:space="preserve"> gaps.</w:t>
      </w:r>
    </w:p>
    <w:p w:rsidR="008D0BAA" w:rsidRDefault="00413015" w:rsidP="00981835">
      <w:pPr>
        <w:rPr>
          <w:b/>
        </w:rPr>
      </w:pPr>
      <w:r>
        <w:rPr>
          <w:b/>
        </w:rPr>
        <w:t>T</w:t>
      </w:r>
      <w:r w:rsidR="002367F5" w:rsidRPr="002367F5">
        <w:rPr>
          <w:b/>
        </w:rPr>
        <w:t>o improve performance i</w:t>
      </w:r>
      <w:r w:rsidR="008D0BAA" w:rsidRPr="002367F5">
        <w:rPr>
          <w:b/>
        </w:rPr>
        <w:t>n 2017-18</w:t>
      </w:r>
      <w:r w:rsidR="003A7BBD">
        <w:rPr>
          <w:b/>
        </w:rPr>
        <w:t xml:space="preserve"> against </w:t>
      </w:r>
      <w:r w:rsidR="004D3F77">
        <w:rPr>
          <w:b/>
        </w:rPr>
        <w:t xml:space="preserve">outcome </w:t>
      </w:r>
      <w:r w:rsidR="00A64269">
        <w:rPr>
          <w:b/>
        </w:rPr>
        <w:t>six</w:t>
      </w:r>
      <w:r w:rsidR="002367F5" w:rsidRPr="002367F5">
        <w:rPr>
          <w:b/>
        </w:rPr>
        <w:t>,</w:t>
      </w:r>
      <w:r w:rsidR="008D0BAA" w:rsidRPr="002367F5">
        <w:rPr>
          <w:b/>
        </w:rPr>
        <w:t xml:space="preserve"> </w:t>
      </w:r>
      <w:r w:rsidR="000E42E1" w:rsidRPr="002367F5">
        <w:rPr>
          <w:b/>
        </w:rPr>
        <w:t xml:space="preserve">INOVASI will </w:t>
      </w:r>
      <w:r w:rsidR="005443A7" w:rsidRPr="002367F5">
        <w:rPr>
          <w:b/>
        </w:rPr>
        <w:t xml:space="preserve">take on </w:t>
      </w:r>
      <w:r w:rsidR="000E42E1" w:rsidRPr="002367F5">
        <w:rPr>
          <w:b/>
        </w:rPr>
        <w:t xml:space="preserve">two </w:t>
      </w:r>
      <w:r w:rsidR="005443A7" w:rsidRPr="002367F5">
        <w:rPr>
          <w:b/>
        </w:rPr>
        <w:t xml:space="preserve">additional </w:t>
      </w:r>
      <w:r w:rsidR="000E42E1" w:rsidRPr="002367F5">
        <w:rPr>
          <w:b/>
        </w:rPr>
        <w:t>pilot pro</w:t>
      </w:r>
      <w:r w:rsidR="005443A7" w:rsidRPr="002367F5">
        <w:rPr>
          <w:b/>
        </w:rPr>
        <w:t xml:space="preserve">vinces and </w:t>
      </w:r>
      <w:r w:rsidR="00002BB2" w:rsidRPr="002367F5">
        <w:rPr>
          <w:b/>
        </w:rPr>
        <w:t xml:space="preserve">develop models for teaching foundational literacy and numeracy, formative assessment and inclusive education which can be scaled </w:t>
      </w:r>
      <w:r w:rsidR="001A18CF" w:rsidRPr="002367F5">
        <w:rPr>
          <w:b/>
        </w:rPr>
        <w:t xml:space="preserve">up </w:t>
      </w:r>
      <w:r w:rsidR="00002BB2" w:rsidRPr="002367F5">
        <w:rPr>
          <w:b/>
        </w:rPr>
        <w:t xml:space="preserve">by </w:t>
      </w:r>
      <w:r w:rsidR="00675B40" w:rsidRPr="002367F5">
        <w:rPr>
          <w:b/>
        </w:rPr>
        <w:t>government</w:t>
      </w:r>
      <w:r w:rsidR="005443A7" w:rsidRPr="002367F5">
        <w:rPr>
          <w:b/>
        </w:rPr>
        <w:t>.</w:t>
      </w:r>
      <w:r w:rsidR="00926E21">
        <w:rPr>
          <w:b/>
        </w:rPr>
        <w:t xml:space="preserve"> </w:t>
      </w:r>
      <w:r w:rsidR="005443A7" w:rsidRPr="002367F5">
        <w:rPr>
          <w:b/>
        </w:rPr>
        <w:t>W</w:t>
      </w:r>
      <w:r w:rsidR="00981835" w:rsidRPr="002367F5">
        <w:rPr>
          <w:b/>
        </w:rPr>
        <w:t>e will</w:t>
      </w:r>
      <w:r w:rsidR="002367F5" w:rsidRPr="002367F5">
        <w:rPr>
          <w:b/>
        </w:rPr>
        <w:t xml:space="preserve"> also</w:t>
      </w:r>
      <w:r w:rsidR="00981835" w:rsidRPr="002367F5">
        <w:rPr>
          <w:b/>
        </w:rPr>
        <w:t xml:space="preserve"> </w:t>
      </w:r>
      <w:r w:rsidR="005443A7" w:rsidRPr="002367F5">
        <w:rPr>
          <w:b/>
        </w:rPr>
        <w:t>encourage</w:t>
      </w:r>
      <w:r w:rsidR="008D0BAA" w:rsidRPr="002367F5">
        <w:rPr>
          <w:b/>
        </w:rPr>
        <w:t xml:space="preserve"> the Indonesian Government</w:t>
      </w:r>
      <w:r w:rsidR="00981835" w:rsidRPr="002367F5">
        <w:rPr>
          <w:b/>
        </w:rPr>
        <w:t xml:space="preserve"> (and local governments)</w:t>
      </w:r>
      <w:r w:rsidR="008D0BAA" w:rsidRPr="002367F5">
        <w:rPr>
          <w:b/>
        </w:rPr>
        <w:t xml:space="preserve"> to allocate </w:t>
      </w:r>
      <w:r w:rsidR="005443A7" w:rsidRPr="002367F5">
        <w:rPr>
          <w:b/>
        </w:rPr>
        <w:t xml:space="preserve">funds to </w:t>
      </w:r>
      <w:r w:rsidR="008D0BAA" w:rsidRPr="002367F5">
        <w:rPr>
          <w:b/>
        </w:rPr>
        <w:t>help improve learning outcomes</w:t>
      </w:r>
      <w:r w:rsidR="005443A7" w:rsidRPr="002367F5">
        <w:rPr>
          <w:b/>
        </w:rPr>
        <w:t>,</w:t>
      </w:r>
      <w:r w:rsidR="008D0BAA" w:rsidRPr="002367F5">
        <w:rPr>
          <w:b/>
        </w:rPr>
        <w:t xml:space="preserve"> and expand the evaluation of </w:t>
      </w:r>
      <w:r w:rsidR="00981835" w:rsidRPr="002367F5">
        <w:rPr>
          <w:b/>
        </w:rPr>
        <w:t>KIAT Guru</w:t>
      </w:r>
      <w:r w:rsidR="00D85218" w:rsidRPr="002367F5">
        <w:rPr>
          <w:b/>
        </w:rPr>
        <w:t xml:space="preserve"> – a </w:t>
      </w:r>
      <w:r w:rsidR="005443A7" w:rsidRPr="002367F5">
        <w:rPr>
          <w:b/>
        </w:rPr>
        <w:t>pilot</w:t>
      </w:r>
      <w:r w:rsidR="00D85218" w:rsidRPr="002367F5">
        <w:rPr>
          <w:b/>
        </w:rPr>
        <w:t xml:space="preserve"> program designed to improve education quality in remote areas by linking teacher performance to incentive payments – from </w:t>
      </w:r>
      <w:r w:rsidR="005443A7" w:rsidRPr="002367F5">
        <w:rPr>
          <w:b/>
        </w:rPr>
        <w:t>10 to 33 sub-</w:t>
      </w:r>
      <w:r w:rsidR="008D0BAA" w:rsidRPr="002367F5">
        <w:rPr>
          <w:b/>
        </w:rPr>
        <w:t xml:space="preserve">districts. </w:t>
      </w:r>
    </w:p>
    <w:p w:rsidR="00243305" w:rsidRDefault="00243305" w:rsidP="00981835">
      <w:pPr>
        <w:rPr>
          <w:b/>
        </w:rPr>
      </w:pPr>
    </w:p>
    <w:p w:rsidR="002E61DF" w:rsidRPr="00EB5F21" w:rsidRDefault="00D112C8" w:rsidP="00665DC6">
      <w:pPr>
        <w:suppressAutoHyphens w:val="0"/>
        <w:spacing w:before="0" w:after="120" w:line="440" w:lineRule="atLeast"/>
      </w:pPr>
      <w:r>
        <w:rPr>
          <w:rFonts w:asciiTheme="majorHAnsi" w:eastAsiaTheme="majorEastAsia" w:hAnsiTheme="majorHAnsi" w:cstheme="majorBidi"/>
          <w:caps/>
          <w:sz w:val="38"/>
          <w:szCs w:val="26"/>
        </w:rPr>
        <w:t>O</w:t>
      </w:r>
      <w:r w:rsidR="002E61DF">
        <w:rPr>
          <w:rFonts w:asciiTheme="majorHAnsi" w:eastAsiaTheme="majorEastAsia" w:hAnsiTheme="majorHAnsi" w:cstheme="majorBidi"/>
          <w:caps/>
          <w:sz w:val="38"/>
          <w:szCs w:val="26"/>
        </w:rPr>
        <w:t xml:space="preserve">bjective 3: AN inclusive society through effective governance </w:t>
      </w:r>
    </w:p>
    <w:tbl>
      <w:tblPr>
        <w:tblStyle w:val="TableGrid"/>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1982"/>
        <w:gridCol w:w="1983"/>
        <w:gridCol w:w="1983"/>
        <w:gridCol w:w="1983"/>
      </w:tblGrid>
      <w:tr w:rsidR="002E61DF" w:rsidTr="00BD0131">
        <w:trPr>
          <w:trHeight w:val="581"/>
        </w:trPr>
        <w:tc>
          <w:tcPr>
            <w:tcW w:w="2075" w:type="dxa"/>
          </w:tcPr>
          <w:p w:rsidR="002E61DF" w:rsidRDefault="002E61DF" w:rsidP="000A50A3">
            <w:pPr>
              <w:pStyle w:val="ListBullet"/>
              <w:tabs>
                <w:tab w:val="clear" w:pos="284"/>
              </w:tabs>
              <w:spacing w:before="8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475A97CE" wp14:editId="797E8297">
                  <wp:extent cx="1137600" cy="720000"/>
                  <wp:effectExtent l="0" t="0" r="571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 Contribution.JPG"/>
                          <pic:cNvPicPr/>
                        </pic:nvPicPr>
                        <pic:blipFill>
                          <a:blip r:embed="rId16">
                            <a:extLst>
                              <a:ext uri="{28A0092B-C50C-407E-A947-70E740481C1C}">
                                <a14:useLocalDpi xmlns:a14="http://schemas.microsoft.com/office/drawing/2010/main" val="0"/>
                              </a:ext>
                            </a:extLst>
                          </a:blip>
                          <a:stretch>
                            <a:fillRect/>
                          </a:stretch>
                        </pic:blipFill>
                        <pic:spPr>
                          <a:xfrm>
                            <a:off x="0" y="0"/>
                            <a:ext cx="1137600" cy="720000"/>
                          </a:xfrm>
                          <a:prstGeom prst="rect">
                            <a:avLst/>
                          </a:prstGeom>
                        </pic:spPr>
                      </pic:pic>
                    </a:graphicData>
                  </a:graphic>
                </wp:inline>
              </w:drawing>
            </w:r>
          </w:p>
        </w:tc>
        <w:tc>
          <w:tcPr>
            <w:tcW w:w="1982" w:type="dxa"/>
          </w:tcPr>
          <w:p w:rsidR="002E61DF" w:rsidRDefault="002E61DF"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rFonts w:asciiTheme="majorHAnsi" w:eastAsiaTheme="majorEastAsia" w:hAnsiTheme="majorHAnsi" w:cstheme="majorBidi"/>
                <w:caps/>
                <w:noProof/>
                <w:color w:val="495965" w:themeColor="text2"/>
                <w:sz w:val="38"/>
                <w:szCs w:val="26"/>
              </w:rPr>
              <w:drawing>
                <wp:inline distT="0" distB="0" distL="0" distR="0" wp14:anchorId="0564C302" wp14:editId="0599E9CA">
                  <wp:extent cx="609600" cy="609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83" w:type="dxa"/>
          </w:tcPr>
          <w:p w:rsidR="002E61DF" w:rsidRDefault="002E61DF"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7CAA977C" wp14:editId="37827D96">
                  <wp:extent cx="612000" cy="612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 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83" w:type="dxa"/>
          </w:tcPr>
          <w:p w:rsidR="002E61DF" w:rsidRDefault="002E61DF"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2418C1FB" wp14:editId="64D66F88">
                  <wp:extent cx="609600" cy="609600"/>
                  <wp:effectExtent l="0" t="0" r="0" b="0"/>
                  <wp:docPr id="59" name="Picture 59" descr="C:\Users\scarpen2\AppData\Local\Microsoft\Windows\INetCache\Content.Word\SD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arpen2\AppData\Local\Microsoft\Windows\INetCache\Content.Word\SDG 8.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1983" w:type="dxa"/>
          </w:tcPr>
          <w:p w:rsidR="002E61DF" w:rsidRDefault="002E61DF" w:rsidP="000A50A3">
            <w:pPr>
              <w:pStyle w:val="ListBullet"/>
              <w:tabs>
                <w:tab w:val="clear" w:pos="284"/>
              </w:tabs>
              <w:spacing w:before="160" w:after="80" w:line="240" w:lineRule="auto"/>
              <w:jc w:val="center"/>
              <w:rPr>
                <w:rFonts w:asciiTheme="majorHAnsi" w:eastAsiaTheme="majorEastAsia" w:hAnsiTheme="majorHAnsi" w:cstheme="majorBidi"/>
                <w:caps/>
                <w:color w:val="495965" w:themeColor="text2"/>
                <w:sz w:val="38"/>
                <w:szCs w:val="26"/>
                <w:lang w:val="en-GB" w:eastAsia="en-US"/>
              </w:rPr>
            </w:pPr>
            <w:r>
              <w:rPr>
                <w:noProof/>
              </w:rPr>
              <w:drawing>
                <wp:inline distT="0" distB="0" distL="0" distR="0" wp14:anchorId="11819AD6" wp14:editId="341DC2D5">
                  <wp:extent cx="612000" cy="612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r>
      <w:tr w:rsidR="002E61DF" w:rsidTr="00BD0131">
        <w:trPr>
          <w:trHeight w:val="710"/>
        </w:trPr>
        <w:tc>
          <w:tcPr>
            <w:tcW w:w="2075" w:type="dxa"/>
          </w:tcPr>
          <w:p w:rsidR="002E61DF" w:rsidRDefault="002E61DF" w:rsidP="000A50A3">
            <w:pPr>
              <w:pStyle w:val="ListBullet"/>
              <w:tabs>
                <w:tab w:val="clear" w:pos="284"/>
              </w:tabs>
              <w:spacing w:before="80" w:after="80" w:line="240" w:lineRule="auto"/>
              <w:jc w:val="center"/>
              <w:rPr>
                <w:rFonts w:asciiTheme="majorHAnsi" w:eastAsiaTheme="majorEastAsia" w:hAnsiTheme="majorHAnsi" w:cstheme="majorBidi"/>
                <w:caps/>
                <w:noProof/>
                <w:color w:val="495965" w:themeColor="text2"/>
                <w:sz w:val="38"/>
                <w:szCs w:val="26"/>
              </w:rPr>
            </w:pPr>
          </w:p>
        </w:tc>
        <w:tc>
          <w:tcPr>
            <w:tcW w:w="1982" w:type="dxa"/>
          </w:tcPr>
          <w:p w:rsidR="002E61DF" w:rsidRPr="00020D6F" w:rsidRDefault="002E61DF" w:rsidP="000A50A3">
            <w:pPr>
              <w:pStyle w:val="ListBullet"/>
              <w:tabs>
                <w:tab w:val="clear" w:pos="284"/>
              </w:tabs>
              <w:spacing w:before="160" w:after="80" w:line="240" w:lineRule="auto"/>
              <w:jc w:val="center"/>
              <w:rPr>
                <w:rFonts w:eastAsiaTheme="majorEastAsia"/>
              </w:rPr>
            </w:pPr>
            <w:r>
              <w:rPr>
                <w:noProof/>
              </w:rPr>
              <w:drawing>
                <wp:inline distT="0" distB="0" distL="0" distR="0" wp14:anchorId="74C83CF8" wp14:editId="40D7DCE5">
                  <wp:extent cx="612000" cy="612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 1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83" w:type="dxa"/>
          </w:tcPr>
          <w:p w:rsidR="002E61DF" w:rsidRDefault="002E61DF" w:rsidP="000A50A3">
            <w:pPr>
              <w:pStyle w:val="ListBullet"/>
              <w:tabs>
                <w:tab w:val="clear" w:pos="284"/>
              </w:tabs>
              <w:spacing w:before="160" w:after="80" w:line="240" w:lineRule="auto"/>
              <w:jc w:val="center"/>
              <w:rPr>
                <w:noProof/>
              </w:rPr>
            </w:pPr>
            <w:r>
              <w:rPr>
                <w:noProof/>
              </w:rPr>
              <w:drawing>
                <wp:inline distT="0" distB="0" distL="0" distR="0" wp14:anchorId="34421F20" wp14:editId="67B0D19C">
                  <wp:extent cx="612000" cy="612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1983" w:type="dxa"/>
          </w:tcPr>
          <w:p w:rsidR="002E61DF" w:rsidRDefault="002E61DF" w:rsidP="000A50A3">
            <w:pPr>
              <w:pStyle w:val="ListBullet"/>
              <w:tabs>
                <w:tab w:val="clear" w:pos="284"/>
              </w:tabs>
              <w:spacing w:before="160" w:after="80" w:line="240" w:lineRule="auto"/>
              <w:jc w:val="center"/>
              <w:rPr>
                <w:noProof/>
              </w:rPr>
            </w:pPr>
            <w:r>
              <w:rPr>
                <w:noProof/>
              </w:rPr>
              <w:drawing>
                <wp:inline distT="0" distB="0" distL="0" distR="0" wp14:anchorId="0566365A" wp14:editId="3D3FC4A8">
                  <wp:extent cx="608400" cy="61200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 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400" cy="612000"/>
                          </a:xfrm>
                          <a:prstGeom prst="rect">
                            <a:avLst/>
                          </a:prstGeom>
                        </pic:spPr>
                      </pic:pic>
                    </a:graphicData>
                  </a:graphic>
                </wp:inline>
              </w:drawing>
            </w:r>
          </w:p>
          <w:p w:rsidR="002E61DF" w:rsidRPr="002E61DF" w:rsidRDefault="002E61DF" w:rsidP="002E61DF">
            <w:pPr>
              <w:ind w:firstLine="720"/>
              <w:rPr>
                <w:lang w:val="en-AU" w:eastAsia="en-AU"/>
              </w:rPr>
            </w:pPr>
          </w:p>
        </w:tc>
        <w:tc>
          <w:tcPr>
            <w:tcW w:w="1983" w:type="dxa"/>
          </w:tcPr>
          <w:p w:rsidR="002E61DF" w:rsidRDefault="002E61DF" w:rsidP="000A50A3">
            <w:pPr>
              <w:pStyle w:val="ListBullet"/>
              <w:tabs>
                <w:tab w:val="clear" w:pos="284"/>
              </w:tabs>
              <w:spacing w:before="160" w:after="80" w:line="240" w:lineRule="auto"/>
              <w:jc w:val="center"/>
              <w:rPr>
                <w:noProof/>
              </w:rPr>
            </w:pPr>
          </w:p>
        </w:tc>
      </w:tr>
    </w:tbl>
    <w:p w:rsidR="000A50A3" w:rsidRPr="008C2F58" w:rsidRDefault="000A50A3" w:rsidP="000A50A3">
      <w:pPr>
        <w:rPr>
          <w:b/>
          <w:sz w:val="24"/>
        </w:rPr>
      </w:pPr>
      <w:r w:rsidRPr="008C2F58">
        <w:rPr>
          <w:b/>
          <w:sz w:val="24"/>
        </w:rPr>
        <w:t xml:space="preserve">Table </w:t>
      </w:r>
      <w:r w:rsidR="00050B7D">
        <w:rPr>
          <w:b/>
          <w:sz w:val="24"/>
        </w:rPr>
        <w:t>4</w:t>
      </w:r>
      <w:r w:rsidRPr="008C2F58">
        <w:rPr>
          <w:b/>
          <w:sz w:val="24"/>
        </w:rPr>
        <w:t xml:space="preserve"> Rating of the Program's Progress towards Australia’s Aid Objec</w:t>
      </w:r>
      <w:r w:rsidR="00050B7D">
        <w:rPr>
          <w:b/>
          <w:sz w:val="24"/>
        </w:rPr>
        <w:t>tive 3</w:t>
      </w:r>
    </w:p>
    <w:tbl>
      <w:tblPr>
        <w:tblStyle w:val="APPR"/>
        <w:tblW w:w="4854" w:type="pct"/>
        <w:tblLook w:val="0000" w:firstRow="0" w:lastRow="0" w:firstColumn="0" w:lastColumn="0" w:noHBand="0" w:noVBand="0"/>
      </w:tblPr>
      <w:tblGrid>
        <w:gridCol w:w="6687"/>
        <w:gridCol w:w="1358"/>
        <w:gridCol w:w="1312"/>
      </w:tblGrid>
      <w:tr w:rsidR="000A50A3" w:rsidRPr="00C61187" w:rsidTr="000A50A3">
        <w:trPr>
          <w:cnfStyle w:val="000000010000" w:firstRow="0" w:lastRow="0" w:firstColumn="0" w:lastColumn="0" w:oddVBand="0" w:evenVBand="0" w:oddHBand="0" w:evenHBand="1" w:firstRowFirstColumn="0" w:firstRowLastColumn="0" w:lastRowFirstColumn="0" w:lastRowLastColumn="0"/>
          <w:trHeight w:val="651"/>
        </w:trPr>
        <w:tc>
          <w:tcPr>
            <w:tcW w:w="6909" w:type="dxa"/>
          </w:tcPr>
          <w:p w:rsidR="000A50A3" w:rsidRPr="00BE6C6D" w:rsidRDefault="000A50A3" w:rsidP="005443A7">
            <w:pPr>
              <w:pStyle w:val="NormalIndented"/>
              <w:spacing w:before="0"/>
              <w:rPr>
                <w:sz w:val="18"/>
                <w:lang w:eastAsia="en-US"/>
              </w:rPr>
            </w:pPr>
            <w:r w:rsidRPr="00BE6C6D">
              <w:rPr>
                <w:noProof/>
                <w:sz w:val="18"/>
                <w:lang w:val="en-AU"/>
              </w:rPr>
              <w:drawing>
                <wp:anchor distT="0" distB="0" distL="114300" distR="114300" simplePos="0" relativeHeight="251696128" behindDoc="0" locked="0" layoutInCell="1" allowOverlap="1" wp14:anchorId="52683014" wp14:editId="02096150">
                  <wp:simplePos x="0" y="0"/>
                  <wp:positionH relativeFrom="column">
                    <wp:posOffset>0</wp:posOffset>
                  </wp:positionH>
                  <wp:positionV relativeFrom="paragraph">
                    <wp:posOffset>0</wp:posOffset>
                  </wp:positionV>
                  <wp:extent cx="1857375" cy="228600"/>
                  <wp:effectExtent l="0" t="0" r="9525" b="0"/>
                  <wp:wrapNone/>
                  <wp:docPr id="72" name="Picture 72"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hidden="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C6D">
              <w:rPr>
                <w:sz w:val="18"/>
                <w:lang w:eastAsia="en-US"/>
              </w:rPr>
              <w:t>Objective</w:t>
            </w:r>
          </w:p>
        </w:tc>
        <w:tc>
          <w:tcPr>
            <w:tcW w:w="1330" w:type="dxa"/>
          </w:tcPr>
          <w:p w:rsidR="000A50A3" w:rsidRPr="00BE6C6D" w:rsidRDefault="000A50A3" w:rsidP="005443A7">
            <w:pPr>
              <w:pStyle w:val="NormalIndented"/>
              <w:spacing w:before="0"/>
              <w:rPr>
                <w:sz w:val="18"/>
                <w:lang w:eastAsia="en-US"/>
              </w:rPr>
            </w:pPr>
            <w:r w:rsidRPr="00BE6C6D">
              <w:rPr>
                <w:sz w:val="18"/>
                <w:lang w:eastAsia="en-US"/>
              </w:rPr>
              <w:t>Previous Rating</w:t>
            </w:r>
          </w:p>
        </w:tc>
        <w:tc>
          <w:tcPr>
            <w:tcW w:w="1270" w:type="dxa"/>
          </w:tcPr>
          <w:p w:rsidR="000A50A3" w:rsidRPr="00BE6C6D" w:rsidRDefault="000A50A3" w:rsidP="005443A7">
            <w:pPr>
              <w:pStyle w:val="NormalIndented"/>
              <w:spacing w:before="0"/>
              <w:rPr>
                <w:sz w:val="18"/>
                <w:lang w:eastAsia="en-US"/>
              </w:rPr>
            </w:pPr>
            <w:r w:rsidRPr="00BE6C6D">
              <w:rPr>
                <w:sz w:val="18"/>
                <w:lang w:eastAsia="en-US"/>
              </w:rPr>
              <w:t>Current Rating</w:t>
            </w:r>
          </w:p>
        </w:tc>
      </w:tr>
      <w:tr w:rsidR="000A50A3" w:rsidRPr="00C61187" w:rsidTr="00773A77">
        <w:trPr>
          <w:cnfStyle w:val="000000010000" w:firstRow="0" w:lastRow="0" w:firstColumn="0" w:lastColumn="0" w:oddVBand="0" w:evenVBand="0" w:oddHBand="0" w:evenHBand="1" w:firstRowFirstColumn="0" w:firstRowLastColumn="0" w:lastRowFirstColumn="0" w:lastRowLastColumn="0"/>
        </w:trPr>
        <w:tc>
          <w:tcPr>
            <w:tcW w:w="690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50A3" w:rsidRPr="00050B7D" w:rsidRDefault="00050B7D" w:rsidP="00F66699">
            <w:pPr>
              <w:pStyle w:val="NormalIndented"/>
              <w:spacing w:before="0"/>
              <w:ind w:left="0"/>
              <w:rPr>
                <w:b/>
                <w:sz w:val="16"/>
                <w:lang w:eastAsia="en-US"/>
              </w:rPr>
            </w:pPr>
            <w:r w:rsidRPr="00050B7D">
              <w:rPr>
                <w:b/>
                <w:sz w:val="16"/>
                <w:lang w:eastAsia="en-US"/>
              </w:rPr>
              <w:t xml:space="preserve">Objective 3: An Inclusive Society Through Effective Governance </w:t>
            </w:r>
          </w:p>
        </w:tc>
        <w:tc>
          <w:tcPr>
            <w:tcW w:w="13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7AC46"/>
            <w:noWrap/>
          </w:tcPr>
          <w:p w:rsidR="000A50A3" w:rsidRPr="00BE6C6D" w:rsidRDefault="000A50A3" w:rsidP="005443A7">
            <w:pPr>
              <w:pStyle w:val="NormalIndented"/>
              <w:spacing w:before="0"/>
              <w:rPr>
                <w:color w:val="FFFFFF" w:themeColor="background1"/>
                <w:sz w:val="16"/>
                <w:lang w:eastAsia="en-US"/>
              </w:rPr>
            </w:pPr>
            <w:r w:rsidRPr="00BE6C6D">
              <w:rPr>
                <w:color w:val="FFFFFF" w:themeColor="background1"/>
                <w:sz w:val="16"/>
                <w:lang w:eastAsia="en-US"/>
              </w:rPr>
              <w:t>Green</w:t>
            </w:r>
          </w:p>
        </w:tc>
        <w:tc>
          <w:tcPr>
            <w:tcW w:w="12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77AC46"/>
            <w:noWrap/>
          </w:tcPr>
          <w:p w:rsidR="000A50A3" w:rsidRPr="00BE6C6D" w:rsidRDefault="000A50A3" w:rsidP="005443A7">
            <w:pPr>
              <w:pStyle w:val="NormalIndented"/>
              <w:spacing w:before="0"/>
              <w:rPr>
                <w:color w:val="FFFFFF" w:themeColor="background1"/>
                <w:sz w:val="16"/>
                <w:lang w:eastAsia="en-US"/>
              </w:rPr>
            </w:pPr>
            <w:r w:rsidRPr="00BE6C6D">
              <w:rPr>
                <w:color w:val="FFFFFF" w:themeColor="background1"/>
                <w:sz w:val="16"/>
                <w:lang w:eastAsia="en-US"/>
              </w:rPr>
              <w:t>Green</w:t>
            </w:r>
          </w:p>
        </w:tc>
      </w:tr>
      <w:tr w:rsidR="000A50A3" w:rsidRPr="00C61187" w:rsidTr="00F66699">
        <w:trPr>
          <w:cnfStyle w:val="000000010000" w:firstRow="0" w:lastRow="0" w:firstColumn="0" w:lastColumn="0" w:oddVBand="0" w:evenVBand="0" w:oddHBand="0" w:evenHBand="1" w:firstRowFirstColumn="0" w:firstRowLastColumn="0" w:lastRowFirstColumn="0" w:lastRowLastColumn="0"/>
        </w:trPr>
        <w:tc>
          <w:tcPr>
            <w:tcW w:w="6909" w:type="dxa"/>
          </w:tcPr>
          <w:p w:rsidR="000A50A3" w:rsidRPr="00BE6C6D" w:rsidRDefault="00926E21" w:rsidP="00F66699">
            <w:pPr>
              <w:pStyle w:val="NormalIndented"/>
              <w:spacing w:before="0"/>
              <w:ind w:left="0"/>
              <w:rPr>
                <w:sz w:val="16"/>
                <w:lang w:eastAsia="en-US"/>
              </w:rPr>
            </w:pPr>
            <w:r>
              <w:rPr>
                <w:sz w:val="16"/>
                <w:lang w:eastAsia="en-US"/>
              </w:rPr>
              <w:t xml:space="preserve"> </w:t>
            </w:r>
            <w:r w:rsidR="00050B7D">
              <w:rPr>
                <w:sz w:val="16"/>
                <w:lang w:eastAsia="en-US"/>
              </w:rPr>
              <w:t>Outcome 7: Governments – national and local – deliver the services communities need</w:t>
            </w:r>
          </w:p>
        </w:tc>
        <w:tc>
          <w:tcPr>
            <w:tcW w:w="1330" w:type="dxa"/>
            <w:shd w:val="clear" w:color="auto" w:fill="auto"/>
            <w:noWrap/>
          </w:tcPr>
          <w:p w:rsidR="000A50A3" w:rsidRPr="00BE6C6D" w:rsidRDefault="000A50A3" w:rsidP="005443A7">
            <w:pPr>
              <w:pStyle w:val="NormalIndented"/>
              <w:spacing w:before="0"/>
              <w:rPr>
                <w:color w:val="FFFFFF" w:themeColor="background1"/>
                <w:sz w:val="16"/>
                <w:lang w:eastAsia="en-US"/>
              </w:rPr>
            </w:pPr>
          </w:p>
        </w:tc>
        <w:tc>
          <w:tcPr>
            <w:tcW w:w="1270" w:type="dxa"/>
            <w:shd w:val="clear" w:color="auto" w:fill="77AC46"/>
            <w:noWrap/>
          </w:tcPr>
          <w:p w:rsidR="000A50A3" w:rsidRPr="00BE6C6D" w:rsidRDefault="000A50A3" w:rsidP="005443A7">
            <w:pPr>
              <w:pStyle w:val="NormalIndented"/>
              <w:spacing w:before="0"/>
              <w:rPr>
                <w:color w:val="FFFFFF" w:themeColor="background1"/>
                <w:sz w:val="16"/>
                <w:lang w:eastAsia="en-US"/>
              </w:rPr>
            </w:pPr>
            <w:r w:rsidRPr="00BE6C6D">
              <w:rPr>
                <w:color w:val="FFFFFF" w:themeColor="background1"/>
                <w:sz w:val="16"/>
                <w:lang w:eastAsia="en-US"/>
              </w:rPr>
              <w:t>Green</w:t>
            </w:r>
          </w:p>
        </w:tc>
      </w:tr>
      <w:tr w:rsidR="000A50A3" w:rsidRPr="00C61187" w:rsidTr="00F66699">
        <w:trPr>
          <w:cnfStyle w:val="000000010000" w:firstRow="0" w:lastRow="0" w:firstColumn="0" w:lastColumn="0" w:oddVBand="0" w:evenVBand="0" w:oddHBand="0" w:evenHBand="1" w:firstRowFirstColumn="0" w:firstRowLastColumn="0" w:lastRowFirstColumn="0" w:lastRowLastColumn="0"/>
        </w:trPr>
        <w:tc>
          <w:tcPr>
            <w:tcW w:w="6909" w:type="dxa"/>
          </w:tcPr>
          <w:p w:rsidR="000A50A3" w:rsidRPr="00BE6C6D" w:rsidRDefault="00926E21" w:rsidP="00F66699">
            <w:pPr>
              <w:pStyle w:val="NormalIndented"/>
              <w:spacing w:before="0"/>
              <w:ind w:left="0"/>
              <w:rPr>
                <w:sz w:val="16"/>
                <w:lang w:eastAsia="en-US"/>
              </w:rPr>
            </w:pPr>
            <w:r>
              <w:rPr>
                <w:sz w:val="16"/>
                <w:lang w:eastAsia="en-US"/>
              </w:rPr>
              <w:t xml:space="preserve"> </w:t>
            </w:r>
            <w:r w:rsidR="00050B7D">
              <w:rPr>
                <w:sz w:val="16"/>
                <w:lang w:eastAsia="en-US"/>
              </w:rPr>
              <w:t xml:space="preserve">Outcome 8: Women have a voice in decision </w:t>
            </w:r>
            <w:r w:rsidR="00675B40">
              <w:rPr>
                <w:sz w:val="16"/>
                <w:lang w:eastAsia="en-US"/>
              </w:rPr>
              <w:t>making and</w:t>
            </w:r>
            <w:r w:rsidR="00050B7D">
              <w:rPr>
                <w:sz w:val="16"/>
                <w:lang w:eastAsia="en-US"/>
              </w:rPr>
              <w:t xml:space="preserve"> access to better jobs and </w:t>
            </w:r>
            <w:r w:rsidR="00F66699">
              <w:rPr>
                <w:sz w:val="16"/>
                <w:lang w:eastAsia="en-US"/>
              </w:rPr>
              <w:t>services</w:t>
            </w:r>
            <w:r w:rsidR="00971B28">
              <w:rPr>
                <w:sz w:val="16"/>
                <w:lang w:eastAsia="en-US"/>
              </w:rPr>
              <w:t xml:space="preserve">  </w:t>
            </w:r>
            <w:r w:rsidR="005443A7">
              <w:rPr>
                <w:sz w:val="16"/>
                <w:lang w:eastAsia="en-US"/>
              </w:rPr>
              <w:t xml:space="preserve"> </w:t>
            </w:r>
          </w:p>
        </w:tc>
        <w:tc>
          <w:tcPr>
            <w:tcW w:w="1330" w:type="dxa"/>
            <w:shd w:val="clear" w:color="auto" w:fill="auto"/>
            <w:noWrap/>
          </w:tcPr>
          <w:p w:rsidR="000A50A3" w:rsidRPr="00BE6C6D" w:rsidRDefault="000A50A3" w:rsidP="005443A7">
            <w:pPr>
              <w:pStyle w:val="NormalIndented"/>
              <w:spacing w:before="0"/>
              <w:ind w:left="2"/>
              <w:jc w:val="center"/>
              <w:rPr>
                <w:color w:val="FFFFFF" w:themeColor="background1"/>
                <w:sz w:val="16"/>
                <w:lang w:eastAsia="en-US"/>
              </w:rPr>
            </w:pPr>
          </w:p>
        </w:tc>
        <w:tc>
          <w:tcPr>
            <w:tcW w:w="1270" w:type="dxa"/>
            <w:shd w:val="clear" w:color="auto" w:fill="79AF47"/>
            <w:noWrap/>
          </w:tcPr>
          <w:p w:rsidR="000A50A3" w:rsidRPr="00A33DF8" w:rsidRDefault="00A33DF8" w:rsidP="005443A7">
            <w:pPr>
              <w:pStyle w:val="NormalIndented"/>
              <w:spacing w:before="0"/>
              <w:rPr>
                <w:color w:val="00B050"/>
                <w:sz w:val="16"/>
                <w:lang w:eastAsia="en-US"/>
              </w:rPr>
            </w:pPr>
            <w:r w:rsidRPr="00A33DF8">
              <w:rPr>
                <w:color w:val="FFFFFF" w:themeColor="background1"/>
                <w:sz w:val="16"/>
                <w:lang w:eastAsia="en-US"/>
              </w:rPr>
              <w:t>Green</w:t>
            </w:r>
          </w:p>
        </w:tc>
      </w:tr>
      <w:tr w:rsidR="00773A77" w:rsidRPr="00C61187" w:rsidTr="00B97AF5">
        <w:trPr>
          <w:cnfStyle w:val="000000010000" w:firstRow="0" w:lastRow="0" w:firstColumn="0" w:lastColumn="0" w:oddVBand="0" w:evenVBand="0" w:oddHBand="0" w:evenHBand="1" w:firstRowFirstColumn="0" w:firstRowLastColumn="0" w:lastRowFirstColumn="0" w:lastRowLastColumn="0"/>
        </w:trPr>
        <w:tc>
          <w:tcPr>
            <w:tcW w:w="6909" w:type="dxa"/>
          </w:tcPr>
          <w:p w:rsidR="00773A77" w:rsidRDefault="00926E21" w:rsidP="00F66699">
            <w:pPr>
              <w:pStyle w:val="NormalIndented"/>
              <w:spacing w:before="0"/>
              <w:ind w:left="0"/>
              <w:rPr>
                <w:sz w:val="16"/>
              </w:rPr>
            </w:pPr>
            <w:r>
              <w:rPr>
                <w:sz w:val="16"/>
              </w:rPr>
              <w:t xml:space="preserve"> </w:t>
            </w:r>
            <w:r w:rsidR="00773A77">
              <w:rPr>
                <w:sz w:val="16"/>
              </w:rPr>
              <w:t xml:space="preserve">Outcome 9: </w:t>
            </w:r>
            <w:r w:rsidR="00773A77" w:rsidRPr="00455019">
              <w:rPr>
                <w:sz w:val="16"/>
              </w:rPr>
              <w:t xml:space="preserve">Marginalised groups can advocate for and access </w:t>
            </w:r>
            <w:r w:rsidR="00455019" w:rsidRPr="00455019">
              <w:rPr>
                <w:sz w:val="16"/>
              </w:rPr>
              <w:t>basic services</w:t>
            </w:r>
            <w:r w:rsidR="00981835">
              <w:rPr>
                <w:sz w:val="16"/>
              </w:rPr>
              <w:t xml:space="preserve"> </w:t>
            </w:r>
          </w:p>
        </w:tc>
        <w:tc>
          <w:tcPr>
            <w:tcW w:w="1330" w:type="dxa"/>
            <w:shd w:val="clear" w:color="auto" w:fill="auto"/>
            <w:noWrap/>
          </w:tcPr>
          <w:p w:rsidR="00773A77" w:rsidRPr="00BE6C6D" w:rsidRDefault="00773A77" w:rsidP="005443A7">
            <w:pPr>
              <w:pStyle w:val="NormalIndented"/>
              <w:spacing w:before="0"/>
              <w:ind w:left="2"/>
              <w:jc w:val="center"/>
              <w:rPr>
                <w:color w:val="FFFFFF" w:themeColor="background1"/>
                <w:sz w:val="16"/>
              </w:rPr>
            </w:pPr>
          </w:p>
        </w:tc>
        <w:tc>
          <w:tcPr>
            <w:tcW w:w="1270" w:type="dxa"/>
            <w:shd w:val="clear" w:color="auto" w:fill="FF9900"/>
            <w:noWrap/>
          </w:tcPr>
          <w:p w:rsidR="00773A77" w:rsidRPr="00773A77" w:rsidRDefault="006B652C" w:rsidP="005443A7">
            <w:pPr>
              <w:pStyle w:val="NormalIndented"/>
              <w:spacing w:before="0"/>
              <w:rPr>
                <w:color w:val="auto"/>
                <w:sz w:val="14"/>
              </w:rPr>
            </w:pPr>
            <w:r>
              <w:rPr>
                <w:color w:val="FFFFFF" w:themeColor="background1"/>
                <w:sz w:val="16"/>
                <w:lang w:eastAsia="en-US"/>
              </w:rPr>
              <w:t>Amber</w:t>
            </w:r>
          </w:p>
        </w:tc>
      </w:tr>
      <w:tr w:rsidR="00773A77" w:rsidRPr="00C61187" w:rsidTr="00F66699">
        <w:trPr>
          <w:cnfStyle w:val="000000010000" w:firstRow="0" w:lastRow="0" w:firstColumn="0" w:lastColumn="0" w:oddVBand="0" w:evenVBand="0" w:oddHBand="0" w:evenHBand="1" w:firstRowFirstColumn="0" w:firstRowLastColumn="0" w:lastRowFirstColumn="0" w:lastRowLastColumn="0"/>
        </w:trPr>
        <w:tc>
          <w:tcPr>
            <w:tcW w:w="6909" w:type="dxa"/>
          </w:tcPr>
          <w:p w:rsidR="00773A77" w:rsidRDefault="00926E21" w:rsidP="00F66699">
            <w:pPr>
              <w:pStyle w:val="NormalIndented"/>
              <w:spacing w:before="0"/>
              <w:ind w:left="0"/>
              <w:rPr>
                <w:sz w:val="16"/>
              </w:rPr>
            </w:pPr>
            <w:r>
              <w:rPr>
                <w:sz w:val="16"/>
              </w:rPr>
              <w:t xml:space="preserve"> </w:t>
            </w:r>
            <w:r w:rsidR="00773A77">
              <w:rPr>
                <w:sz w:val="16"/>
              </w:rPr>
              <w:t>Outcome 10: Climate change impacts are lessened through better land management</w:t>
            </w:r>
            <w:r>
              <w:rPr>
                <w:sz w:val="16"/>
              </w:rPr>
              <w:t xml:space="preserve"> </w:t>
            </w:r>
          </w:p>
        </w:tc>
        <w:tc>
          <w:tcPr>
            <w:tcW w:w="1330" w:type="dxa"/>
            <w:shd w:val="clear" w:color="auto" w:fill="auto"/>
            <w:noWrap/>
          </w:tcPr>
          <w:p w:rsidR="00773A77" w:rsidRPr="00BE6C6D" w:rsidRDefault="00773A77" w:rsidP="005443A7">
            <w:pPr>
              <w:pStyle w:val="NormalIndented"/>
              <w:spacing w:before="0"/>
              <w:ind w:left="2"/>
              <w:jc w:val="center"/>
              <w:rPr>
                <w:color w:val="FFFFFF" w:themeColor="background1"/>
                <w:sz w:val="16"/>
              </w:rPr>
            </w:pPr>
          </w:p>
        </w:tc>
        <w:tc>
          <w:tcPr>
            <w:tcW w:w="1270" w:type="dxa"/>
            <w:shd w:val="clear" w:color="auto" w:fill="77AC46"/>
            <w:noWrap/>
          </w:tcPr>
          <w:p w:rsidR="00773A77" w:rsidRPr="00773A77" w:rsidRDefault="00773A77" w:rsidP="005443A7">
            <w:pPr>
              <w:pStyle w:val="NormalIndented"/>
              <w:spacing w:before="0"/>
              <w:rPr>
                <w:color w:val="FFFFFF" w:themeColor="background1"/>
                <w:sz w:val="16"/>
              </w:rPr>
            </w:pPr>
            <w:r>
              <w:rPr>
                <w:color w:val="FFFFFF" w:themeColor="background1"/>
                <w:sz w:val="16"/>
              </w:rPr>
              <w:t>Green</w:t>
            </w:r>
          </w:p>
        </w:tc>
      </w:tr>
      <w:tr w:rsidR="00773A77" w:rsidRPr="00C61187" w:rsidTr="00F66699">
        <w:trPr>
          <w:cnfStyle w:val="000000010000" w:firstRow="0" w:lastRow="0" w:firstColumn="0" w:lastColumn="0" w:oddVBand="0" w:evenVBand="0" w:oddHBand="0" w:evenHBand="1" w:firstRowFirstColumn="0" w:firstRowLastColumn="0" w:lastRowFirstColumn="0" w:lastRowLastColumn="0"/>
        </w:trPr>
        <w:tc>
          <w:tcPr>
            <w:tcW w:w="6909" w:type="dxa"/>
          </w:tcPr>
          <w:p w:rsidR="00773A77" w:rsidRDefault="00926E21" w:rsidP="00F66699">
            <w:pPr>
              <w:pStyle w:val="NormalIndented"/>
              <w:spacing w:before="0"/>
              <w:ind w:left="0"/>
              <w:rPr>
                <w:sz w:val="16"/>
              </w:rPr>
            </w:pPr>
            <w:r>
              <w:rPr>
                <w:sz w:val="16"/>
              </w:rPr>
              <w:t xml:space="preserve"> </w:t>
            </w:r>
            <w:r w:rsidR="00773A77">
              <w:rPr>
                <w:sz w:val="16"/>
              </w:rPr>
              <w:t xml:space="preserve">Outcome 11: Public policies are inclusive and informed by evidence </w:t>
            </w:r>
          </w:p>
        </w:tc>
        <w:tc>
          <w:tcPr>
            <w:tcW w:w="1330" w:type="dxa"/>
            <w:shd w:val="clear" w:color="auto" w:fill="auto"/>
            <w:noWrap/>
          </w:tcPr>
          <w:p w:rsidR="00773A77" w:rsidRPr="00BE6C6D" w:rsidRDefault="00773A77" w:rsidP="005443A7">
            <w:pPr>
              <w:pStyle w:val="NormalIndented"/>
              <w:spacing w:before="0"/>
              <w:ind w:left="2"/>
              <w:jc w:val="center"/>
              <w:rPr>
                <w:color w:val="FFFFFF" w:themeColor="background1"/>
                <w:sz w:val="16"/>
              </w:rPr>
            </w:pPr>
          </w:p>
        </w:tc>
        <w:tc>
          <w:tcPr>
            <w:tcW w:w="1270" w:type="dxa"/>
            <w:shd w:val="clear" w:color="auto" w:fill="77AC46"/>
            <w:noWrap/>
          </w:tcPr>
          <w:p w:rsidR="00773A77" w:rsidRDefault="00773A77" w:rsidP="005443A7">
            <w:pPr>
              <w:pStyle w:val="NormalIndented"/>
              <w:spacing w:before="0"/>
              <w:rPr>
                <w:color w:val="FFFFFF" w:themeColor="background1"/>
                <w:sz w:val="16"/>
              </w:rPr>
            </w:pPr>
            <w:r>
              <w:rPr>
                <w:color w:val="FFFFFF" w:themeColor="background1"/>
                <w:sz w:val="16"/>
              </w:rPr>
              <w:t>Green</w:t>
            </w:r>
          </w:p>
        </w:tc>
      </w:tr>
    </w:tbl>
    <w:p w:rsidR="000A50A3" w:rsidRPr="00BE6C6D" w:rsidRDefault="000A50A3" w:rsidP="000A50A3">
      <w:pPr>
        <w:pStyle w:val="NormalIndented"/>
        <w:rPr>
          <w:sz w:val="16"/>
        </w:rPr>
      </w:pPr>
      <w:r w:rsidRPr="00BE6C6D">
        <w:rPr>
          <w:color w:val="72AF2F"/>
          <w:sz w:val="16"/>
        </w:rPr>
        <w:sym w:font="Webdings" w:char="F067"/>
      </w:r>
      <w:r w:rsidRPr="00BE6C6D">
        <w:rPr>
          <w:sz w:val="16"/>
        </w:rPr>
        <w:t> </w:t>
      </w:r>
      <w:r w:rsidRPr="00BE6C6D">
        <w:rPr>
          <w:sz w:val="16"/>
        </w:rPr>
        <w:t xml:space="preserve"> </w:t>
      </w:r>
      <w:r w:rsidRPr="00BE6C6D">
        <w:rPr>
          <w:b/>
          <w:sz w:val="16"/>
        </w:rPr>
        <w:t>Green</w:t>
      </w:r>
      <w:r w:rsidRPr="00BE6C6D">
        <w:rPr>
          <w:sz w:val="16"/>
        </w:rPr>
        <w:t>. Progress is as expected at this stage of implementation and it is likely that the objective will be achieved. Standard program management practices are sufficient.</w:t>
      </w:r>
    </w:p>
    <w:p w:rsidR="000A50A3" w:rsidRPr="00BE6C6D" w:rsidRDefault="000A50A3" w:rsidP="000A50A3">
      <w:pPr>
        <w:pStyle w:val="NormalIndented"/>
        <w:rPr>
          <w:sz w:val="16"/>
        </w:rPr>
      </w:pPr>
      <w:r w:rsidRPr="00BE6C6D">
        <w:rPr>
          <w:color w:val="E36C0A"/>
          <w:sz w:val="16"/>
        </w:rPr>
        <w:sym w:font="Webdings" w:char="F067"/>
      </w:r>
      <w:r w:rsidRPr="00BE6C6D">
        <w:rPr>
          <w:sz w:val="16"/>
        </w:rPr>
        <w:t> </w:t>
      </w:r>
      <w:r w:rsidRPr="00BE6C6D">
        <w:rPr>
          <w:sz w:val="16"/>
        </w:rPr>
        <w:t xml:space="preserve"> </w:t>
      </w:r>
      <w:r w:rsidRPr="00BE6C6D">
        <w:rPr>
          <w:b/>
          <w:sz w:val="16"/>
        </w:rPr>
        <w:t>Amber</w:t>
      </w:r>
      <w:r w:rsidRPr="00BE6C6D">
        <w:rPr>
          <w:sz w:val="16"/>
        </w:rPr>
        <w:t>. Progress is somewhat less than expected at this stage of implementation and restorative action will be necessary if the objective is to be achieved. Close performance monitoring is recommended.</w:t>
      </w:r>
    </w:p>
    <w:p w:rsidR="00A15A3E" w:rsidRDefault="000A50A3" w:rsidP="00A15A3E">
      <w:pPr>
        <w:pStyle w:val="NormalIndented"/>
        <w:rPr>
          <w:sz w:val="16"/>
        </w:rPr>
      </w:pPr>
      <w:r w:rsidRPr="00BE6C6D">
        <w:rPr>
          <w:color w:val="FF0000"/>
          <w:sz w:val="16"/>
        </w:rPr>
        <w:sym w:font="Webdings" w:char="F067"/>
      </w:r>
      <w:r w:rsidRPr="00BE6C6D">
        <w:rPr>
          <w:sz w:val="16"/>
        </w:rPr>
        <w:t> </w:t>
      </w:r>
      <w:r w:rsidRPr="00BE6C6D">
        <w:rPr>
          <w:sz w:val="16"/>
        </w:rPr>
        <w:t xml:space="preserve"> </w:t>
      </w:r>
      <w:r w:rsidRPr="00BE6C6D">
        <w:rPr>
          <w:b/>
          <w:sz w:val="16"/>
        </w:rPr>
        <w:t>Red.</w:t>
      </w:r>
      <w:r w:rsidRPr="00BE6C6D">
        <w:rPr>
          <w:sz w:val="16"/>
        </w:rPr>
        <w:t xml:space="preserve"> Progress is significantly less than expected at this stage of implementation and the objective is not likely to be met given available resources and priorities. Recastin</w:t>
      </w:r>
      <w:r w:rsidR="00A15A3E">
        <w:rPr>
          <w:sz w:val="16"/>
        </w:rPr>
        <w:t>g the objective may be required</w:t>
      </w:r>
    </w:p>
    <w:p w:rsidR="009E2949" w:rsidRDefault="009E2949" w:rsidP="00DE6356">
      <w:pPr>
        <w:pStyle w:val="NormalIndented"/>
        <w:ind w:left="0"/>
        <w:rPr>
          <w:sz w:val="16"/>
        </w:rPr>
      </w:pPr>
      <w:r>
        <w:t>Inequality has many dimensions in Indonesia. It occurs between genders (Indonesia is ranked 88</w:t>
      </w:r>
      <w:r w:rsidRPr="00BA5ED6">
        <w:rPr>
          <w:vertAlign w:val="superscript"/>
        </w:rPr>
        <w:t>th</w:t>
      </w:r>
      <w:r>
        <w:t xml:space="preserve"> out of 144 countries on the World Economic Forum’s Global Gender Gap index), between regions (people in Indonesia’s Papuan provinces are seven times more likely to be poor than those in Jakarta) and between people living in rural and urban areas, while people with disability are often the most disadvantaged within all communities. Agriculture and forestry are important industries for those living in remote areas. Increasing funding to villages is central to the government’s strategy for addressing inequality. In 2016, transfers to villages amounted to AUD 4.6 </w:t>
      </w:r>
      <w:r w:rsidR="00A54EA8">
        <w:t>b</w:t>
      </w:r>
      <w:r>
        <w:t>illion, increasing to AUD 5.7 billion in 2017. By supporting marginalised groups, more effective land management and promoting more inclus</w:t>
      </w:r>
      <w:r w:rsidR="00DE6356">
        <w:t xml:space="preserve">ive and </w:t>
      </w:r>
      <w:r>
        <w:t>evidence-based policy making, we are helping Indonesia achieve a more inclusive society.</w:t>
      </w:r>
    </w:p>
    <w:p w:rsidR="00A15A3E" w:rsidRDefault="00EB5F21" w:rsidP="00CC1D0C">
      <w:pPr>
        <w:pStyle w:val="NormalIndented"/>
        <w:ind w:left="0"/>
        <w:rPr>
          <w:u w:val="single"/>
        </w:rPr>
      </w:pPr>
      <w:r w:rsidRPr="00AC36B2">
        <w:rPr>
          <w:u w:val="single"/>
        </w:rPr>
        <w:t>Outcome 7: Governments</w:t>
      </w:r>
      <w:r w:rsidR="00BD0131" w:rsidRPr="00AC36B2">
        <w:rPr>
          <w:u w:val="single"/>
        </w:rPr>
        <w:t xml:space="preserve"> – national and local – deliver the services communities need</w:t>
      </w:r>
    </w:p>
    <w:p w:rsidR="00F85DB8" w:rsidRPr="00A15A3E" w:rsidRDefault="00F85DB8" w:rsidP="00CC1D0C">
      <w:pPr>
        <w:pStyle w:val="NormalIndented"/>
        <w:ind w:left="0"/>
        <w:rPr>
          <w:u w:val="single"/>
        </w:rPr>
      </w:pPr>
      <w:r w:rsidRPr="00AC36B2">
        <w:rPr>
          <w:b/>
        </w:rPr>
        <w:t xml:space="preserve">Progress </w:t>
      </w:r>
      <w:r w:rsidR="00CC1D0C">
        <w:rPr>
          <w:b/>
        </w:rPr>
        <w:t>is</w:t>
      </w:r>
      <w:r w:rsidRPr="00AC36B2">
        <w:rPr>
          <w:b/>
        </w:rPr>
        <w:t xml:space="preserve"> rated green for outcome 7</w:t>
      </w:r>
      <w:r w:rsidR="00BC14F1">
        <w:rPr>
          <w:b/>
        </w:rPr>
        <w:t>,</w:t>
      </w:r>
      <w:r w:rsidRPr="00AC36B2">
        <w:rPr>
          <w:b/>
        </w:rPr>
        <w:t xml:space="preserve"> as </w:t>
      </w:r>
      <w:r w:rsidR="003605F9" w:rsidRPr="00AC36B2">
        <w:rPr>
          <w:b/>
        </w:rPr>
        <w:t>most of</w:t>
      </w:r>
      <w:r w:rsidRPr="00AC36B2">
        <w:rPr>
          <w:b/>
        </w:rPr>
        <w:t xml:space="preserve"> these milestones are on track.</w:t>
      </w:r>
      <w:r w:rsidR="00926E21">
        <w:rPr>
          <w:b/>
        </w:rPr>
        <w:t xml:space="preserve"> </w:t>
      </w:r>
    </w:p>
    <w:p w:rsidR="000341D8" w:rsidRDefault="00E51DC5" w:rsidP="003B3D0E">
      <w:pPr>
        <w:keepNext/>
        <w:keepLines/>
      </w:pPr>
      <w:r>
        <w:t xml:space="preserve">In 2016-17 Australia </w:t>
      </w:r>
      <w:r w:rsidR="00CC1D0C">
        <w:t>helped</w:t>
      </w:r>
      <w:r w:rsidR="000432F5">
        <w:t xml:space="preserve"> Indonesia </w:t>
      </w:r>
      <w:r w:rsidR="00CB7470">
        <w:t>improve the way it</w:t>
      </w:r>
      <w:r w:rsidR="00DB5859">
        <w:t xml:space="preserve"> calculates and</w:t>
      </w:r>
      <w:r w:rsidR="00CB7470">
        <w:t xml:space="preserve"> transfers revenue to sub-national governments</w:t>
      </w:r>
      <w:r w:rsidR="00341682">
        <w:t>,</w:t>
      </w:r>
      <w:r w:rsidR="00CB7470">
        <w:t xml:space="preserve"> </w:t>
      </w:r>
      <w:r w:rsidR="00CC1D0C">
        <w:t>enhance</w:t>
      </w:r>
      <w:r w:rsidR="00CB7470">
        <w:t xml:space="preserve"> the capacity of selected governments to identify and respond to local needs</w:t>
      </w:r>
      <w:r w:rsidR="00341682">
        <w:t>,</w:t>
      </w:r>
      <w:r w:rsidR="00CB7470">
        <w:t xml:space="preserve"> trial better ways of delivering local services</w:t>
      </w:r>
      <w:r w:rsidR="00341682">
        <w:t>,</w:t>
      </w:r>
      <w:r w:rsidR="000341D8">
        <w:t xml:space="preserve"> and</w:t>
      </w:r>
      <w:r w:rsidR="00CB7470">
        <w:t xml:space="preserve"> expand the referral system for access</w:t>
      </w:r>
      <w:r w:rsidR="000062DA">
        <w:t>ing</w:t>
      </w:r>
      <w:r w:rsidR="00CB7470">
        <w:t xml:space="preserve"> local social assistance </w:t>
      </w:r>
      <w:r w:rsidR="000341D8">
        <w:t xml:space="preserve">programs from </w:t>
      </w:r>
      <w:r w:rsidR="005D6DBA">
        <w:t>five</w:t>
      </w:r>
      <w:r w:rsidR="000341D8">
        <w:t xml:space="preserve"> to 50 districts</w:t>
      </w:r>
      <w:r w:rsidR="00CB7470">
        <w:t>.</w:t>
      </w:r>
      <w:r w:rsidR="00971B28">
        <w:t xml:space="preserve"> </w:t>
      </w:r>
    </w:p>
    <w:p w:rsidR="005D5530" w:rsidRDefault="00CC1D0C" w:rsidP="00BD0131">
      <w:r>
        <w:t>T</w:t>
      </w:r>
      <w:r w:rsidR="00DB5859">
        <w:t>hrough</w:t>
      </w:r>
      <w:r w:rsidR="000A21B7">
        <w:t xml:space="preserve"> </w:t>
      </w:r>
      <w:r w:rsidR="000062DA" w:rsidRPr="009D269F">
        <w:rPr>
          <w:i/>
        </w:rPr>
        <w:t>Gove</w:t>
      </w:r>
      <w:r w:rsidR="00B97194">
        <w:rPr>
          <w:i/>
        </w:rPr>
        <w:t>rnance for Growth (KOMPAK, AUD81</w:t>
      </w:r>
      <w:r w:rsidR="000062DA" w:rsidRPr="009D269F">
        <w:rPr>
          <w:i/>
        </w:rPr>
        <w:t xml:space="preserve"> million; 2015-2018</w:t>
      </w:r>
      <w:r w:rsidR="000062DA">
        <w:rPr>
          <w:i/>
        </w:rPr>
        <w:t xml:space="preserve">) </w:t>
      </w:r>
      <w:r w:rsidR="0042092B" w:rsidRPr="00C7575F">
        <w:t xml:space="preserve">and the </w:t>
      </w:r>
      <w:r w:rsidR="00B97194" w:rsidRPr="00B97194">
        <w:t>LSP</w:t>
      </w:r>
      <w:r w:rsidR="0042092B" w:rsidRPr="00C7575F">
        <w:t xml:space="preserve"> program </w:t>
      </w:r>
      <w:r>
        <w:t>we helped</w:t>
      </w:r>
      <w:r w:rsidR="00E2548D">
        <w:t xml:space="preserve"> </w:t>
      </w:r>
      <w:r w:rsidR="00FA4C06">
        <w:t>revise formulas for fiscal transfers from the national government to support district</w:t>
      </w:r>
      <w:r w:rsidR="00C116A8">
        <w:t xml:space="preserve"> and local</w:t>
      </w:r>
      <w:r w:rsidR="00FA4C06">
        <w:t xml:space="preserve"> government</w:t>
      </w:r>
      <w:r w:rsidR="00C116A8">
        <w:t>s</w:t>
      </w:r>
      <w:r w:rsidR="00FA4C06">
        <w:t xml:space="preserve"> </w:t>
      </w:r>
      <w:r w:rsidR="00341682">
        <w:t xml:space="preserve">to </w:t>
      </w:r>
      <w:r w:rsidR="00FA4C06">
        <w:t>deliver better basic services.</w:t>
      </w:r>
      <w:r w:rsidR="00926E21">
        <w:t xml:space="preserve"> </w:t>
      </w:r>
      <w:r w:rsidR="005D5530">
        <w:t xml:space="preserve">For example, changes to Indonesia’s </w:t>
      </w:r>
      <w:r w:rsidR="00357809">
        <w:t>IDR 7.5 t</w:t>
      </w:r>
      <w:r w:rsidR="001918B8">
        <w:t>rillion (</w:t>
      </w:r>
      <w:r w:rsidR="00F05387">
        <w:t xml:space="preserve">AUD710 </w:t>
      </w:r>
      <w:r w:rsidR="005D5530">
        <w:t>million</w:t>
      </w:r>
      <w:r w:rsidR="001918B8">
        <w:t>)</w:t>
      </w:r>
      <w:r w:rsidR="005D5530">
        <w:t xml:space="preserve"> District Incentive Fund now </w:t>
      </w:r>
      <w:r w:rsidR="005D5530" w:rsidRPr="007B3098">
        <w:rPr>
          <w:lang w:val="en-AU"/>
        </w:rPr>
        <w:t xml:space="preserve">reward </w:t>
      </w:r>
      <w:r w:rsidR="005D5530">
        <w:rPr>
          <w:lang w:val="en-AU"/>
        </w:rPr>
        <w:t>districts</w:t>
      </w:r>
      <w:r w:rsidR="005D5530" w:rsidRPr="007B3098">
        <w:rPr>
          <w:lang w:val="en-AU"/>
        </w:rPr>
        <w:t xml:space="preserve"> </w:t>
      </w:r>
      <w:r w:rsidR="00C116A8">
        <w:rPr>
          <w:lang w:val="en-AU"/>
        </w:rPr>
        <w:t>which improve performance with additional funding.</w:t>
      </w:r>
    </w:p>
    <w:p w:rsidR="0042092B" w:rsidRDefault="005D5530" w:rsidP="00BD0131">
      <w:r>
        <w:t xml:space="preserve">Through KOMPAK, </w:t>
      </w:r>
      <w:r w:rsidR="00CC1D0C">
        <w:t>we worked</w:t>
      </w:r>
      <w:r w:rsidR="005077CD">
        <w:t xml:space="preserve"> with th</w:t>
      </w:r>
      <w:r w:rsidR="00E26D3F">
        <w:t>e Ministry of Finance and</w:t>
      </w:r>
      <w:r w:rsidR="005077CD">
        <w:t xml:space="preserve"> Bappenas</w:t>
      </w:r>
      <w:r w:rsidR="003B3D0E">
        <w:t xml:space="preserve"> to develop a fairer </w:t>
      </w:r>
      <w:r w:rsidR="005D6DBA">
        <w:t>method for</w:t>
      </w:r>
      <w:r w:rsidR="003B3D0E">
        <w:t xml:space="preserve"> allocating </w:t>
      </w:r>
      <w:r>
        <w:t>Indonesia’s AUD</w:t>
      </w:r>
      <w:r w:rsidR="00E0236B">
        <w:t>5.7</w:t>
      </w:r>
      <w:r>
        <w:t xml:space="preserve"> billion Village Fund (</w:t>
      </w:r>
      <w:r w:rsidRPr="00F80761">
        <w:rPr>
          <w:i/>
        </w:rPr>
        <w:t>Dana Desa</w:t>
      </w:r>
      <w:r>
        <w:t>)</w:t>
      </w:r>
      <w:r w:rsidR="00994C75">
        <w:t>, which we exp</w:t>
      </w:r>
      <w:r w:rsidR="00192D8D">
        <w:t xml:space="preserve">ect will be applied </w:t>
      </w:r>
      <w:r w:rsidR="00C116A8">
        <w:t>in the 2018 Budget</w:t>
      </w:r>
      <w:r w:rsidR="003B3D0E">
        <w:t>.</w:t>
      </w:r>
      <w:r w:rsidR="00926E21">
        <w:t xml:space="preserve"> </w:t>
      </w:r>
      <w:r w:rsidR="00C116A8">
        <w:t>Previously,</w:t>
      </w:r>
      <w:r w:rsidRPr="00C7575F">
        <w:t xml:space="preserve"> all villages receive</w:t>
      </w:r>
      <w:r w:rsidR="00C116A8">
        <w:t>d</w:t>
      </w:r>
      <w:r w:rsidRPr="00C7575F">
        <w:t xml:space="preserve"> the same </w:t>
      </w:r>
      <w:r w:rsidR="00CC1D0C">
        <w:t xml:space="preserve">funding </w:t>
      </w:r>
      <w:r w:rsidRPr="00C7575F">
        <w:t>regardless of their</w:t>
      </w:r>
      <w:r>
        <w:t xml:space="preserve"> </w:t>
      </w:r>
      <w:r w:rsidR="00C116A8">
        <w:t xml:space="preserve">population </w:t>
      </w:r>
      <w:r>
        <w:t>or poverty</w:t>
      </w:r>
      <w:r w:rsidR="00192D8D">
        <w:t xml:space="preserve"> rates</w:t>
      </w:r>
      <w:r>
        <w:t>.</w:t>
      </w:r>
      <w:r w:rsidR="00926E21">
        <w:t xml:space="preserve"> </w:t>
      </w:r>
      <w:r w:rsidR="00192D8D">
        <w:t>Our</w:t>
      </w:r>
      <w:r w:rsidR="005077CD">
        <w:t xml:space="preserve"> work </w:t>
      </w:r>
      <w:r w:rsidR="00A3234E">
        <w:t>on 2</w:t>
      </w:r>
      <w:r w:rsidR="005077CD">
        <w:t>6 pilot</w:t>
      </w:r>
      <w:r w:rsidR="00A3234E">
        <w:t xml:space="preserve">s </w:t>
      </w:r>
      <w:r w:rsidR="00CC1D0C">
        <w:t>helped</w:t>
      </w:r>
      <w:r w:rsidR="005077CD">
        <w:t xml:space="preserve"> local governments use </w:t>
      </w:r>
      <w:r w:rsidR="00192D8D">
        <w:t>v</w:t>
      </w:r>
      <w:r>
        <w:t xml:space="preserve">illage </w:t>
      </w:r>
      <w:r w:rsidR="00192D8D">
        <w:t>f</w:t>
      </w:r>
      <w:r>
        <w:t>unds</w:t>
      </w:r>
      <w:r w:rsidR="00981835">
        <w:t xml:space="preserve"> </w:t>
      </w:r>
      <w:r w:rsidR="005077CD">
        <w:t>to help people access health and education services</w:t>
      </w:r>
      <w:r w:rsidR="00CC1D0C">
        <w:t xml:space="preserve"> and</w:t>
      </w:r>
      <w:r w:rsidR="00C116A8">
        <w:t xml:space="preserve"> obtain</w:t>
      </w:r>
      <w:r w:rsidR="00C7575F">
        <w:t xml:space="preserve"> birth certificates </w:t>
      </w:r>
      <w:r w:rsidR="00C116A8">
        <w:t xml:space="preserve">and other </w:t>
      </w:r>
      <w:r w:rsidR="00C7575F">
        <w:t>identification needed to access many government services.</w:t>
      </w:r>
      <w:r w:rsidR="00926E21">
        <w:t xml:space="preserve"> </w:t>
      </w:r>
    </w:p>
    <w:p w:rsidR="00E51DC5" w:rsidRDefault="002E4399" w:rsidP="00BD0131">
      <w:r>
        <w:rPr>
          <w:noProof/>
          <w:lang w:val="en-AU" w:eastAsia="en-AU"/>
        </w:rPr>
        <mc:AlternateContent>
          <mc:Choice Requires="wps">
            <w:drawing>
              <wp:anchor distT="0" distB="0" distL="114300" distR="114300" simplePos="0" relativeHeight="251661310" behindDoc="1" locked="0" layoutInCell="1" allowOverlap="1" wp14:anchorId="3CE6D8B5" wp14:editId="7F147CC2">
                <wp:simplePos x="0" y="0"/>
                <wp:positionH relativeFrom="margin">
                  <wp:posOffset>18415</wp:posOffset>
                </wp:positionH>
                <wp:positionV relativeFrom="margin">
                  <wp:posOffset>5176520</wp:posOffset>
                </wp:positionV>
                <wp:extent cx="3247390" cy="2823210"/>
                <wp:effectExtent l="19050" t="19050" r="29210" b="3429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2823210"/>
                        </a:xfrm>
                        <a:prstGeom prst="rect">
                          <a:avLst/>
                        </a:prstGeom>
                        <a:solidFill>
                          <a:srgbClr val="FFFFFF"/>
                        </a:solidFill>
                        <a:ln w="60325">
                          <a:solidFill>
                            <a:schemeClr val="accent1">
                              <a:lumMod val="40000"/>
                              <a:lumOff val="60000"/>
                            </a:schemeClr>
                          </a:solidFill>
                          <a:miter lim="800000"/>
                          <a:headEnd/>
                          <a:tailEnd/>
                        </a:ln>
                      </wps:spPr>
                      <wps:txbx>
                        <w:txbxContent>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040132">
                            <w:pPr>
                              <w:spacing w:before="60" w:line="240" w:lineRule="auto"/>
                              <w:rPr>
                                <w:sz w:val="15"/>
                                <w:szCs w:val="15"/>
                                <w:lang w:val="en-AU"/>
                              </w:rPr>
                            </w:pPr>
                          </w:p>
                          <w:p w:rsidR="00C40882" w:rsidRPr="00B65E93" w:rsidRDefault="00C40882" w:rsidP="00040132">
                            <w:pPr>
                              <w:spacing w:before="60" w:line="240" w:lineRule="auto"/>
                              <w:rPr>
                                <w:sz w:val="15"/>
                                <w:szCs w:val="15"/>
                                <w:lang w:val="en-AU"/>
                              </w:rPr>
                            </w:pPr>
                            <w:r w:rsidRPr="00B65E93">
                              <w:rPr>
                                <w:sz w:val="15"/>
                                <w:szCs w:val="15"/>
                                <w:lang w:val="en-AU"/>
                              </w:rPr>
                              <w:t>President Joko Widodo with Australian Ambassador Paul Grigson at the launch of Indonesia’s National Financial Inclusion Strategy</w:t>
                            </w:r>
                          </w:p>
                          <w:p w:rsidR="00C40882" w:rsidRPr="00B65E93" w:rsidRDefault="00C40882" w:rsidP="00040132">
                            <w:pPr>
                              <w:spacing w:before="60" w:line="240" w:lineRule="auto"/>
                              <w:rPr>
                                <w:sz w:val="15"/>
                                <w:szCs w:val="15"/>
                                <w:lang w:val="en-AU"/>
                              </w:rPr>
                            </w:pPr>
                            <w:r w:rsidRPr="00B65E93">
                              <w:rPr>
                                <w:sz w:val="15"/>
                                <w:szCs w:val="15"/>
                                <w:lang w:val="en-AU"/>
                              </w:rPr>
                              <w:t xml:space="preserve">Photo: </w:t>
                            </w:r>
                            <w:r w:rsidRPr="00BC6CB9">
                              <w:rPr>
                                <w:sz w:val="15"/>
                                <w:szCs w:val="15"/>
                                <w:lang w:val="en-AU"/>
                              </w:rPr>
                              <w:t>Press, Media and Information Bureau, Office of the President of Republic of Indonesia.</w:t>
                            </w:r>
                          </w:p>
                          <w:p w:rsidR="00C40882" w:rsidRPr="00E51DC5" w:rsidRDefault="00C40882" w:rsidP="006514DC">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6D8B5" id="Text Box 48" o:spid="_x0000_s1031" type="#_x0000_t202" style="position:absolute;margin-left:1.45pt;margin-top:407.6pt;width:255.7pt;height:222.3pt;z-index:-2516551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" strokecolor="#c1e7e0 [1300]" strokeweight="4.75pt">
                <v:textbox>
                  <w:txbxContent>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6514DC">
                      <w:pPr>
                        <w:rPr>
                          <w:lang w:val="en-AU"/>
                        </w:rPr>
                      </w:pPr>
                    </w:p>
                    <w:p w:rsidR="00C40882" w:rsidRDefault="00C40882" w:rsidP="00040132">
                      <w:pPr>
                        <w:spacing w:before="60" w:line="240" w:lineRule="auto"/>
                        <w:rPr>
                          <w:sz w:val="15"/>
                          <w:szCs w:val="15"/>
                          <w:lang w:val="en-AU"/>
                        </w:rPr>
                      </w:pPr>
                    </w:p>
                    <w:p w:rsidR="00C40882" w:rsidRPr="00B65E93" w:rsidRDefault="00C40882" w:rsidP="00040132">
                      <w:pPr>
                        <w:spacing w:before="60" w:line="240" w:lineRule="auto"/>
                        <w:rPr>
                          <w:sz w:val="15"/>
                          <w:szCs w:val="15"/>
                          <w:lang w:val="en-AU"/>
                        </w:rPr>
                      </w:pPr>
                      <w:r w:rsidRPr="00B65E93">
                        <w:rPr>
                          <w:sz w:val="15"/>
                          <w:szCs w:val="15"/>
                          <w:lang w:val="en-AU"/>
                        </w:rPr>
                        <w:t>President Joko Widodo with Australian Ambassador Paul Grigson at the launch of Indonesia’s National Financial Inclusion Strategy</w:t>
                      </w:r>
                    </w:p>
                    <w:p w:rsidR="00C40882" w:rsidRPr="00B65E93" w:rsidRDefault="00C40882" w:rsidP="00040132">
                      <w:pPr>
                        <w:spacing w:before="60" w:line="240" w:lineRule="auto"/>
                        <w:rPr>
                          <w:sz w:val="15"/>
                          <w:szCs w:val="15"/>
                          <w:lang w:val="en-AU"/>
                        </w:rPr>
                      </w:pPr>
                      <w:r w:rsidRPr="00B65E93">
                        <w:rPr>
                          <w:sz w:val="15"/>
                          <w:szCs w:val="15"/>
                          <w:lang w:val="en-AU"/>
                        </w:rPr>
                        <w:t xml:space="preserve">Photo: </w:t>
                      </w:r>
                      <w:r w:rsidRPr="00BC6CB9">
                        <w:rPr>
                          <w:sz w:val="15"/>
                          <w:szCs w:val="15"/>
                          <w:lang w:val="en-AU"/>
                        </w:rPr>
                        <w:t>Press, Media and Information Bureau, Office of the President of Republic of Indonesia.</w:t>
                      </w:r>
                    </w:p>
                    <w:p w:rsidR="00C40882" w:rsidRPr="00E51DC5" w:rsidRDefault="00C40882" w:rsidP="006514DC">
                      <w:pPr>
                        <w:rPr>
                          <w:lang w:val="en-AU"/>
                        </w:rPr>
                      </w:pPr>
                    </w:p>
                  </w:txbxContent>
                </v:textbox>
                <w10:wrap type="square" anchorx="margin" anchory="margin"/>
              </v:shape>
            </w:pict>
          </mc:Fallback>
        </mc:AlternateContent>
      </w:r>
      <w:r>
        <w:rPr>
          <w:noProof/>
          <w:color w:val="000000" w:themeColor="text1"/>
          <w:lang w:val="en-AU" w:eastAsia="en-AU"/>
        </w:rPr>
        <w:drawing>
          <wp:anchor distT="0" distB="0" distL="114300" distR="114300" simplePos="0" relativeHeight="251731968" behindDoc="1" locked="0" layoutInCell="1" allowOverlap="1" wp14:anchorId="500309A0" wp14:editId="1F950F60">
            <wp:simplePos x="0" y="0"/>
            <wp:positionH relativeFrom="margin">
              <wp:posOffset>142596</wp:posOffset>
            </wp:positionH>
            <wp:positionV relativeFrom="margin">
              <wp:posOffset>5249545</wp:posOffset>
            </wp:positionV>
            <wp:extent cx="3020695" cy="2165985"/>
            <wp:effectExtent l="0" t="0" r="8255" b="5715"/>
            <wp:wrapTight wrapText="bothSides">
              <wp:wrapPolygon edited="0">
                <wp:start x="0" y="0"/>
                <wp:lineTo x="0" y="21467"/>
                <wp:lineTo x="21523" y="21467"/>
                <wp:lineTo x="21523" y="0"/>
                <wp:lineTo x="0" y="0"/>
              </wp:wrapPolygon>
            </wp:wrapTight>
            <wp:docPr id="64" name="Picture 64" descr="C:\Users\hsilalah\AppData\Local\Microsoft\Windows\Temporary Internet Files\Content.Outlook\WD4NE90F\Ambassador with P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lalah\AppData\Local\Microsoft\Windows\Temporary Internet Files\Content.Outlook\WD4NE90F\Ambassador with Presiden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0695"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D0C">
        <w:t xml:space="preserve">In 2016-17 </w:t>
      </w:r>
      <w:r w:rsidR="00A3234E">
        <w:t xml:space="preserve">we </w:t>
      </w:r>
      <w:r w:rsidR="00192D8D">
        <w:t>developed</w:t>
      </w:r>
      <w:r w:rsidR="000062DA">
        <w:t xml:space="preserve"> </w:t>
      </w:r>
      <w:r w:rsidR="00C116A8">
        <w:t xml:space="preserve">innovative </w:t>
      </w:r>
      <w:r w:rsidR="000062DA">
        <w:t xml:space="preserve">ways </w:t>
      </w:r>
      <w:r w:rsidR="00C116A8">
        <w:t>to strengthen</w:t>
      </w:r>
      <w:r w:rsidR="00CC1D0C">
        <w:t xml:space="preserve"> local </w:t>
      </w:r>
      <w:r w:rsidR="000062DA">
        <w:t>service</w:t>
      </w:r>
      <w:r w:rsidR="00C116A8">
        <w:t xml:space="preserve"> delivery</w:t>
      </w:r>
      <w:r w:rsidR="000062DA">
        <w:t>.</w:t>
      </w:r>
      <w:r w:rsidR="00926E21">
        <w:t xml:space="preserve"> </w:t>
      </w:r>
      <w:r w:rsidR="004B7521">
        <w:t>For example</w:t>
      </w:r>
      <w:r w:rsidR="00C116A8">
        <w:t>,</w:t>
      </w:r>
      <w:r w:rsidR="004B7521">
        <w:t xml:space="preserve"> </w:t>
      </w:r>
      <w:r w:rsidR="005D6DBA">
        <w:t xml:space="preserve">KOMPAK collaborated with </w:t>
      </w:r>
      <w:r w:rsidR="009D269F">
        <w:t>the Ministry of Villages and a local tech-based education organisati</w:t>
      </w:r>
      <w:r w:rsidR="00E96D41">
        <w:t>on</w:t>
      </w:r>
      <w:r w:rsidR="000062DA">
        <w:t xml:space="preserve">, </w:t>
      </w:r>
      <w:r w:rsidR="005D6DBA">
        <w:t>to pilot a</w:t>
      </w:r>
      <w:r w:rsidR="00E96D41">
        <w:t xml:space="preserve"> mobile </w:t>
      </w:r>
      <w:r w:rsidR="005D6DBA">
        <w:t xml:space="preserve">phone </w:t>
      </w:r>
      <w:r w:rsidR="00E96D41">
        <w:t xml:space="preserve">application </w:t>
      </w:r>
      <w:r w:rsidR="00A3234E">
        <w:t>t</w:t>
      </w:r>
      <w:r w:rsidR="00A54EA8">
        <w:t xml:space="preserve">hat helps </w:t>
      </w:r>
      <w:r w:rsidR="00E96D41">
        <w:t xml:space="preserve">village officials to </w:t>
      </w:r>
      <w:r w:rsidR="00E96D41" w:rsidRPr="00E96D41">
        <w:t>use village funds to best address local priorities</w:t>
      </w:r>
      <w:r w:rsidR="00E96D41">
        <w:t>.</w:t>
      </w:r>
      <w:r w:rsidR="00926E21">
        <w:t xml:space="preserve"> </w:t>
      </w:r>
      <w:r w:rsidR="005D6DBA">
        <w:t xml:space="preserve">The </w:t>
      </w:r>
      <w:r w:rsidR="005D6DBA" w:rsidRPr="00E96D41">
        <w:t xml:space="preserve">Ministry for Villages </w:t>
      </w:r>
      <w:r w:rsidR="00C116A8">
        <w:t>plans</w:t>
      </w:r>
      <w:r w:rsidR="00C7575F">
        <w:t xml:space="preserve"> </w:t>
      </w:r>
      <w:r w:rsidR="005D6DBA" w:rsidRPr="00E96D41">
        <w:t>to scale up use of this application</w:t>
      </w:r>
      <w:r w:rsidR="005D6DBA">
        <w:t xml:space="preserve"> nation-wide. </w:t>
      </w:r>
    </w:p>
    <w:p w:rsidR="00DD7864" w:rsidRDefault="00DD7864" w:rsidP="00DD7864">
      <w:pPr>
        <w:jc w:val="both"/>
      </w:pPr>
      <w:r w:rsidRPr="00E4533D" w:rsidDel="00A22FEF">
        <w:t xml:space="preserve">Just 36 per cent of Indonesian adults have bank accounts, </w:t>
      </w:r>
      <w:r w:rsidR="006514DC">
        <w:t>with</w:t>
      </w:r>
      <w:r w:rsidRPr="00E4533D" w:rsidDel="00A22FEF">
        <w:t xml:space="preserve"> most people rely</w:t>
      </w:r>
      <w:r w:rsidR="006514DC">
        <w:t>ing</w:t>
      </w:r>
      <w:r w:rsidRPr="00E4533D" w:rsidDel="00A22FEF">
        <w:t xml:space="preserve"> on </w:t>
      </w:r>
      <w:r w:rsidR="006514DC">
        <w:t xml:space="preserve">risky, </w:t>
      </w:r>
      <w:r w:rsidRPr="00E4533D" w:rsidDel="00A22FEF">
        <w:t xml:space="preserve">informal </w:t>
      </w:r>
      <w:r w:rsidR="00040132">
        <w:t xml:space="preserve">means </w:t>
      </w:r>
      <w:r w:rsidRPr="00E4533D" w:rsidDel="00A22FEF">
        <w:t>of managing their money</w:t>
      </w:r>
      <w:r w:rsidR="006514DC">
        <w:t xml:space="preserve"> which are more expensive and make people </w:t>
      </w:r>
      <w:r w:rsidRPr="00E4533D" w:rsidDel="00A22FEF">
        <w:t>more vulnerable to poverty.</w:t>
      </w:r>
      <w:r>
        <w:t xml:space="preserve"> Through</w:t>
      </w:r>
      <w:r w:rsidR="006514DC">
        <w:t xml:space="preserve"> </w:t>
      </w:r>
      <w:r>
        <w:t xml:space="preserve">MAHKOTA we helped TNP2K and the Coordinating Ministry for Economic Affairs develop </w:t>
      </w:r>
      <w:r w:rsidRPr="00E4533D">
        <w:t>a National Financial Inclusion Strategy</w:t>
      </w:r>
      <w:r>
        <w:t>, which was launched by the Indonesian President in late 2016.</w:t>
      </w:r>
      <w:r w:rsidR="00926E21">
        <w:t xml:space="preserve"> </w:t>
      </w:r>
      <w:r w:rsidR="00357809">
        <w:t>The s</w:t>
      </w:r>
      <w:r w:rsidRPr="00E4533D" w:rsidDel="00A22FEF">
        <w:t>trategy</w:t>
      </w:r>
      <w:r>
        <w:t xml:space="preserve"> </w:t>
      </w:r>
      <w:r w:rsidRPr="00E4533D" w:rsidDel="00A22FEF">
        <w:t xml:space="preserve">aims to increase the </w:t>
      </w:r>
      <w:r>
        <w:t>number</w:t>
      </w:r>
      <w:r w:rsidRPr="00E4533D" w:rsidDel="00A22FEF">
        <w:t xml:space="preserve"> of people with bank accounts to 75 per cent by 2019.</w:t>
      </w:r>
      <w:r w:rsidR="00926E21">
        <w:t xml:space="preserve"> </w:t>
      </w:r>
      <w:r w:rsidRPr="00E4533D">
        <w:t>Through MAHKOTA</w:t>
      </w:r>
      <w:r w:rsidR="00040132">
        <w:t xml:space="preserve"> we </w:t>
      </w:r>
      <w:r>
        <w:t>support</w:t>
      </w:r>
      <w:r w:rsidR="00040132">
        <w:t xml:space="preserve">ed </w:t>
      </w:r>
      <w:r>
        <w:t>a</w:t>
      </w:r>
      <w:r w:rsidRPr="00F85DB8">
        <w:t xml:space="preserve"> pilot</w:t>
      </w:r>
      <w:r w:rsidR="00040132">
        <w:t xml:space="preserve"> which used</w:t>
      </w:r>
      <w:r>
        <w:t xml:space="preserve"> digital technology</w:t>
      </w:r>
      <w:r w:rsidRPr="00F85DB8">
        <w:t xml:space="preserve"> </w:t>
      </w:r>
      <w:r w:rsidR="00040132">
        <w:t xml:space="preserve">to make </w:t>
      </w:r>
      <w:r w:rsidRPr="00F85DB8">
        <w:t>social support payments</w:t>
      </w:r>
      <w:r>
        <w:t xml:space="preserve">, </w:t>
      </w:r>
      <w:r w:rsidRPr="00F85DB8">
        <w:t>help</w:t>
      </w:r>
      <w:r>
        <w:t>ing</w:t>
      </w:r>
      <w:r w:rsidRPr="00F85DB8">
        <w:t xml:space="preserve"> increase the number of Indonesian</w:t>
      </w:r>
      <w:r>
        <w:t>s</w:t>
      </w:r>
      <w:r w:rsidRPr="00F85DB8">
        <w:t xml:space="preserve"> </w:t>
      </w:r>
      <w:r w:rsidR="00040132">
        <w:t xml:space="preserve">in </w:t>
      </w:r>
      <w:r>
        <w:t xml:space="preserve">the </w:t>
      </w:r>
      <w:r w:rsidRPr="00F85DB8">
        <w:t>formal banking sector</w:t>
      </w:r>
      <w:r>
        <w:t>.</w:t>
      </w:r>
    </w:p>
    <w:p w:rsidR="00F43A80" w:rsidRDefault="00040132" w:rsidP="00DB5859">
      <w:pPr>
        <w:jc w:val="both"/>
      </w:pPr>
      <w:r>
        <w:t>Through MAHKOTA</w:t>
      </w:r>
      <w:r w:rsidR="00BC14F1">
        <w:t>,</w:t>
      </w:r>
      <w:r>
        <w:t xml:space="preserve"> we </w:t>
      </w:r>
      <w:r w:rsidR="00954A7C">
        <w:t xml:space="preserve">supported </w:t>
      </w:r>
      <w:r w:rsidR="00317626">
        <w:t xml:space="preserve">Indonesia </w:t>
      </w:r>
      <w:r w:rsidR="00954A7C">
        <w:t xml:space="preserve">to </w:t>
      </w:r>
      <w:r w:rsidR="00C116A8">
        <w:t>expand</w:t>
      </w:r>
      <w:r w:rsidR="00954A7C">
        <w:t xml:space="preserve"> a referral system </w:t>
      </w:r>
      <w:r>
        <w:t xml:space="preserve">which </w:t>
      </w:r>
      <w:r w:rsidR="00954A7C">
        <w:t>help</w:t>
      </w:r>
      <w:r>
        <w:t>s</w:t>
      </w:r>
      <w:r w:rsidR="00954A7C">
        <w:t xml:space="preserve"> poor people access social services</w:t>
      </w:r>
      <w:r>
        <w:t>.</w:t>
      </w:r>
      <w:r w:rsidR="00926E21">
        <w:t xml:space="preserve"> </w:t>
      </w:r>
      <w:r>
        <w:t xml:space="preserve">This system </w:t>
      </w:r>
      <w:r w:rsidR="00954A7C">
        <w:t>now reaches 59 districts</w:t>
      </w:r>
      <w:r w:rsidR="00C116A8">
        <w:t xml:space="preserve">, exceeding </w:t>
      </w:r>
      <w:r>
        <w:t xml:space="preserve">our </w:t>
      </w:r>
      <w:r w:rsidR="00C116A8">
        <w:t>target</w:t>
      </w:r>
      <w:r w:rsidR="00954A7C">
        <w:t>.</w:t>
      </w:r>
      <w:r w:rsidR="00926E21">
        <w:t xml:space="preserve"> </w:t>
      </w:r>
      <w:r w:rsidR="00C116A8">
        <w:t>A</w:t>
      </w:r>
      <w:r w:rsidR="00317626">
        <w:t xml:space="preserve">n </w:t>
      </w:r>
      <w:r w:rsidR="00E26D3F">
        <w:t xml:space="preserve">internal </w:t>
      </w:r>
      <w:r w:rsidR="00C116A8">
        <w:t>review</w:t>
      </w:r>
      <w:r w:rsidR="00C116A8" w:rsidRPr="00A006F3">
        <w:t xml:space="preserve"> </w:t>
      </w:r>
      <w:r w:rsidR="00DB5859" w:rsidRPr="00A006F3">
        <w:t xml:space="preserve">found that the system was </w:t>
      </w:r>
      <w:r w:rsidR="00317626">
        <w:t xml:space="preserve">effectively </w:t>
      </w:r>
      <w:r w:rsidR="00DB5859" w:rsidRPr="00A006F3">
        <w:t>refer</w:t>
      </w:r>
      <w:r w:rsidR="00317626">
        <w:t>ring</w:t>
      </w:r>
      <w:r w:rsidR="00DB5859" w:rsidRPr="00A006F3">
        <w:t xml:space="preserve"> people to local services and </w:t>
      </w:r>
      <w:r w:rsidR="00675B40" w:rsidRPr="00A006F3">
        <w:t>programs</w:t>
      </w:r>
      <w:r w:rsidR="00675B40">
        <w:t>,</w:t>
      </w:r>
      <w:r w:rsidR="00DB5859" w:rsidRPr="00A006F3">
        <w:t xml:space="preserve"> </w:t>
      </w:r>
      <w:r w:rsidR="00BC14F1">
        <w:t xml:space="preserve">but </w:t>
      </w:r>
      <w:r>
        <w:t>its</w:t>
      </w:r>
      <w:r w:rsidR="00DB5859" w:rsidRPr="00A006F3">
        <w:t xml:space="preserve"> rapid expansion </w:t>
      </w:r>
      <w:r w:rsidR="00BC14F1">
        <w:t xml:space="preserve">exposed flaws </w:t>
      </w:r>
      <w:r w:rsidR="00F43A80">
        <w:t>in the technology and monitoring systems</w:t>
      </w:r>
      <w:r w:rsidR="00DD7864">
        <w:t xml:space="preserve"> which will need further attention</w:t>
      </w:r>
      <w:r w:rsidR="00F43A80">
        <w:t xml:space="preserve">. </w:t>
      </w:r>
    </w:p>
    <w:p w:rsidR="00080912" w:rsidRDefault="00040132" w:rsidP="00DB5859">
      <w:pPr>
        <w:jc w:val="both"/>
      </w:pPr>
      <w:r>
        <w:t>E</w:t>
      </w:r>
      <w:r w:rsidR="00080912">
        <w:t>ven with increased spending on government services</w:t>
      </w:r>
      <w:r>
        <w:t xml:space="preserve">, </w:t>
      </w:r>
      <w:r w:rsidR="007E1D7E">
        <w:t xml:space="preserve">overall </w:t>
      </w:r>
      <w:r w:rsidR="00080912">
        <w:t>reduction</w:t>
      </w:r>
      <w:r>
        <w:t>s</w:t>
      </w:r>
      <w:r w:rsidR="00080912">
        <w:t xml:space="preserve"> </w:t>
      </w:r>
      <w:r w:rsidR="007E1D7E">
        <w:t>in</w:t>
      </w:r>
      <w:r w:rsidR="00080912">
        <w:t xml:space="preserve"> poverty and inequality may not be achieved.</w:t>
      </w:r>
      <w:r w:rsidR="00926E21">
        <w:t xml:space="preserve"> </w:t>
      </w:r>
      <w:r w:rsidR="00080912">
        <w:t>At times</w:t>
      </w:r>
      <w:r w:rsidR="007B0794">
        <w:t xml:space="preserve">, government programs have been rolled out too quickly, </w:t>
      </w:r>
      <w:r w:rsidR="00080912">
        <w:t>compromis</w:t>
      </w:r>
      <w:r w:rsidR="007B0794">
        <w:t xml:space="preserve">ing </w:t>
      </w:r>
      <w:r w:rsidR="007E1D7E">
        <w:t>the quality of implementation</w:t>
      </w:r>
      <w:r w:rsidR="007B0794">
        <w:t xml:space="preserve">, </w:t>
      </w:r>
      <w:r w:rsidR="007E1D7E">
        <w:t xml:space="preserve">and </w:t>
      </w:r>
      <w:r w:rsidR="007B0794">
        <w:t xml:space="preserve">expenditure of village funds is </w:t>
      </w:r>
      <w:r w:rsidR="007E1D7E">
        <w:t xml:space="preserve">yet to </w:t>
      </w:r>
      <w:r w:rsidR="00DD7864">
        <w:t xml:space="preserve">deliver on Indonesia’s ambitious targets for </w:t>
      </w:r>
      <w:r w:rsidR="007E1D7E">
        <w:t xml:space="preserve">economic growth and </w:t>
      </w:r>
      <w:r w:rsidR="00A54EA8">
        <w:t xml:space="preserve">poverty </w:t>
      </w:r>
      <w:r w:rsidR="007E1D7E">
        <w:t>reduc</w:t>
      </w:r>
      <w:r w:rsidR="00A54EA8">
        <w:t>tion</w:t>
      </w:r>
      <w:r w:rsidR="007E1D7E">
        <w:t>.</w:t>
      </w:r>
      <w:r w:rsidR="00926E21">
        <w:t xml:space="preserve"> </w:t>
      </w:r>
      <w:r w:rsidR="00753C04">
        <w:t xml:space="preserve">There are </w:t>
      </w:r>
      <w:r w:rsidR="00357809">
        <w:t>increased</w:t>
      </w:r>
      <w:r w:rsidR="00753C04">
        <w:t xml:space="preserve"> r</w:t>
      </w:r>
      <w:r w:rsidR="00981835">
        <w:t xml:space="preserve">isks relating to financial mismanagement and fraud as the volumes of </w:t>
      </w:r>
      <w:r w:rsidR="00753C04">
        <w:t xml:space="preserve">Indonesian government </w:t>
      </w:r>
      <w:r w:rsidR="00981835">
        <w:t xml:space="preserve">funds transferred </w:t>
      </w:r>
      <w:r w:rsidR="00753C04">
        <w:t>to local levels increases</w:t>
      </w:r>
      <w:r w:rsidR="00357809">
        <w:t xml:space="preserve"> over time</w:t>
      </w:r>
      <w:r w:rsidR="007B0794">
        <w:t>.</w:t>
      </w:r>
      <w:r w:rsidR="00926E21">
        <w:t xml:space="preserve"> </w:t>
      </w:r>
      <w:r w:rsidR="007B0794">
        <w:t>I</w:t>
      </w:r>
      <w:r w:rsidR="00981835">
        <w:t xml:space="preserve">ndonesia </w:t>
      </w:r>
      <w:r w:rsidR="007B0794">
        <w:t xml:space="preserve">has sought </w:t>
      </w:r>
      <w:r w:rsidR="00DD7864">
        <w:t xml:space="preserve">further </w:t>
      </w:r>
      <w:r w:rsidR="00981835">
        <w:t>support from Australia to help address these risks.</w:t>
      </w:r>
    </w:p>
    <w:p w:rsidR="00A15A3E" w:rsidRDefault="004944B9" w:rsidP="00A15A3E">
      <w:pPr>
        <w:jc w:val="both"/>
      </w:pPr>
      <w:r>
        <w:t xml:space="preserve">In 2017-18 we will support selected local governments </w:t>
      </w:r>
      <w:r w:rsidR="00BC14F1">
        <w:t xml:space="preserve">to </w:t>
      </w:r>
      <w:r>
        <w:t xml:space="preserve">improve policies and management of their budgets </w:t>
      </w:r>
      <w:r w:rsidR="00DD7864">
        <w:t>and</w:t>
      </w:r>
      <w:r>
        <w:t xml:space="preserve"> use their funding to </w:t>
      </w:r>
      <w:r w:rsidR="00DD7864">
        <w:t>improve</w:t>
      </w:r>
      <w:r>
        <w:t xml:space="preserve"> health and education</w:t>
      </w:r>
      <w:r w:rsidR="00BC14F1">
        <w:t>,</w:t>
      </w:r>
      <w:r>
        <w:t xml:space="preserve"> support poor people to access local programs and services</w:t>
      </w:r>
      <w:r w:rsidR="00BC14F1">
        <w:t>,</w:t>
      </w:r>
      <w:r>
        <w:t xml:space="preserve"> and </w:t>
      </w:r>
      <w:r w:rsidR="00DD7864">
        <w:t xml:space="preserve">enable </w:t>
      </w:r>
      <w:r>
        <w:t xml:space="preserve">more people to access identity </w:t>
      </w:r>
      <w:r w:rsidR="00DD7864">
        <w:t>documents</w:t>
      </w:r>
      <w:r>
        <w:t xml:space="preserve">. </w:t>
      </w:r>
    </w:p>
    <w:p w:rsidR="00A15A3E" w:rsidRDefault="009F3275" w:rsidP="00A15A3E">
      <w:pPr>
        <w:jc w:val="both"/>
        <w:rPr>
          <w:u w:val="single"/>
        </w:rPr>
      </w:pPr>
      <w:r w:rsidRPr="00455019">
        <w:rPr>
          <w:u w:val="single"/>
        </w:rPr>
        <w:t>Outcome 8:</w:t>
      </w:r>
      <w:r w:rsidR="00926E21">
        <w:rPr>
          <w:u w:val="single"/>
        </w:rPr>
        <w:t xml:space="preserve"> </w:t>
      </w:r>
      <w:r w:rsidR="007B0794">
        <w:rPr>
          <w:u w:val="single"/>
        </w:rPr>
        <w:t>Wo</w:t>
      </w:r>
      <w:r w:rsidRPr="00455019">
        <w:rPr>
          <w:u w:val="single"/>
        </w:rPr>
        <w:t xml:space="preserve">men have a voice in decision making and access </w:t>
      </w:r>
      <w:r w:rsidR="00455019" w:rsidRPr="00455019">
        <w:rPr>
          <w:u w:val="single"/>
        </w:rPr>
        <w:t>to better jobs and services</w:t>
      </w:r>
      <w:r w:rsidR="00455019">
        <w:rPr>
          <w:u w:val="single"/>
        </w:rPr>
        <w:t xml:space="preserve"> </w:t>
      </w:r>
    </w:p>
    <w:p w:rsidR="00A15A3E" w:rsidRDefault="00F85DB8" w:rsidP="00A15A3E">
      <w:pPr>
        <w:jc w:val="both"/>
        <w:rPr>
          <w:b/>
        </w:rPr>
      </w:pPr>
      <w:r w:rsidRPr="00C7575F">
        <w:rPr>
          <w:b/>
        </w:rPr>
        <w:t>Outcome 8 has been rated green</w:t>
      </w:r>
      <w:r w:rsidR="00BC14F1">
        <w:rPr>
          <w:b/>
        </w:rPr>
        <w:t>,</w:t>
      </w:r>
      <w:r w:rsidRPr="00C7575F">
        <w:rPr>
          <w:b/>
        </w:rPr>
        <w:t xml:space="preserve"> as progress against milestones is on track.</w:t>
      </w:r>
      <w:r w:rsidR="00FB1B4B" w:rsidRPr="00FB1B4B">
        <w:rPr>
          <w:noProof/>
          <w:lang w:val="en-AU" w:eastAsia="en-AU"/>
        </w:rPr>
        <w:t xml:space="preserve"> </w:t>
      </w:r>
    </w:p>
    <w:p w:rsidR="00333B31" w:rsidRDefault="00FD4820" w:rsidP="00333B31">
      <w:pPr>
        <w:jc w:val="both"/>
      </w:pPr>
      <w:r>
        <w:t xml:space="preserve">Through the </w:t>
      </w:r>
      <w:r w:rsidR="00EC18AC">
        <w:t xml:space="preserve">MAMPU </w:t>
      </w:r>
      <w:r>
        <w:t>program</w:t>
      </w:r>
      <w:r w:rsidR="005C1B08">
        <w:t>,</w:t>
      </w:r>
      <w:r>
        <w:t xml:space="preserve"> </w:t>
      </w:r>
      <w:r w:rsidR="001F595D">
        <w:t>a network of more than 50,000 women in 2,200 local community groups</w:t>
      </w:r>
      <w:r w:rsidR="00DD7864">
        <w:t xml:space="preserve"> across 1,800 villages</w:t>
      </w:r>
      <w:r w:rsidR="001F595D">
        <w:t xml:space="preserve"> </w:t>
      </w:r>
      <w:r w:rsidR="00973C24">
        <w:t>became</w:t>
      </w:r>
      <w:r w:rsidR="001F595D">
        <w:t xml:space="preserve"> more active in community decision</w:t>
      </w:r>
      <w:r w:rsidR="005C1B08">
        <w:t>-</w:t>
      </w:r>
      <w:r w:rsidR="001F595D">
        <w:t>making.</w:t>
      </w:r>
      <w:r w:rsidR="00926E21">
        <w:t xml:space="preserve"> </w:t>
      </w:r>
      <w:r w:rsidR="001F595D">
        <w:t>In Cilacap district, in Central Java, a MAMPU partner</w:t>
      </w:r>
      <w:r w:rsidR="005C1B08">
        <w:t>,</w:t>
      </w:r>
      <w:r w:rsidR="001F595D">
        <w:t xml:space="preserve"> </w:t>
      </w:r>
      <w:r w:rsidR="001F595D" w:rsidRPr="00597CD3">
        <w:rPr>
          <w:i/>
        </w:rPr>
        <w:t>Aisyiyah</w:t>
      </w:r>
      <w:r w:rsidR="005C1B08">
        <w:t xml:space="preserve">, </w:t>
      </w:r>
      <w:r w:rsidR="001F595D">
        <w:t xml:space="preserve">successfully advocated for more government </w:t>
      </w:r>
      <w:r w:rsidR="00397042">
        <w:t>funding for women’s health services in local clinics</w:t>
      </w:r>
      <w:r w:rsidR="00397042" w:rsidRPr="00ED42BC">
        <w:t>.</w:t>
      </w:r>
      <w:r w:rsidR="00926E21">
        <w:t xml:space="preserve"> </w:t>
      </w:r>
      <w:r w:rsidR="00397042" w:rsidRPr="00ED42BC">
        <w:t>Evidence fr</w:t>
      </w:r>
      <w:r w:rsidR="00ED42BC" w:rsidRPr="00ED42BC">
        <w:t xml:space="preserve">om </w:t>
      </w:r>
      <w:r w:rsidR="00ED42BC">
        <w:t xml:space="preserve">the 2016 </w:t>
      </w:r>
      <w:r w:rsidR="00ED42BC" w:rsidRPr="00ED42BC">
        <w:rPr>
          <w:i/>
        </w:rPr>
        <w:t xml:space="preserve">Women's Collective Action for Empowerment in Indonesia </w:t>
      </w:r>
      <w:r w:rsidR="00ED42BC">
        <w:rPr>
          <w:i/>
        </w:rPr>
        <w:t>S</w:t>
      </w:r>
      <w:r w:rsidR="00ED42BC" w:rsidRPr="00ED42BC">
        <w:rPr>
          <w:i/>
        </w:rPr>
        <w:t>tudy</w:t>
      </w:r>
      <w:r w:rsidR="00ED42BC" w:rsidRPr="00ED42BC">
        <w:t xml:space="preserve"> </w:t>
      </w:r>
      <w:r w:rsidR="00397042" w:rsidRPr="00397042">
        <w:t>show</w:t>
      </w:r>
      <w:r w:rsidR="00A111C7">
        <w:t>ed</w:t>
      </w:r>
      <w:r w:rsidR="00397042" w:rsidRPr="00397042">
        <w:t xml:space="preserve"> that involvement in the MAMPU network ha</w:t>
      </w:r>
      <w:r w:rsidR="00A111C7">
        <w:t>d</w:t>
      </w:r>
      <w:r w:rsidR="00397042" w:rsidRPr="00397042">
        <w:t xml:space="preserve"> strengthened women’s confidence, se</w:t>
      </w:r>
      <w:r w:rsidR="00ED42BC">
        <w:t>lf-belief, skills and knowledge. This</w:t>
      </w:r>
      <w:r w:rsidR="00397042" w:rsidRPr="00397042">
        <w:t xml:space="preserve"> empower</w:t>
      </w:r>
      <w:r w:rsidR="00A111C7">
        <w:t>ed</w:t>
      </w:r>
      <w:r w:rsidR="00397042" w:rsidRPr="00397042">
        <w:t xml:space="preserve"> them to </w:t>
      </w:r>
      <w:r w:rsidR="00397042" w:rsidRPr="008D3B25">
        <w:t>influence local decision-making in their villages</w:t>
      </w:r>
      <w:r w:rsidR="00333B31">
        <w:t>.</w:t>
      </w:r>
    </w:p>
    <w:p w:rsidR="007120AD" w:rsidRDefault="007120AD" w:rsidP="007120AD">
      <w:pPr>
        <w:jc w:val="both"/>
      </w:pPr>
      <w:r>
        <w:t xml:space="preserve">Through </w:t>
      </w:r>
      <w:r w:rsidRPr="003B3D0E">
        <w:t>LSP</w:t>
      </w:r>
      <w:r>
        <w:t xml:space="preserve"> and KOMPAK we helped the Ministry of Home Affairs to develop a regulation </w:t>
      </w:r>
      <w:r w:rsidR="00973C24">
        <w:t>requiring that</w:t>
      </w:r>
      <w:r>
        <w:t xml:space="preserve"> women and other marginalised groups are </w:t>
      </w:r>
      <w:r w:rsidR="00D85218">
        <w:t>represented on</w:t>
      </w:r>
      <w:r>
        <w:t xml:space="preserve"> </w:t>
      </w:r>
      <w:r w:rsidR="005C1B08">
        <w:t>village co</w:t>
      </w:r>
      <w:r w:rsidR="00357809">
        <w:t xml:space="preserve">uncils. </w:t>
      </w:r>
      <w:r>
        <w:t>This will help improve accountability of village funds and expand leadership opportunities for women in local governance.</w:t>
      </w:r>
      <w:r w:rsidR="00926E21">
        <w:t xml:space="preserve"> </w:t>
      </w:r>
      <w:r>
        <w:t>During 2017-18 our programs will monitor and support effective implementation of this new regulation.</w:t>
      </w:r>
      <w:r w:rsidR="00971B28">
        <w:t xml:space="preserve"> </w:t>
      </w:r>
    </w:p>
    <w:p w:rsidR="00CD2EAC" w:rsidRDefault="00CD2EAC" w:rsidP="007120AD">
      <w:pPr>
        <w:jc w:val="both"/>
      </w:pPr>
      <w:r>
        <w:t>Millions of Indonesian workers travel abroad each year seeking better-paying jobs.</w:t>
      </w:r>
      <w:r w:rsidR="00971B28">
        <w:t xml:space="preserve"> </w:t>
      </w:r>
      <w:r>
        <w:t>Many of these ‘migrant workers’ come from poorer backgrounds and most of them are women. While this is an important source of income, incidents of abuse and mis</w:t>
      </w:r>
      <w:r w:rsidR="002E4399">
        <w:t xml:space="preserve">treatment have raised concerns. </w:t>
      </w:r>
      <w:r w:rsidRPr="0044716E">
        <w:t>With support</w:t>
      </w:r>
      <w:r>
        <w:t xml:space="preserve"> from MAMPU the Indonesian Ministry of Labour piloted the ‘safer migration’ program – a village-based service that helps migrant workers and their families access information about safe migration, entitlements, and exploitation of migrant workers. Migrant Care – a core MAMPU partner – persuaded </w:t>
      </w:r>
      <w:r w:rsidRPr="0044716E">
        <w:t xml:space="preserve">the Ministry of Labour </w:t>
      </w:r>
      <w:r>
        <w:t>t</w:t>
      </w:r>
      <w:r w:rsidRPr="0044716E">
        <w:t xml:space="preserve">o </w:t>
      </w:r>
      <w:r>
        <w:t xml:space="preserve">expand the safer migration pilot from 18 villages in seven districts </w:t>
      </w:r>
      <w:r w:rsidR="00AF0C32">
        <w:t>i</w:t>
      </w:r>
      <w:r>
        <w:t>n 2016 to</w:t>
      </w:r>
      <w:r w:rsidRPr="0044716E">
        <w:t xml:space="preserve"> 140 villages in 50 districts </w:t>
      </w:r>
      <w:r>
        <w:t>in 2017.</w:t>
      </w:r>
    </w:p>
    <w:p w:rsidR="008616E4" w:rsidRDefault="00CD2EAC" w:rsidP="00CD2EAC">
      <w:r>
        <w:rPr>
          <w:noProof/>
          <w:lang w:val="en-AU" w:eastAsia="en-AU"/>
        </w:rPr>
        <mc:AlternateContent>
          <mc:Choice Requires="wps">
            <w:drawing>
              <wp:anchor distT="0" distB="0" distL="114300" distR="114300" simplePos="0" relativeHeight="251740160" behindDoc="1" locked="0" layoutInCell="1" allowOverlap="1" wp14:anchorId="347B9DF5" wp14:editId="05678FCE">
                <wp:simplePos x="0" y="0"/>
                <wp:positionH relativeFrom="margin">
                  <wp:align>right</wp:align>
                </wp:positionH>
                <wp:positionV relativeFrom="margin">
                  <wp:posOffset>5374005</wp:posOffset>
                </wp:positionV>
                <wp:extent cx="2552700" cy="3095625"/>
                <wp:effectExtent l="19050" t="19050" r="38100" b="476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95625"/>
                        </a:xfrm>
                        <a:prstGeom prst="rect">
                          <a:avLst/>
                        </a:prstGeom>
                        <a:solidFill>
                          <a:srgbClr val="FFFFFF"/>
                        </a:solidFill>
                        <a:ln w="60325">
                          <a:solidFill>
                            <a:schemeClr val="accent1">
                              <a:lumMod val="40000"/>
                              <a:lumOff val="60000"/>
                            </a:schemeClr>
                          </a:solidFill>
                          <a:miter lim="800000"/>
                          <a:headEnd/>
                          <a:tailEnd/>
                        </a:ln>
                      </wps:spPr>
                      <wps:txbx>
                        <w:txbxContent>
                          <w:p w:rsidR="00C40882" w:rsidRPr="00FB1B4B" w:rsidRDefault="00C40882" w:rsidP="00FB1B4B">
                            <w:pPr>
                              <w:jc w:val="center"/>
                              <w:rPr>
                                <w:b/>
                                <w:lang w:val="en-AU"/>
                              </w:rPr>
                            </w:pPr>
                            <w:r w:rsidRPr="00FB1B4B">
                              <w:rPr>
                                <w:b/>
                                <w:lang w:val="en-AU"/>
                              </w:rPr>
                              <w:t xml:space="preserve">Women </w:t>
                            </w:r>
                            <w:r>
                              <w:rPr>
                                <w:b/>
                                <w:lang w:val="en-AU"/>
                              </w:rPr>
                              <w:t>A</w:t>
                            </w:r>
                            <w:r w:rsidRPr="00FB1B4B">
                              <w:rPr>
                                <w:b/>
                                <w:lang w:val="en-AU"/>
                              </w:rPr>
                              <w:t>gainst Corruption</w:t>
                            </w:r>
                          </w:p>
                          <w:p w:rsidR="00C40882" w:rsidRPr="00FB1B4B" w:rsidRDefault="00C40882" w:rsidP="00657B1C">
                            <w:r>
                              <w:t>Through the Australia Indonesia Partnership for Justice we supported Indonesia’s largest women’s anticorruption movement – I’m a Woman against Corruption. More than 1,000 women from across Indonesia’s 34 provinces have been trained to detect and prevent corruption and the movement has reached over 1 million women, men and children with anti-corruption messages. Women from all walks of life have reported improved confidence, public speaking and advocacy as a result of their involvement in the movement.</w:t>
                            </w:r>
                          </w:p>
                          <w:p w:rsidR="00C40882" w:rsidRDefault="00C40882" w:rsidP="00FB1B4B">
                            <w:pPr>
                              <w:rPr>
                                <w:lang w:val="en-AU"/>
                              </w:rPr>
                            </w:pPr>
                          </w:p>
                          <w:p w:rsidR="00C40882" w:rsidRDefault="00C40882" w:rsidP="00FB1B4B">
                            <w:pPr>
                              <w:rPr>
                                <w:lang w:val="en-AU"/>
                              </w:rPr>
                            </w:pPr>
                          </w:p>
                          <w:p w:rsidR="00C40882" w:rsidRDefault="00C40882" w:rsidP="00FB1B4B">
                            <w:pPr>
                              <w:rPr>
                                <w:lang w:val="en-AU"/>
                              </w:rPr>
                            </w:pPr>
                          </w:p>
                          <w:p w:rsidR="00C40882" w:rsidRDefault="00C40882" w:rsidP="00FB1B4B">
                            <w:pPr>
                              <w:rPr>
                                <w:lang w:val="en-AU"/>
                              </w:rPr>
                            </w:pPr>
                          </w:p>
                          <w:p w:rsidR="00C40882" w:rsidRDefault="00C40882" w:rsidP="00FB1B4B">
                            <w:pPr>
                              <w:rPr>
                                <w:lang w:val="en-AU"/>
                              </w:rPr>
                            </w:pPr>
                          </w:p>
                          <w:p w:rsidR="00C40882" w:rsidRPr="00E51DC5" w:rsidRDefault="00C40882" w:rsidP="00FB1B4B">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B9DF5" id="Text Box 5" o:spid="_x0000_s1032" type="#_x0000_t202" style="position:absolute;margin-left:149.8pt;margin-top:423.15pt;width:201pt;height:243.75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" strokecolor="#c1e7e0 [1300]" strokeweight="4.75pt">
                <v:textbox>
                  <w:txbxContent>
                    <w:p w:rsidR="00C40882" w:rsidRPr="00FB1B4B" w:rsidRDefault="00C40882" w:rsidP="00FB1B4B">
                      <w:pPr>
                        <w:jc w:val="center"/>
                        <w:rPr>
                          <w:b/>
                          <w:lang w:val="en-AU"/>
                        </w:rPr>
                      </w:pPr>
                      <w:r w:rsidRPr="00FB1B4B">
                        <w:rPr>
                          <w:b/>
                          <w:lang w:val="en-AU"/>
                        </w:rPr>
                        <w:t xml:space="preserve">Women </w:t>
                      </w:r>
                      <w:r>
                        <w:rPr>
                          <w:b/>
                          <w:lang w:val="en-AU"/>
                        </w:rPr>
                        <w:t>A</w:t>
                      </w:r>
                      <w:r w:rsidRPr="00FB1B4B">
                        <w:rPr>
                          <w:b/>
                          <w:lang w:val="en-AU"/>
                        </w:rPr>
                        <w:t>gainst Corruption</w:t>
                      </w:r>
                    </w:p>
                    <w:p w:rsidR="00C40882" w:rsidRPr="00FB1B4B" w:rsidRDefault="00C40882" w:rsidP="00657B1C">
                      <w:r>
                        <w:t>Through the Australia Indonesia Partnership for Justice we supported Indonesia’s largest women’s anticorruption movement – I’m a Woman against Corruption. More than 1,000 women from across Indonesia’s 34 provinces have been trained to detect and prevent corruption and the movement has reached over 1 million women, men and children with anti-corruption messages. Women from all walks of life have reported improved confidence, public speaking and advocacy as a result of their involvement in the movement.</w:t>
                      </w:r>
                    </w:p>
                    <w:p w:rsidR="00C40882" w:rsidRDefault="00C40882" w:rsidP="00FB1B4B">
                      <w:pPr>
                        <w:rPr>
                          <w:lang w:val="en-AU"/>
                        </w:rPr>
                      </w:pPr>
                    </w:p>
                    <w:p w:rsidR="00C40882" w:rsidRDefault="00C40882" w:rsidP="00FB1B4B">
                      <w:pPr>
                        <w:rPr>
                          <w:lang w:val="en-AU"/>
                        </w:rPr>
                      </w:pPr>
                    </w:p>
                    <w:p w:rsidR="00C40882" w:rsidRDefault="00C40882" w:rsidP="00FB1B4B">
                      <w:pPr>
                        <w:rPr>
                          <w:lang w:val="en-AU"/>
                        </w:rPr>
                      </w:pPr>
                    </w:p>
                    <w:p w:rsidR="00C40882" w:rsidRDefault="00C40882" w:rsidP="00FB1B4B">
                      <w:pPr>
                        <w:rPr>
                          <w:lang w:val="en-AU"/>
                        </w:rPr>
                      </w:pPr>
                    </w:p>
                    <w:p w:rsidR="00C40882" w:rsidRDefault="00C40882" w:rsidP="00FB1B4B">
                      <w:pPr>
                        <w:rPr>
                          <w:lang w:val="en-AU"/>
                        </w:rPr>
                      </w:pPr>
                    </w:p>
                    <w:p w:rsidR="00C40882" w:rsidRPr="00E51DC5" w:rsidRDefault="00C40882" w:rsidP="00FB1B4B">
                      <w:pPr>
                        <w:rPr>
                          <w:lang w:val="en-AU"/>
                        </w:rPr>
                      </w:pPr>
                    </w:p>
                  </w:txbxContent>
                </v:textbox>
                <w10:wrap type="square" anchorx="margin" anchory="margin"/>
              </v:shape>
            </w:pict>
          </mc:Fallback>
        </mc:AlternateContent>
      </w:r>
      <w:r w:rsidRPr="00397042">
        <w:t xml:space="preserve">The new regional program, </w:t>
      </w:r>
      <w:r w:rsidRPr="00597CD3">
        <w:rPr>
          <w:i/>
        </w:rPr>
        <w:t>Investing in Women</w:t>
      </w:r>
      <w:r>
        <w:rPr>
          <w:i/>
        </w:rPr>
        <w:t xml:space="preserve"> (IWI)</w:t>
      </w:r>
      <w:r w:rsidRPr="00397042">
        <w:t xml:space="preserve">, </w:t>
      </w:r>
      <w:r>
        <w:t>works</w:t>
      </w:r>
      <w:r w:rsidRPr="00397042">
        <w:t xml:space="preserve"> with Indonesia’s private sector to improve women’s participation in the economy and enhance wo</w:t>
      </w:r>
      <w:r>
        <w:t xml:space="preserve">men’s roles in decision-making. In 2016-17, IWI established </w:t>
      </w:r>
      <w:r>
        <w:rPr>
          <w:rFonts w:cs="Times New Roman"/>
        </w:rPr>
        <w:t xml:space="preserve">the </w:t>
      </w:r>
      <w:r w:rsidRPr="00B33B2E">
        <w:rPr>
          <w:rFonts w:cs="Times New Roman"/>
        </w:rPr>
        <w:t>Indonesia Business Coalition for Women</w:t>
      </w:r>
      <w:r>
        <w:rPr>
          <w:rFonts w:cs="Times New Roman"/>
        </w:rPr>
        <w:t>’s</w:t>
      </w:r>
      <w:r w:rsidRPr="00B33B2E">
        <w:rPr>
          <w:rFonts w:cs="Times New Roman"/>
        </w:rPr>
        <w:t xml:space="preserve"> Empowerment</w:t>
      </w:r>
      <w:r w:rsidRPr="00397042">
        <w:t xml:space="preserve"> </w:t>
      </w:r>
      <w:r>
        <w:t>which brings</w:t>
      </w:r>
      <w:r w:rsidRPr="00397042">
        <w:t xml:space="preserve"> together leading Indonesia</w:t>
      </w:r>
      <w:r>
        <w:t xml:space="preserve">n companies to improve gender equality in their workplaces. </w:t>
      </w:r>
      <w:r w:rsidRPr="00397042">
        <w:t xml:space="preserve">The eight founding </w:t>
      </w:r>
    </w:p>
    <w:p w:rsidR="00CD2EAC" w:rsidRDefault="00CD2EAC" w:rsidP="00CD2EAC">
      <w:r w:rsidRPr="00397042">
        <w:t xml:space="preserve">members of the </w:t>
      </w:r>
      <w:r>
        <w:t>c</w:t>
      </w:r>
      <w:r w:rsidRPr="00397042">
        <w:t xml:space="preserve">oalition </w:t>
      </w:r>
      <w:r>
        <w:t>are</w:t>
      </w:r>
      <w:r w:rsidRPr="00397042">
        <w:t xml:space="preserve"> </w:t>
      </w:r>
      <w:r>
        <w:t xml:space="preserve">among </w:t>
      </w:r>
      <w:r w:rsidRPr="00397042">
        <w:t xml:space="preserve">Indonesia’s most high-profile companies </w:t>
      </w:r>
      <w:r>
        <w:t>in</w:t>
      </w:r>
      <w:r w:rsidRPr="00397042">
        <w:t xml:space="preserve"> the manufacturin</w:t>
      </w:r>
      <w:r>
        <w:t xml:space="preserve">g, retail and finance sectors. </w:t>
      </w:r>
      <w:r w:rsidRPr="00597CD3">
        <w:rPr>
          <w:i/>
        </w:rPr>
        <w:t>Investing in Women</w:t>
      </w:r>
      <w:r w:rsidRPr="00397042">
        <w:t xml:space="preserve"> </w:t>
      </w:r>
      <w:r>
        <w:t xml:space="preserve">will </w:t>
      </w:r>
      <w:r w:rsidRPr="00397042">
        <w:t>work with impact investors to co-invest in women-led small and medium enterprises.</w:t>
      </w:r>
      <w:r>
        <w:t xml:space="preserve"> </w:t>
      </w:r>
      <w:r w:rsidR="00AF0C32">
        <w:t>It is expected this will</w:t>
      </w:r>
      <w:r w:rsidRPr="00397042">
        <w:t xml:space="preserve"> increase access to investment finance and, over</w:t>
      </w:r>
      <w:r>
        <w:t xml:space="preserve"> </w:t>
      </w:r>
      <w:r w:rsidRPr="00397042">
        <w:t>time,</w:t>
      </w:r>
      <w:r>
        <w:t xml:space="preserve"> provide a model for </w:t>
      </w:r>
      <w:r w:rsidRPr="00397042">
        <w:t>private sector financing of women-led small and medium enterprises</w:t>
      </w:r>
      <w:r>
        <w:t xml:space="preserve">. </w:t>
      </w:r>
    </w:p>
    <w:p w:rsidR="00CD2EAC" w:rsidRDefault="00CD2EAC" w:rsidP="00CD2EAC">
      <w:r>
        <w:t xml:space="preserve">Our Australia Awards programs are also helping to promote gender equality in Indonesian workplaces. A Tracer Study showed that alumni are promoting gender equality by building people’s understanding of gender issues and through their leadership and decision-making. </w:t>
      </w:r>
    </w:p>
    <w:p w:rsidR="009E2949" w:rsidRDefault="009E2949" w:rsidP="00CD2EAC">
      <w:r>
        <w:t>I</w:t>
      </w:r>
      <w:r w:rsidRPr="00AB09B2">
        <w:t>n 2017-18 we will support increased engagement between civil society and government, so that policies better reflect the needs of women, help more women to get involved in village level planning, and support Indonesian Government efforts to help women access services and safer work.</w:t>
      </w:r>
    </w:p>
    <w:p w:rsidR="009E2949" w:rsidRPr="00AC36B2" w:rsidRDefault="009E2949" w:rsidP="009E2949">
      <w:pPr>
        <w:keepNext/>
        <w:keepLines/>
        <w:rPr>
          <w:u w:val="single"/>
        </w:rPr>
      </w:pPr>
      <w:r w:rsidRPr="00AC36B2">
        <w:rPr>
          <w:u w:val="single"/>
        </w:rPr>
        <w:t xml:space="preserve">Outcome 9: </w:t>
      </w:r>
      <w:r w:rsidRPr="00455019">
        <w:rPr>
          <w:u w:val="single"/>
        </w:rPr>
        <w:t>Marginalised groups can advocate for and access basic services</w:t>
      </w:r>
      <w:r>
        <w:rPr>
          <w:u w:val="single"/>
        </w:rPr>
        <w:t xml:space="preserve"> </w:t>
      </w:r>
    </w:p>
    <w:p w:rsidR="009E2949" w:rsidRPr="00AC36B2" w:rsidRDefault="009E2949" w:rsidP="009E2949">
      <w:pPr>
        <w:keepNext/>
        <w:keepLines/>
        <w:rPr>
          <w:b/>
        </w:rPr>
      </w:pPr>
      <w:r w:rsidRPr="00AC36B2">
        <w:rPr>
          <w:b/>
        </w:rPr>
        <w:t xml:space="preserve">Outcome 9 has been rated </w:t>
      </w:r>
      <w:r>
        <w:rPr>
          <w:b/>
        </w:rPr>
        <w:t>amber</w:t>
      </w:r>
      <w:r w:rsidRPr="00AC36B2">
        <w:rPr>
          <w:b/>
        </w:rPr>
        <w:t xml:space="preserve"> because </w:t>
      </w:r>
      <w:r>
        <w:rPr>
          <w:b/>
        </w:rPr>
        <w:t>implementation of Indonesia’s new Disability Law has been limited this year</w:t>
      </w:r>
      <w:r w:rsidRPr="00AC36B2">
        <w:rPr>
          <w:b/>
        </w:rPr>
        <w:t>.</w:t>
      </w:r>
    </w:p>
    <w:p w:rsidR="00F279BA" w:rsidRDefault="00F279BA" w:rsidP="009E2949">
      <w:pPr>
        <w:jc w:val="both"/>
      </w:pPr>
      <w:r>
        <w:t xml:space="preserve">In </w:t>
      </w:r>
      <w:r w:rsidR="003605F9">
        <w:t>Indonesia,</w:t>
      </w:r>
      <w:r>
        <w:t xml:space="preserve"> </w:t>
      </w:r>
      <w:r w:rsidR="00B3085A">
        <w:t xml:space="preserve">approximately </w:t>
      </w:r>
      <w:r w:rsidR="00F0092E" w:rsidRPr="007F1DFE">
        <w:t xml:space="preserve">7,000 children </w:t>
      </w:r>
      <w:r>
        <w:t>are</w:t>
      </w:r>
      <w:r w:rsidR="00F0092E" w:rsidRPr="007F1DFE">
        <w:t xml:space="preserve"> ch</w:t>
      </w:r>
      <w:r>
        <w:t xml:space="preserve">arged with </w:t>
      </w:r>
      <w:r w:rsidR="00F80761">
        <w:t>crimes</w:t>
      </w:r>
      <w:r w:rsidR="00285C02">
        <w:t xml:space="preserve"> every year</w:t>
      </w:r>
      <w:r w:rsidR="004D1800">
        <w:t xml:space="preserve"> and</w:t>
      </w:r>
      <w:r>
        <w:t xml:space="preserve"> 90 per cent </w:t>
      </w:r>
      <w:r w:rsidR="00B3085A">
        <w:t xml:space="preserve">of them </w:t>
      </w:r>
      <w:r>
        <w:t>are sentenced to jail</w:t>
      </w:r>
      <w:r w:rsidR="00F0092E" w:rsidRPr="007F1DFE">
        <w:t>.</w:t>
      </w:r>
      <w:r w:rsidR="00926E21">
        <w:t xml:space="preserve"> </w:t>
      </w:r>
      <w:r>
        <w:t xml:space="preserve">Over half of these </w:t>
      </w:r>
      <w:r w:rsidR="004D1800">
        <w:t xml:space="preserve">children </w:t>
      </w:r>
      <w:r>
        <w:t>were convicted of minor crimes</w:t>
      </w:r>
      <w:r w:rsidR="00B3085A">
        <w:t>,</w:t>
      </w:r>
      <w:r w:rsidR="00275532">
        <w:t xml:space="preserve"> such as stealing or fighting.</w:t>
      </w:r>
      <w:r w:rsidR="00926E21">
        <w:t xml:space="preserve"> </w:t>
      </w:r>
      <w:r w:rsidR="00275532">
        <w:t xml:space="preserve">Eighteen </w:t>
      </w:r>
      <w:r w:rsidR="00F0092E" w:rsidRPr="007F1DFE">
        <w:t xml:space="preserve">prisons </w:t>
      </w:r>
      <w:r w:rsidR="00275532">
        <w:t xml:space="preserve">are </w:t>
      </w:r>
      <w:r w:rsidR="00F0092E" w:rsidRPr="007F1DFE">
        <w:t>designated to house children, with a capacity of 2,400</w:t>
      </w:r>
      <w:r w:rsidR="00B3085A">
        <w:t>.</w:t>
      </w:r>
      <w:r w:rsidR="00926E21">
        <w:t xml:space="preserve"> </w:t>
      </w:r>
      <w:r w:rsidR="00B3085A">
        <w:t>B</w:t>
      </w:r>
      <w:r w:rsidR="004D1800">
        <w:t xml:space="preserve">ut </w:t>
      </w:r>
      <w:r w:rsidR="00136DD4">
        <w:t>around half of the 4,100 children in Indonesia’s corrections system are currently housed in adult prisons</w:t>
      </w:r>
      <w:r w:rsidR="00760B33">
        <w:t xml:space="preserve">. </w:t>
      </w:r>
      <w:r>
        <w:t xml:space="preserve">Through </w:t>
      </w:r>
      <w:r w:rsidR="00B97194" w:rsidRPr="00760B33">
        <w:t>Program Peduli</w:t>
      </w:r>
      <w:r w:rsidR="00B97194">
        <w:rPr>
          <w:i/>
        </w:rPr>
        <w:t xml:space="preserve"> (Peduli, AUD13.1 million; 2016</w:t>
      </w:r>
      <w:r w:rsidRPr="00F279BA">
        <w:rPr>
          <w:i/>
        </w:rPr>
        <w:t>-2018)</w:t>
      </w:r>
      <w:r w:rsidR="004D1800">
        <w:rPr>
          <w:i/>
        </w:rPr>
        <w:t>,</w:t>
      </w:r>
      <w:r>
        <w:t xml:space="preserve"> Australia supported </w:t>
      </w:r>
      <w:r w:rsidR="00357809">
        <w:t xml:space="preserve">an </w:t>
      </w:r>
      <w:r w:rsidR="00275532">
        <w:t xml:space="preserve">Indonesian organisation, PKBI, </w:t>
      </w:r>
      <w:r>
        <w:t>to develop and trial guidelines to protect children’s rights.</w:t>
      </w:r>
      <w:r w:rsidR="00926E21">
        <w:t xml:space="preserve"> </w:t>
      </w:r>
      <w:r>
        <w:t>Th</w:t>
      </w:r>
      <w:r w:rsidR="00275532">
        <w:t>ese were</w:t>
      </w:r>
      <w:r>
        <w:t xml:space="preserve"> tested in</w:t>
      </w:r>
      <w:r w:rsidR="00357809">
        <w:t xml:space="preserve"> the South Sumatra</w:t>
      </w:r>
      <w:r>
        <w:t xml:space="preserve"> Children</w:t>
      </w:r>
      <w:r w:rsidR="00357809">
        <w:t>’s</w:t>
      </w:r>
      <w:r>
        <w:t xml:space="preserve"> Correctional Facility and PKBI is now advocating </w:t>
      </w:r>
      <w:r w:rsidR="00275532">
        <w:t>for broader implementation</w:t>
      </w:r>
      <w:r>
        <w:t xml:space="preserve">. </w:t>
      </w:r>
    </w:p>
    <w:p w:rsidR="001E15D8" w:rsidRDefault="00041E64" w:rsidP="00F80761">
      <w:r>
        <w:t>A</w:t>
      </w:r>
      <w:r w:rsidR="00E55F83">
        <w:t xml:space="preserve">n identity document is needed to access many government services, enrol in school and open a bank account. </w:t>
      </w:r>
      <w:r w:rsidR="001E15D8" w:rsidRPr="001E15D8">
        <w:t xml:space="preserve">Research by DFAT shows that poor households, particularly those headed by women, are less likely to </w:t>
      </w:r>
      <w:r w:rsidR="00350CE9">
        <w:t>have</w:t>
      </w:r>
      <w:r w:rsidR="001E15D8" w:rsidRPr="001E15D8">
        <w:t xml:space="preserve"> legal documents.</w:t>
      </w:r>
      <w:r w:rsidR="00926E21">
        <w:t xml:space="preserve"> </w:t>
      </w:r>
      <w:r w:rsidR="00350CE9">
        <w:t>In 2016-17</w:t>
      </w:r>
      <w:r w:rsidR="001E15D8">
        <w:t xml:space="preserve"> </w:t>
      </w:r>
      <w:r w:rsidR="00350CE9">
        <w:t>AIPJ, KOMPAK,</w:t>
      </w:r>
      <w:r w:rsidR="00350CE9" w:rsidRPr="004D1800">
        <w:t xml:space="preserve"> </w:t>
      </w:r>
      <w:r w:rsidR="00350CE9">
        <w:t xml:space="preserve">MAMPU, and </w:t>
      </w:r>
      <w:r w:rsidR="00350CE9" w:rsidRPr="00760B33">
        <w:t xml:space="preserve">Peduli </w:t>
      </w:r>
      <w:r w:rsidR="00350CE9">
        <w:t>improved access for marginalised groups to identity cards, thereby helping them benefit from government services and engage with the economy.</w:t>
      </w:r>
      <w:r w:rsidR="00926E21">
        <w:t xml:space="preserve"> </w:t>
      </w:r>
      <w:r w:rsidR="00350CE9">
        <w:t xml:space="preserve">Through </w:t>
      </w:r>
      <w:r w:rsidR="001E15D8" w:rsidRPr="008F557A">
        <w:t>AIPJ</w:t>
      </w:r>
      <w:r w:rsidR="00350CE9">
        <w:t xml:space="preserve"> we </w:t>
      </w:r>
      <w:r w:rsidR="001E15D8" w:rsidRPr="008F557A">
        <w:t>contributed to policy changes which increase</w:t>
      </w:r>
      <w:r w:rsidR="00350CE9">
        <w:t>d</w:t>
      </w:r>
      <w:r w:rsidR="00B3085A">
        <w:t xml:space="preserve"> </w:t>
      </w:r>
      <w:r w:rsidR="00B3085A" w:rsidRPr="008F557A">
        <w:t>from 69 in 2015 to 362 in 2016</w:t>
      </w:r>
      <w:r w:rsidR="00350CE9">
        <w:t xml:space="preserve"> </w:t>
      </w:r>
      <w:r w:rsidR="001E15D8" w:rsidRPr="008F557A">
        <w:t>the number of mobile courts providing services, including issu</w:t>
      </w:r>
      <w:r w:rsidR="004D1800">
        <w:t>ing</w:t>
      </w:r>
      <w:r w:rsidR="001E15D8" w:rsidRPr="008F557A">
        <w:t xml:space="preserve"> legal identity documents. </w:t>
      </w:r>
    </w:p>
    <w:p w:rsidR="004D1800" w:rsidRDefault="00350CE9" w:rsidP="00F80761">
      <w:r>
        <w:t xml:space="preserve">Through </w:t>
      </w:r>
      <w:r w:rsidR="004D1800">
        <w:t xml:space="preserve">KOMPAK </w:t>
      </w:r>
      <w:r>
        <w:t>we worked</w:t>
      </w:r>
      <w:r w:rsidR="004D1800">
        <w:t xml:space="preserve"> with the Indonesian Government to reform its policy on civil registry and vital statistics (CRVS) to increase coverage of legal identity services, which include birth certificates, ID cards, family cards, and marriage and death</w:t>
      </w:r>
      <w:r>
        <w:t xml:space="preserve"> certificates</w:t>
      </w:r>
      <w:r w:rsidR="004D1800">
        <w:t>.</w:t>
      </w:r>
      <w:r w:rsidR="00926E21">
        <w:t xml:space="preserve"> </w:t>
      </w:r>
      <w:r w:rsidR="004D1800">
        <w:t>The approach streamlin</w:t>
      </w:r>
      <w:r>
        <w:t>es</w:t>
      </w:r>
      <w:r w:rsidR="004D1800">
        <w:t xml:space="preserve"> procedures, eliminat</w:t>
      </w:r>
      <w:r>
        <w:t xml:space="preserve">es </w:t>
      </w:r>
      <w:r w:rsidR="004D1800">
        <w:t>fees and charges, and expand</w:t>
      </w:r>
      <w:r>
        <w:t>s</w:t>
      </w:r>
      <w:r w:rsidR="004D1800">
        <w:t xml:space="preserve"> the use of mobile CRVS services.</w:t>
      </w:r>
      <w:r w:rsidR="00926E21">
        <w:t xml:space="preserve"> </w:t>
      </w:r>
      <w:r w:rsidR="004D1800">
        <w:t xml:space="preserve">While work on a national CRVS strategy </w:t>
      </w:r>
      <w:r w:rsidR="00B3085A">
        <w:t>continue</w:t>
      </w:r>
      <w:r w:rsidR="004D1800">
        <w:t xml:space="preserve">s, </w:t>
      </w:r>
      <w:r>
        <w:t xml:space="preserve">the </w:t>
      </w:r>
      <w:r w:rsidR="004D1800">
        <w:t>KOMPAK model is already showing results at lower levels of government</w:t>
      </w:r>
      <w:r>
        <w:t xml:space="preserve">, with </w:t>
      </w:r>
      <w:r w:rsidR="004D1800">
        <w:t>CRVS services significantly expanded in KOMPAK areas.</w:t>
      </w:r>
      <w:r w:rsidR="00926E21">
        <w:t xml:space="preserve"> </w:t>
      </w:r>
      <w:r w:rsidR="004D1800">
        <w:t>In six KOMPAK target districts in NTB and Aceh provinces, 238,282 birth certificates have been issu</w:t>
      </w:r>
      <w:r>
        <w:t xml:space="preserve">ed, increasing coverage from 60 per cent </w:t>
      </w:r>
      <w:r w:rsidR="004D1800">
        <w:t>to 80</w:t>
      </w:r>
      <w:r>
        <w:t xml:space="preserve"> per cent </w:t>
      </w:r>
      <w:r w:rsidR="004D1800">
        <w:t>in less than one year.</w:t>
      </w:r>
      <w:r w:rsidR="004D1800" w:rsidRPr="008F557A">
        <w:t xml:space="preserve"> </w:t>
      </w:r>
    </w:p>
    <w:p w:rsidR="001E15D8" w:rsidRPr="001E15D8" w:rsidRDefault="001E15D8" w:rsidP="001E15D8">
      <w:pPr>
        <w:jc w:val="both"/>
      </w:pPr>
      <w:r w:rsidRPr="001E15D8">
        <w:t>MAMPU partners are working wi</w:t>
      </w:r>
      <w:r>
        <w:t>th local governments to extend</w:t>
      </w:r>
      <w:r w:rsidRPr="001E15D8">
        <w:t xml:space="preserve"> mobile outreach service</w:t>
      </w:r>
      <w:r>
        <w:t>s</w:t>
      </w:r>
      <w:r w:rsidRPr="001E15D8">
        <w:t xml:space="preserve"> that enable </w:t>
      </w:r>
      <w:r w:rsidR="004D1800">
        <w:t xml:space="preserve">disadvantaged </w:t>
      </w:r>
      <w:r w:rsidRPr="001E15D8">
        <w:t xml:space="preserve">women to obtain </w:t>
      </w:r>
      <w:r>
        <w:t>identity</w:t>
      </w:r>
      <w:r w:rsidRPr="001E15D8">
        <w:t xml:space="preserve"> documents </w:t>
      </w:r>
      <w:r>
        <w:t xml:space="preserve">more </w:t>
      </w:r>
      <w:r w:rsidRPr="001E15D8">
        <w:t>quick</w:t>
      </w:r>
      <w:r>
        <w:t>ly</w:t>
      </w:r>
      <w:r w:rsidRPr="001E15D8">
        <w:t xml:space="preserve"> and cheaply.</w:t>
      </w:r>
      <w:r w:rsidR="00926E21">
        <w:t xml:space="preserve"> </w:t>
      </w:r>
      <w:r w:rsidR="00350CE9">
        <w:t>We estimate</w:t>
      </w:r>
      <w:r>
        <w:t xml:space="preserve"> that </w:t>
      </w:r>
      <w:r w:rsidR="00827A71" w:rsidRPr="00827A71">
        <w:t>3</w:t>
      </w:r>
      <w:r w:rsidR="00136DD4">
        <w:t>,</w:t>
      </w:r>
      <w:r w:rsidR="00827A71" w:rsidRPr="00827A71">
        <w:t>5</w:t>
      </w:r>
      <w:r w:rsidR="000D75AE">
        <w:t>9</w:t>
      </w:r>
      <w:r w:rsidR="00827A71" w:rsidRPr="00827A71">
        <w:t xml:space="preserve">0 individuals and 830 families </w:t>
      </w:r>
      <w:r>
        <w:t xml:space="preserve">have been assisted by </w:t>
      </w:r>
      <w:r w:rsidR="004D1800">
        <w:t xml:space="preserve">MAMPU </w:t>
      </w:r>
      <w:r>
        <w:t xml:space="preserve">partners to obtain </w:t>
      </w:r>
      <w:r w:rsidR="004D1800">
        <w:t xml:space="preserve">identity </w:t>
      </w:r>
      <w:r w:rsidR="00827A71">
        <w:t>cards, birth certificates, marriage and divorce certificates and family cards.</w:t>
      </w:r>
    </w:p>
    <w:p w:rsidR="008F557A" w:rsidRDefault="00D62C32" w:rsidP="00DD130E">
      <w:pPr>
        <w:jc w:val="both"/>
      </w:pPr>
      <w:r w:rsidRPr="00E514CD">
        <w:t>A 2016</w:t>
      </w:r>
      <w:r>
        <w:t xml:space="preserve"> strategic review of Peduli found that </w:t>
      </w:r>
      <w:r w:rsidR="00B44324">
        <w:t>the program ha</w:t>
      </w:r>
      <w:r w:rsidR="00D34AC4">
        <w:t>d</w:t>
      </w:r>
      <w:r w:rsidR="00B44324">
        <w:t xml:space="preserve"> been very effective in encouraging civil society organisations to address </w:t>
      </w:r>
      <w:r w:rsidR="00BA76CE">
        <w:t>barriers to</w:t>
      </w:r>
      <w:r w:rsidR="00B44324">
        <w:t xml:space="preserve"> marginalised groups receiving support, accessing services </w:t>
      </w:r>
      <w:r w:rsidR="003605F9">
        <w:t>and participating</w:t>
      </w:r>
      <w:r w:rsidR="00B44324">
        <w:t xml:space="preserve"> in politics and the economy.</w:t>
      </w:r>
      <w:r w:rsidR="00926E21">
        <w:t xml:space="preserve"> </w:t>
      </w:r>
      <w:r w:rsidR="00B44324">
        <w:t>In 2016-17 Peduli helped 3</w:t>
      </w:r>
      <w:r w:rsidR="004D1800">
        <w:t>,</w:t>
      </w:r>
      <w:r w:rsidR="00B44324">
        <w:t xml:space="preserve">773 people get access to identity cards or services such as </w:t>
      </w:r>
      <w:r w:rsidR="002D1AD3">
        <w:t>birth and marriage certificates</w:t>
      </w:r>
      <w:r w:rsidR="00B44324">
        <w:t>.</w:t>
      </w:r>
      <w:r w:rsidR="00926E21">
        <w:t xml:space="preserve"> </w:t>
      </w:r>
    </w:p>
    <w:p w:rsidR="000D75AE" w:rsidRDefault="00E2219C" w:rsidP="00080F12">
      <w:pPr>
        <w:spacing w:after="120"/>
        <w:jc w:val="both"/>
      </w:pPr>
      <w:r>
        <w:t xml:space="preserve">People with </w:t>
      </w:r>
      <w:r w:rsidR="00BA5ED6">
        <w:t xml:space="preserve">a </w:t>
      </w:r>
      <w:r>
        <w:t>disabilit</w:t>
      </w:r>
      <w:r w:rsidR="00BA5ED6">
        <w:t>y</w:t>
      </w:r>
      <w:r>
        <w:t xml:space="preserve"> </w:t>
      </w:r>
      <w:r w:rsidR="00B86CF5">
        <w:t xml:space="preserve">are among the </w:t>
      </w:r>
      <w:r w:rsidR="00350CE9">
        <w:t xml:space="preserve">most marginalised </w:t>
      </w:r>
      <w:r w:rsidR="006F6560">
        <w:t>in Indonesia</w:t>
      </w:r>
      <w:r w:rsidR="00BA76CE">
        <w:t>, with nearly 25 per cent of people with disability</w:t>
      </w:r>
      <w:r w:rsidR="00B86CF5">
        <w:t xml:space="preserve"> living</w:t>
      </w:r>
      <w:r w:rsidR="00BA76CE">
        <w:t xml:space="preserve"> in extreme poverty</w:t>
      </w:r>
      <w:r w:rsidR="005B0583">
        <w:t>.</w:t>
      </w:r>
      <w:r w:rsidR="00926E21">
        <w:t xml:space="preserve"> </w:t>
      </w:r>
      <w:r w:rsidR="005B0583">
        <w:t>Through AIPJ we supported</w:t>
      </w:r>
      <w:r w:rsidR="00F0092E">
        <w:t xml:space="preserve"> </w:t>
      </w:r>
      <w:r w:rsidR="00B86CF5">
        <w:t>d</w:t>
      </w:r>
      <w:r w:rsidR="00F0092E">
        <w:t xml:space="preserve">isabled </w:t>
      </w:r>
      <w:r w:rsidR="00D34AC4">
        <w:t>p</w:t>
      </w:r>
      <w:r w:rsidR="00F0092E">
        <w:t>eople</w:t>
      </w:r>
      <w:r w:rsidR="007E109E">
        <w:t>’</w:t>
      </w:r>
      <w:r w:rsidR="00F0092E">
        <w:t xml:space="preserve">s </w:t>
      </w:r>
      <w:r w:rsidR="00D34AC4">
        <w:t>o</w:t>
      </w:r>
      <w:r w:rsidR="00F0092E">
        <w:t xml:space="preserve">rganisations to </w:t>
      </w:r>
      <w:r w:rsidR="00BA76CE">
        <w:t>give effect to</w:t>
      </w:r>
      <w:r w:rsidR="00F0092E">
        <w:t xml:space="preserve"> </w:t>
      </w:r>
      <w:r w:rsidR="005B0583">
        <w:t xml:space="preserve">Indonesia’s </w:t>
      </w:r>
      <w:r w:rsidR="00F0092E">
        <w:t>Disability L</w:t>
      </w:r>
      <w:r>
        <w:t>aw</w:t>
      </w:r>
      <w:r w:rsidR="00BA76CE">
        <w:t xml:space="preserve"> </w:t>
      </w:r>
      <w:r w:rsidR="00B86CF5">
        <w:t xml:space="preserve">which </w:t>
      </w:r>
      <w:r>
        <w:t>make</w:t>
      </w:r>
      <w:r w:rsidR="00B86CF5">
        <w:t>s</w:t>
      </w:r>
      <w:r>
        <w:t xml:space="preserve"> it easier for people with disabilities to </w:t>
      </w:r>
      <w:r w:rsidR="007A525F">
        <w:t>fully</w:t>
      </w:r>
      <w:r w:rsidR="005E23F3">
        <w:t xml:space="preserve"> participate in society and access services</w:t>
      </w:r>
      <w:r w:rsidR="00F0092E">
        <w:t>.</w:t>
      </w:r>
      <w:r w:rsidR="00926E21">
        <w:t xml:space="preserve"> </w:t>
      </w:r>
      <w:r w:rsidR="00F0092E">
        <w:t xml:space="preserve">The new </w:t>
      </w:r>
      <w:r w:rsidR="007E109E">
        <w:t>l</w:t>
      </w:r>
      <w:r w:rsidR="00F0092E">
        <w:t xml:space="preserve">aw was introduced </w:t>
      </w:r>
      <w:r>
        <w:t>in March 2016</w:t>
      </w:r>
      <w:r w:rsidR="00AF0ADF">
        <w:t xml:space="preserve">, </w:t>
      </w:r>
      <w:r w:rsidR="007E109E">
        <w:t xml:space="preserve">but </w:t>
      </w:r>
      <w:r w:rsidR="00333B31">
        <w:t>budget cuts</w:t>
      </w:r>
      <w:r w:rsidR="005E23F3">
        <w:t xml:space="preserve"> and</w:t>
      </w:r>
      <w:r w:rsidR="004341A3">
        <w:t xml:space="preserve"> </w:t>
      </w:r>
      <w:r w:rsidR="007E109E">
        <w:t xml:space="preserve">administrative </w:t>
      </w:r>
      <w:r w:rsidR="004341A3">
        <w:t xml:space="preserve">complexity (30 ministries </w:t>
      </w:r>
      <w:r w:rsidR="00B86CF5">
        <w:t xml:space="preserve">are </w:t>
      </w:r>
      <w:r w:rsidR="004341A3">
        <w:t>responsible for</w:t>
      </w:r>
      <w:r w:rsidR="00B86CF5">
        <w:t xml:space="preserve"> its</w:t>
      </w:r>
      <w:r w:rsidR="004341A3">
        <w:t xml:space="preserve"> implement</w:t>
      </w:r>
      <w:r w:rsidR="00B86CF5">
        <w:t xml:space="preserve">ation) </w:t>
      </w:r>
      <w:r w:rsidR="00333B31">
        <w:t xml:space="preserve">have </w:t>
      </w:r>
      <w:r w:rsidR="004341A3">
        <w:t xml:space="preserve">delayed </w:t>
      </w:r>
      <w:r w:rsidR="00333B31">
        <w:t>the completion of the National Action Plan</w:t>
      </w:r>
      <w:r w:rsidR="0005050D">
        <w:t>, which is critical</w:t>
      </w:r>
      <w:r w:rsidR="00333B31">
        <w:t xml:space="preserve"> for </w:t>
      </w:r>
      <w:r w:rsidR="00BA76CE">
        <w:t>it</w:t>
      </w:r>
      <w:r w:rsidR="0005050D">
        <w:t>s</w:t>
      </w:r>
      <w:r w:rsidR="00BA76CE">
        <w:t xml:space="preserve"> implementation</w:t>
      </w:r>
      <w:r w:rsidR="00AF0ADF">
        <w:t>.</w:t>
      </w:r>
      <w:r w:rsidR="00926E21">
        <w:t xml:space="preserve"> </w:t>
      </w:r>
    </w:p>
    <w:p w:rsidR="00080F12" w:rsidRPr="00074FD1" w:rsidRDefault="000D75AE" w:rsidP="000D75AE">
      <w:pPr>
        <w:autoSpaceDE w:val="0"/>
        <w:autoSpaceDN w:val="0"/>
        <w:rPr>
          <w:rFonts w:cs="Helvetica"/>
          <w:lang w:val="en-US"/>
        </w:rPr>
      </w:pPr>
      <w:r>
        <w:t xml:space="preserve">Despite challenges in implementing the </w:t>
      </w:r>
      <w:r w:rsidR="007E109E">
        <w:t>l</w:t>
      </w:r>
      <w:r>
        <w:t>aw, Australia</w:t>
      </w:r>
      <w:r w:rsidR="00136DD4">
        <w:t>n</w:t>
      </w:r>
      <w:r>
        <w:t xml:space="preserve"> programs </w:t>
      </w:r>
      <w:r w:rsidR="005B0583">
        <w:t>continue</w:t>
      </w:r>
      <w:r>
        <w:t xml:space="preserve"> to support practical actions to improve livelihoods and </w:t>
      </w:r>
      <w:r w:rsidR="00074FD1">
        <w:t>help</w:t>
      </w:r>
      <w:r w:rsidR="005B0583">
        <w:t xml:space="preserve"> people with </w:t>
      </w:r>
      <w:r w:rsidR="00074FD1">
        <w:t xml:space="preserve">a </w:t>
      </w:r>
      <w:r w:rsidR="005B0583">
        <w:t>disability</w:t>
      </w:r>
      <w:r w:rsidR="00074FD1">
        <w:t xml:space="preserve"> access services</w:t>
      </w:r>
      <w:r>
        <w:t>.</w:t>
      </w:r>
      <w:r w:rsidR="00926E21">
        <w:t xml:space="preserve"> </w:t>
      </w:r>
      <w:r w:rsidR="00074FD1">
        <w:t>Peduli</w:t>
      </w:r>
      <w:r>
        <w:t xml:space="preserve"> has </w:t>
      </w:r>
      <w:r w:rsidR="007E109E">
        <w:t xml:space="preserve">helped </w:t>
      </w:r>
      <w:r>
        <w:t>almost 4</w:t>
      </w:r>
      <w:r w:rsidR="00760B33">
        <w:t>,</w:t>
      </w:r>
      <w:r>
        <w:t xml:space="preserve">000 people with </w:t>
      </w:r>
      <w:r w:rsidR="00BC5280">
        <w:t xml:space="preserve">a </w:t>
      </w:r>
      <w:r>
        <w:t>disabilit</w:t>
      </w:r>
      <w:r w:rsidR="00BC5280">
        <w:t>y</w:t>
      </w:r>
      <w:r>
        <w:t xml:space="preserve"> access livelihood assistance, social protection programs and education and health services.</w:t>
      </w:r>
      <w:r w:rsidR="00926E21">
        <w:t xml:space="preserve"> </w:t>
      </w:r>
      <w:r>
        <w:t xml:space="preserve">Working </w:t>
      </w:r>
      <w:r w:rsidR="005B0583">
        <w:t xml:space="preserve">through Peduli and with disabled people’s organisations, we </w:t>
      </w:r>
      <w:r>
        <w:t xml:space="preserve">facilitated access to services by informing people with </w:t>
      </w:r>
      <w:r w:rsidR="00BC5280">
        <w:t xml:space="preserve">a </w:t>
      </w:r>
      <w:r>
        <w:t>disability of their rights,</w:t>
      </w:r>
      <w:r w:rsidR="007E109E">
        <w:t xml:space="preserve"> </w:t>
      </w:r>
      <w:r w:rsidR="005B0583">
        <w:t>helping the</w:t>
      </w:r>
      <w:r w:rsidR="007E109E">
        <w:t xml:space="preserve"> organisations</w:t>
      </w:r>
      <w:r w:rsidR="005B0583">
        <w:t xml:space="preserve"> increase </w:t>
      </w:r>
      <w:r>
        <w:t>services and improv</w:t>
      </w:r>
      <w:r w:rsidR="005B0583">
        <w:t>e</w:t>
      </w:r>
      <w:r>
        <w:t xml:space="preserve"> data collection at provincial and district government levels.</w:t>
      </w:r>
      <w:r w:rsidR="00926E21">
        <w:t xml:space="preserve"> </w:t>
      </w:r>
      <w:r>
        <w:t xml:space="preserve">For example, in Bone District, South Sulawesi, the local government </w:t>
      </w:r>
      <w:r w:rsidR="005B0583">
        <w:t xml:space="preserve">provided an additional </w:t>
      </w:r>
      <w:r>
        <w:t xml:space="preserve">1,000 health insurance policies to people with disabilities </w:t>
      </w:r>
      <w:r w:rsidR="005B0583">
        <w:t xml:space="preserve">following </w:t>
      </w:r>
      <w:r w:rsidRPr="00760B33">
        <w:t>Peduli</w:t>
      </w:r>
      <w:r>
        <w:t>’s successful advocacy for</w:t>
      </w:r>
      <w:r>
        <w:rPr>
          <w:sz w:val="21"/>
          <w:szCs w:val="21"/>
        </w:rPr>
        <w:t xml:space="preserve"> the collection of data on </w:t>
      </w:r>
      <w:r w:rsidR="00BA5ED6">
        <w:rPr>
          <w:sz w:val="21"/>
          <w:szCs w:val="21"/>
        </w:rPr>
        <w:t xml:space="preserve">people with a disability </w:t>
      </w:r>
      <w:r>
        <w:rPr>
          <w:sz w:val="21"/>
          <w:szCs w:val="21"/>
        </w:rPr>
        <w:t>in the District</w:t>
      </w:r>
      <w:r>
        <w:t>.</w:t>
      </w:r>
      <w:r w:rsidR="00971B28">
        <w:t xml:space="preserve"> </w:t>
      </w:r>
      <w:r w:rsidR="005B0583">
        <w:t xml:space="preserve">Through </w:t>
      </w:r>
      <w:r w:rsidR="00080F12">
        <w:rPr>
          <w:rFonts w:cs="Helvetica"/>
          <w:lang w:val="en-US"/>
        </w:rPr>
        <w:t xml:space="preserve">KOMPAK </w:t>
      </w:r>
      <w:r w:rsidR="005B0583">
        <w:rPr>
          <w:rFonts w:cs="Helvetica"/>
          <w:lang w:val="en-US"/>
        </w:rPr>
        <w:t>we collaborated</w:t>
      </w:r>
      <w:r w:rsidR="00080F12">
        <w:rPr>
          <w:rFonts w:cs="Helvetica"/>
          <w:lang w:val="en-US"/>
        </w:rPr>
        <w:t xml:space="preserve"> with Bappenas and OJK (</w:t>
      </w:r>
      <w:r w:rsidR="00080F12" w:rsidRPr="00074FD1">
        <w:rPr>
          <w:rFonts w:cs="Helvetica"/>
          <w:lang w:val="en-US"/>
        </w:rPr>
        <w:t>the Financial Services Authority)</w:t>
      </w:r>
      <w:r w:rsidR="005B0583">
        <w:rPr>
          <w:rFonts w:cs="Helvetica"/>
          <w:lang w:val="en-US"/>
        </w:rPr>
        <w:t xml:space="preserve"> to spread awareness of</w:t>
      </w:r>
      <w:r w:rsidR="00080F12">
        <w:rPr>
          <w:rFonts w:cs="Helvetica"/>
          <w:lang w:val="en-US"/>
        </w:rPr>
        <w:t xml:space="preserve"> </w:t>
      </w:r>
      <w:r w:rsidR="007E109E">
        <w:rPr>
          <w:rFonts w:cs="Helvetica"/>
          <w:lang w:val="en-US"/>
        </w:rPr>
        <w:t xml:space="preserve">the importance of </w:t>
      </w:r>
      <w:r w:rsidR="00080F12">
        <w:rPr>
          <w:rFonts w:cs="Helvetica"/>
          <w:lang w:val="en-US"/>
        </w:rPr>
        <w:t xml:space="preserve">financial inclusion for </w:t>
      </w:r>
      <w:r>
        <w:rPr>
          <w:rFonts w:cs="Helvetica"/>
          <w:lang w:val="en-US"/>
        </w:rPr>
        <w:t>people living with a disability</w:t>
      </w:r>
      <w:r w:rsidR="007E109E">
        <w:rPr>
          <w:rFonts w:cs="Helvetica"/>
          <w:lang w:val="en-US"/>
        </w:rPr>
        <w:t>,</w:t>
      </w:r>
      <w:r>
        <w:rPr>
          <w:rFonts w:cs="Helvetica"/>
          <w:lang w:val="en-US"/>
        </w:rPr>
        <w:t xml:space="preserve"> </w:t>
      </w:r>
      <w:r w:rsidR="00080F12">
        <w:rPr>
          <w:rFonts w:cs="Helvetica"/>
          <w:lang w:val="en-US"/>
        </w:rPr>
        <w:t>especially the visually impaired.</w:t>
      </w:r>
      <w:r w:rsidR="00971B28">
        <w:rPr>
          <w:rFonts w:cs="Helvetica"/>
          <w:lang w:val="en-US"/>
        </w:rPr>
        <w:t xml:space="preserve"> </w:t>
      </w:r>
      <w:r w:rsidRPr="00074FD1">
        <w:rPr>
          <w:rFonts w:cs="Helvetica"/>
          <w:lang w:val="en-US"/>
        </w:rPr>
        <w:t>Access to</w:t>
      </w:r>
      <w:r w:rsidR="00080F12" w:rsidRPr="00D47C86">
        <w:rPr>
          <w:rFonts w:cs="Helvetica"/>
          <w:lang w:val="en-US"/>
        </w:rPr>
        <w:t xml:space="preserve"> </w:t>
      </w:r>
      <w:r>
        <w:rPr>
          <w:rFonts w:cs="Helvetica"/>
          <w:lang w:val="en-US"/>
        </w:rPr>
        <w:t xml:space="preserve">information in </w:t>
      </w:r>
      <w:r w:rsidR="00080F12" w:rsidRPr="00D47C86">
        <w:rPr>
          <w:rFonts w:cs="Helvetica"/>
          <w:lang w:val="en-US"/>
        </w:rPr>
        <w:t xml:space="preserve">braille </w:t>
      </w:r>
      <w:r w:rsidR="00080F12">
        <w:rPr>
          <w:rFonts w:cs="Helvetica"/>
          <w:lang w:val="en-US"/>
        </w:rPr>
        <w:t>help</w:t>
      </w:r>
      <w:r>
        <w:rPr>
          <w:rFonts w:cs="Helvetica"/>
          <w:lang w:val="en-US"/>
        </w:rPr>
        <w:t>s</w:t>
      </w:r>
      <w:r w:rsidR="00080F12">
        <w:rPr>
          <w:rFonts w:cs="Helvetica"/>
          <w:lang w:val="en-US"/>
        </w:rPr>
        <w:t xml:space="preserve"> the visually impaired to understand </w:t>
      </w:r>
      <w:r w:rsidR="00080F12" w:rsidRPr="00D47C86">
        <w:rPr>
          <w:rFonts w:cs="Helvetica"/>
          <w:lang w:val="en-US"/>
        </w:rPr>
        <w:t>financial services</w:t>
      </w:r>
      <w:r w:rsidR="00080F12" w:rsidRPr="00074FD1">
        <w:rPr>
          <w:rFonts w:cs="Helvetica"/>
          <w:lang w:val="en-US"/>
        </w:rPr>
        <w:t>.</w:t>
      </w:r>
      <w:r w:rsidR="00080F12" w:rsidRPr="00D47C86">
        <w:rPr>
          <w:rFonts w:cs="Helvetica"/>
          <w:lang w:val="en-US"/>
        </w:rPr>
        <w:t xml:space="preserve"> </w:t>
      </w:r>
    </w:p>
    <w:p w:rsidR="00760B33" w:rsidRPr="00412A3C" w:rsidRDefault="00752E1C" w:rsidP="00B86CF5">
      <w:pPr>
        <w:jc w:val="both"/>
        <w:rPr>
          <w:b/>
        </w:rPr>
      </w:pPr>
      <w:r>
        <w:rPr>
          <w:b/>
        </w:rPr>
        <w:t>T</w:t>
      </w:r>
      <w:r w:rsidR="00300677" w:rsidRPr="00C8161E">
        <w:rPr>
          <w:b/>
        </w:rPr>
        <w:t xml:space="preserve">o improve performance </w:t>
      </w:r>
      <w:r w:rsidR="006F2766" w:rsidRPr="00C8161E">
        <w:rPr>
          <w:b/>
        </w:rPr>
        <w:t>in 2017-18</w:t>
      </w:r>
      <w:r w:rsidR="004D3F77">
        <w:rPr>
          <w:b/>
        </w:rPr>
        <w:t xml:space="preserve"> </w:t>
      </w:r>
      <w:r>
        <w:rPr>
          <w:b/>
        </w:rPr>
        <w:t xml:space="preserve">against </w:t>
      </w:r>
      <w:r w:rsidR="004D3F77">
        <w:rPr>
          <w:b/>
        </w:rPr>
        <w:t xml:space="preserve">outcome </w:t>
      </w:r>
      <w:r>
        <w:rPr>
          <w:b/>
        </w:rPr>
        <w:t>nine</w:t>
      </w:r>
      <w:r w:rsidR="00300677" w:rsidRPr="00C8161E">
        <w:rPr>
          <w:b/>
        </w:rPr>
        <w:t xml:space="preserve">, </w:t>
      </w:r>
      <w:r w:rsidR="006F2766">
        <w:rPr>
          <w:b/>
        </w:rPr>
        <w:t>we</w:t>
      </w:r>
      <w:r w:rsidR="00300677" w:rsidRPr="00C8161E">
        <w:rPr>
          <w:b/>
        </w:rPr>
        <w:t xml:space="preserve"> will advance Indonesia’s disability agenda by supporting the National Human Right</w:t>
      </w:r>
      <w:r>
        <w:rPr>
          <w:b/>
        </w:rPr>
        <w:t>s</w:t>
      </w:r>
      <w:r w:rsidR="00300677" w:rsidRPr="00C8161E">
        <w:rPr>
          <w:b/>
        </w:rPr>
        <w:t xml:space="preserve"> Action Plan. We will continue to </w:t>
      </w:r>
      <w:r w:rsidR="00CD2EAC">
        <w:rPr>
          <w:b/>
        </w:rPr>
        <w:t>fund</w:t>
      </w:r>
      <w:r w:rsidR="00300677" w:rsidRPr="00C8161E">
        <w:rPr>
          <w:b/>
        </w:rPr>
        <w:t xml:space="preserve"> disabled persons organisations working directly with government to implement the Disability Law and to make sure that progress against its implementation can be measured</w:t>
      </w:r>
      <w:r w:rsidR="00300677" w:rsidRPr="00412A3C">
        <w:rPr>
          <w:b/>
        </w:rPr>
        <w:t>.</w:t>
      </w:r>
      <w:r w:rsidR="00412A3C">
        <w:rPr>
          <w:b/>
        </w:rPr>
        <w:t xml:space="preserve"> We will collaborate through our </w:t>
      </w:r>
      <w:r w:rsidR="00412A3C" w:rsidRPr="00760B33">
        <w:rPr>
          <w:b/>
        </w:rPr>
        <w:t>Peduli</w:t>
      </w:r>
      <w:r w:rsidR="00412A3C">
        <w:rPr>
          <w:b/>
        </w:rPr>
        <w:t xml:space="preserve"> and AIPJ Phase 2 programs to support community</w:t>
      </w:r>
      <w:r w:rsidR="00760B33">
        <w:rPr>
          <w:b/>
        </w:rPr>
        <w:t>-</w:t>
      </w:r>
      <w:r w:rsidR="00412A3C">
        <w:rPr>
          <w:b/>
        </w:rPr>
        <w:t>based initiatives as well as national and sub-national efforts to implement the Law.</w:t>
      </w:r>
      <w:r w:rsidR="00971B28">
        <w:rPr>
          <w:b/>
        </w:rPr>
        <w:t xml:space="preserve"> </w:t>
      </w:r>
    </w:p>
    <w:p w:rsidR="00B86CF5" w:rsidRDefault="009F3275" w:rsidP="00760B33">
      <w:pPr>
        <w:jc w:val="both"/>
        <w:rPr>
          <w:u w:val="single"/>
        </w:rPr>
      </w:pPr>
      <w:r w:rsidRPr="00AC36B2">
        <w:rPr>
          <w:u w:val="single"/>
        </w:rPr>
        <w:t>Outcome 10: Climate change impacts are lessened through improved environmental governance</w:t>
      </w:r>
    </w:p>
    <w:p w:rsidR="00760B33" w:rsidRPr="00B86CF5" w:rsidRDefault="00760B33" w:rsidP="00760B33">
      <w:pPr>
        <w:keepNext/>
        <w:keepLines/>
        <w:jc w:val="both"/>
        <w:rPr>
          <w:u w:val="single"/>
        </w:rPr>
      </w:pPr>
      <w:r w:rsidRPr="00AC36B2">
        <w:rPr>
          <w:b/>
          <w:iCs/>
        </w:rPr>
        <w:t>Outcome 10 has been rated green as progress against the milestones has been as expected.</w:t>
      </w:r>
      <w:r>
        <w:rPr>
          <w:b/>
          <w:iCs/>
        </w:rPr>
        <w:t xml:space="preserve"> </w:t>
      </w:r>
    </w:p>
    <w:p w:rsidR="00760B33" w:rsidRDefault="00760B33" w:rsidP="00760B33">
      <w:pPr>
        <w:keepNext/>
        <w:keepLines/>
      </w:pPr>
      <w:r>
        <w:t>The 2015 forest and land fires in Indonesia caused an economic loss of approximately USD16 billion (approximately AUD20 billion) and discharged over one billion tons of CO</w:t>
      </w:r>
      <w:r w:rsidRPr="004D1800">
        <w:rPr>
          <w:vertAlign w:val="subscript"/>
        </w:rPr>
        <w:t>2</w:t>
      </w:r>
      <w:r>
        <w:t xml:space="preserve">. Forest and land fires are an annual crisis in Indonesia and a significant contributor to global greenhouse gas emissions. To support Indonesia’s efforts to prevent the recurrence of fires and to reduce emissions, Australia initiated an environmental governance program as part of Australia’s </w:t>
      </w:r>
      <w:r w:rsidRPr="00AB09B2">
        <w:t>Indo-Pacific Land Action Package</w:t>
      </w:r>
      <w:r>
        <w:t xml:space="preserve"> </w:t>
      </w:r>
      <w:r>
        <w:rPr>
          <w:i/>
        </w:rPr>
        <w:t>(Indonesia-Australia Partnership for Environmental Governance, AUD10 million; 2017-2019)</w:t>
      </w:r>
      <w:r>
        <w:t xml:space="preserve"> in 2017. This responds to Indonesia’s renewed interest and involvement in addressing forest fires and climate change. </w:t>
      </w:r>
    </w:p>
    <w:p w:rsidR="00760B33" w:rsidRDefault="00760B33" w:rsidP="00760B33">
      <w:r>
        <w:t>Through this program, we promoted sustainable land-management practices, and strengthened governance and law enforcement. We worked with the World Bank and Norway to establish the Sustainable Landscape Management Multi-Donor Trust Fund, which helped develop a national strategy and coordination mechanism for land fire prevention and finance for peatland restoration. Australia, through the UNDP, facilitated an agreement between the Ministry of Environment and Forestry and the Attorney General’s Office to support increased prosecution of environmental crimes.</w:t>
      </w:r>
    </w:p>
    <w:p w:rsidR="00760B33" w:rsidRDefault="00760B33" w:rsidP="00760B33">
      <w:r>
        <w:t xml:space="preserve">In 2017-18 Australia will work with Indonesia and other international partners towards the launch of a plan for fire prevention and forest and plantation management and a platform for coordination on landscape management, as well as mobilisation of more finance for peatland restoration. </w:t>
      </w:r>
    </w:p>
    <w:p w:rsidR="00760B33" w:rsidRPr="00AC36B2" w:rsidRDefault="00760B33" w:rsidP="00760B33">
      <w:pPr>
        <w:jc w:val="both"/>
        <w:rPr>
          <w:u w:val="single"/>
        </w:rPr>
      </w:pPr>
      <w:r w:rsidRPr="00AC36B2">
        <w:rPr>
          <w:u w:val="single"/>
        </w:rPr>
        <w:t>Outcome 11: Public policies are informed by evidence</w:t>
      </w:r>
    </w:p>
    <w:p w:rsidR="00760B33" w:rsidRPr="00AC36B2" w:rsidRDefault="00760B33" w:rsidP="00760B33">
      <w:pPr>
        <w:jc w:val="both"/>
        <w:rPr>
          <w:b/>
        </w:rPr>
      </w:pPr>
      <w:r w:rsidRPr="00AC36B2">
        <w:rPr>
          <w:b/>
        </w:rPr>
        <w:t>Outcome 11 has been rated green as progress towards these milestones is largely on track.</w:t>
      </w:r>
    </w:p>
    <w:p w:rsidR="00760B33" w:rsidRPr="00A006F3" w:rsidRDefault="00760B33" w:rsidP="00760B33">
      <w:pPr>
        <w:pStyle w:val="Bullet1"/>
        <w:numPr>
          <w:ilvl w:val="0"/>
          <w:numId w:val="0"/>
        </w:numPr>
      </w:pPr>
      <w:r>
        <w:t>Our partnership with Indonesia across all sectors contribute to evidence-based policymaking. During 2016</w:t>
      </w:r>
      <w:r>
        <w:noBreakHyphen/>
        <w:t>17, we responded to Indonesian requests to support research and analysis to inform major public policy reforms on a wide range of issues, including tax reform, social protection policies, financial inclusion, technical and vocational education, public expenditure management, and protection of migrant workers.</w:t>
      </w:r>
    </w:p>
    <w:p w:rsidR="00760B33" w:rsidRDefault="00760B33" w:rsidP="00760B33">
      <w:pPr>
        <w:pStyle w:val="Bullet1"/>
        <w:numPr>
          <w:ilvl w:val="0"/>
          <w:numId w:val="0"/>
        </w:numPr>
      </w:pPr>
      <w:r>
        <w:t xml:space="preserve">We also sought to strengthen the system for applying evidence in public policy through our knowledge partnership, KSI. </w:t>
      </w:r>
      <w:r w:rsidRPr="002C2493">
        <w:t>In 2017,</w:t>
      </w:r>
      <w:r>
        <w:t xml:space="preserve"> </w:t>
      </w:r>
      <w:r w:rsidRPr="00102A81">
        <w:t>KSI</w:t>
      </w:r>
      <w:r>
        <w:t xml:space="preserve"> supported </w:t>
      </w:r>
      <w:r w:rsidRPr="002C2493">
        <w:t xml:space="preserve">the Ministry of Finance to develop a regulation </w:t>
      </w:r>
      <w:r>
        <w:t>making it easier to do research through Indonesian universities</w:t>
      </w:r>
      <w:r w:rsidRPr="002C2493">
        <w:t>.</w:t>
      </w:r>
      <w:r>
        <w:t xml:space="preserve"> Previously</w:t>
      </w:r>
      <w:r w:rsidRPr="002C2493">
        <w:t>,</w:t>
      </w:r>
      <w:r>
        <w:t xml:space="preserve"> accounting for money spent under </w:t>
      </w:r>
      <w:r w:rsidRPr="002C2493">
        <w:t xml:space="preserve">research grants </w:t>
      </w:r>
      <w:r>
        <w:t>was complex, costly and time-consuming. The new regulation reduces ‘red tape’ and introduces streamlined requirements for financial reporting. Because of this change, Indonesia’s increased budget allocation for research funding — IDR</w:t>
      </w:r>
      <w:r w:rsidRPr="002C2493">
        <w:t>1.2 trillion (A</w:t>
      </w:r>
      <w:r>
        <w:t>UD113 million) in 2017—</w:t>
      </w:r>
      <w:r w:rsidRPr="002C2493">
        <w:t xml:space="preserve"> will be spent</w:t>
      </w:r>
      <w:r>
        <w:t xml:space="preserve"> more effectively</w:t>
      </w:r>
      <w:r w:rsidRPr="002C2493">
        <w:t xml:space="preserve">. </w:t>
      </w:r>
    </w:p>
    <w:p w:rsidR="00760B33" w:rsidRDefault="00760B33" w:rsidP="00760B33"/>
    <w:p w:rsidR="00271FF0" w:rsidRDefault="002E4399" w:rsidP="00760B33">
      <w:pPr>
        <w:keepNext/>
        <w:keepLines/>
      </w:pPr>
      <w:r w:rsidRPr="00F92EAD">
        <w:rPr>
          <w:rFonts w:eastAsia="Times New Roman"/>
          <w:noProof/>
          <w:lang w:val="en-AU" w:eastAsia="en-AU"/>
        </w:rPr>
        <mc:AlternateContent>
          <mc:Choice Requires="wps">
            <w:drawing>
              <wp:anchor distT="0" distB="0" distL="114300" distR="114300" simplePos="0" relativeHeight="251734016" behindDoc="1" locked="0" layoutInCell="1" allowOverlap="1" wp14:anchorId="71049678" wp14:editId="580D621E">
                <wp:simplePos x="0" y="0"/>
                <wp:positionH relativeFrom="column">
                  <wp:posOffset>-31446</wp:posOffset>
                </wp:positionH>
                <wp:positionV relativeFrom="paragraph">
                  <wp:posOffset>121488</wp:posOffset>
                </wp:positionV>
                <wp:extent cx="2581275" cy="6781800"/>
                <wp:effectExtent l="19050" t="19050" r="47625" b="38100"/>
                <wp:wrapTight wrapText="bothSides">
                  <wp:wrapPolygon edited="0">
                    <wp:start x="-159" y="-61"/>
                    <wp:lineTo x="-159" y="21661"/>
                    <wp:lineTo x="21839" y="21661"/>
                    <wp:lineTo x="21839" y="-61"/>
                    <wp:lineTo x="-159" y="-61"/>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6781800"/>
                        </a:xfrm>
                        <a:prstGeom prst="rect">
                          <a:avLst/>
                        </a:prstGeom>
                        <a:solidFill>
                          <a:srgbClr val="FFFFFF"/>
                        </a:solidFill>
                        <a:ln w="60325">
                          <a:solidFill>
                            <a:schemeClr val="accent1">
                              <a:lumMod val="40000"/>
                              <a:lumOff val="60000"/>
                            </a:schemeClr>
                          </a:solidFill>
                          <a:miter lim="800000"/>
                          <a:headEnd/>
                          <a:tailEnd/>
                        </a:ln>
                      </wps:spPr>
                      <wps:txbx>
                        <w:txbxContent>
                          <w:p w:rsidR="00C40882" w:rsidRPr="007E10CA" w:rsidRDefault="00C40882" w:rsidP="005D6811">
                            <w:pPr>
                              <w:jc w:val="center"/>
                              <w:rPr>
                                <w:b/>
                              </w:rPr>
                            </w:pPr>
                            <w:r w:rsidRPr="007E10CA">
                              <w:rPr>
                                <w:b/>
                              </w:rPr>
                              <w:t>Humanitarian Support to Indonesia</w:t>
                            </w:r>
                          </w:p>
                          <w:p w:rsidR="00C40882" w:rsidRDefault="00C40882" w:rsidP="005D6811">
                            <w:r>
                              <w:t xml:space="preserve">In 2016-17, we helped the Indonesian Red Cross to support over 5,500 people with essential household items, shelter, health and first aid, clean water and employment following an earthquake in Aceh Province. Australia also deployed 1,500 family kits, which were distributed by the Indonesian Red Cross (PMI). Australian-built schools in the Province withstood the earthquake, demonstrating how the risks of disasters can be reduced through good planning and design. We worked with Indonesia to strengthen its ability to respond to a large-scale humanitarian crisis and helped Indonesia deliver improvements in national and sub-national disaster risk management policy and coordination efforts. We built awareness, in high risk areas, of how to respond to disasters. Indonesia’s use of impact assessment tools in recent disasters shows that Australia has helped Indonesia build lasting skills. </w:t>
                            </w:r>
                            <w:r>
                              <w:rPr>
                                <w:noProof/>
                                <w:lang w:val="en-AU" w:eastAsia="en-AU"/>
                              </w:rPr>
                              <w:drawing>
                                <wp:inline distT="0" distB="0" distL="0" distR="0" wp14:anchorId="1A814D75" wp14:editId="6D853CFF">
                                  <wp:extent cx="2314575" cy="1695450"/>
                                  <wp:effectExtent l="0" t="0" r="9525" b="0"/>
                                  <wp:docPr id="21" name="Picture 21" descr="C:\Users\jehall\AppData\Local\Microsoft\Windows\Temporary Internet Files\Content.IE5\L2TOHB5X\31683058006_690c85db6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all\AppData\Local\Microsoft\Windows\Temporary Internet Files\Content.IE5\L2TOHB5X\31683058006_690c85db6e_z.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20557" cy="1699832"/>
                                          </a:xfrm>
                                          <a:prstGeom prst="rect">
                                            <a:avLst/>
                                          </a:prstGeom>
                                          <a:noFill/>
                                          <a:ln>
                                            <a:noFill/>
                                          </a:ln>
                                        </pic:spPr>
                                      </pic:pic>
                                    </a:graphicData>
                                  </a:graphic>
                                </wp:inline>
                              </w:drawing>
                            </w:r>
                          </w:p>
                          <w:p w:rsidR="00C40882" w:rsidRDefault="00C40882" w:rsidP="00B86CF5">
                            <w:pPr>
                              <w:spacing w:before="0" w:after="0"/>
                              <w:rPr>
                                <w:sz w:val="15"/>
                                <w:szCs w:val="15"/>
                                <w:lang w:val="en-AU"/>
                              </w:rPr>
                            </w:pPr>
                            <w:r>
                              <w:rPr>
                                <w:sz w:val="15"/>
                                <w:szCs w:val="15"/>
                                <w:lang w:val="en-AU"/>
                              </w:rPr>
                              <w:t>In 2016-17 Australia rapidly responded to an earthquake in Pidie Jaya, Aceh Province</w:t>
                            </w:r>
                          </w:p>
                          <w:p w:rsidR="00C40882" w:rsidRPr="007E10CA" w:rsidRDefault="00C40882" w:rsidP="00B86CF5">
                            <w:pPr>
                              <w:spacing w:before="0" w:after="0"/>
                              <w:rPr>
                                <w:sz w:val="15"/>
                                <w:szCs w:val="15"/>
                                <w:lang w:val="en-AU"/>
                              </w:rPr>
                            </w:pPr>
                            <w:r>
                              <w:rPr>
                                <w:sz w:val="15"/>
                                <w:szCs w:val="15"/>
                                <w:lang w:val="en-AU"/>
                              </w:rPr>
                              <w:t>Photo: DFAT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49678" id="_x0000_s1033" type="#_x0000_t202" style="position:absolute;margin-left:-2.5pt;margin-top:9.55pt;width:203.25pt;height:53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" strokecolor="#c1e7e0 [1300]" strokeweight="4.75pt">
                <v:textbox>
                  <w:txbxContent>
                    <w:p w:rsidR="00C40882" w:rsidRPr="007E10CA" w:rsidRDefault="00C40882" w:rsidP="005D6811">
                      <w:pPr>
                        <w:jc w:val="center"/>
                        <w:rPr>
                          <w:b/>
                        </w:rPr>
                      </w:pPr>
                      <w:r w:rsidRPr="007E10CA">
                        <w:rPr>
                          <w:b/>
                        </w:rPr>
                        <w:t>Humanitarian Support to Indonesia</w:t>
                      </w:r>
                    </w:p>
                    <w:p w:rsidR="00C40882" w:rsidRDefault="00C40882" w:rsidP="005D6811">
                      <w:r>
                        <w:t xml:space="preserve">In 2016-17, we helped the Indonesian Red Cross to support over 5,500 people with essential household items, shelter, health and first aid, clean water and employment following an earthquake in Aceh Province. Australia also deployed 1,500 family kits, which were distributed by the Indonesian Red Cross (PMI). Australian-built schools in the Province withstood the earthquake, demonstrating how the risks of disasters can be reduced through good planning and design. We worked with Indonesia to strengthen its ability to respond to a large-scale humanitarian crisis and helped Indonesia deliver improvements in national and sub-national disaster risk management policy and coordination efforts. We built awareness, in high risk areas, of how to respond to disasters. Indonesia’s use of impact assessment tools in recent disasters shows that Australia has helped Indonesia build lasting skills. </w:t>
                      </w:r>
                      <w:r>
                        <w:rPr>
                          <w:noProof/>
                          <w:lang w:val="en-AU" w:eastAsia="en-AU"/>
                        </w:rPr>
                        <w:drawing>
                          <wp:inline distT="0" distB="0" distL="0" distR="0" wp14:anchorId="1A814D75" wp14:editId="6D853CFF">
                            <wp:extent cx="2314575" cy="1695450"/>
                            <wp:effectExtent l="0" t="0" r="9525" b="0"/>
                            <wp:docPr id="21" name="Picture 21" descr="C:\Users\jehall\AppData\Local\Microsoft\Windows\Temporary Internet Files\Content.IE5\L2TOHB5X\31683058006_690c85db6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all\AppData\Local\Microsoft\Windows\Temporary Internet Files\Content.IE5\L2TOHB5X\31683058006_690c85db6e_z.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0557" cy="1699832"/>
                                    </a:xfrm>
                                    <a:prstGeom prst="rect">
                                      <a:avLst/>
                                    </a:prstGeom>
                                    <a:noFill/>
                                    <a:ln>
                                      <a:noFill/>
                                    </a:ln>
                                  </pic:spPr>
                                </pic:pic>
                              </a:graphicData>
                            </a:graphic>
                          </wp:inline>
                        </w:drawing>
                      </w:r>
                    </w:p>
                    <w:p w:rsidR="00C40882" w:rsidRDefault="00C40882" w:rsidP="00B86CF5">
                      <w:pPr>
                        <w:spacing w:before="0" w:after="0"/>
                        <w:rPr>
                          <w:sz w:val="15"/>
                          <w:szCs w:val="15"/>
                          <w:lang w:val="en-AU"/>
                        </w:rPr>
                      </w:pPr>
                      <w:r>
                        <w:rPr>
                          <w:sz w:val="15"/>
                          <w:szCs w:val="15"/>
                          <w:lang w:val="en-AU"/>
                        </w:rPr>
                        <w:t>In 2016-17 Australia rapidly responded to an earthquake in Pidie Jaya, Aceh Province</w:t>
                      </w:r>
                    </w:p>
                    <w:p w:rsidR="00C40882" w:rsidRPr="007E10CA" w:rsidRDefault="00C40882" w:rsidP="00B86CF5">
                      <w:pPr>
                        <w:spacing w:before="0" w:after="0"/>
                        <w:rPr>
                          <w:sz w:val="15"/>
                          <w:szCs w:val="15"/>
                          <w:lang w:val="en-AU"/>
                        </w:rPr>
                      </w:pPr>
                      <w:r>
                        <w:rPr>
                          <w:sz w:val="15"/>
                          <w:szCs w:val="15"/>
                          <w:lang w:val="en-AU"/>
                        </w:rPr>
                        <w:t>Photo: DFAT</w:t>
                      </w:r>
                    </w:p>
                  </w:txbxContent>
                </v:textbox>
                <w10:wrap type="tight"/>
              </v:shape>
            </w:pict>
          </mc:Fallback>
        </mc:AlternateContent>
      </w:r>
      <w:r w:rsidR="000D1BCA">
        <w:t>In 2016</w:t>
      </w:r>
      <w:r w:rsidR="00A53ACD">
        <w:t>,</w:t>
      </w:r>
      <w:r w:rsidR="000D1BCA">
        <w:t xml:space="preserve"> KSI supported the Australian and Indonesian Academies of Science to hold the Australia</w:t>
      </w:r>
      <w:r w:rsidR="00A53ACD">
        <w:t>-</w:t>
      </w:r>
      <w:r w:rsidR="000D1BCA">
        <w:t>Indonesia Science Symposium (AISS).</w:t>
      </w:r>
      <w:r w:rsidR="00926E21">
        <w:t xml:space="preserve"> </w:t>
      </w:r>
      <w:r w:rsidR="000D1BCA">
        <w:t>Th</w:t>
      </w:r>
      <w:r w:rsidR="00E20DB4">
        <w:t>is</w:t>
      </w:r>
      <w:r w:rsidR="000D1BCA">
        <w:t xml:space="preserve"> event b</w:t>
      </w:r>
      <w:r w:rsidR="00271FF0">
        <w:t>r</w:t>
      </w:r>
      <w:r w:rsidR="000D1BCA">
        <w:t>ought together over 100 of Australia and Indonesia’</w:t>
      </w:r>
      <w:r w:rsidR="00B65E93">
        <w:t xml:space="preserve">s brightest scientific minds to </w:t>
      </w:r>
      <w:r w:rsidR="000D1BCA">
        <w:t>discuss challenges both countries face in health, marine science</w:t>
      </w:r>
      <w:r w:rsidR="00A53ACD">
        <w:t>,</w:t>
      </w:r>
      <w:r w:rsidR="000D1BCA">
        <w:t xml:space="preserve"> climate change, agriculture and big data. Th</w:t>
      </w:r>
      <w:r w:rsidR="003605F9">
        <w:t xml:space="preserve">rough the </w:t>
      </w:r>
      <w:r w:rsidR="000D1BCA">
        <w:t xml:space="preserve">AISS </w:t>
      </w:r>
      <w:r w:rsidR="003605F9">
        <w:t xml:space="preserve">we improved </w:t>
      </w:r>
      <w:r w:rsidR="000D1BCA">
        <w:t xml:space="preserve">scientific cooperation between Australia and </w:t>
      </w:r>
      <w:r w:rsidR="00296AE4">
        <w:t xml:space="preserve">Indonesia with over 10 joint research proposals </w:t>
      </w:r>
      <w:r w:rsidR="003605F9">
        <w:t>developed following</w:t>
      </w:r>
      <w:r w:rsidR="006258D3">
        <w:t xml:space="preserve"> this event</w:t>
      </w:r>
      <w:r w:rsidR="00296AE4">
        <w:t xml:space="preserve">. </w:t>
      </w:r>
    </w:p>
    <w:p w:rsidR="00C77770" w:rsidRDefault="00080F46" w:rsidP="00CD2EAC">
      <w:pPr>
        <w:pStyle w:val="Bullet1"/>
        <w:numPr>
          <w:ilvl w:val="0"/>
          <w:numId w:val="0"/>
        </w:numPr>
        <w:rPr>
          <w:rFonts w:asciiTheme="majorHAnsi" w:eastAsiaTheme="majorEastAsia" w:hAnsiTheme="majorHAnsi" w:cstheme="majorBidi"/>
          <w:caps/>
          <w:sz w:val="38"/>
          <w:szCs w:val="26"/>
        </w:rPr>
      </w:pPr>
      <w:r>
        <w:t xml:space="preserve">In 2017-18 we </w:t>
      </w:r>
      <w:r w:rsidR="00271FF0">
        <w:t>will continue to</w:t>
      </w:r>
      <w:r>
        <w:t xml:space="preserve"> support increased use of evidence in policymaking; </w:t>
      </w:r>
      <w:r w:rsidR="00271FF0">
        <w:t xml:space="preserve">and </w:t>
      </w:r>
      <w:r>
        <w:t>support research organisations and universit</w:t>
      </w:r>
      <w:r w:rsidR="00271FF0">
        <w:t>ies</w:t>
      </w:r>
      <w:r>
        <w:t xml:space="preserve"> to play a greater role in </w:t>
      </w:r>
      <w:r w:rsidR="00271FF0">
        <w:t>public policy</w:t>
      </w:r>
      <w:r>
        <w:t>.</w:t>
      </w:r>
      <w:r w:rsidR="00926E21">
        <w:t xml:space="preserve"> </w:t>
      </w:r>
    </w:p>
    <w:p w:rsidR="002A51CA" w:rsidRDefault="002A51CA" w:rsidP="00041E64">
      <w:pPr>
        <w:pStyle w:val="Heading2"/>
        <w:spacing w:before="240" w:after="100"/>
      </w:pPr>
      <w:r>
        <w:t>Mutual obligations</w:t>
      </w:r>
    </w:p>
    <w:p w:rsidR="00CD2EAC" w:rsidRDefault="00B03C7A" w:rsidP="00B03C7A">
      <w:pPr>
        <w:pStyle w:val="Bullet1"/>
        <w:numPr>
          <w:ilvl w:val="0"/>
          <w:numId w:val="0"/>
        </w:numPr>
      </w:pPr>
      <w:r>
        <w:rPr>
          <w:b/>
        </w:rPr>
        <w:t>T</w:t>
      </w:r>
      <w:r w:rsidRPr="000E063F">
        <w:rPr>
          <w:b/>
        </w:rPr>
        <w:t xml:space="preserve">he Indonesian Government and </w:t>
      </w:r>
      <w:r w:rsidR="00F25A9D">
        <w:rPr>
          <w:b/>
        </w:rPr>
        <w:t>our development partners</w:t>
      </w:r>
      <w:r w:rsidRPr="000E063F">
        <w:rPr>
          <w:b/>
        </w:rPr>
        <w:t xml:space="preserve"> </w:t>
      </w:r>
      <w:r>
        <w:rPr>
          <w:b/>
        </w:rPr>
        <w:t>show</w:t>
      </w:r>
      <w:r w:rsidR="00F25A9D">
        <w:rPr>
          <w:b/>
        </w:rPr>
        <w:t>ed</w:t>
      </w:r>
      <w:r>
        <w:rPr>
          <w:b/>
        </w:rPr>
        <w:t xml:space="preserve"> continued </w:t>
      </w:r>
      <w:r w:rsidRPr="000E063F">
        <w:rPr>
          <w:b/>
        </w:rPr>
        <w:t xml:space="preserve">commitment to </w:t>
      </w:r>
      <w:r>
        <w:rPr>
          <w:b/>
        </w:rPr>
        <w:t xml:space="preserve">achieving agreed development </w:t>
      </w:r>
      <w:r w:rsidRPr="000E063F">
        <w:rPr>
          <w:b/>
        </w:rPr>
        <w:t>goals</w:t>
      </w:r>
      <w:r w:rsidR="00F25A9D">
        <w:rPr>
          <w:b/>
        </w:rPr>
        <w:t xml:space="preserve"> throughout 2016-17</w:t>
      </w:r>
      <w:r>
        <w:rPr>
          <w:b/>
        </w:rPr>
        <w:t>.</w:t>
      </w:r>
      <w:r w:rsidR="00926E21">
        <w:rPr>
          <w:b/>
        </w:rPr>
        <w:t xml:space="preserve"> </w:t>
      </w:r>
      <w:r>
        <w:t>The Indonesian Government is the major planner, funder and implementer of development activities in Indonesia.</w:t>
      </w:r>
      <w:r w:rsidR="00926E21">
        <w:t xml:space="preserve"> </w:t>
      </w:r>
      <w:r w:rsidR="00657B1C">
        <w:t>We work closely and effectively with the Indonesian Agency for Development Planning (Bappenas) to consolidate the program.</w:t>
      </w:r>
      <w:r w:rsidR="00971B28">
        <w:t xml:space="preserve"> </w:t>
      </w:r>
      <w:r>
        <w:t>I</w:t>
      </w:r>
      <w:r w:rsidR="00657B1C">
        <w:t xml:space="preserve">ndonesia’s </w:t>
      </w:r>
      <w:r>
        <w:t xml:space="preserve">RPJMN </w:t>
      </w:r>
      <w:r w:rsidRPr="005955CF">
        <w:t>2015-2019 includes the targets</w:t>
      </w:r>
      <w:r w:rsidR="003605F9">
        <w:t xml:space="preserve"> </w:t>
      </w:r>
      <w:r w:rsidR="00074FD1">
        <w:t>outlined</w:t>
      </w:r>
      <w:r w:rsidRPr="005955CF">
        <w:t xml:space="preserve"> below.</w:t>
      </w:r>
      <w:r w:rsidR="00926E21">
        <w:t xml:space="preserve"> </w:t>
      </w:r>
      <w:r w:rsidRPr="005955CF">
        <w:t xml:space="preserve">Indonesia established a </w:t>
      </w:r>
      <w:r w:rsidR="00A53ACD">
        <w:t>s</w:t>
      </w:r>
      <w:r w:rsidRPr="005955CF">
        <w:t>ecretariat to report on progress towards the global Sustainable Development Goals (SDGs) and submitted its first report against the SDGs this year.</w:t>
      </w:r>
    </w:p>
    <w:p w:rsidR="00B03C7A" w:rsidRDefault="00B03C7A" w:rsidP="00B03C7A">
      <w:pPr>
        <w:pStyle w:val="Bullet1"/>
        <w:numPr>
          <w:ilvl w:val="0"/>
          <w:numId w:val="0"/>
        </w:numPr>
      </w:pPr>
      <w:r>
        <w:t>Australia provides policy and technical advice to support Indonesia’s efforts to deliver the RPJMN.</w:t>
      </w:r>
      <w:r w:rsidR="00926E21">
        <w:t xml:space="preserve"> </w:t>
      </w:r>
      <w:r>
        <w:t xml:space="preserve">We trial new or improved ways of planning and delivering infrastructure and services, and </w:t>
      </w:r>
      <w:r w:rsidR="00F25A9D">
        <w:t xml:space="preserve">work with the </w:t>
      </w:r>
      <w:r>
        <w:t xml:space="preserve">Indonesian Government, multilateral development banks or </w:t>
      </w:r>
      <w:r w:rsidR="005D6811">
        <w:t>p</w:t>
      </w:r>
      <w:r>
        <w:t>rivate sector</w:t>
      </w:r>
      <w:r w:rsidR="00F25A9D" w:rsidRPr="00F25A9D">
        <w:t xml:space="preserve"> </w:t>
      </w:r>
      <w:r w:rsidR="00AC249F">
        <w:t xml:space="preserve">organisations </w:t>
      </w:r>
      <w:r w:rsidR="00AE3E94">
        <w:t>to scale</w:t>
      </w:r>
      <w:r w:rsidR="00A53ACD">
        <w:t xml:space="preserve"> </w:t>
      </w:r>
      <w:r w:rsidR="00F25A9D">
        <w:t>up proven approaches</w:t>
      </w:r>
      <w:r w:rsidR="00AE3E94">
        <w:t xml:space="preserve">. </w:t>
      </w:r>
      <w:r>
        <w:t xml:space="preserve">This amplifies the impact of our </w:t>
      </w:r>
      <w:r w:rsidR="005D6811">
        <w:t>programs</w:t>
      </w:r>
      <w:r w:rsidR="00A53ACD">
        <w:t>.</w:t>
      </w:r>
      <w:r w:rsidR="00926E21">
        <w:t xml:space="preserve"> </w:t>
      </w:r>
      <w:r w:rsidR="00A53ACD">
        <w:t>W</w:t>
      </w:r>
      <w:r>
        <w:t xml:space="preserve">e are closely monitoring the extent to which Indonesia </w:t>
      </w:r>
      <w:r w:rsidR="005D6811">
        <w:t>takes these programs to scale</w:t>
      </w:r>
      <w:r>
        <w:t>.</w:t>
      </w:r>
      <w:r w:rsidR="00926E21">
        <w:t xml:space="preserve"> </w:t>
      </w:r>
      <w:r w:rsidR="00F25A9D">
        <w:t xml:space="preserve">This year, the Indonesian Government funded and </w:t>
      </w:r>
      <w:r>
        <w:t>roll</w:t>
      </w:r>
      <w:r w:rsidR="00F25A9D">
        <w:t>ed</w:t>
      </w:r>
      <w:r w:rsidR="00A53ACD">
        <w:t xml:space="preserve"> </w:t>
      </w:r>
      <w:r>
        <w:t>out water and sanitation programs</w:t>
      </w:r>
      <w:r w:rsidR="00A53ACD">
        <w:t>,</w:t>
      </w:r>
      <w:r w:rsidR="00F25A9D">
        <w:t xml:space="preserve"> implemented policy </w:t>
      </w:r>
      <w:r>
        <w:t xml:space="preserve">advice </w:t>
      </w:r>
      <w:r w:rsidR="00BC7952">
        <w:t xml:space="preserve">from our programs, </w:t>
      </w:r>
      <w:r>
        <w:t>improved budget planning</w:t>
      </w:r>
      <w:r w:rsidR="00A53ACD">
        <w:t>,</w:t>
      </w:r>
      <w:r>
        <w:t xml:space="preserve"> and </w:t>
      </w:r>
      <w:r w:rsidR="00A53ACD">
        <w:t xml:space="preserve">improved </w:t>
      </w:r>
      <w:r>
        <w:t>target</w:t>
      </w:r>
      <w:r w:rsidR="00A53ACD">
        <w:t>ing of</w:t>
      </w:r>
      <w:r w:rsidR="00F25A9D">
        <w:t xml:space="preserve"> </w:t>
      </w:r>
      <w:r>
        <w:t>electricity subsidies for poor households.</w:t>
      </w:r>
      <w:r w:rsidR="00AE3E94">
        <w:t xml:space="preserve"> </w:t>
      </w:r>
      <w:r w:rsidR="003605F9">
        <w:t>These</w:t>
      </w:r>
      <w:r w:rsidR="00F25A9D">
        <w:t xml:space="preserve"> reforms were initiated through Australian-funded programs.</w:t>
      </w:r>
    </w:p>
    <w:p w:rsidR="00B03C7A" w:rsidRDefault="00B03C7A" w:rsidP="00B03C7A">
      <w:pPr>
        <w:pStyle w:val="Bullet1"/>
        <w:numPr>
          <w:ilvl w:val="0"/>
          <w:numId w:val="0"/>
        </w:numPr>
      </w:pPr>
      <w:r>
        <w:t xml:space="preserve">Australia and Indonesia reviewed development </w:t>
      </w:r>
      <w:r w:rsidR="00D112C8">
        <w:t>priorities</w:t>
      </w:r>
      <w:r>
        <w:t xml:space="preserve"> and progress </w:t>
      </w:r>
      <w:r w:rsidR="00E521ED">
        <w:t>throughout</w:t>
      </w:r>
      <w:r>
        <w:t xml:space="preserve"> the year</w:t>
      </w:r>
      <w:r w:rsidR="00754C5E">
        <w:t>, including through ministerial-level meetings</w:t>
      </w:r>
      <w:r>
        <w:t>.</w:t>
      </w:r>
      <w:r w:rsidR="00926E21">
        <w:t xml:space="preserve"> </w:t>
      </w:r>
      <w:r w:rsidR="00F25A9D">
        <w:t xml:space="preserve">The regular </w:t>
      </w:r>
      <w:r>
        <w:t xml:space="preserve">Senior Officials Meeting </w:t>
      </w:r>
      <w:r w:rsidR="00F25A9D">
        <w:t xml:space="preserve">on the </w:t>
      </w:r>
      <w:r w:rsidR="00E521ED">
        <w:t>economic p</w:t>
      </w:r>
      <w:r w:rsidR="00F25A9D">
        <w:t>artnership w</w:t>
      </w:r>
      <w:r>
        <w:t xml:space="preserve">as not held </w:t>
      </w:r>
      <w:r w:rsidR="00F25A9D">
        <w:t xml:space="preserve">in the </w:t>
      </w:r>
      <w:r w:rsidR="00E521ED">
        <w:t>review period, but is scheduled to take place before the end of 2017</w:t>
      </w:r>
      <w:r>
        <w:t>.</w:t>
      </w:r>
    </w:p>
    <w:p w:rsidR="00CD2EAC" w:rsidRDefault="00B03C7A" w:rsidP="00B03C7A">
      <w:pPr>
        <w:pStyle w:val="Bullet1"/>
        <w:numPr>
          <w:ilvl w:val="0"/>
          <w:numId w:val="0"/>
        </w:numPr>
      </w:pPr>
      <w:r>
        <w:rPr>
          <w:b/>
        </w:rPr>
        <w:t xml:space="preserve">Progress against Indonesia’s </w:t>
      </w:r>
      <w:r w:rsidR="00E521ED">
        <w:rPr>
          <w:b/>
        </w:rPr>
        <w:t xml:space="preserve">development </w:t>
      </w:r>
      <w:r>
        <w:rPr>
          <w:b/>
        </w:rPr>
        <w:t>targets was mixed.</w:t>
      </w:r>
      <w:r w:rsidR="00926E21">
        <w:t xml:space="preserve"> </w:t>
      </w:r>
      <w:r>
        <w:t xml:space="preserve">Inequality has </w:t>
      </w:r>
      <w:r w:rsidR="00754C5E">
        <w:t>declined slightly since 2014</w:t>
      </w:r>
      <w:r>
        <w:t xml:space="preserve">. Economic growth has been steady, but </w:t>
      </w:r>
      <w:r w:rsidR="00E521ED">
        <w:t>has not reached</w:t>
      </w:r>
      <w:r>
        <w:t xml:space="preserve"> </w:t>
      </w:r>
      <w:r w:rsidR="00AB2052">
        <w:t xml:space="preserve">Indonesia’s ambitious eight per cent </w:t>
      </w:r>
      <w:r>
        <w:t>target.</w:t>
      </w:r>
      <w:r w:rsidR="00926E21">
        <w:t xml:space="preserve"> </w:t>
      </w:r>
      <w:r w:rsidR="00512FBC">
        <w:t xml:space="preserve">The </w:t>
      </w:r>
      <w:r w:rsidR="00BC7952" w:rsidRPr="00A8290E">
        <w:rPr>
          <w:i/>
        </w:rPr>
        <w:t>Ease of Doing Business</w:t>
      </w:r>
      <w:r w:rsidR="00512FBC" w:rsidRPr="00BC7952">
        <w:t xml:space="preserve"> </w:t>
      </w:r>
      <w:r w:rsidR="00512FBC">
        <w:t xml:space="preserve">ranking improved from 120 in 2015 to 91 in 2017, which </w:t>
      </w:r>
      <w:r w:rsidR="00E521ED">
        <w:t xml:space="preserve">placed </w:t>
      </w:r>
      <w:r w:rsidR="00512FBC">
        <w:t>it among</w:t>
      </w:r>
      <w:r w:rsidR="00E521ED">
        <w:t>st</w:t>
      </w:r>
      <w:r w:rsidR="00512FBC">
        <w:t xml:space="preserve"> the biggest improvers globally, </w:t>
      </w:r>
      <w:r w:rsidR="00E521ED">
        <w:t xml:space="preserve">but </w:t>
      </w:r>
      <w:r w:rsidR="00FA4903">
        <w:t>below</w:t>
      </w:r>
      <w:r w:rsidR="00512FBC">
        <w:t xml:space="preserve"> the President’s g</w:t>
      </w:r>
      <w:r w:rsidR="00BC1317">
        <w:t>oal of breaking into the top 40 </w:t>
      </w:r>
      <w:r w:rsidR="00512FBC">
        <w:t>nations.</w:t>
      </w:r>
      <w:r w:rsidR="00926E21">
        <w:t xml:space="preserve"> </w:t>
      </w:r>
      <w:r w:rsidR="00D34AC4">
        <w:t>P</w:t>
      </w:r>
      <w:r>
        <w:t>overty continues</w:t>
      </w:r>
      <w:r w:rsidR="00AB2052">
        <w:t xml:space="preserve"> slowly </w:t>
      </w:r>
      <w:r w:rsidR="00A53ACD">
        <w:t xml:space="preserve">to </w:t>
      </w:r>
      <w:r w:rsidR="00AB2052">
        <w:t>reduce</w:t>
      </w:r>
      <w:r w:rsidR="00A53ACD">
        <w:t>;</w:t>
      </w:r>
      <w:r w:rsidR="00AB2052">
        <w:t xml:space="preserve"> an</w:t>
      </w:r>
      <w:r w:rsidR="00E521ED">
        <w:t xml:space="preserve"> estimated </w:t>
      </w:r>
      <w:r>
        <w:t xml:space="preserve">21 million Indonesians </w:t>
      </w:r>
      <w:r w:rsidR="00E521ED">
        <w:t>liv</w:t>
      </w:r>
      <w:r w:rsidR="00A53ACD">
        <w:t xml:space="preserve">e below </w:t>
      </w:r>
      <w:r>
        <w:t>the global extreme poverty line</w:t>
      </w:r>
      <w:r w:rsidR="00AB2052">
        <w:t xml:space="preserve"> in 2017</w:t>
      </w:r>
      <w:r>
        <w:t>.</w:t>
      </w:r>
      <w:r w:rsidR="00926E21">
        <w:t xml:space="preserve"> </w:t>
      </w:r>
      <w:r w:rsidR="00E521ED">
        <w:t>More people have access to the government-backed health insurance scheme</w:t>
      </w:r>
      <w:r w:rsidR="00AB2052">
        <w:t xml:space="preserve"> and </w:t>
      </w:r>
      <w:r w:rsidR="00E521ED">
        <w:t xml:space="preserve">Indonesia’s </w:t>
      </w:r>
      <w:r w:rsidR="005E3D7F">
        <w:t xml:space="preserve">rating </w:t>
      </w:r>
      <w:r w:rsidR="00E521ED">
        <w:t xml:space="preserve">on the </w:t>
      </w:r>
      <w:r>
        <w:t xml:space="preserve">Human Development Index </w:t>
      </w:r>
      <w:r w:rsidR="00AB2052">
        <w:t>c</w:t>
      </w:r>
      <w:r w:rsidR="00A27FB2">
        <w:t>ontinued to improve</w:t>
      </w:r>
      <w:r w:rsidR="0016162F">
        <w:t xml:space="preserve"> </w:t>
      </w:r>
      <w:r w:rsidR="005E3D7F">
        <w:t xml:space="preserve">across all dimensions including life expectancy, education </w:t>
      </w:r>
    </w:p>
    <w:p w:rsidR="008616E4" w:rsidRPr="008616E4" w:rsidRDefault="008616E4" w:rsidP="008616E4">
      <w:pPr>
        <w:pStyle w:val="Heading2"/>
        <w:spacing w:before="0" w:after="0" w:line="240" w:lineRule="auto"/>
        <w:rPr>
          <w:rFonts w:asciiTheme="minorHAnsi" w:eastAsiaTheme="minorHAnsi" w:hAnsiTheme="minorHAnsi" w:cstheme="minorBidi"/>
          <w:caps w:val="0"/>
          <w:sz w:val="22"/>
          <w:szCs w:val="22"/>
        </w:rPr>
      </w:pPr>
      <w:r w:rsidRPr="008616E4">
        <w:rPr>
          <w:rFonts w:asciiTheme="minorHAnsi" w:eastAsiaTheme="minorHAnsi" w:hAnsiTheme="minorHAnsi" w:cstheme="minorBidi"/>
          <w:caps w:val="0"/>
          <w:sz w:val="22"/>
          <w:szCs w:val="22"/>
        </w:rPr>
        <w:t xml:space="preserve">and per capita income. A number of Indonesia’s own policies, and delays in reform, continue to limit economic growth and development. Protectionist policies and red tape constrain trade and investment while the dominance of state owned enterprises limits competition and the growth of the private sector. </w:t>
      </w:r>
    </w:p>
    <w:tbl>
      <w:tblPr>
        <w:tblpPr w:leftFromText="180" w:rightFromText="180" w:vertAnchor="page" w:horzAnchor="margin" w:tblpY="2566"/>
        <w:tblW w:w="9771" w:type="dxa"/>
        <w:tblBorders>
          <w:top w:val="single" w:sz="8" w:space="0" w:color="65C5B4"/>
          <w:left w:val="single" w:sz="8" w:space="0" w:color="65C5B4"/>
          <w:bottom w:val="single" w:sz="8" w:space="0" w:color="65C5B4"/>
          <w:right w:val="single" w:sz="8" w:space="0" w:color="65C5B4"/>
        </w:tblBorders>
        <w:tblLook w:val="0020" w:firstRow="1" w:lastRow="0" w:firstColumn="0" w:lastColumn="0" w:noHBand="0" w:noVBand="0"/>
      </w:tblPr>
      <w:tblGrid>
        <w:gridCol w:w="4173"/>
        <w:gridCol w:w="1253"/>
        <w:gridCol w:w="3265"/>
        <w:gridCol w:w="1080"/>
      </w:tblGrid>
      <w:tr w:rsidR="008616E4" w:rsidRPr="00BB289A" w:rsidTr="008616E4">
        <w:trPr>
          <w:trHeight w:val="81"/>
        </w:trPr>
        <w:tc>
          <w:tcPr>
            <w:tcW w:w="9771" w:type="dxa"/>
            <w:gridSpan w:val="4"/>
            <w:tcBorders>
              <w:top w:val="single" w:sz="8" w:space="0" w:color="65C5B4"/>
              <w:left w:val="single" w:sz="8" w:space="0" w:color="65C5B4"/>
              <w:right w:val="single" w:sz="8" w:space="0" w:color="65C5B4"/>
            </w:tcBorders>
            <w:shd w:val="clear" w:color="auto" w:fill="B0BDC6"/>
          </w:tcPr>
          <w:p w:rsidR="008616E4" w:rsidRPr="00BB289A" w:rsidRDefault="008616E4" w:rsidP="008616E4">
            <w:pPr>
              <w:autoSpaceDE w:val="0"/>
              <w:autoSpaceDN w:val="0"/>
              <w:adjustRightInd w:val="0"/>
              <w:jc w:val="center"/>
              <w:rPr>
                <w:rFonts w:ascii="Franklin Gothic Book" w:hAnsi="Franklin Gothic Book" w:cs="Calibri"/>
                <w:b/>
                <w:bCs/>
                <w:color w:val="000000"/>
                <w:sz w:val="20"/>
                <w:szCs w:val="20"/>
                <w:lang w:eastAsia="en-AU"/>
              </w:rPr>
            </w:pPr>
            <w:r w:rsidRPr="00BB289A">
              <w:rPr>
                <w:sz w:val="20"/>
                <w:szCs w:val="20"/>
              </w:rPr>
              <w:br w:type="page"/>
            </w:r>
            <w:r w:rsidRPr="00BB289A">
              <w:rPr>
                <w:rFonts w:ascii="Franklin Gothic Book" w:hAnsi="Franklin Gothic Book" w:cs="Calibri"/>
                <w:b/>
                <w:bCs/>
                <w:color w:val="000000"/>
                <w:sz w:val="20"/>
                <w:szCs w:val="20"/>
                <w:lang w:eastAsia="en-AU"/>
              </w:rPr>
              <w:t>RPJMN 2015–2019 Macro Development Targets</w:t>
            </w:r>
          </w:p>
        </w:tc>
      </w:tr>
      <w:tr w:rsidR="008616E4" w:rsidRPr="00BB289A" w:rsidTr="008616E4">
        <w:trPr>
          <w:trHeight w:val="81"/>
        </w:trPr>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b/>
                <w:sz w:val="20"/>
                <w:szCs w:val="20"/>
                <w:lang w:eastAsia="en-AU"/>
              </w:rPr>
            </w:pPr>
            <w:r w:rsidRPr="00BB289A">
              <w:rPr>
                <w:rFonts w:ascii="Franklin Gothic Book" w:eastAsia="Times New Roman" w:hAnsi="Franklin Gothic Book"/>
                <w:b/>
                <w:sz w:val="20"/>
                <w:szCs w:val="20"/>
                <w:lang w:eastAsia="en-AU"/>
              </w:rPr>
              <w:t xml:space="preserve">Indicator </w:t>
            </w:r>
          </w:p>
        </w:tc>
        <w:tc>
          <w:tcPr>
            <w:tcW w:w="0" w:type="auto"/>
            <w:tcBorders>
              <w:top w:val="single" w:sz="8" w:space="0" w:color="65C5B4"/>
              <w:bottom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b/>
                <w:sz w:val="20"/>
                <w:szCs w:val="20"/>
                <w:lang w:eastAsia="en-AU"/>
              </w:rPr>
            </w:pPr>
            <w:r w:rsidRPr="00BB289A">
              <w:rPr>
                <w:rFonts w:ascii="Franklin Gothic Book" w:eastAsia="Times New Roman" w:hAnsi="Franklin Gothic Book"/>
                <w:b/>
                <w:sz w:val="20"/>
                <w:szCs w:val="20"/>
                <w:lang w:eastAsia="en-AU"/>
              </w:rPr>
              <w:t xml:space="preserve">2014 (baseline) </w:t>
            </w:r>
          </w:p>
        </w:tc>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b/>
                <w:sz w:val="20"/>
                <w:szCs w:val="20"/>
                <w:lang w:eastAsia="en-AU"/>
              </w:rPr>
            </w:pPr>
            <w:r w:rsidRPr="00F07A06">
              <w:rPr>
                <w:rFonts w:ascii="Franklin Gothic Book" w:eastAsia="Times New Roman" w:hAnsi="Franklin Gothic Book"/>
                <w:b/>
                <w:sz w:val="20"/>
                <w:szCs w:val="20"/>
                <w:lang w:eastAsia="en-AU"/>
              </w:rPr>
              <w:t>2017 (most</w:t>
            </w:r>
            <w:r w:rsidRPr="00BB289A">
              <w:rPr>
                <w:rFonts w:ascii="Franklin Gothic Book" w:eastAsia="Times New Roman" w:hAnsi="Franklin Gothic Book"/>
                <w:b/>
                <w:sz w:val="20"/>
                <w:szCs w:val="20"/>
                <w:lang w:eastAsia="en-AU"/>
              </w:rPr>
              <w:t xml:space="preserve"> recent available data</w:t>
            </w:r>
            <w:r>
              <w:rPr>
                <w:rFonts w:ascii="Franklin Gothic Book" w:eastAsia="Times New Roman" w:hAnsi="Franklin Gothic Book"/>
                <w:b/>
                <w:sz w:val="20"/>
                <w:szCs w:val="20"/>
                <w:lang w:eastAsia="en-AU"/>
              </w:rPr>
              <w:t xml:space="preserve"> comes from the 2015-2017 period</w:t>
            </w:r>
            <w:r w:rsidRPr="00BB289A">
              <w:rPr>
                <w:rFonts w:ascii="Franklin Gothic Book" w:eastAsia="Times New Roman" w:hAnsi="Franklin Gothic Book"/>
                <w:b/>
                <w:sz w:val="20"/>
                <w:szCs w:val="20"/>
                <w:lang w:eastAsia="en-AU"/>
              </w:rPr>
              <w:t>)</w:t>
            </w:r>
          </w:p>
        </w:tc>
        <w:tc>
          <w:tcPr>
            <w:tcW w:w="1080" w:type="dxa"/>
            <w:tcBorders>
              <w:top w:val="single" w:sz="8" w:space="0" w:color="65C5B4"/>
              <w:left w:val="single" w:sz="8" w:space="0" w:color="65C5B4"/>
              <w:bottom w:val="single" w:sz="8" w:space="0" w:color="65C5B4"/>
              <w:right w:val="single" w:sz="8" w:space="0" w:color="65C5B4"/>
            </w:tcBorders>
          </w:tcPr>
          <w:p w:rsidR="008616E4" w:rsidRPr="00BB289A" w:rsidRDefault="008616E4" w:rsidP="008616E4">
            <w:pPr>
              <w:autoSpaceDE w:val="0"/>
              <w:autoSpaceDN w:val="0"/>
              <w:adjustRightInd w:val="0"/>
              <w:rPr>
                <w:rFonts w:ascii="Franklin Gothic Book" w:eastAsia="Times New Roman" w:hAnsi="Franklin Gothic Book"/>
                <w:b/>
                <w:sz w:val="20"/>
                <w:szCs w:val="20"/>
                <w:lang w:eastAsia="en-AU"/>
              </w:rPr>
            </w:pPr>
            <w:r w:rsidRPr="00BB289A">
              <w:rPr>
                <w:rFonts w:ascii="Franklin Gothic Book" w:eastAsia="Times New Roman" w:hAnsi="Franklin Gothic Book"/>
                <w:b/>
                <w:sz w:val="20"/>
                <w:szCs w:val="20"/>
                <w:lang w:eastAsia="en-AU"/>
              </w:rPr>
              <w:t>2019 (</w:t>
            </w:r>
            <w:r>
              <w:rPr>
                <w:rFonts w:ascii="Franklin Gothic Book" w:eastAsia="Times New Roman" w:hAnsi="Franklin Gothic Book"/>
                <w:b/>
                <w:sz w:val="20"/>
                <w:szCs w:val="20"/>
                <w:lang w:eastAsia="en-AU"/>
              </w:rPr>
              <w:t>endlin</w:t>
            </w:r>
            <w:r w:rsidRPr="00BB289A">
              <w:rPr>
                <w:rFonts w:ascii="Franklin Gothic Book" w:eastAsia="Times New Roman" w:hAnsi="Franklin Gothic Book"/>
                <w:b/>
                <w:sz w:val="20"/>
                <w:szCs w:val="20"/>
                <w:lang w:eastAsia="en-AU"/>
              </w:rPr>
              <w:t>e)</w:t>
            </w:r>
          </w:p>
        </w:tc>
      </w:tr>
      <w:tr w:rsidR="008616E4" w:rsidRPr="00BB289A" w:rsidTr="008616E4">
        <w:trPr>
          <w:trHeight w:val="420"/>
        </w:trPr>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Human development index </w:t>
            </w:r>
          </w:p>
        </w:tc>
        <w:tc>
          <w:tcPr>
            <w:tcW w:w="0" w:type="auto"/>
            <w:tcBorders>
              <w:top w:val="single" w:sz="8" w:space="0" w:color="65C5B4"/>
              <w:bottom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Pr>
                <w:rFonts w:ascii="Franklin Gothic Book" w:eastAsia="Times New Roman" w:hAnsi="Franklin Gothic Book"/>
                <w:sz w:val="20"/>
                <w:szCs w:val="20"/>
                <w:lang w:eastAsia="en-AU"/>
              </w:rPr>
              <w:t>68.6</w:t>
            </w:r>
            <w:r w:rsidRPr="00BB289A">
              <w:rPr>
                <w:rFonts w:ascii="Franklin Gothic Book" w:eastAsia="Times New Roman" w:hAnsi="Franklin Gothic Book"/>
                <w:sz w:val="20"/>
                <w:szCs w:val="20"/>
                <w:lang w:eastAsia="en-AU"/>
              </w:rPr>
              <w:t xml:space="preserve"> </w:t>
            </w:r>
          </w:p>
        </w:tc>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rPr>
                <w:rFonts w:ascii="Franklin Gothic Book" w:hAnsi="Franklin Gothic Book"/>
                <w:sz w:val="20"/>
                <w:szCs w:val="20"/>
                <w:lang w:eastAsia="en-AU"/>
              </w:rPr>
            </w:pPr>
            <w:r w:rsidRPr="00BB289A">
              <w:rPr>
                <w:rFonts w:ascii="Franklin Gothic Book" w:hAnsi="Franklin Gothic Book"/>
                <w:sz w:val="20"/>
                <w:szCs w:val="20"/>
                <w:lang w:eastAsia="en-AU"/>
              </w:rPr>
              <w:t>70.18 (latest data 2016</w:t>
            </w:r>
            <w:r w:rsidRPr="00BB289A">
              <w:rPr>
                <w:rStyle w:val="EndnoteReference"/>
                <w:rFonts w:ascii="Franklin Gothic Book" w:hAnsi="Franklin Gothic Book"/>
                <w:sz w:val="20"/>
                <w:szCs w:val="20"/>
                <w:lang w:eastAsia="en-AU"/>
              </w:rPr>
              <w:endnoteReference w:id="1"/>
            </w:r>
            <w:r>
              <w:rPr>
                <w:rFonts w:ascii="Franklin Gothic Book" w:hAnsi="Franklin Gothic Book"/>
                <w:sz w:val="20"/>
                <w:szCs w:val="20"/>
                <w:lang w:eastAsia="en-AU"/>
              </w:rPr>
              <w:t>)</w:t>
            </w:r>
          </w:p>
        </w:tc>
        <w:tc>
          <w:tcPr>
            <w:tcW w:w="1080" w:type="dxa"/>
            <w:tcBorders>
              <w:top w:val="single" w:sz="8" w:space="0" w:color="65C5B4"/>
              <w:left w:val="single" w:sz="8" w:space="0" w:color="65C5B4"/>
              <w:bottom w:val="single" w:sz="8" w:space="0" w:color="65C5B4"/>
              <w:right w:val="single" w:sz="8" w:space="0" w:color="65C5B4"/>
            </w:tcBorders>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76.3</w:t>
            </w:r>
          </w:p>
        </w:tc>
      </w:tr>
      <w:tr w:rsidR="008616E4" w:rsidRPr="00BB289A" w:rsidTr="008616E4">
        <w:trPr>
          <w:trHeight w:val="81"/>
        </w:trPr>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Gini index </w:t>
            </w:r>
          </w:p>
        </w:tc>
        <w:tc>
          <w:tcPr>
            <w:tcW w:w="0" w:type="auto"/>
            <w:tcBorders>
              <w:top w:val="single" w:sz="8" w:space="0" w:color="65C5B4"/>
              <w:bottom w:val="single" w:sz="8" w:space="0" w:color="65C5B4"/>
            </w:tcBorders>
            <w:shd w:val="clear" w:color="auto" w:fill="auto"/>
          </w:tcPr>
          <w:p w:rsidR="008616E4" w:rsidRPr="000E5BC3" w:rsidRDefault="008616E4" w:rsidP="008616E4">
            <w:pPr>
              <w:autoSpaceDE w:val="0"/>
              <w:autoSpaceDN w:val="0"/>
              <w:adjustRightInd w:val="0"/>
              <w:rPr>
                <w:rFonts w:ascii="Franklin Gothic Book" w:eastAsia="Times New Roman" w:hAnsi="Franklin Gothic Book"/>
                <w:sz w:val="20"/>
                <w:szCs w:val="20"/>
                <w:lang w:eastAsia="en-AU"/>
              </w:rPr>
            </w:pPr>
            <w:r w:rsidRPr="000E5BC3">
              <w:rPr>
                <w:rFonts w:ascii="Franklin Gothic Book" w:eastAsia="Times New Roman" w:hAnsi="Franklin Gothic Book"/>
                <w:sz w:val="20"/>
                <w:szCs w:val="20"/>
                <w:lang w:eastAsia="en-AU"/>
              </w:rPr>
              <w:t xml:space="preserve">0.41 </w:t>
            </w:r>
          </w:p>
        </w:tc>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0E5BC3" w:rsidRDefault="008616E4" w:rsidP="008616E4">
            <w:pPr>
              <w:autoSpaceDE w:val="0"/>
              <w:autoSpaceDN w:val="0"/>
              <w:adjustRightInd w:val="0"/>
              <w:rPr>
                <w:rFonts w:ascii="Franklin Gothic Book" w:eastAsia="Times New Roman" w:hAnsi="Franklin Gothic Book"/>
                <w:sz w:val="20"/>
                <w:szCs w:val="20"/>
                <w:lang w:eastAsia="en-AU"/>
              </w:rPr>
            </w:pPr>
            <w:r w:rsidRPr="000E5BC3">
              <w:rPr>
                <w:rFonts w:ascii="Franklin Gothic Book" w:eastAsia="Times New Roman" w:hAnsi="Franklin Gothic Book"/>
                <w:sz w:val="20"/>
                <w:szCs w:val="20"/>
                <w:lang w:eastAsia="en-AU"/>
              </w:rPr>
              <w:t>0.39 (at March 2017)</w:t>
            </w:r>
          </w:p>
        </w:tc>
        <w:tc>
          <w:tcPr>
            <w:tcW w:w="1080" w:type="dxa"/>
            <w:tcBorders>
              <w:top w:val="single" w:sz="8" w:space="0" w:color="65C5B4"/>
              <w:left w:val="single" w:sz="8" w:space="0" w:color="65C5B4"/>
              <w:bottom w:val="single" w:sz="8" w:space="0" w:color="65C5B4"/>
              <w:right w:val="single" w:sz="8" w:space="0" w:color="65C5B4"/>
            </w:tcBorders>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0.36</w:t>
            </w:r>
          </w:p>
        </w:tc>
      </w:tr>
      <w:tr w:rsidR="008616E4" w:rsidRPr="00BB289A" w:rsidTr="008616E4">
        <w:trPr>
          <w:trHeight w:val="81"/>
        </w:trPr>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Increased % of community who participate in health insurance programme through health sector </w:t>
            </w:r>
          </w:p>
        </w:tc>
        <w:tc>
          <w:tcPr>
            <w:tcW w:w="0" w:type="auto"/>
            <w:tcBorders>
              <w:top w:val="single" w:sz="8" w:space="0" w:color="65C5B4"/>
              <w:bottom w:val="single" w:sz="8" w:space="0" w:color="65C5B4"/>
            </w:tcBorders>
            <w:shd w:val="clear" w:color="auto" w:fill="auto"/>
          </w:tcPr>
          <w:p w:rsidR="008616E4" w:rsidRPr="000E5BC3" w:rsidRDefault="008616E4" w:rsidP="008616E4">
            <w:pPr>
              <w:autoSpaceDE w:val="0"/>
              <w:autoSpaceDN w:val="0"/>
              <w:adjustRightInd w:val="0"/>
              <w:rPr>
                <w:rFonts w:ascii="Franklin Gothic Book" w:eastAsia="Times New Roman" w:hAnsi="Franklin Gothic Book"/>
                <w:sz w:val="20"/>
                <w:szCs w:val="20"/>
                <w:lang w:eastAsia="en-AU"/>
              </w:rPr>
            </w:pPr>
            <w:r w:rsidRPr="000E5BC3">
              <w:rPr>
                <w:rFonts w:ascii="Franklin Gothic Book" w:eastAsia="Times New Roman" w:hAnsi="Franklin Gothic Book"/>
                <w:sz w:val="20"/>
                <w:szCs w:val="20"/>
                <w:lang w:eastAsia="en-AU"/>
              </w:rPr>
              <w:t xml:space="preserve">51.8% </w:t>
            </w:r>
          </w:p>
          <w:p w:rsidR="008616E4" w:rsidRPr="000E5BC3" w:rsidRDefault="008616E4" w:rsidP="008616E4">
            <w:pPr>
              <w:autoSpaceDE w:val="0"/>
              <w:autoSpaceDN w:val="0"/>
              <w:adjustRightInd w:val="0"/>
              <w:rPr>
                <w:rFonts w:ascii="Franklin Gothic Book" w:eastAsia="Times New Roman" w:hAnsi="Franklin Gothic Book"/>
                <w:sz w:val="20"/>
                <w:szCs w:val="20"/>
                <w:lang w:eastAsia="en-AU"/>
              </w:rPr>
            </w:pPr>
            <w:r w:rsidRPr="000E5BC3">
              <w:rPr>
                <w:rFonts w:ascii="Franklin Gothic Book" w:eastAsia="Times New Roman" w:hAnsi="Franklin Gothic Book"/>
                <w:sz w:val="20"/>
                <w:szCs w:val="20"/>
                <w:lang w:eastAsia="en-AU"/>
              </w:rPr>
              <w:t xml:space="preserve">(Oct 2014) </w:t>
            </w:r>
          </w:p>
        </w:tc>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0E5BC3" w:rsidRDefault="008616E4" w:rsidP="008616E4">
            <w:pPr>
              <w:rPr>
                <w:color w:val="1F497D"/>
              </w:rPr>
            </w:pPr>
            <w:r w:rsidRPr="000E5BC3">
              <w:rPr>
                <w:rFonts w:ascii="Franklin Gothic Book" w:hAnsi="Franklin Gothic Book"/>
                <w:sz w:val="20"/>
                <w:szCs w:val="20"/>
                <w:lang w:eastAsia="en-AU"/>
              </w:rPr>
              <w:t>67.7 % (171.939.254 people by end of 2016)</w:t>
            </w:r>
          </w:p>
        </w:tc>
        <w:tc>
          <w:tcPr>
            <w:tcW w:w="1080" w:type="dxa"/>
            <w:tcBorders>
              <w:top w:val="single" w:sz="8" w:space="0" w:color="65C5B4"/>
              <w:left w:val="single" w:sz="8" w:space="0" w:color="65C5B4"/>
              <w:bottom w:val="single" w:sz="8" w:space="0" w:color="65C5B4"/>
              <w:right w:val="single" w:sz="8" w:space="0" w:color="65C5B4"/>
            </w:tcBorders>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Min 95%</w:t>
            </w:r>
          </w:p>
        </w:tc>
      </w:tr>
      <w:tr w:rsidR="008616E4" w:rsidRPr="00BB289A" w:rsidTr="008616E4">
        <w:trPr>
          <w:trHeight w:val="81"/>
        </w:trPr>
        <w:tc>
          <w:tcPr>
            <w:tcW w:w="0" w:type="auto"/>
            <w:tcBorders>
              <w:left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Economic growth </w:t>
            </w:r>
          </w:p>
        </w:tc>
        <w:tc>
          <w:tcPr>
            <w:tcW w:w="0" w:type="auto"/>
            <w:shd w:val="clear" w:color="auto" w:fill="auto"/>
          </w:tcPr>
          <w:p w:rsidR="008616E4" w:rsidRPr="000E5BC3" w:rsidRDefault="008616E4" w:rsidP="008616E4">
            <w:pPr>
              <w:autoSpaceDE w:val="0"/>
              <w:autoSpaceDN w:val="0"/>
              <w:adjustRightInd w:val="0"/>
              <w:rPr>
                <w:rFonts w:ascii="Franklin Gothic Book" w:eastAsia="Times New Roman" w:hAnsi="Franklin Gothic Book"/>
                <w:sz w:val="20"/>
                <w:szCs w:val="20"/>
                <w:lang w:eastAsia="en-AU"/>
              </w:rPr>
            </w:pPr>
            <w:r w:rsidRPr="000E5BC3">
              <w:rPr>
                <w:rFonts w:ascii="Franklin Gothic Book" w:eastAsia="Times New Roman" w:hAnsi="Franklin Gothic Book"/>
                <w:sz w:val="20"/>
                <w:szCs w:val="20"/>
                <w:lang w:eastAsia="en-AU"/>
              </w:rPr>
              <w:t xml:space="preserve">5.1% </w:t>
            </w:r>
          </w:p>
        </w:tc>
        <w:tc>
          <w:tcPr>
            <w:tcW w:w="0" w:type="auto"/>
            <w:tcBorders>
              <w:left w:val="single" w:sz="8" w:space="0" w:color="65C5B4"/>
              <w:right w:val="single" w:sz="8" w:space="0" w:color="65C5B4"/>
            </w:tcBorders>
            <w:shd w:val="clear" w:color="auto" w:fill="auto"/>
          </w:tcPr>
          <w:p w:rsidR="008616E4" w:rsidRPr="000E5BC3" w:rsidRDefault="008616E4" w:rsidP="008616E4">
            <w:pPr>
              <w:autoSpaceDE w:val="0"/>
              <w:autoSpaceDN w:val="0"/>
              <w:adjustRightInd w:val="0"/>
              <w:rPr>
                <w:rFonts w:ascii="Franklin Gothic Book" w:eastAsia="Times New Roman" w:hAnsi="Franklin Gothic Book"/>
                <w:sz w:val="20"/>
                <w:szCs w:val="20"/>
                <w:lang w:eastAsia="en-AU"/>
              </w:rPr>
            </w:pPr>
            <w:r w:rsidRPr="00831AAC">
              <w:rPr>
                <w:rFonts w:ascii="Franklin Gothic Book" w:eastAsia="Times New Roman" w:hAnsi="Franklin Gothic Book"/>
                <w:sz w:val="20"/>
                <w:szCs w:val="20"/>
                <w:lang w:eastAsia="en-AU"/>
              </w:rPr>
              <w:t>5.3%</w:t>
            </w:r>
          </w:p>
        </w:tc>
        <w:tc>
          <w:tcPr>
            <w:tcW w:w="1080" w:type="dxa"/>
            <w:tcBorders>
              <w:left w:val="single" w:sz="8" w:space="0" w:color="65C5B4"/>
              <w:right w:val="single" w:sz="8" w:space="0" w:color="65C5B4"/>
            </w:tcBorders>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8.0%</w:t>
            </w:r>
          </w:p>
        </w:tc>
      </w:tr>
      <w:tr w:rsidR="008616E4" w:rsidRPr="00BB289A" w:rsidTr="008616E4">
        <w:trPr>
          <w:trHeight w:val="81"/>
        </w:trPr>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 GDP per capita (IDR. thousand) base year 2010 </w:t>
            </w:r>
          </w:p>
        </w:tc>
        <w:tc>
          <w:tcPr>
            <w:tcW w:w="0" w:type="auto"/>
            <w:tcBorders>
              <w:top w:val="single" w:sz="8" w:space="0" w:color="65C5B4"/>
              <w:bottom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43.403 </w:t>
            </w:r>
          </w:p>
        </w:tc>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highlight w:val="yellow"/>
                <w:lang w:eastAsia="en-AU"/>
              </w:rPr>
            </w:pPr>
            <w:r w:rsidRPr="00BB289A">
              <w:rPr>
                <w:rFonts w:ascii="Franklin Gothic Book" w:eastAsia="Times New Roman" w:hAnsi="Franklin Gothic Book"/>
                <w:sz w:val="20"/>
                <w:szCs w:val="20"/>
                <w:lang w:eastAsia="en-AU"/>
              </w:rPr>
              <w:t>45,176 (in 2015)</w:t>
            </w:r>
            <w:r w:rsidRPr="00BB289A">
              <w:rPr>
                <w:rStyle w:val="EndnoteReference"/>
                <w:rFonts w:ascii="Franklin Gothic Book" w:eastAsia="Times New Roman" w:hAnsi="Franklin Gothic Book"/>
                <w:sz w:val="20"/>
                <w:szCs w:val="20"/>
                <w:lang w:eastAsia="en-AU"/>
              </w:rPr>
              <w:endnoteReference w:id="2"/>
            </w:r>
          </w:p>
        </w:tc>
        <w:tc>
          <w:tcPr>
            <w:tcW w:w="1080" w:type="dxa"/>
            <w:tcBorders>
              <w:top w:val="single" w:sz="8" w:space="0" w:color="65C5B4"/>
              <w:left w:val="single" w:sz="8" w:space="0" w:color="65C5B4"/>
              <w:bottom w:val="single" w:sz="8" w:space="0" w:color="65C5B4"/>
              <w:right w:val="single" w:sz="8" w:space="0" w:color="65C5B4"/>
            </w:tcBorders>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72.217</w:t>
            </w:r>
          </w:p>
        </w:tc>
      </w:tr>
      <w:tr w:rsidR="008616E4" w:rsidRPr="00BB289A" w:rsidTr="008616E4">
        <w:trPr>
          <w:trHeight w:val="81"/>
        </w:trPr>
        <w:tc>
          <w:tcPr>
            <w:tcW w:w="0" w:type="auto"/>
            <w:tcBorders>
              <w:left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Inflation </w:t>
            </w:r>
          </w:p>
        </w:tc>
        <w:tc>
          <w:tcPr>
            <w:tcW w:w="0" w:type="auto"/>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8.4% </w:t>
            </w:r>
          </w:p>
        </w:tc>
        <w:tc>
          <w:tcPr>
            <w:tcW w:w="0" w:type="auto"/>
            <w:tcBorders>
              <w:left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highlight w:val="yellow"/>
                <w:lang w:eastAsia="en-AU"/>
              </w:rPr>
            </w:pPr>
            <w:r w:rsidRPr="00BB289A">
              <w:rPr>
                <w:rFonts w:ascii="Franklin Gothic Book" w:eastAsia="Times New Roman" w:hAnsi="Franklin Gothic Book"/>
                <w:sz w:val="20"/>
                <w:szCs w:val="20"/>
                <w:lang w:eastAsia="en-AU"/>
              </w:rPr>
              <w:t>4.37% (at July 2017)</w:t>
            </w:r>
            <w:r w:rsidRPr="00BB289A">
              <w:rPr>
                <w:rStyle w:val="EndnoteReference"/>
                <w:rFonts w:ascii="Franklin Gothic Book" w:eastAsia="Times New Roman" w:hAnsi="Franklin Gothic Book"/>
                <w:sz w:val="20"/>
                <w:szCs w:val="20"/>
                <w:lang w:eastAsia="en-AU"/>
              </w:rPr>
              <w:endnoteReference w:id="3"/>
            </w:r>
          </w:p>
        </w:tc>
        <w:tc>
          <w:tcPr>
            <w:tcW w:w="1080" w:type="dxa"/>
            <w:tcBorders>
              <w:left w:val="single" w:sz="8" w:space="0" w:color="65C5B4"/>
              <w:right w:val="single" w:sz="8" w:space="0" w:color="65C5B4"/>
            </w:tcBorders>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3.5% </w:t>
            </w:r>
          </w:p>
        </w:tc>
      </w:tr>
      <w:tr w:rsidR="008616E4" w:rsidRPr="00BB289A" w:rsidTr="008616E4">
        <w:trPr>
          <w:trHeight w:val="83"/>
        </w:trPr>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Poverty rate </w:t>
            </w:r>
          </w:p>
        </w:tc>
        <w:tc>
          <w:tcPr>
            <w:tcW w:w="0" w:type="auto"/>
            <w:tcBorders>
              <w:top w:val="single" w:sz="8" w:space="0" w:color="65C5B4"/>
              <w:bottom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10.96%</w:t>
            </w:r>
          </w:p>
        </w:tc>
        <w:tc>
          <w:tcPr>
            <w:tcW w:w="0" w:type="auto"/>
            <w:tcBorders>
              <w:top w:val="single" w:sz="8" w:space="0" w:color="65C5B4"/>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highlight w:val="yellow"/>
                <w:lang w:eastAsia="en-AU"/>
              </w:rPr>
            </w:pPr>
            <w:r w:rsidRPr="00BB289A">
              <w:rPr>
                <w:rFonts w:ascii="Franklin Gothic Book" w:eastAsia="Times New Roman" w:hAnsi="Franklin Gothic Book"/>
                <w:sz w:val="20"/>
                <w:szCs w:val="20"/>
                <w:lang w:eastAsia="en-AU"/>
              </w:rPr>
              <w:t>10.64% (at March 2017)</w:t>
            </w:r>
            <w:r w:rsidRPr="00BB289A">
              <w:rPr>
                <w:rStyle w:val="EndnoteReference"/>
                <w:rFonts w:ascii="Franklin Gothic Book" w:eastAsia="Times New Roman" w:hAnsi="Franklin Gothic Book"/>
                <w:sz w:val="20"/>
                <w:szCs w:val="20"/>
                <w:lang w:eastAsia="en-AU"/>
              </w:rPr>
              <w:endnoteReference w:id="4"/>
            </w:r>
          </w:p>
        </w:tc>
        <w:tc>
          <w:tcPr>
            <w:tcW w:w="1080" w:type="dxa"/>
            <w:tcBorders>
              <w:top w:val="single" w:sz="8" w:space="0" w:color="65C5B4"/>
              <w:left w:val="single" w:sz="8" w:space="0" w:color="65C5B4"/>
              <w:bottom w:val="single" w:sz="8" w:space="0" w:color="65C5B4"/>
              <w:right w:val="single" w:sz="8" w:space="0" w:color="65C5B4"/>
            </w:tcBorders>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7.0–8.0%</w:t>
            </w:r>
          </w:p>
        </w:tc>
      </w:tr>
      <w:tr w:rsidR="008616E4" w:rsidRPr="00BB289A" w:rsidTr="008616E4">
        <w:trPr>
          <w:trHeight w:val="81"/>
        </w:trPr>
        <w:tc>
          <w:tcPr>
            <w:tcW w:w="0" w:type="auto"/>
            <w:tcBorders>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Open unemployment rate </w:t>
            </w:r>
          </w:p>
        </w:tc>
        <w:tc>
          <w:tcPr>
            <w:tcW w:w="0" w:type="auto"/>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 xml:space="preserve">5.94% </w:t>
            </w:r>
          </w:p>
        </w:tc>
        <w:tc>
          <w:tcPr>
            <w:tcW w:w="0" w:type="auto"/>
            <w:tcBorders>
              <w:left w:val="single" w:sz="8" w:space="0" w:color="65C5B4"/>
              <w:bottom w:val="single" w:sz="8" w:space="0" w:color="65C5B4"/>
              <w:right w:val="single" w:sz="8" w:space="0" w:color="65C5B4"/>
            </w:tcBorders>
            <w:shd w:val="clear" w:color="auto" w:fill="auto"/>
          </w:tcPr>
          <w:p w:rsidR="008616E4" w:rsidRPr="00BB289A" w:rsidRDefault="008616E4" w:rsidP="008616E4">
            <w:pPr>
              <w:autoSpaceDE w:val="0"/>
              <w:autoSpaceDN w:val="0"/>
              <w:adjustRightInd w:val="0"/>
              <w:rPr>
                <w:rFonts w:ascii="Franklin Gothic Book" w:eastAsia="Times New Roman" w:hAnsi="Franklin Gothic Book"/>
                <w:sz w:val="20"/>
                <w:szCs w:val="20"/>
                <w:highlight w:val="yellow"/>
                <w:lang w:eastAsia="en-AU"/>
              </w:rPr>
            </w:pPr>
            <w:r w:rsidRPr="00BB289A">
              <w:rPr>
                <w:rFonts w:ascii="Franklin Gothic Book" w:eastAsia="Times New Roman" w:hAnsi="Franklin Gothic Book"/>
                <w:sz w:val="20"/>
                <w:szCs w:val="20"/>
                <w:lang w:eastAsia="en-AU"/>
              </w:rPr>
              <w:t>5.33% (at February 2017)</w:t>
            </w:r>
            <w:r w:rsidRPr="00BB289A">
              <w:rPr>
                <w:rStyle w:val="EndnoteReference"/>
                <w:rFonts w:ascii="Franklin Gothic Book" w:eastAsia="Times New Roman" w:hAnsi="Franklin Gothic Book"/>
                <w:sz w:val="20"/>
                <w:szCs w:val="20"/>
                <w:lang w:eastAsia="en-AU"/>
              </w:rPr>
              <w:endnoteReference w:id="5"/>
            </w:r>
          </w:p>
        </w:tc>
        <w:tc>
          <w:tcPr>
            <w:tcW w:w="1080" w:type="dxa"/>
            <w:tcBorders>
              <w:left w:val="single" w:sz="8" w:space="0" w:color="65C5B4"/>
              <w:bottom w:val="single" w:sz="8" w:space="0" w:color="65C5B4"/>
              <w:right w:val="single" w:sz="8" w:space="0" w:color="65C5B4"/>
            </w:tcBorders>
          </w:tcPr>
          <w:p w:rsidR="008616E4" w:rsidRPr="00BB289A" w:rsidRDefault="008616E4" w:rsidP="008616E4">
            <w:pPr>
              <w:autoSpaceDE w:val="0"/>
              <w:autoSpaceDN w:val="0"/>
              <w:adjustRightInd w:val="0"/>
              <w:rPr>
                <w:rFonts w:ascii="Franklin Gothic Book" w:eastAsia="Times New Roman" w:hAnsi="Franklin Gothic Book"/>
                <w:sz w:val="20"/>
                <w:szCs w:val="20"/>
                <w:lang w:eastAsia="en-AU"/>
              </w:rPr>
            </w:pPr>
            <w:r w:rsidRPr="00BB289A">
              <w:rPr>
                <w:rFonts w:ascii="Franklin Gothic Book" w:eastAsia="Times New Roman" w:hAnsi="Franklin Gothic Book"/>
                <w:sz w:val="20"/>
                <w:szCs w:val="20"/>
                <w:lang w:eastAsia="en-AU"/>
              </w:rPr>
              <w:t>4.0–5.0%</w:t>
            </w:r>
          </w:p>
        </w:tc>
      </w:tr>
    </w:tbl>
    <w:p w:rsidR="008616E4" w:rsidRDefault="008616E4" w:rsidP="00041E64">
      <w:pPr>
        <w:pStyle w:val="Heading2"/>
        <w:spacing w:before="240" w:after="0"/>
      </w:pPr>
    </w:p>
    <w:p w:rsidR="002A51CA" w:rsidRPr="00B03C7A" w:rsidRDefault="002A51CA" w:rsidP="00041E64">
      <w:pPr>
        <w:pStyle w:val="Heading2"/>
        <w:spacing w:before="240" w:after="0"/>
      </w:pPr>
      <w:r w:rsidRPr="002A51CA">
        <w:t>Program Q</w:t>
      </w:r>
      <w:r w:rsidR="00B03C7A">
        <w:t xml:space="preserve">uality and Partner Performance </w:t>
      </w:r>
      <w:r w:rsidRPr="002A51CA">
        <w:rPr>
          <w:b/>
          <w:lang w:eastAsia="zh-CN"/>
        </w:rPr>
        <w:tab/>
      </w:r>
    </w:p>
    <w:p w:rsidR="00B03C7A" w:rsidRPr="00041E64" w:rsidRDefault="0032526F" w:rsidP="00B03C7A">
      <w:pPr>
        <w:pStyle w:val="Bullet1"/>
        <w:numPr>
          <w:ilvl w:val="0"/>
          <w:numId w:val="0"/>
        </w:numPr>
        <w:rPr>
          <w:b/>
        </w:rPr>
      </w:pPr>
      <w:r w:rsidRPr="00041E64">
        <w:rPr>
          <w:b/>
        </w:rPr>
        <w:t xml:space="preserve">We place strong emphasis on quality, management oversight and performance in </w:t>
      </w:r>
      <w:r w:rsidR="00B03C7A" w:rsidRPr="00041E64">
        <w:rPr>
          <w:b/>
        </w:rPr>
        <w:t xml:space="preserve">Australia’s </w:t>
      </w:r>
      <w:r w:rsidR="00E521ED" w:rsidRPr="00041E64">
        <w:rPr>
          <w:b/>
        </w:rPr>
        <w:t>economic partnership</w:t>
      </w:r>
      <w:r w:rsidR="00B03C7A" w:rsidRPr="00041E64">
        <w:rPr>
          <w:b/>
        </w:rPr>
        <w:t xml:space="preserve"> in Indonesia. This is critical to success given the nature and scale of our work, which spans many sectors and </w:t>
      </w:r>
      <w:r w:rsidR="00E521ED" w:rsidRPr="00041E64">
        <w:rPr>
          <w:b/>
        </w:rPr>
        <w:t xml:space="preserve">is delivered by a broad range of </w:t>
      </w:r>
      <w:r w:rsidR="00B03C7A" w:rsidRPr="00041E64">
        <w:rPr>
          <w:b/>
        </w:rPr>
        <w:t xml:space="preserve">implementing partners. </w:t>
      </w:r>
      <w:r w:rsidRPr="00041E64">
        <w:rPr>
          <w:b/>
        </w:rPr>
        <w:t xml:space="preserve">Throughout 2016-17 we bedded down the </w:t>
      </w:r>
      <w:r w:rsidR="00AC249F" w:rsidRPr="00041E64">
        <w:rPr>
          <w:b/>
        </w:rPr>
        <w:t>a</w:t>
      </w:r>
      <w:r w:rsidR="00B03C7A" w:rsidRPr="00041E64">
        <w:rPr>
          <w:b/>
        </w:rPr>
        <w:t>rchitecture for performance management and strategic oversight.</w:t>
      </w:r>
    </w:p>
    <w:p w:rsidR="005F2E50" w:rsidRDefault="0032526F" w:rsidP="00B03C7A">
      <w:pPr>
        <w:pStyle w:val="Bullet1"/>
        <w:numPr>
          <w:ilvl w:val="0"/>
          <w:numId w:val="0"/>
        </w:numPr>
      </w:pPr>
      <w:r>
        <w:t>We measure p</w:t>
      </w:r>
      <w:r w:rsidR="00B03C7A">
        <w:t xml:space="preserve">erformance across the program against a </w:t>
      </w:r>
      <w:r w:rsidR="00B03C7A" w:rsidRPr="0087407D">
        <w:rPr>
          <w:b/>
        </w:rPr>
        <w:t>Performance Assessment Framework</w:t>
      </w:r>
      <w:r w:rsidR="00B03C7A">
        <w:t xml:space="preserve"> (PAF), which provides the overall structure for this APPR.</w:t>
      </w:r>
      <w:r w:rsidR="00926E21">
        <w:t xml:space="preserve"> </w:t>
      </w:r>
      <w:r w:rsidR="00B03C7A">
        <w:t xml:space="preserve">The framework articulates what we expect to deliver each year </w:t>
      </w:r>
      <w:r>
        <w:t xml:space="preserve">out </w:t>
      </w:r>
      <w:r w:rsidR="00AE05EF">
        <w:t>to 2019 against the 11</w:t>
      </w:r>
      <w:r w:rsidR="00B03C7A">
        <w:t xml:space="preserve"> outcomes rated in this report.</w:t>
      </w:r>
      <w:r w:rsidR="00926E21">
        <w:t xml:space="preserve"> </w:t>
      </w:r>
      <w:r>
        <w:t>We refined the f</w:t>
      </w:r>
      <w:r w:rsidR="00B03C7A">
        <w:t xml:space="preserve">ramework </w:t>
      </w:r>
      <w:r>
        <w:t>this year</w:t>
      </w:r>
      <w:r w:rsidR="00754C5E">
        <w:t xml:space="preserve"> (see Annex E)</w:t>
      </w:r>
      <w:r w:rsidR="00B03C7A">
        <w:t>, drawing on experience from the first implementation cycle.</w:t>
      </w:r>
      <w:r w:rsidR="00926E21">
        <w:t xml:space="preserve"> </w:t>
      </w:r>
      <w:r w:rsidR="00754C5E">
        <w:t xml:space="preserve">The </w:t>
      </w:r>
      <w:r w:rsidR="00AE05EF">
        <w:t>PAF now captures 11</w:t>
      </w:r>
      <w:r w:rsidR="00B03C7A">
        <w:t xml:space="preserve"> outcomes and annual milestones </w:t>
      </w:r>
      <w:r>
        <w:t xml:space="preserve">that describe what we </w:t>
      </w:r>
      <w:r w:rsidRPr="001F2713">
        <w:t xml:space="preserve">expect to achieve </w:t>
      </w:r>
      <w:r w:rsidR="00A53ACD" w:rsidRPr="001F2713">
        <w:t>by</w:t>
      </w:r>
      <w:r w:rsidR="00B03C7A" w:rsidRPr="001F2713">
        <w:t xml:space="preserve"> 2019</w:t>
      </w:r>
      <w:r w:rsidR="00754C5E" w:rsidRPr="001F2713">
        <w:t>.</w:t>
      </w:r>
      <w:r w:rsidR="00926E21" w:rsidRPr="001F2713">
        <w:t xml:space="preserve"> </w:t>
      </w:r>
      <w:r w:rsidR="00754C5E" w:rsidRPr="001F2713">
        <w:t>W</w:t>
      </w:r>
      <w:r w:rsidRPr="001F2713">
        <w:t>e will use</w:t>
      </w:r>
      <w:r w:rsidR="001F2713">
        <w:t xml:space="preserve"> a selection of</w:t>
      </w:r>
      <w:r w:rsidRPr="001F2713">
        <w:t xml:space="preserve"> </w:t>
      </w:r>
      <w:r w:rsidR="00B03C7A" w:rsidRPr="001F2713">
        <w:t>these annual milesto</w:t>
      </w:r>
      <w:r w:rsidR="00041E64" w:rsidRPr="001F2713">
        <w:t>nes as the program benchmarks</w:t>
      </w:r>
      <w:r w:rsidR="001F2713">
        <w:t xml:space="preserve"> – these are indicated in </w:t>
      </w:r>
      <w:r w:rsidR="00936386">
        <w:t>bold at</w:t>
      </w:r>
      <w:r w:rsidR="001F2713">
        <w:t xml:space="preserve"> Annex E</w:t>
      </w:r>
      <w:r w:rsidR="00041E64" w:rsidRPr="001F2713">
        <w:t>.</w:t>
      </w:r>
      <w:r w:rsidR="00926E21">
        <w:t xml:space="preserve"> </w:t>
      </w:r>
      <w:r>
        <w:t>We have embedded strategic</w:t>
      </w:r>
      <w:r w:rsidR="00B03C7A">
        <w:t xml:space="preserve"> management </w:t>
      </w:r>
      <w:r>
        <w:t xml:space="preserve">oversight </w:t>
      </w:r>
      <w:r w:rsidR="00B03C7A">
        <w:t>in</w:t>
      </w:r>
      <w:r>
        <w:t xml:space="preserve">to our aid management architecture through </w:t>
      </w:r>
      <w:r w:rsidR="00B03C7A">
        <w:t>the</w:t>
      </w:r>
      <w:r w:rsidR="00B03C7A" w:rsidRPr="00267B4B">
        <w:rPr>
          <w:b/>
        </w:rPr>
        <w:t xml:space="preserve"> Aid Management Meeting</w:t>
      </w:r>
      <w:r w:rsidR="00B03C7A">
        <w:t>.</w:t>
      </w:r>
      <w:r w:rsidR="00926E21">
        <w:t xml:space="preserve"> </w:t>
      </w:r>
      <w:r w:rsidR="00AE05EF">
        <w:t>T</w:t>
      </w:r>
      <w:r>
        <w:t xml:space="preserve">his </w:t>
      </w:r>
      <w:r w:rsidR="00B03C7A">
        <w:t xml:space="preserve">monthly </w:t>
      </w:r>
      <w:r>
        <w:t>meeting</w:t>
      </w:r>
      <w:r w:rsidR="00AE05EF">
        <w:t xml:space="preserve"> of</w:t>
      </w:r>
      <w:r>
        <w:t xml:space="preserve"> </w:t>
      </w:r>
      <w:r w:rsidR="00B03C7A">
        <w:t>senior managers consider</w:t>
      </w:r>
      <w:r w:rsidR="00AE05EF">
        <w:t>s</w:t>
      </w:r>
      <w:r>
        <w:t xml:space="preserve"> </w:t>
      </w:r>
      <w:r w:rsidR="00B03C7A">
        <w:t>strategic targets, risk management, policy and program strategies and expenditure.</w:t>
      </w:r>
      <w:r w:rsidR="00926E21">
        <w:t xml:space="preserve"> </w:t>
      </w:r>
      <w:r>
        <w:t xml:space="preserve">We have shared within the </w:t>
      </w:r>
      <w:r w:rsidR="00824EF7">
        <w:t>d</w:t>
      </w:r>
      <w:r>
        <w:t>epartment a ‘</w:t>
      </w:r>
      <w:r w:rsidR="00B03C7A">
        <w:t>dashboard</w:t>
      </w:r>
      <w:r>
        <w:t>’</w:t>
      </w:r>
      <w:r w:rsidR="00824EF7">
        <w:t>,</w:t>
      </w:r>
      <w:r>
        <w:t xml:space="preserve"> which </w:t>
      </w:r>
      <w:r w:rsidR="00B03C7A">
        <w:t>cover</w:t>
      </w:r>
      <w:r>
        <w:t>s</w:t>
      </w:r>
      <w:r w:rsidR="00B03C7A">
        <w:t xml:space="preserve"> targets, risks and policy issues to inform overall</w:t>
      </w:r>
      <w:r w:rsidR="00041E64">
        <w:t xml:space="preserve"> approaches to risk management.</w:t>
      </w:r>
      <w:r w:rsidR="00926E21">
        <w:t xml:space="preserve"> </w:t>
      </w:r>
      <w:r>
        <w:t xml:space="preserve">We strengthened </w:t>
      </w:r>
      <w:r w:rsidR="00824EF7">
        <w:t xml:space="preserve">further </w:t>
      </w:r>
      <w:r>
        <w:t>our o</w:t>
      </w:r>
      <w:r w:rsidR="00B03C7A">
        <w:t>perational management</w:t>
      </w:r>
      <w:r>
        <w:t xml:space="preserve"> of the economic partnership</w:t>
      </w:r>
      <w:r w:rsidR="00B03C7A">
        <w:t xml:space="preserve">. </w:t>
      </w:r>
    </w:p>
    <w:p w:rsidR="00B03C7A" w:rsidRDefault="0032526F" w:rsidP="00B03C7A">
      <w:pPr>
        <w:pStyle w:val="Bullet1"/>
        <w:numPr>
          <w:ilvl w:val="0"/>
          <w:numId w:val="0"/>
        </w:numPr>
      </w:pPr>
      <w:r>
        <w:t xml:space="preserve">We published four </w:t>
      </w:r>
      <w:r w:rsidR="00B03C7A" w:rsidRPr="0087407D">
        <w:rPr>
          <w:b/>
        </w:rPr>
        <w:t>evaluations</w:t>
      </w:r>
      <w:r w:rsidR="00B03C7A">
        <w:rPr>
          <w:b/>
        </w:rPr>
        <w:t xml:space="preserve"> </w:t>
      </w:r>
      <w:r>
        <w:t xml:space="preserve">that were </w:t>
      </w:r>
      <w:r w:rsidR="00B03C7A">
        <w:t>completed</w:t>
      </w:r>
      <w:r w:rsidR="00B03C7A" w:rsidRPr="006C4A12">
        <w:t xml:space="preserve"> </w:t>
      </w:r>
      <w:r w:rsidR="00B03C7A">
        <w:t>in 2016</w:t>
      </w:r>
      <w:r w:rsidR="00754C5E">
        <w:t>-</w:t>
      </w:r>
      <w:r w:rsidR="00B03C7A">
        <w:t>17</w:t>
      </w:r>
      <w:r w:rsidR="00754C5E">
        <w:t xml:space="preserve"> (Annex C)</w:t>
      </w:r>
      <w:r w:rsidR="00AE05EF">
        <w:t xml:space="preserve"> and </w:t>
      </w:r>
      <w:r w:rsidR="00B03C7A">
        <w:t>drew on evidence from evaluations and reviews for program planning</w:t>
      </w:r>
      <w:r w:rsidR="00824EF7">
        <w:t>,</w:t>
      </w:r>
      <w:r>
        <w:t xml:space="preserve"> </w:t>
      </w:r>
      <w:r w:rsidR="00B03C7A">
        <w:t>to inform the ratings in this APPR</w:t>
      </w:r>
      <w:r w:rsidR="00824EF7">
        <w:t>,</w:t>
      </w:r>
      <w:r>
        <w:t xml:space="preserve"> </w:t>
      </w:r>
      <w:r w:rsidR="00B03C7A">
        <w:t>and for scoring</w:t>
      </w:r>
      <w:r>
        <w:t xml:space="preserve"> in our</w:t>
      </w:r>
      <w:r w:rsidR="00B03C7A">
        <w:t xml:space="preserve"> Aid Quality Checks (see below).</w:t>
      </w:r>
      <w:r w:rsidR="00926E21">
        <w:t xml:space="preserve"> </w:t>
      </w:r>
      <w:r>
        <w:t>We</w:t>
      </w:r>
      <w:r w:rsidR="00AE05EF">
        <w:t xml:space="preserve"> </w:t>
      </w:r>
      <w:r>
        <w:t>used e</w:t>
      </w:r>
      <w:r w:rsidR="00B03C7A">
        <w:t xml:space="preserve">valuations </w:t>
      </w:r>
      <w:r>
        <w:t xml:space="preserve">to </w:t>
      </w:r>
      <w:r w:rsidR="00B03C7A">
        <w:t>inform our designs</w:t>
      </w:r>
      <w:r w:rsidR="00824EF7">
        <w:t xml:space="preserve"> —</w:t>
      </w:r>
      <w:r w:rsidR="00B03C7A">
        <w:t xml:space="preserve"> for example, for new investments in infrastructure and rural development</w:t>
      </w:r>
      <w:r>
        <w:t xml:space="preserve"> </w:t>
      </w:r>
      <w:r w:rsidR="00824EF7">
        <w:t xml:space="preserve">— </w:t>
      </w:r>
      <w:r>
        <w:t>and w</w:t>
      </w:r>
      <w:r w:rsidR="00B03C7A">
        <w:t xml:space="preserve">e continued a strong focus on </w:t>
      </w:r>
      <w:r>
        <w:t xml:space="preserve">improving </w:t>
      </w:r>
      <w:r w:rsidR="00AC249F">
        <w:rPr>
          <w:b/>
        </w:rPr>
        <w:t>monitoring and evaluation</w:t>
      </w:r>
      <w:r w:rsidR="00B03C7A">
        <w:t>.</w:t>
      </w:r>
      <w:r w:rsidR="00926E21">
        <w:t xml:space="preserve"> </w:t>
      </w:r>
      <w:r w:rsidR="00B03C7A">
        <w:t xml:space="preserve">To improve efficiency and better target our efforts, </w:t>
      </w:r>
      <w:r w:rsidR="00204B60">
        <w:t xml:space="preserve">we continued to </w:t>
      </w:r>
      <w:r w:rsidR="00204B60" w:rsidRPr="00BC1317">
        <w:rPr>
          <w:b/>
        </w:rPr>
        <w:t>consolidate</w:t>
      </w:r>
      <w:r w:rsidR="00204B60">
        <w:t xml:space="preserve"> the </w:t>
      </w:r>
      <w:r w:rsidR="00B03C7A">
        <w:t>program, reducing the number of investments to 52</w:t>
      </w:r>
      <w:r w:rsidR="00824EF7">
        <w:t>,</w:t>
      </w:r>
      <w:r w:rsidR="00B03C7A">
        <w:t xml:space="preserve"> compared to 86 in 2013 (against a target of 68). </w:t>
      </w:r>
    </w:p>
    <w:p w:rsidR="00F839F1" w:rsidRDefault="00B03C7A" w:rsidP="00ED023A">
      <w:r>
        <w:t>This year, following concerted efforts through the</w:t>
      </w:r>
      <w:r w:rsidR="00754C5E">
        <w:t xml:space="preserve"> Indonesia program</w:t>
      </w:r>
      <w:r>
        <w:t xml:space="preserve"> </w:t>
      </w:r>
      <w:r w:rsidRPr="00267B4B">
        <w:rPr>
          <w:b/>
        </w:rPr>
        <w:t>Gender Action Plan</w:t>
      </w:r>
      <w:r w:rsidR="00AC249F">
        <w:rPr>
          <w:b/>
        </w:rPr>
        <w:t xml:space="preserve"> </w:t>
      </w:r>
      <w:r w:rsidR="00AC249F" w:rsidRPr="00AC249F">
        <w:t>(GAP)</w:t>
      </w:r>
      <w:r>
        <w:t xml:space="preserve">, we </w:t>
      </w:r>
      <w:r w:rsidR="00204B60">
        <w:t>improved our</w:t>
      </w:r>
      <w:r>
        <w:t xml:space="preserve"> approach </w:t>
      </w:r>
      <w:r w:rsidR="00204B60">
        <w:t xml:space="preserve">to </w:t>
      </w:r>
      <w:r>
        <w:t>gender equality.</w:t>
      </w:r>
      <w:r w:rsidR="00926E21">
        <w:t xml:space="preserve"> </w:t>
      </w:r>
      <w:r w:rsidR="00204B60">
        <w:t xml:space="preserve">We met the target set out in </w:t>
      </w:r>
      <w:r w:rsidR="00204B60" w:rsidRPr="00BC1317">
        <w:rPr>
          <w:i/>
        </w:rPr>
        <w:t>Making Performance Count</w:t>
      </w:r>
      <w:r w:rsidR="00ED023A">
        <w:t>, with 89 per cent</w:t>
      </w:r>
      <w:r>
        <w:t xml:space="preserve"> of programs</w:t>
      </w:r>
      <w:r w:rsidR="00ED023A">
        <w:t xml:space="preserve"> rated effective compared to 7</w:t>
      </w:r>
      <w:r w:rsidR="00AE05EF">
        <w:t>4</w:t>
      </w:r>
      <w:r w:rsidR="00ED023A">
        <w:t xml:space="preserve"> per cent last year and 69 per cent</w:t>
      </w:r>
      <w:r>
        <w:t xml:space="preserve"> in </w:t>
      </w:r>
      <w:r w:rsidRPr="00ED023A">
        <w:t>2015.</w:t>
      </w:r>
      <w:r w:rsidR="00926E21">
        <w:t xml:space="preserve"> </w:t>
      </w:r>
      <w:r w:rsidRPr="00ED023A">
        <w:t xml:space="preserve">The major improvements </w:t>
      </w:r>
      <w:r w:rsidR="00204B60">
        <w:t xml:space="preserve">were in </w:t>
      </w:r>
      <w:r w:rsidR="00ED023A" w:rsidRPr="00ED023A">
        <w:t>stronger</w:t>
      </w:r>
      <w:r w:rsidR="00ED023A">
        <w:t xml:space="preserve"> </w:t>
      </w:r>
      <w:r w:rsidR="00AE05EF">
        <w:t xml:space="preserve">approaches </w:t>
      </w:r>
      <w:r w:rsidR="00ED023A">
        <w:t>to monitor, evaluate and report on gender and sex-disaggregated data</w:t>
      </w:r>
      <w:r w:rsidR="00204B60">
        <w:t>;</w:t>
      </w:r>
      <w:r w:rsidR="00ED023A">
        <w:t xml:space="preserve"> clearer gender and social inclusion strategies and plans</w:t>
      </w:r>
      <w:r w:rsidR="00204B60">
        <w:t xml:space="preserve">; </w:t>
      </w:r>
      <w:r w:rsidR="00ED023A">
        <w:t xml:space="preserve">and increased allocation of </w:t>
      </w:r>
    </w:p>
    <w:p w:rsidR="004D43F3" w:rsidRPr="00ED023A" w:rsidRDefault="00ED023A" w:rsidP="00ED023A">
      <w:pPr>
        <w:rPr>
          <w:color w:val="1F497D"/>
        </w:rPr>
      </w:pPr>
      <w:r>
        <w:t>resources and budgets for gender-focused activities</w:t>
      </w:r>
      <w:r w:rsidR="00204B60" w:rsidRPr="00204B60">
        <w:t xml:space="preserve"> </w:t>
      </w:r>
      <w:r w:rsidR="00204B60">
        <w:t>in some programs</w:t>
      </w:r>
      <w:r>
        <w:t>.</w:t>
      </w:r>
      <w:r w:rsidR="00926E21">
        <w:t xml:space="preserve"> </w:t>
      </w:r>
      <w:r w:rsidR="00B03C7A">
        <w:t xml:space="preserve">We produced internal guidance for improving gender effectiveness and </w:t>
      </w:r>
      <w:r w:rsidRPr="00ED023A">
        <w:t>held two gender network forums with staff and implementing partners to share lessons and good practice and increase cross-program collaboration on gender.</w:t>
      </w:r>
    </w:p>
    <w:p w:rsidR="00600479" w:rsidRDefault="00AE3E94" w:rsidP="002E4399">
      <w:pPr>
        <w:keepNext/>
        <w:keepLines/>
        <w:rPr>
          <w:b/>
          <w:lang w:eastAsia="zh-CN"/>
        </w:rPr>
      </w:pPr>
      <w:r>
        <w:rPr>
          <w:b/>
          <w:lang w:eastAsia="zh-CN"/>
        </w:rPr>
        <w:t xml:space="preserve">Aid Quality Checks </w:t>
      </w:r>
    </w:p>
    <w:p w:rsidR="008D6C70" w:rsidRDefault="00B03C7A" w:rsidP="002E4399">
      <w:pPr>
        <w:pStyle w:val="Bullet1"/>
        <w:keepNext/>
        <w:keepLines/>
        <w:numPr>
          <w:ilvl w:val="0"/>
          <w:numId w:val="0"/>
        </w:numPr>
      </w:pPr>
      <w:r>
        <w:t xml:space="preserve">This year </w:t>
      </w:r>
      <w:r w:rsidR="00204B60">
        <w:t xml:space="preserve">we </w:t>
      </w:r>
      <w:r>
        <w:t xml:space="preserve">rated 37 investments against DFAT’s quality criteria (full ratings are </w:t>
      </w:r>
      <w:r w:rsidR="00BC1317">
        <w:t>at</w:t>
      </w:r>
      <w:r>
        <w:t xml:space="preserve"> Annex </w:t>
      </w:r>
      <w:r w:rsidR="00BC1317">
        <w:t>D</w:t>
      </w:r>
      <w:r>
        <w:t xml:space="preserve">.) The Aid Quality Check </w:t>
      </w:r>
      <w:r w:rsidR="00204B60">
        <w:t>(A</w:t>
      </w:r>
      <w:r>
        <w:t>QC</w:t>
      </w:r>
      <w:r w:rsidR="00204B60">
        <w:t>)</w:t>
      </w:r>
      <w:r>
        <w:t xml:space="preserve"> </w:t>
      </w:r>
      <w:r w:rsidR="00204B60">
        <w:t>enables</w:t>
      </w:r>
      <w:r>
        <w:t xml:space="preserve"> DFAT program teams to identify what is working and what needs improvement in their investments.</w:t>
      </w:r>
      <w:r w:rsidR="00926E21">
        <w:t xml:space="preserve"> </w:t>
      </w:r>
      <w:r w:rsidR="003275D8">
        <w:t>S</w:t>
      </w:r>
      <w:r>
        <w:t>enior staff who do not work on the program</w:t>
      </w:r>
      <w:r w:rsidR="003275D8" w:rsidRPr="003275D8">
        <w:t xml:space="preserve"> </w:t>
      </w:r>
      <w:r w:rsidR="003275D8">
        <w:t>moderated the scoring</w:t>
      </w:r>
      <w:r>
        <w:t xml:space="preserve"> </w:t>
      </w:r>
      <w:r w:rsidR="00AE05EF">
        <w:t>to ensure accurate ratings and</w:t>
      </w:r>
      <w:r>
        <w:t xml:space="preserve"> clear-eyed assessment</w:t>
      </w:r>
      <w:r w:rsidR="00AE05EF">
        <w:t>s</w:t>
      </w:r>
      <w:r>
        <w:t>.</w:t>
      </w:r>
      <w:r w:rsidR="00926E21">
        <w:t xml:space="preserve"> </w:t>
      </w:r>
      <w:r w:rsidR="00204B60">
        <w:t xml:space="preserve">Our major </w:t>
      </w:r>
      <w:r>
        <w:t xml:space="preserve">area of improvement </w:t>
      </w:r>
      <w:r w:rsidR="00AE05EF">
        <w:t>was</w:t>
      </w:r>
      <w:r>
        <w:t xml:space="preserve"> </w:t>
      </w:r>
      <w:r w:rsidR="00204B60">
        <w:t xml:space="preserve">in </w:t>
      </w:r>
      <w:r>
        <w:t>gender equality (see above). Ge</w:t>
      </w:r>
      <w:r w:rsidR="00AC249F">
        <w:t xml:space="preserve">nder advisers reviewed over 90 per cent </w:t>
      </w:r>
      <w:r>
        <w:t xml:space="preserve">of the AQC reports to ensure the </w:t>
      </w:r>
      <w:r w:rsidR="00824EF7">
        <w:t xml:space="preserve">ratings </w:t>
      </w:r>
      <w:r w:rsidR="00754C5E">
        <w:t>we</w:t>
      </w:r>
      <w:r>
        <w:t>re accurate</w:t>
      </w:r>
      <w:r w:rsidR="00824EF7">
        <w:t xml:space="preserve"> and valid</w:t>
      </w:r>
      <w:r w:rsidR="00204B60">
        <w:t xml:space="preserve">, </w:t>
      </w:r>
      <w:r w:rsidR="00041E64">
        <w:t>based on evidence.</w:t>
      </w:r>
      <w:r w:rsidR="00926E21">
        <w:t xml:space="preserve"> </w:t>
      </w:r>
      <w:r w:rsidR="00204B60">
        <w:t>Last year we found that t</w:t>
      </w:r>
      <w:r>
        <w:t>he Development Credit Authority investment was under-performing</w:t>
      </w:r>
      <w:r w:rsidR="00BC7952">
        <w:t>. This</w:t>
      </w:r>
      <w:r>
        <w:t xml:space="preserve"> year</w:t>
      </w:r>
      <w:r w:rsidR="00204B60">
        <w:t xml:space="preserve"> </w:t>
      </w:r>
      <w:r w:rsidR="00824EF7">
        <w:t xml:space="preserve">we </w:t>
      </w:r>
      <w:r w:rsidR="00204B60">
        <w:t>a</w:t>
      </w:r>
      <w:r>
        <w:t xml:space="preserve">ssessed </w:t>
      </w:r>
      <w:r w:rsidR="00204B60">
        <w:t>that it had made</w:t>
      </w:r>
      <w:r>
        <w:t xml:space="preserve"> sufficient progress</w:t>
      </w:r>
      <w:r w:rsidR="00BC1317">
        <w:t xml:space="preserve"> in implementing the agreed remediation plan </w:t>
      </w:r>
      <w:r w:rsidR="00AE05EF">
        <w:t>to move out of the ‘</w:t>
      </w:r>
      <w:r w:rsidR="00074FD1">
        <w:t>Investments</w:t>
      </w:r>
      <w:r w:rsidR="00AE05EF">
        <w:t xml:space="preserve"> Requiring Improvement’ category</w:t>
      </w:r>
      <w:r w:rsidR="00BC7952">
        <w:t>.</w:t>
      </w:r>
      <w:r w:rsidR="00926E21">
        <w:t xml:space="preserve"> </w:t>
      </w:r>
      <w:r w:rsidR="00BC7952">
        <w:t>W</w:t>
      </w:r>
      <w:r w:rsidR="00BC1317">
        <w:t>e will continue to monitor and engage closely with USAID.</w:t>
      </w:r>
      <w:r w:rsidR="00926E21">
        <w:t xml:space="preserve"> </w:t>
      </w:r>
      <w:r w:rsidR="00204B60">
        <w:t>We assessed t</w:t>
      </w:r>
      <w:r>
        <w:t>wo initiatives (</w:t>
      </w:r>
      <w:r w:rsidR="00824EF7">
        <w:t xml:space="preserve">infrastructure grants for </w:t>
      </w:r>
      <w:r w:rsidR="00BC7952">
        <w:t>Municipal Sanitation or s</w:t>
      </w:r>
      <w:r>
        <w:t>AII</w:t>
      </w:r>
      <w:r w:rsidR="00BC1317">
        <w:t>G</w:t>
      </w:r>
      <w:r w:rsidR="00BC7952">
        <w:t xml:space="preserve"> and the IndoB</w:t>
      </w:r>
      <w:r>
        <w:t>eef Project) as requiring improvement</w:t>
      </w:r>
      <w:r w:rsidR="005E2885">
        <w:t xml:space="preserve"> and </w:t>
      </w:r>
      <w:r w:rsidR="00204B60">
        <w:t xml:space="preserve">will </w:t>
      </w:r>
      <w:r w:rsidR="005E2885">
        <w:t>develop</w:t>
      </w:r>
      <w:r w:rsidR="00204B60">
        <w:t xml:space="preserve"> plan</w:t>
      </w:r>
      <w:r w:rsidR="00D34AC4">
        <w:t>s</w:t>
      </w:r>
      <w:r w:rsidR="00204B60">
        <w:t xml:space="preserve"> to rectify </w:t>
      </w:r>
      <w:r w:rsidR="00041E64">
        <w:t>these</w:t>
      </w:r>
      <w:r w:rsidR="00204B60">
        <w:t xml:space="preserve"> issues which will be </w:t>
      </w:r>
      <w:r>
        <w:t>monitored by senior management.</w:t>
      </w:r>
      <w:r w:rsidR="008D6C70">
        <w:t xml:space="preserve"> </w:t>
      </w:r>
    </w:p>
    <w:p w:rsidR="008D6C70" w:rsidRDefault="00600479" w:rsidP="008D6C70">
      <w:pPr>
        <w:pStyle w:val="Bullet1"/>
        <w:numPr>
          <w:ilvl w:val="0"/>
          <w:numId w:val="0"/>
        </w:numPr>
        <w:rPr>
          <w:b/>
          <w:lang w:eastAsia="zh-CN"/>
        </w:rPr>
      </w:pPr>
      <w:r>
        <w:rPr>
          <w:b/>
          <w:lang w:eastAsia="zh-CN"/>
        </w:rPr>
        <w:t>Performance of key delivery partners</w:t>
      </w:r>
    </w:p>
    <w:p w:rsidR="00B03C7A" w:rsidRPr="008D6C70" w:rsidRDefault="00B03C7A" w:rsidP="008D6C70">
      <w:pPr>
        <w:pStyle w:val="Bullet1"/>
        <w:numPr>
          <w:ilvl w:val="0"/>
          <w:numId w:val="0"/>
        </w:numPr>
        <w:rPr>
          <w:b/>
          <w:lang w:eastAsia="zh-CN"/>
        </w:rPr>
      </w:pPr>
      <w:r>
        <w:t>Delivery partners</w:t>
      </w:r>
      <w:r w:rsidR="007C02A3">
        <w:t xml:space="preserve"> mostly</w:t>
      </w:r>
      <w:r>
        <w:t xml:space="preserve"> continue to perform effectively.</w:t>
      </w:r>
      <w:r w:rsidR="00926E21">
        <w:t xml:space="preserve"> </w:t>
      </w:r>
      <w:r w:rsidR="005E2885">
        <w:t xml:space="preserve">They made significant contributions </w:t>
      </w:r>
      <w:r>
        <w:t>to policy and performance reporting, were responsive to DFAT requests and provided high quality material f</w:t>
      </w:r>
      <w:r w:rsidR="005E2885">
        <w:t>or communicating the results of their interventions</w:t>
      </w:r>
      <w:r>
        <w:t>.</w:t>
      </w:r>
      <w:r w:rsidR="00926E21">
        <w:t xml:space="preserve"> </w:t>
      </w:r>
      <w:r>
        <w:t xml:space="preserve">The majority of Australia’s ODA continues to be delivered by commercial contractors, followed by multilateral banks and international </w:t>
      </w:r>
      <w:r w:rsidR="00D112C8">
        <w:t>organisations</w:t>
      </w:r>
      <w:r w:rsidR="00041E64">
        <w:t>.</w:t>
      </w:r>
      <w:r w:rsidR="00926E21">
        <w:t xml:space="preserve"> </w:t>
      </w:r>
      <w:r>
        <w:t xml:space="preserve">We completed 32 </w:t>
      </w:r>
      <w:r w:rsidRPr="005B541F">
        <w:rPr>
          <w:b/>
        </w:rPr>
        <w:t>performance assessments</w:t>
      </w:r>
      <w:r w:rsidR="005E2885">
        <w:t xml:space="preserve"> of</w:t>
      </w:r>
      <w:r>
        <w:t xml:space="preserve"> </w:t>
      </w:r>
      <w:r w:rsidR="005E2885">
        <w:t xml:space="preserve">partners with </w:t>
      </w:r>
      <w:r>
        <w:t>agreemen</w:t>
      </w:r>
      <w:r w:rsidR="00ED023A">
        <w:t>ts worth more than AUD</w:t>
      </w:r>
      <w:r>
        <w:t>3 million, including 18 with commercial supplie</w:t>
      </w:r>
      <w:r w:rsidR="00204B60">
        <w:t>r</w:t>
      </w:r>
      <w:r>
        <w:t>s</w:t>
      </w:r>
      <w:r w:rsidR="005E2885">
        <w:t>,</w:t>
      </w:r>
      <w:r>
        <w:t xml:space="preserve"> 11 with multilateral development banks</w:t>
      </w:r>
      <w:r w:rsidR="00BC7952">
        <w:t xml:space="preserve">, two </w:t>
      </w:r>
      <w:r w:rsidR="002B089B">
        <w:t xml:space="preserve">non-governmental organisations and </w:t>
      </w:r>
      <w:r w:rsidR="00BC7952">
        <w:t>one</w:t>
      </w:r>
      <w:r w:rsidR="002B089B">
        <w:t xml:space="preserve"> research institution</w:t>
      </w:r>
      <w:r>
        <w:t>.</w:t>
      </w:r>
      <w:r w:rsidR="00926E21">
        <w:t xml:space="preserve"> </w:t>
      </w:r>
      <w:r>
        <w:t xml:space="preserve">The assessments found that our largest contracts are being delivered effectively, </w:t>
      </w:r>
      <w:r w:rsidR="005E2885">
        <w:t xml:space="preserve">with </w:t>
      </w:r>
      <w:r>
        <w:t xml:space="preserve">risks </w:t>
      </w:r>
      <w:r w:rsidR="005E2885">
        <w:t>managed well</w:t>
      </w:r>
      <w:r>
        <w:t xml:space="preserve"> and DFAT’s policy agend</w:t>
      </w:r>
      <w:r w:rsidR="005E2885">
        <w:t xml:space="preserve">as and safeguards requirements </w:t>
      </w:r>
      <w:r>
        <w:t>adequately met.</w:t>
      </w:r>
      <w:r w:rsidR="00926E21">
        <w:t xml:space="preserve"> </w:t>
      </w:r>
      <w:r>
        <w:t xml:space="preserve">Areas for improvement include </w:t>
      </w:r>
      <w:r w:rsidR="00FA4903">
        <w:t xml:space="preserve">a </w:t>
      </w:r>
      <w:r>
        <w:t>better</w:t>
      </w:r>
      <w:r w:rsidR="00FA4903">
        <w:t xml:space="preserve"> process for the</w:t>
      </w:r>
      <w:r>
        <w:t xml:space="preserve"> selection of personnel, stronger evidence of value for money, and closer collaboration and involvement of DFAT teams in </w:t>
      </w:r>
      <w:r w:rsidR="00D40FC4">
        <w:t>implementation</w:t>
      </w:r>
      <w:r>
        <w:t xml:space="preserve">. </w:t>
      </w:r>
    </w:p>
    <w:p w:rsidR="00824EF7" w:rsidRDefault="00B03C7A" w:rsidP="000754AC">
      <w:pPr>
        <w:rPr>
          <w:rFonts w:asciiTheme="majorHAnsi" w:eastAsiaTheme="majorEastAsia" w:hAnsiTheme="majorHAnsi" w:cstheme="majorBidi"/>
          <w:caps/>
          <w:sz w:val="38"/>
          <w:szCs w:val="26"/>
        </w:rPr>
      </w:pPr>
      <w:r>
        <w:t xml:space="preserve">The </w:t>
      </w:r>
      <w:r w:rsidRPr="003A05F1">
        <w:rPr>
          <w:b/>
        </w:rPr>
        <w:t>World Bank</w:t>
      </w:r>
      <w:r>
        <w:t xml:space="preserve"> and </w:t>
      </w:r>
      <w:r w:rsidRPr="003A05F1">
        <w:rPr>
          <w:b/>
        </w:rPr>
        <w:t>Asian Development Bank</w:t>
      </w:r>
      <w:r>
        <w:t xml:space="preserve"> remain important </w:t>
      </w:r>
      <w:r w:rsidR="00ED023A">
        <w:t>partners</w:t>
      </w:r>
      <w:r>
        <w:t>.</w:t>
      </w:r>
      <w:r w:rsidR="00926E21">
        <w:t xml:space="preserve"> </w:t>
      </w:r>
      <w:r>
        <w:t>The World Bank provided strong levels of recognition for Australia’s funding support at high-level meetings and events including</w:t>
      </w:r>
      <w:r w:rsidR="008C4A65">
        <w:t xml:space="preserve"> launches of</w:t>
      </w:r>
      <w:r>
        <w:t xml:space="preserve"> the Indonesia Economic Quarterly</w:t>
      </w:r>
      <w:r w:rsidR="008C4A65">
        <w:t xml:space="preserve"> reports</w:t>
      </w:r>
      <w:r>
        <w:t>.</w:t>
      </w:r>
      <w:r w:rsidR="00926E21">
        <w:t xml:space="preserve"> </w:t>
      </w:r>
      <w:r>
        <w:t xml:space="preserve">These partners remain important to Australia </w:t>
      </w:r>
      <w:r w:rsidR="00204B60">
        <w:t xml:space="preserve">for </w:t>
      </w:r>
      <w:r>
        <w:t xml:space="preserve">their ability to support the </w:t>
      </w:r>
      <w:r w:rsidR="00ED023A">
        <w:t>preparation of</w:t>
      </w:r>
      <w:r>
        <w:t xml:space="preserve"> large-scale infrastructure, social programs and policy reform agendas in Indonesia.</w:t>
      </w:r>
      <w:r w:rsidR="00926E21">
        <w:t xml:space="preserve"> </w:t>
      </w:r>
      <w:r>
        <w:t>Further work is still needed to ensure that Indonesian policy</w:t>
      </w:r>
      <w:r w:rsidR="00204B60">
        <w:t>-</w:t>
      </w:r>
      <w:r>
        <w:t xml:space="preserve">makers understand </w:t>
      </w:r>
      <w:r w:rsidR="00754C5E">
        <w:t xml:space="preserve">the extent of </w:t>
      </w:r>
      <w:r>
        <w:t>Australia</w:t>
      </w:r>
      <w:r w:rsidR="00041E64">
        <w:t xml:space="preserve">’s support </w:t>
      </w:r>
      <w:r w:rsidR="008C4A65">
        <w:t>for</w:t>
      </w:r>
      <w:r w:rsidR="00BC7952">
        <w:t xml:space="preserve"> these</w:t>
      </w:r>
      <w:r w:rsidR="00041E64">
        <w:t xml:space="preserve"> activities</w:t>
      </w:r>
      <w:r w:rsidR="008C4A65">
        <w:t>, including loan preparation</w:t>
      </w:r>
      <w:r w:rsidR="00041E64">
        <w:t>.</w:t>
      </w:r>
      <w:r w:rsidR="00926E21">
        <w:t xml:space="preserve"> </w:t>
      </w:r>
      <w:r w:rsidRPr="00267B4B">
        <w:rPr>
          <w:b/>
        </w:rPr>
        <w:t xml:space="preserve">Commercial suppliers </w:t>
      </w:r>
      <w:r>
        <w:t>performed effectively, and provided the bulk of our technical and policy advice to Indonesia, as well as testing and scaling up pilot activities.</w:t>
      </w:r>
      <w:r w:rsidR="00926E21">
        <w:t xml:space="preserve"> </w:t>
      </w:r>
      <w:r>
        <w:t>Much of Australia’s support to strengthen Indonesian civil society organisations is managed by commercial suppliers, who provide good oversight and accountability for grants to Indonesian organisations at the national and community level.</w:t>
      </w:r>
      <w:r w:rsidR="00926E21">
        <w:t xml:space="preserve"> </w:t>
      </w:r>
      <w:r>
        <w:t xml:space="preserve">In total, Australia </w:t>
      </w:r>
      <w:r w:rsidR="005E2885">
        <w:t xml:space="preserve">directly </w:t>
      </w:r>
      <w:r>
        <w:t xml:space="preserve">supported 54 </w:t>
      </w:r>
      <w:r w:rsidRPr="00CC54EF">
        <w:rPr>
          <w:b/>
        </w:rPr>
        <w:t>national NGO partners</w:t>
      </w:r>
      <w:r>
        <w:t xml:space="preserve"> in Indonesia, and indirectly supported a furth</w:t>
      </w:r>
      <w:r w:rsidR="00ED023A">
        <w:t>er 162 </w:t>
      </w:r>
      <w:r>
        <w:t>community organisations through our development programs.</w:t>
      </w:r>
      <w:r w:rsidR="00926E21">
        <w:t xml:space="preserve"> </w:t>
      </w:r>
      <w:r>
        <w:t xml:space="preserve">A total of </w:t>
      </w:r>
      <w:r w:rsidRPr="00A20145">
        <w:t xml:space="preserve">21 </w:t>
      </w:r>
      <w:r w:rsidRPr="00A20145">
        <w:rPr>
          <w:b/>
        </w:rPr>
        <w:t>other</w:t>
      </w:r>
      <w:r w:rsidRPr="005B541F">
        <w:rPr>
          <w:b/>
        </w:rPr>
        <w:t xml:space="preserve"> Australian Government agencies</w:t>
      </w:r>
      <w:r>
        <w:t xml:space="preserve"> </w:t>
      </w:r>
      <w:r w:rsidR="00D34AC4">
        <w:t>worked with Indonesian counterparts under our economic partnership</w:t>
      </w:r>
      <w:r>
        <w:t>.</w:t>
      </w:r>
      <w:r w:rsidR="00926E21">
        <w:t xml:space="preserve"> </w:t>
      </w:r>
      <w:r>
        <w:t>This include</w:t>
      </w:r>
      <w:r w:rsidR="00754C5E">
        <w:t>d</w:t>
      </w:r>
      <w:r>
        <w:t xml:space="preserve"> the departments of Finance, Treasury, Agriculture,</w:t>
      </w:r>
      <w:r w:rsidR="00824EF7">
        <w:t xml:space="preserve"> the</w:t>
      </w:r>
      <w:r>
        <w:t xml:space="preserve"> </w:t>
      </w:r>
      <w:r w:rsidR="00754C5E">
        <w:t>Attorney-General</w:t>
      </w:r>
      <w:r w:rsidR="00824EF7">
        <w:t xml:space="preserve"> and</w:t>
      </w:r>
      <w:r w:rsidR="00754C5E">
        <w:t xml:space="preserve"> </w:t>
      </w:r>
      <w:r>
        <w:t xml:space="preserve">Education, </w:t>
      </w:r>
      <w:r w:rsidR="00824EF7">
        <w:t xml:space="preserve">as well as </w:t>
      </w:r>
      <w:r>
        <w:t xml:space="preserve">CSIRO, Geoscience Australia, the Australian Federal Police, and the Australian Taxation Office. </w:t>
      </w:r>
      <w:r w:rsidR="00824EF7">
        <w:br w:type="page"/>
      </w:r>
    </w:p>
    <w:p w:rsidR="00B03C7A" w:rsidRDefault="00B03C7A" w:rsidP="00B03C7A">
      <w:pPr>
        <w:pStyle w:val="Heading2"/>
      </w:pPr>
      <w:r w:rsidRPr="00665DC6">
        <w:t>Risks</w:t>
      </w:r>
    </w:p>
    <w:p w:rsidR="00B03C7A" w:rsidRPr="008C2F58" w:rsidRDefault="00B03C7A" w:rsidP="00B03C7A">
      <w:pPr>
        <w:rPr>
          <w:b/>
          <w:sz w:val="24"/>
        </w:rPr>
      </w:pPr>
      <w:r w:rsidRPr="008C2F58">
        <w:rPr>
          <w:b/>
          <w:sz w:val="24"/>
        </w:rPr>
        <w:t>Table 3</w:t>
      </w:r>
      <w:r>
        <w:rPr>
          <w:b/>
          <w:sz w:val="24"/>
        </w:rPr>
        <w:t>:</w:t>
      </w:r>
      <w:r w:rsidRPr="008C2F58">
        <w:rPr>
          <w:b/>
          <w:sz w:val="24"/>
        </w:rPr>
        <w:t xml:space="preserve"> Management of Key Risks to Achieving Objectives</w:t>
      </w:r>
    </w:p>
    <w:tbl>
      <w:tblPr>
        <w:tblStyle w:val="APPR"/>
        <w:tblW w:w="5000" w:type="pct"/>
        <w:tblBorders>
          <w:top w:val="none" w:sz="0" w:space="0" w:color="auto"/>
          <w:bottom w:val="none" w:sz="0" w:space="0" w:color="auto"/>
        </w:tblBorders>
        <w:tblLook w:val="0600" w:firstRow="0" w:lastRow="0" w:firstColumn="0" w:lastColumn="0" w:noHBand="1" w:noVBand="1"/>
      </w:tblPr>
      <w:tblGrid>
        <w:gridCol w:w="1958"/>
        <w:gridCol w:w="2592"/>
        <w:gridCol w:w="2196"/>
        <w:gridCol w:w="1608"/>
        <w:gridCol w:w="1284"/>
      </w:tblGrid>
      <w:tr w:rsidR="00B03C7A" w:rsidRPr="007E4B49" w:rsidTr="006F5195">
        <w:tc>
          <w:tcPr>
            <w:tcW w:w="1916" w:type="dxa"/>
            <w:vAlign w:val="center"/>
            <w:hideMark/>
          </w:tcPr>
          <w:p w:rsidR="00B03C7A" w:rsidRPr="006C3351" w:rsidRDefault="00B03C7A" w:rsidP="00A67F9D">
            <w:pPr>
              <w:rPr>
                <w:b/>
                <w:color w:val="677370" w:themeColor="background2" w:themeShade="80"/>
                <w:szCs w:val="17"/>
              </w:rPr>
            </w:pPr>
            <w:r w:rsidRPr="006C3351">
              <w:rPr>
                <w:b/>
                <w:color w:val="677370" w:themeColor="background2" w:themeShade="80"/>
                <w:szCs w:val="17"/>
              </w:rPr>
              <w:t>Key risks</w:t>
            </w:r>
          </w:p>
        </w:tc>
        <w:tc>
          <w:tcPr>
            <w:tcW w:w="2564" w:type="dxa"/>
            <w:vAlign w:val="center"/>
          </w:tcPr>
          <w:p w:rsidR="00B03C7A" w:rsidRPr="006C3351" w:rsidRDefault="00B03C7A" w:rsidP="00A67F9D">
            <w:pPr>
              <w:rPr>
                <w:b/>
                <w:color w:val="677370" w:themeColor="background2" w:themeShade="80"/>
                <w:szCs w:val="17"/>
              </w:rPr>
            </w:pPr>
            <w:r w:rsidRPr="006C3351">
              <w:rPr>
                <w:b/>
                <w:color w:val="677370" w:themeColor="background2" w:themeShade="80"/>
                <w:szCs w:val="17"/>
              </w:rPr>
              <w:t>What actions were taken to manage the risks over the past year?</w:t>
            </w:r>
          </w:p>
        </w:tc>
        <w:tc>
          <w:tcPr>
            <w:tcW w:w="2168" w:type="dxa"/>
            <w:vAlign w:val="center"/>
          </w:tcPr>
          <w:p w:rsidR="00B03C7A" w:rsidRPr="006C3351" w:rsidRDefault="00B03C7A" w:rsidP="00A67F9D">
            <w:pPr>
              <w:rPr>
                <w:b/>
                <w:color w:val="677370" w:themeColor="background2" w:themeShade="80"/>
                <w:szCs w:val="17"/>
              </w:rPr>
            </w:pPr>
            <w:r w:rsidRPr="006C3351">
              <w:rPr>
                <w:b/>
                <w:color w:val="677370" w:themeColor="background2" w:themeShade="80"/>
                <w:szCs w:val="17"/>
              </w:rPr>
              <w:t>What further actions will be taken to manage the risks in the coming year?</w:t>
            </w:r>
          </w:p>
        </w:tc>
        <w:tc>
          <w:tcPr>
            <w:tcW w:w="1580" w:type="dxa"/>
            <w:vAlign w:val="center"/>
          </w:tcPr>
          <w:p w:rsidR="00B03C7A" w:rsidRPr="006C3351" w:rsidRDefault="00B03C7A" w:rsidP="00A67F9D">
            <w:pPr>
              <w:rPr>
                <w:b/>
                <w:color w:val="677370" w:themeColor="background2" w:themeShade="80"/>
                <w:szCs w:val="17"/>
              </w:rPr>
            </w:pPr>
            <w:r w:rsidRPr="006C3351">
              <w:rPr>
                <w:b/>
                <w:color w:val="677370" w:themeColor="background2" w:themeShade="80"/>
                <w:szCs w:val="17"/>
              </w:rPr>
              <w:t>Risk Rating (low, medium, high, very high)</w:t>
            </w:r>
          </w:p>
        </w:tc>
        <w:tc>
          <w:tcPr>
            <w:tcW w:w="1242" w:type="dxa"/>
            <w:vAlign w:val="center"/>
          </w:tcPr>
          <w:p w:rsidR="00B03C7A" w:rsidRPr="006C3351" w:rsidRDefault="00B03C7A" w:rsidP="00A67F9D">
            <w:pPr>
              <w:rPr>
                <w:b/>
                <w:color w:val="677370" w:themeColor="background2" w:themeShade="80"/>
                <w:szCs w:val="17"/>
              </w:rPr>
            </w:pPr>
            <w:r w:rsidRPr="006C3351">
              <w:rPr>
                <w:b/>
                <w:color w:val="677370" w:themeColor="background2" w:themeShade="80"/>
                <w:szCs w:val="17"/>
              </w:rPr>
              <w:t>Are these in in Post’s Risk Register (Yes/No)*</w:t>
            </w:r>
          </w:p>
        </w:tc>
      </w:tr>
      <w:tr w:rsidR="00B03C7A" w:rsidRPr="007E4B49" w:rsidTr="006F5195">
        <w:tc>
          <w:tcPr>
            <w:tcW w:w="1916" w:type="dxa"/>
            <w:vAlign w:val="center"/>
          </w:tcPr>
          <w:p w:rsidR="00B03C7A" w:rsidRPr="006C3351" w:rsidRDefault="00B03C7A" w:rsidP="00A67F9D">
            <w:pPr>
              <w:suppressAutoHyphens w:val="0"/>
              <w:autoSpaceDE w:val="0"/>
              <w:autoSpaceDN w:val="0"/>
              <w:adjustRightInd w:val="0"/>
              <w:spacing w:before="0" w:after="0" w:line="240" w:lineRule="auto"/>
              <w:rPr>
                <w:rFonts w:cs="Arial"/>
                <w:color w:val="677370" w:themeColor="background2" w:themeShade="80"/>
                <w:szCs w:val="17"/>
              </w:rPr>
            </w:pPr>
            <w:r w:rsidRPr="006C3351">
              <w:rPr>
                <w:rFonts w:cs="Arial"/>
                <w:color w:val="677370" w:themeColor="background2" w:themeShade="80"/>
                <w:szCs w:val="17"/>
              </w:rPr>
              <w:t>The Indonesia aid program is perceived as ineffective, not relevant, or poor value for money</w:t>
            </w:r>
          </w:p>
          <w:p w:rsidR="00B03C7A" w:rsidRPr="006C3351" w:rsidRDefault="00B03C7A" w:rsidP="00A67F9D">
            <w:pPr>
              <w:rPr>
                <w:b/>
                <w:color w:val="677370" w:themeColor="background2" w:themeShade="80"/>
                <w:szCs w:val="17"/>
              </w:rPr>
            </w:pPr>
          </w:p>
        </w:tc>
        <w:tc>
          <w:tcPr>
            <w:tcW w:w="2564" w:type="dxa"/>
            <w:vAlign w:val="center"/>
          </w:tcPr>
          <w:p w:rsidR="00B03C7A" w:rsidRPr="006C3351" w:rsidRDefault="00B03C7A" w:rsidP="00A67F9D">
            <w:pPr>
              <w:rPr>
                <w:color w:val="677370" w:themeColor="background2" w:themeShade="80"/>
                <w:szCs w:val="17"/>
              </w:rPr>
            </w:pPr>
            <w:r w:rsidRPr="006C3351">
              <w:rPr>
                <w:color w:val="677370" w:themeColor="background2" w:themeShade="80"/>
                <w:szCs w:val="17"/>
              </w:rPr>
              <w:t>We implemented a robust Performance Assessment Framework to monitor program performance</w:t>
            </w:r>
          </w:p>
          <w:p w:rsidR="00B03C7A" w:rsidRPr="006C3351" w:rsidRDefault="00B03C7A" w:rsidP="00A67F9D">
            <w:pPr>
              <w:rPr>
                <w:color w:val="677370" w:themeColor="background2" w:themeShade="80"/>
                <w:szCs w:val="17"/>
              </w:rPr>
            </w:pPr>
            <w:r w:rsidRPr="006C3351">
              <w:rPr>
                <w:color w:val="677370" w:themeColor="background2" w:themeShade="80"/>
                <w:szCs w:val="17"/>
              </w:rPr>
              <w:t>We ensured senior management oversight of program strategy and performance</w:t>
            </w:r>
          </w:p>
          <w:p w:rsidR="0019498A" w:rsidRPr="006C3351" w:rsidRDefault="0019498A" w:rsidP="00A67F9D">
            <w:pPr>
              <w:rPr>
                <w:b/>
                <w:color w:val="677370" w:themeColor="background2" w:themeShade="80"/>
                <w:szCs w:val="17"/>
              </w:rPr>
            </w:pPr>
            <w:r w:rsidRPr="006C3351">
              <w:rPr>
                <w:color w:val="677370" w:themeColor="background2" w:themeShade="80"/>
                <w:szCs w:val="17"/>
              </w:rPr>
              <w:t>We communicated program results through a variety of forums and media</w:t>
            </w:r>
          </w:p>
        </w:tc>
        <w:tc>
          <w:tcPr>
            <w:tcW w:w="2168" w:type="dxa"/>
            <w:vAlign w:val="center"/>
          </w:tcPr>
          <w:p w:rsidR="00B03C7A" w:rsidRPr="006C3351" w:rsidRDefault="00B03C7A" w:rsidP="00A67F9D">
            <w:pPr>
              <w:rPr>
                <w:color w:val="677370" w:themeColor="background2" w:themeShade="80"/>
                <w:szCs w:val="17"/>
              </w:rPr>
            </w:pPr>
            <w:r w:rsidRPr="006C3351">
              <w:rPr>
                <w:color w:val="677370" w:themeColor="background2" w:themeShade="80"/>
                <w:szCs w:val="17"/>
              </w:rPr>
              <w:t xml:space="preserve">The Performance Assessment Framework will be further strengthened </w:t>
            </w:r>
            <w:r w:rsidR="005E2885">
              <w:rPr>
                <w:color w:val="677370" w:themeColor="background2" w:themeShade="80"/>
                <w:szCs w:val="17"/>
              </w:rPr>
              <w:t xml:space="preserve">to </w:t>
            </w:r>
            <w:r w:rsidR="00754C5E">
              <w:rPr>
                <w:color w:val="677370" w:themeColor="background2" w:themeShade="80"/>
                <w:szCs w:val="17"/>
              </w:rPr>
              <w:t xml:space="preserve">focus on measuring achievement against </w:t>
            </w:r>
            <w:r w:rsidRPr="006C3351">
              <w:rPr>
                <w:color w:val="677370" w:themeColor="background2" w:themeShade="80"/>
                <w:szCs w:val="17"/>
              </w:rPr>
              <w:t>program milestones</w:t>
            </w:r>
            <w:r w:rsidR="00754C5E">
              <w:rPr>
                <w:color w:val="677370" w:themeColor="background2" w:themeShade="80"/>
                <w:szCs w:val="17"/>
              </w:rPr>
              <w:t>, with senior management oversight.</w:t>
            </w:r>
          </w:p>
          <w:p w:rsidR="00B03C7A" w:rsidRPr="006C3351" w:rsidRDefault="00B03C7A" w:rsidP="00A67F9D">
            <w:pPr>
              <w:rPr>
                <w:b/>
                <w:color w:val="677370" w:themeColor="background2" w:themeShade="80"/>
                <w:szCs w:val="17"/>
              </w:rPr>
            </w:pPr>
          </w:p>
        </w:tc>
        <w:tc>
          <w:tcPr>
            <w:tcW w:w="1580" w:type="dxa"/>
            <w:vAlign w:val="center"/>
          </w:tcPr>
          <w:p w:rsidR="00B03C7A" w:rsidRPr="006C3351" w:rsidRDefault="00B03C7A" w:rsidP="00A67F9D">
            <w:pPr>
              <w:rPr>
                <w:b/>
                <w:color w:val="677370" w:themeColor="background2" w:themeShade="80"/>
                <w:szCs w:val="17"/>
              </w:rPr>
            </w:pPr>
            <w:r w:rsidRPr="006C3351">
              <w:rPr>
                <w:b/>
                <w:color w:val="677370" w:themeColor="background2" w:themeShade="80"/>
                <w:szCs w:val="17"/>
              </w:rPr>
              <w:t>MEDIUM</w:t>
            </w:r>
          </w:p>
        </w:tc>
        <w:tc>
          <w:tcPr>
            <w:tcW w:w="1242" w:type="dxa"/>
            <w:vAlign w:val="center"/>
          </w:tcPr>
          <w:p w:rsidR="00B03C7A" w:rsidRPr="006C3351" w:rsidRDefault="00B03C7A" w:rsidP="00A67F9D">
            <w:pPr>
              <w:rPr>
                <w:b/>
                <w:color w:val="677370" w:themeColor="background2" w:themeShade="80"/>
                <w:szCs w:val="17"/>
              </w:rPr>
            </w:pPr>
            <w:r w:rsidRPr="006C3351">
              <w:rPr>
                <w:b/>
                <w:color w:val="677370" w:themeColor="background2" w:themeShade="80"/>
                <w:szCs w:val="17"/>
              </w:rPr>
              <w:t>YES</w:t>
            </w:r>
          </w:p>
        </w:tc>
      </w:tr>
      <w:tr w:rsidR="00B03C7A" w:rsidRPr="007E4B49" w:rsidTr="006F5195">
        <w:tc>
          <w:tcPr>
            <w:tcW w:w="1916" w:type="dxa"/>
            <w:vAlign w:val="center"/>
          </w:tcPr>
          <w:p w:rsidR="00B03C7A" w:rsidRPr="006C3351" w:rsidRDefault="00B03C7A" w:rsidP="00A67F9D">
            <w:pPr>
              <w:suppressAutoHyphens w:val="0"/>
              <w:autoSpaceDE w:val="0"/>
              <w:autoSpaceDN w:val="0"/>
              <w:adjustRightInd w:val="0"/>
              <w:spacing w:before="0" w:after="0" w:line="240" w:lineRule="auto"/>
              <w:rPr>
                <w:rFonts w:cs="Arial"/>
                <w:color w:val="677370" w:themeColor="background2" w:themeShade="80"/>
                <w:szCs w:val="17"/>
              </w:rPr>
            </w:pPr>
            <w:r w:rsidRPr="006C3351">
              <w:rPr>
                <w:rFonts w:cs="Arial"/>
                <w:color w:val="677370" w:themeColor="background2" w:themeShade="80"/>
                <w:szCs w:val="17"/>
              </w:rPr>
              <w:t>Lack of trust or misunderstandings in our relationships with key Government of Indonesia partners, including as Indonesia approaches the 2019 elections</w:t>
            </w:r>
          </w:p>
          <w:p w:rsidR="00B03C7A" w:rsidRPr="006C3351" w:rsidRDefault="00B03C7A" w:rsidP="00A67F9D">
            <w:pPr>
              <w:rPr>
                <w:b/>
                <w:color w:val="677370" w:themeColor="background2" w:themeShade="80"/>
                <w:szCs w:val="17"/>
              </w:rPr>
            </w:pPr>
          </w:p>
        </w:tc>
        <w:tc>
          <w:tcPr>
            <w:tcW w:w="2564" w:type="dxa"/>
            <w:vAlign w:val="center"/>
          </w:tcPr>
          <w:p w:rsidR="00B03C7A" w:rsidRPr="006C3351" w:rsidRDefault="00B03C7A" w:rsidP="00A67F9D">
            <w:pPr>
              <w:rPr>
                <w:color w:val="677370" w:themeColor="background2" w:themeShade="80"/>
                <w:szCs w:val="17"/>
              </w:rPr>
            </w:pPr>
            <w:r w:rsidRPr="006C3351">
              <w:rPr>
                <w:color w:val="677370" w:themeColor="background2" w:themeShade="80"/>
                <w:szCs w:val="17"/>
              </w:rPr>
              <w:t xml:space="preserve">We work </w:t>
            </w:r>
            <w:r w:rsidR="00754C5E">
              <w:rPr>
                <w:color w:val="677370" w:themeColor="background2" w:themeShade="80"/>
                <w:szCs w:val="17"/>
              </w:rPr>
              <w:t xml:space="preserve">closely </w:t>
            </w:r>
            <w:r w:rsidRPr="006C3351">
              <w:rPr>
                <w:color w:val="677370" w:themeColor="background2" w:themeShade="80"/>
                <w:szCs w:val="17"/>
              </w:rPr>
              <w:t xml:space="preserve">with Indonesian officials in monitoring program strategy and performance </w:t>
            </w:r>
          </w:p>
          <w:p w:rsidR="00B03C7A" w:rsidRPr="006C3351" w:rsidRDefault="00B03C7A" w:rsidP="00A67F9D">
            <w:pPr>
              <w:rPr>
                <w:color w:val="677370" w:themeColor="background2" w:themeShade="80"/>
                <w:szCs w:val="17"/>
              </w:rPr>
            </w:pPr>
            <w:r w:rsidRPr="006C3351">
              <w:rPr>
                <w:color w:val="677370" w:themeColor="background2" w:themeShade="80"/>
                <w:szCs w:val="17"/>
              </w:rPr>
              <w:t xml:space="preserve">Our program management complies with Indonesian Government requirements </w:t>
            </w:r>
          </w:p>
          <w:p w:rsidR="00B03C7A" w:rsidRPr="006C3351" w:rsidRDefault="00B03C7A" w:rsidP="00A67F9D">
            <w:pPr>
              <w:rPr>
                <w:b/>
                <w:color w:val="677370" w:themeColor="background2" w:themeShade="80"/>
                <w:szCs w:val="17"/>
              </w:rPr>
            </w:pPr>
          </w:p>
        </w:tc>
        <w:tc>
          <w:tcPr>
            <w:tcW w:w="2168" w:type="dxa"/>
            <w:vAlign w:val="center"/>
          </w:tcPr>
          <w:p w:rsidR="00B03C7A" w:rsidRPr="006C3351" w:rsidRDefault="00B03C7A" w:rsidP="00A67F9D">
            <w:pPr>
              <w:rPr>
                <w:color w:val="677370" w:themeColor="background2" w:themeShade="80"/>
                <w:szCs w:val="17"/>
              </w:rPr>
            </w:pPr>
            <w:r w:rsidRPr="006C3351">
              <w:rPr>
                <w:color w:val="677370" w:themeColor="background2" w:themeShade="80"/>
                <w:szCs w:val="17"/>
              </w:rPr>
              <w:t>We will hold a Senior Officials Meeting</w:t>
            </w:r>
            <w:r w:rsidR="00754C5E">
              <w:rPr>
                <w:color w:val="677370" w:themeColor="background2" w:themeShade="80"/>
                <w:szCs w:val="17"/>
              </w:rPr>
              <w:t xml:space="preserve"> in 2017 to review progress against our Aid Investment Plan and re-confirm our shared vision for the</w:t>
            </w:r>
            <w:r w:rsidRPr="006C3351">
              <w:rPr>
                <w:color w:val="677370" w:themeColor="background2" w:themeShade="80"/>
                <w:szCs w:val="17"/>
              </w:rPr>
              <w:t xml:space="preserve"> development partnership</w:t>
            </w:r>
          </w:p>
          <w:p w:rsidR="00B03C7A" w:rsidRPr="006C3351" w:rsidRDefault="00B03C7A" w:rsidP="00A67F9D">
            <w:pPr>
              <w:rPr>
                <w:b/>
                <w:color w:val="677370" w:themeColor="background2" w:themeShade="80"/>
                <w:szCs w:val="17"/>
              </w:rPr>
            </w:pPr>
          </w:p>
        </w:tc>
        <w:tc>
          <w:tcPr>
            <w:tcW w:w="1580" w:type="dxa"/>
            <w:vAlign w:val="center"/>
          </w:tcPr>
          <w:p w:rsidR="00B03C7A" w:rsidRPr="006C3351" w:rsidRDefault="00B03C7A" w:rsidP="00A67F9D">
            <w:pPr>
              <w:rPr>
                <w:b/>
                <w:color w:val="677370" w:themeColor="background2" w:themeShade="80"/>
                <w:szCs w:val="17"/>
              </w:rPr>
            </w:pPr>
            <w:r w:rsidRPr="006C3351">
              <w:rPr>
                <w:b/>
                <w:color w:val="677370" w:themeColor="background2" w:themeShade="80"/>
                <w:szCs w:val="17"/>
              </w:rPr>
              <w:t>MEDIUM</w:t>
            </w:r>
          </w:p>
        </w:tc>
        <w:tc>
          <w:tcPr>
            <w:tcW w:w="1242" w:type="dxa"/>
            <w:vAlign w:val="center"/>
          </w:tcPr>
          <w:p w:rsidR="00B03C7A" w:rsidRPr="006C3351" w:rsidRDefault="00B03C7A" w:rsidP="00A67F9D">
            <w:pPr>
              <w:rPr>
                <w:b/>
                <w:color w:val="677370" w:themeColor="background2" w:themeShade="80"/>
                <w:szCs w:val="17"/>
              </w:rPr>
            </w:pPr>
            <w:r w:rsidRPr="006C3351">
              <w:rPr>
                <w:b/>
                <w:color w:val="677370" w:themeColor="background2" w:themeShade="80"/>
                <w:szCs w:val="17"/>
              </w:rPr>
              <w:t>YES</w:t>
            </w:r>
          </w:p>
        </w:tc>
      </w:tr>
      <w:tr w:rsidR="00B03C7A" w:rsidRPr="007E4B49" w:rsidTr="006F5195">
        <w:tc>
          <w:tcPr>
            <w:tcW w:w="1916" w:type="dxa"/>
            <w:vAlign w:val="center"/>
          </w:tcPr>
          <w:p w:rsidR="00B03C7A" w:rsidRPr="006C3351" w:rsidRDefault="00B03C7A" w:rsidP="00A67F9D">
            <w:pPr>
              <w:suppressAutoHyphens w:val="0"/>
              <w:autoSpaceDE w:val="0"/>
              <w:autoSpaceDN w:val="0"/>
              <w:adjustRightInd w:val="0"/>
              <w:spacing w:before="0" w:after="0" w:line="240" w:lineRule="auto"/>
              <w:rPr>
                <w:rFonts w:cs="Arial"/>
                <w:color w:val="677370" w:themeColor="background2" w:themeShade="80"/>
                <w:szCs w:val="17"/>
              </w:rPr>
            </w:pPr>
            <w:r w:rsidRPr="006C3351">
              <w:rPr>
                <w:rFonts w:cs="Arial"/>
                <w:color w:val="677370" w:themeColor="background2" w:themeShade="80"/>
                <w:szCs w:val="17"/>
              </w:rPr>
              <w:t>Failure to comply with standards and safeguards puts program outcomes at risk</w:t>
            </w:r>
          </w:p>
          <w:p w:rsidR="00B03C7A" w:rsidRPr="006C3351" w:rsidRDefault="00B03C7A" w:rsidP="00A67F9D">
            <w:pPr>
              <w:rPr>
                <w:b/>
                <w:color w:val="677370" w:themeColor="background2" w:themeShade="80"/>
                <w:szCs w:val="17"/>
              </w:rPr>
            </w:pPr>
          </w:p>
        </w:tc>
        <w:tc>
          <w:tcPr>
            <w:tcW w:w="2564" w:type="dxa"/>
            <w:vAlign w:val="center"/>
          </w:tcPr>
          <w:p w:rsidR="00B03C7A" w:rsidRPr="006C3351" w:rsidRDefault="00B03C7A" w:rsidP="00A67F9D">
            <w:pPr>
              <w:rPr>
                <w:color w:val="677370" w:themeColor="background2" w:themeShade="80"/>
                <w:szCs w:val="17"/>
              </w:rPr>
            </w:pPr>
            <w:r w:rsidRPr="006C3351">
              <w:rPr>
                <w:color w:val="677370" w:themeColor="background2" w:themeShade="80"/>
                <w:szCs w:val="17"/>
              </w:rPr>
              <w:t>We provided training, policy guidance and support for staff and implementing partners</w:t>
            </w:r>
            <w:r w:rsidR="00754C5E">
              <w:rPr>
                <w:color w:val="677370" w:themeColor="background2" w:themeShade="80"/>
                <w:szCs w:val="17"/>
              </w:rPr>
              <w:t xml:space="preserve"> on standards and safeguards issues </w:t>
            </w:r>
            <w:r w:rsidR="00754C5E" w:rsidRPr="006C3351">
              <w:rPr>
                <w:rFonts w:cs="Arial"/>
                <w:color w:val="677370" w:themeColor="background2" w:themeShade="80"/>
                <w:szCs w:val="17"/>
              </w:rPr>
              <w:t>(including fraud control, financi</w:t>
            </w:r>
            <w:r w:rsidR="00754C5E">
              <w:rPr>
                <w:rFonts w:cs="Arial"/>
                <w:color w:val="677370" w:themeColor="background2" w:themeShade="80"/>
                <w:szCs w:val="17"/>
              </w:rPr>
              <w:t>al management, child protection, gender and disability</w:t>
            </w:r>
            <w:r w:rsidR="00754C5E" w:rsidRPr="006C3351">
              <w:rPr>
                <w:rFonts w:cs="Arial"/>
                <w:color w:val="677370" w:themeColor="background2" w:themeShade="80"/>
                <w:szCs w:val="17"/>
              </w:rPr>
              <w:t>)</w:t>
            </w:r>
          </w:p>
          <w:p w:rsidR="00B03C7A" w:rsidRPr="006C3351" w:rsidRDefault="00B03C7A" w:rsidP="00A67F9D">
            <w:pPr>
              <w:rPr>
                <w:b/>
                <w:color w:val="677370" w:themeColor="background2" w:themeShade="80"/>
                <w:szCs w:val="17"/>
              </w:rPr>
            </w:pPr>
          </w:p>
        </w:tc>
        <w:tc>
          <w:tcPr>
            <w:tcW w:w="2168" w:type="dxa"/>
            <w:vAlign w:val="center"/>
          </w:tcPr>
          <w:p w:rsidR="00B03C7A" w:rsidRPr="006C3351" w:rsidRDefault="00B03C7A" w:rsidP="00A67F9D">
            <w:pPr>
              <w:rPr>
                <w:color w:val="677370" w:themeColor="background2" w:themeShade="80"/>
                <w:szCs w:val="17"/>
              </w:rPr>
            </w:pPr>
            <w:r w:rsidRPr="006C3351">
              <w:rPr>
                <w:color w:val="677370" w:themeColor="background2" w:themeShade="80"/>
                <w:szCs w:val="17"/>
              </w:rPr>
              <w:t>We will continue monitoring safeguards, fraud risks and the effectiveness of control measures</w:t>
            </w:r>
            <w:r w:rsidR="00C33C15">
              <w:rPr>
                <w:color w:val="677370" w:themeColor="background2" w:themeShade="80"/>
                <w:szCs w:val="17"/>
              </w:rPr>
              <w:t>, and support staff and partners to strengthen contract management.</w:t>
            </w:r>
          </w:p>
          <w:p w:rsidR="00B03C7A" w:rsidRPr="006C3351" w:rsidRDefault="00B03C7A" w:rsidP="005D1A56">
            <w:pPr>
              <w:rPr>
                <w:b/>
                <w:color w:val="677370" w:themeColor="background2" w:themeShade="80"/>
                <w:szCs w:val="17"/>
              </w:rPr>
            </w:pPr>
          </w:p>
        </w:tc>
        <w:tc>
          <w:tcPr>
            <w:tcW w:w="1580" w:type="dxa"/>
            <w:vAlign w:val="center"/>
          </w:tcPr>
          <w:p w:rsidR="00B03C7A" w:rsidRPr="006C3351" w:rsidRDefault="00D516E8" w:rsidP="00A67F9D">
            <w:pPr>
              <w:rPr>
                <w:b/>
                <w:color w:val="677370" w:themeColor="background2" w:themeShade="80"/>
                <w:szCs w:val="17"/>
              </w:rPr>
            </w:pPr>
            <w:r w:rsidRPr="006C3351">
              <w:rPr>
                <w:b/>
                <w:color w:val="677370" w:themeColor="background2" w:themeShade="80"/>
                <w:szCs w:val="17"/>
              </w:rPr>
              <w:t>HIGH</w:t>
            </w:r>
          </w:p>
        </w:tc>
        <w:tc>
          <w:tcPr>
            <w:tcW w:w="1242" w:type="dxa"/>
            <w:vAlign w:val="center"/>
          </w:tcPr>
          <w:p w:rsidR="00B03C7A" w:rsidRPr="006C3351" w:rsidRDefault="00B03C7A" w:rsidP="00A67F9D">
            <w:pPr>
              <w:rPr>
                <w:b/>
                <w:color w:val="677370" w:themeColor="background2" w:themeShade="80"/>
                <w:szCs w:val="17"/>
              </w:rPr>
            </w:pPr>
            <w:r w:rsidRPr="006C3351">
              <w:rPr>
                <w:b/>
                <w:color w:val="677370" w:themeColor="background2" w:themeShade="80"/>
                <w:szCs w:val="17"/>
              </w:rPr>
              <w:t>YES</w:t>
            </w:r>
          </w:p>
        </w:tc>
      </w:tr>
    </w:tbl>
    <w:p w:rsidR="00B03C7A" w:rsidRDefault="00B03C7A" w:rsidP="00B03C7A">
      <w:pPr>
        <w:pStyle w:val="Bullet1"/>
        <w:numPr>
          <w:ilvl w:val="0"/>
          <w:numId w:val="0"/>
        </w:numPr>
        <w:rPr>
          <w:rFonts w:asciiTheme="majorHAnsi" w:eastAsiaTheme="majorEastAsia" w:hAnsiTheme="majorHAnsi" w:cstheme="majorBidi"/>
          <w:caps/>
          <w:sz w:val="38"/>
          <w:szCs w:val="26"/>
          <w:highlight w:val="yellow"/>
        </w:rPr>
      </w:pPr>
      <w:r>
        <w:t xml:space="preserve">The overall risk profile for the program has not changed considerably over the last twelve months. </w:t>
      </w:r>
    </w:p>
    <w:p w:rsidR="002E4399" w:rsidRDefault="002E4399">
      <w:pPr>
        <w:suppressAutoHyphens w:val="0"/>
        <w:spacing w:before="0" w:after="120" w:line="440" w:lineRule="atLeast"/>
        <w:rPr>
          <w:rFonts w:asciiTheme="majorHAnsi" w:eastAsiaTheme="majorEastAsia" w:hAnsiTheme="majorHAnsi" w:cstheme="majorBidi"/>
          <w:caps/>
          <w:sz w:val="38"/>
          <w:szCs w:val="26"/>
        </w:rPr>
      </w:pPr>
      <w:r>
        <w:br w:type="page"/>
      </w:r>
    </w:p>
    <w:p w:rsidR="00405410" w:rsidRPr="002A51CA" w:rsidRDefault="00405410" w:rsidP="00CD2EAC">
      <w:pPr>
        <w:pStyle w:val="Heading2"/>
      </w:pPr>
      <w:r>
        <w:t>M</w:t>
      </w:r>
      <w:r w:rsidRPr="002A51CA">
        <w:t xml:space="preserve">anagement </w:t>
      </w:r>
      <w:r>
        <w:t>actions</w:t>
      </w:r>
      <w:r w:rsidRPr="002A51CA">
        <w:tab/>
      </w:r>
      <w:r w:rsidRPr="002A51CA">
        <w:tab/>
      </w:r>
    </w:p>
    <w:p w:rsidR="00413015" w:rsidRDefault="003F0284" w:rsidP="00FA222F">
      <w:pPr>
        <w:pStyle w:val="NumberedList1"/>
        <w:numPr>
          <w:ilvl w:val="0"/>
          <w:numId w:val="0"/>
        </w:numPr>
      </w:pPr>
      <w:r>
        <w:t>The following management actions respond to the amber</w:t>
      </w:r>
      <w:r w:rsidR="00413015">
        <w:t xml:space="preserve"> ratings for outcomes three, six and nine </w:t>
      </w:r>
    </w:p>
    <w:p w:rsidR="00413015" w:rsidRDefault="003F0284" w:rsidP="00AB0681">
      <w:pPr>
        <w:pStyle w:val="NumberedList1"/>
      </w:pPr>
      <w:r w:rsidRPr="003F0284">
        <w:t xml:space="preserve">To improve performance </w:t>
      </w:r>
      <w:r w:rsidR="00413015">
        <w:t xml:space="preserve">against </w:t>
      </w:r>
      <w:r w:rsidR="00413015" w:rsidRPr="00FA222F">
        <w:rPr>
          <w:b/>
        </w:rPr>
        <w:t>outcome three</w:t>
      </w:r>
      <w:r w:rsidR="00413015">
        <w:t xml:space="preserve"> (m</w:t>
      </w:r>
      <w:r w:rsidR="00413015" w:rsidRPr="00AC36B2">
        <w:t>ore jobs and higher incomes, especially for poor households</w:t>
      </w:r>
      <w:r w:rsidR="008B21FC">
        <w:t xml:space="preserve">) </w:t>
      </w:r>
      <w:r w:rsidR="008B21FC" w:rsidRPr="003F0284">
        <w:t>in</w:t>
      </w:r>
      <w:r w:rsidRPr="003F0284">
        <w:t xml:space="preserve"> 2017-18 we will support Indonesia’s efforts to attract foreign investment and reduce barriers to business and trade by making it easier to register a business and obtain construction permits. Through AIP-Rural we plan to enable 124,000 farm households to access markets and increase their incomes by at least 30 per cent. </w:t>
      </w:r>
      <w:r w:rsidR="00AB0681" w:rsidRPr="00AB0681">
        <w:t>We hav</w:t>
      </w:r>
      <w:r w:rsidR="00AB0681">
        <w:t>e reviewed</w:t>
      </w:r>
      <w:r w:rsidR="00AB0681" w:rsidRPr="00AB0681">
        <w:t xml:space="preserve"> our Red Meat and Cattle Partnership and will </w:t>
      </w:r>
      <w:r w:rsidR="00AB0681">
        <w:t xml:space="preserve">make </w:t>
      </w:r>
      <w:r w:rsidR="00AB0681" w:rsidRPr="00AB0681">
        <w:t xml:space="preserve">a number of recommended changes to </w:t>
      </w:r>
      <w:r w:rsidR="00AB0681">
        <w:t>ensure</w:t>
      </w:r>
      <w:r w:rsidR="00AB0681" w:rsidRPr="00AB0681">
        <w:t xml:space="preserve"> it remains relevant. </w:t>
      </w:r>
      <w:r w:rsidRPr="003F0284">
        <w:t>This will include an increased focus on research and evidence gathering helping to support more informed policy making; improving our communications with key Indonesian Ministries; and making it easier for Indonesian cattle producers to take part in the Partnership.</w:t>
      </w:r>
    </w:p>
    <w:p w:rsidR="00413015" w:rsidRDefault="00413015" w:rsidP="00AA127D">
      <w:pPr>
        <w:pStyle w:val="NumberedList1"/>
      </w:pPr>
      <w:r w:rsidRPr="00413015">
        <w:t xml:space="preserve">To improve performance in 2017-18 for </w:t>
      </w:r>
      <w:r w:rsidRPr="00FA222F">
        <w:rPr>
          <w:b/>
        </w:rPr>
        <w:t>outcome six</w:t>
      </w:r>
      <w:r>
        <w:t xml:space="preserve"> (children have improved literacy and numeracy) I</w:t>
      </w:r>
      <w:r w:rsidRPr="00413015">
        <w:t>NOVASI will take on two additional pilot provinces and develop models for teaching foundational literacy and numeracy, formative assessment and inclusive education which can be scaled up by government. We will also encourage the Indonesian Government (</w:t>
      </w:r>
      <w:r w:rsidR="00AA127D">
        <w:t>including</w:t>
      </w:r>
      <w:r w:rsidR="00AA127D" w:rsidRPr="00413015">
        <w:t xml:space="preserve"> </w:t>
      </w:r>
      <w:r w:rsidRPr="00413015">
        <w:t>local governments) to allocate funds to help improve learning outcomes, and expand the evaluation of KIAT Guru – a pilot program designed to improve education quality in remote areas by linking teacher performance to incentive payments – from 10 to 33 sub-districts.</w:t>
      </w:r>
      <w:r w:rsidR="00AA127D">
        <w:t xml:space="preserve"> </w:t>
      </w:r>
      <w:r w:rsidR="00AA127D" w:rsidRPr="00AA127D">
        <w:t>We are also supporting local stakeholders to prepare a sustainability and replication plan for improving rural and remote education quality in Papua</w:t>
      </w:r>
      <w:r w:rsidR="00583340">
        <w:t xml:space="preserve"> using the UNICEF model</w:t>
      </w:r>
      <w:r w:rsidR="00AA127D" w:rsidRPr="00AA127D">
        <w:t>.</w:t>
      </w:r>
    </w:p>
    <w:p w:rsidR="00413015" w:rsidRDefault="00752E1C" w:rsidP="00752E1C">
      <w:pPr>
        <w:pStyle w:val="NumberedList1"/>
      </w:pPr>
      <w:r w:rsidRPr="00752E1C">
        <w:t xml:space="preserve">To improve performance in 2017-18 against </w:t>
      </w:r>
      <w:r w:rsidRPr="00752E1C">
        <w:rPr>
          <w:b/>
        </w:rPr>
        <w:t>outcome nine</w:t>
      </w:r>
      <w:r>
        <w:t xml:space="preserve"> (</w:t>
      </w:r>
      <w:r w:rsidRPr="008616E4">
        <w:t>marginalised groups can advocate for and access basic services</w:t>
      </w:r>
      <w:r>
        <w:rPr>
          <w:u w:val="single"/>
        </w:rPr>
        <w:t>)</w:t>
      </w:r>
      <w:r w:rsidRPr="00752E1C">
        <w:t xml:space="preserve">, we will advance Indonesia’s disability agenda by supporting the National Human Rights Action Plan, which includes disability rights. We will continue to provide funding to disabled persons organisations working directly with government to implement the Disability Law and to make sure that progress against its implementation can be measured. We will collaborate through our </w:t>
      </w:r>
      <w:r w:rsidRPr="00D40FC4">
        <w:t>Peduli</w:t>
      </w:r>
      <w:r w:rsidRPr="00752E1C">
        <w:t xml:space="preserve"> and AIPJ Phase 2 programs to support </w:t>
      </w:r>
      <w:r w:rsidR="00583340" w:rsidRPr="00752E1C">
        <w:t>community-based</w:t>
      </w:r>
      <w:r w:rsidRPr="00752E1C">
        <w:t xml:space="preserve"> initiatives as well as national and sub-national efforts to implement the Law.</w:t>
      </w:r>
    </w:p>
    <w:p w:rsidR="00752E1C" w:rsidRPr="00752E1C" w:rsidRDefault="00752E1C" w:rsidP="00752E1C">
      <w:pPr>
        <w:pStyle w:val="NumberedList1"/>
        <w:numPr>
          <w:ilvl w:val="0"/>
          <w:numId w:val="0"/>
        </w:numPr>
      </w:pPr>
      <w:r>
        <w:t>We have also identified four areas requiring management action across the broader country program</w:t>
      </w:r>
    </w:p>
    <w:p w:rsidR="00405410" w:rsidRDefault="00752E1C" w:rsidP="00752E1C">
      <w:pPr>
        <w:pStyle w:val="NumberedList1"/>
      </w:pPr>
      <w:r w:rsidRPr="00F839F1">
        <w:rPr>
          <w:b/>
        </w:rPr>
        <w:t>Strategy</w:t>
      </w:r>
      <w:r>
        <w:t xml:space="preserve">: </w:t>
      </w:r>
      <w:r w:rsidR="00405410">
        <w:t>Over the next year, we will engage closely with the Indonesian Government on the implementation of Indonesia’s medium-term development plan and Australia’s Aid Investmen</w:t>
      </w:r>
      <w:r w:rsidR="00BC7952">
        <w:t>t Plan.</w:t>
      </w:r>
      <w:r w:rsidR="00926E21">
        <w:t xml:space="preserve"> </w:t>
      </w:r>
      <w:r w:rsidR="00BC7952">
        <w:t>We will hold a Senior Officials’ M</w:t>
      </w:r>
      <w:r w:rsidR="00405410">
        <w:t>eeting with the Indonesian</w:t>
      </w:r>
      <w:r w:rsidR="00405410" w:rsidRPr="008801A6">
        <w:t xml:space="preserve"> </w:t>
      </w:r>
      <w:r w:rsidR="00405410">
        <w:t>Government, and will analyse potential policy priorities for the partnership over the medium term.</w:t>
      </w:r>
      <w:r w:rsidR="00926E21">
        <w:t xml:space="preserve"> </w:t>
      </w:r>
      <w:r w:rsidR="00405410">
        <w:t xml:space="preserve">This analysis and dialogue will inform preparation of the next </w:t>
      </w:r>
      <w:r w:rsidR="00BC7952">
        <w:t>A</w:t>
      </w:r>
      <w:r w:rsidR="00405410">
        <w:t xml:space="preserve">id </w:t>
      </w:r>
      <w:r w:rsidR="00BC7952">
        <w:t>Investment P</w:t>
      </w:r>
      <w:r w:rsidR="00405410">
        <w:t>lan commencing in 2019.</w:t>
      </w:r>
      <w:r w:rsidR="00926E21">
        <w:t xml:space="preserve"> </w:t>
      </w:r>
    </w:p>
    <w:p w:rsidR="00405410" w:rsidRDefault="00752E1C" w:rsidP="00405410">
      <w:pPr>
        <w:pStyle w:val="NumberedList1"/>
      </w:pPr>
      <w:r w:rsidRPr="00F839F1">
        <w:rPr>
          <w:b/>
        </w:rPr>
        <w:t>Performance</w:t>
      </w:r>
      <w:r>
        <w:t xml:space="preserve">: </w:t>
      </w:r>
      <w:r w:rsidR="00405410">
        <w:t>We will continue to improve our approach to program performance management and assessment.</w:t>
      </w:r>
      <w:r w:rsidR="00926E21">
        <w:t xml:space="preserve"> </w:t>
      </w:r>
      <w:r w:rsidR="00405410">
        <w:t>We will do this by ensuring that senior management provides oversight of joined-up strategies that enable our programs work together, and leverage off each other, to achieve our annual program milestones.</w:t>
      </w:r>
    </w:p>
    <w:p w:rsidR="00D40FC4" w:rsidRDefault="008616E4" w:rsidP="00F839F1">
      <w:pPr>
        <w:pStyle w:val="NumberedList1"/>
      </w:pPr>
      <w:r>
        <w:rPr>
          <w:b/>
        </w:rPr>
        <w:t>Gender e</w:t>
      </w:r>
      <w:r w:rsidR="00752E1C" w:rsidRPr="00F839F1">
        <w:rPr>
          <w:b/>
        </w:rPr>
        <w:t>quality</w:t>
      </w:r>
      <w:r w:rsidR="00752E1C">
        <w:t xml:space="preserve">: </w:t>
      </w:r>
      <w:r w:rsidR="00405410">
        <w:t>Strong efforts will be required to maintain our performance on gender equality and the departmental target of 80 per cent.</w:t>
      </w:r>
      <w:r w:rsidR="00926E21">
        <w:t xml:space="preserve"> </w:t>
      </w:r>
      <w:r w:rsidR="00405410">
        <w:t>This will require ongoing training and messaging to staff about the importance of embedding gender equality in programs and in our policy engagement.</w:t>
      </w:r>
      <w:r w:rsidR="00926E21">
        <w:t xml:space="preserve"> </w:t>
      </w:r>
      <w:r w:rsidR="00405410">
        <w:t xml:space="preserve">We will focus on investments that identified through the AQC process as underperforming on gender equality, and we will undertake a third review of the GAP in May-June 2018 to further strengthen performance. </w:t>
      </w:r>
    </w:p>
    <w:p w:rsidR="00D15A00" w:rsidRDefault="008616E4" w:rsidP="00F839F1">
      <w:pPr>
        <w:pStyle w:val="NumberedList1"/>
      </w:pPr>
      <w:r>
        <w:rPr>
          <w:b/>
        </w:rPr>
        <w:t>From pilots to impact at s</w:t>
      </w:r>
      <w:r w:rsidR="00752E1C" w:rsidRPr="00F839F1">
        <w:rPr>
          <w:b/>
        </w:rPr>
        <w:t>cale</w:t>
      </w:r>
      <w:r w:rsidR="00752E1C" w:rsidRPr="00DE6356">
        <w:t xml:space="preserve">: </w:t>
      </w:r>
      <w:r w:rsidR="00405410">
        <w:t xml:space="preserve">We will </w:t>
      </w:r>
      <w:r w:rsidR="007912A0">
        <w:t xml:space="preserve">consider </w:t>
      </w:r>
      <w:r w:rsidR="00405410">
        <w:t>experience across our programs in moving from policy reforms and pilots to implementation at scale, and share lessons on what works (and what does not).</w:t>
      </w:r>
      <w:r w:rsidR="00926E21">
        <w:t xml:space="preserve"> </w:t>
      </w:r>
      <w:r w:rsidR="00CD2EAC">
        <w:t>We will</w:t>
      </w:r>
      <w:r w:rsidR="00405410">
        <w:t xml:space="preserve"> focus on lessons from successful pilots in local-level service delivery, empowering women and engaging marginalised groups.</w:t>
      </w:r>
      <w:r w:rsidR="00926E21">
        <w:t xml:space="preserve"> </w:t>
      </w:r>
      <w:r w:rsidR="00405410">
        <w:t>We will continue to follow through on our policy engagements to ensure this work leads not just to new laws or regulations</w:t>
      </w:r>
      <w:r w:rsidR="00074FD1">
        <w:t>,</w:t>
      </w:r>
      <w:r w:rsidR="00405410">
        <w:t xml:space="preserve"> but to tangible improvements in people’s lives. </w:t>
      </w:r>
    </w:p>
    <w:p w:rsidR="00D15A00" w:rsidRDefault="00D15A00" w:rsidP="002A51CA"/>
    <w:p w:rsidR="00D15A00" w:rsidRDefault="00D15A00" w:rsidP="002A51CA">
      <w:pPr>
        <w:sectPr w:rsidR="00D15A00" w:rsidSect="00BE366D">
          <w:pgSz w:w="11906" w:h="16838" w:code="9"/>
          <w:pgMar w:top="1418" w:right="1134" w:bottom="1134" w:left="1134" w:header="1418" w:footer="567" w:gutter="0"/>
          <w:cols w:space="397"/>
          <w:docGrid w:linePitch="360"/>
        </w:sectPr>
      </w:pPr>
    </w:p>
    <w:p w:rsidR="00405410" w:rsidRPr="00400B0F" w:rsidRDefault="00405410" w:rsidP="00405410">
      <w:pPr>
        <w:pStyle w:val="Subtitle"/>
        <w:numPr>
          <w:ilvl w:val="0"/>
          <w:numId w:val="0"/>
        </w:numPr>
      </w:pPr>
      <w:r w:rsidRPr="001939CB">
        <w:t xml:space="preserve">Annex A - Progress in Addressing Management actions </w:t>
      </w:r>
    </w:p>
    <w:p w:rsidR="00405410" w:rsidRPr="007D4B7B" w:rsidRDefault="00405410" w:rsidP="00405410">
      <w:pPr>
        <w:rPr>
          <w:rFonts w:ascii="Franklin Gothic Book" w:hAnsi="Franklin Gothic Book"/>
          <w:sz w:val="17"/>
          <w:szCs w:val="17"/>
        </w:rPr>
      </w:pPr>
    </w:p>
    <w:tbl>
      <w:tblPr>
        <w:tblStyle w:val="APPR"/>
        <w:tblpPr w:leftFromText="180" w:rightFromText="180" w:vertAnchor="text" w:tblpY="1"/>
        <w:tblW w:w="5000" w:type="pct"/>
        <w:tblLayout w:type="fixed"/>
        <w:tblLook w:val="0000" w:firstRow="0" w:lastRow="0" w:firstColumn="0" w:lastColumn="0" w:noHBand="0" w:noVBand="0"/>
      </w:tblPr>
      <w:tblGrid>
        <w:gridCol w:w="4863"/>
        <w:gridCol w:w="977"/>
        <w:gridCol w:w="8333"/>
      </w:tblGrid>
      <w:tr w:rsidR="00405410" w:rsidRPr="007D4B7B" w:rsidTr="00405410">
        <w:trPr>
          <w:cnfStyle w:val="000000010000" w:firstRow="0" w:lastRow="0" w:firstColumn="0" w:lastColumn="0" w:oddVBand="0" w:evenVBand="0" w:oddHBand="0" w:evenHBand="1" w:firstRowFirstColumn="0" w:firstRowLastColumn="0" w:lastRowFirstColumn="0" w:lastRowLastColumn="0"/>
        </w:trPr>
        <w:tc>
          <w:tcPr>
            <w:tcW w:w="4914" w:type="dxa"/>
          </w:tcPr>
          <w:p w:rsidR="00405410" w:rsidRPr="007D4B7B" w:rsidRDefault="00405410" w:rsidP="00405410">
            <w:pPr>
              <w:keepLines/>
              <w:spacing w:before="80" w:after="80" w:line="200" w:lineRule="atLeast"/>
              <w:rPr>
                <w:rFonts w:eastAsia="Times New Roman"/>
                <w:b/>
                <w:iCs/>
                <w:szCs w:val="17"/>
              </w:rPr>
            </w:pPr>
            <w:r w:rsidRPr="007D4B7B">
              <w:rPr>
                <w:rFonts w:eastAsia="Times New Roman"/>
                <w:b/>
                <w:iCs/>
                <w:szCs w:val="17"/>
              </w:rPr>
              <w:t>Management actions identified in 2015-16 APPR</w:t>
            </w:r>
            <w:r w:rsidRPr="007D4B7B">
              <w:rPr>
                <w:rFonts w:eastAsia="Times New Roman"/>
                <w:b/>
                <w:iCs/>
                <w:szCs w:val="17"/>
              </w:rPr>
              <w:tab/>
            </w:r>
          </w:p>
        </w:tc>
        <w:tc>
          <w:tcPr>
            <w:tcW w:w="964" w:type="dxa"/>
          </w:tcPr>
          <w:p w:rsidR="00405410" w:rsidRPr="007D4B7B" w:rsidRDefault="00405410" w:rsidP="00405410">
            <w:pPr>
              <w:keepLines/>
              <w:spacing w:before="80" w:after="80" w:line="200" w:lineRule="atLeast"/>
              <w:rPr>
                <w:rFonts w:eastAsia="Times New Roman"/>
                <w:b/>
                <w:iCs/>
                <w:szCs w:val="17"/>
              </w:rPr>
            </w:pPr>
            <w:r w:rsidRPr="007D4B7B">
              <w:rPr>
                <w:rFonts w:eastAsia="Times New Roman"/>
                <w:b/>
                <w:iCs/>
                <w:szCs w:val="17"/>
              </w:rPr>
              <w:t>Rating</w:t>
            </w:r>
          </w:p>
        </w:tc>
        <w:tc>
          <w:tcPr>
            <w:tcW w:w="8455" w:type="dxa"/>
          </w:tcPr>
          <w:p w:rsidR="00405410" w:rsidRPr="007D4B7B" w:rsidRDefault="00405410" w:rsidP="00405410">
            <w:pPr>
              <w:keepLines/>
              <w:spacing w:before="80" w:after="80" w:line="200" w:lineRule="atLeast"/>
              <w:jc w:val="center"/>
              <w:rPr>
                <w:rFonts w:eastAsia="Times New Roman"/>
                <w:b/>
                <w:iCs/>
                <w:szCs w:val="17"/>
              </w:rPr>
            </w:pPr>
            <w:r w:rsidRPr="007D4B7B">
              <w:rPr>
                <w:rFonts w:eastAsia="Times New Roman"/>
                <w:b/>
                <w:iCs/>
                <w:szCs w:val="17"/>
              </w:rPr>
              <w:t>Progress made</w:t>
            </w:r>
            <w:r w:rsidR="00926E21">
              <w:rPr>
                <w:rFonts w:eastAsia="Times New Roman"/>
                <w:b/>
                <w:iCs/>
                <w:szCs w:val="17"/>
              </w:rPr>
              <w:t xml:space="preserve"> </w:t>
            </w:r>
            <w:r w:rsidRPr="007D4B7B">
              <w:rPr>
                <w:rFonts w:eastAsia="Times New Roman"/>
                <w:b/>
                <w:iCs/>
                <w:szCs w:val="17"/>
              </w:rPr>
              <w:t>in 2016-17</w:t>
            </w:r>
          </w:p>
        </w:tc>
      </w:tr>
      <w:tr w:rsidR="00405410" w:rsidRPr="007D4B7B" w:rsidTr="00B97AF5">
        <w:trPr>
          <w:cnfStyle w:val="000000010000" w:firstRow="0" w:lastRow="0" w:firstColumn="0" w:lastColumn="0" w:oddVBand="0" w:evenVBand="0" w:oddHBand="0" w:evenHBand="1" w:firstRowFirstColumn="0" w:firstRowLastColumn="0" w:lastRowFirstColumn="0" w:lastRowLastColumn="0"/>
        </w:trPr>
        <w:tc>
          <w:tcPr>
            <w:tcW w:w="4914" w:type="dxa"/>
          </w:tcPr>
          <w:p w:rsidR="00405410" w:rsidRPr="007D4B7B" w:rsidRDefault="00405410" w:rsidP="00405410">
            <w:pPr>
              <w:keepLines/>
              <w:spacing w:before="40" w:after="40" w:line="200" w:lineRule="atLeast"/>
              <w:rPr>
                <w:rFonts w:eastAsia="Times New Roman"/>
                <w:iCs/>
                <w:szCs w:val="17"/>
              </w:rPr>
            </w:pPr>
            <w:r w:rsidRPr="007D4B7B">
              <w:rPr>
                <w:rFonts w:eastAsia="Times New Roman"/>
                <w:iCs/>
                <w:szCs w:val="17"/>
              </w:rPr>
              <w:t>1. Continue to reorient our investments to provide the quality of assistance which earns us the position as Indonesia’s partner of choice.</w:t>
            </w:r>
          </w:p>
        </w:tc>
        <w:tc>
          <w:tcPr>
            <w:tcW w:w="964" w:type="dxa"/>
            <w:shd w:val="clear" w:color="auto" w:fill="72AF50"/>
          </w:tcPr>
          <w:p w:rsidR="00405410" w:rsidRPr="007D4B7B" w:rsidRDefault="00405410" w:rsidP="00405410">
            <w:pPr>
              <w:keepLines/>
              <w:spacing w:before="40" w:after="40" w:line="200" w:lineRule="atLeast"/>
              <w:jc w:val="center"/>
              <w:rPr>
                <w:rFonts w:eastAsia="Times New Roman"/>
                <w:iCs/>
                <w:color w:val="FFFFFF" w:themeColor="background1"/>
                <w:szCs w:val="17"/>
              </w:rPr>
            </w:pPr>
            <w:r w:rsidRPr="007D4B7B">
              <w:rPr>
                <w:rFonts w:eastAsia="Times New Roman"/>
                <w:iCs/>
                <w:color w:val="FFFFFF" w:themeColor="background1"/>
                <w:szCs w:val="17"/>
              </w:rPr>
              <w:t>Achieved</w:t>
            </w:r>
          </w:p>
        </w:tc>
        <w:tc>
          <w:tcPr>
            <w:tcW w:w="8455" w:type="dxa"/>
          </w:tcPr>
          <w:p w:rsidR="00405410" w:rsidRPr="007D4B7B" w:rsidRDefault="00254697" w:rsidP="00405410">
            <w:pPr>
              <w:rPr>
                <w:szCs w:val="17"/>
              </w:rPr>
            </w:pPr>
            <w:r w:rsidRPr="00254697">
              <w:rPr>
                <w:szCs w:val="17"/>
              </w:rPr>
              <w:t>Australia’s aid investments have supported Indonesia’s most significant reform priorities, including addressing inequality; expanding financial services and financial inclusion for poor households; improved management of Indonesia’s village funds program; reforms to energy subsidies; expanding services to enable safe work for migrant workers</w:t>
            </w:r>
            <w:r w:rsidR="00BC7952">
              <w:rPr>
                <w:szCs w:val="17"/>
              </w:rPr>
              <w:t>. In the past year, over AUD</w:t>
            </w:r>
            <w:r w:rsidR="00D40FC4" w:rsidRPr="00254697">
              <w:rPr>
                <w:szCs w:val="17"/>
              </w:rPr>
              <w:t>3</w:t>
            </w:r>
            <w:r w:rsidR="00D40FC4">
              <w:rPr>
                <w:szCs w:val="17"/>
              </w:rPr>
              <w:t>.2</w:t>
            </w:r>
            <w:r w:rsidR="00D40FC4" w:rsidRPr="00254697">
              <w:rPr>
                <w:szCs w:val="17"/>
              </w:rPr>
              <w:t xml:space="preserve"> billion in additional, external investment has been committed to programs designed or piloted by Australia (comprised of Indonesian national and provincial government funding, and loans from multilateral banks). These commitments demonstrate that Indonesia sees Australian expertise as invaluable for informing economic and soc</w:t>
            </w:r>
            <w:r w:rsidR="00D40FC4">
              <w:rPr>
                <w:szCs w:val="17"/>
              </w:rPr>
              <w:t>ial reforms across many sectors.</w:t>
            </w:r>
          </w:p>
        </w:tc>
      </w:tr>
      <w:tr w:rsidR="00405410" w:rsidRPr="007D4B7B" w:rsidTr="00B97AF5">
        <w:trPr>
          <w:cnfStyle w:val="000000010000" w:firstRow="0" w:lastRow="0" w:firstColumn="0" w:lastColumn="0" w:oddVBand="0" w:evenVBand="0" w:oddHBand="0" w:evenHBand="1" w:firstRowFirstColumn="0" w:firstRowLastColumn="0" w:lastRowFirstColumn="0" w:lastRowLastColumn="0"/>
        </w:trPr>
        <w:tc>
          <w:tcPr>
            <w:tcW w:w="4914" w:type="dxa"/>
          </w:tcPr>
          <w:p w:rsidR="00405410" w:rsidRPr="007D4B7B" w:rsidRDefault="00405410" w:rsidP="00405410">
            <w:pPr>
              <w:keepLines/>
              <w:spacing w:before="40" w:after="40" w:line="200" w:lineRule="atLeast"/>
              <w:rPr>
                <w:rFonts w:eastAsia="Times New Roman"/>
                <w:iCs/>
                <w:szCs w:val="17"/>
              </w:rPr>
            </w:pPr>
            <w:r w:rsidRPr="007D4B7B">
              <w:rPr>
                <w:rFonts w:eastAsia="Times New Roman"/>
                <w:iCs/>
                <w:szCs w:val="17"/>
              </w:rPr>
              <w:t>2. Further improve the program’s gender equality outcomes.</w:t>
            </w:r>
          </w:p>
        </w:tc>
        <w:tc>
          <w:tcPr>
            <w:tcW w:w="964" w:type="dxa"/>
            <w:shd w:val="clear" w:color="auto" w:fill="72AF50"/>
          </w:tcPr>
          <w:p w:rsidR="00405410" w:rsidRPr="007D4B7B" w:rsidRDefault="00405410" w:rsidP="00405410">
            <w:pPr>
              <w:keepLines/>
              <w:spacing w:before="40" w:after="40" w:line="200" w:lineRule="atLeast"/>
              <w:jc w:val="center"/>
              <w:rPr>
                <w:rFonts w:eastAsia="Times New Roman"/>
                <w:iCs/>
                <w:color w:val="FFFFFF" w:themeColor="background1"/>
                <w:szCs w:val="17"/>
              </w:rPr>
            </w:pPr>
            <w:r w:rsidRPr="007D4B7B">
              <w:rPr>
                <w:rFonts w:eastAsia="Times New Roman"/>
                <w:iCs/>
                <w:color w:val="FFFFFF" w:themeColor="background1"/>
                <w:szCs w:val="17"/>
              </w:rPr>
              <w:t>Achieved</w:t>
            </w:r>
            <w:r w:rsidRPr="007D4B7B">
              <w:rPr>
                <w:rFonts w:eastAsia="Times New Roman"/>
                <w:iCs/>
                <w:color w:val="FFFFFF" w:themeColor="background1"/>
                <w:szCs w:val="17"/>
              </w:rPr>
              <w:fldChar w:fldCharType="begin"/>
            </w:r>
            <w:r w:rsidRPr="007D4B7B">
              <w:rPr>
                <w:rFonts w:eastAsia="Times New Roman"/>
                <w:iCs/>
                <w:color w:val="FFFFFF" w:themeColor="background1"/>
                <w:szCs w:val="17"/>
              </w:rPr>
              <w:instrText xml:space="preserve"> AUTOTEXTLIST  \s "Rating bullet"\t "Right click to choose a rating" \* MERGEFORMAT </w:instrText>
            </w:r>
            <w:r w:rsidRPr="007D4B7B">
              <w:rPr>
                <w:rFonts w:eastAsia="Times New Roman"/>
                <w:iCs/>
                <w:color w:val="FFFFFF" w:themeColor="background1"/>
                <w:szCs w:val="17"/>
              </w:rPr>
              <w:fldChar w:fldCharType="end"/>
            </w:r>
          </w:p>
        </w:tc>
        <w:tc>
          <w:tcPr>
            <w:tcW w:w="8455" w:type="dxa"/>
          </w:tcPr>
          <w:p w:rsidR="00405410" w:rsidRPr="007D4B7B" w:rsidRDefault="00405410" w:rsidP="00405410">
            <w:pPr>
              <w:rPr>
                <w:szCs w:val="17"/>
              </w:rPr>
            </w:pPr>
            <w:r>
              <w:rPr>
                <w:szCs w:val="17"/>
              </w:rPr>
              <w:t>Our</w:t>
            </w:r>
            <w:r w:rsidRPr="007D4B7B">
              <w:rPr>
                <w:szCs w:val="17"/>
              </w:rPr>
              <w:t xml:space="preserve"> approach to gender equality was strengthened through the Gender Action Plan. This is reflected in the scores increasing from 74</w:t>
            </w:r>
            <w:r>
              <w:rPr>
                <w:szCs w:val="17"/>
              </w:rPr>
              <w:t xml:space="preserve"> per cent </w:t>
            </w:r>
            <w:r w:rsidRPr="007D4B7B">
              <w:rPr>
                <w:szCs w:val="17"/>
              </w:rPr>
              <w:t>effective to 89</w:t>
            </w:r>
            <w:r>
              <w:rPr>
                <w:szCs w:val="17"/>
              </w:rPr>
              <w:t xml:space="preserve"> per cent</w:t>
            </w:r>
            <w:r w:rsidRPr="007D4B7B">
              <w:rPr>
                <w:szCs w:val="17"/>
              </w:rPr>
              <w:t xml:space="preserve"> effective. </w:t>
            </w:r>
            <w:r>
              <w:rPr>
                <w:szCs w:val="17"/>
              </w:rPr>
              <w:t>Further details are provided above in Program Quality and Partner Performance.</w:t>
            </w:r>
          </w:p>
        </w:tc>
      </w:tr>
      <w:tr w:rsidR="00405410" w:rsidRPr="007D4B7B" w:rsidTr="00B97AF5">
        <w:trPr>
          <w:cnfStyle w:val="000000010000" w:firstRow="0" w:lastRow="0" w:firstColumn="0" w:lastColumn="0" w:oddVBand="0" w:evenVBand="0" w:oddHBand="0" w:evenHBand="1" w:firstRowFirstColumn="0" w:firstRowLastColumn="0" w:lastRowFirstColumn="0" w:lastRowLastColumn="0"/>
        </w:trPr>
        <w:tc>
          <w:tcPr>
            <w:tcW w:w="4914" w:type="dxa"/>
          </w:tcPr>
          <w:p w:rsidR="00405410" w:rsidRPr="007D4B7B" w:rsidRDefault="00405410" w:rsidP="00405410">
            <w:pPr>
              <w:keepLines/>
              <w:spacing w:before="40" w:after="40" w:line="200" w:lineRule="atLeast"/>
              <w:rPr>
                <w:rFonts w:eastAsia="Times New Roman"/>
                <w:iCs/>
                <w:szCs w:val="17"/>
              </w:rPr>
            </w:pPr>
            <w:r w:rsidRPr="007D4B7B">
              <w:rPr>
                <w:rFonts w:eastAsia="Times New Roman"/>
                <w:iCs/>
                <w:szCs w:val="17"/>
              </w:rPr>
              <w:t>3. Invest in our staff’s ability to deliver quality technical advice.</w:t>
            </w:r>
          </w:p>
        </w:tc>
        <w:tc>
          <w:tcPr>
            <w:tcW w:w="964" w:type="dxa"/>
            <w:shd w:val="clear" w:color="auto" w:fill="72AF50"/>
          </w:tcPr>
          <w:p w:rsidR="00405410" w:rsidRPr="007D4B7B" w:rsidRDefault="00405410" w:rsidP="00405410">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A</w:t>
            </w:r>
            <w:r w:rsidRPr="007D4B7B">
              <w:rPr>
                <w:rFonts w:eastAsia="Times New Roman"/>
                <w:iCs/>
                <w:color w:val="FFFFFF" w:themeColor="background1"/>
                <w:szCs w:val="17"/>
              </w:rPr>
              <w:t>chieved</w:t>
            </w:r>
          </w:p>
        </w:tc>
        <w:tc>
          <w:tcPr>
            <w:tcW w:w="8455" w:type="dxa"/>
          </w:tcPr>
          <w:p w:rsidR="00405410" w:rsidRPr="007D4B7B" w:rsidRDefault="00405410" w:rsidP="00405410">
            <w:pPr>
              <w:rPr>
                <w:szCs w:val="17"/>
              </w:rPr>
            </w:pPr>
            <w:r>
              <w:rPr>
                <w:szCs w:val="17"/>
              </w:rPr>
              <w:t>We provided opportunities for staff to build capabilities in technical areas, through training, workshops and seminars.</w:t>
            </w:r>
            <w:r w:rsidR="00926E21">
              <w:rPr>
                <w:szCs w:val="17"/>
              </w:rPr>
              <w:t xml:space="preserve"> </w:t>
            </w:r>
            <w:r>
              <w:rPr>
                <w:szCs w:val="17"/>
              </w:rPr>
              <w:t xml:space="preserve">We developed and shared guidance on using technical advice, such as through design-and-implement programs. </w:t>
            </w:r>
          </w:p>
        </w:tc>
      </w:tr>
      <w:tr w:rsidR="00405410" w:rsidRPr="007D4B7B" w:rsidTr="00B97AF5">
        <w:trPr>
          <w:cnfStyle w:val="000000010000" w:firstRow="0" w:lastRow="0" w:firstColumn="0" w:lastColumn="0" w:oddVBand="0" w:evenVBand="0" w:oddHBand="0" w:evenHBand="1" w:firstRowFirstColumn="0" w:firstRowLastColumn="0" w:lastRowFirstColumn="0" w:lastRowLastColumn="0"/>
        </w:trPr>
        <w:tc>
          <w:tcPr>
            <w:tcW w:w="4914" w:type="dxa"/>
          </w:tcPr>
          <w:p w:rsidR="00405410" w:rsidRPr="007D4B7B" w:rsidRDefault="00405410" w:rsidP="00405410">
            <w:pPr>
              <w:keepLines/>
              <w:spacing w:before="40" w:after="40" w:line="200" w:lineRule="atLeast"/>
              <w:rPr>
                <w:rFonts w:eastAsia="Times New Roman"/>
                <w:iCs/>
                <w:szCs w:val="17"/>
              </w:rPr>
            </w:pPr>
            <w:r w:rsidRPr="007D4B7B">
              <w:rPr>
                <w:rFonts w:eastAsia="Times New Roman"/>
                <w:iCs/>
                <w:szCs w:val="17"/>
              </w:rPr>
              <w:t>4. Improve our ability to measure our results in policy advice and technical assistance.</w:t>
            </w:r>
          </w:p>
        </w:tc>
        <w:tc>
          <w:tcPr>
            <w:tcW w:w="964" w:type="dxa"/>
            <w:shd w:val="clear" w:color="auto" w:fill="FF9900"/>
          </w:tcPr>
          <w:p w:rsidR="00405410" w:rsidRPr="007D4B7B" w:rsidRDefault="00405410" w:rsidP="00405410">
            <w:pPr>
              <w:keepLines/>
              <w:spacing w:before="40" w:after="40" w:line="200" w:lineRule="atLeast"/>
              <w:jc w:val="center"/>
              <w:rPr>
                <w:rFonts w:eastAsia="Times New Roman"/>
                <w:iCs/>
                <w:color w:val="FFFFFF" w:themeColor="background1"/>
                <w:szCs w:val="17"/>
              </w:rPr>
            </w:pPr>
            <w:r>
              <w:rPr>
                <w:rFonts w:eastAsia="Times New Roman"/>
                <w:iCs/>
                <w:color w:val="FFFFFF" w:themeColor="background1"/>
                <w:szCs w:val="17"/>
              </w:rPr>
              <w:t xml:space="preserve">Partly </w:t>
            </w:r>
            <w:r w:rsidRPr="007D4B7B">
              <w:rPr>
                <w:rFonts w:eastAsia="Times New Roman"/>
                <w:iCs/>
                <w:color w:val="FFFFFF" w:themeColor="background1"/>
                <w:szCs w:val="17"/>
              </w:rPr>
              <w:t>Achieved</w:t>
            </w:r>
          </w:p>
        </w:tc>
        <w:tc>
          <w:tcPr>
            <w:tcW w:w="8455" w:type="dxa"/>
          </w:tcPr>
          <w:p w:rsidR="00405410" w:rsidRPr="007D4B7B" w:rsidRDefault="00405410" w:rsidP="00C44496">
            <w:pPr>
              <w:rPr>
                <w:szCs w:val="17"/>
              </w:rPr>
            </w:pPr>
            <w:r>
              <w:rPr>
                <w:szCs w:val="17"/>
              </w:rPr>
              <w:t>We further developed our Performance Assessment Framework (PAF), and refined our ‘significant policy change technique’ – a tool which enables us to identify and describe our contribution to policy change in Indonesia</w:t>
            </w:r>
            <w:r w:rsidRPr="007D4B7B">
              <w:rPr>
                <w:szCs w:val="17"/>
              </w:rPr>
              <w:t xml:space="preserve">. </w:t>
            </w:r>
            <w:r>
              <w:rPr>
                <w:szCs w:val="17"/>
              </w:rPr>
              <w:t>Through the PAF we developed outcomes which capture the aggregate impact of programs across the many strands of our economic partnership.</w:t>
            </w:r>
            <w:r w:rsidR="00926E21">
              <w:rPr>
                <w:szCs w:val="17"/>
              </w:rPr>
              <w:t xml:space="preserve"> </w:t>
            </w:r>
          </w:p>
        </w:tc>
      </w:tr>
      <w:tr w:rsidR="00405410" w:rsidRPr="007D4B7B" w:rsidTr="00B97AF5">
        <w:trPr>
          <w:cnfStyle w:val="000000010000" w:firstRow="0" w:lastRow="0" w:firstColumn="0" w:lastColumn="0" w:oddVBand="0" w:evenVBand="0" w:oddHBand="0" w:evenHBand="1" w:firstRowFirstColumn="0" w:firstRowLastColumn="0" w:lastRowFirstColumn="0" w:lastRowLastColumn="0"/>
        </w:trPr>
        <w:tc>
          <w:tcPr>
            <w:tcW w:w="4914" w:type="dxa"/>
          </w:tcPr>
          <w:p w:rsidR="00405410" w:rsidRPr="007D4B7B" w:rsidRDefault="00405410" w:rsidP="00405410">
            <w:pPr>
              <w:keepLines/>
              <w:spacing w:before="40" w:after="40" w:line="200" w:lineRule="atLeast"/>
              <w:rPr>
                <w:rFonts w:eastAsia="Times New Roman"/>
                <w:iCs/>
                <w:szCs w:val="17"/>
              </w:rPr>
            </w:pPr>
            <w:r w:rsidRPr="007D4B7B">
              <w:rPr>
                <w:rFonts w:eastAsia="Times New Roman"/>
                <w:iCs/>
                <w:szCs w:val="17"/>
              </w:rPr>
              <w:t>5. Increase the effectiveness of our communications</w:t>
            </w:r>
          </w:p>
        </w:tc>
        <w:tc>
          <w:tcPr>
            <w:tcW w:w="964" w:type="dxa"/>
            <w:shd w:val="clear" w:color="auto" w:fill="72AF50"/>
          </w:tcPr>
          <w:p w:rsidR="00405410" w:rsidRDefault="00405410" w:rsidP="00405410">
            <w:pPr>
              <w:keepLines/>
              <w:spacing w:before="40" w:after="40" w:line="200" w:lineRule="atLeast"/>
              <w:jc w:val="center"/>
              <w:rPr>
                <w:rFonts w:eastAsia="Times New Roman"/>
                <w:iCs/>
                <w:color w:val="FFFFFF" w:themeColor="background1"/>
                <w:szCs w:val="17"/>
              </w:rPr>
            </w:pPr>
            <w:r w:rsidRPr="007D4B7B">
              <w:rPr>
                <w:rFonts w:eastAsia="Times New Roman"/>
                <w:iCs/>
                <w:color w:val="FFFFFF" w:themeColor="background1"/>
                <w:szCs w:val="17"/>
              </w:rPr>
              <w:t>Achieved</w:t>
            </w:r>
          </w:p>
          <w:p w:rsidR="00405410" w:rsidRPr="007D4B7B" w:rsidRDefault="00405410" w:rsidP="00405410">
            <w:pPr>
              <w:keepLines/>
              <w:spacing w:before="40" w:after="40" w:line="200" w:lineRule="atLeast"/>
              <w:jc w:val="center"/>
              <w:rPr>
                <w:rFonts w:eastAsia="Times New Roman"/>
                <w:iCs/>
                <w:color w:val="FFFFFF" w:themeColor="background1"/>
                <w:szCs w:val="17"/>
              </w:rPr>
            </w:pPr>
          </w:p>
        </w:tc>
        <w:tc>
          <w:tcPr>
            <w:tcW w:w="8455" w:type="dxa"/>
          </w:tcPr>
          <w:p w:rsidR="00405410" w:rsidRPr="007D4B7B" w:rsidRDefault="00405410" w:rsidP="00405410">
            <w:pPr>
              <w:rPr>
                <w:szCs w:val="17"/>
              </w:rPr>
            </w:pPr>
            <w:r>
              <w:rPr>
                <w:szCs w:val="17"/>
              </w:rPr>
              <w:t>We have improved our c</w:t>
            </w:r>
            <w:r w:rsidRPr="007D4B7B">
              <w:rPr>
                <w:szCs w:val="17"/>
              </w:rPr>
              <w:t xml:space="preserve">ommunication, building on the availability of new forms of data through our PAF. In addition, the Embassy’s drive to better communicate results and impact to a wide range of audiences has seen production of high-quality media products, presentations and data packs. </w:t>
            </w:r>
          </w:p>
        </w:tc>
      </w:tr>
    </w:tbl>
    <w:p w:rsidR="00405410" w:rsidRPr="00880004" w:rsidRDefault="00405410" w:rsidP="00405410">
      <w:pPr>
        <w:spacing w:before="20" w:after="20" w:line="180" w:lineRule="atLeast"/>
        <w:jc w:val="both"/>
        <w:rPr>
          <w:rFonts w:eastAsia="Times New Roman"/>
          <w:b/>
          <w:sz w:val="16"/>
          <w:szCs w:val="14"/>
        </w:rPr>
      </w:pPr>
      <w:r w:rsidRPr="00880004">
        <w:rPr>
          <w:rFonts w:eastAsia="Times New Roman"/>
          <w:b/>
          <w:sz w:val="16"/>
          <w:szCs w:val="14"/>
        </w:rPr>
        <w:t xml:space="preserve">Note: </w:t>
      </w:r>
    </w:p>
    <w:p w:rsidR="00405410" w:rsidRPr="00880004" w:rsidRDefault="00405410" w:rsidP="00405410">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w:t>
      </w:r>
      <w:r w:rsidRPr="00880004">
        <w:rPr>
          <w:rFonts w:eastAsia="Times New Roman"/>
          <w:b/>
          <w:sz w:val="16"/>
          <w:szCs w:val="14"/>
        </w:rPr>
        <w:t xml:space="preserve"> Achieved.</w:t>
      </w:r>
      <w:r w:rsidR="00926E21">
        <w:rPr>
          <w:rFonts w:eastAsia="Times New Roman"/>
          <w:b/>
          <w:sz w:val="16"/>
          <w:szCs w:val="14"/>
        </w:rPr>
        <w:t xml:space="preserve"> </w:t>
      </w:r>
      <w:r w:rsidRPr="00880004">
        <w:rPr>
          <w:rFonts w:eastAsia="Times New Roman"/>
          <w:b/>
          <w:sz w:val="16"/>
          <w:szCs w:val="14"/>
        </w:rPr>
        <w:t xml:space="preserve">Significant progress has been made in addressing the issue </w:t>
      </w:r>
    </w:p>
    <w:p w:rsidR="00405410" w:rsidRPr="00880004" w:rsidRDefault="00405410" w:rsidP="00405410">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sz w:val="16"/>
          <w:szCs w:val="14"/>
        </w:rPr>
        <w:t> </w:t>
      </w:r>
      <w:r w:rsidRPr="00880004">
        <w:rPr>
          <w:rFonts w:eastAsia="Times New Roman"/>
          <w:b/>
          <w:sz w:val="16"/>
          <w:szCs w:val="14"/>
        </w:rPr>
        <w:t xml:space="preserve"> Partly achieved.</w:t>
      </w:r>
      <w:r w:rsidR="00926E21">
        <w:rPr>
          <w:rFonts w:eastAsia="Times New Roman"/>
          <w:b/>
          <w:sz w:val="16"/>
          <w:szCs w:val="14"/>
        </w:rPr>
        <w:t xml:space="preserve"> </w:t>
      </w:r>
      <w:r w:rsidRPr="00880004">
        <w:rPr>
          <w:rFonts w:eastAsia="Times New Roman"/>
          <w:b/>
          <w:sz w:val="16"/>
          <w:szCs w:val="14"/>
        </w:rPr>
        <w:t xml:space="preserve">Some progress has been made in addressing the issue, but the issue has not been resolved </w:t>
      </w:r>
    </w:p>
    <w:p w:rsidR="00405410" w:rsidRPr="00880004" w:rsidRDefault="00405410" w:rsidP="00405410">
      <w:pPr>
        <w:spacing w:before="20" w:after="20" w:line="180" w:lineRule="atLeast"/>
        <w:jc w:val="both"/>
        <w:rPr>
          <w:rFonts w:eastAsia="Times New Roman"/>
          <w:b/>
          <w:sz w:val="16"/>
          <w:szCs w:val="14"/>
        </w:rPr>
      </w:pPr>
      <w:r w:rsidRPr="00880004">
        <w:rPr>
          <w:rFonts w:eastAsia="Times New Roman"/>
          <w:b/>
          <w:color w:val="FF0000"/>
          <w:sz w:val="16"/>
          <w:szCs w:val="14"/>
        </w:rPr>
        <w:sym w:font="Webdings" w:char="F067"/>
      </w:r>
      <w:r w:rsidRPr="00880004">
        <w:rPr>
          <w:rFonts w:eastAsia="Times New Roman"/>
          <w:b/>
          <w:sz w:val="16"/>
          <w:szCs w:val="14"/>
        </w:rPr>
        <w:t> </w:t>
      </w:r>
      <w:r w:rsidRPr="00880004">
        <w:rPr>
          <w:rFonts w:eastAsia="Times New Roman"/>
          <w:b/>
          <w:sz w:val="16"/>
          <w:szCs w:val="14"/>
        </w:rPr>
        <w:t xml:space="preserve"> Not achieved. Progress in addressing the issue has been significantly below expectations</w:t>
      </w:r>
    </w:p>
    <w:p w:rsidR="00B03C7A" w:rsidRPr="00C61187" w:rsidRDefault="00B03C7A" w:rsidP="00B03C7A">
      <w:pPr>
        <w:spacing w:after="160" w:line="280" w:lineRule="exact"/>
        <w:rPr>
          <w:rFonts w:ascii="Franklin Gothic Book" w:eastAsia="Times New Roman" w:hAnsi="Franklin Gothic Book"/>
          <w:sz w:val="21"/>
        </w:rPr>
      </w:pPr>
    </w:p>
    <w:p w:rsidR="00400B0F" w:rsidRPr="00880004" w:rsidRDefault="00400B0F" w:rsidP="00400B0F">
      <w:pPr>
        <w:spacing w:before="20" w:after="20" w:line="180" w:lineRule="atLeast"/>
        <w:jc w:val="both"/>
        <w:rPr>
          <w:rFonts w:eastAsia="Times New Roman"/>
          <w:b/>
          <w:sz w:val="16"/>
          <w:szCs w:val="14"/>
        </w:rPr>
      </w:pPr>
    </w:p>
    <w:p w:rsidR="00400B0F" w:rsidRPr="00C61187" w:rsidRDefault="00400B0F" w:rsidP="00400B0F">
      <w:pPr>
        <w:spacing w:after="200" w:line="276" w:lineRule="auto"/>
        <w:rPr>
          <w:rFonts w:ascii="Franklin Gothic Book" w:hAnsi="Franklin Gothic Book"/>
          <w:sz w:val="21"/>
        </w:rPr>
      </w:pPr>
    </w:p>
    <w:p w:rsidR="005104F4" w:rsidRDefault="005104F4" w:rsidP="005104F4">
      <w:pPr>
        <w:pStyle w:val="Subtitle"/>
        <w:numPr>
          <w:ilvl w:val="0"/>
          <w:numId w:val="0"/>
        </w:numPr>
      </w:pPr>
      <w:r w:rsidRPr="005E12A4">
        <w:t xml:space="preserve">Annex B – PERFORMANCE BENCHMARKS </w:t>
      </w:r>
    </w:p>
    <w:p w:rsidR="005104F4" w:rsidRDefault="005104F4" w:rsidP="005104F4">
      <w:r w:rsidRPr="00320251">
        <w:rPr>
          <w:rFonts w:ascii="Franklin Gothic Book" w:eastAsia="Times New Roman" w:hAnsi="Franklin Gothic Book"/>
          <w:b/>
          <w:sz w:val="24"/>
          <w:szCs w:val="24"/>
        </w:rPr>
        <w:t>Progress towards Performance Benchmarks in 2016-17</w:t>
      </w:r>
      <w:r>
        <w:rPr>
          <w:rFonts w:ascii="Franklin Gothic Book" w:eastAsia="Times New Roman" w:hAnsi="Franklin Gothic Book"/>
          <w:sz w:val="21"/>
        </w:rPr>
        <w:t xml:space="preserve"> </w:t>
      </w:r>
    </w:p>
    <w:tbl>
      <w:tblPr>
        <w:tblStyle w:val="DFATTable"/>
        <w:tblW w:w="5000" w:type="pct"/>
        <w:tblLook w:val="04A0" w:firstRow="1" w:lastRow="0" w:firstColumn="1" w:lastColumn="0" w:noHBand="0" w:noVBand="1"/>
      </w:tblPr>
      <w:tblGrid>
        <w:gridCol w:w="1843"/>
        <w:gridCol w:w="2579"/>
        <w:gridCol w:w="1332"/>
        <w:gridCol w:w="8419"/>
      </w:tblGrid>
      <w:tr w:rsidR="005104F4" w:rsidRPr="00C61187" w:rsidTr="004C2456">
        <w:trPr>
          <w:tblHeader/>
        </w:trPr>
        <w:tc>
          <w:tcPr>
            <w:tcW w:w="650" w:type="pct"/>
            <w:tcMar>
              <w:top w:w="57" w:type="dxa"/>
              <w:bottom w:w="57" w:type="dxa"/>
            </w:tcMar>
          </w:tcPr>
          <w:p w:rsidR="005104F4" w:rsidRPr="006556BB" w:rsidRDefault="005104F4" w:rsidP="004C2456">
            <w:pPr>
              <w:keepLines/>
              <w:spacing w:before="80" w:after="80" w:line="200" w:lineRule="atLeast"/>
              <w:rPr>
                <w:rFonts w:ascii="Franklin Gothic Book" w:eastAsia="Times New Roman" w:hAnsi="Franklin Gothic Book"/>
                <w:iCs/>
                <w:szCs w:val="17"/>
              </w:rPr>
            </w:pPr>
            <w:r>
              <w:rPr>
                <w:rFonts w:ascii="Franklin Gothic Book" w:eastAsia="Times New Roman" w:hAnsi="Franklin Gothic Book"/>
                <w:b/>
                <w:iCs/>
                <w:szCs w:val="17"/>
              </w:rPr>
              <w:t>AIP Objective</w:t>
            </w:r>
          </w:p>
        </w:tc>
        <w:tc>
          <w:tcPr>
            <w:tcW w:w="910" w:type="pct"/>
          </w:tcPr>
          <w:p w:rsidR="005104F4" w:rsidRPr="006556BB" w:rsidRDefault="005104F4" w:rsidP="004C2456">
            <w:pPr>
              <w:keepLines/>
              <w:spacing w:before="80" w:after="80" w:line="200" w:lineRule="atLeast"/>
              <w:rPr>
                <w:rFonts w:ascii="Franklin Gothic Book" w:eastAsia="Times New Roman" w:hAnsi="Franklin Gothic Book"/>
                <w:b/>
                <w:iCs/>
                <w:szCs w:val="17"/>
              </w:rPr>
            </w:pPr>
            <w:r w:rsidRPr="006556BB">
              <w:rPr>
                <w:rFonts w:ascii="Franklin Gothic Book" w:eastAsia="Times New Roman" w:hAnsi="Franklin Gothic Book"/>
                <w:b/>
                <w:iCs/>
                <w:szCs w:val="17"/>
              </w:rPr>
              <w:t xml:space="preserve">Performance Benchmark </w:t>
            </w:r>
          </w:p>
        </w:tc>
        <w:tc>
          <w:tcPr>
            <w:tcW w:w="470" w:type="pct"/>
          </w:tcPr>
          <w:p w:rsidR="005104F4" w:rsidRPr="006556BB" w:rsidRDefault="005104F4" w:rsidP="004C2456">
            <w:pPr>
              <w:keepLines/>
              <w:spacing w:before="80" w:after="80" w:line="200" w:lineRule="atLeast"/>
              <w:jc w:val="center"/>
              <w:rPr>
                <w:rFonts w:ascii="Franklin Gothic Book" w:eastAsia="Times New Roman" w:hAnsi="Franklin Gothic Book"/>
                <w:b/>
                <w:iCs/>
                <w:szCs w:val="17"/>
              </w:rPr>
            </w:pPr>
            <w:r w:rsidRPr="006556BB">
              <w:rPr>
                <w:rFonts w:ascii="Franklin Gothic Book" w:eastAsia="Times New Roman" w:hAnsi="Franklin Gothic Book"/>
                <w:b/>
                <w:iCs/>
                <w:szCs w:val="17"/>
              </w:rPr>
              <w:t>Rating</w:t>
            </w:r>
          </w:p>
        </w:tc>
        <w:tc>
          <w:tcPr>
            <w:tcW w:w="2970" w:type="pct"/>
          </w:tcPr>
          <w:p w:rsidR="005104F4" w:rsidRPr="006556BB" w:rsidRDefault="005104F4" w:rsidP="004C2456">
            <w:pPr>
              <w:keepLines/>
              <w:spacing w:before="80" w:after="80" w:line="200" w:lineRule="atLeast"/>
              <w:jc w:val="center"/>
              <w:rPr>
                <w:rFonts w:ascii="Franklin Gothic Book" w:eastAsia="Times New Roman" w:hAnsi="Franklin Gothic Book"/>
                <w:b/>
                <w:iCs/>
                <w:szCs w:val="17"/>
              </w:rPr>
            </w:pPr>
            <w:r w:rsidRPr="006556BB">
              <w:rPr>
                <w:rFonts w:ascii="Franklin Gothic Book" w:eastAsia="Times New Roman" w:hAnsi="Franklin Gothic Book"/>
                <w:b/>
                <w:iCs/>
                <w:szCs w:val="17"/>
              </w:rPr>
              <w:t>Progress in 2016-17</w:t>
            </w:r>
          </w:p>
        </w:tc>
      </w:tr>
      <w:tr w:rsidR="005104F4" w:rsidRPr="00C61187" w:rsidTr="00B97AF5">
        <w:tc>
          <w:tcPr>
            <w:tcW w:w="650" w:type="pct"/>
            <w:tcMar>
              <w:top w:w="57" w:type="dxa"/>
              <w:bottom w:w="57" w:type="dxa"/>
            </w:tcMar>
          </w:tcPr>
          <w:p w:rsidR="005104F4"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 xml:space="preserve">Objective 1: </w:t>
            </w:r>
          </w:p>
          <w:p w:rsidR="005104F4" w:rsidRPr="006435A9"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Effective Economic Institutions and Infrastructure</w:t>
            </w:r>
          </w:p>
        </w:tc>
        <w:tc>
          <w:tcPr>
            <w:tcW w:w="910" w:type="pct"/>
          </w:tcPr>
          <w:p w:rsidR="005104F4" w:rsidRDefault="005104F4" w:rsidP="004C245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 xml:space="preserve">Additional funding (public or private sector) leveraged for infrastructure investments </w:t>
            </w:r>
          </w:p>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 xml:space="preserve">(PAF </w:t>
            </w:r>
            <w:r w:rsidRPr="006556BB">
              <w:rPr>
                <w:rFonts w:ascii="Franklin Gothic Book" w:eastAsia="Times New Roman" w:hAnsi="Franklin Gothic Book"/>
                <w:iCs/>
                <w:szCs w:val="17"/>
              </w:rPr>
              <w:t>Indicator 1</w:t>
            </w:r>
            <w:r>
              <w:rPr>
                <w:rFonts w:ascii="Franklin Gothic Book" w:eastAsia="Times New Roman" w:hAnsi="Franklin Gothic Book"/>
                <w:iCs/>
                <w:szCs w:val="17"/>
              </w:rPr>
              <w:t>)</w:t>
            </w:r>
          </w:p>
        </w:tc>
        <w:tc>
          <w:tcPr>
            <w:tcW w:w="470" w:type="pct"/>
            <w:shd w:val="clear" w:color="auto" w:fill="72AF50"/>
          </w:tcPr>
          <w:p w:rsidR="005104F4" w:rsidRPr="007202CF" w:rsidRDefault="005104F4" w:rsidP="004C2456">
            <w:pPr>
              <w:keepLines/>
              <w:spacing w:before="40" w:after="40" w:line="200" w:lineRule="atLeast"/>
              <w:jc w:val="center"/>
              <w:rPr>
                <w:rFonts w:ascii="Franklin Gothic Book" w:eastAsia="Times New Roman" w:hAnsi="Franklin Gothic Book"/>
                <w:b/>
                <w:iCs/>
                <w:color w:val="FFFFFF" w:themeColor="background1"/>
                <w:szCs w:val="17"/>
              </w:rPr>
            </w:pPr>
            <w:r w:rsidRPr="007202CF">
              <w:rPr>
                <w:rFonts w:ascii="Franklin Gothic Book" w:eastAsia="Times New Roman" w:hAnsi="Franklin Gothic Book"/>
                <w:b/>
                <w:iCs/>
                <w:color w:val="FFFFFF" w:themeColor="background1"/>
                <w:szCs w:val="17"/>
              </w:rPr>
              <w:t>Achieved</w:t>
            </w:r>
          </w:p>
        </w:tc>
        <w:tc>
          <w:tcPr>
            <w:tcW w:w="2970" w:type="pct"/>
          </w:tcPr>
          <w:p w:rsidR="005104F4" w:rsidRPr="006556BB" w:rsidRDefault="005104F4" w:rsidP="00C4449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A</w:t>
            </w:r>
            <w:r>
              <w:rPr>
                <w:rFonts w:ascii="Franklin Gothic Book" w:eastAsia="Times New Roman" w:hAnsi="Franklin Gothic Book"/>
                <w:iCs/>
                <w:szCs w:val="17"/>
              </w:rPr>
              <w:t>UD</w:t>
            </w:r>
            <w:r w:rsidR="000839DC">
              <w:rPr>
                <w:rFonts w:ascii="Franklin Gothic Book" w:eastAsia="Times New Roman" w:hAnsi="Franklin Gothic Book"/>
                <w:iCs/>
                <w:szCs w:val="17"/>
              </w:rPr>
              <w:t>3.2</w:t>
            </w:r>
            <w:r w:rsidRPr="006556BB">
              <w:rPr>
                <w:rFonts w:ascii="Franklin Gothic Book" w:eastAsia="Times New Roman" w:hAnsi="Franklin Gothic Book"/>
                <w:iCs/>
                <w:szCs w:val="17"/>
              </w:rPr>
              <w:t xml:space="preserve"> billion </w:t>
            </w:r>
            <w:r>
              <w:rPr>
                <w:rFonts w:ascii="Franklin Gothic Book" w:eastAsia="Times New Roman" w:hAnsi="Franklin Gothic Book"/>
                <w:iCs/>
                <w:szCs w:val="17"/>
              </w:rPr>
              <w:t xml:space="preserve">of </w:t>
            </w:r>
            <w:r w:rsidRPr="006556BB">
              <w:rPr>
                <w:rFonts w:ascii="Franklin Gothic Book" w:eastAsia="Times New Roman" w:hAnsi="Franklin Gothic Book"/>
                <w:iCs/>
                <w:szCs w:val="17"/>
              </w:rPr>
              <w:t>additional</w:t>
            </w:r>
            <w:r>
              <w:rPr>
                <w:rFonts w:ascii="Franklin Gothic Book" w:eastAsia="Times New Roman" w:hAnsi="Franklin Gothic Book"/>
                <w:iCs/>
                <w:szCs w:val="17"/>
              </w:rPr>
              <w:t>, non-Australian Government</w:t>
            </w:r>
            <w:r w:rsidRPr="006556BB">
              <w:rPr>
                <w:rFonts w:ascii="Franklin Gothic Book" w:eastAsia="Times New Roman" w:hAnsi="Franklin Gothic Book"/>
                <w:iCs/>
                <w:szCs w:val="17"/>
              </w:rPr>
              <w:t xml:space="preserve"> financing </w:t>
            </w:r>
            <w:r>
              <w:rPr>
                <w:rFonts w:ascii="Franklin Gothic Book" w:eastAsia="Times New Roman" w:hAnsi="Franklin Gothic Book"/>
                <w:iCs/>
                <w:szCs w:val="17"/>
              </w:rPr>
              <w:t xml:space="preserve">was leveraged against a </w:t>
            </w:r>
            <w:r w:rsidRPr="006556BB">
              <w:rPr>
                <w:rFonts w:ascii="Franklin Gothic Book" w:eastAsia="Times New Roman" w:hAnsi="Franklin Gothic Book"/>
                <w:iCs/>
                <w:szCs w:val="17"/>
              </w:rPr>
              <w:t xml:space="preserve">target amount </w:t>
            </w:r>
            <w:r>
              <w:rPr>
                <w:rFonts w:ascii="Franklin Gothic Book" w:eastAsia="Times New Roman" w:hAnsi="Franklin Gothic Book"/>
                <w:iCs/>
                <w:szCs w:val="17"/>
              </w:rPr>
              <w:t>of AUD</w:t>
            </w:r>
            <w:r w:rsidRPr="006556BB">
              <w:rPr>
                <w:rFonts w:ascii="Franklin Gothic Book" w:eastAsia="Times New Roman" w:hAnsi="Franklin Gothic Book"/>
                <w:iCs/>
                <w:szCs w:val="17"/>
              </w:rPr>
              <w:t xml:space="preserve">500 million. ‘Leverage’ refers to additional sources of financing, external to the Australian Government, that </w:t>
            </w:r>
            <w:r>
              <w:rPr>
                <w:rFonts w:ascii="Franklin Gothic Book" w:eastAsia="Times New Roman" w:hAnsi="Franklin Gothic Book"/>
                <w:iCs/>
                <w:szCs w:val="17"/>
              </w:rPr>
              <w:t>were</w:t>
            </w:r>
            <w:r w:rsidRPr="006556BB">
              <w:rPr>
                <w:rFonts w:ascii="Franklin Gothic Book" w:eastAsia="Times New Roman" w:hAnsi="Franklin Gothic Book"/>
                <w:iCs/>
                <w:szCs w:val="17"/>
              </w:rPr>
              <w:t xml:space="preserve"> directed toward</w:t>
            </w:r>
            <w:r>
              <w:rPr>
                <w:rFonts w:ascii="Franklin Gothic Book" w:eastAsia="Times New Roman" w:hAnsi="Franklin Gothic Book"/>
                <w:iCs/>
                <w:szCs w:val="17"/>
              </w:rPr>
              <w:t>s more effective infrastructure as a result of Australian-funded technical advice, project design, loan preparation, or pilots scaled up by the Indonesian Government.</w:t>
            </w:r>
          </w:p>
        </w:tc>
      </w:tr>
      <w:tr w:rsidR="005104F4" w:rsidRPr="00C61187" w:rsidTr="00B97AF5">
        <w:tc>
          <w:tcPr>
            <w:tcW w:w="650" w:type="pct"/>
            <w:tcMar>
              <w:top w:w="57" w:type="dxa"/>
              <w:bottom w:w="57" w:type="dxa"/>
            </w:tcMar>
          </w:tcPr>
          <w:p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Pr>
          <w:p w:rsidR="005104F4" w:rsidRDefault="005104F4" w:rsidP="004C245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Improvements to market efficiency, regulation and financial systems</w:t>
            </w:r>
          </w:p>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w:t>
            </w:r>
            <w:r w:rsidRPr="006556BB">
              <w:rPr>
                <w:rFonts w:ascii="Franklin Gothic Book" w:eastAsia="Times New Roman" w:hAnsi="Franklin Gothic Book"/>
                <w:iCs/>
                <w:szCs w:val="17"/>
              </w:rPr>
              <w:t>PAF Indicator 3</w:t>
            </w:r>
            <w:r>
              <w:rPr>
                <w:rFonts w:ascii="Franklin Gothic Book" w:eastAsia="Times New Roman" w:hAnsi="Franklin Gothic Book"/>
                <w:iCs/>
                <w:szCs w:val="17"/>
              </w:rPr>
              <w:t>)</w:t>
            </w:r>
          </w:p>
        </w:tc>
        <w:tc>
          <w:tcPr>
            <w:tcW w:w="470" w:type="pct"/>
            <w:shd w:val="clear" w:color="auto" w:fill="FF9900"/>
          </w:tcPr>
          <w:p w:rsidR="005104F4" w:rsidRPr="007202CF" w:rsidRDefault="005104F4" w:rsidP="004C2456">
            <w:pPr>
              <w:keepLines/>
              <w:spacing w:before="40" w:after="40" w:line="200" w:lineRule="atLeast"/>
              <w:jc w:val="center"/>
              <w:rPr>
                <w:rFonts w:ascii="Franklin Gothic Book" w:eastAsia="Times New Roman" w:hAnsi="Franklin Gothic Book"/>
                <w:b/>
                <w:iCs/>
                <w:szCs w:val="17"/>
              </w:rPr>
            </w:pPr>
            <w:r w:rsidRPr="007202CF">
              <w:rPr>
                <w:rFonts w:ascii="Franklin Gothic Book" w:eastAsia="Times New Roman" w:hAnsi="Franklin Gothic Book"/>
                <w:b/>
                <w:iCs/>
                <w:color w:val="FFFFFF" w:themeColor="background1"/>
                <w:szCs w:val="17"/>
              </w:rPr>
              <w:t>Partly Achieved</w:t>
            </w:r>
          </w:p>
        </w:tc>
        <w:tc>
          <w:tcPr>
            <w:tcW w:w="2970" w:type="pct"/>
          </w:tcPr>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 xml:space="preserve">Australia contributed to one significant improvement to markets and financial regulation. The Financial Technology </w:t>
            </w:r>
            <w:r w:rsidR="00C44496">
              <w:rPr>
                <w:rFonts w:ascii="Franklin Gothic Book" w:eastAsia="Times New Roman" w:hAnsi="Franklin Gothic Book"/>
                <w:iCs/>
                <w:szCs w:val="17"/>
              </w:rPr>
              <w:t>L</w:t>
            </w:r>
            <w:r>
              <w:rPr>
                <w:rFonts w:ascii="Franklin Gothic Book" w:eastAsia="Times New Roman" w:hAnsi="Franklin Gothic Book"/>
                <w:iCs/>
                <w:szCs w:val="17"/>
              </w:rPr>
              <w:t>aw, which supports expansion of financial services, was passed.</w:t>
            </w:r>
            <w:r w:rsidR="00926E21">
              <w:rPr>
                <w:rFonts w:ascii="Franklin Gothic Book" w:eastAsia="Times New Roman" w:hAnsi="Franklin Gothic Book"/>
                <w:iCs/>
                <w:szCs w:val="17"/>
              </w:rPr>
              <w:t xml:space="preserve"> </w:t>
            </w:r>
            <w:r>
              <w:rPr>
                <w:rFonts w:ascii="Franklin Gothic Book" w:eastAsia="Times New Roman" w:hAnsi="Franklin Gothic Book"/>
                <w:iCs/>
                <w:szCs w:val="17"/>
              </w:rPr>
              <w:t>A Ministry of Home Affairs regulation defines the role and services of one-stop integrated service centres that streamline business registration.</w:t>
            </w:r>
            <w:r w:rsidR="00926E21">
              <w:rPr>
                <w:rFonts w:ascii="Franklin Gothic Book" w:eastAsia="Times New Roman" w:hAnsi="Franklin Gothic Book"/>
                <w:iCs/>
                <w:szCs w:val="17"/>
              </w:rPr>
              <w:t xml:space="preserve"> </w:t>
            </w:r>
            <w:r>
              <w:rPr>
                <w:rFonts w:ascii="Franklin Gothic Book" w:eastAsia="Times New Roman" w:hAnsi="Franklin Gothic Book"/>
                <w:iCs/>
                <w:szCs w:val="17"/>
              </w:rPr>
              <w:t>However, this is not considered ‘significant’ as further work is needed to make a more substantial impact on improving the business and investment climate.</w:t>
            </w:r>
          </w:p>
        </w:tc>
      </w:tr>
      <w:tr w:rsidR="005104F4" w:rsidRPr="00C61187" w:rsidTr="00B97AF5">
        <w:tc>
          <w:tcPr>
            <w:tcW w:w="650" w:type="pct"/>
            <w:tcMar>
              <w:top w:w="57" w:type="dxa"/>
              <w:bottom w:w="57" w:type="dxa"/>
            </w:tcMar>
          </w:tcPr>
          <w:p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Pr>
          <w:p w:rsidR="005104F4" w:rsidRDefault="005104F4" w:rsidP="004C245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Number of smallholder farmers, in particular women, with increased incomes through business partnerships</w:t>
            </w:r>
          </w:p>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(PAF Indicator 4)</w:t>
            </w:r>
            <w:r w:rsidRPr="006556BB">
              <w:rPr>
                <w:rFonts w:ascii="Franklin Gothic Book" w:eastAsia="Times New Roman" w:hAnsi="Franklin Gothic Book"/>
                <w:iCs/>
                <w:szCs w:val="17"/>
              </w:rPr>
              <w:t xml:space="preserve"> </w:t>
            </w:r>
          </w:p>
        </w:tc>
        <w:tc>
          <w:tcPr>
            <w:tcW w:w="470" w:type="pct"/>
            <w:tcBorders>
              <w:bottom w:val="nil"/>
            </w:tcBorders>
            <w:shd w:val="clear" w:color="auto" w:fill="72AF50"/>
          </w:tcPr>
          <w:p w:rsidR="005104F4" w:rsidRPr="007202CF" w:rsidRDefault="005104F4" w:rsidP="004C2456">
            <w:pPr>
              <w:jc w:val="center"/>
              <w:rPr>
                <w:rFonts w:ascii="Franklin Gothic Book" w:hAnsi="Franklin Gothic Book"/>
                <w:b/>
              </w:rPr>
            </w:pPr>
            <w:r w:rsidRPr="007202CF">
              <w:rPr>
                <w:rFonts w:ascii="Franklin Gothic Book" w:eastAsia="Times New Roman" w:hAnsi="Franklin Gothic Book"/>
                <w:b/>
                <w:iCs/>
                <w:color w:val="FFFFFF" w:themeColor="background1"/>
                <w:szCs w:val="17"/>
              </w:rPr>
              <w:t>Achieved</w:t>
            </w:r>
          </w:p>
        </w:tc>
        <w:tc>
          <w:tcPr>
            <w:tcW w:w="2970" w:type="pct"/>
          </w:tcPr>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 xml:space="preserve">Australia’s support has enabled 44,088 smallholder farmer households to increase their incomes, against </w:t>
            </w:r>
            <w:r w:rsidRPr="006556BB">
              <w:rPr>
                <w:rFonts w:ascii="Franklin Gothic Book" w:eastAsia="Times New Roman" w:hAnsi="Franklin Gothic Book"/>
                <w:iCs/>
                <w:szCs w:val="17"/>
              </w:rPr>
              <w:t xml:space="preserve">a </w:t>
            </w:r>
            <w:r>
              <w:rPr>
                <w:rFonts w:ascii="Franklin Gothic Book" w:eastAsia="Times New Roman" w:hAnsi="Franklin Gothic Book"/>
                <w:iCs/>
                <w:szCs w:val="17"/>
              </w:rPr>
              <w:t>cumulative target of 37,740 farm households</w:t>
            </w:r>
            <w:r w:rsidRPr="006556BB">
              <w:rPr>
                <w:rFonts w:ascii="Franklin Gothic Book" w:eastAsia="Times New Roman" w:hAnsi="Franklin Gothic Book"/>
                <w:iCs/>
                <w:szCs w:val="17"/>
              </w:rPr>
              <w:t>.</w:t>
            </w:r>
            <w:r>
              <w:rPr>
                <w:rFonts w:ascii="Franklin Gothic Book" w:eastAsia="Times New Roman" w:hAnsi="Franklin Gothic Book"/>
                <w:iCs/>
                <w:szCs w:val="17"/>
              </w:rPr>
              <w:t xml:space="preserve"> Results exceeded expectations. </w:t>
            </w:r>
          </w:p>
        </w:tc>
      </w:tr>
      <w:tr w:rsidR="005104F4" w:rsidRPr="00C61187" w:rsidTr="00B97AF5">
        <w:tc>
          <w:tcPr>
            <w:tcW w:w="650" w:type="pct"/>
            <w:tcMar>
              <w:top w:w="57" w:type="dxa"/>
              <w:bottom w:w="57" w:type="dxa"/>
            </w:tcMar>
          </w:tcPr>
          <w:p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Pr>
          <w:p w:rsidR="005104F4" w:rsidRDefault="005104F4" w:rsidP="004C245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Increased engagement with private sector organisations for pro-poor development</w:t>
            </w:r>
          </w:p>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w:t>
            </w:r>
            <w:r w:rsidRPr="006556BB">
              <w:rPr>
                <w:rFonts w:ascii="Franklin Gothic Book" w:eastAsia="Times New Roman" w:hAnsi="Franklin Gothic Book"/>
                <w:iCs/>
                <w:szCs w:val="17"/>
              </w:rPr>
              <w:t>PAF Indicator 5</w:t>
            </w:r>
            <w:r>
              <w:rPr>
                <w:rFonts w:ascii="Franklin Gothic Book" w:eastAsia="Times New Roman" w:hAnsi="Franklin Gothic Book"/>
                <w:iCs/>
                <w:szCs w:val="17"/>
              </w:rPr>
              <w:t>)</w:t>
            </w:r>
          </w:p>
        </w:tc>
        <w:tc>
          <w:tcPr>
            <w:tcW w:w="470" w:type="pct"/>
            <w:tcBorders>
              <w:top w:val="nil"/>
              <w:bottom w:val="nil"/>
            </w:tcBorders>
            <w:shd w:val="clear" w:color="auto" w:fill="FF9900"/>
          </w:tcPr>
          <w:p w:rsidR="005104F4" w:rsidRPr="007202CF" w:rsidRDefault="005104F4" w:rsidP="004C2456">
            <w:pPr>
              <w:jc w:val="center"/>
              <w:rPr>
                <w:rFonts w:ascii="Franklin Gothic Book" w:hAnsi="Franklin Gothic Book"/>
                <w:b/>
              </w:rPr>
            </w:pPr>
            <w:r>
              <w:rPr>
                <w:rFonts w:ascii="Franklin Gothic Book" w:eastAsia="Times New Roman" w:hAnsi="Franklin Gothic Book"/>
                <w:b/>
                <w:iCs/>
                <w:color w:val="FFFFFF" w:themeColor="background1"/>
                <w:szCs w:val="17"/>
              </w:rPr>
              <w:t xml:space="preserve">Partly </w:t>
            </w:r>
            <w:r w:rsidRPr="007202CF">
              <w:rPr>
                <w:rFonts w:ascii="Franklin Gothic Book" w:eastAsia="Times New Roman" w:hAnsi="Franklin Gothic Book"/>
                <w:b/>
                <w:iCs/>
                <w:color w:val="FFFFFF" w:themeColor="background1"/>
                <w:szCs w:val="17"/>
              </w:rPr>
              <w:t>Achieved</w:t>
            </w:r>
          </w:p>
        </w:tc>
        <w:tc>
          <w:tcPr>
            <w:tcW w:w="2970" w:type="pct"/>
          </w:tcPr>
          <w:p w:rsidR="005104F4" w:rsidRPr="006556BB" w:rsidRDefault="005104F4" w:rsidP="004C2456">
            <w:pPr>
              <w:pStyle w:val="TableTextEntries"/>
              <w:keepNext/>
              <w:rPr>
                <w:rFonts w:cstheme="minorBidi"/>
                <w:color w:val="495965" w:themeColor="text2"/>
                <w:lang w:val="en-GB"/>
              </w:rPr>
            </w:pPr>
            <w:r>
              <w:rPr>
                <w:rFonts w:cstheme="minorBidi"/>
                <w:color w:val="495965" w:themeColor="text2"/>
                <w:lang w:val="en-GB"/>
              </w:rPr>
              <w:t>We</w:t>
            </w:r>
            <w:r w:rsidRPr="00D868C5">
              <w:rPr>
                <w:rFonts w:cstheme="minorBidi"/>
                <w:color w:val="495965" w:themeColor="text2"/>
                <w:lang w:val="en-GB"/>
              </w:rPr>
              <w:t xml:space="preserve"> </w:t>
            </w:r>
            <w:r>
              <w:rPr>
                <w:rFonts w:cstheme="minorBidi"/>
                <w:color w:val="495965" w:themeColor="text2"/>
                <w:lang w:val="en-GB"/>
              </w:rPr>
              <w:t>almost achieved this target, with</w:t>
            </w:r>
            <w:r w:rsidRPr="00D868C5">
              <w:rPr>
                <w:rFonts w:cstheme="minorBidi"/>
                <w:color w:val="495965" w:themeColor="text2"/>
                <w:lang w:val="en-GB"/>
              </w:rPr>
              <w:t xml:space="preserve"> 104 business partnerships </w:t>
            </w:r>
            <w:r>
              <w:rPr>
                <w:rFonts w:cstheme="minorBidi"/>
                <w:color w:val="495965" w:themeColor="text2"/>
                <w:lang w:val="en-GB"/>
              </w:rPr>
              <w:t xml:space="preserve">across the Indonesia program </w:t>
            </w:r>
            <w:r w:rsidRPr="00D868C5">
              <w:rPr>
                <w:rFonts w:cstheme="minorBidi"/>
                <w:color w:val="495965" w:themeColor="text2"/>
                <w:lang w:val="en-GB"/>
              </w:rPr>
              <w:t xml:space="preserve">against a target of 112. </w:t>
            </w:r>
          </w:p>
        </w:tc>
      </w:tr>
      <w:tr w:rsidR="005104F4" w:rsidRPr="00C61187" w:rsidTr="00B97AF5">
        <w:tc>
          <w:tcPr>
            <w:tcW w:w="650" w:type="pct"/>
            <w:tcMar>
              <w:top w:w="57" w:type="dxa"/>
              <w:bottom w:w="57" w:type="dxa"/>
            </w:tcMar>
          </w:tcPr>
          <w:p w:rsidR="005104F4"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 xml:space="preserve">Objective 2: </w:t>
            </w:r>
          </w:p>
          <w:p w:rsidR="005104F4" w:rsidRPr="006435A9" w:rsidRDefault="005104F4" w:rsidP="004C2456">
            <w:pPr>
              <w:keepLines/>
              <w:spacing w:before="40" w:after="40" w:line="200" w:lineRule="atLeast"/>
              <w:rPr>
                <w:rFonts w:ascii="Franklin Gothic Book" w:eastAsia="Times New Roman" w:hAnsi="Franklin Gothic Book"/>
                <w:b/>
                <w:iCs/>
                <w:szCs w:val="17"/>
              </w:rPr>
            </w:pPr>
            <w:r>
              <w:rPr>
                <w:rFonts w:ascii="Franklin Gothic Book" w:eastAsia="Times New Roman" w:hAnsi="Franklin Gothic Book"/>
                <w:b/>
                <w:iCs/>
                <w:szCs w:val="17"/>
              </w:rPr>
              <w:t>H</w:t>
            </w:r>
            <w:r w:rsidRPr="006435A9">
              <w:rPr>
                <w:rFonts w:ascii="Franklin Gothic Book" w:eastAsia="Times New Roman" w:hAnsi="Franklin Gothic Book"/>
                <w:b/>
                <w:iCs/>
                <w:szCs w:val="17"/>
              </w:rPr>
              <w:t xml:space="preserve">uman Development for a Productive and Healthy Society </w:t>
            </w:r>
          </w:p>
        </w:tc>
        <w:tc>
          <w:tcPr>
            <w:tcW w:w="910" w:type="pct"/>
          </w:tcPr>
          <w:p w:rsidR="005104F4" w:rsidRDefault="005104F4" w:rsidP="004C245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Number of women and men with improved access to safe water and basic sanitation</w:t>
            </w:r>
          </w:p>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 xml:space="preserve">(now </w:t>
            </w:r>
            <w:r w:rsidRPr="006556BB">
              <w:rPr>
                <w:rFonts w:ascii="Franklin Gothic Book" w:eastAsia="Times New Roman" w:hAnsi="Franklin Gothic Book"/>
                <w:iCs/>
                <w:szCs w:val="17"/>
              </w:rPr>
              <w:t>PAF Indicator 7</w:t>
            </w:r>
            <w:r>
              <w:rPr>
                <w:rFonts w:ascii="Franklin Gothic Book" w:eastAsia="Times New Roman" w:hAnsi="Franklin Gothic Book"/>
                <w:iCs/>
                <w:szCs w:val="17"/>
              </w:rPr>
              <w:t>)</w:t>
            </w:r>
          </w:p>
        </w:tc>
        <w:tc>
          <w:tcPr>
            <w:tcW w:w="470" w:type="pct"/>
            <w:tcBorders>
              <w:top w:val="nil"/>
            </w:tcBorders>
            <w:shd w:val="clear" w:color="auto" w:fill="72AF50"/>
          </w:tcPr>
          <w:p w:rsidR="005104F4" w:rsidRPr="007202CF" w:rsidRDefault="005104F4" w:rsidP="004C2456">
            <w:pPr>
              <w:jc w:val="center"/>
              <w:rPr>
                <w:rFonts w:ascii="Franklin Gothic Book" w:hAnsi="Franklin Gothic Book"/>
                <w:b/>
              </w:rPr>
            </w:pPr>
            <w:r w:rsidRPr="007202CF">
              <w:rPr>
                <w:rFonts w:ascii="Franklin Gothic Book" w:eastAsia="Times New Roman" w:hAnsi="Franklin Gothic Book"/>
                <w:b/>
                <w:iCs/>
                <w:color w:val="FFFFFF" w:themeColor="background1"/>
                <w:szCs w:val="17"/>
              </w:rPr>
              <w:t>Achieved</w:t>
            </w:r>
          </w:p>
        </w:tc>
        <w:tc>
          <w:tcPr>
            <w:tcW w:w="2970" w:type="pct"/>
          </w:tcPr>
          <w:p w:rsidR="005104F4" w:rsidRPr="006556BB" w:rsidRDefault="005104F4" w:rsidP="004C2456">
            <w:pPr>
              <w:pStyle w:val="TableTextEntries"/>
              <w:keepNext/>
              <w:rPr>
                <w:rFonts w:cstheme="minorBidi"/>
                <w:color w:val="495965" w:themeColor="text2"/>
                <w:lang w:val="en-GB"/>
              </w:rPr>
            </w:pPr>
            <w:r>
              <w:rPr>
                <w:rFonts w:cstheme="minorBidi"/>
                <w:color w:val="495965" w:themeColor="text2"/>
                <w:lang w:val="en-GB"/>
              </w:rPr>
              <w:t xml:space="preserve">Australia supported a further </w:t>
            </w:r>
            <w:r w:rsidRPr="00E15825">
              <w:rPr>
                <w:rFonts w:cstheme="minorBidi"/>
                <w:color w:val="495965" w:themeColor="text2"/>
                <w:lang w:val="en-GB"/>
              </w:rPr>
              <w:t>1,631,</w:t>
            </w:r>
            <w:r>
              <w:rPr>
                <w:rFonts w:cstheme="minorBidi"/>
                <w:color w:val="495965" w:themeColor="text2"/>
                <w:lang w:val="en-GB"/>
              </w:rPr>
              <w:t xml:space="preserve">000 people to access improved water and sanitation, against a target of </w:t>
            </w:r>
            <w:r w:rsidRPr="006556BB">
              <w:rPr>
                <w:rFonts w:cstheme="minorBidi"/>
                <w:color w:val="495965" w:themeColor="text2"/>
                <w:lang w:val="en-GB"/>
              </w:rPr>
              <w:t>305,000.</w:t>
            </w:r>
            <w:r w:rsidR="00926E21">
              <w:rPr>
                <w:rFonts w:cstheme="minorBidi"/>
                <w:color w:val="495965" w:themeColor="text2"/>
                <w:lang w:val="en-GB"/>
              </w:rPr>
              <w:t xml:space="preserve"> </w:t>
            </w:r>
            <w:r>
              <w:rPr>
                <w:rFonts w:cstheme="minorBidi"/>
                <w:color w:val="495965" w:themeColor="text2"/>
                <w:lang w:val="en-GB"/>
              </w:rPr>
              <w:t xml:space="preserve">We </w:t>
            </w:r>
            <w:r w:rsidRPr="00564C70">
              <w:rPr>
                <w:rFonts w:cstheme="minorBidi"/>
                <w:color w:val="495965" w:themeColor="text2"/>
                <w:lang w:val="en-GB"/>
              </w:rPr>
              <w:t xml:space="preserve">set a conservative target for 2016 </w:t>
            </w:r>
            <w:r w:rsidR="00C44496" w:rsidRPr="00564C70">
              <w:rPr>
                <w:rFonts w:cstheme="minorBidi"/>
                <w:color w:val="495965" w:themeColor="text2"/>
                <w:lang w:val="en-GB"/>
              </w:rPr>
              <w:t>because</w:t>
            </w:r>
            <w:r w:rsidRPr="00564C70">
              <w:rPr>
                <w:rFonts w:cstheme="minorBidi"/>
                <w:color w:val="495965" w:themeColor="text2"/>
                <w:lang w:val="en-GB"/>
              </w:rPr>
              <w:t xml:space="preserve"> we expected our handover to government of the Water and Sanitation Hibah Phase 2 to </w:t>
            </w:r>
            <w:r>
              <w:rPr>
                <w:rFonts w:cstheme="minorBidi"/>
                <w:color w:val="495965" w:themeColor="text2"/>
                <w:lang w:val="en-GB"/>
              </w:rPr>
              <w:t xml:space="preserve">impede </w:t>
            </w:r>
            <w:r w:rsidRPr="00564C70">
              <w:rPr>
                <w:rFonts w:cstheme="minorBidi"/>
                <w:color w:val="495965" w:themeColor="text2"/>
                <w:lang w:val="en-GB"/>
              </w:rPr>
              <w:t>progress.</w:t>
            </w:r>
            <w:r w:rsidR="00926E21">
              <w:rPr>
                <w:rFonts w:cstheme="minorBidi"/>
                <w:color w:val="495965" w:themeColor="text2"/>
                <w:lang w:val="en-GB"/>
              </w:rPr>
              <w:t xml:space="preserve"> </w:t>
            </w:r>
            <w:r w:rsidRPr="00564C70">
              <w:rPr>
                <w:rFonts w:cstheme="minorBidi"/>
                <w:color w:val="495965" w:themeColor="text2"/>
                <w:lang w:val="en-GB"/>
              </w:rPr>
              <w:t>However, results from all programs exceeded their individual targets, in some cases against expectations and previous trends.</w:t>
            </w:r>
            <w:r w:rsidR="00926E21">
              <w:rPr>
                <w:rFonts w:cstheme="minorBidi"/>
                <w:color w:val="495965" w:themeColor="text2"/>
                <w:lang w:val="en-GB"/>
              </w:rPr>
              <w:t xml:space="preserve"> </w:t>
            </w:r>
          </w:p>
        </w:tc>
      </w:tr>
      <w:tr w:rsidR="005104F4" w:rsidRPr="00C61187" w:rsidTr="00B97AF5">
        <w:tc>
          <w:tcPr>
            <w:tcW w:w="650" w:type="pct"/>
            <w:tcMar>
              <w:top w:w="57" w:type="dxa"/>
              <w:bottom w:w="57" w:type="dxa"/>
            </w:tcMar>
          </w:tcPr>
          <w:p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Borders>
              <w:bottom w:val="nil"/>
            </w:tcBorders>
          </w:tcPr>
          <w:p w:rsidR="005104F4" w:rsidRDefault="005104F4" w:rsidP="004C245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Number of districts that made improvements in service delivery practices and policies</w:t>
            </w:r>
            <w:r>
              <w:rPr>
                <w:rFonts w:ascii="Franklin Gothic Book" w:eastAsia="Times New Roman" w:hAnsi="Franklin Gothic Book"/>
                <w:iCs/>
                <w:szCs w:val="17"/>
              </w:rPr>
              <w:t xml:space="preserve"> </w:t>
            </w:r>
          </w:p>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 xml:space="preserve">(PAF Indicator </w:t>
            </w:r>
            <w:r w:rsidRPr="006556BB">
              <w:rPr>
                <w:rFonts w:ascii="Franklin Gothic Book" w:eastAsia="Times New Roman" w:hAnsi="Franklin Gothic Book"/>
                <w:iCs/>
                <w:szCs w:val="17"/>
              </w:rPr>
              <w:t>12</w:t>
            </w:r>
            <w:r>
              <w:rPr>
                <w:rFonts w:ascii="Franklin Gothic Book" w:eastAsia="Times New Roman" w:hAnsi="Franklin Gothic Book"/>
                <w:iCs/>
                <w:szCs w:val="17"/>
              </w:rPr>
              <w:t>)</w:t>
            </w:r>
            <w:r w:rsidRPr="006556BB">
              <w:rPr>
                <w:rFonts w:ascii="Franklin Gothic Book" w:eastAsia="Times New Roman" w:hAnsi="Franklin Gothic Book"/>
                <w:iCs/>
                <w:szCs w:val="17"/>
              </w:rPr>
              <w:t>.</w:t>
            </w:r>
          </w:p>
        </w:tc>
        <w:tc>
          <w:tcPr>
            <w:tcW w:w="470" w:type="pct"/>
            <w:shd w:val="clear" w:color="auto" w:fill="72AF50"/>
          </w:tcPr>
          <w:p w:rsidR="005104F4" w:rsidRPr="007202CF" w:rsidRDefault="005104F4" w:rsidP="004C2456">
            <w:pPr>
              <w:jc w:val="center"/>
              <w:rPr>
                <w:rFonts w:ascii="Franklin Gothic Book" w:hAnsi="Franklin Gothic Book"/>
                <w:b/>
              </w:rPr>
            </w:pPr>
            <w:r w:rsidRPr="007202CF">
              <w:rPr>
                <w:rFonts w:ascii="Franklin Gothic Book" w:eastAsia="Times New Roman" w:hAnsi="Franklin Gothic Book"/>
                <w:b/>
                <w:iCs/>
                <w:color w:val="FFFFFF" w:themeColor="background1"/>
                <w:szCs w:val="17"/>
              </w:rPr>
              <w:t>Achieved</w:t>
            </w:r>
          </w:p>
        </w:tc>
        <w:tc>
          <w:tcPr>
            <w:tcW w:w="2970" w:type="pct"/>
          </w:tcPr>
          <w:p w:rsidR="005104F4" w:rsidRPr="006556BB" w:rsidRDefault="005104F4" w:rsidP="004C2456">
            <w:pPr>
              <w:pStyle w:val="TableTextEntries"/>
              <w:keepNext/>
              <w:rPr>
                <w:rFonts w:cstheme="minorBidi"/>
                <w:color w:val="495965" w:themeColor="text2"/>
                <w:lang w:val="en-GB"/>
              </w:rPr>
            </w:pPr>
            <w:r>
              <w:rPr>
                <w:rFonts w:cstheme="minorBidi"/>
                <w:color w:val="495965" w:themeColor="text2"/>
                <w:lang w:val="en-GB"/>
              </w:rPr>
              <w:t xml:space="preserve">We identified 194 districts that improved practices and policies as a result of Australia’s programs, against a target of </w:t>
            </w:r>
            <w:r w:rsidRPr="006556BB">
              <w:rPr>
                <w:rFonts w:cstheme="minorBidi"/>
                <w:color w:val="495965" w:themeColor="text2"/>
                <w:lang w:val="en-GB"/>
              </w:rPr>
              <w:t>196</w:t>
            </w:r>
            <w:r>
              <w:rPr>
                <w:rFonts w:cstheme="minorBidi"/>
                <w:color w:val="495965" w:themeColor="text2"/>
                <w:lang w:val="en-GB"/>
              </w:rPr>
              <w:t>. Improvements covered a range of areas, such as: identifying, mapping and preparing for disaster hazards; better planning and financing for local water connections; better education opportunities for women and girls; and expanded services and training for migrant workers.</w:t>
            </w:r>
          </w:p>
        </w:tc>
      </w:tr>
      <w:tr w:rsidR="005104F4" w:rsidRPr="00C61187" w:rsidTr="00C8161E">
        <w:tc>
          <w:tcPr>
            <w:tcW w:w="650" w:type="pct"/>
            <w:tcBorders>
              <w:right w:val="nil"/>
            </w:tcBorders>
            <w:tcMar>
              <w:top w:w="57" w:type="dxa"/>
              <w:bottom w:w="57" w:type="dxa"/>
            </w:tcMar>
          </w:tcPr>
          <w:p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Borders>
              <w:top w:val="nil"/>
              <w:left w:val="nil"/>
              <w:bottom w:val="single" w:sz="12" w:space="0" w:color="auto"/>
              <w:right w:val="nil"/>
            </w:tcBorders>
          </w:tcPr>
          <w:p w:rsidR="005104F4" w:rsidRDefault="005104F4" w:rsidP="004C2456">
            <w:pPr>
              <w:keepLines/>
              <w:spacing w:before="40" w:after="40" w:line="200" w:lineRule="atLeast"/>
              <w:rPr>
                <w:rFonts w:ascii="Franklin Gothic Book" w:eastAsia="Times New Roman" w:hAnsi="Franklin Gothic Book"/>
                <w:iCs/>
                <w:szCs w:val="17"/>
              </w:rPr>
            </w:pPr>
            <w:r w:rsidRPr="001F7AED">
              <w:rPr>
                <w:rFonts w:ascii="Franklin Gothic Book" w:eastAsia="Times New Roman" w:hAnsi="Franklin Gothic Book"/>
                <w:iCs/>
                <w:szCs w:val="17"/>
              </w:rPr>
              <w:t>Number of instances of improved policy for human development</w:t>
            </w:r>
          </w:p>
          <w:p w:rsidR="005104F4" w:rsidRPr="001F7AED"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w:t>
            </w:r>
            <w:r w:rsidRPr="001F7AED">
              <w:rPr>
                <w:rFonts w:ascii="Franklin Gothic Book" w:eastAsia="Times New Roman" w:hAnsi="Franklin Gothic Book"/>
                <w:iCs/>
                <w:szCs w:val="17"/>
              </w:rPr>
              <w:t>PAF Indicator 15</w:t>
            </w:r>
            <w:r>
              <w:rPr>
                <w:rFonts w:ascii="Franklin Gothic Book" w:eastAsia="Times New Roman" w:hAnsi="Franklin Gothic Book"/>
                <w:iCs/>
                <w:szCs w:val="17"/>
              </w:rPr>
              <w:t>)</w:t>
            </w:r>
            <w:r w:rsidRPr="001F7AED">
              <w:rPr>
                <w:rFonts w:ascii="Franklin Gothic Book" w:eastAsia="Times New Roman" w:hAnsi="Franklin Gothic Book"/>
                <w:iCs/>
                <w:szCs w:val="17"/>
              </w:rPr>
              <w:t>.</w:t>
            </w:r>
          </w:p>
        </w:tc>
        <w:tc>
          <w:tcPr>
            <w:tcW w:w="470" w:type="pct"/>
            <w:tcBorders>
              <w:left w:val="nil"/>
            </w:tcBorders>
            <w:shd w:val="clear" w:color="auto" w:fill="92D050"/>
          </w:tcPr>
          <w:p w:rsidR="005104F4" w:rsidRPr="007202CF" w:rsidRDefault="005104F4" w:rsidP="004C2456">
            <w:pPr>
              <w:jc w:val="center"/>
              <w:rPr>
                <w:rFonts w:ascii="Franklin Gothic Book" w:hAnsi="Franklin Gothic Book"/>
                <w:b/>
              </w:rPr>
            </w:pPr>
            <w:r w:rsidRPr="007202CF">
              <w:rPr>
                <w:rFonts w:ascii="Franklin Gothic Book" w:eastAsia="Times New Roman" w:hAnsi="Franklin Gothic Book"/>
                <w:b/>
                <w:iCs/>
                <w:color w:val="FFFFFF" w:themeColor="background1"/>
                <w:szCs w:val="17"/>
              </w:rPr>
              <w:t>Achieved</w:t>
            </w:r>
          </w:p>
        </w:tc>
        <w:tc>
          <w:tcPr>
            <w:tcW w:w="2970" w:type="pct"/>
          </w:tcPr>
          <w:p w:rsidR="005104F4" w:rsidRPr="006556BB" w:rsidRDefault="005104F4" w:rsidP="004C2456">
            <w:pPr>
              <w:pStyle w:val="TableTextEntries"/>
              <w:keepNext/>
              <w:rPr>
                <w:rFonts w:cstheme="minorBidi"/>
                <w:color w:val="495965" w:themeColor="text2"/>
                <w:lang w:val="en-GB"/>
              </w:rPr>
            </w:pPr>
            <w:r w:rsidRPr="00A7096B">
              <w:rPr>
                <w:rFonts w:cstheme="minorBidi"/>
                <w:color w:val="495965" w:themeColor="text2"/>
                <w:lang w:val="en-GB"/>
              </w:rPr>
              <w:t xml:space="preserve">Australia contributed to </w:t>
            </w:r>
            <w:r>
              <w:rPr>
                <w:rFonts w:cstheme="minorBidi"/>
                <w:color w:val="495965" w:themeColor="text2"/>
                <w:lang w:val="en-GB"/>
              </w:rPr>
              <w:t xml:space="preserve">significant </w:t>
            </w:r>
            <w:r w:rsidRPr="00A7096B">
              <w:rPr>
                <w:rFonts w:cstheme="minorBidi"/>
                <w:color w:val="495965" w:themeColor="text2"/>
                <w:lang w:val="en-GB"/>
              </w:rPr>
              <w:t>improvements</w:t>
            </w:r>
            <w:r>
              <w:rPr>
                <w:rFonts w:cstheme="minorBidi"/>
                <w:color w:val="495965" w:themeColor="text2"/>
                <w:lang w:val="en-GB"/>
              </w:rPr>
              <w:t xml:space="preserve"> in 11 human development policies</w:t>
            </w:r>
            <w:r w:rsidRPr="00A7096B">
              <w:rPr>
                <w:rFonts w:cstheme="minorBidi"/>
                <w:color w:val="495965" w:themeColor="text2"/>
                <w:lang w:val="en-GB"/>
              </w:rPr>
              <w:t>.</w:t>
            </w:r>
            <w:r>
              <w:rPr>
                <w:rFonts w:cstheme="minorBidi"/>
                <w:color w:val="495965" w:themeColor="text2"/>
                <w:lang w:val="en-GB"/>
              </w:rPr>
              <w:t xml:space="preserve"> These included a pilot of performance payments for teachers; the launch of the National Financial Inclusion Strategy; pilot and scale-up of the Integrated Referral System; and scale-up of the conditional cash transfer program. </w:t>
            </w:r>
          </w:p>
        </w:tc>
      </w:tr>
    </w:tbl>
    <w:p w:rsidR="005104F4" w:rsidRDefault="005104F4" w:rsidP="005104F4">
      <w:pPr>
        <w:suppressAutoHyphens w:val="0"/>
        <w:spacing w:before="0" w:after="120" w:line="440" w:lineRule="atLeast"/>
        <w:rPr>
          <w:rFonts w:ascii="Franklin Gothic Book" w:eastAsia="Times New Roman" w:hAnsi="Franklin Gothic Book"/>
          <w:sz w:val="21"/>
        </w:rPr>
      </w:pPr>
      <w:r>
        <w:rPr>
          <w:rFonts w:ascii="Franklin Gothic Book" w:eastAsia="Times New Roman" w:hAnsi="Franklin Gothic Book"/>
          <w:sz w:val="21"/>
        </w:rPr>
        <w:br w:type="page"/>
      </w:r>
    </w:p>
    <w:tbl>
      <w:tblPr>
        <w:tblStyle w:val="DFATTable"/>
        <w:tblW w:w="5000" w:type="pct"/>
        <w:tblLook w:val="04A0" w:firstRow="1" w:lastRow="0" w:firstColumn="1" w:lastColumn="0" w:noHBand="0" w:noVBand="1"/>
      </w:tblPr>
      <w:tblGrid>
        <w:gridCol w:w="1843"/>
        <w:gridCol w:w="2579"/>
        <w:gridCol w:w="1332"/>
        <w:gridCol w:w="8419"/>
      </w:tblGrid>
      <w:tr w:rsidR="005104F4" w:rsidRPr="00C61187" w:rsidTr="00B97AF5">
        <w:tc>
          <w:tcPr>
            <w:tcW w:w="650" w:type="pct"/>
            <w:tcMar>
              <w:top w:w="57" w:type="dxa"/>
              <w:bottom w:w="57" w:type="dxa"/>
            </w:tcMar>
          </w:tcPr>
          <w:p w:rsidR="005104F4"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 xml:space="preserve">Objective 3: </w:t>
            </w:r>
          </w:p>
          <w:p w:rsidR="005104F4" w:rsidRPr="006435A9" w:rsidRDefault="005104F4" w:rsidP="004C2456">
            <w:pPr>
              <w:keepLines/>
              <w:spacing w:before="4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An Inclusive Society Through Effective Governance</w:t>
            </w:r>
          </w:p>
        </w:tc>
        <w:tc>
          <w:tcPr>
            <w:tcW w:w="910" w:type="pct"/>
          </w:tcPr>
          <w:p w:rsidR="005104F4" w:rsidRDefault="005104F4" w:rsidP="004C245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Number of people, especially women and from marginalised groups, who contribute to improved policy</w:t>
            </w:r>
          </w:p>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w:t>
            </w:r>
            <w:r w:rsidRPr="006556BB">
              <w:rPr>
                <w:rFonts w:ascii="Franklin Gothic Book" w:eastAsia="Times New Roman" w:hAnsi="Franklin Gothic Book"/>
                <w:iCs/>
                <w:szCs w:val="17"/>
              </w:rPr>
              <w:t>PAF Indicator 16</w:t>
            </w:r>
            <w:r>
              <w:rPr>
                <w:rFonts w:ascii="Franklin Gothic Book" w:eastAsia="Times New Roman" w:hAnsi="Franklin Gothic Book"/>
                <w:iCs/>
                <w:szCs w:val="17"/>
              </w:rPr>
              <w:t>)</w:t>
            </w:r>
            <w:r w:rsidRPr="006556BB">
              <w:rPr>
                <w:rFonts w:ascii="Franklin Gothic Book" w:eastAsia="Times New Roman" w:hAnsi="Franklin Gothic Book"/>
                <w:iCs/>
                <w:szCs w:val="17"/>
              </w:rPr>
              <w:t>.</w:t>
            </w:r>
          </w:p>
        </w:tc>
        <w:tc>
          <w:tcPr>
            <w:tcW w:w="470" w:type="pct"/>
            <w:shd w:val="clear" w:color="auto" w:fill="72AF50"/>
          </w:tcPr>
          <w:p w:rsidR="005104F4" w:rsidRPr="006556BB" w:rsidRDefault="005104F4" w:rsidP="004C2456">
            <w:pPr>
              <w:jc w:val="center"/>
              <w:rPr>
                <w:rFonts w:ascii="Franklin Gothic Book" w:hAnsi="Franklin Gothic Book"/>
              </w:rPr>
            </w:pPr>
            <w:r w:rsidRPr="006556BB">
              <w:rPr>
                <w:rFonts w:ascii="Franklin Gothic Book" w:eastAsia="Times New Roman" w:hAnsi="Franklin Gothic Book"/>
                <w:iCs/>
                <w:color w:val="FFFFFF" w:themeColor="background1"/>
                <w:szCs w:val="17"/>
              </w:rPr>
              <w:t>Achieved</w:t>
            </w:r>
          </w:p>
        </w:tc>
        <w:tc>
          <w:tcPr>
            <w:tcW w:w="2970" w:type="pct"/>
          </w:tcPr>
          <w:p w:rsidR="005104F4" w:rsidRPr="006556BB" w:rsidRDefault="005104F4" w:rsidP="004C2456">
            <w:pPr>
              <w:pStyle w:val="TableTextEntries"/>
              <w:keepNext/>
              <w:rPr>
                <w:rFonts w:cstheme="minorBidi"/>
                <w:color w:val="495965" w:themeColor="text2"/>
                <w:lang w:val="en-GB"/>
              </w:rPr>
            </w:pPr>
            <w:r>
              <w:rPr>
                <w:rFonts w:cstheme="minorBidi"/>
                <w:color w:val="495965" w:themeColor="text2"/>
                <w:lang w:val="en-GB"/>
              </w:rPr>
              <w:t xml:space="preserve">Our support enabled </w:t>
            </w:r>
            <w:r w:rsidRPr="00345D4A">
              <w:rPr>
                <w:rFonts w:cstheme="minorBidi"/>
                <w:color w:val="495965" w:themeColor="text2"/>
                <w:lang w:val="en-GB"/>
              </w:rPr>
              <w:t>57,700</w:t>
            </w:r>
            <w:r>
              <w:rPr>
                <w:rFonts w:cstheme="minorBidi"/>
                <w:color w:val="495965" w:themeColor="text2"/>
                <w:lang w:val="en-GB"/>
              </w:rPr>
              <w:t xml:space="preserve"> people (</w:t>
            </w:r>
            <w:r w:rsidRPr="00345D4A">
              <w:rPr>
                <w:rFonts w:cstheme="minorBidi"/>
                <w:color w:val="495965" w:themeColor="text2"/>
                <w:lang w:val="en-GB"/>
              </w:rPr>
              <w:t>54,5</w:t>
            </w:r>
            <w:r>
              <w:rPr>
                <w:rFonts w:cstheme="minorBidi"/>
                <w:color w:val="495965" w:themeColor="text2"/>
                <w:lang w:val="en-GB"/>
              </w:rPr>
              <w:t>00</w:t>
            </w:r>
            <w:r w:rsidRPr="00345D4A">
              <w:rPr>
                <w:rFonts w:cstheme="minorBidi"/>
                <w:color w:val="495965" w:themeColor="text2"/>
                <w:lang w:val="en-GB"/>
              </w:rPr>
              <w:t xml:space="preserve"> women</w:t>
            </w:r>
            <w:r>
              <w:rPr>
                <w:rFonts w:cstheme="minorBidi"/>
                <w:color w:val="495965" w:themeColor="text2"/>
                <w:lang w:val="en-GB"/>
              </w:rPr>
              <w:t>)</w:t>
            </w:r>
            <w:r w:rsidRPr="00345D4A">
              <w:rPr>
                <w:rFonts w:cstheme="minorBidi"/>
                <w:color w:val="495965" w:themeColor="text2"/>
                <w:lang w:val="en-GB"/>
              </w:rPr>
              <w:t xml:space="preserve"> </w:t>
            </w:r>
            <w:r>
              <w:rPr>
                <w:rFonts w:cstheme="minorBidi"/>
                <w:color w:val="495965" w:themeColor="text2"/>
                <w:lang w:val="en-GB"/>
              </w:rPr>
              <w:t xml:space="preserve">to participate in policy development against a target of 51,000. These activities include, for example, forums with government and civil society organisations, and participation and contribution to government policy reviews, and consultation on village government plans and expenditure. </w:t>
            </w:r>
          </w:p>
        </w:tc>
      </w:tr>
      <w:tr w:rsidR="005104F4" w:rsidRPr="00C61187" w:rsidTr="00B97AF5">
        <w:tc>
          <w:tcPr>
            <w:tcW w:w="650" w:type="pct"/>
            <w:tcMar>
              <w:top w:w="57" w:type="dxa"/>
              <w:bottom w:w="57" w:type="dxa"/>
            </w:tcMar>
          </w:tcPr>
          <w:p w:rsidR="005104F4" w:rsidRPr="006556BB" w:rsidRDefault="005104F4" w:rsidP="004C2456">
            <w:pPr>
              <w:keepLines/>
              <w:spacing w:before="40" w:after="40" w:line="200" w:lineRule="atLeast"/>
              <w:rPr>
                <w:rFonts w:ascii="Franklin Gothic Book" w:eastAsia="Times New Roman" w:hAnsi="Franklin Gothic Book"/>
                <w:iCs/>
                <w:szCs w:val="17"/>
              </w:rPr>
            </w:pPr>
          </w:p>
        </w:tc>
        <w:tc>
          <w:tcPr>
            <w:tcW w:w="910" w:type="pct"/>
          </w:tcPr>
          <w:p w:rsidR="005104F4" w:rsidRDefault="005104F4" w:rsidP="004C245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Number of instances of improved policy for inclusive development</w:t>
            </w:r>
          </w:p>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w:t>
            </w:r>
            <w:r w:rsidRPr="006556BB">
              <w:rPr>
                <w:rFonts w:ascii="Franklin Gothic Book" w:eastAsia="Times New Roman" w:hAnsi="Franklin Gothic Book"/>
                <w:iCs/>
                <w:szCs w:val="17"/>
              </w:rPr>
              <w:t>PAF Indicator 19</w:t>
            </w:r>
            <w:r>
              <w:rPr>
                <w:rFonts w:ascii="Franklin Gothic Book" w:eastAsia="Times New Roman" w:hAnsi="Franklin Gothic Book"/>
                <w:iCs/>
                <w:szCs w:val="17"/>
              </w:rPr>
              <w:t>)</w:t>
            </w:r>
            <w:r w:rsidRPr="006556BB">
              <w:rPr>
                <w:rFonts w:ascii="Franklin Gothic Book" w:eastAsia="Times New Roman" w:hAnsi="Franklin Gothic Book"/>
                <w:iCs/>
                <w:szCs w:val="17"/>
              </w:rPr>
              <w:t>.</w:t>
            </w:r>
          </w:p>
        </w:tc>
        <w:tc>
          <w:tcPr>
            <w:tcW w:w="470" w:type="pct"/>
            <w:shd w:val="clear" w:color="auto" w:fill="72AF50"/>
          </w:tcPr>
          <w:p w:rsidR="005104F4" w:rsidRPr="006556BB" w:rsidRDefault="005104F4" w:rsidP="004C2456">
            <w:pPr>
              <w:jc w:val="center"/>
              <w:rPr>
                <w:rFonts w:ascii="Franklin Gothic Book" w:eastAsia="Times New Roman" w:hAnsi="Franklin Gothic Book"/>
                <w:iCs/>
                <w:color w:val="FFFFFF" w:themeColor="background1"/>
                <w:szCs w:val="17"/>
              </w:rPr>
            </w:pPr>
            <w:r>
              <w:rPr>
                <w:rFonts w:ascii="Franklin Gothic Book" w:eastAsia="Times New Roman" w:hAnsi="Franklin Gothic Book"/>
                <w:iCs/>
                <w:color w:val="FFFFFF" w:themeColor="background1"/>
                <w:szCs w:val="17"/>
              </w:rPr>
              <w:t>Achieved</w:t>
            </w:r>
          </w:p>
        </w:tc>
        <w:tc>
          <w:tcPr>
            <w:tcW w:w="2970" w:type="pct"/>
          </w:tcPr>
          <w:p w:rsidR="005104F4" w:rsidRPr="006556BB" w:rsidRDefault="005104F4" w:rsidP="004C2456">
            <w:pPr>
              <w:pStyle w:val="TableTextEntries"/>
              <w:keepNext/>
              <w:rPr>
                <w:rFonts w:cstheme="minorBidi"/>
                <w:color w:val="495965" w:themeColor="text2"/>
                <w:lang w:val="en-GB"/>
              </w:rPr>
            </w:pPr>
            <w:r w:rsidRPr="00A7096B">
              <w:rPr>
                <w:rFonts w:cstheme="minorBidi"/>
                <w:color w:val="495965" w:themeColor="text2"/>
                <w:lang w:val="en-GB"/>
              </w:rPr>
              <w:t>Australia contributed to</w:t>
            </w:r>
            <w:r>
              <w:rPr>
                <w:rFonts w:cstheme="minorBidi"/>
                <w:color w:val="495965" w:themeColor="text2"/>
                <w:lang w:val="en-GB"/>
              </w:rPr>
              <w:t xml:space="preserve"> significant</w:t>
            </w:r>
            <w:r w:rsidRPr="00A7096B">
              <w:rPr>
                <w:rFonts w:cstheme="minorBidi"/>
                <w:color w:val="495965" w:themeColor="text2"/>
                <w:lang w:val="en-GB"/>
              </w:rPr>
              <w:t xml:space="preserve"> improvements</w:t>
            </w:r>
            <w:r>
              <w:rPr>
                <w:rFonts w:cstheme="minorBidi"/>
                <w:color w:val="495965" w:themeColor="text2"/>
                <w:lang w:val="en-GB"/>
              </w:rPr>
              <w:t xml:space="preserve"> in two policies for social inclusion and governance</w:t>
            </w:r>
            <w:r w:rsidRPr="00A7096B">
              <w:rPr>
                <w:rFonts w:cstheme="minorBidi"/>
                <w:color w:val="495965" w:themeColor="text2"/>
                <w:lang w:val="en-GB"/>
              </w:rPr>
              <w:t>.</w:t>
            </w:r>
            <w:r>
              <w:rPr>
                <w:rFonts w:cstheme="minorBidi"/>
                <w:color w:val="495965" w:themeColor="text2"/>
                <w:lang w:val="en-GB"/>
              </w:rPr>
              <w:t xml:space="preserve"> These included strengthened community consultation on village funds, improved representation of communities in road planning in NTB Province, and expansion and acceleration of the provision of identity documents (essential for marginalised groups to access support). </w:t>
            </w:r>
          </w:p>
        </w:tc>
      </w:tr>
      <w:tr w:rsidR="005104F4" w:rsidRPr="00C61187" w:rsidTr="00B97AF5">
        <w:tc>
          <w:tcPr>
            <w:tcW w:w="650" w:type="pct"/>
            <w:tcMar>
              <w:top w:w="57" w:type="dxa"/>
              <w:bottom w:w="57" w:type="dxa"/>
            </w:tcMar>
          </w:tcPr>
          <w:p w:rsidR="005104F4" w:rsidRDefault="005104F4" w:rsidP="004C2456">
            <w:pPr>
              <w:keepLines/>
              <w:spacing w:before="40" w:after="40" w:line="200" w:lineRule="atLeast"/>
              <w:rPr>
                <w:rFonts w:ascii="Franklin Gothic Book" w:eastAsia="Times New Roman" w:hAnsi="Franklin Gothic Book"/>
                <w:b/>
                <w:iCs/>
                <w:szCs w:val="17"/>
              </w:rPr>
            </w:pPr>
            <w:r w:rsidRPr="00B1598E">
              <w:rPr>
                <w:rFonts w:ascii="Franklin Gothic Book" w:eastAsia="Times New Roman" w:hAnsi="Franklin Gothic Book"/>
                <w:b/>
                <w:iCs/>
                <w:szCs w:val="17"/>
              </w:rPr>
              <w:t>Objective 4:</w:t>
            </w:r>
          </w:p>
          <w:p w:rsidR="005104F4" w:rsidRPr="00B1598E" w:rsidRDefault="005104F4" w:rsidP="004C2456">
            <w:pPr>
              <w:keepLines/>
              <w:spacing w:before="40" w:after="40" w:line="200" w:lineRule="atLeast"/>
              <w:rPr>
                <w:rFonts w:ascii="Franklin Gothic Book" w:eastAsia="Times New Roman" w:hAnsi="Franklin Gothic Book"/>
                <w:b/>
                <w:iCs/>
                <w:szCs w:val="17"/>
              </w:rPr>
            </w:pPr>
            <w:r w:rsidRPr="00B1598E">
              <w:rPr>
                <w:rFonts w:ascii="Franklin Gothic Book" w:eastAsia="Times New Roman" w:hAnsi="Franklin Gothic Book"/>
                <w:b/>
                <w:iCs/>
                <w:szCs w:val="17"/>
              </w:rPr>
              <w:t xml:space="preserve">Aid Effectiveness Agenda </w:t>
            </w:r>
          </w:p>
          <w:p w:rsidR="005104F4" w:rsidRPr="006556BB" w:rsidRDefault="005104F4" w:rsidP="004C2456">
            <w:pPr>
              <w:keepLines/>
              <w:spacing w:before="40" w:after="40" w:line="200" w:lineRule="atLeast"/>
              <w:rPr>
                <w:rFonts w:ascii="Franklin Gothic Book" w:eastAsia="Times New Roman" w:hAnsi="Franklin Gothic Book"/>
                <w:i/>
                <w:iCs/>
                <w:szCs w:val="17"/>
              </w:rPr>
            </w:pPr>
            <w:r w:rsidRPr="006556BB">
              <w:rPr>
                <w:rFonts w:ascii="Franklin Gothic Book" w:eastAsia="Times New Roman" w:hAnsi="Franklin Gothic Book"/>
                <w:i/>
                <w:iCs/>
                <w:szCs w:val="17"/>
              </w:rPr>
              <w:t xml:space="preserve">(previously ‘Strategic Program Management’) </w:t>
            </w:r>
          </w:p>
        </w:tc>
        <w:tc>
          <w:tcPr>
            <w:tcW w:w="910" w:type="pct"/>
          </w:tcPr>
          <w:p w:rsidR="005104F4" w:rsidRDefault="005104F4" w:rsidP="004C2456">
            <w:pPr>
              <w:keepLines/>
              <w:spacing w:before="40" w:after="40" w:line="200" w:lineRule="atLeast"/>
              <w:rPr>
                <w:rFonts w:ascii="Franklin Gothic Book" w:eastAsia="Times New Roman" w:hAnsi="Franklin Gothic Book"/>
                <w:iCs/>
                <w:szCs w:val="17"/>
              </w:rPr>
            </w:pPr>
            <w:r w:rsidRPr="006556BB">
              <w:rPr>
                <w:rFonts w:ascii="Franklin Gothic Book" w:eastAsia="Times New Roman" w:hAnsi="Franklin Gothic Book"/>
                <w:iCs/>
                <w:szCs w:val="17"/>
              </w:rPr>
              <w:t>Percentage of investments assessed as effectively addressing gender equality in implementation</w:t>
            </w:r>
          </w:p>
          <w:p w:rsidR="005104F4" w:rsidRPr="006556BB" w:rsidRDefault="005104F4" w:rsidP="004C2456">
            <w:pPr>
              <w:keepLines/>
              <w:spacing w:before="40" w:after="40" w:line="200" w:lineRule="atLeast"/>
              <w:rPr>
                <w:rFonts w:ascii="Franklin Gothic Book" w:eastAsia="Times New Roman" w:hAnsi="Franklin Gothic Book"/>
                <w:iCs/>
                <w:szCs w:val="17"/>
              </w:rPr>
            </w:pPr>
            <w:r>
              <w:rPr>
                <w:rFonts w:ascii="Franklin Gothic Book" w:eastAsia="Times New Roman" w:hAnsi="Franklin Gothic Book"/>
                <w:iCs/>
                <w:szCs w:val="17"/>
              </w:rPr>
              <w:t>(</w:t>
            </w:r>
            <w:r w:rsidRPr="006556BB">
              <w:rPr>
                <w:rFonts w:ascii="Franklin Gothic Book" w:eastAsia="Times New Roman" w:hAnsi="Franklin Gothic Book"/>
                <w:iCs/>
                <w:szCs w:val="17"/>
              </w:rPr>
              <w:t>PAF Indicator 21</w:t>
            </w:r>
            <w:r>
              <w:rPr>
                <w:rFonts w:ascii="Franklin Gothic Book" w:eastAsia="Times New Roman" w:hAnsi="Franklin Gothic Book"/>
                <w:iCs/>
                <w:szCs w:val="17"/>
              </w:rPr>
              <w:t>)</w:t>
            </w:r>
            <w:r w:rsidRPr="006556BB">
              <w:rPr>
                <w:rFonts w:ascii="Franklin Gothic Book" w:eastAsia="Times New Roman" w:hAnsi="Franklin Gothic Book"/>
                <w:iCs/>
                <w:szCs w:val="17"/>
              </w:rPr>
              <w:t>.</w:t>
            </w:r>
          </w:p>
        </w:tc>
        <w:tc>
          <w:tcPr>
            <w:tcW w:w="470" w:type="pct"/>
            <w:shd w:val="clear" w:color="auto" w:fill="72AF50"/>
          </w:tcPr>
          <w:p w:rsidR="005104F4" w:rsidRPr="006556BB" w:rsidRDefault="005104F4" w:rsidP="004C2456">
            <w:pPr>
              <w:jc w:val="center"/>
              <w:rPr>
                <w:rFonts w:ascii="Franklin Gothic Book" w:hAnsi="Franklin Gothic Book"/>
              </w:rPr>
            </w:pPr>
            <w:r w:rsidRPr="006556BB">
              <w:rPr>
                <w:rFonts w:ascii="Franklin Gothic Book" w:eastAsia="Times New Roman" w:hAnsi="Franklin Gothic Book"/>
                <w:iCs/>
                <w:color w:val="FFFFFF" w:themeColor="background1"/>
                <w:szCs w:val="17"/>
              </w:rPr>
              <w:t>Achieved</w:t>
            </w:r>
          </w:p>
        </w:tc>
        <w:tc>
          <w:tcPr>
            <w:tcW w:w="2970" w:type="pct"/>
          </w:tcPr>
          <w:p w:rsidR="005104F4" w:rsidRPr="006556BB" w:rsidRDefault="005104F4" w:rsidP="004C2456">
            <w:pPr>
              <w:pStyle w:val="TableTextEntries"/>
              <w:keepNext/>
              <w:rPr>
                <w:rFonts w:cstheme="minorBidi"/>
                <w:color w:val="495965" w:themeColor="text2"/>
                <w:lang w:val="en-GB"/>
              </w:rPr>
            </w:pPr>
            <w:r>
              <w:rPr>
                <w:rFonts w:cstheme="minorBidi"/>
                <w:color w:val="495965" w:themeColor="text2"/>
                <w:lang w:val="en-GB"/>
              </w:rPr>
              <w:t xml:space="preserve">We assess that 89 per cent of programs effectively address gender equality, against a target of 80 per cent. Refer to the sections above on gender, and on program performance, for discussion of the Gender Action Plan and implementation of management actions on gender from the previous APPR. In addition, all strategic targets for the year were achieved and are on-track for future years. </w:t>
            </w:r>
          </w:p>
        </w:tc>
      </w:tr>
    </w:tbl>
    <w:p w:rsidR="005104F4" w:rsidRPr="00880004" w:rsidRDefault="005104F4" w:rsidP="005104F4">
      <w:pPr>
        <w:spacing w:before="20" w:after="20" w:line="180" w:lineRule="atLeast"/>
        <w:jc w:val="both"/>
        <w:rPr>
          <w:rFonts w:eastAsia="Times New Roman"/>
          <w:b/>
          <w:sz w:val="16"/>
          <w:szCs w:val="14"/>
        </w:rPr>
      </w:pPr>
      <w:r w:rsidRPr="00880004">
        <w:rPr>
          <w:rFonts w:eastAsia="Times New Roman"/>
          <w:b/>
          <w:sz w:val="16"/>
          <w:szCs w:val="14"/>
        </w:rPr>
        <w:t xml:space="preserve">Note: </w:t>
      </w:r>
    </w:p>
    <w:p w:rsidR="005104F4" w:rsidRPr="00880004" w:rsidRDefault="005104F4" w:rsidP="005104F4">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w:t>
      </w:r>
      <w:r w:rsidRPr="00880004">
        <w:rPr>
          <w:rFonts w:eastAsia="Times New Roman"/>
          <w:b/>
          <w:sz w:val="16"/>
          <w:szCs w:val="14"/>
        </w:rPr>
        <w:t xml:space="preserve"> Achieved.</w:t>
      </w:r>
      <w:r w:rsidR="00926E21">
        <w:rPr>
          <w:rFonts w:eastAsia="Times New Roman"/>
          <w:b/>
          <w:sz w:val="16"/>
          <w:szCs w:val="14"/>
        </w:rPr>
        <w:t xml:space="preserve"> </w:t>
      </w:r>
      <w:r w:rsidRPr="00880004">
        <w:rPr>
          <w:rFonts w:eastAsia="Times New Roman"/>
          <w:b/>
          <w:sz w:val="16"/>
          <w:szCs w:val="14"/>
        </w:rPr>
        <w:t xml:space="preserve">Significant progress has been made and the performance benchmark was achieved </w:t>
      </w:r>
    </w:p>
    <w:p w:rsidR="005104F4" w:rsidRPr="00880004" w:rsidRDefault="005104F4" w:rsidP="005104F4">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sz w:val="16"/>
          <w:szCs w:val="14"/>
        </w:rPr>
        <w:t> </w:t>
      </w:r>
      <w:r w:rsidRPr="00880004">
        <w:rPr>
          <w:rFonts w:eastAsia="Times New Roman"/>
          <w:b/>
          <w:sz w:val="16"/>
          <w:szCs w:val="14"/>
        </w:rPr>
        <w:t xml:space="preserve"> Partly achieved.</w:t>
      </w:r>
      <w:r w:rsidR="00926E21">
        <w:rPr>
          <w:rFonts w:eastAsia="Times New Roman"/>
          <w:b/>
          <w:sz w:val="16"/>
          <w:szCs w:val="14"/>
        </w:rPr>
        <w:t xml:space="preserve"> </w:t>
      </w:r>
      <w:r w:rsidRPr="00880004">
        <w:rPr>
          <w:rFonts w:eastAsia="Times New Roman"/>
          <w:b/>
          <w:sz w:val="16"/>
          <w:szCs w:val="14"/>
        </w:rPr>
        <w:t xml:space="preserve">Some progress has been made towards achieving the performance benchmark, but progress was less than anticipated. </w:t>
      </w:r>
    </w:p>
    <w:p w:rsidR="005104F4" w:rsidRPr="00880004" w:rsidRDefault="005104F4" w:rsidP="005104F4">
      <w:pPr>
        <w:spacing w:before="20" w:after="20" w:line="180" w:lineRule="atLeast"/>
        <w:jc w:val="both"/>
        <w:rPr>
          <w:rFonts w:eastAsia="Times New Roman"/>
          <w:b/>
          <w:sz w:val="16"/>
          <w:szCs w:val="14"/>
        </w:rPr>
      </w:pPr>
      <w:r w:rsidRPr="00880004">
        <w:rPr>
          <w:rFonts w:eastAsia="Times New Roman"/>
          <w:b/>
          <w:color w:val="FF0000"/>
          <w:sz w:val="16"/>
          <w:szCs w:val="14"/>
        </w:rPr>
        <w:sym w:font="Webdings" w:char="F067"/>
      </w:r>
      <w:r w:rsidRPr="00880004">
        <w:rPr>
          <w:rFonts w:eastAsia="Times New Roman"/>
          <w:b/>
          <w:sz w:val="16"/>
          <w:szCs w:val="14"/>
        </w:rPr>
        <w:t> </w:t>
      </w:r>
      <w:r w:rsidRPr="00880004">
        <w:rPr>
          <w:rFonts w:eastAsia="Times New Roman"/>
          <w:b/>
          <w:sz w:val="16"/>
          <w:szCs w:val="14"/>
        </w:rPr>
        <w:t xml:space="preserve"> Not achieved. Progress towards the performance benchmark has been significantly below expectations</w:t>
      </w:r>
    </w:p>
    <w:p w:rsidR="005104F4" w:rsidRDefault="005104F4" w:rsidP="005104F4">
      <w:pPr>
        <w:rPr>
          <w:rFonts w:ascii="Franklin Gothic Book" w:eastAsia="Times New Roman" w:hAnsi="Franklin Gothic Book"/>
          <w:b/>
          <w:sz w:val="24"/>
          <w:szCs w:val="24"/>
        </w:rPr>
      </w:pPr>
    </w:p>
    <w:p w:rsidR="00F37663" w:rsidRDefault="00F37663">
      <w:pPr>
        <w:suppressAutoHyphens w:val="0"/>
        <w:spacing w:before="0" w:after="120" w:line="440" w:lineRule="atLeast"/>
        <w:rPr>
          <w:rFonts w:ascii="Franklin Gothic Book" w:eastAsia="Times New Roman" w:hAnsi="Franklin Gothic Book"/>
          <w:b/>
          <w:sz w:val="24"/>
          <w:szCs w:val="24"/>
        </w:rPr>
      </w:pPr>
      <w:r>
        <w:rPr>
          <w:rFonts w:ascii="Franklin Gothic Book" w:eastAsia="Times New Roman" w:hAnsi="Franklin Gothic Book"/>
          <w:b/>
          <w:sz w:val="24"/>
          <w:szCs w:val="24"/>
        </w:rPr>
        <w:br w:type="page"/>
      </w:r>
    </w:p>
    <w:p w:rsidR="005104F4" w:rsidRDefault="005104F4" w:rsidP="005104F4">
      <w:pPr>
        <w:rPr>
          <w:rFonts w:ascii="Franklin Gothic Book" w:eastAsia="Times New Roman" w:hAnsi="Franklin Gothic Book"/>
          <w:b/>
          <w:sz w:val="24"/>
          <w:szCs w:val="24"/>
        </w:rPr>
      </w:pPr>
      <w:r w:rsidRPr="007B4865">
        <w:rPr>
          <w:rFonts w:ascii="Franklin Gothic Book" w:eastAsia="Times New Roman" w:hAnsi="Franklin Gothic Book"/>
          <w:b/>
          <w:sz w:val="24"/>
          <w:szCs w:val="24"/>
        </w:rPr>
        <w:t>Performance Benchmarks for remainder of A</w:t>
      </w:r>
      <w:r>
        <w:rPr>
          <w:rFonts w:ascii="Franklin Gothic Book" w:eastAsia="Times New Roman" w:hAnsi="Franklin Gothic Book"/>
          <w:b/>
          <w:sz w:val="24"/>
          <w:szCs w:val="24"/>
        </w:rPr>
        <w:t xml:space="preserve">id </w:t>
      </w:r>
      <w:r w:rsidRPr="007B4865">
        <w:rPr>
          <w:rFonts w:ascii="Franklin Gothic Book" w:eastAsia="Times New Roman" w:hAnsi="Franklin Gothic Book"/>
          <w:b/>
          <w:sz w:val="24"/>
          <w:szCs w:val="24"/>
        </w:rPr>
        <w:t>I</w:t>
      </w:r>
      <w:r>
        <w:rPr>
          <w:rFonts w:ascii="Franklin Gothic Book" w:eastAsia="Times New Roman" w:hAnsi="Franklin Gothic Book"/>
          <w:b/>
          <w:sz w:val="24"/>
          <w:szCs w:val="24"/>
        </w:rPr>
        <w:t xml:space="preserve">nvestment </w:t>
      </w:r>
      <w:r w:rsidRPr="007B4865">
        <w:rPr>
          <w:rFonts w:ascii="Franklin Gothic Book" w:eastAsia="Times New Roman" w:hAnsi="Franklin Gothic Book"/>
          <w:b/>
          <w:sz w:val="24"/>
          <w:szCs w:val="24"/>
        </w:rPr>
        <w:t>P</w:t>
      </w:r>
      <w:r>
        <w:rPr>
          <w:rFonts w:ascii="Franklin Gothic Book" w:eastAsia="Times New Roman" w:hAnsi="Franklin Gothic Book"/>
          <w:b/>
          <w:sz w:val="24"/>
          <w:szCs w:val="24"/>
        </w:rPr>
        <w:t>lan</w:t>
      </w:r>
      <w:r w:rsidR="00971B28">
        <w:rPr>
          <w:rFonts w:ascii="Franklin Gothic Book" w:eastAsia="Times New Roman" w:hAnsi="Franklin Gothic Book"/>
          <w:b/>
          <w:sz w:val="24"/>
          <w:szCs w:val="24"/>
        </w:rPr>
        <w:t xml:space="preserve"> </w:t>
      </w:r>
    </w:p>
    <w:p w:rsidR="005104F4" w:rsidRDefault="005104F4" w:rsidP="005104F4">
      <w:pPr>
        <w:spacing w:after="120" w:line="280" w:lineRule="exact"/>
        <w:rPr>
          <w:rFonts w:ascii="Franklin Gothic Book" w:eastAsia="Times New Roman" w:hAnsi="Franklin Gothic Book"/>
          <w:sz w:val="21"/>
        </w:rPr>
      </w:pPr>
      <w:r>
        <w:rPr>
          <w:rFonts w:ascii="Franklin Gothic Book" w:eastAsia="Times New Roman" w:hAnsi="Franklin Gothic Book"/>
          <w:sz w:val="21"/>
        </w:rPr>
        <w:t>For the remainder of the Aid Investment Plan, the program has set a comprehensive range of performance benchmarks in the Performance Assessment Framework (see below).</w:t>
      </w:r>
    </w:p>
    <w:p w:rsidR="00090975" w:rsidRPr="007B4865" w:rsidRDefault="00090975" w:rsidP="00090975">
      <w:pPr>
        <w:rPr>
          <w:rFonts w:ascii="Franklin Gothic Book" w:eastAsia="Times New Roman" w:hAnsi="Franklin Gothic Book"/>
          <w:b/>
          <w:sz w:val="24"/>
          <w:szCs w:val="24"/>
        </w:rPr>
      </w:pPr>
    </w:p>
    <w:tbl>
      <w:tblPr>
        <w:tblStyle w:val="DFATTable"/>
        <w:tblW w:w="5000" w:type="pct"/>
        <w:tblLook w:val="04A0" w:firstRow="1" w:lastRow="0" w:firstColumn="1" w:lastColumn="0" w:noHBand="0" w:noVBand="1"/>
      </w:tblPr>
      <w:tblGrid>
        <w:gridCol w:w="4535"/>
        <w:gridCol w:w="4680"/>
        <w:gridCol w:w="4958"/>
      </w:tblGrid>
      <w:tr w:rsidR="00BD2630" w:rsidRPr="00F839F1" w:rsidTr="00F839F1">
        <w:trPr>
          <w:trHeight w:val="331"/>
        </w:trPr>
        <w:tc>
          <w:tcPr>
            <w:tcW w:w="1600" w:type="pct"/>
            <w:tcBorders>
              <w:top w:val="single" w:sz="12" w:space="0" w:color="auto"/>
              <w:left w:val="nil"/>
              <w:bottom w:val="nil"/>
              <w:right w:val="nil"/>
            </w:tcBorders>
          </w:tcPr>
          <w:p w:rsidR="00BD2630" w:rsidRPr="00D40FC4" w:rsidRDefault="00BD2630" w:rsidP="00F839F1">
            <w:pPr>
              <w:pStyle w:val="NormalIndented"/>
              <w:jc w:val="center"/>
              <w:rPr>
                <w:rFonts w:asciiTheme="minorHAnsi" w:hAnsiTheme="minorHAnsi"/>
                <w:b/>
              </w:rPr>
            </w:pPr>
            <w:r w:rsidRPr="00D40FC4">
              <w:rPr>
                <w:rFonts w:asciiTheme="minorHAnsi" w:eastAsia="Times New Roman" w:hAnsiTheme="minorHAnsi"/>
                <w:b/>
                <w:iCs/>
                <w:szCs w:val="17"/>
                <w:lang w:eastAsia="en-US"/>
              </w:rPr>
              <w:t>Aid objective</w:t>
            </w:r>
          </w:p>
        </w:tc>
        <w:tc>
          <w:tcPr>
            <w:tcW w:w="1651" w:type="pct"/>
            <w:tcBorders>
              <w:top w:val="single" w:sz="12" w:space="0" w:color="auto"/>
              <w:left w:val="nil"/>
              <w:bottom w:val="nil"/>
              <w:right w:val="nil"/>
            </w:tcBorders>
          </w:tcPr>
          <w:p w:rsidR="00BD2630" w:rsidRPr="00D40FC4" w:rsidRDefault="00BD2630" w:rsidP="00F839F1">
            <w:pPr>
              <w:pStyle w:val="NormalIndented"/>
              <w:jc w:val="center"/>
              <w:rPr>
                <w:rFonts w:asciiTheme="minorHAnsi" w:hAnsiTheme="minorHAnsi"/>
                <w:b/>
              </w:rPr>
            </w:pPr>
            <w:r w:rsidRPr="00D40FC4">
              <w:rPr>
                <w:rFonts w:asciiTheme="minorHAnsi" w:eastAsia="Times New Roman" w:hAnsiTheme="minorHAnsi"/>
                <w:b/>
                <w:iCs/>
                <w:szCs w:val="17"/>
                <w:lang w:eastAsia="en-US"/>
              </w:rPr>
              <w:t>Performance Benchmark 2017-18</w:t>
            </w:r>
          </w:p>
        </w:tc>
        <w:tc>
          <w:tcPr>
            <w:tcW w:w="1749" w:type="pct"/>
            <w:tcBorders>
              <w:top w:val="single" w:sz="12" w:space="0" w:color="auto"/>
              <w:left w:val="nil"/>
              <w:bottom w:val="nil"/>
              <w:right w:val="nil"/>
            </w:tcBorders>
            <w:hideMark/>
          </w:tcPr>
          <w:p w:rsidR="00BD2630" w:rsidRPr="00D40FC4" w:rsidRDefault="00D40FC4" w:rsidP="00D40FC4">
            <w:pPr>
              <w:pStyle w:val="NormalIndented"/>
              <w:ind w:left="0"/>
              <w:jc w:val="center"/>
              <w:rPr>
                <w:rFonts w:asciiTheme="minorHAnsi" w:hAnsiTheme="minorHAnsi"/>
                <w:b/>
              </w:rPr>
            </w:pPr>
            <w:r>
              <w:rPr>
                <w:rFonts w:asciiTheme="minorHAnsi" w:hAnsiTheme="minorHAnsi"/>
                <w:b/>
              </w:rPr>
              <w:t xml:space="preserve">Performance Benchmark </w:t>
            </w:r>
            <w:r w:rsidR="00BD2630" w:rsidRPr="00D40FC4">
              <w:rPr>
                <w:rFonts w:asciiTheme="minorHAnsi" w:hAnsiTheme="minorHAnsi"/>
                <w:b/>
              </w:rPr>
              <w:t>2018-19</w:t>
            </w:r>
          </w:p>
        </w:tc>
      </w:tr>
      <w:tr w:rsidR="00BD2630" w:rsidTr="00FF173C">
        <w:trPr>
          <w:gridAfter w:val="2"/>
          <w:wAfter w:w="3400" w:type="pct"/>
          <w:trHeight w:val="425"/>
        </w:trPr>
        <w:tc>
          <w:tcPr>
            <w:tcW w:w="1600" w:type="pct"/>
            <w:tcBorders>
              <w:top w:val="nil"/>
              <w:left w:val="nil"/>
              <w:bottom w:val="nil"/>
              <w:right w:val="nil"/>
            </w:tcBorders>
            <w:hideMark/>
          </w:tcPr>
          <w:p w:rsidR="00BD2630" w:rsidRPr="00BE6C6D" w:rsidRDefault="00BD2630" w:rsidP="001D78B7">
            <w:pPr>
              <w:pStyle w:val="NormalIndented"/>
              <w:rPr>
                <w:rFonts w:asciiTheme="minorHAnsi" w:hAnsiTheme="minorHAnsi"/>
                <w:i/>
                <w:color w:val="808080" w:themeColor="background1" w:themeShade="80"/>
                <w:sz w:val="18"/>
              </w:rPr>
            </w:pPr>
          </w:p>
        </w:tc>
      </w:tr>
      <w:tr w:rsidR="00BD2630" w:rsidTr="00F839F1">
        <w:trPr>
          <w:trHeight w:val="984"/>
        </w:trPr>
        <w:tc>
          <w:tcPr>
            <w:tcW w:w="1600" w:type="pct"/>
            <w:tcBorders>
              <w:top w:val="nil"/>
              <w:left w:val="nil"/>
              <w:bottom w:val="nil"/>
              <w:right w:val="nil"/>
            </w:tcBorders>
          </w:tcPr>
          <w:p w:rsidR="00BD2630" w:rsidRPr="00BE6C6D" w:rsidRDefault="00BD2630" w:rsidP="00090975">
            <w:pPr>
              <w:keepLines/>
              <w:spacing w:before="40" w:after="40" w:line="200" w:lineRule="atLeast"/>
              <w:rPr>
                <w:rFonts w:asciiTheme="minorHAnsi" w:hAnsiTheme="minorHAnsi"/>
                <w:i/>
                <w:color w:val="808080" w:themeColor="background1" w:themeShade="80"/>
                <w:sz w:val="18"/>
              </w:rPr>
            </w:pPr>
            <w:r w:rsidRPr="006435A9">
              <w:rPr>
                <w:rFonts w:ascii="Franklin Gothic Book" w:eastAsia="Times New Roman" w:hAnsi="Franklin Gothic Book"/>
                <w:b/>
                <w:iCs/>
                <w:szCs w:val="17"/>
              </w:rPr>
              <w:t>Objective 1:</w:t>
            </w:r>
            <w:r>
              <w:rPr>
                <w:rFonts w:ascii="Franklin Gothic Book" w:eastAsia="Times New Roman" w:hAnsi="Franklin Gothic Book"/>
                <w:b/>
                <w:iCs/>
                <w:szCs w:val="17"/>
              </w:rPr>
              <w:t xml:space="preserve"> </w:t>
            </w:r>
            <w:r w:rsidRPr="006435A9">
              <w:rPr>
                <w:rFonts w:ascii="Franklin Gothic Book" w:eastAsia="Times New Roman" w:hAnsi="Franklin Gothic Book"/>
                <w:b/>
                <w:iCs/>
                <w:szCs w:val="17"/>
              </w:rPr>
              <w:t>Effective Economic Institutions and Infrastructure</w:t>
            </w:r>
          </w:p>
        </w:tc>
        <w:tc>
          <w:tcPr>
            <w:tcW w:w="1651" w:type="pct"/>
            <w:tcBorders>
              <w:top w:val="nil"/>
              <w:left w:val="nil"/>
              <w:bottom w:val="nil"/>
              <w:right w:val="nil"/>
            </w:tcBorders>
          </w:tcPr>
          <w:p w:rsidR="00BD2630" w:rsidRPr="00BE6C6D" w:rsidRDefault="00BD2630" w:rsidP="00090975">
            <w:pPr>
              <w:spacing w:before="40" w:afterLines="40" w:after="96"/>
              <w:rPr>
                <w:rFonts w:asciiTheme="minorHAnsi" w:hAnsiTheme="minorHAnsi"/>
                <w:i/>
                <w:color w:val="808080" w:themeColor="background1" w:themeShade="80"/>
                <w:szCs w:val="20"/>
                <w:lang w:eastAsia="en-US"/>
              </w:rPr>
            </w:pPr>
            <w:r>
              <w:rPr>
                <w:rFonts w:ascii="Franklin Gothic Book" w:hAnsi="Franklin Gothic Book"/>
                <w:szCs w:val="17"/>
              </w:rPr>
              <w:t>AUD600 million in additional financing is leveraged</w:t>
            </w:r>
            <w:r w:rsidRPr="00090975">
              <w:rPr>
                <w:rFonts w:ascii="Franklin Gothic Book" w:hAnsi="Franklin Gothic Book"/>
                <w:szCs w:val="17"/>
              </w:rPr>
              <w:t xml:space="preserve">. </w:t>
            </w:r>
          </w:p>
        </w:tc>
        <w:tc>
          <w:tcPr>
            <w:tcW w:w="1749" w:type="pct"/>
            <w:tcBorders>
              <w:top w:val="nil"/>
              <w:left w:val="nil"/>
              <w:bottom w:val="nil"/>
              <w:right w:val="nil"/>
            </w:tcBorders>
            <w:hideMark/>
          </w:tcPr>
          <w:p w:rsidR="00BD2630" w:rsidRPr="00FF173C" w:rsidRDefault="00BD2630" w:rsidP="00FF173C">
            <w:pPr>
              <w:spacing w:before="40" w:afterLines="40" w:after="96"/>
              <w:rPr>
                <w:rFonts w:ascii="Franklin Gothic Book" w:hAnsi="Franklin Gothic Book"/>
                <w:szCs w:val="17"/>
              </w:rPr>
            </w:pPr>
            <w:r w:rsidRPr="00FF173C">
              <w:rPr>
                <w:rFonts w:ascii="Franklin Gothic Book" w:hAnsi="Franklin Gothic Book"/>
                <w:szCs w:val="17"/>
              </w:rPr>
              <w:t>AUD600 million additional finance is lev</w:t>
            </w:r>
            <w:r w:rsidR="00FF173C" w:rsidRPr="00FF173C">
              <w:rPr>
                <w:rFonts w:ascii="Franklin Gothic Book" w:hAnsi="Franklin Gothic Book"/>
                <w:szCs w:val="17"/>
              </w:rPr>
              <w:t>eraged</w:t>
            </w:r>
            <w:r w:rsidR="00F839F1">
              <w:rPr>
                <w:rFonts w:ascii="Franklin Gothic Book" w:hAnsi="Franklin Gothic Book"/>
                <w:szCs w:val="17"/>
              </w:rPr>
              <w:t>.</w:t>
            </w:r>
          </w:p>
        </w:tc>
      </w:tr>
      <w:tr w:rsidR="00BD2630" w:rsidTr="00F839F1">
        <w:trPr>
          <w:trHeight w:val="614"/>
        </w:trPr>
        <w:tc>
          <w:tcPr>
            <w:tcW w:w="1600" w:type="pct"/>
            <w:tcBorders>
              <w:top w:val="nil"/>
              <w:left w:val="nil"/>
              <w:bottom w:val="nil"/>
              <w:right w:val="nil"/>
            </w:tcBorders>
          </w:tcPr>
          <w:p w:rsidR="00BD2630" w:rsidRDefault="00BD2630" w:rsidP="001D78B7">
            <w:pPr>
              <w:pStyle w:val="NormalIndented"/>
              <w:rPr>
                <w:rFonts w:eastAsia="Times New Roman"/>
                <w:iCs/>
                <w:szCs w:val="17"/>
              </w:rPr>
            </w:pPr>
          </w:p>
        </w:tc>
        <w:tc>
          <w:tcPr>
            <w:tcW w:w="1651" w:type="pct"/>
            <w:tcBorders>
              <w:top w:val="nil"/>
              <w:left w:val="nil"/>
              <w:bottom w:val="nil"/>
              <w:right w:val="nil"/>
            </w:tcBorders>
          </w:tcPr>
          <w:p w:rsidR="00BD2630" w:rsidRPr="00090975" w:rsidRDefault="00FF173C" w:rsidP="00090975">
            <w:pPr>
              <w:spacing w:before="40" w:afterLines="40" w:after="96"/>
              <w:rPr>
                <w:rFonts w:ascii="Franklin Gothic Book" w:hAnsi="Franklin Gothic Book"/>
                <w:szCs w:val="17"/>
              </w:rPr>
            </w:pPr>
            <w:r>
              <w:rPr>
                <w:rFonts w:ascii="Franklin Gothic Book" w:hAnsi="Franklin Gothic Book"/>
                <w:szCs w:val="17"/>
              </w:rPr>
              <w:t>Further reforms are adopted to make it easier to do business, including by local governments and courts.</w:t>
            </w:r>
          </w:p>
          <w:p w:rsidR="00BD2630" w:rsidRPr="00880004" w:rsidRDefault="00BD2630" w:rsidP="00090975">
            <w:pPr>
              <w:pStyle w:val="NormalIndented"/>
              <w:ind w:left="0"/>
              <w:rPr>
                <w:rFonts w:eastAsia="Times New Roman"/>
                <w:iCs/>
                <w:szCs w:val="17"/>
              </w:rPr>
            </w:pPr>
          </w:p>
        </w:tc>
        <w:tc>
          <w:tcPr>
            <w:tcW w:w="1749" w:type="pct"/>
            <w:tcBorders>
              <w:top w:val="nil"/>
              <w:left w:val="nil"/>
              <w:bottom w:val="nil"/>
              <w:right w:val="nil"/>
            </w:tcBorders>
          </w:tcPr>
          <w:p w:rsidR="00BD2630" w:rsidRPr="00090975" w:rsidRDefault="00FF173C" w:rsidP="001C3EC5">
            <w:pPr>
              <w:spacing w:before="40" w:afterLines="40" w:after="96"/>
              <w:rPr>
                <w:rFonts w:ascii="Franklin Gothic Book" w:hAnsi="Franklin Gothic Book"/>
                <w:szCs w:val="17"/>
              </w:rPr>
            </w:pPr>
            <w:r>
              <w:rPr>
                <w:rFonts w:ascii="Franklin Gothic Book" w:hAnsi="Franklin Gothic Book"/>
                <w:szCs w:val="17"/>
              </w:rPr>
              <w:t xml:space="preserve">Indonesia makes further improvements in the </w:t>
            </w:r>
            <w:r w:rsidRPr="00FF173C">
              <w:rPr>
                <w:rFonts w:ascii="Franklin Gothic Book" w:hAnsi="Franklin Gothic Book"/>
                <w:i/>
                <w:szCs w:val="17"/>
              </w:rPr>
              <w:t>Ease of Doing Business</w:t>
            </w:r>
            <w:r>
              <w:rPr>
                <w:rFonts w:ascii="Franklin Gothic Book" w:hAnsi="Franklin Gothic Book"/>
                <w:szCs w:val="17"/>
              </w:rPr>
              <w:t xml:space="preserve"> index.</w:t>
            </w:r>
          </w:p>
          <w:p w:rsidR="00BD2630" w:rsidRPr="00BE6C6D" w:rsidRDefault="00BD2630" w:rsidP="001D78B7">
            <w:pPr>
              <w:pStyle w:val="NormalIndented"/>
              <w:ind w:left="33"/>
              <w:jc w:val="center"/>
              <w:rPr>
                <w:i/>
                <w:color w:val="808080" w:themeColor="background1" w:themeShade="80"/>
                <w:szCs w:val="20"/>
              </w:rPr>
            </w:pPr>
          </w:p>
        </w:tc>
      </w:tr>
      <w:tr w:rsidR="00BD2630" w:rsidTr="00F839F1">
        <w:trPr>
          <w:trHeight w:val="614"/>
        </w:trPr>
        <w:tc>
          <w:tcPr>
            <w:tcW w:w="1600" w:type="pct"/>
            <w:tcBorders>
              <w:top w:val="nil"/>
              <w:left w:val="nil"/>
              <w:bottom w:val="nil"/>
              <w:right w:val="nil"/>
            </w:tcBorders>
          </w:tcPr>
          <w:p w:rsidR="00BD2630" w:rsidRDefault="00BD2630" w:rsidP="001D78B7">
            <w:pPr>
              <w:pStyle w:val="NormalIndented"/>
              <w:rPr>
                <w:rFonts w:eastAsia="Times New Roman"/>
                <w:iCs/>
                <w:szCs w:val="17"/>
              </w:rPr>
            </w:pPr>
          </w:p>
        </w:tc>
        <w:tc>
          <w:tcPr>
            <w:tcW w:w="1651" w:type="pct"/>
            <w:tcBorders>
              <w:top w:val="nil"/>
              <w:left w:val="nil"/>
              <w:bottom w:val="nil"/>
              <w:right w:val="nil"/>
            </w:tcBorders>
          </w:tcPr>
          <w:p w:rsidR="00BD2630" w:rsidRDefault="00FF173C" w:rsidP="00FF173C">
            <w:pPr>
              <w:spacing w:before="0" w:afterLines="40" w:after="96"/>
              <w:rPr>
                <w:rFonts w:ascii="Franklin Gothic Book" w:hAnsi="Franklin Gothic Book"/>
                <w:szCs w:val="17"/>
              </w:rPr>
            </w:pPr>
            <w:r>
              <w:rPr>
                <w:rFonts w:ascii="Franklin Gothic Book" w:hAnsi="Franklin Gothic Book"/>
                <w:szCs w:val="17"/>
              </w:rPr>
              <w:t>124,000 cumulative farm households can access markets and increase their incomes by 30 per cent.</w:t>
            </w:r>
          </w:p>
        </w:tc>
        <w:tc>
          <w:tcPr>
            <w:tcW w:w="1749" w:type="pct"/>
            <w:tcBorders>
              <w:top w:val="nil"/>
              <w:left w:val="nil"/>
              <w:bottom w:val="nil"/>
              <w:right w:val="nil"/>
            </w:tcBorders>
          </w:tcPr>
          <w:p w:rsidR="00BD2630" w:rsidRPr="00BE6C6D" w:rsidRDefault="00FF173C" w:rsidP="00FF173C">
            <w:pPr>
              <w:pStyle w:val="NormalIndented"/>
              <w:spacing w:before="0"/>
              <w:ind w:left="0"/>
              <w:rPr>
                <w:i/>
                <w:color w:val="808080" w:themeColor="background1" w:themeShade="80"/>
                <w:szCs w:val="20"/>
              </w:rPr>
            </w:pPr>
            <w:r w:rsidRPr="00090975">
              <w:rPr>
                <w:rFonts w:ascii="Franklin Gothic Book" w:hAnsi="Franklin Gothic Book"/>
                <w:szCs w:val="17"/>
              </w:rPr>
              <w:t>300,000 cumulative farm households (i.e. 176,000 additional households) can access markets and increase their incomes by 30 per cent.</w:t>
            </w:r>
          </w:p>
        </w:tc>
      </w:tr>
      <w:tr w:rsidR="00BD2630" w:rsidTr="00F839F1">
        <w:trPr>
          <w:trHeight w:val="614"/>
        </w:trPr>
        <w:tc>
          <w:tcPr>
            <w:tcW w:w="1600" w:type="pct"/>
            <w:tcBorders>
              <w:top w:val="nil"/>
              <w:left w:val="nil"/>
              <w:bottom w:val="nil"/>
              <w:right w:val="nil"/>
            </w:tcBorders>
          </w:tcPr>
          <w:p w:rsidR="00BD2630" w:rsidRPr="00BE6C6D" w:rsidRDefault="00BD2630" w:rsidP="00FF173C">
            <w:pPr>
              <w:keepLines/>
              <w:spacing w:before="0" w:after="40" w:line="200" w:lineRule="atLeast"/>
              <w:rPr>
                <w:rFonts w:asciiTheme="minorHAnsi" w:hAnsiTheme="minorHAnsi"/>
                <w:i/>
                <w:color w:val="808080" w:themeColor="background1" w:themeShade="80"/>
                <w:sz w:val="18"/>
              </w:rPr>
            </w:pPr>
            <w:r w:rsidRPr="006435A9">
              <w:rPr>
                <w:rFonts w:ascii="Franklin Gothic Book" w:eastAsia="Times New Roman" w:hAnsi="Franklin Gothic Book"/>
                <w:b/>
                <w:iCs/>
                <w:szCs w:val="17"/>
              </w:rPr>
              <w:t xml:space="preserve">Objective 2: </w:t>
            </w:r>
            <w:r>
              <w:rPr>
                <w:rFonts w:ascii="Franklin Gothic Book" w:eastAsia="Times New Roman" w:hAnsi="Franklin Gothic Book"/>
                <w:b/>
                <w:iCs/>
                <w:szCs w:val="17"/>
              </w:rPr>
              <w:t>H</w:t>
            </w:r>
            <w:r w:rsidRPr="006435A9">
              <w:rPr>
                <w:rFonts w:ascii="Franklin Gothic Book" w:eastAsia="Times New Roman" w:hAnsi="Franklin Gothic Book"/>
                <w:b/>
                <w:iCs/>
                <w:szCs w:val="17"/>
              </w:rPr>
              <w:t xml:space="preserve">uman Development for a Productive and Healthy Society </w:t>
            </w:r>
          </w:p>
        </w:tc>
        <w:tc>
          <w:tcPr>
            <w:tcW w:w="1651" w:type="pct"/>
            <w:tcBorders>
              <w:top w:val="nil"/>
              <w:left w:val="nil"/>
              <w:bottom w:val="nil"/>
              <w:right w:val="nil"/>
            </w:tcBorders>
          </w:tcPr>
          <w:p w:rsidR="00BD2630" w:rsidRPr="00090975" w:rsidRDefault="00FF173C" w:rsidP="00FF173C">
            <w:pPr>
              <w:spacing w:before="0" w:afterLines="40" w:after="96"/>
              <w:rPr>
                <w:rFonts w:ascii="Franklin Gothic Book" w:hAnsi="Franklin Gothic Book"/>
                <w:szCs w:val="17"/>
              </w:rPr>
            </w:pPr>
            <w:r>
              <w:rPr>
                <w:rFonts w:ascii="Franklin Gothic Book" w:hAnsi="Franklin Gothic Book"/>
                <w:szCs w:val="17"/>
              </w:rPr>
              <w:t>More poor people receive social assistance payments through bank accounts.</w:t>
            </w:r>
          </w:p>
        </w:tc>
        <w:tc>
          <w:tcPr>
            <w:tcW w:w="1749" w:type="pct"/>
            <w:tcBorders>
              <w:top w:val="nil"/>
              <w:left w:val="nil"/>
              <w:bottom w:val="nil"/>
              <w:right w:val="nil"/>
            </w:tcBorders>
          </w:tcPr>
          <w:p w:rsidR="00BD2630" w:rsidRPr="00BE6C6D" w:rsidRDefault="00FF173C" w:rsidP="00FF173C">
            <w:pPr>
              <w:pStyle w:val="NormalIndented"/>
              <w:spacing w:before="0"/>
              <w:ind w:left="33"/>
              <w:rPr>
                <w:rFonts w:asciiTheme="minorHAnsi" w:hAnsiTheme="minorHAnsi"/>
                <w:i/>
                <w:color w:val="808080" w:themeColor="background1" w:themeShade="80"/>
                <w:szCs w:val="20"/>
                <w:lang w:eastAsia="en-US"/>
              </w:rPr>
            </w:pPr>
            <w:r w:rsidRPr="00090975">
              <w:rPr>
                <w:rFonts w:ascii="Franklin Gothic Book" w:hAnsi="Franklin Gothic Book"/>
                <w:szCs w:val="17"/>
              </w:rPr>
              <w:t xml:space="preserve">Poor households receive greater amounts of support through integration of Indonesian Government social programs and subsidies. </w:t>
            </w:r>
          </w:p>
        </w:tc>
      </w:tr>
      <w:tr w:rsidR="00FF173C" w:rsidTr="00F839F1">
        <w:trPr>
          <w:trHeight w:val="614"/>
        </w:trPr>
        <w:tc>
          <w:tcPr>
            <w:tcW w:w="1600" w:type="pct"/>
            <w:tcBorders>
              <w:top w:val="nil"/>
              <w:left w:val="nil"/>
              <w:bottom w:val="nil"/>
              <w:right w:val="nil"/>
            </w:tcBorders>
          </w:tcPr>
          <w:p w:rsidR="00FF173C" w:rsidRPr="006435A9" w:rsidRDefault="00FF173C" w:rsidP="00FF173C">
            <w:pPr>
              <w:keepLines/>
              <w:spacing w:before="40" w:after="40" w:line="200" w:lineRule="atLeast"/>
              <w:rPr>
                <w:rFonts w:ascii="Franklin Gothic Book" w:eastAsia="Times New Roman" w:hAnsi="Franklin Gothic Book"/>
                <w:b/>
                <w:iCs/>
                <w:szCs w:val="17"/>
              </w:rPr>
            </w:pPr>
          </w:p>
        </w:tc>
        <w:tc>
          <w:tcPr>
            <w:tcW w:w="1651" w:type="pct"/>
            <w:tcBorders>
              <w:top w:val="nil"/>
              <w:left w:val="nil"/>
              <w:bottom w:val="nil"/>
              <w:right w:val="nil"/>
            </w:tcBorders>
          </w:tcPr>
          <w:p w:rsidR="00FF173C" w:rsidRPr="00090975" w:rsidRDefault="00FF173C" w:rsidP="00FF173C">
            <w:pPr>
              <w:pStyle w:val="NormalIndented"/>
              <w:spacing w:before="40" w:afterLines="40" w:after="96"/>
              <w:ind w:left="0"/>
              <w:rPr>
                <w:rFonts w:ascii="Franklin Gothic Book" w:hAnsi="Franklin Gothic Book"/>
                <w:szCs w:val="17"/>
              </w:rPr>
            </w:pPr>
            <w:r>
              <w:rPr>
                <w:rFonts w:ascii="Franklin Gothic Book" w:hAnsi="Franklin Gothic Book"/>
                <w:szCs w:val="17"/>
              </w:rPr>
              <w:t>200,000 women and men have improved access to safe water and basic sanitation.</w:t>
            </w:r>
          </w:p>
        </w:tc>
        <w:tc>
          <w:tcPr>
            <w:tcW w:w="1749" w:type="pct"/>
            <w:tcBorders>
              <w:top w:val="nil"/>
              <w:left w:val="nil"/>
              <w:bottom w:val="nil"/>
              <w:right w:val="nil"/>
            </w:tcBorders>
          </w:tcPr>
          <w:p w:rsidR="00FF173C" w:rsidRPr="00090975" w:rsidRDefault="00FF173C" w:rsidP="00FF173C">
            <w:pPr>
              <w:pStyle w:val="NormalIndented"/>
              <w:spacing w:before="40" w:afterLines="40" w:after="96"/>
              <w:ind w:left="0"/>
              <w:rPr>
                <w:rFonts w:ascii="Franklin Gothic Book" w:hAnsi="Franklin Gothic Book"/>
                <w:szCs w:val="17"/>
              </w:rPr>
            </w:pPr>
            <w:r>
              <w:rPr>
                <w:rFonts w:ascii="Franklin Gothic Book" w:hAnsi="Franklin Gothic Book"/>
                <w:szCs w:val="17"/>
              </w:rPr>
              <w:t>More people in rural and peri-urban areas can access sustainable water supply and sanitation services.</w:t>
            </w:r>
          </w:p>
        </w:tc>
      </w:tr>
      <w:tr w:rsidR="00FF173C" w:rsidTr="00F839F1">
        <w:trPr>
          <w:trHeight w:val="614"/>
        </w:trPr>
        <w:tc>
          <w:tcPr>
            <w:tcW w:w="1600" w:type="pct"/>
            <w:tcBorders>
              <w:top w:val="nil"/>
              <w:left w:val="nil"/>
              <w:bottom w:val="nil"/>
              <w:right w:val="nil"/>
            </w:tcBorders>
          </w:tcPr>
          <w:p w:rsidR="00FF173C" w:rsidRPr="006435A9" w:rsidRDefault="00FF173C" w:rsidP="00F839F1">
            <w:pPr>
              <w:keepLines/>
              <w:spacing w:before="0" w:after="40" w:line="200" w:lineRule="atLeast"/>
              <w:rPr>
                <w:rFonts w:ascii="Franklin Gothic Book" w:eastAsia="Times New Roman" w:hAnsi="Franklin Gothic Book"/>
                <w:b/>
                <w:iCs/>
                <w:szCs w:val="17"/>
              </w:rPr>
            </w:pPr>
          </w:p>
        </w:tc>
        <w:tc>
          <w:tcPr>
            <w:tcW w:w="1651" w:type="pct"/>
            <w:tcBorders>
              <w:top w:val="nil"/>
              <w:left w:val="nil"/>
              <w:bottom w:val="nil"/>
              <w:right w:val="nil"/>
            </w:tcBorders>
          </w:tcPr>
          <w:p w:rsidR="00FF173C" w:rsidRDefault="009B5093" w:rsidP="00F839F1">
            <w:pPr>
              <w:spacing w:before="0" w:afterLines="40" w:after="96"/>
              <w:rPr>
                <w:rFonts w:ascii="Franklin Gothic Book" w:hAnsi="Franklin Gothic Book"/>
                <w:szCs w:val="17"/>
              </w:rPr>
            </w:pPr>
            <w:r>
              <w:rPr>
                <w:rFonts w:ascii="Franklin Gothic Book" w:hAnsi="Franklin Gothic Book"/>
                <w:szCs w:val="17"/>
              </w:rPr>
              <w:t>Indonesia allocates budget to activities supporting improved learning outcomes</w:t>
            </w:r>
            <w:r w:rsidR="00F839F1">
              <w:rPr>
                <w:rFonts w:ascii="Franklin Gothic Book" w:hAnsi="Franklin Gothic Book"/>
                <w:szCs w:val="17"/>
              </w:rPr>
              <w:t>.</w:t>
            </w:r>
          </w:p>
        </w:tc>
        <w:tc>
          <w:tcPr>
            <w:tcW w:w="1749" w:type="pct"/>
            <w:tcBorders>
              <w:top w:val="nil"/>
              <w:left w:val="nil"/>
              <w:bottom w:val="nil"/>
              <w:right w:val="nil"/>
            </w:tcBorders>
          </w:tcPr>
          <w:p w:rsidR="00FF173C" w:rsidRPr="00090975" w:rsidRDefault="009B5093" w:rsidP="00F839F1">
            <w:pPr>
              <w:pStyle w:val="NormalIndented"/>
              <w:spacing w:before="0"/>
              <w:ind w:left="33"/>
              <w:rPr>
                <w:rFonts w:ascii="Franklin Gothic Book" w:hAnsi="Franklin Gothic Book"/>
                <w:szCs w:val="17"/>
              </w:rPr>
            </w:pPr>
            <w:r w:rsidRPr="00090975">
              <w:rPr>
                <w:rFonts w:ascii="Franklin Gothic Book" w:hAnsi="Franklin Gothic Book"/>
                <w:szCs w:val="17"/>
              </w:rPr>
              <w:t>Literacy and numeracy scores increase for children in target communities.</w:t>
            </w:r>
          </w:p>
        </w:tc>
      </w:tr>
      <w:tr w:rsidR="009B5093" w:rsidTr="00F839F1">
        <w:trPr>
          <w:trHeight w:val="614"/>
        </w:trPr>
        <w:tc>
          <w:tcPr>
            <w:tcW w:w="1600" w:type="pct"/>
            <w:tcBorders>
              <w:top w:val="nil"/>
              <w:left w:val="nil"/>
              <w:bottom w:val="nil"/>
              <w:right w:val="nil"/>
            </w:tcBorders>
          </w:tcPr>
          <w:p w:rsidR="009B5093" w:rsidRPr="006435A9" w:rsidRDefault="009B5093" w:rsidP="00F37663">
            <w:pPr>
              <w:keepLines/>
              <w:spacing w:before="0" w:after="40" w:line="200" w:lineRule="atLeast"/>
              <w:rPr>
                <w:rFonts w:ascii="Franklin Gothic Book" w:eastAsia="Times New Roman" w:hAnsi="Franklin Gothic Book"/>
                <w:b/>
                <w:iCs/>
                <w:szCs w:val="17"/>
              </w:rPr>
            </w:pPr>
            <w:r w:rsidRPr="006435A9">
              <w:rPr>
                <w:rFonts w:ascii="Franklin Gothic Book" w:eastAsia="Times New Roman" w:hAnsi="Franklin Gothic Book"/>
                <w:b/>
                <w:iCs/>
                <w:szCs w:val="17"/>
              </w:rPr>
              <w:t xml:space="preserve">Objective 3: </w:t>
            </w:r>
            <w:r>
              <w:rPr>
                <w:rFonts w:ascii="Franklin Gothic Book" w:eastAsia="Times New Roman" w:hAnsi="Franklin Gothic Book"/>
                <w:b/>
                <w:iCs/>
                <w:szCs w:val="17"/>
              </w:rPr>
              <w:t xml:space="preserve"> </w:t>
            </w:r>
            <w:r w:rsidRPr="006435A9">
              <w:rPr>
                <w:rFonts w:ascii="Franklin Gothic Book" w:eastAsia="Times New Roman" w:hAnsi="Franklin Gothic Book"/>
                <w:b/>
                <w:iCs/>
                <w:szCs w:val="17"/>
              </w:rPr>
              <w:t>An Inclusive Society Through Effective Governance</w:t>
            </w:r>
          </w:p>
        </w:tc>
        <w:tc>
          <w:tcPr>
            <w:tcW w:w="1651" w:type="pct"/>
            <w:tcBorders>
              <w:top w:val="nil"/>
              <w:left w:val="nil"/>
              <w:bottom w:val="nil"/>
              <w:right w:val="nil"/>
            </w:tcBorders>
          </w:tcPr>
          <w:p w:rsidR="009B5093" w:rsidRDefault="009B5093" w:rsidP="00F37663">
            <w:pPr>
              <w:spacing w:before="0" w:afterLines="40" w:after="96"/>
              <w:rPr>
                <w:rFonts w:ascii="Franklin Gothic Book" w:hAnsi="Franklin Gothic Book"/>
                <w:szCs w:val="17"/>
              </w:rPr>
            </w:pPr>
            <w:r>
              <w:rPr>
                <w:rFonts w:ascii="Franklin Gothic Book" w:hAnsi="Franklin Gothic Book"/>
                <w:szCs w:val="17"/>
              </w:rPr>
              <w:t xml:space="preserve">More people can access identity </w:t>
            </w:r>
            <w:r w:rsidR="00F37663">
              <w:rPr>
                <w:rFonts w:ascii="Franklin Gothic Book" w:hAnsi="Franklin Gothic Book"/>
                <w:szCs w:val="17"/>
              </w:rPr>
              <w:t>documents enabling them to access services</w:t>
            </w:r>
          </w:p>
        </w:tc>
        <w:tc>
          <w:tcPr>
            <w:tcW w:w="1749" w:type="pct"/>
            <w:tcBorders>
              <w:top w:val="nil"/>
              <w:left w:val="nil"/>
              <w:bottom w:val="nil"/>
              <w:right w:val="nil"/>
            </w:tcBorders>
          </w:tcPr>
          <w:p w:rsidR="009B5093" w:rsidRPr="00090975" w:rsidRDefault="00F37663" w:rsidP="00F37663">
            <w:pPr>
              <w:pStyle w:val="NormalIndented"/>
              <w:spacing w:before="0"/>
              <w:ind w:left="33"/>
              <w:rPr>
                <w:rFonts w:ascii="Franklin Gothic Book" w:hAnsi="Franklin Gothic Book"/>
                <w:szCs w:val="17"/>
              </w:rPr>
            </w:pPr>
            <w:r>
              <w:rPr>
                <w:rFonts w:ascii="Franklin Gothic Book" w:hAnsi="Franklin Gothic Book"/>
                <w:szCs w:val="17"/>
              </w:rPr>
              <w:t>More people from marginalised communities can access services they need</w:t>
            </w:r>
          </w:p>
        </w:tc>
      </w:tr>
      <w:tr w:rsidR="00FF173C" w:rsidTr="00F839F1">
        <w:trPr>
          <w:trHeight w:val="614"/>
        </w:trPr>
        <w:tc>
          <w:tcPr>
            <w:tcW w:w="1600" w:type="pct"/>
            <w:tcBorders>
              <w:top w:val="nil"/>
              <w:left w:val="nil"/>
              <w:bottom w:val="single" w:sz="12" w:space="0" w:color="auto"/>
              <w:right w:val="nil"/>
            </w:tcBorders>
          </w:tcPr>
          <w:p w:rsidR="00FF173C" w:rsidRPr="006435A9" w:rsidRDefault="00FF173C" w:rsidP="00F839F1">
            <w:pPr>
              <w:keepLines/>
              <w:spacing w:before="0" w:after="40" w:line="200" w:lineRule="atLeast"/>
              <w:rPr>
                <w:rFonts w:ascii="Franklin Gothic Book" w:eastAsia="Times New Roman" w:hAnsi="Franklin Gothic Book"/>
                <w:b/>
                <w:iCs/>
                <w:szCs w:val="17"/>
              </w:rPr>
            </w:pPr>
          </w:p>
        </w:tc>
        <w:tc>
          <w:tcPr>
            <w:tcW w:w="1651" w:type="pct"/>
            <w:tcBorders>
              <w:top w:val="nil"/>
              <w:left w:val="nil"/>
              <w:bottom w:val="single" w:sz="12" w:space="0" w:color="auto"/>
              <w:right w:val="nil"/>
            </w:tcBorders>
          </w:tcPr>
          <w:p w:rsidR="00FF173C" w:rsidRDefault="00F37663" w:rsidP="00F839F1">
            <w:pPr>
              <w:spacing w:before="0" w:afterLines="40" w:after="96"/>
              <w:rPr>
                <w:rFonts w:ascii="Franklin Gothic Book" w:hAnsi="Franklin Gothic Book"/>
                <w:szCs w:val="17"/>
              </w:rPr>
            </w:pPr>
            <w:r>
              <w:rPr>
                <w:rFonts w:ascii="Franklin Gothic Book" w:hAnsi="Franklin Gothic Book"/>
                <w:szCs w:val="17"/>
              </w:rPr>
              <w:t>More women in target locations are actively involved in village-level decision-making</w:t>
            </w:r>
          </w:p>
        </w:tc>
        <w:tc>
          <w:tcPr>
            <w:tcW w:w="1749" w:type="pct"/>
            <w:tcBorders>
              <w:top w:val="nil"/>
              <w:left w:val="nil"/>
              <w:bottom w:val="single" w:sz="12" w:space="0" w:color="auto"/>
              <w:right w:val="nil"/>
            </w:tcBorders>
          </w:tcPr>
          <w:p w:rsidR="00FF173C" w:rsidRPr="00BE6C6D" w:rsidRDefault="00F37663" w:rsidP="00F839F1">
            <w:pPr>
              <w:pStyle w:val="NormalIndented"/>
              <w:spacing w:before="0"/>
              <w:ind w:left="33"/>
              <w:rPr>
                <w:i/>
                <w:color w:val="808080" w:themeColor="background1" w:themeShade="80"/>
                <w:szCs w:val="20"/>
              </w:rPr>
            </w:pPr>
            <w:r>
              <w:rPr>
                <w:rFonts w:ascii="Franklin Gothic Book" w:hAnsi="Franklin Gothic Book"/>
                <w:szCs w:val="17"/>
              </w:rPr>
              <w:t>Government policies and programs better reflect the needs of women.</w:t>
            </w:r>
          </w:p>
        </w:tc>
      </w:tr>
    </w:tbl>
    <w:p w:rsidR="00A67F9D" w:rsidRDefault="00A67F9D" w:rsidP="00784031">
      <w:pPr>
        <w:pStyle w:val="Subtitle"/>
        <w:numPr>
          <w:ilvl w:val="0"/>
          <w:numId w:val="0"/>
        </w:numPr>
      </w:pPr>
    </w:p>
    <w:p w:rsidR="00D40FC4" w:rsidRDefault="00D40FC4" w:rsidP="00784031">
      <w:pPr>
        <w:pStyle w:val="Subtitle"/>
        <w:numPr>
          <w:ilvl w:val="0"/>
          <w:numId w:val="0"/>
        </w:numPr>
      </w:pPr>
    </w:p>
    <w:p w:rsidR="00400B0F" w:rsidRPr="00784031" w:rsidRDefault="00400B0F" w:rsidP="00784031">
      <w:pPr>
        <w:pStyle w:val="Subtitle"/>
        <w:numPr>
          <w:ilvl w:val="0"/>
          <w:numId w:val="0"/>
        </w:numPr>
      </w:pPr>
      <w:r w:rsidRPr="00784031">
        <w:t>Annex C - Evaluation Planning</w:t>
      </w:r>
    </w:p>
    <w:p w:rsidR="00A67F9D" w:rsidRPr="008C2F58" w:rsidRDefault="00A67F9D" w:rsidP="00A67F9D">
      <w:pPr>
        <w:rPr>
          <w:b/>
          <w:sz w:val="24"/>
        </w:rPr>
      </w:pPr>
      <w:r w:rsidRPr="008C2F58">
        <w:rPr>
          <w:b/>
          <w:sz w:val="24"/>
        </w:rPr>
        <w:t xml:space="preserve">List of program prioritised evaluations planned for the next 12 months </w:t>
      </w:r>
    </w:p>
    <w:tbl>
      <w:tblPr>
        <w:tblStyle w:val="APPR"/>
        <w:tblW w:w="0" w:type="auto"/>
        <w:tblLook w:val="0600" w:firstRow="0" w:lastRow="0" w:firstColumn="0" w:lastColumn="0" w:noHBand="1" w:noVBand="1"/>
      </w:tblPr>
      <w:tblGrid>
        <w:gridCol w:w="2463"/>
        <w:gridCol w:w="2366"/>
        <w:gridCol w:w="2446"/>
        <w:gridCol w:w="2214"/>
        <w:gridCol w:w="2330"/>
        <w:gridCol w:w="2354"/>
      </w:tblGrid>
      <w:tr w:rsidR="00A67F9D" w:rsidRPr="00C61187" w:rsidTr="00657B1C">
        <w:tc>
          <w:tcPr>
            <w:tcW w:w="2421" w:type="dxa"/>
          </w:tcPr>
          <w:p w:rsidR="00A67F9D" w:rsidRPr="00880004" w:rsidRDefault="00A67F9D" w:rsidP="00A67F9D">
            <w:pPr>
              <w:keepLines/>
              <w:spacing w:before="80" w:after="80" w:line="200" w:lineRule="atLeast"/>
              <w:rPr>
                <w:rFonts w:eastAsia="Times New Roman"/>
                <w:b/>
                <w:iCs/>
                <w:szCs w:val="17"/>
              </w:rPr>
            </w:pPr>
            <w:r w:rsidRPr="00880004">
              <w:rPr>
                <w:rFonts w:eastAsia="Times New Roman"/>
                <w:b/>
                <w:iCs/>
                <w:szCs w:val="17"/>
              </w:rPr>
              <w:t>Evaluation title</w:t>
            </w:r>
          </w:p>
        </w:tc>
        <w:tc>
          <w:tcPr>
            <w:tcW w:w="2338" w:type="dxa"/>
          </w:tcPr>
          <w:p w:rsidR="00A67F9D" w:rsidRPr="00880004" w:rsidRDefault="00A67F9D" w:rsidP="00A67F9D">
            <w:pPr>
              <w:keepLines/>
              <w:spacing w:before="80" w:after="80" w:line="200" w:lineRule="atLeast"/>
              <w:rPr>
                <w:rFonts w:eastAsia="Times New Roman"/>
                <w:b/>
                <w:iCs/>
                <w:szCs w:val="17"/>
              </w:rPr>
            </w:pPr>
            <w:r w:rsidRPr="00880004">
              <w:rPr>
                <w:rFonts w:eastAsia="Times New Roman"/>
                <w:b/>
                <w:iCs/>
                <w:szCs w:val="17"/>
              </w:rPr>
              <w:t xml:space="preserve">Investment number and name (if applicable) </w:t>
            </w:r>
          </w:p>
        </w:tc>
        <w:tc>
          <w:tcPr>
            <w:tcW w:w="2418" w:type="dxa"/>
          </w:tcPr>
          <w:p w:rsidR="00A67F9D" w:rsidRPr="00880004" w:rsidRDefault="00A67F9D" w:rsidP="00A67F9D">
            <w:pPr>
              <w:keepLines/>
              <w:spacing w:before="80" w:after="80" w:line="200" w:lineRule="atLeast"/>
              <w:rPr>
                <w:rFonts w:eastAsia="Times New Roman"/>
                <w:b/>
                <w:iCs/>
                <w:szCs w:val="17"/>
              </w:rPr>
            </w:pPr>
            <w:r w:rsidRPr="00880004">
              <w:rPr>
                <w:rFonts w:eastAsia="Times New Roman"/>
                <w:b/>
                <w:iCs/>
                <w:szCs w:val="17"/>
              </w:rPr>
              <w:t>Date – planned commencement (month/year)</w:t>
            </w:r>
          </w:p>
        </w:tc>
        <w:tc>
          <w:tcPr>
            <w:tcW w:w="2186" w:type="dxa"/>
          </w:tcPr>
          <w:p w:rsidR="00A67F9D" w:rsidRPr="00880004" w:rsidRDefault="00A67F9D" w:rsidP="00A67F9D">
            <w:pPr>
              <w:keepLines/>
              <w:spacing w:before="80" w:after="80" w:line="200" w:lineRule="atLeast"/>
              <w:rPr>
                <w:rFonts w:eastAsia="Times New Roman"/>
                <w:b/>
                <w:iCs/>
                <w:szCs w:val="17"/>
              </w:rPr>
            </w:pPr>
            <w:r w:rsidRPr="00880004">
              <w:rPr>
                <w:rFonts w:eastAsia="Times New Roman"/>
                <w:b/>
                <w:iCs/>
                <w:szCs w:val="17"/>
              </w:rPr>
              <w:t>Date – planned completion (month/year)</w:t>
            </w:r>
          </w:p>
        </w:tc>
        <w:tc>
          <w:tcPr>
            <w:tcW w:w="2302" w:type="dxa"/>
          </w:tcPr>
          <w:p w:rsidR="00A67F9D" w:rsidRPr="00880004" w:rsidRDefault="00A67F9D" w:rsidP="00A67F9D">
            <w:pPr>
              <w:keepLines/>
              <w:spacing w:before="80" w:after="80" w:line="200" w:lineRule="atLeast"/>
              <w:rPr>
                <w:rFonts w:eastAsia="Times New Roman"/>
                <w:b/>
                <w:iCs/>
                <w:szCs w:val="17"/>
              </w:rPr>
            </w:pPr>
            <w:r w:rsidRPr="00880004">
              <w:rPr>
                <w:rFonts w:eastAsia="Times New Roman"/>
                <w:b/>
                <w:iCs/>
                <w:szCs w:val="17"/>
              </w:rPr>
              <w:t>Purpose of evaluation</w:t>
            </w:r>
          </w:p>
        </w:tc>
        <w:tc>
          <w:tcPr>
            <w:tcW w:w="2312" w:type="dxa"/>
          </w:tcPr>
          <w:p w:rsidR="00A67F9D" w:rsidRPr="00880004" w:rsidRDefault="00A67F9D" w:rsidP="00A67F9D">
            <w:pPr>
              <w:keepLines/>
              <w:spacing w:before="80" w:after="80" w:line="200" w:lineRule="atLeast"/>
              <w:rPr>
                <w:rFonts w:eastAsia="Times New Roman"/>
                <w:b/>
                <w:iCs/>
                <w:szCs w:val="17"/>
              </w:rPr>
            </w:pPr>
            <w:r w:rsidRPr="00880004">
              <w:rPr>
                <w:rFonts w:eastAsia="Times New Roman"/>
                <w:b/>
                <w:iCs/>
                <w:szCs w:val="17"/>
              </w:rPr>
              <w:t>Evaluation type</w:t>
            </w:r>
          </w:p>
        </w:tc>
      </w:tr>
      <w:tr w:rsidR="00A67F9D" w:rsidRPr="00C61187" w:rsidTr="00657B1C">
        <w:tc>
          <w:tcPr>
            <w:tcW w:w="2421"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Water and Sanitation Hibah Phase 2 independent evaluation</w:t>
            </w:r>
          </w:p>
        </w:tc>
        <w:tc>
          <w:tcPr>
            <w:tcW w:w="2338"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INJ149 Water and Sanitation Hibah Phase 2</w:t>
            </w:r>
          </w:p>
        </w:tc>
        <w:tc>
          <w:tcPr>
            <w:tcW w:w="2418"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August 2017</w:t>
            </w:r>
          </w:p>
        </w:tc>
        <w:tc>
          <w:tcPr>
            <w:tcW w:w="2186"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January 2018</w:t>
            </w:r>
          </w:p>
        </w:tc>
        <w:tc>
          <w:tcPr>
            <w:tcW w:w="2302"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Demonstrate results (water hibah)</w:t>
            </w:r>
          </w:p>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Improve existing investment (sanitation hibah)</w:t>
            </w:r>
          </w:p>
        </w:tc>
        <w:tc>
          <w:tcPr>
            <w:tcW w:w="2312"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DFAT led (includes consultants engaged by DFAT)</w:t>
            </w:r>
          </w:p>
        </w:tc>
      </w:tr>
      <w:tr w:rsidR="0014478F" w:rsidRPr="00C61187" w:rsidTr="001F2713">
        <w:tc>
          <w:tcPr>
            <w:tcW w:w="2421" w:type="dxa"/>
          </w:tcPr>
          <w:p w:rsidR="0014478F" w:rsidRPr="00285D1B" w:rsidRDefault="0014478F" w:rsidP="0014478F">
            <w:pPr>
              <w:keepLines/>
              <w:spacing w:before="40" w:after="40" w:line="200" w:lineRule="atLeast"/>
              <w:rPr>
                <w:rFonts w:eastAsia="Times New Roman"/>
                <w:iCs/>
                <w:szCs w:val="17"/>
              </w:rPr>
            </w:pPr>
            <w:r>
              <w:rPr>
                <w:rFonts w:eastAsia="Times New Roman"/>
                <w:iCs/>
                <w:szCs w:val="17"/>
              </w:rPr>
              <w:t>Generasi Sehat dan Cerdas</w:t>
            </w:r>
            <w:r w:rsidR="00525DE2">
              <w:rPr>
                <w:rFonts w:eastAsia="Times New Roman"/>
                <w:iCs/>
                <w:szCs w:val="17"/>
              </w:rPr>
              <w:t xml:space="preserve"> (Healthy and Smart Generation) Wave IV Impact Evaluation</w:t>
            </w:r>
          </w:p>
        </w:tc>
        <w:tc>
          <w:tcPr>
            <w:tcW w:w="2338" w:type="dxa"/>
          </w:tcPr>
          <w:p w:rsidR="0014478F" w:rsidRPr="00285D1B" w:rsidRDefault="00525DE2" w:rsidP="00A67F9D">
            <w:pPr>
              <w:keepLines/>
              <w:spacing w:before="40" w:after="40" w:line="200" w:lineRule="atLeast"/>
              <w:rPr>
                <w:rFonts w:eastAsia="Times New Roman"/>
                <w:iCs/>
                <w:szCs w:val="17"/>
              </w:rPr>
            </w:pPr>
            <w:r>
              <w:rPr>
                <w:rFonts w:eastAsia="Times New Roman"/>
                <w:iCs/>
                <w:szCs w:val="17"/>
              </w:rPr>
              <w:t>INI506 Local Solutions to Poverty</w:t>
            </w:r>
          </w:p>
        </w:tc>
        <w:tc>
          <w:tcPr>
            <w:tcW w:w="2418" w:type="dxa"/>
          </w:tcPr>
          <w:p w:rsidR="0014478F" w:rsidRPr="00285D1B" w:rsidRDefault="00D61ED3" w:rsidP="00A67F9D">
            <w:pPr>
              <w:keepLines/>
              <w:spacing w:before="40" w:after="40" w:line="200" w:lineRule="atLeast"/>
              <w:rPr>
                <w:rFonts w:eastAsia="Times New Roman"/>
                <w:iCs/>
                <w:szCs w:val="17"/>
              </w:rPr>
            </w:pPr>
            <w:r>
              <w:rPr>
                <w:rFonts w:eastAsia="Times New Roman"/>
                <w:iCs/>
                <w:szCs w:val="17"/>
              </w:rPr>
              <w:t>October</w:t>
            </w:r>
            <w:r w:rsidR="00525DE2">
              <w:rPr>
                <w:rFonts w:eastAsia="Times New Roman"/>
                <w:iCs/>
                <w:szCs w:val="17"/>
              </w:rPr>
              <w:t xml:space="preserve"> 2016</w:t>
            </w:r>
          </w:p>
        </w:tc>
        <w:tc>
          <w:tcPr>
            <w:tcW w:w="2186" w:type="dxa"/>
          </w:tcPr>
          <w:p w:rsidR="0014478F" w:rsidRPr="00285D1B" w:rsidRDefault="00D61ED3" w:rsidP="00A67F9D">
            <w:pPr>
              <w:keepLines/>
              <w:spacing w:before="40" w:after="40" w:line="200" w:lineRule="atLeast"/>
              <w:rPr>
                <w:rFonts w:eastAsia="Times New Roman"/>
                <w:iCs/>
                <w:szCs w:val="17"/>
              </w:rPr>
            </w:pPr>
            <w:r>
              <w:rPr>
                <w:rFonts w:eastAsia="Times New Roman"/>
                <w:iCs/>
                <w:szCs w:val="17"/>
              </w:rPr>
              <w:t>May</w:t>
            </w:r>
            <w:r w:rsidR="00525DE2">
              <w:rPr>
                <w:rFonts w:eastAsia="Times New Roman"/>
                <w:iCs/>
                <w:szCs w:val="17"/>
              </w:rPr>
              <w:t xml:space="preserve"> 2018</w:t>
            </w:r>
          </w:p>
        </w:tc>
        <w:tc>
          <w:tcPr>
            <w:tcW w:w="2302" w:type="dxa"/>
          </w:tcPr>
          <w:p w:rsidR="0014478F" w:rsidRPr="00285D1B" w:rsidRDefault="00525DE2" w:rsidP="00A67F9D">
            <w:pPr>
              <w:keepLines/>
              <w:spacing w:before="40" w:after="40" w:line="200" w:lineRule="atLeast"/>
              <w:rPr>
                <w:rFonts w:eastAsia="Times New Roman"/>
                <w:iCs/>
                <w:szCs w:val="17"/>
              </w:rPr>
            </w:pPr>
            <w:r>
              <w:rPr>
                <w:rFonts w:eastAsia="Times New Roman"/>
                <w:iCs/>
                <w:szCs w:val="17"/>
              </w:rPr>
              <w:t>Evaluate impact on health and education outcomes</w:t>
            </w:r>
          </w:p>
        </w:tc>
        <w:tc>
          <w:tcPr>
            <w:tcW w:w="2312" w:type="dxa"/>
          </w:tcPr>
          <w:p w:rsidR="0014478F" w:rsidRPr="00285D1B" w:rsidRDefault="00525DE2" w:rsidP="00A67F9D">
            <w:pPr>
              <w:keepLines/>
              <w:spacing w:before="40" w:after="40" w:line="200" w:lineRule="atLeast"/>
              <w:rPr>
                <w:rFonts w:eastAsia="Times New Roman"/>
                <w:iCs/>
                <w:szCs w:val="17"/>
              </w:rPr>
            </w:pPr>
            <w:r>
              <w:rPr>
                <w:rFonts w:eastAsia="Times New Roman"/>
                <w:iCs/>
                <w:szCs w:val="17"/>
              </w:rPr>
              <w:t>Partner led (World Bank and JPAL)</w:t>
            </w:r>
          </w:p>
        </w:tc>
      </w:tr>
      <w:tr w:rsidR="00A67F9D" w:rsidRPr="00C61187" w:rsidTr="00657B1C">
        <w:tc>
          <w:tcPr>
            <w:tcW w:w="2421"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KOMPAK Independent Review</w:t>
            </w:r>
          </w:p>
        </w:tc>
        <w:tc>
          <w:tcPr>
            <w:tcW w:w="2338"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INL631 Governance for Growth (KOMPAK)</w:t>
            </w:r>
          </w:p>
        </w:tc>
        <w:tc>
          <w:tcPr>
            <w:tcW w:w="2418"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September 2017</w:t>
            </w:r>
          </w:p>
        </w:tc>
        <w:tc>
          <w:tcPr>
            <w:tcW w:w="2186"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January 2018</w:t>
            </w:r>
          </w:p>
        </w:tc>
        <w:tc>
          <w:tcPr>
            <w:tcW w:w="2302"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Demonstrate results</w:t>
            </w:r>
          </w:p>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Improve existing investment</w:t>
            </w:r>
          </w:p>
          <w:p w:rsidR="00A67F9D" w:rsidRPr="00285D1B" w:rsidRDefault="00A67F9D" w:rsidP="00A67F9D">
            <w:pPr>
              <w:keepLines/>
              <w:spacing w:before="40" w:after="40" w:line="200" w:lineRule="atLeast"/>
              <w:rPr>
                <w:rFonts w:eastAsia="Times New Roman"/>
                <w:iCs/>
                <w:szCs w:val="17"/>
              </w:rPr>
            </w:pPr>
            <w:r w:rsidRPr="00285D1B">
              <w:t>to inform DFAT’s decision on whether to proceed with a proposed second phase</w:t>
            </w:r>
          </w:p>
        </w:tc>
        <w:tc>
          <w:tcPr>
            <w:tcW w:w="2312"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DFAT led (includes consultants engaged by DFAT)</w:t>
            </w:r>
          </w:p>
        </w:tc>
      </w:tr>
      <w:tr w:rsidR="00A67F9D" w:rsidRPr="00C61187" w:rsidTr="00657B1C">
        <w:tc>
          <w:tcPr>
            <w:tcW w:w="2421"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MAMPU Mid-term review</w:t>
            </w:r>
          </w:p>
        </w:tc>
        <w:tc>
          <w:tcPr>
            <w:tcW w:w="2338"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INL923 AIP Gender Equality &amp; Women Empowerment (MAMPU) Phase 2</w:t>
            </w:r>
          </w:p>
        </w:tc>
        <w:tc>
          <w:tcPr>
            <w:tcW w:w="2418"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July 2018</w:t>
            </w:r>
          </w:p>
        </w:tc>
        <w:tc>
          <w:tcPr>
            <w:tcW w:w="2186"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September 2018</w:t>
            </w:r>
          </w:p>
        </w:tc>
        <w:tc>
          <w:tcPr>
            <w:tcW w:w="2302"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Verify performance</w:t>
            </w:r>
          </w:p>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Improve existing investment</w:t>
            </w:r>
          </w:p>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Examine value for money</w:t>
            </w:r>
          </w:p>
        </w:tc>
        <w:tc>
          <w:tcPr>
            <w:tcW w:w="2312" w:type="dxa"/>
          </w:tcPr>
          <w:p w:rsidR="00A67F9D" w:rsidRPr="00285D1B" w:rsidRDefault="00A67F9D" w:rsidP="00A67F9D">
            <w:pPr>
              <w:keepLines/>
              <w:spacing w:before="40" w:after="40" w:line="200" w:lineRule="atLeast"/>
              <w:rPr>
                <w:rFonts w:eastAsia="Times New Roman"/>
                <w:iCs/>
                <w:szCs w:val="17"/>
              </w:rPr>
            </w:pPr>
            <w:r w:rsidRPr="00285D1B">
              <w:rPr>
                <w:rFonts w:eastAsia="Times New Roman"/>
                <w:iCs/>
                <w:szCs w:val="17"/>
              </w:rPr>
              <w:t>DFAT led (includes consultants engaged by DFAT)</w:t>
            </w:r>
          </w:p>
        </w:tc>
      </w:tr>
      <w:tr w:rsidR="00BD2630" w:rsidRPr="00C61187" w:rsidTr="00657B1C">
        <w:tc>
          <w:tcPr>
            <w:tcW w:w="2421" w:type="dxa"/>
          </w:tcPr>
          <w:p w:rsidR="00BD2630" w:rsidRPr="00285D1B" w:rsidRDefault="00BD2630" w:rsidP="00A67F9D">
            <w:pPr>
              <w:keepLines/>
              <w:spacing w:before="40" w:after="40" w:line="200" w:lineRule="atLeast"/>
              <w:rPr>
                <w:rFonts w:eastAsia="Times New Roman"/>
                <w:iCs/>
                <w:szCs w:val="17"/>
              </w:rPr>
            </w:pPr>
            <w:r>
              <w:rPr>
                <w:rFonts w:eastAsia="Times New Roman"/>
                <w:iCs/>
                <w:szCs w:val="17"/>
              </w:rPr>
              <w:t>MDP IAP Independent Evaluation</w:t>
            </w:r>
          </w:p>
        </w:tc>
        <w:tc>
          <w:tcPr>
            <w:tcW w:w="2338" w:type="dxa"/>
          </w:tcPr>
          <w:p w:rsidR="00BD2630" w:rsidRPr="00285D1B" w:rsidRDefault="00BD2630" w:rsidP="00A67F9D">
            <w:pPr>
              <w:keepLines/>
              <w:spacing w:before="40" w:after="40" w:line="200" w:lineRule="atLeast"/>
              <w:rPr>
                <w:rFonts w:eastAsia="Times New Roman"/>
                <w:iCs/>
                <w:szCs w:val="17"/>
              </w:rPr>
            </w:pPr>
            <w:r>
              <w:rPr>
                <w:rFonts w:eastAsia="Times New Roman"/>
                <w:iCs/>
                <w:szCs w:val="17"/>
              </w:rPr>
              <w:t>INL082 MDB Infrastructure Assistance Program</w:t>
            </w:r>
          </w:p>
        </w:tc>
        <w:tc>
          <w:tcPr>
            <w:tcW w:w="2418" w:type="dxa"/>
          </w:tcPr>
          <w:p w:rsidR="00BD2630" w:rsidRPr="00285D1B" w:rsidRDefault="00BD2630" w:rsidP="00A67F9D">
            <w:pPr>
              <w:keepLines/>
              <w:spacing w:before="40" w:after="40" w:line="200" w:lineRule="atLeast"/>
              <w:rPr>
                <w:rFonts w:eastAsia="Times New Roman"/>
                <w:iCs/>
                <w:szCs w:val="17"/>
              </w:rPr>
            </w:pPr>
            <w:r>
              <w:rPr>
                <w:rFonts w:eastAsia="Times New Roman"/>
                <w:iCs/>
                <w:szCs w:val="17"/>
              </w:rPr>
              <w:t>October 2017</w:t>
            </w:r>
          </w:p>
        </w:tc>
        <w:tc>
          <w:tcPr>
            <w:tcW w:w="2186" w:type="dxa"/>
          </w:tcPr>
          <w:p w:rsidR="00BD2630" w:rsidRPr="00285D1B" w:rsidRDefault="00BD2630" w:rsidP="00A67F9D">
            <w:pPr>
              <w:keepLines/>
              <w:spacing w:before="40" w:after="40" w:line="200" w:lineRule="atLeast"/>
              <w:rPr>
                <w:rFonts w:eastAsia="Times New Roman"/>
                <w:iCs/>
                <w:szCs w:val="17"/>
              </w:rPr>
            </w:pPr>
            <w:r>
              <w:rPr>
                <w:rFonts w:eastAsia="Times New Roman"/>
                <w:iCs/>
                <w:szCs w:val="17"/>
              </w:rPr>
              <w:t>December 2017</w:t>
            </w:r>
          </w:p>
        </w:tc>
        <w:tc>
          <w:tcPr>
            <w:tcW w:w="2302" w:type="dxa"/>
          </w:tcPr>
          <w:p w:rsidR="00BD2630" w:rsidRPr="00285D1B" w:rsidRDefault="00BD2630" w:rsidP="00A67F9D">
            <w:pPr>
              <w:keepLines/>
              <w:spacing w:before="40" w:after="40" w:line="200" w:lineRule="atLeast"/>
              <w:rPr>
                <w:rFonts w:eastAsia="Times New Roman"/>
                <w:iCs/>
                <w:szCs w:val="17"/>
              </w:rPr>
            </w:pPr>
            <w:r>
              <w:rPr>
                <w:rFonts w:eastAsia="Times New Roman"/>
                <w:iCs/>
                <w:szCs w:val="17"/>
              </w:rPr>
              <w:t>Demonstrate results and improve existing investment</w:t>
            </w:r>
          </w:p>
        </w:tc>
        <w:tc>
          <w:tcPr>
            <w:tcW w:w="2312" w:type="dxa"/>
          </w:tcPr>
          <w:p w:rsidR="00BD2630" w:rsidRPr="00285D1B" w:rsidRDefault="00BD2630" w:rsidP="00A67F9D">
            <w:pPr>
              <w:keepLines/>
              <w:spacing w:before="40" w:after="40" w:line="200" w:lineRule="atLeast"/>
              <w:rPr>
                <w:rFonts w:eastAsia="Times New Roman"/>
                <w:iCs/>
                <w:szCs w:val="17"/>
              </w:rPr>
            </w:pPr>
            <w:r>
              <w:rPr>
                <w:rFonts w:eastAsia="Times New Roman"/>
                <w:iCs/>
                <w:szCs w:val="17"/>
              </w:rPr>
              <w:t>DFAT-led (includes consultants engaged by DFAT)</w:t>
            </w:r>
          </w:p>
        </w:tc>
      </w:tr>
    </w:tbl>
    <w:p w:rsidR="00400B0F" w:rsidRPr="00C61187" w:rsidRDefault="00400B0F" w:rsidP="00400B0F">
      <w:pPr>
        <w:rPr>
          <w:b/>
        </w:rPr>
        <w:sectPr w:rsidR="00400B0F" w:rsidRPr="00C61187" w:rsidSect="008C2F58">
          <w:headerReference w:type="even" r:id="rId36"/>
          <w:headerReference w:type="default" r:id="rId37"/>
          <w:headerReference w:type="first" r:id="rId38"/>
          <w:footerReference w:type="first" r:id="rId39"/>
          <w:footnotePr>
            <w:numRestart w:val="eachPage"/>
          </w:footnotePr>
          <w:type w:val="continuous"/>
          <w:pgSz w:w="16838" w:h="11906" w:orient="landscape" w:code="9"/>
          <w:pgMar w:top="1272" w:right="1814" w:bottom="851" w:left="851" w:header="709" w:footer="230" w:gutter="0"/>
          <w:cols w:space="708"/>
          <w:titlePg/>
          <w:docGrid w:linePitch="360"/>
        </w:sectPr>
      </w:pPr>
    </w:p>
    <w:p w:rsidR="00A67F9D" w:rsidRDefault="00400B0F" w:rsidP="00A67F9D">
      <w:pPr>
        <w:keepNext/>
        <w:tabs>
          <w:tab w:val="left" w:pos="1560"/>
        </w:tabs>
        <w:spacing w:before="240" w:after="120"/>
        <w:outlineLvl w:val="1"/>
        <w:rPr>
          <w:rFonts w:eastAsiaTheme="majorEastAsia" w:cstheme="majorBidi"/>
          <w:bCs/>
          <w:iCs/>
          <w:caps/>
          <w:spacing w:val="-10"/>
          <w:kern w:val="28"/>
          <w:sz w:val="38"/>
          <w:szCs w:val="24"/>
        </w:rPr>
      </w:pPr>
      <w:r w:rsidRPr="00784031">
        <w:rPr>
          <w:rFonts w:eastAsiaTheme="majorEastAsia" w:cstheme="majorBidi"/>
          <w:bCs/>
          <w:iCs/>
          <w:caps/>
          <w:spacing w:val="-10"/>
          <w:kern w:val="28"/>
          <w:sz w:val="38"/>
          <w:szCs w:val="24"/>
        </w:rPr>
        <w:t>Annex D - Aid Quality Check ratings</w:t>
      </w:r>
    </w:p>
    <w:p w:rsidR="00400B0F" w:rsidRPr="00A67F9D" w:rsidRDefault="00400B0F" w:rsidP="00A67F9D">
      <w:pPr>
        <w:keepNext/>
        <w:tabs>
          <w:tab w:val="left" w:pos="1560"/>
        </w:tabs>
        <w:spacing w:before="240" w:after="120"/>
        <w:outlineLvl w:val="1"/>
        <w:rPr>
          <w:rFonts w:asciiTheme="majorHAnsi" w:eastAsiaTheme="majorEastAsia" w:hAnsiTheme="majorHAnsi" w:cstheme="majorBidi"/>
          <w:caps/>
          <w:sz w:val="28"/>
          <w:szCs w:val="28"/>
        </w:rPr>
      </w:pPr>
      <w:r w:rsidRPr="00A67F9D">
        <w:rPr>
          <w:rFonts w:asciiTheme="majorHAnsi" w:eastAsiaTheme="majorEastAsia" w:hAnsiTheme="majorHAnsi" w:cstheme="majorBidi"/>
          <w:caps/>
          <w:sz w:val="28"/>
          <w:szCs w:val="28"/>
        </w:rPr>
        <w:t>AQC ratings</w:t>
      </w:r>
    </w:p>
    <w:tbl>
      <w:tblPr>
        <w:tblW w:w="14116" w:type="dxa"/>
        <w:jc w:val="center"/>
        <w:tblLayout w:type="fixed"/>
        <w:tblLook w:val="04A0" w:firstRow="1" w:lastRow="0" w:firstColumn="1" w:lastColumn="0" w:noHBand="0" w:noVBand="1"/>
      </w:tblPr>
      <w:tblGrid>
        <w:gridCol w:w="636"/>
        <w:gridCol w:w="5909"/>
        <w:gridCol w:w="1701"/>
        <w:gridCol w:w="1701"/>
        <w:gridCol w:w="708"/>
        <w:gridCol w:w="709"/>
        <w:gridCol w:w="709"/>
        <w:gridCol w:w="626"/>
        <w:gridCol w:w="709"/>
        <w:gridCol w:w="708"/>
      </w:tblGrid>
      <w:tr w:rsidR="00A67F9D" w:rsidRPr="00285D1B" w:rsidTr="000A63C6">
        <w:trPr>
          <w:trHeight w:val="1253"/>
          <w:jc w:val="center"/>
        </w:trPr>
        <w:tc>
          <w:tcPr>
            <w:tcW w:w="636" w:type="dxa"/>
            <w:tcBorders>
              <w:top w:val="single" w:sz="12" w:space="0" w:color="auto"/>
              <w:left w:val="nil"/>
              <w:bottom w:val="single" w:sz="12" w:space="0" w:color="auto"/>
              <w:right w:val="nil"/>
            </w:tcBorders>
          </w:tcPr>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p>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p>
          <w:p w:rsidR="00A67F9D" w:rsidRPr="00285D1B" w:rsidRDefault="00A67F9D" w:rsidP="00A67F9D">
            <w:pPr>
              <w:suppressAutoHyphens w:val="0"/>
              <w:spacing w:before="0" w:after="0" w:line="240" w:lineRule="auto"/>
              <w:rPr>
                <w:rFonts w:ascii="Franklin Gothic Book" w:eastAsia="Times New Roman" w:hAnsi="Franklin Gothic Book" w:cs="Arial"/>
                <w:b/>
                <w:sz w:val="17"/>
                <w:szCs w:val="17"/>
                <w:lang w:val="en-AU" w:eastAsia="en-AU"/>
              </w:rPr>
            </w:pPr>
            <w:r w:rsidRPr="00285D1B">
              <w:rPr>
                <w:rFonts w:ascii="Franklin Gothic Book" w:eastAsia="Times New Roman" w:hAnsi="Franklin Gothic Book" w:cs="Arial"/>
                <w:b/>
                <w:sz w:val="17"/>
                <w:szCs w:val="17"/>
                <w:lang w:val="en-AU" w:eastAsia="en-AU"/>
              </w:rPr>
              <w:t>No</w:t>
            </w:r>
          </w:p>
        </w:tc>
        <w:tc>
          <w:tcPr>
            <w:tcW w:w="5909" w:type="dxa"/>
            <w:tcBorders>
              <w:top w:val="single" w:sz="12" w:space="0" w:color="auto"/>
              <w:left w:val="nil"/>
              <w:bottom w:val="single" w:sz="12" w:space="0" w:color="auto"/>
              <w:right w:val="nil"/>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r w:rsidRPr="00285D1B">
              <w:rPr>
                <w:rFonts w:ascii="Franklin Gothic Book" w:eastAsia="Times New Roman" w:hAnsi="Franklin Gothic Book" w:cs="Arial"/>
                <w:b/>
                <w:sz w:val="17"/>
                <w:szCs w:val="17"/>
                <w:lang w:val="en-AU" w:eastAsia="en-AU"/>
              </w:rPr>
              <w:t>Investment Name</w:t>
            </w:r>
          </w:p>
        </w:tc>
        <w:tc>
          <w:tcPr>
            <w:tcW w:w="1701" w:type="dxa"/>
            <w:tcBorders>
              <w:top w:val="single" w:sz="12" w:space="0" w:color="auto"/>
              <w:left w:val="single" w:sz="8" w:space="0" w:color="FFFFFF"/>
              <w:bottom w:val="single" w:sz="12" w:space="0" w:color="auto"/>
              <w:right w:val="single" w:sz="8" w:space="0" w:color="FFFFFF"/>
            </w:tcBorders>
            <w:shd w:val="clear" w:color="auto" w:fill="auto"/>
            <w:textDirection w:val="btLr"/>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r w:rsidRPr="00285D1B">
              <w:rPr>
                <w:rFonts w:ascii="Franklin Gothic Book" w:eastAsia="Times New Roman" w:hAnsi="Franklin Gothic Book" w:cs="Arial"/>
                <w:b/>
                <w:sz w:val="17"/>
                <w:szCs w:val="17"/>
                <w:lang w:val="en-AU" w:eastAsia="en-AU"/>
              </w:rPr>
              <w:t xml:space="preserve">Approved budget and duration </w:t>
            </w:r>
          </w:p>
        </w:tc>
        <w:tc>
          <w:tcPr>
            <w:tcW w:w="1701" w:type="dxa"/>
            <w:tcBorders>
              <w:top w:val="single" w:sz="12" w:space="0" w:color="auto"/>
              <w:left w:val="nil"/>
              <w:bottom w:val="single" w:sz="12" w:space="0" w:color="auto"/>
              <w:right w:val="nil"/>
            </w:tcBorders>
            <w:shd w:val="clear" w:color="auto" w:fill="auto"/>
            <w:textDirection w:val="btLr"/>
            <w:vAlign w:val="center"/>
            <w:hideMark/>
          </w:tcPr>
          <w:p w:rsidR="00A67F9D" w:rsidRPr="00285D1B" w:rsidRDefault="006C5006"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r>
              <w:rPr>
                <w:rFonts w:ascii="Franklin Gothic Book" w:eastAsia="Times New Roman" w:hAnsi="Franklin Gothic Book" w:cs="Arial"/>
                <w:b/>
                <w:sz w:val="17"/>
                <w:szCs w:val="17"/>
                <w:lang w:val="en-AU" w:eastAsia="en-AU"/>
              </w:rPr>
              <w:t>Year on</w:t>
            </w:r>
            <w:r w:rsidR="00926E21">
              <w:rPr>
                <w:rFonts w:ascii="Franklin Gothic Book" w:eastAsia="Times New Roman" w:hAnsi="Franklin Gothic Book" w:cs="Arial"/>
                <w:b/>
                <w:sz w:val="17"/>
                <w:szCs w:val="17"/>
                <w:lang w:val="en-AU" w:eastAsia="en-AU"/>
              </w:rPr>
              <w:t xml:space="preserve"> </w:t>
            </w:r>
            <w:r w:rsidR="00A67F9D" w:rsidRPr="00285D1B">
              <w:rPr>
                <w:rFonts w:ascii="Franklin Gothic Book" w:eastAsia="Times New Roman" w:hAnsi="Franklin Gothic Book" w:cs="Arial"/>
                <w:b/>
                <w:sz w:val="17"/>
                <w:szCs w:val="17"/>
                <w:lang w:val="en-AU" w:eastAsia="en-AU"/>
              </w:rPr>
              <w:t>Year</w:t>
            </w:r>
          </w:p>
        </w:tc>
        <w:tc>
          <w:tcPr>
            <w:tcW w:w="708" w:type="dxa"/>
            <w:tcBorders>
              <w:top w:val="single" w:sz="12" w:space="0" w:color="auto"/>
              <w:left w:val="single" w:sz="8" w:space="0" w:color="FFFFFF"/>
              <w:bottom w:val="single" w:sz="4" w:space="0" w:color="495965" w:themeColor="text2"/>
              <w:right w:val="single" w:sz="8" w:space="0" w:color="FFFFFF"/>
            </w:tcBorders>
            <w:shd w:val="clear" w:color="auto" w:fill="auto"/>
            <w:textDirection w:val="btLr"/>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r w:rsidRPr="00285D1B">
              <w:rPr>
                <w:rFonts w:ascii="Franklin Gothic Book" w:eastAsia="Times New Roman" w:hAnsi="Franklin Gothic Book" w:cs="Arial"/>
                <w:b/>
                <w:sz w:val="17"/>
                <w:szCs w:val="17"/>
                <w:lang w:val="en-AU" w:eastAsia="en-AU"/>
              </w:rPr>
              <w:t>Effectiveness</w:t>
            </w:r>
          </w:p>
        </w:tc>
        <w:tc>
          <w:tcPr>
            <w:tcW w:w="709" w:type="dxa"/>
            <w:tcBorders>
              <w:top w:val="single" w:sz="12" w:space="0" w:color="auto"/>
              <w:left w:val="nil"/>
              <w:bottom w:val="single" w:sz="4" w:space="0" w:color="495965" w:themeColor="text2"/>
              <w:right w:val="nil"/>
            </w:tcBorders>
            <w:shd w:val="clear" w:color="auto" w:fill="auto"/>
            <w:textDirection w:val="btLr"/>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r w:rsidRPr="00285D1B">
              <w:rPr>
                <w:rFonts w:ascii="Franklin Gothic Book" w:eastAsia="Times New Roman" w:hAnsi="Franklin Gothic Book" w:cs="Arial"/>
                <w:b/>
                <w:sz w:val="17"/>
                <w:szCs w:val="17"/>
                <w:lang w:val="en-AU" w:eastAsia="en-AU"/>
              </w:rPr>
              <w:t>Efficiency</w:t>
            </w:r>
          </w:p>
        </w:tc>
        <w:tc>
          <w:tcPr>
            <w:tcW w:w="709" w:type="dxa"/>
            <w:tcBorders>
              <w:top w:val="single" w:sz="12" w:space="0" w:color="auto"/>
              <w:left w:val="single" w:sz="8" w:space="0" w:color="FFFFFF"/>
              <w:bottom w:val="single" w:sz="4" w:space="0" w:color="495965" w:themeColor="text2"/>
              <w:right w:val="single" w:sz="8" w:space="0" w:color="FFFFFF"/>
            </w:tcBorders>
            <w:shd w:val="clear" w:color="auto" w:fill="auto"/>
            <w:textDirection w:val="btLr"/>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r w:rsidRPr="00285D1B">
              <w:rPr>
                <w:rFonts w:ascii="Franklin Gothic Book" w:eastAsia="Times New Roman" w:hAnsi="Franklin Gothic Book" w:cs="Arial"/>
                <w:b/>
                <w:sz w:val="17"/>
                <w:szCs w:val="17"/>
                <w:lang w:val="en-AU" w:eastAsia="en-AU"/>
              </w:rPr>
              <w:t>Relevance</w:t>
            </w:r>
          </w:p>
        </w:tc>
        <w:tc>
          <w:tcPr>
            <w:tcW w:w="626" w:type="dxa"/>
            <w:tcBorders>
              <w:top w:val="single" w:sz="12" w:space="0" w:color="auto"/>
              <w:left w:val="nil"/>
              <w:bottom w:val="single" w:sz="4" w:space="0" w:color="495965" w:themeColor="text2"/>
              <w:right w:val="nil"/>
            </w:tcBorders>
            <w:shd w:val="clear" w:color="auto" w:fill="auto"/>
            <w:textDirection w:val="btLr"/>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r w:rsidRPr="00285D1B">
              <w:rPr>
                <w:rFonts w:ascii="Franklin Gothic Book" w:eastAsia="Times New Roman" w:hAnsi="Franklin Gothic Book" w:cs="Arial"/>
                <w:b/>
                <w:sz w:val="17"/>
                <w:szCs w:val="17"/>
                <w:lang w:val="en-AU" w:eastAsia="en-AU"/>
              </w:rPr>
              <w:t>Gender equality</w:t>
            </w:r>
          </w:p>
        </w:tc>
        <w:tc>
          <w:tcPr>
            <w:tcW w:w="709" w:type="dxa"/>
            <w:tcBorders>
              <w:top w:val="single" w:sz="12" w:space="0" w:color="auto"/>
              <w:left w:val="single" w:sz="8" w:space="0" w:color="FFFFFF"/>
              <w:bottom w:val="single" w:sz="4" w:space="0" w:color="495965" w:themeColor="text2"/>
              <w:right w:val="single" w:sz="8" w:space="0" w:color="FFFFFF"/>
            </w:tcBorders>
            <w:shd w:val="clear" w:color="auto" w:fill="auto"/>
            <w:textDirection w:val="btLr"/>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r w:rsidRPr="00285D1B">
              <w:rPr>
                <w:rFonts w:ascii="Franklin Gothic Book" w:eastAsia="Times New Roman" w:hAnsi="Franklin Gothic Book" w:cs="Arial"/>
                <w:b/>
                <w:sz w:val="17"/>
                <w:szCs w:val="17"/>
                <w:lang w:val="en-AU" w:eastAsia="en-AU"/>
              </w:rPr>
              <w:t>M&amp;E</w:t>
            </w:r>
          </w:p>
        </w:tc>
        <w:tc>
          <w:tcPr>
            <w:tcW w:w="708" w:type="dxa"/>
            <w:tcBorders>
              <w:top w:val="single" w:sz="12" w:space="0" w:color="auto"/>
              <w:left w:val="nil"/>
              <w:bottom w:val="single" w:sz="4" w:space="0" w:color="495965" w:themeColor="text2"/>
              <w:right w:val="nil"/>
            </w:tcBorders>
            <w:shd w:val="clear" w:color="auto" w:fill="auto"/>
            <w:textDirection w:val="btLr"/>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b/>
                <w:sz w:val="17"/>
                <w:szCs w:val="17"/>
                <w:lang w:val="en-AU" w:eastAsia="en-AU"/>
              </w:rPr>
            </w:pPr>
            <w:r w:rsidRPr="00285D1B">
              <w:rPr>
                <w:rFonts w:ascii="Franklin Gothic Book" w:eastAsia="Times New Roman" w:hAnsi="Franklin Gothic Book" w:cs="Arial"/>
                <w:b/>
                <w:sz w:val="17"/>
                <w:szCs w:val="17"/>
                <w:lang w:val="en-AU" w:eastAsia="en-AU"/>
              </w:rPr>
              <w:t>Sustainability</w:t>
            </w:r>
          </w:p>
        </w:tc>
      </w:tr>
      <w:tr w:rsidR="00A67F9D" w:rsidRPr="00285D1B" w:rsidTr="005D3367">
        <w:trPr>
          <w:trHeight w:val="255"/>
          <w:jc w:val="center"/>
        </w:trPr>
        <w:tc>
          <w:tcPr>
            <w:tcW w:w="636" w:type="dxa"/>
            <w:tcBorders>
              <w:top w:val="single" w:sz="4" w:space="0" w:color="auto"/>
              <w:left w:val="nil"/>
              <w:bottom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w:t>
            </w:r>
          </w:p>
        </w:tc>
        <w:tc>
          <w:tcPr>
            <w:tcW w:w="5909" w:type="dxa"/>
            <w:tcBorders>
              <w:top w:val="single" w:sz="4" w:space="0" w:color="auto"/>
              <w:left w:val="nil"/>
              <w:bottom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INL873 - Towards a Strong and Prosperous Indonesian Society (MAHKOTA)</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rsidR="00A67F9D" w:rsidRPr="00285D1B" w:rsidRDefault="00A67F9D" w:rsidP="00A67F9D">
            <w:pPr>
              <w:jc w:val="right"/>
              <w:rPr>
                <w:rFonts w:ascii="Franklin Gothic Book" w:eastAsia="Calibri Light" w:hAnsi="Franklin Gothic Book" w:cs="Arial"/>
                <w:sz w:val="17"/>
                <w:szCs w:val="17"/>
              </w:rPr>
            </w:pPr>
            <w:r w:rsidRPr="00285D1B">
              <w:rPr>
                <w:rFonts w:ascii="Franklin Gothic Book" w:hAnsi="Franklin Gothic Book" w:cs="Arial"/>
                <w:sz w:val="17"/>
                <w:szCs w:val="17"/>
              </w:rPr>
              <w:t>$40,200,000</w:t>
            </w:r>
          </w:p>
        </w:tc>
        <w:tc>
          <w:tcPr>
            <w:tcW w:w="1701" w:type="dxa"/>
            <w:tcBorders>
              <w:top w:val="single" w:sz="12"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A67F9D" w:rsidRPr="00285D1B" w:rsidTr="00A67F9D">
        <w:trPr>
          <w:trHeight w:val="255"/>
          <w:jc w:val="center"/>
        </w:trPr>
        <w:tc>
          <w:tcPr>
            <w:tcW w:w="636" w:type="dxa"/>
            <w:tcBorders>
              <w:top w:val="nil"/>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top w:val="nil"/>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rsidR="00A67F9D" w:rsidRPr="00285D1B" w:rsidRDefault="00A67F9D" w:rsidP="00A67F9D">
            <w:pPr>
              <w:suppressAutoHyphens w:val="0"/>
              <w:spacing w:before="0" w:after="0" w:line="240" w:lineRule="auto"/>
              <w:jc w:val="right"/>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2015 - 2019</w:t>
            </w:r>
          </w:p>
        </w:tc>
        <w:tc>
          <w:tcPr>
            <w:tcW w:w="1701" w:type="dxa"/>
            <w:tcBorders>
              <w:top w:val="nil"/>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r>
      <w:tr w:rsidR="00A67F9D" w:rsidRPr="00285D1B" w:rsidTr="00B97AF5">
        <w:trPr>
          <w:trHeight w:val="255"/>
          <w:jc w:val="center"/>
        </w:trPr>
        <w:tc>
          <w:tcPr>
            <w:tcW w:w="636" w:type="dxa"/>
            <w:tcBorders>
              <w:top w:val="nil"/>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w:t>
            </w:r>
          </w:p>
        </w:tc>
        <w:tc>
          <w:tcPr>
            <w:tcW w:w="5909" w:type="dxa"/>
            <w:tcBorders>
              <w:top w:val="nil"/>
              <w:left w:val="nil"/>
              <w:right w:val="nil"/>
            </w:tcBorders>
            <w:shd w:val="clear" w:color="auto" w:fill="auto"/>
            <w:vAlign w:val="center"/>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INK714 - Empowering Indonesian Women for Poverty Reduction (MAMPU)</w:t>
            </w:r>
          </w:p>
        </w:tc>
        <w:tc>
          <w:tcPr>
            <w:tcW w:w="1701" w:type="dxa"/>
            <w:tcBorders>
              <w:top w:val="nil"/>
              <w:left w:val="single" w:sz="8" w:space="0" w:color="FFFFFF"/>
              <w:right w:val="single" w:sz="8" w:space="0" w:color="FFFFFF"/>
            </w:tcBorders>
            <w:shd w:val="clear" w:color="auto" w:fill="auto"/>
            <w:vAlign w:val="center"/>
          </w:tcPr>
          <w:p w:rsidR="00A67F9D" w:rsidRPr="00285D1B" w:rsidRDefault="000F7EC6" w:rsidP="00A67F9D">
            <w:pPr>
              <w:jc w:val="right"/>
              <w:rPr>
                <w:rFonts w:ascii="Franklin Gothic Book" w:hAnsi="Franklin Gothic Book" w:cs="Arial"/>
                <w:sz w:val="17"/>
                <w:szCs w:val="17"/>
              </w:rPr>
            </w:pPr>
            <w:r>
              <w:rPr>
                <w:rFonts w:ascii="Franklin Gothic Book" w:hAnsi="Franklin Gothic Book" w:cs="Arial"/>
                <w:sz w:val="17"/>
                <w:szCs w:val="17"/>
              </w:rPr>
              <w:t>$56,400,000</w:t>
            </w:r>
          </w:p>
        </w:tc>
        <w:tc>
          <w:tcPr>
            <w:tcW w:w="1701" w:type="dxa"/>
            <w:tcBorders>
              <w:top w:val="nil"/>
              <w:left w:val="nil"/>
              <w:right w:val="single" w:sz="4" w:space="0" w:color="495965" w:themeColor="text2"/>
            </w:tcBorders>
            <w:shd w:val="clear" w:color="auto" w:fill="auto"/>
            <w:vAlign w:val="center"/>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B97AF5">
        <w:trPr>
          <w:trHeight w:val="255"/>
          <w:jc w:val="center"/>
        </w:trPr>
        <w:tc>
          <w:tcPr>
            <w:tcW w:w="636" w:type="dxa"/>
            <w:tcBorders>
              <w:top w:val="nil"/>
              <w:left w:val="nil"/>
              <w:bottom w:val="dotted" w:sz="4" w:space="0" w:color="auto"/>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top w:val="nil"/>
              <w:bottom w:val="dotted" w:sz="4" w:space="0" w:color="auto"/>
            </w:tcBorders>
            <w:shd w:val="clear" w:color="auto" w:fill="auto"/>
            <w:vAlign w:val="center"/>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top w:val="nil"/>
              <w:bottom w:val="dotted" w:sz="4" w:space="0" w:color="auto"/>
            </w:tcBorders>
            <w:shd w:val="clear" w:color="auto" w:fill="auto"/>
            <w:vAlign w:val="center"/>
          </w:tcPr>
          <w:p w:rsidR="00A67F9D" w:rsidRPr="00285D1B" w:rsidRDefault="00A67F9D" w:rsidP="00A67F9D">
            <w:pPr>
              <w:suppressAutoHyphens w:val="0"/>
              <w:spacing w:before="0" w:after="0" w:line="240" w:lineRule="auto"/>
              <w:jc w:val="right"/>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2012 - 2017</w:t>
            </w:r>
          </w:p>
        </w:tc>
        <w:tc>
          <w:tcPr>
            <w:tcW w:w="1701" w:type="dxa"/>
            <w:tcBorders>
              <w:top w:val="nil"/>
              <w:bottom w:val="dotted" w:sz="4" w:space="0" w:color="auto"/>
              <w:right w:val="single" w:sz="4" w:space="0" w:color="495965" w:themeColor="text2"/>
            </w:tcBorders>
            <w:shd w:val="clear" w:color="auto" w:fill="auto"/>
            <w:vAlign w:val="center"/>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36722E" w:rsidRDefault="0036722E" w:rsidP="00A67F9D">
            <w:pPr>
              <w:jc w:val="center"/>
              <w:rPr>
                <w:rFonts w:ascii="Franklin Gothic Book" w:hAnsi="Franklin Gothic Book"/>
                <w:bCs/>
                <w:sz w:val="17"/>
                <w:szCs w:val="17"/>
              </w:rPr>
            </w:pPr>
            <w:r w:rsidRPr="0036722E">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36722E" w:rsidRDefault="0036722E" w:rsidP="00A67F9D">
            <w:pPr>
              <w:jc w:val="center"/>
              <w:rPr>
                <w:rFonts w:ascii="Franklin Gothic Book" w:hAnsi="Franklin Gothic Book"/>
                <w:bCs/>
                <w:sz w:val="17"/>
                <w:szCs w:val="17"/>
              </w:rPr>
            </w:pPr>
            <w:r w:rsidRPr="0036722E">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36722E" w:rsidP="00A67F9D">
            <w:pPr>
              <w:jc w:val="center"/>
              <w:rPr>
                <w:rFonts w:ascii="Franklin Gothic Book" w:hAnsi="Franklin Gothic Book"/>
                <w:sz w:val="17"/>
                <w:szCs w:val="17"/>
              </w:rPr>
            </w:pPr>
            <w:r>
              <w:rPr>
                <w:rFonts w:ascii="Franklin Gothic Book" w:hAnsi="Franklin Gothic Book"/>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36722E" w:rsidP="00A67F9D">
            <w:pPr>
              <w:jc w:val="center"/>
              <w:rPr>
                <w:rFonts w:ascii="Franklin Gothic Book" w:hAnsi="Franklin Gothic Book"/>
                <w:sz w:val="17"/>
                <w:szCs w:val="17"/>
              </w:rPr>
            </w:pPr>
            <w:r>
              <w:rPr>
                <w:rFonts w:ascii="Franklin Gothic Book" w:hAnsi="Franklin Gothic Book"/>
                <w:sz w:val="17"/>
                <w:szCs w:val="17"/>
              </w:rPr>
              <w:t>6</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36722E" w:rsidP="00A67F9D">
            <w:pPr>
              <w:jc w:val="center"/>
              <w:rPr>
                <w:rFonts w:ascii="Franklin Gothic Book" w:hAnsi="Franklin Gothic Book"/>
                <w:sz w:val="17"/>
                <w:szCs w:val="17"/>
              </w:rPr>
            </w:pPr>
            <w:r>
              <w:rPr>
                <w:rFonts w:ascii="Franklin Gothic Book" w:hAnsi="Franklin Gothic Book"/>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36722E" w:rsidP="00A67F9D">
            <w:pPr>
              <w:jc w:val="center"/>
              <w:rPr>
                <w:rFonts w:ascii="Franklin Gothic Book" w:hAnsi="Franklin Gothic Book"/>
                <w:sz w:val="17"/>
                <w:szCs w:val="17"/>
              </w:rPr>
            </w:pPr>
            <w:r>
              <w:rPr>
                <w:rFonts w:ascii="Franklin Gothic Book" w:hAnsi="Franklin Gothic Book"/>
                <w:sz w:val="17"/>
                <w:szCs w:val="17"/>
              </w:rPr>
              <w:t>5</w:t>
            </w:r>
          </w:p>
        </w:tc>
      </w:tr>
      <w:tr w:rsidR="00A67F9D" w:rsidRPr="00285D1B" w:rsidTr="00B97AF5">
        <w:trPr>
          <w:trHeight w:val="255"/>
          <w:jc w:val="center"/>
        </w:trPr>
        <w:tc>
          <w:tcPr>
            <w:tcW w:w="636" w:type="dxa"/>
            <w:tcBorders>
              <w:top w:val="dotted" w:sz="4" w:space="0" w:color="auto"/>
              <w:left w:val="nil"/>
              <w:bottom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3</w:t>
            </w:r>
          </w:p>
        </w:tc>
        <w:tc>
          <w:tcPr>
            <w:tcW w:w="5909" w:type="dxa"/>
            <w:tcBorders>
              <w:top w:val="dotted" w:sz="4" w:space="0" w:color="auto"/>
              <w:left w:val="nil"/>
              <w:bottom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xml:space="preserve">INL923 - Empowering Indonesian Women for Poverty Reduction </w:t>
            </w:r>
          </w:p>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Phase II (MAMPU)</w:t>
            </w:r>
          </w:p>
        </w:tc>
        <w:tc>
          <w:tcPr>
            <w:tcW w:w="1701" w:type="dxa"/>
            <w:tcBorders>
              <w:top w:val="dotted" w:sz="4" w:space="0" w:color="auto"/>
              <w:left w:val="single" w:sz="8" w:space="0" w:color="FFFFFF"/>
              <w:bottom w:val="nil"/>
              <w:right w:val="single" w:sz="8" w:space="0" w:color="FFFFFF"/>
            </w:tcBorders>
            <w:shd w:val="clear" w:color="auto" w:fill="auto"/>
            <w:vAlign w:val="center"/>
            <w:hideMark/>
          </w:tcPr>
          <w:p w:rsidR="00A67F9D" w:rsidRPr="00285D1B" w:rsidRDefault="00A67F9D" w:rsidP="00A67F9D">
            <w:pPr>
              <w:jc w:val="right"/>
              <w:rPr>
                <w:rFonts w:ascii="Franklin Gothic Book" w:eastAsia="Calibri Light" w:hAnsi="Franklin Gothic Book" w:cs="Arial"/>
                <w:sz w:val="17"/>
                <w:szCs w:val="17"/>
              </w:rPr>
            </w:pPr>
            <w:r w:rsidRPr="00285D1B">
              <w:rPr>
                <w:rFonts w:ascii="Franklin Gothic Book" w:hAnsi="Franklin Gothic Book" w:cs="Arial"/>
                <w:sz w:val="17"/>
                <w:szCs w:val="17"/>
              </w:rPr>
              <w:t>$51,900,000</w:t>
            </w:r>
          </w:p>
        </w:tc>
        <w:tc>
          <w:tcPr>
            <w:tcW w:w="1701" w:type="dxa"/>
            <w:tcBorders>
              <w:top w:val="dotted"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36722E">
        <w:trPr>
          <w:trHeight w:val="255"/>
          <w:jc w:val="center"/>
        </w:trPr>
        <w:tc>
          <w:tcPr>
            <w:tcW w:w="636" w:type="dxa"/>
            <w:tcBorders>
              <w:top w:val="nil"/>
              <w:left w:val="nil"/>
              <w:bottom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top w:val="nil"/>
              <w:left w:val="nil"/>
              <w:bottom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top w:val="nil"/>
              <w:left w:val="single" w:sz="8" w:space="0" w:color="FFFFFF"/>
              <w:bottom w:val="nil"/>
              <w:right w:val="single" w:sz="8" w:space="0" w:color="FFFFFF"/>
            </w:tcBorders>
            <w:shd w:val="clear" w:color="auto" w:fill="auto"/>
            <w:vAlign w:val="center"/>
            <w:hideMark/>
          </w:tcPr>
          <w:p w:rsidR="00A67F9D" w:rsidRPr="00285D1B" w:rsidRDefault="00A67F9D" w:rsidP="00A67F9D">
            <w:pPr>
              <w:suppressAutoHyphens w:val="0"/>
              <w:spacing w:before="0" w:after="0" w:line="240" w:lineRule="auto"/>
              <w:jc w:val="right"/>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2016 - 2020</w:t>
            </w:r>
          </w:p>
        </w:tc>
        <w:tc>
          <w:tcPr>
            <w:tcW w:w="1701" w:type="dxa"/>
            <w:tcBorders>
              <w:top w:val="nil"/>
              <w:left w:val="nil"/>
              <w:bottom w:val="single" w:sz="4" w:space="0" w:color="000000"/>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285D1B" w:rsidRDefault="0036722E"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285D1B" w:rsidRDefault="0036722E"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285D1B" w:rsidRDefault="0036722E"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285D1B" w:rsidRDefault="0036722E"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285D1B" w:rsidRDefault="0036722E" w:rsidP="0036722E">
            <w:pPr>
              <w:jc w:val="center"/>
              <w:rPr>
                <w:rFonts w:ascii="Franklin Gothic Book" w:hAnsi="Franklin Gothic Book"/>
                <w:sz w:val="17"/>
                <w:szCs w:val="17"/>
              </w:rPr>
            </w:pPr>
            <w:r w:rsidRPr="00285D1B">
              <w:rPr>
                <w:rFonts w:ascii="Franklin Gothic Book" w:hAnsi="Franklin Gothic Book"/>
                <w:sz w:val="17"/>
                <w:szCs w:val="17"/>
              </w:rPr>
              <w:t xml:space="preserve">N/A </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285D1B" w:rsidRDefault="0036722E" w:rsidP="00A67F9D">
            <w:pPr>
              <w:jc w:val="center"/>
              <w:rPr>
                <w:rFonts w:ascii="Franklin Gothic Book" w:hAnsi="Franklin Gothic Book"/>
                <w:sz w:val="17"/>
                <w:szCs w:val="17"/>
              </w:rPr>
            </w:pPr>
            <w:r w:rsidRPr="00285D1B">
              <w:rPr>
                <w:rFonts w:ascii="Franklin Gothic Book" w:hAnsi="Franklin Gothic Book"/>
                <w:sz w:val="17"/>
                <w:szCs w:val="17"/>
              </w:rPr>
              <w:t>N/A</w:t>
            </w:r>
          </w:p>
        </w:tc>
      </w:tr>
      <w:tr w:rsidR="00A67F9D" w:rsidRPr="00285D1B" w:rsidTr="00B97AF5">
        <w:trPr>
          <w:trHeight w:val="255"/>
          <w:jc w:val="center"/>
        </w:trPr>
        <w:tc>
          <w:tcPr>
            <w:tcW w:w="636" w:type="dxa"/>
            <w:tcBorders>
              <w:top w:val="single" w:sz="4" w:space="0" w:color="auto"/>
              <w:left w:val="nil"/>
              <w:bottom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4</w:t>
            </w:r>
          </w:p>
        </w:tc>
        <w:tc>
          <w:tcPr>
            <w:tcW w:w="5909" w:type="dxa"/>
            <w:tcBorders>
              <w:top w:val="single" w:sz="4" w:space="0" w:color="auto"/>
              <w:left w:val="nil"/>
              <w:bottom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INM040 - Support to Marginalised Group (PEDULI)</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rsidR="00A67F9D" w:rsidRPr="00285D1B" w:rsidRDefault="000F7EC6" w:rsidP="00A67F9D">
            <w:pPr>
              <w:jc w:val="right"/>
              <w:rPr>
                <w:rFonts w:ascii="Franklin Gothic Book" w:eastAsia="Calibri Light" w:hAnsi="Franklin Gothic Book" w:cs="Arial"/>
                <w:sz w:val="17"/>
                <w:szCs w:val="17"/>
              </w:rPr>
            </w:pPr>
            <w:r>
              <w:rPr>
                <w:rFonts w:ascii="Franklin Gothic Book" w:hAnsi="Franklin Gothic Book" w:cs="Arial"/>
                <w:sz w:val="17"/>
                <w:szCs w:val="17"/>
              </w:rPr>
              <w:t>$13,000</w:t>
            </w:r>
            <w:r w:rsidR="00A67F9D" w:rsidRPr="00285D1B">
              <w:rPr>
                <w:rFonts w:ascii="Franklin Gothic Book" w:hAnsi="Franklin Gothic Book" w:cs="Arial"/>
                <w:sz w:val="17"/>
                <w:szCs w:val="17"/>
              </w:rPr>
              <w:t>,000</w:t>
            </w:r>
          </w:p>
        </w:tc>
        <w:tc>
          <w:tcPr>
            <w:tcW w:w="1701" w:type="dxa"/>
            <w:tcBorders>
              <w:top w:val="single" w:sz="4" w:space="0" w:color="000000"/>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A67F9D" w:rsidRPr="00285D1B" w:rsidTr="000A63C6">
        <w:trPr>
          <w:trHeight w:val="255"/>
          <w:jc w:val="center"/>
        </w:trPr>
        <w:tc>
          <w:tcPr>
            <w:tcW w:w="636" w:type="dxa"/>
            <w:tcBorders>
              <w:top w:val="nil"/>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top w:val="nil"/>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rsidR="00A67F9D" w:rsidRPr="00285D1B" w:rsidRDefault="00A67F9D" w:rsidP="00A67F9D">
            <w:pPr>
              <w:suppressAutoHyphens w:val="0"/>
              <w:spacing w:before="0" w:after="0" w:line="240" w:lineRule="auto"/>
              <w:jc w:val="right"/>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2016 - 2018</w:t>
            </w:r>
          </w:p>
        </w:tc>
        <w:tc>
          <w:tcPr>
            <w:tcW w:w="1701" w:type="dxa"/>
            <w:tcBorders>
              <w:top w:val="nil"/>
              <w:left w:val="nil"/>
              <w:bottom w:val="single" w:sz="4" w:space="0" w:color="000000"/>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auto"/>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N/A</w:t>
            </w:r>
          </w:p>
        </w:tc>
      </w:tr>
      <w:tr w:rsidR="00A67F9D" w:rsidRPr="00285D1B" w:rsidTr="00B97AF5">
        <w:trPr>
          <w:trHeight w:val="255"/>
          <w:jc w:val="center"/>
        </w:trPr>
        <w:tc>
          <w:tcPr>
            <w:tcW w:w="636" w:type="dxa"/>
            <w:tcBorders>
              <w:top w:val="nil"/>
              <w:left w:val="nil"/>
              <w:bottom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5</w:t>
            </w:r>
          </w:p>
        </w:tc>
        <w:tc>
          <w:tcPr>
            <w:tcW w:w="5909" w:type="dxa"/>
            <w:tcBorders>
              <w:top w:val="nil"/>
              <w:left w:val="nil"/>
              <w:bottom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INK532 - Institutional Design Research and Capacity Building Initiative</w:t>
            </w:r>
          </w:p>
        </w:tc>
        <w:tc>
          <w:tcPr>
            <w:tcW w:w="1701" w:type="dxa"/>
            <w:tcBorders>
              <w:top w:val="nil"/>
              <w:left w:val="single" w:sz="8" w:space="0" w:color="FFFFFF"/>
              <w:bottom w:val="nil"/>
              <w:right w:val="single" w:sz="8" w:space="0" w:color="FFFFFF"/>
            </w:tcBorders>
            <w:shd w:val="clear" w:color="auto" w:fill="auto"/>
            <w:vAlign w:val="center"/>
            <w:hideMark/>
          </w:tcPr>
          <w:p w:rsidR="00A67F9D" w:rsidRPr="00285D1B" w:rsidRDefault="000F7EC6" w:rsidP="00A67F9D">
            <w:pPr>
              <w:jc w:val="right"/>
              <w:rPr>
                <w:rFonts w:ascii="Franklin Gothic Book" w:eastAsia="Calibri Light" w:hAnsi="Franklin Gothic Book" w:cs="Arial"/>
                <w:sz w:val="17"/>
                <w:szCs w:val="17"/>
              </w:rPr>
            </w:pPr>
            <w:r>
              <w:rPr>
                <w:rFonts w:ascii="Franklin Gothic Book" w:hAnsi="Franklin Gothic Book" w:cs="Arial"/>
                <w:sz w:val="17"/>
                <w:szCs w:val="17"/>
              </w:rPr>
              <w:t>$10,000,000</w:t>
            </w:r>
          </w:p>
        </w:tc>
        <w:tc>
          <w:tcPr>
            <w:tcW w:w="1701" w:type="dxa"/>
            <w:tcBorders>
              <w:top w:val="single" w:sz="4" w:space="0" w:color="000000"/>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36722E" w:rsidP="00A67F9D">
            <w:pPr>
              <w:jc w:val="center"/>
              <w:rPr>
                <w:rFonts w:ascii="Franklin Gothic Book" w:hAnsi="Franklin Gothic Book"/>
                <w:bCs/>
                <w:sz w:val="17"/>
                <w:szCs w:val="17"/>
              </w:rPr>
            </w:pPr>
            <w:r>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B97AF5">
        <w:trPr>
          <w:trHeight w:val="255"/>
          <w:jc w:val="center"/>
        </w:trPr>
        <w:tc>
          <w:tcPr>
            <w:tcW w:w="636" w:type="dxa"/>
            <w:tcBorders>
              <w:top w:val="nil"/>
              <w:left w:val="nil"/>
              <w:bottom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top w:val="nil"/>
              <w:left w:val="nil"/>
              <w:bottom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top w:val="nil"/>
              <w:left w:val="single" w:sz="8" w:space="0" w:color="FFFFFF"/>
              <w:bottom w:val="nil"/>
              <w:right w:val="single" w:sz="8" w:space="0" w:color="FFFFFF"/>
            </w:tcBorders>
            <w:shd w:val="clear" w:color="auto" w:fill="auto"/>
            <w:vAlign w:val="center"/>
            <w:hideMark/>
          </w:tcPr>
          <w:p w:rsidR="00A67F9D" w:rsidRPr="00285D1B" w:rsidRDefault="00A67F9D" w:rsidP="00A67F9D">
            <w:pPr>
              <w:suppressAutoHyphens w:val="0"/>
              <w:spacing w:before="0" w:after="0" w:line="240" w:lineRule="auto"/>
              <w:jc w:val="right"/>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2012 - 2017</w:t>
            </w:r>
          </w:p>
        </w:tc>
        <w:tc>
          <w:tcPr>
            <w:tcW w:w="1701" w:type="dxa"/>
            <w:tcBorders>
              <w:top w:val="nil"/>
              <w:left w:val="nil"/>
              <w:bottom w:val="single" w:sz="4" w:space="0" w:color="000000"/>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4</w:t>
            </w:r>
          </w:p>
        </w:tc>
      </w:tr>
      <w:tr w:rsidR="00A67F9D" w:rsidRPr="00285D1B" w:rsidTr="005D3367">
        <w:trPr>
          <w:trHeight w:val="255"/>
          <w:jc w:val="center"/>
        </w:trPr>
        <w:tc>
          <w:tcPr>
            <w:tcW w:w="636" w:type="dxa"/>
            <w:tcBorders>
              <w:top w:val="single" w:sz="4" w:space="0" w:color="auto"/>
              <w:left w:val="nil"/>
              <w:bottom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6</w:t>
            </w:r>
          </w:p>
        </w:tc>
        <w:tc>
          <w:tcPr>
            <w:tcW w:w="5909" w:type="dxa"/>
            <w:tcBorders>
              <w:top w:val="single" w:sz="4" w:space="0" w:color="auto"/>
              <w:left w:val="nil"/>
              <w:bottom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INL631 - Governance for Growth (KOMPAK)</w:t>
            </w:r>
          </w:p>
        </w:tc>
        <w:tc>
          <w:tcPr>
            <w:tcW w:w="1701" w:type="dxa"/>
            <w:tcBorders>
              <w:top w:val="single" w:sz="4" w:space="0" w:color="auto"/>
              <w:left w:val="single" w:sz="8" w:space="0" w:color="FFFFFF"/>
              <w:bottom w:val="nil"/>
              <w:right w:val="single" w:sz="8" w:space="0" w:color="FFFFFF"/>
            </w:tcBorders>
            <w:shd w:val="clear" w:color="auto" w:fill="auto"/>
            <w:vAlign w:val="center"/>
            <w:hideMark/>
          </w:tcPr>
          <w:p w:rsidR="00A67F9D" w:rsidRPr="00285D1B" w:rsidRDefault="000F7EC6" w:rsidP="000F7EC6">
            <w:pPr>
              <w:jc w:val="right"/>
              <w:rPr>
                <w:rFonts w:ascii="Franklin Gothic Book" w:eastAsia="Calibri Light" w:hAnsi="Franklin Gothic Book" w:cs="Arial"/>
                <w:sz w:val="17"/>
                <w:szCs w:val="17"/>
              </w:rPr>
            </w:pPr>
            <w:r>
              <w:rPr>
                <w:rFonts w:ascii="Franklin Gothic Book" w:hAnsi="Franklin Gothic Book" w:cs="Arial"/>
                <w:sz w:val="17"/>
                <w:szCs w:val="17"/>
              </w:rPr>
              <w:t>$81,000</w:t>
            </w:r>
            <w:r w:rsidR="00A67F9D" w:rsidRPr="00285D1B">
              <w:rPr>
                <w:rFonts w:ascii="Franklin Gothic Book" w:hAnsi="Franklin Gothic Book" w:cs="Arial"/>
                <w:sz w:val="17"/>
                <w:szCs w:val="17"/>
              </w:rPr>
              <w:t>,0</w:t>
            </w:r>
            <w:r>
              <w:rPr>
                <w:rFonts w:ascii="Franklin Gothic Book" w:hAnsi="Franklin Gothic Book" w:cs="Arial"/>
                <w:sz w:val="17"/>
                <w:szCs w:val="17"/>
              </w:rPr>
              <w:t>00</w:t>
            </w:r>
          </w:p>
        </w:tc>
        <w:tc>
          <w:tcPr>
            <w:tcW w:w="1701" w:type="dxa"/>
            <w:tcBorders>
              <w:top w:val="single" w:sz="4" w:space="0" w:color="000000"/>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A67F9D" w:rsidRPr="00285D1B" w:rsidTr="00B97AF5">
        <w:trPr>
          <w:trHeight w:val="255"/>
          <w:jc w:val="center"/>
        </w:trPr>
        <w:tc>
          <w:tcPr>
            <w:tcW w:w="636" w:type="dxa"/>
            <w:tcBorders>
              <w:top w:val="nil"/>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top w:val="nil"/>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rsidR="00A67F9D" w:rsidRPr="00285D1B" w:rsidRDefault="00A67F9D" w:rsidP="00A67F9D">
            <w:pPr>
              <w:suppressAutoHyphens w:val="0"/>
              <w:spacing w:before="0" w:after="0" w:line="240" w:lineRule="auto"/>
              <w:jc w:val="right"/>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2015 - 2018</w:t>
            </w:r>
          </w:p>
        </w:tc>
        <w:tc>
          <w:tcPr>
            <w:tcW w:w="1701" w:type="dxa"/>
            <w:tcBorders>
              <w:top w:val="nil"/>
              <w:left w:val="nil"/>
              <w:bottom w:val="single" w:sz="4" w:space="0" w:color="000000"/>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5</w:t>
            </w:r>
          </w:p>
        </w:tc>
      </w:tr>
      <w:tr w:rsidR="00A67F9D" w:rsidRPr="00285D1B" w:rsidTr="005D3367">
        <w:trPr>
          <w:trHeight w:val="255"/>
          <w:jc w:val="center"/>
        </w:trPr>
        <w:tc>
          <w:tcPr>
            <w:tcW w:w="636" w:type="dxa"/>
            <w:tcBorders>
              <w:top w:val="nil"/>
              <w:left w:val="nil"/>
              <w:bottom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7</w:t>
            </w:r>
          </w:p>
        </w:tc>
        <w:tc>
          <w:tcPr>
            <w:tcW w:w="5909" w:type="dxa"/>
            <w:tcBorders>
              <w:top w:val="nil"/>
              <w:left w:val="nil"/>
              <w:bottom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INK640 - AIP 4: The Knowledge Sector Initiative</w:t>
            </w:r>
          </w:p>
        </w:tc>
        <w:tc>
          <w:tcPr>
            <w:tcW w:w="1701" w:type="dxa"/>
            <w:tcBorders>
              <w:top w:val="nil"/>
              <w:left w:val="single" w:sz="8" w:space="0" w:color="FFFFFF"/>
              <w:bottom w:val="nil"/>
              <w:right w:val="single" w:sz="8" w:space="0" w:color="FFFFFF"/>
            </w:tcBorders>
            <w:shd w:val="clear" w:color="auto" w:fill="auto"/>
            <w:vAlign w:val="center"/>
            <w:hideMark/>
          </w:tcPr>
          <w:p w:rsidR="00A67F9D" w:rsidRPr="00285D1B" w:rsidRDefault="00A67F9D" w:rsidP="000F7EC6">
            <w:pPr>
              <w:jc w:val="right"/>
              <w:rPr>
                <w:rFonts w:ascii="Franklin Gothic Book" w:eastAsia="Calibri Light" w:hAnsi="Franklin Gothic Book" w:cs="Arial"/>
                <w:sz w:val="17"/>
                <w:szCs w:val="17"/>
              </w:rPr>
            </w:pPr>
            <w:r w:rsidRPr="00285D1B">
              <w:rPr>
                <w:rFonts w:ascii="Franklin Gothic Book" w:hAnsi="Franklin Gothic Book" w:cs="Arial"/>
                <w:sz w:val="17"/>
                <w:szCs w:val="17"/>
              </w:rPr>
              <w:t>$</w:t>
            </w:r>
            <w:r w:rsidR="000F7EC6">
              <w:rPr>
                <w:rFonts w:ascii="Franklin Gothic Book" w:hAnsi="Franklin Gothic Book" w:cs="Arial"/>
                <w:sz w:val="17"/>
                <w:szCs w:val="17"/>
              </w:rPr>
              <w:t>109,000,000</w:t>
            </w:r>
          </w:p>
        </w:tc>
        <w:tc>
          <w:tcPr>
            <w:tcW w:w="1701" w:type="dxa"/>
            <w:tcBorders>
              <w:top w:val="single" w:sz="4" w:space="0" w:color="000000"/>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A67F9D" w:rsidRPr="00285D1B" w:rsidTr="005D3367">
        <w:trPr>
          <w:trHeight w:val="255"/>
          <w:jc w:val="center"/>
        </w:trPr>
        <w:tc>
          <w:tcPr>
            <w:tcW w:w="636" w:type="dxa"/>
            <w:tcBorders>
              <w:top w:val="nil"/>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top w:val="nil"/>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top w:val="nil"/>
              <w:left w:val="single" w:sz="8" w:space="0" w:color="FFFFFF"/>
              <w:bottom w:val="single" w:sz="4" w:space="0" w:color="auto"/>
              <w:right w:val="single" w:sz="8" w:space="0" w:color="FFFFFF"/>
            </w:tcBorders>
            <w:shd w:val="clear" w:color="auto" w:fill="auto"/>
            <w:vAlign w:val="center"/>
            <w:hideMark/>
          </w:tcPr>
          <w:p w:rsidR="00A67F9D" w:rsidRPr="00285D1B" w:rsidRDefault="00A67F9D" w:rsidP="00A67F9D">
            <w:pPr>
              <w:suppressAutoHyphens w:val="0"/>
              <w:spacing w:before="0" w:after="0" w:line="240" w:lineRule="auto"/>
              <w:jc w:val="right"/>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2012 - 2022</w:t>
            </w:r>
          </w:p>
        </w:tc>
        <w:tc>
          <w:tcPr>
            <w:tcW w:w="1701" w:type="dxa"/>
            <w:tcBorders>
              <w:top w:val="nil"/>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sz w:val="17"/>
                <w:szCs w:val="17"/>
              </w:rPr>
            </w:pPr>
            <w:r w:rsidRPr="00285D1B">
              <w:rPr>
                <w:rFonts w:ascii="Franklin Gothic Book" w:hAnsi="Franklin Gothic Book"/>
                <w:sz w:val="17"/>
                <w:szCs w:val="17"/>
              </w:rPr>
              <w:t>5</w:t>
            </w:r>
          </w:p>
        </w:tc>
      </w:tr>
      <w:tr w:rsidR="00A67F9D" w:rsidRPr="00285D1B" w:rsidTr="00B97AF5">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8</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INJ498 - AIP Rural Economic Development Program</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285D1B" w:rsidRDefault="00A67F9D" w:rsidP="00A67F9D">
            <w:pPr>
              <w:jc w:val="right"/>
              <w:rPr>
                <w:rFonts w:ascii="Franklin Gothic Book" w:eastAsia="Calibri Light" w:hAnsi="Franklin Gothic Book" w:cs="Arial"/>
                <w:sz w:val="17"/>
                <w:szCs w:val="17"/>
              </w:rPr>
            </w:pPr>
            <w:r w:rsidRPr="00285D1B">
              <w:rPr>
                <w:rFonts w:ascii="Franklin Gothic Book" w:hAnsi="Franklin Gothic Book" w:cs="Arial"/>
                <w:sz w:val="17"/>
                <w:szCs w:val="17"/>
              </w:rPr>
              <w:t>$112,000,000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B97AF5">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A67F9D">
              <w:rPr>
                <w:rFonts w:ascii="Franklin Gothic Book" w:hAnsi="Franklin Gothic Book" w:cs="Arial"/>
                <w:sz w:val="17"/>
                <w:szCs w:val="17"/>
              </w:rPr>
              <w:t>2010 - 2019</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r>
      <w:tr w:rsidR="00A67F9D" w:rsidRPr="00285D1B" w:rsidTr="005D3367">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9</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INL710 - Development Credit Authority</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285D1B">
              <w:rPr>
                <w:rFonts w:ascii="Franklin Gothic Book" w:hAnsi="Franklin Gothic Book" w:cs="Arial"/>
                <w:sz w:val="17"/>
                <w:szCs w:val="17"/>
              </w:rPr>
              <w:t>$3,000,000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A67F9D" w:rsidRPr="00285D1B" w:rsidTr="005D3367">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0F7EC6" w:rsidP="00A67F9D">
            <w:pPr>
              <w:jc w:val="right"/>
              <w:rPr>
                <w:rFonts w:ascii="Franklin Gothic Book" w:hAnsi="Franklin Gothic Book" w:cs="Arial"/>
                <w:sz w:val="17"/>
                <w:szCs w:val="17"/>
              </w:rPr>
            </w:pPr>
            <w:r>
              <w:rPr>
                <w:rFonts w:ascii="Franklin Gothic Book" w:hAnsi="Franklin Gothic Book" w:cs="Arial"/>
                <w:sz w:val="17"/>
                <w:szCs w:val="17"/>
              </w:rPr>
              <w:t>2015 - 2015</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3</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r>
      <w:tr w:rsidR="00A67F9D" w:rsidRPr="00285D1B" w:rsidTr="005D3367">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10</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INL931 - World Bank TF - Teaching and Education</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285D1B">
              <w:rPr>
                <w:rFonts w:ascii="Franklin Gothic Book" w:hAnsi="Franklin Gothic Book" w:cs="Arial"/>
                <w:sz w:val="17"/>
                <w:szCs w:val="17"/>
              </w:rPr>
              <w:t>$9,000,000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0A63C6">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0F7EC6" w:rsidP="00A67F9D">
            <w:pPr>
              <w:jc w:val="right"/>
              <w:rPr>
                <w:rFonts w:ascii="Franklin Gothic Book" w:hAnsi="Franklin Gothic Book" w:cs="Arial"/>
                <w:sz w:val="17"/>
                <w:szCs w:val="17"/>
              </w:rPr>
            </w:pPr>
            <w:r>
              <w:rPr>
                <w:rFonts w:ascii="Franklin Gothic Book" w:hAnsi="Franklin Gothic Book" w:cs="Arial"/>
                <w:sz w:val="17"/>
                <w:szCs w:val="17"/>
              </w:rPr>
              <w:t>2016- 2019</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r>
      <w:tr w:rsidR="00A67F9D" w:rsidRPr="00285D1B" w:rsidTr="00B97AF5">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11</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INL131 - Australia Awards in Indonesia (AAI)</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A67F9D" w:rsidRDefault="000F7EC6" w:rsidP="00A67F9D">
            <w:pPr>
              <w:jc w:val="right"/>
              <w:rPr>
                <w:rFonts w:ascii="Franklin Gothic Book" w:hAnsi="Franklin Gothic Book" w:cs="Arial"/>
                <w:sz w:val="17"/>
                <w:szCs w:val="17"/>
              </w:rPr>
            </w:pPr>
            <w:r>
              <w:rPr>
                <w:rFonts w:ascii="Franklin Gothic Book" w:hAnsi="Franklin Gothic Book" w:cs="Arial"/>
                <w:sz w:val="17"/>
                <w:szCs w:val="17"/>
              </w:rPr>
              <w:t>$82,000,000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B97AF5">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0F7EC6" w:rsidP="00A67F9D">
            <w:pPr>
              <w:jc w:val="right"/>
              <w:rPr>
                <w:rFonts w:ascii="Franklin Gothic Book" w:hAnsi="Franklin Gothic Book" w:cs="Arial"/>
                <w:sz w:val="17"/>
                <w:szCs w:val="17"/>
              </w:rPr>
            </w:pPr>
            <w:r>
              <w:rPr>
                <w:rFonts w:ascii="Franklin Gothic Book" w:hAnsi="Franklin Gothic Book" w:cs="Arial"/>
                <w:sz w:val="17"/>
                <w:szCs w:val="17"/>
              </w:rPr>
              <w:t>2013</w:t>
            </w:r>
            <w:r w:rsidR="00A67F9D" w:rsidRPr="00A67F9D">
              <w:rPr>
                <w:rFonts w:ascii="Franklin Gothic Book" w:hAnsi="Franklin Gothic Book" w:cs="Arial"/>
                <w:sz w:val="17"/>
                <w:szCs w:val="17"/>
              </w:rPr>
              <w:t xml:space="preserve"> - 2018</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6</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r>
      <w:tr w:rsidR="00A67F9D" w:rsidRPr="00285D1B" w:rsidTr="00B97AF5">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12</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INJ247 - Scholarships Jakarta (ADS) Intake 2011</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285D1B" w:rsidRDefault="000F7EC6" w:rsidP="00A67F9D">
            <w:pPr>
              <w:jc w:val="right"/>
              <w:rPr>
                <w:rFonts w:ascii="Franklin Gothic Book" w:hAnsi="Franklin Gothic Book" w:cs="Arial"/>
                <w:sz w:val="17"/>
                <w:szCs w:val="17"/>
              </w:rPr>
            </w:pPr>
            <w:r>
              <w:rPr>
                <w:rFonts w:ascii="Franklin Gothic Book" w:hAnsi="Franklin Gothic Book" w:cs="Arial"/>
                <w:sz w:val="17"/>
                <w:szCs w:val="17"/>
              </w:rPr>
              <w:t>$120,000,000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B97AF5">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A67F9D">
              <w:rPr>
                <w:rFonts w:ascii="Franklin Gothic Book" w:hAnsi="Franklin Gothic Book" w:cs="Arial"/>
                <w:sz w:val="17"/>
                <w:szCs w:val="17"/>
              </w:rPr>
              <w:t>2010 - 2018</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6</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r>
      <w:tr w:rsidR="00A67F9D" w:rsidRPr="00285D1B" w:rsidTr="005D3367">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13</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INL086 - UNICEF Papua Rural &amp; Remote Education</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A67F9D" w:rsidRDefault="000F7EC6" w:rsidP="00A67F9D">
            <w:pPr>
              <w:jc w:val="right"/>
              <w:rPr>
                <w:rFonts w:ascii="Franklin Gothic Book" w:hAnsi="Franklin Gothic Book" w:cs="Arial"/>
                <w:sz w:val="17"/>
                <w:szCs w:val="17"/>
              </w:rPr>
            </w:pPr>
            <w:r>
              <w:rPr>
                <w:rFonts w:ascii="Franklin Gothic Book" w:hAnsi="Franklin Gothic Book" w:cs="Arial"/>
                <w:sz w:val="17"/>
                <w:szCs w:val="17"/>
              </w:rPr>
              <w:t>$16,811,000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A67F9D" w:rsidRPr="00285D1B" w:rsidTr="005D3367">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A67F9D">
              <w:rPr>
                <w:rFonts w:ascii="Franklin Gothic Book" w:hAnsi="Franklin Gothic Book" w:cs="Arial"/>
                <w:sz w:val="17"/>
                <w:szCs w:val="17"/>
              </w:rPr>
              <w:t>2014 - 2018</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r>
      <w:tr w:rsidR="00A67F9D" w:rsidRPr="00285D1B" w:rsidTr="005D3367">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14</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INL808 - AIP-Emerging Infectious Diseases Combined-2</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285D1B">
              <w:rPr>
                <w:rFonts w:ascii="Franklin Gothic Book" w:hAnsi="Franklin Gothic Book" w:cs="Arial"/>
                <w:sz w:val="17"/>
                <w:szCs w:val="17"/>
              </w:rPr>
              <w:t>$9,900,000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A67F9D" w:rsidRPr="00285D1B" w:rsidTr="005D3367">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A67F9D">
              <w:rPr>
                <w:rFonts w:ascii="Franklin Gothic Book" w:hAnsi="Franklin Gothic Book" w:cs="Arial"/>
                <w:sz w:val="17"/>
                <w:szCs w:val="17"/>
              </w:rPr>
              <w:t>2015 - 2018</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r>
      <w:tr w:rsidR="00A67F9D" w:rsidRPr="00285D1B" w:rsidTr="00B97AF5">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15</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INL512 - Innovation for Indonesia's School Children (INOVASI)</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A67F9D" w:rsidRDefault="000F7EC6" w:rsidP="000F7EC6">
            <w:pPr>
              <w:jc w:val="right"/>
              <w:rPr>
                <w:rFonts w:ascii="Franklin Gothic Book" w:hAnsi="Franklin Gothic Book" w:cs="Arial"/>
                <w:sz w:val="17"/>
                <w:szCs w:val="17"/>
              </w:rPr>
            </w:pPr>
            <w:r>
              <w:rPr>
                <w:rFonts w:ascii="Franklin Gothic Book" w:hAnsi="Franklin Gothic Book" w:cs="Arial"/>
                <w:sz w:val="17"/>
                <w:szCs w:val="17"/>
              </w:rPr>
              <w:t>$56,100</w:t>
            </w:r>
            <w:r w:rsidR="00A67F9D" w:rsidRPr="00285D1B">
              <w:rPr>
                <w:rFonts w:ascii="Franklin Gothic Book" w:hAnsi="Franklin Gothic Book" w:cs="Arial"/>
                <w:sz w:val="17"/>
                <w:szCs w:val="17"/>
              </w:rPr>
              <w:t>,</w:t>
            </w:r>
            <w:r>
              <w:rPr>
                <w:rFonts w:ascii="Franklin Gothic Book" w:hAnsi="Franklin Gothic Book" w:cs="Arial"/>
                <w:sz w:val="17"/>
                <w:szCs w:val="17"/>
              </w:rPr>
              <w:t>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3AF4B"/>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0A63C6">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A67F9D">
              <w:rPr>
                <w:rFonts w:ascii="Franklin Gothic Book" w:hAnsi="Franklin Gothic Book" w:cs="Arial"/>
                <w:sz w:val="17"/>
                <w:szCs w:val="17"/>
              </w:rPr>
              <w:t>2014 - 2019</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r>
      <w:tr w:rsidR="00A67F9D" w:rsidRPr="00285D1B" w:rsidTr="000A63C6">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16</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INJ859 - Building Relation Through Intercultural Dialogue – III (BRIDGE)</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A67F9D" w:rsidRDefault="000F7EC6" w:rsidP="000F7EC6">
            <w:pPr>
              <w:jc w:val="right"/>
              <w:rPr>
                <w:rFonts w:ascii="Franklin Gothic Book" w:hAnsi="Franklin Gothic Book" w:cs="Arial"/>
                <w:sz w:val="17"/>
                <w:szCs w:val="17"/>
              </w:rPr>
            </w:pPr>
            <w:r>
              <w:rPr>
                <w:rFonts w:ascii="Franklin Gothic Book" w:hAnsi="Franklin Gothic Book" w:cs="Arial"/>
                <w:sz w:val="17"/>
                <w:szCs w:val="17"/>
              </w:rPr>
              <w:t>$6</w:t>
            </w:r>
            <w:r w:rsidR="00A67F9D" w:rsidRPr="00285D1B">
              <w:rPr>
                <w:rFonts w:ascii="Franklin Gothic Book" w:hAnsi="Franklin Gothic Book" w:cs="Arial"/>
                <w:sz w:val="17"/>
                <w:szCs w:val="17"/>
              </w:rPr>
              <w:t>,</w:t>
            </w:r>
            <w:r>
              <w:rPr>
                <w:rFonts w:ascii="Franklin Gothic Book" w:hAnsi="Franklin Gothic Book" w:cs="Arial"/>
                <w:sz w:val="17"/>
                <w:szCs w:val="17"/>
              </w:rPr>
              <w:t>700</w:t>
            </w:r>
            <w:r w:rsidR="00A67F9D" w:rsidRPr="00285D1B">
              <w:rPr>
                <w:rFonts w:ascii="Franklin Gothic Book" w:hAnsi="Franklin Gothic Book" w:cs="Arial"/>
                <w:sz w:val="17"/>
                <w:szCs w:val="17"/>
              </w:rPr>
              <w:t>,</w:t>
            </w:r>
            <w:r>
              <w:rPr>
                <w:rFonts w:ascii="Franklin Gothic Book" w:hAnsi="Franklin Gothic Book" w:cs="Arial"/>
                <w:sz w:val="17"/>
                <w:szCs w:val="17"/>
              </w:rPr>
              <w:t>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A67F9D" w:rsidRPr="00285D1B" w:rsidTr="005D3367">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A67F9D">
              <w:rPr>
                <w:rFonts w:ascii="Franklin Gothic Book" w:hAnsi="Franklin Gothic Book" w:cs="Arial"/>
                <w:sz w:val="17"/>
                <w:szCs w:val="17"/>
              </w:rPr>
              <w:t>2011 - 2018</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r>
      <w:tr w:rsidR="00A67F9D" w:rsidRPr="00285D1B" w:rsidTr="005D3367">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17</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INK993 - PAMSIMAS 2</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285D1B" w:rsidRDefault="000F7EC6" w:rsidP="000F7EC6">
            <w:pPr>
              <w:jc w:val="right"/>
              <w:rPr>
                <w:rFonts w:ascii="Franklin Gothic Book" w:hAnsi="Franklin Gothic Book" w:cs="Arial"/>
                <w:sz w:val="17"/>
                <w:szCs w:val="17"/>
              </w:rPr>
            </w:pPr>
            <w:r>
              <w:rPr>
                <w:rFonts w:ascii="Franklin Gothic Book" w:hAnsi="Franklin Gothic Book" w:cs="Arial"/>
                <w:sz w:val="17"/>
                <w:szCs w:val="17"/>
              </w:rPr>
              <w:t>$49,950</w:t>
            </w:r>
            <w:r w:rsidR="00A67F9D" w:rsidRPr="00285D1B">
              <w:rPr>
                <w:rFonts w:ascii="Franklin Gothic Book" w:hAnsi="Franklin Gothic Book" w:cs="Arial"/>
                <w:sz w:val="17"/>
                <w:szCs w:val="17"/>
              </w:rPr>
              <w:t>,</w:t>
            </w:r>
            <w:r>
              <w:rPr>
                <w:rFonts w:ascii="Franklin Gothic Book" w:hAnsi="Franklin Gothic Book" w:cs="Arial"/>
                <w:sz w:val="17"/>
                <w:szCs w:val="17"/>
              </w:rPr>
              <w:t>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409F68" w:themeFill="accent6"/>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5D3367">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A67F9D">
              <w:rPr>
                <w:rFonts w:ascii="Franklin Gothic Book" w:hAnsi="Franklin Gothic Book" w:cs="Arial"/>
                <w:sz w:val="17"/>
                <w:szCs w:val="17"/>
              </w:rPr>
              <w:t>2013 - 2018</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4</w:t>
            </w:r>
          </w:p>
        </w:tc>
      </w:tr>
      <w:tr w:rsidR="00A67F9D" w:rsidRPr="00285D1B" w:rsidTr="005D3367">
        <w:trPr>
          <w:trHeight w:val="255"/>
          <w:jc w:val="center"/>
        </w:trPr>
        <w:tc>
          <w:tcPr>
            <w:tcW w:w="636" w:type="dxa"/>
            <w:tcBorders>
              <w:top w:val="single" w:sz="4" w:space="0" w:color="auto"/>
              <w:left w:val="nil"/>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18</w:t>
            </w:r>
          </w:p>
        </w:tc>
        <w:tc>
          <w:tcPr>
            <w:tcW w:w="5909" w:type="dxa"/>
            <w:tcBorders>
              <w:top w:val="single" w:sz="4" w:space="0" w:color="auto"/>
              <w:left w:val="nil"/>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INM115 – PAMSIMAS 3</w:t>
            </w:r>
          </w:p>
        </w:tc>
        <w:tc>
          <w:tcPr>
            <w:tcW w:w="1701" w:type="dxa"/>
            <w:tcBorders>
              <w:top w:val="single" w:sz="4" w:space="0" w:color="auto"/>
              <w:left w:val="single" w:sz="8" w:space="0" w:color="FFFFFF"/>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285D1B">
              <w:rPr>
                <w:rFonts w:ascii="Franklin Gothic Book" w:hAnsi="Franklin Gothic Book" w:cs="Arial"/>
                <w:sz w:val="17"/>
                <w:szCs w:val="17"/>
              </w:rPr>
              <w:t>$10,000,000</w:t>
            </w:r>
          </w:p>
        </w:tc>
        <w:tc>
          <w:tcPr>
            <w:tcW w:w="1701" w:type="dxa"/>
            <w:tcBorders>
              <w:top w:val="single" w:sz="4" w:space="0" w:color="auto"/>
              <w:left w:val="nil"/>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409F68" w:themeFill="accent6"/>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A67F9D" w:rsidRPr="00285D1B" w:rsidRDefault="00A67F9D" w:rsidP="00A67F9D">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A67F9D" w:rsidRPr="00285D1B" w:rsidTr="000A63C6">
        <w:trPr>
          <w:trHeight w:val="255"/>
          <w:jc w:val="center"/>
        </w:trPr>
        <w:tc>
          <w:tcPr>
            <w:tcW w:w="636" w:type="dxa"/>
            <w:tcBorders>
              <w:left w:val="nil"/>
              <w:bottom w:val="single" w:sz="4" w:space="0" w:color="auto"/>
              <w:right w:val="nil"/>
            </w:tcBorders>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A67F9D" w:rsidRPr="00285D1B" w:rsidRDefault="00A67F9D" w:rsidP="00A67F9D">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A67F9D" w:rsidRPr="00A67F9D" w:rsidRDefault="00A67F9D" w:rsidP="00A67F9D">
            <w:pPr>
              <w:jc w:val="right"/>
              <w:rPr>
                <w:rFonts w:ascii="Franklin Gothic Book" w:hAnsi="Franklin Gothic Book" w:cs="Arial"/>
                <w:sz w:val="17"/>
                <w:szCs w:val="17"/>
              </w:rPr>
            </w:pPr>
            <w:r w:rsidRPr="00A67F9D">
              <w:rPr>
                <w:rFonts w:ascii="Franklin Gothic Book" w:hAnsi="Franklin Gothic Book" w:cs="Arial"/>
                <w:sz w:val="17"/>
                <w:szCs w:val="17"/>
              </w:rPr>
              <w:t>2016 - 2021</w:t>
            </w:r>
          </w:p>
        </w:tc>
        <w:tc>
          <w:tcPr>
            <w:tcW w:w="1701" w:type="dxa"/>
            <w:tcBorders>
              <w:left w:val="nil"/>
              <w:bottom w:val="single" w:sz="4" w:space="0" w:color="auto"/>
              <w:right w:val="single" w:sz="4" w:space="0" w:color="495965" w:themeColor="text2"/>
            </w:tcBorders>
            <w:shd w:val="clear" w:color="auto" w:fill="auto"/>
            <w:vAlign w:val="center"/>
            <w:hideMark/>
          </w:tcPr>
          <w:p w:rsidR="00A67F9D" w:rsidRPr="00285D1B" w:rsidRDefault="00A67F9D" w:rsidP="00A67F9D">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A67F9D" w:rsidRPr="00A67F9D" w:rsidRDefault="00A67F9D" w:rsidP="00A67F9D">
            <w:pPr>
              <w:jc w:val="center"/>
              <w:rPr>
                <w:rFonts w:ascii="Franklin Gothic Book" w:hAnsi="Franklin Gothic Book"/>
                <w:bCs/>
                <w:sz w:val="17"/>
                <w:szCs w:val="17"/>
              </w:rPr>
            </w:pPr>
            <w:r w:rsidRPr="00A67F9D">
              <w:rPr>
                <w:rFonts w:ascii="Franklin Gothic Book" w:hAnsi="Franklin Gothic Book"/>
                <w:bCs/>
                <w:sz w:val="17"/>
                <w:szCs w:val="17"/>
              </w:rPr>
              <w:t>N/A</w:t>
            </w:r>
          </w:p>
        </w:tc>
      </w:tr>
      <w:tr w:rsidR="00B452AE" w:rsidRPr="00285D1B" w:rsidTr="005D3367">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19</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INJ149 - Water and Sanitation Hibah Phase 2</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B452AE" w:rsidRDefault="000F7EC6" w:rsidP="009F3275">
            <w:pPr>
              <w:jc w:val="right"/>
              <w:rPr>
                <w:rFonts w:ascii="Franklin Gothic Book" w:hAnsi="Franklin Gothic Book" w:cs="Arial"/>
                <w:sz w:val="17"/>
                <w:szCs w:val="17"/>
              </w:rPr>
            </w:pPr>
            <w:r>
              <w:rPr>
                <w:rFonts w:ascii="Franklin Gothic Book" w:hAnsi="Franklin Gothic Book" w:cs="Arial"/>
                <w:sz w:val="17"/>
                <w:szCs w:val="17"/>
              </w:rPr>
              <w:t>$119,656,000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B452AE" w:rsidRPr="00285D1B" w:rsidTr="00B97AF5">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0F7EC6" w:rsidP="00B452AE">
            <w:pPr>
              <w:jc w:val="right"/>
              <w:rPr>
                <w:rFonts w:ascii="Franklin Gothic Book" w:hAnsi="Franklin Gothic Book" w:cs="Arial"/>
                <w:sz w:val="17"/>
                <w:szCs w:val="17"/>
              </w:rPr>
            </w:pPr>
            <w:r>
              <w:rPr>
                <w:rFonts w:ascii="Franklin Gothic Book" w:hAnsi="Franklin Gothic Book" w:cs="Arial"/>
                <w:sz w:val="17"/>
                <w:szCs w:val="17"/>
              </w:rPr>
              <w:t>2009 - 2019</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6</w:t>
            </w:r>
          </w:p>
        </w:tc>
      </w:tr>
      <w:tr w:rsidR="00B452AE" w:rsidRPr="00285D1B" w:rsidTr="00B97AF5">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xml:space="preserve">ING406 - AIPRD: EINRIP – Implementation, Planning &amp; Support Facility </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285D1B" w:rsidRDefault="00B452AE" w:rsidP="000F7EC6">
            <w:pPr>
              <w:jc w:val="right"/>
              <w:rPr>
                <w:rFonts w:ascii="Franklin Gothic Book" w:hAnsi="Franklin Gothic Book" w:cs="Arial"/>
                <w:sz w:val="17"/>
                <w:szCs w:val="17"/>
              </w:rPr>
            </w:pPr>
            <w:r w:rsidRPr="00285D1B">
              <w:rPr>
                <w:rFonts w:ascii="Franklin Gothic Book" w:hAnsi="Franklin Gothic Book" w:cs="Arial"/>
                <w:sz w:val="17"/>
                <w:szCs w:val="17"/>
              </w:rPr>
              <w:t>$3</w:t>
            </w:r>
            <w:r w:rsidR="000F7EC6">
              <w:rPr>
                <w:rFonts w:ascii="Franklin Gothic Book" w:hAnsi="Franklin Gothic Book" w:cs="Arial"/>
                <w:sz w:val="17"/>
                <w:szCs w:val="17"/>
              </w:rPr>
              <w:t>8</w:t>
            </w:r>
            <w:r w:rsidRPr="00285D1B">
              <w:rPr>
                <w:rFonts w:ascii="Franklin Gothic Book" w:hAnsi="Franklin Gothic Book" w:cs="Arial"/>
                <w:sz w:val="17"/>
                <w:szCs w:val="17"/>
              </w:rPr>
              <w:t>,</w:t>
            </w:r>
            <w:r w:rsidR="000F7EC6">
              <w:rPr>
                <w:rFonts w:ascii="Franklin Gothic Book" w:hAnsi="Franklin Gothic Book" w:cs="Arial"/>
                <w:sz w:val="17"/>
                <w:szCs w:val="17"/>
              </w:rPr>
              <w:t>877</w:t>
            </w:r>
            <w:r w:rsidRPr="00285D1B">
              <w:rPr>
                <w:rFonts w:ascii="Franklin Gothic Book" w:hAnsi="Franklin Gothic Book" w:cs="Arial"/>
                <w:sz w:val="17"/>
                <w:szCs w:val="17"/>
              </w:rPr>
              <w:t>,</w:t>
            </w:r>
            <w:r w:rsidR="000F7EC6">
              <w:rPr>
                <w:rFonts w:ascii="Franklin Gothic Book" w:hAnsi="Franklin Gothic Book" w:cs="Arial"/>
                <w:sz w:val="17"/>
                <w:szCs w:val="17"/>
              </w:rPr>
              <w:t>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B452AE" w:rsidRPr="00285D1B" w:rsidTr="00B97AF5">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B452AE" w:rsidP="00B452AE">
            <w:pPr>
              <w:jc w:val="right"/>
              <w:rPr>
                <w:rFonts w:ascii="Franklin Gothic Book" w:hAnsi="Franklin Gothic Book" w:cs="Arial"/>
                <w:sz w:val="17"/>
                <w:szCs w:val="17"/>
              </w:rPr>
            </w:pPr>
            <w:r w:rsidRPr="00B452AE">
              <w:rPr>
                <w:rFonts w:ascii="Franklin Gothic Book" w:hAnsi="Franklin Gothic Book" w:cs="Arial"/>
                <w:sz w:val="17"/>
                <w:szCs w:val="17"/>
              </w:rPr>
              <w:t>2005 - 2018</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B97AF5">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21</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ING633 – Eastern Indonesia National Road Improvement (EINRIP)</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B452AE" w:rsidRDefault="00B452AE" w:rsidP="009F3275">
            <w:pPr>
              <w:jc w:val="right"/>
              <w:rPr>
                <w:rFonts w:ascii="Franklin Gothic Book" w:hAnsi="Franklin Gothic Book" w:cs="Arial"/>
                <w:sz w:val="17"/>
                <w:szCs w:val="17"/>
              </w:rPr>
            </w:pPr>
            <w:r w:rsidRPr="00285D1B">
              <w:rPr>
                <w:rFonts w:ascii="Franklin Gothic Book" w:hAnsi="Franklin Gothic Book" w:cs="Arial"/>
                <w:sz w:val="17"/>
                <w:szCs w:val="17"/>
              </w:rPr>
              <w:t>$300,000,000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B452AE" w:rsidRPr="00285D1B" w:rsidTr="00B97AF5">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B452AE" w:rsidP="00B452AE">
            <w:pPr>
              <w:jc w:val="right"/>
              <w:rPr>
                <w:rFonts w:ascii="Franklin Gothic Book" w:hAnsi="Franklin Gothic Book" w:cs="Arial"/>
                <w:sz w:val="17"/>
                <w:szCs w:val="17"/>
              </w:rPr>
            </w:pPr>
            <w:r w:rsidRPr="00B452AE">
              <w:rPr>
                <w:rFonts w:ascii="Franklin Gothic Book" w:hAnsi="Franklin Gothic Book" w:cs="Arial"/>
                <w:sz w:val="17"/>
                <w:szCs w:val="17"/>
              </w:rPr>
              <w:t>2007 - 2016</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6</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5D3367">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22</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INK886 - Infrastructure Grants Municipal Sanitation (SAIIG)</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B452AE" w:rsidRDefault="000F7EC6" w:rsidP="009F3275">
            <w:pPr>
              <w:jc w:val="right"/>
              <w:rPr>
                <w:rFonts w:ascii="Franklin Gothic Book" w:hAnsi="Franklin Gothic Book" w:cs="Arial"/>
                <w:sz w:val="17"/>
                <w:szCs w:val="17"/>
              </w:rPr>
            </w:pPr>
            <w:r>
              <w:rPr>
                <w:rFonts w:ascii="Franklin Gothic Book" w:hAnsi="Franklin Gothic Book" w:cs="Arial"/>
                <w:sz w:val="17"/>
                <w:szCs w:val="17"/>
              </w:rPr>
              <w:t>$40,000,000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0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2</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B452AE" w:rsidRPr="00285D1B" w:rsidTr="005D3367">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0F7EC6" w:rsidP="00B452AE">
            <w:pPr>
              <w:jc w:val="right"/>
              <w:rPr>
                <w:rFonts w:ascii="Franklin Gothic Book" w:hAnsi="Franklin Gothic Book" w:cs="Arial"/>
                <w:sz w:val="17"/>
                <w:szCs w:val="17"/>
              </w:rPr>
            </w:pPr>
            <w:r>
              <w:rPr>
                <w:rFonts w:ascii="Franklin Gothic Book" w:hAnsi="Franklin Gothic Book" w:cs="Arial"/>
                <w:sz w:val="17"/>
                <w:szCs w:val="17"/>
              </w:rPr>
              <w:t>2012 - 2019</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r>
      <w:tr w:rsidR="00B452AE" w:rsidRPr="00285D1B" w:rsidTr="005D3367">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23</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INL802 - MDB Infrastructure Assistance Program</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B452AE" w:rsidRDefault="000F7EC6" w:rsidP="009F3275">
            <w:pPr>
              <w:jc w:val="right"/>
              <w:rPr>
                <w:rFonts w:ascii="Franklin Gothic Book" w:hAnsi="Franklin Gothic Book" w:cs="Arial"/>
                <w:sz w:val="17"/>
                <w:szCs w:val="17"/>
              </w:rPr>
            </w:pPr>
            <w:r>
              <w:rPr>
                <w:rFonts w:ascii="Franklin Gothic Book" w:hAnsi="Franklin Gothic Book" w:cs="Arial"/>
                <w:sz w:val="17"/>
                <w:szCs w:val="17"/>
              </w:rPr>
              <w:t>$50</w:t>
            </w:r>
            <w:r w:rsidR="00B452AE" w:rsidRPr="00285D1B">
              <w:rPr>
                <w:rFonts w:ascii="Franklin Gothic Book" w:hAnsi="Franklin Gothic Book" w:cs="Arial"/>
                <w:sz w:val="17"/>
                <w:szCs w:val="17"/>
              </w:rPr>
              <w:t>,500,000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B452AE" w:rsidRPr="00285D1B" w:rsidTr="005D3367">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B452AE" w:rsidP="00B452AE">
            <w:pPr>
              <w:jc w:val="right"/>
              <w:rPr>
                <w:rFonts w:ascii="Franklin Gothic Book" w:hAnsi="Franklin Gothic Book" w:cs="Arial"/>
                <w:sz w:val="17"/>
                <w:szCs w:val="17"/>
              </w:rPr>
            </w:pPr>
            <w:r w:rsidRPr="00B452AE">
              <w:rPr>
                <w:rFonts w:ascii="Franklin Gothic Book" w:hAnsi="Franklin Gothic Book" w:cs="Arial"/>
                <w:sz w:val="17"/>
                <w:szCs w:val="17"/>
              </w:rPr>
              <w:t xml:space="preserve">2013 - 2019 </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5D3367">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24</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INL337 - Provincial Road Improvement &amp; Maintenance (PRIM)</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B452AE" w:rsidRDefault="000F7EC6" w:rsidP="000F7EC6">
            <w:pPr>
              <w:jc w:val="right"/>
              <w:rPr>
                <w:rFonts w:ascii="Franklin Gothic Book" w:hAnsi="Franklin Gothic Book" w:cs="Arial"/>
                <w:sz w:val="17"/>
                <w:szCs w:val="17"/>
              </w:rPr>
            </w:pPr>
            <w:r>
              <w:rPr>
                <w:rFonts w:ascii="Franklin Gothic Book" w:hAnsi="Franklin Gothic Book" w:cs="Arial"/>
                <w:sz w:val="17"/>
                <w:szCs w:val="17"/>
              </w:rPr>
              <w:t>$30</w:t>
            </w:r>
            <w:r w:rsidR="00B452AE" w:rsidRPr="00285D1B">
              <w:rPr>
                <w:rFonts w:ascii="Franklin Gothic Book" w:hAnsi="Franklin Gothic Book" w:cs="Arial"/>
                <w:sz w:val="17"/>
                <w:szCs w:val="17"/>
              </w:rPr>
              <w:t>,9</w:t>
            </w:r>
            <w:r>
              <w:rPr>
                <w:rFonts w:ascii="Franklin Gothic Book" w:hAnsi="Franklin Gothic Book" w:cs="Arial"/>
                <w:sz w:val="17"/>
                <w:szCs w:val="17"/>
              </w:rPr>
              <w:t>00</w:t>
            </w:r>
            <w:r w:rsidR="00B452AE" w:rsidRPr="00285D1B">
              <w:rPr>
                <w:rFonts w:ascii="Franklin Gothic Book" w:hAnsi="Franklin Gothic Book" w:cs="Arial"/>
                <w:sz w:val="17"/>
                <w:szCs w:val="17"/>
              </w:rPr>
              <w:t>,</w:t>
            </w:r>
            <w:r>
              <w:rPr>
                <w:rFonts w:ascii="Franklin Gothic Book" w:hAnsi="Franklin Gothic Book" w:cs="Arial"/>
                <w:sz w:val="17"/>
                <w:szCs w:val="17"/>
              </w:rPr>
              <w:t>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B452AE" w:rsidRPr="00285D1B" w:rsidTr="00B97AF5">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B452AE" w:rsidP="00B452AE">
            <w:pPr>
              <w:jc w:val="right"/>
              <w:rPr>
                <w:rFonts w:ascii="Franklin Gothic Book" w:hAnsi="Franklin Gothic Book" w:cs="Arial"/>
                <w:sz w:val="17"/>
                <w:szCs w:val="17"/>
              </w:rPr>
            </w:pPr>
            <w:r w:rsidRPr="00B452AE">
              <w:rPr>
                <w:rFonts w:ascii="Franklin Gothic Book" w:hAnsi="Franklin Gothic Book" w:cs="Arial"/>
                <w:sz w:val="17"/>
                <w:szCs w:val="17"/>
              </w:rPr>
              <w:t>2014 - 2017</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B97AF5">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25</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INH848 - AIP for Economic Governance (AIPEG)</w:t>
            </w:r>
            <w:r w:rsidR="0000392A">
              <w:rPr>
                <w:rStyle w:val="FootnoteReference"/>
                <w:rFonts w:ascii="Franklin Gothic Book" w:eastAsia="Times New Roman" w:hAnsi="Franklin Gothic Book" w:cs="Arial"/>
                <w:sz w:val="17"/>
                <w:szCs w:val="17"/>
                <w:lang w:val="en-AU" w:eastAsia="en-AU"/>
              </w:rPr>
              <w:footnoteReference w:id="3"/>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B452AE" w:rsidRDefault="000F7EC6" w:rsidP="000F7EC6">
            <w:pPr>
              <w:jc w:val="right"/>
              <w:rPr>
                <w:rFonts w:ascii="Franklin Gothic Book" w:hAnsi="Franklin Gothic Book" w:cs="Arial"/>
                <w:sz w:val="17"/>
                <w:szCs w:val="17"/>
              </w:rPr>
            </w:pPr>
            <w:r>
              <w:rPr>
                <w:rFonts w:ascii="Franklin Gothic Book" w:hAnsi="Franklin Gothic Book" w:cs="Arial"/>
                <w:sz w:val="17"/>
                <w:szCs w:val="17"/>
              </w:rPr>
              <w:t>$111</w:t>
            </w:r>
            <w:r w:rsidR="00B452AE" w:rsidRPr="00285D1B">
              <w:rPr>
                <w:rFonts w:ascii="Franklin Gothic Book" w:hAnsi="Franklin Gothic Book" w:cs="Arial"/>
                <w:sz w:val="17"/>
                <w:szCs w:val="17"/>
              </w:rPr>
              <w:t>,</w:t>
            </w:r>
            <w:r>
              <w:rPr>
                <w:rFonts w:ascii="Franklin Gothic Book" w:hAnsi="Franklin Gothic Book" w:cs="Arial"/>
                <w:sz w:val="17"/>
                <w:szCs w:val="17"/>
              </w:rPr>
              <w:t>000</w:t>
            </w:r>
            <w:r w:rsidR="00B452AE" w:rsidRPr="00285D1B">
              <w:rPr>
                <w:rFonts w:ascii="Franklin Gothic Book" w:hAnsi="Franklin Gothic Book" w:cs="Arial"/>
                <w:sz w:val="17"/>
                <w:szCs w:val="17"/>
              </w:rPr>
              <w:t>,</w:t>
            </w:r>
            <w:r>
              <w:rPr>
                <w:rFonts w:ascii="Franklin Gothic Book" w:hAnsi="Franklin Gothic Book" w:cs="Arial"/>
                <w:sz w:val="17"/>
                <w:szCs w:val="17"/>
              </w:rPr>
              <w:t>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B452AE" w:rsidRPr="00285D1B" w:rsidTr="00B97AF5">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B452AE" w:rsidP="00B452AE">
            <w:pPr>
              <w:jc w:val="right"/>
              <w:rPr>
                <w:rFonts w:ascii="Franklin Gothic Book" w:hAnsi="Franklin Gothic Book" w:cs="Arial"/>
                <w:sz w:val="17"/>
                <w:szCs w:val="17"/>
              </w:rPr>
            </w:pPr>
            <w:r w:rsidRPr="00B452AE">
              <w:rPr>
                <w:rFonts w:ascii="Franklin Gothic Book" w:hAnsi="Franklin Gothic Book" w:cs="Arial"/>
                <w:sz w:val="17"/>
                <w:szCs w:val="17"/>
              </w:rPr>
              <w:t>2008 - 2017</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5D3367">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26</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INJ689 - Government Partnership Fund Phase (GPF) II</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B452AE" w:rsidRDefault="000F7EC6" w:rsidP="000F7EC6">
            <w:pPr>
              <w:jc w:val="right"/>
              <w:rPr>
                <w:rFonts w:ascii="Franklin Gothic Book" w:hAnsi="Franklin Gothic Book" w:cs="Arial"/>
                <w:sz w:val="17"/>
                <w:szCs w:val="17"/>
              </w:rPr>
            </w:pPr>
            <w:r>
              <w:rPr>
                <w:rFonts w:ascii="Franklin Gothic Book" w:hAnsi="Franklin Gothic Book" w:cs="Arial"/>
                <w:sz w:val="17"/>
                <w:szCs w:val="17"/>
              </w:rPr>
              <w:t>$66</w:t>
            </w:r>
            <w:r w:rsidR="00B452AE" w:rsidRPr="00285D1B">
              <w:rPr>
                <w:rFonts w:ascii="Franklin Gothic Book" w:hAnsi="Franklin Gothic Book" w:cs="Arial"/>
                <w:sz w:val="17"/>
                <w:szCs w:val="17"/>
              </w:rPr>
              <w:t>,</w:t>
            </w:r>
            <w:r>
              <w:rPr>
                <w:rFonts w:ascii="Franklin Gothic Book" w:hAnsi="Franklin Gothic Book" w:cs="Arial"/>
                <w:sz w:val="17"/>
                <w:szCs w:val="17"/>
              </w:rPr>
              <w:t>000</w:t>
            </w:r>
            <w:r w:rsidR="00B452AE" w:rsidRPr="00285D1B">
              <w:rPr>
                <w:rFonts w:ascii="Franklin Gothic Book" w:hAnsi="Franklin Gothic Book" w:cs="Arial"/>
                <w:sz w:val="17"/>
                <w:szCs w:val="17"/>
              </w:rPr>
              <w:t>,</w:t>
            </w:r>
            <w:r>
              <w:rPr>
                <w:rFonts w:ascii="Franklin Gothic Book" w:hAnsi="Franklin Gothic Book" w:cs="Arial"/>
                <w:sz w:val="17"/>
                <w:szCs w:val="17"/>
              </w:rPr>
              <w:t>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r>
      <w:tr w:rsidR="00B452AE" w:rsidRPr="00285D1B" w:rsidTr="00B97AF5">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B452AE" w:rsidP="000F7EC6">
            <w:pPr>
              <w:jc w:val="right"/>
              <w:rPr>
                <w:rFonts w:ascii="Franklin Gothic Book" w:hAnsi="Franklin Gothic Book" w:cs="Arial"/>
                <w:sz w:val="17"/>
                <w:szCs w:val="17"/>
              </w:rPr>
            </w:pPr>
            <w:r w:rsidRPr="00B452AE">
              <w:rPr>
                <w:rFonts w:ascii="Franklin Gothic Book" w:hAnsi="Franklin Gothic Book" w:cs="Arial"/>
                <w:sz w:val="17"/>
                <w:szCs w:val="17"/>
              </w:rPr>
              <w:t>2011 - 201</w:t>
            </w:r>
            <w:r w:rsidR="000F7EC6">
              <w:rPr>
                <w:rFonts w:ascii="Franklin Gothic Book" w:hAnsi="Franklin Gothic Book" w:cs="Arial"/>
                <w:sz w:val="17"/>
                <w:szCs w:val="17"/>
              </w:rPr>
              <w:t>8</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6</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5D3367">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27</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INK331 - Support Enhance Macro Economy &amp; Fiscal Policy Analysis</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B452AE" w:rsidRDefault="000F7EC6" w:rsidP="000F7EC6">
            <w:pPr>
              <w:jc w:val="right"/>
              <w:rPr>
                <w:rFonts w:ascii="Franklin Gothic Book" w:hAnsi="Franklin Gothic Book" w:cs="Arial"/>
                <w:sz w:val="17"/>
                <w:szCs w:val="17"/>
              </w:rPr>
            </w:pPr>
            <w:r>
              <w:rPr>
                <w:rFonts w:ascii="Franklin Gothic Book" w:hAnsi="Franklin Gothic Book" w:cs="Arial"/>
                <w:sz w:val="17"/>
                <w:szCs w:val="17"/>
              </w:rPr>
              <w:t>$5,000</w:t>
            </w:r>
            <w:r w:rsidR="00B452AE" w:rsidRPr="00285D1B">
              <w:rPr>
                <w:rFonts w:ascii="Franklin Gothic Book" w:hAnsi="Franklin Gothic Book" w:cs="Arial"/>
                <w:sz w:val="17"/>
                <w:szCs w:val="17"/>
              </w:rPr>
              <w:t>,</w:t>
            </w:r>
            <w:r>
              <w:rPr>
                <w:rFonts w:ascii="Franklin Gothic Book" w:hAnsi="Franklin Gothic Book" w:cs="Arial"/>
                <w:sz w:val="17"/>
                <w:szCs w:val="17"/>
              </w:rPr>
              <w:t>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5D3367">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 </w:t>
            </w: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B452AE" w:rsidP="00B452AE">
            <w:pPr>
              <w:jc w:val="right"/>
              <w:rPr>
                <w:rFonts w:ascii="Franklin Gothic Book" w:hAnsi="Franklin Gothic Book" w:cs="Arial"/>
                <w:sz w:val="17"/>
                <w:szCs w:val="17"/>
              </w:rPr>
            </w:pPr>
            <w:r w:rsidRPr="00B452AE">
              <w:rPr>
                <w:rFonts w:ascii="Franklin Gothic Book" w:hAnsi="Franklin Gothic Book" w:cs="Arial"/>
                <w:sz w:val="17"/>
                <w:szCs w:val="17"/>
              </w:rPr>
              <w:t>2011 - 2018</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5D3367">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28</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INL486 - Red Meat and Cattle Partnership</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B452AE" w:rsidRDefault="000F7EC6" w:rsidP="000F7EC6">
            <w:pPr>
              <w:jc w:val="right"/>
              <w:rPr>
                <w:rFonts w:ascii="Franklin Gothic Book" w:hAnsi="Franklin Gothic Book" w:cs="Arial"/>
                <w:sz w:val="17"/>
                <w:szCs w:val="17"/>
              </w:rPr>
            </w:pPr>
            <w:r>
              <w:rPr>
                <w:rFonts w:ascii="Franklin Gothic Book" w:hAnsi="Franklin Gothic Book" w:cs="Arial"/>
                <w:sz w:val="17"/>
                <w:szCs w:val="17"/>
              </w:rPr>
              <w:t>$60</w:t>
            </w:r>
            <w:r w:rsidR="00B452AE" w:rsidRPr="00285D1B">
              <w:rPr>
                <w:rFonts w:ascii="Franklin Gothic Book" w:hAnsi="Franklin Gothic Book" w:cs="Arial"/>
                <w:sz w:val="17"/>
                <w:szCs w:val="17"/>
              </w:rPr>
              <w:t>,</w:t>
            </w:r>
            <w:r>
              <w:rPr>
                <w:rFonts w:ascii="Franklin Gothic Book" w:hAnsi="Franklin Gothic Book" w:cs="Arial"/>
                <w:sz w:val="17"/>
                <w:szCs w:val="17"/>
              </w:rPr>
              <w:t>000,000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B452AE" w:rsidRPr="00285D1B" w:rsidTr="005D3367">
        <w:trPr>
          <w:trHeight w:val="255"/>
          <w:jc w:val="center"/>
        </w:trPr>
        <w:tc>
          <w:tcPr>
            <w:tcW w:w="636" w:type="dxa"/>
            <w:tcBorders>
              <w:left w:val="nil"/>
              <w:bottom w:val="single" w:sz="4" w:space="0" w:color="000000" w:themeColor="text1"/>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000000" w:themeColor="text1"/>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000000" w:themeColor="text1"/>
              <w:right w:val="single" w:sz="8" w:space="0" w:color="FFFFFF"/>
            </w:tcBorders>
            <w:shd w:val="clear" w:color="auto" w:fill="auto"/>
            <w:vAlign w:val="center"/>
            <w:hideMark/>
          </w:tcPr>
          <w:p w:rsidR="00B452AE" w:rsidRPr="00B452AE" w:rsidRDefault="00B452AE" w:rsidP="00B452AE">
            <w:pPr>
              <w:jc w:val="right"/>
              <w:rPr>
                <w:rFonts w:ascii="Franklin Gothic Book" w:hAnsi="Franklin Gothic Book" w:cs="Arial"/>
                <w:sz w:val="17"/>
                <w:szCs w:val="17"/>
              </w:rPr>
            </w:pPr>
            <w:r w:rsidRPr="00B452AE">
              <w:rPr>
                <w:rFonts w:ascii="Franklin Gothic Book" w:hAnsi="Franklin Gothic Book" w:cs="Arial"/>
                <w:sz w:val="17"/>
                <w:szCs w:val="17"/>
              </w:rPr>
              <w:t>2013 - 2024</w:t>
            </w:r>
          </w:p>
        </w:tc>
        <w:tc>
          <w:tcPr>
            <w:tcW w:w="1701" w:type="dxa"/>
            <w:tcBorders>
              <w:left w:val="nil"/>
              <w:bottom w:val="single" w:sz="4" w:space="0" w:color="000000" w:themeColor="text1"/>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5D3367">
        <w:trPr>
          <w:trHeight w:val="255"/>
          <w:jc w:val="center"/>
        </w:trPr>
        <w:tc>
          <w:tcPr>
            <w:tcW w:w="636" w:type="dxa"/>
            <w:tcBorders>
              <w:top w:val="single" w:sz="4" w:space="0" w:color="000000" w:themeColor="text1"/>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29</w:t>
            </w:r>
          </w:p>
        </w:tc>
        <w:tc>
          <w:tcPr>
            <w:tcW w:w="5909" w:type="dxa"/>
            <w:tcBorders>
              <w:top w:val="single" w:sz="4" w:space="0" w:color="000000" w:themeColor="text1"/>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INK550 - Indobeef Project</w:t>
            </w:r>
          </w:p>
        </w:tc>
        <w:tc>
          <w:tcPr>
            <w:tcW w:w="1701" w:type="dxa"/>
            <w:tcBorders>
              <w:top w:val="single" w:sz="4" w:space="0" w:color="000000" w:themeColor="text1"/>
              <w:left w:val="single" w:sz="8" w:space="0" w:color="FFFFFF"/>
              <w:right w:val="single" w:sz="8" w:space="0" w:color="FFFFFF"/>
            </w:tcBorders>
            <w:shd w:val="clear" w:color="auto" w:fill="auto"/>
            <w:vAlign w:val="center"/>
            <w:hideMark/>
          </w:tcPr>
          <w:p w:rsidR="00B452AE" w:rsidRPr="00B452AE" w:rsidRDefault="00B452AE" w:rsidP="009F3275">
            <w:pPr>
              <w:jc w:val="right"/>
              <w:rPr>
                <w:rFonts w:ascii="Franklin Gothic Book" w:hAnsi="Franklin Gothic Book" w:cs="Arial"/>
                <w:sz w:val="17"/>
                <w:szCs w:val="17"/>
              </w:rPr>
            </w:pPr>
            <w:r w:rsidRPr="00285D1B">
              <w:rPr>
                <w:rFonts w:ascii="Franklin Gothic Book" w:hAnsi="Franklin Gothic Book" w:cs="Arial"/>
                <w:sz w:val="17"/>
                <w:szCs w:val="17"/>
              </w:rPr>
              <w:t>$13,005,000</w:t>
            </w:r>
          </w:p>
        </w:tc>
        <w:tc>
          <w:tcPr>
            <w:tcW w:w="1701" w:type="dxa"/>
            <w:tcBorders>
              <w:top w:val="single" w:sz="4" w:space="0" w:color="000000" w:themeColor="text1"/>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B452AE" w:rsidRPr="00285D1B" w:rsidTr="003F7F65">
        <w:trPr>
          <w:trHeight w:val="255"/>
          <w:jc w:val="center"/>
        </w:trPr>
        <w:tc>
          <w:tcPr>
            <w:tcW w:w="636" w:type="dxa"/>
            <w:tcBorders>
              <w:left w:val="nil"/>
              <w:bottom w:val="single" w:sz="4" w:space="0" w:color="495965" w:themeColor="text2"/>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495965" w:themeColor="text2"/>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495965" w:themeColor="text2"/>
              <w:right w:val="single" w:sz="8" w:space="0" w:color="FFFFFF"/>
            </w:tcBorders>
            <w:shd w:val="clear" w:color="auto" w:fill="auto"/>
            <w:vAlign w:val="center"/>
            <w:hideMark/>
          </w:tcPr>
          <w:p w:rsidR="00B452AE" w:rsidRPr="00B452AE" w:rsidRDefault="00B452AE" w:rsidP="00B452AE">
            <w:pPr>
              <w:jc w:val="right"/>
              <w:rPr>
                <w:rFonts w:ascii="Franklin Gothic Book" w:hAnsi="Franklin Gothic Book" w:cs="Arial"/>
                <w:sz w:val="17"/>
                <w:szCs w:val="17"/>
              </w:rPr>
            </w:pPr>
            <w:r w:rsidRPr="00B452AE">
              <w:rPr>
                <w:rFonts w:ascii="Franklin Gothic Book" w:hAnsi="Franklin Gothic Book" w:cs="Arial"/>
                <w:sz w:val="17"/>
                <w:szCs w:val="17"/>
              </w:rPr>
              <w:t>2012 - 2021</w:t>
            </w:r>
          </w:p>
        </w:tc>
        <w:tc>
          <w:tcPr>
            <w:tcW w:w="1701" w:type="dxa"/>
            <w:tcBorders>
              <w:left w:val="nil"/>
              <w:bottom w:val="single" w:sz="4" w:space="0" w:color="495965" w:themeColor="text2"/>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N/A</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N/A</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N/A</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FF" w:themeFill="background1"/>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N/A</w:t>
            </w:r>
          </w:p>
        </w:tc>
      </w:tr>
      <w:tr w:rsidR="00B452AE" w:rsidRPr="00285D1B" w:rsidTr="005D3367">
        <w:trPr>
          <w:trHeight w:val="255"/>
          <w:jc w:val="center"/>
        </w:trPr>
        <w:tc>
          <w:tcPr>
            <w:tcW w:w="636" w:type="dxa"/>
            <w:tcBorders>
              <w:top w:val="single" w:sz="4" w:space="0" w:color="495965" w:themeColor="text2"/>
              <w:left w:val="nil"/>
              <w:bottom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30</w:t>
            </w:r>
          </w:p>
        </w:tc>
        <w:tc>
          <w:tcPr>
            <w:tcW w:w="5909" w:type="dxa"/>
            <w:tcBorders>
              <w:top w:val="single" w:sz="4" w:space="0" w:color="495965" w:themeColor="text2"/>
              <w:left w:val="nil"/>
              <w:bottom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INI035 - The Indonesian Project (ANU)</w:t>
            </w:r>
          </w:p>
        </w:tc>
        <w:tc>
          <w:tcPr>
            <w:tcW w:w="1701" w:type="dxa"/>
            <w:tcBorders>
              <w:top w:val="single" w:sz="4" w:space="0" w:color="495965" w:themeColor="text2"/>
              <w:left w:val="single" w:sz="8" w:space="0" w:color="FFFFFF"/>
              <w:bottom w:val="nil"/>
              <w:right w:val="single" w:sz="8" w:space="0" w:color="FFFFFF"/>
            </w:tcBorders>
            <w:shd w:val="clear" w:color="auto" w:fill="auto"/>
            <w:vAlign w:val="center"/>
            <w:hideMark/>
          </w:tcPr>
          <w:p w:rsidR="00B452AE" w:rsidRPr="00B452AE" w:rsidRDefault="000F7EC6" w:rsidP="000F7EC6">
            <w:pPr>
              <w:jc w:val="right"/>
              <w:rPr>
                <w:rFonts w:ascii="Franklin Gothic Book" w:hAnsi="Franklin Gothic Book" w:cs="Arial"/>
                <w:sz w:val="17"/>
                <w:szCs w:val="17"/>
              </w:rPr>
            </w:pPr>
            <w:r>
              <w:rPr>
                <w:rFonts w:ascii="Franklin Gothic Book" w:hAnsi="Franklin Gothic Book" w:cs="Arial"/>
                <w:sz w:val="17"/>
                <w:szCs w:val="17"/>
              </w:rPr>
              <w:t>$9</w:t>
            </w:r>
            <w:r w:rsidR="00B452AE" w:rsidRPr="00285D1B">
              <w:rPr>
                <w:rFonts w:ascii="Franklin Gothic Book" w:hAnsi="Franklin Gothic Book" w:cs="Arial"/>
                <w:sz w:val="17"/>
                <w:szCs w:val="17"/>
              </w:rPr>
              <w:t>,</w:t>
            </w:r>
            <w:r>
              <w:rPr>
                <w:rFonts w:ascii="Franklin Gothic Book" w:hAnsi="Franklin Gothic Book" w:cs="Arial"/>
                <w:sz w:val="17"/>
                <w:szCs w:val="17"/>
              </w:rPr>
              <w:t>900,000</w:t>
            </w:r>
          </w:p>
        </w:tc>
        <w:tc>
          <w:tcPr>
            <w:tcW w:w="1701" w:type="dxa"/>
            <w:tcBorders>
              <w:top w:val="single" w:sz="4" w:space="0" w:color="495965" w:themeColor="text2"/>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B452AE" w:rsidRPr="00285D1B" w:rsidTr="005D3367">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B452AE" w:rsidP="00B452AE">
            <w:pPr>
              <w:jc w:val="right"/>
              <w:rPr>
                <w:rFonts w:ascii="Franklin Gothic Book" w:hAnsi="Franklin Gothic Book" w:cs="Arial"/>
                <w:sz w:val="17"/>
                <w:szCs w:val="17"/>
              </w:rPr>
            </w:pPr>
            <w:r w:rsidRPr="00B452AE">
              <w:rPr>
                <w:rFonts w:ascii="Franklin Gothic Book" w:hAnsi="Franklin Gothic Book" w:cs="Arial"/>
                <w:sz w:val="17"/>
                <w:szCs w:val="17"/>
              </w:rPr>
              <w:t>2008 - 2020</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B452AE" w:rsidRDefault="00B452AE" w:rsidP="009F3275">
            <w:pPr>
              <w:jc w:val="center"/>
              <w:rPr>
                <w:rFonts w:ascii="Franklin Gothic Book" w:hAnsi="Franklin Gothic Book"/>
                <w:bCs/>
                <w:sz w:val="17"/>
                <w:szCs w:val="17"/>
              </w:rPr>
            </w:pPr>
            <w:r w:rsidRPr="00B452AE">
              <w:rPr>
                <w:rFonts w:ascii="Franklin Gothic Book" w:hAnsi="Franklin Gothic Book"/>
                <w:bCs/>
                <w:sz w:val="17"/>
                <w:szCs w:val="17"/>
              </w:rPr>
              <w:t>4</w:t>
            </w:r>
          </w:p>
        </w:tc>
      </w:tr>
      <w:tr w:rsidR="00B452AE" w:rsidRPr="00285D1B" w:rsidTr="005D3367">
        <w:trPr>
          <w:trHeight w:val="255"/>
          <w:jc w:val="center"/>
        </w:trPr>
        <w:tc>
          <w:tcPr>
            <w:tcW w:w="636" w:type="dxa"/>
            <w:tcBorders>
              <w:top w:val="single" w:sz="4" w:space="0" w:color="auto"/>
              <w:left w:val="nil"/>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31</w:t>
            </w:r>
          </w:p>
        </w:tc>
        <w:tc>
          <w:tcPr>
            <w:tcW w:w="5909" w:type="dxa"/>
            <w:tcBorders>
              <w:top w:val="single" w:sz="4" w:space="0" w:color="auto"/>
              <w:left w:val="nil"/>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INL812 - Disaster Response and Preparedness</w:t>
            </w:r>
          </w:p>
        </w:tc>
        <w:tc>
          <w:tcPr>
            <w:tcW w:w="1701" w:type="dxa"/>
            <w:tcBorders>
              <w:top w:val="single" w:sz="4" w:space="0" w:color="auto"/>
              <w:left w:val="single" w:sz="8" w:space="0" w:color="FFFFFF"/>
              <w:right w:val="single" w:sz="8" w:space="0" w:color="FFFFFF"/>
            </w:tcBorders>
            <w:shd w:val="clear" w:color="auto" w:fill="auto"/>
            <w:vAlign w:val="center"/>
            <w:hideMark/>
          </w:tcPr>
          <w:p w:rsidR="00B452AE" w:rsidRPr="00285D1B" w:rsidRDefault="000F7EC6" w:rsidP="000F7EC6">
            <w:pPr>
              <w:jc w:val="right"/>
              <w:rPr>
                <w:rFonts w:ascii="Franklin Gothic Book" w:hAnsi="Franklin Gothic Book" w:cs="Arial"/>
                <w:sz w:val="17"/>
                <w:szCs w:val="17"/>
              </w:rPr>
            </w:pPr>
            <w:r>
              <w:rPr>
                <w:rFonts w:ascii="Franklin Gothic Book" w:hAnsi="Franklin Gothic Book" w:cs="Arial"/>
                <w:sz w:val="17"/>
                <w:szCs w:val="17"/>
              </w:rPr>
              <w:t>$23</w:t>
            </w:r>
            <w:r w:rsidR="00B452AE" w:rsidRPr="00285D1B">
              <w:rPr>
                <w:rFonts w:ascii="Franklin Gothic Book" w:hAnsi="Franklin Gothic Book" w:cs="Arial"/>
                <w:sz w:val="17"/>
                <w:szCs w:val="17"/>
              </w:rPr>
              <w:t>,</w:t>
            </w:r>
            <w:r>
              <w:rPr>
                <w:rFonts w:ascii="Franklin Gothic Book" w:hAnsi="Franklin Gothic Book" w:cs="Arial"/>
                <w:sz w:val="17"/>
                <w:szCs w:val="17"/>
              </w:rPr>
              <w:t>000</w:t>
            </w:r>
            <w:r w:rsidR="00B452AE" w:rsidRPr="00285D1B">
              <w:rPr>
                <w:rFonts w:ascii="Franklin Gothic Book" w:hAnsi="Franklin Gothic Book" w:cs="Arial"/>
                <w:sz w:val="17"/>
                <w:szCs w:val="17"/>
              </w:rPr>
              <w:t>,</w:t>
            </w:r>
            <w:r>
              <w:rPr>
                <w:rFonts w:ascii="Franklin Gothic Book" w:hAnsi="Franklin Gothic Book" w:cs="Arial"/>
                <w:sz w:val="17"/>
                <w:szCs w:val="17"/>
              </w:rPr>
              <w:t>000</w:t>
            </w:r>
          </w:p>
        </w:tc>
        <w:tc>
          <w:tcPr>
            <w:tcW w:w="1701" w:type="dxa"/>
            <w:tcBorders>
              <w:top w:val="single" w:sz="4" w:space="0" w:color="auto"/>
              <w:left w:val="nil"/>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2017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r>
      <w:tr w:rsidR="00B452AE" w:rsidRPr="00285D1B" w:rsidTr="005D3367">
        <w:trPr>
          <w:trHeight w:val="255"/>
          <w:jc w:val="center"/>
        </w:trPr>
        <w:tc>
          <w:tcPr>
            <w:tcW w:w="636" w:type="dxa"/>
            <w:tcBorders>
              <w:left w:val="nil"/>
              <w:bottom w:val="single" w:sz="4" w:space="0" w:color="auto"/>
              <w:right w:val="nil"/>
            </w:tcBorders>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5909" w:type="dxa"/>
            <w:tcBorders>
              <w:left w:val="nil"/>
              <w:bottom w:val="single" w:sz="4" w:space="0" w:color="auto"/>
              <w:right w:val="nil"/>
            </w:tcBorders>
            <w:shd w:val="clear" w:color="auto" w:fill="auto"/>
            <w:vAlign w:val="center"/>
            <w:hideMark/>
          </w:tcPr>
          <w:p w:rsidR="00B452AE" w:rsidRPr="00285D1B" w:rsidRDefault="00B452AE" w:rsidP="009F3275">
            <w:pPr>
              <w:suppressAutoHyphens w:val="0"/>
              <w:spacing w:before="0" w:after="0" w:line="240" w:lineRule="auto"/>
              <w:rPr>
                <w:rFonts w:ascii="Franklin Gothic Book" w:eastAsia="Times New Roman" w:hAnsi="Franklin Gothic Book" w:cs="Arial"/>
                <w:sz w:val="17"/>
                <w:szCs w:val="17"/>
                <w:lang w:val="en-AU" w:eastAsia="en-AU"/>
              </w:rPr>
            </w:pPr>
          </w:p>
        </w:tc>
        <w:tc>
          <w:tcPr>
            <w:tcW w:w="1701" w:type="dxa"/>
            <w:tcBorders>
              <w:left w:val="single" w:sz="8" w:space="0" w:color="FFFFFF"/>
              <w:bottom w:val="single" w:sz="4" w:space="0" w:color="auto"/>
              <w:right w:val="single" w:sz="8" w:space="0" w:color="FFFFFF"/>
            </w:tcBorders>
            <w:shd w:val="clear" w:color="auto" w:fill="auto"/>
            <w:vAlign w:val="center"/>
            <w:hideMark/>
          </w:tcPr>
          <w:p w:rsidR="00B452AE" w:rsidRPr="00B452AE" w:rsidRDefault="000F7EC6" w:rsidP="00B452AE">
            <w:pPr>
              <w:jc w:val="right"/>
              <w:rPr>
                <w:rFonts w:ascii="Franklin Gothic Book" w:hAnsi="Franklin Gothic Book" w:cs="Arial"/>
                <w:sz w:val="17"/>
                <w:szCs w:val="17"/>
              </w:rPr>
            </w:pPr>
            <w:r>
              <w:rPr>
                <w:rFonts w:ascii="Franklin Gothic Book" w:hAnsi="Franklin Gothic Book" w:cs="Arial"/>
                <w:sz w:val="17"/>
                <w:szCs w:val="17"/>
              </w:rPr>
              <w:t>2015</w:t>
            </w:r>
            <w:r w:rsidR="00B452AE" w:rsidRPr="00285D1B">
              <w:rPr>
                <w:rFonts w:ascii="Franklin Gothic Book" w:hAnsi="Franklin Gothic Book" w:cs="Arial"/>
                <w:sz w:val="17"/>
                <w:szCs w:val="17"/>
              </w:rPr>
              <w:t xml:space="preserve"> - 2018</w:t>
            </w:r>
          </w:p>
        </w:tc>
        <w:tc>
          <w:tcPr>
            <w:tcW w:w="1701" w:type="dxa"/>
            <w:tcBorders>
              <w:left w:val="nil"/>
              <w:bottom w:val="single" w:sz="4" w:space="0" w:color="auto"/>
              <w:right w:val="single" w:sz="4" w:space="0" w:color="495965" w:themeColor="text2"/>
            </w:tcBorders>
            <w:shd w:val="clear" w:color="auto" w:fill="auto"/>
            <w:vAlign w:val="center"/>
            <w:hideMark/>
          </w:tcPr>
          <w:p w:rsidR="00B452AE" w:rsidRPr="00285D1B" w:rsidRDefault="00B452AE" w:rsidP="009F3275">
            <w:pPr>
              <w:suppressAutoHyphens w:val="0"/>
              <w:spacing w:before="0" w:after="0" w:line="240" w:lineRule="auto"/>
              <w:jc w:val="center"/>
              <w:rPr>
                <w:rFonts w:ascii="Franklin Gothic Book" w:eastAsia="Times New Roman" w:hAnsi="Franklin Gothic Book" w:cs="Arial"/>
                <w:sz w:val="17"/>
                <w:szCs w:val="17"/>
                <w:lang w:val="en-AU" w:eastAsia="en-AU"/>
              </w:rPr>
            </w:pPr>
            <w:r w:rsidRPr="00285D1B">
              <w:rPr>
                <w:rFonts w:ascii="Franklin Gothic Book" w:eastAsia="Times New Roman" w:hAnsi="Franklin Gothic Book" w:cs="Arial"/>
                <w:sz w:val="17"/>
                <w:szCs w:val="17"/>
                <w:lang w:val="en-AU" w:eastAsia="en-AU"/>
              </w:rPr>
              <w:t>2016 AQC</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5</w:t>
            </w:r>
          </w:p>
        </w:tc>
        <w:tc>
          <w:tcPr>
            <w:tcW w:w="626"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3</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B452AE" w:rsidRPr="00285D1B" w:rsidRDefault="00B452AE" w:rsidP="009F3275">
            <w:pPr>
              <w:jc w:val="center"/>
              <w:rPr>
                <w:rFonts w:ascii="Franklin Gothic Book" w:hAnsi="Franklin Gothic Book"/>
                <w:bCs/>
                <w:sz w:val="17"/>
                <w:szCs w:val="17"/>
              </w:rPr>
            </w:pPr>
            <w:r w:rsidRPr="00285D1B">
              <w:rPr>
                <w:rFonts w:ascii="Franklin Gothic Book" w:hAnsi="Franklin Gothic Book"/>
                <w:bCs/>
                <w:sz w:val="17"/>
                <w:szCs w:val="17"/>
              </w:rPr>
              <w:t>4</w:t>
            </w:r>
          </w:p>
        </w:tc>
      </w:tr>
    </w:tbl>
    <w:p w:rsidR="00A56F14" w:rsidRDefault="00A56F14" w:rsidP="00400B0F">
      <w:pPr>
        <w:keepNext/>
        <w:numPr>
          <w:ilvl w:val="2"/>
          <w:numId w:val="0"/>
        </w:numPr>
        <w:spacing w:before="240" w:after="120"/>
        <w:outlineLvl w:val="2"/>
        <w:rPr>
          <w:rFonts w:ascii="Helvetica" w:eastAsia="Times New Roman" w:hAnsi="Helvetica" w:cs="Arial"/>
          <w:b/>
          <w:color w:val="124486"/>
          <w:kern w:val="28"/>
          <w:lang w:eastAsia="zh-CN"/>
        </w:rPr>
      </w:pPr>
    </w:p>
    <w:p w:rsidR="00400B0F" w:rsidRDefault="00400B0F" w:rsidP="00400B0F">
      <w:pPr>
        <w:keepNext/>
        <w:numPr>
          <w:ilvl w:val="2"/>
          <w:numId w:val="0"/>
        </w:numPr>
        <w:spacing w:before="240" w:after="120"/>
        <w:outlineLvl w:val="2"/>
        <w:rPr>
          <w:rFonts w:ascii="Helvetica" w:eastAsia="Times New Roman" w:hAnsi="Helvetica" w:cs="Arial"/>
          <w:b/>
          <w:color w:val="124486"/>
          <w:kern w:val="28"/>
          <w:lang w:eastAsia="zh-CN"/>
        </w:rPr>
      </w:pPr>
    </w:p>
    <w:p w:rsidR="00400B0F" w:rsidRDefault="00400B0F" w:rsidP="00400B0F">
      <w:pPr>
        <w:keepNext/>
        <w:numPr>
          <w:ilvl w:val="2"/>
          <w:numId w:val="0"/>
        </w:numPr>
        <w:spacing w:before="240" w:after="120"/>
        <w:outlineLvl w:val="2"/>
        <w:rPr>
          <w:rFonts w:ascii="Helvetica" w:eastAsia="Times New Roman" w:hAnsi="Helvetica" w:cs="Arial"/>
          <w:b/>
          <w:color w:val="124486"/>
          <w:kern w:val="28"/>
          <w:lang w:eastAsia="zh-CN"/>
        </w:rPr>
      </w:pPr>
    </w:p>
    <w:p w:rsidR="00A56F14" w:rsidRDefault="00A56F14" w:rsidP="00A56F14"/>
    <w:p w:rsidR="00400B0F" w:rsidRPr="00B97AF5" w:rsidRDefault="00400B0F" w:rsidP="00B97AF5">
      <w:pPr>
        <w:suppressAutoHyphens w:val="0"/>
        <w:spacing w:before="0" w:after="120" w:line="440" w:lineRule="atLeast"/>
      </w:pPr>
      <w:r>
        <w:br w:type="page"/>
      </w:r>
      <w:r w:rsidRPr="00784031">
        <w:rPr>
          <w:rFonts w:asciiTheme="majorHAnsi" w:eastAsiaTheme="majorEastAsia" w:hAnsiTheme="majorHAnsi" w:cstheme="majorBidi"/>
          <w:caps/>
          <w:sz w:val="38"/>
          <w:szCs w:val="26"/>
        </w:rPr>
        <w:t>FAQC ratings</w:t>
      </w:r>
      <w:r w:rsidRPr="00C61187">
        <w:rPr>
          <w:rFonts w:ascii="Helvetica" w:eastAsia="Times New Roman" w:hAnsi="Helvetica" w:cs="Arial"/>
          <w:b/>
          <w:color w:val="124486"/>
          <w:kern w:val="28"/>
          <w:lang w:eastAsia="zh-CN"/>
        </w:rPr>
        <w:t xml:space="preserve"> </w:t>
      </w:r>
    </w:p>
    <w:p w:rsidR="00D112C8" w:rsidRPr="00C61187" w:rsidRDefault="00D112C8" w:rsidP="00D112C8">
      <w:r w:rsidRPr="00C61187">
        <w:t>Final AQCs assess performance over the lifetime of the investment (ratings are not compared to previous years).</w:t>
      </w:r>
    </w:p>
    <w:tbl>
      <w:tblPr>
        <w:tblW w:w="13088" w:type="dxa"/>
        <w:jc w:val="center"/>
        <w:tblLayout w:type="fixed"/>
        <w:tblLook w:val="04A0" w:firstRow="1" w:lastRow="0" w:firstColumn="1" w:lastColumn="0" w:noHBand="0" w:noVBand="1"/>
      </w:tblPr>
      <w:tblGrid>
        <w:gridCol w:w="636"/>
        <w:gridCol w:w="5979"/>
        <w:gridCol w:w="1560"/>
        <w:gridCol w:w="708"/>
        <w:gridCol w:w="708"/>
        <w:gridCol w:w="709"/>
        <w:gridCol w:w="709"/>
        <w:gridCol w:w="709"/>
        <w:gridCol w:w="708"/>
        <w:gridCol w:w="662"/>
      </w:tblGrid>
      <w:tr w:rsidR="006C5006" w:rsidRPr="00285D1B" w:rsidTr="005D3367">
        <w:trPr>
          <w:trHeight w:val="1253"/>
          <w:jc w:val="center"/>
        </w:trPr>
        <w:tc>
          <w:tcPr>
            <w:tcW w:w="636" w:type="dxa"/>
            <w:tcBorders>
              <w:top w:val="single" w:sz="12" w:space="0" w:color="auto"/>
              <w:left w:val="nil"/>
              <w:bottom w:val="single" w:sz="2" w:space="0" w:color="auto"/>
              <w:right w:val="nil"/>
            </w:tcBorders>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p>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p>
          <w:p w:rsidR="006C5006" w:rsidRPr="00285D1B" w:rsidRDefault="006C5006" w:rsidP="009F3275">
            <w:pPr>
              <w:suppressAutoHyphens w:val="0"/>
              <w:spacing w:before="0" w:after="0" w:line="240" w:lineRule="auto"/>
              <w:rPr>
                <w:rFonts w:ascii="Franklin Gothic Book" w:eastAsia="Times New Roman" w:hAnsi="Franklin Gothic Book" w:cs="Arial"/>
                <w:b/>
                <w:sz w:val="16"/>
                <w:szCs w:val="16"/>
                <w:lang w:val="en-AU" w:eastAsia="en-AU"/>
              </w:rPr>
            </w:pPr>
            <w:r w:rsidRPr="00285D1B">
              <w:rPr>
                <w:rFonts w:ascii="Franklin Gothic Book" w:eastAsia="Times New Roman" w:hAnsi="Franklin Gothic Book" w:cs="Arial"/>
                <w:b/>
                <w:sz w:val="16"/>
                <w:szCs w:val="16"/>
                <w:lang w:val="en-AU" w:eastAsia="en-AU"/>
              </w:rPr>
              <w:t>No</w:t>
            </w:r>
          </w:p>
        </w:tc>
        <w:tc>
          <w:tcPr>
            <w:tcW w:w="5979" w:type="dxa"/>
            <w:tcBorders>
              <w:top w:val="single" w:sz="12" w:space="0" w:color="auto"/>
              <w:left w:val="nil"/>
              <w:bottom w:val="single" w:sz="2" w:space="0" w:color="auto"/>
              <w:right w:val="nil"/>
            </w:tcBorders>
            <w:shd w:val="clear" w:color="auto" w:fill="auto"/>
            <w:vAlign w:val="center"/>
            <w:hideMark/>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r w:rsidRPr="00285D1B">
              <w:rPr>
                <w:rFonts w:ascii="Franklin Gothic Book" w:eastAsia="Times New Roman" w:hAnsi="Franklin Gothic Book" w:cs="Arial"/>
                <w:b/>
                <w:sz w:val="16"/>
                <w:szCs w:val="16"/>
                <w:lang w:val="en-AU" w:eastAsia="en-AU"/>
              </w:rPr>
              <w:t>Investment Name</w:t>
            </w:r>
          </w:p>
        </w:tc>
        <w:tc>
          <w:tcPr>
            <w:tcW w:w="1560" w:type="dxa"/>
            <w:tcBorders>
              <w:top w:val="single" w:sz="12" w:space="0" w:color="auto"/>
              <w:left w:val="single" w:sz="8" w:space="0" w:color="FFFFFF"/>
              <w:bottom w:val="single" w:sz="2" w:space="0" w:color="auto"/>
              <w:right w:val="single" w:sz="8" w:space="0" w:color="FFFFFF"/>
            </w:tcBorders>
            <w:shd w:val="clear" w:color="auto" w:fill="auto"/>
            <w:textDirection w:val="btLr"/>
            <w:vAlign w:val="center"/>
            <w:hideMark/>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r w:rsidRPr="00285D1B">
              <w:rPr>
                <w:rFonts w:ascii="Franklin Gothic Book" w:eastAsia="Times New Roman" w:hAnsi="Franklin Gothic Book" w:cs="Arial"/>
                <w:b/>
                <w:sz w:val="16"/>
                <w:szCs w:val="16"/>
                <w:lang w:val="en-AU" w:eastAsia="en-AU"/>
              </w:rPr>
              <w:t xml:space="preserve">Approved budget and duration </w:t>
            </w:r>
          </w:p>
        </w:tc>
        <w:tc>
          <w:tcPr>
            <w:tcW w:w="708" w:type="dxa"/>
            <w:tcBorders>
              <w:top w:val="single" w:sz="12" w:space="0" w:color="auto"/>
              <w:left w:val="single" w:sz="8" w:space="0" w:color="FFFFFF"/>
              <w:bottom w:val="single" w:sz="4" w:space="0" w:color="495965" w:themeColor="text2"/>
              <w:right w:val="single" w:sz="8" w:space="0" w:color="FFFFFF"/>
            </w:tcBorders>
            <w:textDirection w:val="btLr"/>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r>
              <w:rPr>
                <w:rFonts w:ascii="Franklin Gothic Book" w:eastAsia="Times New Roman" w:hAnsi="Franklin Gothic Book" w:cs="Arial"/>
                <w:b/>
                <w:sz w:val="16"/>
                <w:szCs w:val="16"/>
                <w:lang w:val="en-AU" w:eastAsia="en-AU"/>
              </w:rPr>
              <w:t>Overall Rating</w:t>
            </w:r>
          </w:p>
        </w:tc>
        <w:tc>
          <w:tcPr>
            <w:tcW w:w="708" w:type="dxa"/>
            <w:tcBorders>
              <w:top w:val="single" w:sz="12" w:space="0" w:color="auto"/>
              <w:left w:val="single" w:sz="8" w:space="0" w:color="FFFFFF"/>
              <w:bottom w:val="single" w:sz="4" w:space="0" w:color="495965" w:themeColor="text2"/>
              <w:right w:val="single" w:sz="8" w:space="0" w:color="FFFFFF"/>
            </w:tcBorders>
            <w:shd w:val="clear" w:color="auto" w:fill="auto"/>
            <w:textDirection w:val="btLr"/>
            <w:vAlign w:val="center"/>
            <w:hideMark/>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r w:rsidRPr="00285D1B">
              <w:rPr>
                <w:rFonts w:ascii="Franklin Gothic Book" w:eastAsia="Times New Roman" w:hAnsi="Franklin Gothic Book" w:cs="Arial"/>
                <w:b/>
                <w:sz w:val="16"/>
                <w:szCs w:val="16"/>
                <w:lang w:val="en-AU" w:eastAsia="en-AU"/>
              </w:rPr>
              <w:t>Effectiveness</w:t>
            </w:r>
          </w:p>
        </w:tc>
        <w:tc>
          <w:tcPr>
            <w:tcW w:w="709" w:type="dxa"/>
            <w:tcBorders>
              <w:top w:val="single" w:sz="12" w:space="0" w:color="auto"/>
              <w:left w:val="nil"/>
              <w:bottom w:val="single" w:sz="4" w:space="0" w:color="495965" w:themeColor="text2"/>
              <w:right w:val="nil"/>
            </w:tcBorders>
            <w:shd w:val="clear" w:color="auto" w:fill="auto"/>
            <w:textDirection w:val="btLr"/>
            <w:vAlign w:val="center"/>
            <w:hideMark/>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r w:rsidRPr="00285D1B">
              <w:rPr>
                <w:rFonts w:ascii="Franklin Gothic Book" w:eastAsia="Times New Roman" w:hAnsi="Franklin Gothic Book" w:cs="Arial"/>
                <w:b/>
                <w:sz w:val="16"/>
                <w:szCs w:val="16"/>
                <w:lang w:val="en-AU" w:eastAsia="en-AU"/>
              </w:rPr>
              <w:t>Efficiency</w:t>
            </w:r>
          </w:p>
        </w:tc>
        <w:tc>
          <w:tcPr>
            <w:tcW w:w="709" w:type="dxa"/>
            <w:tcBorders>
              <w:top w:val="single" w:sz="12" w:space="0" w:color="auto"/>
              <w:left w:val="single" w:sz="8" w:space="0" w:color="FFFFFF"/>
              <w:bottom w:val="single" w:sz="4" w:space="0" w:color="495965" w:themeColor="text2"/>
              <w:right w:val="single" w:sz="8" w:space="0" w:color="FFFFFF"/>
            </w:tcBorders>
            <w:shd w:val="clear" w:color="auto" w:fill="auto"/>
            <w:textDirection w:val="btLr"/>
            <w:vAlign w:val="center"/>
            <w:hideMark/>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r w:rsidRPr="00285D1B">
              <w:rPr>
                <w:rFonts w:ascii="Franklin Gothic Book" w:eastAsia="Times New Roman" w:hAnsi="Franklin Gothic Book" w:cs="Arial"/>
                <w:b/>
                <w:sz w:val="16"/>
                <w:szCs w:val="16"/>
                <w:lang w:val="en-AU" w:eastAsia="en-AU"/>
              </w:rPr>
              <w:t>Relevance</w:t>
            </w:r>
          </w:p>
        </w:tc>
        <w:tc>
          <w:tcPr>
            <w:tcW w:w="709" w:type="dxa"/>
            <w:tcBorders>
              <w:top w:val="single" w:sz="12" w:space="0" w:color="auto"/>
              <w:left w:val="nil"/>
              <w:bottom w:val="single" w:sz="4" w:space="0" w:color="495965" w:themeColor="text2"/>
              <w:right w:val="nil"/>
            </w:tcBorders>
            <w:shd w:val="clear" w:color="auto" w:fill="auto"/>
            <w:textDirection w:val="btLr"/>
            <w:vAlign w:val="center"/>
            <w:hideMark/>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r w:rsidRPr="00285D1B">
              <w:rPr>
                <w:rFonts w:ascii="Franklin Gothic Book" w:eastAsia="Times New Roman" w:hAnsi="Franklin Gothic Book" w:cs="Arial"/>
                <w:b/>
                <w:sz w:val="16"/>
                <w:szCs w:val="16"/>
                <w:lang w:val="en-AU" w:eastAsia="en-AU"/>
              </w:rPr>
              <w:t>Gender equality</w:t>
            </w:r>
          </w:p>
        </w:tc>
        <w:tc>
          <w:tcPr>
            <w:tcW w:w="708" w:type="dxa"/>
            <w:tcBorders>
              <w:top w:val="single" w:sz="12" w:space="0" w:color="auto"/>
              <w:left w:val="single" w:sz="8" w:space="0" w:color="FFFFFF"/>
              <w:bottom w:val="single" w:sz="4" w:space="0" w:color="495965" w:themeColor="text2"/>
              <w:right w:val="single" w:sz="8" w:space="0" w:color="FFFFFF"/>
            </w:tcBorders>
            <w:shd w:val="clear" w:color="auto" w:fill="auto"/>
            <w:textDirection w:val="btLr"/>
            <w:vAlign w:val="center"/>
            <w:hideMark/>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r w:rsidRPr="00285D1B">
              <w:rPr>
                <w:rFonts w:ascii="Franklin Gothic Book" w:eastAsia="Times New Roman" w:hAnsi="Franklin Gothic Book" w:cs="Arial"/>
                <w:b/>
                <w:sz w:val="16"/>
                <w:szCs w:val="16"/>
                <w:lang w:val="en-AU" w:eastAsia="en-AU"/>
              </w:rPr>
              <w:t>M&amp;E</w:t>
            </w:r>
          </w:p>
        </w:tc>
        <w:tc>
          <w:tcPr>
            <w:tcW w:w="662" w:type="dxa"/>
            <w:tcBorders>
              <w:top w:val="single" w:sz="12" w:space="0" w:color="auto"/>
              <w:left w:val="nil"/>
              <w:bottom w:val="single" w:sz="4" w:space="0" w:color="495965" w:themeColor="text2"/>
              <w:right w:val="nil"/>
            </w:tcBorders>
            <w:shd w:val="clear" w:color="auto" w:fill="auto"/>
            <w:textDirection w:val="btLr"/>
            <w:vAlign w:val="center"/>
            <w:hideMark/>
          </w:tcPr>
          <w:p w:rsidR="006C5006" w:rsidRPr="00285D1B" w:rsidRDefault="006C5006" w:rsidP="009F3275">
            <w:pPr>
              <w:suppressAutoHyphens w:val="0"/>
              <w:spacing w:before="0" w:after="0" w:line="240" w:lineRule="auto"/>
              <w:jc w:val="center"/>
              <w:rPr>
                <w:rFonts w:ascii="Franklin Gothic Book" w:eastAsia="Times New Roman" w:hAnsi="Franklin Gothic Book" w:cs="Arial"/>
                <w:b/>
                <w:sz w:val="16"/>
                <w:szCs w:val="16"/>
                <w:lang w:val="en-AU" w:eastAsia="en-AU"/>
              </w:rPr>
            </w:pPr>
            <w:r w:rsidRPr="00285D1B">
              <w:rPr>
                <w:rFonts w:ascii="Franklin Gothic Book" w:eastAsia="Times New Roman" w:hAnsi="Franklin Gothic Book" w:cs="Arial"/>
                <w:b/>
                <w:sz w:val="16"/>
                <w:szCs w:val="16"/>
                <w:lang w:val="en-AU" w:eastAsia="en-AU"/>
              </w:rPr>
              <w:t>Sustainability</w:t>
            </w:r>
          </w:p>
        </w:tc>
      </w:tr>
      <w:tr w:rsidR="006C5006" w:rsidRPr="00285D1B" w:rsidTr="005D3367">
        <w:trPr>
          <w:trHeight w:val="270"/>
          <w:jc w:val="center"/>
        </w:trPr>
        <w:tc>
          <w:tcPr>
            <w:tcW w:w="636" w:type="dxa"/>
            <w:tcBorders>
              <w:top w:val="single" w:sz="2" w:space="0" w:color="auto"/>
              <w:left w:val="nil"/>
              <w:bottom w:val="single" w:sz="2" w:space="0" w:color="auto"/>
            </w:tcBorders>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1</w:t>
            </w:r>
          </w:p>
        </w:tc>
        <w:tc>
          <w:tcPr>
            <w:tcW w:w="5979" w:type="dxa"/>
            <w:tcBorders>
              <w:top w:val="single" w:sz="2" w:space="0" w:color="auto"/>
              <w:bottom w:val="single" w:sz="2" w:space="0" w:color="auto"/>
            </w:tcBorders>
            <w:shd w:val="clear" w:color="auto" w:fill="auto"/>
            <w:vAlign w:val="center"/>
            <w:hideMark/>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INH251 - Australia-Indonesia Partnership for HIV</w:t>
            </w:r>
          </w:p>
        </w:tc>
        <w:tc>
          <w:tcPr>
            <w:tcW w:w="1560" w:type="dxa"/>
            <w:tcBorders>
              <w:top w:val="single" w:sz="2" w:space="0" w:color="auto"/>
              <w:bottom w:val="single" w:sz="2" w:space="0" w:color="auto"/>
              <w:right w:val="single" w:sz="4" w:space="0" w:color="auto"/>
            </w:tcBorders>
            <w:shd w:val="clear" w:color="auto" w:fill="auto"/>
            <w:vAlign w:val="center"/>
            <w:hideMark/>
          </w:tcPr>
          <w:p w:rsidR="006C5006" w:rsidRPr="00285D1B" w:rsidRDefault="006C5006" w:rsidP="009F3275">
            <w:pPr>
              <w:jc w:val="right"/>
              <w:rPr>
                <w:rFonts w:ascii="Franklin Gothic Book" w:hAnsi="Franklin Gothic Book" w:cs="Arial"/>
                <w:sz w:val="16"/>
                <w:szCs w:val="16"/>
              </w:rPr>
            </w:pPr>
            <w:r>
              <w:rPr>
                <w:rFonts w:ascii="Franklin Gothic Book" w:hAnsi="Franklin Gothic Book" w:cs="Arial"/>
                <w:sz w:val="16"/>
                <w:szCs w:val="16"/>
              </w:rPr>
              <w:t>$123</w:t>
            </w:r>
            <w:r w:rsidRPr="00285D1B">
              <w:rPr>
                <w:rFonts w:ascii="Franklin Gothic Book" w:hAnsi="Franklin Gothic Book" w:cs="Arial"/>
                <w:sz w:val="16"/>
                <w:szCs w:val="16"/>
              </w:rPr>
              <w:t>,</w:t>
            </w:r>
            <w:r>
              <w:rPr>
                <w:rFonts w:ascii="Franklin Gothic Book" w:hAnsi="Franklin Gothic Book" w:cs="Arial"/>
                <w:sz w:val="16"/>
                <w:szCs w:val="16"/>
              </w:rPr>
              <w:t>000</w:t>
            </w:r>
            <w:r w:rsidRPr="00285D1B">
              <w:rPr>
                <w:rFonts w:ascii="Franklin Gothic Book" w:hAnsi="Franklin Gothic Book" w:cs="Arial"/>
                <w:sz w:val="16"/>
                <w:szCs w:val="16"/>
              </w:rPr>
              <w:t>,</w:t>
            </w:r>
            <w:r>
              <w:rPr>
                <w:rFonts w:ascii="Franklin Gothic Book" w:hAnsi="Franklin Gothic Book" w:cs="Arial"/>
                <w:sz w:val="16"/>
                <w:szCs w:val="16"/>
              </w:rPr>
              <w:t>000</w:t>
            </w:r>
          </w:p>
          <w:p w:rsidR="006C5006" w:rsidRPr="00285D1B" w:rsidRDefault="006C5006" w:rsidP="009F3275">
            <w:pPr>
              <w:jc w:val="right"/>
              <w:rPr>
                <w:rFonts w:ascii="Franklin Gothic Book" w:eastAsia="Calibri Light" w:hAnsi="Franklin Gothic Book" w:cs="Arial"/>
                <w:sz w:val="16"/>
                <w:szCs w:val="16"/>
              </w:rPr>
            </w:pPr>
            <w:r w:rsidRPr="00285D1B">
              <w:rPr>
                <w:rFonts w:ascii="Franklin Gothic Book" w:eastAsia="Times New Roman" w:hAnsi="Franklin Gothic Book" w:cs="Arial"/>
                <w:sz w:val="16"/>
                <w:szCs w:val="16"/>
                <w:lang w:val="en-AU" w:eastAsia="en-AU"/>
              </w:rPr>
              <w:t>2007 - 2016</w:t>
            </w:r>
          </w:p>
        </w:tc>
        <w:tc>
          <w:tcPr>
            <w:tcW w:w="708" w:type="dxa"/>
            <w:tcBorders>
              <w:top w:val="single" w:sz="4" w:space="0" w:color="495965" w:themeColor="text2"/>
              <w:left w:val="single" w:sz="4" w:space="0" w:color="auto"/>
              <w:bottom w:val="single" w:sz="4" w:space="0" w:color="495965" w:themeColor="text2"/>
              <w:right w:val="single" w:sz="4" w:space="0" w:color="495965" w:themeColor="text2"/>
            </w:tcBorders>
            <w:shd w:val="clear" w:color="auto" w:fill="92D050"/>
          </w:tcPr>
          <w:p w:rsidR="006C5006" w:rsidRPr="00285D1B" w:rsidRDefault="006C5006" w:rsidP="009F3275">
            <w:pPr>
              <w:jc w:val="center"/>
              <w:rPr>
                <w:rFonts w:ascii="Franklin Gothic Book" w:hAnsi="Franklin Gothic Book"/>
                <w:bCs/>
                <w:sz w:val="16"/>
                <w:szCs w:val="16"/>
              </w:rPr>
            </w:pPr>
            <w:r>
              <w:rPr>
                <w:rFonts w:ascii="Franklin Gothic Book" w:hAnsi="Franklin Gothic Book"/>
                <w:bCs/>
                <w:sz w:val="16"/>
                <w:szCs w:val="16"/>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662"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r>
      <w:tr w:rsidR="006C5006" w:rsidRPr="00285D1B" w:rsidTr="005D3367">
        <w:trPr>
          <w:trHeight w:val="255"/>
          <w:jc w:val="center"/>
        </w:trPr>
        <w:tc>
          <w:tcPr>
            <w:tcW w:w="636" w:type="dxa"/>
            <w:tcBorders>
              <w:top w:val="single" w:sz="2" w:space="0" w:color="auto"/>
              <w:left w:val="nil"/>
              <w:bottom w:val="single" w:sz="4" w:space="0" w:color="auto"/>
            </w:tcBorders>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2</w:t>
            </w:r>
          </w:p>
        </w:tc>
        <w:tc>
          <w:tcPr>
            <w:tcW w:w="5979" w:type="dxa"/>
            <w:tcBorders>
              <w:top w:val="single" w:sz="2" w:space="0" w:color="auto"/>
              <w:bottom w:val="single" w:sz="4" w:space="0" w:color="auto"/>
            </w:tcBorders>
            <w:shd w:val="clear" w:color="auto" w:fill="auto"/>
            <w:vAlign w:val="center"/>
            <w:hideMark/>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INJ648 - Australia's Education Partnership (AEP)</w:t>
            </w:r>
          </w:p>
        </w:tc>
        <w:tc>
          <w:tcPr>
            <w:tcW w:w="1560" w:type="dxa"/>
            <w:tcBorders>
              <w:top w:val="single" w:sz="2" w:space="0" w:color="auto"/>
              <w:bottom w:val="single" w:sz="4" w:space="0" w:color="auto"/>
              <w:right w:val="single" w:sz="4" w:space="0" w:color="auto"/>
            </w:tcBorders>
            <w:shd w:val="clear" w:color="auto" w:fill="auto"/>
            <w:vAlign w:val="center"/>
            <w:hideMark/>
          </w:tcPr>
          <w:p w:rsidR="006C5006" w:rsidRPr="00285D1B" w:rsidRDefault="006C5006" w:rsidP="009F3275">
            <w:pPr>
              <w:jc w:val="right"/>
              <w:rPr>
                <w:rFonts w:ascii="Franklin Gothic Book" w:hAnsi="Franklin Gothic Book" w:cs="Arial"/>
                <w:sz w:val="16"/>
                <w:szCs w:val="16"/>
              </w:rPr>
            </w:pPr>
            <w:r>
              <w:rPr>
                <w:rFonts w:ascii="Franklin Gothic Book" w:hAnsi="Franklin Gothic Book" w:cs="Arial"/>
                <w:sz w:val="16"/>
                <w:szCs w:val="16"/>
              </w:rPr>
              <w:t>$368</w:t>
            </w:r>
            <w:r w:rsidRPr="00285D1B">
              <w:rPr>
                <w:rFonts w:ascii="Franklin Gothic Book" w:hAnsi="Franklin Gothic Book" w:cs="Arial"/>
                <w:sz w:val="16"/>
                <w:szCs w:val="16"/>
              </w:rPr>
              <w:t>,</w:t>
            </w:r>
            <w:r>
              <w:rPr>
                <w:rFonts w:ascii="Franklin Gothic Book" w:hAnsi="Franklin Gothic Book" w:cs="Arial"/>
                <w:sz w:val="16"/>
                <w:szCs w:val="16"/>
              </w:rPr>
              <w:t>800</w:t>
            </w:r>
            <w:r w:rsidRPr="00285D1B">
              <w:rPr>
                <w:rFonts w:ascii="Franklin Gothic Book" w:hAnsi="Franklin Gothic Book" w:cs="Arial"/>
                <w:sz w:val="16"/>
                <w:szCs w:val="16"/>
              </w:rPr>
              <w:t>,</w:t>
            </w:r>
            <w:r>
              <w:rPr>
                <w:rFonts w:ascii="Franklin Gothic Book" w:hAnsi="Franklin Gothic Book" w:cs="Arial"/>
                <w:sz w:val="16"/>
                <w:szCs w:val="16"/>
              </w:rPr>
              <w:t>000</w:t>
            </w:r>
          </w:p>
          <w:p w:rsidR="006C5006" w:rsidRPr="00285D1B" w:rsidRDefault="006C5006" w:rsidP="009F3275">
            <w:pPr>
              <w:jc w:val="right"/>
              <w:rPr>
                <w:rFonts w:ascii="Franklin Gothic Book" w:eastAsia="Calibri Light" w:hAnsi="Franklin Gothic Book" w:cs="Arial"/>
                <w:sz w:val="16"/>
                <w:szCs w:val="16"/>
              </w:rPr>
            </w:pPr>
            <w:r w:rsidRPr="00285D1B">
              <w:rPr>
                <w:rFonts w:ascii="Franklin Gothic Book" w:eastAsia="Times New Roman" w:hAnsi="Franklin Gothic Book" w:cs="Arial"/>
                <w:sz w:val="16"/>
                <w:szCs w:val="16"/>
                <w:lang w:val="en-AU" w:eastAsia="en-AU"/>
              </w:rPr>
              <w:t>2010 - 2017</w:t>
            </w:r>
          </w:p>
        </w:tc>
        <w:tc>
          <w:tcPr>
            <w:tcW w:w="708" w:type="dxa"/>
            <w:tcBorders>
              <w:top w:val="single" w:sz="4" w:space="0" w:color="495965" w:themeColor="text2"/>
              <w:left w:val="single" w:sz="4" w:space="0" w:color="auto"/>
              <w:bottom w:val="single" w:sz="4" w:space="0" w:color="495965" w:themeColor="text2"/>
              <w:right w:val="single" w:sz="4" w:space="0" w:color="495965" w:themeColor="text2"/>
            </w:tcBorders>
            <w:shd w:val="clear" w:color="auto" w:fill="FFFF00"/>
          </w:tcPr>
          <w:p w:rsidR="006C5006" w:rsidRPr="00285D1B" w:rsidRDefault="006C5006" w:rsidP="009F3275">
            <w:pPr>
              <w:jc w:val="center"/>
              <w:rPr>
                <w:rFonts w:ascii="Franklin Gothic Book" w:hAnsi="Franklin Gothic Book"/>
                <w:bCs/>
                <w:sz w:val="16"/>
                <w:szCs w:val="16"/>
              </w:rPr>
            </w:pPr>
            <w:r>
              <w:rPr>
                <w:rFonts w:ascii="Franklin Gothic Book" w:hAnsi="Franklin Gothic Book"/>
                <w:bCs/>
                <w:sz w:val="16"/>
                <w:szCs w:val="16"/>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3</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5</w:t>
            </w:r>
          </w:p>
        </w:tc>
        <w:tc>
          <w:tcPr>
            <w:tcW w:w="662"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r>
      <w:tr w:rsidR="006C5006" w:rsidRPr="00285D1B" w:rsidTr="00B97AF5">
        <w:trPr>
          <w:trHeight w:val="255"/>
          <w:jc w:val="center"/>
        </w:trPr>
        <w:tc>
          <w:tcPr>
            <w:tcW w:w="636" w:type="dxa"/>
            <w:tcBorders>
              <w:top w:val="single" w:sz="4" w:space="0" w:color="auto"/>
              <w:left w:val="nil"/>
              <w:bottom w:val="nil"/>
              <w:right w:val="nil"/>
            </w:tcBorders>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3</w:t>
            </w:r>
          </w:p>
        </w:tc>
        <w:tc>
          <w:tcPr>
            <w:tcW w:w="5979" w:type="dxa"/>
            <w:tcBorders>
              <w:top w:val="single" w:sz="4" w:space="0" w:color="auto"/>
              <w:left w:val="nil"/>
              <w:bottom w:val="nil"/>
              <w:right w:val="nil"/>
            </w:tcBorders>
            <w:shd w:val="clear" w:color="auto" w:fill="auto"/>
            <w:vAlign w:val="center"/>
            <w:hideMark/>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INJ137 - Australia Indonesia Partnership for Justice (AIPJ)</w:t>
            </w:r>
          </w:p>
        </w:tc>
        <w:tc>
          <w:tcPr>
            <w:tcW w:w="1560" w:type="dxa"/>
            <w:tcBorders>
              <w:top w:val="single" w:sz="4" w:space="0" w:color="auto"/>
              <w:left w:val="single" w:sz="8" w:space="0" w:color="FFFFFF"/>
              <w:bottom w:val="nil"/>
              <w:right w:val="single" w:sz="4" w:space="0" w:color="auto"/>
            </w:tcBorders>
            <w:shd w:val="clear" w:color="auto" w:fill="auto"/>
            <w:vAlign w:val="center"/>
            <w:hideMark/>
          </w:tcPr>
          <w:p w:rsidR="006C5006" w:rsidRPr="00285D1B" w:rsidRDefault="006C5006" w:rsidP="009F3275">
            <w:pPr>
              <w:jc w:val="right"/>
              <w:rPr>
                <w:rFonts w:ascii="Franklin Gothic Book" w:hAnsi="Franklin Gothic Book" w:cs="Arial"/>
                <w:sz w:val="16"/>
                <w:szCs w:val="16"/>
              </w:rPr>
            </w:pPr>
            <w:r>
              <w:rPr>
                <w:rFonts w:ascii="Franklin Gothic Book" w:hAnsi="Franklin Gothic Book" w:cs="Arial"/>
                <w:sz w:val="16"/>
                <w:szCs w:val="16"/>
              </w:rPr>
              <w:t>$57</w:t>
            </w:r>
            <w:r w:rsidRPr="00285D1B">
              <w:rPr>
                <w:rFonts w:ascii="Franklin Gothic Book" w:hAnsi="Franklin Gothic Book" w:cs="Arial"/>
                <w:sz w:val="16"/>
                <w:szCs w:val="16"/>
              </w:rPr>
              <w:t>,</w:t>
            </w:r>
            <w:r>
              <w:rPr>
                <w:rFonts w:ascii="Franklin Gothic Book" w:hAnsi="Franklin Gothic Book" w:cs="Arial"/>
                <w:sz w:val="16"/>
                <w:szCs w:val="16"/>
              </w:rPr>
              <w:t>500</w:t>
            </w:r>
            <w:r w:rsidRPr="00285D1B">
              <w:rPr>
                <w:rFonts w:ascii="Franklin Gothic Book" w:hAnsi="Franklin Gothic Book" w:cs="Arial"/>
                <w:sz w:val="16"/>
                <w:szCs w:val="16"/>
              </w:rPr>
              <w:t>,</w:t>
            </w:r>
            <w:r>
              <w:rPr>
                <w:rFonts w:ascii="Franklin Gothic Book" w:hAnsi="Franklin Gothic Book" w:cs="Arial"/>
                <w:sz w:val="16"/>
                <w:szCs w:val="16"/>
              </w:rPr>
              <w:t>000</w:t>
            </w:r>
          </w:p>
          <w:p w:rsidR="006C5006" w:rsidRPr="00285D1B" w:rsidRDefault="006C5006" w:rsidP="009F3275">
            <w:pPr>
              <w:jc w:val="right"/>
              <w:rPr>
                <w:rFonts w:ascii="Franklin Gothic Book" w:eastAsia="Calibri Light" w:hAnsi="Franklin Gothic Book" w:cs="Arial"/>
                <w:sz w:val="16"/>
                <w:szCs w:val="16"/>
              </w:rPr>
            </w:pPr>
            <w:r>
              <w:rPr>
                <w:rFonts w:ascii="Franklin Gothic Book" w:eastAsia="Times New Roman" w:hAnsi="Franklin Gothic Book" w:cs="Arial"/>
                <w:sz w:val="16"/>
                <w:szCs w:val="16"/>
                <w:lang w:val="en-AU" w:eastAsia="en-AU"/>
              </w:rPr>
              <w:t>2009 - 2017</w:t>
            </w:r>
          </w:p>
        </w:tc>
        <w:tc>
          <w:tcPr>
            <w:tcW w:w="708" w:type="dxa"/>
            <w:tcBorders>
              <w:top w:val="single" w:sz="4" w:space="0" w:color="495965" w:themeColor="text2"/>
              <w:left w:val="single" w:sz="4" w:space="0" w:color="auto"/>
              <w:bottom w:val="single" w:sz="4" w:space="0" w:color="495965" w:themeColor="text2"/>
              <w:right w:val="single" w:sz="4" w:space="0" w:color="495965" w:themeColor="text2"/>
            </w:tcBorders>
            <w:shd w:val="clear" w:color="auto" w:fill="92D050"/>
          </w:tcPr>
          <w:p w:rsidR="006C5006" w:rsidRPr="00285D1B" w:rsidRDefault="006C5006" w:rsidP="009F3275">
            <w:pPr>
              <w:jc w:val="center"/>
              <w:rPr>
                <w:rFonts w:ascii="Franklin Gothic Book" w:hAnsi="Franklin Gothic Book"/>
                <w:sz w:val="16"/>
                <w:szCs w:val="16"/>
              </w:rPr>
            </w:pPr>
            <w:r>
              <w:rPr>
                <w:rFonts w:ascii="Franklin Gothic Book" w:hAnsi="Franklin Gothic Book"/>
                <w:sz w:val="16"/>
                <w:szCs w:val="16"/>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72AF2F"/>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6</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4</w:t>
            </w:r>
          </w:p>
        </w:tc>
        <w:tc>
          <w:tcPr>
            <w:tcW w:w="662"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5</w:t>
            </w:r>
          </w:p>
        </w:tc>
      </w:tr>
      <w:tr w:rsidR="006C5006" w:rsidRPr="00285D1B" w:rsidTr="005D3367">
        <w:trPr>
          <w:trHeight w:val="255"/>
          <w:jc w:val="center"/>
        </w:trPr>
        <w:tc>
          <w:tcPr>
            <w:tcW w:w="636" w:type="dxa"/>
            <w:tcBorders>
              <w:top w:val="single" w:sz="4" w:space="0" w:color="auto"/>
              <w:left w:val="nil"/>
              <w:bottom w:val="single" w:sz="2" w:space="0" w:color="auto"/>
              <w:right w:val="nil"/>
            </w:tcBorders>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4</w:t>
            </w:r>
          </w:p>
        </w:tc>
        <w:tc>
          <w:tcPr>
            <w:tcW w:w="5979" w:type="dxa"/>
            <w:tcBorders>
              <w:top w:val="single" w:sz="4" w:space="0" w:color="auto"/>
              <w:left w:val="nil"/>
              <w:bottom w:val="single" w:sz="2" w:space="0" w:color="auto"/>
              <w:right w:val="nil"/>
            </w:tcBorders>
            <w:shd w:val="clear" w:color="auto" w:fill="auto"/>
            <w:vAlign w:val="center"/>
            <w:hideMark/>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INL032 - Democratic Governance Support</w:t>
            </w:r>
            <w:r>
              <w:rPr>
                <w:rFonts w:ascii="Franklin Gothic Book" w:eastAsia="Times New Roman" w:hAnsi="Franklin Gothic Book" w:cs="Arial"/>
                <w:sz w:val="16"/>
                <w:szCs w:val="16"/>
                <w:lang w:val="en-AU" w:eastAsia="en-AU"/>
              </w:rPr>
              <w:t xml:space="preserve"> (DG Support)</w:t>
            </w:r>
          </w:p>
        </w:tc>
        <w:tc>
          <w:tcPr>
            <w:tcW w:w="1560" w:type="dxa"/>
            <w:tcBorders>
              <w:top w:val="single" w:sz="4" w:space="0" w:color="auto"/>
              <w:left w:val="single" w:sz="8" w:space="0" w:color="FFFFFF"/>
              <w:bottom w:val="single" w:sz="2" w:space="0" w:color="auto"/>
              <w:right w:val="single" w:sz="4" w:space="0" w:color="auto"/>
            </w:tcBorders>
            <w:shd w:val="clear" w:color="auto" w:fill="auto"/>
            <w:vAlign w:val="center"/>
            <w:hideMark/>
          </w:tcPr>
          <w:p w:rsidR="006C5006" w:rsidRPr="00285D1B" w:rsidRDefault="006C5006" w:rsidP="009F3275">
            <w:pPr>
              <w:jc w:val="right"/>
              <w:rPr>
                <w:rFonts w:ascii="Franklin Gothic Book" w:hAnsi="Franklin Gothic Book" w:cs="Arial"/>
                <w:sz w:val="16"/>
                <w:szCs w:val="16"/>
              </w:rPr>
            </w:pPr>
            <w:r>
              <w:rPr>
                <w:rFonts w:ascii="Franklin Gothic Book" w:hAnsi="Franklin Gothic Book" w:cs="Arial"/>
                <w:sz w:val="16"/>
                <w:szCs w:val="16"/>
              </w:rPr>
              <w:t>$9,500,000</w:t>
            </w:r>
          </w:p>
          <w:p w:rsidR="006C5006" w:rsidRPr="00285D1B" w:rsidRDefault="006C5006" w:rsidP="009F3275">
            <w:pPr>
              <w:jc w:val="right"/>
              <w:rPr>
                <w:rFonts w:ascii="Franklin Gothic Book" w:eastAsia="Calibri Light" w:hAnsi="Franklin Gothic Book" w:cs="Arial"/>
                <w:sz w:val="16"/>
                <w:szCs w:val="16"/>
              </w:rPr>
            </w:pPr>
            <w:r w:rsidRPr="00285D1B">
              <w:rPr>
                <w:rFonts w:ascii="Franklin Gothic Book" w:eastAsia="Times New Roman" w:hAnsi="Franklin Gothic Book" w:cs="Arial"/>
                <w:sz w:val="16"/>
                <w:szCs w:val="16"/>
                <w:lang w:val="en-AU" w:eastAsia="en-AU"/>
              </w:rPr>
              <w:t>2014 - 2017</w:t>
            </w:r>
          </w:p>
        </w:tc>
        <w:tc>
          <w:tcPr>
            <w:tcW w:w="708" w:type="dxa"/>
            <w:tcBorders>
              <w:top w:val="single" w:sz="4" w:space="0" w:color="495965" w:themeColor="text2"/>
              <w:left w:val="single" w:sz="4" w:space="0" w:color="auto"/>
              <w:bottom w:val="single" w:sz="4" w:space="0" w:color="495965" w:themeColor="text2"/>
              <w:right w:val="single" w:sz="4" w:space="0" w:color="495965" w:themeColor="text2"/>
            </w:tcBorders>
            <w:shd w:val="clear" w:color="auto" w:fill="92D050"/>
          </w:tcPr>
          <w:p w:rsidR="006C5006" w:rsidRPr="00285D1B" w:rsidRDefault="006C5006" w:rsidP="009F3275">
            <w:pPr>
              <w:jc w:val="center"/>
              <w:rPr>
                <w:rFonts w:ascii="Franklin Gothic Book" w:hAnsi="Franklin Gothic Book"/>
                <w:sz w:val="16"/>
                <w:szCs w:val="16"/>
              </w:rPr>
            </w:pPr>
            <w:r>
              <w:rPr>
                <w:rFonts w:ascii="Franklin Gothic Book" w:hAnsi="Franklin Gothic Book"/>
                <w:sz w:val="16"/>
                <w:szCs w:val="16"/>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3</w:t>
            </w:r>
          </w:p>
        </w:tc>
        <w:tc>
          <w:tcPr>
            <w:tcW w:w="662"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sz w:val="16"/>
                <w:szCs w:val="16"/>
              </w:rPr>
            </w:pPr>
            <w:r w:rsidRPr="00285D1B">
              <w:rPr>
                <w:rFonts w:ascii="Franklin Gothic Book" w:hAnsi="Franklin Gothic Book"/>
                <w:sz w:val="16"/>
                <w:szCs w:val="16"/>
              </w:rPr>
              <w:t>5</w:t>
            </w:r>
          </w:p>
        </w:tc>
      </w:tr>
      <w:tr w:rsidR="006C5006" w:rsidRPr="00285D1B" w:rsidTr="005D3367">
        <w:trPr>
          <w:trHeight w:val="255"/>
          <w:jc w:val="center"/>
        </w:trPr>
        <w:tc>
          <w:tcPr>
            <w:tcW w:w="636" w:type="dxa"/>
            <w:tcBorders>
              <w:top w:val="single" w:sz="2" w:space="0" w:color="auto"/>
              <w:left w:val="nil"/>
              <w:bottom w:val="single" w:sz="2" w:space="0" w:color="auto"/>
            </w:tcBorders>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5</w:t>
            </w:r>
          </w:p>
        </w:tc>
        <w:tc>
          <w:tcPr>
            <w:tcW w:w="5979" w:type="dxa"/>
            <w:tcBorders>
              <w:top w:val="single" w:sz="2" w:space="0" w:color="auto"/>
              <w:bottom w:val="single" w:sz="2" w:space="0" w:color="auto"/>
            </w:tcBorders>
            <w:shd w:val="clear" w:color="auto" w:fill="auto"/>
            <w:vAlign w:val="center"/>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INL048 - Australia-Indonesia Security Cooperation (AISC)</w:t>
            </w:r>
          </w:p>
        </w:tc>
        <w:tc>
          <w:tcPr>
            <w:tcW w:w="1560" w:type="dxa"/>
            <w:tcBorders>
              <w:top w:val="single" w:sz="2" w:space="0" w:color="auto"/>
              <w:bottom w:val="single" w:sz="2" w:space="0" w:color="auto"/>
              <w:right w:val="single" w:sz="4" w:space="0" w:color="auto"/>
            </w:tcBorders>
            <w:shd w:val="clear" w:color="auto" w:fill="auto"/>
            <w:vAlign w:val="center"/>
          </w:tcPr>
          <w:p w:rsidR="006C5006" w:rsidRPr="00285D1B" w:rsidRDefault="006C5006" w:rsidP="009F3275">
            <w:pPr>
              <w:jc w:val="right"/>
              <w:rPr>
                <w:rFonts w:ascii="Franklin Gothic Book" w:hAnsi="Franklin Gothic Book" w:cs="Arial"/>
                <w:sz w:val="16"/>
                <w:szCs w:val="16"/>
              </w:rPr>
            </w:pPr>
            <w:r>
              <w:rPr>
                <w:rFonts w:ascii="Franklin Gothic Book" w:hAnsi="Franklin Gothic Book" w:cs="Arial"/>
                <w:sz w:val="16"/>
                <w:szCs w:val="16"/>
              </w:rPr>
              <w:t>$5,100</w:t>
            </w:r>
            <w:r w:rsidRPr="00285D1B">
              <w:rPr>
                <w:rFonts w:ascii="Franklin Gothic Book" w:hAnsi="Franklin Gothic Book" w:cs="Arial"/>
                <w:sz w:val="16"/>
                <w:szCs w:val="16"/>
              </w:rPr>
              <w:t>,</w:t>
            </w:r>
            <w:r>
              <w:rPr>
                <w:rFonts w:ascii="Franklin Gothic Book" w:hAnsi="Franklin Gothic Book" w:cs="Arial"/>
                <w:sz w:val="16"/>
                <w:szCs w:val="16"/>
              </w:rPr>
              <w:t>000</w:t>
            </w:r>
          </w:p>
          <w:p w:rsidR="006C5006" w:rsidRPr="00285D1B" w:rsidRDefault="006C5006" w:rsidP="009F3275">
            <w:pPr>
              <w:jc w:val="right"/>
              <w:rPr>
                <w:rFonts w:ascii="Franklin Gothic Book" w:eastAsia="Calibri Light" w:hAnsi="Franklin Gothic Book" w:cs="Arial"/>
                <w:sz w:val="16"/>
                <w:szCs w:val="16"/>
              </w:rPr>
            </w:pPr>
            <w:r w:rsidRPr="00285D1B">
              <w:rPr>
                <w:rFonts w:ascii="Franklin Gothic Book" w:eastAsia="Times New Roman" w:hAnsi="Franklin Gothic Book" w:cs="Arial"/>
                <w:sz w:val="16"/>
                <w:szCs w:val="16"/>
                <w:lang w:val="en-AU" w:eastAsia="en-AU"/>
              </w:rPr>
              <w:t>2013 - 2017</w:t>
            </w:r>
          </w:p>
        </w:tc>
        <w:tc>
          <w:tcPr>
            <w:tcW w:w="708" w:type="dxa"/>
            <w:tcBorders>
              <w:top w:val="single" w:sz="4" w:space="0" w:color="495965" w:themeColor="text2"/>
              <w:left w:val="single" w:sz="4" w:space="0" w:color="auto"/>
              <w:bottom w:val="single" w:sz="4" w:space="0" w:color="495965" w:themeColor="text2"/>
              <w:right w:val="single" w:sz="4" w:space="0" w:color="495965" w:themeColor="text2"/>
            </w:tcBorders>
            <w:shd w:val="clear" w:color="auto" w:fill="FFFF00"/>
          </w:tcPr>
          <w:p w:rsidR="006C5006" w:rsidRPr="00285D1B" w:rsidRDefault="006C5006" w:rsidP="009F3275">
            <w:pPr>
              <w:jc w:val="center"/>
              <w:rPr>
                <w:rFonts w:ascii="Franklin Gothic Book" w:hAnsi="Franklin Gothic Book"/>
                <w:bCs/>
                <w:sz w:val="16"/>
                <w:szCs w:val="16"/>
              </w:rPr>
            </w:pPr>
            <w:r>
              <w:rPr>
                <w:rFonts w:ascii="Franklin Gothic Book" w:hAnsi="Franklin Gothic Book"/>
                <w:bCs/>
                <w:sz w:val="16"/>
                <w:szCs w:val="16"/>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00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2</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C0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3</w:t>
            </w:r>
          </w:p>
        </w:tc>
        <w:tc>
          <w:tcPr>
            <w:tcW w:w="662"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r>
      <w:tr w:rsidR="006C5006" w:rsidRPr="00285D1B" w:rsidTr="005D3367">
        <w:trPr>
          <w:trHeight w:val="255"/>
          <w:jc w:val="center"/>
        </w:trPr>
        <w:tc>
          <w:tcPr>
            <w:tcW w:w="636" w:type="dxa"/>
            <w:tcBorders>
              <w:top w:val="single" w:sz="2" w:space="0" w:color="auto"/>
              <w:left w:val="nil"/>
              <w:bottom w:val="single" w:sz="12" w:space="0" w:color="auto"/>
              <w:right w:val="nil"/>
            </w:tcBorders>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6</w:t>
            </w:r>
          </w:p>
        </w:tc>
        <w:tc>
          <w:tcPr>
            <w:tcW w:w="5979" w:type="dxa"/>
            <w:tcBorders>
              <w:top w:val="single" w:sz="2" w:space="0" w:color="auto"/>
              <w:left w:val="nil"/>
              <w:bottom w:val="single" w:sz="12" w:space="0" w:color="auto"/>
              <w:right w:val="nil"/>
            </w:tcBorders>
            <w:shd w:val="clear" w:color="auto" w:fill="auto"/>
            <w:vAlign w:val="center"/>
          </w:tcPr>
          <w:p w:rsidR="006C5006" w:rsidRPr="00285D1B" w:rsidRDefault="006C5006" w:rsidP="009F3275">
            <w:pPr>
              <w:suppressAutoHyphens w:val="0"/>
              <w:spacing w:before="0" w:after="0" w:line="240" w:lineRule="auto"/>
              <w:rPr>
                <w:rFonts w:ascii="Franklin Gothic Book" w:eastAsia="Times New Roman" w:hAnsi="Franklin Gothic Book" w:cs="Arial"/>
                <w:sz w:val="16"/>
                <w:szCs w:val="16"/>
                <w:lang w:val="en-AU" w:eastAsia="en-AU"/>
              </w:rPr>
            </w:pPr>
            <w:r w:rsidRPr="00285D1B">
              <w:rPr>
                <w:rFonts w:ascii="Franklin Gothic Book" w:eastAsia="Times New Roman" w:hAnsi="Franklin Gothic Book" w:cs="Arial"/>
                <w:sz w:val="16"/>
                <w:szCs w:val="16"/>
                <w:lang w:val="en-AU" w:eastAsia="en-AU"/>
              </w:rPr>
              <w:t>INH582 - Indonesia Infrastructure Initiative (IndII) Phase 2</w:t>
            </w:r>
          </w:p>
        </w:tc>
        <w:tc>
          <w:tcPr>
            <w:tcW w:w="1560" w:type="dxa"/>
            <w:tcBorders>
              <w:top w:val="single" w:sz="2" w:space="0" w:color="auto"/>
              <w:left w:val="single" w:sz="8" w:space="0" w:color="FFFFFF"/>
              <w:bottom w:val="single" w:sz="12" w:space="0" w:color="auto"/>
              <w:right w:val="single" w:sz="4" w:space="0" w:color="auto"/>
            </w:tcBorders>
            <w:shd w:val="clear" w:color="auto" w:fill="auto"/>
            <w:vAlign w:val="center"/>
          </w:tcPr>
          <w:p w:rsidR="006C5006" w:rsidRPr="00285D1B" w:rsidRDefault="006C5006" w:rsidP="009F3275">
            <w:pPr>
              <w:jc w:val="right"/>
              <w:rPr>
                <w:rFonts w:ascii="Franklin Gothic Book" w:hAnsi="Franklin Gothic Book" w:cs="Arial"/>
                <w:sz w:val="16"/>
                <w:szCs w:val="16"/>
              </w:rPr>
            </w:pPr>
            <w:r>
              <w:rPr>
                <w:rFonts w:ascii="Franklin Gothic Book" w:hAnsi="Franklin Gothic Book" w:cs="Arial"/>
                <w:sz w:val="16"/>
                <w:szCs w:val="16"/>
              </w:rPr>
              <w:t>$227</w:t>
            </w:r>
            <w:r w:rsidRPr="00285D1B">
              <w:rPr>
                <w:rFonts w:ascii="Franklin Gothic Book" w:hAnsi="Franklin Gothic Book" w:cs="Arial"/>
                <w:sz w:val="16"/>
                <w:szCs w:val="16"/>
              </w:rPr>
              <w:t>,</w:t>
            </w:r>
            <w:r>
              <w:rPr>
                <w:rFonts w:ascii="Franklin Gothic Book" w:hAnsi="Franklin Gothic Book" w:cs="Arial"/>
                <w:sz w:val="16"/>
                <w:szCs w:val="16"/>
              </w:rPr>
              <w:t>500</w:t>
            </w:r>
            <w:r w:rsidRPr="00285D1B">
              <w:rPr>
                <w:rFonts w:ascii="Franklin Gothic Book" w:hAnsi="Franklin Gothic Book" w:cs="Arial"/>
                <w:sz w:val="16"/>
                <w:szCs w:val="16"/>
              </w:rPr>
              <w:t>,</w:t>
            </w:r>
            <w:r>
              <w:rPr>
                <w:rFonts w:ascii="Franklin Gothic Book" w:hAnsi="Franklin Gothic Book" w:cs="Arial"/>
                <w:sz w:val="16"/>
                <w:szCs w:val="16"/>
              </w:rPr>
              <w:t>000</w:t>
            </w:r>
          </w:p>
          <w:p w:rsidR="006C5006" w:rsidRPr="00285D1B" w:rsidRDefault="006C5006" w:rsidP="009F3275">
            <w:pPr>
              <w:jc w:val="right"/>
              <w:rPr>
                <w:rFonts w:ascii="Franklin Gothic Book" w:eastAsia="Calibri Light" w:hAnsi="Franklin Gothic Book" w:cs="Arial"/>
                <w:sz w:val="16"/>
                <w:szCs w:val="16"/>
              </w:rPr>
            </w:pPr>
            <w:r>
              <w:rPr>
                <w:rFonts w:ascii="Franklin Gothic Book" w:eastAsia="Times New Roman" w:hAnsi="Franklin Gothic Book" w:cs="Arial"/>
                <w:sz w:val="16"/>
                <w:szCs w:val="16"/>
                <w:lang w:val="en-AU" w:eastAsia="en-AU"/>
              </w:rPr>
              <w:t>200</w:t>
            </w:r>
            <w:r w:rsidRPr="00285D1B">
              <w:rPr>
                <w:rFonts w:ascii="Franklin Gothic Book" w:eastAsia="Times New Roman" w:hAnsi="Franklin Gothic Book" w:cs="Arial"/>
                <w:sz w:val="16"/>
                <w:szCs w:val="16"/>
                <w:lang w:val="en-AU" w:eastAsia="en-AU"/>
              </w:rPr>
              <w:t>7 - 2017</w:t>
            </w:r>
          </w:p>
        </w:tc>
        <w:tc>
          <w:tcPr>
            <w:tcW w:w="708" w:type="dxa"/>
            <w:tcBorders>
              <w:top w:val="single" w:sz="4" w:space="0" w:color="495965" w:themeColor="text2"/>
              <w:left w:val="single" w:sz="4" w:space="0" w:color="auto"/>
              <w:bottom w:val="single" w:sz="4" w:space="0" w:color="495965" w:themeColor="text2"/>
              <w:right w:val="single" w:sz="4" w:space="0" w:color="495965" w:themeColor="text2"/>
            </w:tcBorders>
            <w:shd w:val="clear" w:color="auto" w:fill="92D050"/>
          </w:tcPr>
          <w:p w:rsidR="006C5006" w:rsidRPr="00285D1B" w:rsidRDefault="006C5006" w:rsidP="009F3275">
            <w:pPr>
              <w:jc w:val="center"/>
              <w:rPr>
                <w:rFonts w:ascii="Franklin Gothic Book" w:hAnsi="Franklin Gothic Book"/>
                <w:bCs/>
                <w:sz w:val="16"/>
                <w:szCs w:val="16"/>
              </w:rPr>
            </w:pPr>
            <w:r>
              <w:rPr>
                <w:rFonts w:ascii="Franklin Gothic Book" w:hAnsi="Franklin Gothic Book"/>
                <w:bCs/>
                <w:sz w:val="16"/>
                <w:szCs w:val="16"/>
              </w:rPr>
              <w:t>5</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5</w:t>
            </w:r>
          </w:p>
        </w:tc>
        <w:tc>
          <w:tcPr>
            <w:tcW w:w="709"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708"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FFFF0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4</w:t>
            </w:r>
          </w:p>
        </w:tc>
        <w:tc>
          <w:tcPr>
            <w:tcW w:w="662" w:type="dxa"/>
            <w:tcBorders>
              <w:top w:val="single" w:sz="4" w:space="0" w:color="495965" w:themeColor="text2"/>
              <w:left w:val="single" w:sz="4" w:space="0" w:color="495965" w:themeColor="text2"/>
              <w:bottom w:val="single" w:sz="4" w:space="0" w:color="495965" w:themeColor="text2"/>
              <w:right w:val="single" w:sz="4" w:space="0" w:color="495965" w:themeColor="text2"/>
            </w:tcBorders>
            <w:shd w:val="clear" w:color="auto" w:fill="92D050"/>
            <w:noWrap/>
          </w:tcPr>
          <w:p w:rsidR="006C5006" w:rsidRPr="00285D1B" w:rsidRDefault="006C5006" w:rsidP="009F3275">
            <w:pPr>
              <w:jc w:val="center"/>
              <w:rPr>
                <w:rFonts w:ascii="Franklin Gothic Book" w:hAnsi="Franklin Gothic Book"/>
                <w:bCs/>
                <w:sz w:val="16"/>
                <w:szCs w:val="16"/>
              </w:rPr>
            </w:pPr>
            <w:r w:rsidRPr="00285D1B">
              <w:rPr>
                <w:rFonts w:ascii="Franklin Gothic Book" w:hAnsi="Franklin Gothic Book"/>
                <w:bCs/>
                <w:sz w:val="16"/>
                <w:szCs w:val="16"/>
              </w:rPr>
              <w:t>5</w:t>
            </w:r>
          </w:p>
        </w:tc>
      </w:tr>
    </w:tbl>
    <w:p w:rsidR="00D112C8" w:rsidRPr="00C61187" w:rsidRDefault="00D112C8" w:rsidP="00D112C8">
      <w:pPr>
        <w:spacing w:before="20" w:after="20" w:line="180" w:lineRule="atLeast"/>
        <w:jc w:val="both"/>
        <w:rPr>
          <w:rFonts w:ascii="Franklin Gothic Book" w:eastAsia="Times New Roman" w:hAnsi="Franklin Gothic Book"/>
          <w:b/>
          <w:sz w:val="14"/>
          <w:szCs w:val="14"/>
        </w:rPr>
      </w:pPr>
    </w:p>
    <w:p w:rsidR="00D112C8" w:rsidRPr="00880004" w:rsidRDefault="00D112C8" w:rsidP="00D112C8">
      <w:pPr>
        <w:spacing w:before="20" w:after="20" w:line="180" w:lineRule="atLeast"/>
        <w:jc w:val="both"/>
        <w:rPr>
          <w:rFonts w:eastAsia="Times New Roman"/>
          <w:b/>
          <w:sz w:val="16"/>
          <w:szCs w:val="14"/>
        </w:rPr>
      </w:pPr>
      <w:r w:rsidRPr="00880004">
        <w:rPr>
          <w:rFonts w:eastAsia="Times New Roman"/>
          <w:b/>
          <w:sz w:val="16"/>
          <w:szCs w:val="14"/>
        </w:rPr>
        <w:t>Definitions of rating scale:</w:t>
      </w:r>
      <w:r w:rsidRPr="00880004">
        <w:rPr>
          <w:rFonts w:eastAsia="Times New Roman"/>
          <w:b/>
          <w:sz w:val="16"/>
          <w:szCs w:val="14"/>
        </w:rPr>
        <w:tab/>
      </w:r>
    </w:p>
    <w:p w:rsidR="00D112C8" w:rsidRPr="00880004" w:rsidRDefault="00D112C8" w:rsidP="00D112C8">
      <w:pPr>
        <w:spacing w:before="20" w:after="20" w:line="180" w:lineRule="atLeast"/>
        <w:jc w:val="both"/>
        <w:rPr>
          <w:rFonts w:eastAsia="Times New Roman"/>
          <w:b/>
          <w:sz w:val="16"/>
          <w:szCs w:val="14"/>
        </w:rPr>
      </w:pPr>
      <w:r w:rsidRPr="00880004">
        <w:rPr>
          <w:rFonts w:eastAsia="Times New Roman"/>
          <w:b/>
          <w:sz w:val="16"/>
          <w:szCs w:val="14"/>
        </w:rPr>
        <w:t>Satisfactory (4, 5 and 6)</w:t>
      </w:r>
    </w:p>
    <w:p w:rsidR="00D112C8" w:rsidRPr="00880004" w:rsidRDefault="00D112C8" w:rsidP="00D112C8">
      <w:pPr>
        <w:spacing w:before="20" w:after="20" w:line="180" w:lineRule="atLeast"/>
        <w:jc w:val="both"/>
        <w:rPr>
          <w:rFonts w:eastAsia="Times New Roman"/>
          <w:b/>
          <w:sz w:val="16"/>
          <w:szCs w:val="14"/>
        </w:rPr>
      </w:pPr>
      <w:r w:rsidRPr="00880004">
        <w:rPr>
          <w:rFonts w:eastAsia="Times New Roman"/>
          <w:b/>
          <w:color w:val="72AF2F"/>
          <w:sz w:val="16"/>
          <w:szCs w:val="14"/>
        </w:rPr>
        <w:sym w:font="Webdings" w:char="F067"/>
      </w:r>
      <w:r w:rsidRPr="00880004">
        <w:rPr>
          <w:rFonts w:eastAsia="Times New Roman"/>
          <w:b/>
          <w:sz w:val="16"/>
          <w:szCs w:val="14"/>
        </w:rPr>
        <w:t xml:space="preserve"> 6 = Very good; satisfies criteria in all areas.</w:t>
      </w:r>
      <w:r w:rsidR="00926E21">
        <w:rPr>
          <w:rFonts w:eastAsia="Times New Roman"/>
          <w:b/>
          <w:sz w:val="16"/>
          <w:szCs w:val="14"/>
        </w:rPr>
        <w:t xml:space="preserve"> </w:t>
      </w:r>
      <w:r w:rsidRPr="00880004">
        <w:rPr>
          <w:rFonts w:eastAsia="Times New Roman"/>
          <w:b/>
          <w:color w:val="72AF2F"/>
          <w:sz w:val="16"/>
          <w:szCs w:val="14"/>
        </w:rPr>
        <w:sym w:font="Webdings" w:char="F067"/>
      </w:r>
      <w:r w:rsidRPr="00880004">
        <w:rPr>
          <w:rFonts w:eastAsia="Times New Roman"/>
          <w:b/>
          <w:sz w:val="16"/>
          <w:szCs w:val="14"/>
        </w:rPr>
        <w:t xml:space="preserve"> 5 = Good; satisfies criteria in almost all areas.</w:t>
      </w:r>
    </w:p>
    <w:p w:rsidR="00D112C8" w:rsidRPr="00880004" w:rsidRDefault="00D112C8" w:rsidP="00D112C8">
      <w:pPr>
        <w:spacing w:before="20" w:after="20" w:line="180" w:lineRule="atLeast"/>
        <w:jc w:val="both"/>
        <w:rPr>
          <w:rFonts w:eastAsia="Times New Roman"/>
          <w:b/>
          <w:sz w:val="16"/>
          <w:szCs w:val="14"/>
        </w:rPr>
      </w:pPr>
      <w:r w:rsidRPr="00880004">
        <w:rPr>
          <w:rFonts w:eastAsia="Times New Roman"/>
          <w:b/>
          <w:color w:val="FFFF00"/>
          <w:sz w:val="16"/>
          <w:szCs w:val="14"/>
        </w:rPr>
        <w:sym w:font="Webdings" w:char="F067"/>
      </w:r>
      <w:r w:rsidRPr="00880004">
        <w:rPr>
          <w:rFonts w:eastAsia="Times New Roman"/>
          <w:b/>
          <w:sz w:val="16"/>
          <w:szCs w:val="14"/>
        </w:rPr>
        <w:t xml:space="preserve"> 4 = Adequate; on balance, satisfies criteria; does not fail in any major area.</w:t>
      </w:r>
    </w:p>
    <w:p w:rsidR="00D112C8" w:rsidRPr="00880004" w:rsidRDefault="00D112C8" w:rsidP="00D112C8">
      <w:pPr>
        <w:spacing w:before="20" w:after="20" w:line="180" w:lineRule="atLeast"/>
        <w:jc w:val="both"/>
        <w:rPr>
          <w:rFonts w:eastAsia="Times New Roman"/>
          <w:b/>
          <w:sz w:val="16"/>
          <w:szCs w:val="14"/>
        </w:rPr>
      </w:pPr>
      <w:r w:rsidRPr="00880004">
        <w:rPr>
          <w:rFonts w:eastAsia="Times New Roman"/>
          <w:b/>
          <w:sz w:val="16"/>
          <w:szCs w:val="14"/>
        </w:rPr>
        <w:t>Less than satisfactory (1, 2 and 3)</w:t>
      </w:r>
    </w:p>
    <w:p w:rsidR="00D112C8" w:rsidRPr="00880004" w:rsidRDefault="00D112C8" w:rsidP="00D112C8">
      <w:pPr>
        <w:spacing w:before="20" w:after="20" w:line="180" w:lineRule="atLeast"/>
        <w:jc w:val="both"/>
        <w:rPr>
          <w:rFonts w:eastAsia="Times New Roman"/>
          <w:b/>
          <w:sz w:val="16"/>
          <w:szCs w:val="14"/>
        </w:rPr>
      </w:pPr>
      <w:r w:rsidRPr="00880004">
        <w:rPr>
          <w:rFonts w:eastAsia="Times New Roman"/>
          <w:b/>
          <w:color w:val="E36C0A"/>
          <w:sz w:val="16"/>
          <w:szCs w:val="14"/>
        </w:rPr>
        <w:sym w:font="Webdings" w:char="F067"/>
      </w:r>
      <w:r w:rsidRPr="00880004">
        <w:rPr>
          <w:rFonts w:eastAsia="Times New Roman"/>
          <w:b/>
          <w:color w:val="E36C0A"/>
          <w:sz w:val="16"/>
          <w:szCs w:val="14"/>
        </w:rPr>
        <w:t xml:space="preserve"> </w:t>
      </w:r>
      <w:r w:rsidRPr="00880004">
        <w:rPr>
          <w:rFonts w:eastAsia="Times New Roman"/>
          <w:b/>
          <w:sz w:val="16"/>
          <w:szCs w:val="14"/>
        </w:rPr>
        <w:t>3 = Less than adequate; on balance does not satisfy criteria and/or fails in at least one major area.</w:t>
      </w:r>
    </w:p>
    <w:p w:rsidR="00D112C8" w:rsidRDefault="00D112C8" w:rsidP="00D112C8">
      <w:pPr>
        <w:spacing w:before="20" w:after="20" w:line="180" w:lineRule="atLeast"/>
      </w:pPr>
      <w:r w:rsidRPr="00880004">
        <w:rPr>
          <w:rFonts w:eastAsia="Times New Roman"/>
          <w:b/>
          <w:color w:val="FF0000"/>
          <w:sz w:val="16"/>
          <w:szCs w:val="14"/>
        </w:rPr>
        <w:sym w:font="Webdings" w:char="F067"/>
      </w:r>
      <w:r w:rsidRPr="00880004">
        <w:rPr>
          <w:rFonts w:eastAsia="Times New Roman"/>
          <w:b/>
          <w:sz w:val="16"/>
          <w:szCs w:val="14"/>
        </w:rPr>
        <w:t xml:space="preserve"> 2 = Poor; does not satisfy criteria in major areas.</w:t>
      </w:r>
      <w:r w:rsidR="00926E21">
        <w:rPr>
          <w:rFonts w:eastAsia="Times New Roman"/>
          <w:b/>
          <w:sz w:val="16"/>
          <w:szCs w:val="14"/>
        </w:rPr>
        <w:t xml:space="preserve"> </w:t>
      </w:r>
      <w:r w:rsidRPr="00880004">
        <w:rPr>
          <w:rFonts w:eastAsia="Times New Roman"/>
          <w:b/>
          <w:color w:val="FF0000"/>
          <w:sz w:val="16"/>
          <w:szCs w:val="14"/>
        </w:rPr>
        <w:sym w:font="Webdings" w:char="F067"/>
      </w:r>
      <w:r w:rsidRPr="00880004">
        <w:rPr>
          <w:rFonts w:eastAsia="Times New Roman"/>
          <w:b/>
          <w:sz w:val="16"/>
          <w:szCs w:val="14"/>
        </w:rPr>
        <w:t xml:space="preserve"> 1 = Very poor; does not satisfy criteria in many major area.</w:t>
      </w:r>
    </w:p>
    <w:p w:rsidR="00D112C8" w:rsidRDefault="00D112C8" w:rsidP="00D112C8"/>
    <w:p w:rsidR="00B03C7A" w:rsidRPr="00784031" w:rsidRDefault="00400B0F" w:rsidP="00B03C7A">
      <w:pPr>
        <w:spacing w:before="20" w:after="20" w:line="180" w:lineRule="atLeast"/>
        <w:rPr>
          <w:rFonts w:eastAsiaTheme="majorEastAsia" w:cstheme="majorBidi"/>
          <w:bCs/>
          <w:iCs/>
          <w:caps/>
          <w:spacing w:val="-10"/>
          <w:kern w:val="28"/>
          <w:sz w:val="38"/>
          <w:szCs w:val="24"/>
        </w:rPr>
      </w:pPr>
      <w:r w:rsidRPr="00784031">
        <w:rPr>
          <w:rFonts w:eastAsiaTheme="majorEastAsia" w:cstheme="majorBidi"/>
          <w:bCs/>
          <w:iCs/>
          <w:caps/>
          <w:spacing w:val="-10"/>
          <w:kern w:val="28"/>
          <w:sz w:val="38"/>
          <w:szCs w:val="24"/>
        </w:rPr>
        <w:t>Annex E – P</w:t>
      </w:r>
      <w:r w:rsidR="00B03C7A">
        <w:rPr>
          <w:rFonts w:eastAsiaTheme="majorEastAsia" w:cstheme="majorBidi"/>
          <w:bCs/>
          <w:iCs/>
          <w:caps/>
          <w:spacing w:val="-10"/>
          <w:kern w:val="28"/>
          <w:sz w:val="38"/>
          <w:szCs w:val="24"/>
        </w:rPr>
        <w:t>erformance Assessment Framework</w:t>
      </w:r>
      <w:r w:rsidR="00A67F9D">
        <w:rPr>
          <w:rFonts w:eastAsiaTheme="majorEastAsia" w:cstheme="majorBidi"/>
          <w:bCs/>
          <w:iCs/>
          <w:caps/>
          <w:spacing w:val="-10"/>
          <w:kern w:val="28"/>
          <w:sz w:val="38"/>
          <w:szCs w:val="24"/>
        </w:rPr>
        <w:t xml:space="preserve"> </w:t>
      </w:r>
    </w:p>
    <w:tbl>
      <w:tblPr>
        <w:tblStyle w:val="TableGrid"/>
        <w:tblW w:w="15398" w:type="dxa"/>
        <w:tblLook w:val="04A0" w:firstRow="1" w:lastRow="0" w:firstColumn="1" w:lastColumn="0" w:noHBand="0" w:noVBand="1"/>
      </w:tblPr>
      <w:tblGrid>
        <w:gridCol w:w="3681"/>
        <w:gridCol w:w="4082"/>
        <w:gridCol w:w="3785"/>
        <w:gridCol w:w="3850"/>
      </w:tblGrid>
      <w:tr w:rsidR="00B03C7A" w:rsidRPr="009E2202" w:rsidTr="008616E4">
        <w:trPr>
          <w:trHeight w:val="567"/>
        </w:trPr>
        <w:tc>
          <w:tcPr>
            <w:tcW w:w="3681" w:type="dxa"/>
            <w:shd w:val="clear" w:color="auto" w:fill="E0F3EF" w:themeFill="accent1" w:themeFillTint="33"/>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b/>
                <w:sz w:val="17"/>
                <w:szCs w:val="17"/>
              </w:rPr>
              <w:t>Objective / Outcome</w:t>
            </w:r>
          </w:p>
        </w:tc>
        <w:tc>
          <w:tcPr>
            <w:tcW w:w="4082" w:type="dxa"/>
            <w:shd w:val="clear" w:color="auto" w:fill="E0F3EF" w:themeFill="accent1" w:themeFillTint="33"/>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b/>
                <w:sz w:val="17"/>
                <w:szCs w:val="17"/>
              </w:rPr>
              <w:t>Milestones 2016/17</w:t>
            </w:r>
          </w:p>
        </w:tc>
        <w:tc>
          <w:tcPr>
            <w:tcW w:w="3785" w:type="dxa"/>
            <w:shd w:val="clear" w:color="auto" w:fill="E0F3EF" w:themeFill="accent1" w:themeFillTint="33"/>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b/>
                <w:sz w:val="17"/>
                <w:szCs w:val="17"/>
              </w:rPr>
              <w:t>Milestones 2017/18</w:t>
            </w:r>
          </w:p>
        </w:tc>
        <w:tc>
          <w:tcPr>
            <w:tcW w:w="3850" w:type="dxa"/>
            <w:shd w:val="clear" w:color="auto" w:fill="E0F3EF" w:themeFill="accent1" w:themeFillTint="33"/>
            <w:vAlign w:val="center"/>
          </w:tcPr>
          <w:p w:rsidR="00B03C7A" w:rsidRPr="009E2202" w:rsidRDefault="00B03C7A" w:rsidP="00A67F9D">
            <w:pPr>
              <w:spacing w:before="40" w:afterLines="40" w:after="96" w:line="240" w:lineRule="auto"/>
              <w:rPr>
                <w:rFonts w:ascii="Franklin Gothic Book" w:hAnsi="Franklin Gothic Book" w:cs="Helvetica"/>
                <w:b/>
                <w:sz w:val="17"/>
                <w:szCs w:val="17"/>
              </w:rPr>
            </w:pPr>
            <w:r w:rsidRPr="009E2202">
              <w:rPr>
                <w:rFonts w:ascii="Franklin Gothic Book" w:hAnsi="Franklin Gothic Book" w:cs="Helvetica"/>
                <w:b/>
                <w:sz w:val="17"/>
                <w:szCs w:val="17"/>
              </w:rPr>
              <w:t>Milestones 2018/19</w:t>
            </w:r>
          </w:p>
        </w:tc>
      </w:tr>
      <w:tr w:rsidR="00B03C7A" w:rsidRPr="009E2202" w:rsidTr="008616E4">
        <w:trPr>
          <w:trHeight w:val="567"/>
        </w:trPr>
        <w:tc>
          <w:tcPr>
            <w:tcW w:w="3681" w:type="dxa"/>
            <w:shd w:val="clear" w:color="auto" w:fill="FFFFFF" w:themeFill="background1"/>
            <w:vAlign w:val="center"/>
          </w:tcPr>
          <w:p w:rsidR="00B03C7A" w:rsidRPr="009E2202" w:rsidRDefault="00B03C7A" w:rsidP="00A67F9D">
            <w:pPr>
              <w:spacing w:before="40" w:afterLines="40" w:after="96" w:line="240" w:lineRule="auto"/>
              <w:rPr>
                <w:rFonts w:ascii="Franklin Gothic Book" w:hAnsi="Franklin Gothic Book" w:cs="Helvetica"/>
                <w:b/>
                <w:sz w:val="17"/>
                <w:szCs w:val="17"/>
              </w:rPr>
            </w:pPr>
            <w:r w:rsidRPr="009E2202">
              <w:rPr>
                <w:rFonts w:ascii="Franklin Gothic Book" w:hAnsi="Franklin Gothic Book" w:cs="Helvetica"/>
                <w:b/>
                <w:sz w:val="17"/>
                <w:szCs w:val="17"/>
              </w:rPr>
              <w:t>Objective 1: Effective Economic Institutions and Infrastructure</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b/>
                <w:sz w:val="17"/>
                <w:szCs w:val="17"/>
              </w:rPr>
            </w:pPr>
          </w:p>
        </w:tc>
        <w:tc>
          <w:tcPr>
            <w:tcW w:w="3785"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b/>
                <w:sz w:val="17"/>
                <w:szCs w:val="17"/>
              </w:rPr>
            </w:pPr>
          </w:p>
        </w:tc>
        <w:tc>
          <w:tcPr>
            <w:tcW w:w="3850" w:type="dxa"/>
            <w:shd w:val="clear" w:color="auto" w:fill="F2F2F2" w:themeFill="background1" w:themeFillShade="F2"/>
            <w:vAlign w:val="center"/>
          </w:tcPr>
          <w:p w:rsidR="00B03C7A" w:rsidRPr="00BF1F76" w:rsidRDefault="00B03C7A" w:rsidP="00A67F9D">
            <w:pPr>
              <w:spacing w:before="40" w:afterLines="40" w:after="96" w:line="240" w:lineRule="auto"/>
              <w:rPr>
                <w:rFonts w:ascii="Franklin Gothic Book" w:hAnsi="Franklin Gothic Book" w:cs="Helvetica"/>
                <w:b/>
                <w:i/>
                <w:sz w:val="17"/>
                <w:szCs w:val="17"/>
              </w:rPr>
            </w:pPr>
          </w:p>
        </w:tc>
      </w:tr>
      <w:tr w:rsidR="00B03C7A" w:rsidRPr="009E2202" w:rsidTr="008616E4">
        <w:trPr>
          <w:trHeight w:val="1932"/>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E2202">
              <w:rPr>
                <w:rFonts w:ascii="Franklin Gothic Book" w:hAnsi="Franklin Gothic Book" w:cs="Helvetica"/>
                <w:color w:val="495965" w:themeColor="text2"/>
                <w:sz w:val="17"/>
                <w:szCs w:val="17"/>
              </w:rPr>
              <w:t xml:space="preserve">Stronger economic institutions </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The financial technology (FINTECH) sector has a regulatory framework to sustain growth and protect consumers.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Indonesia implements multi-year budget planning.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State assets are better managed and contribute to revenue. </w:t>
            </w:r>
          </w:p>
        </w:tc>
        <w:tc>
          <w:tcPr>
            <w:tcW w:w="3785" w:type="dxa"/>
            <w:shd w:val="clear" w:color="auto" w:fill="F2F2F2" w:themeFill="background1" w:themeFillShade="F2"/>
            <w:vAlign w:val="center"/>
          </w:tcPr>
          <w:p w:rsidR="008D18A8" w:rsidRDefault="008D18A8"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Indonesia improves budget transparency giving citizens a greater say in resource allocations. </w:t>
            </w:r>
          </w:p>
          <w:p w:rsidR="008D18A8" w:rsidRPr="009E2202" w:rsidRDefault="008D18A8"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Better supervision of conglomerates decreases the risk of financial system instability. </w:t>
            </w:r>
          </w:p>
        </w:tc>
        <w:tc>
          <w:tcPr>
            <w:tcW w:w="3850" w:type="dxa"/>
            <w:shd w:val="clear" w:color="auto" w:fill="F2F2F2" w:themeFill="background1" w:themeFillShade="F2"/>
            <w:vAlign w:val="center"/>
          </w:tcPr>
          <w:p w:rsidR="00B03C7A" w:rsidRPr="00936386" w:rsidRDefault="008D18A8"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 xml:space="preserve">Public resources are directed more to infrastructure and socio-economic outcomes, with less money spend on administration. </w:t>
            </w:r>
          </w:p>
        </w:tc>
      </w:tr>
      <w:tr w:rsidR="00B03C7A" w:rsidRPr="009E2202" w:rsidTr="008616E4">
        <w:trPr>
          <w:trHeight w:val="605"/>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E2202">
              <w:rPr>
                <w:rFonts w:ascii="Franklin Gothic Book" w:hAnsi="Franklin Gothic Book" w:cs="Helvetica"/>
                <w:color w:val="495965" w:themeColor="text2"/>
                <w:sz w:val="17"/>
                <w:szCs w:val="17"/>
              </w:rPr>
              <w:t>I</w:t>
            </w:r>
            <w:r w:rsidR="008D18A8">
              <w:rPr>
                <w:rFonts w:ascii="Franklin Gothic Book" w:hAnsi="Franklin Gothic Book" w:cs="Helvetica"/>
                <w:color w:val="495965" w:themeColor="text2"/>
                <w:sz w:val="17"/>
                <w:szCs w:val="17"/>
              </w:rPr>
              <w:t>nfrastructure is better planned, delivered and maintained</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Contribute to improvements in public transportation in Jakarta.</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Improved budget allocation to road maintenance. Improved infrastructure asset management. </w:t>
            </w:r>
          </w:p>
          <w:p w:rsidR="00B03C7A" w:rsidRPr="009E2202" w:rsidRDefault="00B03C7A" w:rsidP="00AC249F">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Increased private sector, </w:t>
            </w:r>
            <w:r w:rsidR="00AC249F">
              <w:rPr>
                <w:rFonts w:ascii="Franklin Gothic Book" w:hAnsi="Franklin Gothic Book" w:cs="Helvetica"/>
                <w:sz w:val="17"/>
                <w:szCs w:val="17"/>
              </w:rPr>
              <w:t>multilateral development bank and Indonesian Government</w:t>
            </w:r>
            <w:r w:rsidR="006C66A7">
              <w:rPr>
                <w:rFonts w:ascii="Franklin Gothic Book" w:hAnsi="Franklin Gothic Book" w:cs="Helvetica"/>
                <w:sz w:val="17"/>
                <w:szCs w:val="17"/>
              </w:rPr>
              <w:t xml:space="preserve"> investment in infrastructure. AUD</w:t>
            </w:r>
            <w:r w:rsidRPr="009E2202">
              <w:rPr>
                <w:rFonts w:ascii="Franklin Gothic Book" w:hAnsi="Franklin Gothic Book" w:cs="Helvetica"/>
                <w:sz w:val="17"/>
                <w:szCs w:val="17"/>
              </w:rPr>
              <w:t xml:space="preserve">500m dollars in additional financing is leveraged. </w:t>
            </w:r>
          </w:p>
        </w:tc>
        <w:tc>
          <w:tcPr>
            <w:tcW w:w="3785"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High quality projects prepared and financed by </w:t>
            </w:r>
            <w:r w:rsidR="00AC249F">
              <w:rPr>
                <w:rFonts w:ascii="Franklin Gothic Book" w:hAnsi="Franklin Gothic Book" w:cs="Helvetica"/>
                <w:sz w:val="17"/>
                <w:szCs w:val="17"/>
              </w:rPr>
              <w:t>the Indonesian Government</w:t>
            </w:r>
            <w:r w:rsidRPr="009E2202">
              <w:rPr>
                <w:rFonts w:ascii="Franklin Gothic Book" w:hAnsi="Franklin Gothic Book" w:cs="Helvetica"/>
                <w:sz w:val="17"/>
                <w:szCs w:val="17"/>
              </w:rPr>
              <w:t xml:space="preserve">, the private sector and / or </w:t>
            </w:r>
            <w:r w:rsidR="00AC249F">
              <w:rPr>
                <w:rFonts w:ascii="Franklin Gothic Book" w:hAnsi="Franklin Gothic Book" w:cs="Helvetica"/>
                <w:sz w:val="17"/>
                <w:szCs w:val="17"/>
              </w:rPr>
              <w:t>multilateral development banks</w:t>
            </w:r>
            <w:r w:rsidRPr="009E2202">
              <w:rPr>
                <w:rFonts w:ascii="Franklin Gothic Book" w:hAnsi="Franklin Gothic Book" w:cs="Helvetica"/>
                <w:sz w:val="17"/>
                <w:szCs w:val="17"/>
              </w:rPr>
              <w:t>. A national performance-based road maintenance program is rolled out.</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National roads database (for asset management) rolled out. </w:t>
            </w:r>
          </w:p>
          <w:p w:rsidR="00B03C7A" w:rsidRPr="00936386" w:rsidRDefault="006C66A7"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AUD</w:t>
            </w:r>
            <w:r w:rsidR="00B03C7A" w:rsidRPr="00936386">
              <w:rPr>
                <w:rFonts w:ascii="Franklin Gothic Book" w:hAnsi="Franklin Gothic Book" w:cs="Helvetica"/>
                <w:sz w:val="17"/>
                <w:szCs w:val="17"/>
              </w:rPr>
              <w:t xml:space="preserve">600m dollars in additional financing is leveraged. </w:t>
            </w:r>
          </w:p>
        </w:tc>
        <w:tc>
          <w:tcPr>
            <w:tcW w:w="3850"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High quality projects prepared and financed by </w:t>
            </w:r>
            <w:r w:rsidR="00AC249F">
              <w:rPr>
                <w:rFonts w:ascii="Franklin Gothic Book" w:hAnsi="Franklin Gothic Book" w:cs="Helvetica"/>
                <w:sz w:val="17"/>
                <w:szCs w:val="17"/>
              </w:rPr>
              <w:t>the Indonesian Government</w:t>
            </w:r>
            <w:r w:rsidRPr="009E2202">
              <w:rPr>
                <w:rFonts w:ascii="Franklin Gothic Book" w:hAnsi="Franklin Gothic Book" w:cs="Helvetica"/>
                <w:sz w:val="17"/>
                <w:szCs w:val="17"/>
              </w:rPr>
              <w:t xml:space="preserve">, the private sector and / or </w:t>
            </w:r>
            <w:r w:rsidR="00AC249F">
              <w:rPr>
                <w:rFonts w:ascii="Franklin Gothic Book" w:hAnsi="Franklin Gothic Book" w:cs="Helvetica"/>
                <w:sz w:val="17"/>
                <w:szCs w:val="17"/>
              </w:rPr>
              <w:t>multilateral development banks</w:t>
            </w:r>
            <w:r w:rsidRPr="009E2202">
              <w:rPr>
                <w:rFonts w:ascii="Franklin Gothic Book" w:hAnsi="Franklin Gothic Book" w:cs="Helvetica"/>
                <w:sz w:val="17"/>
                <w:szCs w:val="17"/>
              </w:rPr>
              <w:t>.</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High quality infrastructure delivered, managed and maintained by </w:t>
            </w:r>
            <w:r w:rsidR="00AC249F">
              <w:rPr>
                <w:rFonts w:ascii="Franklin Gothic Book" w:hAnsi="Franklin Gothic Book" w:cs="Helvetica"/>
                <w:sz w:val="17"/>
                <w:szCs w:val="17"/>
              </w:rPr>
              <w:t>the Indonesian Government</w:t>
            </w:r>
            <w:r w:rsidRPr="009E2202">
              <w:rPr>
                <w:rFonts w:ascii="Franklin Gothic Book" w:hAnsi="Franklin Gothic Book" w:cs="Helvetica"/>
                <w:sz w:val="17"/>
                <w:szCs w:val="17"/>
              </w:rPr>
              <w:t xml:space="preserve"> (to 2020).</w:t>
            </w:r>
            <w:r w:rsidR="00926E21">
              <w:rPr>
                <w:rFonts w:ascii="Franklin Gothic Book" w:hAnsi="Franklin Gothic Book" w:cs="Helvetica"/>
                <w:sz w:val="17"/>
                <w:szCs w:val="17"/>
              </w:rPr>
              <w:t xml:space="preserve"> </w:t>
            </w:r>
          </w:p>
          <w:p w:rsidR="00B03C7A" w:rsidRPr="00936386" w:rsidRDefault="00AC249F"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AUD</w:t>
            </w:r>
            <w:r w:rsidR="00B03C7A" w:rsidRPr="00936386">
              <w:rPr>
                <w:rFonts w:ascii="Franklin Gothic Book" w:hAnsi="Franklin Gothic Book" w:cs="Helvetica"/>
                <w:sz w:val="17"/>
                <w:szCs w:val="17"/>
              </w:rPr>
              <w:t>600m dollars in additional financing is leveraged.</w:t>
            </w:r>
          </w:p>
        </w:tc>
      </w:tr>
      <w:tr w:rsidR="00B03C7A" w:rsidRPr="009E2202" w:rsidTr="008616E4">
        <w:trPr>
          <w:trHeight w:val="2356"/>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E2202">
              <w:rPr>
                <w:rFonts w:ascii="Franklin Gothic Book" w:hAnsi="Franklin Gothic Book" w:cs="Helvetica"/>
                <w:color w:val="495965" w:themeColor="text2"/>
                <w:sz w:val="17"/>
                <w:szCs w:val="17"/>
              </w:rPr>
              <w:t>More jobs and higher incomes, especially for poor households</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Indonesia adopts reforms that make it easier to invest and do business. </w:t>
            </w:r>
          </w:p>
          <w:p w:rsidR="00B03C7A" w:rsidRDefault="0089708B" w:rsidP="006C66A7">
            <w:pPr>
              <w:rPr>
                <w:rFonts w:ascii="Franklin Gothic Book" w:hAnsi="Franklin Gothic Book" w:cs="Helvetica"/>
                <w:sz w:val="17"/>
                <w:szCs w:val="17"/>
              </w:rPr>
            </w:pPr>
            <w:r>
              <w:rPr>
                <w:rFonts w:ascii="Franklin Gothic Book" w:hAnsi="Franklin Gothic Book" w:cs="Helvetica"/>
                <w:sz w:val="17"/>
                <w:szCs w:val="17"/>
              </w:rPr>
              <w:t>37,740</w:t>
            </w:r>
            <w:r w:rsidRPr="0089708B">
              <w:rPr>
                <w:rFonts w:ascii="Franklin Gothic Book" w:hAnsi="Franklin Gothic Book" w:cs="Helvetica"/>
                <w:sz w:val="17"/>
                <w:szCs w:val="17"/>
              </w:rPr>
              <w:t xml:space="preserve"> farm households can access markets an</w:t>
            </w:r>
            <w:r w:rsidR="006C66A7">
              <w:rPr>
                <w:rFonts w:ascii="Franklin Gothic Book" w:hAnsi="Franklin Gothic Book" w:cs="Helvetica"/>
                <w:sz w:val="17"/>
                <w:szCs w:val="17"/>
              </w:rPr>
              <w:t xml:space="preserve">d increase their incomes by 30 per cent. </w:t>
            </w:r>
          </w:p>
          <w:p w:rsidR="006C66A7" w:rsidRPr="009E2202" w:rsidRDefault="006C66A7" w:rsidP="006C66A7">
            <w:pPr>
              <w:rPr>
                <w:rFonts w:ascii="Franklin Gothic Book" w:hAnsi="Franklin Gothic Book" w:cs="Helvetica"/>
                <w:strike/>
                <w:sz w:val="17"/>
                <w:szCs w:val="17"/>
              </w:rPr>
            </w:pPr>
            <w:r>
              <w:rPr>
                <w:rFonts w:ascii="Franklin Gothic Book" w:hAnsi="Franklin Gothic Book" w:cs="Helvetica"/>
                <w:sz w:val="17"/>
                <w:szCs w:val="17"/>
              </w:rPr>
              <w:t xml:space="preserve">Increased engagement with private sector organisations through 112 business partnerships. </w:t>
            </w:r>
          </w:p>
        </w:tc>
        <w:tc>
          <w:tcPr>
            <w:tcW w:w="3785" w:type="dxa"/>
            <w:shd w:val="clear" w:color="auto" w:fill="F2F2F2" w:themeFill="background1" w:themeFillShade="F2"/>
            <w:vAlign w:val="center"/>
          </w:tcPr>
          <w:p w:rsidR="00D112C8" w:rsidRDefault="00D112C8" w:rsidP="00A67F9D">
            <w:pPr>
              <w:spacing w:before="40" w:afterLines="40" w:after="96" w:line="240" w:lineRule="auto"/>
              <w:rPr>
                <w:rFonts w:ascii="Franklin Gothic Book" w:hAnsi="Franklin Gothic Book" w:cs="Helvetica"/>
                <w:sz w:val="17"/>
                <w:szCs w:val="17"/>
              </w:rPr>
            </w:pPr>
          </w:p>
          <w:p w:rsidR="00B03C7A" w:rsidRPr="00936386" w:rsidRDefault="00B03C7A"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 xml:space="preserve">Further reforms are adopted to make it easier to do business, including by local governments and courts.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Growth in international investment is observed in targeted areas. </w:t>
            </w:r>
          </w:p>
          <w:p w:rsidR="00B03C7A" w:rsidRPr="00936386" w:rsidRDefault="00B03C7A" w:rsidP="006C66A7">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124,000</w:t>
            </w:r>
            <w:r w:rsidR="00CE7257" w:rsidRPr="00936386">
              <w:rPr>
                <w:rFonts w:ascii="Franklin Gothic Book" w:hAnsi="Franklin Gothic Book" w:cs="Helvetica"/>
                <w:sz w:val="17"/>
                <w:szCs w:val="17"/>
              </w:rPr>
              <w:t xml:space="preserve"> cumulative</w:t>
            </w:r>
            <w:r w:rsidRPr="00936386">
              <w:rPr>
                <w:rFonts w:ascii="Franklin Gothic Book" w:hAnsi="Franklin Gothic Book" w:cs="Helvetica"/>
                <w:sz w:val="17"/>
                <w:szCs w:val="17"/>
              </w:rPr>
              <w:t xml:space="preserve"> farm households can access markets and increase their</w:t>
            </w:r>
            <w:r w:rsidR="006C66A7" w:rsidRPr="00936386">
              <w:rPr>
                <w:rFonts w:ascii="Franklin Gothic Book" w:hAnsi="Franklin Gothic Book" w:cs="Helvetica"/>
                <w:sz w:val="17"/>
                <w:szCs w:val="17"/>
              </w:rPr>
              <w:t xml:space="preserve"> incomes by 30 per cent</w:t>
            </w:r>
            <w:r w:rsidRPr="00936386">
              <w:rPr>
                <w:rFonts w:ascii="Franklin Gothic Book" w:hAnsi="Franklin Gothic Book" w:cs="Helvetica"/>
                <w:sz w:val="17"/>
                <w:szCs w:val="17"/>
              </w:rPr>
              <w:t xml:space="preserve">. </w:t>
            </w:r>
          </w:p>
        </w:tc>
        <w:tc>
          <w:tcPr>
            <w:tcW w:w="3850" w:type="dxa"/>
            <w:shd w:val="clear" w:color="auto" w:fill="F2F2F2" w:themeFill="background1" w:themeFillShade="F2"/>
            <w:vAlign w:val="center"/>
          </w:tcPr>
          <w:p w:rsidR="00D112C8" w:rsidRDefault="00D112C8" w:rsidP="00A67F9D">
            <w:pPr>
              <w:spacing w:before="40" w:afterLines="40" w:after="96" w:line="240" w:lineRule="auto"/>
              <w:rPr>
                <w:rFonts w:ascii="Franklin Gothic Book" w:hAnsi="Franklin Gothic Book" w:cs="Helvetica"/>
                <w:sz w:val="17"/>
                <w:szCs w:val="17"/>
              </w:rPr>
            </w:pPr>
          </w:p>
          <w:p w:rsidR="00D112C8" w:rsidRDefault="00D112C8" w:rsidP="00A67F9D">
            <w:pPr>
              <w:spacing w:before="40" w:afterLines="40" w:after="96" w:line="240" w:lineRule="auto"/>
              <w:rPr>
                <w:rFonts w:ascii="Franklin Gothic Book" w:hAnsi="Franklin Gothic Book" w:cs="Helvetica"/>
                <w:sz w:val="17"/>
                <w:szCs w:val="17"/>
              </w:rPr>
            </w:pPr>
          </w:p>
          <w:p w:rsidR="00B03C7A" w:rsidRPr="00936386" w:rsidRDefault="00B03C7A"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 xml:space="preserve">Indonesia makes further improvements in Ease of Doing Business. </w:t>
            </w:r>
          </w:p>
          <w:p w:rsidR="00B03C7A" w:rsidRPr="00936386" w:rsidRDefault="00B03C7A"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300,000</w:t>
            </w:r>
            <w:r w:rsidR="00CE7257" w:rsidRPr="00936386">
              <w:rPr>
                <w:rFonts w:ascii="Franklin Gothic Book" w:hAnsi="Franklin Gothic Book" w:cs="Helvetica"/>
                <w:sz w:val="17"/>
                <w:szCs w:val="17"/>
              </w:rPr>
              <w:t xml:space="preserve"> cumulative</w:t>
            </w:r>
            <w:r w:rsidRPr="00936386">
              <w:rPr>
                <w:rFonts w:ascii="Franklin Gothic Book" w:hAnsi="Franklin Gothic Book" w:cs="Helvetica"/>
                <w:sz w:val="17"/>
                <w:szCs w:val="17"/>
              </w:rPr>
              <w:t xml:space="preserve"> farm households</w:t>
            </w:r>
            <w:r w:rsidR="00074FD1" w:rsidRPr="00936386">
              <w:rPr>
                <w:rFonts w:ascii="Franklin Gothic Book" w:hAnsi="Franklin Gothic Book" w:cs="Helvetica"/>
                <w:sz w:val="17"/>
                <w:szCs w:val="17"/>
              </w:rPr>
              <w:t xml:space="preserve"> (i.e. 176</w:t>
            </w:r>
            <w:r w:rsidR="005E193A" w:rsidRPr="00936386">
              <w:rPr>
                <w:rFonts w:ascii="Franklin Gothic Book" w:hAnsi="Franklin Gothic Book" w:cs="Helvetica"/>
                <w:sz w:val="17"/>
                <w:szCs w:val="17"/>
              </w:rPr>
              <w:t>,000</w:t>
            </w:r>
            <w:r w:rsidR="00074FD1" w:rsidRPr="00936386">
              <w:rPr>
                <w:rFonts w:ascii="Franklin Gothic Book" w:hAnsi="Franklin Gothic Book" w:cs="Helvetica"/>
                <w:sz w:val="17"/>
                <w:szCs w:val="17"/>
              </w:rPr>
              <w:t xml:space="preserve"> additional households)</w:t>
            </w:r>
            <w:r w:rsidRPr="00936386">
              <w:rPr>
                <w:rFonts w:ascii="Franklin Gothic Book" w:hAnsi="Franklin Gothic Book" w:cs="Helvetica"/>
                <w:sz w:val="17"/>
                <w:szCs w:val="17"/>
              </w:rPr>
              <w:t xml:space="preserve"> can access markets and increase their incomes by 30</w:t>
            </w:r>
            <w:r w:rsidR="005D1A56" w:rsidRPr="00936386">
              <w:rPr>
                <w:rFonts w:ascii="Franklin Gothic Book" w:hAnsi="Franklin Gothic Book" w:cs="Helvetica"/>
                <w:sz w:val="17"/>
                <w:szCs w:val="17"/>
              </w:rPr>
              <w:t xml:space="preserve"> </w:t>
            </w:r>
            <w:r w:rsidR="006C66A7" w:rsidRPr="00936386">
              <w:rPr>
                <w:rFonts w:ascii="Franklin Gothic Book" w:hAnsi="Franklin Gothic Book" w:cs="Helvetica"/>
                <w:sz w:val="17"/>
                <w:szCs w:val="17"/>
              </w:rPr>
              <w:t xml:space="preserve">per cent. </w:t>
            </w:r>
          </w:p>
          <w:p w:rsidR="00D112C8" w:rsidRPr="009E2202" w:rsidRDefault="00D112C8" w:rsidP="00A67F9D">
            <w:pPr>
              <w:spacing w:before="40" w:afterLines="40" w:after="96" w:line="240" w:lineRule="auto"/>
              <w:rPr>
                <w:rFonts w:ascii="Franklin Gothic Book" w:hAnsi="Franklin Gothic Book" w:cs="Helvetica"/>
                <w:sz w:val="17"/>
                <w:szCs w:val="17"/>
              </w:rPr>
            </w:pPr>
          </w:p>
          <w:p w:rsidR="00B03C7A" w:rsidRDefault="00B03C7A" w:rsidP="00A67F9D">
            <w:pPr>
              <w:spacing w:before="40" w:afterLines="40" w:after="96" w:line="240" w:lineRule="auto"/>
              <w:rPr>
                <w:rFonts w:ascii="Franklin Gothic Book" w:hAnsi="Franklin Gothic Book" w:cs="Helvetica"/>
                <w:b/>
                <w:strike/>
                <w:sz w:val="17"/>
                <w:szCs w:val="17"/>
              </w:rPr>
            </w:pPr>
          </w:p>
          <w:p w:rsidR="00D112C8" w:rsidRPr="009E2202" w:rsidRDefault="00D112C8" w:rsidP="00A67F9D">
            <w:pPr>
              <w:spacing w:before="40" w:afterLines="40" w:after="96" w:line="240" w:lineRule="auto"/>
              <w:rPr>
                <w:rFonts w:ascii="Franklin Gothic Book" w:hAnsi="Franklin Gothic Book" w:cs="Helvetica"/>
                <w:b/>
                <w:strike/>
                <w:sz w:val="17"/>
                <w:szCs w:val="17"/>
              </w:rPr>
            </w:pPr>
          </w:p>
        </w:tc>
      </w:tr>
      <w:tr w:rsidR="00B03C7A" w:rsidRPr="009E2202" w:rsidTr="008616E4">
        <w:trPr>
          <w:cantSplit/>
          <w:trHeight w:val="385"/>
        </w:trPr>
        <w:tc>
          <w:tcPr>
            <w:tcW w:w="3681" w:type="dxa"/>
            <w:vAlign w:val="center"/>
          </w:tcPr>
          <w:p w:rsidR="00B03C7A" w:rsidRPr="00D112C8" w:rsidRDefault="00B03C7A" w:rsidP="00D112C8">
            <w:pPr>
              <w:spacing w:before="40" w:afterLines="40" w:after="96"/>
              <w:rPr>
                <w:rFonts w:ascii="Franklin Gothic Book" w:hAnsi="Franklin Gothic Book" w:cs="Helvetica"/>
                <w:sz w:val="17"/>
                <w:szCs w:val="17"/>
              </w:rPr>
            </w:pPr>
            <w:r w:rsidRPr="00D112C8">
              <w:rPr>
                <w:rFonts w:ascii="Franklin Gothic Book" w:hAnsi="Franklin Gothic Book" w:cs="Helvetica"/>
                <w:b/>
                <w:bCs/>
                <w:sz w:val="17"/>
                <w:szCs w:val="17"/>
                <w:lang w:eastAsia="en-AU"/>
              </w:rPr>
              <w:t>Objective 2: Human Development for a Productive and Healthy Society</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p>
        </w:tc>
        <w:tc>
          <w:tcPr>
            <w:tcW w:w="3785"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p>
        </w:tc>
        <w:tc>
          <w:tcPr>
            <w:tcW w:w="3850"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p>
        </w:tc>
      </w:tr>
      <w:tr w:rsidR="00B03C7A" w:rsidRPr="009E2202" w:rsidTr="008616E4">
        <w:trPr>
          <w:cantSplit/>
          <w:trHeight w:val="1550"/>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A409E">
              <w:rPr>
                <w:rFonts w:ascii="Franklin Gothic Book" w:hAnsi="Franklin Gothic Book" w:cs="Helvetica"/>
                <w:color w:val="495965" w:themeColor="text2"/>
                <w:sz w:val="17"/>
                <w:szCs w:val="17"/>
              </w:rPr>
              <w:t xml:space="preserve">Government spending is better targeted to reduce poverty </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Inefficient spending on subsidies is reduced. New government program to replace subsidised rice program piloted in cities.</w:t>
            </w:r>
          </w:p>
          <w:p w:rsidR="00B03C7A" w:rsidRPr="009E2202" w:rsidRDefault="00AC249F"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Indonesia’s</w:t>
            </w:r>
            <w:r w:rsidR="00B03C7A" w:rsidRPr="009E2202">
              <w:rPr>
                <w:rFonts w:ascii="Franklin Gothic Book" w:hAnsi="Franklin Gothic Book" w:cs="Helvetica"/>
                <w:sz w:val="17"/>
                <w:szCs w:val="17"/>
              </w:rPr>
              <w:t xml:space="preserve"> Family Hope Program (PKH) expands to 6 million families (from 3.5 million in 2015). </w:t>
            </w:r>
          </w:p>
        </w:tc>
        <w:tc>
          <w:tcPr>
            <w:tcW w:w="3785" w:type="dxa"/>
            <w:shd w:val="clear" w:color="auto" w:fill="F2F2F2" w:themeFill="background1" w:themeFillShade="F2"/>
            <w:vAlign w:val="center"/>
          </w:tcPr>
          <w:p w:rsidR="00B03C7A" w:rsidRDefault="00CD6C87"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More poor families are purchasing rice from market (in lieu of subsidised rice distribution).</w:t>
            </w:r>
          </w:p>
          <w:p w:rsidR="00CD6C87" w:rsidRDefault="00AC249F"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Indonesia</w:t>
            </w:r>
            <w:r w:rsidR="00CD6C87">
              <w:rPr>
                <w:rFonts w:ascii="Franklin Gothic Book" w:hAnsi="Franklin Gothic Book" w:cs="Helvetica"/>
                <w:sz w:val="17"/>
                <w:szCs w:val="17"/>
              </w:rPr>
              <w:t xml:space="preserve"> develops mechanism to dynamically update poverty data.</w:t>
            </w:r>
          </w:p>
          <w:p w:rsidR="005D1A56" w:rsidRPr="00936386" w:rsidRDefault="005D1A56" w:rsidP="005D1A56">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 xml:space="preserve">More poor people receive social assistance payments through bank accounts. </w:t>
            </w:r>
          </w:p>
          <w:p w:rsidR="005D1A56" w:rsidRPr="009E2202" w:rsidRDefault="005D1A56" w:rsidP="00A67F9D">
            <w:pPr>
              <w:spacing w:before="40" w:afterLines="40" w:after="96" w:line="240" w:lineRule="auto"/>
              <w:rPr>
                <w:rFonts w:ascii="Franklin Gothic Book" w:hAnsi="Franklin Gothic Book" w:cs="Helvetica"/>
                <w:sz w:val="17"/>
                <w:szCs w:val="17"/>
              </w:rPr>
            </w:pPr>
          </w:p>
        </w:tc>
        <w:tc>
          <w:tcPr>
            <w:tcW w:w="3850" w:type="dxa"/>
            <w:shd w:val="clear" w:color="auto" w:fill="F2F2F2" w:themeFill="background1" w:themeFillShade="F2"/>
            <w:vAlign w:val="center"/>
          </w:tcPr>
          <w:p w:rsidR="00B03C7A" w:rsidRPr="00936386" w:rsidRDefault="00CD6C87" w:rsidP="00CD6C87">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P</w:t>
            </w:r>
            <w:r w:rsidR="00B03C7A" w:rsidRPr="00936386">
              <w:rPr>
                <w:rFonts w:ascii="Franklin Gothic Book" w:hAnsi="Franklin Gothic Book" w:cs="Helvetica"/>
                <w:sz w:val="17"/>
                <w:szCs w:val="17"/>
              </w:rPr>
              <w:t>oor households receive</w:t>
            </w:r>
            <w:r w:rsidRPr="00936386">
              <w:rPr>
                <w:rFonts w:ascii="Franklin Gothic Book" w:hAnsi="Franklin Gothic Book" w:cs="Helvetica"/>
                <w:sz w:val="17"/>
                <w:szCs w:val="17"/>
              </w:rPr>
              <w:t xml:space="preserve"> greater amounts of</w:t>
            </w:r>
            <w:r w:rsidR="00B03C7A" w:rsidRPr="00936386">
              <w:rPr>
                <w:rFonts w:ascii="Franklin Gothic Book" w:hAnsi="Franklin Gothic Book" w:cs="Helvetica"/>
                <w:sz w:val="17"/>
                <w:szCs w:val="17"/>
              </w:rPr>
              <w:t xml:space="preserve"> support through </w:t>
            </w:r>
            <w:r w:rsidRPr="00936386">
              <w:rPr>
                <w:rFonts w:ascii="Franklin Gothic Book" w:hAnsi="Franklin Gothic Book" w:cs="Helvetica"/>
                <w:sz w:val="17"/>
                <w:szCs w:val="17"/>
              </w:rPr>
              <w:t>integration of</w:t>
            </w:r>
            <w:r w:rsidR="00B03C7A" w:rsidRPr="00936386">
              <w:rPr>
                <w:rFonts w:ascii="Franklin Gothic Book" w:hAnsi="Franklin Gothic Book" w:cs="Helvetica"/>
                <w:sz w:val="17"/>
                <w:szCs w:val="17"/>
              </w:rPr>
              <w:t xml:space="preserve"> Indonesian Government social programs</w:t>
            </w:r>
            <w:r w:rsidRPr="00936386">
              <w:rPr>
                <w:rFonts w:ascii="Franklin Gothic Book" w:hAnsi="Franklin Gothic Book" w:cs="Helvetica"/>
                <w:sz w:val="17"/>
                <w:szCs w:val="17"/>
              </w:rPr>
              <w:t xml:space="preserve"> and subsidies</w:t>
            </w:r>
            <w:r w:rsidR="00B03C7A" w:rsidRPr="00936386">
              <w:rPr>
                <w:rFonts w:ascii="Franklin Gothic Book" w:hAnsi="Franklin Gothic Book" w:cs="Helvetica"/>
                <w:sz w:val="17"/>
                <w:szCs w:val="17"/>
              </w:rPr>
              <w:t>.</w:t>
            </w:r>
          </w:p>
          <w:p w:rsidR="00CD6C87" w:rsidRPr="009E2202" w:rsidRDefault="00CD6C87" w:rsidP="00CD6C87">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Delivery systems supporting effective implementation of the Family Hope Program (PKH) are strengthened.</w:t>
            </w:r>
          </w:p>
        </w:tc>
      </w:tr>
      <w:tr w:rsidR="00B03C7A" w:rsidRPr="009E2202" w:rsidTr="008616E4">
        <w:trPr>
          <w:trHeight w:val="1415"/>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lang w:eastAsia="en-AU"/>
              </w:rPr>
            </w:pPr>
            <w:r w:rsidRPr="009E2202">
              <w:rPr>
                <w:rFonts w:ascii="Franklin Gothic Book" w:hAnsi="Franklin Gothic Book" w:cs="Helvetica"/>
                <w:color w:val="495965" w:themeColor="text2"/>
                <w:sz w:val="17"/>
                <w:szCs w:val="17"/>
                <w:lang w:eastAsia="en-AU"/>
              </w:rPr>
              <w:t>More households can access water and sanitation</w:t>
            </w:r>
          </w:p>
        </w:tc>
        <w:tc>
          <w:tcPr>
            <w:tcW w:w="4082" w:type="dxa"/>
            <w:shd w:val="clear" w:color="auto" w:fill="F2F2F2" w:themeFill="background1" w:themeFillShade="F2"/>
            <w:vAlign w:val="center"/>
          </w:tcPr>
          <w:p w:rsidR="00B03C7A" w:rsidRPr="009E2202" w:rsidRDefault="00B03C7A" w:rsidP="00AC249F">
            <w:pPr>
              <w:spacing w:before="40" w:afterLines="40" w:after="96" w:line="240" w:lineRule="auto"/>
              <w:rPr>
                <w:rFonts w:ascii="Franklin Gothic Book" w:hAnsi="Franklin Gothic Book" w:cs="Helvetica"/>
                <w:sz w:val="17"/>
                <w:szCs w:val="17"/>
                <w:lang w:eastAsia="en-AU"/>
              </w:rPr>
            </w:pPr>
            <w:r w:rsidRPr="009E2202">
              <w:rPr>
                <w:rFonts w:ascii="Franklin Gothic Book" w:hAnsi="Franklin Gothic Book" w:cs="Helvetica"/>
                <w:sz w:val="17"/>
                <w:szCs w:val="17"/>
                <w:lang w:eastAsia="en-AU"/>
              </w:rPr>
              <w:t xml:space="preserve">Improved rural water and sanitation systems are adopted. </w:t>
            </w:r>
            <w:r w:rsidR="00AC249F">
              <w:rPr>
                <w:rFonts w:ascii="Franklin Gothic Book" w:hAnsi="Franklin Gothic Book" w:cs="Helvetica"/>
                <w:sz w:val="17"/>
                <w:szCs w:val="17"/>
                <w:lang w:eastAsia="en-AU"/>
              </w:rPr>
              <w:t>The Indonesian Government</w:t>
            </w:r>
            <w:r w:rsidRPr="009E2202">
              <w:rPr>
                <w:rFonts w:ascii="Franklin Gothic Book" w:hAnsi="Franklin Gothic Book" w:cs="Helvetica"/>
                <w:sz w:val="17"/>
                <w:szCs w:val="17"/>
                <w:lang w:eastAsia="en-AU"/>
              </w:rPr>
              <w:t xml:space="preserve"> and private sector funding for water supply infrastructure is increased.</w:t>
            </w:r>
          </w:p>
        </w:tc>
        <w:tc>
          <w:tcPr>
            <w:tcW w:w="3785" w:type="dxa"/>
            <w:shd w:val="clear" w:color="auto" w:fill="F2F2F2" w:themeFill="background1" w:themeFillShade="F2"/>
            <w:vAlign w:val="center"/>
          </w:tcPr>
          <w:p w:rsidR="00B03C7A" w:rsidRPr="00936386" w:rsidRDefault="00675B40" w:rsidP="00A67F9D">
            <w:pPr>
              <w:spacing w:before="40" w:afterLines="40" w:after="96" w:line="240" w:lineRule="auto"/>
              <w:rPr>
                <w:rFonts w:ascii="Franklin Gothic Book" w:hAnsi="Franklin Gothic Book" w:cs="Helvetica"/>
                <w:sz w:val="17"/>
                <w:szCs w:val="17"/>
                <w:lang w:eastAsia="en-AU"/>
              </w:rPr>
            </w:pPr>
            <w:r w:rsidRPr="00936386">
              <w:rPr>
                <w:rFonts w:ascii="Franklin Gothic Book" w:hAnsi="Franklin Gothic Book" w:cs="Helvetica"/>
                <w:sz w:val="17"/>
                <w:szCs w:val="17"/>
                <w:lang w:eastAsia="en-AU"/>
              </w:rPr>
              <w:t>200,000 women</w:t>
            </w:r>
            <w:r w:rsidR="00F07A06" w:rsidRPr="00936386">
              <w:rPr>
                <w:rFonts w:ascii="Franklin Gothic Book" w:hAnsi="Franklin Gothic Book" w:cs="Helvetica"/>
                <w:sz w:val="17"/>
                <w:szCs w:val="17"/>
                <w:lang w:eastAsia="en-AU"/>
              </w:rPr>
              <w:t xml:space="preserve"> and men </w:t>
            </w:r>
            <w:r w:rsidRPr="00936386">
              <w:rPr>
                <w:rFonts w:ascii="Franklin Gothic Book" w:hAnsi="Franklin Gothic Book" w:cs="Helvetica"/>
                <w:sz w:val="17"/>
                <w:szCs w:val="17"/>
                <w:lang w:eastAsia="en-AU"/>
              </w:rPr>
              <w:t>have improved</w:t>
            </w:r>
            <w:r w:rsidR="00F07A06" w:rsidRPr="00936386">
              <w:rPr>
                <w:rFonts w:ascii="Franklin Gothic Book" w:hAnsi="Franklin Gothic Book" w:cs="Helvetica"/>
                <w:sz w:val="17"/>
                <w:szCs w:val="17"/>
                <w:lang w:eastAsia="en-AU"/>
              </w:rPr>
              <w:t xml:space="preserve"> access to safe water and basic sanitation</w:t>
            </w:r>
            <w:r w:rsidR="00E07C08" w:rsidRPr="00936386">
              <w:rPr>
                <w:rFonts w:ascii="Franklin Gothic Book" w:hAnsi="Franklin Gothic Book" w:cs="Helvetica"/>
                <w:sz w:val="17"/>
                <w:szCs w:val="17"/>
                <w:lang w:eastAsia="en-AU"/>
              </w:rPr>
              <w:t>.</w:t>
            </w:r>
          </w:p>
        </w:tc>
        <w:tc>
          <w:tcPr>
            <w:tcW w:w="3850" w:type="dxa"/>
            <w:shd w:val="clear" w:color="auto" w:fill="F2F2F2" w:themeFill="background1" w:themeFillShade="F2"/>
            <w:vAlign w:val="center"/>
          </w:tcPr>
          <w:p w:rsidR="00D34AE9" w:rsidRPr="00936386" w:rsidRDefault="00B03C7A" w:rsidP="00A67F9D">
            <w:pPr>
              <w:spacing w:before="40" w:afterLines="40" w:after="96" w:line="240" w:lineRule="auto"/>
              <w:rPr>
                <w:rFonts w:ascii="Franklin Gothic Book" w:hAnsi="Franklin Gothic Book" w:cs="Helvetica"/>
                <w:sz w:val="17"/>
                <w:szCs w:val="17"/>
                <w:lang w:eastAsia="en-AU"/>
              </w:rPr>
            </w:pPr>
            <w:r w:rsidRPr="00936386">
              <w:rPr>
                <w:rFonts w:ascii="Franklin Gothic Book" w:hAnsi="Franklin Gothic Book" w:cs="Helvetica"/>
                <w:sz w:val="17"/>
                <w:szCs w:val="17"/>
                <w:lang w:eastAsia="en-AU"/>
              </w:rPr>
              <w:t xml:space="preserve">More people in rural and peri urban areas can access sustainable water supply and sanitation services. </w:t>
            </w:r>
          </w:p>
          <w:p w:rsidR="00B03C7A" w:rsidRPr="009E2202" w:rsidRDefault="00B03C7A" w:rsidP="00A67F9D">
            <w:pPr>
              <w:spacing w:before="40" w:afterLines="40" w:after="96" w:line="240" w:lineRule="auto"/>
              <w:rPr>
                <w:rFonts w:ascii="Franklin Gothic Book" w:hAnsi="Franklin Gothic Book" w:cs="Helvetica"/>
                <w:sz w:val="17"/>
                <w:szCs w:val="17"/>
                <w:lang w:eastAsia="en-AU"/>
              </w:rPr>
            </w:pPr>
            <w:r w:rsidRPr="009E2202">
              <w:rPr>
                <w:rFonts w:ascii="Franklin Gothic Book" w:hAnsi="Franklin Gothic Book" w:cs="Helvetica"/>
                <w:sz w:val="17"/>
                <w:szCs w:val="17"/>
                <w:lang w:eastAsia="en-AU"/>
              </w:rPr>
              <w:t>Improved quality of water supply services. Increased local government investment in sanitation infrastructure.</w:t>
            </w:r>
          </w:p>
        </w:tc>
      </w:tr>
      <w:tr w:rsidR="00B03C7A" w:rsidRPr="009E2202" w:rsidTr="008616E4">
        <w:trPr>
          <w:trHeight w:val="2232"/>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E2202">
              <w:rPr>
                <w:rFonts w:ascii="Franklin Gothic Book" w:hAnsi="Franklin Gothic Book" w:cs="Helvetica"/>
                <w:color w:val="495965" w:themeColor="text2"/>
                <w:sz w:val="17"/>
                <w:szCs w:val="17"/>
              </w:rPr>
              <w:t>Children have improved literacy and numeracy</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Pilots for better approaches to improving learning are designed with the Indonesian Government.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Indonesia allocates budget to activities supporting improved learning.</w:t>
            </w:r>
          </w:p>
        </w:tc>
        <w:tc>
          <w:tcPr>
            <w:tcW w:w="3785"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Pilot programs for improving learning outcomes are implemented.</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Indonesia allocates budget to activities supporting improved learning outcomes.</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An evaluation of pilots of teacher performance incentives is expanded from 10 to 33 </w:t>
            </w:r>
            <w:r w:rsidR="00E07C08">
              <w:rPr>
                <w:rFonts w:ascii="Franklin Gothic Book" w:hAnsi="Franklin Gothic Book" w:cs="Helvetica"/>
                <w:sz w:val="17"/>
                <w:szCs w:val="17"/>
              </w:rPr>
              <w:t>sub</w:t>
            </w:r>
            <w:r w:rsidR="00E07C08">
              <w:rPr>
                <w:rFonts w:ascii="Franklin Gothic Book" w:hAnsi="Franklin Gothic Book" w:cs="Helvetica"/>
                <w:sz w:val="17"/>
                <w:szCs w:val="17"/>
              </w:rPr>
              <w:noBreakHyphen/>
            </w:r>
            <w:r w:rsidR="00E07C08" w:rsidRPr="009E2202">
              <w:rPr>
                <w:rFonts w:ascii="Franklin Gothic Book" w:hAnsi="Franklin Gothic Book" w:cs="Helvetica"/>
                <w:sz w:val="17"/>
                <w:szCs w:val="17"/>
              </w:rPr>
              <w:t>districts</w:t>
            </w:r>
            <w:r w:rsidRPr="009E2202">
              <w:rPr>
                <w:rFonts w:ascii="Franklin Gothic Book" w:hAnsi="Franklin Gothic Book" w:cs="Helvetica"/>
                <w:sz w:val="17"/>
                <w:szCs w:val="17"/>
              </w:rPr>
              <w:t>.</w:t>
            </w:r>
          </w:p>
        </w:tc>
        <w:tc>
          <w:tcPr>
            <w:tcW w:w="3850"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Indonesia adopts and funds improved systems and practices for learning</w:t>
            </w:r>
            <w:r w:rsidR="005D1A56">
              <w:rPr>
                <w:rFonts w:ascii="Franklin Gothic Book" w:hAnsi="Franklin Gothic Book" w:cs="Helvetica"/>
                <w:sz w:val="17"/>
                <w:szCs w:val="17"/>
              </w:rPr>
              <w:t>, using evidence from pilots</w:t>
            </w:r>
            <w:r w:rsidRPr="009E2202">
              <w:rPr>
                <w:rFonts w:ascii="Franklin Gothic Book" w:hAnsi="Franklin Gothic Book" w:cs="Helvetica"/>
                <w:sz w:val="17"/>
                <w:szCs w:val="17"/>
              </w:rPr>
              <w:t>.</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Targeted subnational governments implement effective education activities suitable to the context. </w:t>
            </w:r>
          </w:p>
          <w:p w:rsidR="00CD6C87" w:rsidRDefault="00CD6C87" w:rsidP="00CD6C87">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Teacher attendance and performance in pilot schools improves. </w:t>
            </w:r>
          </w:p>
          <w:p w:rsidR="00B03C7A" w:rsidRPr="00936386" w:rsidRDefault="00CD6C87" w:rsidP="00CD6C87">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L</w:t>
            </w:r>
            <w:r w:rsidR="00B03C7A" w:rsidRPr="00936386">
              <w:rPr>
                <w:rFonts w:ascii="Franklin Gothic Book" w:hAnsi="Franklin Gothic Book" w:cs="Helvetica"/>
                <w:sz w:val="17"/>
                <w:szCs w:val="17"/>
              </w:rPr>
              <w:t>iteracy and numeracy scores increase for children in target communities.</w:t>
            </w:r>
          </w:p>
        </w:tc>
      </w:tr>
      <w:tr w:rsidR="00B03C7A" w:rsidRPr="009E2202" w:rsidTr="008616E4">
        <w:trPr>
          <w:trHeight w:val="434"/>
        </w:trPr>
        <w:tc>
          <w:tcPr>
            <w:tcW w:w="3681" w:type="dxa"/>
            <w:vAlign w:val="center"/>
          </w:tcPr>
          <w:p w:rsidR="00B03C7A" w:rsidRPr="009E2202" w:rsidRDefault="00B03C7A" w:rsidP="00A67F9D">
            <w:pPr>
              <w:pStyle w:val="ListParagraph"/>
              <w:spacing w:before="40" w:afterLines="40" w:after="96"/>
              <w:ind w:left="360"/>
              <w:rPr>
                <w:rFonts w:ascii="Franklin Gothic Book" w:hAnsi="Franklin Gothic Book" w:cs="Helvetica"/>
                <w:color w:val="495965" w:themeColor="text2"/>
                <w:sz w:val="17"/>
                <w:szCs w:val="17"/>
              </w:rPr>
            </w:pPr>
            <w:r w:rsidRPr="009E2202">
              <w:rPr>
                <w:rFonts w:ascii="Franklin Gothic Book" w:hAnsi="Franklin Gothic Book" w:cs="Helvetica"/>
                <w:b/>
                <w:bCs/>
                <w:color w:val="495965" w:themeColor="text2"/>
                <w:sz w:val="17"/>
                <w:szCs w:val="17"/>
                <w:lang w:eastAsia="en-AU"/>
              </w:rPr>
              <w:t>Objective 3: An Inclusive Society Through Effective Governance</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p>
        </w:tc>
        <w:tc>
          <w:tcPr>
            <w:tcW w:w="3785"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p>
        </w:tc>
        <w:tc>
          <w:tcPr>
            <w:tcW w:w="3850"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p>
        </w:tc>
      </w:tr>
      <w:tr w:rsidR="00B03C7A" w:rsidRPr="009E2202" w:rsidTr="008616E4">
        <w:trPr>
          <w:trHeight w:val="2473"/>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E2202">
              <w:rPr>
                <w:rFonts w:ascii="Franklin Gothic Book" w:hAnsi="Franklin Gothic Book" w:cs="Helvetica"/>
                <w:color w:val="495965" w:themeColor="text2"/>
                <w:sz w:val="17"/>
                <w:szCs w:val="17"/>
              </w:rPr>
              <w:t>Governments – national and local – deliver the services communities need</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Indonesia improves the formula and model for sub-national transfers.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Higher capacity of governments in target areas to identify and respond to local needs. Better ways of delivering local services are trialled in target provinces.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The referral system for accessing local social assistance programs is expanded from 5 to 50 districts. </w:t>
            </w:r>
          </w:p>
        </w:tc>
        <w:tc>
          <w:tcPr>
            <w:tcW w:w="3785"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Local governments in targeted areas improve policies and budget management.</w:t>
            </w:r>
            <w:r w:rsidR="00D34AE9">
              <w:rPr>
                <w:rFonts w:ascii="Franklin Gothic Book" w:hAnsi="Franklin Gothic Book" w:cs="Helvetica"/>
                <w:sz w:val="17"/>
                <w:szCs w:val="17"/>
              </w:rPr>
              <w:t xml:space="preserve"> Villages in target areas are using Village funds to invest in health and education. </w:t>
            </w:r>
          </w:p>
          <w:p w:rsidR="00B03C7A" w:rsidRDefault="00B03C7A" w:rsidP="00D34AE9">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Target areas make improvements in service delivery. </w:t>
            </w:r>
            <w:r w:rsidR="00D34AE9">
              <w:rPr>
                <w:rFonts w:ascii="Franklin Gothic Book" w:hAnsi="Franklin Gothic Book" w:cs="Helvetica"/>
                <w:sz w:val="17"/>
                <w:szCs w:val="17"/>
              </w:rPr>
              <w:t>Poor people</w:t>
            </w:r>
            <w:r w:rsidRPr="009E2202">
              <w:rPr>
                <w:rFonts w:ascii="Franklin Gothic Book" w:hAnsi="Franklin Gothic Book" w:cs="Helvetica"/>
                <w:sz w:val="17"/>
                <w:szCs w:val="17"/>
              </w:rPr>
              <w:t xml:space="preserve"> are accessing local programs and services through referral. </w:t>
            </w:r>
            <w:r w:rsidRPr="00936386">
              <w:rPr>
                <w:rFonts w:ascii="Franklin Gothic Book" w:hAnsi="Franklin Gothic Book" w:cs="Helvetica"/>
                <w:sz w:val="17"/>
                <w:szCs w:val="17"/>
              </w:rPr>
              <w:t>More people can access identity cards and services.</w:t>
            </w:r>
          </w:p>
          <w:p w:rsidR="00D34AE9" w:rsidRPr="009E2202" w:rsidRDefault="00D34AE9" w:rsidP="00D34AE9">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Child grant pilot established in 3 districts in Papua Province.</w:t>
            </w:r>
          </w:p>
        </w:tc>
        <w:tc>
          <w:tcPr>
            <w:tcW w:w="3850"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Local governments plan and deliver contextually appropriate services. </w:t>
            </w:r>
            <w:r w:rsidR="00D34AE9">
              <w:rPr>
                <w:rFonts w:ascii="Franklin Gothic Book" w:hAnsi="Franklin Gothic Book" w:cs="Helvetica"/>
                <w:sz w:val="17"/>
                <w:szCs w:val="17"/>
              </w:rPr>
              <w:t>Poor people</w:t>
            </w:r>
            <w:r w:rsidRPr="009E2202">
              <w:rPr>
                <w:rFonts w:ascii="Franklin Gothic Book" w:hAnsi="Franklin Gothic Book" w:cs="Helvetica"/>
                <w:sz w:val="17"/>
                <w:szCs w:val="17"/>
              </w:rPr>
              <w:t xml:space="preserve"> are accessing local and national</w:t>
            </w:r>
            <w:r w:rsidR="00D34AE9">
              <w:rPr>
                <w:rFonts w:ascii="Franklin Gothic Book" w:hAnsi="Franklin Gothic Book" w:cs="Helvetica"/>
                <w:sz w:val="17"/>
                <w:szCs w:val="17"/>
              </w:rPr>
              <w:t xml:space="preserve"> social</w:t>
            </w:r>
            <w:r w:rsidRPr="009E2202">
              <w:rPr>
                <w:rFonts w:ascii="Franklin Gothic Book" w:hAnsi="Franklin Gothic Book" w:cs="Helvetica"/>
                <w:sz w:val="17"/>
                <w:szCs w:val="17"/>
              </w:rPr>
              <w:t xml:space="preserve"> programs through referral.</w:t>
            </w:r>
          </w:p>
          <w:p w:rsidR="00B03C7A"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The incidence of child marriage is reduced in four target areas.</w:t>
            </w:r>
          </w:p>
          <w:p w:rsidR="00D34AE9" w:rsidRPr="009E2202" w:rsidRDefault="00D34AE9"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Children and families in 3 districts in Papua Province receive child grant. </w:t>
            </w:r>
          </w:p>
        </w:tc>
      </w:tr>
      <w:tr w:rsidR="00B03C7A" w:rsidRPr="009E2202" w:rsidTr="008616E4">
        <w:trPr>
          <w:trHeight w:val="2258"/>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A409E">
              <w:rPr>
                <w:rFonts w:ascii="Franklin Gothic Book" w:hAnsi="Franklin Gothic Book" w:cs="Helvetica"/>
                <w:color w:val="495965" w:themeColor="text2"/>
                <w:sz w:val="17"/>
                <w:szCs w:val="17"/>
              </w:rPr>
              <w:t xml:space="preserve">Women have a voice in decision-making and access to better jobs and services </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Civil society organisations are better equipped to improve lives of women and people from marginalised groups.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Models of service delivery that assist women access services and safer work are established. </w:t>
            </w:r>
          </w:p>
        </w:tc>
        <w:tc>
          <w:tcPr>
            <w:tcW w:w="3785" w:type="dxa"/>
            <w:shd w:val="clear" w:color="auto" w:fill="F2F2F2" w:themeFill="background1" w:themeFillShade="F2"/>
            <w:vAlign w:val="center"/>
          </w:tcPr>
          <w:p w:rsidR="00B03C7A" w:rsidRPr="009E2202" w:rsidRDefault="00AC249F"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Government adopts</w:t>
            </w:r>
            <w:r w:rsidR="00D34AE9">
              <w:rPr>
                <w:rFonts w:ascii="Franklin Gothic Book" w:hAnsi="Franklin Gothic Book" w:cs="Helvetica"/>
                <w:sz w:val="17"/>
                <w:szCs w:val="17"/>
              </w:rPr>
              <w:t xml:space="preserve"> m</w:t>
            </w:r>
            <w:r w:rsidR="00B03C7A" w:rsidRPr="009E2202">
              <w:rPr>
                <w:rFonts w:ascii="Franklin Gothic Book" w:hAnsi="Franklin Gothic Book" w:cs="Helvetica"/>
                <w:sz w:val="17"/>
                <w:szCs w:val="17"/>
              </w:rPr>
              <w:t xml:space="preserve">odels to help women access services and safer </w:t>
            </w:r>
            <w:r w:rsidR="00B21C73" w:rsidRPr="009E2202">
              <w:rPr>
                <w:rFonts w:ascii="Franklin Gothic Book" w:hAnsi="Franklin Gothic Book" w:cs="Helvetica"/>
                <w:sz w:val="17"/>
                <w:szCs w:val="17"/>
              </w:rPr>
              <w:t xml:space="preserve">work </w:t>
            </w:r>
            <w:r w:rsidR="00B21C73">
              <w:rPr>
                <w:rFonts w:ascii="Franklin Gothic Book" w:hAnsi="Franklin Gothic Book" w:cs="Helvetica"/>
                <w:sz w:val="17"/>
                <w:szCs w:val="17"/>
              </w:rPr>
              <w:t>in</w:t>
            </w:r>
            <w:r w:rsidR="00D34AE9">
              <w:rPr>
                <w:rFonts w:ascii="Franklin Gothic Book" w:hAnsi="Franklin Gothic Book" w:cs="Helvetica"/>
                <w:sz w:val="17"/>
                <w:szCs w:val="17"/>
              </w:rPr>
              <w:t xml:space="preserve"> target districts. </w:t>
            </w:r>
          </w:p>
          <w:p w:rsidR="00B03C7A" w:rsidRDefault="00D34AE9"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Increase engagement between civil society and government contributes to policies that better reflect the needs of women. </w:t>
            </w:r>
          </w:p>
          <w:p w:rsidR="00D34AE9" w:rsidRPr="00936386" w:rsidRDefault="00D34AE9"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More women in target locations are actively involved in village level development planning.</w:t>
            </w:r>
          </w:p>
          <w:p w:rsidR="00B03C7A" w:rsidRPr="009E2202" w:rsidRDefault="00B03C7A" w:rsidP="00A67F9D">
            <w:pPr>
              <w:spacing w:before="40" w:afterLines="40" w:after="96" w:line="240" w:lineRule="auto"/>
              <w:rPr>
                <w:rFonts w:ascii="Franklin Gothic Book" w:hAnsi="Franklin Gothic Book" w:cs="Helvetica"/>
                <w:b/>
                <w:sz w:val="17"/>
                <w:szCs w:val="17"/>
              </w:rPr>
            </w:pPr>
            <w:r w:rsidRPr="009E2202">
              <w:rPr>
                <w:rFonts w:ascii="Franklin Gothic Book" w:hAnsi="Franklin Gothic Book" w:cs="Helvetica"/>
                <w:sz w:val="17"/>
                <w:szCs w:val="17"/>
              </w:rPr>
              <w:t>Targeted impact investors incorporate gender into investment decision-making, and investment in women’s small medium enterprises (WSMEs).</w:t>
            </w:r>
          </w:p>
        </w:tc>
        <w:tc>
          <w:tcPr>
            <w:tcW w:w="3850" w:type="dxa"/>
            <w:shd w:val="clear" w:color="auto" w:fill="F2F2F2" w:themeFill="background1" w:themeFillShade="F2"/>
            <w:vAlign w:val="center"/>
          </w:tcPr>
          <w:p w:rsidR="00B03C7A" w:rsidRPr="00936386" w:rsidRDefault="00B03C7A"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Indonesia’s ranking on the UN Gender Inequality Index improves.</w:t>
            </w:r>
          </w:p>
          <w:p w:rsidR="00B03C7A"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Civil Society organisations have demonstrated ability to increase women’s participation in decision making and employment. </w:t>
            </w:r>
          </w:p>
          <w:p w:rsidR="00D34AE9" w:rsidRDefault="00D34AE9"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Women’s active involvement in village level decision making results in tangible responses from government.</w:t>
            </w:r>
          </w:p>
          <w:p w:rsidR="00B21C73" w:rsidRPr="009E2202" w:rsidRDefault="00B21C73"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Essential services provided by Government service units better reflect the needs of women and girls. </w:t>
            </w:r>
          </w:p>
          <w:p w:rsidR="00B03C7A"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Targeted impact investors make direct investments into WSMEs and expand their presence in Indonesia. </w:t>
            </w:r>
          </w:p>
          <w:p w:rsidR="00F839F1" w:rsidRPr="009E2202" w:rsidRDefault="00F839F1" w:rsidP="00A67F9D">
            <w:pPr>
              <w:spacing w:before="40" w:afterLines="40" w:after="96" w:line="240" w:lineRule="auto"/>
              <w:rPr>
                <w:rFonts w:ascii="Franklin Gothic Book" w:hAnsi="Franklin Gothic Book" w:cs="Helvetica"/>
                <w:sz w:val="17"/>
                <w:szCs w:val="17"/>
              </w:rPr>
            </w:pPr>
            <w:r w:rsidRPr="00F839F1">
              <w:rPr>
                <w:rFonts w:ascii="Franklin Gothic Book" w:hAnsi="Franklin Gothic Book" w:cs="Helvetica"/>
                <w:sz w:val="17"/>
                <w:szCs w:val="17"/>
              </w:rPr>
              <w:t>Government policies and programs better reflect the needs of women.</w:t>
            </w:r>
          </w:p>
        </w:tc>
      </w:tr>
      <w:tr w:rsidR="00B03C7A" w:rsidRPr="009E2202" w:rsidTr="008616E4">
        <w:trPr>
          <w:trHeight w:val="1397"/>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E2202">
              <w:rPr>
                <w:rFonts w:ascii="Franklin Gothic Book" w:hAnsi="Franklin Gothic Book" w:cs="Helvetica"/>
                <w:color w:val="495965" w:themeColor="text2"/>
                <w:sz w:val="17"/>
                <w:szCs w:val="17"/>
              </w:rPr>
              <w:t xml:space="preserve">Marginalised groups can advocate for and access </w:t>
            </w:r>
            <w:r w:rsidR="006C66A7">
              <w:rPr>
                <w:rFonts w:ascii="Franklin Gothic Book" w:hAnsi="Franklin Gothic Book" w:cs="Helvetica"/>
                <w:color w:val="495965" w:themeColor="text2"/>
                <w:sz w:val="17"/>
                <w:szCs w:val="17"/>
              </w:rPr>
              <w:t>basic services</w:t>
            </w:r>
            <w:r w:rsidR="00926E21">
              <w:rPr>
                <w:rFonts w:ascii="Franklin Gothic Book" w:hAnsi="Franklin Gothic Book" w:cs="Helvetica"/>
                <w:color w:val="495965" w:themeColor="text2"/>
                <w:sz w:val="17"/>
                <w:szCs w:val="17"/>
              </w:rPr>
              <w:t xml:space="preserve"> </w:t>
            </w:r>
          </w:p>
        </w:tc>
        <w:tc>
          <w:tcPr>
            <w:tcW w:w="4082" w:type="dxa"/>
            <w:shd w:val="clear" w:color="auto" w:fill="F2F2F2" w:themeFill="background1" w:themeFillShade="F2"/>
            <w:vAlign w:val="center"/>
          </w:tcPr>
          <w:p w:rsidR="00F839F1"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Justice and legal services can be accessed by more people. </w:t>
            </w:r>
          </w:p>
          <w:p w:rsidR="00F839F1"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Marginalised groups can access identity documents and government services.</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Implementation of the Disability Law is on track. </w:t>
            </w:r>
          </w:p>
        </w:tc>
        <w:tc>
          <w:tcPr>
            <w:tcW w:w="3785" w:type="dxa"/>
            <w:shd w:val="clear" w:color="auto" w:fill="F2F2F2" w:themeFill="background1" w:themeFillShade="F2"/>
            <w:vAlign w:val="center"/>
          </w:tcPr>
          <w:p w:rsidR="00B03C7A" w:rsidRPr="00936386" w:rsidRDefault="00B03C7A"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 xml:space="preserve">Implementation of the Disability Law remains on track and a greater number of persons with disability can access services. </w:t>
            </w:r>
          </w:p>
          <w:p w:rsidR="00D34AE9" w:rsidRPr="009E2202" w:rsidRDefault="00D34AE9"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Increased </w:t>
            </w:r>
            <w:r w:rsidR="00AC249F">
              <w:rPr>
                <w:rFonts w:ascii="Franklin Gothic Book" w:hAnsi="Franklin Gothic Book" w:cs="Helvetica"/>
                <w:sz w:val="17"/>
                <w:szCs w:val="17"/>
              </w:rPr>
              <w:t>Indonesian Government</w:t>
            </w:r>
            <w:r>
              <w:rPr>
                <w:rFonts w:ascii="Franklin Gothic Book" w:hAnsi="Franklin Gothic Book" w:cs="Helvetica"/>
                <w:sz w:val="17"/>
                <w:szCs w:val="17"/>
              </w:rPr>
              <w:t xml:space="preserve"> funding for inclusive programs.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Civil society actors assist in countering radicalisation through public discourse.</w:t>
            </w:r>
          </w:p>
        </w:tc>
        <w:tc>
          <w:tcPr>
            <w:tcW w:w="3850" w:type="dxa"/>
            <w:shd w:val="clear" w:color="auto" w:fill="F2F2F2" w:themeFill="background1" w:themeFillShade="F2"/>
            <w:vAlign w:val="center"/>
          </w:tcPr>
          <w:p w:rsidR="00B03C7A" w:rsidRPr="00936386" w:rsidRDefault="00B03C7A"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 xml:space="preserve">More people from marginalised communities can access services they need. </w:t>
            </w:r>
          </w:p>
          <w:p w:rsidR="00D34AE9" w:rsidRPr="009E2202" w:rsidRDefault="00D34AE9"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Local and national policies promote social inclusion. </w:t>
            </w:r>
          </w:p>
        </w:tc>
      </w:tr>
      <w:tr w:rsidR="00B03C7A" w:rsidRPr="009E2202" w:rsidTr="008616E4">
        <w:trPr>
          <w:trHeight w:val="1689"/>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E2202">
              <w:rPr>
                <w:rFonts w:ascii="Franklin Gothic Book" w:hAnsi="Franklin Gothic Book" w:cs="Helvetica"/>
                <w:color w:val="495965" w:themeColor="text2"/>
                <w:sz w:val="17"/>
                <w:szCs w:val="17"/>
              </w:rPr>
              <w:br w:type="page"/>
            </w:r>
            <w:r w:rsidRPr="009E2202">
              <w:rPr>
                <w:rFonts w:ascii="Franklin Gothic Book" w:hAnsi="Franklin Gothic Book" w:cs="Helvetica"/>
                <w:color w:val="495965" w:themeColor="text2"/>
                <w:sz w:val="17"/>
                <w:szCs w:val="17"/>
              </w:rPr>
              <w:br w:type="page"/>
              <w:t>Climate change impacts are lessened through improved environmental governance</w:t>
            </w:r>
          </w:p>
        </w:tc>
        <w:tc>
          <w:tcPr>
            <w:tcW w:w="4082" w:type="dxa"/>
            <w:shd w:val="clear" w:color="auto" w:fill="F2F2F2" w:themeFill="background1" w:themeFillShade="F2"/>
            <w:vAlign w:val="center"/>
          </w:tcPr>
          <w:p w:rsidR="00B03C7A" w:rsidRPr="009E2202" w:rsidRDefault="00AC249F" w:rsidP="00A67F9D">
            <w:pPr>
              <w:spacing w:before="40" w:afterLines="40" w:after="96" w:line="240" w:lineRule="auto"/>
              <w:rPr>
                <w:rFonts w:ascii="Franklin Gothic Book" w:hAnsi="Franklin Gothic Book" w:cs="Helvetica"/>
                <w:iCs/>
                <w:sz w:val="17"/>
                <w:szCs w:val="17"/>
                <w:lang w:eastAsia="en-AU"/>
              </w:rPr>
            </w:pPr>
            <w:r>
              <w:rPr>
                <w:rFonts w:ascii="Franklin Gothic Book" w:hAnsi="Franklin Gothic Book" w:cs="Helvetica"/>
                <w:iCs/>
                <w:sz w:val="17"/>
                <w:szCs w:val="17"/>
                <w:lang w:eastAsia="en-AU"/>
              </w:rPr>
              <w:t>Indonesian</w:t>
            </w:r>
            <w:r w:rsidR="00B03C7A" w:rsidRPr="009E2202">
              <w:rPr>
                <w:rFonts w:ascii="Franklin Gothic Book" w:hAnsi="Franklin Gothic Book" w:cs="Helvetica"/>
                <w:iCs/>
                <w:sz w:val="17"/>
                <w:szCs w:val="17"/>
                <w:lang w:eastAsia="en-AU"/>
              </w:rPr>
              <w:t xml:space="preserve"> agencies agree to cooperate on the prosecution of environmental crimes using a ‘multi-door approach (MDA)’.</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iCs/>
                <w:sz w:val="17"/>
                <w:szCs w:val="17"/>
                <w:lang w:eastAsia="en-AU"/>
              </w:rPr>
              <w:t>Strengthened international cooperation on sustainable land</w:t>
            </w:r>
            <w:r w:rsidR="00B21C73">
              <w:rPr>
                <w:rFonts w:ascii="Franklin Gothic Book" w:hAnsi="Franklin Gothic Book" w:cs="Helvetica"/>
                <w:iCs/>
                <w:sz w:val="17"/>
                <w:szCs w:val="17"/>
                <w:lang w:eastAsia="en-AU"/>
              </w:rPr>
              <w:t xml:space="preserve"> </w:t>
            </w:r>
            <w:r w:rsidRPr="009E2202">
              <w:rPr>
                <w:rFonts w:ascii="Franklin Gothic Book" w:hAnsi="Franklin Gothic Book" w:cs="Helvetica"/>
                <w:iCs/>
                <w:sz w:val="17"/>
                <w:szCs w:val="17"/>
                <w:lang w:eastAsia="en-AU"/>
              </w:rPr>
              <w:t xml:space="preserve">use, including with Australia, Norway and the World Bank. </w:t>
            </w:r>
          </w:p>
        </w:tc>
        <w:tc>
          <w:tcPr>
            <w:tcW w:w="3785"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lang w:eastAsia="en-AU"/>
              </w:rPr>
              <w:t xml:space="preserve">National Grand Design for Forest, Plantation and Land Fire Prevention is launched and </w:t>
            </w:r>
            <w:r w:rsidRPr="009E2202">
              <w:rPr>
                <w:rFonts w:ascii="Franklin Gothic Book" w:hAnsi="Franklin Gothic Book" w:cs="Helvetica"/>
                <w:iCs/>
                <w:sz w:val="17"/>
                <w:szCs w:val="17"/>
                <w:lang w:eastAsia="en-AU"/>
              </w:rPr>
              <w:t xml:space="preserve">national platform for coordination on landscape management is established. </w:t>
            </w:r>
            <w:r w:rsidRPr="00936386">
              <w:rPr>
                <w:rFonts w:ascii="Franklin Gothic Book" w:hAnsi="Franklin Gothic Book" w:cs="Helvetica"/>
                <w:iCs/>
                <w:sz w:val="17"/>
                <w:szCs w:val="17"/>
                <w:lang w:eastAsia="en-AU"/>
              </w:rPr>
              <w:t xml:space="preserve">Finance is mobilized for peatland restoration. </w:t>
            </w:r>
          </w:p>
        </w:tc>
        <w:tc>
          <w:tcPr>
            <w:tcW w:w="3850"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lang w:eastAsia="en-AU"/>
              </w:rPr>
            </w:pPr>
            <w:r w:rsidRPr="00936386">
              <w:rPr>
                <w:rFonts w:ascii="Franklin Gothic Book" w:hAnsi="Franklin Gothic Book" w:cs="Helvetica"/>
                <w:iCs/>
                <w:sz w:val="17"/>
                <w:szCs w:val="17"/>
                <w:lang w:eastAsia="en-AU"/>
              </w:rPr>
              <w:t>Monitoring Reporting and Verification (MRV) system operationalised.</w:t>
            </w:r>
            <w:r w:rsidRPr="009E2202">
              <w:rPr>
                <w:rFonts w:ascii="Franklin Gothic Book" w:hAnsi="Franklin Gothic Book" w:cs="Helvetica"/>
                <w:iCs/>
                <w:sz w:val="17"/>
                <w:szCs w:val="17"/>
                <w:lang w:eastAsia="en-AU"/>
              </w:rPr>
              <w:t xml:space="preserve"> Peatlands restoration underway. </w:t>
            </w:r>
            <w:r w:rsidRPr="009E2202">
              <w:rPr>
                <w:rFonts w:ascii="Franklin Gothic Book" w:hAnsi="Franklin Gothic Book" w:cs="Helvetica"/>
                <w:sz w:val="17"/>
                <w:szCs w:val="17"/>
                <w:lang w:eastAsia="en-AU"/>
              </w:rPr>
              <w:t>One Map standards and policies are developed. MDA is institutionalised.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iCs/>
                <w:sz w:val="17"/>
                <w:szCs w:val="17"/>
                <w:lang w:eastAsia="en-AU"/>
              </w:rPr>
              <w:t xml:space="preserve">Land management policy reforms supported through research and analysis. </w:t>
            </w:r>
          </w:p>
        </w:tc>
      </w:tr>
      <w:tr w:rsidR="00B03C7A" w:rsidRPr="009E2202" w:rsidTr="008616E4">
        <w:trPr>
          <w:trHeight w:val="2259"/>
        </w:trPr>
        <w:tc>
          <w:tcPr>
            <w:tcW w:w="3681" w:type="dxa"/>
            <w:vAlign w:val="center"/>
          </w:tcPr>
          <w:p w:rsidR="00B03C7A" w:rsidRPr="009E2202" w:rsidRDefault="00B03C7A" w:rsidP="00E22C85">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A409E">
              <w:rPr>
                <w:rFonts w:ascii="Franklin Gothic Book" w:hAnsi="Franklin Gothic Book" w:cs="Helvetica"/>
                <w:color w:val="495965" w:themeColor="text2"/>
                <w:sz w:val="17"/>
                <w:szCs w:val="17"/>
              </w:rPr>
              <w:t>Public policies are informed by</w:t>
            </w:r>
            <w:r w:rsidRPr="009A409E">
              <w:rPr>
                <w:rFonts w:ascii="Franklin Gothic Book" w:hAnsi="Franklin Gothic Book" w:cs="Helvetica"/>
                <w:b/>
                <w:color w:val="495965" w:themeColor="text2"/>
                <w:sz w:val="17"/>
                <w:szCs w:val="17"/>
              </w:rPr>
              <w:t xml:space="preserve"> </w:t>
            </w:r>
            <w:r w:rsidRPr="009A409E">
              <w:rPr>
                <w:rFonts w:ascii="Franklin Gothic Book" w:hAnsi="Franklin Gothic Book" w:cs="Helvetica"/>
                <w:color w:val="495965" w:themeColor="text2"/>
                <w:sz w:val="17"/>
                <w:szCs w:val="17"/>
              </w:rPr>
              <w:t>evidence</w:t>
            </w:r>
          </w:p>
        </w:tc>
        <w:tc>
          <w:tcPr>
            <w:tcW w:w="4082" w:type="dxa"/>
            <w:shd w:val="clear" w:color="auto" w:fill="F2F2F2" w:themeFill="background1" w:themeFillShade="F2"/>
            <w:vAlign w:val="center"/>
          </w:tcPr>
          <w:p w:rsidR="00D112C8" w:rsidRDefault="00D112C8" w:rsidP="00A67F9D">
            <w:pPr>
              <w:spacing w:before="40" w:afterLines="40" w:after="96" w:line="240" w:lineRule="auto"/>
              <w:rPr>
                <w:rFonts w:ascii="Franklin Gothic Book" w:hAnsi="Franklin Gothic Book" w:cs="Helvetica"/>
                <w:sz w:val="17"/>
                <w:szCs w:val="17"/>
              </w:rPr>
            </w:pP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Evidence is used in key reforms. Government funding of research is increased.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Research organisations, including universities, play a stronger role in public policy making. </w:t>
            </w:r>
          </w:p>
          <w:p w:rsidR="00D112C8" w:rsidRPr="009E2202" w:rsidRDefault="00D112C8">
            <w:pPr>
              <w:spacing w:before="40" w:afterLines="40" w:after="96" w:line="240" w:lineRule="auto"/>
              <w:rPr>
                <w:rFonts w:ascii="Franklin Gothic Book" w:hAnsi="Franklin Gothic Book" w:cs="Helvetica"/>
                <w:sz w:val="17"/>
                <w:szCs w:val="17"/>
              </w:rPr>
            </w:pPr>
          </w:p>
        </w:tc>
        <w:tc>
          <w:tcPr>
            <w:tcW w:w="3785" w:type="dxa"/>
            <w:shd w:val="clear" w:color="auto" w:fill="F2F2F2" w:themeFill="background1" w:themeFillShade="F2"/>
            <w:vAlign w:val="center"/>
          </w:tcPr>
          <w:p w:rsidR="00D34AE9" w:rsidRPr="00936386" w:rsidRDefault="00D34AE9"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Evidence, including from pilots, is used in key reforms and to improve policies and programs.</w:t>
            </w:r>
          </w:p>
          <w:p w:rsidR="00D34AE9" w:rsidRPr="000E5BC3" w:rsidRDefault="00D34AE9"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Indonesian research organisations, including universities, play a stronger role in public policy </w:t>
            </w:r>
            <w:r w:rsidRPr="000E5BC3">
              <w:rPr>
                <w:rFonts w:ascii="Franklin Gothic Book" w:hAnsi="Franklin Gothic Book" w:cs="Helvetica"/>
                <w:sz w:val="17"/>
                <w:szCs w:val="17"/>
              </w:rPr>
              <w:t xml:space="preserve">making. </w:t>
            </w:r>
          </w:p>
          <w:p w:rsidR="00B03C7A" w:rsidRPr="009E2202" w:rsidRDefault="00B03C7A" w:rsidP="00A67F9D">
            <w:pPr>
              <w:spacing w:before="40" w:afterLines="40" w:after="96" w:line="240" w:lineRule="auto"/>
              <w:rPr>
                <w:rFonts w:ascii="Franklin Gothic Book" w:hAnsi="Franklin Gothic Book" w:cs="Helvetica"/>
                <w:sz w:val="17"/>
                <w:szCs w:val="17"/>
              </w:rPr>
            </w:pPr>
          </w:p>
        </w:tc>
        <w:tc>
          <w:tcPr>
            <w:tcW w:w="3850" w:type="dxa"/>
            <w:shd w:val="clear" w:color="auto" w:fill="F2F2F2" w:themeFill="background1" w:themeFillShade="F2"/>
            <w:vAlign w:val="center"/>
          </w:tcPr>
          <w:p w:rsidR="008D18A8" w:rsidRPr="00936386" w:rsidRDefault="008D18A8" w:rsidP="00A67F9D">
            <w:pPr>
              <w:spacing w:before="40" w:afterLines="40" w:after="96" w:line="240" w:lineRule="auto"/>
              <w:rPr>
                <w:rFonts w:ascii="Franklin Gothic Book" w:hAnsi="Franklin Gothic Book" w:cs="Helvetica"/>
                <w:sz w:val="17"/>
                <w:szCs w:val="17"/>
              </w:rPr>
            </w:pPr>
            <w:r w:rsidRPr="00936386">
              <w:rPr>
                <w:rFonts w:ascii="Franklin Gothic Book" w:hAnsi="Franklin Gothic Book" w:cs="Helvetica"/>
                <w:sz w:val="17"/>
                <w:szCs w:val="17"/>
              </w:rPr>
              <w:t>Evidence</w:t>
            </w:r>
            <w:r w:rsidR="005D1A56" w:rsidRPr="00936386">
              <w:rPr>
                <w:rFonts w:ascii="Franklin Gothic Book" w:hAnsi="Franklin Gothic Book" w:cs="Helvetica"/>
                <w:sz w:val="17"/>
                <w:szCs w:val="17"/>
              </w:rPr>
              <w:t>, including from pilots,</w:t>
            </w:r>
            <w:r w:rsidRPr="00936386">
              <w:rPr>
                <w:rFonts w:ascii="Franklin Gothic Book" w:hAnsi="Franklin Gothic Book" w:cs="Helvetica"/>
                <w:sz w:val="17"/>
                <w:szCs w:val="17"/>
              </w:rPr>
              <w:t xml:space="preserve"> is used in key reforms and to improve policies and programs. </w:t>
            </w:r>
          </w:p>
          <w:p w:rsidR="008D18A8" w:rsidRDefault="008D18A8" w:rsidP="00A67F9D">
            <w:pPr>
              <w:spacing w:before="40" w:afterLines="40" w:after="96" w:line="240" w:lineRule="auto"/>
              <w:rPr>
                <w:rFonts w:ascii="Franklin Gothic Book" w:hAnsi="Franklin Gothic Book" w:cs="Helvetica"/>
                <w:sz w:val="17"/>
                <w:szCs w:val="17"/>
              </w:rPr>
            </w:pPr>
            <w:r>
              <w:rPr>
                <w:rFonts w:ascii="Franklin Gothic Book" w:hAnsi="Franklin Gothic Book" w:cs="Helvetica"/>
                <w:sz w:val="17"/>
                <w:szCs w:val="17"/>
              </w:rPr>
              <w:t xml:space="preserve">Indonesian research organisations, including universities, play a stronger role in public policy making. </w:t>
            </w:r>
          </w:p>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The volume of </w:t>
            </w:r>
            <w:r w:rsidR="005D1A56">
              <w:rPr>
                <w:rFonts w:ascii="Franklin Gothic Book" w:hAnsi="Franklin Gothic Book" w:cs="Helvetica"/>
                <w:sz w:val="17"/>
                <w:szCs w:val="17"/>
              </w:rPr>
              <w:t xml:space="preserve">Indonesian </w:t>
            </w:r>
            <w:r w:rsidRPr="009E2202">
              <w:rPr>
                <w:rFonts w:ascii="Franklin Gothic Book" w:hAnsi="Franklin Gothic Book" w:cs="Helvetica"/>
                <w:sz w:val="17"/>
                <w:szCs w:val="17"/>
              </w:rPr>
              <w:t>funding for research increases</w:t>
            </w:r>
            <w:r w:rsidR="005D1A56">
              <w:rPr>
                <w:rFonts w:ascii="Franklin Gothic Book" w:hAnsi="Franklin Gothic Book" w:cs="Helvetica"/>
                <w:sz w:val="17"/>
                <w:szCs w:val="17"/>
              </w:rPr>
              <w:t>.</w:t>
            </w:r>
          </w:p>
          <w:p w:rsidR="00B03C7A" w:rsidRPr="009E2202" w:rsidRDefault="00B03C7A" w:rsidP="00A67F9D">
            <w:pPr>
              <w:spacing w:before="40" w:afterLines="40" w:after="96" w:line="240" w:lineRule="auto"/>
              <w:rPr>
                <w:rFonts w:ascii="Franklin Gothic Book" w:hAnsi="Franklin Gothic Book" w:cs="Helvetica"/>
                <w:sz w:val="17"/>
                <w:szCs w:val="17"/>
              </w:rPr>
            </w:pPr>
          </w:p>
        </w:tc>
      </w:tr>
      <w:tr w:rsidR="00B03C7A" w:rsidRPr="009E2202" w:rsidTr="008616E4">
        <w:trPr>
          <w:trHeight w:val="416"/>
        </w:trPr>
        <w:tc>
          <w:tcPr>
            <w:tcW w:w="3681" w:type="dxa"/>
            <w:vAlign w:val="center"/>
          </w:tcPr>
          <w:p w:rsidR="00B03C7A" w:rsidRPr="009E2202" w:rsidRDefault="00B03C7A" w:rsidP="00A67F9D">
            <w:pPr>
              <w:pStyle w:val="ListParagraph"/>
              <w:spacing w:before="40" w:afterLines="40" w:after="96"/>
              <w:ind w:left="360"/>
              <w:rPr>
                <w:rFonts w:ascii="Franklin Gothic Book" w:hAnsi="Franklin Gothic Book" w:cs="Helvetica"/>
                <w:color w:val="495965" w:themeColor="text2"/>
                <w:sz w:val="17"/>
                <w:szCs w:val="17"/>
              </w:rPr>
            </w:pPr>
            <w:r w:rsidRPr="009E2202">
              <w:rPr>
                <w:rFonts w:ascii="Franklin Gothic Book" w:hAnsi="Franklin Gothic Book" w:cs="Helvetica"/>
                <w:b/>
                <w:bCs/>
                <w:color w:val="495965" w:themeColor="text2"/>
                <w:sz w:val="17"/>
                <w:szCs w:val="17"/>
                <w:lang w:eastAsia="en-AU"/>
              </w:rPr>
              <w:t>Objective 4: Aid Effectiveness Agenda</w:t>
            </w:r>
            <w:r w:rsidR="00926E21">
              <w:rPr>
                <w:rFonts w:ascii="Franklin Gothic Book" w:hAnsi="Franklin Gothic Book" w:cs="Helvetica"/>
                <w:b/>
                <w:bCs/>
                <w:color w:val="495965" w:themeColor="text2"/>
                <w:sz w:val="17"/>
                <w:szCs w:val="17"/>
                <w:lang w:eastAsia="en-AU"/>
              </w:rPr>
              <w:t xml:space="preserve"> </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p>
        </w:tc>
        <w:tc>
          <w:tcPr>
            <w:tcW w:w="3785"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p>
        </w:tc>
        <w:tc>
          <w:tcPr>
            <w:tcW w:w="3850"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p>
        </w:tc>
      </w:tr>
      <w:tr w:rsidR="00B03C7A" w:rsidRPr="009E2202" w:rsidTr="008616E4">
        <w:trPr>
          <w:trHeight w:val="1702"/>
        </w:trPr>
        <w:tc>
          <w:tcPr>
            <w:tcW w:w="3681" w:type="dxa"/>
            <w:vAlign w:val="center"/>
          </w:tcPr>
          <w:p w:rsidR="00B03C7A" w:rsidRPr="009E2202" w:rsidRDefault="00B03C7A" w:rsidP="002B18E2">
            <w:pPr>
              <w:pStyle w:val="ListParagraph"/>
              <w:numPr>
                <w:ilvl w:val="0"/>
                <w:numId w:val="12"/>
              </w:numPr>
              <w:spacing w:before="40" w:afterLines="40" w:after="96"/>
              <w:ind w:firstLine="0"/>
              <w:rPr>
                <w:rFonts w:ascii="Franklin Gothic Book" w:hAnsi="Franklin Gothic Book" w:cs="Helvetica"/>
                <w:color w:val="495965" w:themeColor="text2"/>
                <w:sz w:val="17"/>
                <w:szCs w:val="17"/>
              </w:rPr>
            </w:pPr>
            <w:r w:rsidRPr="009A409E">
              <w:rPr>
                <w:rFonts w:ascii="Franklin Gothic Book" w:hAnsi="Franklin Gothic Book" w:cs="Helvetica"/>
                <w:color w:val="495965" w:themeColor="text2"/>
                <w:sz w:val="17"/>
                <w:szCs w:val="17"/>
              </w:rPr>
              <w:t xml:space="preserve">DFAT delivers effective programs in Indonesia </w:t>
            </w:r>
          </w:p>
        </w:tc>
        <w:tc>
          <w:tcPr>
            <w:tcW w:w="4082"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DFAT meets Ministerial targets for gender effectiveness. All strategic targets are on track. An updated PAF with clearer outcomes and milestones is produced. </w:t>
            </w:r>
          </w:p>
        </w:tc>
        <w:tc>
          <w:tcPr>
            <w:tcW w:w="3785" w:type="dxa"/>
            <w:shd w:val="clear" w:color="auto" w:fill="F2F2F2" w:themeFill="background1" w:themeFillShade="F2"/>
            <w:vAlign w:val="center"/>
          </w:tcPr>
          <w:p w:rsidR="00B03C7A" w:rsidRPr="009E2202" w:rsidRDefault="00B03C7A" w:rsidP="005D1A56">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PAF implementation continues to improve and contributes to deci</w:t>
            </w:r>
            <w:r w:rsidR="00EA2BBE">
              <w:rPr>
                <w:rFonts w:ascii="Franklin Gothic Book" w:hAnsi="Franklin Gothic Book" w:cs="Helvetica"/>
                <w:sz w:val="17"/>
                <w:szCs w:val="17"/>
              </w:rPr>
              <w:t>sion-making</w:t>
            </w:r>
            <w:r w:rsidR="005D1A56">
              <w:rPr>
                <w:rFonts w:ascii="Franklin Gothic Book" w:hAnsi="Franklin Gothic Book" w:cs="Helvetica"/>
                <w:sz w:val="17"/>
                <w:szCs w:val="17"/>
              </w:rPr>
              <w:t xml:space="preserve">. </w:t>
            </w:r>
            <w:r w:rsidRPr="009E2202">
              <w:rPr>
                <w:rFonts w:ascii="Franklin Gothic Book" w:hAnsi="Franklin Gothic Book" w:cs="Helvetica"/>
                <w:sz w:val="17"/>
                <w:szCs w:val="17"/>
              </w:rPr>
              <w:t>Planning is underway for new Aid Investment Plan.</w:t>
            </w:r>
          </w:p>
        </w:tc>
        <w:tc>
          <w:tcPr>
            <w:tcW w:w="3850" w:type="dxa"/>
            <w:shd w:val="clear" w:color="auto" w:fill="F2F2F2" w:themeFill="background1" w:themeFillShade="F2"/>
            <w:vAlign w:val="center"/>
          </w:tcPr>
          <w:p w:rsidR="00B03C7A" w:rsidRPr="009E2202" w:rsidRDefault="00B03C7A" w:rsidP="00A67F9D">
            <w:pPr>
              <w:spacing w:before="40" w:afterLines="40" w:after="96" w:line="240" w:lineRule="auto"/>
              <w:rPr>
                <w:rFonts w:ascii="Franklin Gothic Book" w:hAnsi="Franklin Gothic Book" w:cs="Helvetica"/>
                <w:sz w:val="17"/>
                <w:szCs w:val="17"/>
              </w:rPr>
            </w:pPr>
            <w:r w:rsidRPr="009E2202">
              <w:rPr>
                <w:rFonts w:ascii="Franklin Gothic Book" w:hAnsi="Franklin Gothic Book" w:cs="Helvetica"/>
                <w:sz w:val="17"/>
                <w:szCs w:val="17"/>
              </w:rPr>
              <w:t xml:space="preserve">Ministerial targets to 2019 are achieved. New Aid Investment Plan is agreed. </w:t>
            </w:r>
          </w:p>
        </w:tc>
      </w:tr>
    </w:tbl>
    <w:p w:rsidR="00B03C7A" w:rsidRPr="00AE5FE8" w:rsidRDefault="00B03C7A" w:rsidP="00B03C7A">
      <w:pPr>
        <w:rPr>
          <w:rFonts w:ascii="Helvetica" w:hAnsi="Helvetica" w:cs="Helvetica"/>
          <w:b/>
          <w:bCs/>
          <w:lang w:eastAsia="en-AU"/>
        </w:rPr>
      </w:pPr>
      <w:r>
        <w:rPr>
          <w:rFonts w:ascii="Helvetica" w:hAnsi="Helvetica" w:cs="Helvetica"/>
          <w:b/>
          <w:bCs/>
          <w:lang w:eastAsia="en-AU"/>
        </w:rPr>
        <w:t>PAF indicators</w:t>
      </w:r>
      <w:r w:rsidR="00926E21">
        <w:rPr>
          <w:rFonts w:ascii="Helvetica" w:hAnsi="Helvetica" w:cs="Helvetica"/>
          <w:b/>
          <w:bCs/>
          <w:lang w:eastAsia="en-AU"/>
        </w:rPr>
        <w:t xml:space="preserve"> </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Amount of additional funding directed towards more effective infrastructure and economic development</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Number of women and men who apply improved technical skills to improve economic governance</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Number of improvements to market efficiency, regulation and financial systems </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Number of smallholder farmers, in particular women, with increased incomes through private sector investment </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Increased engagement with private sector organisations for pro-poor development </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Number of improvements to public revenue and expenditure management</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Number of women and men with improved access to safe water and basic sanitation </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Number of women survivors of violence receiving services</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Number of women and men who apply improved technical skills to deliver better quality services</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Number of female and male Australian Awards awardees who completed their course in the previous year</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Percentage of female and male alumni who apply improved technical or specialist knowledge and skills in performing their work duties </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Number of districts that made improvements in service delivery practices and policies </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Number of service units with improved institutional capacity to address frontline service needs</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Amount of additional funding directed towards more effective human development</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Number of instances of improved policy for human development </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Number of people, especially women and from marginalised groups, who contribute to improved policy</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Number of online platforms that support inclusive development</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Amount of additional funding directed towards more effective inclusive development</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Number of instances of improved policy for inclusive development</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Reduce the number of individual investments to focus efforts and reduce transaction costs</w:t>
      </w:r>
    </w:p>
    <w:p w:rsidR="00B03C7A" w:rsidRPr="00C467C3" w:rsidRDefault="00B03C7A" w:rsidP="002B18E2">
      <w:pPr>
        <w:pStyle w:val="NumberedList1"/>
        <w:numPr>
          <w:ilvl w:val="0"/>
          <w:numId w:val="3"/>
        </w:numPr>
        <w:rPr>
          <w:rFonts w:ascii="Franklin Gothic Book" w:hAnsi="Franklin Gothic Book"/>
          <w:sz w:val="17"/>
          <w:szCs w:val="17"/>
        </w:rPr>
      </w:pPr>
      <w:r w:rsidRPr="00C467C3">
        <w:rPr>
          <w:rFonts w:ascii="Franklin Gothic Book" w:hAnsi="Franklin Gothic Book"/>
          <w:sz w:val="17"/>
          <w:szCs w:val="17"/>
        </w:rPr>
        <w:t xml:space="preserve"> Percentage of investments assessed as effectively addressing gender equality in implementation</w:t>
      </w:r>
    </w:p>
    <w:p w:rsidR="00CA7DD8" w:rsidRDefault="00CA7DD8" w:rsidP="00784031"/>
    <w:p w:rsidR="00CA7DD8" w:rsidRDefault="00CA7DD8" w:rsidP="00784031">
      <w:pPr>
        <w:sectPr w:rsidR="00CA7DD8" w:rsidSect="00784031">
          <w:headerReference w:type="default" r:id="rId40"/>
          <w:pgSz w:w="16838" w:h="11906" w:orient="landscape" w:code="9"/>
          <w:pgMar w:top="1134" w:right="1527" w:bottom="1134" w:left="851" w:header="1418" w:footer="267" w:gutter="0"/>
          <w:cols w:space="397"/>
          <w:docGrid w:linePitch="360"/>
        </w:sectPr>
      </w:pPr>
    </w:p>
    <w:p w:rsidR="005104F4" w:rsidRDefault="005104F4" w:rsidP="005104F4">
      <w:pPr>
        <w:spacing w:before="20" w:after="20" w:line="180" w:lineRule="atLeast"/>
        <w:rPr>
          <w:rFonts w:eastAsiaTheme="majorEastAsia" w:cstheme="majorBidi"/>
          <w:bCs/>
          <w:iCs/>
          <w:caps/>
          <w:spacing w:val="-10"/>
          <w:kern w:val="28"/>
          <w:sz w:val="38"/>
          <w:szCs w:val="24"/>
        </w:rPr>
      </w:pPr>
      <w:r w:rsidRPr="00784031">
        <w:rPr>
          <w:rFonts w:eastAsiaTheme="majorEastAsia" w:cstheme="majorBidi"/>
          <w:bCs/>
          <w:iCs/>
          <w:caps/>
          <w:spacing w:val="-10"/>
          <w:kern w:val="28"/>
          <w:sz w:val="38"/>
          <w:szCs w:val="24"/>
        </w:rPr>
        <w:t xml:space="preserve">Annex </w:t>
      </w:r>
      <w:r>
        <w:rPr>
          <w:rFonts w:eastAsiaTheme="majorEastAsia" w:cstheme="majorBidi"/>
          <w:bCs/>
          <w:iCs/>
          <w:caps/>
          <w:spacing w:val="-10"/>
          <w:kern w:val="28"/>
          <w:sz w:val="38"/>
          <w:szCs w:val="24"/>
        </w:rPr>
        <w:t>F</w:t>
      </w:r>
      <w:r w:rsidRPr="00784031">
        <w:rPr>
          <w:rFonts w:eastAsiaTheme="majorEastAsia" w:cstheme="majorBidi"/>
          <w:bCs/>
          <w:iCs/>
          <w:caps/>
          <w:spacing w:val="-10"/>
          <w:kern w:val="28"/>
          <w:sz w:val="38"/>
          <w:szCs w:val="24"/>
        </w:rPr>
        <w:t xml:space="preserve"> – </w:t>
      </w:r>
      <w:r>
        <w:rPr>
          <w:rFonts w:eastAsiaTheme="majorEastAsia" w:cstheme="majorBidi"/>
          <w:bCs/>
          <w:iCs/>
          <w:caps/>
          <w:spacing w:val="-10"/>
          <w:kern w:val="28"/>
          <w:sz w:val="38"/>
          <w:szCs w:val="24"/>
        </w:rPr>
        <w:t>list of acronyms</w:t>
      </w:r>
    </w:p>
    <w:tbl>
      <w:tblPr>
        <w:tblStyle w:val="TableGrid"/>
        <w:tblW w:w="0" w:type="auto"/>
        <w:tblLook w:val="04A0" w:firstRow="1" w:lastRow="0" w:firstColumn="1" w:lastColumn="0" w:noHBand="0" w:noVBand="1"/>
      </w:tblPr>
      <w:tblGrid>
        <w:gridCol w:w="1890"/>
        <w:gridCol w:w="6632"/>
      </w:tblGrid>
      <w:tr w:rsidR="005104F4" w:rsidTr="004C2456">
        <w:tc>
          <w:tcPr>
            <w:tcW w:w="1890" w:type="dxa"/>
          </w:tcPr>
          <w:p w:rsidR="005104F4" w:rsidRPr="00490215" w:rsidRDefault="005104F4" w:rsidP="00B97AF5">
            <w:pPr>
              <w:spacing w:before="0" w:after="0"/>
            </w:pPr>
            <w:r w:rsidRPr="00490215">
              <w:t>AUSTRAC</w:t>
            </w:r>
          </w:p>
        </w:tc>
        <w:tc>
          <w:tcPr>
            <w:tcW w:w="6632" w:type="dxa"/>
          </w:tcPr>
          <w:p w:rsidR="005104F4" w:rsidRPr="00490215" w:rsidRDefault="005104F4" w:rsidP="00B97AF5">
            <w:pPr>
              <w:spacing w:before="0" w:after="0"/>
            </w:pPr>
            <w:r w:rsidRPr="00490215">
              <w:t>Australian Financial Intelligence Agency</w:t>
            </w:r>
          </w:p>
        </w:tc>
      </w:tr>
      <w:tr w:rsidR="005104F4" w:rsidTr="004C2456">
        <w:tc>
          <w:tcPr>
            <w:tcW w:w="1890" w:type="dxa"/>
          </w:tcPr>
          <w:p w:rsidR="005104F4" w:rsidRPr="00490215" w:rsidRDefault="005104F4" w:rsidP="00B97AF5">
            <w:pPr>
              <w:spacing w:before="0" w:after="0"/>
            </w:pPr>
            <w:r w:rsidRPr="00490215">
              <w:t>ACDP</w:t>
            </w:r>
          </w:p>
        </w:tc>
        <w:tc>
          <w:tcPr>
            <w:tcW w:w="6632" w:type="dxa"/>
          </w:tcPr>
          <w:p w:rsidR="005104F4" w:rsidRPr="00490215" w:rsidRDefault="005104F4" w:rsidP="00B97AF5">
            <w:pPr>
              <w:spacing w:before="0" w:after="0"/>
            </w:pPr>
            <w:r w:rsidRPr="00490215">
              <w:t>Analytical and Capacity Development Partnership (for Education)</w:t>
            </w:r>
          </w:p>
        </w:tc>
      </w:tr>
      <w:tr w:rsidR="005104F4" w:rsidTr="004C2456">
        <w:tc>
          <w:tcPr>
            <w:tcW w:w="1890" w:type="dxa"/>
          </w:tcPr>
          <w:p w:rsidR="005104F4" w:rsidRPr="00490215" w:rsidRDefault="005104F4" w:rsidP="00B97AF5">
            <w:pPr>
              <w:spacing w:before="0" w:after="0"/>
            </w:pPr>
            <w:r w:rsidRPr="00490215">
              <w:t>ADB</w:t>
            </w:r>
          </w:p>
        </w:tc>
        <w:tc>
          <w:tcPr>
            <w:tcW w:w="6632" w:type="dxa"/>
          </w:tcPr>
          <w:p w:rsidR="005104F4" w:rsidRPr="00490215" w:rsidRDefault="005104F4" w:rsidP="00B97AF5">
            <w:pPr>
              <w:spacing w:before="0" w:after="0"/>
            </w:pPr>
            <w:r w:rsidRPr="00490215">
              <w:rPr>
                <w:iCs/>
              </w:rPr>
              <w:t>Asian Development Bank</w:t>
            </w:r>
          </w:p>
        </w:tc>
      </w:tr>
      <w:tr w:rsidR="005104F4" w:rsidTr="004C2456">
        <w:tc>
          <w:tcPr>
            <w:tcW w:w="1890" w:type="dxa"/>
          </w:tcPr>
          <w:p w:rsidR="005104F4" w:rsidRPr="00490215" w:rsidRDefault="005104F4" w:rsidP="00B97AF5">
            <w:pPr>
              <w:spacing w:before="0" w:after="0"/>
            </w:pPr>
            <w:r w:rsidRPr="00490215">
              <w:t>AIP</w:t>
            </w:r>
          </w:p>
        </w:tc>
        <w:tc>
          <w:tcPr>
            <w:tcW w:w="6632" w:type="dxa"/>
          </w:tcPr>
          <w:p w:rsidR="005104F4" w:rsidRPr="00490215" w:rsidRDefault="005104F4" w:rsidP="00B97AF5">
            <w:pPr>
              <w:spacing w:before="0" w:after="0"/>
            </w:pPr>
            <w:r w:rsidRPr="00490215">
              <w:t xml:space="preserve">Aid Investment Plan </w:t>
            </w:r>
          </w:p>
        </w:tc>
      </w:tr>
      <w:tr w:rsidR="005104F4" w:rsidTr="004C2456">
        <w:tc>
          <w:tcPr>
            <w:tcW w:w="1890" w:type="dxa"/>
          </w:tcPr>
          <w:p w:rsidR="005104F4" w:rsidRPr="00490215" w:rsidRDefault="005104F4" w:rsidP="00B97AF5">
            <w:pPr>
              <w:spacing w:before="0" w:after="0"/>
            </w:pPr>
            <w:r w:rsidRPr="00490215">
              <w:t>AIP – Rural</w:t>
            </w:r>
          </w:p>
        </w:tc>
        <w:tc>
          <w:tcPr>
            <w:tcW w:w="6632" w:type="dxa"/>
          </w:tcPr>
          <w:p w:rsidR="005104F4" w:rsidRPr="00490215" w:rsidRDefault="005104F4" w:rsidP="00B97AF5">
            <w:pPr>
              <w:spacing w:before="0" w:after="0"/>
            </w:pPr>
            <w:r w:rsidRPr="00490215">
              <w:t>Australia-Indonesia Partnership for Rural Development</w:t>
            </w:r>
          </w:p>
        </w:tc>
      </w:tr>
      <w:tr w:rsidR="005104F4" w:rsidTr="004C2456">
        <w:tc>
          <w:tcPr>
            <w:tcW w:w="1890" w:type="dxa"/>
          </w:tcPr>
          <w:p w:rsidR="005104F4" w:rsidRPr="00490215" w:rsidRDefault="005104F4" w:rsidP="00B97AF5">
            <w:pPr>
              <w:spacing w:before="0" w:after="0"/>
            </w:pPr>
            <w:r w:rsidRPr="00490215">
              <w:t>AIPJ</w:t>
            </w:r>
          </w:p>
        </w:tc>
        <w:tc>
          <w:tcPr>
            <w:tcW w:w="6632" w:type="dxa"/>
          </w:tcPr>
          <w:p w:rsidR="005104F4" w:rsidRPr="00490215" w:rsidRDefault="005104F4" w:rsidP="00B97AF5">
            <w:pPr>
              <w:spacing w:before="0" w:after="0"/>
            </w:pPr>
            <w:r w:rsidRPr="00490215">
              <w:t>Australian-Indonesia Partnership for Justice</w:t>
            </w:r>
          </w:p>
        </w:tc>
      </w:tr>
      <w:tr w:rsidR="005104F4" w:rsidTr="004C2456">
        <w:tc>
          <w:tcPr>
            <w:tcW w:w="1890" w:type="dxa"/>
          </w:tcPr>
          <w:p w:rsidR="005104F4" w:rsidRPr="00490215" w:rsidRDefault="005104F4" w:rsidP="00B97AF5">
            <w:pPr>
              <w:spacing w:before="0" w:after="0"/>
            </w:pPr>
            <w:r w:rsidRPr="00490215">
              <w:t>AISS</w:t>
            </w:r>
          </w:p>
        </w:tc>
        <w:tc>
          <w:tcPr>
            <w:tcW w:w="6632" w:type="dxa"/>
          </w:tcPr>
          <w:p w:rsidR="005104F4" w:rsidRPr="00490215" w:rsidRDefault="005104F4" w:rsidP="00B97AF5">
            <w:pPr>
              <w:spacing w:before="0" w:after="0"/>
            </w:pPr>
            <w:r w:rsidRPr="00490215">
              <w:t>Australia Indonesia Science Symposium</w:t>
            </w:r>
          </w:p>
        </w:tc>
      </w:tr>
      <w:tr w:rsidR="005104F4" w:rsidTr="004C2456">
        <w:tc>
          <w:tcPr>
            <w:tcW w:w="1890" w:type="dxa"/>
          </w:tcPr>
          <w:p w:rsidR="005104F4" w:rsidRPr="00490215" w:rsidRDefault="005104F4" w:rsidP="00B97AF5">
            <w:pPr>
              <w:spacing w:before="0" w:after="0"/>
            </w:pPr>
            <w:r w:rsidRPr="00490215">
              <w:t>APPR</w:t>
            </w:r>
          </w:p>
        </w:tc>
        <w:tc>
          <w:tcPr>
            <w:tcW w:w="6632" w:type="dxa"/>
          </w:tcPr>
          <w:p w:rsidR="005104F4" w:rsidRPr="00490215" w:rsidRDefault="005104F4" w:rsidP="00B97AF5">
            <w:pPr>
              <w:spacing w:before="0" w:after="0"/>
            </w:pPr>
            <w:r w:rsidRPr="00490215">
              <w:t>Aid Program Performance Report</w:t>
            </w:r>
          </w:p>
        </w:tc>
      </w:tr>
      <w:tr w:rsidR="005104F4" w:rsidTr="004C2456">
        <w:tc>
          <w:tcPr>
            <w:tcW w:w="1890" w:type="dxa"/>
          </w:tcPr>
          <w:p w:rsidR="005104F4" w:rsidRPr="00490215" w:rsidRDefault="005104F4" w:rsidP="00B97AF5">
            <w:pPr>
              <w:spacing w:before="0" w:after="0"/>
            </w:pPr>
            <w:r w:rsidRPr="00490215">
              <w:t>AQC</w:t>
            </w:r>
          </w:p>
        </w:tc>
        <w:tc>
          <w:tcPr>
            <w:tcW w:w="6632" w:type="dxa"/>
          </w:tcPr>
          <w:p w:rsidR="005104F4" w:rsidRPr="00490215" w:rsidRDefault="005104F4" w:rsidP="00B97AF5">
            <w:pPr>
              <w:spacing w:before="0" w:after="0"/>
            </w:pPr>
            <w:r w:rsidRPr="00490215">
              <w:t>Aid Quality Checks</w:t>
            </w:r>
          </w:p>
        </w:tc>
      </w:tr>
      <w:tr w:rsidR="005104F4" w:rsidTr="004C2456">
        <w:tc>
          <w:tcPr>
            <w:tcW w:w="1890" w:type="dxa"/>
          </w:tcPr>
          <w:p w:rsidR="005104F4" w:rsidRPr="00490215" w:rsidRDefault="005104F4" w:rsidP="00B97AF5">
            <w:pPr>
              <w:spacing w:before="0" w:after="0"/>
            </w:pPr>
            <w:r w:rsidRPr="00490215">
              <w:t>AUD</w:t>
            </w:r>
          </w:p>
        </w:tc>
        <w:tc>
          <w:tcPr>
            <w:tcW w:w="6632" w:type="dxa"/>
          </w:tcPr>
          <w:p w:rsidR="005104F4" w:rsidRPr="00490215" w:rsidRDefault="005104F4" w:rsidP="00B97AF5">
            <w:pPr>
              <w:spacing w:before="0" w:after="0"/>
            </w:pPr>
            <w:r w:rsidRPr="00490215">
              <w:t>Australian Dollars</w:t>
            </w:r>
          </w:p>
        </w:tc>
      </w:tr>
      <w:tr w:rsidR="005104F4" w:rsidTr="004C2456">
        <w:tc>
          <w:tcPr>
            <w:tcW w:w="1890" w:type="dxa"/>
          </w:tcPr>
          <w:p w:rsidR="005104F4" w:rsidRPr="00490215" w:rsidRDefault="005104F4" w:rsidP="00B97AF5">
            <w:pPr>
              <w:spacing w:before="0" w:after="0"/>
            </w:pPr>
            <w:r w:rsidRPr="00490215">
              <w:rPr>
                <w:iCs/>
              </w:rPr>
              <w:t xml:space="preserve">AIPEG </w:t>
            </w:r>
          </w:p>
        </w:tc>
        <w:tc>
          <w:tcPr>
            <w:tcW w:w="6632" w:type="dxa"/>
          </w:tcPr>
          <w:p w:rsidR="005104F4" w:rsidRPr="00490215" w:rsidRDefault="005104F4" w:rsidP="00B97AF5">
            <w:pPr>
              <w:spacing w:before="0" w:after="0"/>
            </w:pPr>
            <w:r w:rsidRPr="00490215">
              <w:rPr>
                <w:iCs/>
              </w:rPr>
              <w:t>Australia-Indonesia Partnership for Economic Governance program</w:t>
            </w:r>
          </w:p>
        </w:tc>
      </w:tr>
      <w:tr w:rsidR="005104F4" w:rsidTr="004C2456">
        <w:tc>
          <w:tcPr>
            <w:tcW w:w="1890" w:type="dxa"/>
          </w:tcPr>
          <w:p w:rsidR="005104F4" w:rsidRPr="00490215" w:rsidRDefault="005104F4" w:rsidP="00B97AF5">
            <w:pPr>
              <w:spacing w:before="0" w:after="0"/>
            </w:pPr>
            <w:r w:rsidRPr="00490215">
              <w:t>Bappenas</w:t>
            </w:r>
          </w:p>
        </w:tc>
        <w:tc>
          <w:tcPr>
            <w:tcW w:w="6632" w:type="dxa"/>
          </w:tcPr>
          <w:p w:rsidR="005104F4" w:rsidRPr="00490215" w:rsidRDefault="005104F4" w:rsidP="00B97AF5">
            <w:pPr>
              <w:spacing w:before="0" w:after="0"/>
            </w:pPr>
            <w:r w:rsidRPr="00490215">
              <w:rPr>
                <w:iCs/>
              </w:rPr>
              <w:t xml:space="preserve">Ministry of National Development Planning </w:t>
            </w:r>
          </w:p>
        </w:tc>
      </w:tr>
      <w:tr w:rsidR="005104F4" w:rsidTr="004C2456">
        <w:tc>
          <w:tcPr>
            <w:tcW w:w="1890" w:type="dxa"/>
          </w:tcPr>
          <w:p w:rsidR="005104F4" w:rsidRPr="00490215" w:rsidRDefault="005104F4" w:rsidP="00B97AF5">
            <w:pPr>
              <w:spacing w:before="0" w:after="0"/>
            </w:pPr>
            <w:r w:rsidRPr="00490215">
              <w:t>CO</w:t>
            </w:r>
            <w:r w:rsidRPr="00F14E5B">
              <w:rPr>
                <w:vertAlign w:val="superscript"/>
              </w:rPr>
              <w:t>2</w:t>
            </w:r>
          </w:p>
        </w:tc>
        <w:tc>
          <w:tcPr>
            <w:tcW w:w="6632" w:type="dxa"/>
          </w:tcPr>
          <w:p w:rsidR="005104F4" w:rsidRPr="00490215" w:rsidRDefault="005104F4" w:rsidP="00B97AF5">
            <w:pPr>
              <w:spacing w:before="0" w:after="0"/>
            </w:pPr>
            <w:r w:rsidRPr="00490215">
              <w:t>Carbon Dioxide</w:t>
            </w:r>
          </w:p>
        </w:tc>
      </w:tr>
      <w:tr w:rsidR="005104F4" w:rsidTr="004C2456">
        <w:tc>
          <w:tcPr>
            <w:tcW w:w="1890" w:type="dxa"/>
          </w:tcPr>
          <w:p w:rsidR="005104F4" w:rsidRPr="00490215" w:rsidRDefault="005104F4" w:rsidP="00B97AF5">
            <w:pPr>
              <w:spacing w:before="0" w:after="0"/>
            </w:pPr>
            <w:r w:rsidRPr="00490215">
              <w:t>CRVS</w:t>
            </w:r>
          </w:p>
        </w:tc>
        <w:tc>
          <w:tcPr>
            <w:tcW w:w="6632" w:type="dxa"/>
          </w:tcPr>
          <w:p w:rsidR="005104F4" w:rsidRPr="00490215" w:rsidRDefault="005104F4" w:rsidP="00B97AF5">
            <w:pPr>
              <w:spacing w:before="0" w:after="0"/>
            </w:pPr>
            <w:r w:rsidRPr="00490215">
              <w:t>civil registry and vital statistics</w:t>
            </w:r>
          </w:p>
        </w:tc>
      </w:tr>
      <w:tr w:rsidR="005104F4" w:rsidTr="004C2456">
        <w:tc>
          <w:tcPr>
            <w:tcW w:w="1890" w:type="dxa"/>
          </w:tcPr>
          <w:p w:rsidR="005104F4" w:rsidRPr="00490215" w:rsidRDefault="005104F4" w:rsidP="00B97AF5">
            <w:pPr>
              <w:spacing w:before="0" w:after="0"/>
            </w:pPr>
            <w:r w:rsidRPr="00490215">
              <w:t>Dana Desa</w:t>
            </w:r>
          </w:p>
        </w:tc>
        <w:tc>
          <w:tcPr>
            <w:tcW w:w="6632" w:type="dxa"/>
          </w:tcPr>
          <w:p w:rsidR="005104F4" w:rsidRPr="00490215" w:rsidRDefault="005104F4" w:rsidP="00B97AF5">
            <w:pPr>
              <w:spacing w:before="0" w:after="0"/>
            </w:pPr>
            <w:r w:rsidRPr="00490215">
              <w:t>Village Funds</w:t>
            </w:r>
          </w:p>
        </w:tc>
      </w:tr>
      <w:tr w:rsidR="005104F4" w:rsidTr="004C2456">
        <w:tc>
          <w:tcPr>
            <w:tcW w:w="1890" w:type="dxa"/>
          </w:tcPr>
          <w:p w:rsidR="005104F4" w:rsidRPr="00490215" w:rsidRDefault="005104F4" w:rsidP="00B97AF5">
            <w:pPr>
              <w:spacing w:before="0" w:after="0"/>
            </w:pPr>
            <w:r w:rsidRPr="00490215">
              <w:t>DFAT</w:t>
            </w:r>
          </w:p>
        </w:tc>
        <w:tc>
          <w:tcPr>
            <w:tcW w:w="6632" w:type="dxa"/>
          </w:tcPr>
          <w:p w:rsidR="005104F4" w:rsidRPr="00490215" w:rsidRDefault="005104F4" w:rsidP="00B97AF5">
            <w:pPr>
              <w:spacing w:before="0" w:after="0"/>
            </w:pPr>
            <w:r w:rsidRPr="00490215">
              <w:t>Department of Foreign Affairs and Trade</w:t>
            </w:r>
          </w:p>
        </w:tc>
      </w:tr>
      <w:tr w:rsidR="005104F4" w:rsidTr="004C2456">
        <w:tc>
          <w:tcPr>
            <w:tcW w:w="1890" w:type="dxa"/>
          </w:tcPr>
          <w:p w:rsidR="005104F4" w:rsidRPr="00490215" w:rsidRDefault="005104F4" w:rsidP="00B97AF5">
            <w:pPr>
              <w:spacing w:before="0" w:after="0"/>
            </w:pPr>
            <w:r w:rsidRPr="00490215">
              <w:t>EP</w:t>
            </w:r>
          </w:p>
        </w:tc>
        <w:tc>
          <w:tcPr>
            <w:tcW w:w="6632" w:type="dxa"/>
          </w:tcPr>
          <w:p w:rsidR="005104F4" w:rsidRPr="00490215" w:rsidRDefault="005104F4" w:rsidP="00B97AF5">
            <w:pPr>
              <w:spacing w:before="0" w:after="0"/>
            </w:pPr>
            <w:r w:rsidRPr="00490215">
              <w:t>Education Partnership</w:t>
            </w:r>
          </w:p>
        </w:tc>
      </w:tr>
      <w:tr w:rsidR="005104F4" w:rsidTr="004C2456">
        <w:tc>
          <w:tcPr>
            <w:tcW w:w="1890" w:type="dxa"/>
          </w:tcPr>
          <w:p w:rsidR="005104F4" w:rsidRPr="00490215" w:rsidRDefault="005104F4" w:rsidP="00B97AF5">
            <w:pPr>
              <w:spacing w:before="0" w:after="0"/>
            </w:pPr>
            <w:r w:rsidRPr="00490215">
              <w:t>FinTech</w:t>
            </w:r>
          </w:p>
        </w:tc>
        <w:tc>
          <w:tcPr>
            <w:tcW w:w="6632" w:type="dxa"/>
          </w:tcPr>
          <w:p w:rsidR="005104F4" w:rsidRPr="00490215" w:rsidRDefault="005104F4" w:rsidP="00B97AF5">
            <w:pPr>
              <w:spacing w:before="0" w:after="0"/>
            </w:pPr>
            <w:r w:rsidRPr="00490215">
              <w:t>Financial Technology</w:t>
            </w:r>
          </w:p>
        </w:tc>
      </w:tr>
      <w:tr w:rsidR="005104F4" w:rsidTr="004C2456">
        <w:tc>
          <w:tcPr>
            <w:tcW w:w="1890" w:type="dxa"/>
          </w:tcPr>
          <w:p w:rsidR="005104F4" w:rsidRPr="00490215" w:rsidRDefault="005104F4" w:rsidP="00B97AF5">
            <w:pPr>
              <w:spacing w:before="0" w:after="0"/>
            </w:pPr>
            <w:r w:rsidRPr="00490215">
              <w:t>GAP</w:t>
            </w:r>
          </w:p>
        </w:tc>
        <w:tc>
          <w:tcPr>
            <w:tcW w:w="6632" w:type="dxa"/>
          </w:tcPr>
          <w:p w:rsidR="005104F4" w:rsidRPr="00490215" w:rsidRDefault="005104F4" w:rsidP="00B97AF5">
            <w:pPr>
              <w:spacing w:before="0" w:after="0"/>
            </w:pPr>
            <w:r w:rsidRPr="00490215">
              <w:t>Gender Action Plan</w:t>
            </w:r>
          </w:p>
        </w:tc>
      </w:tr>
      <w:tr w:rsidR="005104F4" w:rsidTr="004C2456">
        <w:tc>
          <w:tcPr>
            <w:tcW w:w="1890" w:type="dxa"/>
          </w:tcPr>
          <w:p w:rsidR="005104F4" w:rsidRPr="00490215" w:rsidRDefault="005104F4" w:rsidP="00B97AF5">
            <w:pPr>
              <w:spacing w:before="0" w:after="0"/>
            </w:pPr>
            <w:r w:rsidRPr="00490215">
              <w:t>GDP</w:t>
            </w:r>
          </w:p>
        </w:tc>
        <w:tc>
          <w:tcPr>
            <w:tcW w:w="6632" w:type="dxa"/>
          </w:tcPr>
          <w:p w:rsidR="005104F4" w:rsidRPr="00490215" w:rsidRDefault="005104F4" w:rsidP="00B97AF5">
            <w:pPr>
              <w:spacing w:before="0" w:after="0"/>
            </w:pPr>
            <w:r w:rsidRPr="00490215">
              <w:t>Gross Domestic Product</w:t>
            </w:r>
          </w:p>
        </w:tc>
      </w:tr>
      <w:tr w:rsidR="005104F4" w:rsidTr="004C2456">
        <w:tc>
          <w:tcPr>
            <w:tcW w:w="1890" w:type="dxa"/>
          </w:tcPr>
          <w:p w:rsidR="005104F4" w:rsidRPr="00490215" w:rsidRDefault="005104F4" w:rsidP="00B97AF5">
            <w:pPr>
              <w:spacing w:before="0" w:after="0"/>
            </w:pPr>
            <w:r w:rsidRPr="00490215">
              <w:rPr>
                <w:lang w:eastAsia="en-AU"/>
              </w:rPr>
              <w:t>Gini index</w:t>
            </w:r>
          </w:p>
        </w:tc>
        <w:tc>
          <w:tcPr>
            <w:tcW w:w="6632" w:type="dxa"/>
          </w:tcPr>
          <w:p w:rsidR="005104F4" w:rsidRPr="00490215" w:rsidRDefault="005104F4" w:rsidP="00B97AF5">
            <w:pPr>
              <w:spacing w:before="0" w:after="0"/>
            </w:pPr>
            <w:r w:rsidRPr="00490215">
              <w:t xml:space="preserve">A statistical measure of inequality </w:t>
            </w:r>
          </w:p>
        </w:tc>
      </w:tr>
      <w:tr w:rsidR="005104F4" w:rsidTr="004C2456">
        <w:tc>
          <w:tcPr>
            <w:tcW w:w="1890" w:type="dxa"/>
          </w:tcPr>
          <w:p w:rsidR="005104F4" w:rsidRPr="00490215" w:rsidRDefault="005104F4" w:rsidP="00B97AF5">
            <w:pPr>
              <w:spacing w:before="0" w:after="0"/>
            </w:pPr>
            <w:r w:rsidRPr="00490215">
              <w:rPr>
                <w:iCs/>
              </w:rPr>
              <w:t>GPF</w:t>
            </w:r>
          </w:p>
        </w:tc>
        <w:tc>
          <w:tcPr>
            <w:tcW w:w="6632" w:type="dxa"/>
          </w:tcPr>
          <w:p w:rsidR="005104F4" w:rsidRPr="00490215" w:rsidRDefault="005104F4" w:rsidP="00B97AF5">
            <w:pPr>
              <w:spacing w:before="0" w:after="0"/>
            </w:pPr>
            <w:r w:rsidRPr="00490215">
              <w:rPr>
                <w:iCs/>
              </w:rPr>
              <w:t>Government Partnerships Fund</w:t>
            </w:r>
          </w:p>
        </w:tc>
      </w:tr>
      <w:tr w:rsidR="005104F4" w:rsidTr="004C2456">
        <w:tc>
          <w:tcPr>
            <w:tcW w:w="1890" w:type="dxa"/>
          </w:tcPr>
          <w:p w:rsidR="005104F4" w:rsidRPr="00490215" w:rsidRDefault="005104F4" w:rsidP="00B97AF5">
            <w:pPr>
              <w:spacing w:before="0" w:after="0"/>
            </w:pPr>
            <w:r w:rsidRPr="00490215">
              <w:t>HDI</w:t>
            </w:r>
          </w:p>
        </w:tc>
        <w:tc>
          <w:tcPr>
            <w:tcW w:w="6632" w:type="dxa"/>
          </w:tcPr>
          <w:p w:rsidR="005104F4" w:rsidRPr="00490215" w:rsidRDefault="005104F4" w:rsidP="00B97AF5">
            <w:pPr>
              <w:spacing w:before="0" w:after="0"/>
            </w:pPr>
            <w:r w:rsidRPr="00490215">
              <w:t>Human Development Index</w:t>
            </w:r>
          </w:p>
        </w:tc>
      </w:tr>
      <w:tr w:rsidR="005104F4" w:rsidTr="004C2456">
        <w:tc>
          <w:tcPr>
            <w:tcW w:w="1890" w:type="dxa"/>
          </w:tcPr>
          <w:p w:rsidR="005104F4" w:rsidRPr="00490215" w:rsidRDefault="005104F4" w:rsidP="00B97AF5">
            <w:pPr>
              <w:spacing w:before="0" w:after="0"/>
            </w:pPr>
            <w:r w:rsidRPr="00490215">
              <w:t>IDR</w:t>
            </w:r>
          </w:p>
        </w:tc>
        <w:tc>
          <w:tcPr>
            <w:tcW w:w="6632" w:type="dxa"/>
          </w:tcPr>
          <w:p w:rsidR="005104F4" w:rsidRPr="00490215" w:rsidRDefault="005104F4" w:rsidP="00B97AF5">
            <w:pPr>
              <w:spacing w:before="0" w:after="0"/>
            </w:pPr>
            <w:r w:rsidRPr="00490215">
              <w:t>Indonesian Rupiah</w:t>
            </w:r>
          </w:p>
        </w:tc>
      </w:tr>
      <w:tr w:rsidR="005104F4" w:rsidTr="004C2456">
        <w:tc>
          <w:tcPr>
            <w:tcW w:w="1890" w:type="dxa"/>
          </w:tcPr>
          <w:p w:rsidR="005104F4" w:rsidRPr="00490215" w:rsidRDefault="005104F4" w:rsidP="00B97AF5">
            <w:pPr>
              <w:spacing w:before="0" w:after="0"/>
            </w:pPr>
            <w:r w:rsidRPr="00490215">
              <w:t>ID-TEMAN</w:t>
            </w:r>
          </w:p>
        </w:tc>
        <w:tc>
          <w:tcPr>
            <w:tcW w:w="6632" w:type="dxa"/>
          </w:tcPr>
          <w:p w:rsidR="005104F4" w:rsidRPr="00490215" w:rsidRDefault="005104F4" w:rsidP="00B97AF5">
            <w:pPr>
              <w:spacing w:before="0" w:after="0"/>
            </w:pPr>
            <w:r w:rsidRPr="00490215">
              <w:t>Improving Dimensions of Teaching, Education and Learning Environment Trust Fund</w:t>
            </w:r>
          </w:p>
        </w:tc>
      </w:tr>
      <w:tr w:rsidR="005104F4" w:rsidTr="004C2456">
        <w:tc>
          <w:tcPr>
            <w:tcW w:w="1890" w:type="dxa"/>
          </w:tcPr>
          <w:p w:rsidR="005104F4" w:rsidRPr="00490215" w:rsidRDefault="005104F4" w:rsidP="00B97AF5">
            <w:pPr>
              <w:spacing w:before="0" w:after="0"/>
            </w:pPr>
            <w:r w:rsidRPr="00490215">
              <w:t>INOVASI</w:t>
            </w:r>
          </w:p>
        </w:tc>
        <w:tc>
          <w:tcPr>
            <w:tcW w:w="6632" w:type="dxa"/>
          </w:tcPr>
          <w:p w:rsidR="005104F4" w:rsidRPr="00490215" w:rsidRDefault="005104F4" w:rsidP="00B97AF5">
            <w:pPr>
              <w:spacing w:before="0" w:after="0"/>
            </w:pPr>
            <w:r w:rsidRPr="00490215">
              <w:t>Innovation for Indonesia’s School Children</w:t>
            </w:r>
          </w:p>
        </w:tc>
      </w:tr>
      <w:tr w:rsidR="005104F4" w:rsidTr="004C2456">
        <w:tc>
          <w:tcPr>
            <w:tcW w:w="1890" w:type="dxa"/>
          </w:tcPr>
          <w:p w:rsidR="005104F4" w:rsidRPr="00490215" w:rsidRDefault="005104F4" w:rsidP="00B97AF5">
            <w:pPr>
              <w:spacing w:before="0" w:after="0"/>
            </w:pPr>
            <w:r w:rsidRPr="00490215">
              <w:t>KIAT</w:t>
            </w:r>
          </w:p>
        </w:tc>
        <w:tc>
          <w:tcPr>
            <w:tcW w:w="6632" w:type="dxa"/>
          </w:tcPr>
          <w:p w:rsidR="005104F4" w:rsidRPr="00490215" w:rsidRDefault="005104F4" w:rsidP="00B97AF5">
            <w:pPr>
              <w:spacing w:before="0" w:after="0"/>
            </w:pPr>
            <w:r w:rsidRPr="00490215">
              <w:t>Australia Indonesia Partnership for Infrastructure</w:t>
            </w:r>
          </w:p>
        </w:tc>
      </w:tr>
      <w:tr w:rsidR="005104F4" w:rsidTr="004C2456">
        <w:tc>
          <w:tcPr>
            <w:tcW w:w="1890" w:type="dxa"/>
          </w:tcPr>
          <w:p w:rsidR="005104F4" w:rsidRPr="00490215" w:rsidRDefault="005104F4" w:rsidP="00B97AF5">
            <w:pPr>
              <w:spacing w:before="0" w:after="0"/>
            </w:pPr>
            <w:r w:rsidRPr="00490215">
              <w:t>KIAT Guru</w:t>
            </w:r>
          </w:p>
        </w:tc>
        <w:tc>
          <w:tcPr>
            <w:tcW w:w="6632" w:type="dxa"/>
          </w:tcPr>
          <w:p w:rsidR="005104F4" w:rsidRPr="00490215" w:rsidRDefault="005104F4" w:rsidP="00B97AF5">
            <w:pPr>
              <w:spacing w:before="0" w:after="0"/>
            </w:pPr>
            <w:r w:rsidRPr="00490215">
              <w:rPr>
                <w:rStyle w:val="st1"/>
                <w:rFonts w:cs="Arial"/>
              </w:rPr>
              <w:t>Improving Teacher Performance and Accountability in Remote Areas</w:t>
            </w:r>
          </w:p>
        </w:tc>
      </w:tr>
      <w:tr w:rsidR="005104F4" w:rsidTr="004C2456">
        <w:tc>
          <w:tcPr>
            <w:tcW w:w="1890" w:type="dxa"/>
          </w:tcPr>
          <w:p w:rsidR="005104F4" w:rsidRPr="00490215" w:rsidRDefault="005104F4" w:rsidP="00B97AF5">
            <w:pPr>
              <w:spacing w:before="0" w:after="0"/>
            </w:pPr>
            <w:r w:rsidRPr="00490215">
              <w:rPr>
                <w:iCs/>
              </w:rPr>
              <w:t>KSI</w:t>
            </w:r>
          </w:p>
        </w:tc>
        <w:tc>
          <w:tcPr>
            <w:tcW w:w="6632" w:type="dxa"/>
          </w:tcPr>
          <w:p w:rsidR="005104F4" w:rsidRPr="00490215" w:rsidRDefault="005104F4" w:rsidP="00B97AF5">
            <w:pPr>
              <w:spacing w:before="0" w:after="0"/>
            </w:pPr>
            <w:r w:rsidRPr="00490215">
              <w:rPr>
                <w:iCs/>
              </w:rPr>
              <w:t>Knowledge Sector initiative</w:t>
            </w:r>
          </w:p>
        </w:tc>
      </w:tr>
      <w:tr w:rsidR="005104F4" w:rsidTr="004C2456">
        <w:tc>
          <w:tcPr>
            <w:tcW w:w="1890" w:type="dxa"/>
          </w:tcPr>
          <w:p w:rsidR="005104F4" w:rsidRPr="00490215" w:rsidRDefault="005104F4" w:rsidP="00B97AF5">
            <w:pPr>
              <w:spacing w:before="0" w:after="0"/>
            </w:pPr>
            <w:r w:rsidRPr="00490215">
              <w:t>KOMPAK</w:t>
            </w:r>
          </w:p>
        </w:tc>
        <w:tc>
          <w:tcPr>
            <w:tcW w:w="6632" w:type="dxa"/>
          </w:tcPr>
          <w:p w:rsidR="005104F4" w:rsidRPr="00490215" w:rsidRDefault="005104F4" w:rsidP="00B97AF5">
            <w:pPr>
              <w:spacing w:before="0" w:after="0"/>
            </w:pPr>
            <w:r w:rsidRPr="00490215">
              <w:t>Governance for Growth Program</w:t>
            </w:r>
          </w:p>
        </w:tc>
      </w:tr>
      <w:tr w:rsidR="005104F4" w:rsidTr="004C2456">
        <w:tc>
          <w:tcPr>
            <w:tcW w:w="1890" w:type="dxa"/>
          </w:tcPr>
          <w:p w:rsidR="005104F4" w:rsidRPr="00490215" w:rsidRDefault="005104F4" w:rsidP="00B97AF5">
            <w:pPr>
              <w:spacing w:before="0" w:after="0"/>
            </w:pPr>
            <w:r w:rsidRPr="00490215">
              <w:t>LSP</w:t>
            </w:r>
          </w:p>
        </w:tc>
        <w:tc>
          <w:tcPr>
            <w:tcW w:w="6632" w:type="dxa"/>
          </w:tcPr>
          <w:p w:rsidR="005104F4" w:rsidRPr="00490215" w:rsidRDefault="005104F4" w:rsidP="00B97AF5">
            <w:pPr>
              <w:spacing w:before="0" w:after="0"/>
            </w:pPr>
            <w:r w:rsidRPr="00490215">
              <w:t>Local Solutions to Poverty</w:t>
            </w:r>
          </w:p>
        </w:tc>
      </w:tr>
      <w:tr w:rsidR="005104F4" w:rsidTr="004C2456">
        <w:tc>
          <w:tcPr>
            <w:tcW w:w="1890" w:type="dxa"/>
          </w:tcPr>
          <w:p w:rsidR="005104F4" w:rsidRPr="00490215" w:rsidRDefault="005104F4" w:rsidP="00B97AF5">
            <w:pPr>
              <w:spacing w:before="0" w:after="0"/>
            </w:pPr>
            <w:r w:rsidRPr="00490215">
              <w:t>MAHKOTA</w:t>
            </w:r>
          </w:p>
        </w:tc>
        <w:tc>
          <w:tcPr>
            <w:tcW w:w="6632" w:type="dxa"/>
          </w:tcPr>
          <w:p w:rsidR="005104F4" w:rsidRPr="00490215" w:rsidRDefault="005104F4" w:rsidP="00B97AF5">
            <w:pPr>
              <w:spacing w:before="0" w:after="0"/>
            </w:pPr>
            <w:r w:rsidRPr="00490215">
              <w:t>Towards a Strong and Prosperous Indonesia Program</w:t>
            </w:r>
          </w:p>
        </w:tc>
      </w:tr>
      <w:tr w:rsidR="005104F4" w:rsidTr="004C2456">
        <w:tc>
          <w:tcPr>
            <w:tcW w:w="1890" w:type="dxa"/>
          </w:tcPr>
          <w:p w:rsidR="005104F4" w:rsidRPr="00490215" w:rsidRDefault="005104F4" w:rsidP="00B97AF5">
            <w:pPr>
              <w:spacing w:before="0" w:after="0"/>
            </w:pPr>
            <w:r w:rsidRPr="00490215">
              <w:t>MAMPU</w:t>
            </w:r>
          </w:p>
        </w:tc>
        <w:tc>
          <w:tcPr>
            <w:tcW w:w="6632" w:type="dxa"/>
          </w:tcPr>
          <w:p w:rsidR="005104F4" w:rsidRPr="00490215" w:rsidRDefault="005104F4" w:rsidP="00B97AF5">
            <w:pPr>
              <w:spacing w:before="0" w:after="0"/>
            </w:pPr>
            <w:r w:rsidRPr="00490215">
              <w:t>Empowering Indonesian Women for Poverty Reduction Program</w:t>
            </w:r>
          </w:p>
        </w:tc>
      </w:tr>
      <w:tr w:rsidR="005104F4" w:rsidTr="004C2456">
        <w:tc>
          <w:tcPr>
            <w:tcW w:w="1890" w:type="dxa"/>
          </w:tcPr>
          <w:p w:rsidR="005104F4" w:rsidRPr="00490215" w:rsidRDefault="005104F4" w:rsidP="00B97AF5">
            <w:pPr>
              <w:spacing w:before="0" w:after="0"/>
            </w:pPr>
            <w:r w:rsidRPr="00490215">
              <w:t xml:space="preserve">MDA </w:t>
            </w:r>
          </w:p>
        </w:tc>
        <w:tc>
          <w:tcPr>
            <w:tcW w:w="6632" w:type="dxa"/>
          </w:tcPr>
          <w:p w:rsidR="005104F4" w:rsidRPr="00490215" w:rsidRDefault="005104F4" w:rsidP="00B97AF5">
            <w:pPr>
              <w:spacing w:before="0" w:after="0"/>
            </w:pPr>
            <w:r w:rsidRPr="00490215">
              <w:t>Multi-Door Approach</w:t>
            </w:r>
          </w:p>
        </w:tc>
      </w:tr>
      <w:tr w:rsidR="005104F4" w:rsidTr="004C2456">
        <w:tc>
          <w:tcPr>
            <w:tcW w:w="1890" w:type="dxa"/>
          </w:tcPr>
          <w:p w:rsidR="005104F4" w:rsidRPr="00490215" w:rsidRDefault="005104F4" w:rsidP="00B97AF5">
            <w:pPr>
              <w:spacing w:before="0" w:after="0"/>
            </w:pPr>
            <w:r w:rsidRPr="00490215">
              <w:rPr>
                <w:iCs/>
              </w:rPr>
              <w:t>MDB</w:t>
            </w:r>
          </w:p>
        </w:tc>
        <w:tc>
          <w:tcPr>
            <w:tcW w:w="6632" w:type="dxa"/>
          </w:tcPr>
          <w:p w:rsidR="005104F4" w:rsidRPr="00490215" w:rsidRDefault="005104F4" w:rsidP="00B97AF5">
            <w:pPr>
              <w:spacing w:before="0" w:after="0"/>
            </w:pPr>
            <w:r w:rsidRPr="00490215">
              <w:rPr>
                <w:iCs/>
              </w:rPr>
              <w:t>multilateral development bank</w:t>
            </w:r>
          </w:p>
        </w:tc>
      </w:tr>
      <w:tr w:rsidR="005104F4" w:rsidTr="004C2456">
        <w:tc>
          <w:tcPr>
            <w:tcW w:w="1890" w:type="dxa"/>
          </w:tcPr>
          <w:p w:rsidR="005104F4" w:rsidRPr="00490215" w:rsidRDefault="005104F4" w:rsidP="00B97AF5">
            <w:pPr>
              <w:spacing w:before="0" w:after="0"/>
            </w:pPr>
            <w:r w:rsidRPr="00490215">
              <w:t xml:space="preserve">NTB </w:t>
            </w:r>
          </w:p>
        </w:tc>
        <w:tc>
          <w:tcPr>
            <w:tcW w:w="6632" w:type="dxa"/>
          </w:tcPr>
          <w:p w:rsidR="005104F4" w:rsidRPr="00490215" w:rsidRDefault="005104F4" w:rsidP="00B97AF5">
            <w:pPr>
              <w:spacing w:before="0" w:after="0"/>
            </w:pPr>
            <w:r w:rsidRPr="00490215">
              <w:t>Nusa Tenggara Barat Province</w:t>
            </w:r>
          </w:p>
        </w:tc>
      </w:tr>
      <w:tr w:rsidR="005104F4" w:rsidTr="004C2456">
        <w:tc>
          <w:tcPr>
            <w:tcW w:w="1890" w:type="dxa"/>
          </w:tcPr>
          <w:p w:rsidR="005104F4" w:rsidRPr="00490215" w:rsidRDefault="005104F4" w:rsidP="00B97AF5">
            <w:pPr>
              <w:spacing w:before="0" w:after="0"/>
            </w:pPr>
            <w:r w:rsidRPr="00490215">
              <w:rPr>
                <w:rFonts w:cs="Calibri"/>
              </w:rPr>
              <w:t>OJK</w:t>
            </w:r>
          </w:p>
        </w:tc>
        <w:tc>
          <w:tcPr>
            <w:tcW w:w="6632" w:type="dxa"/>
          </w:tcPr>
          <w:p w:rsidR="005104F4" w:rsidRPr="00490215" w:rsidRDefault="005104F4" w:rsidP="00B97AF5">
            <w:pPr>
              <w:spacing w:before="0" w:after="0"/>
            </w:pPr>
            <w:r w:rsidRPr="00490215">
              <w:t xml:space="preserve">Indonesian </w:t>
            </w:r>
            <w:r w:rsidRPr="00490215">
              <w:rPr>
                <w:rFonts w:cs="Calibri"/>
              </w:rPr>
              <w:t>Financial Services Authority</w:t>
            </w:r>
          </w:p>
        </w:tc>
      </w:tr>
      <w:tr w:rsidR="005104F4" w:rsidTr="004C2456">
        <w:tc>
          <w:tcPr>
            <w:tcW w:w="1890" w:type="dxa"/>
          </w:tcPr>
          <w:p w:rsidR="005104F4" w:rsidRPr="00490215" w:rsidRDefault="005104F4" w:rsidP="00B97AF5">
            <w:pPr>
              <w:spacing w:before="0" w:after="0"/>
            </w:pPr>
            <w:r w:rsidRPr="00490215">
              <w:t>OTSUS</w:t>
            </w:r>
          </w:p>
        </w:tc>
        <w:tc>
          <w:tcPr>
            <w:tcW w:w="6632" w:type="dxa"/>
          </w:tcPr>
          <w:p w:rsidR="005104F4" w:rsidRPr="00490215" w:rsidRDefault="005104F4" w:rsidP="00B97AF5">
            <w:pPr>
              <w:spacing w:before="0" w:after="0"/>
            </w:pPr>
            <w:r w:rsidRPr="00490215">
              <w:t>Special Autonomy</w:t>
            </w:r>
          </w:p>
        </w:tc>
      </w:tr>
      <w:tr w:rsidR="005104F4" w:rsidTr="004C2456">
        <w:tc>
          <w:tcPr>
            <w:tcW w:w="1890" w:type="dxa"/>
          </w:tcPr>
          <w:p w:rsidR="005104F4" w:rsidRPr="00490215" w:rsidRDefault="005104F4" w:rsidP="00B97AF5">
            <w:pPr>
              <w:spacing w:before="0" w:after="0"/>
            </w:pPr>
            <w:r w:rsidRPr="00490215">
              <w:t>PAF</w:t>
            </w:r>
          </w:p>
        </w:tc>
        <w:tc>
          <w:tcPr>
            <w:tcW w:w="6632" w:type="dxa"/>
          </w:tcPr>
          <w:p w:rsidR="005104F4" w:rsidRPr="00490215" w:rsidRDefault="005104F4" w:rsidP="00B97AF5">
            <w:pPr>
              <w:spacing w:before="0" w:after="0"/>
              <w:rPr>
                <w:b/>
              </w:rPr>
            </w:pPr>
            <w:r w:rsidRPr="00490215">
              <w:t xml:space="preserve">Performance Assessment Framework </w:t>
            </w:r>
          </w:p>
        </w:tc>
      </w:tr>
      <w:tr w:rsidR="005104F4" w:rsidTr="004C2456">
        <w:tc>
          <w:tcPr>
            <w:tcW w:w="1890" w:type="dxa"/>
          </w:tcPr>
          <w:p w:rsidR="005104F4" w:rsidRPr="00490215" w:rsidRDefault="005104F4" w:rsidP="00B97AF5">
            <w:pPr>
              <w:spacing w:before="0" w:after="0"/>
            </w:pPr>
            <w:r w:rsidRPr="00490215">
              <w:t>PAMSIMAS</w:t>
            </w:r>
          </w:p>
        </w:tc>
        <w:tc>
          <w:tcPr>
            <w:tcW w:w="6632" w:type="dxa"/>
          </w:tcPr>
          <w:p w:rsidR="005104F4" w:rsidRPr="00490215" w:rsidRDefault="005104F4" w:rsidP="00B97AF5">
            <w:pPr>
              <w:spacing w:before="0" w:after="0"/>
            </w:pPr>
            <w:r w:rsidRPr="00490215">
              <w:t>Water and Sanitation for Low Income Communities Project</w:t>
            </w:r>
          </w:p>
        </w:tc>
      </w:tr>
      <w:tr w:rsidR="005104F4" w:rsidTr="004C2456">
        <w:tc>
          <w:tcPr>
            <w:tcW w:w="1890" w:type="dxa"/>
          </w:tcPr>
          <w:p w:rsidR="005104F4" w:rsidRPr="00490215" w:rsidRDefault="005104F4" w:rsidP="00B97AF5">
            <w:pPr>
              <w:spacing w:before="0" w:after="0"/>
            </w:pPr>
            <w:r w:rsidRPr="00490215">
              <w:t>PKBI</w:t>
            </w:r>
          </w:p>
        </w:tc>
        <w:tc>
          <w:tcPr>
            <w:tcW w:w="6632" w:type="dxa"/>
          </w:tcPr>
          <w:p w:rsidR="005104F4" w:rsidRPr="00490215" w:rsidRDefault="005104F4" w:rsidP="00B97AF5">
            <w:pPr>
              <w:spacing w:before="0" w:after="0"/>
            </w:pPr>
            <w:r w:rsidRPr="00490215">
              <w:t>Indonesian Planned Parenthood Association</w:t>
            </w:r>
          </w:p>
        </w:tc>
      </w:tr>
      <w:tr w:rsidR="005104F4" w:rsidTr="004C2456">
        <w:tc>
          <w:tcPr>
            <w:tcW w:w="1890" w:type="dxa"/>
          </w:tcPr>
          <w:p w:rsidR="005104F4" w:rsidRPr="00490215" w:rsidRDefault="005104F4" w:rsidP="00B97AF5">
            <w:pPr>
              <w:spacing w:before="0" w:after="0"/>
            </w:pPr>
            <w:r w:rsidRPr="00490215">
              <w:t>PKPR</w:t>
            </w:r>
          </w:p>
        </w:tc>
        <w:tc>
          <w:tcPr>
            <w:tcW w:w="6632" w:type="dxa"/>
          </w:tcPr>
          <w:p w:rsidR="005104F4" w:rsidRPr="00490215" w:rsidRDefault="005104F4" w:rsidP="00B97AF5">
            <w:pPr>
              <w:spacing w:before="0" w:after="0"/>
            </w:pPr>
            <w:r w:rsidRPr="00490215">
              <w:t>Partnership for Knowledge-based Poverty Reduction</w:t>
            </w:r>
          </w:p>
        </w:tc>
      </w:tr>
      <w:tr w:rsidR="005104F4" w:rsidTr="004C2456">
        <w:tc>
          <w:tcPr>
            <w:tcW w:w="1890" w:type="dxa"/>
          </w:tcPr>
          <w:p w:rsidR="005104F4" w:rsidRPr="00490215" w:rsidRDefault="005104F4" w:rsidP="00B97AF5">
            <w:pPr>
              <w:spacing w:before="0" w:after="0"/>
            </w:pPr>
            <w:r w:rsidRPr="00490215">
              <w:t>PPATK</w:t>
            </w:r>
          </w:p>
        </w:tc>
        <w:tc>
          <w:tcPr>
            <w:tcW w:w="6632" w:type="dxa"/>
          </w:tcPr>
          <w:p w:rsidR="005104F4" w:rsidRPr="00490215" w:rsidRDefault="005104F4" w:rsidP="00B97AF5">
            <w:pPr>
              <w:spacing w:before="0" w:after="0"/>
            </w:pPr>
            <w:r w:rsidRPr="00490215">
              <w:t>Indonesia’s Financial Transaction Reports and Analysis Centre</w:t>
            </w:r>
          </w:p>
        </w:tc>
      </w:tr>
      <w:tr w:rsidR="005104F4" w:rsidTr="004C2456">
        <w:tc>
          <w:tcPr>
            <w:tcW w:w="1890" w:type="dxa"/>
          </w:tcPr>
          <w:p w:rsidR="005104F4" w:rsidRPr="00490215" w:rsidRDefault="005104F4" w:rsidP="00B97AF5">
            <w:pPr>
              <w:spacing w:before="0" w:after="0"/>
            </w:pPr>
            <w:r w:rsidRPr="00490215">
              <w:t>PPP</w:t>
            </w:r>
          </w:p>
        </w:tc>
        <w:tc>
          <w:tcPr>
            <w:tcW w:w="6632" w:type="dxa"/>
          </w:tcPr>
          <w:p w:rsidR="005104F4" w:rsidRPr="00490215" w:rsidRDefault="005104F4" w:rsidP="00B97AF5">
            <w:pPr>
              <w:spacing w:before="0" w:after="0"/>
            </w:pPr>
            <w:r w:rsidRPr="00490215">
              <w:t>Public Private Partnership</w:t>
            </w:r>
          </w:p>
        </w:tc>
      </w:tr>
      <w:tr w:rsidR="005104F4" w:rsidTr="004C2456">
        <w:tc>
          <w:tcPr>
            <w:tcW w:w="1890" w:type="dxa"/>
          </w:tcPr>
          <w:p w:rsidR="005104F4" w:rsidRPr="00490215" w:rsidRDefault="005104F4" w:rsidP="00B97AF5">
            <w:pPr>
              <w:spacing w:before="0" w:after="0"/>
            </w:pPr>
            <w:r w:rsidRPr="00490215">
              <w:rPr>
                <w:iCs/>
              </w:rPr>
              <w:t>PRIM</w:t>
            </w:r>
          </w:p>
        </w:tc>
        <w:tc>
          <w:tcPr>
            <w:tcW w:w="6632" w:type="dxa"/>
          </w:tcPr>
          <w:p w:rsidR="005104F4" w:rsidRPr="00490215" w:rsidRDefault="005104F4" w:rsidP="00B97AF5">
            <w:pPr>
              <w:spacing w:before="0" w:after="0"/>
            </w:pPr>
            <w:r w:rsidRPr="00490215">
              <w:rPr>
                <w:iCs/>
              </w:rPr>
              <w:t>Provincial Road Management and Maintenance program</w:t>
            </w:r>
          </w:p>
        </w:tc>
      </w:tr>
      <w:tr w:rsidR="005104F4" w:rsidTr="004C2456">
        <w:tc>
          <w:tcPr>
            <w:tcW w:w="1890" w:type="dxa"/>
          </w:tcPr>
          <w:p w:rsidR="005104F4" w:rsidRPr="00490215" w:rsidRDefault="005104F4" w:rsidP="00B97AF5">
            <w:pPr>
              <w:spacing w:before="0" w:after="0"/>
            </w:pPr>
            <w:r w:rsidRPr="00490215">
              <w:t>PRISMA</w:t>
            </w:r>
          </w:p>
        </w:tc>
        <w:tc>
          <w:tcPr>
            <w:tcW w:w="6632" w:type="dxa"/>
          </w:tcPr>
          <w:p w:rsidR="005104F4" w:rsidRPr="00490215" w:rsidRDefault="005104F4" w:rsidP="00B97AF5">
            <w:pPr>
              <w:spacing w:before="0" w:after="0"/>
            </w:pPr>
            <w:r w:rsidRPr="00490215">
              <w:t xml:space="preserve">Promoting Rural Income through Support for Markets in Agriculture </w:t>
            </w:r>
          </w:p>
        </w:tc>
      </w:tr>
      <w:tr w:rsidR="005104F4" w:rsidTr="004C2456">
        <w:tc>
          <w:tcPr>
            <w:tcW w:w="1890" w:type="dxa"/>
          </w:tcPr>
          <w:p w:rsidR="005104F4" w:rsidRPr="00490215" w:rsidRDefault="005104F4" w:rsidP="00B97AF5">
            <w:pPr>
              <w:spacing w:before="0" w:after="0"/>
            </w:pPr>
            <w:r w:rsidRPr="00490215">
              <w:t>RAMS</w:t>
            </w:r>
          </w:p>
        </w:tc>
        <w:tc>
          <w:tcPr>
            <w:tcW w:w="6632" w:type="dxa"/>
          </w:tcPr>
          <w:p w:rsidR="005104F4" w:rsidRPr="00490215" w:rsidRDefault="005104F4" w:rsidP="00B97AF5">
            <w:pPr>
              <w:spacing w:before="0" w:after="0"/>
            </w:pPr>
            <w:r w:rsidRPr="00490215">
              <w:rPr>
                <w:lang w:val="en-US"/>
              </w:rPr>
              <w:t>Road Asset Management System</w:t>
            </w:r>
          </w:p>
        </w:tc>
      </w:tr>
      <w:tr w:rsidR="005104F4" w:rsidTr="004C2456">
        <w:tc>
          <w:tcPr>
            <w:tcW w:w="1890" w:type="dxa"/>
          </w:tcPr>
          <w:p w:rsidR="005104F4" w:rsidRPr="00490215" w:rsidRDefault="005104F4" w:rsidP="00B97AF5">
            <w:pPr>
              <w:spacing w:before="0" w:after="0"/>
            </w:pPr>
            <w:r w:rsidRPr="00490215">
              <w:t>RPJMN</w:t>
            </w:r>
          </w:p>
        </w:tc>
        <w:tc>
          <w:tcPr>
            <w:tcW w:w="6632" w:type="dxa"/>
          </w:tcPr>
          <w:p w:rsidR="005104F4" w:rsidRPr="00490215" w:rsidRDefault="005104F4" w:rsidP="00B97AF5">
            <w:pPr>
              <w:spacing w:before="0" w:after="0"/>
            </w:pPr>
            <w:r w:rsidRPr="00490215">
              <w:t xml:space="preserve">National Medium Term Development Plan </w:t>
            </w:r>
          </w:p>
        </w:tc>
      </w:tr>
      <w:tr w:rsidR="005104F4" w:rsidTr="004C2456">
        <w:tc>
          <w:tcPr>
            <w:tcW w:w="1890" w:type="dxa"/>
          </w:tcPr>
          <w:p w:rsidR="005104F4" w:rsidRPr="00490215" w:rsidRDefault="005104F4" w:rsidP="00B97AF5">
            <w:pPr>
              <w:spacing w:before="0" w:after="0"/>
            </w:pPr>
            <w:r w:rsidRPr="00490215">
              <w:t>sAIIG</w:t>
            </w:r>
          </w:p>
        </w:tc>
        <w:tc>
          <w:tcPr>
            <w:tcW w:w="6632" w:type="dxa"/>
          </w:tcPr>
          <w:p w:rsidR="005104F4" w:rsidRPr="00490215" w:rsidRDefault="005104F4" w:rsidP="00B97AF5">
            <w:pPr>
              <w:spacing w:before="0" w:after="0"/>
            </w:pPr>
            <w:r w:rsidRPr="00490215">
              <w:t>Australian Infrastructure Grants for Municipal Sanitation</w:t>
            </w:r>
          </w:p>
        </w:tc>
      </w:tr>
      <w:tr w:rsidR="005104F4" w:rsidTr="004C2456">
        <w:tc>
          <w:tcPr>
            <w:tcW w:w="1890" w:type="dxa"/>
          </w:tcPr>
          <w:p w:rsidR="005104F4" w:rsidRPr="00490215" w:rsidRDefault="005104F4" w:rsidP="00B97AF5">
            <w:pPr>
              <w:spacing w:before="0" w:after="0"/>
            </w:pPr>
            <w:r w:rsidRPr="00490215">
              <w:t>SDGs</w:t>
            </w:r>
          </w:p>
        </w:tc>
        <w:tc>
          <w:tcPr>
            <w:tcW w:w="6632" w:type="dxa"/>
          </w:tcPr>
          <w:p w:rsidR="005104F4" w:rsidRPr="00490215" w:rsidRDefault="005104F4" w:rsidP="00B97AF5">
            <w:pPr>
              <w:spacing w:before="0" w:after="0"/>
            </w:pPr>
            <w:r w:rsidRPr="00490215">
              <w:t>Sustainable Development Goals</w:t>
            </w:r>
          </w:p>
        </w:tc>
      </w:tr>
      <w:tr w:rsidR="005104F4" w:rsidTr="004C2456">
        <w:tc>
          <w:tcPr>
            <w:tcW w:w="1890" w:type="dxa"/>
          </w:tcPr>
          <w:p w:rsidR="005104F4" w:rsidRPr="00490215" w:rsidRDefault="005104F4" w:rsidP="00B97AF5">
            <w:pPr>
              <w:spacing w:before="0" w:after="0"/>
            </w:pPr>
            <w:r w:rsidRPr="00490215">
              <w:t>TASS</w:t>
            </w:r>
          </w:p>
        </w:tc>
        <w:tc>
          <w:tcPr>
            <w:tcW w:w="6632" w:type="dxa"/>
          </w:tcPr>
          <w:p w:rsidR="005104F4" w:rsidRPr="00490215" w:rsidRDefault="005104F4" w:rsidP="00B97AF5">
            <w:pPr>
              <w:spacing w:before="0" w:after="0"/>
            </w:pPr>
            <w:r w:rsidRPr="00490215">
              <w:t>Technical Assistance for Education System Strengthening Facility</w:t>
            </w:r>
          </w:p>
        </w:tc>
      </w:tr>
      <w:tr w:rsidR="005104F4" w:rsidTr="004C2456">
        <w:tc>
          <w:tcPr>
            <w:tcW w:w="1890" w:type="dxa"/>
          </w:tcPr>
          <w:p w:rsidR="005104F4" w:rsidRPr="00490215" w:rsidRDefault="005104F4" w:rsidP="00B97AF5">
            <w:pPr>
              <w:spacing w:before="0" w:after="0"/>
            </w:pPr>
            <w:r w:rsidRPr="00490215">
              <w:t>TNP2K</w:t>
            </w:r>
          </w:p>
        </w:tc>
        <w:tc>
          <w:tcPr>
            <w:tcW w:w="6632" w:type="dxa"/>
          </w:tcPr>
          <w:p w:rsidR="005104F4" w:rsidRPr="00490215" w:rsidRDefault="005104F4" w:rsidP="00B97AF5">
            <w:pPr>
              <w:spacing w:before="0" w:after="0"/>
            </w:pPr>
            <w:r w:rsidRPr="00490215">
              <w:t>National Team for Accelerating Poverty Reduction</w:t>
            </w:r>
          </w:p>
        </w:tc>
      </w:tr>
      <w:tr w:rsidR="005104F4" w:rsidTr="004C2456">
        <w:tc>
          <w:tcPr>
            <w:tcW w:w="1890" w:type="dxa"/>
          </w:tcPr>
          <w:p w:rsidR="005104F4" w:rsidRPr="00490215" w:rsidRDefault="005104F4" w:rsidP="00B97AF5">
            <w:pPr>
              <w:spacing w:before="0" w:after="0"/>
            </w:pPr>
            <w:r w:rsidRPr="00490215">
              <w:t>UNDP</w:t>
            </w:r>
          </w:p>
        </w:tc>
        <w:tc>
          <w:tcPr>
            <w:tcW w:w="6632" w:type="dxa"/>
          </w:tcPr>
          <w:p w:rsidR="005104F4" w:rsidRPr="00490215" w:rsidRDefault="005104F4" w:rsidP="00B97AF5">
            <w:pPr>
              <w:spacing w:before="0" w:after="0"/>
            </w:pPr>
            <w:r w:rsidRPr="00490215">
              <w:t>United Nations Development Programme</w:t>
            </w:r>
          </w:p>
        </w:tc>
      </w:tr>
      <w:tr w:rsidR="005104F4" w:rsidTr="004C2456">
        <w:tc>
          <w:tcPr>
            <w:tcW w:w="1890" w:type="dxa"/>
          </w:tcPr>
          <w:p w:rsidR="005104F4" w:rsidRPr="00490215" w:rsidRDefault="005104F4" w:rsidP="00B97AF5">
            <w:pPr>
              <w:spacing w:before="0" w:after="0"/>
            </w:pPr>
            <w:r w:rsidRPr="00490215">
              <w:t>UNICEF</w:t>
            </w:r>
          </w:p>
        </w:tc>
        <w:tc>
          <w:tcPr>
            <w:tcW w:w="6632" w:type="dxa"/>
          </w:tcPr>
          <w:p w:rsidR="005104F4" w:rsidRPr="00490215" w:rsidRDefault="005104F4" w:rsidP="00B97AF5">
            <w:pPr>
              <w:spacing w:before="0" w:after="0"/>
            </w:pPr>
            <w:r w:rsidRPr="00490215">
              <w:t>United Nations Children’s Fund</w:t>
            </w:r>
          </w:p>
        </w:tc>
      </w:tr>
      <w:tr w:rsidR="005104F4" w:rsidTr="004C2456">
        <w:tc>
          <w:tcPr>
            <w:tcW w:w="1890" w:type="dxa"/>
          </w:tcPr>
          <w:p w:rsidR="005104F4" w:rsidRPr="00490215" w:rsidRDefault="005104F4" w:rsidP="00B97AF5">
            <w:pPr>
              <w:spacing w:before="0" w:after="0"/>
            </w:pPr>
            <w:r w:rsidRPr="00490215">
              <w:t>USAID</w:t>
            </w:r>
          </w:p>
        </w:tc>
        <w:tc>
          <w:tcPr>
            <w:tcW w:w="6632" w:type="dxa"/>
          </w:tcPr>
          <w:p w:rsidR="005104F4" w:rsidRPr="00490215" w:rsidRDefault="005104F4" w:rsidP="00B97AF5">
            <w:pPr>
              <w:spacing w:before="0" w:after="0"/>
            </w:pPr>
            <w:r w:rsidRPr="00490215">
              <w:t>US Agency for International Development</w:t>
            </w:r>
          </w:p>
        </w:tc>
      </w:tr>
      <w:tr w:rsidR="005104F4" w:rsidTr="004C2456">
        <w:tc>
          <w:tcPr>
            <w:tcW w:w="1890" w:type="dxa"/>
          </w:tcPr>
          <w:p w:rsidR="005104F4" w:rsidRPr="00490215" w:rsidRDefault="005104F4" w:rsidP="00B97AF5">
            <w:pPr>
              <w:spacing w:before="0" w:after="0"/>
            </w:pPr>
            <w:r w:rsidRPr="00490215">
              <w:t>USD</w:t>
            </w:r>
          </w:p>
        </w:tc>
        <w:tc>
          <w:tcPr>
            <w:tcW w:w="6632" w:type="dxa"/>
          </w:tcPr>
          <w:p w:rsidR="005104F4" w:rsidRPr="00490215" w:rsidRDefault="005104F4" w:rsidP="00B97AF5">
            <w:pPr>
              <w:spacing w:before="0" w:after="0"/>
            </w:pPr>
            <w:r w:rsidRPr="00490215">
              <w:t>US Dollars</w:t>
            </w:r>
          </w:p>
        </w:tc>
      </w:tr>
      <w:tr w:rsidR="005104F4" w:rsidTr="004C2456">
        <w:tc>
          <w:tcPr>
            <w:tcW w:w="1890" w:type="dxa"/>
          </w:tcPr>
          <w:p w:rsidR="005104F4" w:rsidRPr="00490215" w:rsidRDefault="005104F4" w:rsidP="00B97AF5">
            <w:pPr>
              <w:spacing w:before="0" w:after="0"/>
            </w:pPr>
            <w:r w:rsidRPr="00490215">
              <w:t xml:space="preserve">WATSAN Hibah </w:t>
            </w:r>
          </w:p>
        </w:tc>
        <w:tc>
          <w:tcPr>
            <w:tcW w:w="6632" w:type="dxa"/>
          </w:tcPr>
          <w:p w:rsidR="005104F4" w:rsidRPr="00490215" w:rsidRDefault="005104F4" w:rsidP="00B97AF5">
            <w:pPr>
              <w:spacing w:before="0" w:after="0"/>
            </w:pPr>
            <w:r w:rsidRPr="00490215">
              <w:t xml:space="preserve">Water and Sanitation Grant Program </w:t>
            </w:r>
          </w:p>
        </w:tc>
      </w:tr>
    </w:tbl>
    <w:p w:rsidR="005104F4" w:rsidRDefault="005104F4" w:rsidP="005104F4"/>
    <w:p w:rsidR="006C4F09" w:rsidRPr="005C78DB" w:rsidRDefault="006C4F09" w:rsidP="006C4F09"/>
    <w:sectPr w:rsidR="006C4F09" w:rsidRPr="005C78DB" w:rsidSect="00CA7DD8">
      <w:headerReference w:type="default" r:id="rId41"/>
      <w:pgSz w:w="11906" w:h="16838" w:code="9"/>
      <w:pgMar w:top="1527" w:right="1134" w:bottom="851" w:left="1134" w:header="1418" w:footer="267" w:gutter="0"/>
      <w:cols w:space="397"/>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A8461D" w16cid:durableId="1D44F7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882" w:rsidRDefault="00C40882" w:rsidP="00EF4574">
      <w:pPr>
        <w:spacing w:before="0" w:after="0" w:line="240" w:lineRule="auto"/>
      </w:pPr>
      <w:r>
        <w:separator/>
      </w:r>
    </w:p>
  </w:endnote>
  <w:endnote w:type="continuationSeparator" w:id="0">
    <w:p w:rsidR="00C40882" w:rsidRDefault="00C40882" w:rsidP="00EF4574">
      <w:pPr>
        <w:spacing w:before="0" w:after="0" w:line="240" w:lineRule="auto"/>
      </w:pPr>
      <w:r>
        <w:continuationSeparator/>
      </w:r>
    </w:p>
  </w:endnote>
  <w:endnote w:id="1">
    <w:p w:rsidR="008616E4" w:rsidRPr="00AE4C5F" w:rsidRDefault="008616E4" w:rsidP="008616E4">
      <w:pPr>
        <w:pStyle w:val="EndnoteText"/>
        <w:rPr>
          <w:lang w:val="en-AU"/>
        </w:rPr>
      </w:pPr>
      <w:r>
        <w:rPr>
          <w:rStyle w:val="EndnoteReference"/>
        </w:rPr>
        <w:endnoteRef/>
      </w:r>
      <w:r>
        <w:t xml:space="preserve"> </w:t>
      </w:r>
      <w:r w:rsidRPr="00AE4C5F">
        <w:t>Source: BPS Indeks Pembangunan Manusia (https://www.bps.go.id/linkTableDinamis/view/id/1211)</w:t>
      </w:r>
    </w:p>
  </w:endnote>
  <w:endnote w:id="2">
    <w:p w:rsidR="008616E4" w:rsidRPr="00AE4C5F" w:rsidRDefault="008616E4" w:rsidP="008616E4">
      <w:pPr>
        <w:pStyle w:val="EndnoteText"/>
        <w:rPr>
          <w:lang w:val="en-AU"/>
        </w:rPr>
      </w:pPr>
      <w:r>
        <w:rPr>
          <w:rStyle w:val="EndnoteReference"/>
        </w:rPr>
        <w:endnoteRef/>
      </w:r>
      <w:r>
        <w:t xml:space="preserve"> Source: BPS (https://www.bps.go.id/linkTabelStatis/view/id/1865)</w:t>
      </w:r>
    </w:p>
  </w:endnote>
  <w:endnote w:id="3">
    <w:p w:rsidR="008616E4" w:rsidRPr="00AE4C5F" w:rsidRDefault="008616E4" w:rsidP="008616E4">
      <w:pPr>
        <w:pStyle w:val="EndnoteText"/>
        <w:rPr>
          <w:lang w:val="en-AU"/>
        </w:rPr>
      </w:pPr>
      <w:r>
        <w:rPr>
          <w:rStyle w:val="EndnoteReference"/>
        </w:rPr>
        <w:endnoteRef/>
      </w:r>
      <w:r>
        <w:t xml:space="preserve"> </w:t>
      </w:r>
      <w:r w:rsidRPr="00AE4C5F">
        <w:t>Source: Bank Indonesia (http://www.bi.go.id/id/moneter/inflasi/data/Default.aspx</w:t>
      </w:r>
    </w:p>
  </w:endnote>
  <w:endnote w:id="4">
    <w:p w:rsidR="008616E4" w:rsidRPr="00AE4C5F" w:rsidRDefault="008616E4" w:rsidP="008616E4">
      <w:pPr>
        <w:pStyle w:val="EndnoteText"/>
        <w:rPr>
          <w:lang w:val="en-AU"/>
        </w:rPr>
      </w:pPr>
      <w:r>
        <w:rPr>
          <w:rStyle w:val="EndnoteReference"/>
        </w:rPr>
        <w:endnoteRef/>
      </w:r>
      <w:r>
        <w:t xml:space="preserve"> Source: BPS (</w:t>
      </w:r>
      <w:hyperlink r:id="rId1" w:history="1">
        <w:r w:rsidRPr="00765A78">
          <w:rPr>
            <w:rStyle w:val="Hyperlink"/>
            <w:rFonts w:cstheme="minorBidi"/>
          </w:rPr>
          <w:t>https://www.bps.go.id/Brs/view/id/1379</w:t>
        </w:r>
      </w:hyperlink>
      <w:r>
        <w:t xml:space="preserve">) </w:t>
      </w:r>
    </w:p>
  </w:endnote>
  <w:endnote w:id="5">
    <w:p w:rsidR="008616E4" w:rsidRPr="00AE4C5F" w:rsidRDefault="008616E4" w:rsidP="008616E4">
      <w:pPr>
        <w:pStyle w:val="EndnoteText"/>
        <w:rPr>
          <w:lang w:val="en-AU"/>
        </w:rPr>
      </w:pPr>
      <w:r>
        <w:rPr>
          <w:rStyle w:val="EndnoteReference"/>
        </w:rPr>
        <w:endnoteRef/>
      </w:r>
      <w:r>
        <w:t xml:space="preserve"> Source: BPS </w:t>
      </w:r>
      <w:hyperlink r:id="rId2" w:history="1">
        <w:r w:rsidRPr="00765A78">
          <w:rPr>
            <w:rStyle w:val="Hyperlink"/>
            <w:rFonts w:cstheme="minorBidi"/>
          </w:rPr>
          <w:t>https://www.bps.go.id/linkTabelStatis/view/id/981</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882" w:rsidRDefault="00C40882" w:rsidP="00831AA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0882" w:rsidRDefault="00C40882" w:rsidP="00831A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349413"/>
      <w:docPartObj>
        <w:docPartGallery w:val="Page Numbers (Bottom of Page)"/>
        <w:docPartUnique/>
      </w:docPartObj>
    </w:sdtPr>
    <w:sdtEndPr>
      <w:rPr>
        <w:noProof/>
      </w:rPr>
    </w:sdtEndPr>
    <w:sdtContent>
      <w:p w:rsidR="00C40882" w:rsidRDefault="00C40882">
        <w:pPr>
          <w:pStyle w:val="Footer"/>
        </w:pPr>
        <w:r>
          <w:fldChar w:fldCharType="begin"/>
        </w:r>
        <w:r>
          <w:instrText xml:space="preserve"> PAGE   \* MERGEFORMAT </w:instrText>
        </w:r>
        <w:r>
          <w:fldChar w:fldCharType="separate"/>
        </w:r>
        <w:r w:rsidR="00CA4BCE">
          <w:rPr>
            <w:noProof/>
          </w:rPr>
          <w:t>4</w:t>
        </w:r>
        <w:r>
          <w:rPr>
            <w:noProof/>
          </w:rPr>
          <w:fldChar w:fldCharType="end"/>
        </w:r>
      </w:p>
    </w:sdtContent>
  </w:sdt>
  <w:p w:rsidR="00C40882" w:rsidRDefault="00C408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704" w:rsidRDefault="001947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882" w:rsidRPr="00CD0E4B" w:rsidRDefault="00C40882" w:rsidP="00784031">
    <w:pPr>
      <w:pStyle w:val="Footer"/>
    </w:pPr>
    <w:r w:rsidRPr="00CD0E4B">
      <w:rPr>
        <w:noProof/>
        <w:lang w:val="en-AU" w:eastAsia="en-AU"/>
      </w:rPr>
      <w:drawing>
        <wp:inline distT="0" distB="0" distL="0" distR="0" wp14:anchorId="6E69EB4D" wp14:editId="7074D970">
          <wp:extent cx="90000" cy="74520"/>
          <wp:effectExtent l="0" t="0" r="571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icon.png"/>
                  <pic:cNvPicPr/>
                </pic:nvPicPr>
                <pic:blipFill>
                  <a:blip r:embed="rId1">
                    <a:extLst>
                      <a:ext uri="{28A0092B-C50C-407E-A947-70E740481C1C}">
                        <a14:useLocalDpi xmlns:a14="http://schemas.microsoft.com/office/drawing/2010/main" val="0"/>
                      </a:ext>
                    </a:extLst>
                  </a:blip>
                  <a:stretch>
                    <a:fillRect/>
                  </a:stretch>
                </pic:blipFill>
                <pic:spPr>
                  <a:xfrm>
                    <a:off x="0" y="0"/>
                    <a:ext cx="90000" cy="74520"/>
                  </a:xfrm>
                  <a:prstGeom prst="rect">
                    <a:avLst/>
                  </a:prstGeom>
                </pic:spPr>
              </pic:pic>
            </a:graphicData>
          </a:graphic>
        </wp:inline>
      </w:drawing>
    </w:r>
    <w:r w:rsidRPr="00CD0E4B">
      <w:t>@DFAT</w:t>
    </w:r>
  </w:p>
  <w:p w:rsidR="00C40882" w:rsidRPr="00CD0E4B" w:rsidRDefault="00C40882" w:rsidP="00784031">
    <w:pPr>
      <w:pStyle w:val="Footer"/>
      <w:rPr>
        <w:color w:val="ACD08C" w:themeColor="accent3"/>
      </w:rPr>
    </w:pPr>
    <w:r w:rsidRPr="00CD0E4B">
      <w:rPr>
        <w:color w:val="ACD08C" w:themeColor="accent3"/>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882" w:rsidRPr="008C5A0E" w:rsidRDefault="00C40882" w:rsidP="001D663E">
      <w:pPr>
        <w:pStyle w:val="Footer"/>
        <w:pBdr>
          <w:top w:val="single" w:sz="4" w:space="1" w:color="495965" w:themeColor="text2"/>
        </w:pBdr>
      </w:pPr>
    </w:p>
  </w:footnote>
  <w:footnote w:type="continuationSeparator" w:id="0">
    <w:p w:rsidR="00C40882" w:rsidRDefault="00C40882" w:rsidP="00EF4574">
      <w:pPr>
        <w:spacing w:before="0" w:after="0" w:line="240" w:lineRule="auto"/>
      </w:pPr>
      <w:r>
        <w:continuationSeparator/>
      </w:r>
    </w:p>
  </w:footnote>
  <w:footnote w:id="1">
    <w:p w:rsidR="00C40882" w:rsidRPr="000648C3" w:rsidRDefault="00C40882" w:rsidP="000648C3">
      <w:pPr>
        <w:pStyle w:val="FootnoteText"/>
        <w:rPr>
          <w:lang w:val="en-AU"/>
        </w:rPr>
      </w:pPr>
      <w:r>
        <w:rPr>
          <w:rStyle w:val="FootnoteReference"/>
        </w:rPr>
        <w:footnoteRef/>
      </w:r>
      <w:r>
        <w:t xml:space="preserve"> Through this process, we identified 11 outcomes which will form the basis for reporting from </w:t>
      </w:r>
      <w:r w:rsidRPr="0053586E">
        <w:rPr>
          <w:rFonts w:eastAsia="Times New Roman"/>
        </w:rPr>
        <w:t>2017-18</w:t>
      </w:r>
      <w:r>
        <w:rPr>
          <w:rFonts w:eastAsia="Times New Roman"/>
        </w:rPr>
        <w:t>.</w:t>
      </w:r>
    </w:p>
  </w:footnote>
  <w:footnote w:id="2">
    <w:p w:rsidR="00C40882" w:rsidRPr="000648C3" w:rsidRDefault="00C40882" w:rsidP="00902DA8">
      <w:pPr>
        <w:pStyle w:val="FootnoteText"/>
        <w:rPr>
          <w:lang w:val="en-AU"/>
        </w:rPr>
      </w:pPr>
      <w:r>
        <w:rPr>
          <w:rStyle w:val="FootnoteReference"/>
        </w:rPr>
        <w:footnoteRef/>
      </w:r>
      <w:r>
        <w:t xml:space="preserve"> </w:t>
      </w:r>
      <w:r>
        <w:rPr>
          <w:rFonts w:eastAsia="Times New Roman"/>
        </w:rPr>
        <w:t xml:space="preserve">A selection of PAF </w:t>
      </w:r>
      <w:r w:rsidRPr="0053586E">
        <w:rPr>
          <w:rFonts w:eastAsia="Times New Roman"/>
        </w:rPr>
        <w:t>milestone</w:t>
      </w:r>
      <w:r>
        <w:rPr>
          <w:rFonts w:eastAsia="Times New Roman"/>
        </w:rPr>
        <w:t>s will replace the performance benchmarks from 2017-18</w:t>
      </w:r>
    </w:p>
  </w:footnote>
  <w:footnote w:id="3">
    <w:p w:rsidR="00C40882" w:rsidRPr="0000392A" w:rsidRDefault="00C40882">
      <w:pPr>
        <w:pStyle w:val="FootnoteText"/>
        <w:rPr>
          <w:lang w:val="en-AU"/>
        </w:rPr>
      </w:pPr>
      <w:r>
        <w:rPr>
          <w:rStyle w:val="FootnoteReference"/>
        </w:rPr>
        <w:footnoteRef/>
      </w:r>
      <w:r>
        <w:t xml:space="preserve"> </w:t>
      </w:r>
      <w:r w:rsidRPr="0000392A">
        <w:rPr>
          <w:iCs/>
          <w:sz w:val="14"/>
          <w:szCs w:val="14"/>
        </w:rPr>
        <w:t>Australia-Indonesia Partnership for Economic Governance program (AIPEG) is managed under two investments; INH 848 with approved budget in amount of $59.4 million and INJ689 (Activity 15A662) approved budget in amount of $51.6 million.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704" w:rsidRDefault="001947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882" w:rsidRPr="00333501" w:rsidRDefault="00C40882" w:rsidP="008F56A8">
    <w:pPr>
      <w:pStyle w:val="Header"/>
      <w:jc w:val="left"/>
    </w:pPr>
    <w:r>
      <w:rPr>
        <w:noProof/>
        <w:lang w:val="en-AU" w:eastAsia="en-AU"/>
      </w:rPr>
      <w:drawing>
        <wp:anchor distT="0" distB="0" distL="114300" distR="114300" simplePos="0" relativeHeight="251681792" behindDoc="1" locked="1" layoutInCell="1" allowOverlap="1" wp14:anchorId="340CC55A" wp14:editId="68FBDA58">
          <wp:simplePos x="0" y="0"/>
          <wp:positionH relativeFrom="page">
            <wp:posOffset>7620</wp:posOffset>
          </wp:positionH>
          <wp:positionV relativeFrom="page">
            <wp:posOffset>8255</wp:posOffset>
          </wp:positionV>
          <wp:extent cx="7545705" cy="1070229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0702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704" w:rsidRDefault="001947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882" w:rsidRDefault="00C408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882" w:rsidRPr="00333501" w:rsidRDefault="00C40882" w:rsidP="008F56A8">
    <w:pPr>
      <w:pStyle w:val="Header"/>
      <w:jc w:val="left"/>
    </w:pPr>
    <w:r>
      <w:rPr>
        <w:noProof/>
        <w:lang w:val="en-AU" w:eastAsia="en-AU"/>
      </w:rPr>
      <w:drawing>
        <wp:anchor distT="0" distB="0" distL="114300" distR="114300" simplePos="0" relativeHeight="251697152" behindDoc="1" locked="1" layoutInCell="1" allowOverlap="1" wp14:anchorId="20F45B34" wp14:editId="595BAFAF">
          <wp:simplePos x="0" y="0"/>
          <wp:positionH relativeFrom="page">
            <wp:posOffset>160020</wp:posOffset>
          </wp:positionH>
          <wp:positionV relativeFrom="page">
            <wp:posOffset>160020</wp:posOffset>
          </wp:positionV>
          <wp:extent cx="10662285" cy="7545705"/>
          <wp:effectExtent l="0" t="0" r="5715"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882" w:rsidRPr="003D352D" w:rsidRDefault="00C40882" w:rsidP="003D352D">
    <w:pPr>
      <w:pStyle w:val="Header"/>
      <w:jc w:val="left"/>
    </w:pPr>
    <w:r>
      <w:rPr>
        <w:noProof/>
        <w:lang w:val="en-AU" w:eastAsia="en-AU"/>
      </w:rPr>
      <w:drawing>
        <wp:anchor distT="0" distB="0" distL="114300" distR="114300" simplePos="0" relativeHeight="251695104" behindDoc="1" locked="1" layoutInCell="1" allowOverlap="1" wp14:anchorId="2D6FA597" wp14:editId="2F30639B">
          <wp:simplePos x="0" y="0"/>
          <wp:positionH relativeFrom="page">
            <wp:posOffset>7620</wp:posOffset>
          </wp:positionH>
          <wp:positionV relativeFrom="page">
            <wp:posOffset>7620</wp:posOffset>
          </wp:positionV>
          <wp:extent cx="10662285" cy="7545705"/>
          <wp:effectExtent l="0" t="0" r="5715" b="0"/>
          <wp:wrapNone/>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662285" cy="7545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882" w:rsidRPr="00333501" w:rsidRDefault="00C40882" w:rsidP="008F56A8">
    <w:pPr>
      <w:pStyle w:val="Header"/>
      <w:jc w:val="left"/>
    </w:pPr>
    <w:r>
      <w:rPr>
        <w:noProof/>
        <w:lang w:val="en-AU" w:eastAsia="en-AU"/>
      </w:rPr>
      <w:drawing>
        <wp:anchor distT="0" distB="0" distL="114300" distR="114300" simplePos="0" relativeHeight="251683840" behindDoc="1" locked="1" layoutInCell="1" allowOverlap="1" wp14:anchorId="4DC69041" wp14:editId="5598DD1C">
          <wp:simplePos x="0" y="0"/>
          <wp:positionH relativeFrom="page">
            <wp:posOffset>7620</wp:posOffset>
          </wp:positionH>
          <wp:positionV relativeFrom="page">
            <wp:posOffset>57785</wp:posOffset>
          </wp:positionV>
          <wp:extent cx="10800000" cy="7560000"/>
          <wp:effectExtent l="0" t="0" r="1905" b="3175"/>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800000" cy="75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882" w:rsidRPr="00333501" w:rsidRDefault="00C40882" w:rsidP="008F56A8">
    <w:pPr>
      <w:pStyle w:val="Header"/>
      <w:jc w:val="left"/>
    </w:pPr>
    <w:r>
      <w:rPr>
        <w:noProof/>
        <w:lang w:val="en-AU" w:eastAsia="en-AU"/>
      </w:rPr>
      <w:drawing>
        <wp:anchor distT="0" distB="0" distL="114300" distR="114300" simplePos="0" relativeHeight="251699200" behindDoc="1" locked="1" layoutInCell="1" allowOverlap="1" wp14:anchorId="646770A8" wp14:editId="6F59D60A">
          <wp:simplePos x="0" y="0"/>
          <wp:positionH relativeFrom="page">
            <wp:align>right</wp:align>
          </wp:positionH>
          <wp:positionV relativeFrom="page">
            <wp:align>top</wp:align>
          </wp:positionV>
          <wp:extent cx="7559040" cy="11025505"/>
          <wp:effectExtent l="0" t="0" r="3810" b="4445"/>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Report-Page-1-Gradient.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9040" cy="110255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8CD"/>
    <w:multiLevelType w:val="hybridMultilevel"/>
    <w:tmpl w:val="6D14F6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5F27AC"/>
    <w:multiLevelType w:val="hybridMultilevel"/>
    <w:tmpl w:val="67104A3E"/>
    <w:lvl w:ilvl="0" w:tplc="FC3AFE8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4625336B"/>
    <w:multiLevelType w:val="hybridMultilevel"/>
    <w:tmpl w:val="99000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B07B06"/>
    <w:multiLevelType w:val="multilevel"/>
    <w:tmpl w:val="CB9835C6"/>
    <w:styleLink w:val="CoffeyNumbers"/>
    <w:lvl w:ilvl="0">
      <w:start w:val="1"/>
      <w:numFmt w:val="decimal"/>
      <w:pStyle w:val="CoffeyNumbersL1"/>
      <w:lvlText w:val="%1."/>
      <w:lvlJc w:val="left"/>
      <w:pPr>
        <w:tabs>
          <w:tab w:val="num" w:pos="357"/>
        </w:tabs>
        <w:ind w:left="360" w:hanging="360"/>
      </w:pPr>
      <w:rPr>
        <w:rFonts w:hint="default"/>
      </w:rPr>
    </w:lvl>
    <w:lvl w:ilvl="1">
      <w:start w:val="1"/>
      <w:numFmt w:val="lowerLetter"/>
      <w:pStyle w:val="CoffeyNumbersL2"/>
      <w:lvlText w:val="%2."/>
      <w:lvlJc w:val="left"/>
      <w:pPr>
        <w:tabs>
          <w:tab w:val="num" w:pos="720"/>
        </w:tabs>
        <w:ind w:left="720" w:hanging="360"/>
      </w:pPr>
      <w:rPr>
        <w:rFonts w:hint="default"/>
      </w:rPr>
    </w:lvl>
    <w:lvl w:ilvl="2">
      <w:start w:val="1"/>
      <w:numFmt w:val="lowerRoman"/>
      <w:pStyle w:val="CoffeyNumbersL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9" w15:restartNumberingAfterBreak="0">
    <w:nsid w:val="5D3C1EA7"/>
    <w:multiLevelType w:val="multilevel"/>
    <w:tmpl w:val="43428892"/>
    <w:numStyleLink w:val="BulletsList"/>
  </w:abstractNum>
  <w:abstractNum w:abstractNumId="1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15:restartNumberingAfterBreak="0">
    <w:nsid w:val="60334774"/>
    <w:multiLevelType w:val="hybridMultilevel"/>
    <w:tmpl w:val="C1D48E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32E3620"/>
    <w:multiLevelType w:val="multilevel"/>
    <w:tmpl w:val="6A20A5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7D530DE"/>
    <w:multiLevelType w:val="hybridMultilevel"/>
    <w:tmpl w:val="7832B4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4"/>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0"/>
  </w:num>
  <w:num w:numId="7">
    <w:abstractNumId w:val="4"/>
  </w:num>
  <w:num w:numId="8">
    <w:abstractNumId w:val="9"/>
  </w:num>
  <w:num w:numId="9">
    <w:abstractNumId w:val="2"/>
  </w:num>
  <w:num w:numId="10">
    <w:abstractNumId w:val="6"/>
  </w:num>
  <w:num w:numId="11">
    <w:abstractNumId w:val="3"/>
  </w:num>
  <w:num w:numId="12">
    <w:abstractNumId w:val="13"/>
  </w:num>
  <w:num w:numId="13">
    <w:abstractNumId w:val="5"/>
  </w:num>
  <w:num w:numId="14">
    <w:abstractNumId w:val="12"/>
  </w:num>
  <w:num w:numId="15">
    <w:abstractNumId w:val="7"/>
    <w:lvlOverride w:ilvl="0">
      <w:lvl w:ilvl="0">
        <w:start w:val="1"/>
        <w:numFmt w:val="decimal"/>
        <w:pStyle w:val="CoffeyNumbersL1"/>
        <w:lvlText w:val="%1."/>
        <w:lvlJc w:val="left"/>
        <w:pPr>
          <w:tabs>
            <w:tab w:val="num" w:pos="357"/>
          </w:tabs>
          <w:ind w:left="360" w:hanging="360"/>
        </w:pPr>
        <w:rPr>
          <w:rFonts w:hint="default"/>
        </w:rPr>
      </w:lvl>
    </w:lvlOverride>
    <w:lvlOverride w:ilvl="1">
      <w:lvl w:ilvl="1">
        <w:start w:val="1"/>
        <w:numFmt w:val="lowerLetter"/>
        <w:pStyle w:val="CoffeyNumbersL2"/>
        <w:lvlText w:val="%2."/>
        <w:lvlJc w:val="left"/>
        <w:pPr>
          <w:tabs>
            <w:tab w:val="num" w:pos="720"/>
          </w:tabs>
          <w:ind w:left="720" w:hanging="360"/>
        </w:pPr>
        <w:rPr>
          <w:rFonts w:hint="default"/>
        </w:rPr>
      </w:lvl>
    </w:lvlOverride>
    <w:lvlOverride w:ilvl="2">
      <w:lvl w:ilvl="2">
        <w:start w:val="1"/>
        <w:numFmt w:val="lowerRoman"/>
        <w:pStyle w:val="CoffeyNumbersL3"/>
        <w:lvlText w:val="%3."/>
        <w:lvlJc w:val="left"/>
        <w:pPr>
          <w:tabs>
            <w:tab w:val="num" w:pos="1077"/>
          </w:tabs>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7"/>
  </w:num>
  <w:num w:numId="17">
    <w:abstractNumId w:val="9"/>
  </w:num>
  <w:num w:numId="18">
    <w:abstractNumId w:val="0"/>
  </w:num>
  <w:num w:numId="19">
    <w:abstractNumId w:val="2"/>
  </w:num>
  <w:num w:numId="20">
    <w:abstractNumId w:val="2"/>
  </w:num>
  <w:num w:numId="21">
    <w:abstractNumId w:val="11"/>
  </w:num>
  <w:num w:numId="22">
    <w:abstractNumId w:val="2"/>
  </w:num>
  <w:num w:numId="23">
    <w:abstractNumId w:val="2"/>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B8D"/>
    <w:rsid w:val="00001DA8"/>
    <w:rsid w:val="00002BB2"/>
    <w:rsid w:val="0000392A"/>
    <w:rsid w:val="000062DA"/>
    <w:rsid w:val="00006AD0"/>
    <w:rsid w:val="00010EC3"/>
    <w:rsid w:val="00014BA0"/>
    <w:rsid w:val="00015316"/>
    <w:rsid w:val="00016BC3"/>
    <w:rsid w:val="00017355"/>
    <w:rsid w:val="0002080A"/>
    <w:rsid w:val="00020D6F"/>
    <w:rsid w:val="0002106F"/>
    <w:rsid w:val="000217C1"/>
    <w:rsid w:val="0002782F"/>
    <w:rsid w:val="00027F29"/>
    <w:rsid w:val="00030C4B"/>
    <w:rsid w:val="00031512"/>
    <w:rsid w:val="00033AB7"/>
    <w:rsid w:val="000341D8"/>
    <w:rsid w:val="000365C8"/>
    <w:rsid w:val="00040132"/>
    <w:rsid w:val="00040ED8"/>
    <w:rsid w:val="00041E64"/>
    <w:rsid w:val="000432F5"/>
    <w:rsid w:val="00043CBF"/>
    <w:rsid w:val="0004420F"/>
    <w:rsid w:val="000461F9"/>
    <w:rsid w:val="0005050D"/>
    <w:rsid w:val="00050B7B"/>
    <w:rsid w:val="00050B7D"/>
    <w:rsid w:val="00052BBE"/>
    <w:rsid w:val="00053215"/>
    <w:rsid w:val="00054E4D"/>
    <w:rsid w:val="00060073"/>
    <w:rsid w:val="00060268"/>
    <w:rsid w:val="00060586"/>
    <w:rsid w:val="000648C3"/>
    <w:rsid w:val="00065938"/>
    <w:rsid w:val="00066803"/>
    <w:rsid w:val="000711DF"/>
    <w:rsid w:val="00074FD1"/>
    <w:rsid w:val="000754AC"/>
    <w:rsid w:val="00080337"/>
    <w:rsid w:val="00080912"/>
    <w:rsid w:val="00080F12"/>
    <w:rsid w:val="00080F46"/>
    <w:rsid w:val="000832F4"/>
    <w:rsid w:val="000839DC"/>
    <w:rsid w:val="00084483"/>
    <w:rsid w:val="00087DB3"/>
    <w:rsid w:val="00090975"/>
    <w:rsid w:val="00091B75"/>
    <w:rsid w:val="000A21B7"/>
    <w:rsid w:val="000A50A3"/>
    <w:rsid w:val="000A53A5"/>
    <w:rsid w:val="000A63C6"/>
    <w:rsid w:val="000B702F"/>
    <w:rsid w:val="000C6F92"/>
    <w:rsid w:val="000D1BCA"/>
    <w:rsid w:val="000D33E0"/>
    <w:rsid w:val="000D5E7C"/>
    <w:rsid w:val="000D66D6"/>
    <w:rsid w:val="000D75AE"/>
    <w:rsid w:val="000E314A"/>
    <w:rsid w:val="000E42E1"/>
    <w:rsid w:val="000E5BC3"/>
    <w:rsid w:val="000E5C11"/>
    <w:rsid w:val="000E63E8"/>
    <w:rsid w:val="000F3453"/>
    <w:rsid w:val="000F5ED8"/>
    <w:rsid w:val="000F6E4E"/>
    <w:rsid w:val="000F7EC6"/>
    <w:rsid w:val="00102A81"/>
    <w:rsid w:val="001058CC"/>
    <w:rsid w:val="00107E80"/>
    <w:rsid w:val="001103E6"/>
    <w:rsid w:val="0011188A"/>
    <w:rsid w:val="001231EE"/>
    <w:rsid w:val="0012646C"/>
    <w:rsid w:val="001306A4"/>
    <w:rsid w:val="001337DB"/>
    <w:rsid w:val="00133BF8"/>
    <w:rsid w:val="00136DD4"/>
    <w:rsid w:val="00144604"/>
    <w:rsid w:val="0014478F"/>
    <w:rsid w:val="001460A1"/>
    <w:rsid w:val="001466E2"/>
    <w:rsid w:val="0014723E"/>
    <w:rsid w:val="00147539"/>
    <w:rsid w:val="001541EA"/>
    <w:rsid w:val="0016162F"/>
    <w:rsid w:val="00162218"/>
    <w:rsid w:val="00166962"/>
    <w:rsid w:val="001714C3"/>
    <w:rsid w:val="00171D8D"/>
    <w:rsid w:val="00174B8C"/>
    <w:rsid w:val="00175AC1"/>
    <w:rsid w:val="00176A34"/>
    <w:rsid w:val="0018359B"/>
    <w:rsid w:val="00184818"/>
    <w:rsid w:val="00186EA3"/>
    <w:rsid w:val="001918B8"/>
    <w:rsid w:val="0019298A"/>
    <w:rsid w:val="00192D8D"/>
    <w:rsid w:val="001930EA"/>
    <w:rsid w:val="00193906"/>
    <w:rsid w:val="00194704"/>
    <w:rsid w:val="0019498A"/>
    <w:rsid w:val="00195D71"/>
    <w:rsid w:val="0019682E"/>
    <w:rsid w:val="001A0B88"/>
    <w:rsid w:val="001A18CF"/>
    <w:rsid w:val="001A3E01"/>
    <w:rsid w:val="001A5190"/>
    <w:rsid w:val="001A607F"/>
    <w:rsid w:val="001A624A"/>
    <w:rsid w:val="001A6637"/>
    <w:rsid w:val="001B5019"/>
    <w:rsid w:val="001B6250"/>
    <w:rsid w:val="001B6A1B"/>
    <w:rsid w:val="001B7094"/>
    <w:rsid w:val="001C3EC5"/>
    <w:rsid w:val="001C46C0"/>
    <w:rsid w:val="001D0536"/>
    <w:rsid w:val="001D0B88"/>
    <w:rsid w:val="001D663E"/>
    <w:rsid w:val="001D6937"/>
    <w:rsid w:val="001D78B7"/>
    <w:rsid w:val="001D79B3"/>
    <w:rsid w:val="001E0A55"/>
    <w:rsid w:val="001E15D8"/>
    <w:rsid w:val="001E1DC0"/>
    <w:rsid w:val="001E2073"/>
    <w:rsid w:val="001E4B2A"/>
    <w:rsid w:val="001E4DFD"/>
    <w:rsid w:val="001E6137"/>
    <w:rsid w:val="001E6890"/>
    <w:rsid w:val="001F01AF"/>
    <w:rsid w:val="001F117F"/>
    <w:rsid w:val="001F2713"/>
    <w:rsid w:val="001F5734"/>
    <w:rsid w:val="001F595D"/>
    <w:rsid w:val="0020363F"/>
    <w:rsid w:val="00204B60"/>
    <w:rsid w:val="00206212"/>
    <w:rsid w:val="0020765E"/>
    <w:rsid w:val="002138FA"/>
    <w:rsid w:val="00214980"/>
    <w:rsid w:val="002172EE"/>
    <w:rsid w:val="002200D3"/>
    <w:rsid w:val="0022260F"/>
    <w:rsid w:val="00223CEA"/>
    <w:rsid w:val="00225E24"/>
    <w:rsid w:val="0022640C"/>
    <w:rsid w:val="002309D8"/>
    <w:rsid w:val="00233A04"/>
    <w:rsid w:val="00235A8E"/>
    <w:rsid w:val="00235BAB"/>
    <w:rsid w:val="002367F5"/>
    <w:rsid w:val="00236A53"/>
    <w:rsid w:val="00237180"/>
    <w:rsid w:val="00243305"/>
    <w:rsid w:val="002447CA"/>
    <w:rsid w:val="002525A7"/>
    <w:rsid w:val="00254697"/>
    <w:rsid w:val="00254E45"/>
    <w:rsid w:val="0025513C"/>
    <w:rsid w:val="00256F8E"/>
    <w:rsid w:val="00257A70"/>
    <w:rsid w:val="00271325"/>
    <w:rsid w:val="002714AE"/>
    <w:rsid w:val="00271FF0"/>
    <w:rsid w:val="00273C3E"/>
    <w:rsid w:val="00275532"/>
    <w:rsid w:val="00275DB7"/>
    <w:rsid w:val="0027602A"/>
    <w:rsid w:val="0028389B"/>
    <w:rsid w:val="00284957"/>
    <w:rsid w:val="00285C02"/>
    <w:rsid w:val="0028602A"/>
    <w:rsid w:val="00287200"/>
    <w:rsid w:val="0029198A"/>
    <w:rsid w:val="00296AE4"/>
    <w:rsid w:val="00296E99"/>
    <w:rsid w:val="002971C3"/>
    <w:rsid w:val="002972A1"/>
    <w:rsid w:val="002A0BFA"/>
    <w:rsid w:val="002A11E6"/>
    <w:rsid w:val="002A12D8"/>
    <w:rsid w:val="002A51CA"/>
    <w:rsid w:val="002A6AC8"/>
    <w:rsid w:val="002A6BB0"/>
    <w:rsid w:val="002B089B"/>
    <w:rsid w:val="002B18E2"/>
    <w:rsid w:val="002B3237"/>
    <w:rsid w:val="002B3E95"/>
    <w:rsid w:val="002B4F24"/>
    <w:rsid w:val="002B5E10"/>
    <w:rsid w:val="002B77E1"/>
    <w:rsid w:val="002C2493"/>
    <w:rsid w:val="002C7B46"/>
    <w:rsid w:val="002D1AD3"/>
    <w:rsid w:val="002D2B16"/>
    <w:rsid w:val="002D4C9A"/>
    <w:rsid w:val="002D4EA2"/>
    <w:rsid w:val="002E27E7"/>
    <w:rsid w:val="002E2A51"/>
    <w:rsid w:val="002E4399"/>
    <w:rsid w:val="002E61DF"/>
    <w:rsid w:val="002F43F6"/>
    <w:rsid w:val="002F6775"/>
    <w:rsid w:val="003002C0"/>
    <w:rsid w:val="00300677"/>
    <w:rsid w:val="00301144"/>
    <w:rsid w:val="0030122B"/>
    <w:rsid w:val="0030448F"/>
    <w:rsid w:val="00305350"/>
    <w:rsid w:val="00307A06"/>
    <w:rsid w:val="003148B7"/>
    <w:rsid w:val="003158C3"/>
    <w:rsid w:val="00315B3A"/>
    <w:rsid w:val="00316966"/>
    <w:rsid w:val="00317626"/>
    <w:rsid w:val="00320251"/>
    <w:rsid w:val="00320344"/>
    <w:rsid w:val="0032322F"/>
    <w:rsid w:val="00324651"/>
    <w:rsid w:val="0032526F"/>
    <w:rsid w:val="003274CD"/>
    <w:rsid w:val="003275D8"/>
    <w:rsid w:val="00332EC9"/>
    <w:rsid w:val="00333501"/>
    <w:rsid w:val="00333B31"/>
    <w:rsid w:val="00333B3F"/>
    <w:rsid w:val="00334C3C"/>
    <w:rsid w:val="00337FD4"/>
    <w:rsid w:val="00341682"/>
    <w:rsid w:val="0034376E"/>
    <w:rsid w:val="003457C4"/>
    <w:rsid w:val="003506CD"/>
    <w:rsid w:val="00350CE9"/>
    <w:rsid w:val="0035119D"/>
    <w:rsid w:val="0035666A"/>
    <w:rsid w:val="00357809"/>
    <w:rsid w:val="003605F9"/>
    <w:rsid w:val="00360E51"/>
    <w:rsid w:val="00361231"/>
    <w:rsid w:val="00362406"/>
    <w:rsid w:val="00365A99"/>
    <w:rsid w:val="0036722E"/>
    <w:rsid w:val="00372AF6"/>
    <w:rsid w:val="003755C0"/>
    <w:rsid w:val="00380BBA"/>
    <w:rsid w:val="00381527"/>
    <w:rsid w:val="003818BF"/>
    <w:rsid w:val="00381DB6"/>
    <w:rsid w:val="00385DFD"/>
    <w:rsid w:val="003877F3"/>
    <w:rsid w:val="003908A3"/>
    <w:rsid w:val="00393527"/>
    <w:rsid w:val="00397042"/>
    <w:rsid w:val="003A1BCF"/>
    <w:rsid w:val="003A2F22"/>
    <w:rsid w:val="003A44F8"/>
    <w:rsid w:val="003A7BBD"/>
    <w:rsid w:val="003B3D0E"/>
    <w:rsid w:val="003B4159"/>
    <w:rsid w:val="003B4F12"/>
    <w:rsid w:val="003C43C9"/>
    <w:rsid w:val="003C4EDF"/>
    <w:rsid w:val="003D0A53"/>
    <w:rsid w:val="003D352D"/>
    <w:rsid w:val="003D3FF4"/>
    <w:rsid w:val="003D5656"/>
    <w:rsid w:val="003D7057"/>
    <w:rsid w:val="003E506C"/>
    <w:rsid w:val="003F0284"/>
    <w:rsid w:val="003F1E90"/>
    <w:rsid w:val="003F2468"/>
    <w:rsid w:val="003F7F65"/>
    <w:rsid w:val="00400B0F"/>
    <w:rsid w:val="004014FE"/>
    <w:rsid w:val="00402ACC"/>
    <w:rsid w:val="00405410"/>
    <w:rsid w:val="004070A4"/>
    <w:rsid w:val="004102A0"/>
    <w:rsid w:val="00410F55"/>
    <w:rsid w:val="004120EC"/>
    <w:rsid w:val="00412A3C"/>
    <w:rsid w:val="00413015"/>
    <w:rsid w:val="004144DC"/>
    <w:rsid w:val="0041664C"/>
    <w:rsid w:val="00417C56"/>
    <w:rsid w:val="0042092B"/>
    <w:rsid w:val="00423869"/>
    <w:rsid w:val="00423939"/>
    <w:rsid w:val="00423F31"/>
    <w:rsid w:val="00427BD3"/>
    <w:rsid w:val="00431899"/>
    <w:rsid w:val="00431E2C"/>
    <w:rsid w:val="004341A3"/>
    <w:rsid w:val="0043564E"/>
    <w:rsid w:val="0044716E"/>
    <w:rsid w:val="0045044C"/>
    <w:rsid w:val="00451F1E"/>
    <w:rsid w:val="00455019"/>
    <w:rsid w:val="004575FC"/>
    <w:rsid w:val="0046347C"/>
    <w:rsid w:val="004644FC"/>
    <w:rsid w:val="00466AB1"/>
    <w:rsid w:val="00472827"/>
    <w:rsid w:val="00474304"/>
    <w:rsid w:val="004812E6"/>
    <w:rsid w:val="00483929"/>
    <w:rsid w:val="00486804"/>
    <w:rsid w:val="00487DCA"/>
    <w:rsid w:val="004944B9"/>
    <w:rsid w:val="00494FD3"/>
    <w:rsid w:val="004967F6"/>
    <w:rsid w:val="004969D2"/>
    <w:rsid w:val="004977A1"/>
    <w:rsid w:val="004B3775"/>
    <w:rsid w:val="004B5628"/>
    <w:rsid w:val="004B5926"/>
    <w:rsid w:val="004B62B0"/>
    <w:rsid w:val="004B6C36"/>
    <w:rsid w:val="004B7521"/>
    <w:rsid w:val="004C2456"/>
    <w:rsid w:val="004C6E9A"/>
    <w:rsid w:val="004D0BA0"/>
    <w:rsid w:val="004D0C97"/>
    <w:rsid w:val="004D1800"/>
    <w:rsid w:val="004D3F77"/>
    <w:rsid w:val="004D43F3"/>
    <w:rsid w:val="004D6711"/>
    <w:rsid w:val="004E0264"/>
    <w:rsid w:val="004E058F"/>
    <w:rsid w:val="004E0A94"/>
    <w:rsid w:val="004E14E6"/>
    <w:rsid w:val="004E39AD"/>
    <w:rsid w:val="004E3B87"/>
    <w:rsid w:val="004E56AF"/>
    <w:rsid w:val="004E65A7"/>
    <w:rsid w:val="004E75A8"/>
    <w:rsid w:val="004E762D"/>
    <w:rsid w:val="004E797D"/>
    <w:rsid w:val="004F1E37"/>
    <w:rsid w:val="004F437F"/>
    <w:rsid w:val="004F4924"/>
    <w:rsid w:val="00500C09"/>
    <w:rsid w:val="005065DE"/>
    <w:rsid w:val="005077CD"/>
    <w:rsid w:val="00507D63"/>
    <w:rsid w:val="0051007E"/>
    <w:rsid w:val="005104F4"/>
    <w:rsid w:val="00510921"/>
    <w:rsid w:val="00510AD3"/>
    <w:rsid w:val="00510FAB"/>
    <w:rsid w:val="005126EF"/>
    <w:rsid w:val="00512FBC"/>
    <w:rsid w:val="00513348"/>
    <w:rsid w:val="00513D87"/>
    <w:rsid w:val="005166F6"/>
    <w:rsid w:val="00523928"/>
    <w:rsid w:val="00524FEC"/>
    <w:rsid w:val="00525DE2"/>
    <w:rsid w:val="00532599"/>
    <w:rsid w:val="00533162"/>
    <w:rsid w:val="00533B5D"/>
    <w:rsid w:val="0053586E"/>
    <w:rsid w:val="005367DC"/>
    <w:rsid w:val="00537109"/>
    <w:rsid w:val="00543ABD"/>
    <w:rsid w:val="005443A7"/>
    <w:rsid w:val="005511BF"/>
    <w:rsid w:val="00551300"/>
    <w:rsid w:val="00551A45"/>
    <w:rsid w:val="005535FA"/>
    <w:rsid w:val="00555E01"/>
    <w:rsid w:val="00557927"/>
    <w:rsid w:val="005620F0"/>
    <w:rsid w:val="00563F79"/>
    <w:rsid w:val="00564205"/>
    <w:rsid w:val="00567870"/>
    <w:rsid w:val="005710F6"/>
    <w:rsid w:val="00573127"/>
    <w:rsid w:val="00583340"/>
    <w:rsid w:val="00583624"/>
    <w:rsid w:val="0059146A"/>
    <w:rsid w:val="0059150F"/>
    <w:rsid w:val="00593F2E"/>
    <w:rsid w:val="005955CF"/>
    <w:rsid w:val="00597CD3"/>
    <w:rsid w:val="005A259D"/>
    <w:rsid w:val="005A7996"/>
    <w:rsid w:val="005B0583"/>
    <w:rsid w:val="005B5769"/>
    <w:rsid w:val="005B6520"/>
    <w:rsid w:val="005B780A"/>
    <w:rsid w:val="005C1B08"/>
    <w:rsid w:val="005C22B7"/>
    <w:rsid w:val="005C4589"/>
    <w:rsid w:val="005C50F1"/>
    <w:rsid w:val="005D0531"/>
    <w:rsid w:val="005D137F"/>
    <w:rsid w:val="005D1416"/>
    <w:rsid w:val="005D1A56"/>
    <w:rsid w:val="005D3367"/>
    <w:rsid w:val="005D3655"/>
    <w:rsid w:val="005D5530"/>
    <w:rsid w:val="005D6811"/>
    <w:rsid w:val="005D68C9"/>
    <w:rsid w:val="005D6DBA"/>
    <w:rsid w:val="005E193A"/>
    <w:rsid w:val="005E23F3"/>
    <w:rsid w:val="005E2885"/>
    <w:rsid w:val="005E3D7F"/>
    <w:rsid w:val="005E3D9F"/>
    <w:rsid w:val="005E606B"/>
    <w:rsid w:val="005E7293"/>
    <w:rsid w:val="005F295C"/>
    <w:rsid w:val="005F2E50"/>
    <w:rsid w:val="005F419F"/>
    <w:rsid w:val="005F5F71"/>
    <w:rsid w:val="005F65D6"/>
    <w:rsid w:val="005F75A2"/>
    <w:rsid w:val="00600479"/>
    <w:rsid w:val="006012B1"/>
    <w:rsid w:val="0061067C"/>
    <w:rsid w:val="00615669"/>
    <w:rsid w:val="00623283"/>
    <w:rsid w:val="00623BA1"/>
    <w:rsid w:val="006258D3"/>
    <w:rsid w:val="00627F6E"/>
    <w:rsid w:val="00632FAB"/>
    <w:rsid w:val="006346BC"/>
    <w:rsid w:val="006353E1"/>
    <w:rsid w:val="00635B2A"/>
    <w:rsid w:val="006372BC"/>
    <w:rsid w:val="00640826"/>
    <w:rsid w:val="00640DA3"/>
    <w:rsid w:val="00646AFE"/>
    <w:rsid w:val="006514DC"/>
    <w:rsid w:val="0065181A"/>
    <w:rsid w:val="00654450"/>
    <w:rsid w:val="00654D22"/>
    <w:rsid w:val="006557CC"/>
    <w:rsid w:val="006568F4"/>
    <w:rsid w:val="00657AEE"/>
    <w:rsid w:val="00657B1C"/>
    <w:rsid w:val="00663710"/>
    <w:rsid w:val="0066418D"/>
    <w:rsid w:val="00665DC6"/>
    <w:rsid w:val="0066652A"/>
    <w:rsid w:val="00667248"/>
    <w:rsid w:val="0067531F"/>
    <w:rsid w:val="006755CB"/>
    <w:rsid w:val="00675B40"/>
    <w:rsid w:val="00676283"/>
    <w:rsid w:val="00680522"/>
    <w:rsid w:val="00681F08"/>
    <w:rsid w:val="00682167"/>
    <w:rsid w:val="006926A1"/>
    <w:rsid w:val="00692F21"/>
    <w:rsid w:val="006941AE"/>
    <w:rsid w:val="006A718E"/>
    <w:rsid w:val="006B652C"/>
    <w:rsid w:val="006C2227"/>
    <w:rsid w:val="006C2C53"/>
    <w:rsid w:val="006C3351"/>
    <w:rsid w:val="006C3E76"/>
    <w:rsid w:val="006C42AF"/>
    <w:rsid w:val="006C4F09"/>
    <w:rsid w:val="006C5006"/>
    <w:rsid w:val="006C66A7"/>
    <w:rsid w:val="006C7C41"/>
    <w:rsid w:val="006D0409"/>
    <w:rsid w:val="006D4393"/>
    <w:rsid w:val="006D549D"/>
    <w:rsid w:val="006D5694"/>
    <w:rsid w:val="006E1645"/>
    <w:rsid w:val="006E6361"/>
    <w:rsid w:val="006E737D"/>
    <w:rsid w:val="006F02EC"/>
    <w:rsid w:val="006F245B"/>
    <w:rsid w:val="006F2766"/>
    <w:rsid w:val="006F27B1"/>
    <w:rsid w:val="006F2E1A"/>
    <w:rsid w:val="006F5195"/>
    <w:rsid w:val="006F5725"/>
    <w:rsid w:val="006F620F"/>
    <w:rsid w:val="006F6560"/>
    <w:rsid w:val="006F66E6"/>
    <w:rsid w:val="00706330"/>
    <w:rsid w:val="00710B92"/>
    <w:rsid w:val="00711D8E"/>
    <w:rsid w:val="007120AD"/>
    <w:rsid w:val="00712672"/>
    <w:rsid w:val="00713957"/>
    <w:rsid w:val="00715992"/>
    <w:rsid w:val="00734206"/>
    <w:rsid w:val="00734E3F"/>
    <w:rsid w:val="00736985"/>
    <w:rsid w:val="007406E1"/>
    <w:rsid w:val="00741279"/>
    <w:rsid w:val="0074278C"/>
    <w:rsid w:val="00744CCD"/>
    <w:rsid w:val="00745002"/>
    <w:rsid w:val="00745DF5"/>
    <w:rsid w:val="0074727B"/>
    <w:rsid w:val="00752E1C"/>
    <w:rsid w:val="00753C04"/>
    <w:rsid w:val="00754C5E"/>
    <w:rsid w:val="00756B5C"/>
    <w:rsid w:val="007579A0"/>
    <w:rsid w:val="007579CE"/>
    <w:rsid w:val="007608CD"/>
    <w:rsid w:val="00760B33"/>
    <w:rsid w:val="00761DF5"/>
    <w:rsid w:val="0076250F"/>
    <w:rsid w:val="007672E2"/>
    <w:rsid w:val="00771B53"/>
    <w:rsid w:val="0077362F"/>
    <w:rsid w:val="00773A77"/>
    <w:rsid w:val="007744CE"/>
    <w:rsid w:val="00776535"/>
    <w:rsid w:val="00783630"/>
    <w:rsid w:val="00784031"/>
    <w:rsid w:val="00784DF1"/>
    <w:rsid w:val="00784F4D"/>
    <w:rsid w:val="00790E12"/>
    <w:rsid w:val="007912A0"/>
    <w:rsid w:val="00795764"/>
    <w:rsid w:val="007A1FA3"/>
    <w:rsid w:val="007A22C1"/>
    <w:rsid w:val="007A29B3"/>
    <w:rsid w:val="007A525F"/>
    <w:rsid w:val="007A59EF"/>
    <w:rsid w:val="007B0794"/>
    <w:rsid w:val="007B10A3"/>
    <w:rsid w:val="007B3E06"/>
    <w:rsid w:val="007B4865"/>
    <w:rsid w:val="007B6200"/>
    <w:rsid w:val="007B6551"/>
    <w:rsid w:val="007B6C4B"/>
    <w:rsid w:val="007C02A3"/>
    <w:rsid w:val="007C2540"/>
    <w:rsid w:val="007C2650"/>
    <w:rsid w:val="007C2759"/>
    <w:rsid w:val="007C7418"/>
    <w:rsid w:val="007D0299"/>
    <w:rsid w:val="007D1AF3"/>
    <w:rsid w:val="007D2245"/>
    <w:rsid w:val="007D2E25"/>
    <w:rsid w:val="007D3AFD"/>
    <w:rsid w:val="007D54A2"/>
    <w:rsid w:val="007D6635"/>
    <w:rsid w:val="007E109E"/>
    <w:rsid w:val="007E10CA"/>
    <w:rsid w:val="007E1911"/>
    <w:rsid w:val="007E1AA7"/>
    <w:rsid w:val="007E1D7E"/>
    <w:rsid w:val="007E43E8"/>
    <w:rsid w:val="007E5F4E"/>
    <w:rsid w:val="007F3395"/>
    <w:rsid w:val="007F5E32"/>
    <w:rsid w:val="00801B9F"/>
    <w:rsid w:val="008057FD"/>
    <w:rsid w:val="008112E8"/>
    <w:rsid w:val="00815BC5"/>
    <w:rsid w:val="00824EF7"/>
    <w:rsid w:val="00827A71"/>
    <w:rsid w:val="00831AAC"/>
    <w:rsid w:val="00834A79"/>
    <w:rsid w:val="00844098"/>
    <w:rsid w:val="008444BB"/>
    <w:rsid w:val="008475F0"/>
    <w:rsid w:val="008518C3"/>
    <w:rsid w:val="00856390"/>
    <w:rsid w:val="008616E4"/>
    <w:rsid w:val="00864210"/>
    <w:rsid w:val="008658E8"/>
    <w:rsid w:val="00866D4F"/>
    <w:rsid w:val="00872DD5"/>
    <w:rsid w:val="00872F58"/>
    <w:rsid w:val="00880004"/>
    <w:rsid w:val="008849CD"/>
    <w:rsid w:val="00891631"/>
    <w:rsid w:val="0089708B"/>
    <w:rsid w:val="008A2E1C"/>
    <w:rsid w:val="008A5AFE"/>
    <w:rsid w:val="008B21FC"/>
    <w:rsid w:val="008B68D7"/>
    <w:rsid w:val="008B7D42"/>
    <w:rsid w:val="008C2F58"/>
    <w:rsid w:val="008C4A65"/>
    <w:rsid w:val="008C5A0E"/>
    <w:rsid w:val="008D0BAA"/>
    <w:rsid w:val="008D116A"/>
    <w:rsid w:val="008D18A8"/>
    <w:rsid w:val="008D6C70"/>
    <w:rsid w:val="008E0A45"/>
    <w:rsid w:val="008E3F06"/>
    <w:rsid w:val="008E7FE8"/>
    <w:rsid w:val="008F07FE"/>
    <w:rsid w:val="008F0C31"/>
    <w:rsid w:val="008F2316"/>
    <w:rsid w:val="008F557A"/>
    <w:rsid w:val="008F56A8"/>
    <w:rsid w:val="008F6AE9"/>
    <w:rsid w:val="00900C1B"/>
    <w:rsid w:val="009023E5"/>
    <w:rsid w:val="00902D6D"/>
    <w:rsid w:val="00902DA8"/>
    <w:rsid w:val="0090721D"/>
    <w:rsid w:val="00914BB7"/>
    <w:rsid w:val="0091536F"/>
    <w:rsid w:val="00926E21"/>
    <w:rsid w:val="009276BD"/>
    <w:rsid w:val="009301B2"/>
    <w:rsid w:val="00931199"/>
    <w:rsid w:val="00936386"/>
    <w:rsid w:val="00941698"/>
    <w:rsid w:val="00944D14"/>
    <w:rsid w:val="0094536C"/>
    <w:rsid w:val="00954A7C"/>
    <w:rsid w:val="00956BC0"/>
    <w:rsid w:val="009609B9"/>
    <w:rsid w:val="00967858"/>
    <w:rsid w:val="00970924"/>
    <w:rsid w:val="00970B92"/>
    <w:rsid w:val="009718A5"/>
    <w:rsid w:val="00971B28"/>
    <w:rsid w:val="009739B3"/>
    <w:rsid w:val="00973C24"/>
    <w:rsid w:val="009810D7"/>
    <w:rsid w:val="00981835"/>
    <w:rsid w:val="00981B15"/>
    <w:rsid w:val="00985EB8"/>
    <w:rsid w:val="009903F3"/>
    <w:rsid w:val="00992C76"/>
    <w:rsid w:val="00994C75"/>
    <w:rsid w:val="0099524A"/>
    <w:rsid w:val="009A2D10"/>
    <w:rsid w:val="009A3363"/>
    <w:rsid w:val="009B0156"/>
    <w:rsid w:val="009B1838"/>
    <w:rsid w:val="009B4D3B"/>
    <w:rsid w:val="009B5093"/>
    <w:rsid w:val="009C0C3D"/>
    <w:rsid w:val="009C1F87"/>
    <w:rsid w:val="009C3410"/>
    <w:rsid w:val="009C62EA"/>
    <w:rsid w:val="009D269F"/>
    <w:rsid w:val="009D3DC7"/>
    <w:rsid w:val="009D4363"/>
    <w:rsid w:val="009D7407"/>
    <w:rsid w:val="009E0866"/>
    <w:rsid w:val="009E2949"/>
    <w:rsid w:val="009E3DDE"/>
    <w:rsid w:val="009E7BB8"/>
    <w:rsid w:val="009F3275"/>
    <w:rsid w:val="009F5488"/>
    <w:rsid w:val="009F6065"/>
    <w:rsid w:val="009F6423"/>
    <w:rsid w:val="00A00292"/>
    <w:rsid w:val="00A006F3"/>
    <w:rsid w:val="00A02D5D"/>
    <w:rsid w:val="00A05413"/>
    <w:rsid w:val="00A062D5"/>
    <w:rsid w:val="00A069BE"/>
    <w:rsid w:val="00A111C7"/>
    <w:rsid w:val="00A14C1F"/>
    <w:rsid w:val="00A15A3E"/>
    <w:rsid w:val="00A17850"/>
    <w:rsid w:val="00A248CE"/>
    <w:rsid w:val="00A24A62"/>
    <w:rsid w:val="00A27FB2"/>
    <w:rsid w:val="00A30088"/>
    <w:rsid w:val="00A31C9F"/>
    <w:rsid w:val="00A3234E"/>
    <w:rsid w:val="00A33DF8"/>
    <w:rsid w:val="00A35D31"/>
    <w:rsid w:val="00A374A9"/>
    <w:rsid w:val="00A4144F"/>
    <w:rsid w:val="00A41A63"/>
    <w:rsid w:val="00A41DFE"/>
    <w:rsid w:val="00A42AD4"/>
    <w:rsid w:val="00A474AA"/>
    <w:rsid w:val="00A52FDA"/>
    <w:rsid w:val="00A53ACD"/>
    <w:rsid w:val="00A54034"/>
    <w:rsid w:val="00A5416E"/>
    <w:rsid w:val="00A54EA8"/>
    <w:rsid w:val="00A5653C"/>
    <w:rsid w:val="00A56F14"/>
    <w:rsid w:val="00A60C7F"/>
    <w:rsid w:val="00A6151D"/>
    <w:rsid w:val="00A615CF"/>
    <w:rsid w:val="00A623D3"/>
    <w:rsid w:val="00A62914"/>
    <w:rsid w:val="00A6335E"/>
    <w:rsid w:val="00A63FB4"/>
    <w:rsid w:val="00A64269"/>
    <w:rsid w:val="00A67F9D"/>
    <w:rsid w:val="00A72E2A"/>
    <w:rsid w:val="00A74AB5"/>
    <w:rsid w:val="00A768EF"/>
    <w:rsid w:val="00A80F95"/>
    <w:rsid w:val="00A810D9"/>
    <w:rsid w:val="00A8197B"/>
    <w:rsid w:val="00A8290E"/>
    <w:rsid w:val="00A83278"/>
    <w:rsid w:val="00A860B9"/>
    <w:rsid w:val="00A86244"/>
    <w:rsid w:val="00A97314"/>
    <w:rsid w:val="00AA0523"/>
    <w:rsid w:val="00AA127D"/>
    <w:rsid w:val="00AA131F"/>
    <w:rsid w:val="00AA1AAA"/>
    <w:rsid w:val="00AA7BE3"/>
    <w:rsid w:val="00AB0681"/>
    <w:rsid w:val="00AB09B2"/>
    <w:rsid w:val="00AB2052"/>
    <w:rsid w:val="00AB5E7F"/>
    <w:rsid w:val="00AB6E3B"/>
    <w:rsid w:val="00AC121A"/>
    <w:rsid w:val="00AC164A"/>
    <w:rsid w:val="00AC1720"/>
    <w:rsid w:val="00AC249F"/>
    <w:rsid w:val="00AC2578"/>
    <w:rsid w:val="00AC302F"/>
    <w:rsid w:val="00AC309C"/>
    <w:rsid w:val="00AC34FA"/>
    <w:rsid w:val="00AC36B2"/>
    <w:rsid w:val="00AC41FC"/>
    <w:rsid w:val="00AC5B45"/>
    <w:rsid w:val="00AC662F"/>
    <w:rsid w:val="00AC7B34"/>
    <w:rsid w:val="00AD0E8B"/>
    <w:rsid w:val="00AD1872"/>
    <w:rsid w:val="00AE05EF"/>
    <w:rsid w:val="00AE0A9E"/>
    <w:rsid w:val="00AE0E8A"/>
    <w:rsid w:val="00AE3E94"/>
    <w:rsid w:val="00AE5287"/>
    <w:rsid w:val="00AE5FE0"/>
    <w:rsid w:val="00AF0ADF"/>
    <w:rsid w:val="00AF0C32"/>
    <w:rsid w:val="00AF1669"/>
    <w:rsid w:val="00AF1B85"/>
    <w:rsid w:val="00AF2050"/>
    <w:rsid w:val="00AF2BC1"/>
    <w:rsid w:val="00B015AC"/>
    <w:rsid w:val="00B03C7A"/>
    <w:rsid w:val="00B03CA8"/>
    <w:rsid w:val="00B04AA7"/>
    <w:rsid w:val="00B07562"/>
    <w:rsid w:val="00B10136"/>
    <w:rsid w:val="00B111E9"/>
    <w:rsid w:val="00B13B09"/>
    <w:rsid w:val="00B17D84"/>
    <w:rsid w:val="00B219F0"/>
    <w:rsid w:val="00B21C73"/>
    <w:rsid w:val="00B21DFF"/>
    <w:rsid w:val="00B22FEA"/>
    <w:rsid w:val="00B27C82"/>
    <w:rsid w:val="00B3085A"/>
    <w:rsid w:val="00B3282D"/>
    <w:rsid w:val="00B331DC"/>
    <w:rsid w:val="00B34532"/>
    <w:rsid w:val="00B3508A"/>
    <w:rsid w:val="00B37C19"/>
    <w:rsid w:val="00B40B49"/>
    <w:rsid w:val="00B438D3"/>
    <w:rsid w:val="00B44324"/>
    <w:rsid w:val="00B452AE"/>
    <w:rsid w:val="00B47F82"/>
    <w:rsid w:val="00B55E19"/>
    <w:rsid w:val="00B60201"/>
    <w:rsid w:val="00B623E3"/>
    <w:rsid w:val="00B65E47"/>
    <w:rsid w:val="00B65E93"/>
    <w:rsid w:val="00B6610B"/>
    <w:rsid w:val="00B66285"/>
    <w:rsid w:val="00B709A9"/>
    <w:rsid w:val="00B71490"/>
    <w:rsid w:val="00B76D24"/>
    <w:rsid w:val="00B8545B"/>
    <w:rsid w:val="00B86ABC"/>
    <w:rsid w:val="00B86CF5"/>
    <w:rsid w:val="00B876F3"/>
    <w:rsid w:val="00B96F0D"/>
    <w:rsid w:val="00B97194"/>
    <w:rsid w:val="00B97AF5"/>
    <w:rsid w:val="00BA4B6D"/>
    <w:rsid w:val="00BA5ED6"/>
    <w:rsid w:val="00BA635B"/>
    <w:rsid w:val="00BA76CE"/>
    <w:rsid w:val="00BB1D65"/>
    <w:rsid w:val="00BB254C"/>
    <w:rsid w:val="00BB26C5"/>
    <w:rsid w:val="00BB289A"/>
    <w:rsid w:val="00BB733D"/>
    <w:rsid w:val="00BC1317"/>
    <w:rsid w:val="00BC14F1"/>
    <w:rsid w:val="00BC337C"/>
    <w:rsid w:val="00BC5280"/>
    <w:rsid w:val="00BC5CFE"/>
    <w:rsid w:val="00BC6CB9"/>
    <w:rsid w:val="00BC7952"/>
    <w:rsid w:val="00BD0131"/>
    <w:rsid w:val="00BD2630"/>
    <w:rsid w:val="00BD5F62"/>
    <w:rsid w:val="00BE1F4B"/>
    <w:rsid w:val="00BE366D"/>
    <w:rsid w:val="00BE3AC4"/>
    <w:rsid w:val="00BE568B"/>
    <w:rsid w:val="00BE6C6D"/>
    <w:rsid w:val="00BE737D"/>
    <w:rsid w:val="00BF4DE6"/>
    <w:rsid w:val="00C00C25"/>
    <w:rsid w:val="00C010B7"/>
    <w:rsid w:val="00C02800"/>
    <w:rsid w:val="00C039C8"/>
    <w:rsid w:val="00C04AC7"/>
    <w:rsid w:val="00C116A8"/>
    <w:rsid w:val="00C157E5"/>
    <w:rsid w:val="00C16E7C"/>
    <w:rsid w:val="00C177E0"/>
    <w:rsid w:val="00C21820"/>
    <w:rsid w:val="00C26CC3"/>
    <w:rsid w:val="00C331D3"/>
    <w:rsid w:val="00C33C15"/>
    <w:rsid w:val="00C406F0"/>
    <w:rsid w:val="00C40882"/>
    <w:rsid w:val="00C42CDE"/>
    <w:rsid w:val="00C43BC2"/>
    <w:rsid w:val="00C44496"/>
    <w:rsid w:val="00C453AE"/>
    <w:rsid w:val="00C470F9"/>
    <w:rsid w:val="00C500D7"/>
    <w:rsid w:val="00C5182A"/>
    <w:rsid w:val="00C5378A"/>
    <w:rsid w:val="00C620E5"/>
    <w:rsid w:val="00C63EE9"/>
    <w:rsid w:val="00C6626C"/>
    <w:rsid w:val="00C7575F"/>
    <w:rsid w:val="00C7633D"/>
    <w:rsid w:val="00C77770"/>
    <w:rsid w:val="00C80429"/>
    <w:rsid w:val="00C8161E"/>
    <w:rsid w:val="00C8536B"/>
    <w:rsid w:val="00C85EF7"/>
    <w:rsid w:val="00C90AA1"/>
    <w:rsid w:val="00C934C2"/>
    <w:rsid w:val="00C93EBF"/>
    <w:rsid w:val="00CA0BF8"/>
    <w:rsid w:val="00CA2725"/>
    <w:rsid w:val="00CA37B1"/>
    <w:rsid w:val="00CA4BCE"/>
    <w:rsid w:val="00CA5AD9"/>
    <w:rsid w:val="00CA62EA"/>
    <w:rsid w:val="00CA7DD8"/>
    <w:rsid w:val="00CB1959"/>
    <w:rsid w:val="00CB2243"/>
    <w:rsid w:val="00CB7470"/>
    <w:rsid w:val="00CC07B0"/>
    <w:rsid w:val="00CC1D0C"/>
    <w:rsid w:val="00CC2AC5"/>
    <w:rsid w:val="00CD0E4B"/>
    <w:rsid w:val="00CD2EAC"/>
    <w:rsid w:val="00CD6C87"/>
    <w:rsid w:val="00CE0155"/>
    <w:rsid w:val="00CE367C"/>
    <w:rsid w:val="00CE5DF0"/>
    <w:rsid w:val="00CE7257"/>
    <w:rsid w:val="00CF1F79"/>
    <w:rsid w:val="00CF20E3"/>
    <w:rsid w:val="00D00802"/>
    <w:rsid w:val="00D0296C"/>
    <w:rsid w:val="00D0365E"/>
    <w:rsid w:val="00D112C8"/>
    <w:rsid w:val="00D1143A"/>
    <w:rsid w:val="00D146A2"/>
    <w:rsid w:val="00D15A00"/>
    <w:rsid w:val="00D2390F"/>
    <w:rsid w:val="00D24910"/>
    <w:rsid w:val="00D3315E"/>
    <w:rsid w:val="00D332CE"/>
    <w:rsid w:val="00D33BF8"/>
    <w:rsid w:val="00D342A3"/>
    <w:rsid w:val="00D34AC4"/>
    <w:rsid w:val="00D34AE9"/>
    <w:rsid w:val="00D34B16"/>
    <w:rsid w:val="00D34B4E"/>
    <w:rsid w:val="00D353C2"/>
    <w:rsid w:val="00D35CEF"/>
    <w:rsid w:val="00D40AEB"/>
    <w:rsid w:val="00D40FC4"/>
    <w:rsid w:val="00D460DC"/>
    <w:rsid w:val="00D516E8"/>
    <w:rsid w:val="00D60481"/>
    <w:rsid w:val="00D61ED3"/>
    <w:rsid w:val="00D62C32"/>
    <w:rsid w:val="00D64BD1"/>
    <w:rsid w:val="00D70CBC"/>
    <w:rsid w:val="00D71CCD"/>
    <w:rsid w:val="00D72760"/>
    <w:rsid w:val="00D73EFE"/>
    <w:rsid w:val="00D74B09"/>
    <w:rsid w:val="00D74F87"/>
    <w:rsid w:val="00D840B7"/>
    <w:rsid w:val="00D85218"/>
    <w:rsid w:val="00D868C5"/>
    <w:rsid w:val="00D86954"/>
    <w:rsid w:val="00D87DDA"/>
    <w:rsid w:val="00D93B57"/>
    <w:rsid w:val="00DA040F"/>
    <w:rsid w:val="00DA7B0A"/>
    <w:rsid w:val="00DB189D"/>
    <w:rsid w:val="00DB3BB1"/>
    <w:rsid w:val="00DB5859"/>
    <w:rsid w:val="00DB6372"/>
    <w:rsid w:val="00DC0F20"/>
    <w:rsid w:val="00DC6E82"/>
    <w:rsid w:val="00DD130E"/>
    <w:rsid w:val="00DD1986"/>
    <w:rsid w:val="00DD41BB"/>
    <w:rsid w:val="00DD76E4"/>
    <w:rsid w:val="00DD7864"/>
    <w:rsid w:val="00DE084C"/>
    <w:rsid w:val="00DE2DD8"/>
    <w:rsid w:val="00DE3C24"/>
    <w:rsid w:val="00DE47A9"/>
    <w:rsid w:val="00DE6356"/>
    <w:rsid w:val="00DF14CF"/>
    <w:rsid w:val="00DF23CC"/>
    <w:rsid w:val="00DF2C50"/>
    <w:rsid w:val="00DF5B89"/>
    <w:rsid w:val="00E0236B"/>
    <w:rsid w:val="00E057BA"/>
    <w:rsid w:val="00E0719C"/>
    <w:rsid w:val="00E07298"/>
    <w:rsid w:val="00E07C08"/>
    <w:rsid w:val="00E109FE"/>
    <w:rsid w:val="00E15697"/>
    <w:rsid w:val="00E16529"/>
    <w:rsid w:val="00E16895"/>
    <w:rsid w:val="00E20DB4"/>
    <w:rsid w:val="00E2219C"/>
    <w:rsid w:val="00E22C85"/>
    <w:rsid w:val="00E245D7"/>
    <w:rsid w:val="00E247BB"/>
    <w:rsid w:val="00E249D4"/>
    <w:rsid w:val="00E2548D"/>
    <w:rsid w:val="00E26D3F"/>
    <w:rsid w:val="00E32872"/>
    <w:rsid w:val="00E3559B"/>
    <w:rsid w:val="00E357B7"/>
    <w:rsid w:val="00E36F91"/>
    <w:rsid w:val="00E40D4E"/>
    <w:rsid w:val="00E419C4"/>
    <w:rsid w:val="00E4533D"/>
    <w:rsid w:val="00E47CE3"/>
    <w:rsid w:val="00E514CD"/>
    <w:rsid w:val="00E51DC5"/>
    <w:rsid w:val="00E521ED"/>
    <w:rsid w:val="00E53800"/>
    <w:rsid w:val="00E55F83"/>
    <w:rsid w:val="00E6081F"/>
    <w:rsid w:val="00E62947"/>
    <w:rsid w:val="00E652DA"/>
    <w:rsid w:val="00E7095A"/>
    <w:rsid w:val="00E70E3A"/>
    <w:rsid w:val="00E925B0"/>
    <w:rsid w:val="00E95BFE"/>
    <w:rsid w:val="00E96717"/>
    <w:rsid w:val="00E96D41"/>
    <w:rsid w:val="00EA04B2"/>
    <w:rsid w:val="00EA1527"/>
    <w:rsid w:val="00EA20F3"/>
    <w:rsid w:val="00EA2BBE"/>
    <w:rsid w:val="00EB2D0F"/>
    <w:rsid w:val="00EB4A66"/>
    <w:rsid w:val="00EB542B"/>
    <w:rsid w:val="00EB57CF"/>
    <w:rsid w:val="00EB5A77"/>
    <w:rsid w:val="00EB5F21"/>
    <w:rsid w:val="00EB7066"/>
    <w:rsid w:val="00EC18AC"/>
    <w:rsid w:val="00EC2AF3"/>
    <w:rsid w:val="00EC4C40"/>
    <w:rsid w:val="00ED023A"/>
    <w:rsid w:val="00ED2831"/>
    <w:rsid w:val="00ED42BC"/>
    <w:rsid w:val="00ED43D1"/>
    <w:rsid w:val="00ED4DD3"/>
    <w:rsid w:val="00EE4EE1"/>
    <w:rsid w:val="00EE535E"/>
    <w:rsid w:val="00EF3060"/>
    <w:rsid w:val="00EF4574"/>
    <w:rsid w:val="00EF5FFC"/>
    <w:rsid w:val="00EF6543"/>
    <w:rsid w:val="00EF6AD1"/>
    <w:rsid w:val="00F0092E"/>
    <w:rsid w:val="00F05387"/>
    <w:rsid w:val="00F0613E"/>
    <w:rsid w:val="00F07A06"/>
    <w:rsid w:val="00F1009E"/>
    <w:rsid w:val="00F117D1"/>
    <w:rsid w:val="00F11F50"/>
    <w:rsid w:val="00F126A2"/>
    <w:rsid w:val="00F1482B"/>
    <w:rsid w:val="00F14E5B"/>
    <w:rsid w:val="00F17F9B"/>
    <w:rsid w:val="00F25A9D"/>
    <w:rsid w:val="00F2665C"/>
    <w:rsid w:val="00F2684E"/>
    <w:rsid w:val="00F268B7"/>
    <w:rsid w:val="00F27318"/>
    <w:rsid w:val="00F279BA"/>
    <w:rsid w:val="00F3166E"/>
    <w:rsid w:val="00F321D6"/>
    <w:rsid w:val="00F359A1"/>
    <w:rsid w:val="00F371A3"/>
    <w:rsid w:val="00F37663"/>
    <w:rsid w:val="00F377DA"/>
    <w:rsid w:val="00F416B0"/>
    <w:rsid w:val="00F43A80"/>
    <w:rsid w:val="00F43CAA"/>
    <w:rsid w:val="00F43FA2"/>
    <w:rsid w:val="00F45705"/>
    <w:rsid w:val="00F47E77"/>
    <w:rsid w:val="00F5404C"/>
    <w:rsid w:val="00F64EDA"/>
    <w:rsid w:val="00F66699"/>
    <w:rsid w:val="00F67A3C"/>
    <w:rsid w:val="00F729EF"/>
    <w:rsid w:val="00F73101"/>
    <w:rsid w:val="00F73671"/>
    <w:rsid w:val="00F73BD9"/>
    <w:rsid w:val="00F77CAE"/>
    <w:rsid w:val="00F77ECA"/>
    <w:rsid w:val="00F80761"/>
    <w:rsid w:val="00F82271"/>
    <w:rsid w:val="00F8231D"/>
    <w:rsid w:val="00F83428"/>
    <w:rsid w:val="00F839F1"/>
    <w:rsid w:val="00F8471D"/>
    <w:rsid w:val="00F84CEC"/>
    <w:rsid w:val="00F857D5"/>
    <w:rsid w:val="00F85B9D"/>
    <w:rsid w:val="00F85DB8"/>
    <w:rsid w:val="00F87CB4"/>
    <w:rsid w:val="00F908EA"/>
    <w:rsid w:val="00F92EAD"/>
    <w:rsid w:val="00F96BB9"/>
    <w:rsid w:val="00FA1514"/>
    <w:rsid w:val="00FA222F"/>
    <w:rsid w:val="00FA4903"/>
    <w:rsid w:val="00FA4C06"/>
    <w:rsid w:val="00FA7BFD"/>
    <w:rsid w:val="00FB0435"/>
    <w:rsid w:val="00FB1B4B"/>
    <w:rsid w:val="00FB4067"/>
    <w:rsid w:val="00FC3366"/>
    <w:rsid w:val="00FC4BAC"/>
    <w:rsid w:val="00FC6859"/>
    <w:rsid w:val="00FC6A50"/>
    <w:rsid w:val="00FD25CD"/>
    <w:rsid w:val="00FD28AF"/>
    <w:rsid w:val="00FD3198"/>
    <w:rsid w:val="00FD4820"/>
    <w:rsid w:val="00FE6D51"/>
    <w:rsid w:val="00FF06B3"/>
    <w:rsid w:val="00FF09F3"/>
    <w:rsid w:val="00FF173C"/>
    <w:rsid w:val="00FF30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B85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97B"/>
    <w:pPr>
      <w:suppressAutoHyphens/>
      <w:spacing w:before="120" w:after="60" w:line="230" w:lineRule="atLeast"/>
    </w:pPr>
    <w:rPr>
      <w:color w:val="495965" w:themeColor="text2"/>
      <w:lang w:val="en-GB"/>
    </w:rPr>
  </w:style>
  <w:style w:type="paragraph" w:styleId="Heading1">
    <w:name w:val="heading 1"/>
    <w:basedOn w:val="Normal"/>
    <w:next w:val="Normal"/>
    <w:link w:val="Heading1Char"/>
    <w:uiPriority w:val="9"/>
    <w:qFormat/>
    <w:rsid w:val="00F83428"/>
    <w:pPr>
      <w:keepNext/>
      <w:keepLines/>
      <w:pageBreakBefore/>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A4144F"/>
    <w:pPr>
      <w:pageBreakBefore w:val="0"/>
      <w:spacing w:before="30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A4144F"/>
    <w:pPr>
      <w:spacing w:line="200" w:lineRule="atLeast"/>
      <w:outlineLvl w:val="4"/>
    </w:pPr>
    <w:rPr>
      <w:b/>
      <w:sz w:val="16"/>
    </w:rPr>
  </w:style>
  <w:style w:type="paragraph" w:styleId="Heading6">
    <w:name w:val="heading 6"/>
    <w:basedOn w:val="Heading5"/>
    <w:next w:val="Normal"/>
    <w:link w:val="Heading6Char"/>
    <w:uiPriority w:val="9"/>
    <w:semiHidden/>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semiHidden/>
    <w:unhideWhenUsed/>
    <w:qFormat/>
    <w:rsid w:val="00486804"/>
    <w:pPr>
      <w:outlineLvl w:val="6"/>
    </w:pPr>
    <w:rPr>
      <w:i/>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428"/>
    <w:rPr>
      <w:rFonts w:asciiTheme="majorHAnsi" w:eastAsiaTheme="majorEastAsia" w:hAnsiTheme="majorHAnsi" w:cstheme="majorBidi"/>
      <w:b/>
      <w:bCs/>
      <w:caps/>
      <w:color w:val="495965" w:themeColor="text2"/>
      <w:sz w:val="38"/>
      <w:szCs w:val="28"/>
    </w:rPr>
  </w:style>
  <w:style w:type="character" w:customStyle="1" w:styleId="Heading2Char">
    <w:name w:val="Heading 2 Char"/>
    <w:basedOn w:val="DefaultParagraphFont"/>
    <w:link w:val="Heading2"/>
    <w:uiPriority w:val="9"/>
    <w:rsid w:val="00A4144F"/>
    <w:rPr>
      <w:rFonts w:asciiTheme="majorHAnsi" w:eastAsiaTheme="majorEastAsia" w:hAnsiTheme="majorHAnsi" w:cstheme="majorBidi"/>
      <w:caps/>
      <w:color w:val="495965" w:themeColor="text2"/>
      <w:sz w:val="38"/>
      <w:szCs w:val="26"/>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64BD1"/>
    <w:pPr>
      <w:pageBreakBefore w:val="0"/>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uiPriority w:val="99"/>
    <w:qFormat/>
    <w:rsid w:val="001D663E"/>
    <w:pPr>
      <w:numPr>
        <w:numId w:val="8"/>
      </w:numPr>
      <w:spacing w:before="0"/>
    </w:pPr>
  </w:style>
  <w:style w:type="paragraph" w:customStyle="1" w:styleId="Bullet2">
    <w:name w:val="Bullet 2"/>
    <w:basedOn w:val="Bullet1"/>
    <w:uiPriority w:val="99"/>
    <w:qFormat/>
    <w:rsid w:val="00F2684E"/>
    <w:pPr>
      <w:numPr>
        <w:ilvl w:val="1"/>
      </w:numPr>
    </w:pPr>
  </w:style>
  <w:style w:type="paragraph" w:customStyle="1" w:styleId="Bullet3">
    <w:name w:val="Bullet 3"/>
    <w:basedOn w:val="Bullet2"/>
    <w:uiPriority w:val="99"/>
    <w:qFormat/>
    <w:rsid w:val="00F2684E"/>
    <w:pPr>
      <w:numPr>
        <w:ilvl w:val="2"/>
      </w:numPr>
    </w:pPr>
  </w:style>
  <w:style w:type="paragraph" w:customStyle="1" w:styleId="NumberedList1">
    <w:name w:val="Numbered List 1"/>
    <w:basedOn w:val="Normal"/>
    <w:qFormat/>
    <w:rsid w:val="00F2684E"/>
    <w:pPr>
      <w:numPr>
        <w:numId w:val="2"/>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pPr>
  </w:style>
  <w:style w:type="paragraph" w:customStyle="1" w:styleId="Heading2Numbered">
    <w:name w:val="Heading 2 Numbered"/>
    <w:basedOn w:val="Heading2"/>
    <w:next w:val="Normal"/>
    <w:qFormat/>
    <w:rsid w:val="00ED2831"/>
    <w:pPr>
      <w:numPr>
        <w:ilvl w:val="1"/>
        <w:numId w:val="7"/>
      </w:numPr>
      <w:spacing w:before="480" w:after="60"/>
    </w:pPr>
    <w:rPr>
      <w:bCs/>
    </w:rPr>
  </w:style>
  <w:style w:type="paragraph" w:customStyle="1" w:styleId="Heading3Numbered">
    <w:name w:val="Heading 3 Numbered"/>
    <w:basedOn w:val="Heading3"/>
    <w:next w:val="Normal"/>
    <w:qFormat/>
    <w:rsid w:val="00ED2831"/>
    <w:pPr>
      <w:numPr>
        <w:ilvl w:val="2"/>
        <w:numId w:val="7"/>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4"/>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D2831"/>
    <w:pPr>
      <w:pageBreakBefore w:val="0"/>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992C76"/>
    <w:pPr>
      <w:tabs>
        <w:tab w:val="center" w:pos="4513"/>
        <w:tab w:val="right" w:pos="9026"/>
      </w:tabs>
      <w:spacing w:before="0" w:after="0"/>
      <w:jc w:val="right"/>
    </w:pPr>
    <w:rPr>
      <w:b/>
      <w:caps/>
      <w:sz w:val="20"/>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5"/>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D2831"/>
    <w:pPr>
      <w:spacing w:before="400" w:after="400" w:line="280" w:lineRule="exact"/>
    </w:pPr>
    <w:rPr>
      <w:b/>
      <w:caps/>
      <w:color w:val="ACD08C" w:themeColor="accent3"/>
      <w:sz w:val="28"/>
    </w:rPr>
  </w:style>
  <w:style w:type="table" w:styleId="TableGrid">
    <w:name w:val="Table Grid"/>
    <w:basedOn w:val="TableNormal"/>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92C76"/>
    <w:rPr>
      <w:b/>
      <w:caps/>
      <w:color w:val="495965" w:themeColor="text2"/>
      <w:sz w:val="20"/>
    </w:rPr>
  </w:style>
  <w:style w:type="numbering" w:customStyle="1" w:styleId="FigureTitles">
    <w:name w:val="Figure Titles"/>
    <w:uiPriority w:val="99"/>
    <w:rsid w:val="006346BC"/>
    <w:pPr>
      <w:numPr>
        <w:numId w:val="6"/>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A4144F"/>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iPriority w:val="99"/>
    <w:unhideWhenUsed/>
    <w:qFormat/>
    <w:rsid w:val="00ED2831"/>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rsid w:val="00C5182A"/>
    <w:rPr>
      <w:b/>
      <w:sz w:val="20"/>
    </w:rPr>
  </w:style>
  <w:style w:type="paragraph" w:styleId="FootnoteText">
    <w:name w:val="footnote text"/>
    <w:basedOn w:val="Normal"/>
    <w:link w:val="FootnoteTextChar"/>
    <w:uiPriority w:val="99"/>
    <w:semiHidden/>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semiHidden/>
    <w:rsid w:val="008C5A0E"/>
    <w:rPr>
      <w:color w:val="495965" w:themeColor="text2"/>
      <w:sz w:val="12"/>
      <w:szCs w:val="20"/>
    </w:rPr>
  </w:style>
  <w:style w:type="character" w:styleId="FootnoteReference">
    <w:name w:val="footnote reference"/>
    <w:basedOn w:val="DefaultParagraphFont"/>
    <w:uiPriority w:val="99"/>
    <w:semiHidden/>
    <w:unhideWhenUsed/>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F83428"/>
    <w:rPr>
      <w:color w:val="ACD08C" w:themeColor="accent3"/>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F82271"/>
    <w:pPr>
      <w:spacing w:after="200" w:line="140" w:lineRule="atLeast"/>
      <w:jc w:val="right"/>
    </w:pPr>
    <w:rPr>
      <w:sz w:val="12"/>
    </w:rPr>
  </w:style>
  <w:style w:type="table" w:customStyle="1" w:styleId="DFATTable1">
    <w:name w:val="DFAT Table 1"/>
    <w:basedOn w:val="TableNormal"/>
    <w:uiPriority w:val="99"/>
    <w:rsid w:val="00ED2831"/>
    <w:pPr>
      <w:spacing w:before="60" w:after="60" w:line="220" w:lineRule="atLeast"/>
    </w:pPr>
    <w:rPr>
      <w:rFonts w:ascii="Calibri" w:hAnsi="Calibri"/>
      <w:sz w:val="18"/>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
    <w:qFormat/>
    <w:rsid w:val="00ED2831"/>
    <w:pPr>
      <w:pageBreakBefore w:val="0"/>
      <w:spacing w:after="600"/>
    </w:p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ED2831"/>
    <w:pPr>
      <w:spacing w:before="60" w:line="220" w:lineRule="atLeast"/>
    </w:pPr>
    <w:rPr>
      <w:rFonts w:ascii="Calibri" w:hAnsi="Calibri"/>
      <w:b/>
      <w:sz w:val="18"/>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ED2831"/>
    <w:pPr>
      <w:spacing w:before="60" w:line="220" w:lineRule="atLeast"/>
    </w:pPr>
    <w:rPr>
      <w:rFonts w:ascii="Calibri" w:hAnsi="Calibri"/>
      <w:b/>
      <w:color w:val="FFFFFF" w:themeColor="background1"/>
      <w:sz w:val="18"/>
    </w:rPr>
  </w:style>
  <w:style w:type="paragraph" w:customStyle="1" w:styleId="BoxHeading">
    <w:name w:val="Box Heading"/>
    <w:basedOn w:val="Heading3"/>
    <w:qFormat/>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A80F95"/>
    <w:pPr>
      <w:spacing w:before="60" w:line="220" w:lineRule="atLeast"/>
    </w:pPr>
    <w:rPr>
      <w:rFonts w:ascii="Calibri" w:hAnsi="Calibri"/>
      <w:sz w:val="18"/>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rsid w:val="002B3E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95"/>
    <w:rPr>
      <w:rFonts w:ascii="Tahoma" w:hAnsi="Tahoma" w:cs="Tahoma"/>
      <w:color w:val="495965" w:themeColor="text2"/>
      <w:sz w:val="16"/>
      <w:szCs w:val="16"/>
      <w:lang w:val="en-GB"/>
    </w:rPr>
  </w:style>
  <w:style w:type="paragraph" w:styleId="BodyText">
    <w:name w:val="Body Text"/>
    <w:basedOn w:val="Normal"/>
    <w:link w:val="BodyTextChar"/>
    <w:qFormat/>
    <w:rsid w:val="008F56A8"/>
    <w:pPr>
      <w:suppressAutoHyphens w:val="0"/>
      <w:spacing w:before="0" w:after="160" w:line="280" w:lineRule="exact"/>
    </w:pPr>
    <w:rPr>
      <w:rFonts w:ascii="Franklin Gothic Book" w:eastAsia="Times New Roman" w:hAnsi="Franklin Gothic Book" w:cs="Times New Roman"/>
      <w:color w:val="auto"/>
      <w:sz w:val="21"/>
      <w:szCs w:val="24"/>
      <w:lang w:val="en-AU" w:eastAsia="en-AU"/>
    </w:rPr>
  </w:style>
  <w:style w:type="character" w:customStyle="1" w:styleId="BodyTextChar">
    <w:name w:val="Body Text Char"/>
    <w:basedOn w:val="DefaultParagraphFont"/>
    <w:link w:val="BodyText"/>
    <w:rsid w:val="008F56A8"/>
    <w:rPr>
      <w:rFonts w:ascii="Franklin Gothic Book" w:eastAsia="Times New Roman" w:hAnsi="Franklin Gothic Book" w:cs="Times New Roman"/>
      <w:sz w:val="21"/>
      <w:szCs w:val="24"/>
      <w:lang w:eastAsia="en-AU"/>
    </w:rPr>
  </w:style>
  <w:style w:type="paragraph" w:styleId="ListBullet">
    <w:name w:val="List Bullet"/>
    <w:basedOn w:val="BodyText"/>
    <w:qFormat/>
    <w:rsid w:val="008F56A8"/>
    <w:pPr>
      <w:tabs>
        <w:tab w:val="left" w:pos="284"/>
      </w:tabs>
      <w:spacing w:after="120"/>
    </w:pPr>
  </w:style>
  <w:style w:type="character" w:customStyle="1" w:styleId="CaptionChar">
    <w:name w:val="Caption Char"/>
    <w:link w:val="Caption"/>
    <w:uiPriority w:val="99"/>
    <w:locked/>
    <w:rsid w:val="008F56A8"/>
    <w:rPr>
      <w:b/>
      <w:iCs/>
      <w:color w:val="000000" w:themeColor="text1"/>
      <w:sz w:val="20"/>
      <w:szCs w:val="18"/>
      <w:lang w:val="en-GB"/>
    </w:rPr>
  </w:style>
  <w:style w:type="paragraph" w:customStyle="1" w:styleId="Note">
    <w:name w:val="Note"/>
    <w:basedOn w:val="TableTextEntries"/>
    <w:next w:val="BodyText"/>
    <w:link w:val="NoteCharChar"/>
    <w:autoRedefine/>
    <w:rsid w:val="005B5769"/>
    <w:pPr>
      <w:keepNext/>
      <w:spacing w:before="20" w:after="20" w:line="180" w:lineRule="atLeast"/>
      <w:jc w:val="both"/>
    </w:pPr>
    <w:rPr>
      <w:iCs w:val="0"/>
      <w:sz w:val="14"/>
      <w:szCs w:val="14"/>
      <w:lang w:eastAsia="en-AU"/>
    </w:rPr>
  </w:style>
  <w:style w:type="paragraph" w:customStyle="1" w:styleId="TableTextEntries">
    <w:name w:val="Table Text Entries"/>
    <w:rsid w:val="005B5769"/>
    <w:pPr>
      <w:keepLines/>
      <w:spacing w:before="40" w:after="40" w:line="200" w:lineRule="atLeast"/>
    </w:pPr>
    <w:rPr>
      <w:rFonts w:ascii="Franklin Gothic Book" w:eastAsia="Times New Roman" w:hAnsi="Franklin Gothic Book" w:cs="Times New Roman"/>
      <w:iCs/>
      <w:sz w:val="17"/>
      <w:szCs w:val="17"/>
    </w:rPr>
  </w:style>
  <w:style w:type="character" w:customStyle="1" w:styleId="NoteCharChar">
    <w:name w:val="Note Char Char"/>
    <w:link w:val="Note"/>
    <w:rsid w:val="005B5769"/>
    <w:rPr>
      <w:rFonts w:ascii="Franklin Gothic Book" w:eastAsia="Times New Roman" w:hAnsi="Franklin Gothic Book" w:cs="Times New Roman"/>
      <w:sz w:val="14"/>
      <w:szCs w:val="14"/>
      <w:lang w:eastAsia="en-AU"/>
    </w:rPr>
  </w:style>
  <w:style w:type="paragraph" w:customStyle="1" w:styleId="TableTextColumnHeading">
    <w:name w:val="Table Text Column Heading"/>
    <w:basedOn w:val="Normal"/>
    <w:autoRedefine/>
    <w:rsid w:val="005B5769"/>
    <w:pPr>
      <w:keepLines/>
      <w:suppressAutoHyphens w:val="0"/>
      <w:spacing w:before="80" w:after="80" w:line="200" w:lineRule="atLeast"/>
    </w:pPr>
    <w:rPr>
      <w:rFonts w:ascii="Franklin Gothic Medium" w:eastAsia="Times New Roman" w:hAnsi="Franklin Gothic Medium" w:cs="Times New Roman"/>
      <w:b/>
      <w:iCs/>
      <w:color w:val="auto"/>
      <w:sz w:val="17"/>
      <w:szCs w:val="17"/>
      <w:lang w:val="en-AU"/>
    </w:rPr>
  </w:style>
  <w:style w:type="table" w:customStyle="1" w:styleId="DFATTable">
    <w:name w:val="DFAT Table"/>
    <w:basedOn w:val="TableNormal"/>
    <w:uiPriority w:val="99"/>
    <w:rsid w:val="005B5769"/>
    <w:pPr>
      <w:spacing w:after="0" w:line="240" w:lineRule="auto"/>
    </w:pPr>
    <w:rPr>
      <w:rFonts w:ascii="Helvetica" w:hAnsi="Helvetica"/>
      <w:sz w:val="17"/>
      <w:lang w:eastAsia="en-AU"/>
    </w:rPr>
    <w:tblPr>
      <w:tblBorders>
        <w:top w:val="single" w:sz="12" w:space="0" w:color="auto"/>
        <w:bottom w:val="single" w:sz="12" w:space="0" w:color="auto"/>
      </w:tblBorders>
    </w:tblPr>
  </w:style>
  <w:style w:type="paragraph" w:customStyle="1" w:styleId="BoxListBullet">
    <w:name w:val="Box List Bullet"/>
    <w:basedOn w:val="Normal"/>
    <w:rsid w:val="005B5769"/>
    <w:pPr>
      <w:keepLines/>
      <w:numPr>
        <w:numId w:val="10"/>
      </w:numPr>
      <w:pBdr>
        <w:top w:val="single" w:sz="4" w:space="10" w:color="auto"/>
        <w:left w:val="single" w:sz="4" w:space="10" w:color="auto"/>
        <w:bottom w:val="single" w:sz="4" w:space="10" w:color="auto"/>
        <w:right w:val="single" w:sz="4" w:space="10" w:color="auto"/>
      </w:pBdr>
      <w:shd w:val="clear" w:color="auto" w:fill="C7D5E6"/>
      <w:suppressAutoHyphens w:val="0"/>
      <w:spacing w:before="0" w:after="120" w:line="240" w:lineRule="auto"/>
      <w:ind w:left="284" w:hanging="284"/>
      <w:contextualSpacing/>
    </w:pPr>
    <w:rPr>
      <w:rFonts w:ascii="Franklin Gothic Book" w:eastAsia="Times New Roman" w:hAnsi="Franklin Gothic Book" w:cs="Times New Roman"/>
      <w:iCs/>
      <w:color w:val="auto"/>
      <w:sz w:val="20"/>
      <w:szCs w:val="20"/>
      <w:lang w:val="en-AU" w:eastAsia="en-AU"/>
    </w:rPr>
  </w:style>
  <w:style w:type="paragraph" w:customStyle="1" w:styleId="TableHeading1">
    <w:name w:val="Table Heading 1"/>
    <w:basedOn w:val="TableTextEntries"/>
    <w:next w:val="TableTextEntries"/>
    <w:rsid w:val="005B5769"/>
    <w:pPr>
      <w:spacing w:before="80" w:after="80"/>
    </w:pPr>
    <w:rPr>
      <w:b/>
    </w:rPr>
  </w:style>
  <w:style w:type="table" w:customStyle="1" w:styleId="APPR">
    <w:name w:val="APPR"/>
    <w:basedOn w:val="TableNormal"/>
    <w:uiPriority w:val="99"/>
    <w:rsid w:val="005B5769"/>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MuseoSans-500" w:hAnsi="MuseoSans-500"/>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TableListNumber2">
    <w:name w:val="Table List Number 2"/>
    <w:basedOn w:val="Normal"/>
    <w:rsid w:val="005B5769"/>
    <w:pPr>
      <w:keepLines/>
      <w:numPr>
        <w:numId w:val="11"/>
      </w:numPr>
      <w:suppressAutoHyphens w:val="0"/>
      <w:spacing w:before="40" w:after="40" w:line="200" w:lineRule="atLeast"/>
      <w:ind w:left="568" w:hanging="284"/>
    </w:pPr>
    <w:rPr>
      <w:rFonts w:ascii="Helvetica" w:eastAsia="Times New Roman" w:hAnsi="Helvetica" w:cs="Times New Roman"/>
      <w:iCs/>
      <w:color w:val="auto"/>
      <w:sz w:val="17"/>
      <w:szCs w:val="17"/>
      <w:lang w:val="en-AU"/>
    </w:rPr>
  </w:style>
  <w:style w:type="paragraph" w:styleId="ListParagraph">
    <w:name w:val="List Paragraph"/>
    <w:aliases w:val="List Paragraph (numbered (a)),Normal 2,Main numbered paragraph,Resume Title,Citation List,Ha,List Paragraph1,Body,List Paragraph_Table bullets,Lettre d'introduction,Paragrafo elenco,Heading 41,Graphic,Numbered Paragraph,References,L"/>
    <w:basedOn w:val="Normal"/>
    <w:link w:val="ListParagraphChar"/>
    <w:uiPriority w:val="34"/>
    <w:qFormat/>
    <w:rsid w:val="00E36F91"/>
    <w:pPr>
      <w:suppressAutoHyphens w:val="0"/>
      <w:spacing w:before="0" w:after="0" w:line="240" w:lineRule="auto"/>
      <w:ind w:left="720"/>
      <w:contextualSpacing/>
    </w:pPr>
    <w:rPr>
      <w:rFonts w:ascii="Times New Roman" w:eastAsia="Times New Roman" w:hAnsi="Times New Roman" w:cs="Times New Roman"/>
      <w:color w:val="auto"/>
      <w:sz w:val="24"/>
      <w:szCs w:val="24"/>
      <w:lang w:val="en-AU"/>
    </w:rPr>
  </w:style>
  <w:style w:type="character" w:customStyle="1" w:styleId="ListParagraphChar">
    <w:name w:val="List Paragraph Char"/>
    <w:aliases w:val="List Paragraph (numbered (a)) Char,Normal 2 Char,Main numbered paragraph Char,Resume Title Char,Citation List Char,Ha Char,List Paragraph1 Char,Body Char,List Paragraph_Table bullets Char,Lettre d'introduction Char,Heading 41 Char"/>
    <w:basedOn w:val="DefaultParagraphFont"/>
    <w:link w:val="ListParagraph"/>
    <w:uiPriority w:val="34"/>
    <w:qFormat/>
    <w:locked/>
    <w:rsid w:val="00E36F91"/>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7418"/>
    <w:rPr>
      <w:color w:val="800080" w:themeColor="followedHyperlink"/>
      <w:u w:val="single"/>
    </w:rPr>
  </w:style>
  <w:style w:type="character" w:styleId="CommentReference">
    <w:name w:val="annotation reference"/>
    <w:basedOn w:val="DefaultParagraphFont"/>
    <w:unhideWhenUsed/>
    <w:rsid w:val="00AD1872"/>
    <w:rPr>
      <w:sz w:val="16"/>
      <w:szCs w:val="16"/>
    </w:rPr>
  </w:style>
  <w:style w:type="paragraph" w:styleId="CommentText">
    <w:name w:val="annotation text"/>
    <w:basedOn w:val="Normal"/>
    <w:link w:val="CommentTextChar"/>
    <w:unhideWhenUsed/>
    <w:rsid w:val="00AD1872"/>
    <w:pPr>
      <w:suppressAutoHyphens w:val="0"/>
      <w:spacing w:before="0" w:after="0" w:line="240" w:lineRule="auto"/>
    </w:pPr>
    <w:rPr>
      <w:rFonts w:ascii="Calibri" w:eastAsia="Times New Roman" w:hAnsi="Calibri" w:cs="Times New Roman"/>
      <w:color w:val="auto"/>
      <w:sz w:val="20"/>
      <w:szCs w:val="20"/>
      <w:lang w:val="en-AU"/>
    </w:rPr>
  </w:style>
  <w:style w:type="character" w:customStyle="1" w:styleId="CommentTextChar">
    <w:name w:val="Comment Text Char"/>
    <w:basedOn w:val="DefaultParagraphFont"/>
    <w:link w:val="CommentText"/>
    <w:rsid w:val="00AD187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A5AD9"/>
    <w:pPr>
      <w:suppressAutoHyphens/>
      <w:spacing w:before="120" w:after="60"/>
    </w:pPr>
    <w:rPr>
      <w:rFonts w:asciiTheme="minorHAnsi" w:eastAsiaTheme="minorHAnsi" w:hAnsiTheme="minorHAnsi" w:cstheme="minorBidi"/>
      <w:b/>
      <w:bCs/>
      <w:color w:val="495965" w:themeColor="text2"/>
      <w:lang w:val="en-GB"/>
    </w:rPr>
  </w:style>
  <w:style w:type="character" w:customStyle="1" w:styleId="CommentSubjectChar">
    <w:name w:val="Comment Subject Char"/>
    <w:basedOn w:val="CommentTextChar"/>
    <w:link w:val="CommentSubject"/>
    <w:uiPriority w:val="99"/>
    <w:semiHidden/>
    <w:rsid w:val="00CA5AD9"/>
    <w:rPr>
      <w:rFonts w:ascii="Calibri" w:eastAsia="Times New Roman" w:hAnsi="Calibri" w:cs="Times New Roman"/>
      <w:b/>
      <w:bCs/>
      <w:color w:val="495965" w:themeColor="text2"/>
      <w:sz w:val="20"/>
      <w:szCs w:val="20"/>
      <w:lang w:val="en-GB"/>
    </w:rPr>
  </w:style>
  <w:style w:type="paragraph" w:styleId="EndnoteText">
    <w:name w:val="endnote text"/>
    <w:basedOn w:val="Normal"/>
    <w:link w:val="EndnoteTextChar"/>
    <w:uiPriority w:val="99"/>
    <w:semiHidden/>
    <w:unhideWhenUsed/>
    <w:rsid w:val="00B03C7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03C7A"/>
    <w:rPr>
      <w:color w:val="495965" w:themeColor="text2"/>
      <w:sz w:val="20"/>
      <w:szCs w:val="20"/>
      <w:lang w:val="en-GB"/>
    </w:rPr>
  </w:style>
  <w:style w:type="character" w:styleId="EndnoteReference">
    <w:name w:val="endnote reference"/>
    <w:basedOn w:val="DefaultParagraphFont"/>
    <w:uiPriority w:val="99"/>
    <w:semiHidden/>
    <w:unhideWhenUsed/>
    <w:rsid w:val="00B03C7A"/>
    <w:rPr>
      <w:vertAlign w:val="superscript"/>
    </w:rPr>
  </w:style>
  <w:style w:type="paragraph" w:customStyle="1" w:styleId="Default">
    <w:name w:val="Default"/>
    <w:rsid w:val="00397042"/>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Revision">
    <w:name w:val="Revision"/>
    <w:hidden/>
    <w:uiPriority w:val="99"/>
    <w:semiHidden/>
    <w:rsid w:val="008D116A"/>
    <w:pPr>
      <w:spacing w:after="0" w:line="240" w:lineRule="auto"/>
    </w:pPr>
    <w:rPr>
      <w:color w:val="495965" w:themeColor="text2"/>
      <w:lang w:val="en-GB"/>
    </w:rPr>
  </w:style>
  <w:style w:type="paragraph" w:customStyle="1" w:styleId="CoffeyNumbersL1">
    <w:name w:val="Coffey Numbers L1"/>
    <w:basedOn w:val="Normal"/>
    <w:link w:val="CoffeyNumbersL1Char"/>
    <w:uiPriority w:val="99"/>
    <w:qFormat/>
    <w:rsid w:val="00BB1D65"/>
    <w:pPr>
      <w:widowControl w:val="0"/>
      <w:numPr>
        <w:numId w:val="15"/>
      </w:numPr>
      <w:suppressAutoHyphens w:val="0"/>
      <w:spacing w:before="100" w:after="100" w:line="240" w:lineRule="auto"/>
    </w:pPr>
    <w:rPr>
      <w:color w:val="auto"/>
      <w:lang w:val="en-US"/>
    </w:rPr>
  </w:style>
  <w:style w:type="paragraph" w:customStyle="1" w:styleId="CoffeyNumbersL2">
    <w:name w:val="Coffey Numbers L2"/>
    <w:basedOn w:val="CoffeyNumbersL1"/>
    <w:uiPriority w:val="99"/>
    <w:qFormat/>
    <w:rsid w:val="00BB1D65"/>
    <w:pPr>
      <w:numPr>
        <w:ilvl w:val="1"/>
      </w:numPr>
      <w:tabs>
        <w:tab w:val="clear" w:pos="720"/>
      </w:tabs>
      <w:ind w:left="1440"/>
    </w:pPr>
  </w:style>
  <w:style w:type="character" w:customStyle="1" w:styleId="CoffeyNumbersL1Char">
    <w:name w:val="Coffey Numbers L1 Char"/>
    <w:basedOn w:val="DefaultParagraphFont"/>
    <w:link w:val="CoffeyNumbersL1"/>
    <w:uiPriority w:val="99"/>
    <w:rsid w:val="00BB1D65"/>
    <w:rPr>
      <w:lang w:val="en-US"/>
    </w:rPr>
  </w:style>
  <w:style w:type="paragraph" w:customStyle="1" w:styleId="CoffeyNumbersL3">
    <w:name w:val="Coffey Numbers L3"/>
    <w:basedOn w:val="CoffeyNumbersL2"/>
    <w:uiPriority w:val="99"/>
    <w:qFormat/>
    <w:rsid w:val="00BB1D65"/>
    <w:pPr>
      <w:numPr>
        <w:ilvl w:val="2"/>
      </w:numPr>
      <w:tabs>
        <w:tab w:val="clear" w:pos="1077"/>
      </w:tabs>
      <w:ind w:left="1077" w:hanging="357"/>
    </w:pPr>
  </w:style>
  <w:style w:type="numbering" w:customStyle="1" w:styleId="CoffeyNumbers">
    <w:name w:val="Coffey Numbers"/>
    <w:uiPriority w:val="99"/>
    <w:rsid w:val="00BB1D65"/>
    <w:pPr>
      <w:numPr>
        <w:numId w:val="16"/>
      </w:numPr>
    </w:pPr>
  </w:style>
  <w:style w:type="character" w:customStyle="1" w:styleId="st1">
    <w:name w:val="st1"/>
    <w:basedOn w:val="DefaultParagraphFont"/>
    <w:rsid w:val="00510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47852">
      <w:bodyDiv w:val="1"/>
      <w:marLeft w:val="0"/>
      <w:marRight w:val="0"/>
      <w:marTop w:val="0"/>
      <w:marBottom w:val="0"/>
      <w:divBdr>
        <w:top w:val="none" w:sz="0" w:space="0" w:color="auto"/>
        <w:left w:val="none" w:sz="0" w:space="0" w:color="auto"/>
        <w:bottom w:val="none" w:sz="0" w:space="0" w:color="auto"/>
        <w:right w:val="none" w:sz="0" w:space="0" w:color="auto"/>
      </w:divBdr>
    </w:div>
    <w:div w:id="240914699">
      <w:bodyDiv w:val="1"/>
      <w:marLeft w:val="0"/>
      <w:marRight w:val="0"/>
      <w:marTop w:val="0"/>
      <w:marBottom w:val="0"/>
      <w:divBdr>
        <w:top w:val="none" w:sz="0" w:space="0" w:color="auto"/>
        <w:left w:val="none" w:sz="0" w:space="0" w:color="auto"/>
        <w:bottom w:val="none" w:sz="0" w:space="0" w:color="auto"/>
        <w:right w:val="none" w:sz="0" w:space="0" w:color="auto"/>
      </w:divBdr>
    </w:div>
    <w:div w:id="316762626">
      <w:bodyDiv w:val="1"/>
      <w:marLeft w:val="0"/>
      <w:marRight w:val="0"/>
      <w:marTop w:val="0"/>
      <w:marBottom w:val="0"/>
      <w:divBdr>
        <w:top w:val="none" w:sz="0" w:space="0" w:color="auto"/>
        <w:left w:val="none" w:sz="0" w:space="0" w:color="auto"/>
        <w:bottom w:val="none" w:sz="0" w:space="0" w:color="auto"/>
        <w:right w:val="none" w:sz="0" w:space="0" w:color="auto"/>
      </w:divBdr>
    </w:div>
    <w:div w:id="329333364">
      <w:bodyDiv w:val="1"/>
      <w:marLeft w:val="0"/>
      <w:marRight w:val="0"/>
      <w:marTop w:val="0"/>
      <w:marBottom w:val="0"/>
      <w:divBdr>
        <w:top w:val="none" w:sz="0" w:space="0" w:color="auto"/>
        <w:left w:val="none" w:sz="0" w:space="0" w:color="auto"/>
        <w:bottom w:val="none" w:sz="0" w:space="0" w:color="auto"/>
        <w:right w:val="none" w:sz="0" w:space="0" w:color="auto"/>
      </w:divBdr>
    </w:div>
    <w:div w:id="346180544">
      <w:bodyDiv w:val="1"/>
      <w:marLeft w:val="0"/>
      <w:marRight w:val="0"/>
      <w:marTop w:val="0"/>
      <w:marBottom w:val="0"/>
      <w:divBdr>
        <w:top w:val="none" w:sz="0" w:space="0" w:color="auto"/>
        <w:left w:val="none" w:sz="0" w:space="0" w:color="auto"/>
        <w:bottom w:val="none" w:sz="0" w:space="0" w:color="auto"/>
        <w:right w:val="none" w:sz="0" w:space="0" w:color="auto"/>
      </w:divBdr>
    </w:div>
    <w:div w:id="352658575">
      <w:bodyDiv w:val="1"/>
      <w:marLeft w:val="0"/>
      <w:marRight w:val="0"/>
      <w:marTop w:val="0"/>
      <w:marBottom w:val="0"/>
      <w:divBdr>
        <w:top w:val="none" w:sz="0" w:space="0" w:color="auto"/>
        <w:left w:val="none" w:sz="0" w:space="0" w:color="auto"/>
        <w:bottom w:val="none" w:sz="0" w:space="0" w:color="auto"/>
        <w:right w:val="none" w:sz="0" w:space="0" w:color="auto"/>
      </w:divBdr>
    </w:div>
    <w:div w:id="363597407">
      <w:bodyDiv w:val="1"/>
      <w:marLeft w:val="0"/>
      <w:marRight w:val="0"/>
      <w:marTop w:val="0"/>
      <w:marBottom w:val="0"/>
      <w:divBdr>
        <w:top w:val="none" w:sz="0" w:space="0" w:color="auto"/>
        <w:left w:val="none" w:sz="0" w:space="0" w:color="auto"/>
        <w:bottom w:val="none" w:sz="0" w:space="0" w:color="auto"/>
        <w:right w:val="none" w:sz="0" w:space="0" w:color="auto"/>
      </w:divBdr>
    </w:div>
    <w:div w:id="367993569">
      <w:bodyDiv w:val="1"/>
      <w:marLeft w:val="0"/>
      <w:marRight w:val="0"/>
      <w:marTop w:val="0"/>
      <w:marBottom w:val="0"/>
      <w:divBdr>
        <w:top w:val="none" w:sz="0" w:space="0" w:color="auto"/>
        <w:left w:val="none" w:sz="0" w:space="0" w:color="auto"/>
        <w:bottom w:val="none" w:sz="0" w:space="0" w:color="auto"/>
        <w:right w:val="none" w:sz="0" w:space="0" w:color="auto"/>
      </w:divBdr>
    </w:div>
    <w:div w:id="426078133">
      <w:bodyDiv w:val="1"/>
      <w:marLeft w:val="0"/>
      <w:marRight w:val="0"/>
      <w:marTop w:val="0"/>
      <w:marBottom w:val="0"/>
      <w:divBdr>
        <w:top w:val="none" w:sz="0" w:space="0" w:color="auto"/>
        <w:left w:val="none" w:sz="0" w:space="0" w:color="auto"/>
        <w:bottom w:val="none" w:sz="0" w:space="0" w:color="auto"/>
        <w:right w:val="none" w:sz="0" w:space="0" w:color="auto"/>
      </w:divBdr>
    </w:div>
    <w:div w:id="438766889">
      <w:bodyDiv w:val="1"/>
      <w:marLeft w:val="0"/>
      <w:marRight w:val="0"/>
      <w:marTop w:val="0"/>
      <w:marBottom w:val="0"/>
      <w:divBdr>
        <w:top w:val="none" w:sz="0" w:space="0" w:color="auto"/>
        <w:left w:val="none" w:sz="0" w:space="0" w:color="auto"/>
        <w:bottom w:val="none" w:sz="0" w:space="0" w:color="auto"/>
        <w:right w:val="none" w:sz="0" w:space="0" w:color="auto"/>
      </w:divBdr>
    </w:div>
    <w:div w:id="470558230">
      <w:bodyDiv w:val="1"/>
      <w:marLeft w:val="0"/>
      <w:marRight w:val="0"/>
      <w:marTop w:val="0"/>
      <w:marBottom w:val="0"/>
      <w:divBdr>
        <w:top w:val="none" w:sz="0" w:space="0" w:color="auto"/>
        <w:left w:val="none" w:sz="0" w:space="0" w:color="auto"/>
        <w:bottom w:val="none" w:sz="0" w:space="0" w:color="auto"/>
        <w:right w:val="none" w:sz="0" w:space="0" w:color="auto"/>
      </w:divBdr>
    </w:div>
    <w:div w:id="487283282">
      <w:bodyDiv w:val="1"/>
      <w:marLeft w:val="0"/>
      <w:marRight w:val="0"/>
      <w:marTop w:val="0"/>
      <w:marBottom w:val="0"/>
      <w:divBdr>
        <w:top w:val="none" w:sz="0" w:space="0" w:color="auto"/>
        <w:left w:val="none" w:sz="0" w:space="0" w:color="auto"/>
        <w:bottom w:val="none" w:sz="0" w:space="0" w:color="auto"/>
        <w:right w:val="none" w:sz="0" w:space="0" w:color="auto"/>
      </w:divBdr>
    </w:div>
    <w:div w:id="524830875">
      <w:bodyDiv w:val="1"/>
      <w:marLeft w:val="0"/>
      <w:marRight w:val="0"/>
      <w:marTop w:val="0"/>
      <w:marBottom w:val="0"/>
      <w:divBdr>
        <w:top w:val="none" w:sz="0" w:space="0" w:color="auto"/>
        <w:left w:val="none" w:sz="0" w:space="0" w:color="auto"/>
        <w:bottom w:val="none" w:sz="0" w:space="0" w:color="auto"/>
        <w:right w:val="none" w:sz="0" w:space="0" w:color="auto"/>
      </w:divBdr>
    </w:div>
    <w:div w:id="580262479">
      <w:bodyDiv w:val="1"/>
      <w:marLeft w:val="0"/>
      <w:marRight w:val="0"/>
      <w:marTop w:val="0"/>
      <w:marBottom w:val="0"/>
      <w:divBdr>
        <w:top w:val="none" w:sz="0" w:space="0" w:color="auto"/>
        <w:left w:val="none" w:sz="0" w:space="0" w:color="auto"/>
        <w:bottom w:val="none" w:sz="0" w:space="0" w:color="auto"/>
        <w:right w:val="none" w:sz="0" w:space="0" w:color="auto"/>
      </w:divBdr>
    </w:div>
    <w:div w:id="667371387">
      <w:bodyDiv w:val="1"/>
      <w:marLeft w:val="0"/>
      <w:marRight w:val="0"/>
      <w:marTop w:val="0"/>
      <w:marBottom w:val="0"/>
      <w:divBdr>
        <w:top w:val="none" w:sz="0" w:space="0" w:color="auto"/>
        <w:left w:val="none" w:sz="0" w:space="0" w:color="auto"/>
        <w:bottom w:val="none" w:sz="0" w:space="0" w:color="auto"/>
        <w:right w:val="none" w:sz="0" w:space="0" w:color="auto"/>
      </w:divBdr>
    </w:div>
    <w:div w:id="672924206">
      <w:bodyDiv w:val="1"/>
      <w:marLeft w:val="0"/>
      <w:marRight w:val="0"/>
      <w:marTop w:val="0"/>
      <w:marBottom w:val="0"/>
      <w:divBdr>
        <w:top w:val="none" w:sz="0" w:space="0" w:color="auto"/>
        <w:left w:val="none" w:sz="0" w:space="0" w:color="auto"/>
        <w:bottom w:val="none" w:sz="0" w:space="0" w:color="auto"/>
        <w:right w:val="none" w:sz="0" w:space="0" w:color="auto"/>
      </w:divBdr>
    </w:div>
    <w:div w:id="842352465">
      <w:bodyDiv w:val="1"/>
      <w:marLeft w:val="0"/>
      <w:marRight w:val="0"/>
      <w:marTop w:val="0"/>
      <w:marBottom w:val="0"/>
      <w:divBdr>
        <w:top w:val="none" w:sz="0" w:space="0" w:color="auto"/>
        <w:left w:val="none" w:sz="0" w:space="0" w:color="auto"/>
        <w:bottom w:val="none" w:sz="0" w:space="0" w:color="auto"/>
        <w:right w:val="none" w:sz="0" w:space="0" w:color="auto"/>
      </w:divBdr>
    </w:div>
    <w:div w:id="903561931">
      <w:bodyDiv w:val="1"/>
      <w:marLeft w:val="0"/>
      <w:marRight w:val="0"/>
      <w:marTop w:val="0"/>
      <w:marBottom w:val="0"/>
      <w:divBdr>
        <w:top w:val="none" w:sz="0" w:space="0" w:color="auto"/>
        <w:left w:val="none" w:sz="0" w:space="0" w:color="auto"/>
        <w:bottom w:val="none" w:sz="0" w:space="0" w:color="auto"/>
        <w:right w:val="none" w:sz="0" w:space="0" w:color="auto"/>
      </w:divBdr>
    </w:div>
    <w:div w:id="1087120551">
      <w:bodyDiv w:val="1"/>
      <w:marLeft w:val="0"/>
      <w:marRight w:val="0"/>
      <w:marTop w:val="0"/>
      <w:marBottom w:val="0"/>
      <w:divBdr>
        <w:top w:val="none" w:sz="0" w:space="0" w:color="auto"/>
        <w:left w:val="none" w:sz="0" w:space="0" w:color="auto"/>
        <w:bottom w:val="none" w:sz="0" w:space="0" w:color="auto"/>
        <w:right w:val="none" w:sz="0" w:space="0" w:color="auto"/>
      </w:divBdr>
    </w:div>
    <w:div w:id="1342663526">
      <w:bodyDiv w:val="1"/>
      <w:marLeft w:val="0"/>
      <w:marRight w:val="0"/>
      <w:marTop w:val="0"/>
      <w:marBottom w:val="0"/>
      <w:divBdr>
        <w:top w:val="none" w:sz="0" w:space="0" w:color="auto"/>
        <w:left w:val="none" w:sz="0" w:space="0" w:color="auto"/>
        <w:bottom w:val="none" w:sz="0" w:space="0" w:color="auto"/>
        <w:right w:val="none" w:sz="0" w:space="0" w:color="auto"/>
      </w:divBdr>
    </w:div>
    <w:div w:id="1359888041">
      <w:bodyDiv w:val="1"/>
      <w:marLeft w:val="0"/>
      <w:marRight w:val="0"/>
      <w:marTop w:val="0"/>
      <w:marBottom w:val="0"/>
      <w:divBdr>
        <w:top w:val="none" w:sz="0" w:space="0" w:color="auto"/>
        <w:left w:val="none" w:sz="0" w:space="0" w:color="auto"/>
        <w:bottom w:val="none" w:sz="0" w:space="0" w:color="auto"/>
        <w:right w:val="none" w:sz="0" w:space="0" w:color="auto"/>
      </w:divBdr>
    </w:div>
    <w:div w:id="1425300204">
      <w:bodyDiv w:val="1"/>
      <w:marLeft w:val="0"/>
      <w:marRight w:val="0"/>
      <w:marTop w:val="0"/>
      <w:marBottom w:val="0"/>
      <w:divBdr>
        <w:top w:val="none" w:sz="0" w:space="0" w:color="auto"/>
        <w:left w:val="none" w:sz="0" w:space="0" w:color="auto"/>
        <w:bottom w:val="none" w:sz="0" w:space="0" w:color="auto"/>
        <w:right w:val="none" w:sz="0" w:space="0" w:color="auto"/>
      </w:divBdr>
    </w:div>
    <w:div w:id="1436167811">
      <w:bodyDiv w:val="1"/>
      <w:marLeft w:val="0"/>
      <w:marRight w:val="0"/>
      <w:marTop w:val="0"/>
      <w:marBottom w:val="0"/>
      <w:divBdr>
        <w:top w:val="none" w:sz="0" w:space="0" w:color="auto"/>
        <w:left w:val="none" w:sz="0" w:space="0" w:color="auto"/>
        <w:bottom w:val="none" w:sz="0" w:space="0" w:color="auto"/>
        <w:right w:val="none" w:sz="0" w:space="0" w:color="auto"/>
      </w:divBdr>
    </w:div>
    <w:div w:id="1449425368">
      <w:bodyDiv w:val="1"/>
      <w:marLeft w:val="0"/>
      <w:marRight w:val="0"/>
      <w:marTop w:val="0"/>
      <w:marBottom w:val="0"/>
      <w:divBdr>
        <w:top w:val="none" w:sz="0" w:space="0" w:color="auto"/>
        <w:left w:val="none" w:sz="0" w:space="0" w:color="auto"/>
        <w:bottom w:val="none" w:sz="0" w:space="0" w:color="auto"/>
        <w:right w:val="none" w:sz="0" w:space="0" w:color="auto"/>
      </w:divBdr>
    </w:div>
    <w:div w:id="1707757920">
      <w:bodyDiv w:val="1"/>
      <w:marLeft w:val="0"/>
      <w:marRight w:val="0"/>
      <w:marTop w:val="0"/>
      <w:marBottom w:val="0"/>
      <w:divBdr>
        <w:top w:val="none" w:sz="0" w:space="0" w:color="auto"/>
        <w:left w:val="none" w:sz="0" w:space="0" w:color="auto"/>
        <w:bottom w:val="none" w:sz="0" w:space="0" w:color="auto"/>
        <w:right w:val="none" w:sz="0" w:space="0" w:color="auto"/>
      </w:divBdr>
    </w:div>
    <w:div w:id="1844587451">
      <w:bodyDiv w:val="1"/>
      <w:marLeft w:val="0"/>
      <w:marRight w:val="0"/>
      <w:marTop w:val="0"/>
      <w:marBottom w:val="0"/>
      <w:divBdr>
        <w:top w:val="none" w:sz="0" w:space="0" w:color="auto"/>
        <w:left w:val="none" w:sz="0" w:space="0" w:color="auto"/>
        <w:bottom w:val="none" w:sz="0" w:space="0" w:color="auto"/>
        <w:right w:val="none" w:sz="0" w:space="0" w:color="auto"/>
      </w:divBdr>
    </w:div>
    <w:div w:id="1927642422">
      <w:bodyDiv w:val="1"/>
      <w:marLeft w:val="0"/>
      <w:marRight w:val="0"/>
      <w:marTop w:val="0"/>
      <w:marBottom w:val="0"/>
      <w:divBdr>
        <w:top w:val="none" w:sz="0" w:space="0" w:color="auto"/>
        <w:left w:val="none" w:sz="0" w:space="0" w:color="auto"/>
        <w:bottom w:val="none" w:sz="0" w:space="0" w:color="auto"/>
        <w:right w:val="none" w:sz="0" w:space="0" w:color="auto"/>
      </w:divBdr>
    </w:div>
    <w:div w:id="1929727922">
      <w:bodyDiv w:val="1"/>
      <w:marLeft w:val="0"/>
      <w:marRight w:val="0"/>
      <w:marTop w:val="0"/>
      <w:marBottom w:val="0"/>
      <w:divBdr>
        <w:top w:val="none" w:sz="0" w:space="0" w:color="auto"/>
        <w:left w:val="none" w:sz="0" w:space="0" w:color="auto"/>
        <w:bottom w:val="none" w:sz="0" w:space="0" w:color="auto"/>
        <w:right w:val="none" w:sz="0" w:space="0" w:color="auto"/>
      </w:divBdr>
    </w:div>
    <w:div w:id="2099523308">
      <w:bodyDiv w:val="1"/>
      <w:marLeft w:val="0"/>
      <w:marRight w:val="0"/>
      <w:marTop w:val="0"/>
      <w:marBottom w:val="0"/>
      <w:divBdr>
        <w:top w:val="none" w:sz="0" w:space="0" w:color="auto"/>
        <w:left w:val="none" w:sz="0" w:space="0" w:color="auto"/>
        <w:bottom w:val="none" w:sz="0" w:space="0" w:color="auto"/>
        <w:right w:val="none" w:sz="0" w:space="0" w:color="auto"/>
      </w:divBdr>
    </w:div>
    <w:div w:id="211852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fontTable" Target="fontTable.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5.xml"/><Relationship Id="rId40" Type="http://schemas.openxmlformats.org/officeDocument/2006/relationships/header" Target="header7.xml"/><Relationship Id="rId53"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40.png"/><Relationship Id="rId30" Type="http://schemas.openxmlformats.org/officeDocument/2006/relationships/image" Target="media/image17.jpeg"/><Relationship Id="rId35" Type="http://schemas.openxmlformats.org/officeDocument/2006/relationships/image" Target="media/image210.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wmf"/><Relationship Id="rId33" Type="http://schemas.openxmlformats.org/officeDocument/2006/relationships/image" Target="media/image20.jpeg"/><Relationship Id="rId38" Type="http://schemas.openxmlformats.org/officeDocument/2006/relationships/header" Target="header6.xml"/><Relationship Id="rId20" Type="http://schemas.openxmlformats.org/officeDocument/2006/relationships/image" Target="media/image8.png"/><Relationship Id="rId41" Type="http://schemas.openxmlformats.org/officeDocument/2006/relationships/header" Target="header8.xml"/><Relationship Id="rId54" Type="http://schemas.openxmlformats.org/officeDocument/2006/relationships/customXml" Target="../customXml/item3.xml"/></Relationships>
</file>

<file path=word/_rels/endnotes.xml.rels><?xml version="1.0" encoding="UTF-8" standalone="yes"?>
<Relationships xmlns="http://schemas.openxmlformats.org/package/2006/relationships"><Relationship Id="rId2" Type="http://schemas.openxmlformats.org/officeDocument/2006/relationships/hyperlink" Target="https://www.bps.go.id/linkTabelStatis/view/id/981" TargetMode="External"/><Relationship Id="rId1" Type="http://schemas.openxmlformats.org/officeDocument/2006/relationships/hyperlink" Target="https://www.bps.go.id/Brs/view/id/1379"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86A36D7-AEB8-4932-A9B7-234B85157D44}"/>
</file>

<file path=customXml/itemProps2.xml><?xml version="1.0" encoding="utf-8"?>
<ds:datastoreItem xmlns:ds="http://schemas.openxmlformats.org/officeDocument/2006/customXml" ds:itemID="{70460828-7FC5-44BD-A21F-79EDD1D87372}"/>
</file>

<file path=customXml/itemProps3.xml><?xml version="1.0" encoding="utf-8"?>
<ds:datastoreItem xmlns:ds="http://schemas.openxmlformats.org/officeDocument/2006/customXml" ds:itemID="{6BC13496-306F-44D0-94C7-170D04D9FBDE}"/>
</file>

<file path=customXml/itemProps4.xml><?xml version="1.0" encoding="utf-8"?>
<ds:datastoreItem xmlns:ds="http://schemas.openxmlformats.org/officeDocument/2006/customXml" ds:itemID="{AB18B525-7F1C-4DC1-BD8D-3297E08B74AA}"/>
</file>

<file path=docProps/app.xml><?xml version="1.0" encoding="utf-8"?>
<Properties xmlns="http://schemas.openxmlformats.org/officeDocument/2006/extended-properties" xmlns:vt="http://schemas.openxmlformats.org/officeDocument/2006/docPropsVTypes">
  <Template>Normal.dotm</Template>
  <TotalTime>0</TotalTime>
  <Pages>40</Pages>
  <Words>16482</Words>
  <Characters>93953</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Indonesia Aid Program Performance Report 2016-17</vt:lpstr>
    </vt:vector>
  </TitlesOfParts>
  <Company/>
  <LinksUpToDate>false</LinksUpToDate>
  <CharactersWithSpaces>110215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 Aid Program Performance Report 2016-17</dc:title>
  <dc:creator/>
  <cp:lastModifiedBy/>
  <cp:revision>1</cp:revision>
  <dcterms:created xsi:type="dcterms:W3CDTF">2017-09-21T03:05:00Z</dcterms:created>
  <dcterms:modified xsi:type="dcterms:W3CDTF">2017-09-21T03:06:00Z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cb703e0d-bae0-4640-9196-496c28b42dfe</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1123200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