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38F6F" w14:textId="1519DA49" w:rsidR="00D8298A" w:rsidRPr="00E223E3" w:rsidRDefault="009C02B5" w:rsidP="009C02B5">
      <w:pPr>
        <w:spacing w:before="100" w:beforeAutospacing="1" w:after="100" w:afterAutospacing="1"/>
        <w:rPr>
          <w:rFonts w:ascii="Times New Roman" w:eastAsia="Times New Roman" w:hAnsi="Times New Roman"/>
          <w:color w:val="auto"/>
          <w:sz w:val="24"/>
          <w:szCs w:val="24"/>
          <w:lang w:eastAsia="en-AU"/>
        </w:rPr>
      </w:pPr>
      <w:bookmarkStart w:id="0" w:name="_Hlk166491892"/>
      <w:bookmarkEnd w:id="0"/>
      <w:r w:rsidRPr="00E223E3">
        <w:rPr>
          <w:rFonts w:ascii="Times New Roman" w:eastAsia="Times New Roman" w:hAnsi="Times New Roman"/>
          <w:noProof/>
          <w:color w:val="auto"/>
          <w:sz w:val="24"/>
          <w:szCs w:val="24"/>
          <w:lang w:eastAsia="en-AU"/>
        </w:rPr>
        <w:drawing>
          <wp:inline distT="0" distB="0" distL="0" distR="0" wp14:anchorId="095F2538" wp14:editId="6F4B8F0C">
            <wp:extent cx="6188710" cy="4690745"/>
            <wp:effectExtent l="0" t="0" r="2540" b="0"/>
            <wp:docPr id="10079255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25525"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4690745"/>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D8298A" w:rsidRPr="00E223E3" w14:paraId="175432B4" w14:textId="77777777" w:rsidTr="00CF5566">
        <w:trPr>
          <w:jc w:val="center"/>
        </w:trPr>
        <w:tc>
          <w:tcPr>
            <w:tcW w:w="7230" w:type="dxa"/>
          </w:tcPr>
          <w:p w14:paraId="775DDD45" w14:textId="7B845432" w:rsidR="00D8298A" w:rsidRPr="00BE19A6" w:rsidRDefault="00CF5566" w:rsidP="00AE2D50">
            <w:pPr>
              <w:pStyle w:val="Heading1"/>
              <w:numPr>
                <w:ilvl w:val="0"/>
                <w:numId w:val="0"/>
              </w:numPr>
              <w:spacing w:after="0"/>
              <w:jc w:val="center"/>
              <w:rPr>
                <w:b/>
                <w:bCs/>
                <w:sz w:val="52"/>
                <w:szCs w:val="52"/>
              </w:rPr>
            </w:pPr>
            <w:r w:rsidRPr="00BE19A6">
              <w:rPr>
                <w:b/>
                <w:bCs/>
                <w:sz w:val="52"/>
                <w:szCs w:val="52"/>
              </w:rPr>
              <w:t>Australia-</w:t>
            </w:r>
            <w:r w:rsidR="00D8298A" w:rsidRPr="00BE19A6">
              <w:rPr>
                <w:b/>
                <w:bCs/>
                <w:sz w:val="52"/>
                <w:szCs w:val="52"/>
              </w:rPr>
              <w:t>Indonesia</w:t>
            </w:r>
            <w:r w:rsidR="00BE19A6" w:rsidRPr="00BE19A6">
              <w:rPr>
                <w:b/>
                <w:bCs/>
                <w:sz w:val="52"/>
                <w:szCs w:val="52"/>
              </w:rPr>
              <w:t xml:space="preserve"> </w:t>
            </w:r>
            <w:r w:rsidR="00D8298A" w:rsidRPr="00BE19A6">
              <w:rPr>
                <w:b/>
                <w:bCs/>
                <w:sz w:val="52"/>
                <w:szCs w:val="52"/>
              </w:rPr>
              <w:t xml:space="preserve">Partnership </w:t>
            </w:r>
            <w:r w:rsidRPr="00BE19A6">
              <w:rPr>
                <w:b/>
                <w:bCs/>
                <w:sz w:val="52"/>
                <w:szCs w:val="52"/>
              </w:rPr>
              <w:t>T</w:t>
            </w:r>
            <w:r w:rsidR="00D8298A" w:rsidRPr="00BE19A6">
              <w:rPr>
                <w:b/>
                <w:bCs/>
                <w:sz w:val="52"/>
                <w:szCs w:val="52"/>
              </w:rPr>
              <w:t>owards an Inclusive Society</w:t>
            </w:r>
          </w:p>
          <w:p w14:paraId="331F404A" w14:textId="759D4260" w:rsidR="00D8298A" w:rsidRPr="00E223E3" w:rsidRDefault="00D8298A" w:rsidP="00AE2D50">
            <w:pPr>
              <w:jc w:val="center"/>
              <w:rPr>
                <w:rFonts w:eastAsia="Calibri Light" w:cs="Calibri Light"/>
                <w:b/>
                <w:bCs/>
                <w:color w:val="C00000"/>
                <w:sz w:val="52"/>
                <w:szCs w:val="52"/>
              </w:rPr>
            </w:pPr>
            <w:r w:rsidRPr="00E223E3">
              <w:rPr>
                <w:rFonts w:eastAsia="Calibri Light" w:cs="Calibri Light"/>
                <w:b/>
                <w:bCs/>
                <w:color w:val="C00000"/>
                <w:sz w:val="52"/>
                <w:szCs w:val="52"/>
              </w:rPr>
              <w:t>(INKLUSI)</w:t>
            </w:r>
          </w:p>
          <w:p w14:paraId="541945D0" w14:textId="2CD14867" w:rsidR="00EE5EC2" w:rsidRPr="00E223E3" w:rsidRDefault="00D8298A" w:rsidP="00AE2D50">
            <w:pPr>
              <w:jc w:val="center"/>
              <w:rPr>
                <w:rFonts w:eastAsia="Calibri Light" w:cs="Calibri Light"/>
                <w:b/>
                <w:bCs/>
                <w:color w:val="C00000"/>
                <w:sz w:val="40"/>
                <w:szCs w:val="40"/>
              </w:rPr>
            </w:pPr>
            <w:r w:rsidRPr="00E223E3">
              <w:rPr>
                <w:rFonts w:eastAsia="Calibri Light" w:cs="Calibri Light"/>
                <w:b/>
                <w:bCs/>
                <w:color w:val="C00000"/>
                <w:sz w:val="40"/>
                <w:szCs w:val="40"/>
              </w:rPr>
              <w:t>Midterm Review</w:t>
            </w:r>
          </w:p>
          <w:p w14:paraId="2686AAD3" w14:textId="37C49A42" w:rsidR="00D8298A" w:rsidRPr="00E223E3" w:rsidRDefault="00B46989" w:rsidP="00AE2D50">
            <w:pPr>
              <w:jc w:val="center"/>
              <w:rPr>
                <w:rFonts w:eastAsia="Calibri Light" w:cs="Calibri Light"/>
                <w:b/>
                <w:bCs/>
                <w:color w:val="C00000"/>
                <w:sz w:val="52"/>
                <w:szCs w:val="52"/>
              </w:rPr>
            </w:pPr>
            <w:r w:rsidRPr="00E223E3">
              <w:rPr>
                <w:rFonts w:eastAsia="Calibri Light" w:cs="Calibri Light"/>
                <w:b/>
                <w:bCs/>
                <w:color w:val="C00000"/>
                <w:sz w:val="40"/>
                <w:szCs w:val="40"/>
              </w:rPr>
              <w:t xml:space="preserve">Findings and Recommendations </w:t>
            </w:r>
          </w:p>
        </w:tc>
      </w:tr>
    </w:tbl>
    <w:p w14:paraId="27D99F60" w14:textId="77777777" w:rsidR="00314D39" w:rsidRPr="00E223E3" w:rsidRDefault="00314D39" w:rsidP="1E92356D">
      <w:pPr>
        <w:spacing w:after="0"/>
        <w:rPr>
          <w:rFonts w:eastAsia="Calibri Light" w:cs="Calibri Light"/>
          <w:b/>
          <w:bCs/>
          <w:color w:val="C00000"/>
          <w:sz w:val="52"/>
          <w:szCs w:val="52"/>
        </w:rPr>
      </w:pPr>
    </w:p>
    <w:p w14:paraId="31D01635" w14:textId="77777777" w:rsidR="00AE2D50" w:rsidRPr="00E223E3" w:rsidRDefault="00AE2D50" w:rsidP="1E92356D">
      <w:pPr>
        <w:spacing w:after="0"/>
        <w:rPr>
          <w:rFonts w:eastAsia="Calibri Light" w:cs="Calibri Light"/>
          <w:b/>
          <w:bCs/>
          <w:color w:val="C00000"/>
          <w:sz w:val="52"/>
          <w:szCs w:val="52"/>
        </w:rPr>
      </w:pPr>
    </w:p>
    <w:p w14:paraId="4240CD00" w14:textId="4D49E4CA" w:rsidR="00F1721D" w:rsidRPr="00E223E3" w:rsidRDefault="005C44B4" w:rsidP="00E640CE">
      <w:pPr>
        <w:rPr>
          <w:rFonts w:eastAsia="Calibri" w:cs="Calibri Light"/>
          <w:b/>
          <w:color w:val="404040" w:themeColor="text1" w:themeTint="BF"/>
          <w:sz w:val="24"/>
          <w:szCs w:val="24"/>
        </w:rPr>
      </w:pPr>
      <w:r w:rsidRPr="00E223E3">
        <w:rPr>
          <w:rFonts w:eastAsia="Calibri" w:cs="Calibri Light"/>
          <w:b/>
          <w:color w:val="404040" w:themeColor="text1" w:themeTint="BF"/>
          <w:sz w:val="24"/>
          <w:szCs w:val="24"/>
        </w:rPr>
        <w:t xml:space="preserve">December </w:t>
      </w:r>
      <w:r w:rsidR="00E640CE" w:rsidRPr="00E223E3">
        <w:rPr>
          <w:rFonts w:eastAsia="Calibri" w:cs="Calibri Light"/>
          <w:b/>
          <w:color w:val="404040" w:themeColor="text1" w:themeTint="BF"/>
          <w:sz w:val="24"/>
          <w:szCs w:val="24"/>
        </w:rPr>
        <w:t>2024</w:t>
      </w:r>
    </w:p>
    <w:p w14:paraId="4929558B" w14:textId="77777777" w:rsidR="00A675ED" w:rsidRPr="00E223E3" w:rsidRDefault="00292B9F" w:rsidP="00314D39">
      <w:pPr>
        <w:jc w:val="both"/>
        <w:rPr>
          <w:b/>
          <w:bCs/>
          <w:color w:val="A5300F" w:themeColor="accent1"/>
          <w:sz w:val="20"/>
          <w:szCs w:val="20"/>
        </w:rPr>
        <w:sectPr w:rsidR="00A675ED" w:rsidRPr="00E223E3" w:rsidSect="00AE6F59">
          <w:headerReference w:type="even" r:id="rId9"/>
          <w:headerReference w:type="default" r:id="rId10"/>
          <w:footerReference w:type="default" r:id="rId11"/>
          <w:pgSz w:w="11906" w:h="16838" w:code="9"/>
          <w:pgMar w:top="1440" w:right="1080" w:bottom="1440" w:left="1080" w:header="720" w:footer="576" w:gutter="0"/>
          <w:pgNumType w:fmt="lowerRoman" w:start="1"/>
          <w:cols w:space="720"/>
          <w:titlePg/>
          <w:docGrid w:linePitch="360"/>
        </w:sectPr>
      </w:pPr>
      <w:r w:rsidRPr="00E223E3">
        <w:rPr>
          <w:rFonts w:cs="Calibri Light"/>
          <w:b/>
          <w:bCs/>
          <w:color w:val="A5300F" w:themeColor="accent1"/>
          <w:sz w:val="20"/>
          <w:szCs w:val="20"/>
        </w:rPr>
        <w:t xml:space="preserve">Graham </w:t>
      </w:r>
      <w:proofErr w:type="spellStart"/>
      <w:r w:rsidRPr="00E223E3">
        <w:rPr>
          <w:rFonts w:cs="Calibri Light"/>
          <w:b/>
          <w:bCs/>
          <w:color w:val="A5300F" w:themeColor="accent1"/>
          <w:sz w:val="20"/>
          <w:szCs w:val="20"/>
        </w:rPr>
        <w:t>Teskey</w:t>
      </w:r>
      <w:proofErr w:type="spellEnd"/>
      <w:r w:rsidRPr="00E223E3">
        <w:rPr>
          <w:rFonts w:cs="Calibri Light"/>
          <w:b/>
          <w:bCs/>
          <w:color w:val="A5300F" w:themeColor="accent1"/>
          <w:sz w:val="20"/>
          <w:szCs w:val="20"/>
        </w:rPr>
        <w:t xml:space="preserve">, </w:t>
      </w:r>
      <w:proofErr w:type="spellStart"/>
      <w:r w:rsidRPr="00E223E3">
        <w:rPr>
          <w:rFonts w:cs="Calibri Light"/>
          <w:b/>
          <w:bCs/>
          <w:color w:val="A5300F" w:themeColor="accent1"/>
          <w:sz w:val="20"/>
          <w:szCs w:val="20"/>
        </w:rPr>
        <w:t>Heni</w:t>
      </w:r>
      <w:proofErr w:type="spellEnd"/>
      <w:r w:rsidRPr="00E223E3">
        <w:rPr>
          <w:rFonts w:cs="Calibri Light"/>
          <w:b/>
          <w:bCs/>
          <w:color w:val="A5300F" w:themeColor="accent1"/>
          <w:sz w:val="20"/>
          <w:szCs w:val="20"/>
        </w:rPr>
        <w:t xml:space="preserve"> </w:t>
      </w:r>
      <w:proofErr w:type="spellStart"/>
      <w:r w:rsidRPr="00E223E3">
        <w:rPr>
          <w:rFonts w:cs="Calibri Light"/>
          <w:b/>
          <w:bCs/>
          <w:color w:val="A5300F" w:themeColor="accent1"/>
          <w:sz w:val="20"/>
          <w:szCs w:val="20"/>
        </w:rPr>
        <w:t>Pancaningtyas</w:t>
      </w:r>
      <w:proofErr w:type="spellEnd"/>
      <w:r w:rsidRPr="00E223E3">
        <w:rPr>
          <w:rFonts w:cs="Calibri Light"/>
          <w:b/>
          <w:bCs/>
          <w:color w:val="A5300F" w:themeColor="accent1"/>
          <w:sz w:val="20"/>
          <w:szCs w:val="20"/>
        </w:rPr>
        <w:t xml:space="preserve">, and Anna </w:t>
      </w:r>
      <w:proofErr w:type="spellStart"/>
      <w:r w:rsidRPr="00E223E3">
        <w:rPr>
          <w:rFonts w:cs="Calibri Light"/>
          <w:b/>
          <w:bCs/>
          <w:color w:val="A5300F" w:themeColor="accent1"/>
          <w:sz w:val="20"/>
          <w:szCs w:val="20"/>
        </w:rPr>
        <w:t>Winoto</w:t>
      </w:r>
      <w:proofErr w:type="spellEnd"/>
      <w:r w:rsidRPr="00E223E3">
        <w:rPr>
          <w:b/>
          <w:bCs/>
          <w:color w:val="A5300F" w:themeColor="accent1"/>
          <w:sz w:val="20"/>
          <w:szCs w:val="20"/>
        </w:rPr>
        <w:t xml:space="preserve"> </w:t>
      </w:r>
    </w:p>
    <w:p w14:paraId="50E41638" w14:textId="1A53A118" w:rsidR="007B0E12" w:rsidRPr="00E223E3" w:rsidRDefault="007B0E12" w:rsidP="00A675ED">
      <w:pPr>
        <w:jc w:val="both"/>
        <w:rPr>
          <w:b/>
          <w:bCs/>
          <w:color w:val="C00000"/>
          <w:sz w:val="20"/>
          <w:szCs w:val="20"/>
        </w:rPr>
      </w:pPr>
      <w:r w:rsidRPr="00E223E3">
        <w:rPr>
          <w:rFonts w:cs="Calibri Light"/>
          <w:b/>
          <w:bCs/>
          <w:color w:val="A5300F" w:themeColor="accent1"/>
          <w:sz w:val="28"/>
          <w:szCs w:val="28"/>
        </w:rPr>
        <w:lastRenderedPageBreak/>
        <w:t>Contact Details</w:t>
      </w:r>
    </w:p>
    <w:tbl>
      <w:tblPr>
        <w:tblStyle w:val="CHTable1"/>
        <w:tblW w:w="5000" w:type="pct"/>
        <w:tblBorders>
          <w:insideH w:val="none" w:sz="0" w:space="0" w:color="auto"/>
          <w:insideV w:val="none" w:sz="0" w:space="0" w:color="auto"/>
        </w:tblBorders>
        <w:tblLook w:val="0420" w:firstRow="1" w:lastRow="0" w:firstColumn="0" w:lastColumn="0" w:noHBand="0" w:noVBand="1"/>
      </w:tblPr>
      <w:tblGrid>
        <w:gridCol w:w="4887"/>
        <w:gridCol w:w="4859"/>
      </w:tblGrid>
      <w:tr w:rsidR="00991A41" w:rsidRPr="00E223E3" w14:paraId="73BE3F89" w14:textId="77777777" w:rsidTr="002859C5">
        <w:trPr>
          <w:cnfStyle w:val="100000000000" w:firstRow="1" w:lastRow="0" w:firstColumn="0" w:lastColumn="0" w:oddVBand="0" w:evenVBand="0" w:oddHBand="0" w:evenHBand="0" w:firstRowFirstColumn="0" w:firstRowLastColumn="0" w:lastRowFirstColumn="0" w:lastRowLastColumn="0"/>
        </w:trPr>
        <w:tc>
          <w:tcPr>
            <w:tcW w:w="2507" w:type="pct"/>
            <w:tcBorders>
              <w:top w:val="single" w:sz="4" w:space="0" w:color="auto"/>
              <w:bottom w:val="single" w:sz="4" w:space="0" w:color="auto"/>
            </w:tcBorders>
          </w:tcPr>
          <w:p w14:paraId="593552F6" w14:textId="76C172FD" w:rsidR="007B0E12" w:rsidRPr="00E223E3" w:rsidRDefault="00D8298A" w:rsidP="000F1233">
            <w:pPr>
              <w:spacing w:before="0" w:after="0"/>
              <w:rPr>
                <w:rFonts w:cs="Calibri Light"/>
                <w:szCs w:val="22"/>
              </w:rPr>
            </w:pPr>
            <w:r w:rsidRPr="00E223E3">
              <w:rPr>
                <w:rFonts w:cs="Calibri Light"/>
                <w:szCs w:val="22"/>
              </w:rPr>
              <w:t xml:space="preserve">Review </w:t>
            </w:r>
            <w:r w:rsidR="00314D39" w:rsidRPr="00E223E3">
              <w:rPr>
                <w:rFonts w:cs="Calibri Light"/>
                <w:szCs w:val="22"/>
              </w:rPr>
              <w:t>team</w:t>
            </w:r>
            <w:r w:rsidR="007B0E12" w:rsidRPr="00E223E3">
              <w:rPr>
                <w:rFonts w:cs="Calibri Light"/>
                <w:szCs w:val="22"/>
              </w:rPr>
              <w:t xml:space="preserve"> Contact</w:t>
            </w:r>
          </w:p>
        </w:tc>
        <w:tc>
          <w:tcPr>
            <w:tcW w:w="2493" w:type="pct"/>
            <w:tcBorders>
              <w:top w:val="single" w:sz="4" w:space="0" w:color="auto"/>
              <w:bottom w:val="single" w:sz="4" w:space="0" w:color="auto"/>
            </w:tcBorders>
          </w:tcPr>
          <w:p w14:paraId="6DBC816E" w14:textId="77777777" w:rsidR="007B0E12" w:rsidRPr="00E223E3" w:rsidRDefault="007B0E12" w:rsidP="000F1233">
            <w:pPr>
              <w:spacing w:before="0" w:after="0"/>
              <w:rPr>
                <w:rFonts w:cs="Calibri Light"/>
                <w:szCs w:val="22"/>
              </w:rPr>
            </w:pPr>
            <w:r w:rsidRPr="00E223E3">
              <w:rPr>
                <w:rFonts w:cs="Calibri Light"/>
                <w:szCs w:val="22"/>
              </w:rPr>
              <w:t>Client Contact</w:t>
            </w:r>
          </w:p>
        </w:tc>
      </w:tr>
      <w:tr w:rsidR="007B0E12" w:rsidRPr="00E223E3" w14:paraId="4A81EDD6" w14:textId="77777777" w:rsidTr="002859C5">
        <w:tc>
          <w:tcPr>
            <w:tcW w:w="2507" w:type="pct"/>
            <w:tcBorders>
              <w:top w:val="single" w:sz="4" w:space="0" w:color="auto"/>
            </w:tcBorders>
          </w:tcPr>
          <w:p w14:paraId="64985E3B" w14:textId="1104491B" w:rsidR="007B0E12" w:rsidRPr="00E223E3" w:rsidRDefault="008D7C3E" w:rsidP="000F1233">
            <w:pPr>
              <w:spacing w:before="0" w:after="0"/>
              <w:rPr>
                <w:rFonts w:cs="Calibri Light"/>
                <w:b/>
                <w:bCs/>
                <w:szCs w:val="22"/>
              </w:rPr>
            </w:pPr>
            <w:r w:rsidRPr="00E223E3">
              <w:rPr>
                <w:rFonts w:cs="Calibri Light"/>
                <w:b/>
                <w:bCs/>
                <w:szCs w:val="22"/>
              </w:rPr>
              <w:t xml:space="preserve">Graham </w:t>
            </w:r>
            <w:proofErr w:type="spellStart"/>
            <w:r w:rsidRPr="00E223E3">
              <w:rPr>
                <w:rFonts w:cs="Calibri Light"/>
                <w:b/>
                <w:bCs/>
                <w:szCs w:val="22"/>
              </w:rPr>
              <w:t>Teskey</w:t>
            </w:r>
            <w:proofErr w:type="spellEnd"/>
          </w:p>
        </w:tc>
        <w:tc>
          <w:tcPr>
            <w:tcW w:w="2493" w:type="pct"/>
            <w:tcBorders>
              <w:top w:val="single" w:sz="4" w:space="0" w:color="auto"/>
            </w:tcBorders>
          </w:tcPr>
          <w:p w14:paraId="4463FA30" w14:textId="4F872468" w:rsidR="007B0E12" w:rsidRPr="00E223E3" w:rsidRDefault="00532CC8" w:rsidP="000F1233">
            <w:pPr>
              <w:spacing w:before="0" w:after="0"/>
              <w:rPr>
                <w:rFonts w:cs="Calibri Light"/>
                <w:b/>
                <w:bCs/>
                <w:szCs w:val="22"/>
              </w:rPr>
            </w:pPr>
            <w:r w:rsidRPr="00E223E3">
              <w:rPr>
                <w:rFonts w:cs="Calibri Light"/>
                <w:b/>
                <w:bCs/>
                <w:szCs w:val="22"/>
              </w:rPr>
              <w:t>Simon Flores</w:t>
            </w:r>
          </w:p>
        </w:tc>
      </w:tr>
      <w:tr w:rsidR="007B0E12" w:rsidRPr="00E223E3" w14:paraId="4DFC42F3" w14:textId="77777777" w:rsidTr="002859C5">
        <w:trPr>
          <w:trHeight w:val="216"/>
        </w:trPr>
        <w:tc>
          <w:tcPr>
            <w:tcW w:w="2507" w:type="pct"/>
          </w:tcPr>
          <w:p w14:paraId="758E01E1" w14:textId="68629D1E" w:rsidR="007B0E12" w:rsidRPr="00E223E3" w:rsidRDefault="008D7C3E" w:rsidP="000F1233">
            <w:pPr>
              <w:spacing w:before="0" w:after="0"/>
              <w:rPr>
                <w:rFonts w:cs="Calibri Light"/>
                <w:szCs w:val="22"/>
              </w:rPr>
            </w:pPr>
            <w:r w:rsidRPr="00E223E3">
              <w:rPr>
                <w:rFonts w:cs="Calibri Light"/>
                <w:szCs w:val="22"/>
              </w:rPr>
              <w:t>Team Leader</w:t>
            </w:r>
          </w:p>
        </w:tc>
        <w:tc>
          <w:tcPr>
            <w:tcW w:w="2493" w:type="pct"/>
          </w:tcPr>
          <w:p w14:paraId="63EB1E74" w14:textId="4B7FF7C7" w:rsidR="007B0E12" w:rsidRPr="00E223E3" w:rsidRDefault="00532CC8" w:rsidP="000F1233">
            <w:pPr>
              <w:spacing w:before="0" w:after="0"/>
              <w:rPr>
                <w:rFonts w:cs="Calibri Light"/>
                <w:szCs w:val="22"/>
                <w:lang w:eastAsia="zh-CN"/>
              </w:rPr>
            </w:pPr>
            <w:r w:rsidRPr="00E223E3">
              <w:rPr>
                <w:rFonts w:cs="Calibri Light"/>
                <w:szCs w:val="22"/>
                <w:lang w:eastAsia="zh-CN"/>
              </w:rPr>
              <w:t>Counsellor</w:t>
            </w:r>
          </w:p>
        </w:tc>
      </w:tr>
      <w:tr w:rsidR="007B0E12" w:rsidRPr="00E223E3" w14:paraId="47B0D6B8" w14:textId="77777777" w:rsidTr="002859C5">
        <w:tc>
          <w:tcPr>
            <w:tcW w:w="2507" w:type="pct"/>
          </w:tcPr>
          <w:p w14:paraId="61A132F3" w14:textId="16C2D12A" w:rsidR="007B0E12" w:rsidRPr="00E223E3" w:rsidRDefault="008D7C3E" w:rsidP="000F1233">
            <w:pPr>
              <w:spacing w:before="0" w:after="0"/>
              <w:rPr>
                <w:rFonts w:cs="Calibri Light"/>
                <w:szCs w:val="22"/>
              </w:rPr>
            </w:pPr>
            <w:proofErr w:type="spellStart"/>
            <w:r w:rsidRPr="00E223E3">
              <w:rPr>
                <w:rFonts w:cs="Calibri Light"/>
                <w:szCs w:val="22"/>
              </w:rPr>
              <w:t>Abt</w:t>
            </w:r>
            <w:proofErr w:type="spellEnd"/>
            <w:r w:rsidRPr="00E223E3">
              <w:rPr>
                <w:rFonts w:cs="Calibri Light"/>
                <w:szCs w:val="22"/>
              </w:rPr>
              <w:t xml:space="preserve"> </w:t>
            </w:r>
            <w:r w:rsidR="009D2395" w:rsidRPr="00E223E3">
              <w:rPr>
                <w:rFonts w:cs="Calibri Light"/>
                <w:szCs w:val="22"/>
              </w:rPr>
              <w:t xml:space="preserve">Global </w:t>
            </w:r>
          </w:p>
        </w:tc>
        <w:tc>
          <w:tcPr>
            <w:tcW w:w="2493" w:type="pct"/>
          </w:tcPr>
          <w:p w14:paraId="002C89D8" w14:textId="363811DF" w:rsidR="007B0E12" w:rsidRPr="00E223E3" w:rsidRDefault="00E90F0D" w:rsidP="000F1233">
            <w:pPr>
              <w:spacing w:before="0" w:after="0"/>
              <w:rPr>
                <w:rFonts w:cs="Calibri Light"/>
                <w:szCs w:val="22"/>
              </w:rPr>
            </w:pPr>
            <w:r w:rsidRPr="00E223E3">
              <w:rPr>
                <w:rFonts w:cs="Calibri Light"/>
                <w:szCs w:val="22"/>
              </w:rPr>
              <w:t xml:space="preserve">Australian </w:t>
            </w:r>
            <w:r w:rsidR="008D7C3E" w:rsidRPr="00E223E3">
              <w:rPr>
                <w:rFonts w:cs="Calibri Light"/>
                <w:szCs w:val="22"/>
              </w:rPr>
              <w:t xml:space="preserve">Embassy in </w:t>
            </w:r>
            <w:r w:rsidR="00DF0E95" w:rsidRPr="00E223E3">
              <w:rPr>
                <w:rFonts w:cs="Calibri Light"/>
                <w:szCs w:val="22"/>
              </w:rPr>
              <w:t xml:space="preserve">Jakarta </w:t>
            </w:r>
          </w:p>
        </w:tc>
      </w:tr>
      <w:tr w:rsidR="007B0E12" w:rsidRPr="00E223E3" w14:paraId="2B9187A2" w14:textId="77777777" w:rsidTr="002859C5">
        <w:tc>
          <w:tcPr>
            <w:tcW w:w="2507" w:type="pct"/>
            <w:tcBorders>
              <w:bottom w:val="single" w:sz="4" w:space="0" w:color="auto"/>
            </w:tcBorders>
          </w:tcPr>
          <w:p w14:paraId="7795F4B9" w14:textId="778961A6" w:rsidR="0072699E" w:rsidRPr="00E223E3" w:rsidRDefault="00BC611B" w:rsidP="000F1233">
            <w:pPr>
              <w:spacing w:before="0" w:after="0"/>
              <w:rPr>
                <w:rFonts w:cs="Calibri Light"/>
                <w:szCs w:val="22"/>
              </w:rPr>
            </w:pPr>
            <w:hyperlink r:id="rId12" w:history="1">
              <w:r w:rsidR="0072699E" w:rsidRPr="00E223E3">
                <w:rPr>
                  <w:rStyle w:val="Hyperlink"/>
                  <w:rFonts w:cs="Calibri Light"/>
                  <w:color w:val="0070C0"/>
                  <w:szCs w:val="22"/>
                </w:rPr>
                <w:t>Graham.teskey@abtglobal.com</w:t>
              </w:r>
            </w:hyperlink>
            <w:r w:rsidR="0072699E" w:rsidRPr="00E223E3">
              <w:rPr>
                <w:rFonts w:cs="Calibri Light"/>
                <w:color w:val="0070C0"/>
                <w:szCs w:val="22"/>
              </w:rPr>
              <w:t xml:space="preserve"> </w:t>
            </w:r>
          </w:p>
        </w:tc>
        <w:tc>
          <w:tcPr>
            <w:tcW w:w="2493" w:type="pct"/>
            <w:tcBorders>
              <w:bottom w:val="single" w:sz="4" w:space="0" w:color="auto"/>
            </w:tcBorders>
          </w:tcPr>
          <w:p w14:paraId="4EDA6640" w14:textId="7B442559" w:rsidR="007B0E12" w:rsidRPr="00E223E3" w:rsidRDefault="00BC611B" w:rsidP="000F1233">
            <w:pPr>
              <w:spacing w:before="0" w:after="0"/>
              <w:rPr>
                <w:rFonts w:cs="Calibri Light"/>
                <w:szCs w:val="22"/>
              </w:rPr>
            </w:pPr>
            <w:hyperlink r:id="rId13" w:history="1">
              <w:r w:rsidR="00532CC8" w:rsidRPr="00E223E3">
                <w:rPr>
                  <w:rStyle w:val="Hyperlink"/>
                  <w:color w:val="0070C0"/>
                </w:rPr>
                <w:t>Simon.Flores@dfat.gov.au</w:t>
              </w:r>
            </w:hyperlink>
            <w:r w:rsidR="00532CC8" w:rsidRPr="00E223E3">
              <w:rPr>
                <w:color w:val="0070C0"/>
              </w:rPr>
              <w:t xml:space="preserve"> </w:t>
            </w:r>
          </w:p>
        </w:tc>
      </w:tr>
    </w:tbl>
    <w:p w14:paraId="2CE46CB0" w14:textId="77777777" w:rsidR="00F95310" w:rsidRPr="00E223E3" w:rsidRDefault="00F95310" w:rsidP="06D4D8AC">
      <w:pPr>
        <w:pStyle w:val="TOCHeading"/>
        <w:spacing w:after="120"/>
        <w:rPr>
          <w:rFonts w:eastAsia="Franklin Gothic Medium" w:cs="Calibri Light"/>
          <w:b/>
          <w:bCs/>
          <w:sz w:val="28"/>
          <w:szCs w:val="28"/>
        </w:rPr>
      </w:pPr>
    </w:p>
    <w:p w14:paraId="411D8EAA" w14:textId="77777777" w:rsidR="00F95310" w:rsidRPr="00E223E3" w:rsidRDefault="00F95310" w:rsidP="06D4D8AC">
      <w:pPr>
        <w:pStyle w:val="TOCHeading"/>
        <w:spacing w:after="120"/>
        <w:rPr>
          <w:rFonts w:eastAsia="Franklin Gothic Medium" w:cs="Calibri Light"/>
          <w:b/>
          <w:bCs/>
          <w:sz w:val="28"/>
          <w:szCs w:val="28"/>
        </w:rPr>
      </w:pPr>
    </w:p>
    <w:p w14:paraId="56697878" w14:textId="522A7028" w:rsidR="007B0E12" w:rsidRPr="00E223E3" w:rsidRDefault="007B0E12" w:rsidP="06D4D8AC">
      <w:pPr>
        <w:pStyle w:val="TOCHeading"/>
        <w:spacing w:after="120"/>
        <w:rPr>
          <w:rFonts w:eastAsia="Franklin Gothic Medium" w:cs="Calibri Light"/>
          <w:b/>
          <w:bCs/>
          <w:sz w:val="28"/>
          <w:szCs w:val="28"/>
        </w:rPr>
      </w:pPr>
      <w:r w:rsidRPr="00E223E3">
        <w:rPr>
          <w:rFonts w:eastAsia="Franklin Gothic Medium" w:cs="Calibri Light"/>
          <w:b/>
          <w:bCs/>
          <w:sz w:val="28"/>
          <w:szCs w:val="28"/>
        </w:rPr>
        <w:t>Document</w:t>
      </w:r>
      <w:r w:rsidRPr="00E223E3">
        <w:rPr>
          <w:rFonts w:cs="Calibri Light"/>
          <w:b/>
          <w:bCs/>
          <w:sz w:val="28"/>
          <w:szCs w:val="28"/>
        </w:rPr>
        <w:t xml:space="preserve"> </w:t>
      </w:r>
      <w:r w:rsidR="00D8298A" w:rsidRPr="00E223E3">
        <w:rPr>
          <w:rFonts w:eastAsia="Franklin Gothic Medium" w:cs="Calibri Light"/>
          <w:b/>
          <w:bCs/>
          <w:sz w:val="28"/>
          <w:szCs w:val="28"/>
        </w:rPr>
        <w:t xml:space="preserve">review </w:t>
      </w:r>
      <w:r w:rsidRPr="00E223E3">
        <w:rPr>
          <w:rFonts w:eastAsia="Franklin Gothic Medium" w:cs="Calibri Light"/>
          <w:b/>
          <w:bCs/>
          <w:sz w:val="28"/>
          <w:szCs w:val="28"/>
        </w:rPr>
        <w:t>and</w:t>
      </w:r>
      <w:r w:rsidRPr="00E223E3">
        <w:rPr>
          <w:rFonts w:cs="Calibri Light"/>
          <w:b/>
          <w:bCs/>
          <w:sz w:val="28"/>
          <w:szCs w:val="28"/>
        </w:rPr>
        <w:t xml:space="preserve"> </w:t>
      </w:r>
      <w:r w:rsidRPr="00E223E3">
        <w:rPr>
          <w:rFonts w:eastAsia="Franklin Gothic Medium" w:cs="Calibri Light"/>
          <w:b/>
          <w:bCs/>
          <w:sz w:val="28"/>
          <w:szCs w:val="28"/>
        </w:rPr>
        <w:t>authorisation</w:t>
      </w:r>
    </w:p>
    <w:tbl>
      <w:tblPr>
        <w:tblStyle w:val="CHTable1"/>
        <w:tblW w:w="5000" w:type="pct"/>
        <w:tblLook w:val="0420" w:firstRow="1" w:lastRow="0" w:firstColumn="0" w:lastColumn="0" w:noHBand="0" w:noVBand="1"/>
      </w:tblPr>
      <w:tblGrid>
        <w:gridCol w:w="3248"/>
        <w:gridCol w:w="3249"/>
        <w:gridCol w:w="3249"/>
      </w:tblGrid>
      <w:tr w:rsidR="00891D0E" w:rsidRPr="00E223E3" w14:paraId="7A92B487" w14:textId="77777777" w:rsidTr="2D3D165C">
        <w:trPr>
          <w:cnfStyle w:val="100000000000" w:firstRow="1" w:lastRow="0" w:firstColumn="0" w:lastColumn="0" w:oddVBand="0" w:evenVBand="0" w:oddHBand="0" w:evenHBand="0" w:firstRowFirstColumn="0" w:firstRowLastColumn="0" w:lastRowFirstColumn="0" w:lastRowLastColumn="0"/>
        </w:trPr>
        <w:tc>
          <w:tcPr>
            <w:tcW w:w="1666" w:type="pct"/>
            <w:tcBorders>
              <w:top w:val="single" w:sz="4" w:space="0" w:color="auto"/>
              <w:bottom w:val="single" w:sz="4" w:space="0" w:color="auto"/>
            </w:tcBorders>
          </w:tcPr>
          <w:p w14:paraId="273F662B" w14:textId="77777777" w:rsidR="00891D0E" w:rsidRPr="00E223E3" w:rsidRDefault="00891D0E" w:rsidP="000F1233">
            <w:pPr>
              <w:spacing w:before="0" w:after="0"/>
              <w:rPr>
                <w:rFonts w:cs="Calibri Light"/>
                <w:szCs w:val="22"/>
              </w:rPr>
            </w:pPr>
            <w:r w:rsidRPr="00E223E3">
              <w:rPr>
                <w:rFonts w:cs="Calibri Light"/>
                <w:szCs w:val="22"/>
              </w:rPr>
              <w:t>Version</w:t>
            </w:r>
          </w:p>
        </w:tc>
        <w:tc>
          <w:tcPr>
            <w:tcW w:w="1667" w:type="pct"/>
            <w:tcBorders>
              <w:top w:val="single" w:sz="4" w:space="0" w:color="auto"/>
              <w:bottom w:val="single" w:sz="4" w:space="0" w:color="auto"/>
            </w:tcBorders>
          </w:tcPr>
          <w:p w14:paraId="463F398A" w14:textId="77777777" w:rsidR="00891D0E" w:rsidRPr="00E223E3" w:rsidRDefault="00891D0E" w:rsidP="000F1233">
            <w:pPr>
              <w:spacing w:before="0" w:after="0"/>
              <w:rPr>
                <w:rFonts w:cs="Calibri Light"/>
                <w:szCs w:val="22"/>
              </w:rPr>
            </w:pPr>
            <w:r w:rsidRPr="00E223E3">
              <w:rPr>
                <w:rFonts w:cs="Calibri Light"/>
                <w:szCs w:val="22"/>
              </w:rPr>
              <w:t>Date distributed</w:t>
            </w:r>
          </w:p>
        </w:tc>
        <w:tc>
          <w:tcPr>
            <w:tcW w:w="1667" w:type="pct"/>
            <w:tcBorders>
              <w:top w:val="single" w:sz="4" w:space="0" w:color="auto"/>
              <w:bottom w:val="single" w:sz="4" w:space="0" w:color="auto"/>
            </w:tcBorders>
          </w:tcPr>
          <w:p w14:paraId="028F4CA3" w14:textId="77777777" w:rsidR="00891D0E" w:rsidRPr="00E223E3" w:rsidRDefault="00891D0E" w:rsidP="000F1233">
            <w:pPr>
              <w:spacing w:before="0" w:after="0"/>
              <w:rPr>
                <w:rFonts w:cs="Calibri Light"/>
                <w:szCs w:val="22"/>
              </w:rPr>
            </w:pPr>
            <w:r w:rsidRPr="00E223E3">
              <w:rPr>
                <w:rFonts w:cs="Calibri Light"/>
                <w:szCs w:val="22"/>
              </w:rPr>
              <w:t>Issued to</w:t>
            </w:r>
          </w:p>
        </w:tc>
      </w:tr>
      <w:tr w:rsidR="00891D0E" w:rsidRPr="00E223E3" w14:paraId="5BAF781E" w14:textId="77777777" w:rsidTr="2D3D165C">
        <w:tc>
          <w:tcPr>
            <w:tcW w:w="1666" w:type="pct"/>
            <w:tcBorders>
              <w:top w:val="single" w:sz="4" w:space="0" w:color="auto"/>
              <w:bottom w:val="single" w:sz="4" w:space="0" w:color="808080" w:themeColor="background1" w:themeShade="80"/>
              <w:right w:val="single" w:sz="4" w:space="0" w:color="808080" w:themeColor="background1" w:themeShade="80"/>
            </w:tcBorders>
          </w:tcPr>
          <w:p w14:paraId="692485D8" w14:textId="128A63CE" w:rsidR="00891D0E" w:rsidRPr="00E223E3" w:rsidRDefault="00891D0E" w:rsidP="00332E3B">
            <w:pPr>
              <w:spacing w:before="0" w:after="0"/>
              <w:rPr>
                <w:rFonts w:cs="Calibri Light"/>
                <w:szCs w:val="22"/>
              </w:rPr>
            </w:pPr>
            <w:r w:rsidRPr="00E223E3">
              <w:rPr>
                <w:rFonts w:cs="Calibri Light"/>
                <w:szCs w:val="22"/>
              </w:rPr>
              <w:t>First draft</w:t>
            </w:r>
          </w:p>
        </w:tc>
        <w:tc>
          <w:tcPr>
            <w:tcW w:w="1667"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14:paraId="392F9167" w14:textId="79A3896B" w:rsidR="00891D0E" w:rsidRPr="00E223E3" w:rsidRDefault="0742E67B" w:rsidP="2D3D165C">
            <w:pPr>
              <w:spacing w:before="0" w:after="0"/>
              <w:rPr>
                <w:rFonts w:cs="Calibri Light"/>
              </w:rPr>
            </w:pPr>
            <w:r w:rsidRPr="00E223E3">
              <w:rPr>
                <w:rFonts w:cs="Calibri Light"/>
              </w:rPr>
              <w:t>2</w:t>
            </w:r>
            <w:r w:rsidR="00314D39" w:rsidRPr="00E223E3">
              <w:rPr>
                <w:rFonts w:cs="Calibri Light"/>
              </w:rPr>
              <w:t>5</w:t>
            </w:r>
            <w:r w:rsidRPr="00E223E3">
              <w:rPr>
                <w:rFonts w:cs="Calibri Light"/>
              </w:rPr>
              <w:t xml:space="preserve"> </w:t>
            </w:r>
            <w:r w:rsidR="5CBB440D" w:rsidRPr="00E223E3">
              <w:rPr>
                <w:rFonts w:cs="Calibri Light"/>
              </w:rPr>
              <w:t>Ju</w:t>
            </w:r>
            <w:r w:rsidR="1CF7A6B5" w:rsidRPr="00E223E3">
              <w:rPr>
                <w:rFonts w:cs="Calibri Light"/>
              </w:rPr>
              <w:t>ly</w:t>
            </w:r>
            <w:r w:rsidR="5CBB440D" w:rsidRPr="00E223E3">
              <w:rPr>
                <w:rFonts w:cs="Calibri Light"/>
              </w:rPr>
              <w:t xml:space="preserve"> </w:t>
            </w:r>
            <w:r w:rsidR="7043DAE0" w:rsidRPr="00E223E3">
              <w:rPr>
                <w:rFonts w:cs="Calibri Light"/>
              </w:rPr>
              <w:t>2024</w:t>
            </w:r>
          </w:p>
        </w:tc>
        <w:tc>
          <w:tcPr>
            <w:tcW w:w="1667"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14:paraId="70E9DF67" w14:textId="30F73337" w:rsidR="00891D0E" w:rsidRPr="00E223E3" w:rsidRDefault="008D3CB7" w:rsidP="00332E3B">
            <w:pPr>
              <w:spacing w:before="0" w:after="0"/>
              <w:rPr>
                <w:rFonts w:cs="Calibri Light"/>
                <w:szCs w:val="22"/>
              </w:rPr>
            </w:pPr>
            <w:r w:rsidRPr="00E223E3">
              <w:rPr>
                <w:rFonts w:cs="Calibri Light"/>
                <w:szCs w:val="22"/>
              </w:rPr>
              <w:t>Malithi Burrowes</w:t>
            </w:r>
          </w:p>
        </w:tc>
      </w:tr>
      <w:tr w:rsidR="00891D0E" w:rsidRPr="00E223E3" w14:paraId="4C1F6612" w14:textId="77777777" w:rsidTr="2D3D165C">
        <w:tc>
          <w:tcPr>
            <w:tcW w:w="1666" w:type="pct"/>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759FECEA" w14:textId="6223973F" w:rsidR="00891D0E" w:rsidRPr="00E223E3" w:rsidRDefault="00891D0E" w:rsidP="00332E3B">
            <w:pPr>
              <w:spacing w:before="0" w:after="0"/>
              <w:rPr>
                <w:rFonts w:cs="Calibri Light"/>
                <w:szCs w:val="22"/>
              </w:rPr>
            </w:pPr>
            <w:r w:rsidRPr="00E223E3">
              <w:rPr>
                <w:rFonts w:cs="Calibri Light"/>
                <w:szCs w:val="22"/>
              </w:rPr>
              <w:t>Second draft</w:t>
            </w:r>
          </w:p>
        </w:tc>
        <w:tc>
          <w:tcPr>
            <w:tcW w:w="16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50BAEE" w14:textId="3F122987" w:rsidR="00891D0E" w:rsidRPr="00E223E3" w:rsidRDefault="0045150F" w:rsidP="00332E3B">
            <w:pPr>
              <w:spacing w:before="0" w:after="0"/>
              <w:rPr>
                <w:rFonts w:cs="Calibri Light"/>
                <w:szCs w:val="22"/>
              </w:rPr>
            </w:pPr>
            <w:r w:rsidRPr="00E223E3">
              <w:rPr>
                <w:rFonts w:cs="Calibri Light"/>
                <w:szCs w:val="22"/>
              </w:rPr>
              <w:t>15 October 2024</w:t>
            </w:r>
          </w:p>
        </w:tc>
        <w:tc>
          <w:tcPr>
            <w:tcW w:w="166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2001EC" w14:textId="6A8381BB" w:rsidR="00891D0E" w:rsidRPr="00E223E3" w:rsidRDefault="0045150F" w:rsidP="00332E3B">
            <w:pPr>
              <w:spacing w:before="0" w:after="0"/>
              <w:rPr>
                <w:rFonts w:cs="Calibri Light"/>
                <w:szCs w:val="22"/>
              </w:rPr>
            </w:pPr>
            <w:r w:rsidRPr="00E223E3">
              <w:rPr>
                <w:rFonts w:cs="Calibri Light"/>
                <w:szCs w:val="22"/>
              </w:rPr>
              <w:t>Simon Flores</w:t>
            </w:r>
          </w:p>
        </w:tc>
      </w:tr>
      <w:tr w:rsidR="00891D0E" w:rsidRPr="00E223E3" w14:paraId="5DC6C6F6" w14:textId="77777777" w:rsidTr="2D3D165C">
        <w:tc>
          <w:tcPr>
            <w:tcW w:w="1666" w:type="pct"/>
            <w:tcBorders>
              <w:top w:val="single" w:sz="4" w:space="0" w:color="808080" w:themeColor="background1" w:themeShade="80"/>
              <w:bottom w:val="single" w:sz="4" w:space="0" w:color="auto"/>
              <w:right w:val="single" w:sz="4" w:space="0" w:color="808080" w:themeColor="background1" w:themeShade="80"/>
            </w:tcBorders>
          </w:tcPr>
          <w:p w14:paraId="4B7FD502" w14:textId="340A24D7" w:rsidR="00891D0E" w:rsidRPr="00E223E3" w:rsidRDefault="00891D0E" w:rsidP="00332E3B">
            <w:pPr>
              <w:spacing w:before="0" w:after="0"/>
              <w:rPr>
                <w:rFonts w:cs="Calibri Light"/>
                <w:szCs w:val="22"/>
              </w:rPr>
            </w:pPr>
            <w:r w:rsidRPr="00E223E3">
              <w:rPr>
                <w:rFonts w:cs="Calibri Light"/>
                <w:szCs w:val="22"/>
              </w:rPr>
              <w:t>Final draft</w:t>
            </w:r>
          </w:p>
        </w:tc>
        <w:tc>
          <w:tcPr>
            <w:tcW w:w="1667"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14:paraId="021B95CE" w14:textId="298BA5F7" w:rsidR="00891D0E" w:rsidRPr="00E223E3" w:rsidRDefault="009457C8" w:rsidP="00332E3B">
            <w:pPr>
              <w:spacing w:before="0" w:after="0"/>
              <w:rPr>
                <w:rFonts w:cs="Calibri Light"/>
                <w:szCs w:val="22"/>
              </w:rPr>
            </w:pPr>
            <w:r w:rsidRPr="00E223E3">
              <w:rPr>
                <w:rFonts w:cs="Calibri Light"/>
                <w:szCs w:val="22"/>
              </w:rPr>
              <w:t>9 December 2024</w:t>
            </w:r>
          </w:p>
        </w:tc>
        <w:tc>
          <w:tcPr>
            <w:tcW w:w="1667"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14:paraId="774EBEC6" w14:textId="2EF55495" w:rsidR="00891D0E" w:rsidRPr="00E223E3" w:rsidRDefault="000F315D" w:rsidP="00332E3B">
            <w:pPr>
              <w:spacing w:before="0" w:after="0"/>
              <w:rPr>
                <w:rFonts w:cs="Calibri Light"/>
                <w:szCs w:val="22"/>
              </w:rPr>
            </w:pPr>
            <w:r w:rsidRPr="00E223E3">
              <w:rPr>
                <w:rFonts w:cs="Calibri Light"/>
                <w:szCs w:val="22"/>
              </w:rPr>
              <w:t>Malithi Burrowes</w:t>
            </w:r>
          </w:p>
        </w:tc>
      </w:tr>
    </w:tbl>
    <w:p w14:paraId="61685873" w14:textId="77777777" w:rsidR="00DB167B" w:rsidRPr="00E223E3" w:rsidRDefault="00DB167B" w:rsidP="00DB167B">
      <w:pPr>
        <w:rPr>
          <w:rFonts w:cs="Calibri Light"/>
          <w:szCs w:val="22"/>
        </w:rPr>
      </w:pPr>
    </w:p>
    <w:p w14:paraId="3852041F" w14:textId="77777777" w:rsidR="002D6683" w:rsidRPr="00E223E3" w:rsidRDefault="002D6683" w:rsidP="00DB167B">
      <w:pPr>
        <w:rPr>
          <w:rFonts w:cs="Calibri Light"/>
          <w:szCs w:val="22"/>
        </w:rPr>
      </w:pPr>
    </w:p>
    <w:p w14:paraId="4B03A50E" w14:textId="77777777" w:rsidR="002D6683" w:rsidRPr="00E223E3" w:rsidRDefault="002D6683" w:rsidP="00DB167B">
      <w:pPr>
        <w:rPr>
          <w:rFonts w:cs="Calibri Light"/>
          <w:szCs w:val="22"/>
        </w:rPr>
      </w:pPr>
    </w:p>
    <w:tbl>
      <w:tblPr>
        <w:tblStyle w:val="CHTable2"/>
        <w:tblW w:w="5000" w:type="pct"/>
        <w:tblBorders>
          <w:top w:val="single" w:sz="4" w:space="0" w:color="auto"/>
          <w:bottom w:val="single" w:sz="4" w:space="0" w:color="auto"/>
        </w:tblBorders>
        <w:tblLook w:val="04A0" w:firstRow="1" w:lastRow="0" w:firstColumn="1" w:lastColumn="0" w:noHBand="0" w:noVBand="1"/>
      </w:tblPr>
      <w:tblGrid>
        <w:gridCol w:w="1904"/>
        <w:gridCol w:w="7842"/>
      </w:tblGrid>
      <w:tr w:rsidR="00C673D1" w:rsidRPr="00E223E3" w14:paraId="2CB1FA1E" w14:textId="77777777" w:rsidTr="2A5174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pct"/>
          </w:tcPr>
          <w:p w14:paraId="238DA30B" w14:textId="0EC16E58" w:rsidR="007B0E12" w:rsidRPr="00E223E3" w:rsidRDefault="005E3E9E" w:rsidP="000F1233">
            <w:pPr>
              <w:spacing w:before="0" w:after="0"/>
              <w:rPr>
                <w:rFonts w:cs="Calibri Light"/>
                <w:b w:val="0"/>
                <w:bCs/>
                <w:szCs w:val="22"/>
              </w:rPr>
            </w:pPr>
            <w:r w:rsidRPr="00E223E3">
              <w:rPr>
                <w:rFonts w:cs="Calibri Light"/>
                <w:bCs/>
                <w:szCs w:val="22"/>
              </w:rPr>
              <w:t>Authors</w:t>
            </w:r>
          </w:p>
        </w:tc>
        <w:tc>
          <w:tcPr>
            <w:tcW w:w="4023" w:type="pct"/>
            <w:shd w:val="clear" w:color="auto" w:fill="FFFFFF" w:themeFill="background1"/>
          </w:tcPr>
          <w:p w14:paraId="0BB4A887" w14:textId="6FD68C6E" w:rsidR="007B0E12" w:rsidRPr="00E223E3" w:rsidRDefault="00A7356F" w:rsidP="2A5174D6">
            <w:pPr>
              <w:spacing w:before="0" w:after="0"/>
              <w:cnfStyle w:val="100000000000" w:firstRow="1" w:lastRow="0" w:firstColumn="0" w:lastColumn="0" w:oddVBand="0" w:evenVBand="0" w:oddHBand="0" w:evenHBand="0" w:firstRowFirstColumn="0" w:firstRowLastColumn="0" w:lastRowFirstColumn="0" w:lastRowLastColumn="0"/>
              <w:rPr>
                <w:rFonts w:cs="Calibri Light"/>
                <w:b w:val="0"/>
              </w:rPr>
            </w:pPr>
            <w:r w:rsidRPr="00E223E3">
              <w:rPr>
                <w:rFonts w:cs="Calibri Light"/>
                <w:b w:val="0"/>
                <w:color w:val="auto"/>
              </w:rPr>
              <w:t xml:space="preserve">Graham </w:t>
            </w:r>
            <w:proofErr w:type="spellStart"/>
            <w:r w:rsidRPr="00E223E3">
              <w:rPr>
                <w:rFonts w:cs="Calibri Light"/>
                <w:b w:val="0"/>
                <w:color w:val="auto"/>
              </w:rPr>
              <w:t>Teskey</w:t>
            </w:r>
            <w:proofErr w:type="spellEnd"/>
            <w:r w:rsidR="0000276B" w:rsidRPr="00E223E3">
              <w:rPr>
                <w:rFonts w:cs="Calibri Light"/>
                <w:b w:val="0"/>
                <w:color w:val="auto"/>
              </w:rPr>
              <w:t xml:space="preserve">, </w:t>
            </w:r>
            <w:proofErr w:type="spellStart"/>
            <w:r w:rsidR="008D3CB7" w:rsidRPr="00E223E3">
              <w:rPr>
                <w:rFonts w:cs="Calibri Light"/>
                <w:b w:val="0"/>
                <w:color w:val="auto"/>
              </w:rPr>
              <w:t>Heni</w:t>
            </w:r>
            <w:proofErr w:type="spellEnd"/>
            <w:r w:rsidR="008D3CB7" w:rsidRPr="00E223E3">
              <w:rPr>
                <w:rFonts w:cs="Calibri Light"/>
                <w:b w:val="0"/>
                <w:color w:val="auto"/>
              </w:rPr>
              <w:t xml:space="preserve"> </w:t>
            </w:r>
            <w:proofErr w:type="spellStart"/>
            <w:r w:rsidR="008D3CB7" w:rsidRPr="00E223E3">
              <w:rPr>
                <w:rFonts w:cs="Calibri Light"/>
                <w:b w:val="0"/>
                <w:color w:val="auto"/>
              </w:rPr>
              <w:t>Pancaningt</w:t>
            </w:r>
            <w:r w:rsidR="64846ED5" w:rsidRPr="00E223E3">
              <w:rPr>
                <w:rFonts w:cs="Calibri Light"/>
                <w:b w:val="0"/>
                <w:color w:val="auto"/>
              </w:rPr>
              <w:t>y</w:t>
            </w:r>
            <w:r w:rsidR="008D3CB7" w:rsidRPr="00E223E3">
              <w:rPr>
                <w:rFonts w:cs="Calibri Light"/>
                <w:b w:val="0"/>
                <w:color w:val="auto"/>
              </w:rPr>
              <w:t>as</w:t>
            </w:r>
            <w:proofErr w:type="spellEnd"/>
            <w:r w:rsidR="008D3CB7" w:rsidRPr="00E223E3">
              <w:rPr>
                <w:rFonts w:cs="Calibri Light"/>
                <w:b w:val="0"/>
                <w:color w:val="auto"/>
              </w:rPr>
              <w:t xml:space="preserve">, and </w:t>
            </w:r>
            <w:r w:rsidR="0000276B" w:rsidRPr="00E223E3">
              <w:rPr>
                <w:rFonts w:cs="Calibri Light"/>
                <w:b w:val="0"/>
                <w:color w:val="auto"/>
              </w:rPr>
              <w:t xml:space="preserve">Anna </w:t>
            </w:r>
            <w:proofErr w:type="spellStart"/>
            <w:r w:rsidR="0000276B" w:rsidRPr="00E223E3">
              <w:rPr>
                <w:rFonts w:cs="Calibri Light"/>
                <w:b w:val="0"/>
                <w:color w:val="auto"/>
              </w:rPr>
              <w:t>Winoto</w:t>
            </w:r>
            <w:proofErr w:type="spellEnd"/>
            <w:r w:rsidR="0000276B" w:rsidRPr="00E223E3">
              <w:rPr>
                <w:rFonts w:cs="Calibri Light"/>
                <w:b w:val="0"/>
                <w:color w:val="auto"/>
              </w:rPr>
              <w:t xml:space="preserve"> </w:t>
            </w:r>
          </w:p>
        </w:tc>
      </w:tr>
    </w:tbl>
    <w:p w14:paraId="134D7189" w14:textId="77777777" w:rsidR="00A246F0" w:rsidRDefault="00A246F0" w:rsidP="06D4D8AC">
      <w:pPr>
        <w:pStyle w:val="TOCHeading"/>
        <w:spacing w:after="120" w:line="240" w:lineRule="auto"/>
        <w:rPr>
          <w:rFonts w:cs="Calibri Light"/>
          <w:b/>
          <w:bCs/>
          <w:sz w:val="28"/>
          <w:szCs w:val="28"/>
        </w:rPr>
      </w:pPr>
    </w:p>
    <w:p w14:paraId="74D383FD" w14:textId="77777777" w:rsidR="00A246F0" w:rsidRDefault="00A246F0" w:rsidP="06D4D8AC">
      <w:pPr>
        <w:pStyle w:val="TOCHeading"/>
        <w:spacing w:after="120" w:line="240" w:lineRule="auto"/>
        <w:rPr>
          <w:rFonts w:cs="Calibri Light"/>
          <w:b/>
          <w:bCs/>
          <w:sz w:val="28"/>
          <w:szCs w:val="28"/>
        </w:rPr>
      </w:pPr>
      <w:r>
        <w:rPr>
          <w:rFonts w:cs="Calibri Light"/>
          <w:b/>
          <w:bCs/>
          <w:sz w:val="28"/>
          <w:szCs w:val="28"/>
        </w:rPr>
        <w:br w:type="page"/>
      </w:r>
    </w:p>
    <w:p w14:paraId="4F08AACC" w14:textId="06E0B02E" w:rsidR="00F12676" w:rsidRPr="00E223E3" w:rsidRDefault="0098657B" w:rsidP="06D4D8AC">
      <w:pPr>
        <w:pStyle w:val="TOCHeading"/>
        <w:spacing w:after="120" w:line="240" w:lineRule="auto"/>
        <w:rPr>
          <w:rFonts w:cs="Calibri Light"/>
          <w:b/>
          <w:bCs/>
          <w:color w:val="C00000"/>
          <w:sz w:val="28"/>
          <w:szCs w:val="28"/>
        </w:rPr>
      </w:pPr>
      <w:r w:rsidRPr="00E223E3">
        <w:rPr>
          <w:rFonts w:cs="Calibri Light"/>
          <w:b/>
          <w:bCs/>
          <w:sz w:val="28"/>
          <w:szCs w:val="28"/>
        </w:rPr>
        <w:lastRenderedPageBreak/>
        <w:t>Acknowledgement</w:t>
      </w:r>
    </w:p>
    <w:p w14:paraId="1DBFFA20" w14:textId="52F6192A" w:rsidR="0098657B" w:rsidRPr="00E223E3" w:rsidRDefault="00F12676" w:rsidP="00FD252D">
      <w:pPr>
        <w:rPr>
          <w:rFonts w:cs="Calibri Light"/>
        </w:rPr>
      </w:pPr>
      <w:r w:rsidRPr="00E223E3">
        <w:rPr>
          <w:rFonts w:cs="Calibri Light"/>
          <w:szCs w:val="22"/>
        </w:rPr>
        <w:t xml:space="preserve">The </w:t>
      </w:r>
      <w:r w:rsidR="00D8298A" w:rsidRPr="00E223E3">
        <w:rPr>
          <w:rFonts w:cs="Calibri Light"/>
          <w:szCs w:val="22"/>
        </w:rPr>
        <w:t xml:space="preserve">review </w:t>
      </w:r>
      <w:r w:rsidR="00314D39" w:rsidRPr="00E223E3">
        <w:rPr>
          <w:rFonts w:cs="Calibri Light"/>
          <w:szCs w:val="22"/>
        </w:rPr>
        <w:t>team</w:t>
      </w:r>
      <w:r w:rsidRPr="00E223E3">
        <w:rPr>
          <w:rFonts w:cs="Calibri Light"/>
          <w:szCs w:val="22"/>
        </w:rPr>
        <w:t xml:space="preserve"> would like to thank all the people consulted</w:t>
      </w:r>
      <w:r w:rsidR="009D2395" w:rsidRPr="00E223E3">
        <w:rPr>
          <w:rFonts w:cs="Calibri Light"/>
          <w:szCs w:val="22"/>
        </w:rPr>
        <w:t xml:space="preserve">, </w:t>
      </w:r>
      <w:r w:rsidR="001D6D28" w:rsidRPr="00E223E3">
        <w:rPr>
          <w:rFonts w:cs="Calibri Light"/>
          <w:szCs w:val="22"/>
        </w:rPr>
        <w:t>particularly</w:t>
      </w:r>
      <w:bookmarkStart w:id="1" w:name="_Hlk164788847"/>
      <w:r w:rsidR="005937D2" w:rsidRPr="00E223E3">
        <w:rPr>
          <w:rFonts w:cs="Calibri Light"/>
          <w:szCs w:val="22"/>
        </w:rPr>
        <w:t xml:space="preserve"> </w:t>
      </w:r>
      <w:r w:rsidR="00383526" w:rsidRPr="00E223E3">
        <w:rPr>
          <w:rFonts w:cs="Calibri Light"/>
          <w:szCs w:val="22"/>
        </w:rPr>
        <w:t>Malithi B</w:t>
      </w:r>
      <w:r w:rsidR="00A57C7D" w:rsidRPr="00E223E3">
        <w:rPr>
          <w:rFonts w:cs="Calibri Light"/>
          <w:szCs w:val="22"/>
        </w:rPr>
        <w:t>u</w:t>
      </w:r>
      <w:r w:rsidR="00383526" w:rsidRPr="00E223E3">
        <w:rPr>
          <w:rFonts w:cs="Calibri Light"/>
          <w:szCs w:val="22"/>
        </w:rPr>
        <w:t xml:space="preserve">rrowes (First Secretary, Governance, Australian Embassy, Jakarta), </w:t>
      </w:r>
      <w:proofErr w:type="spellStart"/>
      <w:r w:rsidR="005937D2" w:rsidRPr="00E223E3">
        <w:rPr>
          <w:rFonts w:cs="Calibri Light"/>
          <w:szCs w:val="22"/>
        </w:rPr>
        <w:t>Ramot</w:t>
      </w:r>
      <w:proofErr w:type="spellEnd"/>
      <w:r w:rsidR="005937D2" w:rsidRPr="00E223E3">
        <w:rPr>
          <w:rFonts w:cs="Calibri Light"/>
          <w:szCs w:val="22"/>
        </w:rPr>
        <w:t xml:space="preserve"> Aritonang (Senior Program Manager</w:t>
      </w:r>
      <w:r w:rsidR="00F1721D" w:rsidRPr="00E223E3">
        <w:rPr>
          <w:rFonts w:cs="Calibri Light"/>
          <w:szCs w:val="22"/>
        </w:rPr>
        <w:t xml:space="preserve">, </w:t>
      </w:r>
      <w:r w:rsidR="00975678" w:rsidRPr="00E223E3">
        <w:rPr>
          <w:rFonts w:cs="Calibri Light"/>
          <w:szCs w:val="22"/>
        </w:rPr>
        <w:t xml:space="preserve">Australian </w:t>
      </w:r>
      <w:r w:rsidR="00DF0E95" w:rsidRPr="00E223E3">
        <w:rPr>
          <w:rFonts w:cs="Calibri Light"/>
          <w:szCs w:val="22"/>
        </w:rPr>
        <w:t>Embassy</w:t>
      </w:r>
      <w:r w:rsidR="00975678" w:rsidRPr="00E223E3">
        <w:rPr>
          <w:rFonts w:cs="Calibri Light"/>
          <w:szCs w:val="22"/>
        </w:rPr>
        <w:t xml:space="preserve">, </w:t>
      </w:r>
      <w:r w:rsidR="00DF0E95" w:rsidRPr="00E223E3">
        <w:rPr>
          <w:rFonts w:cs="Calibri Light"/>
          <w:szCs w:val="22"/>
        </w:rPr>
        <w:t>Jakarta</w:t>
      </w:r>
      <w:bookmarkEnd w:id="1"/>
      <w:r w:rsidR="00975678" w:rsidRPr="00E223E3">
        <w:rPr>
          <w:rFonts w:cs="Calibri Light"/>
          <w:szCs w:val="22"/>
        </w:rPr>
        <w:t>)</w:t>
      </w:r>
      <w:r w:rsidR="005937D2" w:rsidRPr="00E223E3">
        <w:rPr>
          <w:rFonts w:cs="Calibri Light"/>
          <w:szCs w:val="22"/>
        </w:rPr>
        <w:t>,</w:t>
      </w:r>
      <w:r w:rsidR="008D3CB7" w:rsidRPr="00E223E3">
        <w:rPr>
          <w:rFonts w:eastAsia="Calibri" w:cs="Calibri Light"/>
          <w:szCs w:val="22"/>
        </w:rPr>
        <w:t xml:space="preserve"> </w:t>
      </w:r>
      <w:r w:rsidR="005937D2" w:rsidRPr="00E223E3">
        <w:rPr>
          <w:rFonts w:eastAsia="Calibri" w:cs="Calibri Light"/>
          <w:szCs w:val="22"/>
        </w:rPr>
        <w:t xml:space="preserve">all </w:t>
      </w:r>
      <w:r w:rsidR="008D3CB7" w:rsidRPr="00E223E3">
        <w:rPr>
          <w:rFonts w:eastAsia="Calibri" w:cs="Calibri Light"/>
          <w:szCs w:val="22"/>
        </w:rPr>
        <w:t xml:space="preserve">staff of the </w:t>
      </w:r>
      <w:r w:rsidR="00DF0E95" w:rsidRPr="00E223E3">
        <w:rPr>
          <w:rFonts w:cs="Calibri Light"/>
        </w:rPr>
        <w:t xml:space="preserve">INKLUSI </w:t>
      </w:r>
      <w:r w:rsidR="008D3CB7" w:rsidRPr="00E223E3">
        <w:rPr>
          <w:rFonts w:cs="Calibri Light"/>
        </w:rPr>
        <w:t xml:space="preserve">secretariat, </w:t>
      </w:r>
      <w:r w:rsidR="005937D2" w:rsidRPr="00E223E3">
        <w:rPr>
          <w:rFonts w:cs="Calibri Light"/>
        </w:rPr>
        <w:t xml:space="preserve">the </w:t>
      </w:r>
      <w:r w:rsidR="00733918" w:rsidRPr="00E223E3">
        <w:rPr>
          <w:rFonts w:cs="Calibri Light"/>
        </w:rPr>
        <w:t xml:space="preserve">Government of </w:t>
      </w:r>
      <w:r w:rsidR="00DF0E95" w:rsidRPr="00E223E3">
        <w:rPr>
          <w:rFonts w:cs="Calibri Light"/>
        </w:rPr>
        <w:t>Indonesia</w:t>
      </w:r>
      <w:r w:rsidR="00B301DC" w:rsidRPr="00E223E3">
        <w:rPr>
          <w:rFonts w:cs="Calibri Light"/>
        </w:rPr>
        <w:t>, and INKLUSI</w:t>
      </w:r>
      <w:r w:rsidR="002316A0" w:rsidRPr="00E223E3">
        <w:rPr>
          <w:rFonts w:cs="Calibri Light"/>
        </w:rPr>
        <w:t xml:space="preserve"> CSO partners</w:t>
      </w:r>
      <w:r w:rsidR="00B301DC" w:rsidRPr="00E223E3">
        <w:rPr>
          <w:rFonts w:cs="Calibri Light"/>
        </w:rPr>
        <w:t xml:space="preserve"> </w:t>
      </w:r>
      <w:r w:rsidR="002316A0" w:rsidRPr="00E223E3">
        <w:rPr>
          <w:rFonts w:cs="Calibri Light"/>
        </w:rPr>
        <w:t>(</w:t>
      </w:r>
      <w:r w:rsidR="002316A0" w:rsidRPr="00E223E3">
        <w:rPr>
          <w:rFonts w:cs="Calibri Light"/>
          <w:i/>
          <w:iCs/>
        </w:rPr>
        <w:t>M</w:t>
      </w:r>
      <w:r w:rsidR="003147D6" w:rsidRPr="00E223E3">
        <w:rPr>
          <w:rFonts w:cs="Calibri Light"/>
          <w:i/>
          <w:iCs/>
        </w:rPr>
        <w:t>itra</w:t>
      </w:r>
      <w:r w:rsidR="002316A0" w:rsidRPr="00E223E3">
        <w:rPr>
          <w:rFonts w:cs="Calibri Light"/>
          <w:i/>
          <w:iCs/>
        </w:rPr>
        <w:t>)</w:t>
      </w:r>
      <w:r w:rsidR="008D3CB7" w:rsidRPr="00E223E3">
        <w:rPr>
          <w:rFonts w:cs="Calibri Light"/>
        </w:rPr>
        <w:t xml:space="preserve">. All </w:t>
      </w:r>
      <w:r w:rsidRPr="00E223E3">
        <w:rPr>
          <w:rFonts w:cs="Calibri Light"/>
        </w:rPr>
        <w:t xml:space="preserve">gave their time </w:t>
      </w:r>
      <w:r w:rsidR="00733918" w:rsidRPr="00E223E3">
        <w:rPr>
          <w:rFonts w:cs="Calibri Light"/>
        </w:rPr>
        <w:t>willingly</w:t>
      </w:r>
      <w:r w:rsidR="002766FC" w:rsidRPr="00E223E3">
        <w:rPr>
          <w:rFonts w:cs="Calibri Light"/>
        </w:rPr>
        <w:t>.</w:t>
      </w:r>
      <w:r w:rsidR="00EF470F" w:rsidRPr="00E223E3">
        <w:rPr>
          <w:rFonts w:cs="Calibri Light"/>
        </w:rPr>
        <w:t xml:space="preserve"> Thanks also to Rebecca King in the </w:t>
      </w:r>
      <w:proofErr w:type="spellStart"/>
      <w:r w:rsidR="00EF470F" w:rsidRPr="00E223E3">
        <w:rPr>
          <w:rFonts w:cs="Calibri Light"/>
        </w:rPr>
        <w:t>Abt</w:t>
      </w:r>
      <w:proofErr w:type="spellEnd"/>
      <w:r w:rsidR="00EF470F" w:rsidRPr="00E223E3">
        <w:rPr>
          <w:rFonts w:cs="Calibri Light"/>
        </w:rPr>
        <w:t xml:space="preserve"> Brisbane office for constant logistical support. </w:t>
      </w:r>
    </w:p>
    <w:p w14:paraId="392047BC" w14:textId="77777777" w:rsidR="00C17595" w:rsidRPr="00E223E3" w:rsidRDefault="00C17595" w:rsidP="00FD252D">
      <w:pPr>
        <w:rPr>
          <w:rFonts w:cs="Calibri Light"/>
        </w:rPr>
      </w:pPr>
    </w:p>
    <w:p w14:paraId="12DDB2A4" w14:textId="7D50BF18" w:rsidR="00CD084F" w:rsidRPr="00E223E3" w:rsidRDefault="00CD084F" w:rsidP="00FD252D">
      <w:pPr>
        <w:pStyle w:val="TOCHeading"/>
        <w:spacing w:after="120" w:line="240" w:lineRule="auto"/>
        <w:rPr>
          <w:rFonts w:cs="Calibri Light"/>
          <w:b/>
          <w:bCs/>
          <w:sz w:val="28"/>
          <w:szCs w:val="28"/>
        </w:rPr>
      </w:pPr>
      <w:r w:rsidRPr="00E223E3">
        <w:rPr>
          <w:rFonts w:cs="Calibri Light"/>
          <w:b/>
          <w:bCs/>
          <w:sz w:val="28"/>
          <w:szCs w:val="28"/>
        </w:rPr>
        <w:t>Disclaimer</w:t>
      </w:r>
    </w:p>
    <w:p w14:paraId="55ED9632" w14:textId="18226F2F" w:rsidR="00A246F0" w:rsidRDefault="00F12676" w:rsidP="00B26B38">
      <w:pPr>
        <w:rPr>
          <w:rFonts w:cs="Calibri Light"/>
          <w:color w:val="auto"/>
        </w:rPr>
      </w:pPr>
      <w:r w:rsidRPr="00E223E3">
        <w:rPr>
          <w:rFonts w:cs="Calibri Light"/>
          <w:color w:val="auto"/>
        </w:rPr>
        <w:t xml:space="preserve">This </w:t>
      </w:r>
      <w:r w:rsidR="001F60BA" w:rsidRPr="00E223E3">
        <w:rPr>
          <w:rFonts w:cs="Calibri Light"/>
          <w:color w:val="auto"/>
        </w:rPr>
        <w:t xml:space="preserve">Mid-term </w:t>
      </w:r>
      <w:r w:rsidR="00D8298A" w:rsidRPr="00E223E3">
        <w:rPr>
          <w:rFonts w:cs="Calibri Light"/>
          <w:color w:val="auto"/>
        </w:rPr>
        <w:t xml:space="preserve">Review </w:t>
      </w:r>
      <w:r w:rsidR="001F60BA" w:rsidRPr="00E223E3">
        <w:rPr>
          <w:rFonts w:cs="Calibri Light"/>
          <w:color w:val="auto"/>
        </w:rPr>
        <w:t xml:space="preserve">(MTR) </w:t>
      </w:r>
      <w:r w:rsidRPr="00E223E3">
        <w:rPr>
          <w:rFonts w:cs="Calibri Light"/>
          <w:color w:val="auto"/>
        </w:rPr>
        <w:t xml:space="preserve">was undertaken by Graham </w:t>
      </w:r>
      <w:proofErr w:type="spellStart"/>
      <w:r w:rsidRPr="00E223E3">
        <w:rPr>
          <w:rFonts w:cs="Calibri Light"/>
          <w:color w:val="auto"/>
        </w:rPr>
        <w:t>Teskey</w:t>
      </w:r>
      <w:proofErr w:type="spellEnd"/>
      <w:r w:rsidRPr="00E223E3">
        <w:rPr>
          <w:rFonts w:cs="Calibri Light"/>
          <w:color w:val="auto"/>
        </w:rPr>
        <w:t xml:space="preserve"> (</w:t>
      </w:r>
      <w:r w:rsidR="00975678" w:rsidRPr="00E223E3">
        <w:rPr>
          <w:rFonts w:cs="Calibri Light"/>
          <w:color w:val="auto"/>
        </w:rPr>
        <w:t>T</w:t>
      </w:r>
      <w:r w:rsidRPr="00E223E3">
        <w:rPr>
          <w:rFonts w:cs="Calibri Light"/>
          <w:color w:val="auto"/>
        </w:rPr>
        <w:t xml:space="preserve">eam </w:t>
      </w:r>
      <w:r w:rsidR="00975678" w:rsidRPr="00E223E3">
        <w:rPr>
          <w:rFonts w:cs="Calibri Light"/>
          <w:color w:val="auto"/>
        </w:rPr>
        <w:t>L</w:t>
      </w:r>
      <w:r w:rsidRPr="00E223E3">
        <w:rPr>
          <w:rFonts w:cs="Calibri Light"/>
          <w:color w:val="auto"/>
        </w:rPr>
        <w:t>eader)</w:t>
      </w:r>
      <w:r w:rsidR="00457B07" w:rsidRPr="00E223E3">
        <w:rPr>
          <w:rFonts w:cs="Calibri Light"/>
          <w:color w:val="auto"/>
        </w:rPr>
        <w:t xml:space="preserve">, </w:t>
      </w:r>
      <w:proofErr w:type="spellStart"/>
      <w:r w:rsidR="00DF0E95" w:rsidRPr="00E223E3">
        <w:rPr>
          <w:rFonts w:cs="Calibri Light"/>
          <w:color w:val="auto"/>
        </w:rPr>
        <w:t>Heni</w:t>
      </w:r>
      <w:proofErr w:type="spellEnd"/>
      <w:r w:rsidR="00DF0E95" w:rsidRPr="00E223E3">
        <w:rPr>
          <w:rFonts w:cs="Calibri Light"/>
          <w:color w:val="auto"/>
        </w:rPr>
        <w:t xml:space="preserve"> </w:t>
      </w:r>
      <w:proofErr w:type="spellStart"/>
      <w:r w:rsidR="008D3CB7" w:rsidRPr="00E223E3">
        <w:rPr>
          <w:rFonts w:cs="Calibri Light"/>
          <w:color w:val="auto"/>
        </w:rPr>
        <w:t>Pancaningt</w:t>
      </w:r>
      <w:r w:rsidR="6A045CF4" w:rsidRPr="00E223E3">
        <w:rPr>
          <w:rFonts w:cs="Calibri Light"/>
          <w:color w:val="auto"/>
        </w:rPr>
        <w:t>y</w:t>
      </w:r>
      <w:r w:rsidR="008D3CB7" w:rsidRPr="00E223E3">
        <w:rPr>
          <w:rFonts w:cs="Calibri Light"/>
          <w:color w:val="auto"/>
        </w:rPr>
        <w:t>as</w:t>
      </w:r>
      <w:proofErr w:type="spellEnd"/>
      <w:r w:rsidR="008D3CB7" w:rsidRPr="00E223E3">
        <w:rPr>
          <w:rFonts w:cs="Calibri Light"/>
          <w:color w:val="auto"/>
        </w:rPr>
        <w:t xml:space="preserve"> (G</w:t>
      </w:r>
      <w:r w:rsidR="002316A0" w:rsidRPr="00E223E3">
        <w:rPr>
          <w:rFonts w:cs="Calibri Light"/>
          <w:color w:val="auto"/>
        </w:rPr>
        <w:t xml:space="preserve">ender </w:t>
      </w:r>
      <w:r w:rsidR="008D3CB7" w:rsidRPr="00E223E3">
        <w:rPr>
          <w:rFonts w:cs="Calibri Light"/>
          <w:color w:val="auto"/>
        </w:rPr>
        <w:t>E</w:t>
      </w:r>
      <w:r w:rsidR="002316A0" w:rsidRPr="00E223E3">
        <w:rPr>
          <w:rFonts w:cs="Calibri Light"/>
          <w:color w:val="auto"/>
        </w:rPr>
        <w:t xml:space="preserve">quality </w:t>
      </w:r>
      <w:r w:rsidR="008D3CB7" w:rsidRPr="00E223E3">
        <w:rPr>
          <w:rFonts w:cs="Calibri Light"/>
          <w:color w:val="auto"/>
        </w:rPr>
        <w:t>D</w:t>
      </w:r>
      <w:r w:rsidR="002316A0" w:rsidRPr="00E223E3">
        <w:rPr>
          <w:rFonts w:cs="Calibri Light"/>
          <w:color w:val="auto"/>
        </w:rPr>
        <w:t xml:space="preserve">isability, and </w:t>
      </w:r>
      <w:r w:rsidR="008D3CB7" w:rsidRPr="00E223E3">
        <w:rPr>
          <w:rFonts w:cs="Calibri Light"/>
          <w:color w:val="auto"/>
        </w:rPr>
        <w:t>S</w:t>
      </w:r>
      <w:r w:rsidR="002316A0" w:rsidRPr="00E223E3">
        <w:rPr>
          <w:rFonts w:cs="Calibri Light"/>
          <w:color w:val="auto"/>
        </w:rPr>
        <w:t xml:space="preserve">ocial </w:t>
      </w:r>
      <w:r w:rsidR="008D3CB7" w:rsidRPr="00E223E3">
        <w:rPr>
          <w:rFonts w:cs="Calibri Light"/>
          <w:color w:val="auto"/>
        </w:rPr>
        <w:t>I</w:t>
      </w:r>
      <w:r w:rsidR="002316A0" w:rsidRPr="00E223E3">
        <w:rPr>
          <w:rFonts w:cs="Calibri Light"/>
          <w:color w:val="auto"/>
        </w:rPr>
        <w:t>nclusion (GEDSI)</w:t>
      </w:r>
      <w:r w:rsidR="008D3CB7" w:rsidRPr="00E223E3">
        <w:rPr>
          <w:rFonts w:cs="Calibri Light"/>
          <w:color w:val="auto"/>
        </w:rPr>
        <w:t xml:space="preserve"> and Civil Society specialist), and Anna </w:t>
      </w:r>
      <w:proofErr w:type="spellStart"/>
      <w:r w:rsidR="008D3CB7" w:rsidRPr="00E223E3">
        <w:rPr>
          <w:rFonts w:cs="Calibri Light"/>
          <w:color w:val="auto"/>
        </w:rPr>
        <w:t>Winoto</w:t>
      </w:r>
      <w:proofErr w:type="spellEnd"/>
      <w:r w:rsidR="008D3CB7" w:rsidRPr="00E223E3">
        <w:rPr>
          <w:rFonts w:cs="Calibri Light"/>
          <w:color w:val="auto"/>
        </w:rPr>
        <w:t xml:space="preserve"> (Governance and Community Development specialist).</w:t>
      </w:r>
      <w:r w:rsidR="00457B07" w:rsidRPr="00E223E3">
        <w:rPr>
          <w:rFonts w:cs="Calibri Light"/>
          <w:color w:val="auto"/>
        </w:rPr>
        <w:t xml:space="preserve"> </w:t>
      </w:r>
      <w:r w:rsidRPr="00E223E3">
        <w:rPr>
          <w:rFonts w:cs="Calibri Light"/>
          <w:color w:val="auto"/>
        </w:rPr>
        <w:t xml:space="preserve">The views expressed in this report are those of the </w:t>
      </w:r>
      <w:r w:rsidR="00D8298A" w:rsidRPr="00E223E3">
        <w:rPr>
          <w:rFonts w:cs="Calibri Light"/>
          <w:color w:val="auto"/>
        </w:rPr>
        <w:t xml:space="preserve">review </w:t>
      </w:r>
      <w:r w:rsidR="00314D39" w:rsidRPr="00E223E3">
        <w:rPr>
          <w:rFonts w:cs="Calibri Light"/>
          <w:color w:val="auto"/>
        </w:rPr>
        <w:t>team</w:t>
      </w:r>
      <w:r w:rsidRPr="00E223E3">
        <w:rPr>
          <w:rFonts w:cs="Calibri Light"/>
          <w:color w:val="auto"/>
        </w:rPr>
        <w:t xml:space="preserve"> and do not necessarily reflect those of the Government of </w:t>
      </w:r>
      <w:r w:rsidR="00DF0E95" w:rsidRPr="00E223E3">
        <w:rPr>
          <w:rFonts w:cs="Calibri Light"/>
          <w:color w:val="auto"/>
        </w:rPr>
        <w:t>Indonesia</w:t>
      </w:r>
      <w:r w:rsidRPr="00E223E3">
        <w:rPr>
          <w:rFonts w:cs="Calibri Light"/>
          <w:color w:val="auto"/>
        </w:rPr>
        <w:t xml:space="preserve">, the Australian Government, Department of Foreign Affairs and Trade (DFAT) or </w:t>
      </w:r>
      <w:proofErr w:type="spellStart"/>
      <w:r w:rsidRPr="00E223E3">
        <w:rPr>
          <w:rFonts w:cs="Calibri Light"/>
          <w:color w:val="auto"/>
        </w:rPr>
        <w:t>Abt</w:t>
      </w:r>
      <w:proofErr w:type="spellEnd"/>
      <w:r w:rsidRPr="00E223E3">
        <w:rPr>
          <w:rFonts w:cs="Calibri Light"/>
          <w:color w:val="auto"/>
        </w:rPr>
        <w:t xml:space="preserve"> </w:t>
      </w:r>
      <w:r w:rsidR="009D2395" w:rsidRPr="00E223E3">
        <w:rPr>
          <w:rFonts w:cs="Calibri Light"/>
          <w:color w:val="auto"/>
        </w:rPr>
        <w:t>Global</w:t>
      </w:r>
      <w:r w:rsidRPr="00E223E3">
        <w:rPr>
          <w:rFonts w:cs="Calibri Light"/>
          <w:color w:val="auto"/>
        </w:rPr>
        <w:t>.</w:t>
      </w:r>
      <w:r w:rsidR="00A246F0">
        <w:rPr>
          <w:rFonts w:cs="Calibri Light"/>
          <w:color w:val="auto"/>
        </w:rPr>
        <w:br w:type="page"/>
      </w:r>
    </w:p>
    <w:p w14:paraId="7C102B52" w14:textId="77777777" w:rsidR="00B26B38" w:rsidRPr="00A246F0" w:rsidRDefault="00B26B38" w:rsidP="00B26B38">
      <w:pPr>
        <w:rPr>
          <w:rFonts w:cs="Calibri Light"/>
          <w:color w:val="auto"/>
        </w:rPr>
      </w:pPr>
    </w:p>
    <w:sdt>
      <w:sdtPr>
        <w:rPr>
          <w:rFonts w:cs="Calibri Light"/>
          <w:b/>
          <w:bCs/>
          <w:i/>
          <w:iCs/>
          <w:color w:val="C00000"/>
          <w:sz w:val="24"/>
          <w:szCs w:val="24"/>
        </w:rPr>
        <w:id w:val="480976380"/>
        <w:docPartObj>
          <w:docPartGallery w:val="Table of Contents"/>
          <w:docPartUnique/>
        </w:docPartObj>
      </w:sdtPr>
      <w:sdtEndPr>
        <w:rPr>
          <w:i w:val="0"/>
          <w:iCs w:val="0"/>
          <w:noProof/>
          <w:color w:val="000000" w:themeColor="text1"/>
        </w:rPr>
      </w:sdtEndPr>
      <w:sdtContent>
        <w:p w14:paraId="45644C3B" w14:textId="69CCF14D" w:rsidR="00A95423" w:rsidRPr="00931E1F" w:rsidRDefault="00146D3B" w:rsidP="001F75CE">
          <w:pPr>
            <w:keepNext/>
            <w:keepLines/>
            <w:spacing w:before="40" w:after="40"/>
            <w:rPr>
              <w:rStyle w:val="Heading2Char"/>
              <w:b/>
              <w:bCs/>
              <w:lang w:val="en-AU"/>
            </w:rPr>
          </w:pPr>
          <w:r w:rsidRPr="00931E1F">
            <w:rPr>
              <w:rStyle w:val="Heading2Char"/>
              <w:lang w:val="en-AU"/>
            </w:rPr>
            <w:t>Table of Contents</w:t>
          </w:r>
        </w:p>
        <w:p w14:paraId="3629C2AB" w14:textId="1F7FB853" w:rsidR="001F75CE" w:rsidRPr="00931E1F" w:rsidRDefault="00294CF2" w:rsidP="00294CF2">
          <w:pPr>
            <w:pStyle w:val="TOC1"/>
            <w:rPr>
              <w:rFonts w:ascii="Calibri Light" w:eastAsiaTheme="minorEastAsia" w:hAnsi="Calibri Light" w:cs="Calibri Light"/>
              <w:color w:val="auto"/>
              <w:kern w:val="2"/>
              <w:sz w:val="24"/>
              <w:szCs w:val="24"/>
              <w:lang w:eastAsia="en-AU"/>
              <w14:ligatures w14:val="standardContextual"/>
            </w:rPr>
          </w:pPr>
          <w:r w:rsidRPr="00931E1F">
            <w:rPr>
              <w:rFonts w:ascii="Calibri Light" w:hAnsi="Calibri Light" w:cs="Calibri Light"/>
              <w:i/>
              <w:iCs/>
              <w:caps/>
              <w:color w:val="404040" w:themeColor="text1" w:themeTint="BF"/>
              <w:sz w:val="24"/>
              <w:szCs w:val="24"/>
            </w:rPr>
            <w:tab/>
          </w:r>
          <w:r w:rsidR="00146D3B" w:rsidRPr="00931E1F">
            <w:rPr>
              <w:rFonts w:ascii="Calibri Light" w:hAnsi="Calibri Light" w:cs="Calibri Light"/>
              <w:caps/>
              <w:color w:val="404040" w:themeColor="text1" w:themeTint="BF"/>
              <w:sz w:val="24"/>
              <w:szCs w:val="24"/>
            </w:rPr>
            <w:fldChar w:fldCharType="begin"/>
          </w:r>
          <w:r w:rsidR="00146D3B" w:rsidRPr="00931E1F">
            <w:rPr>
              <w:rFonts w:ascii="Calibri Light" w:hAnsi="Calibri Light" w:cs="Calibri Light"/>
              <w:caps/>
              <w:color w:val="404040" w:themeColor="text1" w:themeTint="BF"/>
              <w:sz w:val="24"/>
              <w:szCs w:val="24"/>
            </w:rPr>
            <w:instrText xml:space="preserve"> TOC \o "1-3" \h \z </w:instrText>
          </w:r>
          <w:r w:rsidR="00146D3B" w:rsidRPr="00931E1F">
            <w:rPr>
              <w:rFonts w:ascii="Calibri Light" w:hAnsi="Calibri Light" w:cs="Calibri Light"/>
              <w:caps/>
              <w:color w:val="404040" w:themeColor="text1" w:themeTint="BF"/>
              <w:sz w:val="24"/>
              <w:szCs w:val="24"/>
            </w:rPr>
            <w:fldChar w:fldCharType="separate"/>
          </w:r>
          <w:hyperlink w:anchor="_Toc185238532" w:history="1">
            <w:r w:rsidR="001F75CE" w:rsidRPr="00931E1F">
              <w:rPr>
                <w:rStyle w:val="Hyperlink"/>
                <w:rFonts w:ascii="Calibri Light" w:hAnsi="Calibri Light" w:cs="Calibri Light"/>
                <w:sz w:val="24"/>
                <w:szCs w:val="24"/>
                <w:u w:val="none"/>
              </w:rPr>
              <w:t>Acronyms and Abbreviations</w:t>
            </w:r>
            <w:r w:rsidR="001F75CE" w:rsidRPr="00931E1F">
              <w:rPr>
                <w:rFonts w:ascii="Calibri Light" w:hAnsi="Calibri Light" w:cs="Calibri Light"/>
                <w:webHidden/>
                <w:sz w:val="24"/>
                <w:szCs w:val="24"/>
              </w:rPr>
              <w:tab/>
            </w:r>
            <w:r w:rsidR="001F75CE" w:rsidRPr="00931E1F">
              <w:rPr>
                <w:rFonts w:ascii="Calibri Light" w:hAnsi="Calibri Light" w:cs="Calibri Light"/>
                <w:webHidden/>
                <w:sz w:val="24"/>
                <w:szCs w:val="24"/>
              </w:rPr>
              <w:fldChar w:fldCharType="begin"/>
            </w:r>
            <w:r w:rsidR="001F75CE" w:rsidRPr="00931E1F">
              <w:rPr>
                <w:rFonts w:ascii="Calibri Light" w:hAnsi="Calibri Light" w:cs="Calibri Light"/>
                <w:webHidden/>
                <w:sz w:val="24"/>
                <w:szCs w:val="24"/>
              </w:rPr>
              <w:instrText xml:space="preserve"> PAGEREF _Toc185238532 \h </w:instrText>
            </w:r>
            <w:r w:rsidR="001F75CE" w:rsidRPr="00931E1F">
              <w:rPr>
                <w:rFonts w:ascii="Calibri Light" w:hAnsi="Calibri Light" w:cs="Calibri Light"/>
                <w:webHidden/>
                <w:sz w:val="24"/>
                <w:szCs w:val="24"/>
              </w:rPr>
            </w:r>
            <w:r w:rsidR="001F75CE" w:rsidRPr="00931E1F">
              <w:rPr>
                <w:rFonts w:ascii="Calibri Light" w:hAnsi="Calibri Light" w:cs="Calibri Light"/>
                <w:webHidden/>
                <w:sz w:val="24"/>
                <w:szCs w:val="24"/>
              </w:rPr>
              <w:fldChar w:fldCharType="separate"/>
            </w:r>
            <w:r w:rsidR="00973884">
              <w:rPr>
                <w:rFonts w:ascii="Calibri Light" w:hAnsi="Calibri Light" w:cs="Calibri Light"/>
                <w:webHidden/>
                <w:sz w:val="24"/>
                <w:szCs w:val="24"/>
              </w:rPr>
              <w:t>iv</w:t>
            </w:r>
            <w:r w:rsidR="001F75CE" w:rsidRPr="00931E1F">
              <w:rPr>
                <w:rFonts w:ascii="Calibri Light" w:hAnsi="Calibri Light" w:cs="Calibri Light"/>
                <w:webHidden/>
                <w:sz w:val="24"/>
                <w:szCs w:val="24"/>
              </w:rPr>
              <w:fldChar w:fldCharType="end"/>
            </w:r>
          </w:hyperlink>
        </w:p>
        <w:p w14:paraId="7B1DEBCA" w14:textId="7E83AB0B" w:rsidR="001F75CE" w:rsidRPr="00931E1F" w:rsidRDefault="00BC611B">
          <w:pPr>
            <w:pStyle w:val="TOC2"/>
            <w:rPr>
              <w:rFonts w:ascii="Calibri Light" w:eastAsiaTheme="minorEastAsia" w:hAnsi="Calibri Light" w:cs="Calibri Light"/>
              <w:i w:val="0"/>
              <w:iCs w:val="0"/>
              <w:noProof/>
              <w:color w:val="auto"/>
              <w:kern w:val="2"/>
              <w:sz w:val="24"/>
              <w:szCs w:val="24"/>
              <w:lang w:eastAsia="en-AU"/>
              <w14:ligatures w14:val="standardContextual"/>
            </w:rPr>
          </w:pPr>
          <w:hyperlink w:anchor="_Toc185238533" w:history="1">
            <w:r w:rsidR="001F75CE" w:rsidRPr="00931E1F">
              <w:rPr>
                <w:rStyle w:val="Hyperlink"/>
                <w:rFonts w:ascii="Calibri Light" w:hAnsi="Calibri Light" w:cs="Calibri Light"/>
                <w:i w:val="0"/>
                <w:iCs w:val="0"/>
                <w:noProof/>
                <w:sz w:val="24"/>
                <w:szCs w:val="24"/>
                <w:u w:val="none"/>
              </w:rPr>
              <w:t>1</w:t>
            </w:r>
            <w:r w:rsidR="001F75CE" w:rsidRPr="00931E1F">
              <w:rPr>
                <w:rFonts w:ascii="Calibri Light" w:eastAsiaTheme="minorEastAsia" w:hAnsi="Calibri Light" w:cs="Calibri Light"/>
                <w:i w:val="0"/>
                <w:iCs w:val="0"/>
                <w:noProof/>
                <w:color w:val="auto"/>
                <w:kern w:val="2"/>
                <w:sz w:val="24"/>
                <w:szCs w:val="24"/>
                <w:lang w:eastAsia="en-AU"/>
                <w14:ligatures w14:val="standardContextual"/>
              </w:rPr>
              <w:tab/>
            </w:r>
            <w:r w:rsidR="001F75CE" w:rsidRPr="00931E1F">
              <w:rPr>
                <w:rStyle w:val="Hyperlink"/>
                <w:rFonts w:ascii="Calibri Light" w:hAnsi="Calibri Light" w:cs="Calibri Light"/>
                <w:i w:val="0"/>
                <w:iCs w:val="0"/>
                <w:noProof/>
                <w:sz w:val="24"/>
                <w:szCs w:val="24"/>
                <w:u w:val="none"/>
              </w:rPr>
              <w:t>The INKLUSI Program</w:t>
            </w:r>
            <w:r w:rsidR="001F75CE" w:rsidRPr="00931E1F">
              <w:rPr>
                <w:rFonts w:ascii="Calibri Light" w:hAnsi="Calibri Light" w:cs="Calibri Light"/>
                <w:i w:val="0"/>
                <w:iCs w:val="0"/>
                <w:noProof/>
                <w:webHidden/>
                <w:sz w:val="24"/>
                <w:szCs w:val="24"/>
              </w:rPr>
              <w:tab/>
            </w:r>
            <w:r w:rsidR="001F75CE" w:rsidRPr="00931E1F">
              <w:rPr>
                <w:rFonts w:ascii="Calibri Light" w:hAnsi="Calibri Light" w:cs="Calibri Light"/>
                <w:i w:val="0"/>
                <w:iCs w:val="0"/>
                <w:noProof/>
                <w:webHidden/>
                <w:sz w:val="24"/>
                <w:szCs w:val="24"/>
              </w:rPr>
              <w:fldChar w:fldCharType="begin"/>
            </w:r>
            <w:r w:rsidR="001F75CE" w:rsidRPr="00931E1F">
              <w:rPr>
                <w:rFonts w:ascii="Calibri Light" w:hAnsi="Calibri Light" w:cs="Calibri Light"/>
                <w:i w:val="0"/>
                <w:iCs w:val="0"/>
                <w:noProof/>
                <w:webHidden/>
                <w:sz w:val="24"/>
                <w:szCs w:val="24"/>
              </w:rPr>
              <w:instrText xml:space="preserve"> PAGEREF _Toc185238533 \h </w:instrText>
            </w:r>
            <w:r w:rsidR="001F75CE" w:rsidRPr="00931E1F">
              <w:rPr>
                <w:rFonts w:ascii="Calibri Light" w:hAnsi="Calibri Light" w:cs="Calibri Light"/>
                <w:i w:val="0"/>
                <w:iCs w:val="0"/>
                <w:noProof/>
                <w:webHidden/>
                <w:sz w:val="24"/>
                <w:szCs w:val="24"/>
              </w:rPr>
            </w:r>
            <w:r w:rsidR="001F75CE" w:rsidRPr="00931E1F">
              <w:rPr>
                <w:rFonts w:ascii="Calibri Light" w:hAnsi="Calibri Light" w:cs="Calibri Light"/>
                <w:i w:val="0"/>
                <w:iCs w:val="0"/>
                <w:noProof/>
                <w:webHidden/>
                <w:sz w:val="24"/>
                <w:szCs w:val="24"/>
              </w:rPr>
              <w:fldChar w:fldCharType="separate"/>
            </w:r>
            <w:r w:rsidR="00973884">
              <w:rPr>
                <w:rFonts w:ascii="Calibri Light" w:hAnsi="Calibri Light" w:cs="Calibri Light"/>
                <w:i w:val="0"/>
                <w:iCs w:val="0"/>
                <w:noProof/>
                <w:webHidden/>
                <w:sz w:val="24"/>
                <w:szCs w:val="24"/>
              </w:rPr>
              <w:t>1</w:t>
            </w:r>
            <w:r w:rsidR="001F75CE" w:rsidRPr="00931E1F">
              <w:rPr>
                <w:rFonts w:ascii="Calibri Light" w:hAnsi="Calibri Light" w:cs="Calibri Light"/>
                <w:i w:val="0"/>
                <w:iCs w:val="0"/>
                <w:noProof/>
                <w:webHidden/>
                <w:sz w:val="24"/>
                <w:szCs w:val="24"/>
              </w:rPr>
              <w:fldChar w:fldCharType="end"/>
            </w:r>
          </w:hyperlink>
        </w:p>
        <w:p w14:paraId="45EBA423" w14:textId="397A977F" w:rsidR="001F75CE" w:rsidRPr="00931E1F" w:rsidRDefault="00BC611B">
          <w:pPr>
            <w:pStyle w:val="TOC2"/>
            <w:rPr>
              <w:rFonts w:ascii="Calibri Light" w:eastAsiaTheme="minorEastAsia" w:hAnsi="Calibri Light" w:cs="Calibri Light"/>
              <w:i w:val="0"/>
              <w:iCs w:val="0"/>
              <w:noProof/>
              <w:color w:val="auto"/>
              <w:kern w:val="2"/>
              <w:sz w:val="24"/>
              <w:szCs w:val="24"/>
              <w:lang w:eastAsia="en-AU"/>
              <w14:ligatures w14:val="standardContextual"/>
            </w:rPr>
          </w:pPr>
          <w:hyperlink w:anchor="_Toc185238534" w:history="1">
            <w:r w:rsidR="001F75CE" w:rsidRPr="00931E1F">
              <w:rPr>
                <w:rStyle w:val="Hyperlink"/>
                <w:rFonts w:ascii="Calibri Light" w:hAnsi="Calibri Light" w:cs="Calibri Light"/>
                <w:i w:val="0"/>
                <w:iCs w:val="0"/>
                <w:noProof/>
                <w:sz w:val="24"/>
                <w:szCs w:val="24"/>
                <w:u w:val="none"/>
              </w:rPr>
              <w:t>2</w:t>
            </w:r>
            <w:r w:rsidR="001F75CE" w:rsidRPr="00931E1F">
              <w:rPr>
                <w:rFonts w:ascii="Calibri Light" w:eastAsiaTheme="minorEastAsia" w:hAnsi="Calibri Light" w:cs="Calibri Light"/>
                <w:i w:val="0"/>
                <w:iCs w:val="0"/>
                <w:noProof/>
                <w:color w:val="auto"/>
                <w:kern w:val="2"/>
                <w:sz w:val="24"/>
                <w:szCs w:val="24"/>
                <w:lang w:eastAsia="en-AU"/>
                <w14:ligatures w14:val="standardContextual"/>
              </w:rPr>
              <w:tab/>
            </w:r>
            <w:r w:rsidR="001F75CE" w:rsidRPr="00931E1F">
              <w:rPr>
                <w:rStyle w:val="Hyperlink"/>
                <w:rFonts w:ascii="Calibri Light" w:hAnsi="Calibri Light" w:cs="Calibri Light"/>
                <w:i w:val="0"/>
                <w:iCs w:val="0"/>
                <w:noProof/>
                <w:sz w:val="24"/>
                <w:szCs w:val="24"/>
                <w:u w:val="none"/>
              </w:rPr>
              <w:t>Review purpose</w:t>
            </w:r>
            <w:r w:rsidR="001F75CE" w:rsidRPr="00931E1F">
              <w:rPr>
                <w:rFonts w:ascii="Calibri Light" w:hAnsi="Calibri Light" w:cs="Calibri Light"/>
                <w:i w:val="0"/>
                <w:iCs w:val="0"/>
                <w:noProof/>
                <w:webHidden/>
                <w:sz w:val="24"/>
                <w:szCs w:val="24"/>
              </w:rPr>
              <w:tab/>
            </w:r>
            <w:r w:rsidR="001F75CE" w:rsidRPr="00931E1F">
              <w:rPr>
                <w:rFonts w:ascii="Calibri Light" w:hAnsi="Calibri Light" w:cs="Calibri Light"/>
                <w:i w:val="0"/>
                <w:iCs w:val="0"/>
                <w:noProof/>
                <w:webHidden/>
                <w:sz w:val="24"/>
                <w:szCs w:val="24"/>
              </w:rPr>
              <w:fldChar w:fldCharType="begin"/>
            </w:r>
            <w:r w:rsidR="001F75CE" w:rsidRPr="00931E1F">
              <w:rPr>
                <w:rFonts w:ascii="Calibri Light" w:hAnsi="Calibri Light" w:cs="Calibri Light"/>
                <w:i w:val="0"/>
                <w:iCs w:val="0"/>
                <w:noProof/>
                <w:webHidden/>
                <w:sz w:val="24"/>
                <w:szCs w:val="24"/>
              </w:rPr>
              <w:instrText xml:space="preserve"> PAGEREF _Toc185238534 \h </w:instrText>
            </w:r>
            <w:r w:rsidR="001F75CE" w:rsidRPr="00931E1F">
              <w:rPr>
                <w:rFonts w:ascii="Calibri Light" w:hAnsi="Calibri Light" w:cs="Calibri Light"/>
                <w:i w:val="0"/>
                <w:iCs w:val="0"/>
                <w:noProof/>
                <w:webHidden/>
                <w:sz w:val="24"/>
                <w:szCs w:val="24"/>
              </w:rPr>
            </w:r>
            <w:r w:rsidR="001F75CE" w:rsidRPr="00931E1F">
              <w:rPr>
                <w:rFonts w:ascii="Calibri Light" w:hAnsi="Calibri Light" w:cs="Calibri Light"/>
                <w:i w:val="0"/>
                <w:iCs w:val="0"/>
                <w:noProof/>
                <w:webHidden/>
                <w:sz w:val="24"/>
                <w:szCs w:val="24"/>
              </w:rPr>
              <w:fldChar w:fldCharType="separate"/>
            </w:r>
            <w:r w:rsidR="00973884">
              <w:rPr>
                <w:rFonts w:ascii="Calibri Light" w:hAnsi="Calibri Light" w:cs="Calibri Light"/>
                <w:i w:val="0"/>
                <w:iCs w:val="0"/>
                <w:noProof/>
                <w:webHidden/>
                <w:sz w:val="24"/>
                <w:szCs w:val="24"/>
              </w:rPr>
              <w:t>3</w:t>
            </w:r>
            <w:r w:rsidR="001F75CE" w:rsidRPr="00931E1F">
              <w:rPr>
                <w:rFonts w:ascii="Calibri Light" w:hAnsi="Calibri Light" w:cs="Calibri Light"/>
                <w:i w:val="0"/>
                <w:iCs w:val="0"/>
                <w:noProof/>
                <w:webHidden/>
                <w:sz w:val="24"/>
                <w:szCs w:val="24"/>
              </w:rPr>
              <w:fldChar w:fldCharType="end"/>
            </w:r>
          </w:hyperlink>
        </w:p>
        <w:p w14:paraId="7C04A103" w14:textId="7C393C61" w:rsidR="001F75CE" w:rsidRPr="00931E1F" w:rsidRDefault="00BC611B">
          <w:pPr>
            <w:pStyle w:val="TOC2"/>
            <w:rPr>
              <w:rFonts w:ascii="Calibri Light" w:eastAsiaTheme="minorEastAsia" w:hAnsi="Calibri Light" w:cs="Calibri Light"/>
              <w:i w:val="0"/>
              <w:iCs w:val="0"/>
              <w:noProof/>
              <w:color w:val="auto"/>
              <w:kern w:val="2"/>
              <w:sz w:val="24"/>
              <w:szCs w:val="24"/>
              <w:lang w:eastAsia="en-AU"/>
              <w14:ligatures w14:val="standardContextual"/>
            </w:rPr>
          </w:pPr>
          <w:hyperlink w:anchor="_Toc185238535" w:history="1">
            <w:r w:rsidR="001F75CE" w:rsidRPr="00931E1F">
              <w:rPr>
                <w:rStyle w:val="Hyperlink"/>
                <w:rFonts w:ascii="Calibri Light" w:hAnsi="Calibri Light" w:cs="Calibri Light"/>
                <w:i w:val="0"/>
                <w:iCs w:val="0"/>
                <w:noProof/>
                <w:sz w:val="24"/>
                <w:szCs w:val="24"/>
                <w:u w:val="none"/>
              </w:rPr>
              <w:t>3</w:t>
            </w:r>
            <w:r w:rsidR="001F75CE" w:rsidRPr="00931E1F">
              <w:rPr>
                <w:rFonts w:ascii="Calibri Light" w:eastAsiaTheme="minorEastAsia" w:hAnsi="Calibri Light" w:cs="Calibri Light"/>
                <w:i w:val="0"/>
                <w:iCs w:val="0"/>
                <w:noProof/>
                <w:color w:val="auto"/>
                <w:kern w:val="2"/>
                <w:sz w:val="24"/>
                <w:szCs w:val="24"/>
                <w:lang w:eastAsia="en-AU"/>
                <w14:ligatures w14:val="standardContextual"/>
              </w:rPr>
              <w:tab/>
            </w:r>
            <w:r w:rsidR="001F75CE" w:rsidRPr="00931E1F">
              <w:rPr>
                <w:rStyle w:val="Hyperlink"/>
                <w:rFonts w:ascii="Calibri Light" w:hAnsi="Calibri Light" w:cs="Calibri Light"/>
                <w:i w:val="0"/>
                <w:iCs w:val="0"/>
                <w:noProof/>
                <w:sz w:val="24"/>
                <w:szCs w:val="24"/>
                <w:u w:val="none"/>
              </w:rPr>
              <w:t>Findings</w:t>
            </w:r>
            <w:r w:rsidR="001F75CE" w:rsidRPr="00931E1F">
              <w:rPr>
                <w:rFonts w:ascii="Calibri Light" w:hAnsi="Calibri Light" w:cs="Calibri Light"/>
                <w:i w:val="0"/>
                <w:iCs w:val="0"/>
                <w:noProof/>
                <w:webHidden/>
                <w:sz w:val="24"/>
                <w:szCs w:val="24"/>
              </w:rPr>
              <w:tab/>
            </w:r>
            <w:r w:rsidR="001F75CE" w:rsidRPr="00931E1F">
              <w:rPr>
                <w:rFonts w:ascii="Calibri Light" w:hAnsi="Calibri Light" w:cs="Calibri Light"/>
                <w:i w:val="0"/>
                <w:iCs w:val="0"/>
                <w:noProof/>
                <w:webHidden/>
                <w:sz w:val="24"/>
                <w:szCs w:val="24"/>
              </w:rPr>
              <w:fldChar w:fldCharType="begin"/>
            </w:r>
            <w:r w:rsidR="001F75CE" w:rsidRPr="00931E1F">
              <w:rPr>
                <w:rFonts w:ascii="Calibri Light" w:hAnsi="Calibri Light" w:cs="Calibri Light"/>
                <w:i w:val="0"/>
                <w:iCs w:val="0"/>
                <w:noProof/>
                <w:webHidden/>
                <w:sz w:val="24"/>
                <w:szCs w:val="24"/>
              </w:rPr>
              <w:instrText xml:space="preserve"> PAGEREF _Toc185238535 \h </w:instrText>
            </w:r>
            <w:r w:rsidR="001F75CE" w:rsidRPr="00931E1F">
              <w:rPr>
                <w:rFonts w:ascii="Calibri Light" w:hAnsi="Calibri Light" w:cs="Calibri Light"/>
                <w:i w:val="0"/>
                <w:iCs w:val="0"/>
                <w:noProof/>
                <w:webHidden/>
                <w:sz w:val="24"/>
                <w:szCs w:val="24"/>
              </w:rPr>
            </w:r>
            <w:r w:rsidR="001F75CE" w:rsidRPr="00931E1F">
              <w:rPr>
                <w:rFonts w:ascii="Calibri Light" w:hAnsi="Calibri Light" w:cs="Calibri Light"/>
                <w:i w:val="0"/>
                <w:iCs w:val="0"/>
                <w:noProof/>
                <w:webHidden/>
                <w:sz w:val="24"/>
                <w:szCs w:val="24"/>
              </w:rPr>
              <w:fldChar w:fldCharType="separate"/>
            </w:r>
            <w:r w:rsidR="00973884">
              <w:rPr>
                <w:rFonts w:ascii="Calibri Light" w:hAnsi="Calibri Light" w:cs="Calibri Light"/>
                <w:i w:val="0"/>
                <w:iCs w:val="0"/>
                <w:noProof/>
                <w:webHidden/>
                <w:sz w:val="24"/>
                <w:szCs w:val="24"/>
              </w:rPr>
              <w:t>5</w:t>
            </w:r>
            <w:r w:rsidR="001F75CE" w:rsidRPr="00931E1F">
              <w:rPr>
                <w:rFonts w:ascii="Calibri Light" w:hAnsi="Calibri Light" w:cs="Calibri Light"/>
                <w:i w:val="0"/>
                <w:iCs w:val="0"/>
                <w:noProof/>
                <w:webHidden/>
                <w:sz w:val="24"/>
                <w:szCs w:val="24"/>
              </w:rPr>
              <w:fldChar w:fldCharType="end"/>
            </w:r>
          </w:hyperlink>
        </w:p>
        <w:p w14:paraId="58A1E92C" w14:textId="160D201E" w:rsidR="001F75CE" w:rsidRPr="00931E1F" w:rsidRDefault="00BC611B">
          <w:pPr>
            <w:pStyle w:val="TOC2"/>
            <w:rPr>
              <w:rFonts w:ascii="Calibri Light" w:eastAsiaTheme="minorEastAsia" w:hAnsi="Calibri Light" w:cs="Calibri Light"/>
              <w:i w:val="0"/>
              <w:iCs w:val="0"/>
              <w:noProof/>
              <w:color w:val="auto"/>
              <w:kern w:val="2"/>
              <w:sz w:val="24"/>
              <w:szCs w:val="24"/>
              <w:lang w:eastAsia="en-AU"/>
              <w14:ligatures w14:val="standardContextual"/>
            </w:rPr>
          </w:pPr>
          <w:hyperlink w:anchor="_Toc185238536" w:history="1">
            <w:r w:rsidR="001F75CE" w:rsidRPr="00931E1F">
              <w:rPr>
                <w:rStyle w:val="Hyperlink"/>
                <w:rFonts w:ascii="Calibri Light" w:hAnsi="Calibri Light" w:cs="Calibri Light"/>
                <w:i w:val="0"/>
                <w:iCs w:val="0"/>
                <w:noProof/>
                <w:sz w:val="24"/>
                <w:szCs w:val="24"/>
                <w:u w:val="none"/>
              </w:rPr>
              <w:t>4</w:t>
            </w:r>
            <w:r w:rsidR="001F75CE" w:rsidRPr="00931E1F">
              <w:rPr>
                <w:rFonts w:ascii="Calibri Light" w:eastAsiaTheme="minorEastAsia" w:hAnsi="Calibri Light" w:cs="Calibri Light"/>
                <w:i w:val="0"/>
                <w:iCs w:val="0"/>
                <w:noProof/>
                <w:color w:val="auto"/>
                <w:kern w:val="2"/>
                <w:sz w:val="24"/>
                <w:szCs w:val="24"/>
                <w:lang w:eastAsia="en-AU"/>
                <w14:ligatures w14:val="standardContextual"/>
              </w:rPr>
              <w:tab/>
            </w:r>
            <w:r w:rsidR="001F75CE" w:rsidRPr="00931E1F">
              <w:rPr>
                <w:rStyle w:val="Hyperlink"/>
                <w:rFonts w:ascii="Calibri Light" w:hAnsi="Calibri Light" w:cs="Calibri Light"/>
                <w:i w:val="0"/>
                <w:iCs w:val="0"/>
                <w:noProof/>
                <w:sz w:val="24"/>
                <w:szCs w:val="24"/>
                <w:u w:val="none"/>
              </w:rPr>
              <w:t>Recommendations</w:t>
            </w:r>
            <w:r w:rsidR="001F75CE" w:rsidRPr="00931E1F">
              <w:rPr>
                <w:rFonts w:ascii="Calibri Light" w:hAnsi="Calibri Light" w:cs="Calibri Light"/>
                <w:i w:val="0"/>
                <w:iCs w:val="0"/>
                <w:noProof/>
                <w:webHidden/>
                <w:sz w:val="24"/>
                <w:szCs w:val="24"/>
              </w:rPr>
              <w:tab/>
            </w:r>
            <w:r w:rsidR="001F75CE" w:rsidRPr="00931E1F">
              <w:rPr>
                <w:rFonts w:ascii="Calibri Light" w:hAnsi="Calibri Light" w:cs="Calibri Light"/>
                <w:i w:val="0"/>
                <w:iCs w:val="0"/>
                <w:noProof/>
                <w:webHidden/>
                <w:sz w:val="24"/>
                <w:szCs w:val="24"/>
              </w:rPr>
              <w:fldChar w:fldCharType="begin"/>
            </w:r>
            <w:r w:rsidR="001F75CE" w:rsidRPr="00931E1F">
              <w:rPr>
                <w:rFonts w:ascii="Calibri Light" w:hAnsi="Calibri Light" w:cs="Calibri Light"/>
                <w:i w:val="0"/>
                <w:iCs w:val="0"/>
                <w:noProof/>
                <w:webHidden/>
                <w:sz w:val="24"/>
                <w:szCs w:val="24"/>
              </w:rPr>
              <w:instrText xml:space="preserve"> PAGEREF _Toc185238536 \h </w:instrText>
            </w:r>
            <w:r w:rsidR="001F75CE" w:rsidRPr="00931E1F">
              <w:rPr>
                <w:rFonts w:ascii="Calibri Light" w:hAnsi="Calibri Light" w:cs="Calibri Light"/>
                <w:i w:val="0"/>
                <w:iCs w:val="0"/>
                <w:noProof/>
                <w:webHidden/>
                <w:sz w:val="24"/>
                <w:szCs w:val="24"/>
              </w:rPr>
            </w:r>
            <w:r w:rsidR="001F75CE" w:rsidRPr="00931E1F">
              <w:rPr>
                <w:rFonts w:ascii="Calibri Light" w:hAnsi="Calibri Light" w:cs="Calibri Light"/>
                <w:i w:val="0"/>
                <w:iCs w:val="0"/>
                <w:noProof/>
                <w:webHidden/>
                <w:sz w:val="24"/>
                <w:szCs w:val="24"/>
              </w:rPr>
              <w:fldChar w:fldCharType="separate"/>
            </w:r>
            <w:r w:rsidR="00973884">
              <w:rPr>
                <w:rFonts w:ascii="Calibri Light" w:hAnsi="Calibri Light" w:cs="Calibri Light"/>
                <w:i w:val="0"/>
                <w:iCs w:val="0"/>
                <w:noProof/>
                <w:webHidden/>
                <w:sz w:val="24"/>
                <w:szCs w:val="24"/>
              </w:rPr>
              <w:t>10</w:t>
            </w:r>
            <w:r w:rsidR="001F75CE" w:rsidRPr="00931E1F">
              <w:rPr>
                <w:rFonts w:ascii="Calibri Light" w:hAnsi="Calibri Light" w:cs="Calibri Light"/>
                <w:i w:val="0"/>
                <w:iCs w:val="0"/>
                <w:noProof/>
                <w:webHidden/>
                <w:sz w:val="24"/>
                <w:szCs w:val="24"/>
              </w:rPr>
              <w:fldChar w:fldCharType="end"/>
            </w:r>
          </w:hyperlink>
        </w:p>
        <w:p w14:paraId="10E1E616" w14:textId="567B2B34" w:rsidR="005F42D4" w:rsidRPr="00E223E3" w:rsidRDefault="00146D3B" w:rsidP="006359FB">
          <w:pPr>
            <w:rPr>
              <w:rFonts w:cs="Calibri Light"/>
              <w:b/>
              <w:bCs/>
              <w:noProof/>
              <w:sz w:val="24"/>
              <w:szCs w:val="24"/>
            </w:rPr>
          </w:pPr>
          <w:r w:rsidRPr="00931E1F">
            <w:rPr>
              <w:rFonts w:cs="Calibri Light"/>
              <w:noProof/>
              <w:color w:val="404040" w:themeColor="text1" w:themeTint="BF"/>
              <w:sz w:val="24"/>
              <w:szCs w:val="24"/>
            </w:rPr>
            <w:fldChar w:fldCharType="end"/>
          </w:r>
        </w:p>
      </w:sdtContent>
    </w:sdt>
    <w:p w14:paraId="1454BA61" w14:textId="56AE6FAD" w:rsidR="000A2D9D" w:rsidRPr="00E223E3" w:rsidRDefault="00A246F0">
      <w:pPr>
        <w:spacing w:after="210" w:line="276" w:lineRule="auto"/>
        <w:rPr>
          <w:rFonts w:eastAsiaTheme="majorEastAsia" w:cs="Calibri Light"/>
          <w:b/>
          <w:bCs/>
          <w:i/>
          <w:iCs/>
          <w:color w:val="A5300F" w:themeColor="accent1"/>
          <w:sz w:val="28"/>
          <w:szCs w:val="28"/>
        </w:rPr>
      </w:pPr>
      <w:r>
        <w:rPr>
          <w:rFonts w:eastAsiaTheme="majorEastAsia" w:cs="Calibri Light"/>
          <w:b/>
          <w:bCs/>
          <w:i/>
          <w:iCs/>
          <w:color w:val="A5300F" w:themeColor="accent1"/>
          <w:sz w:val="28"/>
          <w:szCs w:val="28"/>
        </w:rPr>
        <w:br w:type="page"/>
      </w:r>
    </w:p>
    <w:p w14:paraId="5142497C" w14:textId="053711D8" w:rsidR="008B2501" w:rsidRPr="0097636A" w:rsidRDefault="00991A41" w:rsidP="00DA5564">
      <w:pPr>
        <w:pStyle w:val="Heading2"/>
      </w:pPr>
      <w:bookmarkStart w:id="2" w:name="_Toc185238532"/>
      <w:r w:rsidRPr="0097636A">
        <w:lastRenderedPageBreak/>
        <w:t>Acronyms</w:t>
      </w:r>
      <w:r w:rsidR="0010479E" w:rsidRPr="0097636A">
        <w:t xml:space="preserve"> and </w:t>
      </w:r>
      <w:r w:rsidR="00310736" w:rsidRPr="0097636A">
        <w:t>A</w:t>
      </w:r>
      <w:r w:rsidR="0010479E" w:rsidRPr="0097636A">
        <w:t>bbreviation</w:t>
      </w:r>
      <w:r w:rsidR="00977AD4" w:rsidRPr="0097636A">
        <w:t>s</w:t>
      </w:r>
      <w:bookmarkEnd w:id="2"/>
    </w:p>
    <w:tbl>
      <w:tblPr>
        <w:tblStyle w:val="CHTable1"/>
        <w:tblW w:w="4995" w:type="pct"/>
        <w:tblBorders>
          <w:insideH w:val="none" w:sz="0" w:space="0" w:color="auto"/>
          <w:insideV w:val="none" w:sz="0" w:space="0" w:color="auto"/>
        </w:tblBorders>
        <w:tblLook w:val="0420" w:firstRow="1" w:lastRow="0" w:firstColumn="0" w:lastColumn="0" w:noHBand="0" w:noVBand="1"/>
      </w:tblPr>
      <w:tblGrid>
        <w:gridCol w:w="1842"/>
        <w:gridCol w:w="7894"/>
      </w:tblGrid>
      <w:tr w:rsidR="001F20E4" w:rsidRPr="00E223E3" w14:paraId="0D6AFDAD" w14:textId="77777777" w:rsidTr="06D4D8AC">
        <w:trPr>
          <w:cnfStyle w:val="100000000000" w:firstRow="1" w:lastRow="0" w:firstColumn="0" w:lastColumn="0" w:oddVBand="0" w:evenVBand="0" w:oddHBand="0" w:evenHBand="0" w:firstRowFirstColumn="0" w:firstRowLastColumn="0" w:lastRowFirstColumn="0" w:lastRowLastColumn="0"/>
        </w:trPr>
        <w:tc>
          <w:tcPr>
            <w:tcW w:w="946" w:type="pct"/>
          </w:tcPr>
          <w:p w14:paraId="30E232C4" w14:textId="457F75E3" w:rsidR="001F20E4" w:rsidRPr="00E223E3" w:rsidRDefault="001F20E4" w:rsidP="001F20E4">
            <w:pPr>
              <w:spacing w:before="40" w:after="0" w:line="276" w:lineRule="auto"/>
              <w:rPr>
                <w:rFonts w:cs="Calibri Light"/>
                <w:b w:val="0"/>
                <w:bCs/>
                <w:szCs w:val="22"/>
              </w:rPr>
            </w:pPr>
            <w:r w:rsidRPr="00E223E3">
              <w:rPr>
                <w:rFonts w:cs="Calibri Light"/>
                <w:bCs/>
                <w:szCs w:val="22"/>
              </w:rPr>
              <w:t>Acronym</w:t>
            </w:r>
            <w:r w:rsidR="0056545C" w:rsidRPr="00E223E3">
              <w:rPr>
                <w:rFonts w:cs="Calibri Light"/>
                <w:bCs/>
                <w:szCs w:val="22"/>
              </w:rPr>
              <w:t xml:space="preserve">s and </w:t>
            </w:r>
          </w:p>
          <w:p w14:paraId="73DE623F" w14:textId="409F0DD3" w:rsidR="001F20E4" w:rsidRPr="00E223E3" w:rsidRDefault="001F20E4" w:rsidP="001F20E4">
            <w:pPr>
              <w:spacing w:before="0" w:after="40" w:line="276" w:lineRule="auto"/>
              <w:rPr>
                <w:rFonts w:cs="Calibri Light"/>
                <w:b w:val="0"/>
                <w:bCs/>
                <w:szCs w:val="22"/>
              </w:rPr>
            </w:pPr>
            <w:r w:rsidRPr="00E223E3">
              <w:rPr>
                <w:rFonts w:cs="Calibri Light"/>
                <w:bCs/>
                <w:szCs w:val="22"/>
              </w:rPr>
              <w:t>Abbreviations</w:t>
            </w:r>
          </w:p>
        </w:tc>
        <w:tc>
          <w:tcPr>
            <w:tcW w:w="4054" w:type="pct"/>
          </w:tcPr>
          <w:p w14:paraId="356C0E3D" w14:textId="14DEE1B4" w:rsidR="001F20E4" w:rsidRPr="00E223E3" w:rsidRDefault="001F20E4" w:rsidP="001F20E4">
            <w:pPr>
              <w:spacing w:before="40" w:after="40" w:line="276" w:lineRule="auto"/>
              <w:rPr>
                <w:rFonts w:cs="Calibri Light"/>
                <w:szCs w:val="22"/>
              </w:rPr>
            </w:pPr>
            <w:r w:rsidRPr="00E223E3">
              <w:rPr>
                <w:rFonts w:cs="Calibri Light"/>
                <w:szCs w:val="22"/>
              </w:rPr>
              <w:t>Description</w:t>
            </w:r>
          </w:p>
        </w:tc>
      </w:tr>
      <w:tr w:rsidR="003F6C88" w:rsidRPr="00E223E3" w14:paraId="526FB4D4" w14:textId="77777777" w:rsidTr="06D4D8AC">
        <w:tc>
          <w:tcPr>
            <w:tcW w:w="946" w:type="pct"/>
          </w:tcPr>
          <w:p w14:paraId="06F1DBF9" w14:textId="7CDB78CE" w:rsidR="003F6C88" w:rsidRPr="00E223E3" w:rsidRDefault="003F6C88" w:rsidP="00E208D9">
            <w:pPr>
              <w:spacing w:before="20" w:after="20"/>
              <w:rPr>
                <w:rFonts w:cs="Calibri Light"/>
                <w:color w:val="000000"/>
                <w:sz w:val="20"/>
                <w:szCs w:val="20"/>
              </w:rPr>
            </w:pPr>
            <w:r w:rsidRPr="00E223E3">
              <w:rPr>
                <w:rFonts w:cs="Calibri Light"/>
                <w:color w:val="000000"/>
                <w:sz w:val="20"/>
                <w:szCs w:val="20"/>
              </w:rPr>
              <w:t>AIPTIS</w:t>
            </w:r>
          </w:p>
        </w:tc>
        <w:tc>
          <w:tcPr>
            <w:tcW w:w="4054" w:type="pct"/>
          </w:tcPr>
          <w:p w14:paraId="0790A0A6" w14:textId="20C677B8" w:rsidR="003F6C88" w:rsidRPr="00E223E3" w:rsidRDefault="00D15127" w:rsidP="00E208D9">
            <w:pPr>
              <w:spacing w:before="20" w:after="20"/>
              <w:rPr>
                <w:rFonts w:cs="Calibri Light"/>
                <w:color w:val="000000"/>
                <w:sz w:val="20"/>
                <w:szCs w:val="20"/>
              </w:rPr>
            </w:pPr>
            <w:r>
              <w:rPr>
                <w:rFonts w:cs="Calibri Light"/>
                <w:color w:val="000000"/>
                <w:sz w:val="20"/>
                <w:szCs w:val="20"/>
              </w:rPr>
              <w:t xml:space="preserve">The </w:t>
            </w:r>
            <w:r w:rsidR="003F6C88" w:rsidRPr="00E223E3">
              <w:rPr>
                <w:rFonts w:cs="Calibri Light"/>
                <w:color w:val="000000"/>
                <w:sz w:val="20"/>
                <w:szCs w:val="20"/>
              </w:rPr>
              <w:t xml:space="preserve">Australia Indonesia Partnership </w:t>
            </w:r>
            <w:r w:rsidR="00DA5AB4">
              <w:rPr>
                <w:rFonts w:cs="Calibri Light"/>
                <w:color w:val="000000"/>
                <w:sz w:val="20"/>
                <w:szCs w:val="20"/>
              </w:rPr>
              <w:t>Towards</w:t>
            </w:r>
            <w:r w:rsidR="00DA5AB4" w:rsidRPr="00E223E3">
              <w:rPr>
                <w:rFonts w:cs="Calibri Light"/>
                <w:color w:val="000000"/>
                <w:sz w:val="20"/>
                <w:szCs w:val="20"/>
              </w:rPr>
              <w:t xml:space="preserve"> </w:t>
            </w:r>
            <w:r w:rsidR="003F6C88" w:rsidRPr="00E223E3">
              <w:rPr>
                <w:rFonts w:cs="Calibri Light"/>
                <w:color w:val="000000"/>
                <w:sz w:val="20"/>
                <w:szCs w:val="20"/>
              </w:rPr>
              <w:t>an Inclusive Society</w:t>
            </w:r>
          </w:p>
        </w:tc>
      </w:tr>
      <w:tr w:rsidR="001A1626" w:rsidRPr="00E223E3" w14:paraId="72B24514" w14:textId="77777777" w:rsidTr="06D4D8AC">
        <w:tc>
          <w:tcPr>
            <w:tcW w:w="946" w:type="pct"/>
          </w:tcPr>
          <w:p w14:paraId="61D3D72C" w14:textId="121CEB4B" w:rsidR="001A1626" w:rsidRPr="00E223E3" w:rsidRDefault="001A1626" w:rsidP="00E208D9">
            <w:pPr>
              <w:spacing w:before="20" w:after="20"/>
              <w:rPr>
                <w:rFonts w:cs="Calibri Light"/>
                <w:color w:val="000000"/>
                <w:sz w:val="20"/>
                <w:szCs w:val="20"/>
              </w:rPr>
            </w:pPr>
            <w:r w:rsidRPr="00E223E3">
              <w:rPr>
                <w:rFonts w:cs="Calibri Light"/>
                <w:color w:val="000000"/>
                <w:sz w:val="20"/>
                <w:szCs w:val="20"/>
              </w:rPr>
              <w:t>AWP</w:t>
            </w:r>
            <w:r w:rsidR="00F2272E" w:rsidRPr="00E223E3">
              <w:rPr>
                <w:rFonts w:cs="Calibri Light"/>
                <w:color w:val="000000"/>
                <w:sz w:val="20"/>
                <w:szCs w:val="20"/>
              </w:rPr>
              <w:t>B</w:t>
            </w:r>
          </w:p>
        </w:tc>
        <w:tc>
          <w:tcPr>
            <w:tcW w:w="4054" w:type="pct"/>
          </w:tcPr>
          <w:p w14:paraId="16F29106" w14:textId="4A1FA822" w:rsidR="001A1626" w:rsidRPr="00E223E3" w:rsidRDefault="001A1626" w:rsidP="00E208D9">
            <w:pPr>
              <w:spacing w:before="20" w:after="20"/>
              <w:rPr>
                <w:rFonts w:cs="Calibri Light"/>
                <w:color w:val="000000"/>
                <w:sz w:val="20"/>
                <w:szCs w:val="20"/>
              </w:rPr>
            </w:pPr>
            <w:r w:rsidRPr="00E223E3">
              <w:rPr>
                <w:rFonts w:cs="Calibri Light"/>
                <w:color w:val="000000"/>
                <w:sz w:val="20"/>
                <w:szCs w:val="20"/>
              </w:rPr>
              <w:t>Annual Work Plan</w:t>
            </w:r>
            <w:r w:rsidR="00F2272E" w:rsidRPr="00E223E3">
              <w:rPr>
                <w:rFonts w:cs="Calibri Light"/>
                <w:color w:val="000000"/>
                <w:sz w:val="20"/>
                <w:szCs w:val="20"/>
              </w:rPr>
              <w:t xml:space="preserve"> and Budget</w:t>
            </w:r>
          </w:p>
        </w:tc>
      </w:tr>
      <w:tr w:rsidR="0000276B" w:rsidRPr="00E223E3" w14:paraId="4866A5C6" w14:textId="77777777" w:rsidTr="06D4D8AC">
        <w:tc>
          <w:tcPr>
            <w:tcW w:w="946" w:type="pct"/>
          </w:tcPr>
          <w:p w14:paraId="23796B1C" w14:textId="4DA49040" w:rsidR="0000276B" w:rsidRPr="00E223E3" w:rsidRDefault="00D8298A" w:rsidP="00E208D9">
            <w:pPr>
              <w:spacing w:before="20" w:after="20"/>
              <w:rPr>
                <w:rFonts w:cs="Calibri Light"/>
                <w:color w:val="000000"/>
                <w:sz w:val="20"/>
                <w:szCs w:val="20"/>
              </w:rPr>
            </w:pPr>
            <w:proofErr w:type="spellStart"/>
            <w:r w:rsidRPr="00E223E3">
              <w:rPr>
                <w:rFonts w:cs="Calibri Light"/>
                <w:color w:val="000000"/>
                <w:sz w:val="20"/>
                <w:szCs w:val="20"/>
              </w:rPr>
              <w:t>Bappenas</w:t>
            </w:r>
            <w:proofErr w:type="spellEnd"/>
          </w:p>
        </w:tc>
        <w:tc>
          <w:tcPr>
            <w:tcW w:w="4054" w:type="pct"/>
          </w:tcPr>
          <w:p w14:paraId="040ED74F" w14:textId="74652D1E" w:rsidR="0000276B" w:rsidRPr="00E223E3" w:rsidRDefault="004B50E5" w:rsidP="00E208D9">
            <w:pPr>
              <w:spacing w:before="20" w:after="20"/>
              <w:rPr>
                <w:rFonts w:cs="Calibri Light"/>
                <w:color w:val="000000"/>
                <w:sz w:val="20"/>
                <w:szCs w:val="20"/>
              </w:rPr>
            </w:pPr>
            <w:r w:rsidRPr="00E223E3">
              <w:rPr>
                <w:rFonts w:cs="Calibri Light"/>
                <w:color w:val="000000"/>
                <w:sz w:val="20"/>
                <w:szCs w:val="20"/>
              </w:rPr>
              <w:t xml:space="preserve">Badan </w:t>
            </w:r>
            <w:proofErr w:type="spellStart"/>
            <w:r w:rsidRPr="00E223E3">
              <w:rPr>
                <w:rFonts w:cs="Calibri Light"/>
                <w:color w:val="000000"/>
                <w:sz w:val="20"/>
                <w:szCs w:val="20"/>
              </w:rPr>
              <w:t>Perencanaan</w:t>
            </w:r>
            <w:proofErr w:type="spellEnd"/>
            <w:r w:rsidRPr="00E223E3">
              <w:rPr>
                <w:rFonts w:cs="Calibri Light"/>
                <w:color w:val="000000"/>
                <w:sz w:val="20"/>
                <w:szCs w:val="20"/>
              </w:rPr>
              <w:t xml:space="preserve"> Pembangunan Nasional (Ministry of National Development Planning Indonesia)</w:t>
            </w:r>
          </w:p>
        </w:tc>
      </w:tr>
      <w:tr w:rsidR="00640D8C" w:rsidRPr="00E223E3" w14:paraId="41D01B75" w14:textId="77777777" w:rsidTr="06D4D8AC">
        <w:tc>
          <w:tcPr>
            <w:tcW w:w="946" w:type="pct"/>
          </w:tcPr>
          <w:p w14:paraId="664E3D0E" w14:textId="45DD08C1" w:rsidR="00640D8C" w:rsidRPr="00E223E3" w:rsidRDefault="00640D8C" w:rsidP="00E208D9">
            <w:pPr>
              <w:spacing w:before="20" w:after="20"/>
              <w:rPr>
                <w:rFonts w:cs="Calibri Light"/>
                <w:color w:val="000000"/>
                <w:sz w:val="20"/>
                <w:szCs w:val="20"/>
              </w:rPr>
            </w:pPr>
            <w:r w:rsidRPr="00E223E3">
              <w:rPr>
                <w:rFonts w:cs="Calibri Light"/>
                <w:color w:val="000000"/>
                <w:sz w:val="20"/>
                <w:szCs w:val="20"/>
              </w:rPr>
              <w:t>CSO</w:t>
            </w:r>
          </w:p>
        </w:tc>
        <w:tc>
          <w:tcPr>
            <w:tcW w:w="4054" w:type="pct"/>
          </w:tcPr>
          <w:p w14:paraId="62892151" w14:textId="1293952B" w:rsidR="00640D8C" w:rsidRPr="00E223E3" w:rsidRDefault="00640D8C" w:rsidP="00E208D9">
            <w:pPr>
              <w:spacing w:before="20" w:after="20"/>
              <w:rPr>
                <w:rFonts w:cs="Calibri Light"/>
                <w:color w:val="000000"/>
                <w:sz w:val="20"/>
                <w:szCs w:val="20"/>
              </w:rPr>
            </w:pPr>
            <w:r w:rsidRPr="00E223E3">
              <w:rPr>
                <w:rFonts w:cs="Calibri Light"/>
                <w:color w:val="000000"/>
                <w:sz w:val="20"/>
                <w:szCs w:val="20"/>
              </w:rPr>
              <w:t>Civil Society Organisation</w:t>
            </w:r>
          </w:p>
        </w:tc>
      </w:tr>
      <w:tr w:rsidR="00717F04" w:rsidRPr="00E223E3" w14:paraId="6F5F07E5" w14:textId="77777777" w:rsidTr="06D4D8AC">
        <w:tc>
          <w:tcPr>
            <w:tcW w:w="946" w:type="pct"/>
          </w:tcPr>
          <w:p w14:paraId="1B4F0574" w14:textId="171B368D" w:rsidR="00717F04" w:rsidRPr="00E223E3" w:rsidRDefault="00717F04" w:rsidP="00E208D9">
            <w:pPr>
              <w:spacing w:before="20" w:after="20"/>
              <w:rPr>
                <w:rFonts w:cs="Calibri Light"/>
                <w:sz w:val="20"/>
                <w:szCs w:val="20"/>
              </w:rPr>
            </w:pPr>
            <w:r w:rsidRPr="00E223E3">
              <w:rPr>
                <w:rFonts w:cs="Calibri Light"/>
                <w:color w:val="000000"/>
                <w:sz w:val="20"/>
                <w:szCs w:val="20"/>
              </w:rPr>
              <w:t xml:space="preserve">DFAT </w:t>
            </w:r>
          </w:p>
        </w:tc>
        <w:tc>
          <w:tcPr>
            <w:tcW w:w="4054" w:type="pct"/>
          </w:tcPr>
          <w:p w14:paraId="4190E99D" w14:textId="33BD5AB1" w:rsidR="00717F04" w:rsidRPr="00E223E3" w:rsidRDefault="00717F04" w:rsidP="00E208D9">
            <w:pPr>
              <w:spacing w:before="20" w:after="20"/>
              <w:rPr>
                <w:rFonts w:cs="Calibri Light"/>
                <w:sz w:val="20"/>
                <w:szCs w:val="20"/>
              </w:rPr>
            </w:pPr>
            <w:r w:rsidRPr="00E223E3">
              <w:rPr>
                <w:rFonts w:cs="Calibri Light"/>
                <w:color w:val="000000"/>
                <w:sz w:val="20"/>
                <w:szCs w:val="20"/>
              </w:rPr>
              <w:t xml:space="preserve">Department of Foreign Affairs and Trade </w:t>
            </w:r>
          </w:p>
        </w:tc>
      </w:tr>
      <w:tr w:rsidR="004E7145" w:rsidRPr="00E223E3" w14:paraId="243ABD89" w14:textId="77777777" w:rsidTr="06D4D8AC">
        <w:tc>
          <w:tcPr>
            <w:tcW w:w="946" w:type="pct"/>
          </w:tcPr>
          <w:p w14:paraId="117E2631" w14:textId="2C1EFBA8" w:rsidR="004E7145" w:rsidRPr="00E223E3" w:rsidRDefault="004E7145" w:rsidP="00E208D9">
            <w:pPr>
              <w:spacing w:before="20" w:after="20"/>
              <w:rPr>
                <w:rFonts w:cs="Calibri Light"/>
                <w:color w:val="000000"/>
                <w:sz w:val="20"/>
                <w:szCs w:val="20"/>
              </w:rPr>
            </w:pPr>
            <w:proofErr w:type="spellStart"/>
            <w:r w:rsidRPr="00E223E3">
              <w:rPr>
                <w:rFonts w:cs="Calibri Light"/>
                <w:color w:val="000000"/>
                <w:sz w:val="20"/>
                <w:szCs w:val="20"/>
              </w:rPr>
              <w:t>EoPO</w:t>
            </w:r>
            <w:proofErr w:type="spellEnd"/>
          </w:p>
        </w:tc>
        <w:tc>
          <w:tcPr>
            <w:tcW w:w="4054" w:type="pct"/>
          </w:tcPr>
          <w:p w14:paraId="2F8BE0C5" w14:textId="20AE6DF1" w:rsidR="004E7145" w:rsidRPr="00E223E3" w:rsidRDefault="004E7145" w:rsidP="00E208D9">
            <w:pPr>
              <w:spacing w:before="20" w:after="20"/>
              <w:rPr>
                <w:rFonts w:cs="Calibri Light"/>
                <w:color w:val="000000"/>
                <w:sz w:val="20"/>
                <w:szCs w:val="20"/>
              </w:rPr>
            </w:pPr>
            <w:r w:rsidRPr="00E223E3">
              <w:rPr>
                <w:rFonts w:cs="Calibri Light"/>
                <w:color w:val="000000"/>
                <w:sz w:val="20"/>
                <w:szCs w:val="20"/>
              </w:rPr>
              <w:t>End</w:t>
            </w:r>
            <w:r w:rsidR="00154B39" w:rsidRPr="00E223E3">
              <w:rPr>
                <w:rFonts w:cs="Calibri Light"/>
                <w:color w:val="000000"/>
                <w:sz w:val="20"/>
                <w:szCs w:val="20"/>
              </w:rPr>
              <w:t xml:space="preserve"> </w:t>
            </w:r>
            <w:r w:rsidRPr="00E223E3">
              <w:rPr>
                <w:rFonts w:cs="Calibri Light"/>
                <w:color w:val="000000"/>
                <w:sz w:val="20"/>
                <w:szCs w:val="20"/>
              </w:rPr>
              <w:t>of</w:t>
            </w:r>
            <w:r w:rsidR="00154B39" w:rsidRPr="00E223E3">
              <w:rPr>
                <w:rFonts w:cs="Calibri Light"/>
                <w:color w:val="000000"/>
                <w:sz w:val="20"/>
                <w:szCs w:val="20"/>
              </w:rPr>
              <w:t xml:space="preserve"> </w:t>
            </w:r>
            <w:r w:rsidR="0074534A" w:rsidRPr="00E223E3">
              <w:rPr>
                <w:rFonts w:cs="Calibri Light"/>
                <w:color w:val="000000"/>
                <w:sz w:val="20"/>
                <w:szCs w:val="20"/>
              </w:rPr>
              <w:t>P</w:t>
            </w:r>
            <w:r w:rsidRPr="00E223E3">
              <w:rPr>
                <w:rFonts w:cs="Calibri Light"/>
                <w:color w:val="000000"/>
                <w:sz w:val="20"/>
                <w:szCs w:val="20"/>
              </w:rPr>
              <w:t xml:space="preserve">rogram </w:t>
            </w:r>
            <w:r w:rsidR="0074534A" w:rsidRPr="00E223E3">
              <w:rPr>
                <w:rFonts w:cs="Calibri Light"/>
                <w:color w:val="000000"/>
                <w:sz w:val="20"/>
                <w:szCs w:val="20"/>
              </w:rPr>
              <w:t>O</w:t>
            </w:r>
            <w:r w:rsidRPr="00E223E3">
              <w:rPr>
                <w:rFonts w:cs="Calibri Light"/>
                <w:color w:val="000000"/>
                <w:sz w:val="20"/>
                <w:szCs w:val="20"/>
              </w:rPr>
              <w:t>utcome</w:t>
            </w:r>
          </w:p>
        </w:tc>
      </w:tr>
      <w:tr w:rsidR="00717F04" w:rsidRPr="00E223E3" w14:paraId="0BE15107" w14:textId="77777777" w:rsidTr="06D4D8AC">
        <w:tc>
          <w:tcPr>
            <w:tcW w:w="946" w:type="pct"/>
          </w:tcPr>
          <w:p w14:paraId="65A95835" w14:textId="20F7AD7D" w:rsidR="00717F04" w:rsidRPr="00E223E3" w:rsidRDefault="00717F04" w:rsidP="00E208D9">
            <w:pPr>
              <w:spacing w:before="20" w:after="20"/>
              <w:rPr>
                <w:rFonts w:cs="Calibri Light"/>
                <w:sz w:val="20"/>
                <w:szCs w:val="20"/>
              </w:rPr>
            </w:pPr>
            <w:r w:rsidRPr="00E223E3">
              <w:rPr>
                <w:rFonts w:cs="Calibri Light"/>
                <w:color w:val="000000"/>
                <w:sz w:val="20"/>
                <w:szCs w:val="20"/>
              </w:rPr>
              <w:t>GE</w:t>
            </w:r>
            <w:r w:rsidR="002B4913" w:rsidRPr="00E223E3">
              <w:rPr>
                <w:rFonts w:cs="Calibri Light"/>
                <w:color w:val="000000"/>
                <w:sz w:val="20"/>
                <w:szCs w:val="20"/>
              </w:rPr>
              <w:t>D</w:t>
            </w:r>
            <w:r w:rsidRPr="00E223E3">
              <w:rPr>
                <w:rFonts w:cs="Calibri Light"/>
                <w:color w:val="000000"/>
                <w:sz w:val="20"/>
                <w:szCs w:val="20"/>
              </w:rPr>
              <w:t xml:space="preserve">SI </w:t>
            </w:r>
          </w:p>
        </w:tc>
        <w:tc>
          <w:tcPr>
            <w:tcW w:w="4054" w:type="pct"/>
          </w:tcPr>
          <w:p w14:paraId="2CA9DF1E" w14:textId="45EF68D6" w:rsidR="00717F04" w:rsidRPr="00E223E3" w:rsidRDefault="00717F04" w:rsidP="00E208D9">
            <w:pPr>
              <w:spacing w:before="20" w:after="20"/>
              <w:rPr>
                <w:rFonts w:cs="Calibri Light"/>
                <w:sz w:val="20"/>
                <w:szCs w:val="20"/>
              </w:rPr>
            </w:pPr>
            <w:r w:rsidRPr="00E223E3">
              <w:rPr>
                <w:rFonts w:cs="Calibri Light"/>
                <w:color w:val="000000"/>
                <w:sz w:val="20"/>
                <w:szCs w:val="20"/>
              </w:rPr>
              <w:t>Gender</w:t>
            </w:r>
            <w:r w:rsidR="00977AD4" w:rsidRPr="00E223E3">
              <w:rPr>
                <w:rFonts w:cs="Calibri Light"/>
                <w:color w:val="000000"/>
                <w:sz w:val="20"/>
                <w:szCs w:val="20"/>
              </w:rPr>
              <w:t xml:space="preserve"> e</w:t>
            </w:r>
            <w:r w:rsidRPr="00E223E3">
              <w:rPr>
                <w:rFonts w:cs="Calibri Light"/>
                <w:color w:val="000000"/>
                <w:sz w:val="20"/>
                <w:szCs w:val="20"/>
              </w:rPr>
              <w:t>quality</w:t>
            </w:r>
            <w:r w:rsidR="002B4913" w:rsidRPr="00E223E3">
              <w:rPr>
                <w:rFonts w:cs="Calibri Light"/>
                <w:color w:val="000000"/>
                <w:sz w:val="20"/>
                <w:szCs w:val="20"/>
              </w:rPr>
              <w:t>, disability,</w:t>
            </w:r>
            <w:r w:rsidRPr="00E223E3">
              <w:rPr>
                <w:rFonts w:cs="Calibri Light"/>
                <w:color w:val="000000"/>
                <w:sz w:val="20"/>
                <w:szCs w:val="20"/>
              </w:rPr>
              <w:t xml:space="preserve"> and </w:t>
            </w:r>
            <w:r w:rsidR="00977AD4" w:rsidRPr="00E223E3">
              <w:rPr>
                <w:rFonts w:cs="Calibri Light"/>
                <w:color w:val="000000"/>
                <w:sz w:val="20"/>
                <w:szCs w:val="20"/>
              </w:rPr>
              <w:t>s</w:t>
            </w:r>
            <w:r w:rsidRPr="00E223E3">
              <w:rPr>
                <w:rFonts w:cs="Calibri Light"/>
                <w:color w:val="000000"/>
                <w:sz w:val="20"/>
                <w:szCs w:val="20"/>
              </w:rPr>
              <w:t xml:space="preserve">ocial </w:t>
            </w:r>
            <w:r w:rsidR="00977AD4" w:rsidRPr="00E223E3">
              <w:rPr>
                <w:rFonts w:cs="Calibri Light"/>
                <w:color w:val="000000"/>
                <w:sz w:val="20"/>
                <w:szCs w:val="20"/>
              </w:rPr>
              <w:t>i</w:t>
            </w:r>
            <w:r w:rsidRPr="00E223E3">
              <w:rPr>
                <w:rFonts w:cs="Calibri Light"/>
                <w:color w:val="000000"/>
                <w:sz w:val="20"/>
                <w:szCs w:val="20"/>
              </w:rPr>
              <w:t>nclusion</w:t>
            </w:r>
          </w:p>
        </w:tc>
      </w:tr>
      <w:tr w:rsidR="006B4DE6" w:rsidRPr="00E223E3" w14:paraId="0D1F19B3" w14:textId="77777777" w:rsidTr="06D4D8AC">
        <w:tc>
          <w:tcPr>
            <w:tcW w:w="946" w:type="pct"/>
          </w:tcPr>
          <w:p w14:paraId="67378C8E" w14:textId="6ACDF9BE" w:rsidR="006B4DE6" w:rsidRPr="00E223E3" w:rsidRDefault="006B4DE6" w:rsidP="00E208D9">
            <w:pPr>
              <w:spacing w:before="20" w:after="20"/>
              <w:rPr>
                <w:rFonts w:cs="Calibri Light"/>
                <w:color w:val="000000"/>
                <w:sz w:val="20"/>
                <w:szCs w:val="20"/>
              </w:rPr>
            </w:pPr>
            <w:proofErr w:type="spellStart"/>
            <w:r w:rsidRPr="00E223E3">
              <w:rPr>
                <w:rFonts w:cs="Calibri Light"/>
                <w:color w:val="000000"/>
                <w:sz w:val="20"/>
                <w:szCs w:val="20"/>
              </w:rPr>
              <w:t>Go</w:t>
            </w:r>
            <w:r w:rsidR="0000276B" w:rsidRPr="00E223E3">
              <w:rPr>
                <w:rFonts w:cs="Calibri Light"/>
                <w:color w:val="000000"/>
                <w:sz w:val="20"/>
                <w:szCs w:val="20"/>
              </w:rPr>
              <w:t>I</w:t>
            </w:r>
            <w:proofErr w:type="spellEnd"/>
          </w:p>
        </w:tc>
        <w:tc>
          <w:tcPr>
            <w:tcW w:w="4054" w:type="pct"/>
          </w:tcPr>
          <w:p w14:paraId="59181D0B" w14:textId="1D9FF0C6" w:rsidR="006B4DE6" w:rsidRPr="00E223E3" w:rsidRDefault="006B4DE6" w:rsidP="00E208D9">
            <w:pPr>
              <w:spacing w:before="20" w:after="20"/>
              <w:rPr>
                <w:rFonts w:cs="Calibri Light"/>
                <w:color w:val="000000"/>
                <w:sz w:val="20"/>
                <w:szCs w:val="20"/>
              </w:rPr>
            </w:pPr>
            <w:r w:rsidRPr="00E223E3">
              <w:rPr>
                <w:rFonts w:cs="Calibri Light"/>
                <w:color w:val="000000"/>
                <w:sz w:val="20"/>
                <w:szCs w:val="20"/>
              </w:rPr>
              <w:t xml:space="preserve">Government of </w:t>
            </w:r>
            <w:r w:rsidR="0000276B" w:rsidRPr="00E223E3">
              <w:rPr>
                <w:rFonts w:cs="Calibri Light"/>
                <w:color w:val="000000"/>
                <w:sz w:val="20"/>
                <w:szCs w:val="20"/>
              </w:rPr>
              <w:t>Indonesia</w:t>
            </w:r>
          </w:p>
        </w:tc>
      </w:tr>
      <w:tr w:rsidR="00270D69" w:rsidRPr="00E223E3" w14:paraId="5A8365CF" w14:textId="77777777" w:rsidTr="06D4D8AC">
        <w:tc>
          <w:tcPr>
            <w:tcW w:w="946" w:type="pct"/>
          </w:tcPr>
          <w:p w14:paraId="65C9367A" w14:textId="6ED9EEB6" w:rsidR="00270D69" w:rsidRPr="00E223E3" w:rsidRDefault="00270D69" w:rsidP="00E208D9">
            <w:pPr>
              <w:spacing w:before="20" w:after="20"/>
              <w:rPr>
                <w:rFonts w:cs="Calibri Light"/>
                <w:sz w:val="20"/>
                <w:szCs w:val="20"/>
              </w:rPr>
            </w:pPr>
            <w:r w:rsidRPr="00E223E3">
              <w:rPr>
                <w:rFonts w:cs="Calibri Light"/>
                <w:sz w:val="20"/>
                <w:szCs w:val="20"/>
              </w:rPr>
              <w:t>IKLIMSS</w:t>
            </w:r>
          </w:p>
        </w:tc>
        <w:tc>
          <w:tcPr>
            <w:tcW w:w="4054" w:type="pct"/>
          </w:tcPr>
          <w:p w14:paraId="733BDC68" w14:textId="39A7A611" w:rsidR="00270D69" w:rsidRPr="00E223E3" w:rsidRDefault="00270D69" w:rsidP="00E208D9">
            <w:pPr>
              <w:spacing w:before="20" w:after="20"/>
              <w:rPr>
                <w:rFonts w:cs="Calibri Light"/>
                <w:color w:val="000000"/>
                <w:sz w:val="20"/>
                <w:szCs w:val="20"/>
              </w:rPr>
            </w:pPr>
            <w:r w:rsidRPr="00E223E3">
              <w:rPr>
                <w:rFonts w:cs="Calibri Light"/>
                <w:sz w:val="20"/>
                <w:szCs w:val="20"/>
              </w:rPr>
              <w:t>Indonesia Climate Change Support Services</w:t>
            </w:r>
          </w:p>
        </w:tc>
      </w:tr>
      <w:tr w:rsidR="0074534A" w:rsidRPr="00E223E3" w14:paraId="28A14438" w14:textId="77777777" w:rsidTr="06D4D8AC">
        <w:tc>
          <w:tcPr>
            <w:tcW w:w="946" w:type="pct"/>
          </w:tcPr>
          <w:p w14:paraId="490B3D7F" w14:textId="77777777" w:rsidR="0074534A" w:rsidRDefault="0074534A" w:rsidP="00E208D9">
            <w:pPr>
              <w:spacing w:before="20" w:after="20"/>
              <w:rPr>
                <w:rFonts w:cs="Calibri Light"/>
                <w:sz w:val="20"/>
                <w:szCs w:val="20"/>
              </w:rPr>
            </w:pPr>
            <w:bookmarkStart w:id="3" w:name="_Int_UCMSSwJG"/>
            <w:r w:rsidRPr="00E223E3">
              <w:rPr>
                <w:rFonts w:cs="Calibri Light"/>
                <w:sz w:val="20"/>
                <w:szCs w:val="20"/>
              </w:rPr>
              <w:t>IO</w:t>
            </w:r>
            <w:bookmarkEnd w:id="3"/>
          </w:p>
          <w:p w14:paraId="3C8DB6C2" w14:textId="2FD5F938" w:rsidR="00B916B4" w:rsidRPr="00E223E3" w:rsidRDefault="00B916B4" w:rsidP="00E208D9">
            <w:pPr>
              <w:spacing w:before="20" w:after="20"/>
              <w:rPr>
                <w:rFonts w:cs="Calibri Light"/>
                <w:color w:val="000000"/>
                <w:sz w:val="20"/>
                <w:szCs w:val="20"/>
              </w:rPr>
            </w:pPr>
            <w:r>
              <w:rPr>
                <w:rFonts w:cs="Calibri Light"/>
                <w:sz w:val="20"/>
                <w:szCs w:val="20"/>
              </w:rPr>
              <w:t>KINETIK</w:t>
            </w:r>
          </w:p>
        </w:tc>
        <w:tc>
          <w:tcPr>
            <w:tcW w:w="4054" w:type="pct"/>
          </w:tcPr>
          <w:p w14:paraId="6C9E5D9B" w14:textId="77777777" w:rsidR="0074534A" w:rsidRDefault="0074534A" w:rsidP="00E208D9">
            <w:pPr>
              <w:spacing w:before="20" w:after="20"/>
              <w:rPr>
                <w:rFonts w:cs="Calibri Light"/>
                <w:color w:val="000000"/>
                <w:sz w:val="20"/>
                <w:szCs w:val="20"/>
              </w:rPr>
            </w:pPr>
            <w:r w:rsidRPr="00E223E3">
              <w:rPr>
                <w:rFonts w:cs="Calibri Light"/>
                <w:color w:val="000000"/>
                <w:sz w:val="20"/>
                <w:szCs w:val="20"/>
              </w:rPr>
              <w:t>Intermediate Outcome</w:t>
            </w:r>
          </w:p>
          <w:p w14:paraId="23A91542" w14:textId="5A48B9C4" w:rsidR="00F952A1" w:rsidRPr="00E223E3" w:rsidRDefault="00D15127" w:rsidP="00E208D9">
            <w:pPr>
              <w:spacing w:before="20" w:after="20"/>
              <w:rPr>
                <w:rFonts w:cs="Calibri Light"/>
                <w:color w:val="000000"/>
                <w:sz w:val="20"/>
                <w:szCs w:val="20"/>
              </w:rPr>
            </w:pPr>
            <w:r>
              <w:rPr>
                <w:rFonts w:cs="Calibri Light"/>
                <w:color w:val="000000"/>
                <w:sz w:val="20"/>
                <w:szCs w:val="20"/>
              </w:rPr>
              <w:t>T</w:t>
            </w:r>
            <w:r w:rsidRPr="00D15127">
              <w:rPr>
                <w:rFonts w:cs="Calibri Light"/>
                <w:color w:val="000000"/>
                <w:sz w:val="20"/>
                <w:szCs w:val="20"/>
              </w:rPr>
              <w:t>he Australia-Indonesia Climate and Infrastructure Partnership</w:t>
            </w:r>
          </w:p>
        </w:tc>
      </w:tr>
      <w:tr w:rsidR="00640D8C" w:rsidRPr="00E223E3" w14:paraId="6E756A29" w14:textId="77777777" w:rsidTr="06D4D8AC">
        <w:tc>
          <w:tcPr>
            <w:tcW w:w="946" w:type="pct"/>
          </w:tcPr>
          <w:p w14:paraId="5AECD01E" w14:textId="02CAE4B7" w:rsidR="00640D8C" w:rsidRPr="00E223E3" w:rsidRDefault="00640D8C" w:rsidP="00E208D9">
            <w:pPr>
              <w:spacing w:before="20" w:after="20"/>
              <w:rPr>
                <w:rFonts w:cs="Calibri Light"/>
                <w:color w:val="000000"/>
                <w:sz w:val="20"/>
                <w:szCs w:val="20"/>
              </w:rPr>
            </w:pPr>
            <w:r w:rsidRPr="00E223E3">
              <w:rPr>
                <w:rFonts w:cs="Calibri Light"/>
                <w:color w:val="000000"/>
                <w:sz w:val="20"/>
                <w:szCs w:val="20"/>
              </w:rPr>
              <w:t>KRQ</w:t>
            </w:r>
          </w:p>
        </w:tc>
        <w:tc>
          <w:tcPr>
            <w:tcW w:w="4054" w:type="pct"/>
          </w:tcPr>
          <w:p w14:paraId="49F8F254" w14:textId="5CA048AB" w:rsidR="00640D8C" w:rsidRPr="00E223E3" w:rsidRDefault="00640D8C" w:rsidP="00E208D9">
            <w:pPr>
              <w:spacing w:before="20" w:after="20"/>
              <w:rPr>
                <w:rFonts w:cs="Calibri Light"/>
                <w:color w:val="000000"/>
                <w:sz w:val="20"/>
                <w:szCs w:val="20"/>
              </w:rPr>
            </w:pPr>
            <w:r w:rsidRPr="00E223E3">
              <w:rPr>
                <w:rFonts w:cs="Calibri Light"/>
                <w:color w:val="000000"/>
                <w:sz w:val="20"/>
                <w:szCs w:val="20"/>
              </w:rPr>
              <w:t xml:space="preserve">Key </w:t>
            </w:r>
            <w:r w:rsidR="00D8298A" w:rsidRPr="00E223E3">
              <w:rPr>
                <w:rFonts w:cs="Calibri Light"/>
                <w:color w:val="000000"/>
                <w:sz w:val="20"/>
                <w:szCs w:val="20"/>
              </w:rPr>
              <w:t xml:space="preserve">review </w:t>
            </w:r>
            <w:r w:rsidRPr="00E223E3">
              <w:rPr>
                <w:rFonts w:cs="Calibri Light"/>
                <w:color w:val="000000"/>
                <w:sz w:val="20"/>
                <w:szCs w:val="20"/>
              </w:rPr>
              <w:t>question</w:t>
            </w:r>
          </w:p>
        </w:tc>
      </w:tr>
      <w:tr w:rsidR="00717F04" w:rsidRPr="00E223E3" w14:paraId="168CCF6E" w14:textId="77777777" w:rsidTr="06D4D8AC">
        <w:tc>
          <w:tcPr>
            <w:tcW w:w="946" w:type="pct"/>
          </w:tcPr>
          <w:p w14:paraId="17345221" w14:textId="4B013F28" w:rsidR="00717F04" w:rsidRPr="00E223E3" w:rsidRDefault="00717F04" w:rsidP="00E208D9">
            <w:pPr>
              <w:spacing w:before="20" w:after="20"/>
              <w:rPr>
                <w:rFonts w:cs="Calibri Light"/>
                <w:color w:val="000000"/>
                <w:sz w:val="20"/>
                <w:szCs w:val="20"/>
              </w:rPr>
            </w:pPr>
            <w:r w:rsidRPr="00E223E3">
              <w:rPr>
                <w:rFonts w:cs="Calibri Light"/>
                <w:color w:val="000000"/>
                <w:sz w:val="20"/>
                <w:szCs w:val="20"/>
              </w:rPr>
              <w:t>ME</w:t>
            </w:r>
            <w:r w:rsidR="0000276B" w:rsidRPr="00E223E3">
              <w:rPr>
                <w:rFonts w:cs="Calibri Light"/>
                <w:color w:val="000000"/>
                <w:sz w:val="20"/>
                <w:szCs w:val="20"/>
              </w:rPr>
              <w:t>L</w:t>
            </w:r>
            <w:r w:rsidRPr="00E223E3">
              <w:rPr>
                <w:rFonts w:cs="Calibri Light"/>
                <w:color w:val="000000"/>
                <w:sz w:val="20"/>
                <w:szCs w:val="20"/>
              </w:rPr>
              <w:t xml:space="preserve"> </w:t>
            </w:r>
          </w:p>
        </w:tc>
        <w:tc>
          <w:tcPr>
            <w:tcW w:w="4054" w:type="pct"/>
          </w:tcPr>
          <w:p w14:paraId="4D3F7588" w14:textId="340642F4" w:rsidR="00717F04" w:rsidRPr="00E223E3" w:rsidRDefault="00717F04" w:rsidP="00E208D9">
            <w:pPr>
              <w:spacing w:before="20" w:after="20"/>
              <w:rPr>
                <w:rFonts w:cs="Calibri Light"/>
                <w:sz w:val="20"/>
                <w:szCs w:val="20"/>
              </w:rPr>
            </w:pPr>
            <w:r w:rsidRPr="00E223E3">
              <w:rPr>
                <w:rFonts w:cs="Calibri Light"/>
                <w:color w:val="000000"/>
                <w:sz w:val="20"/>
                <w:szCs w:val="20"/>
              </w:rPr>
              <w:t xml:space="preserve">Monitoring, </w:t>
            </w:r>
            <w:r w:rsidR="0000276B" w:rsidRPr="00E223E3">
              <w:rPr>
                <w:rFonts w:cs="Calibri Light"/>
                <w:color w:val="000000"/>
                <w:sz w:val="20"/>
                <w:szCs w:val="20"/>
              </w:rPr>
              <w:t>evaluation, and</w:t>
            </w:r>
            <w:r w:rsidRPr="00E223E3">
              <w:rPr>
                <w:rFonts w:cs="Calibri Light"/>
                <w:color w:val="000000"/>
                <w:sz w:val="20"/>
                <w:szCs w:val="20"/>
              </w:rPr>
              <w:t xml:space="preserve"> </w:t>
            </w:r>
            <w:r w:rsidR="00977AD4" w:rsidRPr="00E223E3">
              <w:rPr>
                <w:rFonts w:cs="Calibri Light"/>
                <w:color w:val="000000"/>
                <w:sz w:val="20"/>
                <w:szCs w:val="20"/>
              </w:rPr>
              <w:t>l</w:t>
            </w:r>
            <w:r w:rsidRPr="00E223E3">
              <w:rPr>
                <w:rFonts w:cs="Calibri Light"/>
                <w:color w:val="000000"/>
                <w:sz w:val="20"/>
                <w:szCs w:val="20"/>
              </w:rPr>
              <w:t>earning</w:t>
            </w:r>
            <w:r w:rsidR="00F604BC" w:rsidRPr="00E223E3">
              <w:rPr>
                <w:rFonts w:cs="Calibri Light"/>
                <w:color w:val="000000"/>
                <w:sz w:val="20"/>
                <w:szCs w:val="20"/>
              </w:rPr>
              <w:t xml:space="preserve"> </w:t>
            </w:r>
          </w:p>
        </w:tc>
      </w:tr>
      <w:tr w:rsidR="00391FB8" w:rsidRPr="00E223E3" w14:paraId="6E07AB2A" w14:textId="77777777" w:rsidTr="06D4D8AC">
        <w:tc>
          <w:tcPr>
            <w:tcW w:w="946" w:type="pct"/>
          </w:tcPr>
          <w:p w14:paraId="6642070E" w14:textId="46BB2593" w:rsidR="00391FB8" w:rsidRPr="00E223E3" w:rsidRDefault="00391FB8" w:rsidP="00E208D9">
            <w:pPr>
              <w:spacing w:before="20" w:after="20"/>
              <w:rPr>
                <w:rFonts w:cs="Calibri Light"/>
                <w:color w:val="000000"/>
                <w:sz w:val="20"/>
                <w:szCs w:val="20"/>
              </w:rPr>
            </w:pPr>
            <w:r w:rsidRPr="00E223E3">
              <w:rPr>
                <w:rFonts w:cs="Calibri Light"/>
                <w:color w:val="000000"/>
                <w:sz w:val="20"/>
                <w:szCs w:val="20"/>
              </w:rPr>
              <w:t>MERLA</w:t>
            </w:r>
          </w:p>
        </w:tc>
        <w:tc>
          <w:tcPr>
            <w:tcW w:w="4054" w:type="pct"/>
          </w:tcPr>
          <w:p w14:paraId="0E159BD3" w14:textId="0889A142" w:rsidR="00391FB8" w:rsidRPr="00E223E3" w:rsidRDefault="00391FB8" w:rsidP="00E208D9">
            <w:pPr>
              <w:spacing w:before="20" w:after="20"/>
              <w:rPr>
                <w:rFonts w:cs="Calibri Light"/>
                <w:color w:val="000000"/>
                <w:sz w:val="20"/>
                <w:szCs w:val="20"/>
              </w:rPr>
            </w:pPr>
            <w:r w:rsidRPr="00E223E3">
              <w:rPr>
                <w:rFonts w:cs="Calibri Light"/>
                <w:color w:val="000000"/>
                <w:sz w:val="20"/>
                <w:szCs w:val="20"/>
              </w:rPr>
              <w:t xml:space="preserve">Monitoring, Evaluation, Research and Learning </w:t>
            </w:r>
          </w:p>
        </w:tc>
      </w:tr>
      <w:tr w:rsidR="001140BB" w:rsidRPr="00E223E3" w14:paraId="1AC1C65B" w14:textId="77777777" w:rsidTr="06D4D8AC">
        <w:tc>
          <w:tcPr>
            <w:tcW w:w="946" w:type="pct"/>
          </w:tcPr>
          <w:p w14:paraId="53B9434E" w14:textId="0AA7CAC5" w:rsidR="001140BB" w:rsidRPr="00E223E3" w:rsidRDefault="001140BB" w:rsidP="00E208D9">
            <w:pPr>
              <w:spacing w:before="20" w:after="20"/>
              <w:rPr>
                <w:rFonts w:cs="Calibri Light"/>
                <w:color w:val="000000"/>
                <w:sz w:val="20"/>
                <w:szCs w:val="20"/>
              </w:rPr>
            </w:pPr>
            <w:bookmarkStart w:id="4" w:name="_Int_tmdjQcVt"/>
            <w:r w:rsidRPr="00E223E3">
              <w:rPr>
                <w:rFonts w:cs="Calibri Light"/>
                <w:sz w:val="20"/>
                <w:szCs w:val="20"/>
              </w:rPr>
              <w:t>MTR</w:t>
            </w:r>
            <w:bookmarkEnd w:id="4"/>
          </w:p>
        </w:tc>
        <w:tc>
          <w:tcPr>
            <w:tcW w:w="4054" w:type="pct"/>
          </w:tcPr>
          <w:p w14:paraId="0557F795" w14:textId="00CA312D" w:rsidR="001140BB" w:rsidRPr="00E223E3" w:rsidRDefault="001140BB" w:rsidP="00E208D9">
            <w:pPr>
              <w:spacing w:before="20" w:after="20"/>
              <w:rPr>
                <w:rFonts w:cs="Calibri Light"/>
                <w:color w:val="000000"/>
                <w:sz w:val="20"/>
                <w:szCs w:val="20"/>
              </w:rPr>
            </w:pPr>
            <w:r w:rsidRPr="00E223E3">
              <w:rPr>
                <w:rFonts w:cs="Calibri Light"/>
                <w:color w:val="000000"/>
                <w:sz w:val="20"/>
                <w:szCs w:val="20"/>
              </w:rPr>
              <w:t xml:space="preserve">Mid-term </w:t>
            </w:r>
            <w:r w:rsidR="00CC589A" w:rsidRPr="00E223E3">
              <w:rPr>
                <w:rFonts w:cs="Calibri Light"/>
                <w:color w:val="000000"/>
                <w:sz w:val="20"/>
                <w:szCs w:val="20"/>
              </w:rPr>
              <w:t>review</w:t>
            </w:r>
          </w:p>
        </w:tc>
      </w:tr>
      <w:tr w:rsidR="00CC10F3" w:rsidRPr="00E223E3" w14:paraId="47836163" w14:textId="77777777" w:rsidTr="06D4D8AC">
        <w:tc>
          <w:tcPr>
            <w:tcW w:w="946" w:type="pct"/>
          </w:tcPr>
          <w:p w14:paraId="3C74890A" w14:textId="732CD040" w:rsidR="00CC10F3" w:rsidRPr="00E223E3" w:rsidRDefault="003147D6" w:rsidP="00E208D9">
            <w:pPr>
              <w:spacing w:before="20" w:after="20"/>
              <w:rPr>
                <w:rFonts w:cs="Calibri Light"/>
                <w:color w:val="000000"/>
                <w:sz w:val="20"/>
                <w:szCs w:val="20"/>
              </w:rPr>
            </w:pPr>
            <w:r w:rsidRPr="00E223E3">
              <w:rPr>
                <w:rFonts w:cs="Calibri Light"/>
                <w:i/>
                <w:iCs/>
                <w:color w:val="000000"/>
                <w:sz w:val="20"/>
                <w:szCs w:val="20"/>
              </w:rPr>
              <w:t>Mitra</w:t>
            </w:r>
          </w:p>
        </w:tc>
        <w:tc>
          <w:tcPr>
            <w:tcW w:w="4054" w:type="pct"/>
          </w:tcPr>
          <w:p w14:paraId="5DBA19FA" w14:textId="5F0FE58F" w:rsidR="00CC10F3" w:rsidRPr="00E223E3" w:rsidRDefault="00CC10F3" w:rsidP="00E208D9">
            <w:pPr>
              <w:spacing w:before="20" w:after="20"/>
              <w:rPr>
                <w:rFonts w:cs="Calibri Light"/>
                <w:color w:val="000000"/>
                <w:sz w:val="20"/>
                <w:szCs w:val="20"/>
              </w:rPr>
            </w:pPr>
            <w:r w:rsidRPr="00E223E3">
              <w:rPr>
                <w:rFonts w:cs="Calibri Light"/>
                <w:color w:val="000000"/>
                <w:sz w:val="20"/>
                <w:szCs w:val="20"/>
              </w:rPr>
              <w:t xml:space="preserve">INKLUSI </w:t>
            </w:r>
            <w:r w:rsidR="00584D7D" w:rsidRPr="00E223E3">
              <w:rPr>
                <w:rFonts w:cs="Calibri Light"/>
                <w:color w:val="000000"/>
                <w:sz w:val="20"/>
                <w:szCs w:val="20"/>
              </w:rPr>
              <w:t xml:space="preserve">CSO </w:t>
            </w:r>
            <w:r w:rsidRPr="00E223E3">
              <w:rPr>
                <w:rFonts w:cs="Calibri Light"/>
                <w:color w:val="000000"/>
                <w:sz w:val="20"/>
                <w:szCs w:val="20"/>
              </w:rPr>
              <w:t>partners</w:t>
            </w:r>
          </w:p>
        </w:tc>
      </w:tr>
      <w:tr w:rsidR="001F60BA" w:rsidRPr="00E223E3" w14:paraId="10A05B0F" w14:textId="77777777" w:rsidTr="06D4D8AC">
        <w:tc>
          <w:tcPr>
            <w:tcW w:w="946" w:type="pct"/>
          </w:tcPr>
          <w:p w14:paraId="4FE70641" w14:textId="020C1193" w:rsidR="001F60BA" w:rsidRPr="00E223E3" w:rsidRDefault="001F60BA" w:rsidP="00E208D9">
            <w:pPr>
              <w:spacing w:before="20" w:after="20"/>
              <w:rPr>
                <w:rFonts w:cs="Calibri Light"/>
                <w:color w:val="000000"/>
                <w:sz w:val="20"/>
                <w:szCs w:val="20"/>
              </w:rPr>
            </w:pPr>
            <w:r w:rsidRPr="00E223E3">
              <w:rPr>
                <w:rFonts w:cs="Calibri Light"/>
                <w:sz w:val="20"/>
                <w:szCs w:val="20"/>
              </w:rPr>
              <w:t>OCAT</w:t>
            </w:r>
          </w:p>
        </w:tc>
        <w:tc>
          <w:tcPr>
            <w:tcW w:w="4054" w:type="pct"/>
          </w:tcPr>
          <w:p w14:paraId="6CE7B890" w14:textId="240AE735" w:rsidR="001F60BA" w:rsidRPr="00E223E3" w:rsidRDefault="001F60BA" w:rsidP="00E208D9">
            <w:pPr>
              <w:spacing w:before="20" w:after="20"/>
              <w:rPr>
                <w:rFonts w:cs="Calibri Light"/>
                <w:color w:val="000000"/>
                <w:sz w:val="20"/>
                <w:szCs w:val="20"/>
              </w:rPr>
            </w:pPr>
            <w:r w:rsidRPr="00E223E3">
              <w:rPr>
                <w:rFonts w:cs="Calibri Light"/>
                <w:sz w:val="20"/>
                <w:szCs w:val="20"/>
              </w:rPr>
              <w:t>Organisational Capacity Analysis Tool</w:t>
            </w:r>
          </w:p>
        </w:tc>
      </w:tr>
      <w:tr w:rsidR="00782764" w:rsidRPr="00E223E3" w14:paraId="1C8E3F19" w14:textId="77777777" w:rsidTr="06D4D8AC">
        <w:tc>
          <w:tcPr>
            <w:tcW w:w="946" w:type="pct"/>
          </w:tcPr>
          <w:p w14:paraId="0C3F9AD7" w14:textId="4316CFA4" w:rsidR="00782764" w:rsidRPr="00E223E3" w:rsidRDefault="00782764" w:rsidP="00E208D9">
            <w:pPr>
              <w:spacing w:before="20" w:after="20"/>
              <w:rPr>
                <w:rFonts w:cs="Calibri Light"/>
                <w:sz w:val="20"/>
                <w:szCs w:val="20"/>
              </w:rPr>
            </w:pPr>
            <w:r w:rsidRPr="00E223E3">
              <w:rPr>
                <w:rFonts w:cs="Calibri Light"/>
                <w:sz w:val="20"/>
                <w:szCs w:val="20"/>
              </w:rPr>
              <w:t>SKALA</w:t>
            </w:r>
          </w:p>
        </w:tc>
        <w:tc>
          <w:tcPr>
            <w:tcW w:w="4054" w:type="pct"/>
          </w:tcPr>
          <w:p w14:paraId="7F23D423" w14:textId="5D28B013" w:rsidR="00782764" w:rsidRPr="00E223E3" w:rsidRDefault="00782764" w:rsidP="00E208D9">
            <w:pPr>
              <w:spacing w:before="20" w:after="20"/>
              <w:rPr>
                <w:rFonts w:cs="Calibri Light"/>
                <w:color w:val="000000"/>
                <w:sz w:val="20"/>
                <w:szCs w:val="20"/>
              </w:rPr>
            </w:pPr>
            <w:proofErr w:type="spellStart"/>
            <w:r w:rsidRPr="00E223E3">
              <w:rPr>
                <w:rFonts w:cs="Calibri Light"/>
                <w:sz w:val="20"/>
                <w:szCs w:val="20"/>
              </w:rPr>
              <w:t>Sinergi</w:t>
            </w:r>
            <w:proofErr w:type="spellEnd"/>
            <w:r w:rsidRPr="00E223E3">
              <w:rPr>
                <w:rFonts w:cs="Calibri Light"/>
                <w:sz w:val="20"/>
                <w:szCs w:val="20"/>
              </w:rPr>
              <w:t xml:space="preserve"> dan </w:t>
            </w:r>
            <w:proofErr w:type="spellStart"/>
            <w:r w:rsidRPr="00E223E3">
              <w:rPr>
                <w:rFonts w:cs="Calibri Light"/>
                <w:sz w:val="20"/>
                <w:szCs w:val="20"/>
              </w:rPr>
              <w:t>Kolaborasi</w:t>
            </w:r>
            <w:proofErr w:type="spellEnd"/>
            <w:r w:rsidRPr="00E223E3">
              <w:rPr>
                <w:rFonts w:cs="Calibri Light"/>
                <w:sz w:val="20"/>
                <w:szCs w:val="20"/>
              </w:rPr>
              <w:t xml:space="preserve"> </w:t>
            </w:r>
            <w:proofErr w:type="spellStart"/>
            <w:r w:rsidRPr="00E223E3">
              <w:rPr>
                <w:rFonts w:cs="Calibri Light"/>
                <w:sz w:val="20"/>
                <w:szCs w:val="20"/>
              </w:rPr>
              <w:t>untuk</w:t>
            </w:r>
            <w:proofErr w:type="spellEnd"/>
            <w:r w:rsidRPr="00E223E3">
              <w:rPr>
                <w:rFonts w:cs="Calibri Light"/>
                <w:sz w:val="20"/>
                <w:szCs w:val="20"/>
              </w:rPr>
              <w:t xml:space="preserve"> </w:t>
            </w:r>
            <w:proofErr w:type="spellStart"/>
            <w:r w:rsidRPr="00E223E3">
              <w:rPr>
                <w:rFonts w:cs="Calibri Light"/>
                <w:sz w:val="20"/>
                <w:szCs w:val="20"/>
              </w:rPr>
              <w:t>Akselerasi</w:t>
            </w:r>
            <w:proofErr w:type="spellEnd"/>
            <w:r w:rsidRPr="00E223E3">
              <w:rPr>
                <w:rFonts w:cs="Calibri Light"/>
                <w:sz w:val="20"/>
                <w:szCs w:val="20"/>
              </w:rPr>
              <w:t xml:space="preserve"> </w:t>
            </w:r>
            <w:proofErr w:type="spellStart"/>
            <w:r w:rsidRPr="00E223E3">
              <w:rPr>
                <w:rFonts w:cs="Calibri Light"/>
                <w:sz w:val="20"/>
                <w:szCs w:val="20"/>
              </w:rPr>
              <w:t>Layanan</w:t>
            </w:r>
            <w:proofErr w:type="spellEnd"/>
            <w:r w:rsidRPr="00E223E3">
              <w:rPr>
                <w:rFonts w:cs="Calibri Light"/>
                <w:sz w:val="20"/>
                <w:szCs w:val="20"/>
              </w:rPr>
              <w:t xml:space="preserve"> Dasar</w:t>
            </w:r>
          </w:p>
        </w:tc>
      </w:tr>
      <w:tr w:rsidR="00782764" w:rsidRPr="00E223E3" w14:paraId="58509B8E" w14:textId="77777777" w:rsidTr="06D4D8AC">
        <w:tc>
          <w:tcPr>
            <w:tcW w:w="946" w:type="pct"/>
          </w:tcPr>
          <w:p w14:paraId="523A0AB8" w14:textId="3B20DA74" w:rsidR="00782764" w:rsidRPr="00E223E3" w:rsidRDefault="002316A0" w:rsidP="00E208D9">
            <w:pPr>
              <w:spacing w:before="20" w:after="20"/>
              <w:rPr>
                <w:rFonts w:cs="Calibri Light"/>
                <w:sz w:val="20"/>
                <w:szCs w:val="20"/>
              </w:rPr>
            </w:pPr>
            <w:r w:rsidRPr="00E223E3">
              <w:rPr>
                <w:rFonts w:cs="Calibri Light"/>
                <w:sz w:val="20"/>
                <w:szCs w:val="20"/>
              </w:rPr>
              <w:t>SWOT</w:t>
            </w:r>
          </w:p>
        </w:tc>
        <w:tc>
          <w:tcPr>
            <w:tcW w:w="4054" w:type="pct"/>
          </w:tcPr>
          <w:p w14:paraId="17BA11FB" w14:textId="3B3FE6EA" w:rsidR="00782764" w:rsidRPr="00E223E3" w:rsidRDefault="00782764" w:rsidP="00E208D9">
            <w:pPr>
              <w:spacing w:before="20" w:after="20"/>
              <w:rPr>
                <w:rFonts w:cs="Calibri Light"/>
                <w:color w:val="000000"/>
                <w:sz w:val="20"/>
                <w:szCs w:val="20"/>
              </w:rPr>
            </w:pPr>
            <w:r w:rsidRPr="00E223E3">
              <w:rPr>
                <w:rFonts w:cs="Calibri Light"/>
                <w:sz w:val="20"/>
                <w:szCs w:val="20"/>
              </w:rPr>
              <w:t>Strengths, Weaknesses, Opportunities and Threats</w:t>
            </w:r>
          </w:p>
        </w:tc>
      </w:tr>
    </w:tbl>
    <w:p w14:paraId="50149688" w14:textId="77777777" w:rsidR="00CD084F" w:rsidRPr="00E223E3" w:rsidRDefault="00CD084F" w:rsidP="00CD084F">
      <w:pPr>
        <w:rPr>
          <w:rFonts w:cs="Calibri Light"/>
        </w:rPr>
        <w:sectPr w:rsidR="00CD084F" w:rsidRPr="00E223E3" w:rsidSect="00A675ED">
          <w:pgSz w:w="11906" w:h="16838" w:code="9"/>
          <w:pgMar w:top="1440" w:right="1080" w:bottom="1440" w:left="1080" w:header="720" w:footer="576" w:gutter="0"/>
          <w:pgNumType w:fmt="lowerRoman" w:start="1"/>
          <w:cols w:space="720"/>
          <w:docGrid w:linePitch="360"/>
        </w:sectPr>
      </w:pPr>
    </w:p>
    <w:p w14:paraId="08F94263" w14:textId="230D76D0" w:rsidR="0045150F" w:rsidRPr="001702DF" w:rsidRDefault="00DA5564" w:rsidP="00DA5564">
      <w:pPr>
        <w:pStyle w:val="Heading2"/>
      </w:pPr>
      <w:bookmarkStart w:id="5" w:name="_Toc172122119"/>
      <w:bookmarkStart w:id="6" w:name="_Toc185238533"/>
      <w:r>
        <w:lastRenderedPageBreak/>
        <w:t xml:space="preserve">1. </w:t>
      </w:r>
      <w:r w:rsidR="0045150F" w:rsidRPr="001702DF">
        <w:t>The INKLUSI Program</w:t>
      </w:r>
      <w:bookmarkStart w:id="7" w:name="_Toc169702776"/>
      <w:bookmarkEnd w:id="5"/>
      <w:bookmarkEnd w:id="6"/>
      <w:r w:rsidR="0045150F" w:rsidRPr="001702DF">
        <w:rPr>
          <w:rFonts w:eastAsia="MS Gothic" w:cs="Myanmar Text"/>
        </w:rPr>
        <w:t xml:space="preserve"> </w:t>
      </w:r>
      <w:bookmarkEnd w:id="7"/>
    </w:p>
    <w:p w14:paraId="5D7494D3" w14:textId="21BC8412" w:rsidR="0045150F" w:rsidRPr="00E223E3" w:rsidRDefault="0045150F" w:rsidP="000340E3">
      <w:pPr>
        <w:pStyle w:val="ListParagraph"/>
        <w:numPr>
          <w:ilvl w:val="1"/>
          <w:numId w:val="8"/>
        </w:numPr>
        <w:ind w:left="0" w:firstLine="0"/>
        <w:contextualSpacing w:val="0"/>
        <w:jc w:val="left"/>
        <w:rPr>
          <w:rFonts w:cs="Calibri Light"/>
        </w:rPr>
      </w:pPr>
      <w:r w:rsidRPr="00E223E3">
        <w:rPr>
          <w:rFonts w:cs="Calibri Light"/>
          <w:b/>
        </w:rPr>
        <w:t xml:space="preserve">INKLUSI is working to increase the </w:t>
      </w:r>
      <w:r w:rsidRPr="00E223E3">
        <w:rPr>
          <w:rFonts w:eastAsia="Gotham Light" w:cs="Calibri Light"/>
          <w:b/>
        </w:rPr>
        <w:t>participation</w:t>
      </w:r>
      <w:r w:rsidRPr="00E223E3">
        <w:rPr>
          <w:rFonts w:cs="Calibri Light"/>
          <w:b/>
        </w:rPr>
        <w:t xml:space="preserve"> of marginalised groups in, and their benefit from, Indonesia’s development.</w:t>
      </w:r>
      <w:r w:rsidRPr="00E223E3">
        <w:rPr>
          <w:rFonts w:cs="Calibri Light"/>
        </w:rPr>
        <w:t xml:space="preserve"> INKLUSI works with government and civil society partners to advance their work in gender equality, the rights of persons with disabili</w:t>
      </w:r>
      <w:r w:rsidRPr="00E223E3">
        <w:rPr>
          <w:rFonts w:eastAsia="Gotham Light" w:cs="Calibri Light"/>
        </w:rPr>
        <w:t>ti</w:t>
      </w:r>
      <w:r w:rsidRPr="00E223E3">
        <w:rPr>
          <w:rFonts w:cs="Calibri Light"/>
        </w:rPr>
        <w:t xml:space="preserve">es, and social inclusion. INKLUSI is a </w:t>
      </w:r>
      <w:r w:rsidR="00EE5EC2" w:rsidRPr="00E223E3">
        <w:rPr>
          <w:rFonts w:cs="Calibri Light"/>
        </w:rPr>
        <w:t>five</w:t>
      </w:r>
      <w:r w:rsidRPr="00E223E3">
        <w:rPr>
          <w:rFonts w:cs="Calibri Light"/>
        </w:rPr>
        <w:t>-year (2021-202</w:t>
      </w:r>
      <w:r w:rsidR="00EE5EC2" w:rsidRPr="00E223E3">
        <w:rPr>
          <w:rFonts w:cs="Calibri Light"/>
        </w:rPr>
        <w:t>6</w:t>
      </w:r>
      <w:r w:rsidRPr="00E223E3">
        <w:rPr>
          <w:rFonts w:cs="Calibri Light"/>
        </w:rPr>
        <w:t xml:space="preserve">), AUD </w:t>
      </w:r>
      <w:r w:rsidR="00EE5EC2" w:rsidRPr="00E223E3">
        <w:rPr>
          <w:rFonts w:cs="Calibri Light"/>
        </w:rPr>
        <w:t xml:space="preserve">75 </w:t>
      </w:r>
      <w:r w:rsidRPr="00E223E3">
        <w:rPr>
          <w:rFonts w:cs="Calibri Light"/>
        </w:rPr>
        <w:t>million Australian Government program</w:t>
      </w:r>
      <w:r w:rsidR="00EE5EC2" w:rsidRPr="00E223E3">
        <w:rPr>
          <w:rFonts w:cs="Calibri Light"/>
        </w:rPr>
        <w:t xml:space="preserve"> </w:t>
      </w:r>
      <w:r w:rsidR="00EE5EC2" w:rsidRPr="00E223E3">
        <w:rPr>
          <w:rStyle w:val="cf01"/>
          <w:rFonts w:ascii="Calibri Light" w:hAnsi="Calibri Light" w:cs="Calibri Light"/>
          <w:sz w:val="22"/>
          <w:szCs w:val="22"/>
        </w:rPr>
        <w:t>with a possible three-year extension of up to AUD 45 million (2026-2029</w:t>
      </w:r>
      <w:r w:rsidR="00466569" w:rsidRPr="00E223E3">
        <w:rPr>
          <w:rStyle w:val="cf01"/>
          <w:rFonts w:ascii="Calibri Light" w:hAnsi="Calibri Light" w:cs="Calibri Light"/>
          <w:sz w:val="22"/>
          <w:szCs w:val="22"/>
        </w:rPr>
        <w:t>).</w:t>
      </w:r>
      <w:r w:rsidRPr="00E223E3">
        <w:rPr>
          <w:rFonts w:cs="Calibri Light"/>
        </w:rPr>
        <w:t xml:space="preserve"> It partners with 11 Indonesian civil society organisa</w:t>
      </w:r>
      <w:r w:rsidRPr="00E223E3">
        <w:rPr>
          <w:rFonts w:eastAsia="Gotham Light" w:cs="Calibri Light"/>
        </w:rPr>
        <w:t>ti</w:t>
      </w:r>
      <w:r w:rsidRPr="00E223E3">
        <w:rPr>
          <w:rFonts w:cs="Calibri Light"/>
        </w:rPr>
        <w:t>ons (and their multiple local partners), and eight research partners.</w:t>
      </w:r>
    </w:p>
    <w:p w14:paraId="5C7E39B8" w14:textId="4B749DE0" w:rsidR="0045150F" w:rsidRPr="00E223E3" w:rsidRDefault="0045150F" w:rsidP="000340E3">
      <w:pPr>
        <w:pStyle w:val="ListParagraph"/>
        <w:numPr>
          <w:ilvl w:val="1"/>
          <w:numId w:val="8"/>
        </w:numPr>
        <w:ind w:left="0" w:firstLine="0"/>
        <w:contextualSpacing w:val="0"/>
        <w:jc w:val="left"/>
        <w:rPr>
          <w:rFonts w:cs="Calibri Light"/>
        </w:rPr>
      </w:pPr>
      <w:r w:rsidRPr="00E223E3">
        <w:rPr>
          <w:rFonts w:eastAsia="Calibri Light" w:cs="Calibri Light"/>
          <w:b/>
          <w:bCs/>
          <w:color w:val="404040" w:themeColor="text1" w:themeTint="BF"/>
        </w:rPr>
        <w:t>The goal of the program is that ‘no one is left behind: more marginalised people participate in and benefit from decisions about Indonesia’s sociocultural, economic, and political development</w:t>
      </w:r>
      <w:bookmarkStart w:id="8" w:name="_Int_9OisKWz2"/>
      <w:r w:rsidRPr="00E223E3">
        <w:rPr>
          <w:rFonts w:eastAsia="Calibri Light" w:cs="Calibri Light"/>
          <w:b/>
          <w:bCs/>
          <w:color w:val="404040" w:themeColor="text1" w:themeTint="BF"/>
        </w:rPr>
        <w:t>”.</w:t>
      </w:r>
      <w:bookmarkEnd w:id="8"/>
      <w:r w:rsidRPr="00E223E3">
        <w:rPr>
          <w:rFonts w:eastAsia="Calibri Light" w:cs="Calibri Light"/>
          <w:color w:val="404040" w:themeColor="text1" w:themeTint="BF"/>
        </w:rPr>
        <w:t xml:space="preserve"> </w:t>
      </w:r>
      <w:r w:rsidRPr="00E223E3">
        <w:rPr>
          <w:rFonts w:cs="Calibri Light"/>
        </w:rPr>
        <w:t>The objective of the program is: “To strengthen the contributions of civil society, in partnership with government, to gender equality, disability and social inclusion</w:t>
      </w:r>
      <w:r w:rsidR="009C5BDE" w:rsidRPr="00E223E3">
        <w:rPr>
          <w:rFonts w:cs="Calibri Light"/>
        </w:rPr>
        <w:t xml:space="preserve"> (GEDSI)</w:t>
      </w:r>
      <w:r w:rsidRPr="00E223E3">
        <w:rPr>
          <w:rFonts w:cs="Calibri Light"/>
        </w:rPr>
        <w:t xml:space="preserve"> for marginalised people.”</w:t>
      </w:r>
    </w:p>
    <w:p w14:paraId="7179243A" w14:textId="5090B1E9" w:rsidR="0045150F" w:rsidRPr="00E223E3" w:rsidRDefault="0045150F" w:rsidP="000340E3">
      <w:pPr>
        <w:pStyle w:val="ListParagraph"/>
        <w:numPr>
          <w:ilvl w:val="1"/>
          <w:numId w:val="8"/>
        </w:numPr>
        <w:ind w:left="0" w:firstLine="0"/>
        <w:contextualSpacing w:val="0"/>
        <w:jc w:val="left"/>
        <w:rPr>
          <w:rFonts w:cs="Calibri Light"/>
        </w:rPr>
      </w:pPr>
      <w:r w:rsidRPr="00E223E3">
        <w:rPr>
          <w:rFonts w:eastAsia="Calibri Light" w:cs="Calibri Light"/>
          <w:b/>
          <w:bCs/>
        </w:rPr>
        <w:t>INKLUSI has two E</w:t>
      </w:r>
      <w:r w:rsidR="00C171EC" w:rsidRPr="00E223E3">
        <w:rPr>
          <w:rFonts w:eastAsia="Calibri Light" w:cs="Calibri Light"/>
          <w:b/>
          <w:bCs/>
        </w:rPr>
        <w:t xml:space="preserve">nd </w:t>
      </w:r>
      <w:r w:rsidRPr="00E223E3">
        <w:rPr>
          <w:rFonts w:eastAsia="Calibri Light" w:cs="Calibri Light"/>
          <w:b/>
          <w:bCs/>
        </w:rPr>
        <w:t>o</w:t>
      </w:r>
      <w:r w:rsidR="00C171EC" w:rsidRPr="00E223E3">
        <w:rPr>
          <w:rFonts w:eastAsia="Calibri Light" w:cs="Calibri Light"/>
          <w:b/>
          <w:bCs/>
        </w:rPr>
        <w:t xml:space="preserve">f </w:t>
      </w:r>
      <w:r w:rsidRPr="00E223E3">
        <w:rPr>
          <w:rFonts w:eastAsia="Calibri Light" w:cs="Calibri Light"/>
          <w:b/>
          <w:bCs/>
        </w:rPr>
        <w:t>P</w:t>
      </w:r>
      <w:r w:rsidR="00C171EC" w:rsidRPr="00E223E3">
        <w:rPr>
          <w:rFonts w:eastAsia="Calibri Light" w:cs="Calibri Light"/>
          <w:b/>
          <w:bCs/>
        </w:rPr>
        <w:t xml:space="preserve">rogram </w:t>
      </w:r>
      <w:r w:rsidRPr="00E223E3">
        <w:rPr>
          <w:rFonts w:eastAsia="Calibri Light" w:cs="Calibri Light"/>
          <w:b/>
          <w:bCs/>
        </w:rPr>
        <w:t>O</w:t>
      </w:r>
      <w:r w:rsidR="00C171EC" w:rsidRPr="00E223E3">
        <w:rPr>
          <w:rFonts w:eastAsia="Calibri Light" w:cs="Calibri Light"/>
          <w:b/>
          <w:bCs/>
        </w:rPr>
        <w:t>utcome</w:t>
      </w:r>
      <w:r w:rsidRPr="00E223E3">
        <w:rPr>
          <w:rFonts w:eastAsia="Calibri Light" w:cs="Calibri Light"/>
          <w:b/>
          <w:bCs/>
        </w:rPr>
        <w:t>s.</w:t>
      </w:r>
      <w:r w:rsidRPr="00E223E3">
        <w:rPr>
          <w:rFonts w:eastAsia="Calibri Light" w:cs="Calibri Light"/>
        </w:rPr>
        <w:t xml:space="preserve"> EoPO1 is focused on direct results for marginalised people (e.g. improved access to services, improved livelihoods), achieved by partner C</w:t>
      </w:r>
      <w:r w:rsidR="002316A0" w:rsidRPr="00E223E3">
        <w:rPr>
          <w:rFonts w:eastAsia="Calibri Light" w:cs="Calibri Light"/>
        </w:rPr>
        <w:t xml:space="preserve">ivil </w:t>
      </w:r>
      <w:r w:rsidRPr="00E223E3">
        <w:rPr>
          <w:rFonts w:eastAsia="Calibri Light" w:cs="Calibri Light"/>
        </w:rPr>
        <w:t>S</w:t>
      </w:r>
      <w:r w:rsidR="002316A0" w:rsidRPr="00E223E3">
        <w:rPr>
          <w:rFonts w:eastAsia="Calibri Light" w:cs="Calibri Light"/>
        </w:rPr>
        <w:t xml:space="preserve">ociety </w:t>
      </w:r>
      <w:r w:rsidRPr="00E223E3">
        <w:rPr>
          <w:rFonts w:eastAsia="Calibri Light" w:cs="Calibri Light"/>
        </w:rPr>
        <w:t>O</w:t>
      </w:r>
      <w:r w:rsidR="002316A0" w:rsidRPr="00E223E3">
        <w:rPr>
          <w:rFonts w:eastAsia="Calibri Light" w:cs="Calibri Light"/>
        </w:rPr>
        <w:t>rganisation</w:t>
      </w:r>
      <w:r w:rsidRPr="00E223E3">
        <w:rPr>
          <w:rFonts w:eastAsia="Calibri Light" w:cs="Calibri Light"/>
        </w:rPr>
        <w:t>s</w:t>
      </w:r>
      <w:r w:rsidR="002316A0" w:rsidRPr="00E223E3">
        <w:rPr>
          <w:rFonts w:eastAsia="Calibri Light" w:cs="Calibri Light"/>
        </w:rPr>
        <w:t xml:space="preserve"> (CSO)</w:t>
      </w:r>
      <w:r w:rsidRPr="00E223E3">
        <w:rPr>
          <w:rFonts w:eastAsia="Calibri Light" w:cs="Calibri Light"/>
        </w:rPr>
        <w:t xml:space="preserve">. </w:t>
      </w:r>
      <w:r w:rsidR="00EE5EC2" w:rsidRPr="00E223E3">
        <w:rPr>
          <w:rStyle w:val="cf01"/>
          <w:rFonts w:ascii="Calibri Light" w:hAnsi="Calibri Light" w:cs="Calibri Light"/>
          <w:sz w:val="22"/>
          <w:szCs w:val="22"/>
        </w:rPr>
        <w:t>EoPO2 focuses on deeper systems change that CSOs can help promote, stimulate, or broker - including policy process, social norms, and a more accommodating CSO enabling environment</w:t>
      </w:r>
      <w:r w:rsidRPr="00E223E3">
        <w:rPr>
          <w:rFonts w:eastAsia="Calibri Light" w:cs="Calibri Light"/>
        </w:rPr>
        <w:t xml:space="preserve">. </w:t>
      </w:r>
    </w:p>
    <w:p w14:paraId="4F6FC3D9" w14:textId="21720CBB" w:rsidR="0045150F" w:rsidRPr="00E223E3" w:rsidRDefault="0045150F" w:rsidP="000340E3">
      <w:pPr>
        <w:pStyle w:val="ListParagraph"/>
        <w:numPr>
          <w:ilvl w:val="0"/>
          <w:numId w:val="14"/>
        </w:numPr>
        <w:spacing w:after="0"/>
        <w:ind w:left="714" w:hanging="357"/>
        <w:contextualSpacing w:val="0"/>
        <w:jc w:val="left"/>
        <w:rPr>
          <w:rFonts w:cs="Calibri Light"/>
        </w:rPr>
      </w:pPr>
      <w:r w:rsidRPr="00E223E3">
        <w:rPr>
          <w:rFonts w:eastAsia="Calibri" w:cs="Calibri Light"/>
          <w:b/>
          <w:color w:val="000000"/>
          <w:lang w:eastAsia="en-AU"/>
        </w:rPr>
        <w:t xml:space="preserve">EoPO1: Direct Outcomes – </w:t>
      </w:r>
      <w:r w:rsidRPr="00E223E3">
        <w:rPr>
          <w:rFonts w:eastAsia="Calibri" w:cs="Calibri Light"/>
          <w:color w:val="000000"/>
          <w:lang w:eastAsia="en-AU"/>
        </w:rPr>
        <w:t>Partner CSOs empower marginalised people in the areas of access to services and protection from violence (sociocultural); inclusive citizenship and participation (political); and economic recovery and livelihoods (economic)</w:t>
      </w:r>
      <w:r w:rsidR="00C171EC" w:rsidRPr="00E223E3">
        <w:rPr>
          <w:rFonts w:eastAsia="Calibri" w:cs="Calibri Light"/>
          <w:color w:val="000000"/>
          <w:lang w:eastAsia="en-AU"/>
        </w:rPr>
        <w:t>.</w:t>
      </w:r>
    </w:p>
    <w:p w14:paraId="0DB94290" w14:textId="5020B38F" w:rsidR="0045150F" w:rsidRPr="00E223E3" w:rsidRDefault="0045150F" w:rsidP="000340E3">
      <w:pPr>
        <w:pStyle w:val="ListParagraph"/>
        <w:numPr>
          <w:ilvl w:val="0"/>
          <w:numId w:val="14"/>
        </w:numPr>
        <w:spacing w:before="0" w:after="0"/>
        <w:ind w:left="714" w:hanging="357"/>
        <w:contextualSpacing w:val="0"/>
        <w:jc w:val="left"/>
        <w:rPr>
          <w:rFonts w:cs="Calibri Light"/>
        </w:rPr>
      </w:pPr>
      <w:r w:rsidRPr="00E223E3">
        <w:rPr>
          <w:rFonts w:eastAsia="Calibri" w:cs="Calibri Light"/>
          <w:b/>
          <w:color w:val="000000"/>
          <w:lang w:eastAsia="en-AU"/>
        </w:rPr>
        <w:t>EoPO2: Systemic Outcomes</w:t>
      </w:r>
      <w:r w:rsidRPr="00E223E3">
        <w:rPr>
          <w:rFonts w:eastAsia="Calibri" w:cs="Calibri Light"/>
          <w:color w:val="000000"/>
          <w:lang w:eastAsia="en-AU"/>
        </w:rPr>
        <w:t xml:space="preserve"> – Partner CSOs, G</w:t>
      </w:r>
      <w:r w:rsidR="002316A0" w:rsidRPr="00E223E3">
        <w:rPr>
          <w:rFonts w:eastAsia="Calibri" w:cs="Calibri Light"/>
          <w:color w:val="000000"/>
          <w:lang w:eastAsia="en-AU"/>
        </w:rPr>
        <w:t xml:space="preserve">overnment of </w:t>
      </w:r>
      <w:r w:rsidRPr="00E223E3">
        <w:rPr>
          <w:rFonts w:eastAsia="Calibri" w:cs="Calibri Light"/>
          <w:color w:val="000000"/>
          <w:lang w:eastAsia="en-AU"/>
        </w:rPr>
        <w:t>I</w:t>
      </w:r>
      <w:r w:rsidR="002316A0" w:rsidRPr="00E223E3">
        <w:rPr>
          <w:rFonts w:eastAsia="Calibri" w:cs="Calibri Light"/>
          <w:color w:val="000000"/>
          <w:lang w:eastAsia="en-AU"/>
        </w:rPr>
        <w:t>ndonesia (GOI)</w:t>
      </w:r>
      <w:r w:rsidRPr="00E223E3">
        <w:rPr>
          <w:rFonts w:eastAsia="Calibri" w:cs="Calibri Light"/>
          <w:color w:val="000000"/>
          <w:lang w:eastAsia="en-AU"/>
        </w:rPr>
        <w:t xml:space="preserve"> and other stakeholders collaborate to influence systemic changes in: GOI policy process; CSO enabling environment; and social norms and public discourse.</w:t>
      </w:r>
    </w:p>
    <w:p w14:paraId="173B42EA" w14:textId="31AC8900" w:rsidR="0045150F" w:rsidRPr="00E223E3" w:rsidRDefault="0045150F" w:rsidP="000340E3">
      <w:pPr>
        <w:pStyle w:val="ListParagraph"/>
        <w:numPr>
          <w:ilvl w:val="1"/>
          <w:numId w:val="8"/>
        </w:numPr>
        <w:ind w:left="0" w:firstLine="0"/>
        <w:contextualSpacing w:val="0"/>
        <w:jc w:val="left"/>
        <w:rPr>
          <w:rFonts w:cs="Calibri Light"/>
        </w:rPr>
      </w:pPr>
      <w:r w:rsidRPr="00E223E3">
        <w:rPr>
          <w:rFonts w:eastAsia="Calibri" w:cs="Calibri Light"/>
          <w:color w:val="000000"/>
          <w:lang w:eastAsia="en-AU"/>
        </w:rPr>
        <w:t xml:space="preserve"> </w:t>
      </w:r>
      <w:r w:rsidRPr="00E223E3">
        <w:rPr>
          <w:rFonts w:eastAsia="Arial" w:cs="Calibri Light"/>
          <w:b/>
          <w:bCs/>
          <w:color w:val="000000"/>
          <w:lang w:eastAsia="en-AU"/>
        </w:rPr>
        <w:t>Two I</w:t>
      </w:r>
      <w:r w:rsidR="00C171EC" w:rsidRPr="00E223E3">
        <w:rPr>
          <w:rFonts w:eastAsia="Arial" w:cs="Calibri Light"/>
          <w:b/>
          <w:bCs/>
          <w:color w:val="000000"/>
          <w:lang w:eastAsia="en-AU"/>
        </w:rPr>
        <w:t xml:space="preserve">ntermediate </w:t>
      </w:r>
      <w:r w:rsidRPr="00E223E3">
        <w:rPr>
          <w:rFonts w:eastAsia="Arial" w:cs="Calibri Light"/>
          <w:b/>
          <w:bCs/>
          <w:color w:val="000000"/>
          <w:lang w:eastAsia="en-AU"/>
        </w:rPr>
        <w:t>O</w:t>
      </w:r>
      <w:r w:rsidR="00C171EC" w:rsidRPr="00E223E3">
        <w:rPr>
          <w:rFonts w:eastAsia="Arial" w:cs="Calibri Light"/>
          <w:b/>
          <w:bCs/>
          <w:color w:val="000000"/>
          <w:lang w:eastAsia="en-AU"/>
        </w:rPr>
        <w:t>utcome</w:t>
      </w:r>
      <w:r w:rsidRPr="00E223E3">
        <w:rPr>
          <w:rFonts w:eastAsia="Arial" w:cs="Calibri Light"/>
          <w:b/>
          <w:bCs/>
          <w:color w:val="000000"/>
          <w:lang w:eastAsia="en-AU"/>
        </w:rPr>
        <w:t>s</w:t>
      </w:r>
      <w:r w:rsidR="00C3618F" w:rsidRPr="00E223E3">
        <w:rPr>
          <w:rFonts w:eastAsia="Arial" w:cs="Calibri Light"/>
          <w:b/>
          <w:bCs/>
          <w:color w:val="000000"/>
          <w:lang w:eastAsia="en-AU"/>
        </w:rPr>
        <w:t xml:space="preserve"> (IO)</w:t>
      </w:r>
      <w:r w:rsidRPr="00E223E3">
        <w:rPr>
          <w:rFonts w:eastAsia="Arial" w:cs="Calibri Light"/>
          <w:b/>
          <w:bCs/>
          <w:color w:val="000000"/>
          <w:lang w:eastAsia="en-AU"/>
        </w:rPr>
        <w:t xml:space="preserve"> seek to support achievement of both </w:t>
      </w:r>
      <w:proofErr w:type="spellStart"/>
      <w:r w:rsidRPr="00E223E3">
        <w:rPr>
          <w:rFonts w:eastAsia="Arial" w:cs="Calibri Light"/>
          <w:b/>
          <w:bCs/>
          <w:color w:val="000000"/>
          <w:lang w:eastAsia="en-AU"/>
        </w:rPr>
        <w:t>EoPOs</w:t>
      </w:r>
      <w:proofErr w:type="spellEnd"/>
      <w:r w:rsidRPr="00E223E3">
        <w:rPr>
          <w:rFonts w:eastAsia="Arial" w:cs="Calibri Light"/>
          <w:color w:val="000000"/>
          <w:lang w:eastAsia="en-AU"/>
        </w:rPr>
        <w:t>:</w:t>
      </w:r>
    </w:p>
    <w:p w14:paraId="5782D21D" w14:textId="77777777" w:rsidR="0045150F" w:rsidRPr="00E223E3" w:rsidRDefault="0045150F" w:rsidP="000340E3">
      <w:pPr>
        <w:pStyle w:val="ListParagraph"/>
        <w:numPr>
          <w:ilvl w:val="0"/>
          <w:numId w:val="15"/>
        </w:numPr>
        <w:spacing w:before="0" w:after="0"/>
        <w:ind w:left="714" w:hanging="357"/>
        <w:contextualSpacing w:val="0"/>
        <w:jc w:val="left"/>
        <w:rPr>
          <w:rFonts w:cs="Calibri Light"/>
        </w:rPr>
      </w:pPr>
      <w:r w:rsidRPr="00E223E3">
        <w:rPr>
          <w:rFonts w:eastAsia="Calibri" w:cs="Calibri Light"/>
          <w:b/>
          <w:bCs/>
          <w:lang w:eastAsia="en-AU"/>
        </w:rPr>
        <w:t xml:space="preserve">IO1: Strengthened CSO capabilities – </w:t>
      </w:r>
      <w:r w:rsidRPr="00E223E3">
        <w:rPr>
          <w:rFonts w:eastAsia="Calibri" w:cs="Calibri Light"/>
          <w:lang w:eastAsia="en-AU"/>
        </w:rPr>
        <w:t xml:space="preserve">Partner CSOs </w:t>
      </w:r>
      <w:bookmarkStart w:id="9" w:name="_Int_zLuYhcSX"/>
      <w:r w:rsidRPr="00E223E3">
        <w:rPr>
          <w:rFonts w:eastAsia="Calibri" w:cs="Calibri Light"/>
          <w:lang w:eastAsia="en-AU"/>
        </w:rPr>
        <w:t>are</w:t>
      </w:r>
      <w:bookmarkEnd w:id="9"/>
      <w:r w:rsidRPr="00E223E3">
        <w:rPr>
          <w:rFonts w:eastAsia="Calibri" w:cs="Calibri Light"/>
          <w:lang w:eastAsia="en-AU"/>
        </w:rPr>
        <w:t xml:space="preserve"> delivering on their mandates in a competent, adaptive, accountable, and GEDSI-responsive manner; and</w:t>
      </w:r>
    </w:p>
    <w:p w14:paraId="50C38AD6" w14:textId="77777777" w:rsidR="0045150F" w:rsidRPr="00E223E3" w:rsidRDefault="0045150F" w:rsidP="000340E3">
      <w:pPr>
        <w:pStyle w:val="ListParagraph"/>
        <w:numPr>
          <w:ilvl w:val="0"/>
          <w:numId w:val="15"/>
        </w:numPr>
        <w:spacing w:before="0" w:after="0"/>
        <w:ind w:left="714" w:hanging="357"/>
        <w:contextualSpacing w:val="0"/>
        <w:jc w:val="left"/>
        <w:rPr>
          <w:rFonts w:cs="Calibri Light"/>
        </w:rPr>
      </w:pPr>
      <w:r w:rsidRPr="00E223E3">
        <w:rPr>
          <w:rFonts w:eastAsia="Calibri" w:cs="Calibri Light"/>
          <w:b/>
          <w:color w:val="000000"/>
          <w:lang w:eastAsia="en-AU"/>
        </w:rPr>
        <w:t>IO2: Stakeholder partnerships and collective action</w:t>
      </w:r>
      <w:r w:rsidRPr="00E223E3">
        <w:rPr>
          <w:rFonts w:eastAsia="Calibri" w:cs="Calibri Light"/>
          <w:color w:val="000000"/>
          <w:lang w:eastAsia="en-AU"/>
        </w:rPr>
        <w:t xml:space="preserve"> –Strengthened coordination, policy dialogue, and collaboration between partner CSOs, government, private sector and key stakeholders in public policy and discourse.</w:t>
      </w:r>
    </w:p>
    <w:p w14:paraId="78B20795" w14:textId="013C90E4" w:rsidR="0045150F" w:rsidRPr="00E223E3" w:rsidRDefault="0045150F" w:rsidP="000340E3">
      <w:pPr>
        <w:pStyle w:val="ListParagraph"/>
        <w:numPr>
          <w:ilvl w:val="1"/>
          <w:numId w:val="8"/>
        </w:numPr>
        <w:ind w:left="0" w:firstLine="0"/>
        <w:contextualSpacing w:val="0"/>
        <w:jc w:val="left"/>
        <w:rPr>
          <w:rFonts w:cs="Calibri Light"/>
        </w:rPr>
      </w:pPr>
      <w:r w:rsidRPr="00E223E3">
        <w:rPr>
          <w:rFonts w:eastAsia="Calibri Light" w:cs="Calibri Light"/>
          <w:b/>
          <w:bCs/>
          <w:color w:val="404040" w:themeColor="text1" w:themeTint="BF"/>
          <w:lang w:eastAsia="en-AU"/>
        </w:rPr>
        <w:t>INKLUSI is complex</w:t>
      </w:r>
      <w:r w:rsidRPr="00E223E3">
        <w:rPr>
          <w:rFonts w:eastAsia="Calibri Light" w:cs="Calibri Light"/>
          <w:color w:val="404040" w:themeColor="text1" w:themeTint="BF"/>
          <w:lang w:eastAsia="en-AU"/>
        </w:rPr>
        <w:t xml:space="preserve">. Technically, it is neither a program nor a facility. The Secretariat consider themselves to be a ‘facilitating partner.’ It is the </w:t>
      </w:r>
      <w:r w:rsidR="00836331" w:rsidRPr="00E223E3">
        <w:rPr>
          <w:rFonts w:eastAsia="Calibri Light" w:cs="Calibri Light"/>
          <w:color w:val="404040" w:themeColor="text1" w:themeTint="BF"/>
          <w:lang w:eastAsia="en-AU"/>
        </w:rPr>
        <w:t xml:space="preserve">partners (the </w:t>
      </w:r>
      <w:proofErr w:type="spellStart"/>
      <w:r w:rsidR="00836331" w:rsidRPr="00E223E3">
        <w:rPr>
          <w:rFonts w:eastAsia="Calibri Light" w:cs="Calibri Light"/>
          <w:i/>
          <w:iCs/>
          <w:color w:val="404040" w:themeColor="text1" w:themeTint="BF"/>
          <w:lang w:eastAsia="en-AU"/>
        </w:rPr>
        <w:t>mitra</w:t>
      </w:r>
      <w:proofErr w:type="spellEnd"/>
      <w:r w:rsidR="00836331" w:rsidRPr="00E223E3">
        <w:rPr>
          <w:rFonts w:eastAsia="Calibri Light" w:cs="Calibri Light"/>
          <w:color w:val="404040" w:themeColor="text1" w:themeTint="BF"/>
          <w:lang w:eastAsia="en-AU"/>
        </w:rPr>
        <w:t xml:space="preserve">) </w:t>
      </w:r>
      <w:r w:rsidRPr="00E223E3">
        <w:rPr>
          <w:rFonts w:eastAsia="Times New Roman" w:cs="Calibri Light"/>
          <w:lang w:eastAsia="en-AU"/>
        </w:rPr>
        <w:t xml:space="preserve">that deliver the INKLUSI program. At the start of the program, the Secretariat provided grants to the </w:t>
      </w:r>
      <w:proofErr w:type="spellStart"/>
      <w:r w:rsidRPr="00E223E3">
        <w:rPr>
          <w:rFonts w:eastAsia="Times New Roman" w:cs="Calibri Light"/>
          <w:i/>
          <w:iCs/>
          <w:lang w:eastAsia="en-AU"/>
        </w:rPr>
        <w:t>mitra</w:t>
      </w:r>
      <w:proofErr w:type="spellEnd"/>
      <w:r w:rsidRPr="00E223E3">
        <w:rPr>
          <w:rFonts w:eastAsia="Times New Roman" w:cs="Calibri Light"/>
          <w:lang w:eastAsia="en-AU"/>
        </w:rPr>
        <w:t xml:space="preserve"> to do foundational work including research on relevant issues and the selection of districts. </w:t>
      </w:r>
      <w:r w:rsidRPr="00E223E3">
        <w:rPr>
          <w:rFonts w:eastAsia="Calibri Light" w:cs="Calibri Light"/>
          <w:color w:val="404040" w:themeColor="text1" w:themeTint="BF"/>
          <w:lang w:eastAsia="en-AU"/>
        </w:rPr>
        <w:t>The Secretariat’s role is thus to enable its 11 national CSO partners</w:t>
      </w:r>
      <w:r w:rsidRPr="00E223E3">
        <w:rPr>
          <w:rFonts w:eastAsia="Calibri Light" w:cs="Calibri Light"/>
          <w:i/>
          <w:iCs/>
          <w:color w:val="404040" w:themeColor="text1" w:themeTint="BF"/>
          <w:lang w:eastAsia="en-AU"/>
        </w:rPr>
        <w:t xml:space="preserve"> </w:t>
      </w:r>
      <w:r w:rsidRPr="00E223E3">
        <w:rPr>
          <w:rFonts w:eastAsia="Calibri Light" w:cs="Calibri Light"/>
          <w:color w:val="404040" w:themeColor="text1" w:themeTint="BF"/>
          <w:lang w:eastAsia="en-AU"/>
        </w:rPr>
        <w:t xml:space="preserve">to deliver their own programs, in the locations where they work, and which are designed to meet local needs. </w:t>
      </w:r>
    </w:p>
    <w:p w14:paraId="60D9E925" w14:textId="77777777" w:rsidR="0045150F" w:rsidRPr="00E223E3" w:rsidRDefault="0045150F" w:rsidP="000340E3">
      <w:pPr>
        <w:pStyle w:val="ListParagraph"/>
        <w:numPr>
          <w:ilvl w:val="1"/>
          <w:numId w:val="8"/>
        </w:numPr>
        <w:ind w:left="0" w:firstLine="0"/>
        <w:contextualSpacing w:val="0"/>
        <w:jc w:val="left"/>
      </w:pPr>
      <w:r w:rsidRPr="00E223E3">
        <w:rPr>
          <w:rFonts w:eastAsia="Calibri Light" w:cs="Calibri Light"/>
          <w:b/>
          <w:bCs/>
          <w:color w:val="404040" w:themeColor="text1" w:themeTint="BF"/>
        </w:rPr>
        <w:t>INKLUSI’s has five characteristics</w:t>
      </w:r>
      <w:r w:rsidRPr="00E223E3">
        <w:rPr>
          <w:rFonts w:eastAsia="Calibri Light" w:cs="Calibri Light"/>
          <w:color w:val="404040" w:themeColor="text1" w:themeTint="BF"/>
        </w:rPr>
        <w:t>:</w:t>
      </w:r>
    </w:p>
    <w:p w14:paraId="22D220C3" w14:textId="5D37D5A3" w:rsidR="0045150F" w:rsidRPr="00E223E3" w:rsidRDefault="0045150F" w:rsidP="000340E3">
      <w:pPr>
        <w:pStyle w:val="ListParagraph"/>
        <w:numPr>
          <w:ilvl w:val="0"/>
          <w:numId w:val="28"/>
        </w:numPr>
        <w:overflowPunct w:val="0"/>
        <w:autoSpaceDE w:val="0"/>
        <w:autoSpaceDN w:val="0"/>
        <w:adjustRightInd w:val="0"/>
        <w:spacing w:before="0" w:after="0"/>
        <w:jc w:val="left"/>
        <w:textAlignment w:val="baseline"/>
        <w:rPr>
          <w:rFonts w:eastAsia="Calibri Light" w:cs="Calibri Light"/>
          <w:color w:val="404040"/>
        </w:rPr>
      </w:pPr>
      <w:r w:rsidRPr="00E223E3">
        <w:rPr>
          <w:rFonts w:eastAsia="Calibri Light" w:cs="Calibri Light"/>
          <w:b/>
          <w:bCs/>
          <w:color w:val="404040" w:themeColor="text1" w:themeTint="BF"/>
        </w:rPr>
        <w:t xml:space="preserve">Its </w:t>
      </w:r>
      <w:r w:rsidRPr="00E223E3">
        <w:rPr>
          <w:rFonts w:eastAsia="Calibri Light" w:cs="Calibri Light"/>
          <w:b/>
          <w:bCs/>
          <w:i/>
          <w:iCs/>
          <w:color w:val="404040" w:themeColor="text1" w:themeTint="BF"/>
        </w:rPr>
        <w:t>modus operandi</w:t>
      </w:r>
      <w:r w:rsidRPr="00E223E3">
        <w:rPr>
          <w:rFonts w:eastAsia="Calibri Light" w:cs="Calibri Light"/>
          <w:b/>
          <w:bCs/>
          <w:color w:val="404040" w:themeColor="text1" w:themeTint="BF"/>
        </w:rPr>
        <w:t xml:space="preserve"> is to work from the bottom-up</w:t>
      </w:r>
      <w:r w:rsidRPr="00E223E3">
        <w:rPr>
          <w:rFonts w:eastAsia="Calibri Light" w:cs="Calibri Light"/>
          <w:color w:val="404040" w:themeColor="text1" w:themeTint="BF"/>
        </w:rPr>
        <w:t xml:space="preserve">. </w:t>
      </w:r>
      <w:r w:rsidRPr="00E223E3">
        <w:rPr>
          <w:rFonts w:eastAsia="Calibri Light" w:cs="Calibri Light"/>
          <w:i/>
          <w:iCs/>
          <w:color w:val="404040" w:themeColor="text1" w:themeTint="BF"/>
        </w:rPr>
        <w:t>Mitra</w:t>
      </w:r>
      <w:r w:rsidRPr="00E223E3">
        <w:rPr>
          <w:rFonts w:eastAsia="Calibri Light" w:cs="Calibri Light"/>
          <w:color w:val="404040" w:themeColor="text1" w:themeTint="BF"/>
        </w:rPr>
        <w:t xml:space="preserve"> submit A</w:t>
      </w:r>
      <w:r w:rsidR="00C3618F" w:rsidRPr="00E223E3">
        <w:rPr>
          <w:rFonts w:eastAsia="Calibri Light" w:cs="Calibri Light"/>
          <w:color w:val="404040" w:themeColor="text1" w:themeTint="BF"/>
        </w:rPr>
        <w:t xml:space="preserve">nnual </w:t>
      </w:r>
      <w:r w:rsidRPr="00E223E3">
        <w:rPr>
          <w:rFonts w:eastAsia="Calibri Light" w:cs="Calibri Light"/>
          <w:color w:val="404040" w:themeColor="text1" w:themeTint="BF"/>
        </w:rPr>
        <w:t>W</w:t>
      </w:r>
      <w:r w:rsidR="00C3618F" w:rsidRPr="00E223E3">
        <w:rPr>
          <w:rFonts w:eastAsia="Calibri Light" w:cs="Calibri Light"/>
          <w:color w:val="404040" w:themeColor="text1" w:themeTint="BF"/>
        </w:rPr>
        <w:t xml:space="preserve">ork </w:t>
      </w:r>
      <w:r w:rsidRPr="00E223E3">
        <w:rPr>
          <w:rFonts w:eastAsia="Calibri Light" w:cs="Calibri Light"/>
          <w:color w:val="404040" w:themeColor="text1" w:themeTint="BF"/>
        </w:rPr>
        <w:t>P</w:t>
      </w:r>
      <w:r w:rsidR="00C3618F" w:rsidRPr="00E223E3">
        <w:rPr>
          <w:rFonts w:eastAsia="Calibri Light" w:cs="Calibri Light"/>
          <w:color w:val="404040" w:themeColor="text1" w:themeTint="BF"/>
        </w:rPr>
        <w:t xml:space="preserve">lan and </w:t>
      </w:r>
      <w:r w:rsidRPr="00E223E3">
        <w:rPr>
          <w:rFonts w:eastAsia="Calibri Light" w:cs="Calibri Light"/>
          <w:color w:val="404040" w:themeColor="text1" w:themeTint="BF"/>
        </w:rPr>
        <w:t>B</w:t>
      </w:r>
      <w:r w:rsidR="00C3618F" w:rsidRPr="00E223E3">
        <w:rPr>
          <w:rFonts w:eastAsia="Calibri Light" w:cs="Calibri Light"/>
          <w:color w:val="404040" w:themeColor="text1" w:themeTint="BF"/>
        </w:rPr>
        <w:t>udget (AWPB)</w:t>
      </w:r>
      <w:r w:rsidRPr="00E223E3">
        <w:rPr>
          <w:rFonts w:eastAsia="Calibri Light" w:cs="Calibri Light"/>
          <w:color w:val="404040" w:themeColor="text1" w:themeTint="BF"/>
        </w:rPr>
        <w:t xml:space="preserve"> which reflect their areas and locations of interest. These are reviewed by the Secretariat to ensure line of sight to the </w:t>
      </w:r>
      <w:proofErr w:type="spellStart"/>
      <w:r w:rsidRPr="00E223E3">
        <w:rPr>
          <w:rFonts w:eastAsia="Calibri Light" w:cs="Calibri Light"/>
          <w:color w:val="404040" w:themeColor="text1" w:themeTint="BF"/>
        </w:rPr>
        <w:t>EoPOs</w:t>
      </w:r>
      <w:proofErr w:type="spellEnd"/>
      <w:r w:rsidRPr="00E223E3">
        <w:rPr>
          <w:rFonts w:eastAsia="Calibri Light" w:cs="Calibri Light"/>
          <w:color w:val="404040" w:themeColor="text1" w:themeTint="BF"/>
        </w:rPr>
        <w:t xml:space="preserve">, and to agree on a budget. Each </w:t>
      </w:r>
      <w:proofErr w:type="spellStart"/>
      <w:r w:rsidRPr="00E223E3">
        <w:rPr>
          <w:rFonts w:eastAsia="Calibri Light" w:cs="Calibri Light"/>
          <w:i/>
          <w:iCs/>
          <w:color w:val="404040" w:themeColor="text1" w:themeTint="BF"/>
        </w:rPr>
        <w:t>mitra</w:t>
      </w:r>
      <w:proofErr w:type="spellEnd"/>
      <w:r w:rsidRPr="00E223E3">
        <w:rPr>
          <w:rFonts w:eastAsia="Calibri Light" w:cs="Calibri Light"/>
          <w:color w:val="404040" w:themeColor="text1" w:themeTint="BF"/>
        </w:rPr>
        <w:t xml:space="preserve"> is then </w:t>
      </w:r>
      <w:r w:rsidR="00C054CA" w:rsidRPr="00E223E3">
        <w:rPr>
          <w:rFonts w:eastAsia="Calibri Light" w:cs="Calibri Light"/>
          <w:color w:val="404040" w:themeColor="text1" w:themeTint="BF"/>
        </w:rPr>
        <w:t xml:space="preserve">expected </w:t>
      </w:r>
      <w:r w:rsidRPr="00E223E3">
        <w:rPr>
          <w:rFonts w:eastAsia="Calibri Light" w:cs="Calibri Light"/>
          <w:color w:val="404040" w:themeColor="text1" w:themeTint="BF"/>
        </w:rPr>
        <w:t>to deliver its annual plan;</w:t>
      </w:r>
    </w:p>
    <w:p w14:paraId="723F9707" w14:textId="7EAECE3B" w:rsidR="0045150F" w:rsidRPr="00E223E3" w:rsidRDefault="0045150F" w:rsidP="000340E3">
      <w:pPr>
        <w:pStyle w:val="ListParagraph"/>
        <w:numPr>
          <w:ilvl w:val="0"/>
          <w:numId w:val="28"/>
        </w:numPr>
        <w:overflowPunct w:val="0"/>
        <w:autoSpaceDE w:val="0"/>
        <w:autoSpaceDN w:val="0"/>
        <w:adjustRightInd w:val="0"/>
        <w:spacing w:before="0" w:after="0"/>
        <w:contextualSpacing w:val="0"/>
        <w:jc w:val="left"/>
        <w:textAlignment w:val="baseline"/>
        <w:rPr>
          <w:rFonts w:eastAsia="Calibri Light" w:cs="Calibri Light"/>
          <w:color w:val="404040"/>
        </w:rPr>
      </w:pPr>
      <w:r w:rsidRPr="00E223E3">
        <w:rPr>
          <w:rFonts w:eastAsia="Calibri Light" w:cs="Calibri Light"/>
          <w:b/>
          <w:bCs/>
          <w:color w:val="404040" w:themeColor="text1" w:themeTint="BF"/>
        </w:rPr>
        <w:t>It works with the state and with society</w:t>
      </w:r>
      <w:r w:rsidRPr="00E223E3">
        <w:rPr>
          <w:rFonts w:eastAsia="Calibri Light" w:cs="Calibri Light"/>
          <w:color w:val="404040" w:themeColor="text1" w:themeTint="BF"/>
        </w:rPr>
        <w:t xml:space="preserve">. It does this by using or creating </w:t>
      </w:r>
      <w:r w:rsidR="00836331" w:rsidRPr="00E223E3">
        <w:rPr>
          <w:rFonts w:eastAsia="Calibri Light" w:cs="Calibri Light"/>
          <w:color w:val="404040" w:themeColor="text1" w:themeTint="BF"/>
        </w:rPr>
        <w:t xml:space="preserve">a conducive environment for partnership discussion </w:t>
      </w:r>
      <w:r w:rsidRPr="00E223E3">
        <w:rPr>
          <w:rFonts w:eastAsia="Calibri Light" w:cs="Calibri Light"/>
          <w:color w:val="404040" w:themeColor="text1" w:themeTint="BF"/>
        </w:rPr>
        <w:t xml:space="preserve">where the two can meet and discuss </w:t>
      </w:r>
      <w:r w:rsidR="00893827" w:rsidRPr="00E223E3">
        <w:rPr>
          <w:rFonts w:eastAsia="Calibri Light" w:cs="Calibri Light"/>
          <w:color w:val="404040" w:themeColor="text1" w:themeTint="BF"/>
        </w:rPr>
        <w:t xml:space="preserve">shared </w:t>
      </w:r>
      <w:proofErr w:type="gramStart"/>
      <w:r w:rsidR="00893827" w:rsidRPr="00E223E3">
        <w:rPr>
          <w:rFonts w:eastAsia="Calibri Light" w:cs="Calibri Light"/>
          <w:color w:val="404040" w:themeColor="text1" w:themeTint="BF"/>
        </w:rPr>
        <w:t>challenges</w:t>
      </w:r>
      <w:r w:rsidRPr="00E223E3">
        <w:rPr>
          <w:rFonts w:eastAsia="Calibri Light" w:cs="Calibri Light"/>
          <w:color w:val="404040" w:themeColor="text1" w:themeTint="BF"/>
        </w:rPr>
        <w:t>;</w:t>
      </w:r>
      <w:proofErr w:type="gramEnd"/>
    </w:p>
    <w:p w14:paraId="0C91DE9C" w14:textId="77777777" w:rsidR="0045150F" w:rsidRPr="00E223E3" w:rsidRDefault="0045150F" w:rsidP="000340E3">
      <w:pPr>
        <w:pStyle w:val="ListParagraph"/>
        <w:numPr>
          <w:ilvl w:val="0"/>
          <w:numId w:val="28"/>
        </w:numPr>
        <w:overflowPunct w:val="0"/>
        <w:autoSpaceDE w:val="0"/>
        <w:autoSpaceDN w:val="0"/>
        <w:adjustRightInd w:val="0"/>
        <w:spacing w:before="0" w:after="0"/>
        <w:contextualSpacing w:val="0"/>
        <w:jc w:val="left"/>
        <w:textAlignment w:val="baseline"/>
        <w:rPr>
          <w:rFonts w:eastAsia="Calibri Light" w:cs="Calibri Light"/>
          <w:color w:val="404040"/>
        </w:rPr>
      </w:pPr>
      <w:r w:rsidRPr="00E223E3">
        <w:rPr>
          <w:rFonts w:eastAsia="Calibri Light" w:cs="Calibri Light"/>
          <w:b/>
          <w:bCs/>
          <w:color w:val="404040" w:themeColor="text1" w:themeTint="BF"/>
        </w:rPr>
        <w:t>It empowers marginalised people</w:t>
      </w:r>
      <w:r w:rsidRPr="00E223E3">
        <w:rPr>
          <w:rFonts w:eastAsia="Calibri Light" w:cs="Calibri Light"/>
          <w:color w:val="404040" w:themeColor="text1" w:themeTint="BF"/>
        </w:rPr>
        <w:t xml:space="preserve"> by addressing power imbalance, improving their capacity, and providing space to </w:t>
      </w:r>
      <w:proofErr w:type="gramStart"/>
      <w:r w:rsidRPr="00E223E3">
        <w:rPr>
          <w:rFonts w:eastAsia="Calibri Light" w:cs="Calibri Light"/>
          <w:color w:val="404040" w:themeColor="text1" w:themeTint="BF"/>
        </w:rPr>
        <w:t>participate;</w:t>
      </w:r>
      <w:proofErr w:type="gramEnd"/>
    </w:p>
    <w:p w14:paraId="5315ABE9" w14:textId="04686FDB" w:rsidR="0045150F" w:rsidRPr="00E223E3" w:rsidRDefault="0045150F" w:rsidP="000340E3">
      <w:pPr>
        <w:pStyle w:val="ListParagraph"/>
        <w:numPr>
          <w:ilvl w:val="0"/>
          <w:numId w:val="28"/>
        </w:numPr>
        <w:overflowPunct w:val="0"/>
        <w:autoSpaceDE w:val="0"/>
        <w:autoSpaceDN w:val="0"/>
        <w:adjustRightInd w:val="0"/>
        <w:spacing w:before="0" w:after="0"/>
        <w:jc w:val="left"/>
        <w:textAlignment w:val="baseline"/>
        <w:rPr>
          <w:rFonts w:eastAsia="Calibri Light" w:cs="Calibri Light"/>
          <w:color w:val="404040"/>
        </w:rPr>
      </w:pPr>
      <w:r w:rsidRPr="00E223E3">
        <w:rPr>
          <w:rFonts w:eastAsia="Calibri Light" w:cs="Calibri Light"/>
          <w:b/>
          <w:bCs/>
          <w:color w:val="404040" w:themeColor="text1" w:themeTint="BF"/>
        </w:rPr>
        <w:t>It works with multiple levels of government:</w:t>
      </w:r>
      <w:r w:rsidRPr="00E223E3">
        <w:rPr>
          <w:rFonts w:eastAsia="Calibri Light" w:cs="Calibri Light"/>
          <w:color w:val="404040" w:themeColor="text1" w:themeTint="BF"/>
        </w:rPr>
        <w:t xml:space="preserve"> national, districts (</w:t>
      </w:r>
      <w:proofErr w:type="spellStart"/>
      <w:r w:rsidRPr="00E223E3">
        <w:rPr>
          <w:rFonts w:eastAsia="Calibri Light" w:cs="Calibri Light"/>
          <w:i/>
          <w:iCs/>
          <w:color w:val="404040" w:themeColor="text1" w:themeTint="BF"/>
        </w:rPr>
        <w:t>kabupaten</w:t>
      </w:r>
      <w:proofErr w:type="spellEnd"/>
      <w:r w:rsidRPr="00E223E3">
        <w:rPr>
          <w:rFonts w:eastAsia="Calibri Light" w:cs="Calibri Light"/>
          <w:i/>
          <w:iCs/>
          <w:color w:val="404040" w:themeColor="text1" w:themeTint="BF"/>
        </w:rPr>
        <w:t xml:space="preserve"> </w:t>
      </w:r>
      <w:r w:rsidRPr="00E223E3">
        <w:rPr>
          <w:rFonts w:eastAsia="Calibri Light" w:cs="Calibri Light"/>
          <w:color w:val="404040" w:themeColor="text1" w:themeTint="BF"/>
        </w:rPr>
        <w:t xml:space="preserve">and </w:t>
      </w:r>
      <w:proofErr w:type="spellStart"/>
      <w:r w:rsidR="00F85EAF" w:rsidRPr="00E223E3">
        <w:rPr>
          <w:rFonts w:eastAsia="Calibri Light" w:cs="Calibri Light"/>
          <w:i/>
          <w:iCs/>
          <w:color w:val="404040" w:themeColor="text1" w:themeTint="BF"/>
        </w:rPr>
        <w:t>kota</w:t>
      </w:r>
      <w:proofErr w:type="spellEnd"/>
      <w:r w:rsidR="00F85EAF" w:rsidRPr="00E223E3">
        <w:rPr>
          <w:rFonts w:eastAsia="Calibri Light" w:cs="Calibri Light"/>
          <w:color w:val="404040" w:themeColor="text1" w:themeTint="BF"/>
        </w:rPr>
        <w:t>/</w:t>
      </w:r>
      <w:r w:rsidRPr="00E223E3">
        <w:rPr>
          <w:rFonts w:eastAsia="Calibri Light" w:cs="Calibri Light"/>
          <w:color w:val="404040" w:themeColor="text1" w:themeTint="BF"/>
        </w:rPr>
        <w:t xml:space="preserve">municipalities), sub-districts, and villages; and </w:t>
      </w:r>
    </w:p>
    <w:p w14:paraId="0170EE0D" w14:textId="77777777" w:rsidR="0045150F" w:rsidRPr="00E223E3" w:rsidRDefault="0045150F" w:rsidP="000340E3">
      <w:pPr>
        <w:pStyle w:val="ListParagraph"/>
        <w:numPr>
          <w:ilvl w:val="0"/>
          <w:numId w:val="28"/>
        </w:numPr>
        <w:overflowPunct w:val="0"/>
        <w:autoSpaceDE w:val="0"/>
        <w:autoSpaceDN w:val="0"/>
        <w:adjustRightInd w:val="0"/>
        <w:spacing w:before="0" w:after="0"/>
        <w:jc w:val="left"/>
        <w:textAlignment w:val="baseline"/>
        <w:rPr>
          <w:rFonts w:eastAsia="Calibri Light" w:cs="Calibri Light"/>
          <w:color w:val="404040"/>
        </w:rPr>
      </w:pPr>
      <w:r w:rsidRPr="00E223E3">
        <w:rPr>
          <w:rFonts w:eastAsia="Calibri Light" w:cs="Calibri Light"/>
          <w:b/>
          <w:bCs/>
          <w:color w:val="404040" w:themeColor="text1" w:themeTint="BF"/>
        </w:rPr>
        <w:t>It works on both service delivery (EoPO1) and policy advocacy and reform (EoPO2)</w:t>
      </w:r>
      <w:r w:rsidRPr="00E223E3">
        <w:rPr>
          <w:rFonts w:eastAsia="Calibri Light" w:cs="Calibri Light"/>
          <w:color w:val="404040" w:themeColor="text1" w:themeTint="BF"/>
        </w:rPr>
        <w:t>.</w:t>
      </w:r>
    </w:p>
    <w:p w14:paraId="418EC5D7" w14:textId="369F2540" w:rsidR="00532CC8" w:rsidRPr="00E223E3" w:rsidRDefault="0045150F" w:rsidP="000340E3">
      <w:pPr>
        <w:pStyle w:val="ListParagraph"/>
        <w:numPr>
          <w:ilvl w:val="1"/>
          <w:numId w:val="8"/>
        </w:numPr>
        <w:ind w:left="0" w:firstLine="0"/>
        <w:contextualSpacing w:val="0"/>
        <w:jc w:val="left"/>
        <w:rPr>
          <w:rFonts w:eastAsia="Calibri Light" w:cs="Calibri Light"/>
          <w:color w:val="404040" w:themeColor="text1" w:themeTint="BF"/>
        </w:rPr>
      </w:pPr>
      <w:r w:rsidRPr="00E223E3">
        <w:rPr>
          <w:rFonts w:eastAsia="Calibri Light" w:cs="Calibri Light"/>
          <w:b/>
          <w:bCs/>
          <w:color w:val="404040" w:themeColor="text1" w:themeTint="BF"/>
        </w:rPr>
        <w:lastRenderedPageBreak/>
        <w:t>INKLUSI works in a complicated ‘ecosystem.’</w:t>
      </w:r>
      <w:r w:rsidRPr="00E223E3">
        <w:rPr>
          <w:rFonts w:eastAsia="Calibri Light" w:cs="Calibri Light"/>
          <w:color w:val="404040" w:themeColor="text1" w:themeTint="BF"/>
        </w:rPr>
        <w:t xml:space="preserve"> Within this ecosystem ‘everything is connected to everything else.’ The two </w:t>
      </w:r>
      <w:proofErr w:type="spellStart"/>
      <w:r w:rsidRPr="00E223E3">
        <w:rPr>
          <w:rFonts w:eastAsia="Calibri Light" w:cs="Calibri Light"/>
          <w:color w:val="404040" w:themeColor="text1" w:themeTint="BF"/>
        </w:rPr>
        <w:t>EoPOs</w:t>
      </w:r>
      <w:proofErr w:type="spellEnd"/>
      <w:r w:rsidRPr="00E223E3">
        <w:rPr>
          <w:rFonts w:eastAsia="Calibri Light" w:cs="Calibri Light"/>
          <w:color w:val="404040" w:themeColor="text1" w:themeTint="BF"/>
        </w:rPr>
        <w:t xml:space="preserve"> are related. What happens at village level is reported up the </w:t>
      </w:r>
      <w:proofErr w:type="spellStart"/>
      <w:r w:rsidRPr="00E223E3">
        <w:rPr>
          <w:rFonts w:eastAsia="Calibri Light" w:cs="Calibri Light"/>
          <w:color w:val="404040" w:themeColor="text1" w:themeTint="BF"/>
        </w:rPr>
        <w:t>GoI</w:t>
      </w:r>
      <w:proofErr w:type="spellEnd"/>
      <w:r w:rsidRPr="00E223E3">
        <w:rPr>
          <w:rFonts w:eastAsia="Calibri Light" w:cs="Calibri Light"/>
          <w:color w:val="404040" w:themeColor="text1" w:themeTint="BF"/>
        </w:rPr>
        <w:t xml:space="preserve"> chain and is considered by relevant policy makers. The national policy environment has implications for the ways in which local </w:t>
      </w:r>
      <w:proofErr w:type="spellStart"/>
      <w:r w:rsidRPr="00E223E3">
        <w:rPr>
          <w:rFonts w:eastAsia="Calibri Light" w:cs="Calibri Light"/>
          <w:i/>
          <w:iCs/>
          <w:color w:val="404040" w:themeColor="text1" w:themeTint="BF"/>
        </w:rPr>
        <w:t>mitra</w:t>
      </w:r>
      <w:proofErr w:type="spellEnd"/>
      <w:r w:rsidRPr="00E223E3">
        <w:rPr>
          <w:rFonts w:eastAsia="Calibri Light" w:cs="Calibri Light"/>
          <w:color w:val="404040" w:themeColor="text1" w:themeTint="BF"/>
        </w:rPr>
        <w:t xml:space="preserve"> work. National and local </w:t>
      </w:r>
      <w:proofErr w:type="spellStart"/>
      <w:r w:rsidRPr="00E223E3">
        <w:rPr>
          <w:rFonts w:eastAsia="Calibri Light" w:cs="Calibri Light"/>
          <w:i/>
          <w:iCs/>
          <w:color w:val="404040" w:themeColor="text1" w:themeTint="BF"/>
        </w:rPr>
        <w:t>mitra</w:t>
      </w:r>
      <w:proofErr w:type="spellEnd"/>
      <w:r w:rsidRPr="00E223E3">
        <w:rPr>
          <w:rFonts w:eastAsia="Calibri Light" w:cs="Calibri Light"/>
          <w:color w:val="404040" w:themeColor="text1" w:themeTint="BF"/>
        </w:rPr>
        <w:t xml:space="preserve"> use their learning and experience to lobby for change at village, sub-district, district, province, and national level. All INKLUSI activities are interconnected. Figure </w:t>
      </w:r>
      <w:r w:rsidR="004F5ABF" w:rsidRPr="00E223E3">
        <w:rPr>
          <w:rFonts w:eastAsia="Calibri Light" w:cs="Calibri Light"/>
          <w:color w:val="404040" w:themeColor="text1" w:themeTint="BF"/>
        </w:rPr>
        <w:t>1</w:t>
      </w:r>
      <w:r w:rsidRPr="00E223E3">
        <w:rPr>
          <w:rFonts w:eastAsia="Calibri Light" w:cs="Calibri Light"/>
          <w:color w:val="404040" w:themeColor="text1" w:themeTint="BF"/>
        </w:rPr>
        <w:t xml:space="preserve"> represent</w:t>
      </w:r>
      <w:r w:rsidR="004F5ABF" w:rsidRPr="00E223E3">
        <w:rPr>
          <w:rFonts w:eastAsia="Calibri Light" w:cs="Calibri Light"/>
          <w:color w:val="404040" w:themeColor="text1" w:themeTint="BF"/>
        </w:rPr>
        <w:t>s</w:t>
      </w:r>
      <w:r w:rsidRPr="00E223E3">
        <w:rPr>
          <w:rFonts w:eastAsia="Calibri Light" w:cs="Calibri Light"/>
          <w:color w:val="404040" w:themeColor="text1" w:themeTint="BF"/>
        </w:rPr>
        <w:t xml:space="preserve"> this complexity graphically.</w:t>
      </w:r>
    </w:p>
    <w:p w14:paraId="66E433CE" w14:textId="1B6FD1EA" w:rsidR="004F5ABF" w:rsidRPr="000406F0" w:rsidRDefault="004F5ABF" w:rsidP="00EC0533">
      <w:pPr>
        <w:pStyle w:val="Heading2"/>
        <w:ind w:left="1440" w:firstLine="720"/>
      </w:pPr>
      <w:r w:rsidRPr="000406F0">
        <w:t>Figure 1: The INKLUSI ‘ecosystem’</w:t>
      </w:r>
    </w:p>
    <w:p w14:paraId="2024A154" w14:textId="434C9827" w:rsidR="00532CC8" w:rsidRPr="00E223E3" w:rsidRDefault="004F5ABF" w:rsidP="004F5ABF">
      <w:pPr>
        <w:jc w:val="center"/>
        <w:rPr>
          <w:rFonts w:eastAsiaTheme="majorEastAsia" w:cstheme="majorBidi"/>
          <w:b/>
          <w:bCs/>
          <w:color w:val="C00000"/>
          <w:sz w:val="28"/>
          <w:szCs w:val="28"/>
        </w:rPr>
      </w:pPr>
      <w:r w:rsidRPr="00E223E3">
        <w:rPr>
          <w:rFonts w:eastAsia="Calibri Light" w:cs="Calibri Light"/>
          <w:noProof/>
          <w:color w:val="404040"/>
          <w:szCs w:val="22"/>
        </w:rPr>
        <w:drawing>
          <wp:inline distT="0" distB="0" distL="0" distR="0" wp14:anchorId="49F3603A" wp14:editId="50F3B431">
            <wp:extent cx="5782272" cy="3562350"/>
            <wp:effectExtent l="0" t="0" r="9525" b="0"/>
            <wp:docPr id="1465400144" name="Picture 1" descr="Bappenas and DFAT work on strategy and budgets for INKLUSI. (Over100) Local Mitra report to (11) National Mitra that report to DFAT &amp; Bappenas. Mitra provide data and advocacy to line ministries and local government (districts, sub-districts, villag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00144" name="Picture 1" descr="Bappenas and DFAT work on strategy and budgets for INKLUSI. (Over100) Local Mitra report to (11) National Mitra that report to DFAT &amp; Bappenas. Mitra provide data and advocacy to line ministries and local government (districts, sub-districts, villages).">
                      <a:extLst>
                        <a:ext uri="{C183D7F6-B498-43B3-948B-1728B52AA6E4}">
                          <adec:decorative xmlns:adec="http://schemas.microsoft.com/office/drawing/2017/decorative" val="0"/>
                        </a:ext>
                      </a:extLst>
                    </pic:cNvPr>
                    <pic:cNvPicPr/>
                  </pic:nvPicPr>
                  <pic:blipFill>
                    <a:blip r:embed="rId14"/>
                    <a:stretch>
                      <a:fillRect/>
                    </a:stretch>
                  </pic:blipFill>
                  <pic:spPr>
                    <a:xfrm>
                      <a:off x="0" y="0"/>
                      <a:ext cx="5834309" cy="3594409"/>
                    </a:xfrm>
                    <a:prstGeom prst="rect">
                      <a:avLst/>
                    </a:prstGeom>
                  </pic:spPr>
                </pic:pic>
              </a:graphicData>
            </a:graphic>
          </wp:inline>
        </w:drawing>
      </w:r>
    </w:p>
    <w:p w14:paraId="4055DDEA" w14:textId="7979A0A6" w:rsidR="004F5ABF" w:rsidRPr="00A246F0" w:rsidRDefault="00A246F0">
      <w:r>
        <w:br w:type="page"/>
      </w:r>
    </w:p>
    <w:p w14:paraId="61356AB6" w14:textId="1E2D532D" w:rsidR="0045150F" w:rsidRPr="00E223E3" w:rsidRDefault="00ED3398" w:rsidP="00DA5564">
      <w:pPr>
        <w:pStyle w:val="Heading2"/>
      </w:pPr>
      <w:bookmarkStart w:id="10" w:name="_Toc185238534"/>
      <w:r>
        <w:lastRenderedPageBreak/>
        <w:t xml:space="preserve">2. </w:t>
      </w:r>
      <w:r w:rsidR="0045150F" w:rsidRPr="00E223E3">
        <w:t xml:space="preserve">Review </w:t>
      </w:r>
      <w:r w:rsidR="002526EB" w:rsidRPr="00E223E3">
        <w:t>P</w:t>
      </w:r>
      <w:r w:rsidR="0045150F" w:rsidRPr="00E223E3">
        <w:t>urpose</w:t>
      </w:r>
      <w:bookmarkEnd w:id="10"/>
      <w:r w:rsidR="0045150F" w:rsidRPr="00E223E3">
        <w:t xml:space="preserve"> </w:t>
      </w:r>
    </w:p>
    <w:p w14:paraId="2FF3108D" w14:textId="3B808890" w:rsidR="0045150F" w:rsidRPr="00E223E3" w:rsidRDefault="0045150F" w:rsidP="000340E3">
      <w:pPr>
        <w:pStyle w:val="ListParagraph"/>
        <w:numPr>
          <w:ilvl w:val="0"/>
          <w:numId w:val="32"/>
        </w:numPr>
        <w:ind w:left="0" w:firstLine="0"/>
        <w:contextualSpacing w:val="0"/>
        <w:rPr>
          <w:b/>
          <w:bCs/>
        </w:rPr>
      </w:pPr>
      <w:r w:rsidRPr="00E223E3">
        <w:rPr>
          <w:b/>
          <w:bCs/>
          <w:lang w:eastAsia="en-AU"/>
        </w:rPr>
        <w:t>The review has two primary objectives:</w:t>
      </w:r>
    </w:p>
    <w:p w14:paraId="1ACEBB8E" w14:textId="77777777" w:rsidR="0045150F" w:rsidRPr="00E223E3" w:rsidRDefault="0045150F" w:rsidP="000340E3">
      <w:pPr>
        <w:pStyle w:val="ListParagraph"/>
        <w:numPr>
          <w:ilvl w:val="0"/>
          <w:numId w:val="13"/>
        </w:numPr>
        <w:spacing w:before="0" w:after="0"/>
        <w:ind w:left="714" w:hanging="357"/>
        <w:contextualSpacing w:val="0"/>
        <w:jc w:val="left"/>
      </w:pPr>
      <w:r w:rsidRPr="00E223E3">
        <w:rPr>
          <w:rFonts w:eastAsia="Times New Roman" w:cs="Calibri Light"/>
          <w:lang w:eastAsia="en-AU"/>
        </w:rPr>
        <w:t>To assess the progress of INKLUSI toward supporting the work of civil society in advancing GEDSI for marginalised people in Indonesia; and</w:t>
      </w:r>
    </w:p>
    <w:p w14:paraId="3297B96A" w14:textId="6F3D1FA9" w:rsidR="00CC0B96" w:rsidRPr="00E223E3" w:rsidRDefault="0045150F" w:rsidP="000340E3">
      <w:pPr>
        <w:pStyle w:val="ListParagraph"/>
        <w:numPr>
          <w:ilvl w:val="0"/>
          <w:numId w:val="13"/>
        </w:numPr>
        <w:overflowPunct w:val="0"/>
        <w:autoSpaceDE w:val="0"/>
        <w:autoSpaceDN w:val="0"/>
        <w:adjustRightInd w:val="0"/>
        <w:spacing w:before="0" w:after="0"/>
        <w:ind w:left="714" w:hanging="357"/>
        <w:contextualSpacing w:val="0"/>
        <w:jc w:val="left"/>
        <w:textAlignment w:val="baseline"/>
        <w:rPr>
          <w:rFonts w:eastAsia="Calibri Light" w:cs="Calibri Light"/>
          <w:color w:val="404040" w:themeColor="text1" w:themeTint="BF"/>
        </w:rPr>
      </w:pPr>
      <w:r w:rsidRPr="00E223E3">
        <w:rPr>
          <w:rFonts w:eastAsia="Times New Roman" w:cs="Calibri Light"/>
          <w:lang w:eastAsia="en-AU"/>
        </w:rPr>
        <w:t>To consider how to optimise the final three years of INKLUSI, ensuring its alignment with Indonesian and Australian priorities, and informing DFAT’s decision on executing the recommendation to extend the contract.</w:t>
      </w:r>
    </w:p>
    <w:p w14:paraId="341D2D12" w14:textId="7820AF1E" w:rsidR="0045150F" w:rsidRPr="00E223E3" w:rsidRDefault="0045150F" w:rsidP="000340E3">
      <w:pPr>
        <w:pStyle w:val="ListParagraph"/>
        <w:numPr>
          <w:ilvl w:val="0"/>
          <w:numId w:val="32"/>
        </w:numPr>
        <w:overflowPunct w:val="0"/>
        <w:autoSpaceDE w:val="0"/>
        <w:autoSpaceDN w:val="0"/>
        <w:adjustRightInd w:val="0"/>
        <w:ind w:left="0" w:firstLine="0"/>
        <w:contextualSpacing w:val="0"/>
        <w:jc w:val="left"/>
        <w:textAlignment w:val="baseline"/>
        <w:rPr>
          <w:rFonts w:eastAsia="Calibri Light" w:cs="Calibri Light"/>
          <w:color w:val="404040" w:themeColor="text1" w:themeTint="BF"/>
        </w:rPr>
      </w:pPr>
      <w:r w:rsidRPr="00E223E3">
        <w:rPr>
          <w:rFonts w:eastAsia="Calibri Light" w:cs="Calibri Light"/>
          <w:b/>
          <w:bCs/>
          <w:color w:val="404040" w:themeColor="text1" w:themeTint="BF"/>
        </w:rPr>
        <w:t xml:space="preserve">The </w:t>
      </w:r>
      <w:r w:rsidRPr="00E223E3">
        <w:rPr>
          <w:rFonts w:eastAsia="Times New Roman" w:cs="Calibri Light"/>
          <w:b/>
          <w:bCs/>
          <w:lang w:eastAsia="en-AU"/>
        </w:rPr>
        <w:t xml:space="preserve">secondary objective of the review </w:t>
      </w:r>
      <w:r w:rsidRPr="00E223E3">
        <w:rPr>
          <w:rFonts w:eastAsia="Times New Roman" w:cs="Calibri Light"/>
          <w:lang w:eastAsia="en-AU"/>
        </w:rPr>
        <w:t>is to identify lessons emerging from INKLUSI for DFAT, e.g. on locally led development, civil society strengthening, and advancing GEDSI</w:t>
      </w:r>
      <w:r w:rsidR="005F4426" w:rsidRPr="00E223E3">
        <w:rPr>
          <w:rFonts w:eastAsia="Times New Roman" w:cs="Calibri Light"/>
          <w:lang w:eastAsia="en-AU"/>
        </w:rPr>
        <w:t xml:space="preserve">. The latter will be achieved </w:t>
      </w:r>
      <w:r w:rsidRPr="00E223E3">
        <w:rPr>
          <w:rFonts w:eastAsia="Times New Roman" w:cs="Calibri Light"/>
          <w:lang w:eastAsia="en-AU"/>
        </w:rPr>
        <w:t xml:space="preserve">through </w:t>
      </w:r>
      <w:r w:rsidR="00B569C3" w:rsidRPr="00E223E3">
        <w:rPr>
          <w:rFonts w:eastAsia="Times New Roman" w:cs="Calibri Light"/>
          <w:lang w:eastAsia="en-AU"/>
        </w:rPr>
        <w:t>a</w:t>
      </w:r>
      <w:r w:rsidRPr="00E223E3">
        <w:rPr>
          <w:rFonts w:eastAsia="Times New Roman" w:cs="Calibri Light"/>
          <w:lang w:eastAsia="en-AU"/>
        </w:rPr>
        <w:t xml:space="preserve"> </w:t>
      </w:r>
      <w:r w:rsidR="00836331" w:rsidRPr="00E223E3">
        <w:rPr>
          <w:rFonts w:eastAsia="Times New Roman" w:cs="Calibri Light"/>
          <w:lang w:eastAsia="en-AU"/>
        </w:rPr>
        <w:t xml:space="preserve">holistic </w:t>
      </w:r>
      <w:r w:rsidRPr="00E223E3">
        <w:rPr>
          <w:rFonts w:eastAsia="Times New Roman" w:cs="Calibri Light"/>
          <w:lang w:eastAsia="en-AU"/>
        </w:rPr>
        <w:t>approach</w:t>
      </w:r>
      <w:r w:rsidR="005F4426" w:rsidRPr="00E223E3">
        <w:rPr>
          <w:rFonts w:eastAsia="Times New Roman" w:cs="Calibri Light"/>
          <w:lang w:eastAsia="en-AU"/>
        </w:rPr>
        <w:t xml:space="preserve"> which </w:t>
      </w:r>
      <w:r w:rsidR="00DD6553" w:rsidRPr="00E223E3">
        <w:rPr>
          <w:rStyle w:val="cf01"/>
          <w:rFonts w:ascii="Calibri Light" w:hAnsi="Calibri Light" w:cs="Calibri Light"/>
          <w:sz w:val="22"/>
          <w:szCs w:val="22"/>
        </w:rPr>
        <w:t>recognises that people experience multiple and overlapping forms of disadvantage that affect their access to services and to participate in society.</w:t>
      </w:r>
    </w:p>
    <w:p w14:paraId="76C25F7C" w14:textId="77777777" w:rsidR="003907A4" w:rsidRPr="00E223E3" w:rsidRDefault="0045150F" w:rsidP="000F315D">
      <w:pPr>
        <w:pStyle w:val="ListParagraph"/>
        <w:ind w:left="0"/>
        <w:contextualSpacing w:val="0"/>
        <w:rPr>
          <w:b/>
          <w:bCs/>
          <w:color w:val="C00000"/>
        </w:rPr>
      </w:pPr>
      <w:r w:rsidRPr="00E223E3">
        <w:rPr>
          <w:b/>
          <w:bCs/>
          <w:color w:val="C00000"/>
        </w:rPr>
        <w:t>Process</w:t>
      </w:r>
    </w:p>
    <w:p w14:paraId="44CD6161" w14:textId="125C374E" w:rsidR="0045150F" w:rsidRPr="00E223E3" w:rsidRDefault="0045150F" w:rsidP="000340E3">
      <w:pPr>
        <w:pStyle w:val="ListParagraph"/>
        <w:numPr>
          <w:ilvl w:val="0"/>
          <w:numId w:val="32"/>
        </w:numPr>
        <w:ind w:left="0" w:firstLine="0"/>
        <w:contextualSpacing w:val="0"/>
        <w:rPr>
          <w:b/>
          <w:bCs/>
          <w:color w:val="C00000"/>
        </w:rPr>
      </w:pPr>
      <w:r w:rsidRPr="00E223E3">
        <w:rPr>
          <w:b/>
          <w:bCs/>
        </w:rPr>
        <w:t xml:space="preserve">The review </w:t>
      </w:r>
      <w:r w:rsidRPr="00E223E3">
        <w:rPr>
          <w:rFonts w:cs="Calibri Light"/>
          <w:b/>
          <w:bCs/>
          <w:lang w:eastAsia="en-AU"/>
        </w:rPr>
        <w:t>was undertaken as follows</w:t>
      </w:r>
      <w:r w:rsidRPr="00E223E3">
        <w:rPr>
          <w:rFonts w:cs="Calibri Light"/>
          <w:lang w:eastAsia="en-AU"/>
        </w:rPr>
        <w:t>:</w:t>
      </w:r>
    </w:p>
    <w:p w14:paraId="161D9930" w14:textId="1C38FA50" w:rsidR="0045150F" w:rsidRPr="00E223E3" w:rsidRDefault="0045150F" w:rsidP="000340E3">
      <w:pPr>
        <w:numPr>
          <w:ilvl w:val="2"/>
          <w:numId w:val="8"/>
        </w:numPr>
        <w:overflowPunct w:val="0"/>
        <w:autoSpaceDE w:val="0"/>
        <w:autoSpaceDN w:val="0"/>
        <w:adjustRightInd w:val="0"/>
        <w:spacing w:before="0" w:after="0"/>
        <w:textAlignment w:val="baseline"/>
        <w:rPr>
          <w:rFonts w:eastAsia="Times New Roman" w:cs="Calibri Light"/>
          <w:color w:val="0D0D0D" w:themeColor="text1" w:themeTint="F2"/>
        </w:rPr>
      </w:pPr>
      <w:r w:rsidRPr="00E223E3">
        <w:rPr>
          <w:rFonts w:cs="Calibri Light"/>
          <w:lang w:eastAsia="en-AU"/>
        </w:rPr>
        <w:t xml:space="preserve">Pre-departure briefs from the Embassy in Jakarta, the INKLUSI secretariat, and the </w:t>
      </w:r>
      <w:r w:rsidR="00C01CEB" w:rsidRPr="00E223E3">
        <w:rPr>
          <w:rFonts w:cs="Calibri Light"/>
          <w:lang w:eastAsia="en-AU"/>
        </w:rPr>
        <w:t xml:space="preserve">Impact </w:t>
      </w:r>
      <w:r w:rsidRPr="00E223E3">
        <w:rPr>
          <w:rFonts w:cs="Calibri Light"/>
          <w:lang w:eastAsia="en-AU"/>
        </w:rPr>
        <w:t xml:space="preserve">Evaluation team from Latrobe </w:t>
      </w:r>
      <w:proofErr w:type="gramStart"/>
      <w:r w:rsidRPr="00E223E3">
        <w:rPr>
          <w:rFonts w:cs="Calibri Light"/>
          <w:lang w:eastAsia="en-AU"/>
        </w:rPr>
        <w:t>University;</w:t>
      </w:r>
      <w:proofErr w:type="gramEnd"/>
    </w:p>
    <w:p w14:paraId="088A7CD7" w14:textId="2EAC3A45" w:rsidR="0045150F" w:rsidRPr="00E223E3" w:rsidRDefault="0045150F" w:rsidP="000340E3">
      <w:pPr>
        <w:numPr>
          <w:ilvl w:val="2"/>
          <w:numId w:val="8"/>
        </w:numPr>
        <w:overflowPunct w:val="0"/>
        <w:autoSpaceDE w:val="0"/>
        <w:autoSpaceDN w:val="0"/>
        <w:adjustRightInd w:val="0"/>
        <w:spacing w:before="0" w:after="0"/>
        <w:textAlignment w:val="baseline"/>
        <w:rPr>
          <w:rFonts w:eastAsia="Times New Roman" w:cs="Calibri Light"/>
          <w:color w:val="0D0D0D" w:themeColor="text1" w:themeTint="F2"/>
        </w:rPr>
      </w:pPr>
      <w:r w:rsidRPr="00E223E3">
        <w:rPr>
          <w:rFonts w:cs="Calibri Light"/>
          <w:lang w:eastAsia="en-AU"/>
        </w:rPr>
        <w:t xml:space="preserve">Desk-based document </w:t>
      </w:r>
      <w:proofErr w:type="gramStart"/>
      <w:r w:rsidRPr="00E223E3">
        <w:rPr>
          <w:rFonts w:cs="Calibri Light"/>
          <w:lang w:eastAsia="en-AU"/>
        </w:rPr>
        <w:t>review;</w:t>
      </w:r>
      <w:proofErr w:type="gramEnd"/>
    </w:p>
    <w:p w14:paraId="43E3F2A3" w14:textId="036F267D" w:rsidR="0045150F" w:rsidRPr="00E223E3" w:rsidRDefault="0045150F" w:rsidP="000340E3">
      <w:pPr>
        <w:numPr>
          <w:ilvl w:val="2"/>
          <w:numId w:val="8"/>
        </w:numPr>
        <w:overflowPunct w:val="0"/>
        <w:autoSpaceDE w:val="0"/>
        <w:autoSpaceDN w:val="0"/>
        <w:adjustRightInd w:val="0"/>
        <w:spacing w:before="0" w:after="0"/>
        <w:textAlignment w:val="baseline"/>
        <w:rPr>
          <w:rFonts w:eastAsia="Times New Roman" w:cs="Calibri Light"/>
          <w:color w:val="0D0D0D" w:themeColor="text1" w:themeTint="F2"/>
        </w:rPr>
      </w:pPr>
      <w:r w:rsidRPr="00E223E3">
        <w:rPr>
          <w:rFonts w:cs="Calibri Light"/>
          <w:lang w:eastAsia="en-AU"/>
        </w:rPr>
        <w:t xml:space="preserve">In-person meetings with stakeholders in </w:t>
      </w:r>
      <w:proofErr w:type="gramStart"/>
      <w:r w:rsidRPr="00E223E3">
        <w:rPr>
          <w:rFonts w:cs="Calibri Light"/>
          <w:lang w:eastAsia="en-AU"/>
        </w:rPr>
        <w:t>Indonesia;</w:t>
      </w:r>
      <w:proofErr w:type="gramEnd"/>
    </w:p>
    <w:p w14:paraId="1AE02957" w14:textId="77777777" w:rsidR="0045150F" w:rsidRPr="00E223E3" w:rsidRDefault="0045150F" w:rsidP="000340E3">
      <w:pPr>
        <w:numPr>
          <w:ilvl w:val="2"/>
          <w:numId w:val="8"/>
        </w:numPr>
        <w:overflowPunct w:val="0"/>
        <w:autoSpaceDE w:val="0"/>
        <w:autoSpaceDN w:val="0"/>
        <w:adjustRightInd w:val="0"/>
        <w:spacing w:before="0" w:after="0"/>
        <w:textAlignment w:val="baseline"/>
        <w:rPr>
          <w:rFonts w:eastAsia="Times New Roman" w:cs="Calibri Light"/>
          <w:color w:val="0D0D0D" w:themeColor="text1" w:themeTint="F2"/>
        </w:rPr>
      </w:pPr>
      <w:r w:rsidRPr="00E223E3">
        <w:rPr>
          <w:rFonts w:cs="Calibri Light"/>
          <w:lang w:eastAsia="en-AU"/>
        </w:rPr>
        <w:t xml:space="preserve">Presentation of the </w:t>
      </w:r>
      <w:r w:rsidRPr="00E223E3">
        <w:rPr>
          <w:rFonts w:cs="Calibri Light"/>
          <w:i/>
          <w:iCs/>
          <w:lang w:eastAsia="en-AU"/>
        </w:rPr>
        <w:t>Aide Memoire</w:t>
      </w:r>
      <w:r w:rsidRPr="00E223E3">
        <w:rPr>
          <w:rFonts w:cs="Calibri Light"/>
          <w:lang w:eastAsia="en-AU"/>
        </w:rPr>
        <w:t xml:space="preserve"> to Embassy staff on Thursday 13 June </w:t>
      </w:r>
      <w:proofErr w:type="gramStart"/>
      <w:r w:rsidRPr="00E223E3">
        <w:rPr>
          <w:rFonts w:cs="Calibri Light"/>
          <w:lang w:eastAsia="en-AU"/>
        </w:rPr>
        <w:t>2024;</w:t>
      </w:r>
      <w:proofErr w:type="gramEnd"/>
    </w:p>
    <w:p w14:paraId="249EA515" w14:textId="77777777" w:rsidR="0045150F" w:rsidRPr="00E223E3" w:rsidRDefault="0045150F" w:rsidP="000340E3">
      <w:pPr>
        <w:numPr>
          <w:ilvl w:val="2"/>
          <w:numId w:val="8"/>
        </w:numPr>
        <w:overflowPunct w:val="0"/>
        <w:autoSpaceDE w:val="0"/>
        <w:autoSpaceDN w:val="0"/>
        <w:adjustRightInd w:val="0"/>
        <w:spacing w:before="0" w:after="0"/>
        <w:textAlignment w:val="baseline"/>
        <w:rPr>
          <w:rFonts w:eastAsia="Times New Roman" w:cs="Calibri Light"/>
          <w:color w:val="0D0D0D" w:themeColor="text1" w:themeTint="F2"/>
        </w:rPr>
      </w:pPr>
      <w:r w:rsidRPr="00E223E3">
        <w:rPr>
          <w:rFonts w:cs="Calibri Light"/>
          <w:lang w:eastAsia="en-AU"/>
        </w:rPr>
        <w:t xml:space="preserve">Preparation of the first draft of the report; and </w:t>
      </w:r>
    </w:p>
    <w:p w14:paraId="752FCC20" w14:textId="18EEC022" w:rsidR="0045150F" w:rsidRPr="00E223E3" w:rsidRDefault="0045150F" w:rsidP="000340E3">
      <w:pPr>
        <w:numPr>
          <w:ilvl w:val="2"/>
          <w:numId w:val="8"/>
        </w:numPr>
        <w:overflowPunct w:val="0"/>
        <w:autoSpaceDE w:val="0"/>
        <w:autoSpaceDN w:val="0"/>
        <w:adjustRightInd w:val="0"/>
        <w:spacing w:before="0" w:after="0"/>
        <w:textAlignment w:val="baseline"/>
        <w:rPr>
          <w:rFonts w:eastAsia="Times New Roman" w:cs="Calibri Light"/>
          <w:color w:val="0D0D0D" w:themeColor="text1" w:themeTint="F2"/>
        </w:rPr>
      </w:pPr>
      <w:r w:rsidRPr="00E223E3">
        <w:rPr>
          <w:rFonts w:cs="Calibri Light"/>
          <w:lang w:eastAsia="en-AU"/>
        </w:rPr>
        <w:t xml:space="preserve">Revision and drafting of the final report after comments received from </w:t>
      </w:r>
      <w:r w:rsidR="00C01CEB" w:rsidRPr="00E223E3">
        <w:rPr>
          <w:rFonts w:cs="Calibri Light"/>
          <w:lang w:eastAsia="en-AU"/>
        </w:rPr>
        <w:t>DFAT</w:t>
      </w:r>
      <w:r w:rsidRPr="00E223E3">
        <w:rPr>
          <w:rFonts w:cs="Calibri Light"/>
          <w:lang w:eastAsia="en-AU"/>
        </w:rPr>
        <w:t>.</w:t>
      </w:r>
    </w:p>
    <w:p w14:paraId="2EAF8EEF" w14:textId="77777777" w:rsidR="00CC0B96" w:rsidRPr="00E223E3" w:rsidRDefault="0045150F" w:rsidP="00CC0B96">
      <w:pPr>
        <w:pStyle w:val="ListParagraph"/>
        <w:ind w:left="0"/>
        <w:contextualSpacing w:val="0"/>
        <w:jc w:val="left"/>
      </w:pPr>
      <w:r w:rsidRPr="00E223E3">
        <w:rPr>
          <w:b/>
          <w:bCs/>
          <w:color w:val="C00000"/>
        </w:rPr>
        <w:t xml:space="preserve">Review </w:t>
      </w:r>
      <w:r w:rsidRPr="00E223E3">
        <w:rPr>
          <w:b/>
          <w:bCs/>
          <w:color w:val="C00000"/>
          <w:sz w:val="24"/>
          <w:szCs w:val="24"/>
          <w:lang w:eastAsia="en-AU"/>
        </w:rPr>
        <w:t>of documents</w:t>
      </w:r>
    </w:p>
    <w:p w14:paraId="3BDC3E53" w14:textId="77777777" w:rsidR="003907A4" w:rsidRPr="00E223E3" w:rsidRDefault="0045150F" w:rsidP="000340E3">
      <w:pPr>
        <w:pStyle w:val="ListParagraph"/>
        <w:numPr>
          <w:ilvl w:val="0"/>
          <w:numId w:val="32"/>
        </w:numPr>
        <w:ind w:left="0" w:firstLine="0"/>
        <w:contextualSpacing w:val="0"/>
        <w:jc w:val="left"/>
      </w:pPr>
      <w:r w:rsidRPr="00E223E3">
        <w:rPr>
          <w:rFonts w:cs="Calibri Light"/>
          <w:b/>
          <w:bCs/>
          <w:color w:val="404040" w:themeColor="text1" w:themeTint="BF"/>
          <w:lang w:eastAsia="en-AU"/>
        </w:rPr>
        <w:t>The team gathered information from</w:t>
      </w:r>
      <w:r w:rsidRPr="00E223E3">
        <w:rPr>
          <w:rFonts w:cs="Calibri Light"/>
          <w:color w:val="404040" w:themeColor="text1" w:themeTint="BF"/>
          <w:lang w:eastAsia="en-AU"/>
        </w:rPr>
        <w:t xml:space="preserve"> the Embassy in Jakarta, the INKLUSI Secretariat, the </w:t>
      </w:r>
      <w:proofErr w:type="spellStart"/>
      <w:r w:rsidRPr="00E223E3">
        <w:rPr>
          <w:rFonts w:cs="Calibri Light"/>
          <w:color w:val="404040" w:themeColor="text1" w:themeTint="BF"/>
          <w:lang w:eastAsia="en-AU"/>
        </w:rPr>
        <w:t>GoI</w:t>
      </w:r>
      <w:proofErr w:type="spellEnd"/>
      <w:r w:rsidRPr="00E223E3">
        <w:rPr>
          <w:rFonts w:cs="Calibri Light"/>
          <w:color w:val="404040" w:themeColor="text1" w:themeTint="BF"/>
          <w:lang w:eastAsia="en-AU"/>
        </w:rPr>
        <w:t xml:space="preserve">, the 11 INKLUSI national partners, the eight INKLUSI research partners, and local partners in Southeast Sulawesi, South Sulawesi, East Java, and Banten. The team also spoke with the Contractor Representative. </w:t>
      </w:r>
    </w:p>
    <w:p w14:paraId="40A6CFDA" w14:textId="2C43B0A4" w:rsidR="0045150F" w:rsidRPr="00E223E3" w:rsidRDefault="0045150F" w:rsidP="000340E3">
      <w:pPr>
        <w:pStyle w:val="ListParagraph"/>
        <w:numPr>
          <w:ilvl w:val="0"/>
          <w:numId w:val="32"/>
        </w:numPr>
        <w:ind w:left="0" w:firstLine="0"/>
        <w:contextualSpacing w:val="0"/>
        <w:jc w:val="left"/>
      </w:pPr>
      <w:r w:rsidRPr="00E223E3">
        <w:rPr>
          <w:b/>
          <w:bCs/>
        </w:rPr>
        <w:t>A review plan was prepared and submitted to DFAT for comment and subsequently revised</w:t>
      </w:r>
      <w:r w:rsidRPr="00E223E3">
        <w:t>. The review focused on understanding the progress achieved by INKLUSI in Phase 1. Program effectiveness was achieved through review and verification of existing program evidence in discussion with national and local partners. The data collection process focused on</w:t>
      </w:r>
    </w:p>
    <w:p w14:paraId="5A80BC01" w14:textId="1EE662C6" w:rsidR="0045150F" w:rsidRPr="00E223E3" w:rsidRDefault="0045150F" w:rsidP="000340E3">
      <w:pPr>
        <w:numPr>
          <w:ilvl w:val="2"/>
          <w:numId w:val="8"/>
        </w:numPr>
        <w:overflowPunct w:val="0"/>
        <w:autoSpaceDE w:val="0"/>
        <w:autoSpaceDN w:val="0"/>
        <w:adjustRightInd w:val="0"/>
        <w:spacing w:before="0" w:after="0"/>
        <w:ind w:left="1077" w:hanging="357"/>
        <w:textAlignment w:val="baseline"/>
        <w:rPr>
          <w:rFonts w:eastAsia="Times New Roman" w:cs="Calibri Light"/>
          <w:color w:val="0D0D0D" w:themeColor="text1" w:themeTint="F2"/>
        </w:rPr>
      </w:pPr>
      <w:r w:rsidRPr="00E223E3">
        <w:rPr>
          <w:rFonts w:eastAsia="Times New Roman" w:cs="Calibri Light"/>
          <w:color w:val="0D0D0D" w:themeColor="text1" w:themeTint="F2"/>
        </w:rPr>
        <w:t>a</w:t>
      </w:r>
      <w:r w:rsidRPr="00E223E3">
        <w:t xml:space="preserve"> comprehensive document </w:t>
      </w:r>
      <w:proofErr w:type="gramStart"/>
      <w:r w:rsidRPr="00E223E3">
        <w:t>review;</w:t>
      </w:r>
      <w:proofErr w:type="gramEnd"/>
    </w:p>
    <w:p w14:paraId="17B95C17" w14:textId="77777777" w:rsidR="0045150F" w:rsidRPr="00E223E3" w:rsidRDefault="0045150F" w:rsidP="000340E3">
      <w:pPr>
        <w:numPr>
          <w:ilvl w:val="2"/>
          <w:numId w:val="8"/>
        </w:numPr>
        <w:overflowPunct w:val="0"/>
        <w:autoSpaceDE w:val="0"/>
        <w:autoSpaceDN w:val="0"/>
        <w:adjustRightInd w:val="0"/>
        <w:spacing w:before="0" w:after="0"/>
        <w:ind w:left="1077" w:hanging="357"/>
        <w:textAlignment w:val="baseline"/>
        <w:rPr>
          <w:rFonts w:eastAsia="Times New Roman" w:cs="Calibri Light"/>
          <w:color w:val="0D0D0D" w:themeColor="text1" w:themeTint="F2"/>
        </w:rPr>
      </w:pPr>
      <w:r w:rsidRPr="00E223E3">
        <w:t xml:space="preserve">semi-structured interviews with DFAT, INKLUSI partners, and the </w:t>
      </w:r>
      <w:proofErr w:type="spellStart"/>
      <w:r w:rsidRPr="00E223E3">
        <w:t>GoI</w:t>
      </w:r>
      <w:proofErr w:type="spellEnd"/>
      <w:r w:rsidRPr="00E223E3">
        <w:t>; and</w:t>
      </w:r>
    </w:p>
    <w:p w14:paraId="3D0E9D25" w14:textId="3E536463" w:rsidR="0045150F" w:rsidRPr="00E223E3" w:rsidRDefault="0045150F" w:rsidP="000340E3">
      <w:pPr>
        <w:numPr>
          <w:ilvl w:val="2"/>
          <w:numId w:val="8"/>
        </w:numPr>
        <w:overflowPunct w:val="0"/>
        <w:autoSpaceDE w:val="0"/>
        <w:autoSpaceDN w:val="0"/>
        <w:adjustRightInd w:val="0"/>
        <w:spacing w:before="0" w:after="0"/>
        <w:ind w:left="1077" w:hanging="357"/>
        <w:textAlignment w:val="baseline"/>
        <w:rPr>
          <w:rFonts w:eastAsia="Times New Roman" w:cs="Calibri Light"/>
          <w:color w:val="0D0D0D" w:themeColor="text1" w:themeTint="F2"/>
        </w:rPr>
      </w:pPr>
      <w:r w:rsidRPr="00E223E3">
        <w:t xml:space="preserve">field visits to </w:t>
      </w:r>
      <w:r w:rsidR="00C01CEB" w:rsidRPr="00E223E3">
        <w:t xml:space="preserve">four </w:t>
      </w:r>
      <w:r w:rsidRPr="00E223E3">
        <w:t>provinces, visiting INKLUSI local partners.</w:t>
      </w:r>
    </w:p>
    <w:p w14:paraId="74AF7685" w14:textId="272FC09B" w:rsidR="0045150F" w:rsidRPr="00E223E3" w:rsidRDefault="0045150F" w:rsidP="000340E3">
      <w:pPr>
        <w:pStyle w:val="ListParagraph"/>
        <w:numPr>
          <w:ilvl w:val="0"/>
          <w:numId w:val="32"/>
        </w:numPr>
        <w:ind w:left="0" w:firstLine="0"/>
        <w:contextualSpacing w:val="0"/>
        <w:jc w:val="left"/>
      </w:pPr>
      <w:r w:rsidRPr="00E223E3">
        <w:rPr>
          <w:rFonts w:cs="Calibri Light"/>
          <w:b/>
          <w:bCs/>
          <w:lang w:eastAsia="en-AU"/>
        </w:rPr>
        <w:t>Key informant interviews and focus group discussions were conducted.</w:t>
      </w:r>
      <w:r w:rsidRPr="00E223E3">
        <w:t xml:space="preserve"> The data collection process included sub questions for each of the five key review questions</w:t>
      </w:r>
      <w:r w:rsidR="00DF4756" w:rsidRPr="00E223E3">
        <w:t>,</w:t>
      </w:r>
      <w:r w:rsidRPr="00E223E3">
        <w:t xml:space="preserve"> allowing the review team to shape and adapt their enquiry to the interests and focus of respondents. Data pertaining to all questions was collected and analysed, with particular attention to areas of major correspondence and consensus. The outcomes and the issues identified in this report were those which were verified by several </w:t>
      </w:r>
      <w:bookmarkStart w:id="11" w:name="_Int_CeEyjjnf"/>
      <w:r w:rsidRPr="00E223E3">
        <w:t>different sources</w:t>
      </w:r>
      <w:bookmarkEnd w:id="11"/>
      <w:r w:rsidRPr="00E223E3">
        <w:t xml:space="preserve"> thro</w:t>
      </w:r>
      <w:r w:rsidR="00C01CEB" w:rsidRPr="00E223E3">
        <w:t>u</w:t>
      </w:r>
      <w:r w:rsidRPr="00E223E3">
        <w:t>ghout the review. It should be noted that there were some differing opinions expressed, the findings in this report reflect areas where there was strong consensus from a range of data sources.</w:t>
      </w:r>
    </w:p>
    <w:p w14:paraId="09F6CB62" w14:textId="64F0E878" w:rsidR="0045150F" w:rsidRPr="00E223E3" w:rsidRDefault="0045150F" w:rsidP="00532CC8">
      <w:pPr>
        <w:pStyle w:val="ListParagraph"/>
        <w:ind w:left="0"/>
        <w:contextualSpacing w:val="0"/>
        <w:jc w:val="left"/>
        <w:rPr>
          <w:b/>
          <w:bCs/>
          <w:color w:val="C00000"/>
        </w:rPr>
      </w:pPr>
      <w:r w:rsidRPr="00E223E3">
        <w:rPr>
          <w:b/>
          <w:bCs/>
          <w:color w:val="C00000"/>
        </w:rPr>
        <w:t>Limitations</w:t>
      </w:r>
    </w:p>
    <w:p w14:paraId="4E67FC62" w14:textId="0BDEBD43" w:rsidR="00532CC8" w:rsidRPr="00A246F0" w:rsidRDefault="0045150F" w:rsidP="000340E3">
      <w:pPr>
        <w:pStyle w:val="ListParagraph"/>
        <w:numPr>
          <w:ilvl w:val="0"/>
          <w:numId w:val="32"/>
        </w:numPr>
        <w:ind w:left="0" w:firstLine="0"/>
        <w:contextualSpacing w:val="0"/>
        <w:jc w:val="left"/>
      </w:pPr>
      <w:r w:rsidRPr="00E223E3">
        <w:rPr>
          <w:b/>
          <w:bCs/>
        </w:rPr>
        <w:t>The review was undertaken halfway through the fourth year of a five-year program</w:t>
      </w:r>
      <w:r w:rsidRPr="00E223E3">
        <w:t xml:space="preserve">. The first year of INKLUSI (2021) constituted inception. The Secretariat was established, and the 18-month consultative design process culminated in January 2022. At that time eight national </w:t>
      </w:r>
      <w:proofErr w:type="spellStart"/>
      <w:r w:rsidRPr="00E223E3">
        <w:rPr>
          <w:i/>
          <w:iCs/>
        </w:rPr>
        <w:t>mitra</w:t>
      </w:r>
      <w:proofErr w:type="spellEnd"/>
      <w:r w:rsidRPr="00E223E3">
        <w:rPr>
          <w:i/>
          <w:iCs/>
        </w:rPr>
        <w:t xml:space="preserve"> </w:t>
      </w:r>
      <w:r w:rsidRPr="00E223E3">
        <w:t xml:space="preserve">had been selected. They were invited then to prepare a one-year Annual Work Plan for 2022. Three further national partners then joined the program. It was only in January 2023 that national partners commenced implementing three-year work programs (2023-2025). Thus, the review is assessing two and half years of progress of which the first year </w:t>
      </w:r>
      <w:r w:rsidRPr="00E223E3">
        <w:lastRenderedPageBreak/>
        <w:t xml:space="preserve">consisted of short-term stand-alone activities. The review should not be seen as an impact evaluation. It has focused on the value of INKLUSI to date, and in the current context, and its strategic value for </w:t>
      </w:r>
      <w:r w:rsidR="005C44B4" w:rsidRPr="00E223E3">
        <w:t xml:space="preserve">a </w:t>
      </w:r>
      <w:r w:rsidR="00B569C3" w:rsidRPr="00E223E3">
        <w:t xml:space="preserve">possible </w:t>
      </w:r>
      <w:r w:rsidR="005C44B4" w:rsidRPr="00E223E3">
        <w:t>three-year extension</w:t>
      </w:r>
      <w:r w:rsidRPr="00E223E3">
        <w:t xml:space="preserve">. The review did not undertake a detailed study of specific INKLUSI activities and outputs. The focus was on the strategic value of the program, the appropriateness of the development methodology, and the current and likely future context for program implementation. The review complements the longer-term </w:t>
      </w:r>
      <w:r w:rsidR="00C01CEB" w:rsidRPr="00E223E3">
        <w:t xml:space="preserve">Impact </w:t>
      </w:r>
      <w:r w:rsidRPr="00E223E3">
        <w:t xml:space="preserve">Evaluation now under way. </w:t>
      </w:r>
      <w:r w:rsidR="00A246F0">
        <w:br w:type="page"/>
      </w:r>
    </w:p>
    <w:p w14:paraId="7AB2238E" w14:textId="6EB72EC3" w:rsidR="005E2011" w:rsidRPr="00E223E3" w:rsidRDefault="00DA5564" w:rsidP="00DA5564">
      <w:pPr>
        <w:pStyle w:val="Heading2"/>
      </w:pPr>
      <w:bookmarkStart w:id="12" w:name="_Toc185238535"/>
      <w:r>
        <w:lastRenderedPageBreak/>
        <w:t>3.</w:t>
      </w:r>
      <w:r w:rsidR="00973884">
        <w:t xml:space="preserve"> </w:t>
      </w:r>
      <w:r w:rsidR="0045150F" w:rsidRPr="00E223E3">
        <w:t>F</w:t>
      </w:r>
      <w:r w:rsidR="005E2011" w:rsidRPr="00E223E3">
        <w:t>indings</w:t>
      </w:r>
      <w:bookmarkEnd w:id="12"/>
    </w:p>
    <w:p w14:paraId="7D9FF931" w14:textId="0BF42B4F" w:rsidR="009D79C0" w:rsidRPr="00E223E3" w:rsidRDefault="001A1626" w:rsidP="000340E3">
      <w:pPr>
        <w:pStyle w:val="ListParagraph"/>
        <w:numPr>
          <w:ilvl w:val="0"/>
          <w:numId w:val="33"/>
        </w:numPr>
        <w:overflowPunct w:val="0"/>
        <w:autoSpaceDE w:val="0"/>
        <w:autoSpaceDN w:val="0"/>
        <w:adjustRightInd w:val="0"/>
        <w:ind w:left="0" w:firstLine="0"/>
        <w:contextualSpacing w:val="0"/>
        <w:jc w:val="left"/>
        <w:textAlignment w:val="baseline"/>
        <w:rPr>
          <w:rFonts w:eastAsia="Times New Roman" w:cs="Calibri Light"/>
          <w:color w:val="404040"/>
        </w:rPr>
      </w:pPr>
      <w:bookmarkStart w:id="13" w:name="_Hlk168750924"/>
      <w:bookmarkStart w:id="14" w:name="_Hlk169525273"/>
      <w:r w:rsidRPr="00E223E3">
        <w:rPr>
          <w:b/>
          <w:bCs/>
        </w:rPr>
        <w:t xml:space="preserve">The Australia Indonesia Partnership </w:t>
      </w:r>
      <w:r w:rsidR="009C5676" w:rsidRPr="00E223E3">
        <w:rPr>
          <w:b/>
          <w:bCs/>
        </w:rPr>
        <w:t xml:space="preserve">Towards an </w:t>
      </w:r>
      <w:r w:rsidRPr="00E223E3">
        <w:rPr>
          <w:b/>
          <w:bCs/>
        </w:rPr>
        <w:t xml:space="preserve">Inclusive </w:t>
      </w:r>
      <w:r w:rsidR="009C5676" w:rsidRPr="00E223E3">
        <w:rPr>
          <w:b/>
          <w:bCs/>
        </w:rPr>
        <w:t>Society</w:t>
      </w:r>
      <w:r w:rsidRPr="00E223E3">
        <w:rPr>
          <w:b/>
          <w:bCs/>
        </w:rPr>
        <w:t xml:space="preserve"> (AIPTIS), more commonly known as INKLUSI, is complex, challenging, ambitious, and developmentally unorthodox</w:t>
      </w:r>
      <w:r w:rsidRPr="00E223E3">
        <w:t xml:space="preserve">. It is </w:t>
      </w:r>
      <w:r w:rsidRPr="00E223E3">
        <w:rPr>
          <w:i/>
          <w:iCs/>
        </w:rPr>
        <w:t>complex</w:t>
      </w:r>
      <w:r w:rsidRPr="00E223E3">
        <w:t xml:space="preserve"> because it involves over 100 partners at multiple levels of government</w:t>
      </w:r>
      <w:r w:rsidR="00206033" w:rsidRPr="00E223E3">
        <w:t xml:space="preserve"> and </w:t>
      </w:r>
      <w:r w:rsidRPr="00E223E3">
        <w:t>seek</w:t>
      </w:r>
      <w:r w:rsidR="00206033" w:rsidRPr="00E223E3">
        <w:t>s</w:t>
      </w:r>
      <w:r w:rsidRPr="00E223E3">
        <w:t xml:space="preserve"> to bring together the state and civil society. It is </w:t>
      </w:r>
      <w:r w:rsidRPr="00E223E3">
        <w:rPr>
          <w:i/>
          <w:iCs/>
        </w:rPr>
        <w:t>challenging</w:t>
      </w:r>
      <w:r w:rsidRPr="00E223E3">
        <w:t xml:space="preserve"> because it is working on </w:t>
      </w:r>
      <w:r w:rsidR="00192CE5" w:rsidRPr="00E223E3">
        <w:t>complex i</w:t>
      </w:r>
      <w:r w:rsidRPr="00E223E3">
        <w:t xml:space="preserve">ssues </w:t>
      </w:r>
      <w:r w:rsidR="00192CE5" w:rsidRPr="00E223E3">
        <w:t xml:space="preserve">of </w:t>
      </w:r>
      <w:r w:rsidRPr="00E223E3">
        <w:t xml:space="preserve">identity. It is </w:t>
      </w:r>
      <w:r w:rsidRPr="00E223E3">
        <w:rPr>
          <w:i/>
          <w:iCs/>
        </w:rPr>
        <w:t>ambitious</w:t>
      </w:r>
      <w:r w:rsidRPr="00E223E3">
        <w:t xml:space="preserve"> because it aims to reach some of the most marginalised and excluded communities in the country, who </w:t>
      </w:r>
      <w:r w:rsidR="00206033" w:rsidRPr="00E223E3">
        <w:t xml:space="preserve">often </w:t>
      </w:r>
      <w:r w:rsidRPr="00E223E3">
        <w:t xml:space="preserve">experience multiple forms of discrimination. It is </w:t>
      </w:r>
      <w:r w:rsidRPr="00E223E3">
        <w:rPr>
          <w:i/>
          <w:iCs/>
        </w:rPr>
        <w:t>developmentally unorthodox</w:t>
      </w:r>
      <w:r w:rsidRPr="00E223E3">
        <w:t xml:space="preserve"> because it seeks to achieve coherence by articulating two </w:t>
      </w:r>
      <w:proofErr w:type="spellStart"/>
      <w:r w:rsidR="00173E5F" w:rsidRPr="00E223E3">
        <w:t>EoPOs</w:t>
      </w:r>
      <w:proofErr w:type="spellEnd"/>
      <w:r w:rsidRPr="00E223E3">
        <w:t xml:space="preserve">, and then relying on the program’s multiple partners to identify their own work plans </w:t>
      </w:r>
      <w:r w:rsidR="00206033" w:rsidRPr="00E223E3">
        <w:t xml:space="preserve">with </w:t>
      </w:r>
      <w:r w:rsidRPr="00E223E3">
        <w:t xml:space="preserve">a line of sight to those </w:t>
      </w:r>
      <w:proofErr w:type="spellStart"/>
      <w:r w:rsidRPr="00E223E3">
        <w:t>EoPOs</w:t>
      </w:r>
      <w:proofErr w:type="spellEnd"/>
      <w:r w:rsidRPr="00E223E3">
        <w:t xml:space="preserve">. </w:t>
      </w:r>
    </w:p>
    <w:p w14:paraId="3F6D4F51" w14:textId="32C44FFC" w:rsidR="001A1626" w:rsidRPr="00E223E3" w:rsidRDefault="00C00729" w:rsidP="000340E3">
      <w:pPr>
        <w:pStyle w:val="ListParagraph"/>
        <w:numPr>
          <w:ilvl w:val="0"/>
          <w:numId w:val="33"/>
        </w:numPr>
        <w:overflowPunct w:val="0"/>
        <w:autoSpaceDE w:val="0"/>
        <w:autoSpaceDN w:val="0"/>
        <w:adjustRightInd w:val="0"/>
        <w:ind w:left="0" w:firstLine="0"/>
        <w:contextualSpacing w:val="0"/>
        <w:jc w:val="left"/>
        <w:textAlignment w:val="baseline"/>
        <w:rPr>
          <w:rFonts w:eastAsia="Times New Roman" w:cs="Calibri Light"/>
          <w:color w:val="404040"/>
        </w:rPr>
      </w:pPr>
      <w:r w:rsidRPr="00E223E3">
        <w:rPr>
          <w:rFonts w:eastAsia="Times New Roman" w:cs="Calibri Light"/>
          <w:b/>
          <w:bCs/>
          <w:color w:val="404040"/>
        </w:rPr>
        <w:t xml:space="preserve">INKLUSI is funding </w:t>
      </w:r>
      <w:r w:rsidR="00836331" w:rsidRPr="00E223E3">
        <w:rPr>
          <w:rFonts w:eastAsia="Times New Roman" w:cs="Calibri Light"/>
          <w:b/>
          <w:bCs/>
          <w:color w:val="404040"/>
        </w:rPr>
        <w:t>ground</w:t>
      </w:r>
      <w:r w:rsidRPr="00E223E3">
        <w:rPr>
          <w:rFonts w:eastAsia="Times New Roman" w:cs="Calibri Light"/>
          <w:b/>
          <w:bCs/>
          <w:color w:val="404040"/>
        </w:rPr>
        <w:t>breaking work in a</w:t>
      </w:r>
      <w:r w:rsidR="00206033" w:rsidRPr="00E223E3">
        <w:rPr>
          <w:rFonts w:eastAsia="Times New Roman" w:cs="Calibri Light"/>
          <w:b/>
          <w:bCs/>
          <w:color w:val="404040"/>
        </w:rPr>
        <w:t xml:space="preserve"> </w:t>
      </w:r>
      <w:r w:rsidRPr="00E223E3">
        <w:rPr>
          <w:rFonts w:eastAsia="Times New Roman" w:cs="Calibri Light"/>
          <w:b/>
          <w:bCs/>
          <w:color w:val="404040"/>
        </w:rPr>
        <w:t xml:space="preserve">diverse country, </w:t>
      </w:r>
      <w:r w:rsidR="00192CE5" w:rsidRPr="00E223E3">
        <w:rPr>
          <w:rFonts w:eastAsia="Times New Roman" w:cs="Calibri Light"/>
          <w:b/>
          <w:bCs/>
          <w:color w:val="404040"/>
        </w:rPr>
        <w:t xml:space="preserve">and where </w:t>
      </w:r>
      <w:r w:rsidR="00206033" w:rsidRPr="00E223E3">
        <w:rPr>
          <w:rFonts w:eastAsia="Times New Roman" w:cs="Calibri Light"/>
          <w:b/>
          <w:bCs/>
          <w:color w:val="404040"/>
        </w:rPr>
        <w:t>achiev</w:t>
      </w:r>
      <w:r w:rsidR="00192CE5" w:rsidRPr="00E223E3">
        <w:rPr>
          <w:rFonts w:eastAsia="Times New Roman" w:cs="Calibri Light"/>
          <w:b/>
          <w:bCs/>
          <w:color w:val="404040"/>
        </w:rPr>
        <w:t xml:space="preserve">ing </w:t>
      </w:r>
      <w:r w:rsidR="00223EB8" w:rsidRPr="00E223E3">
        <w:rPr>
          <w:rFonts w:eastAsia="Times New Roman" w:cs="Calibri Light"/>
          <w:b/>
          <w:bCs/>
          <w:color w:val="404040"/>
        </w:rPr>
        <w:t>inclusi</w:t>
      </w:r>
      <w:r w:rsidR="00206033" w:rsidRPr="00E223E3">
        <w:rPr>
          <w:rFonts w:eastAsia="Times New Roman" w:cs="Calibri Light"/>
          <w:b/>
          <w:bCs/>
          <w:color w:val="404040"/>
        </w:rPr>
        <w:t>on</w:t>
      </w:r>
      <w:r w:rsidR="00192CE5" w:rsidRPr="00E223E3">
        <w:rPr>
          <w:rFonts w:eastAsia="Times New Roman" w:cs="Calibri Light"/>
          <w:b/>
          <w:bCs/>
          <w:color w:val="404040"/>
        </w:rPr>
        <w:t xml:space="preserve"> is a priority (‘</w:t>
      </w:r>
      <w:bookmarkStart w:id="15" w:name="_Hlk184963455"/>
      <w:r w:rsidR="00192CE5" w:rsidRPr="00E223E3">
        <w:rPr>
          <w:rFonts w:eastAsia="Times New Roman" w:cs="Calibri Light"/>
          <w:b/>
          <w:bCs/>
          <w:color w:val="404040"/>
        </w:rPr>
        <w:t>no-one left behind</w:t>
      </w:r>
      <w:bookmarkEnd w:id="15"/>
      <w:r w:rsidR="00192CE5" w:rsidRPr="00E223E3">
        <w:rPr>
          <w:rFonts w:eastAsia="Times New Roman" w:cs="Calibri Light"/>
          <w:b/>
          <w:bCs/>
          <w:color w:val="404040"/>
        </w:rPr>
        <w:t>’)</w:t>
      </w:r>
      <w:r w:rsidR="00AA7F79" w:rsidRPr="00E223E3">
        <w:rPr>
          <w:rFonts w:eastAsia="Times New Roman" w:cs="Calibri Light"/>
          <w:b/>
          <w:bCs/>
          <w:color w:val="404040"/>
        </w:rPr>
        <w:t xml:space="preserve">. </w:t>
      </w:r>
      <w:r w:rsidR="00223EB8" w:rsidRPr="00E223E3">
        <w:rPr>
          <w:rFonts w:eastAsia="Times New Roman" w:cs="Calibri Light"/>
          <w:color w:val="404040"/>
        </w:rPr>
        <w:t xml:space="preserve">The </w:t>
      </w:r>
      <w:r w:rsidR="00203BC4" w:rsidRPr="00E223E3">
        <w:rPr>
          <w:rFonts w:eastAsia="Times New Roman" w:cs="Calibri Light"/>
          <w:color w:val="404040"/>
        </w:rPr>
        <w:t>approach</w:t>
      </w:r>
      <w:r w:rsidR="00206033" w:rsidRPr="00E223E3">
        <w:rPr>
          <w:rFonts w:eastAsia="Times New Roman" w:cs="Calibri Light"/>
          <w:color w:val="404040"/>
        </w:rPr>
        <w:t xml:space="preserve"> </w:t>
      </w:r>
      <w:r w:rsidR="00203BC4" w:rsidRPr="00E223E3">
        <w:rPr>
          <w:rFonts w:eastAsia="Times New Roman" w:cs="Calibri Light"/>
          <w:color w:val="404040"/>
        </w:rPr>
        <w:t xml:space="preserve">is justified, </w:t>
      </w:r>
      <w:r w:rsidR="00DF441E" w:rsidRPr="00E223E3">
        <w:rPr>
          <w:rFonts w:eastAsia="Times New Roman" w:cs="Calibri Light"/>
          <w:color w:val="404040"/>
        </w:rPr>
        <w:t xml:space="preserve">and it </w:t>
      </w:r>
      <w:r w:rsidR="00203BC4" w:rsidRPr="00E223E3">
        <w:rPr>
          <w:rFonts w:eastAsia="Times New Roman" w:cs="Calibri Light"/>
          <w:color w:val="404040"/>
        </w:rPr>
        <w:t>is broadly working</w:t>
      </w:r>
      <w:r w:rsidR="00C01CEB" w:rsidRPr="00E223E3">
        <w:rPr>
          <w:rFonts w:eastAsia="Times New Roman" w:cs="Calibri Light"/>
          <w:color w:val="404040"/>
        </w:rPr>
        <w:t xml:space="preserve">. </w:t>
      </w:r>
      <w:r w:rsidR="00206033" w:rsidRPr="00E223E3">
        <w:rPr>
          <w:rFonts w:eastAsia="Times New Roman" w:cs="Calibri Light"/>
          <w:color w:val="404040"/>
        </w:rPr>
        <w:t>T</w:t>
      </w:r>
      <w:r w:rsidR="00203BC4" w:rsidRPr="00E223E3">
        <w:rPr>
          <w:rFonts w:eastAsia="Times New Roman" w:cs="Calibri Light"/>
          <w:color w:val="404040"/>
        </w:rPr>
        <w:t>here are issues arising, but none are serious enough to call into question the integrity or the viability of the program</w:t>
      </w:r>
      <w:r w:rsidR="00C01CEB" w:rsidRPr="00E223E3">
        <w:rPr>
          <w:rFonts w:eastAsia="Times New Roman" w:cs="Calibri Light"/>
          <w:color w:val="404040"/>
        </w:rPr>
        <w:t>.</w:t>
      </w:r>
    </w:p>
    <w:p w14:paraId="44B46A40" w14:textId="52C305D6" w:rsidR="00EE06B4" w:rsidRPr="00E223E3" w:rsidRDefault="00EE06B4" w:rsidP="000340E3">
      <w:pPr>
        <w:pStyle w:val="ListParagraph"/>
        <w:numPr>
          <w:ilvl w:val="0"/>
          <w:numId w:val="33"/>
        </w:numPr>
        <w:overflowPunct w:val="0"/>
        <w:autoSpaceDE w:val="0"/>
        <w:autoSpaceDN w:val="0"/>
        <w:adjustRightInd w:val="0"/>
        <w:ind w:left="0" w:firstLine="0"/>
        <w:contextualSpacing w:val="0"/>
        <w:jc w:val="left"/>
        <w:textAlignment w:val="baseline"/>
        <w:rPr>
          <w:rFonts w:eastAsia="Times New Roman" w:cs="Calibri Light"/>
          <w:color w:val="404040"/>
        </w:rPr>
      </w:pPr>
      <w:r w:rsidRPr="00E223E3">
        <w:rPr>
          <w:rFonts w:eastAsia="Times New Roman" w:cs="Calibri Light"/>
          <w:b/>
          <w:bCs/>
          <w:color w:val="404040" w:themeColor="text1" w:themeTint="BF"/>
        </w:rPr>
        <w:t xml:space="preserve">The program </w:t>
      </w:r>
      <w:r w:rsidR="00206033" w:rsidRPr="00E223E3">
        <w:rPr>
          <w:rFonts w:eastAsia="Times New Roman" w:cs="Calibri Light"/>
          <w:b/>
          <w:bCs/>
          <w:color w:val="404040" w:themeColor="text1" w:themeTint="BF"/>
        </w:rPr>
        <w:t xml:space="preserve">brings </w:t>
      </w:r>
      <w:r w:rsidRPr="00E223E3">
        <w:rPr>
          <w:rFonts w:eastAsia="Times New Roman" w:cs="Calibri Light"/>
          <w:b/>
          <w:bCs/>
          <w:color w:val="404040" w:themeColor="text1" w:themeTint="BF"/>
        </w:rPr>
        <w:t xml:space="preserve">together </w:t>
      </w:r>
      <w:r w:rsidR="00DF441E" w:rsidRPr="00E223E3">
        <w:rPr>
          <w:rFonts w:eastAsia="Times New Roman" w:cs="Calibri Light"/>
          <w:b/>
          <w:bCs/>
          <w:color w:val="404040" w:themeColor="text1" w:themeTint="BF"/>
        </w:rPr>
        <w:t xml:space="preserve">numerous </w:t>
      </w:r>
      <w:r w:rsidRPr="00E223E3">
        <w:rPr>
          <w:rFonts w:eastAsia="Times New Roman" w:cs="Calibri Light"/>
          <w:b/>
          <w:bCs/>
          <w:color w:val="404040" w:themeColor="text1" w:themeTint="BF"/>
        </w:rPr>
        <w:t>civil society organisations</w:t>
      </w:r>
      <w:r w:rsidR="00173E5F" w:rsidRPr="00E223E3">
        <w:rPr>
          <w:rFonts w:eastAsia="Times New Roman" w:cs="Calibri Light"/>
          <w:b/>
          <w:bCs/>
          <w:color w:val="404040" w:themeColor="text1" w:themeTint="BF"/>
        </w:rPr>
        <w:t xml:space="preserve"> (CSOs)</w:t>
      </w:r>
      <w:r w:rsidR="00DF441E" w:rsidRPr="00E223E3">
        <w:rPr>
          <w:rFonts w:eastAsia="Times New Roman" w:cs="Calibri Light"/>
          <w:b/>
          <w:bCs/>
          <w:color w:val="404040" w:themeColor="text1" w:themeTint="BF"/>
        </w:rPr>
        <w:t xml:space="preserve"> </w:t>
      </w:r>
      <w:r w:rsidRPr="00E223E3">
        <w:rPr>
          <w:rFonts w:eastAsia="Times New Roman" w:cs="Calibri Light"/>
          <w:b/>
          <w:bCs/>
          <w:color w:val="404040" w:themeColor="text1" w:themeTint="BF"/>
        </w:rPr>
        <w:t xml:space="preserve">which </w:t>
      </w:r>
      <w:r w:rsidR="00DF441E" w:rsidRPr="00E223E3">
        <w:rPr>
          <w:rFonts w:eastAsia="Times New Roman" w:cs="Calibri Light"/>
          <w:b/>
          <w:bCs/>
          <w:color w:val="404040" w:themeColor="text1" w:themeTint="BF"/>
        </w:rPr>
        <w:t xml:space="preserve">in some cases </w:t>
      </w:r>
      <w:r w:rsidRPr="00E223E3">
        <w:rPr>
          <w:rFonts w:eastAsia="Times New Roman" w:cs="Calibri Light"/>
          <w:b/>
          <w:bCs/>
          <w:color w:val="404040" w:themeColor="text1" w:themeTint="BF"/>
        </w:rPr>
        <w:t xml:space="preserve">act </w:t>
      </w:r>
      <w:bookmarkEnd w:id="13"/>
      <w:r w:rsidRPr="00E223E3">
        <w:rPr>
          <w:rFonts w:eastAsia="Times New Roman" w:cs="Calibri Light"/>
          <w:b/>
          <w:bCs/>
          <w:color w:val="404040" w:themeColor="text1" w:themeTint="BF"/>
        </w:rPr>
        <w:t>together to lobby</w:t>
      </w:r>
      <w:r w:rsidR="00206033" w:rsidRPr="00E223E3">
        <w:rPr>
          <w:rFonts w:eastAsia="Times New Roman" w:cs="Calibri Light"/>
          <w:b/>
          <w:bCs/>
          <w:color w:val="404040" w:themeColor="text1" w:themeTint="BF"/>
        </w:rPr>
        <w:t xml:space="preserve"> </w:t>
      </w:r>
      <w:r w:rsidRPr="00E223E3">
        <w:rPr>
          <w:rFonts w:eastAsia="Times New Roman" w:cs="Calibri Light"/>
          <w:b/>
          <w:bCs/>
          <w:color w:val="404040" w:themeColor="text1" w:themeTint="BF"/>
        </w:rPr>
        <w:t>and advoca</w:t>
      </w:r>
      <w:r w:rsidR="00206033" w:rsidRPr="00E223E3">
        <w:rPr>
          <w:rFonts w:eastAsia="Times New Roman" w:cs="Calibri Light"/>
          <w:b/>
          <w:bCs/>
          <w:color w:val="404040" w:themeColor="text1" w:themeTint="BF"/>
        </w:rPr>
        <w:t>te</w:t>
      </w:r>
      <w:r w:rsidRPr="00E223E3">
        <w:rPr>
          <w:rFonts w:eastAsia="Times New Roman" w:cs="Calibri Light"/>
          <w:b/>
          <w:bCs/>
          <w:color w:val="404040" w:themeColor="text1" w:themeTint="BF"/>
        </w:rPr>
        <w:t xml:space="preserve">. </w:t>
      </w:r>
      <w:r w:rsidRPr="00E223E3">
        <w:rPr>
          <w:rFonts w:eastAsia="Times New Roman" w:cs="Calibri Light"/>
          <w:color w:val="404040" w:themeColor="text1" w:themeTint="BF"/>
        </w:rPr>
        <w:t>It has legitimated a rights-based approach to disability</w:t>
      </w:r>
      <w:r w:rsidR="65501A5C" w:rsidRPr="00E223E3">
        <w:rPr>
          <w:rFonts w:eastAsia="Times New Roman" w:cs="Calibri Light"/>
          <w:color w:val="404040" w:themeColor="text1" w:themeTint="BF"/>
        </w:rPr>
        <w:t xml:space="preserve"> and socially excluded groups</w:t>
      </w:r>
      <w:r w:rsidRPr="00E223E3">
        <w:rPr>
          <w:rFonts w:eastAsia="Times New Roman" w:cs="Calibri Light"/>
          <w:color w:val="404040" w:themeColor="text1" w:themeTint="BF"/>
        </w:rPr>
        <w:t xml:space="preserve">, </w:t>
      </w:r>
      <w:r w:rsidR="00206033" w:rsidRPr="00E223E3">
        <w:rPr>
          <w:rFonts w:eastAsia="Times New Roman" w:cs="Calibri Light"/>
          <w:color w:val="404040" w:themeColor="text1" w:themeTint="BF"/>
        </w:rPr>
        <w:t xml:space="preserve">moving away </w:t>
      </w:r>
      <w:r w:rsidR="00DF441E" w:rsidRPr="00E223E3">
        <w:rPr>
          <w:rFonts w:eastAsia="Times New Roman" w:cs="Calibri Light"/>
          <w:color w:val="404040" w:themeColor="text1" w:themeTint="BF"/>
        </w:rPr>
        <w:t xml:space="preserve">a focus on </w:t>
      </w:r>
      <w:r w:rsidRPr="00E223E3">
        <w:rPr>
          <w:rFonts w:eastAsia="Times New Roman" w:cs="Calibri Light"/>
          <w:color w:val="404040" w:themeColor="text1" w:themeTint="BF"/>
        </w:rPr>
        <w:t>‘</w:t>
      </w:r>
      <w:bookmarkStart w:id="16" w:name="_Int_l92e57TB"/>
      <w:r w:rsidRPr="00E223E3">
        <w:rPr>
          <w:rFonts w:eastAsia="Times New Roman" w:cs="Calibri Light"/>
          <w:color w:val="404040" w:themeColor="text1" w:themeTint="BF"/>
        </w:rPr>
        <w:t>access’</w:t>
      </w:r>
      <w:bookmarkEnd w:id="16"/>
      <w:r w:rsidRPr="00E223E3">
        <w:rPr>
          <w:rFonts w:eastAsia="Times New Roman" w:cs="Calibri Light"/>
          <w:color w:val="404040" w:themeColor="text1" w:themeTint="BF"/>
        </w:rPr>
        <w:t xml:space="preserve"> to state-sponsored services</w:t>
      </w:r>
      <w:r w:rsidR="7A5BE825" w:rsidRPr="00E223E3">
        <w:rPr>
          <w:rFonts w:eastAsia="Times New Roman" w:cs="Calibri Light"/>
          <w:color w:val="404040" w:themeColor="text1" w:themeTint="BF"/>
        </w:rPr>
        <w:t xml:space="preserve">. </w:t>
      </w:r>
      <w:r w:rsidR="00206033" w:rsidRPr="00E223E3">
        <w:rPr>
          <w:rFonts w:eastAsia="Times New Roman" w:cs="Calibri Light"/>
          <w:color w:val="404040" w:themeColor="text1" w:themeTint="BF"/>
        </w:rPr>
        <w:t>T</w:t>
      </w:r>
      <w:r w:rsidRPr="00E223E3">
        <w:rPr>
          <w:rFonts w:eastAsia="Times New Roman" w:cs="Calibri Light"/>
          <w:color w:val="404040" w:themeColor="text1" w:themeTint="BF"/>
        </w:rPr>
        <w:t>he program has been operational for 30 months (and only 18 months from the date the CSOs began multi-year programs</w:t>
      </w:r>
      <w:r w:rsidR="00257F89" w:rsidRPr="00E223E3">
        <w:rPr>
          <w:rFonts w:eastAsia="Times New Roman" w:cs="Calibri Light"/>
          <w:color w:val="404040" w:themeColor="text1" w:themeTint="BF"/>
        </w:rPr>
        <w:t xml:space="preserve">); </w:t>
      </w:r>
      <w:r w:rsidR="002B0488" w:rsidRPr="00E223E3">
        <w:rPr>
          <w:rFonts w:eastAsia="Times New Roman" w:cs="Calibri Light"/>
          <w:color w:val="404040" w:themeColor="text1" w:themeTint="BF"/>
        </w:rPr>
        <w:t xml:space="preserve">it is only recently that judgements can be </w:t>
      </w:r>
      <w:r w:rsidR="00DF441E" w:rsidRPr="00E223E3">
        <w:rPr>
          <w:rFonts w:eastAsia="Times New Roman" w:cs="Calibri Light"/>
          <w:color w:val="404040" w:themeColor="text1" w:themeTint="BF"/>
        </w:rPr>
        <w:t xml:space="preserve">made on </w:t>
      </w:r>
      <w:r w:rsidR="002B0488" w:rsidRPr="00E223E3">
        <w:rPr>
          <w:rFonts w:eastAsia="Times New Roman" w:cs="Calibri Light"/>
          <w:color w:val="404040" w:themeColor="text1" w:themeTint="BF"/>
        </w:rPr>
        <w:t>time-series data.</w:t>
      </w:r>
    </w:p>
    <w:p w14:paraId="59E3AD20" w14:textId="77777777" w:rsidR="00684D0C" w:rsidRPr="00E223E3" w:rsidRDefault="00684D0C" w:rsidP="00684D0C">
      <w:pPr>
        <w:pStyle w:val="ListParagraph"/>
        <w:overflowPunct w:val="0"/>
        <w:autoSpaceDE w:val="0"/>
        <w:autoSpaceDN w:val="0"/>
        <w:adjustRightInd w:val="0"/>
        <w:ind w:left="0"/>
        <w:contextualSpacing w:val="0"/>
        <w:jc w:val="left"/>
        <w:textAlignment w:val="baseline"/>
        <w:rPr>
          <w:rFonts w:eastAsia="Times New Roman" w:cs="Calibri Light"/>
          <w:color w:val="404040"/>
        </w:rPr>
      </w:pPr>
    </w:p>
    <w:p w14:paraId="2B353F90" w14:textId="6CE84391" w:rsidR="00FF2A82" w:rsidRPr="00E223E3" w:rsidRDefault="00FF2A82" w:rsidP="00684D0C">
      <w:pPr>
        <w:pStyle w:val="ListParagraph"/>
        <w:pBdr>
          <w:top w:val="single" w:sz="4" w:space="1" w:color="086866"/>
          <w:bottom w:val="single" w:sz="4" w:space="1" w:color="086866"/>
        </w:pBdr>
        <w:ind w:left="1701" w:right="1808"/>
        <w:contextualSpacing w:val="0"/>
        <w:jc w:val="left"/>
        <w:rPr>
          <w:rStyle w:val="Emphasis"/>
          <w:b/>
          <w:bCs/>
          <w:color w:val="086866"/>
          <w:sz w:val="4"/>
          <w:szCs w:val="4"/>
        </w:rPr>
      </w:pPr>
    </w:p>
    <w:p w14:paraId="5612C24C" w14:textId="4E6DE4D0" w:rsidR="00FF2A82" w:rsidRPr="00E223E3" w:rsidRDefault="00FF2A82" w:rsidP="0054004A">
      <w:pPr>
        <w:pStyle w:val="ListParagraph"/>
        <w:pBdr>
          <w:top w:val="single" w:sz="4" w:space="1" w:color="086866"/>
          <w:bottom w:val="single" w:sz="4" w:space="1" w:color="086866"/>
        </w:pBdr>
        <w:ind w:left="1701" w:right="1808"/>
        <w:jc w:val="center"/>
        <w:rPr>
          <w:rStyle w:val="Emphasis"/>
          <w:b/>
          <w:bCs/>
          <w:color w:val="086866"/>
          <w:sz w:val="20"/>
          <w:szCs w:val="20"/>
        </w:rPr>
      </w:pPr>
      <w:r w:rsidRPr="00E223E3">
        <w:rPr>
          <w:rStyle w:val="Emphasis"/>
          <w:b/>
          <w:bCs/>
          <w:color w:val="086866"/>
          <w:sz w:val="20"/>
          <w:szCs w:val="20"/>
        </w:rPr>
        <w:t>“INKLUSI helped us shift from a focus only on gender to a focus on disability and inclusion</w:t>
      </w:r>
      <w:r w:rsidR="0002142A" w:rsidRPr="00E223E3">
        <w:rPr>
          <w:rStyle w:val="Emphasis"/>
          <w:b/>
          <w:bCs/>
          <w:color w:val="086866"/>
          <w:sz w:val="20"/>
          <w:szCs w:val="20"/>
        </w:rPr>
        <w:t>.</w:t>
      </w:r>
      <w:r w:rsidRPr="00E223E3">
        <w:rPr>
          <w:rStyle w:val="Emphasis"/>
          <w:b/>
          <w:bCs/>
          <w:color w:val="086866"/>
          <w:sz w:val="20"/>
          <w:szCs w:val="20"/>
        </w:rPr>
        <w:t>”</w:t>
      </w:r>
    </w:p>
    <w:p w14:paraId="0C06A474" w14:textId="1E625610" w:rsidR="00FF2A82" w:rsidRPr="00E223E3" w:rsidRDefault="00FF2A82" w:rsidP="0054004A">
      <w:pPr>
        <w:pStyle w:val="ListParagraph"/>
        <w:pBdr>
          <w:top w:val="single" w:sz="4" w:space="1" w:color="086866"/>
          <w:bottom w:val="single" w:sz="4" w:space="1" w:color="086866"/>
        </w:pBdr>
        <w:ind w:left="1701" w:right="1808"/>
        <w:jc w:val="center"/>
        <w:rPr>
          <w:rStyle w:val="Emphasis"/>
          <w:b/>
          <w:bCs/>
          <w:color w:val="086866"/>
          <w:sz w:val="4"/>
          <w:szCs w:val="4"/>
        </w:rPr>
      </w:pPr>
    </w:p>
    <w:p w14:paraId="28B4C4F0" w14:textId="68EFD98D" w:rsidR="00FF2A82" w:rsidRPr="00E223E3" w:rsidRDefault="00FF2A82" w:rsidP="0054004A">
      <w:pPr>
        <w:pStyle w:val="ListParagraph"/>
        <w:pBdr>
          <w:top w:val="single" w:sz="4" w:space="1" w:color="086866"/>
          <w:bottom w:val="single" w:sz="4" w:space="1" w:color="086866"/>
        </w:pBdr>
        <w:ind w:left="1701" w:right="1808"/>
        <w:jc w:val="center"/>
        <w:rPr>
          <w:rStyle w:val="Emphasis"/>
          <w:b/>
          <w:bCs/>
          <w:color w:val="086866"/>
          <w:sz w:val="20"/>
          <w:szCs w:val="20"/>
        </w:rPr>
      </w:pPr>
      <w:r w:rsidRPr="00E223E3">
        <w:rPr>
          <w:rStyle w:val="Emphasis"/>
          <w:b/>
          <w:bCs/>
          <w:color w:val="086866"/>
          <w:sz w:val="20"/>
          <w:szCs w:val="20"/>
        </w:rPr>
        <w:t>“Before INKLUSI I felt ashamed to leave the house</w:t>
      </w:r>
      <w:r w:rsidR="0002142A" w:rsidRPr="00E223E3">
        <w:rPr>
          <w:rStyle w:val="Emphasis"/>
          <w:b/>
          <w:bCs/>
          <w:color w:val="086866"/>
          <w:sz w:val="20"/>
          <w:szCs w:val="20"/>
        </w:rPr>
        <w:t>.</w:t>
      </w:r>
      <w:r w:rsidRPr="00E223E3">
        <w:rPr>
          <w:rStyle w:val="Emphasis"/>
          <w:b/>
          <w:bCs/>
          <w:color w:val="086866"/>
          <w:sz w:val="20"/>
          <w:szCs w:val="20"/>
        </w:rPr>
        <w:t>”</w:t>
      </w:r>
    </w:p>
    <w:p w14:paraId="1FE28AED" w14:textId="06F0E0C1" w:rsidR="00FF2A82" w:rsidRPr="00E223E3" w:rsidRDefault="00FF2A82" w:rsidP="0054004A">
      <w:pPr>
        <w:pStyle w:val="ListParagraph"/>
        <w:pBdr>
          <w:top w:val="single" w:sz="4" w:space="1" w:color="086866"/>
          <w:bottom w:val="single" w:sz="4" w:space="1" w:color="086866"/>
        </w:pBdr>
        <w:ind w:left="1701" w:right="1808"/>
        <w:jc w:val="center"/>
        <w:rPr>
          <w:rStyle w:val="Emphasis"/>
          <w:b/>
          <w:bCs/>
          <w:color w:val="086866"/>
          <w:sz w:val="12"/>
          <w:szCs w:val="12"/>
        </w:rPr>
      </w:pPr>
    </w:p>
    <w:p w14:paraId="39F3F12C" w14:textId="31A3D56C" w:rsidR="00FF2A82" w:rsidRPr="00E223E3" w:rsidRDefault="00FF2A82" w:rsidP="0054004A">
      <w:pPr>
        <w:pStyle w:val="ListParagraph"/>
        <w:pBdr>
          <w:top w:val="single" w:sz="4" w:space="1" w:color="086866"/>
          <w:bottom w:val="single" w:sz="4" w:space="1" w:color="086866"/>
        </w:pBdr>
        <w:ind w:left="1701" w:right="1808"/>
        <w:jc w:val="center"/>
        <w:rPr>
          <w:rStyle w:val="Emphasis"/>
          <w:color w:val="086866"/>
          <w:sz w:val="20"/>
          <w:szCs w:val="20"/>
        </w:rPr>
      </w:pPr>
      <w:r w:rsidRPr="00E223E3">
        <w:rPr>
          <w:rStyle w:val="Emphasis"/>
          <w:color w:val="086866"/>
          <w:sz w:val="20"/>
          <w:szCs w:val="20"/>
        </w:rPr>
        <w:t>CSO partners</w:t>
      </w:r>
    </w:p>
    <w:p w14:paraId="5B4A6C24" w14:textId="450E9467" w:rsidR="00FF2A82" w:rsidRPr="00E223E3" w:rsidRDefault="00FF2A82" w:rsidP="0054004A">
      <w:pPr>
        <w:pStyle w:val="ListParagraph"/>
        <w:pBdr>
          <w:top w:val="single" w:sz="4" w:space="1" w:color="086866"/>
          <w:bottom w:val="single" w:sz="4" w:space="1" w:color="086866"/>
        </w:pBdr>
        <w:ind w:left="1701" w:right="1808"/>
        <w:jc w:val="center"/>
        <w:rPr>
          <w:rFonts w:cs="Times New Roman"/>
          <w:i/>
          <w:iCs/>
          <w:color w:val="086866"/>
          <w:sz w:val="4"/>
          <w:szCs w:val="4"/>
        </w:rPr>
      </w:pPr>
    </w:p>
    <w:p w14:paraId="65942E5E" w14:textId="77777777" w:rsidR="00684D0C" w:rsidRPr="00E223E3" w:rsidRDefault="00684D0C" w:rsidP="00684D0C">
      <w:pPr>
        <w:pStyle w:val="ListParagraph"/>
        <w:overflowPunct w:val="0"/>
        <w:autoSpaceDE w:val="0"/>
        <w:autoSpaceDN w:val="0"/>
        <w:adjustRightInd w:val="0"/>
        <w:spacing w:before="240"/>
        <w:ind w:left="0"/>
        <w:contextualSpacing w:val="0"/>
        <w:textAlignment w:val="baseline"/>
        <w:rPr>
          <w:rFonts w:eastAsia="Times New Roman" w:cs="Calibri Light"/>
          <w:color w:val="404040"/>
        </w:rPr>
      </w:pPr>
    </w:p>
    <w:p w14:paraId="6A9D6737" w14:textId="1160ECEC" w:rsidR="002B0488" w:rsidRPr="00E223E3" w:rsidRDefault="00DF441E" w:rsidP="000340E3">
      <w:pPr>
        <w:pStyle w:val="ListParagraph"/>
        <w:numPr>
          <w:ilvl w:val="0"/>
          <w:numId w:val="33"/>
        </w:numPr>
        <w:overflowPunct w:val="0"/>
        <w:autoSpaceDE w:val="0"/>
        <w:autoSpaceDN w:val="0"/>
        <w:adjustRightInd w:val="0"/>
        <w:spacing w:before="0" w:after="0"/>
        <w:ind w:left="0" w:firstLine="0"/>
        <w:contextualSpacing w:val="0"/>
        <w:jc w:val="left"/>
        <w:textAlignment w:val="baseline"/>
        <w:rPr>
          <w:rFonts w:eastAsia="Times New Roman" w:cs="Calibri Light"/>
          <w:color w:val="404040"/>
        </w:rPr>
      </w:pPr>
      <w:r w:rsidRPr="00E223E3">
        <w:rPr>
          <w:rFonts w:eastAsia="Times New Roman" w:cs="Calibri Light"/>
          <w:b/>
          <w:bCs/>
          <w:color w:val="404040"/>
        </w:rPr>
        <w:t>A</w:t>
      </w:r>
      <w:r w:rsidR="002B0488" w:rsidRPr="00E223E3">
        <w:rPr>
          <w:rFonts w:eastAsia="Times New Roman" w:cs="Calibri Light"/>
          <w:b/>
          <w:bCs/>
          <w:color w:val="404040"/>
        </w:rPr>
        <w:t xml:space="preserve"> strength of the program is the </w:t>
      </w:r>
      <w:r w:rsidRPr="00E223E3">
        <w:rPr>
          <w:rFonts w:eastAsia="Times New Roman" w:cs="Calibri Light"/>
          <w:b/>
          <w:bCs/>
          <w:color w:val="404040"/>
        </w:rPr>
        <w:t xml:space="preserve">commitment of the </w:t>
      </w:r>
      <w:r w:rsidR="002B0488" w:rsidRPr="00E223E3">
        <w:rPr>
          <w:rFonts w:eastAsia="Times New Roman" w:cs="Calibri Light"/>
          <w:b/>
          <w:bCs/>
          <w:color w:val="404040"/>
        </w:rPr>
        <w:t>Government of Indonesia (</w:t>
      </w:r>
      <w:proofErr w:type="spellStart"/>
      <w:r w:rsidR="002B0488" w:rsidRPr="00E223E3">
        <w:rPr>
          <w:rFonts w:eastAsia="Times New Roman" w:cs="Calibri Light"/>
          <w:b/>
          <w:bCs/>
          <w:color w:val="404040"/>
        </w:rPr>
        <w:t>GoI</w:t>
      </w:r>
      <w:proofErr w:type="spellEnd"/>
      <w:r w:rsidR="002B0488" w:rsidRPr="00E223E3">
        <w:rPr>
          <w:rFonts w:eastAsia="Times New Roman" w:cs="Calibri Light"/>
          <w:b/>
          <w:bCs/>
          <w:color w:val="404040"/>
        </w:rPr>
        <w:t xml:space="preserve">). </w:t>
      </w:r>
      <w:r w:rsidR="002B0488" w:rsidRPr="00E223E3">
        <w:rPr>
          <w:rFonts w:eastAsia="Times New Roman" w:cs="Calibri Light"/>
          <w:color w:val="404040"/>
        </w:rPr>
        <w:t xml:space="preserve">This is due </w:t>
      </w:r>
      <w:r w:rsidRPr="00E223E3">
        <w:rPr>
          <w:rFonts w:eastAsia="Times New Roman" w:cs="Calibri Light"/>
          <w:color w:val="404040"/>
        </w:rPr>
        <w:t xml:space="preserve">both to </w:t>
      </w:r>
      <w:r w:rsidR="002B0488" w:rsidRPr="00E223E3">
        <w:rPr>
          <w:rFonts w:eastAsia="Times New Roman" w:cs="Calibri Light"/>
          <w:color w:val="404040"/>
        </w:rPr>
        <w:t xml:space="preserve">the </w:t>
      </w:r>
      <w:r w:rsidRPr="00E223E3">
        <w:rPr>
          <w:rFonts w:eastAsia="Times New Roman" w:cs="Calibri Light"/>
          <w:color w:val="404040"/>
        </w:rPr>
        <w:t xml:space="preserve">real </w:t>
      </w:r>
      <w:r w:rsidR="002B0488" w:rsidRPr="00E223E3">
        <w:rPr>
          <w:rFonts w:eastAsia="Times New Roman" w:cs="Calibri Light"/>
          <w:color w:val="404040"/>
        </w:rPr>
        <w:t xml:space="preserve">commitment of the </w:t>
      </w:r>
      <w:proofErr w:type="spellStart"/>
      <w:r w:rsidR="002B0488" w:rsidRPr="00E223E3">
        <w:rPr>
          <w:rFonts w:eastAsia="Times New Roman" w:cs="Calibri Light"/>
          <w:color w:val="404040"/>
        </w:rPr>
        <w:t>GoI</w:t>
      </w:r>
      <w:proofErr w:type="spellEnd"/>
      <w:r w:rsidR="002B0488" w:rsidRPr="00E223E3">
        <w:rPr>
          <w:rFonts w:eastAsia="Times New Roman" w:cs="Calibri Light"/>
          <w:color w:val="404040"/>
        </w:rPr>
        <w:t xml:space="preserve"> to these issues</w:t>
      </w:r>
      <w:r w:rsidR="00192CE5" w:rsidRPr="00E223E3">
        <w:rPr>
          <w:rFonts w:eastAsia="Times New Roman" w:cs="Calibri Light"/>
          <w:color w:val="404040"/>
        </w:rPr>
        <w:t xml:space="preserve"> </w:t>
      </w:r>
      <w:r w:rsidR="002B0488" w:rsidRPr="00E223E3">
        <w:rPr>
          <w:rFonts w:eastAsia="Times New Roman" w:cs="Calibri Light"/>
          <w:color w:val="404040"/>
        </w:rPr>
        <w:t>and to the</w:t>
      </w:r>
      <w:r w:rsidR="00206033" w:rsidRPr="00E223E3">
        <w:rPr>
          <w:rFonts w:eastAsia="Times New Roman" w:cs="Calibri Light"/>
          <w:color w:val="404040"/>
        </w:rPr>
        <w:t xml:space="preserve"> </w:t>
      </w:r>
      <w:r w:rsidR="002B0488" w:rsidRPr="00E223E3">
        <w:rPr>
          <w:rFonts w:eastAsia="Times New Roman" w:cs="Calibri Light"/>
          <w:color w:val="404040"/>
        </w:rPr>
        <w:t xml:space="preserve">eighteen-month </w:t>
      </w:r>
      <w:r w:rsidR="00836331" w:rsidRPr="00E223E3">
        <w:rPr>
          <w:rFonts w:eastAsia="Times New Roman" w:cs="Calibri Light"/>
          <w:color w:val="404040"/>
        </w:rPr>
        <w:t xml:space="preserve">consultation </w:t>
      </w:r>
      <w:r w:rsidRPr="00E223E3">
        <w:rPr>
          <w:rFonts w:eastAsia="Times New Roman" w:cs="Calibri Light"/>
          <w:color w:val="404040"/>
        </w:rPr>
        <w:t xml:space="preserve">process </w:t>
      </w:r>
      <w:r w:rsidR="00206033" w:rsidRPr="00E223E3">
        <w:rPr>
          <w:rFonts w:eastAsia="Times New Roman" w:cs="Calibri Light"/>
          <w:color w:val="404040"/>
        </w:rPr>
        <w:t xml:space="preserve">of the </w:t>
      </w:r>
      <w:r w:rsidR="002B0488" w:rsidRPr="00E223E3">
        <w:rPr>
          <w:rFonts w:eastAsia="Times New Roman" w:cs="Calibri Light"/>
          <w:color w:val="404040"/>
        </w:rPr>
        <w:t>design. The latter is now paying dividends.</w:t>
      </w:r>
    </w:p>
    <w:p w14:paraId="6AEE1C3A" w14:textId="51FD5C5F" w:rsidR="00684D0C" w:rsidRPr="00E223E3" w:rsidRDefault="00684D0C" w:rsidP="00684D0C">
      <w:pPr>
        <w:pStyle w:val="ListParagraph"/>
        <w:overflowPunct w:val="0"/>
        <w:autoSpaceDE w:val="0"/>
        <w:autoSpaceDN w:val="0"/>
        <w:adjustRightInd w:val="0"/>
        <w:spacing w:before="240"/>
        <w:ind w:left="0"/>
        <w:contextualSpacing w:val="0"/>
        <w:textAlignment w:val="baseline"/>
        <w:rPr>
          <w:rFonts w:eastAsia="Times New Roman" w:cs="Calibri Light"/>
          <w:color w:val="404040"/>
        </w:rPr>
      </w:pPr>
    </w:p>
    <w:p w14:paraId="5B6367F8" w14:textId="60956B18" w:rsidR="00C55532" w:rsidRPr="00E223E3" w:rsidRDefault="00C55532" w:rsidP="00C55532">
      <w:pPr>
        <w:pStyle w:val="ListParagraph"/>
        <w:pBdr>
          <w:top w:val="single" w:sz="4" w:space="0" w:color="086866"/>
          <w:bottom w:val="single" w:sz="4" w:space="1" w:color="086866"/>
        </w:pBdr>
        <w:overflowPunct w:val="0"/>
        <w:autoSpaceDE w:val="0"/>
        <w:autoSpaceDN w:val="0"/>
        <w:adjustRightInd w:val="0"/>
        <w:ind w:left="1701" w:right="1808"/>
        <w:jc w:val="center"/>
        <w:textAlignment w:val="baseline"/>
        <w:rPr>
          <w:rStyle w:val="Emphasis"/>
          <w:b/>
          <w:bCs/>
          <w:color w:val="086866"/>
          <w:sz w:val="4"/>
          <w:szCs w:val="4"/>
        </w:rPr>
      </w:pPr>
    </w:p>
    <w:p w14:paraId="2463A6E9" w14:textId="34D77AB8" w:rsidR="00684D0C" w:rsidRPr="00E223E3" w:rsidRDefault="00C55532" w:rsidP="00684D0C">
      <w:pPr>
        <w:pStyle w:val="ListParagraph"/>
        <w:pBdr>
          <w:top w:val="single" w:sz="4" w:space="0" w:color="086866"/>
          <w:bottom w:val="single" w:sz="4" w:space="1" w:color="086866"/>
        </w:pBdr>
        <w:overflowPunct w:val="0"/>
        <w:autoSpaceDE w:val="0"/>
        <w:autoSpaceDN w:val="0"/>
        <w:adjustRightInd w:val="0"/>
        <w:ind w:left="1701" w:right="1808"/>
        <w:jc w:val="center"/>
        <w:textAlignment w:val="baseline"/>
        <w:rPr>
          <w:b/>
          <w:bCs/>
          <w:i/>
          <w:iCs/>
          <w:color w:val="086866"/>
          <w:sz w:val="20"/>
          <w:szCs w:val="20"/>
        </w:rPr>
      </w:pPr>
      <w:r w:rsidRPr="00E223E3">
        <w:rPr>
          <w:rStyle w:val="Emphasis"/>
          <w:b/>
          <w:bCs/>
          <w:color w:val="086866"/>
          <w:sz w:val="20"/>
          <w:szCs w:val="20"/>
        </w:rPr>
        <w:t>“INKLUSI has position</w:t>
      </w:r>
      <w:r w:rsidR="00C3618F" w:rsidRPr="00E223E3">
        <w:rPr>
          <w:rStyle w:val="Emphasis"/>
          <w:b/>
          <w:bCs/>
          <w:color w:val="086866"/>
          <w:sz w:val="20"/>
          <w:szCs w:val="20"/>
        </w:rPr>
        <w:t>ed</w:t>
      </w:r>
      <w:r w:rsidRPr="00E223E3">
        <w:rPr>
          <w:rStyle w:val="Emphasis"/>
          <w:b/>
          <w:bCs/>
          <w:color w:val="086866"/>
          <w:sz w:val="20"/>
          <w:szCs w:val="20"/>
        </w:rPr>
        <w:t xml:space="preserve"> the marginalised to be the subjects of their own </w:t>
      </w:r>
    </w:p>
    <w:p w14:paraId="3854A247" w14:textId="19D37313" w:rsidR="00C55532" w:rsidRPr="00E223E3" w:rsidRDefault="00C55532" w:rsidP="00C55532">
      <w:pPr>
        <w:pStyle w:val="ListParagraph"/>
        <w:pBdr>
          <w:top w:val="single" w:sz="4" w:space="0" w:color="086866"/>
          <w:bottom w:val="single" w:sz="4" w:space="1" w:color="086866"/>
        </w:pBdr>
        <w:overflowPunct w:val="0"/>
        <w:autoSpaceDE w:val="0"/>
        <w:autoSpaceDN w:val="0"/>
        <w:adjustRightInd w:val="0"/>
        <w:ind w:left="1701" w:right="1808"/>
        <w:jc w:val="center"/>
        <w:textAlignment w:val="baseline"/>
        <w:rPr>
          <w:rStyle w:val="Emphasis"/>
          <w:b/>
          <w:bCs/>
          <w:color w:val="086866"/>
          <w:sz w:val="20"/>
          <w:szCs w:val="20"/>
        </w:rPr>
      </w:pPr>
      <w:r w:rsidRPr="00E223E3">
        <w:rPr>
          <w:rStyle w:val="Emphasis"/>
          <w:b/>
          <w:bCs/>
          <w:color w:val="086866"/>
          <w:sz w:val="20"/>
          <w:szCs w:val="20"/>
        </w:rPr>
        <w:t>development, and not the object of ours</w:t>
      </w:r>
      <w:r w:rsidR="00EF0FF3" w:rsidRPr="00E223E3">
        <w:rPr>
          <w:rStyle w:val="Emphasis"/>
          <w:b/>
          <w:bCs/>
          <w:color w:val="086866"/>
          <w:sz w:val="20"/>
          <w:szCs w:val="20"/>
        </w:rPr>
        <w:t>.</w:t>
      </w:r>
      <w:r w:rsidRPr="00E223E3">
        <w:rPr>
          <w:rStyle w:val="Emphasis"/>
          <w:b/>
          <w:bCs/>
          <w:color w:val="086866"/>
          <w:sz w:val="20"/>
          <w:szCs w:val="20"/>
        </w:rPr>
        <w:t>”</w:t>
      </w:r>
    </w:p>
    <w:p w14:paraId="21E25CE1" w14:textId="6CE5630F" w:rsidR="00C55532" w:rsidRPr="00E223E3" w:rsidRDefault="00C55532" w:rsidP="00C55532">
      <w:pPr>
        <w:pStyle w:val="ListParagraph"/>
        <w:pBdr>
          <w:top w:val="single" w:sz="4" w:space="0" w:color="086866"/>
          <w:bottom w:val="single" w:sz="4" w:space="1" w:color="086866"/>
        </w:pBdr>
        <w:overflowPunct w:val="0"/>
        <w:autoSpaceDE w:val="0"/>
        <w:autoSpaceDN w:val="0"/>
        <w:adjustRightInd w:val="0"/>
        <w:ind w:left="1701" w:right="1808"/>
        <w:jc w:val="center"/>
        <w:textAlignment w:val="baseline"/>
        <w:rPr>
          <w:rStyle w:val="Emphasis"/>
          <w:b/>
          <w:bCs/>
          <w:color w:val="086866"/>
          <w:sz w:val="12"/>
          <w:szCs w:val="12"/>
        </w:rPr>
      </w:pPr>
    </w:p>
    <w:p w14:paraId="0411EA79" w14:textId="5479D5D5" w:rsidR="00C55532" w:rsidRPr="00E223E3" w:rsidRDefault="00C55532" w:rsidP="00C55532">
      <w:pPr>
        <w:pStyle w:val="ListParagraph"/>
        <w:pBdr>
          <w:top w:val="single" w:sz="4" w:space="0" w:color="086866"/>
          <w:bottom w:val="single" w:sz="4" w:space="1" w:color="086866"/>
        </w:pBdr>
        <w:overflowPunct w:val="0"/>
        <w:autoSpaceDE w:val="0"/>
        <w:autoSpaceDN w:val="0"/>
        <w:adjustRightInd w:val="0"/>
        <w:ind w:left="1701" w:right="1808"/>
        <w:jc w:val="center"/>
        <w:textAlignment w:val="baseline"/>
        <w:rPr>
          <w:rStyle w:val="Emphasis"/>
          <w:b/>
          <w:bCs/>
          <w:color w:val="086866"/>
          <w:sz w:val="20"/>
          <w:szCs w:val="20"/>
        </w:rPr>
      </w:pPr>
      <w:r w:rsidRPr="00E223E3">
        <w:rPr>
          <w:rStyle w:val="Emphasis"/>
          <w:b/>
          <w:bCs/>
          <w:color w:val="086866"/>
          <w:sz w:val="20"/>
          <w:szCs w:val="20"/>
        </w:rPr>
        <w:t>“Greater INKLUSI impacts means great focus</w:t>
      </w:r>
      <w:r w:rsidR="0002142A" w:rsidRPr="00E223E3">
        <w:rPr>
          <w:rStyle w:val="Emphasis"/>
          <w:b/>
          <w:bCs/>
          <w:color w:val="086866"/>
          <w:sz w:val="20"/>
          <w:szCs w:val="20"/>
        </w:rPr>
        <w:t>.</w:t>
      </w:r>
      <w:r w:rsidRPr="00E223E3">
        <w:rPr>
          <w:rStyle w:val="Emphasis"/>
          <w:b/>
          <w:bCs/>
          <w:color w:val="086866"/>
          <w:sz w:val="20"/>
          <w:szCs w:val="20"/>
        </w:rPr>
        <w:t>”</w:t>
      </w:r>
    </w:p>
    <w:p w14:paraId="3E5CE96A" w14:textId="3C6D3A27" w:rsidR="00C55532" w:rsidRPr="00E223E3" w:rsidRDefault="00C55532" w:rsidP="00C55532">
      <w:pPr>
        <w:pStyle w:val="ListParagraph"/>
        <w:pBdr>
          <w:top w:val="single" w:sz="4" w:space="0" w:color="086866"/>
          <w:bottom w:val="single" w:sz="4" w:space="1" w:color="086866"/>
        </w:pBdr>
        <w:overflowPunct w:val="0"/>
        <w:autoSpaceDE w:val="0"/>
        <w:autoSpaceDN w:val="0"/>
        <w:adjustRightInd w:val="0"/>
        <w:ind w:left="1701" w:right="1808"/>
        <w:jc w:val="center"/>
        <w:textAlignment w:val="baseline"/>
        <w:rPr>
          <w:rStyle w:val="Emphasis"/>
          <w:sz w:val="12"/>
          <w:szCs w:val="12"/>
        </w:rPr>
      </w:pPr>
    </w:p>
    <w:p w14:paraId="0D736FF6" w14:textId="607A6F53" w:rsidR="00C55532" w:rsidRPr="00E223E3" w:rsidRDefault="00C55532" w:rsidP="00C55532">
      <w:pPr>
        <w:pStyle w:val="ListParagraph"/>
        <w:pBdr>
          <w:top w:val="single" w:sz="4" w:space="0" w:color="086866"/>
          <w:bottom w:val="single" w:sz="4" w:space="1" w:color="086866"/>
        </w:pBdr>
        <w:overflowPunct w:val="0"/>
        <w:autoSpaceDE w:val="0"/>
        <w:autoSpaceDN w:val="0"/>
        <w:adjustRightInd w:val="0"/>
        <w:ind w:left="1701" w:right="1808"/>
        <w:jc w:val="center"/>
        <w:textAlignment w:val="baseline"/>
        <w:rPr>
          <w:rStyle w:val="Emphasis"/>
          <w:color w:val="086866"/>
          <w:sz w:val="20"/>
          <w:szCs w:val="20"/>
        </w:rPr>
      </w:pPr>
      <w:r w:rsidRPr="00E223E3">
        <w:rPr>
          <w:rStyle w:val="Emphasis"/>
          <w:color w:val="086866"/>
          <w:sz w:val="20"/>
          <w:szCs w:val="20"/>
        </w:rPr>
        <w:t>Two senior GOI officials</w:t>
      </w:r>
    </w:p>
    <w:p w14:paraId="64EC81F1" w14:textId="1654DA10" w:rsidR="00C55532" w:rsidRPr="00E223E3" w:rsidRDefault="00C55532" w:rsidP="00C55532">
      <w:pPr>
        <w:pStyle w:val="ListParagraph"/>
        <w:pBdr>
          <w:top w:val="single" w:sz="4" w:space="0" w:color="086866"/>
          <w:bottom w:val="single" w:sz="4" w:space="1" w:color="086866"/>
        </w:pBdr>
        <w:overflowPunct w:val="0"/>
        <w:autoSpaceDE w:val="0"/>
        <w:autoSpaceDN w:val="0"/>
        <w:adjustRightInd w:val="0"/>
        <w:ind w:left="1701" w:right="1808"/>
        <w:jc w:val="center"/>
        <w:textAlignment w:val="baseline"/>
        <w:rPr>
          <w:rStyle w:val="Emphasis"/>
          <w:b/>
          <w:bCs/>
          <w:sz w:val="4"/>
          <w:szCs w:val="4"/>
        </w:rPr>
      </w:pPr>
    </w:p>
    <w:p w14:paraId="27F60E27" w14:textId="77777777" w:rsidR="00684D0C" w:rsidRPr="00E223E3" w:rsidRDefault="00684D0C" w:rsidP="00684D0C">
      <w:pPr>
        <w:pStyle w:val="ListParagraph"/>
        <w:overflowPunct w:val="0"/>
        <w:autoSpaceDE w:val="0"/>
        <w:autoSpaceDN w:val="0"/>
        <w:adjustRightInd w:val="0"/>
        <w:spacing w:before="240"/>
        <w:ind w:left="0"/>
        <w:contextualSpacing w:val="0"/>
        <w:jc w:val="left"/>
        <w:textAlignment w:val="baseline"/>
        <w:rPr>
          <w:rFonts w:eastAsia="Times New Roman" w:cs="Calibri Light"/>
          <w:color w:val="404040"/>
        </w:rPr>
      </w:pPr>
    </w:p>
    <w:p w14:paraId="70899C66" w14:textId="50109A23" w:rsidR="0084561F" w:rsidRPr="00E223E3" w:rsidRDefault="00042E42" w:rsidP="000340E3">
      <w:pPr>
        <w:pStyle w:val="ListParagraph"/>
        <w:numPr>
          <w:ilvl w:val="0"/>
          <w:numId w:val="33"/>
        </w:numPr>
        <w:overflowPunct w:val="0"/>
        <w:autoSpaceDE w:val="0"/>
        <w:autoSpaceDN w:val="0"/>
        <w:adjustRightInd w:val="0"/>
        <w:spacing w:before="240"/>
        <w:ind w:left="0" w:firstLine="0"/>
        <w:contextualSpacing w:val="0"/>
        <w:jc w:val="left"/>
        <w:textAlignment w:val="baseline"/>
        <w:rPr>
          <w:rFonts w:eastAsia="Times New Roman" w:cs="Calibri Light"/>
          <w:color w:val="404040"/>
        </w:rPr>
      </w:pPr>
      <w:r w:rsidRPr="00E223E3">
        <w:rPr>
          <w:rFonts w:eastAsia="Times New Roman" w:cs="Calibri Light"/>
          <w:b/>
          <w:bCs/>
          <w:color w:val="404040"/>
        </w:rPr>
        <w:t>INKLUSI is ‘doing development differently</w:t>
      </w:r>
      <w:r w:rsidR="6BA99127" w:rsidRPr="00E223E3">
        <w:rPr>
          <w:rFonts w:eastAsia="Times New Roman" w:cs="Calibri Light"/>
          <w:b/>
          <w:bCs/>
          <w:color w:val="404040"/>
        </w:rPr>
        <w:t>.’</w:t>
      </w:r>
      <w:r w:rsidRPr="00E223E3">
        <w:rPr>
          <w:rFonts w:eastAsia="Times New Roman" w:cs="Calibri Light"/>
          <w:color w:val="404040"/>
        </w:rPr>
        <w:t xml:space="preserve"> Perhaps not in the way intended by the doctrines of ‘Problem Driven Iterative Adaptation</w:t>
      </w:r>
      <w:r w:rsidR="69E4A4D3" w:rsidRPr="00E223E3">
        <w:rPr>
          <w:rFonts w:eastAsia="Times New Roman" w:cs="Calibri Light"/>
          <w:color w:val="404040"/>
        </w:rPr>
        <w:t xml:space="preserve">’, </w:t>
      </w:r>
      <w:r w:rsidRPr="00E223E3">
        <w:rPr>
          <w:rFonts w:eastAsia="Times New Roman" w:cs="Calibri Light"/>
          <w:color w:val="404040"/>
        </w:rPr>
        <w:t xml:space="preserve">but </w:t>
      </w:r>
      <w:r w:rsidR="00AA7F79" w:rsidRPr="00E223E3">
        <w:rPr>
          <w:rFonts w:eastAsia="Times New Roman" w:cs="Calibri Light"/>
          <w:color w:val="404040"/>
        </w:rPr>
        <w:t xml:space="preserve">it is </w:t>
      </w:r>
      <w:r w:rsidR="0084561F" w:rsidRPr="00E223E3">
        <w:rPr>
          <w:rFonts w:eastAsia="Times New Roman" w:cs="Calibri Light"/>
          <w:color w:val="404040"/>
        </w:rPr>
        <w:t>doing</w:t>
      </w:r>
      <w:r w:rsidRPr="00E223E3">
        <w:rPr>
          <w:rFonts w:eastAsia="Times New Roman" w:cs="Calibri Light"/>
          <w:color w:val="404040"/>
        </w:rPr>
        <w:t xml:space="preserve"> development incrementally</w:t>
      </w:r>
      <w:r w:rsidR="00206033" w:rsidRPr="00E223E3">
        <w:rPr>
          <w:rFonts w:eastAsia="Times New Roman" w:cs="Calibri Light"/>
          <w:color w:val="404040"/>
        </w:rPr>
        <w:t xml:space="preserve">, </w:t>
      </w:r>
      <w:r w:rsidRPr="00E223E3">
        <w:rPr>
          <w:rFonts w:eastAsia="Times New Roman" w:cs="Calibri Light"/>
          <w:color w:val="404040"/>
        </w:rPr>
        <w:t xml:space="preserve">cautiously, </w:t>
      </w:r>
      <w:r w:rsidR="002B0488" w:rsidRPr="00E223E3">
        <w:rPr>
          <w:rFonts w:eastAsia="Times New Roman" w:cs="Calibri Light"/>
          <w:color w:val="404040"/>
        </w:rPr>
        <w:t>and</w:t>
      </w:r>
      <w:r w:rsidRPr="00E223E3">
        <w:rPr>
          <w:rFonts w:eastAsia="Times New Roman" w:cs="Calibri Light"/>
          <w:color w:val="404040"/>
        </w:rPr>
        <w:t xml:space="preserve"> purposively. </w:t>
      </w:r>
      <w:r w:rsidR="0084561F" w:rsidRPr="00E223E3">
        <w:rPr>
          <w:rFonts w:eastAsia="Times New Roman" w:cs="Calibri Light"/>
          <w:color w:val="404040"/>
        </w:rPr>
        <w:t>INKLUSI</w:t>
      </w:r>
      <w:r w:rsidR="00AA7F79" w:rsidRPr="00E223E3">
        <w:rPr>
          <w:rFonts w:eastAsia="Times New Roman" w:cs="Calibri Light"/>
          <w:color w:val="404040"/>
        </w:rPr>
        <w:t xml:space="preserve">’s interpretation of </w:t>
      </w:r>
      <w:r w:rsidR="0084561F" w:rsidRPr="00E223E3">
        <w:rPr>
          <w:rFonts w:eastAsia="Times New Roman" w:cs="Calibri Light"/>
          <w:color w:val="404040"/>
        </w:rPr>
        <w:t>‘doing development differently’ delivers strengths and challenges</w:t>
      </w:r>
      <w:r w:rsidR="00AA7F79" w:rsidRPr="00E223E3">
        <w:rPr>
          <w:rFonts w:eastAsia="Times New Roman" w:cs="Calibri Light"/>
          <w:color w:val="404040"/>
        </w:rPr>
        <w:t xml:space="preserve"> </w:t>
      </w:r>
      <w:r w:rsidR="00223EB8" w:rsidRPr="00E223E3">
        <w:rPr>
          <w:rFonts w:eastAsia="Times New Roman" w:cs="Calibri Light"/>
          <w:color w:val="404040"/>
        </w:rPr>
        <w:t>(</w:t>
      </w:r>
      <w:r w:rsidR="0084561F" w:rsidRPr="00E223E3">
        <w:rPr>
          <w:rFonts w:eastAsia="Times New Roman" w:cs="Calibri Light"/>
          <w:color w:val="404040"/>
        </w:rPr>
        <w:t xml:space="preserve">Figure </w:t>
      </w:r>
      <w:r w:rsidR="004F5ABF" w:rsidRPr="00E223E3">
        <w:rPr>
          <w:rFonts w:eastAsia="Times New Roman" w:cs="Calibri Light"/>
          <w:color w:val="404040"/>
        </w:rPr>
        <w:t>2</w:t>
      </w:r>
      <w:r w:rsidR="00223EB8" w:rsidRPr="00E223E3">
        <w:rPr>
          <w:rFonts w:eastAsia="Times New Roman" w:cs="Calibri Light"/>
          <w:color w:val="404040"/>
        </w:rPr>
        <w:t>)</w:t>
      </w:r>
      <w:r w:rsidR="0084561F" w:rsidRPr="00E223E3">
        <w:rPr>
          <w:rFonts w:eastAsia="Times New Roman" w:cs="Calibri Light"/>
          <w:color w:val="404040"/>
        </w:rPr>
        <w:t xml:space="preserve">. </w:t>
      </w:r>
    </w:p>
    <w:p w14:paraId="06D9400B" w14:textId="77777777" w:rsidR="00684D0C" w:rsidRPr="00E223E3" w:rsidRDefault="00684D0C" w:rsidP="0084561F">
      <w:pPr>
        <w:overflowPunct w:val="0"/>
        <w:autoSpaceDE w:val="0"/>
        <w:autoSpaceDN w:val="0"/>
        <w:adjustRightInd w:val="0"/>
        <w:jc w:val="center"/>
        <w:textAlignment w:val="baseline"/>
        <w:rPr>
          <w:rFonts w:eastAsia="Times New Roman" w:cs="Calibri Light"/>
          <w:b/>
          <w:bCs/>
          <w:color w:val="C00000"/>
          <w:sz w:val="24"/>
          <w:szCs w:val="24"/>
        </w:rPr>
      </w:pPr>
    </w:p>
    <w:p w14:paraId="18B54B3E" w14:textId="77777777" w:rsidR="00684D0C" w:rsidRPr="00E223E3" w:rsidRDefault="00684D0C" w:rsidP="0084561F">
      <w:pPr>
        <w:overflowPunct w:val="0"/>
        <w:autoSpaceDE w:val="0"/>
        <w:autoSpaceDN w:val="0"/>
        <w:adjustRightInd w:val="0"/>
        <w:jc w:val="center"/>
        <w:textAlignment w:val="baseline"/>
        <w:rPr>
          <w:rFonts w:eastAsia="Times New Roman" w:cs="Calibri Light"/>
          <w:b/>
          <w:bCs/>
          <w:color w:val="C00000"/>
          <w:sz w:val="24"/>
          <w:szCs w:val="24"/>
        </w:rPr>
      </w:pPr>
    </w:p>
    <w:p w14:paraId="51642AD5" w14:textId="77777777" w:rsidR="00684D0C" w:rsidRPr="00E223E3" w:rsidRDefault="00684D0C" w:rsidP="0084561F">
      <w:pPr>
        <w:overflowPunct w:val="0"/>
        <w:autoSpaceDE w:val="0"/>
        <w:autoSpaceDN w:val="0"/>
        <w:adjustRightInd w:val="0"/>
        <w:jc w:val="center"/>
        <w:textAlignment w:val="baseline"/>
        <w:rPr>
          <w:rFonts w:eastAsia="Times New Roman" w:cs="Calibri Light"/>
          <w:b/>
          <w:bCs/>
          <w:color w:val="C00000"/>
          <w:sz w:val="24"/>
          <w:szCs w:val="24"/>
        </w:rPr>
      </w:pPr>
    </w:p>
    <w:p w14:paraId="79BEA20F" w14:textId="77777777" w:rsidR="00684D0C" w:rsidRPr="00E223E3" w:rsidRDefault="00684D0C" w:rsidP="0084561F">
      <w:pPr>
        <w:overflowPunct w:val="0"/>
        <w:autoSpaceDE w:val="0"/>
        <w:autoSpaceDN w:val="0"/>
        <w:adjustRightInd w:val="0"/>
        <w:jc w:val="center"/>
        <w:textAlignment w:val="baseline"/>
        <w:rPr>
          <w:rFonts w:eastAsia="Times New Roman" w:cs="Calibri Light"/>
          <w:b/>
          <w:bCs/>
          <w:color w:val="C00000"/>
          <w:sz w:val="24"/>
          <w:szCs w:val="24"/>
        </w:rPr>
      </w:pPr>
    </w:p>
    <w:p w14:paraId="0546A5DC" w14:textId="784A31C4" w:rsidR="0084561F" w:rsidRPr="00D0520E" w:rsidRDefault="0084561F" w:rsidP="00DA5564">
      <w:pPr>
        <w:pStyle w:val="Heading2"/>
        <w:ind w:left="720" w:firstLine="720"/>
      </w:pPr>
      <w:r w:rsidRPr="00D0520E">
        <w:lastRenderedPageBreak/>
        <w:t xml:space="preserve">Figure </w:t>
      </w:r>
      <w:r w:rsidR="004F5ABF" w:rsidRPr="00D0520E">
        <w:t>2</w:t>
      </w:r>
      <w:r w:rsidRPr="00D0520E">
        <w:t>: INKLUSI strengths and challenges</w:t>
      </w:r>
    </w:p>
    <w:tbl>
      <w:tblPr>
        <w:tblStyle w:val="GridTable1Light-Accent2"/>
        <w:tblW w:w="0" w:type="auto"/>
        <w:tblLook w:val="0420" w:firstRow="1" w:lastRow="0" w:firstColumn="0" w:lastColumn="0" w:noHBand="0" w:noVBand="1"/>
      </w:tblPr>
      <w:tblGrid>
        <w:gridCol w:w="4541"/>
        <w:gridCol w:w="4956"/>
      </w:tblGrid>
      <w:tr w:rsidR="0084561F" w:rsidRPr="00E223E3" w14:paraId="319A48C5" w14:textId="77777777" w:rsidTr="00546ACC">
        <w:trPr>
          <w:cnfStyle w:val="100000000000" w:firstRow="1" w:lastRow="0" w:firstColumn="0" w:lastColumn="0" w:oddVBand="0" w:evenVBand="0" w:oddHBand="0" w:evenHBand="0" w:firstRowFirstColumn="0" w:firstRowLastColumn="0" w:lastRowFirstColumn="0" w:lastRowLastColumn="0"/>
        </w:trPr>
        <w:tc>
          <w:tcPr>
            <w:tcW w:w="4541" w:type="dxa"/>
          </w:tcPr>
          <w:p w14:paraId="3BB613D9" w14:textId="40DB3D7A" w:rsidR="0084561F" w:rsidRPr="00E223E3" w:rsidRDefault="0084561F" w:rsidP="0084561F">
            <w:pPr>
              <w:overflowPunct w:val="0"/>
              <w:autoSpaceDE w:val="0"/>
              <w:autoSpaceDN w:val="0"/>
              <w:adjustRightInd w:val="0"/>
              <w:spacing w:before="60" w:after="60"/>
              <w:jc w:val="center"/>
              <w:textAlignment w:val="baseline"/>
              <w:rPr>
                <w:rFonts w:eastAsia="Times New Roman" w:cs="Calibri Light"/>
                <w:b w:val="0"/>
                <w:bCs w:val="0"/>
                <w:color w:val="auto"/>
                <w:szCs w:val="22"/>
              </w:rPr>
            </w:pPr>
            <w:bookmarkStart w:id="17" w:name="Column_Strengths"/>
            <w:r w:rsidRPr="00E223E3">
              <w:rPr>
                <w:rFonts w:eastAsia="Times New Roman" w:cs="Calibri Light"/>
                <w:color w:val="auto"/>
                <w:szCs w:val="22"/>
              </w:rPr>
              <w:t>Strengths</w:t>
            </w:r>
            <w:bookmarkEnd w:id="17"/>
          </w:p>
        </w:tc>
        <w:tc>
          <w:tcPr>
            <w:tcW w:w="4956" w:type="dxa"/>
          </w:tcPr>
          <w:p w14:paraId="532445E5" w14:textId="5D356104" w:rsidR="0084561F" w:rsidRPr="00E223E3" w:rsidRDefault="0084561F" w:rsidP="0084561F">
            <w:pPr>
              <w:overflowPunct w:val="0"/>
              <w:autoSpaceDE w:val="0"/>
              <w:autoSpaceDN w:val="0"/>
              <w:adjustRightInd w:val="0"/>
              <w:spacing w:before="60" w:after="60"/>
              <w:jc w:val="center"/>
              <w:textAlignment w:val="baseline"/>
              <w:rPr>
                <w:rFonts w:eastAsia="Times New Roman" w:cs="Calibri Light"/>
                <w:b w:val="0"/>
                <w:bCs w:val="0"/>
                <w:color w:val="auto"/>
                <w:szCs w:val="22"/>
              </w:rPr>
            </w:pPr>
            <w:bookmarkStart w:id="18" w:name="Column_Challenges"/>
            <w:r w:rsidRPr="00E223E3">
              <w:rPr>
                <w:rFonts w:eastAsia="Times New Roman" w:cs="Calibri Light"/>
                <w:color w:val="auto"/>
                <w:szCs w:val="22"/>
              </w:rPr>
              <w:t>Challenges</w:t>
            </w:r>
            <w:bookmarkEnd w:id="18"/>
          </w:p>
        </w:tc>
      </w:tr>
      <w:tr w:rsidR="0084561F" w:rsidRPr="00E223E3" w14:paraId="585BEA3A" w14:textId="77777777" w:rsidTr="00546ACC">
        <w:tc>
          <w:tcPr>
            <w:tcW w:w="4541" w:type="dxa"/>
          </w:tcPr>
          <w:p w14:paraId="1E5506F2" w14:textId="5FF24D62" w:rsidR="0084561F" w:rsidRPr="00E223E3" w:rsidRDefault="0084561F" w:rsidP="000340E3">
            <w:pPr>
              <w:pStyle w:val="ListParagraph"/>
              <w:numPr>
                <w:ilvl w:val="0"/>
                <w:numId w:val="11"/>
              </w:numPr>
              <w:overflowPunct w:val="0"/>
              <w:autoSpaceDE w:val="0"/>
              <w:autoSpaceDN w:val="0"/>
              <w:adjustRightInd w:val="0"/>
              <w:spacing w:before="60" w:after="60"/>
              <w:contextualSpacing w:val="0"/>
              <w:jc w:val="left"/>
              <w:textAlignment w:val="baseline"/>
              <w:rPr>
                <w:rFonts w:eastAsia="Times New Roman" w:cs="Calibri Light"/>
                <w:color w:val="404040" w:themeColor="text1" w:themeTint="BF"/>
                <w:sz w:val="20"/>
                <w:szCs w:val="20"/>
              </w:rPr>
            </w:pPr>
            <w:bookmarkStart w:id="19" w:name="Column_Strengths_List"/>
            <w:r w:rsidRPr="00E223E3">
              <w:rPr>
                <w:rFonts w:eastAsia="Times New Roman" w:cs="Calibri Light"/>
                <w:color w:val="404040" w:themeColor="text1" w:themeTint="BF"/>
                <w:sz w:val="20"/>
                <w:szCs w:val="20"/>
              </w:rPr>
              <w:t>A sophisticated and challenging program, the design of which enables a context and location specific approach</w:t>
            </w:r>
            <w:r w:rsidR="00EF0FF3" w:rsidRPr="00E223E3">
              <w:rPr>
                <w:rFonts w:eastAsia="Times New Roman" w:cs="Calibri Light"/>
                <w:color w:val="404040" w:themeColor="text1" w:themeTint="BF"/>
                <w:sz w:val="20"/>
                <w:szCs w:val="20"/>
              </w:rPr>
              <w:t>.</w:t>
            </w:r>
          </w:p>
          <w:p w14:paraId="54E449F8" w14:textId="6D8F8C41" w:rsidR="0084561F" w:rsidRPr="00E223E3" w:rsidRDefault="0084561F" w:rsidP="000340E3">
            <w:pPr>
              <w:pStyle w:val="ListParagraph"/>
              <w:numPr>
                <w:ilvl w:val="0"/>
                <w:numId w:val="11"/>
              </w:numPr>
              <w:overflowPunct w:val="0"/>
              <w:autoSpaceDE w:val="0"/>
              <w:autoSpaceDN w:val="0"/>
              <w:adjustRightInd w:val="0"/>
              <w:spacing w:before="60" w:after="60"/>
              <w:contextualSpacing w:val="0"/>
              <w:jc w:val="left"/>
              <w:textAlignment w:val="baseline"/>
              <w:rPr>
                <w:rFonts w:eastAsia="Times New Roman" w:cs="Calibri Light"/>
                <w:color w:val="404040" w:themeColor="text1" w:themeTint="BF"/>
                <w:sz w:val="20"/>
                <w:szCs w:val="20"/>
              </w:rPr>
            </w:pPr>
            <w:r w:rsidRPr="00E223E3">
              <w:rPr>
                <w:rFonts w:eastAsia="Times New Roman" w:cs="Calibri Light"/>
                <w:color w:val="404040" w:themeColor="text1" w:themeTint="BF"/>
                <w:sz w:val="20"/>
                <w:szCs w:val="20"/>
              </w:rPr>
              <w:t>The program addresses critical issues</w:t>
            </w:r>
            <w:r w:rsidR="00C00729" w:rsidRPr="00E223E3">
              <w:rPr>
                <w:rFonts w:eastAsia="Times New Roman" w:cs="Calibri Light"/>
                <w:color w:val="404040" w:themeColor="text1" w:themeTint="BF"/>
                <w:sz w:val="20"/>
                <w:szCs w:val="20"/>
              </w:rPr>
              <w:t xml:space="preserve"> which </w:t>
            </w:r>
            <w:r w:rsidR="00327F73" w:rsidRPr="00E223E3">
              <w:rPr>
                <w:rFonts w:eastAsia="Times New Roman" w:cs="Calibri Light"/>
                <w:color w:val="404040" w:themeColor="text1" w:themeTint="BF"/>
                <w:sz w:val="20"/>
                <w:szCs w:val="20"/>
              </w:rPr>
              <w:t xml:space="preserve">give priority to </w:t>
            </w:r>
            <w:r w:rsidR="00C00729" w:rsidRPr="00E223E3">
              <w:rPr>
                <w:rFonts w:eastAsia="Times New Roman" w:cs="Calibri Light"/>
                <w:color w:val="404040" w:themeColor="text1" w:themeTint="BF"/>
                <w:sz w:val="20"/>
                <w:szCs w:val="20"/>
              </w:rPr>
              <w:t>equality, diversity, and inclusion</w:t>
            </w:r>
            <w:r w:rsidR="00EF0FF3" w:rsidRPr="00E223E3">
              <w:rPr>
                <w:rFonts w:eastAsia="Times New Roman" w:cs="Calibri Light"/>
                <w:color w:val="404040" w:themeColor="text1" w:themeTint="BF"/>
                <w:sz w:val="20"/>
                <w:szCs w:val="20"/>
              </w:rPr>
              <w:t>.</w:t>
            </w:r>
          </w:p>
          <w:p w14:paraId="23CEFB5A" w14:textId="370489C8" w:rsidR="00C00729" w:rsidRPr="00E223E3" w:rsidRDefault="00C00729" w:rsidP="000340E3">
            <w:pPr>
              <w:pStyle w:val="ListParagraph"/>
              <w:numPr>
                <w:ilvl w:val="0"/>
                <w:numId w:val="11"/>
              </w:numPr>
              <w:overflowPunct w:val="0"/>
              <w:autoSpaceDE w:val="0"/>
              <w:autoSpaceDN w:val="0"/>
              <w:adjustRightInd w:val="0"/>
              <w:spacing w:before="60" w:after="60"/>
              <w:jc w:val="left"/>
              <w:textAlignment w:val="baseline"/>
              <w:rPr>
                <w:rFonts w:eastAsia="Times New Roman" w:cs="Calibri Light"/>
                <w:color w:val="404040" w:themeColor="text1" w:themeTint="BF"/>
                <w:sz w:val="20"/>
                <w:szCs w:val="20"/>
              </w:rPr>
            </w:pPr>
            <w:r w:rsidRPr="00E223E3">
              <w:rPr>
                <w:rFonts w:eastAsia="Times New Roman" w:cs="Calibri Light"/>
                <w:color w:val="404040" w:themeColor="text1" w:themeTint="BF"/>
                <w:sz w:val="20"/>
                <w:szCs w:val="20"/>
              </w:rPr>
              <w:t>The design empowers local civil society organisations to pursue their own agency in</w:t>
            </w:r>
            <w:r w:rsidR="4F91ED26" w:rsidRPr="00E223E3">
              <w:rPr>
                <w:rFonts w:eastAsia="Times New Roman" w:cs="Calibri Light"/>
                <w:color w:val="404040" w:themeColor="text1" w:themeTint="BF"/>
                <w:sz w:val="20"/>
                <w:szCs w:val="20"/>
              </w:rPr>
              <w:t xml:space="preserve"> r</w:t>
            </w:r>
            <w:r w:rsidRPr="00E223E3">
              <w:rPr>
                <w:rFonts w:eastAsia="Times New Roman" w:cs="Calibri Light"/>
                <w:color w:val="404040" w:themeColor="text1" w:themeTint="BF"/>
                <w:sz w:val="20"/>
                <w:szCs w:val="20"/>
              </w:rPr>
              <w:t>esponse to the needs of their local communities</w:t>
            </w:r>
            <w:r w:rsidR="00EF0FF3" w:rsidRPr="00E223E3">
              <w:rPr>
                <w:rFonts w:eastAsia="Times New Roman" w:cs="Calibri Light"/>
                <w:color w:val="404040" w:themeColor="text1" w:themeTint="BF"/>
                <w:sz w:val="20"/>
                <w:szCs w:val="20"/>
              </w:rPr>
              <w:t>.</w:t>
            </w:r>
            <w:r w:rsidRPr="00E223E3">
              <w:rPr>
                <w:rFonts w:eastAsia="Times New Roman" w:cs="Calibri Light"/>
                <w:color w:val="404040" w:themeColor="text1" w:themeTint="BF"/>
                <w:sz w:val="20"/>
                <w:szCs w:val="20"/>
              </w:rPr>
              <w:t xml:space="preserve"> </w:t>
            </w:r>
          </w:p>
          <w:p w14:paraId="70EF535B" w14:textId="18714091" w:rsidR="00C00729" w:rsidRPr="00E223E3" w:rsidRDefault="00C00729" w:rsidP="000340E3">
            <w:pPr>
              <w:pStyle w:val="ListParagraph"/>
              <w:numPr>
                <w:ilvl w:val="0"/>
                <w:numId w:val="11"/>
              </w:numPr>
              <w:overflowPunct w:val="0"/>
              <w:autoSpaceDE w:val="0"/>
              <w:autoSpaceDN w:val="0"/>
              <w:adjustRightInd w:val="0"/>
              <w:spacing w:before="60" w:after="60"/>
              <w:jc w:val="left"/>
              <w:textAlignment w:val="baseline"/>
              <w:rPr>
                <w:rFonts w:eastAsia="Times New Roman" w:cs="Calibri Light"/>
                <w:color w:val="404040" w:themeColor="text1" w:themeTint="BF"/>
                <w:sz w:val="20"/>
                <w:szCs w:val="20"/>
              </w:rPr>
            </w:pPr>
            <w:r w:rsidRPr="00E223E3">
              <w:rPr>
                <w:rFonts w:eastAsia="Times New Roman" w:cs="Calibri Light"/>
                <w:color w:val="404040" w:themeColor="text1" w:themeTint="BF"/>
                <w:sz w:val="20"/>
                <w:szCs w:val="20"/>
              </w:rPr>
              <w:t>The program works in a subtle way which facilitates locally led development</w:t>
            </w:r>
            <w:r w:rsidR="00EF0FF3" w:rsidRPr="00E223E3">
              <w:rPr>
                <w:rFonts w:eastAsia="Times New Roman" w:cs="Calibri Light"/>
                <w:color w:val="404040" w:themeColor="text1" w:themeTint="BF"/>
                <w:sz w:val="20"/>
                <w:szCs w:val="20"/>
              </w:rPr>
              <w:t>.</w:t>
            </w:r>
          </w:p>
          <w:p w14:paraId="06E67A99" w14:textId="16A4E231" w:rsidR="00C00729" w:rsidRPr="00E223E3" w:rsidRDefault="0B55A751" w:rsidP="000340E3">
            <w:pPr>
              <w:pStyle w:val="ListParagraph"/>
              <w:numPr>
                <w:ilvl w:val="0"/>
                <w:numId w:val="11"/>
              </w:numPr>
              <w:overflowPunct w:val="0"/>
              <w:autoSpaceDE w:val="0"/>
              <w:autoSpaceDN w:val="0"/>
              <w:adjustRightInd w:val="0"/>
              <w:spacing w:before="60" w:after="60"/>
              <w:jc w:val="left"/>
              <w:textAlignment w:val="baseline"/>
              <w:rPr>
                <w:rFonts w:eastAsia="Times New Roman" w:cs="Calibri Light"/>
                <w:color w:val="404040" w:themeColor="text1" w:themeTint="BF"/>
                <w:sz w:val="20"/>
                <w:szCs w:val="20"/>
              </w:rPr>
            </w:pPr>
            <w:r w:rsidRPr="00E223E3">
              <w:rPr>
                <w:rFonts w:eastAsia="Times New Roman" w:cs="Calibri Light"/>
                <w:color w:val="404040" w:themeColor="text1" w:themeTint="BF"/>
                <w:sz w:val="20"/>
                <w:szCs w:val="20"/>
              </w:rPr>
              <w:t>Range of CSO partners</w:t>
            </w:r>
            <w:bookmarkEnd w:id="19"/>
          </w:p>
        </w:tc>
        <w:tc>
          <w:tcPr>
            <w:tcW w:w="4956" w:type="dxa"/>
          </w:tcPr>
          <w:p w14:paraId="0AD44145" w14:textId="4BC6C0E2" w:rsidR="00C00729" w:rsidRPr="00E223E3" w:rsidRDefault="00C00729" w:rsidP="000340E3">
            <w:pPr>
              <w:pStyle w:val="ListParagraph"/>
              <w:numPr>
                <w:ilvl w:val="0"/>
                <w:numId w:val="11"/>
              </w:numPr>
              <w:overflowPunct w:val="0"/>
              <w:autoSpaceDE w:val="0"/>
              <w:autoSpaceDN w:val="0"/>
              <w:adjustRightInd w:val="0"/>
              <w:spacing w:before="60" w:after="60"/>
              <w:contextualSpacing w:val="0"/>
              <w:jc w:val="left"/>
              <w:textAlignment w:val="baseline"/>
              <w:rPr>
                <w:rFonts w:eastAsia="Times New Roman" w:cs="Calibri Light"/>
                <w:color w:val="404040" w:themeColor="text1" w:themeTint="BF"/>
                <w:sz w:val="20"/>
                <w:szCs w:val="20"/>
              </w:rPr>
            </w:pPr>
            <w:bookmarkStart w:id="20" w:name="Column_Challenges_List"/>
            <w:r w:rsidRPr="00E223E3">
              <w:rPr>
                <w:rFonts w:eastAsia="Times New Roman" w:cs="Calibri Light"/>
                <w:color w:val="404040" w:themeColor="text1" w:themeTint="BF"/>
                <w:sz w:val="20"/>
                <w:szCs w:val="20"/>
              </w:rPr>
              <w:t>A sophisticated and challenging program, the design of which makes it difficult to articulate one clear and convincing narrative</w:t>
            </w:r>
            <w:r w:rsidR="00EF0FF3" w:rsidRPr="00E223E3">
              <w:rPr>
                <w:rFonts w:eastAsia="Times New Roman" w:cs="Calibri Light"/>
                <w:color w:val="404040" w:themeColor="text1" w:themeTint="BF"/>
                <w:sz w:val="20"/>
                <w:szCs w:val="20"/>
              </w:rPr>
              <w:t>.</w:t>
            </w:r>
          </w:p>
          <w:p w14:paraId="0BD8A958" w14:textId="670C7FC9" w:rsidR="00C00729" w:rsidRPr="00E223E3" w:rsidRDefault="00C00729" w:rsidP="000340E3">
            <w:pPr>
              <w:pStyle w:val="ListParagraph"/>
              <w:numPr>
                <w:ilvl w:val="0"/>
                <w:numId w:val="11"/>
              </w:numPr>
              <w:overflowPunct w:val="0"/>
              <w:autoSpaceDE w:val="0"/>
              <w:autoSpaceDN w:val="0"/>
              <w:adjustRightInd w:val="0"/>
              <w:spacing w:before="60" w:after="60"/>
              <w:contextualSpacing w:val="0"/>
              <w:jc w:val="left"/>
              <w:textAlignment w:val="baseline"/>
              <w:rPr>
                <w:rFonts w:eastAsia="Times New Roman" w:cs="Calibri Light"/>
                <w:color w:val="404040" w:themeColor="text1" w:themeTint="BF"/>
                <w:sz w:val="20"/>
                <w:szCs w:val="20"/>
              </w:rPr>
            </w:pPr>
            <w:r w:rsidRPr="00E223E3">
              <w:rPr>
                <w:rFonts w:eastAsia="Times New Roman" w:cs="Calibri Light"/>
                <w:color w:val="404040" w:themeColor="text1" w:themeTint="BF"/>
                <w:sz w:val="20"/>
                <w:szCs w:val="20"/>
              </w:rPr>
              <w:t>The program addresses issues</w:t>
            </w:r>
            <w:r w:rsidR="00327F73" w:rsidRPr="00E223E3">
              <w:rPr>
                <w:rFonts w:eastAsia="Times New Roman" w:cs="Calibri Light"/>
                <w:color w:val="404040" w:themeColor="text1" w:themeTint="BF"/>
                <w:sz w:val="20"/>
                <w:szCs w:val="20"/>
              </w:rPr>
              <w:t>,</w:t>
            </w:r>
            <w:r w:rsidRPr="00E223E3">
              <w:rPr>
                <w:rFonts w:eastAsia="Times New Roman" w:cs="Calibri Light"/>
                <w:color w:val="404040" w:themeColor="text1" w:themeTint="BF"/>
                <w:sz w:val="20"/>
                <w:szCs w:val="20"/>
              </w:rPr>
              <w:t xml:space="preserve"> which are </w:t>
            </w:r>
            <w:r w:rsidR="00327F73" w:rsidRPr="00E223E3">
              <w:rPr>
                <w:rFonts w:eastAsia="Times New Roman" w:cs="Calibri Light"/>
                <w:color w:val="404040" w:themeColor="text1" w:themeTint="BF"/>
                <w:sz w:val="20"/>
                <w:szCs w:val="20"/>
              </w:rPr>
              <w:t>being d</w:t>
            </w:r>
            <w:r w:rsidR="00893827" w:rsidRPr="00E223E3">
              <w:rPr>
                <w:rFonts w:eastAsia="Times New Roman" w:cs="Calibri Light"/>
                <w:color w:val="404040" w:themeColor="text1" w:themeTint="BF"/>
                <w:sz w:val="20"/>
                <w:szCs w:val="20"/>
              </w:rPr>
              <w:t xml:space="preserve">iscussed </w:t>
            </w:r>
            <w:r w:rsidR="00327F73" w:rsidRPr="00E223E3">
              <w:rPr>
                <w:rFonts w:eastAsia="Times New Roman" w:cs="Calibri Light"/>
                <w:color w:val="404040" w:themeColor="text1" w:themeTint="BF"/>
                <w:sz w:val="20"/>
                <w:szCs w:val="20"/>
              </w:rPr>
              <w:t>nationally</w:t>
            </w:r>
            <w:r w:rsidR="00EF0FF3" w:rsidRPr="00E223E3">
              <w:rPr>
                <w:rFonts w:eastAsia="Times New Roman" w:cs="Calibri Light"/>
                <w:color w:val="404040" w:themeColor="text1" w:themeTint="BF"/>
                <w:sz w:val="20"/>
                <w:szCs w:val="20"/>
              </w:rPr>
              <w:t>.</w:t>
            </w:r>
          </w:p>
          <w:p w14:paraId="11E54E11" w14:textId="658F29B8" w:rsidR="00C00729" w:rsidRPr="00E223E3" w:rsidRDefault="00C00729" w:rsidP="000340E3">
            <w:pPr>
              <w:pStyle w:val="ListParagraph"/>
              <w:numPr>
                <w:ilvl w:val="0"/>
                <w:numId w:val="11"/>
              </w:numPr>
              <w:overflowPunct w:val="0"/>
              <w:autoSpaceDE w:val="0"/>
              <w:autoSpaceDN w:val="0"/>
              <w:adjustRightInd w:val="0"/>
              <w:spacing w:before="60" w:after="60"/>
              <w:contextualSpacing w:val="0"/>
              <w:jc w:val="left"/>
              <w:textAlignment w:val="baseline"/>
              <w:rPr>
                <w:rFonts w:eastAsia="Times New Roman" w:cs="Calibri Light"/>
                <w:color w:val="404040" w:themeColor="text1" w:themeTint="BF"/>
                <w:sz w:val="20"/>
                <w:szCs w:val="20"/>
              </w:rPr>
            </w:pPr>
            <w:r w:rsidRPr="00E223E3">
              <w:rPr>
                <w:rFonts w:eastAsia="Times New Roman" w:cs="Calibri Light"/>
                <w:color w:val="404040" w:themeColor="text1" w:themeTint="BF"/>
                <w:sz w:val="20"/>
                <w:szCs w:val="20"/>
              </w:rPr>
              <w:t>The design empowers local civil society organisations, increasing the possibility of incoherence and the absence of a clear strategic focus</w:t>
            </w:r>
            <w:r w:rsidR="00EF0FF3" w:rsidRPr="00E223E3">
              <w:rPr>
                <w:rFonts w:eastAsia="Times New Roman" w:cs="Calibri Light"/>
                <w:color w:val="404040" w:themeColor="text1" w:themeTint="BF"/>
                <w:sz w:val="20"/>
                <w:szCs w:val="20"/>
              </w:rPr>
              <w:t>.</w:t>
            </w:r>
          </w:p>
          <w:p w14:paraId="52F9E891" w14:textId="404060AB" w:rsidR="0084561F" w:rsidRPr="00E223E3" w:rsidRDefault="00C00729" w:rsidP="000340E3">
            <w:pPr>
              <w:pStyle w:val="ListParagraph"/>
              <w:numPr>
                <w:ilvl w:val="0"/>
                <w:numId w:val="11"/>
              </w:numPr>
              <w:overflowPunct w:val="0"/>
              <w:autoSpaceDE w:val="0"/>
              <w:autoSpaceDN w:val="0"/>
              <w:adjustRightInd w:val="0"/>
              <w:spacing w:before="60" w:after="60"/>
              <w:ind w:left="357" w:hanging="357"/>
              <w:contextualSpacing w:val="0"/>
              <w:jc w:val="left"/>
              <w:textAlignment w:val="baseline"/>
              <w:rPr>
                <w:rFonts w:eastAsia="Times New Roman" w:cs="Calibri Light"/>
                <w:color w:val="404040" w:themeColor="text1" w:themeTint="BF"/>
                <w:sz w:val="20"/>
                <w:szCs w:val="20"/>
              </w:rPr>
            </w:pPr>
            <w:r w:rsidRPr="00E223E3">
              <w:rPr>
                <w:rFonts w:eastAsia="Times New Roman" w:cs="Calibri Light"/>
                <w:color w:val="404040" w:themeColor="text1" w:themeTint="BF"/>
                <w:sz w:val="20"/>
                <w:szCs w:val="20"/>
              </w:rPr>
              <w:t>The program works in a subtle way which may end up being no more than a grants program</w:t>
            </w:r>
            <w:bookmarkEnd w:id="20"/>
            <w:r w:rsidR="00EF0FF3" w:rsidRPr="00E223E3">
              <w:rPr>
                <w:rFonts w:eastAsia="Times New Roman" w:cs="Calibri Light"/>
                <w:color w:val="404040" w:themeColor="text1" w:themeTint="BF"/>
                <w:sz w:val="20"/>
                <w:szCs w:val="20"/>
              </w:rPr>
              <w:t>.</w:t>
            </w:r>
          </w:p>
        </w:tc>
      </w:tr>
      <w:bookmarkEnd w:id="14"/>
    </w:tbl>
    <w:p w14:paraId="4FD2D877" w14:textId="77777777" w:rsidR="00684D0C" w:rsidRPr="00E223E3" w:rsidRDefault="00684D0C" w:rsidP="00684D0C">
      <w:pPr>
        <w:pStyle w:val="ListParagraph"/>
        <w:overflowPunct w:val="0"/>
        <w:autoSpaceDE w:val="0"/>
        <w:autoSpaceDN w:val="0"/>
        <w:adjustRightInd w:val="0"/>
        <w:ind w:left="0"/>
        <w:contextualSpacing w:val="0"/>
        <w:jc w:val="left"/>
        <w:textAlignment w:val="baseline"/>
        <w:rPr>
          <w:rFonts w:eastAsia="Times New Roman" w:cs="Calibri Light"/>
          <w:color w:val="404040"/>
        </w:rPr>
      </w:pPr>
    </w:p>
    <w:p w14:paraId="257014F1" w14:textId="7B002686" w:rsidR="004411BA" w:rsidRPr="00E223E3" w:rsidRDefault="004411BA" w:rsidP="000340E3">
      <w:pPr>
        <w:pStyle w:val="ListParagraph"/>
        <w:numPr>
          <w:ilvl w:val="0"/>
          <w:numId w:val="33"/>
        </w:numPr>
        <w:overflowPunct w:val="0"/>
        <w:autoSpaceDE w:val="0"/>
        <w:autoSpaceDN w:val="0"/>
        <w:adjustRightInd w:val="0"/>
        <w:ind w:left="0" w:firstLine="0"/>
        <w:contextualSpacing w:val="0"/>
        <w:jc w:val="left"/>
        <w:textAlignment w:val="baseline"/>
        <w:rPr>
          <w:rFonts w:eastAsia="Times New Roman" w:cs="Calibri Light"/>
          <w:color w:val="404040"/>
        </w:rPr>
      </w:pPr>
      <w:r w:rsidRPr="00E223E3">
        <w:rPr>
          <w:rFonts w:eastAsia="Times New Roman" w:cs="Calibri Light"/>
          <w:b/>
          <w:bCs/>
          <w:color w:val="404040" w:themeColor="text1" w:themeTint="BF"/>
        </w:rPr>
        <w:t xml:space="preserve">This Mid-term </w:t>
      </w:r>
      <w:r w:rsidR="00D8298A" w:rsidRPr="00E223E3">
        <w:rPr>
          <w:rFonts w:eastAsia="Times New Roman" w:cs="Calibri Light"/>
          <w:b/>
          <w:bCs/>
          <w:color w:val="404040" w:themeColor="text1" w:themeTint="BF"/>
        </w:rPr>
        <w:t xml:space="preserve">review </w:t>
      </w:r>
      <w:r w:rsidR="1589C2C4" w:rsidRPr="00E223E3">
        <w:rPr>
          <w:rFonts w:eastAsia="Times New Roman" w:cs="Calibri Light"/>
          <w:b/>
          <w:bCs/>
          <w:color w:val="404040" w:themeColor="text1" w:themeTint="BF"/>
        </w:rPr>
        <w:t xml:space="preserve">in country mission took place </w:t>
      </w:r>
      <w:r w:rsidR="00206033" w:rsidRPr="00E223E3">
        <w:rPr>
          <w:rFonts w:eastAsia="Times New Roman" w:cs="Calibri Light"/>
          <w:b/>
          <w:bCs/>
          <w:color w:val="404040" w:themeColor="text1" w:themeTint="BF"/>
        </w:rPr>
        <w:t xml:space="preserve">between </w:t>
      </w:r>
      <w:r w:rsidRPr="00E223E3">
        <w:rPr>
          <w:rFonts w:eastAsia="Times New Roman" w:cs="Calibri Light"/>
          <w:b/>
          <w:bCs/>
          <w:color w:val="404040" w:themeColor="text1" w:themeTint="BF"/>
        </w:rPr>
        <w:t xml:space="preserve">May 27 </w:t>
      </w:r>
      <w:r w:rsidR="00206033" w:rsidRPr="00E223E3">
        <w:rPr>
          <w:rFonts w:eastAsia="Times New Roman" w:cs="Calibri Light"/>
          <w:b/>
          <w:bCs/>
          <w:color w:val="404040" w:themeColor="text1" w:themeTint="BF"/>
        </w:rPr>
        <w:t xml:space="preserve">and </w:t>
      </w:r>
      <w:r w:rsidRPr="00E223E3">
        <w:rPr>
          <w:rFonts w:eastAsia="Times New Roman" w:cs="Calibri Light"/>
          <w:b/>
          <w:bCs/>
          <w:color w:val="404040" w:themeColor="text1" w:themeTint="BF"/>
        </w:rPr>
        <w:t>June 14, 2024</w:t>
      </w:r>
      <w:r w:rsidRPr="00E223E3">
        <w:rPr>
          <w:rFonts w:eastAsia="Times New Roman" w:cs="Calibri Light"/>
          <w:color w:val="404040" w:themeColor="text1" w:themeTint="BF"/>
        </w:rPr>
        <w:t xml:space="preserve">. Its purposes were </w:t>
      </w:r>
      <w:r w:rsidR="00DF441E" w:rsidRPr="00E223E3">
        <w:rPr>
          <w:rFonts w:eastAsia="Times New Roman" w:cs="Calibri Light"/>
          <w:color w:val="404040" w:themeColor="text1" w:themeTint="BF"/>
        </w:rPr>
        <w:t>twofold. F</w:t>
      </w:r>
      <w:r w:rsidRPr="00E223E3">
        <w:rPr>
          <w:rFonts w:eastAsia="Times New Roman" w:cs="Calibri Light"/>
          <w:color w:val="404040" w:themeColor="text1" w:themeTint="BF"/>
        </w:rPr>
        <w:t>irst, to assess the progress of INKLUSI towards supporting the work of civil society in advancing gender equality, disability, and social inclusion (GEDSI) issues</w:t>
      </w:r>
      <w:r w:rsidR="00DF441E" w:rsidRPr="00E223E3">
        <w:rPr>
          <w:rFonts w:eastAsia="Times New Roman" w:cs="Calibri Light"/>
          <w:color w:val="404040" w:themeColor="text1" w:themeTint="BF"/>
        </w:rPr>
        <w:t>. S</w:t>
      </w:r>
      <w:r w:rsidRPr="00E223E3">
        <w:rPr>
          <w:rFonts w:eastAsia="Times New Roman" w:cs="Calibri Light"/>
          <w:color w:val="404040" w:themeColor="text1" w:themeTint="BF"/>
        </w:rPr>
        <w:t xml:space="preserve">econd, to consider how to improve INKLUSI performance in </w:t>
      </w:r>
      <w:r w:rsidR="00893827" w:rsidRPr="00E223E3">
        <w:rPr>
          <w:rFonts w:eastAsia="Times New Roman" w:cs="Calibri Light"/>
          <w:color w:val="404040" w:themeColor="text1" w:themeTint="BF"/>
        </w:rPr>
        <w:t xml:space="preserve">phase 1, and </w:t>
      </w:r>
      <w:r w:rsidR="00836331" w:rsidRPr="00E223E3">
        <w:rPr>
          <w:rFonts w:eastAsia="Times New Roman" w:cs="Calibri Light"/>
          <w:color w:val="404040" w:themeColor="text1" w:themeTint="BF"/>
        </w:rPr>
        <w:t>a</w:t>
      </w:r>
      <w:r w:rsidR="005C44B4" w:rsidRPr="00E223E3">
        <w:rPr>
          <w:rFonts w:eastAsia="Times New Roman" w:cs="Calibri Light"/>
          <w:color w:val="404040" w:themeColor="text1" w:themeTint="BF"/>
        </w:rPr>
        <w:t>ny</w:t>
      </w:r>
      <w:r w:rsidR="00836331" w:rsidRPr="00E223E3">
        <w:rPr>
          <w:rFonts w:eastAsia="Times New Roman" w:cs="Calibri Light"/>
          <w:color w:val="404040" w:themeColor="text1" w:themeTint="BF"/>
        </w:rPr>
        <w:t xml:space="preserve"> </w:t>
      </w:r>
      <w:r w:rsidR="00B569C3" w:rsidRPr="00E223E3">
        <w:rPr>
          <w:rFonts w:eastAsia="Times New Roman" w:cs="Calibri Light"/>
          <w:color w:val="404040" w:themeColor="text1" w:themeTint="BF"/>
        </w:rPr>
        <w:t xml:space="preserve">possible </w:t>
      </w:r>
      <w:r w:rsidRPr="00E223E3">
        <w:rPr>
          <w:rFonts w:eastAsia="Times New Roman" w:cs="Calibri Light"/>
          <w:color w:val="404040" w:themeColor="text1" w:themeTint="BF"/>
        </w:rPr>
        <w:t>three</w:t>
      </w:r>
      <w:r w:rsidR="00893827" w:rsidRPr="00E223E3">
        <w:rPr>
          <w:rFonts w:eastAsia="Times New Roman" w:cs="Calibri Light"/>
          <w:color w:val="404040" w:themeColor="text1" w:themeTint="BF"/>
        </w:rPr>
        <w:t>-</w:t>
      </w:r>
      <w:r w:rsidRPr="00E223E3">
        <w:rPr>
          <w:rFonts w:eastAsia="Times New Roman" w:cs="Calibri Light"/>
          <w:color w:val="404040" w:themeColor="text1" w:themeTint="BF"/>
        </w:rPr>
        <w:t>year</w:t>
      </w:r>
      <w:r w:rsidR="00893827" w:rsidRPr="00E223E3">
        <w:rPr>
          <w:rFonts w:eastAsia="Times New Roman" w:cs="Calibri Light"/>
          <w:color w:val="404040" w:themeColor="text1" w:themeTint="BF"/>
        </w:rPr>
        <w:t xml:space="preserve"> extension</w:t>
      </w:r>
      <w:r w:rsidRPr="00E223E3">
        <w:rPr>
          <w:rFonts w:eastAsia="Times New Roman" w:cs="Calibri Light"/>
          <w:color w:val="404040" w:themeColor="text1" w:themeTint="BF"/>
        </w:rPr>
        <w:t xml:space="preserve">. </w:t>
      </w:r>
    </w:p>
    <w:p w14:paraId="67E46C77" w14:textId="77777777" w:rsidR="00684D0C" w:rsidRPr="00E223E3" w:rsidRDefault="00684D0C" w:rsidP="00684D0C">
      <w:pPr>
        <w:pStyle w:val="ListParagraph"/>
        <w:overflowPunct w:val="0"/>
        <w:autoSpaceDE w:val="0"/>
        <w:autoSpaceDN w:val="0"/>
        <w:adjustRightInd w:val="0"/>
        <w:ind w:left="0"/>
        <w:contextualSpacing w:val="0"/>
        <w:jc w:val="left"/>
        <w:textAlignment w:val="baseline"/>
        <w:rPr>
          <w:rFonts w:eastAsia="Times New Roman" w:cs="Calibri Light"/>
          <w:color w:val="404040"/>
        </w:rPr>
      </w:pPr>
    </w:p>
    <w:p w14:paraId="1FB8E1A4" w14:textId="3166ACA9" w:rsidR="008517F9" w:rsidRPr="008517F9" w:rsidRDefault="00751AB5" w:rsidP="008517F9">
      <w:pPr>
        <w:pStyle w:val="ListParagraph"/>
        <w:numPr>
          <w:ilvl w:val="0"/>
          <w:numId w:val="33"/>
        </w:numPr>
        <w:overflowPunct w:val="0"/>
        <w:autoSpaceDE w:val="0"/>
        <w:autoSpaceDN w:val="0"/>
        <w:adjustRightInd w:val="0"/>
        <w:ind w:left="0" w:firstLine="0"/>
        <w:contextualSpacing w:val="0"/>
        <w:jc w:val="left"/>
        <w:textAlignment w:val="baseline"/>
        <w:rPr>
          <w:rFonts w:eastAsia="Times New Roman" w:cs="Calibri Light"/>
          <w:color w:val="404040"/>
        </w:rPr>
      </w:pPr>
      <w:r w:rsidRPr="00E223E3">
        <w:rPr>
          <w:rFonts w:eastAsia="Times New Roman" w:cs="Calibri Light"/>
          <w:b/>
          <w:bCs/>
          <w:color w:val="404040"/>
        </w:rPr>
        <w:t xml:space="preserve">Figure </w:t>
      </w:r>
      <w:r w:rsidR="004F5ABF" w:rsidRPr="00E223E3">
        <w:rPr>
          <w:rFonts w:eastAsia="Times New Roman" w:cs="Calibri Light"/>
          <w:b/>
          <w:bCs/>
          <w:color w:val="404040"/>
        </w:rPr>
        <w:t>3</w:t>
      </w:r>
      <w:r w:rsidR="00A2686C" w:rsidRPr="00E223E3">
        <w:rPr>
          <w:rFonts w:eastAsia="Times New Roman" w:cs="Calibri Light"/>
          <w:b/>
          <w:bCs/>
          <w:color w:val="404040"/>
        </w:rPr>
        <w:t xml:space="preserve"> </w:t>
      </w:r>
      <w:r w:rsidR="005E2011" w:rsidRPr="00E223E3">
        <w:rPr>
          <w:rFonts w:eastAsia="Times New Roman" w:cs="Calibri Light"/>
          <w:b/>
          <w:bCs/>
          <w:color w:val="404040"/>
        </w:rPr>
        <w:t>summarise</w:t>
      </w:r>
      <w:r w:rsidR="003360AA" w:rsidRPr="00E223E3">
        <w:rPr>
          <w:rFonts w:eastAsia="Times New Roman" w:cs="Calibri Light"/>
          <w:b/>
          <w:bCs/>
          <w:color w:val="404040"/>
        </w:rPr>
        <w:t>s</w:t>
      </w:r>
      <w:r w:rsidR="005E2011" w:rsidRPr="00E223E3">
        <w:rPr>
          <w:rFonts w:eastAsia="Times New Roman" w:cs="Calibri Light"/>
          <w:b/>
          <w:bCs/>
          <w:color w:val="404040"/>
        </w:rPr>
        <w:t xml:space="preserve"> the findings of the </w:t>
      </w:r>
      <w:r w:rsidR="00D8298A" w:rsidRPr="00E223E3">
        <w:rPr>
          <w:rFonts w:eastAsia="Times New Roman" w:cs="Calibri Light"/>
          <w:b/>
          <w:bCs/>
          <w:color w:val="404040"/>
        </w:rPr>
        <w:t xml:space="preserve">review </w:t>
      </w:r>
      <w:r w:rsidR="004411BA" w:rsidRPr="00E223E3">
        <w:rPr>
          <w:rFonts w:eastAsia="Times New Roman" w:cs="Calibri Light"/>
          <w:b/>
          <w:bCs/>
          <w:color w:val="404040"/>
        </w:rPr>
        <w:t xml:space="preserve">against the five specific key </w:t>
      </w:r>
      <w:r w:rsidR="00D8298A" w:rsidRPr="00E223E3">
        <w:rPr>
          <w:rFonts w:eastAsia="Times New Roman" w:cs="Calibri Light"/>
          <w:b/>
          <w:bCs/>
          <w:color w:val="404040"/>
        </w:rPr>
        <w:t xml:space="preserve">review </w:t>
      </w:r>
      <w:r w:rsidR="004411BA" w:rsidRPr="00E223E3">
        <w:rPr>
          <w:rFonts w:eastAsia="Times New Roman" w:cs="Calibri Light"/>
          <w:b/>
          <w:bCs/>
          <w:color w:val="404040"/>
        </w:rPr>
        <w:t>questions (KRQs).</w:t>
      </w:r>
    </w:p>
    <w:p w14:paraId="69B8C2D9" w14:textId="0AD65515" w:rsidR="001D494B" w:rsidRPr="00E223E3" w:rsidRDefault="00751AB5" w:rsidP="00AD7388">
      <w:pPr>
        <w:pStyle w:val="Heading2"/>
        <w:ind w:left="2880" w:firstLine="720"/>
      </w:pPr>
      <w:r w:rsidRPr="00E223E3">
        <w:t xml:space="preserve">Figure </w:t>
      </w:r>
      <w:r w:rsidR="004F5ABF" w:rsidRPr="00E223E3">
        <w:t>3</w:t>
      </w:r>
      <w:r w:rsidRPr="00E223E3">
        <w:t xml:space="preserve">: </w:t>
      </w:r>
      <w:r w:rsidR="0036176F" w:rsidRPr="00E223E3">
        <w:t>F</w:t>
      </w:r>
      <w:r w:rsidRPr="00E223E3">
        <w:t>indings</w:t>
      </w:r>
    </w:p>
    <w:p w14:paraId="60482109" w14:textId="082B9479" w:rsidR="00407543" w:rsidRPr="00E223E3" w:rsidRDefault="009A7004" w:rsidP="00407543">
      <w:pPr>
        <w:overflowPunct w:val="0"/>
        <w:autoSpaceDE w:val="0"/>
        <w:autoSpaceDN w:val="0"/>
        <w:adjustRightInd w:val="0"/>
        <w:textAlignment w:val="baseline"/>
        <w:rPr>
          <w:rFonts w:eastAsia="Calibri"/>
          <w:b/>
          <w:bCs/>
          <w:color w:val="auto"/>
          <w:szCs w:val="24"/>
        </w:rPr>
      </w:pPr>
      <w:r w:rsidRPr="00E223E3">
        <w:rPr>
          <w:rFonts w:eastAsia="Calibri"/>
          <w:b/>
          <w:bCs/>
          <w:color w:val="auto"/>
          <w:szCs w:val="24"/>
        </w:rPr>
        <w:t xml:space="preserve">KRQ 1. </w:t>
      </w:r>
      <w:r w:rsidR="00407543" w:rsidRPr="00E223E3">
        <w:rPr>
          <w:rFonts w:eastAsia="Calibri"/>
          <w:b/>
          <w:bCs/>
          <w:color w:val="auto"/>
          <w:szCs w:val="24"/>
        </w:rPr>
        <w:t>Effectiveness: To what extent is INKLUSI achieving what it was intended to do?</w:t>
      </w:r>
    </w:p>
    <w:tbl>
      <w:tblPr>
        <w:tblStyle w:val="GridTable6Colorful-Accent1"/>
        <w:tblW w:w="9776" w:type="dxa"/>
        <w:tblLook w:val="0620" w:firstRow="1" w:lastRow="0" w:firstColumn="0" w:lastColumn="0" w:noHBand="1" w:noVBand="1"/>
      </w:tblPr>
      <w:tblGrid>
        <w:gridCol w:w="3208"/>
        <w:gridCol w:w="6568"/>
      </w:tblGrid>
      <w:tr w:rsidR="00542711" w:rsidRPr="00E223E3" w14:paraId="475481FE" w14:textId="77777777" w:rsidTr="005E4AC2">
        <w:trPr>
          <w:cnfStyle w:val="100000000000" w:firstRow="1" w:lastRow="0" w:firstColumn="0" w:lastColumn="0" w:oddVBand="0" w:evenVBand="0" w:oddHBand="0" w:evenHBand="0" w:firstRowFirstColumn="0" w:firstRowLastColumn="0" w:lastRowFirstColumn="0" w:lastRowLastColumn="0"/>
          <w:trHeight w:val="500"/>
        </w:trPr>
        <w:tc>
          <w:tcPr>
            <w:tcW w:w="3208" w:type="dxa"/>
          </w:tcPr>
          <w:p w14:paraId="6045078D" w14:textId="77777777" w:rsidR="00542711" w:rsidRPr="00E223E3" w:rsidRDefault="00542711" w:rsidP="00D05DF0">
            <w:pPr>
              <w:spacing w:before="40" w:after="40"/>
              <w:rPr>
                <w:rFonts w:eastAsia="Aptos"/>
                <w:color w:val="000000"/>
                <w:sz w:val="24"/>
                <w:szCs w:val="24"/>
              </w:rPr>
            </w:pPr>
            <w:bookmarkStart w:id="21" w:name="Column_KRQ1" w:colFirst="0" w:colLast="0"/>
            <w:bookmarkStart w:id="22" w:name="Column_ReviewSummary1" w:colFirst="1" w:colLast="1"/>
            <w:r w:rsidRPr="00E223E3">
              <w:rPr>
                <w:rFonts w:eastAsia="Calibri Light" w:cs="Calibri Light"/>
                <w:color w:val="C00000"/>
                <w:sz w:val="24"/>
              </w:rPr>
              <w:t>Key Review Question</w:t>
            </w:r>
            <w:r w:rsidRPr="00E223E3">
              <w:rPr>
                <w:rFonts w:eastAsia="Calibri Light" w:cs="Calibri Light"/>
                <w:b w:val="0"/>
                <w:bCs w:val="0"/>
                <w:color w:val="C00000"/>
                <w:sz w:val="24"/>
              </w:rPr>
              <w:t xml:space="preserve"> </w:t>
            </w:r>
          </w:p>
        </w:tc>
        <w:tc>
          <w:tcPr>
            <w:tcW w:w="6568" w:type="dxa"/>
          </w:tcPr>
          <w:p w14:paraId="533F8815" w14:textId="77777777" w:rsidR="00542711" w:rsidRPr="00E223E3" w:rsidRDefault="00542711" w:rsidP="00D05DF0">
            <w:pPr>
              <w:spacing w:before="40" w:after="40"/>
              <w:rPr>
                <w:rFonts w:eastAsia="Aptos"/>
                <w:color w:val="000000"/>
                <w:sz w:val="24"/>
              </w:rPr>
            </w:pPr>
            <w:r w:rsidRPr="00E223E3">
              <w:rPr>
                <w:rFonts w:eastAsia="Calibri Light" w:cs="Calibri Light"/>
                <w:color w:val="C00000"/>
                <w:sz w:val="24"/>
              </w:rPr>
              <w:t>Review team summary</w:t>
            </w:r>
          </w:p>
        </w:tc>
      </w:tr>
      <w:tr w:rsidR="00542711" w:rsidRPr="00E223E3" w14:paraId="4B7463FA" w14:textId="77777777" w:rsidTr="00C17324">
        <w:trPr>
          <w:trHeight w:val="3937"/>
        </w:trPr>
        <w:tc>
          <w:tcPr>
            <w:tcW w:w="3208" w:type="dxa"/>
          </w:tcPr>
          <w:p w14:paraId="100BCA7D" w14:textId="77777777" w:rsidR="00542711" w:rsidRPr="00E223E3" w:rsidRDefault="00542711" w:rsidP="000340E3">
            <w:pPr>
              <w:numPr>
                <w:ilvl w:val="0"/>
                <w:numId w:val="22"/>
              </w:numPr>
              <w:suppressAutoHyphens/>
              <w:spacing w:before="40" w:after="40"/>
              <w:ind w:left="426"/>
              <w:rPr>
                <w:rFonts w:eastAsia="Calibri Light" w:cs="Calibri Light"/>
                <w:color w:val="000000"/>
                <w:sz w:val="20"/>
                <w:szCs w:val="20"/>
              </w:rPr>
            </w:pPr>
            <w:bookmarkStart w:id="23" w:name="Column_KRQ1a" w:colFirst="0" w:colLast="0"/>
            <w:bookmarkStart w:id="24" w:name="Column_ReviewSummary1a" w:colFirst="1" w:colLast="1"/>
            <w:bookmarkEnd w:id="21"/>
            <w:bookmarkEnd w:id="22"/>
            <w:r w:rsidRPr="00E223E3">
              <w:rPr>
                <w:rFonts w:eastAsia="Calibri Light" w:cs="Calibri Light"/>
                <w:color w:val="000000"/>
                <w:sz w:val="20"/>
                <w:szCs w:val="20"/>
              </w:rPr>
              <w:t>Is the program enhancing CSO capabilities, supporting stronger partnerships and collective action to achieve GEDSI and civil society outcomes as designed?</w:t>
            </w:r>
          </w:p>
          <w:p w14:paraId="2F63CF63" w14:textId="77777777" w:rsidR="00542711" w:rsidRPr="00E223E3" w:rsidRDefault="00542711" w:rsidP="00D05DF0">
            <w:pPr>
              <w:spacing w:before="40" w:after="40"/>
              <w:rPr>
                <w:rFonts w:eastAsia="Aptos"/>
                <w:color w:val="000000"/>
                <w:sz w:val="20"/>
                <w:szCs w:val="20"/>
              </w:rPr>
            </w:pPr>
          </w:p>
        </w:tc>
        <w:tc>
          <w:tcPr>
            <w:tcW w:w="6568" w:type="dxa"/>
          </w:tcPr>
          <w:p w14:paraId="2317E8BA" w14:textId="77777777" w:rsidR="00542711" w:rsidRPr="00E223E3" w:rsidRDefault="00542711" w:rsidP="000340E3">
            <w:pPr>
              <w:numPr>
                <w:ilvl w:val="0"/>
                <w:numId w:val="23"/>
              </w:numPr>
              <w:overflowPunct w:val="0"/>
              <w:autoSpaceDE w:val="0"/>
              <w:autoSpaceDN w:val="0"/>
              <w:adjustRightInd w:val="0"/>
              <w:spacing w:before="40" w:after="40"/>
              <w:ind w:left="431" w:hanging="425"/>
              <w:textAlignment w:val="baseline"/>
              <w:rPr>
                <w:rFonts w:cs="Calibri Light"/>
                <w:color w:val="000000"/>
                <w:sz w:val="20"/>
                <w:szCs w:val="20"/>
                <w:lang w:eastAsia="en-GB"/>
              </w:rPr>
            </w:pPr>
            <w:r w:rsidRPr="00E223E3">
              <w:rPr>
                <w:rFonts w:cs="Calibri Light"/>
                <w:color w:val="000000"/>
                <w:sz w:val="20"/>
                <w:szCs w:val="20"/>
                <w:lang w:eastAsia="en-GB"/>
              </w:rPr>
              <w:t xml:space="preserve">Yes – broadly. While some national </w:t>
            </w:r>
            <w:proofErr w:type="spellStart"/>
            <w:r w:rsidRPr="00E223E3">
              <w:rPr>
                <w:rFonts w:cs="Calibri Light"/>
                <w:i/>
                <w:iCs/>
                <w:color w:val="000000"/>
                <w:sz w:val="20"/>
                <w:szCs w:val="20"/>
                <w:lang w:eastAsia="en-GB"/>
              </w:rPr>
              <w:t>mitra</w:t>
            </w:r>
            <w:proofErr w:type="spellEnd"/>
            <w:r w:rsidRPr="00E223E3">
              <w:rPr>
                <w:rFonts w:cs="Calibri Light"/>
                <w:color w:val="000000"/>
                <w:sz w:val="20"/>
                <w:szCs w:val="20"/>
                <w:lang w:eastAsia="en-GB"/>
              </w:rPr>
              <w:t xml:space="preserve"> are well established and ‘institutionalised,’ some smaller local partners have limited funding sources, and may encounter recruitment and financial management issues. They are also vulnerable to variations in their operating space as the local (and national) political economy shifts. The ‘capacity development’ role of INKLUSI must continue to be prioritised over the remainder of Phase 1, and in any possible three-year extension.</w:t>
            </w:r>
          </w:p>
          <w:p w14:paraId="6747E04A" w14:textId="0B8F32CE" w:rsidR="00542711" w:rsidRPr="00E223E3" w:rsidRDefault="00542711" w:rsidP="00D05DF0">
            <w:pPr>
              <w:overflowPunct w:val="0"/>
              <w:autoSpaceDE w:val="0"/>
              <w:autoSpaceDN w:val="0"/>
              <w:adjustRightInd w:val="0"/>
              <w:spacing w:before="40" w:after="40"/>
              <w:ind w:left="431"/>
              <w:textAlignment w:val="baseline"/>
              <w:rPr>
                <w:rFonts w:cs="Calibri Light"/>
                <w:color w:val="000000"/>
                <w:sz w:val="20"/>
                <w:szCs w:val="20"/>
                <w:lang w:eastAsia="en-GB"/>
              </w:rPr>
            </w:pPr>
            <w:r w:rsidRPr="00E223E3">
              <w:rPr>
                <w:rFonts w:cs="Calibri Light"/>
                <w:color w:val="000000"/>
                <w:sz w:val="20"/>
                <w:szCs w:val="20"/>
                <w:lang w:eastAsia="en-GB"/>
              </w:rPr>
              <w:t xml:space="preserve">The danger however is ‘mission creep.’ This arises from three sources: first, the absence of a useful definition of the marginalised (the review team estimate that the current INKLUSI definition encompasses 85% of the country’s population); second, the commitment to work in 32 provinces with 120 </w:t>
            </w:r>
            <w:proofErr w:type="spellStart"/>
            <w:r w:rsidRPr="00E223E3">
              <w:rPr>
                <w:rFonts w:cs="Calibri Light"/>
                <w:i/>
                <w:iCs/>
                <w:color w:val="000000"/>
                <w:sz w:val="20"/>
                <w:szCs w:val="20"/>
                <w:lang w:eastAsia="en-GB"/>
              </w:rPr>
              <w:t>mitra</w:t>
            </w:r>
            <w:proofErr w:type="spellEnd"/>
            <w:r w:rsidRPr="00E223E3">
              <w:rPr>
                <w:rFonts w:cs="Calibri Light"/>
                <w:i/>
                <w:iCs/>
                <w:color w:val="000000"/>
                <w:sz w:val="20"/>
                <w:szCs w:val="20"/>
                <w:lang w:eastAsia="en-GB"/>
              </w:rPr>
              <w:t>;</w:t>
            </w:r>
            <w:r w:rsidRPr="00E223E3">
              <w:rPr>
                <w:rFonts w:cs="Calibri Light"/>
                <w:color w:val="000000"/>
                <w:sz w:val="20"/>
                <w:szCs w:val="20"/>
                <w:lang w:eastAsia="en-GB"/>
              </w:rPr>
              <w:t xml:space="preserve"> and third, to set Annual Workplans and Budgets (AWPBs) from the ‘bottom – up’</w:t>
            </w:r>
            <w:r w:rsidR="0063195B" w:rsidRPr="00E223E3">
              <w:rPr>
                <w:rFonts w:cs="Calibri Light"/>
                <w:color w:val="000000"/>
                <w:sz w:val="20"/>
                <w:szCs w:val="20"/>
                <w:lang w:eastAsia="en-GB"/>
              </w:rPr>
              <w:t>.</w:t>
            </w:r>
            <w:r w:rsidRPr="00E223E3">
              <w:rPr>
                <w:rFonts w:cs="Calibri Light"/>
                <w:color w:val="000000"/>
                <w:sz w:val="20"/>
                <w:szCs w:val="20"/>
                <w:lang w:eastAsia="en-GB"/>
              </w:rPr>
              <w:t xml:space="preserve"> The combined impact could be (emphasise could be – it is not clear so early in the implementation of the program) a lack of strategic focus. This the review team see as a real risk.</w:t>
            </w:r>
          </w:p>
        </w:tc>
      </w:tr>
      <w:tr w:rsidR="00542711" w:rsidRPr="00E223E3" w14:paraId="28BC971A" w14:textId="77777777" w:rsidTr="005E4AC2">
        <w:tc>
          <w:tcPr>
            <w:tcW w:w="3208" w:type="dxa"/>
          </w:tcPr>
          <w:p w14:paraId="4B2C59A4" w14:textId="77777777" w:rsidR="00542711" w:rsidRPr="00E223E3" w:rsidRDefault="00542711" w:rsidP="000340E3">
            <w:pPr>
              <w:numPr>
                <w:ilvl w:val="0"/>
                <w:numId w:val="22"/>
              </w:numPr>
              <w:suppressAutoHyphens/>
              <w:spacing w:before="40" w:after="40"/>
              <w:ind w:left="426"/>
              <w:rPr>
                <w:rFonts w:eastAsia="Calibri Light" w:cs="Calibri Light"/>
                <w:color w:val="000000"/>
                <w:sz w:val="20"/>
                <w:szCs w:val="20"/>
              </w:rPr>
            </w:pPr>
            <w:bookmarkStart w:id="25" w:name="Column_KRQ1b" w:colFirst="0" w:colLast="0"/>
            <w:bookmarkStart w:id="26" w:name="Column_ReviewSummary1b" w:colFirst="1" w:colLast="1"/>
            <w:bookmarkEnd w:id="23"/>
            <w:bookmarkEnd w:id="24"/>
            <w:r w:rsidRPr="00E223E3">
              <w:rPr>
                <w:rFonts w:eastAsia="Calibri Light" w:cs="Calibri Light"/>
                <w:color w:val="000000"/>
                <w:sz w:val="20"/>
                <w:szCs w:val="20"/>
              </w:rPr>
              <w:t>Is the program on track to meet its end of program outcomes, particularly to support systemic change (EoPO2)?</w:t>
            </w:r>
          </w:p>
        </w:tc>
        <w:tc>
          <w:tcPr>
            <w:tcW w:w="6568" w:type="dxa"/>
          </w:tcPr>
          <w:p w14:paraId="79DCDAA3" w14:textId="3AB679B5" w:rsidR="00542711" w:rsidRPr="00E223E3" w:rsidRDefault="00542711" w:rsidP="008F08AD">
            <w:pPr>
              <w:numPr>
                <w:ilvl w:val="0"/>
                <w:numId w:val="23"/>
              </w:numPr>
              <w:spacing w:before="40" w:after="40"/>
              <w:ind w:left="431" w:hanging="425"/>
              <w:rPr>
                <w:rFonts w:eastAsia="Aptos"/>
                <w:color w:val="000000"/>
                <w:sz w:val="20"/>
                <w:szCs w:val="20"/>
              </w:rPr>
            </w:pPr>
            <w:r w:rsidRPr="00E223E3">
              <w:rPr>
                <w:rFonts w:cs="Calibri Light"/>
                <w:color w:val="000000" w:themeColor="text1"/>
                <w:sz w:val="20"/>
                <w:szCs w:val="20"/>
                <w:lang w:eastAsia="en-GB"/>
              </w:rPr>
              <w:t xml:space="preserve">The program is on track for both </w:t>
            </w:r>
            <w:proofErr w:type="spellStart"/>
            <w:r w:rsidRPr="00E223E3">
              <w:rPr>
                <w:rFonts w:cs="Calibri Light"/>
                <w:color w:val="000000" w:themeColor="text1"/>
                <w:sz w:val="20"/>
                <w:szCs w:val="20"/>
                <w:lang w:eastAsia="en-GB"/>
              </w:rPr>
              <w:t>EoPOs</w:t>
            </w:r>
            <w:proofErr w:type="spellEnd"/>
            <w:r w:rsidRPr="00E223E3">
              <w:rPr>
                <w:rFonts w:cs="Calibri Light"/>
                <w:color w:val="000000" w:themeColor="text1"/>
                <w:sz w:val="20"/>
                <w:szCs w:val="20"/>
                <w:lang w:eastAsia="en-GB"/>
              </w:rPr>
              <w:t xml:space="preserve">. However, this is only because no hard numbers have been built into </w:t>
            </w:r>
            <w:proofErr w:type="spellStart"/>
            <w:r w:rsidRPr="00E223E3">
              <w:rPr>
                <w:rFonts w:cs="Calibri Light"/>
                <w:color w:val="000000" w:themeColor="text1"/>
                <w:sz w:val="20"/>
                <w:szCs w:val="20"/>
                <w:lang w:eastAsia="en-GB"/>
              </w:rPr>
              <w:t>EoPOs</w:t>
            </w:r>
            <w:proofErr w:type="spellEnd"/>
            <w:r w:rsidRPr="00E223E3">
              <w:rPr>
                <w:rFonts w:cs="Calibri Light"/>
                <w:color w:val="000000" w:themeColor="text1"/>
                <w:sz w:val="20"/>
                <w:szCs w:val="20"/>
                <w:lang w:eastAsia="en-GB"/>
              </w:rPr>
              <w:t xml:space="preserve"> or indeed the Intermediate Outcomes (IOs). For example, EoPO1 requires that “Partner CSOs empower marginalised people in the areas of access to services and protection from violence, inclusive citizenship and participation and economic recovery and livelihoods”. The question for DFAT is – how many people will rate as success? </w:t>
            </w:r>
          </w:p>
        </w:tc>
      </w:tr>
      <w:tr w:rsidR="00542711" w:rsidRPr="00E223E3" w14:paraId="11992019" w14:textId="77777777" w:rsidTr="005E4AC2">
        <w:tc>
          <w:tcPr>
            <w:tcW w:w="3208" w:type="dxa"/>
          </w:tcPr>
          <w:p w14:paraId="65FD8BE5" w14:textId="77777777" w:rsidR="00542711" w:rsidRPr="00E223E3" w:rsidRDefault="00542711" w:rsidP="000340E3">
            <w:pPr>
              <w:numPr>
                <w:ilvl w:val="0"/>
                <w:numId w:val="22"/>
              </w:numPr>
              <w:suppressAutoHyphens/>
              <w:spacing w:before="40" w:after="40"/>
              <w:ind w:left="426"/>
              <w:rPr>
                <w:rFonts w:eastAsia="Aptos"/>
                <w:color w:val="000000"/>
                <w:sz w:val="20"/>
                <w:szCs w:val="20"/>
              </w:rPr>
            </w:pPr>
            <w:bookmarkStart w:id="27" w:name="Column_KRQ1c" w:colFirst="0" w:colLast="0"/>
            <w:bookmarkStart w:id="28" w:name="Column_ReviewSummary1c" w:colFirst="1" w:colLast="1"/>
            <w:bookmarkEnd w:id="25"/>
            <w:bookmarkEnd w:id="26"/>
            <w:r w:rsidRPr="00E223E3">
              <w:rPr>
                <w:rFonts w:eastAsia="Calibri Light" w:cs="Calibri Light"/>
                <w:color w:val="000000"/>
                <w:sz w:val="20"/>
                <w:szCs w:val="20"/>
              </w:rPr>
              <w:lastRenderedPageBreak/>
              <w:t>How could the approach in any three-year extension improve effectiveness, efficiency, and sustainability?</w:t>
            </w:r>
          </w:p>
        </w:tc>
        <w:tc>
          <w:tcPr>
            <w:tcW w:w="6568" w:type="dxa"/>
          </w:tcPr>
          <w:p w14:paraId="4AECCD06" w14:textId="77777777" w:rsidR="00542711" w:rsidRPr="00E223E3" w:rsidRDefault="00542711" w:rsidP="000340E3">
            <w:pPr>
              <w:numPr>
                <w:ilvl w:val="0"/>
                <w:numId w:val="23"/>
              </w:numPr>
              <w:overflowPunct w:val="0"/>
              <w:autoSpaceDE w:val="0"/>
              <w:autoSpaceDN w:val="0"/>
              <w:adjustRightInd w:val="0"/>
              <w:spacing w:before="40" w:after="40"/>
              <w:ind w:left="431" w:hanging="425"/>
              <w:textAlignment w:val="baseline"/>
              <w:rPr>
                <w:rFonts w:cs="Calibri Light"/>
                <w:color w:val="000000"/>
                <w:sz w:val="20"/>
                <w:szCs w:val="20"/>
                <w:lang w:eastAsia="en-GB"/>
              </w:rPr>
            </w:pPr>
            <w:r w:rsidRPr="00E223E3">
              <w:rPr>
                <w:rFonts w:cs="Calibri Light"/>
                <w:color w:val="000000" w:themeColor="text1"/>
                <w:sz w:val="20"/>
                <w:szCs w:val="20"/>
                <w:lang w:eastAsia="en-GB"/>
              </w:rPr>
              <w:t xml:space="preserve">EoPO2 says “Partner CSOs, GOI and other stakeholders collaborate to influence systemic change in the GOI policy process, CSO enabling environment and social norms and public discourse”. There is evidence that there has been some change in national and local policy processes, and thus the enabling environment </w:t>
            </w:r>
            <w:r w:rsidRPr="00E223E3">
              <w:rPr>
                <w:rFonts w:cs="Calibri Light"/>
                <w:b/>
                <w:bCs/>
                <w:i/>
                <w:iCs/>
                <w:color w:val="000000" w:themeColor="text1"/>
                <w:sz w:val="20"/>
                <w:szCs w:val="20"/>
                <w:lang w:eastAsia="en-GB"/>
              </w:rPr>
              <w:t>for some issues and in some locations</w:t>
            </w:r>
            <w:r w:rsidRPr="00E223E3">
              <w:rPr>
                <w:rFonts w:cs="Calibri Light"/>
                <w:color w:val="000000" w:themeColor="text1"/>
                <w:sz w:val="20"/>
                <w:szCs w:val="20"/>
                <w:lang w:eastAsia="en-GB"/>
              </w:rPr>
              <w:t xml:space="preserve"> has improved.</w:t>
            </w:r>
          </w:p>
          <w:p w14:paraId="32229417" w14:textId="77777777" w:rsidR="00542711" w:rsidRPr="00E223E3" w:rsidRDefault="00542711" w:rsidP="00D05DF0">
            <w:pPr>
              <w:overflowPunct w:val="0"/>
              <w:autoSpaceDE w:val="0"/>
              <w:autoSpaceDN w:val="0"/>
              <w:adjustRightInd w:val="0"/>
              <w:spacing w:before="40" w:after="40"/>
              <w:ind w:left="431"/>
              <w:contextualSpacing/>
              <w:textAlignment w:val="baseline"/>
              <w:rPr>
                <w:rFonts w:cs="Calibri Light"/>
                <w:color w:val="000000" w:themeColor="text1"/>
                <w:sz w:val="20"/>
                <w:szCs w:val="20"/>
                <w:lang w:eastAsia="en-GB"/>
              </w:rPr>
            </w:pPr>
            <w:r w:rsidRPr="00E223E3">
              <w:rPr>
                <w:rFonts w:cs="Calibri Light"/>
                <w:color w:val="000000" w:themeColor="text1"/>
                <w:sz w:val="20"/>
                <w:szCs w:val="20"/>
                <w:lang w:eastAsia="en-GB"/>
              </w:rPr>
              <w:t>This is challenging for DFAT. One way to ‘optimise’ the approach is to reduce the number of dimensions of exclusion on which the program now works and focus on those key dimensions but in fewer provinces. However, in so doing this would remove at a stroke the ambition to ‘leave no-one behind.’ There is a real trade off here between effectiveness and impact on the one hand, and comprehensiveness and integrity on the other. A case can be made either way.</w:t>
            </w:r>
          </w:p>
          <w:p w14:paraId="79822A2E" w14:textId="77777777" w:rsidR="003360AA" w:rsidRPr="00E223E3" w:rsidRDefault="003360AA" w:rsidP="00D05DF0">
            <w:pPr>
              <w:overflowPunct w:val="0"/>
              <w:autoSpaceDE w:val="0"/>
              <w:autoSpaceDN w:val="0"/>
              <w:adjustRightInd w:val="0"/>
              <w:spacing w:before="40" w:after="40"/>
              <w:ind w:left="431"/>
              <w:contextualSpacing/>
              <w:textAlignment w:val="baseline"/>
              <w:rPr>
                <w:rFonts w:cs="Calibri Light"/>
                <w:color w:val="000000"/>
                <w:sz w:val="20"/>
                <w:szCs w:val="20"/>
                <w:lang w:eastAsia="en-GB"/>
              </w:rPr>
            </w:pPr>
          </w:p>
        </w:tc>
      </w:tr>
    </w:tbl>
    <w:bookmarkEnd w:id="27"/>
    <w:bookmarkEnd w:id="28"/>
    <w:p w14:paraId="0D240B41" w14:textId="24DAEBE5" w:rsidR="00542711" w:rsidRPr="00E223E3" w:rsidRDefault="00542711" w:rsidP="00407543">
      <w:pPr>
        <w:overflowPunct w:val="0"/>
        <w:autoSpaceDE w:val="0"/>
        <w:autoSpaceDN w:val="0"/>
        <w:adjustRightInd w:val="0"/>
        <w:textAlignment w:val="baseline"/>
        <w:rPr>
          <w:rFonts w:eastAsia="Calibri"/>
          <w:b/>
          <w:bCs/>
          <w:color w:val="auto"/>
          <w:szCs w:val="24"/>
        </w:rPr>
      </w:pPr>
      <w:r w:rsidRPr="00E223E3">
        <w:rPr>
          <w:rFonts w:eastAsia="Calibri"/>
          <w:b/>
          <w:bCs/>
          <w:color w:val="auto"/>
          <w:szCs w:val="24"/>
        </w:rPr>
        <w:t xml:space="preserve">KRQ 2. </w:t>
      </w:r>
      <w:r w:rsidRPr="00E223E3">
        <w:rPr>
          <w:rFonts w:eastAsia="Calibri Light" w:cs="Calibri Light"/>
          <w:b/>
          <w:bCs/>
          <w:color w:val="000000"/>
          <w:szCs w:val="24"/>
        </w:rPr>
        <w:t>Monitoring, Evaluation, Research and Learning (MERLA)</w:t>
      </w:r>
      <w:r w:rsidRPr="00E223E3">
        <w:rPr>
          <w:rFonts w:eastAsia="Calibri Light" w:cs="Calibri Light"/>
          <w:b/>
          <w:color w:val="000000"/>
          <w:szCs w:val="24"/>
        </w:rPr>
        <w:t>: How well is the MERLA system generating the information needed to meet INKLUSI’s needs and those of its stakeholders, including government?</w:t>
      </w:r>
    </w:p>
    <w:tbl>
      <w:tblPr>
        <w:tblStyle w:val="GridTable6Colorful-Accent1"/>
        <w:tblW w:w="9776" w:type="dxa"/>
        <w:tblLook w:val="0620" w:firstRow="1" w:lastRow="0" w:firstColumn="0" w:lastColumn="0" w:noHBand="1" w:noVBand="1"/>
      </w:tblPr>
      <w:tblGrid>
        <w:gridCol w:w="3208"/>
        <w:gridCol w:w="6568"/>
      </w:tblGrid>
      <w:tr w:rsidR="003A5111" w:rsidRPr="00E223E3" w14:paraId="49993A28" w14:textId="77777777" w:rsidTr="005E4AC2">
        <w:trPr>
          <w:cnfStyle w:val="100000000000" w:firstRow="1" w:lastRow="0" w:firstColumn="0" w:lastColumn="0" w:oddVBand="0" w:evenVBand="0" w:oddHBand="0" w:evenHBand="0" w:firstRowFirstColumn="0" w:firstRowLastColumn="0" w:lastRowFirstColumn="0" w:lastRowLastColumn="0"/>
          <w:trHeight w:val="500"/>
        </w:trPr>
        <w:tc>
          <w:tcPr>
            <w:tcW w:w="3208" w:type="dxa"/>
          </w:tcPr>
          <w:p w14:paraId="702CC433" w14:textId="4E1A404C" w:rsidR="003A5111" w:rsidRPr="00E223E3" w:rsidRDefault="003A5111" w:rsidP="00593731">
            <w:pPr>
              <w:spacing w:before="40" w:after="40"/>
              <w:rPr>
                <w:rFonts w:eastAsia="Aptos"/>
                <w:color w:val="000000"/>
                <w:sz w:val="24"/>
                <w:szCs w:val="24"/>
              </w:rPr>
            </w:pPr>
            <w:bookmarkStart w:id="29" w:name="Column_KRQ2" w:colFirst="0" w:colLast="0"/>
            <w:bookmarkStart w:id="30" w:name="Column_ReviewSummary2" w:colFirst="1" w:colLast="1"/>
            <w:bookmarkStart w:id="31" w:name="_Hlk166757500"/>
            <w:r w:rsidRPr="00E223E3">
              <w:rPr>
                <w:rFonts w:eastAsia="Calibri Light" w:cs="Calibri Light"/>
                <w:color w:val="C00000"/>
                <w:sz w:val="24"/>
              </w:rPr>
              <w:t>Key Review Question</w:t>
            </w:r>
            <w:r w:rsidRPr="00E223E3">
              <w:rPr>
                <w:rFonts w:eastAsia="Calibri Light" w:cs="Calibri Light"/>
                <w:b w:val="0"/>
                <w:bCs w:val="0"/>
                <w:color w:val="C00000"/>
                <w:sz w:val="24"/>
              </w:rPr>
              <w:t xml:space="preserve"> </w:t>
            </w:r>
          </w:p>
        </w:tc>
        <w:tc>
          <w:tcPr>
            <w:tcW w:w="6568" w:type="dxa"/>
          </w:tcPr>
          <w:p w14:paraId="52CACFF8" w14:textId="63A8C3D5" w:rsidR="003A5111" w:rsidRPr="00E223E3" w:rsidRDefault="00311E67" w:rsidP="00593731">
            <w:pPr>
              <w:spacing w:before="40" w:after="40"/>
              <w:rPr>
                <w:rFonts w:eastAsia="Aptos"/>
                <w:color w:val="000000"/>
                <w:sz w:val="24"/>
              </w:rPr>
            </w:pPr>
            <w:r w:rsidRPr="00E223E3">
              <w:rPr>
                <w:rFonts w:eastAsia="Calibri Light" w:cs="Calibri Light"/>
                <w:color w:val="C00000"/>
                <w:sz w:val="24"/>
              </w:rPr>
              <w:t>Review team summary</w:t>
            </w:r>
          </w:p>
        </w:tc>
      </w:tr>
      <w:tr w:rsidR="002E36D3" w:rsidRPr="00E223E3" w14:paraId="2A221A7E" w14:textId="77777777" w:rsidTr="005E4AC2">
        <w:tc>
          <w:tcPr>
            <w:tcW w:w="3208" w:type="dxa"/>
          </w:tcPr>
          <w:p w14:paraId="303EED08" w14:textId="2A6380EA" w:rsidR="00B32884" w:rsidRPr="00E223E3" w:rsidRDefault="00B32884" w:rsidP="000340E3">
            <w:pPr>
              <w:numPr>
                <w:ilvl w:val="0"/>
                <w:numId w:val="31"/>
              </w:numPr>
              <w:suppressAutoHyphens/>
              <w:spacing w:before="40" w:after="40"/>
              <w:rPr>
                <w:rFonts w:eastAsia="Calibri Light" w:cs="Calibri Light"/>
                <w:bCs/>
                <w:color w:val="000000"/>
                <w:sz w:val="20"/>
                <w:szCs w:val="20"/>
              </w:rPr>
            </w:pPr>
            <w:bookmarkStart w:id="32" w:name="Column_KRQ2a" w:colFirst="0" w:colLast="0"/>
            <w:bookmarkStart w:id="33" w:name="Column_ReviewSummary2a" w:colFirst="1" w:colLast="1"/>
            <w:bookmarkEnd w:id="29"/>
            <w:bookmarkEnd w:id="30"/>
            <w:r w:rsidRPr="00E223E3">
              <w:rPr>
                <w:rFonts w:eastAsia="Calibri Light" w:cs="Calibri Light"/>
                <w:bCs/>
                <w:color w:val="000000"/>
                <w:sz w:val="20"/>
                <w:szCs w:val="20"/>
              </w:rPr>
              <w:t>Is there scope to optimise the MERLA system in a</w:t>
            </w:r>
            <w:r w:rsidR="00893827" w:rsidRPr="00E223E3">
              <w:rPr>
                <w:rFonts w:eastAsia="Calibri Light" w:cs="Calibri Light"/>
                <w:bCs/>
                <w:color w:val="000000"/>
                <w:sz w:val="20"/>
                <w:szCs w:val="20"/>
              </w:rPr>
              <w:t xml:space="preserve">ny extension </w:t>
            </w:r>
            <w:r w:rsidRPr="00E223E3">
              <w:rPr>
                <w:rFonts w:eastAsia="Calibri Light" w:cs="Calibri Light"/>
                <w:bCs/>
                <w:color w:val="000000"/>
                <w:sz w:val="20"/>
                <w:szCs w:val="20"/>
              </w:rPr>
              <w:t>phase?</w:t>
            </w:r>
          </w:p>
        </w:tc>
        <w:tc>
          <w:tcPr>
            <w:tcW w:w="6568" w:type="dxa"/>
          </w:tcPr>
          <w:p w14:paraId="2DDA48A8" w14:textId="11F4F690" w:rsidR="00B32884" w:rsidRPr="00E223E3" w:rsidRDefault="19B7B3BD" w:rsidP="000340E3">
            <w:pPr>
              <w:numPr>
                <w:ilvl w:val="0"/>
                <w:numId w:val="12"/>
              </w:numPr>
              <w:suppressAutoHyphens/>
              <w:spacing w:before="40" w:after="40"/>
              <w:ind w:left="318"/>
              <w:rPr>
                <w:rFonts w:eastAsia="Calibri Light" w:cs="Calibri Light"/>
                <w:color w:val="000000"/>
                <w:sz w:val="20"/>
                <w:szCs w:val="20"/>
              </w:rPr>
            </w:pPr>
            <w:r w:rsidRPr="00E223E3">
              <w:rPr>
                <w:rFonts w:eastAsia="Calibri Light" w:cs="Calibri Light"/>
                <w:color w:val="000000" w:themeColor="text1"/>
                <w:sz w:val="20"/>
                <w:szCs w:val="20"/>
              </w:rPr>
              <w:t>Yes</w:t>
            </w:r>
            <w:r w:rsidRPr="00E223E3">
              <w:rPr>
                <w:rFonts w:eastAsia="Calibri Light" w:cs="Calibri Light"/>
                <w:b/>
                <w:bCs/>
                <w:color w:val="000000" w:themeColor="text1"/>
                <w:sz w:val="20"/>
                <w:szCs w:val="20"/>
              </w:rPr>
              <w:t xml:space="preserve">. </w:t>
            </w:r>
            <w:r w:rsidRPr="00E223E3">
              <w:rPr>
                <w:rFonts w:eastAsia="Calibri Light" w:cs="Calibri Light"/>
                <w:color w:val="000000" w:themeColor="text1"/>
                <w:sz w:val="20"/>
                <w:szCs w:val="20"/>
              </w:rPr>
              <w:t xml:space="preserve">The </w:t>
            </w:r>
            <w:r w:rsidR="00D8298A" w:rsidRPr="00E223E3">
              <w:rPr>
                <w:rFonts w:eastAsia="Calibri Light" w:cs="Calibri Light"/>
                <w:color w:val="000000" w:themeColor="text1"/>
                <w:sz w:val="20"/>
                <w:szCs w:val="20"/>
              </w:rPr>
              <w:t xml:space="preserve">review </w:t>
            </w:r>
            <w:r w:rsidRPr="00E223E3">
              <w:rPr>
                <w:rFonts w:eastAsia="Calibri Light" w:cs="Calibri Light"/>
                <w:color w:val="000000" w:themeColor="text1"/>
                <w:sz w:val="20"/>
                <w:szCs w:val="20"/>
              </w:rPr>
              <w:t xml:space="preserve">team would propose two changes. First, the team would propose that future partner budgets are considered against performance in the previous year. It misses the opportunity to incentivise better performance. It is recommended that this be introduced from mid-2025. Second, the </w:t>
            </w:r>
            <w:r w:rsidRPr="00E223E3">
              <w:rPr>
                <w:rFonts w:eastAsia="Calibri Light" w:cs="Calibri Light"/>
                <w:color w:val="auto"/>
                <w:sz w:val="20"/>
                <w:szCs w:val="20"/>
              </w:rPr>
              <w:t xml:space="preserve">2023 </w:t>
            </w:r>
            <w:r w:rsidR="001F75B9" w:rsidRPr="00E223E3">
              <w:rPr>
                <w:rFonts w:eastAsia="Calibri Light" w:cs="Calibri Light"/>
                <w:color w:val="auto"/>
                <w:sz w:val="20"/>
                <w:szCs w:val="20"/>
              </w:rPr>
              <w:t>Monitoring, Evaluation and Learning (</w:t>
            </w:r>
            <w:r w:rsidRPr="00E223E3">
              <w:rPr>
                <w:rFonts w:eastAsia="Calibri Light" w:cs="Calibri Light"/>
                <w:color w:val="auto"/>
                <w:sz w:val="20"/>
                <w:szCs w:val="20"/>
              </w:rPr>
              <w:t>MEL</w:t>
            </w:r>
            <w:r w:rsidR="001F75B9" w:rsidRPr="00E223E3">
              <w:rPr>
                <w:rFonts w:eastAsia="Calibri Light" w:cs="Calibri Light"/>
                <w:color w:val="auto"/>
                <w:sz w:val="20"/>
                <w:szCs w:val="20"/>
              </w:rPr>
              <w:t>)</w:t>
            </w:r>
            <w:r w:rsidRPr="00E223E3">
              <w:rPr>
                <w:rFonts w:eastAsia="Calibri Light" w:cs="Calibri Light"/>
                <w:color w:val="auto"/>
                <w:sz w:val="20"/>
                <w:szCs w:val="20"/>
              </w:rPr>
              <w:t xml:space="preserve"> plan proposes outlines several additional MEL-related </w:t>
            </w:r>
            <w:r w:rsidR="0064794B" w:rsidRPr="00E223E3">
              <w:rPr>
                <w:rFonts w:eastAsia="Calibri Light" w:cs="Calibri Light"/>
                <w:color w:val="auto"/>
                <w:sz w:val="20"/>
                <w:szCs w:val="20"/>
              </w:rPr>
              <w:t>works</w:t>
            </w:r>
            <w:r w:rsidRPr="00E223E3">
              <w:rPr>
                <w:rFonts w:eastAsia="Calibri Light" w:cs="Calibri Light"/>
                <w:color w:val="auto"/>
                <w:sz w:val="20"/>
                <w:szCs w:val="20"/>
              </w:rPr>
              <w:t xml:space="preserve">. </w:t>
            </w:r>
            <w:r w:rsidRPr="00E223E3">
              <w:rPr>
                <w:rFonts w:eastAsia="Calibri Light" w:cs="Calibri Light"/>
                <w:color w:val="000000" w:themeColor="text1"/>
                <w:sz w:val="20"/>
                <w:szCs w:val="20"/>
              </w:rPr>
              <w:t xml:space="preserve">The </w:t>
            </w:r>
            <w:r w:rsidR="00D8298A" w:rsidRPr="00E223E3">
              <w:rPr>
                <w:rFonts w:eastAsia="Calibri Light" w:cs="Calibri Light"/>
                <w:color w:val="000000" w:themeColor="text1"/>
                <w:sz w:val="20"/>
                <w:szCs w:val="20"/>
              </w:rPr>
              <w:t xml:space="preserve">review </w:t>
            </w:r>
            <w:r w:rsidR="00314D39" w:rsidRPr="00E223E3">
              <w:rPr>
                <w:rFonts w:eastAsia="Calibri Light" w:cs="Calibri Light"/>
                <w:color w:val="000000" w:themeColor="text1"/>
                <w:sz w:val="20"/>
                <w:szCs w:val="20"/>
              </w:rPr>
              <w:t>team</w:t>
            </w:r>
            <w:r w:rsidRPr="00E223E3">
              <w:rPr>
                <w:rFonts w:eastAsia="Calibri Light" w:cs="Calibri Light"/>
                <w:color w:val="000000" w:themeColor="text1"/>
                <w:sz w:val="20"/>
                <w:szCs w:val="20"/>
              </w:rPr>
              <w:t xml:space="preserve"> would propose that some of these be dropped</w:t>
            </w:r>
            <w:r w:rsidR="0064794B" w:rsidRPr="00E223E3">
              <w:rPr>
                <w:rFonts w:eastAsia="Calibri Light" w:cs="Calibri Light"/>
                <w:color w:val="000000" w:themeColor="text1"/>
                <w:sz w:val="20"/>
                <w:szCs w:val="20"/>
              </w:rPr>
              <w:t>.</w:t>
            </w:r>
          </w:p>
        </w:tc>
      </w:tr>
      <w:tr w:rsidR="002E36D3" w:rsidRPr="00E223E3" w14:paraId="722E26E0" w14:textId="77777777" w:rsidTr="005E4AC2">
        <w:tc>
          <w:tcPr>
            <w:tcW w:w="3208" w:type="dxa"/>
          </w:tcPr>
          <w:p w14:paraId="795F15DB" w14:textId="77777777" w:rsidR="00B32884" w:rsidRPr="00E223E3" w:rsidRDefault="00B32884" w:rsidP="000340E3">
            <w:pPr>
              <w:numPr>
                <w:ilvl w:val="0"/>
                <w:numId w:val="31"/>
              </w:numPr>
              <w:suppressAutoHyphens/>
              <w:spacing w:before="40" w:after="40"/>
              <w:rPr>
                <w:rFonts w:eastAsia="Calibri Light" w:cs="Calibri Light"/>
                <w:bCs/>
                <w:color w:val="000000"/>
                <w:sz w:val="20"/>
                <w:szCs w:val="20"/>
              </w:rPr>
            </w:pPr>
            <w:bookmarkStart w:id="34" w:name="Column_KRQ2b" w:colFirst="0" w:colLast="0"/>
            <w:bookmarkStart w:id="35" w:name="Column_ReviewSummary2b" w:colFirst="1" w:colLast="1"/>
            <w:bookmarkEnd w:id="32"/>
            <w:bookmarkEnd w:id="33"/>
            <w:r w:rsidRPr="00E223E3">
              <w:rPr>
                <w:rFonts w:eastAsia="Calibri Light" w:cs="Calibri Light"/>
                <w:bCs/>
                <w:color w:val="000000"/>
                <w:sz w:val="20"/>
                <w:szCs w:val="20"/>
              </w:rPr>
              <w:t>What are the recommended key areas of focus for INKLUSI’s learning agenda, including GEDSI learning, for the remaining program period?</w:t>
            </w:r>
          </w:p>
        </w:tc>
        <w:tc>
          <w:tcPr>
            <w:tcW w:w="6568" w:type="dxa"/>
          </w:tcPr>
          <w:p w14:paraId="5672DA47" w14:textId="2091080E" w:rsidR="00CC589A" w:rsidRPr="00E223E3" w:rsidRDefault="00CC589A" w:rsidP="000340E3">
            <w:pPr>
              <w:numPr>
                <w:ilvl w:val="0"/>
                <w:numId w:val="17"/>
              </w:numPr>
              <w:spacing w:before="40" w:after="40"/>
              <w:ind w:left="318"/>
              <w:rPr>
                <w:rFonts w:cs="Calibri Light"/>
                <w:color w:val="auto"/>
                <w:sz w:val="20"/>
                <w:szCs w:val="20"/>
                <w:lang w:eastAsia="en-GB"/>
              </w:rPr>
            </w:pPr>
            <w:r w:rsidRPr="00E223E3">
              <w:rPr>
                <w:rFonts w:cs="Calibri Light"/>
                <w:color w:val="auto"/>
                <w:sz w:val="20"/>
                <w:szCs w:val="20"/>
              </w:rPr>
              <w:t xml:space="preserve">The </w:t>
            </w:r>
            <w:r w:rsidR="00D8298A" w:rsidRPr="00E223E3">
              <w:rPr>
                <w:rFonts w:cs="Calibri Light"/>
                <w:color w:val="auto"/>
                <w:sz w:val="20"/>
                <w:szCs w:val="20"/>
              </w:rPr>
              <w:t xml:space="preserve">review </w:t>
            </w:r>
            <w:r w:rsidR="00314D39" w:rsidRPr="00E223E3">
              <w:rPr>
                <w:rFonts w:cs="Calibri Light"/>
                <w:color w:val="auto"/>
                <w:sz w:val="20"/>
                <w:szCs w:val="20"/>
              </w:rPr>
              <w:t>team</w:t>
            </w:r>
            <w:r w:rsidRPr="00E223E3">
              <w:rPr>
                <w:rFonts w:cs="Calibri Light"/>
                <w:color w:val="auto"/>
                <w:sz w:val="20"/>
                <w:szCs w:val="20"/>
              </w:rPr>
              <w:t xml:space="preserve"> recommends five key areas of learning:</w:t>
            </w:r>
          </w:p>
          <w:p w14:paraId="0F2CAEF6" w14:textId="77777777" w:rsidR="00CC589A" w:rsidRPr="00E223E3" w:rsidRDefault="00CC589A" w:rsidP="000340E3">
            <w:pPr>
              <w:numPr>
                <w:ilvl w:val="1"/>
                <w:numId w:val="26"/>
              </w:numPr>
              <w:ind w:left="939" w:hanging="357"/>
              <w:textAlignment w:val="baseline"/>
              <w:rPr>
                <w:rFonts w:eastAsia="Times New Roman" w:cs="Calibri Light"/>
                <w:color w:val="auto"/>
                <w:sz w:val="20"/>
                <w:szCs w:val="20"/>
                <w:lang w:eastAsia="en-AU"/>
              </w:rPr>
            </w:pPr>
            <w:r w:rsidRPr="00E223E3">
              <w:rPr>
                <w:rFonts w:eastAsia="Times New Roman" w:cs="Calibri Light"/>
                <w:color w:val="auto"/>
                <w:sz w:val="20"/>
                <w:szCs w:val="20"/>
                <w:lang w:eastAsia="en-AU"/>
              </w:rPr>
              <w:t xml:space="preserve">How has INKLUSI contributed to strengthened capacities of its CSO partners at national and local levels? </w:t>
            </w:r>
          </w:p>
          <w:p w14:paraId="4040CCB0" w14:textId="77777777" w:rsidR="00CC589A" w:rsidRPr="00E223E3" w:rsidRDefault="00CC589A" w:rsidP="000340E3">
            <w:pPr>
              <w:numPr>
                <w:ilvl w:val="1"/>
                <w:numId w:val="26"/>
              </w:numPr>
              <w:ind w:left="939" w:hanging="357"/>
              <w:textAlignment w:val="baseline"/>
              <w:rPr>
                <w:rFonts w:eastAsia="Times New Roman" w:cs="Calibri Light"/>
                <w:color w:val="auto"/>
                <w:sz w:val="20"/>
                <w:szCs w:val="20"/>
                <w:lang w:eastAsia="en-AU"/>
              </w:rPr>
            </w:pPr>
            <w:r w:rsidRPr="00E223E3">
              <w:rPr>
                <w:rFonts w:eastAsia="Times New Roman" w:cs="Calibri Light"/>
                <w:color w:val="auto"/>
                <w:sz w:val="20"/>
                <w:szCs w:val="20"/>
                <w:lang w:eastAsia="en-AU"/>
              </w:rPr>
              <w:t>How can INKLUSI’s empowerment model be adapted into existing and emerging mechanisms for government collaboration with CSOs?</w:t>
            </w:r>
          </w:p>
          <w:p w14:paraId="10F9540E" w14:textId="77777777" w:rsidR="00CC589A" w:rsidRPr="00E223E3" w:rsidRDefault="00CC589A" w:rsidP="000340E3">
            <w:pPr>
              <w:numPr>
                <w:ilvl w:val="1"/>
                <w:numId w:val="26"/>
              </w:numPr>
              <w:ind w:left="939" w:hanging="357"/>
              <w:textAlignment w:val="baseline"/>
              <w:rPr>
                <w:rFonts w:eastAsia="Times New Roman" w:cs="Calibri Light"/>
                <w:color w:val="auto"/>
                <w:sz w:val="20"/>
                <w:szCs w:val="20"/>
                <w:lang w:eastAsia="en-AU"/>
              </w:rPr>
            </w:pPr>
            <w:r w:rsidRPr="00E223E3">
              <w:rPr>
                <w:rFonts w:eastAsia="Times New Roman" w:cs="Calibri Light"/>
                <w:color w:val="auto"/>
                <w:sz w:val="20"/>
                <w:szCs w:val="20"/>
                <w:lang w:eastAsia="en-AU"/>
              </w:rPr>
              <w:t xml:space="preserve">How has INKLUSI facilitated systemic change at national and subnational levels? </w:t>
            </w:r>
          </w:p>
          <w:p w14:paraId="481A67F0" w14:textId="77777777" w:rsidR="00CC589A" w:rsidRPr="00E223E3" w:rsidRDefault="00CC589A" w:rsidP="000340E3">
            <w:pPr>
              <w:numPr>
                <w:ilvl w:val="1"/>
                <w:numId w:val="26"/>
              </w:numPr>
              <w:ind w:left="939" w:hanging="357"/>
              <w:textAlignment w:val="baseline"/>
              <w:rPr>
                <w:rFonts w:eastAsia="Times New Roman" w:cs="Calibri Light"/>
                <w:color w:val="auto"/>
                <w:sz w:val="20"/>
                <w:szCs w:val="20"/>
                <w:lang w:eastAsia="en-AU"/>
              </w:rPr>
            </w:pPr>
            <w:r w:rsidRPr="00E223E3">
              <w:rPr>
                <w:rFonts w:cs="Calibri Light"/>
                <w:color w:val="auto"/>
                <w:sz w:val="20"/>
                <w:szCs w:val="20"/>
              </w:rPr>
              <w:t>How has INKLUSI approached sensitive social inclusion issues and what can be learned from these experiences?</w:t>
            </w:r>
          </w:p>
          <w:p w14:paraId="38124DA3" w14:textId="5398E7A2" w:rsidR="00CC589A" w:rsidRPr="00E223E3" w:rsidRDefault="00D4157D" w:rsidP="000340E3">
            <w:pPr>
              <w:numPr>
                <w:ilvl w:val="1"/>
                <w:numId w:val="26"/>
              </w:numPr>
              <w:ind w:left="939" w:hanging="357"/>
              <w:textAlignment w:val="baseline"/>
              <w:rPr>
                <w:rFonts w:eastAsia="Times New Roman" w:cs="Calibri Light"/>
                <w:color w:val="262626" w:themeColor="text1" w:themeTint="D9"/>
                <w:sz w:val="20"/>
                <w:szCs w:val="20"/>
                <w:lang w:eastAsia="en-AU"/>
              </w:rPr>
            </w:pPr>
            <w:r w:rsidRPr="00E223E3">
              <w:rPr>
                <w:rStyle w:val="cf01"/>
                <w:rFonts w:ascii="Calibri Light" w:hAnsi="Calibri Light" w:cs="Calibri Light"/>
                <w:color w:val="auto"/>
                <w:sz w:val="20"/>
                <w:szCs w:val="20"/>
              </w:rPr>
              <w:t xml:space="preserve">How have INKLUSI collective action activities influenced systemic </w:t>
            </w:r>
            <w:r w:rsidRPr="00E223E3">
              <w:rPr>
                <w:rStyle w:val="cf01"/>
                <w:rFonts w:ascii="Calibri Light" w:hAnsi="Calibri Light" w:cs="Calibri Light"/>
                <w:color w:val="262626" w:themeColor="text1" w:themeTint="D9"/>
                <w:sz w:val="20"/>
                <w:szCs w:val="20"/>
              </w:rPr>
              <w:t>change in social norms?</w:t>
            </w:r>
          </w:p>
          <w:p w14:paraId="7620DDC8" w14:textId="77777777" w:rsidR="00CC589A" w:rsidRPr="00E223E3" w:rsidRDefault="00CC589A" w:rsidP="008827A3">
            <w:pPr>
              <w:spacing w:before="40" w:after="40"/>
              <w:ind w:left="318"/>
              <w:rPr>
                <w:rFonts w:eastAsia="Times New Roman" w:cs="Calibri Light"/>
                <w:color w:val="000000"/>
                <w:sz w:val="20"/>
                <w:szCs w:val="20"/>
                <w:lang w:eastAsia="en-AU"/>
              </w:rPr>
            </w:pPr>
            <w:r w:rsidRPr="00E223E3">
              <w:rPr>
                <w:rFonts w:eastAsia="Times New Roman" w:cs="Calibri Light"/>
                <w:color w:val="262626" w:themeColor="text1" w:themeTint="D9"/>
                <w:sz w:val="20"/>
                <w:szCs w:val="20"/>
                <w:lang w:eastAsia="en-AU"/>
              </w:rPr>
              <w:t xml:space="preserve">To support the learning agenda, the </w:t>
            </w:r>
            <w:r w:rsidR="00D8298A" w:rsidRPr="00E223E3">
              <w:rPr>
                <w:rFonts w:eastAsia="Times New Roman" w:cs="Calibri Light"/>
                <w:color w:val="262626" w:themeColor="text1" w:themeTint="D9"/>
                <w:sz w:val="20"/>
                <w:szCs w:val="20"/>
                <w:lang w:eastAsia="en-AU"/>
              </w:rPr>
              <w:t xml:space="preserve">Review </w:t>
            </w:r>
            <w:r w:rsidR="00314D39" w:rsidRPr="00E223E3">
              <w:rPr>
                <w:rFonts w:eastAsia="Times New Roman" w:cs="Calibri Light"/>
                <w:color w:val="000000"/>
                <w:sz w:val="20"/>
                <w:szCs w:val="20"/>
                <w:lang w:eastAsia="en-AU"/>
              </w:rPr>
              <w:t>team</w:t>
            </w:r>
            <w:r w:rsidR="00D535EC" w:rsidRPr="00E223E3">
              <w:rPr>
                <w:rFonts w:eastAsia="Times New Roman" w:cs="Calibri Light"/>
                <w:color w:val="000000"/>
                <w:sz w:val="20"/>
                <w:szCs w:val="20"/>
                <w:lang w:eastAsia="en-AU"/>
              </w:rPr>
              <w:t xml:space="preserve"> </w:t>
            </w:r>
            <w:r w:rsidRPr="00E223E3">
              <w:rPr>
                <w:rFonts w:eastAsia="Times New Roman" w:cs="Calibri Light"/>
                <w:color w:val="000000"/>
                <w:sz w:val="20"/>
                <w:szCs w:val="20"/>
                <w:lang w:eastAsia="en-AU"/>
              </w:rPr>
              <w:t xml:space="preserve">suggests that the Secretariat create more systematic approaches to facilitate learning between </w:t>
            </w:r>
            <w:proofErr w:type="spellStart"/>
            <w:r w:rsidR="003147D6" w:rsidRPr="00E223E3">
              <w:rPr>
                <w:rFonts w:eastAsia="Times New Roman" w:cs="Calibri Light"/>
                <w:i/>
                <w:iCs/>
                <w:color w:val="000000"/>
                <w:sz w:val="20"/>
                <w:szCs w:val="20"/>
                <w:lang w:eastAsia="en-AU"/>
              </w:rPr>
              <w:t>mitra</w:t>
            </w:r>
            <w:proofErr w:type="spellEnd"/>
            <w:r w:rsidRPr="00E223E3">
              <w:rPr>
                <w:rFonts w:eastAsia="Times New Roman" w:cs="Calibri Light"/>
                <w:color w:val="000000"/>
                <w:sz w:val="20"/>
                <w:szCs w:val="20"/>
                <w:lang w:eastAsia="en-AU"/>
              </w:rPr>
              <w:t xml:space="preserve">, between national and local </w:t>
            </w:r>
            <w:proofErr w:type="spellStart"/>
            <w:r w:rsidR="003147D6" w:rsidRPr="00E223E3">
              <w:rPr>
                <w:rFonts w:eastAsia="Times New Roman" w:cs="Calibri Light"/>
                <w:i/>
                <w:iCs/>
                <w:color w:val="000000"/>
                <w:sz w:val="20"/>
                <w:szCs w:val="20"/>
                <w:lang w:eastAsia="en-AU"/>
              </w:rPr>
              <w:t>mitra</w:t>
            </w:r>
            <w:proofErr w:type="spellEnd"/>
            <w:r w:rsidRPr="00E223E3">
              <w:rPr>
                <w:rFonts w:eastAsia="Times New Roman" w:cs="Calibri Light"/>
                <w:color w:val="000000"/>
                <w:sz w:val="20"/>
                <w:szCs w:val="20"/>
                <w:lang w:eastAsia="en-AU"/>
              </w:rPr>
              <w:t xml:space="preserve">, and between government and </w:t>
            </w:r>
            <w:proofErr w:type="spellStart"/>
            <w:r w:rsidR="003147D6" w:rsidRPr="00E223E3">
              <w:rPr>
                <w:rFonts w:eastAsia="Times New Roman" w:cs="Calibri Light"/>
                <w:i/>
                <w:iCs/>
                <w:color w:val="000000"/>
                <w:sz w:val="20"/>
                <w:szCs w:val="20"/>
                <w:lang w:eastAsia="en-AU"/>
              </w:rPr>
              <w:t>mitra</w:t>
            </w:r>
            <w:proofErr w:type="spellEnd"/>
            <w:r w:rsidRPr="00E223E3">
              <w:rPr>
                <w:rFonts w:eastAsia="Times New Roman" w:cs="Calibri Light"/>
                <w:color w:val="000000"/>
                <w:sz w:val="20"/>
                <w:szCs w:val="20"/>
                <w:lang w:eastAsia="en-AU"/>
              </w:rPr>
              <w:t>. The regional meetings and technical working groups could be optimized for this purpose.</w:t>
            </w:r>
          </w:p>
          <w:p w14:paraId="4FD67AB4" w14:textId="57900F06" w:rsidR="003360AA" w:rsidRPr="00E223E3" w:rsidRDefault="003360AA" w:rsidP="008827A3">
            <w:pPr>
              <w:spacing w:before="40" w:after="40"/>
              <w:ind w:left="318"/>
              <w:rPr>
                <w:rFonts w:cs="Calibri Light"/>
                <w:color w:val="000000"/>
                <w:sz w:val="20"/>
                <w:szCs w:val="20"/>
                <w:lang w:eastAsia="en-GB"/>
              </w:rPr>
            </w:pPr>
          </w:p>
        </w:tc>
      </w:tr>
      <w:bookmarkEnd w:id="34"/>
      <w:bookmarkEnd w:id="35"/>
    </w:tbl>
    <w:p w14:paraId="7C2CA63A" w14:textId="77777777" w:rsidR="008F08AD" w:rsidRDefault="008F08AD">
      <w:pPr>
        <w:rPr>
          <w:rFonts w:eastAsia="Calibri"/>
          <w:b/>
          <w:bCs/>
          <w:color w:val="auto"/>
          <w:szCs w:val="24"/>
        </w:rPr>
      </w:pPr>
      <w:r>
        <w:rPr>
          <w:rFonts w:eastAsia="Calibri"/>
          <w:b/>
          <w:bCs/>
          <w:color w:val="auto"/>
          <w:szCs w:val="24"/>
        </w:rPr>
        <w:br w:type="page"/>
      </w:r>
    </w:p>
    <w:p w14:paraId="198CE737" w14:textId="2DBB0E9F" w:rsidR="00542711" w:rsidRPr="00E223E3" w:rsidRDefault="00542711" w:rsidP="00542711">
      <w:pPr>
        <w:overflowPunct w:val="0"/>
        <w:autoSpaceDE w:val="0"/>
        <w:autoSpaceDN w:val="0"/>
        <w:adjustRightInd w:val="0"/>
        <w:textAlignment w:val="baseline"/>
        <w:rPr>
          <w:rFonts w:eastAsia="Times New Roman" w:cs="Calibri Light"/>
          <w:color w:val="404040"/>
        </w:rPr>
      </w:pPr>
      <w:r w:rsidRPr="00E223E3">
        <w:rPr>
          <w:rFonts w:eastAsia="Calibri"/>
          <w:b/>
          <w:bCs/>
          <w:color w:val="auto"/>
          <w:szCs w:val="24"/>
        </w:rPr>
        <w:lastRenderedPageBreak/>
        <w:t xml:space="preserve">KRQ 3. </w:t>
      </w:r>
      <w:r w:rsidRPr="00E223E3">
        <w:rPr>
          <w:rFonts w:eastAsia="Calibri Light" w:cs="Calibri Light"/>
          <w:b/>
          <w:color w:val="000000"/>
        </w:rPr>
        <w:t>Relevance. To what extent is INKLUSI positioned to meet Australia and Indonesia’s priorities?</w:t>
      </w:r>
    </w:p>
    <w:tbl>
      <w:tblPr>
        <w:tblStyle w:val="GridTable6Colorful-Accent1"/>
        <w:tblW w:w="9776" w:type="dxa"/>
        <w:tblLook w:val="0620" w:firstRow="1" w:lastRow="0" w:firstColumn="0" w:lastColumn="0" w:noHBand="1" w:noVBand="1"/>
      </w:tblPr>
      <w:tblGrid>
        <w:gridCol w:w="3208"/>
        <w:gridCol w:w="6568"/>
      </w:tblGrid>
      <w:tr w:rsidR="00542711" w:rsidRPr="00E223E3" w14:paraId="5886BEC0" w14:textId="77777777" w:rsidTr="005E4AC2">
        <w:trPr>
          <w:cnfStyle w:val="100000000000" w:firstRow="1" w:lastRow="0" w:firstColumn="0" w:lastColumn="0" w:oddVBand="0" w:evenVBand="0" w:oddHBand="0" w:evenHBand="0" w:firstRowFirstColumn="0" w:firstRowLastColumn="0" w:lastRowFirstColumn="0" w:lastRowLastColumn="0"/>
          <w:trHeight w:val="500"/>
        </w:trPr>
        <w:tc>
          <w:tcPr>
            <w:tcW w:w="3208" w:type="dxa"/>
          </w:tcPr>
          <w:p w14:paraId="4D8EDD21" w14:textId="77777777" w:rsidR="00542711" w:rsidRPr="00E223E3" w:rsidRDefault="00542711" w:rsidP="00D05DF0">
            <w:pPr>
              <w:spacing w:before="40" w:after="40"/>
              <w:rPr>
                <w:rFonts w:eastAsia="Aptos"/>
                <w:color w:val="000000"/>
                <w:sz w:val="24"/>
                <w:szCs w:val="24"/>
              </w:rPr>
            </w:pPr>
            <w:bookmarkStart w:id="36" w:name="Column_KRQ3" w:colFirst="0" w:colLast="0"/>
            <w:bookmarkStart w:id="37" w:name="Column_ReviewSummary3" w:colFirst="1" w:colLast="1"/>
            <w:r w:rsidRPr="00E223E3">
              <w:rPr>
                <w:rFonts w:eastAsia="Calibri Light" w:cs="Calibri Light"/>
                <w:color w:val="C00000"/>
                <w:sz w:val="24"/>
              </w:rPr>
              <w:t>Key Review Question</w:t>
            </w:r>
            <w:r w:rsidRPr="00E223E3">
              <w:rPr>
                <w:rFonts w:eastAsia="Calibri Light" w:cs="Calibri Light"/>
                <w:b w:val="0"/>
                <w:bCs w:val="0"/>
                <w:color w:val="C00000"/>
                <w:sz w:val="24"/>
              </w:rPr>
              <w:t xml:space="preserve"> </w:t>
            </w:r>
          </w:p>
        </w:tc>
        <w:tc>
          <w:tcPr>
            <w:tcW w:w="6568" w:type="dxa"/>
          </w:tcPr>
          <w:p w14:paraId="7CC62502" w14:textId="77777777" w:rsidR="00542711" w:rsidRPr="00E223E3" w:rsidRDefault="00542711" w:rsidP="00D05DF0">
            <w:pPr>
              <w:spacing w:before="40" w:after="40"/>
              <w:rPr>
                <w:rFonts w:eastAsia="Aptos"/>
                <w:color w:val="000000"/>
                <w:sz w:val="24"/>
              </w:rPr>
            </w:pPr>
            <w:r w:rsidRPr="00E223E3">
              <w:rPr>
                <w:rFonts w:eastAsia="Calibri Light" w:cs="Calibri Light"/>
                <w:color w:val="C00000"/>
                <w:sz w:val="24"/>
              </w:rPr>
              <w:t>Review team summary</w:t>
            </w:r>
          </w:p>
        </w:tc>
      </w:tr>
      <w:tr w:rsidR="00542711" w:rsidRPr="00E223E3" w14:paraId="4591D389" w14:textId="77777777" w:rsidTr="00D551D8">
        <w:trPr>
          <w:trHeight w:val="623"/>
        </w:trPr>
        <w:tc>
          <w:tcPr>
            <w:tcW w:w="3208" w:type="dxa"/>
          </w:tcPr>
          <w:p w14:paraId="5CEDAD29" w14:textId="77777777" w:rsidR="00542711" w:rsidRPr="00E223E3" w:rsidRDefault="00542711" w:rsidP="000340E3">
            <w:pPr>
              <w:numPr>
                <w:ilvl w:val="0"/>
                <w:numId w:val="18"/>
              </w:numPr>
              <w:suppressAutoHyphens/>
              <w:spacing w:before="40" w:after="40"/>
              <w:rPr>
                <w:rFonts w:eastAsia="Calibri Light" w:cs="Calibri Light"/>
                <w:bCs/>
                <w:color w:val="000000"/>
                <w:sz w:val="20"/>
                <w:szCs w:val="20"/>
              </w:rPr>
            </w:pPr>
            <w:bookmarkStart w:id="38" w:name="Column_KRQ3a" w:colFirst="0" w:colLast="0"/>
            <w:bookmarkStart w:id="39" w:name="Column_ReviewSummary3a" w:colFirst="1" w:colLast="1"/>
            <w:bookmarkEnd w:id="36"/>
            <w:bookmarkEnd w:id="37"/>
            <w:r w:rsidRPr="00E223E3">
              <w:rPr>
                <w:rFonts w:eastAsia="Calibri Light" w:cs="Calibri Light"/>
                <w:color w:val="000000"/>
                <w:sz w:val="20"/>
                <w:szCs w:val="20"/>
              </w:rPr>
              <w:t>As Australia’s flagship GEDSI program, how relevant is INKLUSI to Australia’s broader GEDSI partnership with Indonesia?</w:t>
            </w:r>
          </w:p>
        </w:tc>
        <w:tc>
          <w:tcPr>
            <w:tcW w:w="6568" w:type="dxa"/>
          </w:tcPr>
          <w:p w14:paraId="2518DAE2" w14:textId="18B5A541" w:rsidR="00542711" w:rsidRPr="00E223E3" w:rsidRDefault="00542711" w:rsidP="000340E3">
            <w:pPr>
              <w:numPr>
                <w:ilvl w:val="0"/>
                <w:numId w:val="19"/>
              </w:numPr>
              <w:spacing w:before="40" w:after="40"/>
              <w:ind w:left="318"/>
              <w:rPr>
                <w:rFonts w:cs="Calibri Light"/>
                <w:color w:val="000000"/>
                <w:sz w:val="20"/>
                <w:szCs w:val="20"/>
                <w:lang w:eastAsia="en-GB"/>
              </w:rPr>
            </w:pPr>
            <w:r w:rsidRPr="00E223E3">
              <w:rPr>
                <w:rFonts w:cs="Calibri Light"/>
                <w:color w:val="000000"/>
                <w:sz w:val="20"/>
                <w:szCs w:val="20"/>
                <w:lang w:eastAsia="en-GB"/>
              </w:rPr>
              <w:t>INKLUSI is highly relevant to Australia’s broader GEDSI partnership with Indonesia. The program has contributed to inclusion of GEDSI in the Indonesian development plans and policies, improved the benefit and inclusion of marginalised groups from the object to the subject of development</w:t>
            </w:r>
            <w:r w:rsidR="00D551D8" w:rsidRPr="00E223E3">
              <w:rPr>
                <w:rFonts w:cs="Calibri Light"/>
                <w:color w:val="000000"/>
                <w:sz w:val="20"/>
                <w:szCs w:val="20"/>
                <w:lang w:eastAsia="en-GB"/>
              </w:rPr>
              <w:t>.</w:t>
            </w:r>
          </w:p>
        </w:tc>
      </w:tr>
      <w:tr w:rsidR="00542711" w:rsidRPr="00E223E3" w14:paraId="744C68AD" w14:textId="77777777" w:rsidTr="00D551D8">
        <w:trPr>
          <w:trHeight w:val="1715"/>
        </w:trPr>
        <w:tc>
          <w:tcPr>
            <w:tcW w:w="3208" w:type="dxa"/>
          </w:tcPr>
          <w:p w14:paraId="066D1AE5" w14:textId="77777777" w:rsidR="00542711" w:rsidRPr="00E223E3" w:rsidRDefault="00542711" w:rsidP="000340E3">
            <w:pPr>
              <w:numPr>
                <w:ilvl w:val="0"/>
                <w:numId w:val="18"/>
              </w:numPr>
              <w:suppressAutoHyphens/>
              <w:spacing w:before="40" w:after="40"/>
              <w:rPr>
                <w:rFonts w:eastAsia="Calibri Light" w:cs="Calibri Light"/>
                <w:bCs/>
                <w:color w:val="000000"/>
                <w:sz w:val="20"/>
                <w:szCs w:val="20"/>
              </w:rPr>
            </w:pPr>
            <w:bookmarkStart w:id="40" w:name="Column_KRQ3b" w:colFirst="0" w:colLast="0"/>
            <w:bookmarkStart w:id="41" w:name="Column_ReviewSummary3b" w:colFirst="1" w:colLast="1"/>
            <w:bookmarkEnd w:id="38"/>
            <w:bookmarkEnd w:id="39"/>
            <w:r w:rsidRPr="00E223E3">
              <w:rPr>
                <w:rFonts w:eastAsia="Calibri Light" w:cs="Calibri Light"/>
                <w:color w:val="000000"/>
                <w:sz w:val="20"/>
                <w:szCs w:val="20"/>
              </w:rPr>
              <w:t xml:space="preserve">How well is INKLUSI coordinating and harmonising its activities internally and with other DFAT programs and development partners? </w:t>
            </w:r>
          </w:p>
        </w:tc>
        <w:tc>
          <w:tcPr>
            <w:tcW w:w="6568" w:type="dxa"/>
          </w:tcPr>
          <w:p w14:paraId="22AD7ACA" w14:textId="0B916936" w:rsidR="00542711" w:rsidRPr="00E223E3" w:rsidRDefault="00542711" w:rsidP="000340E3">
            <w:pPr>
              <w:numPr>
                <w:ilvl w:val="0"/>
                <w:numId w:val="19"/>
              </w:numPr>
              <w:spacing w:before="40" w:after="40"/>
              <w:rPr>
                <w:rFonts w:cs="Calibri Light"/>
                <w:color w:val="000000"/>
                <w:sz w:val="20"/>
                <w:szCs w:val="20"/>
                <w:lang w:eastAsia="en-GB"/>
              </w:rPr>
            </w:pPr>
            <w:r w:rsidRPr="00E223E3">
              <w:rPr>
                <w:rFonts w:cs="Calibri Light"/>
                <w:color w:val="000000"/>
                <w:sz w:val="20"/>
                <w:szCs w:val="20"/>
                <w:lang w:eastAsia="en-GB"/>
              </w:rPr>
              <w:t>The program has mechanisms to coordinate its activities through various governance arrangements that include key INKLUSI stakeholders. There are some good practices of coordination with other DFAT programs. There are suggestions to improving and increasing coordination within DFAT and requests from CSO partners to facilitate linkages with other DFAT programs</w:t>
            </w:r>
            <w:r w:rsidR="00D551D8" w:rsidRPr="00E223E3">
              <w:rPr>
                <w:rFonts w:cs="Calibri Light"/>
                <w:color w:val="000000"/>
                <w:sz w:val="20"/>
                <w:szCs w:val="20"/>
                <w:lang w:eastAsia="en-GB"/>
              </w:rPr>
              <w:t>.</w:t>
            </w:r>
          </w:p>
        </w:tc>
      </w:tr>
      <w:tr w:rsidR="00542711" w:rsidRPr="00E223E3" w14:paraId="5A1F4299" w14:textId="77777777" w:rsidTr="005E4AC2">
        <w:tc>
          <w:tcPr>
            <w:tcW w:w="3208" w:type="dxa"/>
          </w:tcPr>
          <w:p w14:paraId="3258B820" w14:textId="77777777" w:rsidR="00542711" w:rsidRPr="00E223E3" w:rsidRDefault="00542711" w:rsidP="000340E3">
            <w:pPr>
              <w:numPr>
                <w:ilvl w:val="0"/>
                <w:numId w:val="18"/>
              </w:numPr>
              <w:suppressAutoHyphens/>
              <w:spacing w:before="40" w:after="40"/>
              <w:rPr>
                <w:rFonts w:eastAsia="Calibri Light" w:cs="Calibri Light"/>
                <w:bCs/>
                <w:color w:val="000000"/>
                <w:sz w:val="20"/>
                <w:szCs w:val="20"/>
              </w:rPr>
            </w:pPr>
            <w:bookmarkStart w:id="42" w:name="Column_KRQ3c" w:colFirst="0" w:colLast="0"/>
            <w:bookmarkStart w:id="43" w:name="Column_ReviewSummary3c" w:colFirst="1" w:colLast="1"/>
            <w:bookmarkEnd w:id="40"/>
            <w:bookmarkEnd w:id="41"/>
            <w:r w:rsidRPr="00E223E3">
              <w:rPr>
                <w:rFonts w:eastAsia="Calibri Light" w:cs="Calibri Light"/>
                <w:color w:val="000000"/>
                <w:sz w:val="20"/>
                <w:szCs w:val="20"/>
              </w:rPr>
              <w:t>What have been significant opportunities and constraints presented by the modality in advancing GEDSI and support for civil society?</w:t>
            </w:r>
          </w:p>
        </w:tc>
        <w:tc>
          <w:tcPr>
            <w:tcW w:w="6568" w:type="dxa"/>
          </w:tcPr>
          <w:p w14:paraId="641FE076" w14:textId="647DF1BD" w:rsidR="00542711" w:rsidRPr="00E223E3" w:rsidRDefault="00542711" w:rsidP="000340E3">
            <w:pPr>
              <w:numPr>
                <w:ilvl w:val="0"/>
                <w:numId w:val="19"/>
              </w:numPr>
              <w:spacing w:before="40" w:after="40"/>
              <w:rPr>
                <w:rFonts w:cs="Calibri Light"/>
                <w:color w:val="000000"/>
                <w:sz w:val="20"/>
                <w:szCs w:val="20"/>
                <w:lang w:eastAsia="en-GB"/>
              </w:rPr>
            </w:pPr>
            <w:r w:rsidRPr="00E223E3">
              <w:rPr>
                <w:rFonts w:cs="Calibri Light"/>
                <w:color w:val="000000"/>
                <w:sz w:val="20"/>
                <w:szCs w:val="20"/>
                <w:lang w:eastAsia="en-GB"/>
              </w:rPr>
              <w:t>The modality has supported local leadership and organisations to be the drivers of development and change. Additionally, it has fostered partnership between CSOs and government to advance GEDSI and improved services. Constraints encountered include different capacity level of local partners, challenges in working in different systems of CSO and government</w:t>
            </w:r>
            <w:r w:rsidR="00D551D8" w:rsidRPr="00E223E3">
              <w:rPr>
                <w:rFonts w:cs="Calibri Light"/>
                <w:color w:val="000000"/>
                <w:sz w:val="20"/>
                <w:szCs w:val="20"/>
                <w:lang w:eastAsia="en-GB"/>
              </w:rPr>
              <w:t>.</w:t>
            </w:r>
          </w:p>
          <w:p w14:paraId="109C6018" w14:textId="77777777" w:rsidR="003360AA" w:rsidRPr="00E223E3" w:rsidRDefault="003360AA" w:rsidP="003360AA">
            <w:pPr>
              <w:spacing w:before="40" w:after="40"/>
              <w:ind w:left="360"/>
              <w:rPr>
                <w:rFonts w:cs="Calibri Light"/>
                <w:color w:val="000000"/>
                <w:sz w:val="20"/>
                <w:szCs w:val="20"/>
                <w:lang w:eastAsia="en-GB"/>
              </w:rPr>
            </w:pPr>
          </w:p>
        </w:tc>
      </w:tr>
    </w:tbl>
    <w:bookmarkEnd w:id="42"/>
    <w:bookmarkEnd w:id="43"/>
    <w:p w14:paraId="12AE1692" w14:textId="30520F49" w:rsidR="00863432" w:rsidRPr="00E223E3" w:rsidRDefault="009C01FB" w:rsidP="009C01FB">
      <w:pPr>
        <w:overflowPunct w:val="0"/>
        <w:autoSpaceDE w:val="0"/>
        <w:autoSpaceDN w:val="0"/>
        <w:adjustRightInd w:val="0"/>
        <w:textAlignment w:val="baseline"/>
        <w:rPr>
          <w:rFonts w:eastAsia="Times New Roman" w:cs="Calibri Light"/>
          <w:color w:val="404040"/>
        </w:rPr>
      </w:pPr>
      <w:r w:rsidRPr="00E223E3">
        <w:rPr>
          <w:rFonts w:eastAsia="Calibri"/>
          <w:b/>
          <w:bCs/>
          <w:color w:val="auto"/>
          <w:szCs w:val="24"/>
        </w:rPr>
        <w:t xml:space="preserve">KRQ 4. </w:t>
      </w:r>
      <w:r w:rsidRPr="00E223E3">
        <w:rPr>
          <w:rFonts w:eastAsia="Calibri Light" w:cs="Calibri Light"/>
          <w:b/>
          <w:bCs/>
          <w:color w:val="000000"/>
        </w:rPr>
        <w:t>Future</w:t>
      </w:r>
      <w:r w:rsidRPr="00E223E3">
        <w:rPr>
          <w:rFonts w:eastAsia="Calibri Light" w:cs="Calibri Light"/>
          <w:b/>
          <w:color w:val="262626"/>
        </w:rPr>
        <w:t>: What opportunities exist to further align INKLUSI with the direction provided in Australia’s new International Development policy?</w:t>
      </w:r>
    </w:p>
    <w:tbl>
      <w:tblPr>
        <w:tblStyle w:val="GridTable6Colorful-Accent1"/>
        <w:tblW w:w="9776" w:type="dxa"/>
        <w:tblLook w:val="0620" w:firstRow="1" w:lastRow="0" w:firstColumn="0" w:lastColumn="0" w:noHBand="1" w:noVBand="1"/>
      </w:tblPr>
      <w:tblGrid>
        <w:gridCol w:w="3208"/>
        <w:gridCol w:w="6568"/>
      </w:tblGrid>
      <w:tr w:rsidR="00863432" w:rsidRPr="00E223E3" w14:paraId="62D3A3FF" w14:textId="77777777" w:rsidTr="005E4AC2">
        <w:trPr>
          <w:cnfStyle w:val="100000000000" w:firstRow="1" w:lastRow="0" w:firstColumn="0" w:lastColumn="0" w:oddVBand="0" w:evenVBand="0" w:oddHBand="0" w:evenHBand="0" w:firstRowFirstColumn="0" w:firstRowLastColumn="0" w:lastRowFirstColumn="0" w:lastRowLastColumn="0"/>
          <w:trHeight w:val="500"/>
        </w:trPr>
        <w:tc>
          <w:tcPr>
            <w:tcW w:w="3208" w:type="dxa"/>
          </w:tcPr>
          <w:p w14:paraId="415D573F" w14:textId="77777777" w:rsidR="00863432" w:rsidRPr="00E223E3" w:rsidRDefault="00863432" w:rsidP="00D05DF0">
            <w:pPr>
              <w:spacing w:before="40" w:after="40"/>
              <w:rPr>
                <w:rFonts w:eastAsia="Aptos"/>
                <w:color w:val="000000"/>
                <w:sz w:val="24"/>
                <w:szCs w:val="24"/>
              </w:rPr>
            </w:pPr>
            <w:bookmarkStart w:id="44" w:name="Column_KRQ4" w:colFirst="0" w:colLast="0"/>
            <w:bookmarkStart w:id="45" w:name="Column_ReviewSummary4" w:colFirst="1" w:colLast="1"/>
            <w:r w:rsidRPr="00E223E3">
              <w:rPr>
                <w:rFonts w:eastAsia="Calibri Light" w:cs="Calibri Light"/>
                <w:color w:val="C00000"/>
                <w:sz w:val="24"/>
              </w:rPr>
              <w:t>Key Review Question</w:t>
            </w:r>
            <w:r w:rsidRPr="00E223E3">
              <w:rPr>
                <w:rFonts w:eastAsia="Calibri Light" w:cs="Calibri Light"/>
                <w:b w:val="0"/>
                <w:bCs w:val="0"/>
                <w:color w:val="C00000"/>
                <w:sz w:val="24"/>
              </w:rPr>
              <w:t xml:space="preserve"> </w:t>
            </w:r>
          </w:p>
        </w:tc>
        <w:tc>
          <w:tcPr>
            <w:tcW w:w="6568" w:type="dxa"/>
          </w:tcPr>
          <w:p w14:paraId="34E8D22C" w14:textId="77777777" w:rsidR="00863432" w:rsidRPr="00E223E3" w:rsidRDefault="00863432" w:rsidP="00D05DF0">
            <w:pPr>
              <w:spacing w:before="40" w:after="40"/>
              <w:rPr>
                <w:rFonts w:eastAsia="Aptos"/>
                <w:color w:val="000000"/>
                <w:sz w:val="24"/>
              </w:rPr>
            </w:pPr>
            <w:r w:rsidRPr="00E223E3">
              <w:rPr>
                <w:rFonts w:eastAsia="Calibri Light" w:cs="Calibri Light"/>
                <w:color w:val="C00000"/>
                <w:sz w:val="24"/>
              </w:rPr>
              <w:t>Review team summary</w:t>
            </w:r>
          </w:p>
        </w:tc>
      </w:tr>
      <w:tr w:rsidR="00863432" w:rsidRPr="00E223E3" w14:paraId="2A2637DA" w14:textId="77777777" w:rsidTr="00F60685">
        <w:trPr>
          <w:trHeight w:val="3352"/>
        </w:trPr>
        <w:tc>
          <w:tcPr>
            <w:tcW w:w="3208" w:type="dxa"/>
          </w:tcPr>
          <w:p w14:paraId="4F8ECB15" w14:textId="77777777" w:rsidR="00863432" w:rsidRPr="00E223E3" w:rsidRDefault="00863432" w:rsidP="000340E3">
            <w:pPr>
              <w:numPr>
                <w:ilvl w:val="0"/>
                <w:numId w:val="24"/>
              </w:numPr>
              <w:suppressAutoHyphens/>
              <w:spacing w:before="40" w:after="40"/>
              <w:rPr>
                <w:rFonts w:eastAsia="Calibri Light" w:cs="Calibri Light"/>
                <w:color w:val="000000"/>
                <w:sz w:val="20"/>
                <w:szCs w:val="20"/>
              </w:rPr>
            </w:pPr>
            <w:bookmarkStart w:id="46" w:name="Column_KRQ4a" w:colFirst="0" w:colLast="0"/>
            <w:bookmarkStart w:id="47" w:name="Column_ReviewSummary4a" w:colFirst="1" w:colLast="1"/>
            <w:bookmarkEnd w:id="44"/>
            <w:bookmarkEnd w:id="45"/>
            <w:r w:rsidRPr="00E223E3">
              <w:rPr>
                <w:rFonts w:eastAsia="Calibri Light" w:cs="Calibri Light"/>
                <w:color w:val="262626"/>
                <w:sz w:val="20"/>
                <w:szCs w:val="20"/>
              </w:rPr>
              <w:t>How could INKLUSI sensibly integrate a stronger climate focus?</w:t>
            </w:r>
          </w:p>
        </w:tc>
        <w:tc>
          <w:tcPr>
            <w:tcW w:w="6568" w:type="dxa"/>
          </w:tcPr>
          <w:p w14:paraId="3411CE5B" w14:textId="44638700" w:rsidR="00863432" w:rsidRPr="00E223E3" w:rsidRDefault="00863432" w:rsidP="000340E3">
            <w:pPr>
              <w:numPr>
                <w:ilvl w:val="0"/>
                <w:numId w:val="25"/>
              </w:numPr>
              <w:spacing w:before="40" w:after="40"/>
              <w:rPr>
                <w:rFonts w:cs="Calibri Light"/>
                <w:color w:val="000000"/>
                <w:sz w:val="20"/>
                <w:szCs w:val="20"/>
                <w:lang w:eastAsia="en-GB"/>
              </w:rPr>
            </w:pPr>
            <w:r w:rsidRPr="00E223E3">
              <w:rPr>
                <w:rFonts w:eastAsia="Calibri Light" w:cs="Calibri Light"/>
                <w:color w:val="404040"/>
                <w:sz w:val="20"/>
                <w:szCs w:val="20"/>
              </w:rPr>
              <w:t xml:space="preserve">The Secretariat has conducted some initial analysis to identify entry points for climate integration. INKLUSI’s empowerment model is well suited to strengthen community awareness and resilience to climate change. National </w:t>
            </w:r>
            <w:proofErr w:type="spellStart"/>
            <w:r w:rsidRPr="00E223E3">
              <w:rPr>
                <w:rFonts w:eastAsia="Calibri Light" w:cs="Calibri Light"/>
                <w:i/>
                <w:iCs/>
                <w:color w:val="404040"/>
                <w:sz w:val="20"/>
                <w:szCs w:val="20"/>
              </w:rPr>
              <w:t>mitra</w:t>
            </w:r>
            <w:proofErr w:type="spellEnd"/>
            <w:r w:rsidRPr="00E223E3">
              <w:rPr>
                <w:rFonts w:eastAsia="Calibri Light" w:cs="Calibri Light"/>
                <w:color w:val="404040"/>
                <w:sz w:val="20"/>
                <w:szCs w:val="20"/>
              </w:rPr>
              <w:t xml:space="preserve"> can empower local </w:t>
            </w:r>
            <w:proofErr w:type="spellStart"/>
            <w:r w:rsidRPr="00E223E3">
              <w:rPr>
                <w:rFonts w:eastAsia="Calibri Light" w:cs="Calibri Light"/>
                <w:i/>
                <w:iCs/>
                <w:color w:val="404040"/>
                <w:sz w:val="20"/>
                <w:szCs w:val="20"/>
              </w:rPr>
              <w:t>mitra</w:t>
            </w:r>
            <w:proofErr w:type="spellEnd"/>
            <w:r w:rsidRPr="00E223E3">
              <w:rPr>
                <w:rFonts w:eastAsia="Calibri Light" w:cs="Calibri Light"/>
                <w:color w:val="404040"/>
                <w:sz w:val="20"/>
                <w:szCs w:val="20"/>
              </w:rPr>
              <w:t xml:space="preserve"> and communities to increase their awareness, assess their vulnerabilities and impact, and find ways to strengthen their resilience. Some </w:t>
            </w:r>
            <w:proofErr w:type="spellStart"/>
            <w:r w:rsidRPr="00E223E3">
              <w:rPr>
                <w:rFonts w:eastAsia="Calibri Light" w:cs="Calibri Light"/>
                <w:i/>
                <w:iCs/>
                <w:color w:val="404040"/>
                <w:sz w:val="20"/>
                <w:szCs w:val="20"/>
              </w:rPr>
              <w:t>mitra</w:t>
            </w:r>
            <w:proofErr w:type="spellEnd"/>
            <w:r w:rsidRPr="00E223E3">
              <w:rPr>
                <w:rFonts w:eastAsia="Calibri Light" w:cs="Calibri Light"/>
                <w:color w:val="404040"/>
                <w:sz w:val="20"/>
                <w:szCs w:val="20"/>
              </w:rPr>
              <w:t xml:space="preserve"> are already implementing climate-related activities, although they are not recorded or reported as such. INKLUSI can offer learning and evidence on the nexus between GEDSI and climate in the Indonesian context. The review recommends DFAT and the Secretariat to seek opportunities to work with other DFAT programs, especially</w:t>
            </w:r>
            <w:r w:rsidRPr="00E223E3">
              <w:t xml:space="preserve"> the </w:t>
            </w:r>
            <w:r w:rsidRPr="00E223E3">
              <w:rPr>
                <w:rFonts w:eastAsia="Calibri Light" w:cs="Calibri Light"/>
                <w:color w:val="404040"/>
                <w:sz w:val="20"/>
                <w:szCs w:val="20"/>
              </w:rPr>
              <w:t>Indonesia Climate Change Support Services (IKLIMSS) and the Australia-Indonesia Climate and Infrastructure Partnership (KINETIK), and development partners on climate</w:t>
            </w:r>
            <w:r w:rsidR="00F60685" w:rsidRPr="00E223E3">
              <w:rPr>
                <w:rFonts w:eastAsia="Calibri Light" w:cs="Calibri Light"/>
                <w:color w:val="404040"/>
                <w:sz w:val="20"/>
                <w:szCs w:val="20"/>
              </w:rPr>
              <w:t>.</w:t>
            </w:r>
          </w:p>
        </w:tc>
      </w:tr>
      <w:tr w:rsidR="00863432" w:rsidRPr="00E223E3" w14:paraId="36270906" w14:textId="77777777" w:rsidTr="005E4AC2">
        <w:tc>
          <w:tcPr>
            <w:tcW w:w="3208" w:type="dxa"/>
          </w:tcPr>
          <w:p w14:paraId="173961EA" w14:textId="77777777" w:rsidR="00863432" w:rsidRPr="00E223E3" w:rsidRDefault="00863432" w:rsidP="000340E3">
            <w:pPr>
              <w:numPr>
                <w:ilvl w:val="0"/>
                <w:numId w:val="24"/>
              </w:numPr>
              <w:suppressAutoHyphens/>
              <w:spacing w:before="40" w:after="40"/>
              <w:rPr>
                <w:rFonts w:eastAsia="Calibri Light" w:cs="Calibri Light"/>
                <w:color w:val="000000"/>
                <w:sz w:val="20"/>
                <w:szCs w:val="20"/>
              </w:rPr>
            </w:pPr>
            <w:bookmarkStart w:id="48" w:name="Column_KRQ4b" w:colFirst="0" w:colLast="0"/>
            <w:bookmarkStart w:id="49" w:name="Column_ReviewSummary4b" w:colFirst="1" w:colLast="1"/>
            <w:bookmarkEnd w:id="46"/>
            <w:bookmarkEnd w:id="47"/>
            <w:r w:rsidRPr="00E223E3">
              <w:rPr>
                <w:rFonts w:eastAsia="Calibri Light" w:cs="Calibri Light"/>
                <w:color w:val="262626"/>
                <w:sz w:val="20"/>
                <w:szCs w:val="20"/>
              </w:rPr>
              <w:t>What other opportunities for enhancement and increased alignment exist?</w:t>
            </w:r>
          </w:p>
        </w:tc>
        <w:tc>
          <w:tcPr>
            <w:tcW w:w="6568" w:type="dxa"/>
          </w:tcPr>
          <w:p w14:paraId="0F6E1EEF" w14:textId="77777777" w:rsidR="00863432" w:rsidRPr="00E223E3" w:rsidRDefault="00863432" w:rsidP="000340E3">
            <w:pPr>
              <w:numPr>
                <w:ilvl w:val="0"/>
                <w:numId w:val="16"/>
              </w:numPr>
              <w:spacing w:before="40" w:after="40"/>
              <w:rPr>
                <w:rFonts w:cs="Calibri Light"/>
                <w:color w:val="262626"/>
                <w:sz w:val="20"/>
                <w:szCs w:val="20"/>
                <w:lang w:eastAsia="en-GB"/>
              </w:rPr>
            </w:pPr>
            <w:r w:rsidRPr="00E223E3">
              <w:rPr>
                <w:rFonts w:cs="Calibri Light"/>
                <w:color w:val="262626"/>
                <w:sz w:val="20"/>
                <w:szCs w:val="20"/>
                <w:lang w:eastAsia="en-GB"/>
              </w:rPr>
              <w:t>The program is already delivering on DFAT’s International Development priorities on GEDSI, disability inclusion, and locally led development. The review recommends three opportunities for further enhancement:</w:t>
            </w:r>
          </w:p>
          <w:p w14:paraId="0EA570E6" w14:textId="1DBE1379" w:rsidR="00863432" w:rsidRPr="00E223E3" w:rsidRDefault="00863432" w:rsidP="000340E3">
            <w:pPr>
              <w:numPr>
                <w:ilvl w:val="1"/>
                <w:numId w:val="27"/>
              </w:numPr>
              <w:ind w:left="939" w:hanging="357"/>
              <w:rPr>
                <w:rFonts w:cs="Calibri Light"/>
                <w:color w:val="262626"/>
                <w:sz w:val="20"/>
                <w:szCs w:val="20"/>
                <w:lang w:eastAsia="en-GB"/>
              </w:rPr>
            </w:pPr>
            <w:r w:rsidRPr="00E223E3">
              <w:rPr>
                <w:rFonts w:cs="Calibri Light"/>
                <w:color w:val="262626"/>
                <w:sz w:val="20"/>
                <w:szCs w:val="20"/>
                <w:lang w:eastAsia="en-GB"/>
              </w:rPr>
              <w:t xml:space="preserve">developing simplified and more practical versions of the GEDSI handbook for </w:t>
            </w:r>
            <w:proofErr w:type="spellStart"/>
            <w:r w:rsidRPr="00E223E3">
              <w:rPr>
                <w:rFonts w:cs="Calibri Light"/>
                <w:i/>
                <w:iCs/>
                <w:color w:val="262626"/>
                <w:sz w:val="20"/>
                <w:szCs w:val="20"/>
                <w:lang w:eastAsia="en-GB"/>
              </w:rPr>
              <w:t>mitra</w:t>
            </w:r>
            <w:proofErr w:type="spellEnd"/>
            <w:r w:rsidRPr="00E223E3">
              <w:rPr>
                <w:rFonts w:cs="Calibri Light"/>
                <w:color w:val="262626"/>
                <w:sz w:val="20"/>
                <w:szCs w:val="20"/>
                <w:lang w:eastAsia="en-GB"/>
              </w:rPr>
              <w:t xml:space="preserve"> and government counterparts</w:t>
            </w:r>
            <w:r w:rsidR="0063195B" w:rsidRPr="00E223E3">
              <w:rPr>
                <w:rFonts w:cs="Calibri Light"/>
                <w:color w:val="262626"/>
                <w:sz w:val="20"/>
                <w:szCs w:val="20"/>
                <w:lang w:eastAsia="en-GB"/>
              </w:rPr>
              <w:t>.</w:t>
            </w:r>
          </w:p>
          <w:p w14:paraId="7BE8D243" w14:textId="3AEC87AE" w:rsidR="00863432" w:rsidRPr="00E223E3" w:rsidRDefault="00863432" w:rsidP="000340E3">
            <w:pPr>
              <w:numPr>
                <w:ilvl w:val="1"/>
                <w:numId w:val="27"/>
              </w:numPr>
              <w:ind w:left="939" w:hanging="357"/>
              <w:rPr>
                <w:rFonts w:cs="Calibri Light"/>
                <w:color w:val="262626"/>
                <w:sz w:val="20"/>
                <w:szCs w:val="20"/>
                <w:lang w:eastAsia="en-GB"/>
              </w:rPr>
            </w:pPr>
            <w:r w:rsidRPr="00E223E3">
              <w:rPr>
                <w:rFonts w:cs="Calibri Light"/>
                <w:color w:val="262626"/>
                <w:sz w:val="20"/>
                <w:szCs w:val="20"/>
                <w:lang w:eastAsia="en-GB"/>
              </w:rPr>
              <w:t>documenting INKLUSI’s multi-layered approach to empower marginalised communities and the transformation journeys of the communities, local leaders and gender, disability, and social inclusion champions who are involved</w:t>
            </w:r>
            <w:r w:rsidR="0063195B" w:rsidRPr="00E223E3">
              <w:rPr>
                <w:rFonts w:cs="Calibri Light"/>
                <w:color w:val="262626"/>
                <w:sz w:val="20"/>
                <w:szCs w:val="20"/>
                <w:lang w:eastAsia="en-GB"/>
              </w:rPr>
              <w:t>.</w:t>
            </w:r>
          </w:p>
          <w:p w14:paraId="2DD742B6" w14:textId="461A368D" w:rsidR="003360AA" w:rsidRPr="00E223E3" w:rsidRDefault="00863432" w:rsidP="008F08AD">
            <w:pPr>
              <w:numPr>
                <w:ilvl w:val="1"/>
                <w:numId w:val="27"/>
              </w:numPr>
              <w:ind w:left="939" w:hanging="357"/>
              <w:rPr>
                <w:rFonts w:cs="Calibri Light"/>
                <w:color w:val="262626"/>
                <w:sz w:val="20"/>
                <w:szCs w:val="20"/>
                <w:lang w:eastAsia="en-GB"/>
              </w:rPr>
            </w:pPr>
            <w:r w:rsidRPr="008F08AD">
              <w:rPr>
                <w:rFonts w:cs="Calibri Light"/>
                <w:color w:val="262626"/>
                <w:sz w:val="20"/>
                <w:szCs w:val="20"/>
                <w:lang w:eastAsia="en-GB"/>
              </w:rPr>
              <w:t>tailoring the MEL and reporting to the local context and local-level learning in the provinces and districts in support of locally led development</w:t>
            </w:r>
            <w:r w:rsidR="0063195B" w:rsidRPr="008F08AD">
              <w:rPr>
                <w:rFonts w:cs="Calibri Light"/>
                <w:color w:val="262626"/>
                <w:sz w:val="20"/>
                <w:szCs w:val="20"/>
                <w:lang w:eastAsia="en-GB"/>
              </w:rPr>
              <w:t>.</w:t>
            </w:r>
          </w:p>
        </w:tc>
      </w:tr>
    </w:tbl>
    <w:bookmarkEnd w:id="48"/>
    <w:bookmarkEnd w:id="49"/>
    <w:p w14:paraId="3E86B3D9" w14:textId="362FA158" w:rsidR="009C01FB" w:rsidRPr="00E223E3" w:rsidRDefault="009C01FB" w:rsidP="009C01FB">
      <w:pPr>
        <w:overflowPunct w:val="0"/>
        <w:autoSpaceDE w:val="0"/>
        <w:autoSpaceDN w:val="0"/>
        <w:adjustRightInd w:val="0"/>
        <w:textAlignment w:val="baseline"/>
        <w:rPr>
          <w:rFonts w:eastAsia="Times New Roman" w:cs="Calibri Light"/>
          <w:color w:val="404040"/>
        </w:rPr>
      </w:pPr>
      <w:r w:rsidRPr="00E223E3">
        <w:rPr>
          <w:rFonts w:eastAsia="Calibri"/>
          <w:b/>
          <w:bCs/>
          <w:color w:val="auto"/>
          <w:szCs w:val="24"/>
        </w:rPr>
        <w:lastRenderedPageBreak/>
        <w:t xml:space="preserve">KRQ </w:t>
      </w:r>
      <w:r w:rsidR="00A2686C" w:rsidRPr="00E223E3">
        <w:rPr>
          <w:rFonts w:eastAsia="Calibri"/>
          <w:b/>
          <w:bCs/>
          <w:color w:val="auto"/>
          <w:szCs w:val="24"/>
        </w:rPr>
        <w:t>5</w:t>
      </w:r>
      <w:r w:rsidRPr="00E223E3">
        <w:rPr>
          <w:rFonts w:eastAsia="Calibri"/>
          <w:b/>
          <w:bCs/>
          <w:color w:val="auto"/>
          <w:szCs w:val="24"/>
        </w:rPr>
        <w:t xml:space="preserve">. </w:t>
      </w:r>
      <w:r w:rsidR="00A2686C" w:rsidRPr="00E223E3">
        <w:rPr>
          <w:rFonts w:eastAsia="Calibri Light" w:cs="Calibri Light"/>
          <w:b/>
          <w:bCs/>
          <w:color w:val="000000"/>
        </w:rPr>
        <w:t>Learning</w:t>
      </w:r>
      <w:r w:rsidR="00A2686C" w:rsidRPr="00E223E3">
        <w:rPr>
          <w:rFonts w:eastAsia="Calibri Light" w:cs="Calibri Light"/>
          <w:b/>
          <w:color w:val="262626"/>
        </w:rPr>
        <w:t>: What are significant lessons from INKLUSI that could inform DFAT’s approach to support GEDSI, civil society strengthening, and locally led development?</w:t>
      </w:r>
    </w:p>
    <w:tbl>
      <w:tblPr>
        <w:tblStyle w:val="GridTable6Colorful-Accent1"/>
        <w:tblW w:w="9776" w:type="dxa"/>
        <w:tblLook w:val="0620" w:firstRow="1" w:lastRow="0" w:firstColumn="0" w:lastColumn="0" w:noHBand="1" w:noVBand="1"/>
      </w:tblPr>
      <w:tblGrid>
        <w:gridCol w:w="3208"/>
        <w:gridCol w:w="6568"/>
      </w:tblGrid>
      <w:tr w:rsidR="009C01FB" w:rsidRPr="00E223E3" w14:paraId="028DFF5B" w14:textId="77777777" w:rsidTr="005E4AC2">
        <w:trPr>
          <w:cnfStyle w:val="100000000000" w:firstRow="1" w:lastRow="0" w:firstColumn="0" w:lastColumn="0" w:oddVBand="0" w:evenVBand="0" w:oddHBand="0" w:evenHBand="0" w:firstRowFirstColumn="0" w:firstRowLastColumn="0" w:lastRowFirstColumn="0" w:lastRowLastColumn="0"/>
          <w:trHeight w:val="500"/>
        </w:trPr>
        <w:tc>
          <w:tcPr>
            <w:tcW w:w="3208" w:type="dxa"/>
          </w:tcPr>
          <w:p w14:paraId="6120EE86" w14:textId="77777777" w:rsidR="009C01FB" w:rsidRPr="00E223E3" w:rsidRDefault="009C01FB" w:rsidP="00D05DF0">
            <w:pPr>
              <w:spacing w:before="40" w:after="40"/>
              <w:rPr>
                <w:rFonts w:eastAsia="Aptos"/>
                <w:color w:val="000000"/>
                <w:sz w:val="24"/>
                <w:szCs w:val="24"/>
              </w:rPr>
            </w:pPr>
            <w:bookmarkStart w:id="50" w:name="Column_KRQ5" w:colFirst="0" w:colLast="0"/>
            <w:bookmarkStart w:id="51" w:name="Column_ReviewSummary5" w:colFirst="1" w:colLast="1"/>
            <w:r w:rsidRPr="00E223E3">
              <w:rPr>
                <w:rFonts w:eastAsia="Calibri Light" w:cs="Calibri Light"/>
                <w:color w:val="C00000"/>
                <w:sz w:val="24"/>
              </w:rPr>
              <w:t>Key Review Question</w:t>
            </w:r>
            <w:r w:rsidRPr="00E223E3">
              <w:rPr>
                <w:rFonts w:eastAsia="Calibri Light" w:cs="Calibri Light"/>
                <w:b w:val="0"/>
                <w:bCs w:val="0"/>
                <w:color w:val="C00000"/>
                <w:sz w:val="24"/>
              </w:rPr>
              <w:t xml:space="preserve"> </w:t>
            </w:r>
          </w:p>
        </w:tc>
        <w:tc>
          <w:tcPr>
            <w:tcW w:w="6568" w:type="dxa"/>
          </w:tcPr>
          <w:p w14:paraId="476B8304" w14:textId="77777777" w:rsidR="009C01FB" w:rsidRPr="00E223E3" w:rsidRDefault="009C01FB" w:rsidP="00D05DF0">
            <w:pPr>
              <w:spacing w:before="40" w:after="40"/>
              <w:rPr>
                <w:rFonts w:eastAsia="Aptos"/>
                <w:color w:val="000000"/>
                <w:sz w:val="24"/>
              </w:rPr>
            </w:pPr>
            <w:r w:rsidRPr="00E223E3">
              <w:rPr>
                <w:rFonts w:eastAsia="Calibri Light" w:cs="Calibri Light"/>
                <w:color w:val="C00000"/>
                <w:sz w:val="24"/>
              </w:rPr>
              <w:t>Review team summary</w:t>
            </w:r>
          </w:p>
        </w:tc>
      </w:tr>
      <w:tr w:rsidR="009C01FB" w:rsidRPr="00E223E3" w14:paraId="0ABC9352" w14:textId="77777777" w:rsidTr="005E4AC2">
        <w:tc>
          <w:tcPr>
            <w:tcW w:w="3208" w:type="dxa"/>
          </w:tcPr>
          <w:p w14:paraId="6EA28495" w14:textId="77777777" w:rsidR="009C01FB" w:rsidRPr="00E223E3" w:rsidRDefault="009C01FB" w:rsidP="000340E3">
            <w:pPr>
              <w:numPr>
                <w:ilvl w:val="0"/>
                <w:numId w:val="20"/>
              </w:numPr>
              <w:suppressAutoHyphens/>
              <w:spacing w:before="40" w:after="40"/>
              <w:rPr>
                <w:rFonts w:eastAsia="Calibri Light" w:cs="Calibri Light"/>
                <w:color w:val="262626"/>
                <w:sz w:val="20"/>
                <w:szCs w:val="20"/>
              </w:rPr>
            </w:pPr>
            <w:bookmarkStart w:id="52" w:name="Column_KRQ5a" w:colFirst="0" w:colLast="0"/>
            <w:bookmarkStart w:id="53" w:name="Column_ReviewSummary5a" w:colFirst="1" w:colLast="1"/>
            <w:bookmarkEnd w:id="50"/>
            <w:bookmarkEnd w:id="51"/>
            <w:r w:rsidRPr="00E223E3">
              <w:rPr>
                <w:rFonts w:eastAsia="Calibri Light" w:cs="Calibri Light"/>
                <w:bCs/>
                <w:color w:val="262626"/>
                <w:sz w:val="20"/>
                <w:szCs w:val="20"/>
              </w:rPr>
              <w:t>What are significant lessons from INKLUSI’s design and procurement approaches?</w:t>
            </w:r>
          </w:p>
        </w:tc>
        <w:tc>
          <w:tcPr>
            <w:tcW w:w="6568" w:type="dxa"/>
          </w:tcPr>
          <w:p w14:paraId="6BC54A34" w14:textId="77777777" w:rsidR="009C01FB" w:rsidRPr="00E223E3" w:rsidRDefault="009C01FB" w:rsidP="000340E3">
            <w:pPr>
              <w:numPr>
                <w:ilvl w:val="0"/>
                <w:numId w:val="21"/>
              </w:numPr>
              <w:spacing w:before="40" w:after="40"/>
              <w:rPr>
                <w:rFonts w:cs="Calibri Light"/>
                <w:color w:val="262626"/>
                <w:sz w:val="20"/>
                <w:szCs w:val="20"/>
                <w:lang w:eastAsia="en-GB"/>
              </w:rPr>
            </w:pPr>
            <w:r w:rsidRPr="00E223E3">
              <w:rPr>
                <w:rFonts w:cs="Calibri Light"/>
                <w:color w:val="262626"/>
                <w:sz w:val="20"/>
                <w:szCs w:val="20"/>
                <w:lang w:eastAsia="en-GB"/>
              </w:rPr>
              <w:t xml:space="preserve">The co-design process was intensive and time-consuming, but effective for generating ownership of </w:t>
            </w:r>
            <w:proofErr w:type="spellStart"/>
            <w:r w:rsidRPr="00E223E3">
              <w:rPr>
                <w:rFonts w:cs="Calibri Light"/>
                <w:color w:val="262626"/>
                <w:sz w:val="20"/>
                <w:szCs w:val="20"/>
                <w:lang w:eastAsia="en-GB"/>
              </w:rPr>
              <w:t>GoI</w:t>
            </w:r>
            <w:proofErr w:type="spellEnd"/>
            <w:r w:rsidRPr="00E223E3">
              <w:rPr>
                <w:rFonts w:cs="Calibri Light"/>
                <w:color w:val="262626"/>
                <w:sz w:val="20"/>
                <w:szCs w:val="20"/>
                <w:lang w:eastAsia="en-GB"/>
              </w:rPr>
              <w:t xml:space="preserve"> and CSOs toward the program. Positioning the managing contractor as facilitating partner supports the empowerment objective of the program.</w:t>
            </w:r>
          </w:p>
        </w:tc>
      </w:tr>
      <w:tr w:rsidR="009C01FB" w:rsidRPr="00E223E3" w14:paraId="3D9A015C" w14:textId="77777777" w:rsidTr="005E4AC2">
        <w:tc>
          <w:tcPr>
            <w:tcW w:w="3208" w:type="dxa"/>
          </w:tcPr>
          <w:p w14:paraId="7F6C6FF3" w14:textId="77777777" w:rsidR="009C01FB" w:rsidRPr="00E223E3" w:rsidRDefault="009C01FB" w:rsidP="000340E3">
            <w:pPr>
              <w:numPr>
                <w:ilvl w:val="0"/>
                <w:numId w:val="20"/>
              </w:numPr>
              <w:suppressAutoHyphens/>
              <w:spacing w:before="40" w:after="40"/>
              <w:rPr>
                <w:rFonts w:eastAsia="Calibri Light" w:cs="Calibri Light"/>
                <w:color w:val="262626"/>
                <w:sz w:val="20"/>
                <w:szCs w:val="20"/>
              </w:rPr>
            </w:pPr>
            <w:bookmarkStart w:id="54" w:name="Column_KRQ5b" w:colFirst="0" w:colLast="0"/>
            <w:bookmarkStart w:id="55" w:name="Column_ReviewSummary5b" w:colFirst="1" w:colLast="1"/>
            <w:bookmarkEnd w:id="52"/>
            <w:bookmarkEnd w:id="53"/>
            <w:r w:rsidRPr="00E223E3">
              <w:rPr>
                <w:rFonts w:eastAsia="Calibri Light" w:cs="Calibri Light"/>
                <w:bCs/>
                <w:color w:val="262626"/>
                <w:sz w:val="20"/>
                <w:szCs w:val="20"/>
              </w:rPr>
              <w:t>Are there elements of the design and procurement approach which could be scaled-up, or conversely avoided, elsewhere?</w:t>
            </w:r>
          </w:p>
        </w:tc>
        <w:tc>
          <w:tcPr>
            <w:tcW w:w="6568" w:type="dxa"/>
          </w:tcPr>
          <w:p w14:paraId="7E0FC232" w14:textId="0920126A" w:rsidR="009C01FB" w:rsidRPr="00E223E3" w:rsidRDefault="009C01FB" w:rsidP="000340E3">
            <w:pPr>
              <w:numPr>
                <w:ilvl w:val="0"/>
                <w:numId w:val="21"/>
              </w:numPr>
              <w:spacing w:before="40" w:after="40"/>
              <w:rPr>
                <w:rFonts w:cs="Calibri Light"/>
                <w:color w:val="262626"/>
                <w:sz w:val="20"/>
                <w:szCs w:val="20"/>
                <w:lang w:eastAsia="en-GB"/>
              </w:rPr>
            </w:pPr>
            <w:r w:rsidRPr="00E223E3">
              <w:rPr>
                <w:rFonts w:cs="Calibri Light"/>
                <w:color w:val="262626"/>
                <w:sz w:val="20"/>
                <w:szCs w:val="20"/>
                <w:lang w:eastAsia="en-GB"/>
              </w:rPr>
              <w:t>There are several elements of the design and procurement that could be scaled up, such as co-design with partner government and CSOs, core support, earmarking the budget for partner support, and flexible, multi-year funding. Learning from INKLUSI on these would benefit the ongoing development of the Indonesia CSO Endowment Fund and DFAT’s Civil Society Partnership Fund</w:t>
            </w:r>
            <w:r w:rsidR="00985B4B" w:rsidRPr="00E223E3">
              <w:rPr>
                <w:rFonts w:cs="Calibri Light"/>
                <w:color w:val="262626"/>
                <w:sz w:val="20"/>
                <w:szCs w:val="20"/>
                <w:lang w:eastAsia="en-GB"/>
              </w:rPr>
              <w:t>.</w:t>
            </w:r>
          </w:p>
        </w:tc>
      </w:tr>
      <w:bookmarkEnd w:id="54"/>
      <w:bookmarkEnd w:id="55"/>
    </w:tbl>
    <w:p w14:paraId="0EE89212" w14:textId="0DE45F00" w:rsidR="005C1D32" w:rsidRPr="00E223E3" w:rsidRDefault="008A3A0C">
      <w:pPr>
        <w:rPr>
          <w:rFonts w:eastAsia="Times New Roman" w:cs="Calibri Light"/>
          <w:color w:val="404040"/>
        </w:rPr>
      </w:pPr>
      <w:r>
        <w:rPr>
          <w:rFonts w:eastAsia="Times New Roman" w:cs="Calibri Light"/>
          <w:color w:val="404040"/>
        </w:rPr>
        <w:br w:type="page"/>
      </w:r>
    </w:p>
    <w:p w14:paraId="348BC6D9" w14:textId="3EAF8612" w:rsidR="004A0AC4" w:rsidRPr="00E223E3" w:rsidRDefault="00DA5564" w:rsidP="00DA5564">
      <w:pPr>
        <w:pStyle w:val="Heading2"/>
      </w:pPr>
      <w:bookmarkStart w:id="56" w:name="_Toc185238536"/>
      <w:r>
        <w:lastRenderedPageBreak/>
        <w:t>4.</w:t>
      </w:r>
      <w:r w:rsidR="00973884">
        <w:t xml:space="preserve"> </w:t>
      </w:r>
      <w:r w:rsidR="00532CC8" w:rsidRPr="00E223E3">
        <w:t>Recommendations</w:t>
      </w:r>
      <w:bookmarkEnd w:id="56"/>
    </w:p>
    <w:p w14:paraId="40163031" w14:textId="3A1D68C7" w:rsidR="00200414" w:rsidRPr="00E223E3" w:rsidRDefault="00200414" w:rsidP="000340E3">
      <w:pPr>
        <w:pStyle w:val="ListParagraph"/>
        <w:numPr>
          <w:ilvl w:val="0"/>
          <w:numId w:val="35"/>
        </w:numPr>
        <w:ind w:left="709" w:hanging="709"/>
        <w:rPr>
          <w:rFonts w:eastAsiaTheme="majorEastAsia"/>
          <w:color w:val="A5300F" w:themeColor="accent1"/>
        </w:rPr>
      </w:pPr>
      <w:r w:rsidRPr="00E223E3">
        <w:rPr>
          <w:b/>
          <w:bCs/>
        </w:rPr>
        <w:t xml:space="preserve">Figure </w:t>
      </w:r>
      <w:r w:rsidR="003360AA" w:rsidRPr="00E223E3">
        <w:rPr>
          <w:b/>
          <w:bCs/>
        </w:rPr>
        <w:t>4</w:t>
      </w:r>
      <w:r w:rsidRPr="00E223E3">
        <w:rPr>
          <w:b/>
          <w:bCs/>
        </w:rPr>
        <w:t xml:space="preserve"> presents the </w:t>
      </w:r>
      <w:r w:rsidR="00D8298A" w:rsidRPr="00E223E3">
        <w:rPr>
          <w:b/>
          <w:bCs/>
        </w:rPr>
        <w:t xml:space="preserve">Review </w:t>
      </w:r>
      <w:r w:rsidR="00314D39" w:rsidRPr="00E223E3">
        <w:rPr>
          <w:b/>
          <w:bCs/>
        </w:rPr>
        <w:t>team</w:t>
      </w:r>
      <w:r w:rsidRPr="00E223E3">
        <w:rPr>
          <w:b/>
          <w:bCs/>
        </w:rPr>
        <w:t>’s recommendations</w:t>
      </w:r>
      <w:r w:rsidR="00C34FBA" w:rsidRPr="00E223E3">
        <w:t xml:space="preserve">. </w:t>
      </w:r>
      <w:r w:rsidRPr="00E223E3">
        <w:t>Recommendations are present</w:t>
      </w:r>
      <w:r w:rsidR="009D79C0" w:rsidRPr="00E223E3">
        <w:t>ed</w:t>
      </w:r>
      <w:r w:rsidRPr="00E223E3">
        <w:t xml:space="preserve"> in three categories: strategic, programmatic, and operational.</w:t>
      </w:r>
    </w:p>
    <w:p w14:paraId="3D29477B" w14:textId="33E7E749" w:rsidR="008A3A0C" w:rsidRDefault="008A3A0C" w:rsidP="00CA4A0E">
      <w:pPr>
        <w:overflowPunct w:val="0"/>
        <w:autoSpaceDE w:val="0"/>
        <w:autoSpaceDN w:val="0"/>
        <w:adjustRightInd w:val="0"/>
        <w:textAlignment w:val="baseline"/>
        <w:rPr>
          <w:rFonts w:eastAsia="Calibri Light" w:cs="Calibri Light"/>
          <w:color w:val="404040" w:themeColor="text1" w:themeTint="BF"/>
          <w:szCs w:val="22"/>
        </w:rPr>
      </w:pPr>
      <w:r>
        <w:rPr>
          <w:rFonts w:eastAsia="Calibri Light" w:cs="Calibri Light"/>
          <w:color w:val="404040" w:themeColor="text1" w:themeTint="BF"/>
          <w:szCs w:val="22"/>
        </w:rPr>
        <w:br w:type="page"/>
      </w:r>
    </w:p>
    <w:p w14:paraId="62A09882" w14:textId="77777777" w:rsidR="00BE02A3" w:rsidRPr="00E223E3" w:rsidRDefault="00BE02A3" w:rsidP="00CA4A0E">
      <w:pPr>
        <w:overflowPunct w:val="0"/>
        <w:autoSpaceDE w:val="0"/>
        <w:autoSpaceDN w:val="0"/>
        <w:adjustRightInd w:val="0"/>
        <w:textAlignment w:val="baseline"/>
        <w:rPr>
          <w:rFonts w:eastAsia="Calibri Light" w:cs="Calibri Light"/>
          <w:color w:val="404040" w:themeColor="text1" w:themeTint="BF"/>
          <w:szCs w:val="22"/>
        </w:rPr>
        <w:sectPr w:rsidR="00BE02A3" w:rsidRPr="00E223E3" w:rsidSect="001402FC">
          <w:headerReference w:type="even" r:id="rId15"/>
          <w:headerReference w:type="default" r:id="rId16"/>
          <w:footerReference w:type="even" r:id="rId17"/>
          <w:footerReference w:type="default" r:id="rId18"/>
          <w:headerReference w:type="first" r:id="rId19"/>
          <w:footerReference w:type="first" r:id="rId20"/>
          <w:pgSz w:w="11906" w:h="16838"/>
          <w:pgMar w:top="1440" w:right="1080" w:bottom="1440" w:left="1080" w:header="708" w:footer="708" w:gutter="0"/>
          <w:pgNumType w:start="1"/>
          <w:cols w:space="708"/>
          <w:docGrid w:linePitch="360"/>
        </w:sectPr>
      </w:pPr>
    </w:p>
    <w:bookmarkEnd w:id="31"/>
    <w:p w14:paraId="1CB08A52" w14:textId="17C6ED5C" w:rsidR="0094171B" w:rsidRDefault="0094171B" w:rsidP="00AD7388">
      <w:pPr>
        <w:pStyle w:val="Heading2"/>
        <w:ind w:left="3600" w:firstLine="720"/>
      </w:pPr>
      <w:r w:rsidRPr="00943114">
        <w:lastRenderedPageBreak/>
        <w:t xml:space="preserve">Figure </w:t>
      </w:r>
      <w:r w:rsidR="003360AA" w:rsidRPr="00943114">
        <w:t>4</w:t>
      </w:r>
      <w:r w:rsidRPr="00943114">
        <w:t xml:space="preserve">: </w:t>
      </w:r>
      <w:r w:rsidR="00D8298A" w:rsidRPr="00943114">
        <w:t xml:space="preserve">Review </w:t>
      </w:r>
      <w:r w:rsidR="00511AC6" w:rsidRPr="00943114">
        <w:t>Recommendations</w:t>
      </w:r>
    </w:p>
    <w:p w14:paraId="07E3638F" w14:textId="04CA861A" w:rsidR="00AD7388" w:rsidRPr="00EC0533" w:rsidRDefault="00AD7388" w:rsidP="00B465BF">
      <w:pPr>
        <w:pStyle w:val="Heading3"/>
        <w:numPr>
          <w:ilvl w:val="0"/>
          <w:numId w:val="0"/>
        </w:numPr>
        <w:ind w:left="-567"/>
        <w:rPr>
          <w:b/>
          <w:bCs/>
          <w:sz w:val="28"/>
          <w:szCs w:val="28"/>
        </w:rPr>
      </w:pPr>
      <w:r w:rsidRPr="00EC0533">
        <w:rPr>
          <w:b/>
          <w:bCs/>
          <w:sz w:val="28"/>
          <w:szCs w:val="28"/>
          <w:lang w:eastAsia="en-AU"/>
        </w:rPr>
        <w:t>Strategic</w:t>
      </w:r>
    </w:p>
    <w:tbl>
      <w:tblPr>
        <w:tblStyle w:val="PlainTable11"/>
        <w:tblW w:w="15740" w:type="dxa"/>
        <w:tblInd w:w="-856" w:type="dxa"/>
        <w:tblLayout w:type="fixed"/>
        <w:tblLook w:val="04A0" w:firstRow="1" w:lastRow="0" w:firstColumn="1" w:lastColumn="0" w:noHBand="0" w:noVBand="1"/>
      </w:tblPr>
      <w:tblGrid>
        <w:gridCol w:w="6383"/>
        <w:gridCol w:w="5106"/>
        <w:gridCol w:w="4251"/>
      </w:tblGrid>
      <w:tr w:rsidR="0094171B" w:rsidRPr="00E223E3" w14:paraId="71046E4E" w14:textId="77777777" w:rsidTr="00AD7388">
        <w:trPr>
          <w:cnfStyle w:val="100000000000" w:firstRow="1" w:lastRow="0" w:firstColumn="0" w:lastColumn="0" w:oddVBand="0" w:evenVBand="0" w:oddHBand="0" w:evenHBand="0" w:firstRowFirstColumn="0" w:firstRowLastColumn="0" w:lastRowFirstColumn="0" w:lastRowLastColumn="0"/>
          <w:trHeight w:val="736"/>
          <w:tblHeader/>
        </w:trPr>
        <w:tc>
          <w:tcPr>
            <w:cnfStyle w:val="001000000000" w:firstRow="0" w:lastRow="0" w:firstColumn="1" w:lastColumn="0" w:oddVBand="0" w:evenVBand="0" w:oddHBand="0" w:evenHBand="0" w:firstRowFirstColumn="0" w:firstRowLastColumn="0" w:lastRowFirstColumn="0" w:lastRowLastColumn="0"/>
            <w:tcW w:w="6383" w:type="dxa"/>
            <w:shd w:val="clear" w:color="auto" w:fill="FADCCD" w:themeFill="accent2" w:themeFillTint="33"/>
            <w:vAlign w:val="center"/>
          </w:tcPr>
          <w:p w14:paraId="3BB72782" w14:textId="77777777" w:rsidR="0094171B" w:rsidRPr="00E223E3" w:rsidRDefault="0094171B" w:rsidP="005C44B4">
            <w:pPr>
              <w:spacing w:before="0"/>
              <w:jc w:val="center"/>
              <w:rPr>
                <w:rFonts w:eastAsia="Calibri" w:cs="Calibri Light"/>
                <w:b w:val="0"/>
                <w:color w:val="C00000"/>
                <w:sz w:val="24"/>
                <w:szCs w:val="24"/>
                <w:lang w:val="en-AU" w:eastAsia="en-AU"/>
              </w:rPr>
            </w:pPr>
            <w:bookmarkStart w:id="57" w:name="Column_Recommendation_Strategic" w:colFirst="0" w:colLast="0"/>
            <w:bookmarkStart w:id="58" w:name="Column_Shortterm_Strategic" w:colFirst="1" w:colLast="1"/>
            <w:bookmarkStart w:id="59" w:name="Column_Extension_Strategic" w:colFirst="2" w:colLast="2"/>
            <w:r w:rsidRPr="00E223E3">
              <w:rPr>
                <w:rFonts w:eastAsia="Calibri" w:cs="Calibri Light"/>
                <w:color w:val="C00000"/>
                <w:sz w:val="24"/>
                <w:szCs w:val="24"/>
                <w:lang w:val="en-AU" w:eastAsia="en-AU"/>
              </w:rPr>
              <w:t>Recommendation</w:t>
            </w:r>
          </w:p>
        </w:tc>
        <w:tc>
          <w:tcPr>
            <w:tcW w:w="5106" w:type="dxa"/>
            <w:shd w:val="clear" w:color="auto" w:fill="FADCCD" w:themeFill="accent2" w:themeFillTint="33"/>
            <w:vAlign w:val="center"/>
          </w:tcPr>
          <w:p w14:paraId="7C737725" w14:textId="69B906D7" w:rsidR="0094171B" w:rsidRPr="00E223E3" w:rsidRDefault="0094171B" w:rsidP="005C44B4">
            <w:pPr>
              <w:spacing w:before="0"/>
              <w:jc w:val="center"/>
              <w:cnfStyle w:val="100000000000" w:firstRow="1" w:lastRow="0" w:firstColumn="0" w:lastColumn="0" w:oddVBand="0" w:evenVBand="0" w:oddHBand="0" w:evenHBand="0" w:firstRowFirstColumn="0" w:firstRowLastColumn="0" w:lastRowFirstColumn="0" w:lastRowLastColumn="0"/>
              <w:rPr>
                <w:rFonts w:eastAsia="Calibri" w:cs="Calibri Light"/>
                <w:b w:val="0"/>
                <w:color w:val="C00000"/>
                <w:sz w:val="24"/>
                <w:szCs w:val="24"/>
                <w:lang w:val="en-AU" w:eastAsia="en-AU"/>
              </w:rPr>
            </w:pPr>
            <w:r w:rsidRPr="00E223E3">
              <w:rPr>
                <w:rFonts w:eastAsia="Calibri" w:cs="Calibri Light"/>
                <w:color w:val="C00000"/>
                <w:sz w:val="24"/>
                <w:szCs w:val="24"/>
                <w:lang w:val="en-AU" w:eastAsia="en-AU"/>
              </w:rPr>
              <w:t>Short term (</w:t>
            </w:r>
            <w:r w:rsidR="004411BA" w:rsidRPr="00E223E3">
              <w:rPr>
                <w:rFonts w:eastAsia="Calibri" w:cs="Calibri Light"/>
                <w:color w:val="C00000"/>
                <w:sz w:val="24"/>
                <w:szCs w:val="24"/>
                <w:lang w:val="en-AU" w:eastAsia="en-AU"/>
              </w:rPr>
              <w:t>to December 2025</w:t>
            </w:r>
            <w:r w:rsidRPr="00E223E3">
              <w:rPr>
                <w:rFonts w:eastAsia="Calibri" w:cs="Calibri Light"/>
                <w:color w:val="C00000"/>
                <w:sz w:val="24"/>
                <w:szCs w:val="24"/>
                <w:lang w:val="en-AU" w:eastAsia="en-AU"/>
              </w:rPr>
              <w:t>)</w:t>
            </w:r>
          </w:p>
        </w:tc>
        <w:tc>
          <w:tcPr>
            <w:tcW w:w="4251" w:type="dxa"/>
            <w:shd w:val="clear" w:color="auto" w:fill="FADCCD" w:themeFill="accent2" w:themeFillTint="33"/>
            <w:vAlign w:val="center"/>
          </w:tcPr>
          <w:p w14:paraId="74AECD3C" w14:textId="03C0031E" w:rsidR="0094171B" w:rsidRPr="00E223E3" w:rsidRDefault="005C44B4" w:rsidP="005C44B4">
            <w:pPr>
              <w:spacing w:before="0"/>
              <w:jc w:val="center"/>
              <w:cnfStyle w:val="100000000000" w:firstRow="1" w:lastRow="0" w:firstColumn="0" w:lastColumn="0" w:oddVBand="0" w:evenVBand="0" w:oddHBand="0" w:evenHBand="0" w:firstRowFirstColumn="0" w:firstRowLastColumn="0" w:lastRowFirstColumn="0" w:lastRowLastColumn="0"/>
              <w:rPr>
                <w:rFonts w:eastAsia="Calibri" w:cs="Calibri Light"/>
                <w:b w:val="0"/>
                <w:color w:val="C00000"/>
                <w:sz w:val="24"/>
                <w:szCs w:val="24"/>
                <w:lang w:val="en-AU" w:eastAsia="en-AU"/>
              </w:rPr>
            </w:pPr>
            <w:r w:rsidRPr="00E223E3">
              <w:rPr>
                <w:rFonts w:eastAsia="Calibri" w:cs="Calibri Light"/>
                <w:color w:val="C00000"/>
                <w:sz w:val="24"/>
                <w:szCs w:val="24"/>
                <w:lang w:val="en-AU" w:eastAsia="en-AU"/>
              </w:rPr>
              <w:t xml:space="preserve">Three-year possible </w:t>
            </w:r>
            <w:r w:rsidR="009D79C0" w:rsidRPr="00E223E3">
              <w:rPr>
                <w:rFonts w:eastAsia="Calibri" w:cs="Calibri Light"/>
                <w:color w:val="C00000"/>
                <w:sz w:val="24"/>
                <w:szCs w:val="24"/>
                <w:lang w:val="en-AU" w:eastAsia="en-AU"/>
              </w:rPr>
              <w:t xml:space="preserve">extension </w:t>
            </w:r>
            <w:r w:rsidR="0094171B" w:rsidRPr="00E223E3">
              <w:rPr>
                <w:rFonts w:eastAsia="Calibri" w:cs="Calibri Light"/>
                <w:color w:val="C00000"/>
                <w:sz w:val="24"/>
                <w:szCs w:val="24"/>
                <w:lang w:val="en-AU" w:eastAsia="en-AU"/>
              </w:rPr>
              <w:t>phase</w:t>
            </w:r>
            <w:r w:rsidR="004411BA" w:rsidRPr="00E223E3">
              <w:rPr>
                <w:rFonts w:eastAsia="Calibri" w:cs="Calibri Light"/>
                <w:color w:val="C00000"/>
                <w:sz w:val="24"/>
                <w:szCs w:val="24"/>
                <w:lang w:val="en-AU" w:eastAsia="en-AU"/>
              </w:rPr>
              <w:t xml:space="preserve">, </w:t>
            </w:r>
            <w:r w:rsidRPr="00E223E3">
              <w:rPr>
                <w:rFonts w:eastAsia="Calibri" w:cs="Calibri Light"/>
                <w:color w:val="C00000"/>
                <w:sz w:val="24"/>
                <w:szCs w:val="24"/>
                <w:lang w:val="en-AU" w:eastAsia="en-AU"/>
              </w:rPr>
              <w:t>(</w:t>
            </w:r>
            <w:r w:rsidR="004411BA" w:rsidRPr="00E223E3">
              <w:rPr>
                <w:rFonts w:eastAsia="Calibri" w:cs="Calibri Light"/>
                <w:color w:val="C00000"/>
                <w:sz w:val="24"/>
                <w:szCs w:val="24"/>
                <w:lang w:val="en-AU" w:eastAsia="en-AU"/>
              </w:rPr>
              <w:t>2026-2029</w:t>
            </w:r>
            <w:r w:rsidR="0094171B" w:rsidRPr="00E223E3">
              <w:rPr>
                <w:rFonts w:eastAsia="Calibri" w:cs="Calibri Light"/>
                <w:color w:val="C00000"/>
                <w:sz w:val="24"/>
                <w:szCs w:val="24"/>
                <w:lang w:val="en-AU" w:eastAsia="en-AU"/>
              </w:rPr>
              <w:t>)</w:t>
            </w:r>
          </w:p>
        </w:tc>
      </w:tr>
      <w:tr w:rsidR="00EC2895" w:rsidRPr="00E223E3" w14:paraId="1678F05E" w14:textId="77777777" w:rsidTr="0051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3" w:type="dxa"/>
          </w:tcPr>
          <w:p w14:paraId="2FC367CF" w14:textId="481E27B5" w:rsidR="00EC2895" w:rsidRPr="00E223E3" w:rsidRDefault="35C96D53" w:rsidP="000340E3">
            <w:pPr>
              <w:pStyle w:val="ListParagraph"/>
              <w:numPr>
                <w:ilvl w:val="2"/>
                <w:numId w:val="27"/>
              </w:numPr>
              <w:spacing w:before="40" w:after="40"/>
              <w:ind w:left="180" w:hanging="180"/>
              <w:jc w:val="left"/>
              <w:rPr>
                <w:rFonts w:eastAsia="Calibri" w:cs="Calibri"/>
                <w:b w:val="0"/>
                <w:bCs w:val="0"/>
                <w:color w:val="404040" w:themeColor="text1" w:themeTint="BF"/>
                <w:sz w:val="20"/>
                <w:szCs w:val="20"/>
                <w:lang w:val="en-AU" w:eastAsia="en-AU"/>
              </w:rPr>
            </w:pPr>
            <w:bookmarkStart w:id="60" w:name="Column_Recommendation_Strategic_1" w:colFirst="0" w:colLast="0"/>
            <w:bookmarkStart w:id="61" w:name="Row_Recommendation_Strategic_1_Shortterm" w:colFirst="1" w:colLast="1"/>
            <w:bookmarkStart w:id="62" w:name="Row_Recommendation_Strategic_1_Extension" w:colFirst="2" w:colLast="2"/>
            <w:bookmarkEnd w:id="57"/>
            <w:bookmarkEnd w:id="58"/>
            <w:bookmarkEnd w:id="59"/>
            <w:r w:rsidRPr="00E223E3">
              <w:rPr>
                <w:rFonts w:eastAsia="Calibri" w:cs="Calibri"/>
                <w:color w:val="404040" w:themeColor="text1" w:themeTint="BF"/>
                <w:sz w:val="20"/>
                <w:szCs w:val="20"/>
                <w:lang w:val="en-AU" w:eastAsia="en-AU"/>
              </w:rPr>
              <w:t>INKL</w:t>
            </w:r>
            <w:r w:rsidR="6318F3CF" w:rsidRPr="00E223E3">
              <w:rPr>
                <w:rFonts w:eastAsia="Calibri" w:cs="Calibri"/>
                <w:color w:val="404040" w:themeColor="text1" w:themeTint="BF"/>
                <w:sz w:val="20"/>
                <w:szCs w:val="20"/>
                <w:lang w:val="en-AU" w:eastAsia="en-AU"/>
              </w:rPr>
              <w:t>U</w:t>
            </w:r>
            <w:r w:rsidRPr="00E223E3">
              <w:rPr>
                <w:rFonts w:eastAsia="Calibri" w:cs="Calibri"/>
                <w:color w:val="404040" w:themeColor="text1" w:themeTint="BF"/>
                <w:sz w:val="20"/>
                <w:szCs w:val="20"/>
                <w:lang w:val="en-AU" w:eastAsia="en-AU"/>
              </w:rPr>
              <w:t>S</w:t>
            </w:r>
            <w:r w:rsidR="090CF1EE" w:rsidRPr="00E223E3">
              <w:rPr>
                <w:rFonts w:eastAsia="Calibri" w:cs="Calibri"/>
                <w:color w:val="404040" w:themeColor="text1" w:themeTint="BF"/>
                <w:sz w:val="20"/>
                <w:szCs w:val="20"/>
                <w:lang w:val="en-AU" w:eastAsia="en-AU"/>
              </w:rPr>
              <w:t>I</w:t>
            </w:r>
            <w:r w:rsidRPr="00E223E3">
              <w:rPr>
                <w:rFonts w:eastAsia="Calibri" w:cs="Calibri"/>
                <w:color w:val="404040" w:themeColor="text1" w:themeTint="BF"/>
                <w:sz w:val="20"/>
                <w:szCs w:val="20"/>
                <w:lang w:val="en-AU" w:eastAsia="en-AU"/>
              </w:rPr>
              <w:t xml:space="preserve"> has expanded significantly beyond the six dimensions of exclusion identified in the AIPTIS Learning Brief. This risks mission creep. It is recommended that the program adopt</w:t>
            </w:r>
            <w:r w:rsidR="240F3F44" w:rsidRPr="00E223E3">
              <w:rPr>
                <w:rFonts w:eastAsia="Calibri" w:cs="Calibri"/>
                <w:color w:val="404040" w:themeColor="text1" w:themeTint="BF"/>
                <w:sz w:val="20"/>
                <w:szCs w:val="20"/>
                <w:lang w:val="en-AU" w:eastAsia="en-AU"/>
              </w:rPr>
              <w:t>s</w:t>
            </w:r>
            <w:r w:rsidRPr="00E223E3">
              <w:rPr>
                <w:rFonts w:eastAsia="Calibri" w:cs="Calibri"/>
                <w:color w:val="404040" w:themeColor="text1" w:themeTint="BF"/>
                <w:sz w:val="20"/>
                <w:szCs w:val="20"/>
                <w:lang w:val="en-AU" w:eastAsia="en-AU"/>
              </w:rPr>
              <w:t xml:space="preserve"> a clear</w:t>
            </w:r>
            <w:r w:rsidR="6D662227" w:rsidRPr="00E223E3">
              <w:rPr>
                <w:rFonts w:eastAsia="Calibri" w:cs="Calibri"/>
                <w:color w:val="404040" w:themeColor="text1" w:themeTint="BF"/>
                <w:sz w:val="20"/>
                <w:szCs w:val="20"/>
                <w:lang w:val="en-AU" w:eastAsia="en-AU"/>
              </w:rPr>
              <w:t xml:space="preserve"> strategy for the</w:t>
            </w:r>
            <w:r w:rsidR="00D4157D" w:rsidRPr="00E223E3">
              <w:rPr>
                <w:rFonts w:eastAsia="Calibri" w:cs="Calibri"/>
                <w:color w:val="404040" w:themeColor="text1" w:themeTint="BF"/>
                <w:sz w:val="20"/>
                <w:szCs w:val="20"/>
                <w:lang w:val="en-AU" w:eastAsia="en-AU"/>
              </w:rPr>
              <w:t xml:space="preserve"> extension</w:t>
            </w:r>
            <w:r w:rsidR="6D662227" w:rsidRPr="00E223E3">
              <w:rPr>
                <w:rFonts w:eastAsia="Calibri" w:cs="Calibri"/>
                <w:color w:val="404040" w:themeColor="text1" w:themeTint="BF"/>
                <w:sz w:val="20"/>
                <w:szCs w:val="20"/>
                <w:lang w:val="en-AU" w:eastAsia="en-AU"/>
              </w:rPr>
              <w:t xml:space="preserve"> phase</w:t>
            </w:r>
            <w:r w:rsidR="2845534C" w:rsidRPr="00E223E3">
              <w:rPr>
                <w:rFonts w:eastAsia="Calibri" w:cs="Calibri"/>
                <w:color w:val="404040" w:themeColor="text1" w:themeTint="BF"/>
                <w:sz w:val="20"/>
                <w:szCs w:val="20"/>
                <w:lang w:val="en-AU" w:eastAsia="en-AU"/>
              </w:rPr>
              <w:t>. This has two elements. First</w:t>
            </w:r>
            <w:r w:rsidR="61BAA858" w:rsidRPr="00E223E3">
              <w:rPr>
                <w:rFonts w:eastAsia="Calibri" w:cs="Calibri"/>
                <w:color w:val="404040" w:themeColor="text1" w:themeTint="BF"/>
                <w:sz w:val="20"/>
                <w:szCs w:val="20"/>
                <w:lang w:val="en-AU" w:eastAsia="en-AU"/>
              </w:rPr>
              <w:t xml:space="preserve">, </w:t>
            </w:r>
            <w:r w:rsidR="4E345BC1" w:rsidRPr="00E223E3">
              <w:rPr>
                <w:rFonts w:eastAsia="Calibri" w:cs="Calibri"/>
                <w:color w:val="404040" w:themeColor="text1" w:themeTint="BF"/>
                <w:sz w:val="20"/>
                <w:szCs w:val="20"/>
                <w:lang w:val="en-AU" w:eastAsia="en-AU"/>
              </w:rPr>
              <w:t xml:space="preserve">whether to continue the ‘broad and shallow’ approach, or switch to a ‘narrow but deep’ approach </w:t>
            </w:r>
            <w:r w:rsidR="5F16CA66" w:rsidRPr="00E223E3">
              <w:rPr>
                <w:rFonts w:eastAsia="Calibri" w:cs="Calibri"/>
                <w:color w:val="404040" w:themeColor="text1" w:themeTint="BF"/>
                <w:sz w:val="20"/>
                <w:szCs w:val="20"/>
                <w:lang w:val="en-AU" w:eastAsia="en-AU"/>
              </w:rPr>
              <w:t xml:space="preserve">Second, to adopt a clear and </w:t>
            </w:r>
            <w:r w:rsidRPr="00E223E3">
              <w:rPr>
                <w:rFonts w:eastAsia="Calibri" w:cs="Calibri"/>
                <w:color w:val="404040" w:themeColor="text1" w:themeTint="BF"/>
                <w:sz w:val="20"/>
                <w:szCs w:val="20"/>
                <w:lang w:val="en-AU" w:eastAsia="en-AU"/>
              </w:rPr>
              <w:t>specific definition of just who is, and who isn’t, marginalised</w:t>
            </w:r>
            <w:r w:rsidR="00E0610C">
              <w:rPr>
                <w:rFonts w:eastAsia="Calibri" w:cs="Calibri"/>
                <w:color w:val="404040" w:themeColor="text1" w:themeTint="BF"/>
                <w:sz w:val="20"/>
                <w:szCs w:val="20"/>
                <w:lang w:val="en-AU" w:eastAsia="en-AU"/>
              </w:rPr>
              <w:t>.</w:t>
            </w:r>
            <w:r w:rsidRPr="00E223E3">
              <w:rPr>
                <w:rFonts w:eastAsia="Calibri" w:cs="Calibri"/>
                <w:color w:val="404040" w:themeColor="text1" w:themeTint="BF"/>
                <w:sz w:val="20"/>
                <w:szCs w:val="20"/>
                <w:lang w:val="en-AU" w:eastAsia="en-AU"/>
              </w:rPr>
              <w:t xml:space="preserve"> </w:t>
            </w:r>
          </w:p>
        </w:tc>
        <w:tc>
          <w:tcPr>
            <w:tcW w:w="5106" w:type="dxa"/>
          </w:tcPr>
          <w:p w14:paraId="3DD209EF" w14:textId="64491463" w:rsidR="00EC2895" w:rsidRPr="00E223E3" w:rsidRDefault="35C96D53" w:rsidP="000340E3">
            <w:pPr>
              <w:pStyle w:val="ListParagraph"/>
              <w:numPr>
                <w:ilvl w:val="0"/>
                <w:numId w:val="10"/>
              </w:num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 xml:space="preserve">This </w:t>
            </w:r>
            <w:r w:rsidR="623E69C5" w:rsidRPr="00E223E3">
              <w:rPr>
                <w:rFonts w:eastAsia="Calibri" w:cs="Calibri Light"/>
                <w:color w:val="404040" w:themeColor="text1" w:themeTint="BF"/>
                <w:sz w:val="20"/>
                <w:szCs w:val="20"/>
                <w:lang w:val="en-AU" w:eastAsia="en-AU"/>
              </w:rPr>
              <w:t xml:space="preserve">is the most important issue for DFAT and the </w:t>
            </w:r>
            <w:proofErr w:type="spellStart"/>
            <w:r w:rsidR="623E69C5" w:rsidRPr="00E223E3">
              <w:rPr>
                <w:rFonts w:eastAsia="Calibri" w:cs="Calibri Light"/>
                <w:color w:val="404040" w:themeColor="text1" w:themeTint="BF"/>
                <w:sz w:val="20"/>
                <w:szCs w:val="20"/>
                <w:lang w:val="en-AU" w:eastAsia="en-AU"/>
              </w:rPr>
              <w:t>GoI</w:t>
            </w:r>
            <w:proofErr w:type="spellEnd"/>
            <w:r w:rsidR="623E69C5" w:rsidRPr="00E223E3">
              <w:rPr>
                <w:rFonts w:eastAsia="Calibri" w:cs="Calibri Light"/>
                <w:color w:val="404040" w:themeColor="text1" w:themeTint="BF"/>
                <w:sz w:val="20"/>
                <w:szCs w:val="20"/>
                <w:lang w:val="en-AU" w:eastAsia="en-AU"/>
              </w:rPr>
              <w:t>. The</w:t>
            </w:r>
            <w:r w:rsidR="3C83E892" w:rsidRPr="00E223E3">
              <w:rPr>
                <w:rFonts w:eastAsia="Calibri" w:cs="Calibri Light"/>
                <w:color w:val="404040" w:themeColor="text1" w:themeTint="BF"/>
                <w:sz w:val="20"/>
                <w:szCs w:val="20"/>
                <w:lang w:val="en-AU" w:eastAsia="en-AU"/>
              </w:rPr>
              <w:t>s</w:t>
            </w:r>
            <w:r w:rsidR="623E69C5" w:rsidRPr="00E223E3">
              <w:rPr>
                <w:rFonts w:eastAsia="Calibri" w:cs="Calibri Light"/>
                <w:color w:val="404040" w:themeColor="text1" w:themeTint="BF"/>
                <w:sz w:val="20"/>
                <w:szCs w:val="20"/>
                <w:lang w:val="en-AU" w:eastAsia="en-AU"/>
              </w:rPr>
              <w:t xml:space="preserve">e two issues should be considered, and the pros and cons </w:t>
            </w:r>
            <w:r w:rsidR="230CD4B0" w:rsidRPr="00E223E3">
              <w:rPr>
                <w:rFonts w:eastAsia="Calibri" w:cs="Calibri Light"/>
                <w:color w:val="404040" w:themeColor="text1" w:themeTint="BF"/>
                <w:sz w:val="20"/>
                <w:szCs w:val="20"/>
                <w:lang w:val="en-AU" w:eastAsia="en-AU"/>
              </w:rPr>
              <w:t xml:space="preserve">more fully </w:t>
            </w:r>
            <w:r w:rsidR="623E69C5" w:rsidRPr="00E223E3">
              <w:rPr>
                <w:rFonts w:eastAsia="Calibri" w:cs="Calibri Light"/>
                <w:color w:val="404040" w:themeColor="text1" w:themeTint="BF"/>
                <w:sz w:val="20"/>
                <w:szCs w:val="20"/>
                <w:lang w:val="en-AU" w:eastAsia="en-AU"/>
              </w:rPr>
              <w:t xml:space="preserve">articulated. </w:t>
            </w:r>
            <w:r w:rsidR="4D9232D3" w:rsidRPr="00E223E3">
              <w:rPr>
                <w:rFonts w:eastAsia="Calibri" w:cs="Calibri Light"/>
                <w:color w:val="404040" w:themeColor="text1" w:themeTint="BF"/>
                <w:sz w:val="20"/>
                <w:szCs w:val="20"/>
                <w:lang w:val="en-AU" w:eastAsia="en-AU"/>
              </w:rPr>
              <w:t xml:space="preserve"> </w:t>
            </w:r>
            <w:r w:rsidR="0C8F459B" w:rsidRPr="00E223E3">
              <w:rPr>
                <w:rFonts w:eastAsia="Calibri" w:cs="Calibri Light"/>
                <w:color w:val="404040" w:themeColor="text1" w:themeTint="BF"/>
                <w:sz w:val="20"/>
                <w:szCs w:val="20"/>
                <w:lang w:val="en-AU" w:eastAsia="en-AU"/>
              </w:rPr>
              <w:t xml:space="preserve">The decision should be made </w:t>
            </w:r>
            <w:r w:rsidR="087261C3" w:rsidRPr="00E223E3">
              <w:rPr>
                <w:rFonts w:eastAsia="Calibri" w:cs="Calibri Light"/>
                <w:color w:val="404040" w:themeColor="text1" w:themeTint="BF"/>
                <w:sz w:val="20"/>
                <w:szCs w:val="20"/>
                <w:lang w:val="en-AU" w:eastAsia="en-AU"/>
              </w:rPr>
              <w:t xml:space="preserve">by the </w:t>
            </w:r>
            <w:r w:rsidR="2A864A36" w:rsidRPr="00E223E3">
              <w:rPr>
                <w:rFonts w:eastAsia="Calibri" w:cs="Calibri Light"/>
                <w:color w:val="404040" w:themeColor="text1" w:themeTint="BF"/>
                <w:sz w:val="20"/>
                <w:szCs w:val="20"/>
                <w:lang w:val="en-AU" w:eastAsia="en-AU"/>
              </w:rPr>
              <w:t xml:space="preserve">2025 meeting of the </w:t>
            </w:r>
            <w:r w:rsidR="087261C3" w:rsidRPr="00E223E3">
              <w:rPr>
                <w:rFonts w:eastAsia="Calibri" w:cs="Calibri Light"/>
                <w:color w:val="404040" w:themeColor="text1" w:themeTint="BF"/>
                <w:sz w:val="20"/>
                <w:szCs w:val="20"/>
                <w:lang w:val="en-AU" w:eastAsia="en-AU"/>
              </w:rPr>
              <w:t>Program Ste</w:t>
            </w:r>
            <w:r w:rsidR="006C317F" w:rsidRPr="00E223E3">
              <w:rPr>
                <w:rFonts w:eastAsia="Calibri" w:cs="Calibri Light"/>
                <w:color w:val="404040" w:themeColor="text1" w:themeTint="BF"/>
                <w:sz w:val="20"/>
                <w:szCs w:val="20"/>
                <w:lang w:val="en-AU" w:eastAsia="en-AU"/>
              </w:rPr>
              <w:t>e</w:t>
            </w:r>
            <w:r w:rsidR="087261C3" w:rsidRPr="00E223E3">
              <w:rPr>
                <w:rFonts w:eastAsia="Calibri" w:cs="Calibri Light"/>
                <w:color w:val="404040" w:themeColor="text1" w:themeTint="BF"/>
                <w:sz w:val="20"/>
                <w:szCs w:val="20"/>
                <w:lang w:val="en-AU" w:eastAsia="en-AU"/>
              </w:rPr>
              <w:t>ring Committee</w:t>
            </w:r>
            <w:r w:rsidR="005B124A" w:rsidRPr="00E223E3">
              <w:rPr>
                <w:rFonts w:eastAsia="Calibri" w:cs="Calibri Light"/>
                <w:color w:val="404040" w:themeColor="text1" w:themeTint="BF"/>
                <w:sz w:val="20"/>
                <w:szCs w:val="20"/>
                <w:lang w:val="en-AU" w:eastAsia="en-AU"/>
              </w:rPr>
              <w:t>.</w:t>
            </w:r>
          </w:p>
          <w:p w14:paraId="76723475" w14:textId="75349F52" w:rsidR="00EC2895" w:rsidRPr="00E223E3" w:rsidRDefault="087261C3" w:rsidP="000340E3">
            <w:pPr>
              <w:pStyle w:val="ListParagraph"/>
              <w:numPr>
                <w:ilvl w:val="0"/>
                <w:numId w:val="10"/>
              </w:num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 xml:space="preserve">The definition </w:t>
            </w:r>
            <w:r w:rsidR="596214AF" w:rsidRPr="00E223E3">
              <w:rPr>
                <w:rFonts w:eastAsia="Calibri" w:cs="Calibri Light"/>
                <w:color w:val="404040" w:themeColor="text1" w:themeTint="BF"/>
                <w:sz w:val="20"/>
                <w:szCs w:val="20"/>
                <w:lang w:val="en-AU" w:eastAsia="en-AU"/>
              </w:rPr>
              <w:t xml:space="preserve">of ‘marginalised’ </w:t>
            </w:r>
            <w:r w:rsidRPr="00E223E3">
              <w:rPr>
                <w:rFonts w:eastAsia="Calibri" w:cs="Calibri Light"/>
                <w:color w:val="404040" w:themeColor="text1" w:themeTint="BF"/>
                <w:sz w:val="20"/>
                <w:szCs w:val="20"/>
                <w:lang w:val="en-AU" w:eastAsia="en-AU"/>
              </w:rPr>
              <w:t xml:space="preserve">should establish the parameters for </w:t>
            </w:r>
            <w:r w:rsidR="009D79C0" w:rsidRPr="00E223E3">
              <w:rPr>
                <w:rFonts w:eastAsia="Calibri" w:cs="Calibri Light"/>
                <w:color w:val="404040" w:themeColor="text1" w:themeTint="BF"/>
                <w:sz w:val="20"/>
                <w:szCs w:val="20"/>
                <w:lang w:val="en-AU" w:eastAsia="en-AU"/>
              </w:rPr>
              <w:t xml:space="preserve">any extension </w:t>
            </w:r>
            <w:r w:rsidRPr="00E223E3">
              <w:rPr>
                <w:rFonts w:eastAsia="Calibri" w:cs="Calibri Light"/>
                <w:color w:val="404040" w:themeColor="text1" w:themeTint="BF"/>
                <w:sz w:val="20"/>
                <w:szCs w:val="20"/>
                <w:lang w:val="en-AU" w:eastAsia="en-AU"/>
              </w:rPr>
              <w:t>phase of the program</w:t>
            </w:r>
            <w:r w:rsidR="005B124A" w:rsidRPr="00E223E3">
              <w:rPr>
                <w:rFonts w:eastAsia="Calibri" w:cs="Calibri Light"/>
                <w:color w:val="404040" w:themeColor="text1" w:themeTint="BF"/>
                <w:sz w:val="20"/>
                <w:szCs w:val="20"/>
                <w:lang w:val="en-AU" w:eastAsia="en-AU"/>
              </w:rPr>
              <w:t>.</w:t>
            </w:r>
          </w:p>
        </w:tc>
        <w:tc>
          <w:tcPr>
            <w:tcW w:w="4251" w:type="dxa"/>
          </w:tcPr>
          <w:p w14:paraId="1653588E" w14:textId="77777777" w:rsidR="00EC2895" w:rsidRPr="00E223E3" w:rsidRDefault="00EC2895" w:rsidP="005C44B4">
            <w:pPr>
              <w:pStyle w:val="ListParagraph"/>
              <w:spacing w:before="40" w:after="40"/>
              <w:ind w:left="36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p>
        </w:tc>
      </w:tr>
      <w:tr w:rsidR="0094171B" w:rsidRPr="00E223E3" w14:paraId="6305B42A" w14:textId="77777777" w:rsidTr="00511AC6">
        <w:tc>
          <w:tcPr>
            <w:cnfStyle w:val="001000000000" w:firstRow="0" w:lastRow="0" w:firstColumn="1" w:lastColumn="0" w:oddVBand="0" w:evenVBand="0" w:oddHBand="0" w:evenHBand="0" w:firstRowFirstColumn="0" w:firstRowLastColumn="0" w:lastRowFirstColumn="0" w:lastRowLastColumn="0"/>
            <w:tcW w:w="6383" w:type="dxa"/>
          </w:tcPr>
          <w:p w14:paraId="6378F66D" w14:textId="4716559D" w:rsidR="0094171B" w:rsidRPr="00E223E3" w:rsidRDefault="00203BC4" w:rsidP="000340E3">
            <w:pPr>
              <w:pStyle w:val="ListParagraph"/>
              <w:numPr>
                <w:ilvl w:val="2"/>
                <w:numId w:val="27"/>
              </w:numPr>
              <w:spacing w:before="40" w:after="40"/>
              <w:ind w:left="180" w:hanging="180"/>
              <w:jc w:val="left"/>
              <w:rPr>
                <w:rFonts w:eastAsia="Calibri" w:cs="Calibri Light"/>
                <w:b w:val="0"/>
                <w:bCs w:val="0"/>
                <w:color w:val="404040" w:themeColor="text1" w:themeTint="BF"/>
                <w:sz w:val="20"/>
                <w:szCs w:val="20"/>
                <w:lang w:val="en-AU" w:eastAsia="en-AU"/>
              </w:rPr>
            </w:pPr>
            <w:bookmarkStart w:id="63" w:name="Column_Recommendation_Strategic_2" w:colFirst="0" w:colLast="0"/>
            <w:bookmarkStart w:id="64" w:name="Row_Recommendation_Strategic_2_Shortterm" w:colFirst="1" w:colLast="1"/>
            <w:bookmarkStart w:id="65" w:name="Row_Recommendation_Strategic_2_Extension" w:colFirst="2" w:colLast="2"/>
            <w:bookmarkEnd w:id="60"/>
            <w:bookmarkEnd w:id="61"/>
            <w:bookmarkEnd w:id="62"/>
            <w:r w:rsidRPr="00E223E3">
              <w:rPr>
                <w:rFonts w:eastAsia="Calibri" w:cs="Calibri"/>
                <w:color w:val="404040" w:themeColor="text1" w:themeTint="BF"/>
                <w:sz w:val="20"/>
                <w:szCs w:val="20"/>
                <w:lang w:val="en-AU" w:eastAsia="en-AU"/>
              </w:rPr>
              <w:t xml:space="preserve">DFAT </w:t>
            </w:r>
            <w:r w:rsidR="00327F73" w:rsidRPr="00E223E3">
              <w:rPr>
                <w:rFonts w:eastAsia="Calibri" w:cs="Calibri"/>
                <w:color w:val="404040" w:themeColor="text1" w:themeTint="BF"/>
                <w:sz w:val="20"/>
                <w:szCs w:val="20"/>
                <w:lang w:val="en-AU" w:eastAsia="en-AU"/>
              </w:rPr>
              <w:t xml:space="preserve">and the </w:t>
            </w:r>
            <w:proofErr w:type="spellStart"/>
            <w:r w:rsidR="00327F73" w:rsidRPr="00E223E3">
              <w:rPr>
                <w:rFonts w:eastAsia="Calibri" w:cs="Calibri"/>
                <w:color w:val="404040" w:themeColor="text1" w:themeTint="BF"/>
                <w:sz w:val="20"/>
                <w:szCs w:val="20"/>
                <w:lang w:val="en-AU" w:eastAsia="en-AU"/>
              </w:rPr>
              <w:t>GoI</w:t>
            </w:r>
            <w:proofErr w:type="spellEnd"/>
            <w:r w:rsidR="00327F73" w:rsidRPr="00E223E3">
              <w:rPr>
                <w:rFonts w:eastAsia="Calibri" w:cs="Calibri"/>
                <w:color w:val="404040" w:themeColor="text1" w:themeTint="BF"/>
                <w:sz w:val="20"/>
                <w:szCs w:val="20"/>
                <w:lang w:val="en-AU" w:eastAsia="en-AU"/>
              </w:rPr>
              <w:t xml:space="preserve"> </w:t>
            </w:r>
            <w:r w:rsidR="00525883" w:rsidRPr="00E223E3">
              <w:rPr>
                <w:rFonts w:eastAsia="Calibri" w:cs="Calibri"/>
                <w:color w:val="404040" w:themeColor="text1" w:themeTint="BF"/>
                <w:sz w:val="20"/>
                <w:szCs w:val="20"/>
                <w:lang w:val="en-AU" w:eastAsia="en-AU"/>
              </w:rPr>
              <w:t xml:space="preserve">to </w:t>
            </w:r>
            <w:r w:rsidRPr="00E223E3">
              <w:rPr>
                <w:rFonts w:eastAsia="Calibri" w:cs="Calibri"/>
                <w:color w:val="404040" w:themeColor="text1" w:themeTint="BF"/>
                <w:sz w:val="20"/>
                <w:szCs w:val="20"/>
                <w:lang w:val="en-AU" w:eastAsia="en-AU"/>
              </w:rPr>
              <w:t xml:space="preserve">recognise that the </w:t>
            </w:r>
            <w:r w:rsidR="00327F73" w:rsidRPr="00E223E3">
              <w:rPr>
                <w:rFonts w:eastAsia="Calibri" w:cs="Calibri"/>
                <w:color w:val="404040" w:themeColor="text1" w:themeTint="BF"/>
                <w:sz w:val="20"/>
                <w:szCs w:val="20"/>
                <w:lang w:val="en-AU" w:eastAsia="en-AU"/>
              </w:rPr>
              <w:t xml:space="preserve">program is going well but that achieving the </w:t>
            </w:r>
            <w:proofErr w:type="spellStart"/>
            <w:r w:rsidR="00327F73" w:rsidRPr="00E223E3">
              <w:rPr>
                <w:rFonts w:eastAsia="Calibri" w:cs="Calibri"/>
                <w:color w:val="404040" w:themeColor="text1" w:themeTint="BF"/>
                <w:sz w:val="20"/>
                <w:szCs w:val="20"/>
                <w:lang w:val="en-AU" w:eastAsia="en-AU"/>
              </w:rPr>
              <w:t>EoPOs</w:t>
            </w:r>
            <w:proofErr w:type="spellEnd"/>
            <w:r w:rsidR="00327F73" w:rsidRPr="00E223E3">
              <w:rPr>
                <w:rFonts w:eastAsia="Calibri" w:cs="Calibri"/>
                <w:color w:val="404040" w:themeColor="text1" w:themeTint="BF"/>
                <w:sz w:val="20"/>
                <w:szCs w:val="20"/>
                <w:lang w:val="en-AU" w:eastAsia="en-AU"/>
              </w:rPr>
              <w:t xml:space="preserve"> are likely to require a</w:t>
            </w:r>
            <w:r w:rsidR="00D4157D" w:rsidRPr="00E223E3">
              <w:rPr>
                <w:rFonts w:eastAsia="Calibri" w:cs="Calibri"/>
                <w:color w:val="404040" w:themeColor="text1" w:themeTint="BF"/>
                <w:sz w:val="20"/>
                <w:szCs w:val="20"/>
                <w:lang w:val="en-AU" w:eastAsia="en-AU"/>
              </w:rPr>
              <w:t xml:space="preserve">n extension </w:t>
            </w:r>
            <w:r w:rsidR="00327F73" w:rsidRPr="00E223E3">
              <w:rPr>
                <w:rFonts w:eastAsia="Calibri" w:cs="Calibri"/>
                <w:color w:val="404040" w:themeColor="text1" w:themeTint="BF"/>
                <w:sz w:val="20"/>
                <w:szCs w:val="20"/>
                <w:lang w:val="en-AU" w:eastAsia="en-AU"/>
              </w:rPr>
              <w:t>phase</w:t>
            </w:r>
            <w:r w:rsidRPr="00E223E3">
              <w:rPr>
                <w:rFonts w:eastAsia="Calibri" w:cs="Calibri"/>
                <w:color w:val="404040" w:themeColor="text1" w:themeTint="BF"/>
                <w:sz w:val="20"/>
                <w:szCs w:val="20"/>
                <w:lang w:val="en-AU" w:eastAsia="en-AU"/>
              </w:rPr>
              <w:t xml:space="preserve">. DFAT should </w:t>
            </w:r>
            <w:r w:rsidR="00F6200C" w:rsidRPr="00E223E3">
              <w:rPr>
                <w:rFonts w:eastAsia="Calibri" w:cs="Calibri"/>
                <w:color w:val="404040" w:themeColor="text1" w:themeTint="BF"/>
                <w:sz w:val="20"/>
                <w:szCs w:val="20"/>
                <w:lang w:val="en-AU" w:eastAsia="en-AU"/>
              </w:rPr>
              <w:t xml:space="preserve">think beyond </w:t>
            </w:r>
            <w:r w:rsidR="00327F73" w:rsidRPr="00E223E3">
              <w:rPr>
                <w:rFonts w:eastAsia="Calibri" w:cs="Calibri"/>
                <w:color w:val="404040" w:themeColor="text1" w:themeTint="BF"/>
                <w:sz w:val="20"/>
                <w:szCs w:val="20"/>
                <w:lang w:val="en-AU" w:eastAsia="en-AU"/>
              </w:rPr>
              <w:t xml:space="preserve">the current </w:t>
            </w:r>
            <w:r w:rsidR="003D5CBB" w:rsidRPr="00E223E3">
              <w:rPr>
                <w:rFonts w:eastAsia="Calibri" w:cs="Calibri"/>
                <w:color w:val="404040" w:themeColor="text1" w:themeTint="BF"/>
                <w:sz w:val="20"/>
                <w:szCs w:val="20"/>
                <w:lang w:val="en-AU" w:eastAsia="en-AU"/>
              </w:rPr>
              <w:t>phase of the program</w:t>
            </w:r>
            <w:r w:rsidR="00E0610C">
              <w:rPr>
                <w:rFonts w:eastAsia="Calibri" w:cs="Calibri"/>
                <w:color w:val="404040" w:themeColor="text1" w:themeTint="BF"/>
                <w:sz w:val="20"/>
                <w:szCs w:val="20"/>
                <w:lang w:val="en-AU" w:eastAsia="en-AU"/>
              </w:rPr>
              <w:t>.</w:t>
            </w:r>
            <w:r w:rsidR="003D5CBB" w:rsidRPr="00E223E3">
              <w:rPr>
                <w:rFonts w:eastAsia="Calibri" w:cs="Calibri"/>
                <w:color w:val="404040" w:themeColor="text1" w:themeTint="BF"/>
                <w:sz w:val="20"/>
                <w:szCs w:val="20"/>
                <w:lang w:val="en-AU" w:eastAsia="en-AU"/>
              </w:rPr>
              <w:t xml:space="preserve"> </w:t>
            </w:r>
          </w:p>
        </w:tc>
        <w:tc>
          <w:tcPr>
            <w:tcW w:w="5106" w:type="dxa"/>
          </w:tcPr>
          <w:p w14:paraId="3292AF9B" w14:textId="313F13D2" w:rsidR="0094171B" w:rsidRPr="00E223E3" w:rsidRDefault="007A2717" w:rsidP="000340E3">
            <w:pPr>
              <w:pStyle w:val="ListParagraph"/>
              <w:numPr>
                <w:ilvl w:val="0"/>
                <w:numId w:val="10"/>
              </w:num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None</w:t>
            </w:r>
          </w:p>
        </w:tc>
        <w:tc>
          <w:tcPr>
            <w:tcW w:w="4251" w:type="dxa"/>
          </w:tcPr>
          <w:p w14:paraId="4067A3DA" w14:textId="0B9FF81B" w:rsidR="0094171B" w:rsidRPr="00E223E3" w:rsidRDefault="003D5CBB" w:rsidP="000340E3">
            <w:pPr>
              <w:pStyle w:val="ListParagraph"/>
              <w:numPr>
                <w:ilvl w:val="0"/>
                <w:numId w:val="10"/>
              </w:num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 xml:space="preserve">DFAT should take </w:t>
            </w:r>
            <w:bookmarkStart w:id="66" w:name="_Int_L37g1DaJ"/>
            <w:r w:rsidRPr="00E223E3">
              <w:rPr>
                <w:rFonts w:eastAsia="Calibri" w:cs="Calibri Light"/>
                <w:color w:val="404040" w:themeColor="text1" w:themeTint="BF"/>
                <w:sz w:val="20"/>
                <w:szCs w:val="20"/>
                <w:lang w:val="en-AU" w:eastAsia="en-AU"/>
              </w:rPr>
              <w:t>an</w:t>
            </w:r>
            <w:r w:rsidR="009A18BF" w:rsidRPr="00E223E3">
              <w:rPr>
                <w:rFonts w:eastAsia="Calibri" w:cs="Calibri Light"/>
                <w:color w:val="404040" w:themeColor="text1" w:themeTint="BF"/>
                <w:sz w:val="20"/>
                <w:szCs w:val="20"/>
                <w:lang w:val="en-AU" w:eastAsia="en-AU"/>
              </w:rPr>
              <w:t xml:space="preserve"> </w:t>
            </w:r>
            <w:r w:rsidRPr="00E223E3">
              <w:rPr>
                <w:rFonts w:eastAsia="Calibri" w:cs="Calibri Light"/>
                <w:color w:val="404040" w:themeColor="text1" w:themeTint="BF"/>
                <w:sz w:val="20"/>
                <w:szCs w:val="20"/>
                <w:lang w:val="en-AU" w:eastAsia="en-AU"/>
              </w:rPr>
              <w:t>early decision</w:t>
            </w:r>
            <w:bookmarkEnd w:id="66"/>
            <w:r w:rsidRPr="00E223E3">
              <w:rPr>
                <w:rFonts w:eastAsia="Calibri" w:cs="Calibri Light"/>
                <w:color w:val="404040" w:themeColor="text1" w:themeTint="BF"/>
                <w:sz w:val="20"/>
                <w:szCs w:val="20"/>
                <w:lang w:val="en-AU" w:eastAsia="en-AU"/>
              </w:rPr>
              <w:t xml:space="preserve"> on </w:t>
            </w:r>
            <w:r w:rsidR="009A18BF" w:rsidRPr="00E223E3">
              <w:rPr>
                <w:rFonts w:eastAsia="Calibri" w:cs="Calibri Light"/>
                <w:color w:val="404040" w:themeColor="text1" w:themeTint="BF"/>
                <w:sz w:val="20"/>
                <w:szCs w:val="20"/>
                <w:lang w:val="en-AU" w:eastAsia="en-AU"/>
              </w:rPr>
              <w:t>any extension</w:t>
            </w:r>
            <w:r w:rsidR="00D4157D" w:rsidRPr="00E223E3">
              <w:rPr>
                <w:rFonts w:eastAsia="Calibri" w:cs="Calibri Light"/>
                <w:color w:val="404040" w:themeColor="text1" w:themeTint="BF"/>
                <w:sz w:val="20"/>
                <w:szCs w:val="20"/>
                <w:lang w:val="en-AU" w:eastAsia="en-AU"/>
              </w:rPr>
              <w:t xml:space="preserve"> </w:t>
            </w:r>
            <w:r w:rsidR="00327F73" w:rsidRPr="00E223E3">
              <w:rPr>
                <w:rFonts w:eastAsia="Calibri" w:cs="Calibri Light"/>
                <w:color w:val="404040" w:themeColor="text1" w:themeTint="BF"/>
                <w:sz w:val="20"/>
                <w:szCs w:val="20"/>
                <w:lang w:val="en-AU" w:eastAsia="en-AU"/>
              </w:rPr>
              <w:t>phase.</w:t>
            </w:r>
            <w:r w:rsidRPr="00E223E3">
              <w:rPr>
                <w:rFonts w:eastAsia="Calibri" w:cs="Calibri Light"/>
                <w:color w:val="404040" w:themeColor="text1" w:themeTint="BF"/>
                <w:sz w:val="20"/>
                <w:szCs w:val="20"/>
                <w:lang w:val="en-AU" w:eastAsia="en-AU"/>
              </w:rPr>
              <w:t xml:space="preserve"> </w:t>
            </w:r>
          </w:p>
        </w:tc>
      </w:tr>
      <w:tr w:rsidR="0094171B" w:rsidRPr="00E223E3" w14:paraId="6C521B4C" w14:textId="77777777" w:rsidTr="00511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3" w:type="dxa"/>
          </w:tcPr>
          <w:p w14:paraId="6CDDA485" w14:textId="36B4FD74" w:rsidR="0094171B" w:rsidRPr="00E223E3" w:rsidRDefault="00203BC4" w:rsidP="000340E3">
            <w:pPr>
              <w:pStyle w:val="ListParagraph"/>
              <w:numPr>
                <w:ilvl w:val="2"/>
                <w:numId w:val="27"/>
              </w:numPr>
              <w:spacing w:before="40" w:after="40"/>
              <w:ind w:left="180" w:hanging="180"/>
              <w:jc w:val="left"/>
              <w:rPr>
                <w:rFonts w:eastAsia="Calibri" w:cs="Calibri Light"/>
                <w:b w:val="0"/>
                <w:bCs w:val="0"/>
                <w:color w:val="404040" w:themeColor="text1" w:themeTint="BF"/>
                <w:sz w:val="20"/>
                <w:szCs w:val="20"/>
                <w:lang w:val="en-AU" w:eastAsia="en-AU"/>
              </w:rPr>
            </w:pPr>
            <w:bookmarkStart w:id="67" w:name="Column_Recommendation_Strategic_3" w:colFirst="0" w:colLast="0"/>
            <w:bookmarkStart w:id="68" w:name="Row_Recommendation_Strategic_3_Shortterm" w:colFirst="1" w:colLast="1"/>
            <w:bookmarkStart w:id="69" w:name="Row_Recommendation_Strategic_3_Extension" w:colFirst="2" w:colLast="2"/>
            <w:bookmarkEnd w:id="63"/>
            <w:bookmarkEnd w:id="64"/>
            <w:bookmarkEnd w:id="65"/>
            <w:r w:rsidRPr="00E223E3">
              <w:rPr>
                <w:rFonts w:eastAsia="Calibri" w:cs="Calibri Light"/>
                <w:color w:val="404040" w:themeColor="text1" w:themeTint="BF"/>
                <w:sz w:val="20"/>
                <w:szCs w:val="20"/>
                <w:lang w:val="en-AU" w:eastAsia="en-AU"/>
              </w:rPr>
              <w:t>The program should prepare a pro</w:t>
            </w:r>
            <w:r w:rsidR="00F6200C" w:rsidRPr="00E223E3">
              <w:rPr>
                <w:rFonts w:eastAsia="Calibri" w:cs="Calibri Light"/>
                <w:color w:val="404040" w:themeColor="text1" w:themeTint="BF"/>
                <w:sz w:val="20"/>
                <w:szCs w:val="20"/>
                <w:lang w:val="en-AU" w:eastAsia="en-AU"/>
              </w:rPr>
              <w:t xml:space="preserve">gram wide </w:t>
            </w:r>
            <w:r w:rsidRPr="00E223E3">
              <w:rPr>
                <w:rFonts w:eastAsia="Calibri" w:cs="Calibri Light"/>
                <w:color w:val="404040" w:themeColor="text1" w:themeTint="BF"/>
                <w:sz w:val="20"/>
                <w:szCs w:val="20"/>
                <w:lang w:val="en-AU" w:eastAsia="en-AU"/>
              </w:rPr>
              <w:t xml:space="preserve">Theory of Change – one that assesses the political feasibility of </w:t>
            </w:r>
            <w:r w:rsidR="00DF5D57" w:rsidRPr="00E223E3">
              <w:rPr>
                <w:rFonts w:eastAsia="Calibri" w:cs="Calibri Light"/>
                <w:color w:val="404040" w:themeColor="text1" w:themeTint="BF"/>
                <w:sz w:val="20"/>
                <w:szCs w:val="20"/>
                <w:lang w:val="en-AU" w:eastAsia="en-AU"/>
              </w:rPr>
              <w:t>the program</w:t>
            </w:r>
            <w:r w:rsidRPr="00E223E3">
              <w:rPr>
                <w:rFonts w:eastAsia="Calibri" w:cs="Calibri Light"/>
                <w:color w:val="404040" w:themeColor="text1" w:themeTint="BF"/>
                <w:sz w:val="20"/>
                <w:szCs w:val="20"/>
                <w:lang w:val="en-AU" w:eastAsia="en-AU"/>
              </w:rPr>
              <w:t xml:space="preserve">, and </w:t>
            </w:r>
            <w:r w:rsidR="00DF5D57" w:rsidRPr="00E223E3">
              <w:rPr>
                <w:rFonts w:eastAsia="Calibri" w:cs="Calibri Light"/>
                <w:color w:val="404040" w:themeColor="text1" w:themeTint="BF"/>
                <w:sz w:val="20"/>
                <w:szCs w:val="20"/>
                <w:lang w:val="en-AU" w:eastAsia="en-AU"/>
              </w:rPr>
              <w:t xml:space="preserve">it </w:t>
            </w:r>
            <w:r w:rsidRPr="00E223E3">
              <w:rPr>
                <w:rFonts w:eastAsia="Calibri" w:cs="Calibri Light"/>
                <w:color w:val="404040" w:themeColor="text1" w:themeTint="BF"/>
                <w:sz w:val="20"/>
                <w:szCs w:val="20"/>
                <w:lang w:val="en-AU" w:eastAsia="en-AU"/>
              </w:rPr>
              <w:t xml:space="preserve">should be </w:t>
            </w:r>
            <w:r w:rsidR="00CC589A" w:rsidRPr="00E223E3">
              <w:rPr>
                <w:rFonts w:eastAsia="Calibri" w:cs="Calibri Light"/>
                <w:color w:val="404040" w:themeColor="text1" w:themeTint="BF"/>
                <w:sz w:val="20"/>
                <w:szCs w:val="20"/>
                <w:lang w:val="en-AU" w:eastAsia="en-AU"/>
              </w:rPr>
              <w:t>review</w:t>
            </w:r>
            <w:r w:rsidRPr="00E223E3">
              <w:rPr>
                <w:rFonts w:eastAsia="Calibri" w:cs="Calibri Light"/>
                <w:color w:val="404040" w:themeColor="text1" w:themeTint="BF"/>
                <w:sz w:val="20"/>
                <w:szCs w:val="20"/>
                <w:lang w:val="en-AU" w:eastAsia="en-AU"/>
              </w:rPr>
              <w:t>ed and assessed at the six monthly INKLUSI internal reflection workshops</w:t>
            </w:r>
            <w:r w:rsidR="00E0610C">
              <w:rPr>
                <w:rFonts w:eastAsia="Calibri" w:cs="Calibri Light"/>
                <w:color w:val="404040" w:themeColor="text1" w:themeTint="BF"/>
                <w:sz w:val="20"/>
                <w:szCs w:val="20"/>
                <w:lang w:val="en-AU" w:eastAsia="en-AU"/>
              </w:rPr>
              <w:t>.</w:t>
            </w:r>
            <w:r w:rsidR="00DF5D57" w:rsidRPr="00E223E3">
              <w:rPr>
                <w:rFonts w:eastAsia="Calibri" w:cs="Calibri Light"/>
                <w:color w:val="404040" w:themeColor="text1" w:themeTint="BF"/>
                <w:sz w:val="20"/>
                <w:szCs w:val="20"/>
                <w:lang w:val="en-AU" w:eastAsia="en-AU"/>
              </w:rPr>
              <w:t xml:space="preserve"> </w:t>
            </w:r>
          </w:p>
        </w:tc>
        <w:tc>
          <w:tcPr>
            <w:tcW w:w="5106" w:type="dxa"/>
          </w:tcPr>
          <w:p w14:paraId="0DFD666D" w14:textId="7ED110BC" w:rsidR="0094171B" w:rsidRPr="00E223E3" w:rsidRDefault="007A2717" w:rsidP="000340E3">
            <w:pPr>
              <w:pStyle w:val="ListParagraph"/>
              <w:numPr>
                <w:ilvl w:val="0"/>
                <w:numId w:val="10"/>
              </w:num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w:color w:val="404040" w:themeColor="text1" w:themeTint="BF"/>
                <w:sz w:val="20"/>
                <w:szCs w:val="20"/>
                <w:lang w:val="en-AU" w:eastAsia="en-AU"/>
              </w:rPr>
            </w:pPr>
            <w:r w:rsidRPr="00E223E3">
              <w:rPr>
                <w:rFonts w:eastAsia="Calibri" w:cs="Calibri"/>
                <w:color w:val="404040" w:themeColor="text1" w:themeTint="BF"/>
                <w:sz w:val="20"/>
                <w:szCs w:val="20"/>
                <w:lang w:val="en-AU" w:eastAsia="en-AU"/>
              </w:rPr>
              <w:t xml:space="preserve">This should be a priority exercise for </w:t>
            </w:r>
            <w:r w:rsidR="009D79C0" w:rsidRPr="00E223E3">
              <w:rPr>
                <w:rFonts w:eastAsia="Calibri" w:cs="Calibri"/>
                <w:color w:val="404040" w:themeColor="text1" w:themeTint="BF"/>
                <w:sz w:val="20"/>
                <w:szCs w:val="20"/>
                <w:lang w:val="en-AU" w:eastAsia="en-AU"/>
              </w:rPr>
              <w:t xml:space="preserve">any extension </w:t>
            </w:r>
            <w:r w:rsidRPr="00E223E3">
              <w:rPr>
                <w:rFonts w:eastAsia="Calibri" w:cs="Calibri"/>
                <w:color w:val="404040" w:themeColor="text1" w:themeTint="BF"/>
                <w:sz w:val="20"/>
                <w:szCs w:val="20"/>
                <w:lang w:val="en-AU" w:eastAsia="en-AU"/>
              </w:rPr>
              <w:t>phase. It will assist in the decision whether to continue broad/shallow or go narrow/deep</w:t>
            </w:r>
            <w:r w:rsidR="005B124A" w:rsidRPr="00E223E3">
              <w:rPr>
                <w:rFonts w:eastAsia="Calibri" w:cs="Calibri"/>
                <w:color w:val="404040" w:themeColor="text1" w:themeTint="BF"/>
                <w:sz w:val="20"/>
                <w:szCs w:val="20"/>
                <w:lang w:val="en-AU" w:eastAsia="en-AU"/>
              </w:rPr>
              <w:t>.</w:t>
            </w:r>
          </w:p>
        </w:tc>
        <w:tc>
          <w:tcPr>
            <w:tcW w:w="4251" w:type="dxa"/>
          </w:tcPr>
          <w:p w14:paraId="4D4F0A7C" w14:textId="5D73FEFE" w:rsidR="0094171B" w:rsidRPr="00E223E3" w:rsidRDefault="00A379B4" w:rsidP="000340E3">
            <w:pPr>
              <w:pStyle w:val="ListParagraph"/>
              <w:numPr>
                <w:ilvl w:val="0"/>
                <w:numId w:val="10"/>
              </w:num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w:color w:val="404040" w:themeColor="text1" w:themeTint="BF"/>
                <w:sz w:val="20"/>
                <w:szCs w:val="20"/>
                <w:lang w:val="en-AU" w:eastAsia="en-AU"/>
              </w:rPr>
            </w:pPr>
            <w:r w:rsidRPr="00E223E3">
              <w:rPr>
                <w:rFonts w:eastAsia="Calibri" w:cs="Calibri"/>
                <w:color w:val="404040" w:themeColor="text1" w:themeTint="BF"/>
                <w:sz w:val="20"/>
                <w:szCs w:val="20"/>
                <w:lang w:val="en-AU" w:eastAsia="en-AU"/>
              </w:rPr>
              <w:t>The T</w:t>
            </w:r>
            <w:r w:rsidR="00F0613B" w:rsidRPr="00E223E3">
              <w:rPr>
                <w:rFonts w:eastAsia="Calibri" w:cs="Calibri"/>
                <w:color w:val="404040" w:themeColor="text1" w:themeTint="BF"/>
                <w:sz w:val="20"/>
                <w:szCs w:val="20"/>
                <w:lang w:val="en-AU" w:eastAsia="en-AU"/>
              </w:rPr>
              <w:t xml:space="preserve">heory </w:t>
            </w:r>
            <w:r w:rsidRPr="00E223E3">
              <w:rPr>
                <w:rFonts w:eastAsia="Calibri" w:cs="Calibri"/>
                <w:color w:val="404040" w:themeColor="text1" w:themeTint="BF"/>
                <w:sz w:val="20"/>
                <w:szCs w:val="20"/>
                <w:lang w:val="en-AU" w:eastAsia="en-AU"/>
              </w:rPr>
              <w:t>o</w:t>
            </w:r>
            <w:r w:rsidR="00F0613B" w:rsidRPr="00E223E3">
              <w:rPr>
                <w:rFonts w:eastAsia="Calibri" w:cs="Calibri"/>
                <w:color w:val="404040" w:themeColor="text1" w:themeTint="BF"/>
                <w:sz w:val="20"/>
                <w:szCs w:val="20"/>
                <w:lang w:val="en-AU" w:eastAsia="en-AU"/>
              </w:rPr>
              <w:t xml:space="preserve">f </w:t>
            </w:r>
            <w:r w:rsidRPr="00E223E3">
              <w:rPr>
                <w:rFonts w:eastAsia="Calibri" w:cs="Calibri"/>
                <w:color w:val="404040" w:themeColor="text1" w:themeTint="BF"/>
                <w:sz w:val="20"/>
                <w:szCs w:val="20"/>
                <w:lang w:val="en-AU" w:eastAsia="en-AU"/>
              </w:rPr>
              <w:t>C</w:t>
            </w:r>
            <w:r w:rsidR="00F0613B" w:rsidRPr="00E223E3">
              <w:rPr>
                <w:rFonts w:eastAsia="Calibri" w:cs="Calibri"/>
                <w:color w:val="404040" w:themeColor="text1" w:themeTint="BF"/>
                <w:sz w:val="20"/>
                <w:szCs w:val="20"/>
                <w:lang w:val="en-AU" w:eastAsia="en-AU"/>
              </w:rPr>
              <w:t>hange</w:t>
            </w:r>
            <w:r w:rsidRPr="00E223E3">
              <w:rPr>
                <w:rFonts w:eastAsia="Calibri" w:cs="Calibri"/>
                <w:color w:val="404040" w:themeColor="text1" w:themeTint="BF"/>
                <w:sz w:val="20"/>
                <w:szCs w:val="20"/>
                <w:lang w:val="en-AU" w:eastAsia="en-AU"/>
              </w:rPr>
              <w:t xml:space="preserve"> to be </w:t>
            </w:r>
            <w:r w:rsidR="00CC589A" w:rsidRPr="00E223E3">
              <w:rPr>
                <w:rFonts w:eastAsia="Calibri" w:cs="Calibri"/>
                <w:color w:val="404040" w:themeColor="text1" w:themeTint="BF"/>
                <w:sz w:val="20"/>
                <w:szCs w:val="20"/>
                <w:lang w:val="en-AU" w:eastAsia="en-AU"/>
              </w:rPr>
              <w:t>review</w:t>
            </w:r>
            <w:r w:rsidRPr="00E223E3">
              <w:rPr>
                <w:rFonts w:eastAsia="Calibri" w:cs="Calibri"/>
                <w:color w:val="404040" w:themeColor="text1" w:themeTint="BF"/>
                <w:sz w:val="20"/>
                <w:szCs w:val="20"/>
                <w:lang w:val="en-AU" w:eastAsia="en-AU"/>
              </w:rPr>
              <w:t>ed six-monthly</w:t>
            </w:r>
          </w:p>
        </w:tc>
      </w:tr>
      <w:tr w:rsidR="004E6653" w:rsidRPr="00E223E3" w14:paraId="39E4452C" w14:textId="77777777" w:rsidTr="00511AC6">
        <w:tc>
          <w:tcPr>
            <w:cnfStyle w:val="001000000000" w:firstRow="0" w:lastRow="0" w:firstColumn="1" w:lastColumn="0" w:oddVBand="0" w:evenVBand="0" w:oddHBand="0" w:evenHBand="0" w:firstRowFirstColumn="0" w:firstRowLastColumn="0" w:lastRowFirstColumn="0" w:lastRowLastColumn="0"/>
            <w:tcW w:w="6383" w:type="dxa"/>
          </w:tcPr>
          <w:p w14:paraId="59D8EF5B" w14:textId="4125F0BA" w:rsidR="0094171B" w:rsidRPr="00E223E3" w:rsidRDefault="13673694" w:rsidP="000340E3">
            <w:pPr>
              <w:pStyle w:val="ListParagraph"/>
              <w:numPr>
                <w:ilvl w:val="2"/>
                <w:numId w:val="27"/>
              </w:numPr>
              <w:spacing w:before="40" w:after="40"/>
              <w:ind w:left="180" w:hanging="180"/>
              <w:jc w:val="left"/>
              <w:rPr>
                <w:rFonts w:eastAsia="Calibri" w:cs="Calibri"/>
                <w:b w:val="0"/>
                <w:bCs w:val="0"/>
                <w:color w:val="404040" w:themeColor="text1" w:themeTint="BF"/>
                <w:sz w:val="20"/>
                <w:szCs w:val="20"/>
                <w:lang w:val="en-AU" w:eastAsia="en-AU"/>
              </w:rPr>
            </w:pPr>
            <w:bookmarkStart w:id="70" w:name="Column_Recommendation_Strategic_4" w:colFirst="0" w:colLast="0"/>
            <w:bookmarkStart w:id="71" w:name="Row_Recommendation_Strategic_4_Shortterm" w:colFirst="1" w:colLast="1"/>
            <w:bookmarkStart w:id="72" w:name="Row_Recommendation_Strategic_4_Extension" w:colFirst="2" w:colLast="2"/>
            <w:bookmarkEnd w:id="67"/>
            <w:bookmarkEnd w:id="68"/>
            <w:bookmarkEnd w:id="69"/>
            <w:r w:rsidRPr="00E223E3">
              <w:rPr>
                <w:rFonts w:eastAsia="Calibri" w:cs="Calibri"/>
                <w:color w:val="404040" w:themeColor="text1" w:themeTint="BF"/>
                <w:sz w:val="20"/>
                <w:szCs w:val="20"/>
                <w:lang w:val="en-AU" w:eastAsia="en-AU"/>
              </w:rPr>
              <w:t xml:space="preserve">DFAT </w:t>
            </w:r>
            <w:r w:rsidR="7B683881" w:rsidRPr="00E223E3">
              <w:rPr>
                <w:rFonts w:eastAsia="Calibri" w:cs="Calibri"/>
                <w:color w:val="404040" w:themeColor="text1" w:themeTint="BF"/>
                <w:sz w:val="20"/>
                <w:szCs w:val="20"/>
                <w:lang w:val="en-AU" w:eastAsia="en-AU"/>
              </w:rPr>
              <w:t>to facilitate coordination and collaboration among DFAT programs</w:t>
            </w:r>
            <w:r w:rsidR="0220C31B" w:rsidRPr="00E223E3">
              <w:rPr>
                <w:rFonts w:eastAsia="Calibri" w:cs="Calibri"/>
                <w:color w:val="404040" w:themeColor="text1" w:themeTint="BF"/>
                <w:sz w:val="20"/>
                <w:szCs w:val="20"/>
                <w:lang w:val="en-AU" w:eastAsia="en-AU"/>
              </w:rPr>
              <w:t xml:space="preserve">. DFAT </w:t>
            </w:r>
            <w:r w:rsidRPr="00E223E3">
              <w:rPr>
                <w:rFonts w:eastAsia="Calibri" w:cs="Calibri"/>
                <w:color w:val="404040" w:themeColor="text1" w:themeTint="BF"/>
                <w:sz w:val="20"/>
                <w:szCs w:val="20"/>
                <w:lang w:val="en-AU" w:eastAsia="en-AU"/>
              </w:rPr>
              <w:t xml:space="preserve">and the </w:t>
            </w:r>
            <w:proofErr w:type="spellStart"/>
            <w:r w:rsidRPr="00E223E3">
              <w:rPr>
                <w:rFonts w:eastAsia="Calibri" w:cs="Calibri"/>
                <w:color w:val="404040" w:themeColor="text1" w:themeTint="BF"/>
                <w:sz w:val="20"/>
                <w:szCs w:val="20"/>
                <w:lang w:val="en-AU" w:eastAsia="en-AU"/>
              </w:rPr>
              <w:t>GoI</w:t>
            </w:r>
            <w:proofErr w:type="spellEnd"/>
            <w:r w:rsidRPr="00E223E3">
              <w:rPr>
                <w:rFonts w:eastAsia="Calibri" w:cs="Calibri"/>
                <w:color w:val="404040" w:themeColor="text1" w:themeTint="BF"/>
                <w:sz w:val="20"/>
                <w:szCs w:val="20"/>
                <w:lang w:val="en-AU" w:eastAsia="en-AU"/>
              </w:rPr>
              <w:t xml:space="preserve"> should consider </w:t>
            </w:r>
            <w:r w:rsidR="00A93F33" w:rsidRPr="00E223E3">
              <w:rPr>
                <w:rFonts w:eastAsia="Calibri" w:cs="Calibri"/>
                <w:color w:val="404040" w:themeColor="text1" w:themeTint="BF"/>
                <w:sz w:val="20"/>
                <w:szCs w:val="20"/>
                <w:lang w:val="en-AU" w:eastAsia="en-AU"/>
              </w:rPr>
              <w:t>a</w:t>
            </w:r>
            <w:r w:rsidR="002D1C14" w:rsidRPr="00E223E3">
              <w:rPr>
                <w:rFonts w:eastAsia="Calibri" w:cs="Calibri"/>
                <w:color w:val="404040" w:themeColor="text1" w:themeTint="BF"/>
                <w:sz w:val="20"/>
                <w:szCs w:val="20"/>
                <w:lang w:val="en-AU" w:eastAsia="en-AU"/>
              </w:rPr>
              <w:t xml:space="preserve"> </w:t>
            </w:r>
            <w:r w:rsidR="007A71FB" w:rsidRPr="00E223E3">
              <w:rPr>
                <w:rFonts w:eastAsia="Calibri" w:cs="Calibri"/>
                <w:color w:val="404040" w:themeColor="text1" w:themeTint="BF"/>
                <w:sz w:val="20"/>
                <w:szCs w:val="20"/>
                <w:lang w:val="en-AU" w:eastAsia="en-AU"/>
              </w:rPr>
              <w:t xml:space="preserve">joining </w:t>
            </w:r>
            <w:r w:rsidR="00A93F33" w:rsidRPr="00E223E3">
              <w:rPr>
                <w:rFonts w:eastAsia="Calibri" w:cs="Calibri"/>
                <w:color w:val="404040" w:themeColor="text1" w:themeTint="BF"/>
                <w:sz w:val="20"/>
                <w:szCs w:val="20"/>
                <w:lang w:val="en-AU" w:eastAsia="en-AU"/>
              </w:rPr>
              <w:t xml:space="preserve">with </w:t>
            </w:r>
            <w:proofErr w:type="spellStart"/>
            <w:r w:rsidR="00A93F33" w:rsidRPr="00E223E3">
              <w:rPr>
                <w:rFonts w:eastAsia="Calibri" w:cs="Calibri"/>
                <w:color w:val="404040" w:themeColor="text1" w:themeTint="BF"/>
                <w:sz w:val="20"/>
                <w:szCs w:val="20"/>
                <w:lang w:val="en-AU" w:eastAsia="en-AU"/>
              </w:rPr>
              <w:t>Sinergi</w:t>
            </w:r>
            <w:proofErr w:type="spellEnd"/>
            <w:r w:rsidR="00A93F33" w:rsidRPr="00E223E3">
              <w:rPr>
                <w:rFonts w:eastAsia="Calibri" w:cs="Calibri"/>
                <w:color w:val="404040" w:themeColor="text1" w:themeTint="BF"/>
                <w:sz w:val="20"/>
                <w:szCs w:val="20"/>
                <w:lang w:val="en-AU" w:eastAsia="en-AU"/>
              </w:rPr>
              <w:t xml:space="preserve"> dan </w:t>
            </w:r>
            <w:proofErr w:type="spellStart"/>
            <w:r w:rsidR="00A93F33" w:rsidRPr="00E223E3">
              <w:rPr>
                <w:rFonts w:eastAsia="Calibri" w:cs="Calibri"/>
                <w:color w:val="404040" w:themeColor="text1" w:themeTint="BF"/>
                <w:sz w:val="20"/>
                <w:szCs w:val="20"/>
                <w:lang w:val="en-AU" w:eastAsia="en-AU"/>
              </w:rPr>
              <w:t>Kolaborasi</w:t>
            </w:r>
            <w:proofErr w:type="spellEnd"/>
            <w:r w:rsidR="00A93F33" w:rsidRPr="00E223E3">
              <w:rPr>
                <w:rFonts w:eastAsia="Calibri" w:cs="Calibri"/>
                <w:color w:val="404040" w:themeColor="text1" w:themeTint="BF"/>
                <w:sz w:val="20"/>
                <w:szCs w:val="20"/>
                <w:lang w:val="en-AU" w:eastAsia="en-AU"/>
              </w:rPr>
              <w:t xml:space="preserve"> </w:t>
            </w:r>
            <w:proofErr w:type="spellStart"/>
            <w:r w:rsidR="00A93F33" w:rsidRPr="00E223E3">
              <w:rPr>
                <w:rFonts w:eastAsia="Calibri" w:cs="Calibri"/>
                <w:color w:val="404040" w:themeColor="text1" w:themeTint="BF"/>
                <w:sz w:val="20"/>
                <w:szCs w:val="20"/>
                <w:lang w:val="en-AU" w:eastAsia="en-AU"/>
              </w:rPr>
              <w:t>untuk</w:t>
            </w:r>
            <w:proofErr w:type="spellEnd"/>
            <w:r w:rsidR="00A93F33" w:rsidRPr="00E223E3">
              <w:rPr>
                <w:rFonts w:eastAsia="Calibri" w:cs="Calibri"/>
                <w:color w:val="404040" w:themeColor="text1" w:themeTint="BF"/>
                <w:sz w:val="20"/>
                <w:szCs w:val="20"/>
                <w:lang w:val="en-AU" w:eastAsia="en-AU"/>
              </w:rPr>
              <w:t xml:space="preserve"> </w:t>
            </w:r>
            <w:proofErr w:type="spellStart"/>
            <w:r w:rsidR="00A93F33" w:rsidRPr="00E223E3">
              <w:rPr>
                <w:rFonts w:eastAsia="Calibri" w:cs="Calibri"/>
                <w:color w:val="404040" w:themeColor="text1" w:themeTint="BF"/>
                <w:sz w:val="20"/>
                <w:szCs w:val="20"/>
                <w:lang w:val="en-AU" w:eastAsia="en-AU"/>
              </w:rPr>
              <w:t>Akselerasi</w:t>
            </w:r>
            <w:proofErr w:type="spellEnd"/>
            <w:r w:rsidR="00A93F33" w:rsidRPr="00E223E3">
              <w:rPr>
                <w:rFonts w:eastAsia="Calibri" w:cs="Calibri"/>
                <w:color w:val="404040" w:themeColor="text1" w:themeTint="BF"/>
                <w:sz w:val="20"/>
                <w:szCs w:val="20"/>
                <w:lang w:val="en-AU" w:eastAsia="en-AU"/>
              </w:rPr>
              <w:t xml:space="preserve"> </w:t>
            </w:r>
            <w:proofErr w:type="spellStart"/>
            <w:r w:rsidR="00A93F33" w:rsidRPr="00E223E3">
              <w:rPr>
                <w:rFonts w:eastAsia="Calibri" w:cs="Calibri"/>
                <w:color w:val="404040" w:themeColor="text1" w:themeTint="BF"/>
                <w:sz w:val="20"/>
                <w:szCs w:val="20"/>
                <w:lang w:val="en-AU" w:eastAsia="en-AU"/>
              </w:rPr>
              <w:t>Layanan</w:t>
            </w:r>
            <w:proofErr w:type="spellEnd"/>
            <w:r w:rsidR="00A93F33" w:rsidRPr="00E223E3">
              <w:rPr>
                <w:rFonts w:eastAsia="Calibri" w:cs="Calibri"/>
                <w:color w:val="404040" w:themeColor="text1" w:themeTint="BF"/>
                <w:sz w:val="20"/>
                <w:szCs w:val="20"/>
                <w:lang w:val="en-AU" w:eastAsia="en-AU"/>
              </w:rPr>
              <w:t xml:space="preserve"> Dasar (SKALA)</w:t>
            </w:r>
            <w:r w:rsidRPr="00E223E3">
              <w:rPr>
                <w:rFonts w:eastAsia="Calibri" w:cs="Calibri"/>
                <w:color w:val="404040" w:themeColor="text1" w:themeTint="BF"/>
                <w:sz w:val="20"/>
                <w:szCs w:val="20"/>
                <w:lang w:val="en-AU" w:eastAsia="en-AU"/>
              </w:rPr>
              <w:t xml:space="preserve"> a</w:t>
            </w:r>
            <w:r w:rsidR="00A93F33" w:rsidRPr="00E223E3">
              <w:rPr>
                <w:rFonts w:eastAsia="Calibri" w:cs="Calibri"/>
                <w:color w:val="404040" w:themeColor="text1" w:themeTint="BF"/>
                <w:sz w:val="20"/>
                <w:szCs w:val="20"/>
                <w:lang w:val="en-AU" w:eastAsia="en-AU"/>
              </w:rPr>
              <w:t>nd</w:t>
            </w:r>
            <w:r w:rsidRPr="00E223E3">
              <w:rPr>
                <w:rFonts w:eastAsia="Calibri" w:cs="Calibri"/>
                <w:color w:val="404040" w:themeColor="text1" w:themeTint="BF"/>
                <w:sz w:val="20"/>
                <w:szCs w:val="20"/>
                <w:lang w:val="en-AU" w:eastAsia="en-AU"/>
              </w:rPr>
              <w:t xml:space="preserve"> </w:t>
            </w:r>
            <w:r w:rsidR="007A71FB" w:rsidRPr="00E223E3">
              <w:rPr>
                <w:rFonts w:eastAsia="Calibri" w:cs="Calibri"/>
                <w:color w:val="404040" w:themeColor="text1" w:themeTint="BF"/>
                <w:sz w:val="20"/>
                <w:szCs w:val="20"/>
                <w:lang w:val="en-AU" w:eastAsia="en-AU"/>
              </w:rPr>
              <w:t>trial</w:t>
            </w:r>
            <w:r w:rsidR="00BC792B" w:rsidRPr="00E223E3">
              <w:rPr>
                <w:rFonts w:eastAsia="Calibri" w:cs="Calibri"/>
                <w:color w:val="404040" w:themeColor="text1" w:themeTint="BF"/>
                <w:sz w:val="20"/>
                <w:szCs w:val="20"/>
                <w:lang w:val="en-AU" w:eastAsia="en-AU"/>
              </w:rPr>
              <w:t xml:space="preserve"> </w:t>
            </w:r>
            <w:r w:rsidR="009A18BF" w:rsidRPr="00E223E3">
              <w:rPr>
                <w:rFonts w:eastAsia="Calibri" w:cs="Calibri"/>
                <w:color w:val="404040" w:themeColor="text1" w:themeTint="BF"/>
                <w:sz w:val="20"/>
                <w:szCs w:val="20"/>
                <w:lang w:val="en-AU" w:eastAsia="en-AU"/>
              </w:rPr>
              <w:t>an</w:t>
            </w:r>
            <w:r w:rsidRPr="00E223E3">
              <w:rPr>
                <w:rFonts w:eastAsia="Calibri" w:cs="Calibri"/>
                <w:color w:val="404040" w:themeColor="text1" w:themeTint="BF"/>
                <w:sz w:val="20"/>
                <w:szCs w:val="20"/>
                <w:lang w:val="en-AU" w:eastAsia="en-AU"/>
              </w:rPr>
              <w:t xml:space="preserve"> INKLUSI- SKALA program in a province where both are now </w:t>
            </w:r>
            <w:r w:rsidR="00466569" w:rsidRPr="00E223E3">
              <w:rPr>
                <w:rFonts w:eastAsia="Calibri" w:cs="Calibri"/>
                <w:color w:val="404040" w:themeColor="text1" w:themeTint="BF"/>
                <w:sz w:val="20"/>
                <w:szCs w:val="20"/>
                <w:lang w:val="en-AU" w:eastAsia="en-AU"/>
              </w:rPr>
              <w:t>working)</w:t>
            </w:r>
            <w:r w:rsidR="15BEE397" w:rsidRPr="00E223E3">
              <w:rPr>
                <w:rFonts w:eastAsia="Calibri" w:cs="Calibri"/>
                <w:color w:val="404040" w:themeColor="text1" w:themeTint="BF"/>
                <w:sz w:val="20"/>
                <w:szCs w:val="20"/>
                <w:lang w:val="en-AU" w:eastAsia="en-AU"/>
              </w:rPr>
              <w:t>.</w:t>
            </w:r>
            <w:r w:rsidR="39D92D28" w:rsidRPr="00E223E3">
              <w:rPr>
                <w:rFonts w:eastAsia="Calibri" w:cs="Calibri"/>
                <w:color w:val="404040" w:themeColor="text1" w:themeTint="BF"/>
                <w:sz w:val="20"/>
                <w:szCs w:val="20"/>
                <w:lang w:val="en-AU" w:eastAsia="en-AU"/>
              </w:rPr>
              <w:t xml:space="preserve"> DFAT could also advise in ‘ways of working’</w:t>
            </w:r>
            <w:r w:rsidR="00E0610C">
              <w:rPr>
                <w:rFonts w:eastAsia="Calibri" w:cs="Calibri"/>
                <w:color w:val="404040" w:themeColor="text1" w:themeTint="BF"/>
                <w:sz w:val="20"/>
                <w:szCs w:val="20"/>
                <w:lang w:val="en-AU" w:eastAsia="en-AU"/>
              </w:rPr>
              <w:t>.</w:t>
            </w:r>
          </w:p>
        </w:tc>
        <w:tc>
          <w:tcPr>
            <w:tcW w:w="5106" w:type="dxa"/>
          </w:tcPr>
          <w:p w14:paraId="72634B66" w14:textId="357BF78E" w:rsidR="0094171B" w:rsidRPr="00E223E3" w:rsidRDefault="68B32AC0" w:rsidP="000340E3">
            <w:pPr>
              <w:pStyle w:val="ListParagraph"/>
              <w:numPr>
                <w:ilvl w:val="0"/>
                <w:numId w:val="10"/>
              </w:num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None. Initial discussions should be tabled at the Program Steering Committee to consider the viability of the idea. If it is considered worth pursuing, a study should be commissioned to outline how it could work. The report should go back to the Steering Committee for a decision</w:t>
            </w:r>
            <w:r w:rsidR="005B124A" w:rsidRPr="00E223E3">
              <w:rPr>
                <w:rFonts w:eastAsia="Calibri" w:cs="Calibri Light"/>
                <w:color w:val="404040" w:themeColor="text1" w:themeTint="BF"/>
                <w:sz w:val="20"/>
                <w:szCs w:val="20"/>
                <w:lang w:val="en-AU" w:eastAsia="en-AU"/>
              </w:rPr>
              <w:t>.</w:t>
            </w:r>
          </w:p>
        </w:tc>
        <w:tc>
          <w:tcPr>
            <w:tcW w:w="4251" w:type="dxa"/>
          </w:tcPr>
          <w:p w14:paraId="665083FC" w14:textId="18966A5A" w:rsidR="0094171B" w:rsidRPr="00E223E3" w:rsidRDefault="00480DD5" w:rsidP="000340E3">
            <w:pPr>
              <w:pStyle w:val="ListParagraph"/>
              <w:numPr>
                <w:ilvl w:val="0"/>
                <w:numId w:val="10"/>
              </w:num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 xml:space="preserve">Implementation of the </w:t>
            </w:r>
            <w:r w:rsidR="00923144" w:rsidRPr="00E223E3">
              <w:rPr>
                <w:rFonts w:eastAsia="Calibri" w:cs="Calibri Light"/>
                <w:color w:val="404040" w:themeColor="text1" w:themeTint="BF"/>
                <w:sz w:val="20"/>
                <w:szCs w:val="20"/>
                <w:lang w:val="en-AU" w:eastAsia="en-AU"/>
              </w:rPr>
              <w:t xml:space="preserve">initiative </w:t>
            </w:r>
            <w:r w:rsidRPr="00E223E3">
              <w:rPr>
                <w:rFonts w:eastAsia="Calibri" w:cs="Calibri Light"/>
                <w:color w:val="404040" w:themeColor="text1" w:themeTint="BF"/>
                <w:sz w:val="20"/>
                <w:szCs w:val="20"/>
                <w:lang w:val="en-AU" w:eastAsia="en-AU"/>
              </w:rPr>
              <w:t>if endorsed by the Steering Committee</w:t>
            </w:r>
          </w:p>
        </w:tc>
      </w:tr>
      <w:tr w:rsidR="2D3D165C" w:rsidRPr="00E223E3" w14:paraId="542267FE" w14:textId="77777777" w:rsidTr="00511A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3" w:type="dxa"/>
          </w:tcPr>
          <w:p w14:paraId="6099A04F" w14:textId="73FCF3F5" w:rsidR="004F1D4A" w:rsidRPr="004F1D4A" w:rsidRDefault="749A0300" w:rsidP="000340E3">
            <w:pPr>
              <w:pStyle w:val="ListParagraph"/>
              <w:numPr>
                <w:ilvl w:val="2"/>
                <w:numId w:val="27"/>
              </w:numPr>
              <w:ind w:left="180" w:hanging="180"/>
              <w:jc w:val="left"/>
              <w:rPr>
                <w:rFonts w:eastAsia="Calibri" w:cs="Calibri"/>
                <w:b w:val="0"/>
                <w:bCs w:val="0"/>
                <w:color w:val="404040" w:themeColor="text1" w:themeTint="BF"/>
                <w:sz w:val="20"/>
                <w:szCs w:val="20"/>
                <w:lang w:val="en-AU" w:eastAsia="en-AU"/>
              </w:rPr>
            </w:pPr>
            <w:bookmarkStart w:id="73" w:name="Column_Recommendation_Strategic_5" w:colFirst="0" w:colLast="0"/>
            <w:bookmarkStart w:id="74" w:name="Row_Recommendation_Strategic_5_Shortterm" w:colFirst="1" w:colLast="1"/>
            <w:bookmarkStart w:id="75" w:name="Row_Recommendation_Strategic_5_Extension" w:colFirst="2" w:colLast="2"/>
            <w:bookmarkEnd w:id="70"/>
            <w:bookmarkEnd w:id="71"/>
            <w:bookmarkEnd w:id="72"/>
            <w:r w:rsidRPr="00E223E3">
              <w:rPr>
                <w:rFonts w:eastAsia="Calibri" w:cs="Calibri"/>
                <w:color w:val="404040" w:themeColor="text1" w:themeTint="BF"/>
                <w:sz w:val="20"/>
                <w:szCs w:val="20"/>
                <w:lang w:val="en-AU" w:eastAsia="en-AU"/>
              </w:rPr>
              <w:t xml:space="preserve">INKLUSI should document its strategies including promoting social inclusion; models of empowerment; </w:t>
            </w:r>
            <w:r w:rsidR="00D4157D" w:rsidRPr="00E223E3">
              <w:rPr>
                <w:rFonts w:eastAsia="Calibri" w:cs="Calibri"/>
                <w:color w:val="404040" w:themeColor="text1" w:themeTint="BF"/>
                <w:sz w:val="20"/>
                <w:szCs w:val="20"/>
                <w:lang w:val="en-AU" w:eastAsia="en-AU"/>
              </w:rPr>
              <w:t xml:space="preserve">systemic </w:t>
            </w:r>
            <w:r w:rsidRPr="00E223E3">
              <w:rPr>
                <w:rFonts w:eastAsia="Calibri" w:cs="Calibri"/>
                <w:color w:val="404040" w:themeColor="text1" w:themeTint="BF"/>
                <w:sz w:val="20"/>
                <w:szCs w:val="20"/>
                <w:lang w:val="en-AU" w:eastAsia="en-AU"/>
              </w:rPr>
              <w:t>chang</w:t>
            </w:r>
            <w:r w:rsidR="00D4157D" w:rsidRPr="00E223E3">
              <w:rPr>
                <w:rFonts w:eastAsia="Calibri" w:cs="Calibri"/>
                <w:color w:val="404040" w:themeColor="text1" w:themeTint="BF"/>
                <w:sz w:val="20"/>
                <w:szCs w:val="20"/>
                <w:lang w:val="en-AU" w:eastAsia="en-AU"/>
              </w:rPr>
              <w:t xml:space="preserve">e in social </w:t>
            </w:r>
            <w:r w:rsidRPr="00E223E3">
              <w:rPr>
                <w:rFonts w:eastAsia="Calibri" w:cs="Calibri"/>
                <w:color w:val="404040" w:themeColor="text1" w:themeTint="BF"/>
                <w:sz w:val="20"/>
                <w:szCs w:val="20"/>
                <w:lang w:val="en-AU" w:eastAsia="en-AU"/>
              </w:rPr>
              <w:t xml:space="preserve">norms; and </w:t>
            </w:r>
            <w:r w:rsidR="1B7B8044" w:rsidRPr="00E223E3">
              <w:rPr>
                <w:rFonts w:eastAsia="Calibri" w:cs="Calibri"/>
                <w:color w:val="404040" w:themeColor="text1" w:themeTint="BF"/>
                <w:sz w:val="20"/>
                <w:szCs w:val="20"/>
                <w:lang w:val="en-AU" w:eastAsia="en-AU"/>
              </w:rPr>
              <w:t>strategies to influence change</w:t>
            </w:r>
            <w:r w:rsidR="00183B4B">
              <w:rPr>
                <w:rFonts w:eastAsia="Calibri" w:cs="Calibri"/>
                <w:color w:val="404040" w:themeColor="text1" w:themeTint="BF"/>
                <w:sz w:val="20"/>
                <w:szCs w:val="20"/>
                <w:lang w:val="en-AU" w:eastAsia="en-AU"/>
              </w:rPr>
              <w:t>.</w:t>
            </w:r>
          </w:p>
          <w:p w14:paraId="21210870" w14:textId="45F73D2A" w:rsidR="0003222A" w:rsidRPr="00E223E3" w:rsidRDefault="0003222A" w:rsidP="00EE372B">
            <w:pPr>
              <w:pStyle w:val="ListParagraph"/>
              <w:ind w:left="180"/>
              <w:jc w:val="left"/>
              <w:rPr>
                <w:rFonts w:eastAsia="Calibri" w:cs="Calibri"/>
                <w:b w:val="0"/>
                <w:bCs w:val="0"/>
                <w:color w:val="404040" w:themeColor="text1" w:themeTint="BF"/>
                <w:sz w:val="20"/>
                <w:szCs w:val="20"/>
                <w:lang w:val="en-AU" w:eastAsia="en-AU"/>
              </w:rPr>
            </w:pPr>
          </w:p>
        </w:tc>
        <w:tc>
          <w:tcPr>
            <w:tcW w:w="5106" w:type="dxa"/>
          </w:tcPr>
          <w:p w14:paraId="620ED41B" w14:textId="6FD4D4C8" w:rsidR="1B7B8044" w:rsidRPr="00E223E3" w:rsidRDefault="1B7B8044" w:rsidP="000340E3">
            <w:pPr>
              <w:pStyle w:val="ListParagraph"/>
              <w:numPr>
                <w:ilvl w:val="0"/>
                <w:numId w:val="10"/>
              </w:numPr>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The Secretariat to draft these short ‘How To’ notes and disseminate</w:t>
            </w:r>
            <w:r w:rsidR="005B124A" w:rsidRPr="00E223E3">
              <w:rPr>
                <w:rFonts w:eastAsia="Calibri" w:cs="Calibri Light"/>
                <w:color w:val="404040" w:themeColor="text1" w:themeTint="BF"/>
                <w:sz w:val="20"/>
                <w:szCs w:val="20"/>
                <w:lang w:val="en-AU" w:eastAsia="en-AU"/>
              </w:rPr>
              <w:t>.</w:t>
            </w:r>
          </w:p>
        </w:tc>
        <w:tc>
          <w:tcPr>
            <w:tcW w:w="4251" w:type="dxa"/>
          </w:tcPr>
          <w:p w14:paraId="15D1804D" w14:textId="63B75361" w:rsidR="1B7B8044" w:rsidRPr="00E223E3" w:rsidRDefault="1B7B8044" w:rsidP="000340E3">
            <w:pPr>
              <w:pStyle w:val="ListParagraph"/>
              <w:numPr>
                <w:ilvl w:val="0"/>
                <w:numId w:val="10"/>
              </w:numPr>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Implementation</w:t>
            </w:r>
          </w:p>
        </w:tc>
      </w:tr>
    </w:tbl>
    <w:bookmarkEnd w:id="73"/>
    <w:bookmarkEnd w:id="74"/>
    <w:bookmarkEnd w:id="75"/>
    <w:p w14:paraId="70ABCFCE" w14:textId="435EE453" w:rsidR="00AD7388" w:rsidRPr="00973884" w:rsidRDefault="00AD7388" w:rsidP="00973884">
      <w:pPr>
        <w:pStyle w:val="Heading3"/>
        <w:numPr>
          <w:ilvl w:val="0"/>
          <w:numId w:val="0"/>
        </w:numPr>
        <w:ind w:left="-567"/>
        <w:rPr>
          <w:b/>
          <w:bCs/>
          <w:sz w:val="28"/>
          <w:szCs w:val="28"/>
        </w:rPr>
      </w:pPr>
      <w:r w:rsidRPr="00973884">
        <w:rPr>
          <w:b/>
          <w:bCs/>
          <w:sz w:val="28"/>
          <w:szCs w:val="28"/>
        </w:rPr>
        <w:lastRenderedPageBreak/>
        <w:t>Programmatic</w:t>
      </w:r>
    </w:p>
    <w:tbl>
      <w:tblPr>
        <w:tblStyle w:val="PlainTable11"/>
        <w:tblW w:w="15740" w:type="dxa"/>
        <w:tblInd w:w="-856" w:type="dxa"/>
        <w:tblLayout w:type="fixed"/>
        <w:tblLook w:val="04A0" w:firstRow="1" w:lastRow="0" w:firstColumn="1" w:lastColumn="0" w:noHBand="0" w:noVBand="1"/>
      </w:tblPr>
      <w:tblGrid>
        <w:gridCol w:w="6383"/>
        <w:gridCol w:w="5106"/>
        <w:gridCol w:w="4251"/>
      </w:tblGrid>
      <w:tr w:rsidR="00AD7388" w:rsidRPr="00E223E3" w14:paraId="6B10157F" w14:textId="77777777" w:rsidTr="00AD7388">
        <w:trPr>
          <w:cnfStyle w:val="100000000000" w:firstRow="1" w:lastRow="0" w:firstColumn="0" w:lastColumn="0" w:oddVBand="0" w:evenVBand="0" w:oddHBand="0" w:evenHBand="0" w:firstRowFirstColumn="0" w:firstRowLastColumn="0" w:lastRowFirstColumn="0" w:lastRowLastColumn="0"/>
          <w:trHeight w:val="736"/>
          <w:tblHeader/>
        </w:trPr>
        <w:tc>
          <w:tcPr>
            <w:cnfStyle w:val="001000000000" w:firstRow="0" w:lastRow="0" w:firstColumn="1" w:lastColumn="0" w:oddVBand="0" w:evenVBand="0" w:oddHBand="0" w:evenHBand="0" w:firstRowFirstColumn="0" w:firstRowLastColumn="0" w:lastRowFirstColumn="0" w:lastRowLastColumn="0"/>
            <w:tcW w:w="6383" w:type="dxa"/>
            <w:shd w:val="clear" w:color="auto" w:fill="FADCCD" w:themeFill="accent2" w:themeFillTint="33"/>
            <w:vAlign w:val="center"/>
          </w:tcPr>
          <w:p w14:paraId="55B9848A" w14:textId="77777777" w:rsidR="00AD7388" w:rsidRPr="00E223E3" w:rsidRDefault="00AD7388" w:rsidP="009A7C17">
            <w:pPr>
              <w:spacing w:before="0"/>
              <w:jc w:val="center"/>
              <w:rPr>
                <w:rFonts w:eastAsia="Calibri" w:cs="Calibri Light"/>
                <w:b w:val="0"/>
                <w:color w:val="C00000"/>
                <w:sz w:val="24"/>
                <w:szCs w:val="24"/>
                <w:lang w:val="en-AU" w:eastAsia="en-AU"/>
              </w:rPr>
            </w:pPr>
            <w:bookmarkStart w:id="76" w:name="Column_Recommendation_Programmatic" w:colFirst="0" w:colLast="0"/>
            <w:bookmarkStart w:id="77" w:name="Column_Shortterm_Programmatic" w:colFirst="1" w:colLast="1"/>
            <w:bookmarkStart w:id="78" w:name="Column_Extension_Programmatic" w:colFirst="2" w:colLast="2"/>
            <w:r w:rsidRPr="00E223E3">
              <w:rPr>
                <w:rFonts w:eastAsia="Calibri" w:cs="Calibri Light"/>
                <w:color w:val="C00000"/>
                <w:sz w:val="24"/>
                <w:szCs w:val="24"/>
                <w:lang w:val="en-AU" w:eastAsia="en-AU"/>
              </w:rPr>
              <w:t>Recommendation</w:t>
            </w:r>
          </w:p>
        </w:tc>
        <w:tc>
          <w:tcPr>
            <w:tcW w:w="5106" w:type="dxa"/>
            <w:shd w:val="clear" w:color="auto" w:fill="FADCCD" w:themeFill="accent2" w:themeFillTint="33"/>
            <w:vAlign w:val="center"/>
          </w:tcPr>
          <w:p w14:paraId="491E72FB" w14:textId="77777777" w:rsidR="00AD7388" w:rsidRPr="00E223E3" w:rsidRDefault="00AD7388" w:rsidP="009A7C17">
            <w:pPr>
              <w:spacing w:before="0"/>
              <w:jc w:val="center"/>
              <w:cnfStyle w:val="100000000000" w:firstRow="1" w:lastRow="0" w:firstColumn="0" w:lastColumn="0" w:oddVBand="0" w:evenVBand="0" w:oddHBand="0" w:evenHBand="0" w:firstRowFirstColumn="0" w:firstRowLastColumn="0" w:lastRowFirstColumn="0" w:lastRowLastColumn="0"/>
              <w:rPr>
                <w:rFonts w:eastAsia="Calibri" w:cs="Calibri Light"/>
                <w:b w:val="0"/>
                <w:color w:val="C00000"/>
                <w:sz w:val="24"/>
                <w:szCs w:val="24"/>
                <w:lang w:val="en-AU" w:eastAsia="en-AU"/>
              </w:rPr>
            </w:pPr>
            <w:r w:rsidRPr="00E223E3">
              <w:rPr>
                <w:rFonts w:eastAsia="Calibri" w:cs="Calibri Light"/>
                <w:color w:val="C00000"/>
                <w:sz w:val="24"/>
                <w:szCs w:val="24"/>
                <w:lang w:val="en-AU" w:eastAsia="en-AU"/>
              </w:rPr>
              <w:t>Short term (to December 2025)</w:t>
            </w:r>
          </w:p>
        </w:tc>
        <w:tc>
          <w:tcPr>
            <w:tcW w:w="4251" w:type="dxa"/>
            <w:shd w:val="clear" w:color="auto" w:fill="FADCCD" w:themeFill="accent2" w:themeFillTint="33"/>
            <w:vAlign w:val="center"/>
          </w:tcPr>
          <w:p w14:paraId="302DE0A6" w14:textId="77777777" w:rsidR="00AD7388" w:rsidRPr="00E223E3" w:rsidRDefault="00AD7388" w:rsidP="009A7C17">
            <w:pPr>
              <w:spacing w:before="0"/>
              <w:jc w:val="center"/>
              <w:cnfStyle w:val="100000000000" w:firstRow="1" w:lastRow="0" w:firstColumn="0" w:lastColumn="0" w:oddVBand="0" w:evenVBand="0" w:oddHBand="0" w:evenHBand="0" w:firstRowFirstColumn="0" w:firstRowLastColumn="0" w:lastRowFirstColumn="0" w:lastRowLastColumn="0"/>
              <w:rPr>
                <w:rFonts w:eastAsia="Calibri" w:cs="Calibri Light"/>
                <w:b w:val="0"/>
                <w:color w:val="C00000"/>
                <w:sz w:val="24"/>
                <w:szCs w:val="24"/>
                <w:lang w:val="en-AU" w:eastAsia="en-AU"/>
              </w:rPr>
            </w:pPr>
            <w:r w:rsidRPr="00E223E3">
              <w:rPr>
                <w:rFonts w:eastAsia="Calibri" w:cs="Calibri Light"/>
                <w:color w:val="C00000"/>
                <w:sz w:val="24"/>
                <w:szCs w:val="24"/>
                <w:lang w:val="en-AU" w:eastAsia="en-AU"/>
              </w:rPr>
              <w:t>Three-year possible extension phase, (2026-2029)</w:t>
            </w:r>
          </w:p>
        </w:tc>
      </w:tr>
      <w:tr w:rsidR="00AD7388" w:rsidRPr="00E223E3" w14:paraId="1945E137" w14:textId="77777777" w:rsidTr="009A7C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3" w:type="dxa"/>
          </w:tcPr>
          <w:p w14:paraId="1881C7F8" w14:textId="77777777" w:rsidR="00AD7388" w:rsidRPr="00E223E3" w:rsidRDefault="00AD7388" w:rsidP="000340E3">
            <w:pPr>
              <w:pStyle w:val="ListParagraph"/>
              <w:numPr>
                <w:ilvl w:val="2"/>
                <w:numId w:val="27"/>
              </w:numPr>
              <w:spacing w:before="40" w:after="40"/>
              <w:ind w:left="180" w:hanging="180"/>
              <w:jc w:val="left"/>
              <w:rPr>
                <w:rFonts w:eastAsia="Calibri" w:cs="Calibri Light"/>
                <w:b w:val="0"/>
                <w:bCs w:val="0"/>
                <w:color w:val="404040" w:themeColor="text1" w:themeTint="BF"/>
                <w:sz w:val="20"/>
                <w:szCs w:val="20"/>
                <w:lang w:val="en-AU" w:eastAsia="en-AU"/>
              </w:rPr>
            </w:pPr>
            <w:bookmarkStart w:id="79" w:name="Column_Recommendation_Programmatic_6" w:colFirst="0" w:colLast="0"/>
            <w:bookmarkStart w:id="80" w:name="Row_Recom_Programmatic_6_Shortterm" w:colFirst="1" w:colLast="1"/>
            <w:bookmarkStart w:id="81" w:name="Row_Recom_Programmatic_6_Extension" w:colFirst="2" w:colLast="2"/>
            <w:bookmarkEnd w:id="76"/>
            <w:bookmarkEnd w:id="77"/>
            <w:bookmarkEnd w:id="78"/>
            <w:r w:rsidRPr="00E223E3">
              <w:rPr>
                <w:rFonts w:eastAsia="Calibri" w:cs="Calibri Light"/>
                <w:color w:val="404040" w:themeColor="text1" w:themeTint="BF"/>
                <w:sz w:val="20"/>
                <w:szCs w:val="20"/>
                <w:lang w:val="en-AU" w:eastAsia="en-AU"/>
              </w:rPr>
              <w:t>INKLUSI Secretariat to continue reporting to DFAT on the changing country context as Indonesia continues its developmental trajectory</w:t>
            </w:r>
            <w:r>
              <w:rPr>
                <w:rFonts w:eastAsia="Calibri" w:cs="Calibri Light"/>
                <w:color w:val="404040" w:themeColor="text1" w:themeTint="BF"/>
                <w:sz w:val="20"/>
                <w:szCs w:val="20"/>
                <w:lang w:val="en-AU" w:eastAsia="en-AU"/>
              </w:rPr>
              <w:t>.</w:t>
            </w:r>
            <w:r w:rsidRPr="00E223E3">
              <w:rPr>
                <w:rFonts w:eastAsia="Calibri" w:cs="Calibri Light"/>
                <w:color w:val="404040" w:themeColor="text1" w:themeTint="BF"/>
                <w:sz w:val="20"/>
                <w:szCs w:val="20"/>
                <w:lang w:val="en-AU" w:eastAsia="en-AU"/>
              </w:rPr>
              <w:t xml:space="preserve"> </w:t>
            </w:r>
          </w:p>
        </w:tc>
        <w:tc>
          <w:tcPr>
            <w:tcW w:w="5106" w:type="dxa"/>
          </w:tcPr>
          <w:p w14:paraId="45E12A25" w14:textId="77777777" w:rsidR="00AD7388" w:rsidRPr="00E223E3" w:rsidRDefault="00AD7388" w:rsidP="000340E3">
            <w:pPr>
              <w:pStyle w:val="ListParagraph"/>
              <w:numPr>
                <w:ilvl w:val="0"/>
                <w:numId w:val="10"/>
              </w:num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 xml:space="preserve">The Secretariat must be vigilant in its coverage and understanding of what is happening on the ground and report to DFAT and the </w:t>
            </w:r>
            <w:proofErr w:type="spellStart"/>
            <w:r w:rsidRPr="00E223E3">
              <w:rPr>
                <w:rFonts w:eastAsia="Calibri" w:cs="Calibri Light"/>
                <w:color w:val="404040" w:themeColor="text1" w:themeTint="BF"/>
                <w:sz w:val="20"/>
                <w:szCs w:val="20"/>
                <w:lang w:val="en-AU" w:eastAsia="en-AU"/>
              </w:rPr>
              <w:t>GoI</w:t>
            </w:r>
            <w:proofErr w:type="spellEnd"/>
            <w:r w:rsidRPr="00E223E3">
              <w:rPr>
                <w:rFonts w:eastAsia="Calibri" w:cs="Calibri Light"/>
                <w:color w:val="404040" w:themeColor="text1" w:themeTint="BF"/>
                <w:sz w:val="20"/>
                <w:szCs w:val="20"/>
                <w:lang w:val="en-AU" w:eastAsia="en-AU"/>
              </w:rPr>
              <w:t xml:space="preserve"> through the Program Steering Committee.</w:t>
            </w:r>
          </w:p>
        </w:tc>
        <w:tc>
          <w:tcPr>
            <w:tcW w:w="4251" w:type="dxa"/>
          </w:tcPr>
          <w:p w14:paraId="6A1A97FE" w14:textId="77777777" w:rsidR="00AD7388" w:rsidRPr="00E223E3" w:rsidRDefault="00AD7388" w:rsidP="009A7C17">
            <w:pPr>
              <w:pStyle w:val="ListParagraph"/>
              <w:spacing w:before="40" w:after="40"/>
              <w:ind w:left="36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p>
        </w:tc>
      </w:tr>
      <w:tr w:rsidR="00AD7388" w:rsidRPr="00E223E3" w14:paraId="745461BE" w14:textId="77777777" w:rsidTr="009A7C17">
        <w:trPr>
          <w:trHeight w:val="300"/>
        </w:trPr>
        <w:tc>
          <w:tcPr>
            <w:cnfStyle w:val="001000000000" w:firstRow="0" w:lastRow="0" w:firstColumn="1" w:lastColumn="0" w:oddVBand="0" w:evenVBand="0" w:oddHBand="0" w:evenHBand="0" w:firstRowFirstColumn="0" w:firstRowLastColumn="0" w:lastRowFirstColumn="0" w:lastRowLastColumn="0"/>
            <w:tcW w:w="6383" w:type="dxa"/>
          </w:tcPr>
          <w:p w14:paraId="28DDAAB6" w14:textId="77777777" w:rsidR="00AD7388" w:rsidRPr="00E223E3" w:rsidRDefault="00AD7388" w:rsidP="000340E3">
            <w:pPr>
              <w:pStyle w:val="ListParagraph"/>
              <w:numPr>
                <w:ilvl w:val="2"/>
                <w:numId w:val="27"/>
              </w:numPr>
              <w:spacing w:before="40" w:after="40"/>
              <w:ind w:left="180" w:hanging="180"/>
              <w:jc w:val="left"/>
              <w:rPr>
                <w:rFonts w:eastAsia="Calibri" w:cs="Calibri"/>
                <w:b w:val="0"/>
                <w:bCs w:val="0"/>
                <w:sz w:val="20"/>
                <w:szCs w:val="20"/>
                <w:lang w:val="en-AU" w:eastAsia="en-AU"/>
              </w:rPr>
            </w:pPr>
            <w:bookmarkStart w:id="82" w:name="Column_Recom_Programmatic_7" w:colFirst="0" w:colLast="0"/>
            <w:bookmarkStart w:id="83" w:name="Row_Recom_Programmatic_7_Shortterm" w:colFirst="1" w:colLast="1"/>
            <w:bookmarkStart w:id="84" w:name="Row_Recom_Programmatic_7_Extension" w:colFirst="2" w:colLast="2"/>
            <w:bookmarkEnd w:id="79"/>
            <w:bookmarkEnd w:id="80"/>
            <w:bookmarkEnd w:id="81"/>
            <w:r w:rsidRPr="00E223E3">
              <w:rPr>
                <w:rFonts w:eastAsia="Calibri" w:cs="Calibri"/>
                <w:sz w:val="20"/>
                <w:szCs w:val="20"/>
                <w:lang w:val="en-AU" w:eastAsia="en-AU"/>
              </w:rPr>
              <w:t>The Secretariat should prepare both Sustainability and Exit Strategies in simple and accessible language to guide extension any phase operations and programming. The Secretariat should consider options for CSO sustainability including using the Endowment Fund initiative</w:t>
            </w:r>
            <w:r>
              <w:rPr>
                <w:rFonts w:eastAsia="Calibri" w:cs="Calibri"/>
                <w:sz w:val="20"/>
                <w:szCs w:val="20"/>
                <w:lang w:val="en-AU" w:eastAsia="en-AU"/>
              </w:rPr>
              <w:t>.</w:t>
            </w:r>
          </w:p>
        </w:tc>
        <w:tc>
          <w:tcPr>
            <w:tcW w:w="5106" w:type="dxa"/>
          </w:tcPr>
          <w:p w14:paraId="5AEAD6A4" w14:textId="77777777" w:rsidR="00AD7388" w:rsidRPr="00E223E3" w:rsidRDefault="00AD7388" w:rsidP="000340E3">
            <w:pPr>
              <w:numPr>
                <w:ilvl w:val="0"/>
                <w:numId w:val="9"/>
              </w:numPr>
              <w:spacing w:before="40" w:after="40"/>
              <w:cnfStyle w:val="000000000000" w:firstRow="0" w:lastRow="0" w:firstColumn="0" w:lastColumn="0" w:oddVBand="0" w:evenVBand="0" w:oddHBand="0"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To be undertaken as soon as possible, and submitted to the Program Steering Committee for consideration</w:t>
            </w:r>
          </w:p>
        </w:tc>
        <w:tc>
          <w:tcPr>
            <w:tcW w:w="4251" w:type="dxa"/>
          </w:tcPr>
          <w:p w14:paraId="7E393933" w14:textId="77777777" w:rsidR="00AD7388" w:rsidRPr="00E223E3" w:rsidRDefault="00AD7388" w:rsidP="000340E3">
            <w:pPr>
              <w:numPr>
                <w:ilvl w:val="0"/>
                <w:numId w:val="9"/>
              </w:numPr>
              <w:spacing w:before="40" w:after="40"/>
              <w:cnfStyle w:val="000000000000" w:firstRow="0" w:lastRow="0" w:firstColumn="0" w:lastColumn="0" w:oddVBand="0" w:evenVBand="0" w:oddHBand="0"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To become operational</w:t>
            </w:r>
          </w:p>
        </w:tc>
      </w:tr>
      <w:tr w:rsidR="00AD7388" w:rsidRPr="00E223E3" w14:paraId="6044DC25" w14:textId="77777777" w:rsidTr="009A7C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3" w:type="dxa"/>
          </w:tcPr>
          <w:p w14:paraId="6436BEEA" w14:textId="77777777" w:rsidR="00AD7388" w:rsidRPr="00E223E3" w:rsidRDefault="00AD7388" w:rsidP="000340E3">
            <w:pPr>
              <w:pStyle w:val="ListParagraph"/>
              <w:numPr>
                <w:ilvl w:val="2"/>
                <w:numId w:val="27"/>
              </w:numPr>
              <w:spacing w:before="40" w:after="40"/>
              <w:ind w:left="180" w:hanging="180"/>
              <w:jc w:val="left"/>
              <w:rPr>
                <w:rFonts w:eastAsia="Calibri" w:cs="Calibri"/>
                <w:b w:val="0"/>
                <w:bCs w:val="0"/>
                <w:sz w:val="20"/>
                <w:szCs w:val="20"/>
                <w:lang w:val="en-AU" w:eastAsia="en-AU"/>
              </w:rPr>
            </w:pPr>
            <w:bookmarkStart w:id="85" w:name="Column_Recom_Programmatic_8" w:colFirst="0" w:colLast="0"/>
            <w:bookmarkStart w:id="86" w:name="Row_Recom_Programmatic_8_Shortterm" w:colFirst="1" w:colLast="1"/>
            <w:bookmarkStart w:id="87" w:name="Row_Recom_Programmatic_8_Extension" w:colFirst="2" w:colLast="2"/>
            <w:bookmarkEnd w:id="82"/>
            <w:bookmarkEnd w:id="83"/>
            <w:bookmarkEnd w:id="84"/>
            <w:r w:rsidRPr="00E223E3">
              <w:rPr>
                <w:rFonts w:eastAsia="Calibri" w:cs="Calibri"/>
                <w:sz w:val="20"/>
                <w:szCs w:val="20"/>
                <w:lang w:val="en-AU" w:eastAsia="en-AU"/>
              </w:rPr>
              <w:t>Secretariat to prepare a Guidance Note on how to operationalise inclusion at the village and sub-district levels</w:t>
            </w:r>
            <w:r>
              <w:rPr>
                <w:rFonts w:eastAsia="Calibri" w:cs="Calibri"/>
                <w:sz w:val="20"/>
                <w:szCs w:val="20"/>
                <w:lang w:val="en-AU" w:eastAsia="en-AU"/>
              </w:rPr>
              <w:t>.</w:t>
            </w:r>
            <w:r w:rsidRPr="00E223E3">
              <w:rPr>
                <w:rFonts w:eastAsia="Calibri" w:cs="Calibri"/>
                <w:sz w:val="20"/>
                <w:szCs w:val="20"/>
                <w:lang w:val="en-AU" w:eastAsia="en-AU"/>
              </w:rPr>
              <w:t xml:space="preserve"> </w:t>
            </w:r>
          </w:p>
        </w:tc>
        <w:tc>
          <w:tcPr>
            <w:tcW w:w="5106" w:type="dxa"/>
          </w:tcPr>
          <w:p w14:paraId="234711D1" w14:textId="77777777" w:rsidR="00AD7388" w:rsidRPr="00E223E3" w:rsidRDefault="00AD7388" w:rsidP="000340E3">
            <w:pPr>
              <w:pStyle w:val="ListParagraph"/>
              <w:numPr>
                <w:ilvl w:val="0"/>
                <w:numId w:val="10"/>
              </w:num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 xml:space="preserve">Prepare after consultations with local </w:t>
            </w:r>
            <w:proofErr w:type="spellStart"/>
            <w:r w:rsidRPr="00E223E3">
              <w:rPr>
                <w:rFonts w:eastAsia="Calibri" w:cs="Calibri Light"/>
                <w:i/>
                <w:iCs/>
                <w:color w:val="404040" w:themeColor="text1" w:themeTint="BF"/>
                <w:sz w:val="20"/>
                <w:szCs w:val="20"/>
                <w:lang w:val="en-AU" w:eastAsia="en-AU"/>
              </w:rPr>
              <w:t>mitra</w:t>
            </w:r>
            <w:proofErr w:type="spellEnd"/>
            <w:r w:rsidRPr="00E223E3">
              <w:rPr>
                <w:rFonts w:eastAsia="Calibri" w:cs="Calibri Light"/>
                <w:color w:val="404040" w:themeColor="text1" w:themeTint="BF"/>
                <w:sz w:val="20"/>
                <w:szCs w:val="20"/>
                <w:lang w:val="en-AU" w:eastAsia="en-AU"/>
              </w:rPr>
              <w:t>, to be a priority in any three-year extension phase.</w:t>
            </w:r>
          </w:p>
        </w:tc>
        <w:tc>
          <w:tcPr>
            <w:tcW w:w="4251" w:type="dxa"/>
          </w:tcPr>
          <w:p w14:paraId="78834D99" w14:textId="77777777" w:rsidR="00AD7388" w:rsidRPr="00E223E3" w:rsidRDefault="00AD7388" w:rsidP="000340E3">
            <w:pPr>
              <w:pStyle w:val="ListParagraph"/>
              <w:numPr>
                <w:ilvl w:val="0"/>
                <w:numId w:val="10"/>
              </w:num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To become operational</w:t>
            </w:r>
          </w:p>
        </w:tc>
      </w:tr>
      <w:tr w:rsidR="00AD7388" w:rsidRPr="00E223E3" w14:paraId="5D247199" w14:textId="77777777" w:rsidTr="009A7C17">
        <w:trPr>
          <w:trHeight w:val="300"/>
        </w:trPr>
        <w:tc>
          <w:tcPr>
            <w:cnfStyle w:val="001000000000" w:firstRow="0" w:lastRow="0" w:firstColumn="1" w:lastColumn="0" w:oddVBand="0" w:evenVBand="0" w:oddHBand="0" w:evenHBand="0" w:firstRowFirstColumn="0" w:firstRowLastColumn="0" w:lastRowFirstColumn="0" w:lastRowLastColumn="0"/>
            <w:tcW w:w="6383" w:type="dxa"/>
          </w:tcPr>
          <w:p w14:paraId="4CBE5121" w14:textId="77777777" w:rsidR="00AD7388" w:rsidRPr="00E223E3" w:rsidRDefault="00AD7388" w:rsidP="000340E3">
            <w:pPr>
              <w:pStyle w:val="ListParagraph"/>
              <w:numPr>
                <w:ilvl w:val="2"/>
                <w:numId w:val="27"/>
              </w:numPr>
              <w:spacing w:before="40" w:after="40"/>
              <w:ind w:left="180" w:hanging="180"/>
              <w:jc w:val="left"/>
              <w:rPr>
                <w:rFonts w:eastAsia="Calibri" w:cs="Calibri Light"/>
                <w:b w:val="0"/>
                <w:bCs w:val="0"/>
                <w:color w:val="404040" w:themeColor="text1" w:themeTint="BF"/>
                <w:sz w:val="20"/>
                <w:szCs w:val="20"/>
                <w:lang w:val="en-AU" w:eastAsia="en-AU"/>
              </w:rPr>
            </w:pPr>
            <w:bookmarkStart w:id="88" w:name="Column_Recom_Programmatic_9" w:colFirst="0" w:colLast="0"/>
            <w:bookmarkStart w:id="89" w:name="Row_Recom_Programmatic_9_Shortterm" w:colFirst="1" w:colLast="1"/>
            <w:bookmarkStart w:id="90" w:name="Row_Recom_Programmatic_9_Extension" w:colFirst="2" w:colLast="2"/>
            <w:bookmarkEnd w:id="85"/>
            <w:bookmarkEnd w:id="86"/>
            <w:bookmarkEnd w:id="87"/>
            <w:r w:rsidRPr="00E223E3">
              <w:rPr>
                <w:rFonts w:eastAsia="Calibri" w:cs="Calibri Light"/>
                <w:color w:val="404040" w:themeColor="text1" w:themeTint="BF"/>
                <w:sz w:val="20"/>
                <w:szCs w:val="20"/>
                <w:lang w:val="en-AU" w:eastAsia="en-AU"/>
              </w:rPr>
              <w:t xml:space="preserve">The Secretariat should adopt its preferred organisational model against which partners can self-assess. There are many models available: the Open Systems model, the McKinsey 7S model and the Organisational Capacity Analysis Tool (OCAT) model, the </w:t>
            </w:r>
            <w:r w:rsidRPr="00E223E3">
              <w:rPr>
                <w:rFonts w:eastAsia="Calibri Light" w:cs="Calibri Light"/>
                <w:color w:val="404040" w:themeColor="text1" w:themeTint="BF"/>
                <w:sz w:val="20"/>
                <w:szCs w:val="20"/>
                <w:lang w:val="en-AU"/>
              </w:rPr>
              <w:t>European Centre for Development Policy and Management five elements model, the Burke-Litwin model, and the Strengths, Weaknesses, Opportunities and Threats (SWOT) model</w:t>
            </w:r>
            <w:r>
              <w:rPr>
                <w:rFonts w:eastAsia="Calibri Light" w:cs="Calibri Light"/>
                <w:color w:val="404040" w:themeColor="text1" w:themeTint="BF"/>
                <w:sz w:val="20"/>
                <w:szCs w:val="20"/>
                <w:lang w:val="en-AU"/>
              </w:rPr>
              <w:t>.</w:t>
            </w:r>
            <w:r w:rsidRPr="00E223E3">
              <w:rPr>
                <w:rFonts w:eastAsia="Calibri Light" w:cs="Calibri Light"/>
                <w:color w:val="404040" w:themeColor="text1" w:themeTint="BF"/>
                <w:sz w:val="20"/>
                <w:szCs w:val="20"/>
                <w:lang w:val="en-AU"/>
              </w:rPr>
              <w:t xml:space="preserve"> </w:t>
            </w:r>
          </w:p>
        </w:tc>
        <w:tc>
          <w:tcPr>
            <w:tcW w:w="5106" w:type="dxa"/>
          </w:tcPr>
          <w:p w14:paraId="3C3B4916" w14:textId="77777777" w:rsidR="00AD7388" w:rsidRPr="00E223E3" w:rsidRDefault="00AD7388" w:rsidP="000340E3">
            <w:pPr>
              <w:pStyle w:val="ListParagraph"/>
              <w:numPr>
                <w:ilvl w:val="0"/>
                <w:numId w:val="10"/>
              </w:num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 xml:space="preserve">The Secretariat should adopt one – either the SWOT or the 7S model. Neither is the most sophisticated, but they are the most intuitive and easiest to understand and apply. Capacity development in more than proficiency in managing money. This model then can be used by </w:t>
            </w:r>
            <w:proofErr w:type="spellStart"/>
            <w:proofErr w:type="gramStart"/>
            <w:r w:rsidRPr="00E223E3">
              <w:rPr>
                <w:rFonts w:eastAsia="Calibri" w:cs="Calibri Light"/>
                <w:i/>
                <w:iCs/>
                <w:color w:val="404040" w:themeColor="text1" w:themeTint="BF"/>
                <w:sz w:val="20"/>
                <w:szCs w:val="20"/>
                <w:lang w:val="en-AU" w:eastAsia="en-AU"/>
              </w:rPr>
              <w:t>mitra</w:t>
            </w:r>
            <w:proofErr w:type="spellEnd"/>
            <w:proofErr w:type="gramEnd"/>
            <w:r w:rsidRPr="00E223E3">
              <w:rPr>
                <w:rFonts w:eastAsia="Calibri" w:cs="Calibri Light"/>
                <w:color w:val="404040" w:themeColor="text1" w:themeTint="BF"/>
                <w:sz w:val="20"/>
                <w:szCs w:val="20"/>
                <w:lang w:val="en-AU" w:eastAsia="en-AU"/>
              </w:rPr>
              <w:t xml:space="preserve"> and they can share their experience against a common model.</w:t>
            </w:r>
          </w:p>
        </w:tc>
        <w:tc>
          <w:tcPr>
            <w:tcW w:w="4251" w:type="dxa"/>
          </w:tcPr>
          <w:p w14:paraId="496FB2A0" w14:textId="77777777" w:rsidR="00AD7388" w:rsidRPr="00E223E3" w:rsidRDefault="00AD7388" w:rsidP="000340E3">
            <w:pPr>
              <w:pStyle w:val="ListParagraph"/>
              <w:numPr>
                <w:ilvl w:val="0"/>
                <w:numId w:val="10"/>
              </w:num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 xml:space="preserve">Monitor its application </w:t>
            </w:r>
          </w:p>
        </w:tc>
      </w:tr>
      <w:tr w:rsidR="00AD7388" w:rsidRPr="00E223E3" w14:paraId="1940929C" w14:textId="77777777" w:rsidTr="009A7C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3" w:type="dxa"/>
          </w:tcPr>
          <w:p w14:paraId="5A26F3BD" w14:textId="77777777" w:rsidR="00AD7388" w:rsidRPr="00E223E3" w:rsidRDefault="00AD7388" w:rsidP="000340E3">
            <w:pPr>
              <w:pStyle w:val="ListParagraph"/>
              <w:numPr>
                <w:ilvl w:val="2"/>
                <w:numId w:val="27"/>
              </w:numPr>
              <w:spacing w:before="40" w:after="40"/>
              <w:ind w:left="180" w:hanging="284"/>
              <w:jc w:val="left"/>
              <w:rPr>
                <w:rFonts w:eastAsia="Calibri" w:cs="Calibri Light"/>
                <w:b w:val="0"/>
                <w:bCs w:val="0"/>
                <w:color w:val="404040" w:themeColor="text1" w:themeTint="BF"/>
                <w:sz w:val="20"/>
                <w:szCs w:val="20"/>
                <w:lang w:val="en-AU" w:eastAsia="en-AU"/>
              </w:rPr>
            </w:pPr>
            <w:bookmarkStart w:id="91" w:name="Column_Recom_Programmatic_10" w:colFirst="0" w:colLast="0"/>
            <w:bookmarkStart w:id="92" w:name="Row_Recom_Programmatic_10_Shortterm" w:colFirst="1" w:colLast="1"/>
            <w:bookmarkStart w:id="93" w:name="Row_Recom_Programmatic_10_Extension" w:colFirst="2" w:colLast="2"/>
            <w:bookmarkEnd w:id="88"/>
            <w:bookmarkEnd w:id="89"/>
            <w:bookmarkEnd w:id="90"/>
            <w:r w:rsidRPr="00E223E3">
              <w:rPr>
                <w:rFonts w:eastAsia="Calibri" w:cs="Calibri Light"/>
                <w:color w:val="404040" w:themeColor="text1" w:themeTint="BF"/>
                <w:sz w:val="20"/>
                <w:szCs w:val="20"/>
                <w:lang w:val="en-AU" w:eastAsia="en-AU"/>
              </w:rPr>
              <w:t>The Secretariat should review the MEL plan. This will include:</w:t>
            </w:r>
          </w:p>
          <w:p w14:paraId="23618EDA" w14:textId="77777777" w:rsidR="00AD7388" w:rsidRPr="00E223E3" w:rsidRDefault="00AD7388" w:rsidP="000340E3">
            <w:pPr>
              <w:pStyle w:val="ListParagraph"/>
              <w:numPr>
                <w:ilvl w:val="0"/>
                <w:numId w:val="29"/>
              </w:numPr>
              <w:spacing w:before="40" w:after="40"/>
              <w:contextualSpacing w:val="0"/>
              <w:jc w:val="left"/>
              <w:rPr>
                <w:rFonts w:eastAsia="Calibri" w:cs="Calibri Light"/>
                <w:b w:val="0"/>
                <w:bCs w:val="0"/>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 xml:space="preserve">Future INKLUSI annual reports to expand on what ‘providing support’ </w:t>
            </w:r>
            <w:proofErr w:type="gramStart"/>
            <w:r w:rsidRPr="00E223E3">
              <w:rPr>
                <w:rFonts w:eastAsia="Calibri" w:cs="Calibri Light"/>
                <w:color w:val="404040" w:themeColor="text1" w:themeTint="BF"/>
                <w:sz w:val="20"/>
                <w:szCs w:val="20"/>
                <w:lang w:val="en-AU" w:eastAsia="en-AU"/>
              </w:rPr>
              <w:t>means</w:t>
            </w:r>
            <w:proofErr w:type="gramEnd"/>
            <w:r w:rsidRPr="00E223E3">
              <w:rPr>
                <w:rFonts w:eastAsia="Calibri" w:cs="Calibri Light"/>
                <w:color w:val="404040" w:themeColor="text1" w:themeTint="BF"/>
                <w:sz w:val="20"/>
                <w:szCs w:val="20"/>
                <w:lang w:val="en-AU" w:eastAsia="en-AU"/>
              </w:rPr>
              <w:t xml:space="preserve"> </w:t>
            </w:r>
          </w:p>
          <w:p w14:paraId="70B1F7F7" w14:textId="77777777" w:rsidR="00AD7388" w:rsidRPr="00E223E3" w:rsidRDefault="00AD7388" w:rsidP="000340E3">
            <w:pPr>
              <w:pStyle w:val="ListParagraph"/>
              <w:numPr>
                <w:ilvl w:val="0"/>
                <w:numId w:val="29"/>
              </w:numPr>
              <w:spacing w:before="40" w:after="40"/>
              <w:contextualSpacing w:val="0"/>
              <w:jc w:val="left"/>
              <w:rPr>
                <w:rFonts w:eastAsia="Calibri" w:cs="Calibri Light"/>
                <w:b w:val="0"/>
                <w:bCs w:val="0"/>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 xml:space="preserve">Adding a sixth question interrogating efficiency – what it costs to deliver one unit of ‘services’ under </w:t>
            </w:r>
            <w:proofErr w:type="gramStart"/>
            <w:r w:rsidRPr="00E223E3">
              <w:rPr>
                <w:rFonts w:eastAsia="Calibri" w:cs="Calibri Light"/>
                <w:color w:val="404040" w:themeColor="text1" w:themeTint="BF"/>
                <w:sz w:val="20"/>
                <w:szCs w:val="20"/>
                <w:lang w:val="en-AU" w:eastAsia="en-AU"/>
              </w:rPr>
              <w:t>EoPO1</w:t>
            </w:r>
            <w:proofErr w:type="gramEnd"/>
            <w:r w:rsidRPr="00E223E3">
              <w:rPr>
                <w:rFonts w:eastAsia="Calibri" w:cs="Calibri Light"/>
                <w:color w:val="404040" w:themeColor="text1" w:themeTint="BF"/>
                <w:sz w:val="20"/>
                <w:szCs w:val="20"/>
                <w:lang w:val="en-AU" w:eastAsia="en-AU"/>
              </w:rPr>
              <w:t xml:space="preserve"> </w:t>
            </w:r>
          </w:p>
          <w:p w14:paraId="7682B676" w14:textId="77777777" w:rsidR="00AD7388" w:rsidRPr="00E223E3" w:rsidRDefault="00AD7388" w:rsidP="000340E3">
            <w:pPr>
              <w:pStyle w:val="ListParagraph"/>
              <w:numPr>
                <w:ilvl w:val="0"/>
                <w:numId w:val="29"/>
              </w:numPr>
              <w:spacing w:before="40" w:after="40"/>
              <w:contextualSpacing w:val="0"/>
              <w:jc w:val="left"/>
              <w:rPr>
                <w:rFonts w:eastAsia="Calibri" w:cs="Calibri Light"/>
                <w:b w:val="0"/>
                <w:bCs w:val="0"/>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To reduce the number of MEL activities</w:t>
            </w:r>
          </w:p>
          <w:p w14:paraId="0F9ED743" w14:textId="77777777" w:rsidR="00AD7388" w:rsidRPr="00E223E3" w:rsidRDefault="00AD7388" w:rsidP="000340E3">
            <w:pPr>
              <w:pStyle w:val="ListParagraph"/>
              <w:numPr>
                <w:ilvl w:val="0"/>
                <w:numId w:val="29"/>
              </w:numPr>
              <w:spacing w:before="40" w:after="40"/>
              <w:contextualSpacing w:val="0"/>
              <w:jc w:val="left"/>
              <w:rPr>
                <w:rFonts w:eastAsia="Calibri" w:cs="Calibri Light"/>
                <w:b w:val="0"/>
                <w:bCs w:val="0"/>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 xml:space="preserve">The Secretariat to consider if it is possible to integrate the three monthly Badan </w:t>
            </w:r>
            <w:proofErr w:type="spellStart"/>
            <w:r w:rsidRPr="00E223E3">
              <w:rPr>
                <w:rFonts w:eastAsia="Calibri" w:cs="Calibri Light"/>
                <w:color w:val="404040" w:themeColor="text1" w:themeTint="BF"/>
                <w:sz w:val="20"/>
                <w:szCs w:val="20"/>
                <w:lang w:val="en-AU" w:eastAsia="en-AU"/>
              </w:rPr>
              <w:t>Perencanaan</w:t>
            </w:r>
            <w:proofErr w:type="spellEnd"/>
            <w:r w:rsidRPr="00E223E3">
              <w:rPr>
                <w:rFonts w:eastAsia="Calibri" w:cs="Calibri Light"/>
                <w:color w:val="404040" w:themeColor="text1" w:themeTint="BF"/>
                <w:sz w:val="20"/>
                <w:szCs w:val="20"/>
                <w:lang w:val="en-AU" w:eastAsia="en-AU"/>
              </w:rPr>
              <w:t xml:space="preserve"> Pembangunan Nasional (Ministry of National Development Planning Indonesia) and six monthly DFAT reporting requirements.</w:t>
            </w:r>
          </w:p>
          <w:p w14:paraId="5BB4EBB2" w14:textId="77777777" w:rsidR="00AD7388" w:rsidRPr="00E223E3" w:rsidRDefault="00AD7388" w:rsidP="000340E3">
            <w:pPr>
              <w:pStyle w:val="ListParagraph"/>
              <w:numPr>
                <w:ilvl w:val="0"/>
                <w:numId w:val="29"/>
              </w:numPr>
              <w:spacing w:before="40" w:after="40"/>
              <w:contextualSpacing w:val="0"/>
              <w:jc w:val="left"/>
              <w:rPr>
                <w:rFonts w:eastAsia="Calibri" w:cs="Calibri Light"/>
                <w:b w:val="0"/>
                <w:bCs w:val="0"/>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DFAT should assure themselves that INKLUSI’s Monitoring and Learning Plan will deliver appropriate Tier 2 indicators for the DFAT-wide three tier Performance Assessment Framework</w:t>
            </w:r>
            <w:r>
              <w:rPr>
                <w:rFonts w:eastAsia="Calibri" w:cs="Calibri Light"/>
                <w:color w:val="404040" w:themeColor="text1" w:themeTint="BF"/>
                <w:sz w:val="20"/>
                <w:szCs w:val="20"/>
                <w:lang w:val="en-AU" w:eastAsia="en-AU"/>
              </w:rPr>
              <w:t>.</w:t>
            </w:r>
          </w:p>
        </w:tc>
        <w:tc>
          <w:tcPr>
            <w:tcW w:w="5106" w:type="dxa"/>
          </w:tcPr>
          <w:p w14:paraId="46C2FB02" w14:textId="77777777" w:rsidR="00AD7388" w:rsidRPr="00E223E3" w:rsidRDefault="00AD7388" w:rsidP="009A7C17">
            <w:pPr>
              <w:pStyle w:val="ListParagraph"/>
              <w:spacing w:before="40" w:after="40"/>
              <w:ind w:left="36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p>
          <w:p w14:paraId="4124526B" w14:textId="77777777" w:rsidR="00AD7388" w:rsidRPr="00E223E3" w:rsidRDefault="00AD7388" w:rsidP="000340E3">
            <w:pPr>
              <w:pStyle w:val="ListParagraph"/>
              <w:numPr>
                <w:ilvl w:val="0"/>
                <w:numId w:val="30"/>
              </w:num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The Secretariat to revise reporting to be specific about what assistance has been provided, rather than generic claims of ‘</w:t>
            </w:r>
            <w:proofErr w:type="gramStart"/>
            <w:r w:rsidRPr="00E223E3">
              <w:rPr>
                <w:rFonts w:eastAsia="Calibri" w:cs="Calibri Light"/>
                <w:color w:val="404040" w:themeColor="text1" w:themeTint="BF"/>
                <w:sz w:val="20"/>
                <w:szCs w:val="20"/>
                <w:lang w:val="en-AU" w:eastAsia="en-AU"/>
              </w:rPr>
              <w:t>support’</w:t>
            </w:r>
            <w:proofErr w:type="gramEnd"/>
          </w:p>
          <w:p w14:paraId="297AB2C8" w14:textId="77777777" w:rsidR="00AD7388" w:rsidRPr="00E223E3" w:rsidRDefault="00AD7388" w:rsidP="000340E3">
            <w:pPr>
              <w:pStyle w:val="ListParagraph"/>
              <w:numPr>
                <w:ilvl w:val="0"/>
                <w:numId w:val="30"/>
              </w:numPr>
              <w:spacing w:before="40" w:after="4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 xml:space="preserve"> Commission and undertake an independent assessment of INKLUSI’s efficiency in </w:t>
            </w:r>
            <w:proofErr w:type="gramStart"/>
            <w:r w:rsidRPr="00E223E3">
              <w:rPr>
                <w:rFonts w:eastAsia="Calibri" w:cs="Calibri Light"/>
                <w:color w:val="404040" w:themeColor="text1" w:themeTint="BF"/>
                <w:sz w:val="20"/>
                <w:szCs w:val="20"/>
                <w:lang w:val="en-AU" w:eastAsia="en-AU"/>
              </w:rPr>
              <w:t>EoPO1</w:t>
            </w:r>
            <w:proofErr w:type="gramEnd"/>
          </w:p>
          <w:p w14:paraId="63296950" w14:textId="77777777" w:rsidR="00AD7388" w:rsidRPr="00E223E3" w:rsidRDefault="00AD7388" w:rsidP="000340E3">
            <w:pPr>
              <w:numPr>
                <w:ilvl w:val="0"/>
                <w:numId w:val="30"/>
              </w:numPr>
              <w:spacing w:before="40" w:after="40"/>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The MEL Unit in the Secretariat should give immediate thought to which monitoring exercises can be dispensed with</w:t>
            </w:r>
          </w:p>
          <w:p w14:paraId="46BA06EA" w14:textId="77777777" w:rsidR="00AD7388" w:rsidRPr="00E223E3" w:rsidRDefault="00AD7388" w:rsidP="000340E3">
            <w:pPr>
              <w:numPr>
                <w:ilvl w:val="0"/>
                <w:numId w:val="30"/>
              </w:numPr>
              <w:spacing w:before="40" w:after="40"/>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 xml:space="preserve">The review team recognise this may be </w:t>
            </w:r>
            <w:proofErr w:type="gramStart"/>
            <w:r w:rsidRPr="00E223E3">
              <w:rPr>
                <w:rFonts w:eastAsia="Calibri" w:cs="Calibri Light"/>
                <w:color w:val="404040" w:themeColor="text1" w:themeTint="BF"/>
                <w:sz w:val="20"/>
                <w:szCs w:val="20"/>
                <w:lang w:val="en-AU" w:eastAsia="en-AU"/>
              </w:rPr>
              <w:t>difficult</w:t>
            </w:r>
            <w:proofErr w:type="gramEnd"/>
          </w:p>
          <w:p w14:paraId="69A82B94" w14:textId="77777777" w:rsidR="00AD7388" w:rsidRPr="00E223E3" w:rsidRDefault="00AD7388" w:rsidP="000340E3">
            <w:pPr>
              <w:numPr>
                <w:ilvl w:val="0"/>
                <w:numId w:val="30"/>
              </w:numPr>
              <w:spacing w:before="40" w:after="40"/>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DFAT to discuss with Canberra</w:t>
            </w:r>
          </w:p>
        </w:tc>
        <w:tc>
          <w:tcPr>
            <w:tcW w:w="4251" w:type="dxa"/>
          </w:tcPr>
          <w:p w14:paraId="739CAE2B" w14:textId="77777777" w:rsidR="00AD7388" w:rsidRPr="00E223E3" w:rsidRDefault="00AD7388" w:rsidP="009A7C17">
            <w:pPr>
              <w:pStyle w:val="ListParagraph"/>
              <w:spacing w:before="40" w:after="40"/>
              <w:ind w:left="36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p>
          <w:p w14:paraId="5CD2ACEB" w14:textId="77777777" w:rsidR="00AD7388" w:rsidRPr="00E223E3" w:rsidRDefault="00AD7388" w:rsidP="000340E3">
            <w:pPr>
              <w:pStyle w:val="ListParagraph"/>
              <w:numPr>
                <w:ilvl w:val="0"/>
                <w:numId w:val="10"/>
              </w:num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 xml:space="preserve">A revised list of MEL deliverables to be introduced in any extension phase </w:t>
            </w:r>
          </w:p>
        </w:tc>
      </w:tr>
      <w:tr w:rsidR="00AD7388" w:rsidRPr="00E223E3" w14:paraId="65D4E459" w14:textId="77777777" w:rsidTr="009A7C17">
        <w:trPr>
          <w:trHeight w:val="300"/>
        </w:trPr>
        <w:tc>
          <w:tcPr>
            <w:cnfStyle w:val="001000000000" w:firstRow="0" w:lastRow="0" w:firstColumn="1" w:lastColumn="0" w:oddVBand="0" w:evenVBand="0" w:oddHBand="0" w:evenHBand="0" w:firstRowFirstColumn="0" w:firstRowLastColumn="0" w:lastRowFirstColumn="0" w:lastRowLastColumn="0"/>
            <w:tcW w:w="6383" w:type="dxa"/>
          </w:tcPr>
          <w:p w14:paraId="5D4518FA" w14:textId="77777777" w:rsidR="00AD7388" w:rsidRPr="00E223E3" w:rsidRDefault="00AD7388" w:rsidP="000340E3">
            <w:pPr>
              <w:pStyle w:val="ListParagraph"/>
              <w:numPr>
                <w:ilvl w:val="2"/>
                <w:numId w:val="27"/>
              </w:numPr>
              <w:spacing w:before="40" w:after="40"/>
              <w:ind w:left="180" w:hanging="284"/>
              <w:jc w:val="left"/>
              <w:rPr>
                <w:rFonts w:eastAsia="Calibri" w:cs="Calibri Light"/>
                <w:b w:val="0"/>
                <w:bCs w:val="0"/>
                <w:color w:val="404040" w:themeColor="text1" w:themeTint="BF"/>
                <w:sz w:val="20"/>
                <w:szCs w:val="20"/>
                <w:lang w:val="en-AU" w:eastAsia="en-AU"/>
              </w:rPr>
            </w:pPr>
            <w:bookmarkStart w:id="94" w:name="Column_Recom_Programmatic_11" w:colFirst="0" w:colLast="0"/>
            <w:bookmarkStart w:id="95" w:name="Row_Recom_Programmatic_11_Shortterm" w:colFirst="1" w:colLast="1"/>
            <w:bookmarkStart w:id="96" w:name="Row_Recom_Programmatic_11_Extension" w:colFirst="2" w:colLast="2"/>
            <w:bookmarkEnd w:id="91"/>
            <w:bookmarkEnd w:id="92"/>
            <w:bookmarkEnd w:id="93"/>
            <w:r w:rsidRPr="00E223E3">
              <w:rPr>
                <w:rFonts w:eastAsia="Calibri" w:cs="Calibri Light"/>
                <w:color w:val="404040" w:themeColor="text1" w:themeTint="BF"/>
                <w:sz w:val="20"/>
                <w:szCs w:val="20"/>
                <w:lang w:val="en-AU" w:eastAsia="en-AU"/>
              </w:rPr>
              <w:lastRenderedPageBreak/>
              <w:t xml:space="preserve">Annual budget allocations for INKLUSI </w:t>
            </w:r>
            <w:proofErr w:type="spellStart"/>
            <w:r w:rsidRPr="00E223E3">
              <w:rPr>
                <w:rFonts w:eastAsia="Calibri" w:cs="Calibri Light"/>
                <w:i/>
                <w:iCs/>
                <w:color w:val="404040" w:themeColor="text1" w:themeTint="BF"/>
                <w:sz w:val="20"/>
                <w:szCs w:val="20"/>
                <w:lang w:val="en-AU" w:eastAsia="en-AU"/>
              </w:rPr>
              <w:t>mitra</w:t>
            </w:r>
            <w:proofErr w:type="spellEnd"/>
            <w:r w:rsidRPr="00E223E3">
              <w:rPr>
                <w:rFonts w:eastAsia="Calibri" w:cs="Calibri Light"/>
                <w:i/>
                <w:iCs/>
                <w:color w:val="404040" w:themeColor="text1" w:themeTint="BF"/>
                <w:sz w:val="20"/>
                <w:szCs w:val="20"/>
                <w:lang w:val="en-AU" w:eastAsia="en-AU"/>
              </w:rPr>
              <w:t xml:space="preserve"> </w:t>
            </w:r>
            <w:r w:rsidRPr="00E223E3">
              <w:rPr>
                <w:rFonts w:eastAsia="Calibri" w:cs="Calibri Light"/>
                <w:color w:val="404040" w:themeColor="text1" w:themeTint="BF"/>
                <w:sz w:val="20"/>
                <w:szCs w:val="20"/>
                <w:lang w:val="en-AU" w:eastAsia="en-AU"/>
              </w:rPr>
              <w:t xml:space="preserve">should be decided on both the forward work plan proposed and </w:t>
            </w:r>
            <w:proofErr w:type="spellStart"/>
            <w:r w:rsidRPr="00E223E3">
              <w:rPr>
                <w:rFonts w:eastAsia="Calibri" w:cs="Calibri Light"/>
                <w:i/>
                <w:iCs/>
                <w:color w:val="404040" w:themeColor="text1" w:themeTint="BF"/>
                <w:sz w:val="20"/>
                <w:szCs w:val="20"/>
                <w:lang w:val="en-AU" w:eastAsia="en-AU"/>
              </w:rPr>
              <w:t>mitra</w:t>
            </w:r>
            <w:proofErr w:type="spellEnd"/>
            <w:r w:rsidRPr="00E223E3">
              <w:rPr>
                <w:rFonts w:eastAsia="Calibri" w:cs="Calibri Light"/>
                <w:color w:val="404040" w:themeColor="text1" w:themeTint="BF"/>
                <w:sz w:val="20"/>
                <w:szCs w:val="20"/>
                <w:lang w:val="en-AU" w:eastAsia="en-AU"/>
              </w:rPr>
              <w:t xml:space="preserve"> performance in the previous year</w:t>
            </w:r>
            <w:r>
              <w:rPr>
                <w:rFonts w:eastAsia="Calibri" w:cs="Calibri Light"/>
                <w:color w:val="404040" w:themeColor="text1" w:themeTint="BF"/>
                <w:sz w:val="20"/>
                <w:szCs w:val="20"/>
                <w:lang w:val="en-AU" w:eastAsia="en-AU"/>
              </w:rPr>
              <w:t>.</w:t>
            </w:r>
          </w:p>
        </w:tc>
        <w:tc>
          <w:tcPr>
            <w:tcW w:w="5106" w:type="dxa"/>
          </w:tcPr>
          <w:p w14:paraId="3EDC1267" w14:textId="77777777" w:rsidR="00AD7388" w:rsidRPr="00E223E3" w:rsidRDefault="00AD7388" w:rsidP="000340E3">
            <w:pPr>
              <w:pStyle w:val="ListParagraph"/>
              <w:numPr>
                <w:ilvl w:val="0"/>
                <w:numId w:val="10"/>
              </w:num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Socialise the change and introduce it for the next budget cycle</w:t>
            </w:r>
          </w:p>
        </w:tc>
        <w:tc>
          <w:tcPr>
            <w:tcW w:w="4251" w:type="dxa"/>
          </w:tcPr>
          <w:p w14:paraId="1BBABC42" w14:textId="77777777" w:rsidR="00AD7388" w:rsidRPr="00E223E3" w:rsidRDefault="00AD7388" w:rsidP="009A7C17">
            <w:pPr>
              <w:pStyle w:val="ListParagraph"/>
              <w:spacing w:before="40" w:after="40"/>
              <w:ind w:left="360"/>
              <w:contextualSpacing w:val="0"/>
              <w:jc w:val="left"/>
              <w:cnfStyle w:val="000000000000" w:firstRow="0" w:lastRow="0" w:firstColumn="0" w:lastColumn="0" w:oddVBand="0" w:evenVBand="0" w:oddHBand="0" w:evenHBand="0" w:firstRowFirstColumn="0" w:firstRowLastColumn="0" w:lastRowFirstColumn="0" w:lastRowLastColumn="0"/>
              <w:rPr>
                <w:rFonts w:eastAsia="Calibri" w:cs="Calibri Light"/>
                <w:color w:val="404040" w:themeColor="text1" w:themeTint="BF"/>
                <w:sz w:val="20"/>
                <w:szCs w:val="20"/>
                <w:lang w:val="en-AU" w:eastAsia="en-AU"/>
              </w:rPr>
            </w:pPr>
          </w:p>
        </w:tc>
      </w:tr>
      <w:tr w:rsidR="00AD7388" w:rsidRPr="00E223E3" w14:paraId="42AFC4D4" w14:textId="77777777" w:rsidTr="009A7C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3" w:type="dxa"/>
          </w:tcPr>
          <w:p w14:paraId="33492943" w14:textId="77777777" w:rsidR="00AD7388" w:rsidRPr="00E223E3" w:rsidRDefault="00AD7388" w:rsidP="000340E3">
            <w:pPr>
              <w:pStyle w:val="ListParagraph"/>
              <w:numPr>
                <w:ilvl w:val="2"/>
                <w:numId w:val="27"/>
              </w:numPr>
              <w:spacing w:before="40" w:after="40"/>
              <w:ind w:left="180" w:hanging="284"/>
              <w:jc w:val="left"/>
              <w:rPr>
                <w:rFonts w:eastAsia="Calibri" w:cs="Calibri Light"/>
                <w:b w:val="0"/>
                <w:bCs w:val="0"/>
                <w:color w:val="404040" w:themeColor="text1" w:themeTint="BF"/>
                <w:sz w:val="20"/>
                <w:szCs w:val="20"/>
                <w:lang w:val="en-AU" w:eastAsia="en-AU"/>
              </w:rPr>
            </w:pPr>
            <w:bookmarkStart w:id="97" w:name="Column_Recom_Programmatic_12" w:colFirst="0" w:colLast="0"/>
            <w:bookmarkStart w:id="98" w:name="Row_Recom_Programmatic_12_Shortterm" w:colFirst="1" w:colLast="1"/>
            <w:bookmarkStart w:id="99" w:name="Row_Recom_Programmatic_12_Extension" w:colFirst="2" w:colLast="2"/>
            <w:bookmarkEnd w:id="94"/>
            <w:bookmarkEnd w:id="95"/>
            <w:bookmarkEnd w:id="96"/>
            <w:r w:rsidRPr="00E223E3">
              <w:rPr>
                <w:rFonts w:eastAsia="Calibri" w:cs="Calibri Light"/>
                <w:color w:val="404040" w:themeColor="text1" w:themeTint="BF"/>
                <w:sz w:val="20"/>
                <w:szCs w:val="20"/>
                <w:lang w:val="en-AU" w:eastAsia="en-AU"/>
              </w:rPr>
              <w:t xml:space="preserve">The Secretariat provide national </w:t>
            </w:r>
            <w:proofErr w:type="spellStart"/>
            <w:r w:rsidRPr="00E223E3">
              <w:rPr>
                <w:rFonts w:eastAsia="Calibri" w:cs="Calibri Light"/>
                <w:i/>
                <w:iCs/>
                <w:color w:val="404040" w:themeColor="text1" w:themeTint="BF"/>
                <w:sz w:val="20"/>
                <w:szCs w:val="20"/>
                <w:lang w:val="en-AU" w:eastAsia="en-AU"/>
              </w:rPr>
              <w:t>mitra</w:t>
            </w:r>
            <w:proofErr w:type="spellEnd"/>
            <w:r w:rsidRPr="00E223E3">
              <w:rPr>
                <w:rFonts w:eastAsia="Calibri" w:cs="Calibri Light"/>
                <w:color w:val="404040" w:themeColor="text1" w:themeTint="BF"/>
                <w:sz w:val="20"/>
                <w:szCs w:val="20"/>
                <w:lang w:val="en-AU" w:eastAsia="en-AU"/>
              </w:rPr>
              <w:t xml:space="preserve"> with a realistic budget ceiling mid-year, providing certainty. This may also require DFAT to be more advanced in its financial planning</w:t>
            </w:r>
            <w:r>
              <w:rPr>
                <w:rFonts w:eastAsia="Calibri" w:cs="Calibri Light"/>
                <w:color w:val="404040" w:themeColor="text1" w:themeTint="BF"/>
                <w:sz w:val="20"/>
                <w:szCs w:val="20"/>
                <w:lang w:val="en-AU" w:eastAsia="en-AU"/>
              </w:rPr>
              <w:t>.</w:t>
            </w:r>
            <w:r w:rsidRPr="00E223E3">
              <w:rPr>
                <w:rFonts w:eastAsia="Calibri" w:cs="Calibri Light"/>
                <w:color w:val="404040" w:themeColor="text1" w:themeTint="BF"/>
                <w:sz w:val="20"/>
                <w:szCs w:val="20"/>
                <w:lang w:val="en-AU" w:eastAsia="en-AU"/>
              </w:rPr>
              <w:t xml:space="preserve"> </w:t>
            </w:r>
          </w:p>
        </w:tc>
        <w:tc>
          <w:tcPr>
            <w:tcW w:w="5106" w:type="dxa"/>
          </w:tcPr>
          <w:p w14:paraId="18C0BDA5" w14:textId="77777777" w:rsidR="00AD7388" w:rsidRPr="00E223E3" w:rsidRDefault="00AD7388" w:rsidP="000340E3">
            <w:pPr>
              <w:pStyle w:val="ListParagraph"/>
              <w:numPr>
                <w:ilvl w:val="0"/>
                <w:numId w:val="10"/>
              </w:num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 xml:space="preserve">This would avoid the current two-step budget process which almost inevitably requires national </w:t>
            </w:r>
            <w:proofErr w:type="spellStart"/>
            <w:r w:rsidRPr="00E223E3">
              <w:rPr>
                <w:rFonts w:eastAsia="Calibri" w:cs="Calibri Light"/>
                <w:i/>
                <w:iCs/>
                <w:color w:val="404040" w:themeColor="text1" w:themeTint="BF"/>
                <w:sz w:val="20"/>
                <w:szCs w:val="20"/>
                <w:lang w:val="en-AU" w:eastAsia="en-AU"/>
              </w:rPr>
              <w:t>mitra</w:t>
            </w:r>
            <w:proofErr w:type="spellEnd"/>
            <w:r w:rsidRPr="00E223E3">
              <w:rPr>
                <w:rFonts w:eastAsia="Calibri" w:cs="Calibri Light"/>
                <w:color w:val="404040" w:themeColor="text1" w:themeTint="BF"/>
                <w:sz w:val="20"/>
                <w:szCs w:val="20"/>
                <w:lang w:val="en-AU" w:eastAsia="en-AU"/>
              </w:rPr>
              <w:t xml:space="preserve"> to resubmit a reduced annual work plan in November.</w:t>
            </w:r>
          </w:p>
        </w:tc>
        <w:tc>
          <w:tcPr>
            <w:tcW w:w="4251" w:type="dxa"/>
          </w:tcPr>
          <w:p w14:paraId="35380F4D" w14:textId="77777777" w:rsidR="00AD7388" w:rsidRPr="00E223E3" w:rsidRDefault="00AD7388" w:rsidP="009A7C17">
            <w:pPr>
              <w:pStyle w:val="ListParagraph"/>
              <w:spacing w:before="40" w:after="40"/>
              <w:ind w:left="36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p>
        </w:tc>
      </w:tr>
      <w:tr w:rsidR="00AD7388" w:rsidRPr="00E223E3" w14:paraId="5C8955E5" w14:textId="77777777" w:rsidTr="009A7C17">
        <w:trPr>
          <w:trHeight w:val="300"/>
        </w:trPr>
        <w:tc>
          <w:tcPr>
            <w:cnfStyle w:val="001000000000" w:firstRow="0" w:lastRow="0" w:firstColumn="1" w:lastColumn="0" w:oddVBand="0" w:evenVBand="0" w:oddHBand="0" w:evenHBand="0" w:firstRowFirstColumn="0" w:firstRowLastColumn="0" w:lastRowFirstColumn="0" w:lastRowLastColumn="0"/>
            <w:tcW w:w="6383" w:type="dxa"/>
          </w:tcPr>
          <w:p w14:paraId="6C1EDA45" w14:textId="77777777" w:rsidR="00AD7388" w:rsidRPr="00E223E3" w:rsidRDefault="00AD7388" w:rsidP="000340E3">
            <w:pPr>
              <w:pStyle w:val="ListParagraph"/>
              <w:numPr>
                <w:ilvl w:val="2"/>
                <w:numId w:val="27"/>
              </w:numPr>
              <w:spacing w:before="40" w:after="40"/>
              <w:ind w:left="180" w:hanging="284"/>
              <w:jc w:val="left"/>
              <w:rPr>
                <w:rFonts w:eastAsia="Calibri" w:cs="Calibri Light"/>
                <w:b w:val="0"/>
                <w:bCs w:val="0"/>
                <w:color w:val="404040" w:themeColor="text1" w:themeTint="BF"/>
                <w:sz w:val="20"/>
                <w:szCs w:val="20"/>
                <w:lang w:val="en-AU" w:eastAsia="en-AU"/>
              </w:rPr>
            </w:pPr>
            <w:bookmarkStart w:id="100" w:name="Column_Recom_Programmatic_13" w:colFirst="0" w:colLast="0"/>
            <w:bookmarkStart w:id="101" w:name="Row_Recom_Programmatic_13_Shortterm" w:colFirst="1" w:colLast="1"/>
            <w:bookmarkStart w:id="102" w:name="Row_Recom_Programmatic_13_Extension" w:colFirst="2" w:colLast="2"/>
            <w:bookmarkEnd w:id="97"/>
            <w:bookmarkEnd w:id="98"/>
            <w:bookmarkEnd w:id="99"/>
            <w:r w:rsidRPr="00E223E3">
              <w:rPr>
                <w:rFonts w:eastAsia="Calibri" w:cs="Calibri Light"/>
                <w:color w:val="404040" w:themeColor="text1" w:themeTint="BF"/>
                <w:sz w:val="20"/>
                <w:szCs w:val="20"/>
                <w:lang w:val="en-AU" w:eastAsia="en-AU"/>
              </w:rPr>
              <w:t>INKLUSI to adopt a formal learning program to inform a possible three-year extension. DFAT should make appropriate funding available</w:t>
            </w:r>
            <w:r>
              <w:rPr>
                <w:rFonts w:eastAsia="Calibri" w:cs="Calibri Light"/>
                <w:color w:val="404040" w:themeColor="text1" w:themeTint="BF"/>
                <w:sz w:val="20"/>
                <w:szCs w:val="20"/>
                <w:lang w:val="en-AU" w:eastAsia="en-AU"/>
              </w:rPr>
              <w:t>.</w:t>
            </w:r>
            <w:r w:rsidRPr="00E223E3">
              <w:rPr>
                <w:rFonts w:eastAsia="Calibri" w:cs="Calibri Light"/>
                <w:color w:val="404040" w:themeColor="text1" w:themeTint="BF"/>
                <w:sz w:val="20"/>
                <w:szCs w:val="20"/>
                <w:lang w:val="en-AU" w:eastAsia="en-AU"/>
              </w:rPr>
              <w:t xml:space="preserve"> </w:t>
            </w:r>
          </w:p>
        </w:tc>
        <w:tc>
          <w:tcPr>
            <w:tcW w:w="5106" w:type="dxa"/>
          </w:tcPr>
          <w:p w14:paraId="76A8806D" w14:textId="77777777" w:rsidR="00AD7388" w:rsidRPr="00E223E3" w:rsidRDefault="00AD7388" w:rsidP="000340E3">
            <w:pPr>
              <w:pStyle w:val="ListParagraph"/>
              <w:numPr>
                <w:ilvl w:val="0"/>
                <w:numId w:val="10"/>
              </w:num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To be commenced as soon as possible</w:t>
            </w:r>
          </w:p>
        </w:tc>
        <w:tc>
          <w:tcPr>
            <w:tcW w:w="4251" w:type="dxa"/>
          </w:tcPr>
          <w:p w14:paraId="3953BD13" w14:textId="77777777" w:rsidR="00AD7388" w:rsidRPr="00E223E3" w:rsidRDefault="00AD7388" w:rsidP="000340E3">
            <w:pPr>
              <w:pStyle w:val="ListParagraph"/>
              <w:numPr>
                <w:ilvl w:val="0"/>
                <w:numId w:val="10"/>
              </w:num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To be used in the design of any extension phase</w:t>
            </w:r>
          </w:p>
        </w:tc>
      </w:tr>
      <w:tr w:rsidR="00AD7388" w:rsidRPr="00E223E3" w14:paraId="12200830" w14:textId="77777777" w:rsidTr="009A7C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3" w:type="dxa"/>
          </w:tcPr>
          <w:p w14:paraId="1BB123C9" w14:textId="77777777" w:rsidR="00AD7388" w:rsidRPr="00E223E3" w:rsidRDefault="00AD7388" w:rsidP="000340E3">
            <w:pPr>
              <w:pStyle w:val="ListParagraph"/>
              <w:numPr>
                <w:ilvl w:val="2"/>
                <w:numId w:val="27"/>
              </w:numPr>
              <w:spacing w:before="40" w:after="40"/>
              <w:ind w:left="180" w:hanging="284"/>
              <w:jc w:val="left"/>
              <w:rPr>
                <w:rFonts w:eastAsia="Calibri" w:cs="Calibri Light"/>
                <w:b w:val="0"/>
                <w:bCs w:val="0"/>
                <w:color w:val="404040" w:themeColor="text1" w:themeTint="BF"/>
                <w:sz w:val="20"/>
                <w:szCs w:val="20"/>
                <w:lang w:val="en-AU" w:eastAsia="en-AU"/>
              </w:rPr>
            </w:pPr>
            <w:bookmarkStart w:id="103" w:name="Column_Recom_Programmatic_14" w:colFirst="0" w:colLast="0"/>
            <w:bookmarkStart w:id="104" w:name="Row_Recom_Programmatic_14_Shortterm" w:colFirst="1" w:colLast="1"/>
            <w:bookmarkStart w:id="105" w:name="Row_Recom_Programmatic_14_Extension" w:colFirst="2" w:colLast="2"/>
            <w:bookmarkEnd w:id="100"/>
            <w:bookmarkEnd w:id="101"/>
            <w:bookmarkEnd w:id="102"/>
            <w:r w:rsidRPr="00E223E3">
              <w:rPr>
                <w:rFonts w:eastAsia="Calibri" w:cs="Calibri Light"/>
                <w:color w:val="404040" w:themeColor="text1" w:themeTint="BF"/>
                <w:sz w:val="20"/>
                <w:szCs w:val="20"/>
                <w:lang w:val="en-AU" w:eastAsia="en-AU"/>
              </w:rPr>
              <w:t>Secretariat to consider portfolio wide collaboration: consolidation of messaging, program coordination and information sharing, and cross-program learning</w:t>
            </w:r>
            <w:r>
              <w:rPr>
                <w:rFonts w:eastAsia="Calibri" w:cs="Calibri Light"/>
                <w:color w:val="404040" w:themeColor="text1" w:themeTint="BF"/>
                <w:sz w:val="20"/>
                <w:szCs w:val="20"/>
                <w:lang w:val="en-AU" w:eastAsia="en-AU"/>
              </w:rPr>
              <w:t>.</w:t>
            </w:r>
          </w:p>
        </w:tc>
        <w:tc>
          <w:tcPr>
            <w:tcW w:w="5106" w:type="dxa"/>
          </w:tcPr>
          <w:p w14:paraId="75B69794" w14:textId="77777777" w:rsidR="00AD7388" w:rsidRPr="00E223E3" w:rsidRDefault="00AD7388" w:rsidP="000340E3">
            <w:pPr>
              <w:pStyle w:val="ListParagraph"/>
              <w:numPr>
                <w:ilvl w:val="0"/>
                <w:numId w:val="10"/>
              </w:num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To be commenced over the next 18 months, one by one</w:t>
            </w:r>
          </w:p>
        </w:tc>
        <w:tc>
          <w:tcPr>
            <w:tcW w:w="4251" w:type="dxa"/>
          </w:tcPr>
          <w:p w14:paraId="78E2067E" w14:textId="77777777" w:rsidR="00AD7388" w:rsidRPr="00E223E3" w:rsidRDefault="00AD7388" w:rsidP="000340E3">
            <w:pPr>
              <w:pStyle w:val="ListParagraph"/>
              <w:numPr>
                <w:ilvl w:val="0"/>
                <w:numId w:val="10"/>
              </w:num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 xml:space="preserve">To be institutionalised (i.e. to become routine and regular) in any extension phase </w:t>
            </w:r>
          </w:p>
        </w:tc>
      </w:tr>
      <w:tr w:rsidR="00AD7388" w:rsidRPr="00E223E3" w14:paraId="1129815F" w14:textId="77777777" w:rsidTr="009A7C17">
        <w:trPr>
          <w:trHeight w:val="300"/>
        </w:trPr>
        <w:tc>
          <w:tcPr>
            <w:cnfStyle w:val="001000000000" w:firstRow="0" w:lastRow="0" w:firstColumn="1" w:lastColumn="0" w:oddVBand="0" w:evenVBand="0" w:oddHBand="0" w:evenHBand="0" w:firstRowFirstColumn="0" w:firstRowLastColumn="0" w:lastRowFirstColumn="0" w:lastRowLastColumn="0"/>
            <w:tcW w:w="6383" w:type="dxa"/>
          </w:tcPr>
          <w:p w14:paraId="71E6C904" w14:textId="77777777" w:rsidR="00AD7388" w:rsidRPr="00E223E3" w:rsidRDefault="00AD7388" w:rsidP="000340E3">
            <w:pPr>
              <w:pStyle w:val="ListParagraph"/>
              <w:numPr>
                <w:ilvl w:val="2"/>
                <w:numId w:val="27"/>
              </w:numPr>
              <w:spacing w:before="40" w:after="40"/>
              <w:ind w:left="180" w:hanging="284"/>
              <w:jc w:val="left"/>
              <w:rPr>
                <w:rFonts w:eastAsia="Arial" w:cs="Calibri Light"/>
                <w:b w:val="0"/>
                <w:bCs w:val="0"/>
                <w:sz w:val="20"/>
                <w:szCs w:val="20"/>
                <w:lang w:val="en-AU"/>
              </w:rPr>
            </w:pPr>
            <w:bookmarkStart w:id="106" w:name="Column_Recom_Programmatic_15" w:colFirst="0" w:colLast="0"/>
            <w:bookmarkStart w:id="107" w:name="Row_Recom_Programmatic_15_Shortterm" w:colFirst="1" w:colLast="1"/>
            <w:bookmarkStart w:id="108" w:name="Row_Recom_Programmatic_15_Extension" w:colFirst="2" w:colLast="2"/>
            <w:bookmarkEnd w:id="103"/>
            <w:bookmarkEnd w:id="104"/>
            <w:bookmarkEnd w:id="105"/>
            <w:r w:rsidRPr="00E223E3">
              <w:rPr>
                <w:rFonts w:eastAsia="Calibri" w:cs="Calibri Light"/>
                <w:color w:val="404040" w:themeColor="text1" w:themeTint="BF"/>
                <w:sz w:val="20"/>
                <w:szCs w:val="20"/>
                <w:lang w:val="en-AU" w:eastAsia="en-AU"/>
              </w:rPr>
              <w:t xml:space="preserve">Secretariat to </w:t>
            </w:r>
            <w:r w:rsidRPr="00E223E3">
              <w:rPr>
                <w:sz w:val="20"/>
                <w:szCs w:val="20"/>
                <w:lang w:val="en-AU"/>
              </w:rPr>
              <w:t xml:space="preserve">give further thought to how it can be assured that the program’s research agenda more fully aligns with the work of CSO </w:t>
            </w:r>
            <w:proofErr w:type="spellStart"/>
            <w:r w:rsidRPr="00E223E3">
              <w:rPr>
                <w:i/>
                <w:iCs/>
                <w:sz w:val="20"/>
                <w:szCs w:val="20"/>
                <w:lang w:val="en-AU"/>
              </w:rPr>
              <w:t>mitra</w:t>
            </w:r>
            <w:proofErr w:type="spellEnd"/>
            <w:r w:rsidRPr="00E223E3">
              <w:rPr>
                <w:sz w:val="20"/>
                <w:szCs w:val="20"/>
                <w:lang w:val="en-AU"/>
              </w:rPr>
              <w:t xml:space="preserve"> – in terms of both what they do and how they work together</w:t>
            </w:r>
            <w:r>
              <w:rPr>
                <w:sz w:val="20"/>
                <w:szCs w:val="20"/>
                <w:lang w:val="en-AU"/>
              </w:rPr>
              <w:t>.</w:t>
            </w:r>
          </w:p>
        </w:tc>
        <w:tc>
          <w:tcPr>
            <w:tcW w:w="5106" w:type="dxa"/>
          </w:tcPr>
          <w:p w14:paraId="3DBA8568" w14:textId="77777777" w:rsidR="00AD7388" w:rsidRPr="00E223E3" w:rsidRDefault="00AD7388" w:rsidP="000340E3">
            <w:pPr>
              <w:pStyle w:val="ListParagraph"/>
              <w:numPr>
                <w:ilvl w:val="0"/>
                <w:numId w:val="10"/>
              </w:num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This ‘think piece’ or guidance note to be drafted before the commissioning of any future research</w:t>
            </w:r>
          </w:p>
        </w:tc>
        <w:tc>
          <w:tcPr>
            <w:tcW w:w="4251" w:type="dxa"/>
          </w:tcPr>
          <w:p w14:paraId="379CB070" w14:textId="77777777" w:rsidR="00AD7388" w:rsidRPr="00E223E3" w:rsidRDefault="00AD7388" w:rsidP="000340E3">
            <w:pPr>
              <w:pStyle w:val="ListParagraph"/>
              <w:numPr>
                <w:ilvl w:val="0"/>
                <w:numId w:val="10"/>
              </w:num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Any extension phase research to be guided by the document</w:t>
            </w:r>
          </w:p>
        </w:tc>
      </w:tr>
      <w:tr w:rsidR="00AD7388" w:rsidRPr="00E223E3" w14:paraId="2BB8A6CD" w14:textId="77777777" w:rsidTr="009A7C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3" w:type="dxa"/>
          </w:tcPr>
          <w:p w14:paraId="0054D456" w14:textId="77777777" w:rsidR="00AD7388" w:rsidRPr="00E223E3" w:rsidRDefault="00AD7388" w:rsidP="000340E3">
            <w:pPr>
              <w:pStyle w:val="ListParagraph"/>
              <w:numPr>
                <w:ilvl w:val="2"/>
                <w:numId w:val="27"/>
              </w:numPr>
              <w:spacing w:before="40" w:afterLines="40" w:after="96"/>
              <w:ind w:left="180" w:hanging="284"/>
              <w:rPr>
                <w:rFonts w:eastAsia="Calibri" w:cs="Calibri Light"/>
                <w:b w:val="0"/>
                <w:bCs w:val="0"/>
                <w:color w:val="404040" w:themeColor="text1" w:themeTint="BF"/>
                <w:sz w:val="20"/>
                <w:szCs w:val="20"/>
                <w:lang w:val="en-AU" w:eastAsia="en-AU"/>
              </w:rPr>
            </w:pPr>
            <w:bookmarkStart w:id="109" w:name="Column_Recom_Programmatic_16" w:colFirst="0" w:colLast="0"/>
            <w:bookmarkStart w:id="110" w:name="Row_Recom_Programmatic_16_Shortterm" w:colFirst="1" w:colLast="1"/>
            <w:bookmarkStart w:id="111" w:name="Row_Recom_Programmatic_16_Extension" w:colFirst="2" w:colLast="2"/>
            <w:bookmarkEnd w:id="106"/>
            <w:bookmarkEnd w:id="107"/>
            <w:bookmarkEnd w:id="108"/>
            <w:r w:rsidRPr="00E223E3">
              <w:rPr>
                <w:rFonts w:eastAsia="Calibri" w:cs="Calibri Light"/>
                <w:color w:val="404040" w:themeColor="text1" w:themeTint="BF"/>
                <w:sz w:val="20"/>
                <w:szCs w:val="20"/>
                <w:lang w:val="en-AU" w:eastAsia="en-AU"/>
              </w:rPr>
              <w:t>DFAT and the Secretariat consider ways further to integrate climate change into the program</w:t>
            </w:r>
            <w:r>
              <w:rPr>
                <w:rFonts w:eastAsia="Calibri" w:cs="Calibri Light"/>
                <w:color w:val="404040" w:themeColor="text1" w:themeTint="BF"/>
                <w:sz w:val="20"/>
                <w:szCs w:val="20"/>
                <w:lang w:val="en-AU" w:eastAsia="en-AU"/>
              </w:rPr>
              <w:t>.</w:t>
            </w:r>
          </w:p>
        </w:tc>
        <w:tc>
          <w:tcPr>
            <w:tcW w:w="5106" w:type="dxa"/>
          </w:tcPr>
          <w:p w14:paraId="51628AE8" w14:textId="77777777" w:rsidR="00AD7388" w:rsidRPr="00E223E3" w:rsidRDefault="00AD7388" w:rsidP="000340E3">
            <w:pPr>
              <w:pStyle w:val="ListParagraph"/>
              <w:numPr>
                <w:ilvl w:val="0"/>
                <w:numId w:val="10"/>
              </w:numPr>
              <w:spacing w:before="40" w:afterLines="40" w:after="96"/>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 xml:space="preserve">A short assessment of what the program is now doing should be commissioned as soon as possible </w:t>
            </w:r>
          </w:p>
        </w:tc>
        <w:tc>
          <w:tcPr>
            <w:tcW w:w="4251" w:type="dxa"/>
          </w:tcPr>
          <w:p w14:paraId="4C77D1CE" w14:textId="77777777" w:rsidR="00AD7388" w:rsidRPr="00E223E3" w:rsidRDefault="00AD7388" w:rsidP="000340E3">
            <w:pPr>
              <w:pStyle w:val="ListParagraph"/>
              <w:numPr>
                <w:ilvl w:val="0"/>
                <w:numId w:val="10"/>
              </w:numPr>
              <w:spacing w:before="40" w:afterLines="40" w:after="96"/>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Implementation of a climate interventions to commence</w:t>
            </w:r>
          </w:p>
        </w:tc>
      </w:tr>
    </w:tbl>
    <w:bookmarkEnd w:id="109"/>
    <w:bookmarkEnd w:id="110"/>
    <w:bookmarkEnd w:id="111"/>
    <w:p w14:paraId="44218A0A" w14:textId="0A6B0595" w:rsidR="00AD7388" w:rsidRPr="00973884" w:rsidRDefault="00AD7388" w:rsidP="00710094">
      <w:pPr>
        <w:pStyle w:val="Heading3"/>
        <w:numPr>
          <w:ilvl w:val="0"/>
          <w:numId w:val="0"/>
        </w:numPr>
        <w:ind w:left="-567"/>
        <w:rPr>
          <w:b/>
          <w:bCs/>
          <w:sz w:val="28"/>
          <w:szCs w:val="28"/>
        </w:rPr>
      </w:pPr>
      <w:r w:rsidRPr="00973884">
        <w:rPr>
          <w:b/>
          <w:bCs/>
          <w:sz w:val="28"/>
          <w:szCs w:val="28"/>
        </w:rPr>
        <w:t>Operational</w:t>
      </w:r>
    </w:p>
    <w:tbl>
      <w:tblPr>
        <w:tblStyle w:val="PlainTable11"/>
        <w:tblW w:w="15740" w:type="dxa"/>
        <w:tblInd w:w="-856" w:type="dxa"/>
        <w:tblLayout w:type="fixed"/>
        <w:tblLook w:val="04A0" w:firstRow="1" w:lastRow="0" w:firstColumn="1" w:lastColumn="0" w:noHBand="0" w:noVBand="1"/>
      </w:tblPr>
      <w:tblGrid>
        <w:gridCol w:w="6383"/>
        <w:gridCol w:w="5106"/>
        <w:gridCol w:w="4251"/>
      </w:tblGrid>
      <w:tr w:rsidR="00AD7388" w:rsidRPr="00E223E3" w14:paraId="158CFF4E" w14:textId="77777777" w:rsidTr="00AD7388">
        <w:trPr>
          <w:cnfStyle w:val="100000000000" w:firstRow="1" w:lastRow="0" w:firstColumn="0" w:lastColumn="0" w:oddVBand="0" w:evenVBand="0" w:oddHBand="0" w:evenHBand="0" w:firstRowFirstColumn="0" w:firstRowLastColumn="0" w:lastRowFirstColumn="0" w:lastRowLastColumn="0"/>
          <w:trHeight w:val="736"/>
          <w:tblHeader/>
        </w:trPr>
        <w:tc>
          <w:tcPr>
            <w:cnfStyle w:val="001000000000" w:firstRow="0" w:lastRow="0" w:firstColumn="1" w:lastColumn="0" w:oddVBand="0" w:evenVBand="0" w:oddHBand="0" w:evenHBand="0" w:firstRowFirstColumn="0" w:firstRowLastColumn="0" w:lastRowFirstColumn="0" w:lastRowLastColumn="0"/>
            <w:tcW w:w="6383" w:type="dxa"/>
            <w:shd w:val="clear" w:color="auto" w:fill="FADCCD" w:themeFill="accent2" w:themeFillTint="33"/>
            <w:vAlign w:val="center"/>
          </w:tcPr>
          <w:p w14:paraId="490E79E4" w14:textId="77777777" w:rsidR="00AD7388" w:rsidRPr="00E223E3" w:rsidRDefault="00AD7388" w:rsidP="009A7C17">
            <w:pPr>
              <w:spacing w:before="0"/>
              <w:jc w:val="center"/>
              <w:rPr>
                <w:rFonts w:eastAsia="Calibri" w:cs="Calibri Light"/>
                <w:b w:val="0"/>
                <w:color w:val="C00000"/>
                <w:sz w:val="24"/>
                <w:szCs w:val="24"/>
                <w:lang w:val="en-AU" w:eastAsia="en-AU"/>
              </w:rPr>
            </w:pPr>
            <w:bookmarkStart w:id="112" w:name="Column_Recommendation_Operational" w:colFirst="0" w:colLast="0"/>
            <w:bookmarkStart w:id="113" w:name="Column_Shortterm_Operational" w:colFirst="1" w:colLast="1"/>
            <w:bookmarkStart w:id="114" w:name="Column_Extension_Operational" w:colFirst="2" w:colLast="2"/>
            <w:r w:rsidRPr="00E223E3">
              <w:rPr>
                <w:rFonts w:eastAsia="Calibri" w:cs="Calibri Light"/>
                <w:color w:val="C00000"/>
                <w:sz w:val="24"/>
                <w:szCs w:val="24"/>
                <w:lang w:val="en-AU" w:eastAsia="en-AU"/>
              </w:rPr>
              <w:t>Recommendation</w:t>
            </w:r>
          </w:p>
        </w:tc>
        <w:tc>
          <w:tcPr>
            <w:tcW w:w="5106" w:type="dxa"/>
            <w:shd w:val="clear" w:color="auto" w:fill="FADCCD" w:themeFill="accent2" w:themeFillTint="33"/>
            <w:vAlign w:val="center"/>
          </w:tcPr>
          <w:p w14:paraId="4B670A00" w14:textId="77777777" w:rsidR="00AD7388" w:rsidRPr="00E223E3" w:rsidRDefault="00AD7388" w:rsidP="009A7C17">
            <w:pPr>
              <w:spacing w:before="0"/>
              <w:jc w:val="center"/>
              <w:cnfStyle w:val="100000000000" w:firstRow="1" w:lastRow="0" w:firstColumn="0" w:lastColumn="0" w:oddVBand="0" w:evenVBand="0" w:oddHBand="0" w:evenHBand="0" w:firstRowFirstColumn="0" w:firstRowLastColumn="0" w:lastRowFirstColumn="0" w:lastRowLastColumn="0"/>
              <w:rPr>
                <w:rFonts w:eastAsia="Calibri" w:cs="Calibri Light"/>
                <w:b w:val="0"/>
                <w:color w:val="C00000"/>
                <w:sz w:val="24"/>
                <w:szCs w:val="24"/>
                <w:lang w:val="en-AU" w:eastAsia="en-AU"/>
              </w:rPr>
            </w:pPr>
            <w:r w:rsidRPr="00E223E3">
              <w:rPr>
                <w:rFonts w:eastAsia="Calibri" w:cs="Calibri Light"/>
                <w:color w:val="C00000"/>
                <w:sz w:val="24"/>
                <w:szCs w:val="24"/>
                <w:lang w:val="en-AU" w:eastAsia="en-AU"/>
              </w:rPr>
              <w:t>Short term (to December 2025)</w:t>
            </w:r>
          </w:p>
        </w:tc>
        <w:tc>
          <w:tcPr>
            <w:tcW w:w="4251" w:type="dxa"/>
            <w:shd w:val="clear" w:color="auto" w:fill="FADCCD" w:themeFill="accent2" w:themeFillTint="33"/>
            <w:vAlign w:val="center"/>
          </w:tcPr>
          <w:p w14:paraId="4AF78A99" w14:textId="77777777" w:rsidR="00AD7388" w:rsidRPr="00E223E3" w:rsidRDefault="00AD7388" w:rsidP="009A7C17">
            <w:pPr>
              <w:spacing w:before="0"/>
              <w:jc w:val="center"/>
              <w:cnfStyle w:val="100000000000" w:firstRow="1" w:lastRow="0" w:firstColumn="0" w:lastColumn="0" w:oddVBand="0" w:evenVBand="0" w:oddHBand="0" w:evenHBand="0" w:firstRowFirstColumn="0" w:firstRowLastColumn="0" w:lastRowFirstColumn="0" w:lastRowLastColumn="0"/>
              <w:rPr>
                <w:rFonts w:eastAsia="Calibri" w:cs="Calibri Light"/>
                <w:b w:val="0"/>
                <w:color w:val="C00000"/>
                <w:sz w:val="24"/>
                <w:szCs w:val="24"/>
                <w:lang w:val="en-AU" w:eastAsia="en-AU"/>
              </w:rPr>
            </w:pPr>
            <w:r w:rsidRPr="00E223E3">
              <w:rPr>
                <w:rFonts w:eastAsia="Calibri" w:cs="Calibri Light"/>
                <w:color w:val="C00000"/>
                <w:sz w:val="24"/>
                <w:szCs w:val="24"/>
                <w:lang w:val="en-AU" w:eastAsia="en-AU"/>
              </w:rPr>
              <w:t>Three-year possible extension phase, (2026-2029)</w:t>
            </w:r>
          </w:p>
        </w:tc>
      </w:tr>
      <w:tr w:rsidR="00AD7388" w:rsidRPr="00E223E3" w14:paraId="6526C5B4" w14:textId="77777777" w:rsidTr="00365E3B">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6383" w:type="dxa"/>
          </w:tcPr>
          <w:p w14:paraId="34192257" w14:textId="7289E91B" w:rsidR="00365E3B" w:rsidRPr="00365E3B" w:rsidRDefault="00AD7388" w:rsidP="00365E3B">
            <w:pPr>
              <w:pStyle w:val="ListParagraph"/>
              <w:numPr>
                <w:ilvl w:val="2"/>
                <w:numId w:val="27"/>
              </w:numPr>
              <w:spacing w:before="40" w:after="40"/>
              <w:ind w:left="180" w:hanging="284"/>
              <w:jc w:val="left"/>
              <w:rPr>
                <w:rFonts w:eastAsia="Calibri" w:cs="Calibri Light"/>
                <w:b w:val="0"/>
                <w:bCs w:val="0"/>
                <w:color w:val="404040" w:themeColor="text1" w:themeTint="BF"/>
                <w:sz w:val="20"/>
                <w:szCs w:val="20"/>
                <w:lang w:val="en-AU" w:eastAsia="en-AU"/>
              </w:rPr>
            </w:pPr>
            <w:bookmarkStart w:id="115" w:name="Column_Recom_Operational_17" w:colFirst="0" w:colLast="0"/>
            <w:bookmarkStart w:id="116" w:name="Row_Recom_Operational_17_Shortterm" w:colFirst="1" w:colLast="1"/>
            <w:bookmarkStart w:id="117" w:name="Row_Recom_Operational_17_Extension" w:colFirst="2" w:colLast="2"/>
            <w:bookmarkEnd w:id="112"/>
            <w:bookmarkEnd w:id="113"/>
            <w:bookmarkEnd w:id="114"/>
            <w:r w:rsidRPr="00E223E3">
              <w:rPr>
                <w:rFonts w:eastAsia="Calibri" w:cs="Calibri Light"/>
                <w:color w:val="404040" w:themeColor="text1" w:themeTint="BF"/>
                <w:sz w:val="20"/>
                <w:szCs w:val="20"/>
                <w:lang w:val="en-AU" w:eastAsia="en-AU"/>
              </w:rPr>
              <w:t>The Secretariat to produce a shorter, more accessible, guide to GEDSI</w:t>
            </w:r>
            <w:r>
              <w:rPr>
                <w:rFonts w:eastAsia="Calibri" w:cs="Calibri Light"/>
                <w:color w:val="404040" w:themeColor="text1" w:themeTint="BF"/>
                <w:sz w:val="20"/>
                <w:szCs w:val="20"/>
                <w:lang w:val="en-AU" w:eastAsia="en-AU"/>
              </w:rPr>
              <w:t>.</w:t>
            </w:r>
            <w:r w:rsidRPr="00E223E3">
              <w:rPr>
                <w:rFonts w:eastAsia="Calibri" w:cs="Calibri Light"/>
                <w:color w:val="404040" w:themeColor="text1" w:themeTint="BF"/>
                <w:sz w:val="20"/>
                <w:szCs w:val="20"/>
                <w:lang w:val="en-AU" w:eastAsia="en-AU"/>
              </w:rPr>
              <w:t xml:space="preserve"> </w:t>
            </w:r>
          </w:p>
        </w:tc>
        <w:tc>
          <w:tcPr>
            <w:tcW w:w="5106" w:type="dxa"/>
          </w:tcPr>
          <w:p w14:paraId="434733A1" w14:textId="77777777" w:rsidR="00AD7388" w:rsidRPr="00E223E3" w:rsidRDefault="00AD7388" w:rsidP="000340E3">
            <w:pPr>
              <w:pStyle w:val="ListParagraph"/>
              <w:numPr>
                <w:ilvl w:val="0"/>
                <w:numId w:val="10"/>
              </w:num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 xml:space="preserve">Immediately </w:t>
            </w:r>
          </w:p>
        </w:tc>
        <w:tc>
          <w:tcPr>
            <w:tcW w:w="4251" w:type="dxa"/>
          </w:tcPr>
          <w:p w14:paraId="1D948108" w14:textId="77777777" w:rsidR="00AD7388" w:rsidRPr="00E223E3" w:rsidRDefault="00AD7388" w:rsidP="009A7C17">
            <w:pPr>
              <w:pStyle w:val="ListParagraph"/>
              <w:spacing w:before="40" w:after="40"/>
              <w:ind w:left="36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p>
        </w:tc>
      </w:tr>
      <w:tr w:rsidR="00AD7388" w:rsidRPr="00E223E3" w14:paraId="68505424" w14:textId="77777777" w:rsidTr="009A7C17">
        <w:tc>
          <w:tcPr>
            <w:cnfStyle w:val="001000000000" w:firstRow="0" w:lastRow="0" w:firstColumn="1" w:lastColumn="0" w:oddVBand="0" w:evenVBand="0" w:oddHBand="0" w:evenHBand="0" w:firstRowFirstColumn="0" w:firstRowLastColumn="0" w:lastRowFirstColumn="0" w:lastRowLastColumn="0"/>
            <w:tcW w:w="6383" w:type="dxa"/>
          </w:tcPr>
          <w:p w14:paraId="1B7B7444" w14:textId="77777777" w:rsidR="00AD7388" w:rsidRPr="00E223E3" w:rsidRDefault="00AD7388" w:rsidP="000340E3">
            <w:pPr>
              <w:pStyle w:val="ListParagraph"/>
              <w:numPr>
                <w:ilvl w:val="2"/>
                <w:numId w:val="27"/>
              </w:numPr>
              <w:spacing w:before="40" w:after="40"/>
              <w:ind w:left="180" w:hanging="284"/>
              <w:jc w:val="left"/>
              <w:rPr>
                <w:rFonts w:eastAsia="Calibri" w:cs="Calibri Light"/>
                <w:b w:val="0"/>
                <w:bCs w:val="0"/>
                <w:color w:val="404040" w:themeColor="text1" w:themeTint="BF"/>
                <w:sz w:val="20"/>
                <w:szCs w:val="20"/>
                <w:lang w:val="en-AU" w:eastAsia="en-AU"/>
              </w:rPr>
            </w:pPr>
            <w:bookmarkStart w:id="118" w:name="Column_Recom_Operational_18" w:colFirst="0" w:colLast="0"/>
            <w:bookmarkStart w:id="119" w:name="Row_Recom_Operational_18_Shortterm" w:colFirst="1" w:colLast="1"/>
            <w:bookmarkStart w:id="120" w:name="Row_Recom_Operational_18_Extension" w:colFirst="2" w:colLast="2"/>
            <w:bookmarkEnd w:id="115"/>
            <w:bookmarkEnd w:id="116"/>
            <w:bookmarkEnd w:id="117"/>
            <w:r w:rsidRPr="00E223E3">
              <w:rPr>
                <w:rFonts w:eastAsia="Calibri" w:cs="Calibri Light"/>
                <w:color w:val="404040" w:themeColor="text1" w:themeTint="BF"/>
                <w:sz w:val="20"/>
                <w:szCs w:val="20"/>
                <w:lang w:val="en-AU" w:eastAsia="en-AU"/>
              </w:rPr>
              <w:t xml:space="preserve">The Secretariat, and national and local </w:t>
            </w:r>
            <w:proofErr w:type="spellStart"/>
            <w:r w:rsidRPr="00E223E3">
              <w:rPr>
                <w:rFonts w:eastAsia="Calibri" w:cs="Calibri Light"/>
                <w:i/>
                <w:iCs/>
                <w:color w:val="404040" w:themeColor="text1" w:themeTint="BF"/>
                <w:sz w:val="20"/>
                <w:szCs w:val="20"/>
                <w:lang w:val="en-AU" w:eastAsia="en-AU"/>
              </w:rPr>
              <w:t>mitra</w:t>
            </w:r>
            <w:proofErr w:type="spellEnd"/>
            <w:r w:rsidRPr="00E223E3">
              <w:rPr>
                <w:rFonts w:eastAsia="Calibri" w:cs="Calibri Light"/>
                <w:color w:val="404040" w:themeColor="text1" w:themeTint="BF"/>
                <w:sz w:val="20"/>
                <w:szCs w:val="20"/>
                <w:lang w:val="en-AU" w:eastAsia="en-AU"/>
              </w:rPr>
              <w:t>, to attempt to capture or describe in some way ‘transformation journeys’ of individuals, groups, or communities, to which they are witness</w:t>
            </w:r>
            <w:r>
              <w:rPr>
                <w:rFonts w:eastAsia="Calibri" w:cs="Calibri Light"/>
                <w:color w:val="404040" w:themeColor="text1" w:themeTint="BF"/>
                <w:sz w:val="20"/>
                <w:szCs w:val="20"/>
                <w:lang w:val="en-AU" w:eastAsia="en-AU"/>
              </w:rPr>
              <w:t>.</w:t>
            </w:r>
            <w:r w:rsidRPr="00E223E3">
              <w:rPr>
                <w:rFonts w:eastAsia="Calibri" w:cs="Calibri Light"/>
                <w:color w:val="404040" w:themeColor="text1" w:themeTint="BF"/>
                <w:sz w:val="20"/>
                <w:szCs w:val="20"/>
                <w:lang w:val="en-AU" w:eastAsia="en-AU"/>
              </w:rPr>
              <w:t xml:space="preserve"> </w:t>
            </w:r>
          </w:p>
        </w:tc>
        <w:tc>
          <w:tcPr>
            <w:tcW w:w="5106" w:type="dxa"/>
          </w:tcPr>
          <w:p w14:paraId="6A28216D" w14:textId="77777777" w:rsidR="00AD7388" w:rsidRPr="00E223E3" w:rsidRDefault="00AD7388" w:rsidP="000340E3">
            <w:pPr>
              <w:pStyle w:val="ListParagraph"/>
              <w:numPr>
                <w:ilvl w:val="0"/>
                <w:numId w:val="10"/>
              </w:num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As soon as possible – and as resources are made available</w:t>
            </w:r>
          </w:p>
        </w:tc>
        <w:tc>
          <w:tcPr>
            <w:tcW w:w="4251" w:type="dxa"/>
          </w:tcPr>
          <w:p w14:paraId="209752CD" w14:textId="77777777" w:rsidR="00AD7388" w:rsidRPr="00E223E3" w:rsidRDefault="00AD7388" w:rsidP="009A7C17">
            <w:pPr>
              <w:pStyle w:val="ListParagraph"/>
              <w:spacing w:before="40" w:after="40"/>
              <w:ind w:left="360"/>
              <w:contextualSpacing w:val="0"/>
              <w:jc w:val="left"/>
              <w:cnfStyle w:val="000000000000" w:firstRow="0" w:lastRow="0" w:firstColumn="0" w:lastColumn="0" w:oddVBand="0" w:evenVBand="0" w:oddHBand="0" w:evenHBand="0" w:firstRowFirstColumn="0" w:firstRowLastColumn="0" w:lastRowFirstColumn="0" w:lastRowLastColumn="0"/>
              <w:rPr>
                <w:rFonts w:eastAsia="Calibri" w:cs="Calibri Light"/>
                <w:color w:val="404040" w:themeColor="text1" w:themeTint="BF"/>
                <w:sz w:val="20"/>
                <w:szCs w:val="20"/>
                <w:lang w:val="en-AU" w:eastAsia="en-AU"/>
              </w:rPr>
            </w:pPr>
          </w:p>
        </w:tc>
      </w:tr>
      <w:tr w:rsidR="00AD7388" w:rsidRPr="00E223E3" w14:paraId="2E61AE44" w14:textId="77777777" w:rsidTr="009A7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3" w:type="dxa"/>
          </w:tcPr>
          <w:p w14:paraId="6CB8E8D4" w14:textId="77777777" w:rsidR="00AD7388" w:rsidRPr="00E223E3" w:rsidRDefault="00AD7388" w:rsidP="000340E3">
            <w:pPr>
              <w:pStyle w:val="ListParagraph"/>
              <w:numPr>
                <w:ilvl w:val="2"/>
                <w:numId w:val="27"/>
              </w:numPr>
              <w:spacing w:before="40" w:after="40"/>
              <w:ind w:left="180" w:hanging="284"/>
              <w:jc w:val="left"/>
              <w:rPr>
                <w:rFonts w:eastAsia="Calibri" w:cs="Calibri Light"/>
                <w:b w:val="0"/>
                <w:bCs w:val="0"/>
                <w:color w:val="404040" w:themeColor="text1" w:themeTint="BF"/>
                <w:sz w:val="20"/>
                <w:szCs w:val="20"/>
                <w:lang w:val="en-AU" w:eastAsia="en-AU"/>
              </w:rPr>
            </w:pPr>
            <w:bookmarkStart w:id="121" w:name="Column_Recom_Operational_19" w:colFirst="0" w:colLast="0"/>
            <w:bookmarkStart w:id="122" w:name="Row_Recom_Operational_19_Shortterm" w:colFirst="1" w:colLast="1"/>
            <w:bookmarkStart w:id="123" w:name="Row_Recom_Operational_19_Extension" w:colFirst="2" w:colLast="2"/>
            <w:bookmarkEnd w:id="118"/>
            <w:bookmarkEnd w:id="119"/>
            <w:bookmarkEnd w:id="120"/>
            <w:r w:rsidRPr="00E223E3">
              <w:rPr>
                <w:rFonts w:eastAsia="Calibri" w:cs="Calibri Light"/>
                <w:color w:val="404040" w:themeColor="text1" w:themeTint="BF"/>
                <w:sz w:val="20"/>
                <w:szCs w:val="20"/>
                <w:lang w:val="en-AU" w:eastAsia="en-AU"/>
              </w:rPr>
              <w:t xml:space="preserve">Refer to </w:t>
            </w:r>
            <w:r w:rsidRPr="00E223E3">
              <w:rPr>
                <w:rFonts w:eastAsia="Calibri" w:cs="Calibri Light"/>
                <w:i/>
                <w:iCs/>
                <w:color w:val="404040" w:themeColor="text1" w:themeTint="BF"/>
                <w:sz w:val="20"/>
                <w:szCs w:val="20"/>
                <w:lang w:val="en-AU" w:eastAsia="en-AU"/>
              </w:rPr>
              <w:t xml:space="preserve">local </w:t>
            </w:r>
            <w:proofErr w:type="spellStart"/>
            <w:r w:rsidRPr="00E223E3">
              <w:rPr>
                <w:rFonts w:eastAsia="Calibri" w:cs="Calibri Light"/>
                <w:i/>
                <w:iCs/>
                <w:color w:val="404040" w:themeColor="text1" w:themeTint="BF"/>
                <w:sz w:val="20"/>
                <w:szCs w:val="20"/>
                <w:lang w:val="en-AU" w:eastAsia="en-AU"/>
              </w:rPr>
              <w:t>mitra</w:t>
            </w:r>
            <w:proofErr w:type="spellEnd"/>
            <w:r w:rsidRPr="00E223E3">
              <w:rPr>
                <w:rFonts w:eastAsia="Calibri" w:cs="Calibri Light"/>
                <w:color w:val="404040" w:themeColor="text1" w:themeTint="BF"/>
                <w:sz w:val="20"/>
                <w:szCs w:val="20"/>
                <w:lang w:val="en-AU" w:eastAsia="en-AU"/>
              </w:rPr>
              <w:t xml:space="preserve"> not sub-partners or sub-</w:t>
            </w:r>
            <w:proofErr w:type="spellStart"/>
            <w:r w:rsidRPr="00E223E3">
              <w:rPr>
                <w:rFonts w:eastAsia="Calibri" w:cs="Calibri Light"/>
                <w:i/>
                <w:iCs/>
                <w:color w:val="404040" w:themeColor="text1" w:themeTint="BF"/>
                <w:sz w:val="20"/>
                <w:szCs w:val="20"/>
                <w:lang w:val="en-AU" w:eastAsia="en-AU"/>
              </w:rPr>
              <w:t>mitra</w:t>
            </w:r>
            <w:proofErr w:type="spellEnd"/>
            <w:r>
              <w:rPr>
                <w:rFonts w:eastAsia="Calibri" w:cs="Calibri Light"/>
                <w:i/>
                <w:iCs/>
                <w:color w:val="404040" w:themeColor="text1" w:themeTint="BF"/>
                <w:sz w:val="20"/>
                <w:szCs w:val="20"/>
                <w:lang w:val="en-AU" w:eastAsia="en-AU"/>
              </w:rPr>
              <w:t>.</w:t>
            </w:r>
            <w:r w:rsidRPr="00E223E3">
              <w:rPr>
                <w:rFonts w:eastAsia="Calibri" w:cs="Calibri Light"/>
                <w:i/>
                <w:iCs/>
                <w:color w:val="404040" w:themeColor="text1" w:themeTint="BF"/>
                <w:sz w:val="20"/>
                <w:szCs w:val="20"/>
                <w:lang w:val="en-AU" w:eastAsia="en-AU"/>
              </w:rPr>
              <w:t xml:space="preserve"> </w:t>
            </w:r>
          </w:p>
          <w:p w14:paraId="0CC9019C" w14:textId="77777777" w:rsidR="00AD7388" w:rsidRPr="00E223E3" w:rsidRDefault="00AD7388" w:rsidP="009A7C17">
            <w:pPr>
              <w:pStyle w:val="ListParagraph"/>
              <w:spacing w:before="40" w:after="40"/>
              <w:ind w:left="180"/>
              <w:jc w:val="left"/>
              <w:rPr>
                <w:rFonts w:eastAsia="Calibri" w:cs="Calibri Light"/>
                <w:b w:val="0"/>
                <w:bCs w:val="0"/>
                <w:color w:val="404040" w:themeColor="text1" w:themeTint="BF"/>
                <w:sz w:val="20"/>
                <w:szCs w:val="20"/>
                <w:lang w:val="en-AU" w:eastAsia="en-AU"/>
              </w:rPr>
            </w:pPr>
          </w:p>
        </w:tc>
        <w:tc>
          <w:tcPr>
            <w:tcW w:w="5106" w:type="dxa"/>
          </w:tcPr>
          <w:p w14:paraId="164F6310" w14:textId="77777777" w:rsidR="00AD7388" w:rsidRPr="00E223E3" w:rsidRDefault="00AD7388" w:rsidP="000340E3">
            <w:pPr>
              <w:pStyle w:val="ListParagraph"/>
              <w:numPr>
                <w:ilvl w:val="0"/>
                <w:numId w:val="10"/>
              </w:num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Immediately, in documentation and meetings</w:t>
            </w:r>
          </w:p>
        </w:tc>
        <w:tc>
          <w:tcPr>
            <w:tcW w:w="4251" w:type="dxa"/>
          </w:tcPr>
          <w:p w14:paraId="7E9828C9" w14:textId="77777777" w:rsidR="00AD7388" w:rsidRPr="00E223E3" w:rsidRDefault="00AD7388" w:rsidP="009A7C17">
            <w:pPr>
              <w:pStyle w:val="ListParagraph"/>
              <w:spacing w:before="40" w:after="40"/>
              <w:ind w:left="36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p>
        </w:tc>
      </w:tr>
      <w:tr w:rsidR="00AD7388" w:rsidRPr="00E223E3" w14:paraId="16512820" w14:textId="77777777" w:rsidTr="009A7C17">
        <w:tc>
          <w:tcPr>
            <w:cnfStyle w:val="001000000000" w:firstRow="0" w:lastRow="0" w:firstColumn="1" w:lastColumn="0" w:oddVBand="0" w:evenVBand="0" w:oddHBand="0" w:evenHBand="0" w:firstRowFirstColumn="0" w:firstRowLastColumn="0" w:lastRowFirstColumn="0" w:lastRowLastColumn="0"/>
            <w:tcW w:w="6383" w:type="dxa"/>
          </w:tcPr>
          <w:p w14:paraId="74673B4B" w14:textId="77777777" w:rsidR="00AD7388" w:rsidRPr="00E223E3" w:rsidRDefault="00AD7388" w:rsidP="000340E3">
            <w:pPr>
              <w:pStyle w:val="ListParagraph"/>
              <w:numPr>
                <w:ilvl w:val="2"/>
                <w:numId w:val="27"/>
              </w:numPr>
              <w:spacing w:before="40" w:after="40"/>
              <w:ind w:left="180" w:hanging="284"/>
              <w:jc w:val="left"/>
              <w:rPr>
                <w:rFonts w:eastAsia="Calibri" w:cs="Calibri Light"/>
                <w:b w:val="0"/>
                <w:bCs w:val="0"/>
                <w:color w:val="404040" w:themeColor="text1" w:themeTint="BF"/>
                <w:sz w:val="20"/>
                <w:szCs w:val="20"/>
                <w:lang w:val="en-AU" w:eastAsia="en-AU"/>
              </w:rPr>
            </w:pPr>
            <w:bookmarkStart w:id="124" w:name="Column_Recom_Operational_20" w:colFirst="0" w:colLast="0"/>
            <w:bookmarkStart w:id="125" w:name="Row_Recom_Operational_20_Shortterm" w:colFirst="1" w:colLast="1"/>
            <w:bookmarkStart w:id="126" w:name="Row_Recom_Operational_20_Extension" w:colFirst="2" w:colLast="2"/>
            <w:bookmarkEnd w:id="121"/>
            <w:bookmarkEnd w:id="122"/>
            <w:bookmarkEnd w:id="123"/>
            <w:r w:rsidRPr="00E223E3">
              <w:rPr>
                <w:rFonts w:eastAsia="Calibri" w:cs="Calibri Light"/>
                <w:color w:val="404040" w:themeColor="text1" w:themeTint="BF"/>
                <w:sz w:val="20"/>
                <w:szCs w:val="20"/>
                <w:lang w:val="en-AU" w:eastAsia="en-AU"/>
              </w:rPr>
              <w:t xml:space="preserve">Secretariat to develop an annual calendar that flags key events in the annual program management cycle to give </w:t>
            </w:r>
            <w:proofErr w:type="spellStart"/>
            <w:r w:rsidRPr="00E223E3">
              <w:rPr>
                <w:rFonts w:eastAsia="Calibri" w:cs="Calibri Light"/>
                <w:i/>
                <w:iCs/>
                <w:color w:val="404040" w:themeColor="text1" w:themeTint="BF"/>
                <w:sz w:val="20"/>
                <w:szCs w:val="20"/>
                <w:lang w:val="en-AU" w:eastAsia="en-AU"/>
              </w:rPr>
              <w:t>mitra</w:t>
            </w:r>
            <w:proofErr w:type="spellEnd"/>
            <w:r w:rsidRPr="00E223E3">
              <w:rPr>
                <w:rFonts w:eastAsia="Calibri" w:cs="Calibri Light"/>
                <w:i/>
                <w:iCs/>
                <w:color w:val="404040" w:themeColor="text1" w:themeTint="BF"/>
                <w:sz w:val="20"/>
                <w:szCs w:val="20"/>
                <w:lang w:val="en-AU" w:eastAsia="en-AU"/>
              </w:rPr>
              <w:t xml:space="preserve"> </w:t>
            </w:r>
            <w:r w:rsidRPr="00E223E3">
              <w:rPr>
                <w:rFonts w:eastAsia="Calibri" w:cs="Calibri Light"/>
                <w:color w:val="404040" w:themeColor="text1" w:themeTint="BF"/>
                <w:sz w:val="20"/>
                <w:szCs w:val="20"/>
                <w:lang w:val="en-AU" w:eastAsia="en-AU"/>
              </w:rPr>
              <w:t>more advanced notice</w:t>
            </w:r>
            <w:r w:rsidRPr="00E223E3">
              <w:rPr>
                <w:rFonts w:eastAsia="Calibri" w:cs="Calibri Light"/>
                <w:i/>
                <w:iCs/>
                <w:color w:val="404040" w:themeColor="text1" w:themeTint="BF"/>
                <w:sz w:val="20"/>
                <w:szCs w:val="20"/>
                <w:lang w:val="en-AU" w:eastAsia="en-AU"/>
              </w:rPr>
              <w:t xml:space="preserve"> </w:t>
            </w:r>
            <w:r w:rsidRPr="00E223E3">
              <w:rPr>
                <w:rFonts w:eastAsia="Calibri" w:cs="Calibri Light"/>
                <w:color w:val="404040" w:themeColor="text1" w:themeTint="BF"/>
                <w:sz w:val="20"/>
                <w:szCs w:val="20"/>
                <w:lang w:val="en-AU" w:eastAsia="en-AU"/>
              </w:rPr>
              <w:t>regarding upcoming events</w:t>
            </w:r>
            <w:r>
              <w:rPr>
                <w:rFonts w:eastAsia="Calibri" w:cs="Calibri Light"/>
                <w:color w:val="404040" w:themeColor="text1" w:themeTint="BF"/>
                <w:sz w:val="20"/>
                <w:szCs w:val="20"/>
                <w:lang w:val="en-AU" w:eastAsia="en-AU"/>
              </w:rPr>
              <w:t>.</w:t>
            </w:r>
          </w:p>
        </w:tc>
        <w:tc>
          <w:tcPr>
            <w:tcW w:w="5106" w:type="dxa"/>
          </w:tcPr>
          <w:p w14:paraId="375AAF39" w14:textId="77777777" w:rsidR="00AD7388" w:rsidRPr="00E223E3" w:rsidRDefault="00AD7388" w:rsidP="000340E3">
            <w:pPr>
              <w:pStyle w:val="ListParagraph"/>
              <w:numPr>
                <w:ilvl w:val="0"/>
                <w:numId w:val="10"/>
              </w:num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Secretariat to try and plan its events further in advance</w:t>
            </w:r>
          </w:p>
        </w:tc>
        <w:tc>
          <w:tcPr>
            <w:tcW w:w="4251" w:type="dxa"/>
          </w:tcPr>
          <w:p w14:paraId="2D00E4AA" w14:textId="77777777" w:rsidR="00AD7388" w:rsidRPr="00E223E3" w:rsidRDefault="00AD7388" w:rsidP="009A7C17">
            <w:pPr>
              <w:pStyle w:val="ListParagraph"/>
              <w:spacing w:before="40" w:after="40"/>
              <w:ind w:left="360"/>
              <w:contextualSpacing w:val="0"/>
              <w:jc w:val="left"/>
              <w:cnfStyle w:val="000000000000" w:firstRow="0" w:lastRow="0" w:firstColumn="0" w:lastColumn="0" w:oddVBand="0" w:evenVBand="0" w:oddHBand="0" w:evenHBand="0" w:firstRowFirstColumn="0" w:firstRowLastColumn="0" w:lastRowFirstColumn="0" w:lastRowLastColumn="0"/>
              <w:rPr>
                <w:rFonts w:eastAsia="Calibri" w:cs="Calibri Light"/>
                <w:color w:val="404040" w:themeColor="text1" w:themeTint="BF"/>
                <w:sz w:val="20"/>
                <w:szCs w:val="20"/>
                <w:lang w:val="en-AU" w:eastAsia="en-AU"/>
              </w:rPr>
            </w:pPr>
          </w:p>
        </w:tc>
      </w:tr>
      <w:tr w:rsidR="00AD7388" w:rsidRPr="00E223E3" w14:paraId="458A1531" w14:textId="77777777" w:rsidTr="009A7C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3" w:type="dxa"/>
          </w:tcPr>
          <w:p w14:paraId="427D0959" w14:textId="77777777" w:rsidR="00AD7388" w:rsidRPr="00E223E3" w:rsidRDefault="00AD7388" w:rsidP="000340E3">
            <w:pPr>
              <w:pStyle w:val="ListParagraph"/>
              <w:numPr>
                <w:ilvl w:val="2"/>
                <w:numId w:val="27"/>
              </w:numPr>
              <w:spacing w:before="40" w:after="40"/>
              <w:ind w:left="180" w:hanging="284"/>
              <w:jc w:val="left"/>
              <w:rPr>
                <w:rFonts w:eastAsia="Calibri" w:cs="Calibri Light"/>
                <w:b w:val="0"/>
                <w:bCs w:val="0"/>
                <w:color w:val="404040" w:themeColor="text1" w:themeTint="BF"/>
                <w:sz w:val="20"/>
                <w:szCs w:val="20"/>
                <w:lang w:val="en-AU" w:eastAsia="en-AU"/>
              </w:rPr>
            </w:pPr>
            <w:bookmarkStart w:id="127" w:name="Column_Recom_Operational_21" w:colFirst="0" w:colLast="0"/>
            <w:bookmarkStart w:id="128" w:name="Row_Recom_Operational_21_Shortterm" w:colFirst="1" w:colLast="1"/>
            <w:bookmarkStart w:id="129" w:name="Row_Recom_Operational_21_Extension" w:colFirst="2" w:colLast="2"/>
            <w:bookmarkEnd w:id="124"/>
            <w:bookmarkEnd w:id="125"/>
            <w:bookmarkEnd w:id="126"/>
            <w:r w:rsidRPr="00E223E3">
              <w:rPr>
                <w:rFonts w:eastAsia="Calibri" w:cs="Calibri Light"/>
                <w:color w:val="404040" w:themeColor="text1" w:themeTint="BF"/>
                <w:sz w:val="20"/>
                <w:szCs w:val="20"/>
                <w:lang w:val="en-AU" w:eastAsia="en-AU"/>
              </w:rPr>
              <w:lastRenderedPageBreak/>
              <w:t xml:space="preserve">Secretariat to ensure trainings and capacity support reflects the realities of local </w:t>
            </w:r>
            <w:proofErr w:type="spellStart"/>
            <w:r w:rsidRPr="00E223E3">
              <w:rPr>
                <w:rFonts w:eastAsia="Calibri" w:cs="Calibri Light"/>
                <w:i/>
                <w:iCs/>
                <w:color w:val="404040" w:themeColor="text1" w:themeTint="BF"/>
                <w:sz w:val="20"/>
                <w:szCs w:val="20"/>
                <w:lang w:val="en-AU" w:eastAsia="en-AU"/>
              </w:rPr>
              <w:t>mitra</w:t>
            </w:r>
            <w:proofErr w:type="spellEnd"/>
            <w:r w:rsidRPr="00E223E3">
              <w:rPr>
                <w:rFonts w:eastAsia="Calibri" w:cs="Calibri Light"/>
                <w:i/>
                <w:iCs/>
                <w:color w:val="404040" w:themeColor="text1" w:themeTint="BF"/>
                <w:sz w:val="20"/>
                <w:szCs w:val="20"/>
                <w:lang w:val="en-AU" w:eastAsia="en-AU"/>
              </w:rPr>
              <w:t xml:space="preserve"> </w:t>
            </w:r>
            <w:r w:rsidRPr="00E223E3">
              <w:rPr>
                <w:rFonts w:eastAsia="Calibri" w:cs="Calibri Light"/>
                <w:color w:val="404040" w:themeColor="text1" w:themeTint="BF"/>
                <w:sz w:val="20"/>
                <w:szCs w:val="20"/>
                <w:lang w:val="en-AU" w:eastAsia="en-AU"/>
              </w:rPr>
              <w:t>circumstances</w:t>
            </w:r>
            <w:r>
              <w:rPr>
                <w:rFonts w:eastAsia="Calibri" w:cs="Calibri Light"/>
                <w:color w:val="404040" w:themeColor="text1" w:themeTint="BF"/>
                <w:sz w:val="20"/>
                <w:szCs w:val="20"/>
                <w:lang w:val="en-AU" w:eastAsia="en-AU"/>
              </w:rPr>
              <w:t>.</w:t>
            </w:r>
          </w:p>
        </w:tc>
        <w:tc>
          <w:tcPr>
            <w:tcW w:w="5106" w:type="dxa"/>
          </w:tcPr>
          <w:p w14:paraId="51DC7E3D" w14:textId="77777777" w:rsidR="00AD7388" w:rsidRPr="00E223E3" w:rsidRDefault="00AD7388" w:rsidP="000340E3">
            <w:pPr>
              <w:pStyle w:val="ListParagraph"/>
              <w:numPr>
                <w:ilvl w:val="0"/>
                <w:numId w:val="10"/>
              </w:num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 xml:space="preserve">Immediately. To be aware of diversity of local context. Beware urban bias </w:t>
            </w:r>
          </w:p>
        </w:tc>
        <w:tc>
          <w:tcPr>
            <w:tcW w:w="4251" w:type="dxa"/>
          </w:tcPr>
          <w:p w14:paraId="12E3BB03" w14:textId="77777777" w:rsidR="00AD7388" w:rsidRPr="00E223E3" w:rsidRDefault="00AD7388" w:rsidP="009A7C17">
            <w:pPr>
              <w:pStyle w:val="ListParagraph"/>
              <w:spacing w:before="40" w:after="40"/>
              <w:ind w:left="360"/>
              <w:contextualSpacing w:val="0"/>
              <w:jc w:val="left"/>
              <w:cnfStyle w:val="000000100000" w:firstRow="0" w:lastRow="0" w:firstColumn="0" w:lastColumn="0" w:oddVBand="0" w:evenVBand="0" w:oddHBand="1" w:evenHBand="0" w:firstRowFirstColumn="0" w:firstRowLastColumn="0" w:lastRowFirstColumn="0" w:lastRowLastColumn="0"/>
              <w:rPr>
                <w:rFonts w:eastAsia="Calibri" w:cs="Calibri Light"/>
                <w:color w:val="404040" w:themeColor="text1" w:themeTint="BF"/>
                <w:sz w:val="20"/>
                <w:szCs w:val="20"/>
                <w:lang w:val="en-AU" w:eastAsia="en-AU"/>
              </w:rPr>
            </w:pPr>
          </w:p>
        </w:tc>
      </w:tr>
      <w:tr w:rsidR="00AD7388" w:rsidRPr="00E223E3" w14:paraId="66390C3B" w14:textId="77777777" w:rsidTr="009A7C17">
        <w:tc>
          <w:tcPr>
            <w:cnfStyle w:val="001000000000" w:firstRow="0" w:lastRow="0" w:firstColumn="1" w:lastColumn="0" w:oddVBand="0" w:evenVBand="0" w:oddHBand="0" w:evenHBand="0" w:firstRowFirstColumn="0" w:firstRowLastColumn="0" w:lastRowFirstColumn="0" w:lastRowLastColumn="0"/>
            <w:tcW w:w="6383" w:type="dxa"/>
          </w:tcPr>
          <w:p w14:paraId="5D5BCDFE" w14:textId="77777777" w:rsidR="00AD7388" w:rsidRPr="00E223E3" w:rsidRDefault="00AD7388" w:rsidP="000340E3">
            <w:pPr>
              <w:pStyle w:val="ListParagraph"/>
              <w:numPr>
                <w:ilvl w:val="2"/>
                <w:numId w:val="27"/>
              </w:numPr>
              <w:spacing w:before="40" w:after="40"/>
              <w:ind w:left="180" w:hanging="284"/>
              <w:jc w:val="left"/>
              <w:rPr>
                <w:rFonts w:eastAsia="Calibri" w:cs="Calibri Light"/>
                <w:b w:val="0"/>
                <w:bCs w:val="0"/>
                <w:color w:val="404040" w:themeColor="text1" w:themeTint="BF"/>
                <w:sz w:val="20"/>
                <w:szCs w:val="20"/>
                <w:lang w:val="en-AU" w:eastAsia="en-AU"/>
              </w:rPr>
            </w:pPr>
            <w:bookmarkStart w:id="130" w:name="Column_Recom_Operational_22" w:colFirst="0" w:colLast="0"/>
            <w:bookmarkStart w:id="131" w:name="Row_Recom_Operational_22_Shortterm" w:colFirst="1" w:colLast="1"/>
            <w:bookmarkStart w:id="132" w:name="Row_Recom_Operational_22_Extension" w:colFirst="2" w:colLast="2"/>
            <w:bookmarkEnd w:id="127"/>
            <w:bookmarkEnd w:id="128"/>
            <w:bookmarkEnd w:id="129"/>
            <w:r w:rsidRPr="00E223E3">
              <w:rPr>
                <w:rFonts w:eastAsia="Calibri" w:cs="Calibri Light"/>
                <w:color w:val="404040" w:themeColor="text1" w:themeTint="BF"/>
                <w:sz w:val="20"/>
                <w:szCs w:val="20"/>
                <w:lang w:val="en-AU" w:eastAsia="en-AU"/>
              </w:rPr>
              <w:t xml:space="preserve">Secretariat take care not to overburden national and local </w:t>
            </w:r>
            <w:proofErr w:type="spellStart"/>
            <w:r w:rsidRPr="00E223E3">
              <w:rPr>
                <w:rFonts w:eastAsia="Calibri" w:cs="Calibri Light"/>
                <w:i/>
                <w:iCs/>
                <w:color w:val="404040" w:themeColor="text1" w:themeTint="BF"/>
                <w:sz w:val="20"/>
                <w:szCs w:val="20"/>
                <w:lang w:val="en-AU" w:eastAsia="en-AU"/>
              </w:rPr>
              <w:t>mitra</w:t>
            </w:r>
            <w:proofErr w:type="spellEnd"/>
            <w:r w:rsidRPr="00E223E3">
              <w:rPr>
                <w:rFonts w:eastAsia="Calibri" w:cs="Calibri Light"/>
                <w:color w:val="404040" w:themeColor="text1" w:themeTint="BF"/>
                <w:sz w:val="20"/>
                <w:szCs w:val="20"/>
                <w:lang w:val="en-AU" w:eastAsia="en-AU"/>
              </w:rPr>
              <w:t>, administratively or financially</w:t>
            </w:r>
            <w:r>
              <w:rPr>
                <w:rFonts w:eastAsia="Calibri" w:cs="Calibri Light"/>
                <w:color w:val="404040" w:themeColor="text1" w:themeTint="BF"/>
                <w:sz w:val="20"/>
                <w:szCs w:val="20"/>
                <w:lang w:val="en-AU" w:eastAsia="en-AU"/>
              </w:rPr>
              <w:t>.</w:t>
            </w:r>
          </w:p>
        </w:tc>
        <w:tc>
          <w:tcPr>
            <w:tcW w:w="5106" w:type="dxa"/>
          </w:tcPr>
          <w:p w14:paraId="25FA7745" w14:textId="77777777" w:rsidR="00AD7388" w:rsidRPr="00E223E3" w:rsidRDefault="00AD7388" w:rsidP="000340E3">
            <w:pPr>
              <w:pStyle w:val="ListParagraph"/>
              <w:numPr>
                <w:ilvl w:val="0"/>
                <w:numId w:val="10"/>
              </w:num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Calibri" w:cs="Calibri Light"/>
                <w:color w:val="404040" w:themeColor="text1" w:themeTint="BF"/>
                <w:sz w:val="20"/>
                <w:szCs w:val="20"/>
                <w:lang w:val="en-AU" w:eastAsia="en-AU"/>
              </w:rPr>
            </w:pPr>
            <w:r w:rsidRPr="00E223E3">
              <w:rPr>
                <w:rFonts w:eastAsia="Calibri" w:cs="Calibri Light"/>
                <w:color w:val="404040" w:themeColor="text1" w:themeTint="BF"/>
                <w:sz w:val="20"/>
                <w:szCs w:val="20"/>
                <w:lang w:val="en-AU" w:eastAsia="en-AU"/>
              </w:rPr>
              <w:t xml:space="preserve">The Secretariat to continue its consideration of the administrative and disbursement burden placed on national and local </w:t>
            </w:r>
            <w:proofErr w:type="spellStart"/>
            <w:r w:rsidRPr="00E223E3">
              <w:rPr>
                <w:rFonts w:eastAsia="Calibri" w:cs="Calibri Light"/>
                <w:i/>
                <w:iCs/>
                <w:color w:val="404040" w:themeColor="text1" w:themeTint="BF"/>
                <w:sz w:val="20"/>
                <w:szCs w:val="20"/>
                <w:lang w:val="en-AU" w:eastAsia="en-AU"/>
              </w:rPr>
              <w:t>mitra</w:t>
            </w:r>
            <w:proofErr w:type="spellEnd"/>
            <w:r w:rsidRPr="00E223E3">
              <w:rPr>
                <w:rFonts w:eastAsia="Calibri" w:cs="Calibri Light"/>
                <w:i/>
                <w:iCs/>
                <w:color w:val="404040" w:themeColor="text1" w:themeTint="BF"/>
                <w:sz w:val="20"/>
                <w:szCs w:val="20"/>
                <w:lang w:val="en-AU" w:eastAsia="en-AU"/>
              </w:rPr>
              <w:t xml:space="preserve"> </w:t>
            </w:r>
          </w:p>
        </w:tc>
        <w:tc>
          <w:tcPr>
            <w:tcW w:w="4251" w:type="dxa"/>
          </w:tcPr>
          <w:p w14:paraId="14BE5E6C" w14:textId="77777777" w:rsidR="00AD7388" w:rsidRPr="00E223E3" w:rsidRDefault="00AD7388" w:rsidP="009A7C17">
            <w:pPr>
              <w:pStyle w:val="ListParagraph"/>
              <w:spacing w:before="40" w:after="40"/>
              <w:ind w:left="360"/>
              <w:contextualSpacing w:val="0"/>
              <w:jc w:val="left"/>
              <w:cnfStyle w:val="000000000000" w:firstRow="0" w:lastRow="0" w:firstColumn="0" w:lastColumn="0" w:oddVBand="0" w:evenVBand="0" w:oddHBand="0" w:evenHBand="0" w:firstRowFirstColumn="0" w:firstRowLastColumn="0" w:lastRowFirstColumn="0" w:lastRowLastColumn="0"/>
              <w:rPr>
                <w:rFonts w:eastAsia="Calibri" w:cs="Calibri Light"/>
                <w:color w:val="404040" w:themeColor="text1" w:themeTint="BF"/>
                <w:sz w:val="20"/>
                <w:szCs w:val="20"/>
                <w:lang w:val="en-AU" w:eastAsia="en-AU"/>
              </w:rPr>
            </w:pPr>
          </w:p>
        </w:tc>
      </w:tr>
      <w:bookmarkEnd w:id="130"/>
      <w:bookmarkEnd w:id="131"/>
      <w:bookmarkEnd w:id="132"/>
    </w:tbl>
    <w:p w14:paraId="242D2365" w14:textId="2342C26D" w:rsidR="00AD7388" w:rsidRPr="00AD7388" w:rsidRDefault="00AD7388" w:rsidP="00AD7388">
      <w:pPr>
        <w:tabs>
          <w:tab w:val="center" w:pos="6979"/>
        </w:tabs>
        <w:rPr>
          <w:rFonts w:eastAsia="Calibri" w:cs="Calibri Light"/>
          <w:sz w:val="24"/>
          <w:szCs w:val="24"/>
        </w:rPr>
        <w:sectPr w:rsidR="00AD7388" w:rsidRPr="00AD7388" w:rsidSect="00EA3B1F">
          <w:pgSz w:w="16838" w:h="11906" w:orient="landscape"/>
          <w:pgMar w:top="1077" w:right="1440" w:bottom="1077" w:left="1440" w:header="709" w:footer="709" w:gutter="0"/>
          <w:cols w:space="708"/>
          <w:docGrid w:linePitch="360"/>
        </w:sectPr>
      </w:pPr>
    </w:p>
    <w:p w14:paraId="25A814BF" w14:textId="77777777" w:rsidR="001B6D05" w:rsidRPr="00973884" w:rsidRDefault="001B6D05" w:rsidP="00973884">
      <w:pPr>
        <w:widowControl w:val="0"/>
        <w:tabs>
          <w:tab w:val="left" w:pos="4045"/>
        </w:tabs>
        <w:rPr>
          <w:rFonts w:eastAsia="Calibri" w:cs="Calibri Light"/>
          <w:sz w:val="20"/>
          <w:szCs w:val="20"/>
        </w:rPr>
      </w:pPr>
    </w:p>
    <w:sectPr w:rsidR="001B6D05" w:rsidRPr="00973884" w:rsidSect="004A4B6A">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36307" w14:textId="77777777" w:rsidR="007F343D" w:rsidRDefault="007F343D">
      <w:pPr>
        <w:spacing w:after="0"/>
      </w:pPr>
      <w:r>
        <w:separator/>
      </w:r>
    </w:p>
  </w:endnote>
  <w:endnote w:type="continuationSeparator" w:id="0">
    <w:p w14:paraId="7F745F7B" w14:textId="77777777" w:rsidR="007F343D" w:rsidRDefault="007F343D">
      <w:pPr>
        <w:spacing w:after="0"/>
      </w:pPr>
      <w:r>
        <w:continuationSeparator/>
      </w:r>
    </w:p>
  </w:endnote>
  <w:endnote w:type="continuationNotice" w:id="1">
    <w:p w14:paraId="7B2ABD55" w14:textId="77777777" w:rsidR="007F343D" w:rsidRDefault="007F34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MTStd-Book">
    <w:altName w:val="Gill Sans MT"/>
    <w:panose1 w:val="00000000000000000000"/>
    <w:charset w:val="4D"/>
    <w:family w:val="auto"/>
    <w:notTrueType/>
    <w:pitch w:val="default"/>
    <w:sig w:usb0="00000003" w:usb1="00000000" w:usb2="00000000" w:usb3="00000000" w:csb0="00000001" w:csb1="00000000"/>
  </w:font>
  <w:font w:name="RobotoLight">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otham Light">
    <w:panose1 w:val="00000000000000000000"/>
    <w:charset w:val="00"/>
    <w:family w:val="modern"/>
    <w:notTrueType/>
    <w:pitch w:val="variable"/>
    <w:sig w:usb0="A10000FF" w:usb1="4000005B" w:usb2="00000000" w:usb3="00000000" w:csb0="0000009B"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cs="Calibri Light"/>
      </w:rPr>
      <w:id w:val="506873545"/>
      <w:docPartObj>
        <w:docPartGallery w:val="Page Numbers (Bottom of Page)"/>
        <w:docPartUnique/>
      </w:docPartObj>
    </w:sdtPr>
    <w:sdtEndPr>
      <w:rPr>
        <w:noProof/>
        <w:color w:val="000000" w:themeColor="text1"/>
        <w:sz w:val="22"/>
        <w:szCs w:val="22"/>
      </w:rPr>
    </w:sdtEndPr>
    <w:sdtContent>
      <w:p w14:paraId="6CF90E56" w14:textId="77777777" w:rsidR="00255CC8" w:rsidRDefault="00255CC8">
        <w:pPr>
          <w:pStyle w:val="Footer"/>
          <w:jc w:val="right"/>
          <w:rPr>
            <w:rFonts w:ascii="Calibri Light" w:hAnsi="Calibri Light" w:cs="Calibri Light"/>
          </w:rPr>
        </w:pPr>
      </w:p>
      <w:p w14:paraId="3594FFBC" w14:textId="1B1E1ADB" w:rsidR="00C45897" w:rsidRPr="00255CC8" w:rsidRDefault="00C45897">
        <w:pPr>
          <w:pStyle w:val="Footer"/>
          <w:jc w:val="right"/>
          <w:rPr>
            <w:rFonts w:ascii="Calibri Light" w:hAnsi="Calibri Light" w:cs="Calibri Light"/>
            <w:color w:val="000000" w:themeColor="text1"/>
            <w:sz w:val="22"/>
            <w:szCs w:val="22"/>
          </w:rPr>
        </w:pPr>
        <w:r w:rsidRPr="00255CC8">
          <w:rPr>
            <w:rFonts w:ascii="Calibri Light" w:hAnsi="Calibri Light" w:cs="Calibri Light"/>
            <w:color w:val="000000" w:themeColor="text1"/>
            <w:sz w:val="22"/>
            <w:szCs w:val="22"/>
          </w:rPr>
          <w:fldChar w:fldCharType="begin"/>
        </w:r>
        <w:r w:rsidRPr="00255CC8">
          <w:rPr>
            <w:rFonts w:ascii="Calibri Light" w:hAnsi="Calibri Light" w:cs="Calibri Light"/>
            <w:color w:val="000000" w:themeColor="text1"/>
            <w:sz w:val="22"/>
            <w:szCs w:val="22"/>
          </w:rPr>
          <w:instrText xml:space="preserve"> PAGE   \* MERGEFORMAT </w:instrText>
        </w:r>
        <w:r w:rsidRPr="00255CC8">
          <w:rPr>
            <w:rFonts w:ascii="Calibri Light" w:hAnsi="Calibri Light" w:cs="Calibri Light"/>
            <w:color w:val="000000" w:themeColor="text1"/>
            <w:sz w:val="22"/>
            <w:szCs w:val="22"/>
          </w:rPr>
          <w:fldChar w:fldCharType="separate"/>
        </w:r>
        <w:r w:rsidRPr="00255CC8">
          <w:rPr>
            <w:rFonts w:ascii="Calibri Light" w:hAnsi="Calibri Light" w:cs="Calibri Light"/>
            <w:noProof/>
            <w:color w:val="000000" w:themeColor="text1"/>
            <w:sz w:val="22"/>
            <w:szCs w:val="22"/>
          </w:rPr>
          <w:t>2</w:t>
        </w:r>
        <w:r w:rsidRPr="00255CC8">
          <w:rPr>
            <w:rFonts w:ascii="Calibri Light" w:hAnsi="Calibri Light" w:cs="Calibri Light"/>
            <w:noProof/>
            <w:color w:val="000000" w:themeColor="text1"/>
            <w:sz w:val="22"/>
            <w:szCs w:val="22"/>
          </w:rPr>
          <w:fldChar w:fldCharType="end"/>
        </w:r>
      </w:p>
    </w:sdtContent>
  </w:sdt>
  <w:p w14:paraId="024CE340" w14:textId="709C41CB" w:rsidR="001402FC" w:rsidRPr="00255CC8" w:rsidRDefault="001402FC" w:rsidP="001402FC">
    <w:pPr>
      <w:pStyle w:val="Footer"/>
      <w:tabs>
        <w:tab w:val="left" w:pos="8156"/>
      </w:tabs>
      <w:rPr>
        <w:rFonts w:ascii="Calibri Light" w:hAnsi="Calibri Light" w:cs="Calibri Ligh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6E494" w14:textId="15E5D703" w:rsidR="00EC49AA" w:rsidRDefault="00EC49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983544"/>
      <w:docPartObj>
        <w:docPartGallery w:val="Page Numbers (Bottom of Page)"/>
        <w:docPartUnique/>
      </w:docPartObj>
    </w:sdtPr>
    <w:sdtEndPr>
      <w:rPr>
        <w:rFonts w:ascii="Calibri Light" w:hAnsi="Calibri Light" w:cs="Calibri Light"/>
        <w:noProof/>
        <w:color w:val="000000" w:themeColor="text1"/>
        <w:sz w:val="22"/>
        <w:szCs w:val="22"/>
      </w:rPr>
    </w:sdtEndPr>
    <w:sdtContent>
      <w:p w14:paraId="66FB7E65" w14:textId="6B54765B" w:rsidR="001402FC" w:rsidRPr="00F34FCB" w:rsidRDefault="001402FC">
        <w:pPr>
          <w:pStyle w:val="Footer"/>
          <w:jc w:val="right"/>
          <w:rPr>
            <w:rFonts w:ascii="Calibri Light" w:hAnsi="Calibri Light" w:cs="Calibri Light"/>
            <w:color w:val="000000" w:themeColor="text1"/>
            <w:sz w:val="22"/>
            <w:szCs w:val="22"/>
          </w:rPr>
        </w:pPr>
        <w:r w:rsidRPr="00F34FCB">
          <w:rPr>
            <w:rFonts w:ascii="Calibri Light" w:hAnsi="Calibri Light" w:cs="Calibri Light"/>
            <w:color w:val="000000" w:themeColor="text1"/>
            <w:sz w:val="22"/>
            <w:szCs w:val="22"/>
          </w:rPr>
          <w:fldChar w:fldCharType="begin"/>
        </w:r>
        <w:r w:rsidRPr="00F34FCB">
          <w:rPr>
            <w:rFonts w:ascii="Calibri Light" w:hAnsi="Calibri Light" w:cs="Calibri Light"/>
            <w:color w:val="000000" w:themeColor="text1"/>
            <w:sz w:val="22"/>
            <w:szCs w:val="22"/>
          </w:rPr>
          <w:instrText xml:space="preserve"> PAGE   \* MERGEFORMAT </w:instrText>
        </w:r>
        <w:r w:rsidRPr="00F34FCB">
          <w:rPr>
            <w:rFonts w:ascii="Calibri Light" w:hAnsi="Calibri Light" w:cs="Calibri Light"/>
            <w:color w:val="000000" w:themeColor="text1"/>
            <w:sz w:val="22"/>
            <w:szCs w:val="22"/>
          </w:rPr>
          <w:fldChar w:fldCharType="separate"/>
        </w:r>
        <w:r w:rsidRPr="00F34FCB">
          <w:rPr>
            <w:rFonts w:ascii="Calibri Light" w:hAnsi="Calibri Light" w:cs="Calibri Light"/>
            <w:noProof/>
            <w:color w:val="000000" w:themeColor="text1"/>
            <w:sz w:val="22"/>
            <w:szCs w:val="22"/>
          </w:rPr>
          <w:t>2</w:t>
        </w:r>
        <w:r w:rsidRPr="00F34FCB">
          <w:rPr>
            <w:rFonts w:ascii="Calibri Light" w:hAnsi="Calibri Light" w:cs="Calibri Light"/>
            <w:noProof/>
            <w:color w:val="000000" w:themeColor="text1"/>
            <w:sz w:val="22"/>
            <w:szCs w:val="22"/>
          </w:rPr>
          <w:fldChar w:fldCharType="end"/>
        </w:r>
      </w:p>
    </w:sdtContent>
  </w:sdt>
  <w:p w14:paraId="57B0A090" w14:textId="1AB32E14" w:rsidR="00EC49AA" w:rsidRPr="006C1517" w:rsidRDefault="00EC49AA" w:rsidP="00BC7378">
    <w:pPr>
      <w:pStyle w:val="Footer"/>
      <w:rPr>
        <w:rFonts w:ascii="Calibri Light" w:hAnsi="Calibri Light" w:cs="Calibri Light"/>
        <w:noProof/>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395F9" w14:textId="3E6791A1" w:rsidR="00EC49AA" w:rsidRPr="00A360FA" w:rsidRDefault="00EC49AA" w:rsidP="00A360FA">
    <w:pPr>
      <w:pStyle w:val="Footer"/>
      <w:jc w:val="center"/>
    </w:pPr>
    <w:r w:rsidRPr="00A360FA">
      <w:rPr>
        <w:noProof/>
      </w:rPr>
      <w:drawing>
        <wp:anchor distT="0" distB="0" distL="114300" distR="114300" simplePos="0" relativeHeight="251652608" behindDoc="0" locked="0" layoutInCell="1" allowOverlap="1" wp14:anchorId="419F73DC" wp14:editId="1D2CA2A7">
          <wp:simplePos x="0" y="0"/>
          <wp:positionH relativeFrom="column">
            <wp:posOffset>257175</wp:posOffset>
          </wp:positionH>
          <wp:positionV relativeFrom="paragraph">
            <wp:posOffset>-772160</wp:posOffset>
          </wp:positionV>
          <wp:extent cx="4487545" cy="560705"/>
          <wp:effectExtent l="0" t="0" r="8255" b="0"/>
          <wp:wrapNone/>
          <wp:docPr id="1492149432" name="Picture 1492149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87545" cy="560705"/>
                  </a:xfrm>
                  <a:prstGeom prst="rect">
                    <a:avLst/>
                  </a:prstGeom>
                </pic:spPr>
              </pic:pic>
            </a:graphicData>
          </a:graphic>
        </wp:anchor>
      </w:drawing>
    </w:r>
    <w:r w:rsidRPr="00A360FA">
      <w:rPr>
        <w:noProof/>
      </w:rPr>
      <mc:AlternateContent>
        <mc:Choice Requires="wps">
          <w:drawing>
            <wp:anchor distT="0" distB="0" distL="114300" distR="114300" simplePos="0" relativeHeight="251651584" behindDoc="0" locked="0" layoutInCell="1" allowOverlap="1" wp14:anchorId="5468B171" wp14:editId="4F6C0E8C">
              <wp:simplePos x="0" y="0"/>
              <wp:positionH relativeFrom="page">
                <wp:align>center</wp:align>
              </wp:positionH>
              <wp:positionV relativeFrom="paragraph">
                <wp:posOffset>-1177925</wp:posOffset>
              </wp:positionV>
              <wp:extent cx="11125200" cy="146304"/>
              <wp:effectExtent l="0" t="0" r="0" b="6350"/>
              <wp:wrapNone/>
              <wp:docPr id="2"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25200" cy="146304"/>
                      </a:xfrm>
                      <a:prstGeom prst="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88000</wp14:pctWidth>
              </wp14:sizeRelH>
              <wp14:sizeRelV relativeFrom="margin">
                <wp14:pctHeight>0</wp14:pctHeight>
              </wp14:sizeRelV>
            </wp:anchor>
          </w:drawing>
        </mc:Choice>
        <mc:Fallback>
          <w:pict>
            <v:rect w14:anchorId="5709624C" id="Rectangle 9" o:spid="_x0000_s1026" alt="&quot;&quot;" style="position:absolute;margin-left:0;margin-top:-92.75pt;width:876pt;height:11.5pt;z-index:251651584;visibility:visible;mso-wrap-style:square;mso-width-percent:880;mso-height-percent:0;mso-wrap-distance-left:9pt;mso-wrap-distance-top:0;mso-wrap-distance-right:9pt;mso-wrap-distance-bottom:0;mso-position-horizontal:center;mso-position-horizontal-relative:page;mso-position-vertical:absolute;mso-position-vertical-relative:text;mso-width-percent:88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" fillcolor="white [3212]" stroked="f" strokeweight="1pt">
              <v:fill opacity="39321f"/>
              <w10:wrap anchorx="page"/>
            </v:rect>
          </w:pict>
        </mc:Fallback>
      </mc:AlternateContent>
    </w:r>
    <w:r w:rsidRPr="00A360FA">
      <w:rPr>
        <w:noProof/>
      </w:rPr>
      <w:drawing>
        <wp:anchor distT="0" distB="0" distL="114300" distR="114300" simplePos="0" relativeHeight="251650560" behindDoc="0" locked="0" layoutInCell="1" allowOverlap="1" wp14:anchorId="7F76EA2C" wp14:editId="1002879C">
          <wp:simplePos x="0" y="0"/>
          <wp:positionH relativeFrom="column">
            <wp:posOffset>4013200</wp:posOffset>
          </wp:positionH>
          <wp:positionV relativeFrom="paragraph">
            <wp:posOffset>-2164715</wp:posOffset>
          </wp:positionV>
          <wp:extent cx="1767840" cy="1066800"/>
          <wp:effectExtent l="0" t="0" r="0" b="0"/>
          <wp:wrapNone/>
          <wp:docPr id="110803382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
                    <a:alphaModFix amt="85000"/>
                    <a:extLst>
                      <a:ext uri="{28A0092B-C50C-407E-A947-70E740481C1C}">
                        <a14:useLocalDpi xmlns:a14="http://schemas.microsoft.com/office/drawing/2010/main" val="0"/>
                      </a:ext>
                    </a:extLst>
                  </a:blip>
                  <a:stretch>
                    <a:fillRect/>
                  </a:stretch>
                </pic:blipFill>
                <pic:spPr>
                  <a:xfrm>
                    <a:off x="0" y="0"/>
                    <a:ext cx="1767840" cy="10668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02692" w14:textId="77777777" w:rsidR="007F343D" w:rsidRPr="00BD6959" w:rsidRDefault="007F343D" w:rsidP="00BD6959">
      <w:pPr>
        <w:pStyle w:val="Footer"/>
      </w:pPr>
    </w:p>
  </w:footnote>
  <w:footnote w:type="continuationSeparator" w:id="0">
    <w:p w14:paraId="29B81AE9" w14:textId="77777777" w:rsidR="007F343D" w:rsidRDefault="007F343D">
      <w:pPr>
        <w:spacing w:after="0"/>
      </w:pPr>
    </w:p>
  </w:footnote>
  <w:footnote w:type="continuationNotice" w:id="1">
    <w:p w14:paraId="21453347" w14:textId="77777777" w:rsidR="007F343D" w:rsidRDefault="007F343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9275E" w14:textId="5090D19A" w:rsidR="005063DA" w:rsidRDefault="005063DA">
    <w:pPr>
      <w:pStyle w:val="Header"/>
    </w:pPr>
    <w:r>
      <w:rPr>
        <w:noProof/>
      </w:rPr>
      <mc:AlternateContent>
        <mc:Choice Requires="wps">
          <w:drawing>
            <wp:anchor distT="0" distB="0" distL="0" distR="0" simplePos="0" relativeHeight="251654656" behindDoc="0" locked="0" layoutInCell="1" allowOverlap="1" wp14:anchorId="5EC5E413" wp14:editId="1DADEF0B">
              <wp:simplePos x="635" y="635"/>
              <wp:positionH relativeFrom="page">
                <wp:align>center</wp:align>
              </wp:positionH>
              <wp:positionV relativeFrom="page">
                <wp:align>top</wp:align>
              </wp:positionV>
              <wp:extent cx="443865" cy="443865"/>
              <wp:effectExtent l="0" t="0" r="10160" b="17145"/>
              <wp:wrapNone/>
              <wp:docPr id="133267359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9962AC" w14:textId="666B1D8D" w:rsidR="005063DA" w:rsidRPr="005063DA" w:rsidRDefault="005063DA" w:rsidP="005063DA">
                          <w:pPr>
                            <w:spacing w:after="0"/>
                            <w:rPr>
                              <w:rFonts w:ascii="Verdana" w:eastAsia="Verdana" w:hAnsi="Verdana" w:cs="Verdana"/>
                              <w:noProof/>
                              <w:color w:val="D90029"/>
                              <w:sz w:val="20"/>
                              <w:szCs w:val="20"/>
                            </w:rPr>
                          </w:pPr>
                          <w:r w:rsidRPr="005063DA">
                            <w:rPr>
                              <w:rFonts w:ascii="Verdana" w:eastAsia="Verdana" w:hAnsi="Verdana" w:cs="Verdana"/>
                              <w:noProof/>
                              <w:color w:val="D90029"/>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C5E413"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B9962AC" w14:textId="666B1D8D" w:rsidR="005063DA" w:rsidRPr="005063DA" w:rsidRDefault="005063DA" w:rsidP="005063DA">
                    <w:pPr>
                      <w:spacing w:after="0"/>
                      <w:rPr>
                        <w:rFonts w:ascii="Verdana" w:eastAsia="Verdana" w:hAnsi="Verdana" w:cs="Verdana"/>
                        <w:noProof/>
                        <w:color w:val="D90029"/>
                        <w:sz w:val="20"/>
                        <w:szCs w:val="20"/>
                      </w:rPr>
                    </w:pPr>
                    <w:r w:rsidRPr="005063DA">
                      <w:rPr>
                        <w:rFonts w:ascii="Verdana" w:eastAsia="Verdana" w:hAnsi="Verdana" w:cs="Verdana"/>
                        <w:noProof/>
                        <w:color w:val="D90029"/>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F2446" w14:textId="1932C843" w:rsidR="005063DA" w:rsidRDefault="005063DA">
    <w:pPr>
      <w:pStyle w:val="Header"/>
    </w:pPr>
    <w:r>
      <w:rPr>
        <w:noProof/>
      </w:rPr>
      <mc:AlternateContent>
        <mc:Choice Requires="wps">
          <w:drawing>
            <wp:anchor distT="0" distB="0" distL="0" distR="0" simplePos="0" relativeHeight="251655680" behindDoc="0" locked="0" layoutInCell="1" allowOverlap="1" wp14:anchorId="4C3960A5" wp14:editId="76E0F905">
              <wp:simplePos x="685800" y="457200"/>
              <wp:positionH relativeFrom="page">
                <wp:align>center</wp:align>
              </wp:positionH>
              <wp:positionV relativeFrom="page">
                <wp:align>top</wp:align>
              </wp:positionV>
              <wp:extent cx="443865" cy="443865"/>
              <wp:effectExtent l="0" t="0" r="10160" b="17145"/>
              <wp:wrapNone/>
              <wp:docPr id="127715927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88E2B0" w14:textId="646D78DD" w:rsidR="005063DA" w:rsidRPr="005063DA" w:rsidRDefault="005063DA" w:rsidP="005063DA">
                          <w:pPr>
                            <w:spacing w:after="0"/>
                            <w:rPr>
                              <w:rFonts w:ascii="Verdana" w:eastAsia="Verdana" w:hAnsi="Verdana" w:cs="Verdana"/>
                              <w:noProof/>
                              <w:color w:val="D90029"/>
                              <w:sz w:val="20"/>
                              <w:szCs w:val="20"/>
                            </w:rPr>
                          </w:pPr>
                          <w:r w:rsidRPr="005063DA">
                            <w:rPr>
                              <w:rFonts w:ascii="Verdana" w:eastAsia="Verdana" w:hAnsi="Verdana" w:cs="Verdana"/>
                              <w:noProof/>
                              <w:color w:val="D90029"/>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3960A5"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7E88E2B0" w14:textId="646D78DD" w:rsidR="005063DA" w:rsidRPr="005063DA" w:rsidRDefault="005063DA" w:rsidP="005063DA">
                    <w:pPr>
                      <w:spacing w:after="0"/>
                      <w:rPr>
                        <w:rFonts w:ascii="Verdana" w:eastAsia="Verdana" w:hAnsi="Verdana" w:cs="Verdana"/>
                        <w:noProof/>
                        <w:color w:val="D90029"/>
                        <w:sz w:val="20"/>
                        <w:szCs w:val="20"/>
                      </w:rPr>
                    </w:pPr>
                    <w:r w:rsidRPr="005063DA">
                      <w:rPr>
                        <w:rFonts w:ascii="Verdana" w:eastAsia="Verdana" w:hAnsi="Verdana" w:cs="Verdana"/>
                        <w:noProof/>
                        <w:color w:val="D90029"/>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6620" w14:textId="1D7B9D3D" w:rsidR="005063DA" w:rsidRDefault="005063DA">
    <w:pPr>
      <w:pStyle w:val="Header"/>
    </w:pPr>
    <w:r>
      <w:rPr>
        <w:noProof/>
      </w:rPr>
      <mc:AlternateContent>
        <mc:Choice Requires="wps">
          <w:drawing>
            <wp:anchor distT="0" distB="0" distL="0" distR="0" simplePos="0" relativeHeight="251657728" behindDoc="0" locked="0" layoutInCell="1" allowOverlap="1" wp14:anchorId="2A4BEC54" wp14:editId="085BB3DB">
              <wp:simplePos x="635" y="635"/>
              <wp:positionH relativeFrom="page">
                <wp:align>center</wp:align>
              </wp:positionH>
              <wp:positionV relativeFrom="page">
                <wp:align>top</wp:align>
              </wp:positionV>
              <wp:extent cx="443865" cy="443865"/>
              <wp:effectExtent l="0" t="0" r="10160" b="17145"/>
              <wp:wrapNone/>
              <wp:docPr id="10267422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01D66A" w14:textId="678B8655" w:rsidR="005063DA" w:rsidRPr="005063DA" w:rsidRDefault="005063DA" w:rsidP="005063DA">
                          <w:pPr>
                            <w:spacing w:after="0"/>
                            <w:rPr>
                              <w:rFonts w:ascii="Verdana" w:eastAsia="Verdana" w:hAnsi="Verdana" w:cs="Verdana"/>
                              <w:noProof/>
                              <w:color w:val="D90029"/>
                              <w:sz w:val="20"/>
                              <w:szCs w:val="20"/>
                            </w:rPr>
                          </w:pPr>
                          <w:r w:rsidRPr="005063DA">
                            <w:rPr>
                              <w:rFonts w:ascii="Verdana" w:eastAsia="Verdana" w:hAnsi="Verdana" w:cs="Verdana"/>
                              <w:noProof/>
                              <w:color w:val="D90029"/>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4BEC54" id="_x0000_t202" coordsize="21600,21600" o:spt="202" path="m,l,21600r21600,l21600,xe">
              <v:stroke joinstyle="miter"/>
              <v:path gradientshapeok="t" o:connecttype="rect"/>
            </v:shapetype>
            <v:shape id="Text Box 5" o:spid="_x0000_s1028" type="#_x0000_t202" alt="OFFICIAL" style="position:absolute;margin-left:0;margin-top:0;width:34.95pt;height:34.95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3E01D66A" w14:textId="678B8655" w:rsidR="005063DA" w:rsidRPr="005063DA" w:rsidRDefault="005063DA" w:rsidP="005063DA">
                    <w:pPr>
                      <w:spacing w:after="0"/>
                      <w:rPr>
                        <w:rFonts w:ascii="Verdana" w:eastAsia="Verdana" w:hAnsi="Verdana" w:cs="Verdana"/>
                        <w:noProof/>
                        <w:color w:val="D90029"/>
                        <w:sz w:val="20"/>
                        <w:szCs w:val="20"/>
                      </w:rPr>
                    </w:pPr>
                    <w:r w:rsidRPr="005063DA">
                      <w:rPr>
                        <w:rFonts w:ascii="Verdana" w:eastAsia="Verdana" w:hAnsi="Verdana" w:cs="Verdana"/>
                        <w:noProof/>
                        <w:color w:val="D90029"/>
                        <w:sz w:val="2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6AA90" w14:textId="1E9C75A3" w:rsidR="00EC49AA" w:rsidRPr="004A4B6A" w:rsidRDefault="00EC49AA">
    <w:pPr>
      <w:pStyle w:val="Heade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359D2" w14:textId="2EB17664" w:rsidR="00EC49AA" w:rsidRDefault="005063DA">
    <w:pPr>
      <w:pStyle w:val="Header"/>
    </w:pPr>
    <w:r>
      <w:rPr>
        <w:noProof/>
      </w:rPr>
      <mc:AlternateContent>
        <mc:Choice Requires="wps">
          <w:drawing>
            <wp:anchor distT="0" distB="0" distL="0" distR="0" simplePos="0" relativeHeight="251656704" behindDoc="0" locked="0" layoutInCell="1" allowOverlap="1" wp14:anchorId="69179FB6" wp14:editId="602716CC">
              <wp:simplePos x="635" y="635"/>
              <wp:positionH relativeFrom="page">
                <wp:align>center</wp:align>
              </wp:positionH>
              <wp:positionV relativeFrom="page">
                <wp:align>top</wp:align>
              </wp:positionV>
              <wp:extent cx="443865" cy="443865"/>
              <wp:effectExtent l="0" t="0" r="10160" b="17145"/>
              <wp:wrapNone/>
              <wp:docPr id="213345456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74D115" w14:textId="07860712" w:rsidR="005063DA" w:rsidRPr="005063DA" w:rsidRDefault="005063DA" w:rsidP="005063DA">
                          <w:pPr>
                            <w:spacing w:after="0"/>
                            <w:rPr>
                              <w:rFonts w:ascii="Verdana" w:eastAsia="Verdana" w:hAnsi="Verdana" w:cs="Verdana"/>
                              <w:noProof/>
                              <w:color w:val="D90029"/>
                              <w:sz w:val="20"/>
                              <w:szCs w:val="20"/>
                            </w:rPr>
                          </w:pPr>
                          <w:r w:rsidRPr="005063DA">
                            <w:rPr>
                              <w:rFonts w:ascii="Verdana" w:eastAsia="Verdana" w:hAnsi="Verdana" w:cs="Verdana"/>
                              <w:noProof/>
                              <w:color w:val="D90029"/>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179FB6" id="_x0000_t202" coordsize="21600,21600" o:spt="202" path="m,l,21600r21600,l21600,xe">
              <v:stroke joinstyle="miter"/>
              <v:path gradientshapeok="t" o:connecttype="rect"/>
            </v:shapetype>
            <v:shape id="Text Box 4" o:spid="_x0000_s1029" type="#_x0000_t202" alt="OFFICIAL" style="position:absolute;margin-left:0;margin-top:0;width:34.95pt;height:34.9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6774D115" w14:textId="07860712" w:rsidR="005063DA" w:rsidRPr="005063DA" w:rsidRDefault="005063DA" w:rsidP="005063DA">
                    <w:pPr>
                      <w:spacing w:after="0"/>
                      <w:rPr>
                        <w:rFonts w:ascii="Verdana" w:eastAsia="Verdana" w:hAnsi="Verdana" w:cs="Verdana"/>
                        <w:noProof/>
                        <w:color w:val="D90029"/>
                        <w:sz w:val="20"/>
                        <w:szCs w:val="20"/>
                      </w:rPr>
                    </w:pPr>
                    <w:r w:rsidRPr="005063DA">
                      <w:rPr>
                        <w:rFonts w:ascii="Verdana" w:eastAsia="Verdana" w:hAnsi="Verdana" w:cs="Verdana"/>
                        <w:noProof/>
                        <w:color w:val="D90029"/>
                        <w:sz w:val="20"/>
                        <w:szCs w:val="20"/>
                      </w:rPr>
                      <w:t>OFFICIAL</w:t>
                    </w:r>
                  </w:p>
                </w:txbxContent>
              </v:textbox>
              <w10:wrap anchorx="page" anchory="page"/>
            </v:shape>
          </w:pict>
        </mc:Fallback>
      </mc:AlternateContent>
    </w:r>
    <w:r w:rsidR="00EC49AA">
      <w:rPr>
        <w:noProof/>
      </w:rPr>
      <mc:AlternateContent>
        <mc:Choice Requires="wps">
          <w:drawing>
            <wp:anchor distT="0" distB="0" distL="114300" distR="114300" simplePos="0" relativeHeight="251649536" behindDoc="0" locked="0" layoutInCell="1" allowOverlap="1" wp14:anchorId="310B14AA" wp14:editId="112488C4">
              <wp:simplePos x="0" y="0"/>
              <wp:positionH relativeFrom="page">
                <wp:align>center</wp:align>
              </wp:positionH>
              <wp:positionV relativeFrom="page">
                <wp:align>center</wp:align>
              </wp:positionV>
              <wp:extent cx="5572125" cy="342900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72125" cy="3429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88000</wp14:pctWidth>
              </wp14:sizeRelH>
              <wp14:sizeRelV relativeFrom="page">
                <wp14:pctHeight>92000</wp14:pctHeight>
              </wp14:sizeRelV>
            </wp:anchor>
          </w:drawing>
        </mc:Choice>
        <mc:Fallback>
          <w:pict>
            <v:rect w14:anchorId="1A3CEAE0" id="Rectangle 1" o:spid="_x0000_s1026" alt="&quot;&quot;" style="position:absolute;margin-left:0;margin-top:0;width:438.75pt;height:270pt;z-index:251649536;visibility:visible;mso-wrap-style:square;mso-width-percent:880;mso-height-percent:920;mso-wrap-distance-left:9pt;mso-wrap-distance-top:0;mso-wrap-distance-right:9pt;mso-wrap-distance-bottom:0;mso-position-horizontal:center;mso-position-horizontal-relative:page;mso-position-vertical:center;mso-position-vertical-relative:page;mso-width-percent:880;mso-height-percent:92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" stroked="f" strokeweight="1pt">
              <v:fill r:id="rId2" o:title=""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40D75"/>
    <w:multiLevelType w:val="hybridMultilevel"/>
    <w:tmpl w:val="C5C0E12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A33D78"/>
    <w:multiLevelType w:val="hybridMultilevel"/>
    <w:tmpl w:val="E932E8B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80B344B"/>
    <w:multiLevelType w:val="hybridMultilevel"/>
    <w:tmpl w:val="9C24978C"/>
    <w:lvl w:ilvl="0" w:tplc="FBE63FEC">
      <w:start w:val="2"/>
      <w:numFmt w:val="lowerLetter"/>
      <w:lvlText w:val="%1."/>
      <w:lvlJc w:val="left"/>
      <w:pPr>
        <w:ind w:left="360" w:hanging="360"/>
      </w:pPr>
      <w:rPr>
        <w:rFonts w:ascii="Calibri Light" w:hAnsi="Calibri Light" w:cs="Arial" w:hint="default"/>
        <w:b w:val="0"/>
        <w:i w:val="0"/>
        <w:color w:val="404040" w:themeColor="text1" w:themeTint="BF"/>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9F76D22"/>
    <w:multiLevelType w:val="multilevel"/>
    <w:tmpl w:val="AC328238"/>
    <w:numStyleLink w:val="Bullettedlists"/>
  </w:abstractNum>
  <w:abstractNum w:abstractNumId="4" w15:restartNumberingAfterBreak="0">
    <w:nsid w:val="0BA030E0"/>
    <w:multiLevelType w:val="hybridMultilevel"/>
    <w:tmpl w:val="6A129A0C"/>
    <w:lvl w:ilvl="0" w:tplc="7A360C14">
      <w:start w:val="1"/>
      <w:numFmt w:val="lowerLetter"/>
      <w:lvlText w:val="%1."/>
      <w:lvlJc w:val="left"/>
      <w:pPr>
        <w:ind w:left="360" w:hanging="360"/>
      </w:pPr>
      <w:rPr>
        <w:rFonts w:ascii="Calibri Light" w:hAnsi="Calibri Light" w:cs="Arial" w:hint="default"/>
        <w:b w:val="0"/>
        <w:i w:val="0"/>
        <w:color w:val="404040" w:themeColor="text1" w:themeTint="BF"/>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C7A5FFB"/>
    <w:multiLevelType w:val="multilevel"/>
    <w:tmpl w:val="C920726E"/>
    <w:styleLink w:val="Bullettedlists1"/>
    <w:lvl w:ilvl="0">
      <w:start w:val="1"/>
      <w:numFmt w:val="none"/>
      <w:suff w:val="nothing"/>
      <w:lvlText w:val="%1"/>
      <w:lvlJc w:val="left"/>
      <w:pPr>
        <w:ind w:left="0" w:firstLine="0"/>
      </w:pPr>
      <w:rPr>
        <w:rFonts w:hint="default"/>
      </w:rPr>
    </w:lvl>
    <w:lvl w:ilvl="1">
      <w:start w:val="1"/>
      <w:numFmt w:val="decimal"/>
      <w:lvlText w:val="%2."/>
      <w:lvlJc w:val="left"/>
      <w:pPr>
        <w:ind w:left="432" w:hanging="432"/>
      </w:pPr>
      <w:rPr>
        <w:rFonts w:asciiTheme="minorHAnsi" w:hAnsiTheme="minorHAnsi" w:hint="default"/>
        <w:color w:val="A5300F" w:themeColor="accent1"/>
      </w:rPr>
    </w:lvl>
    <w:lvl w:ilvl="2">
      <w:start w:val="1"/>
      <w:numFmt w:val="lowerLetter"/>
      <w:lvlText w:val="%3."/>
      <w:lvlJc w:val="left"/>
      <w:pPr>
        <w:ind w:left="864" w:hanging="432"/>
      </w:pPr>
      <w:rPr>
        <w:rFonts w:asciiTheme="minorHAnsi" w:hAnsiTheme="minorHAnsi" w:hint="default"/>
        <w:color w:val="E19825"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F600E79"/>
    <w:multiLevelType w:val="hybridMultilevel"/>
    <w:tmpl w:val="D35C130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D225C1"/>
    <w:multiLevelType w:val="multilevel"/>
    <w:tmpl w:val="AC328238"/>
    <w:styleLink w:val="Bullettedlists"/>
    <w:lvl w:ilvl="0">
      <w:start w:val="1"/>
      <w:numFmt w:val="bullet"/>
      <w:pStyle w:val="ListBullet"/>
      <w:lvlText w:val=""/>
      <w:lvlJc w:val="left"/>
      <w:pPr>
        <w:ind w:left="432" w:hanging="432"/>
      </w:pPr>
      <w:rPr>
        <w:rFonts w:ascii="Symbol" w:hAnsi="Symbol" w:hint="default"/>
        <w:color w:val="A5300F" w:themeColor="accent1"/>
      </w:rPr>
    </w:lvl>
    <w:lvl w:ilvl="1">
      <w:start w:val="1"/>
      <w:numFmt w:val="bullet"/>
      <w:pStyle w:val="ListBullet2"/>
      <w:lvlText w:val=""/>
      <w:lvlJc w:val="left"/>
      <w:pPr>
        <w:ind w:left="864" w:hanging="432"/>
      </w:pPr>
      <w:rPr>
        <w:rFonts w:ascii="Symbol" w:hAnsi="Symbol" w:hint="default"/>
        <w:color w:val="E19825" w:themeColor="accent3"/>
      </w:rPr>
    </w:lvl>
    <w:lvl w:ilvl="2">
      <w:start w:val="1"/>
      <w:numFmt w:val="bullet"/>
      <w:pStyle w:val="ListBullet3"/>
      <w:lvlText w:val=""/>
      <w:lvlJc w:val="left"/>
      <w:pPr>
        <w:ind w:left="1296" w:hanging="432"/>
      </w:pPr>
      <w:rPr>
        <w:rFonts w:ascii="Wingdings" w:hAnsi="Wingdings" w:hint="default"/>
        <w:color w:val="A5300F" w:themeColor="accent1"/>
      </w:rPr>
    </w:lvl>
    <w:lvl w:ilvl="3">
      <w:start w:val="1"/>
      <w:numFmt w:val="bullet"/>
      <w:pStyle w:val="ListBullet4"/>
      <w:lvlText w:val=""/>
      <w:lvlJc w:val="left"/>
      <w:pPr>
        <w:ind w:left="1728" w:hanging="432"/>
      </w:pPr>
      <w:rPr>
        <w:rFonts w:ascii="Symbol" w:hAnsi="Symbol" w:hint="default"/>
        <w:color w:val="A5300F" w:themeColor="accent1"/>
      </w:rPr>
    </w:lvl>
    <w:lvl w:ilvl="4">
      <w:start w:val="1"/>
      <w:numFmt w:val="bullet"/>
      <w:pStyle w:val="ListBullet5"/>
      <w:lvlText w:val="o"/>
      <w:lvlJc w:val="left"/>
      <w:pPr>
        <w:ind w:left="2160" w:hanging="432"/>
      </w:pPr>
      <w:rPr>
        <w:rFonts w:ascii="Courier New" w:hAnsi="Courier New" w:hint="default"/>
        <w:color w:val="A5300F"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8" w15:restartNumberingAfterBreak="0">
    <w:nsid w:val="1C45278E"/>
    <w:multiLevelType w:val="hybridMultilevel"/>
    <w:tmpl w:val="F8A0BF04"/>
    <w:lvl w:ilvl="0" w:tplc="FFFFFFFF">
      <w:start w:val="1"/>
      <w:numFmt w:val="lowerLetter"/>
      <w:lvlText w:val="%1."/>
      <w:lvlJc w:val="left"/>
      <w:pPr>
        <w:ind w:left="360" w:hanging="360"/>
      </w:pPr>
      <w:rPr>
        <w:rFonts w:ascii="Calibri Light" w:hAnsi="Calibri Light" w:cs="Arial" w:hint="default"/>
        <w:b w:val="0"/>
        <w:i w:val="0"/>
        <w:color w:val="404040" w:themeColor="text1" w:themeTint="BF"/>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E113609"/>
    <w:multiLevelType w:val="hybridMultilevel"/>
    <w:tmpl w:val="887431A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B05CA1"/>
    <w:multiLevelType w:val="multilevel"/>
    <w:tmpl w:val="069621C2"/>
    <w:lvl w:ilvl="0">
      <w:start w:val="1"/>
      <w:numFmt w:val="decimal"/>
      <w:pStyle w:val="Heading1"/>
      <w:lvlText w:val="%1"/>
      <w:lvlJc w:val="left"/>
      <w:pPr>
        <w:ind w:left="720" w:hanging="720"/>
      </w:pPr>
      <w:rPr>
        <w:rFonts w:ascii="Calibri Light" w:hAnsi="Calibri Light" w:cs="Calibri Light" w:hint="default"/>
        <w:b w:val="0"/>
        <w:bCs w:val="0"/>
      </w:rPr>
    </w:lvl>
    <w:lvl w:ilvl="1">
      <w:start w:val="1"/>
      <w:numFmt w:val="decimal"/>
      <w:lvlText w:val="%1.%2"/>
      <w:lvlJc w:val="left"/>
      <w:pPr>
        <w:ind w:left="720" w:hanging="720"/>
      </w:pPr>
      <w:rPr>
        <w:rFonts w:asciiTheme="majorHAnsi" w:hAnsiTheme="majorHAnsi" w:hint="default"/>
      </w:rPr>
    </w:lvl>
    <w:lvl w:ilvl="2">
      <w:start w:val="1"/>
      <w:numFmt w:val="decimal"/>
      <w:pStyle w:val="Heading3"/>
      <w:lvlText w:val="%3."/>
      <w:lvlJc w:val="left"/>
      <w:pPr>
        <w:ind w:left="360" w:hanging="360"/>
      </w:pPr>
    </w:lvl>
    <w:lvl w:ilvl="3">
      <w:start w:val="1"/>
      <w:numFmt w:val="none"/>
      <w:pStyle w:val="Heading4"/>
      <w:suff w:val="nothing"/>
      <w:lvlText w:val=""/>
      <w:lvlJc w:val="left"/>
      <w:pPr>
        <w:ind w:left="720" w:hanging="720"/>
      </w:pPr>
      <w:rPr>
        <w:rFonts w:hint="default"/>
      </w:rPr>
    </w:lvl>
    <w:lvl w:ilvl="4">
      <w:start w:val="1"/>
      <w:numFmt w:val="none"/>
      <w:pStyle w:val="Heading5"/>
      <w:lvlText w:val=""/>
      <w:lvlJc w:val="left"/>
      <w:pPr>
        <w:ind w:left="720" w:hanging="720"/>
      </w:pPr>
      <w:rPr>
        <w:rFonts w:hint="default"/>
      </w:rPr>
    </w:lvl>
    <w:lvl w:ilvl="5">
      <w:start w:val="1"/>
      <w:numFmt w:val="none"/>
      <w:pStyle w:val="Heading6"/>
      <w:lvlText w:val=""/>
      <w:lvlJc w:val="left"/>
      <w:pPr>
        <w:ind w:left="720" w:hanging="720"/>
      </w:pPr>
      <w:rPr>
        <w:rFonts w:hint="default"/>
      </w:rPr>
    </w:lvl>
    <w:lvl w:ilvl="6">
      <w:start w:val="1"/>
      <w:numFmt w:val="none"/>
      <w:pStyle w:val="Heading7"/>
      <w:lvlText w:val=""/>
      <w:lvlJc w:val="left"/>
      <w:pPr>
        <w:ind w:left="720" w:hanging="720"/>
      </w:pPr>
      <w:rPr>
        <w:rFonts w:hint="default"/>
      </w:rPr>
    </w:lvl>
    <w:lvl w:ilvl="7">
      <w:start w:val="1"/>
      <w:numFmt w:val="none"/>
      <w:pStyle w:val="Heading8"/>
      <w:lvlText w:val=""/>
      <w:lvlJc w:val="left"/>
      <w:pPr>
        <w:ind w:left="720" w:hanging="720"/>
      </w:pPr>
      <w:rPr>
        <w:rFonts w:hint="default"/>
      </w:rPr>
    </w:lvl>
    <w:lvl w:ilvl="8">
      <w:start w:val="1"/>
      <w:numFmt w:val="none"/>
      <w:pStyle w:val="Heading9"/>
      <w:lvlText w:val=""/>
      <w:lvlJc w:val="left"/>
      <w:pPr>
        <w:ind w:left="720" w:hanging="720"/>
      </w:pPr>
      <w:rPr>
        <w:rFonts w:hint="default"/>
      </w:rPr>
    </w:lvl>
  </w:abstractNum>
  <w:abstractNum w:abstractNumId="11" w15:restartNumberingAfterBreak="0">
    <w:nsid w:val="210913F4"/>
    <w:multiLevelType w:val="hybridMultilevel"/>
    <w:tmpl w:val="EDDA86A6"/>
    <w:lvl w:ilvl="0" w:tplc="68D633B6">
      <w:start w:val="1"/>
      <w:numFmt w:val="bullet"/>
      <w:pStyle w:val="Instruction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1EE6CDD"/>
    <w:multiLevelType w:val="multilevel"/>
    <w:tmpl w:val="5AA6ED8E"/>
    <w:styleLink w:val="CurrentList1"/>
    <w:lvl w:ilvl="0">
      <w:start w:val="1"/>
      <w:numFmt w:val="decimal"/>
      <w:lvlText w:val="%1"/>
      <w:lvlJc w:val="left"/>
      <w:pPr>
        <w:ind w:left="780" w:hanging="780"/>
      </w:pPr>
      <w:rPr>
        <w:color w:val="C00000"/>
      </w:rPr>
    </w:lvl>
    <w:lvl w:ilvl="1">
      <w:start w:val="1"/>
      <w:numFmt w:val="decimal"/>
      <w:isLgl/>
      <w:lvlText w:val="%1.%2"/>
      <w:lvlJc w:val="left"/>
      <w:pPr>
        <w:ind w:left="360" w:hanging="360"/>
      </w:pPr>
      <w:rPr>
        <w:rFonts w:eastAsia="Times New Roman" w:cs="Calibri Light" w:hint="default"/>
        <w:b/>
      </w:rPr>
    </w:lvl>
    <w:lvl w:ilvl="2">
      <w:start w:val="1"/>
      <w:numFmt w:val="decimal"/>
      <w:isLgl/>
      <w:lvlText w:val="%1.%2.%3"/>
      <w:lvlJc w:val="left"/>
      <w:pPr>
        <w:ind w:left="720" w:hanging="720"/>
      </w:pPr>
      <w:rPr>
        <w:rFonts w:eastAsia="Times New Roman" w:cs="Calibri Light" w:hint="default"/>
        <w:b/>
      </w:rPr>
    </w:lvl>
    <w:lvl w:ilvl="3">
      <w:start w:val="1"/>
      <w:numFmt w:val="decimal"/>
      <w:isLgl/>
      <w:lvlText w:val="%1.%2.%3.%4"/>
      <w:lvlJc w:val="left"/>
      <w:pPr>
        <w:ind w:left="720" w:hanging="720"/>
      </w:pPr>
      <w:rPr>
        <w:rFonts w:eastAsia="Times New Roman" w:cs="Calibri Light" w:hint="default"/>
        <w:b/>
      </w:rPr>
    </w:lvl>
    <w:lvl w:ilvl="4">
      <w:start w:val="1"/>
      <w:numFmt w:val="decimal"/>
      <w:isLgl/>
      <w:lvlText w:val="%1.%2.%3.%4.%5"/>
      <w:lvlJc w:val="left"/>
      <w:pPr>
        <w:ind w:left="1080" w:hanging="1080"/>
      </w:pPr>
      <w:rPr>
        <w:rFonts w:eastAsia="Times New Roman" w:cs="Calibri Light" w:hint="default"/>
        <w:b/>
      </w:rPr>
    </w:lvl>
    <w:lvl w:ilvl="5">
      <w:start w:val="1"/>
      <w:numFmt w:val="decimal"/>
      <w:isLgl/>
      <w:lvlText w:val="%1.%2.%3.%4.%5.%6"/>
      <w:lvlJc w:val="left"/>
      <w:pPr>
        <w:ind w:left="1080" w:hanging="1080"/>
      </w:pPr>
      <w:rPr>
        <w:rFonts w:eastAsia="Times New Roman" w:cs="Calibri Light" w:hint="default"/>
        <w:b/>
      </w:rPr>
    </w:lvl>
    <w:lvl w:ilvl="6">
      <w:start w:val="1"/>
      <w:numFmt w:val="decimal"/>
      <w:isLgl/>
      <w:lvlText w:val="%1.%2.%3.%4.%5.%6.%7"/>
      <w:lvlJc w:val="left"/>
      <w:pPr>
        <w:ind w:left="1440" w:hanging="1440"/>
      </w:pPr>
      <w:rPr>
        <w:rFonts w:eastAsia="Times New Roman" w:cs="Calibri Light" w:hint="default"/>
        <w:b/>
      </w:rPr>
    </w:lvl>
    <w:lvl w:ilvl="7">
      <w:start w:val="1"/>
      <w:numFmt w:val="decimal"/>
      <w:isLgl/>
      <w:lvlText w:val="%1.%2.%3.%4.%5.%6.%7.%8"/>
      <w:lvlJc w:val="left"/>
      <w:pPr>
        <w:ind w:left="1440" w:hanging="1440"/>
      </w:pPr>
      <w:rPr>
        <w:rFonts w:eastAsia="Times New Roman" w:cs="Calibri Light" w:hint="default"/>
        <w:b/>
      </w:rPr>
    </w:lvl>
    <w:lvl w:ilvl="8">
      <w:start w:val="1"/>
      <w:numFmt w:val="decimal"/>
      <w:isLgl/>
      <w:lvlText w:val="%1.%2.%3.%4.%5.%6.%7.%8.%9"/>
      <w:lvlJc w:val="left"/>
      <w:pPr>
        <w:ind w:left="1440" w:hanging="1440"/>
      </w:pPr>
      <w:rPr>
        <w:rFonts w:eastAsia="Times New Roman" w:cs="Calibri Light" w:hint="default"/>
        <w:b/>
      </w:rPr>
    </w:lvl>
  </w:abstractNum>
  <w:abstractNum w:abstractNumId="13" w15:restartNumberingAfterBreak="0">
    <w:nsid w:val="29EF5F5D"/>
    <w:multiLevelType w:val="hybridMultilevel"/>
    <w:tmpl w:val="B1A244C8"/>
    <w:lvl w:ilvl="0" w:tplc="58FE930C">
      <w:start w:val="1"/>
      <w:numFmt w:val="decimal"/>
      <w:lvlText w:val="3.%1"/>
      <w:lvlJc w:val="left"/>
      <w:pPr>
        <w:ind w:left="720" w:hanging="360"/>
      </w:pPr>
      <w:rPr>
        <w:rFonts w:hint="default"/>
        <w:b w:val="0"/>
        <w:b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943C53"/>
    <w:multiLevelType w:val="hybridMultilevel"/>
    <w:tmpl w:val="FF2C0246"/>
    <w:lvl w:ilvl="0" w:tplc="9D8A65F2">
      <w:start w:val="1"/>
      <w:numFmt w:val="lowerLetter"/>
      <w:lvlText w:val="%1."/>
      <w:lvlJc w:val="left"/>
      <w:pPr>
        <w:ind w:left="720" w:hanging="360"/>
      </w:pPr>
      <w:rPr>
        <w:rFonts w:ascii="Calibri Light" w:hAnsi="Calibri Light" w:cs="Arial" w:hint="default"/>
        <w:b/>
        <w:bCs w:val="0"/>
        <w:i w:val="0"/>
        <w:color w:val="404040" w:themeColor="text1" w:themeTint="BF"/>
        <w:sz w:val="22"/>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2FC8494B"/>
    <w:multiLevelType w:val="hybridMultilevel"/>
    <w:tmpl w:val="9580B8EC"/>
    <w:lvl w:ilvl="0" w:tplc="7A360C14">
      <w:start w:val="1"/>
      <w:numFmt w:val="lowerLetter"/>
      <w:lvlText w:val="%1."/>
      <w:lvlJc w:val="left"/>
      <w:pPr>
        <w:ind w:left="720" w:hanging="360"/>
      </w:pPr>
      <w:rPr>
        <w:rFonts w:ascii="Calibri Light" w:hAnsi="Calibri Light" w:cs="Arial" w:hint="default"/>
        <w:b w:val="0"/>
        <w:i w:val="0"/>
        <w:color w:val="404040" w:themeColor="text1" w:themeTint="BF"/>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061B17"/>
    <w:multiLevelType w:val="hybridMultilevel"/>
    <w:tmpl w:val="D97AAAE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287A87"/>
    <w:multiLevelType w:val="hybridMultilevel"/>
    <w:tmpl w:val="C58E708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C2D5D38"/>
    <w:multiLevelType w:val="hybridMultilevel"/>
    <w:tmpl w:val="896A0980"/>
    <w:lvl w:ilvl="0" w:tplc="FFFFFFFF">
      <w:start w:val="2"/>
      <w:numFmt w:val="lowerLetter"/>
      <w:lvlText w:val="%1."/>
      <w:lvlJc w:val="left"/>
      <w:pPr>
        <w:ind w:left="720" w:hanging="360"/>
      </w:pPr>
      <w:rPr>
        <w:rFonts w:hint="default"/>
      </w:rPr>
    </w:lvl>
    <w:lvl w:ilvl="1" w:tplc="0C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CF13986"/>
    <w:multiLevelType w:val="hybridMultilevel"/>
    <w:tmpl w:val="C6F42710"/>
    <w:lvl w:ilvl="0" w:tplc="84CAE058">
      <w:start w:val="2"/>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B15330F"/>
    <w:multiLevelType w:val="hybridMultilevel"/>
    <w:tmpl w:val="FD6820DC"/>
    <w:lvl w:ilvl="0" w:tplc="FFFFFFFF">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E107B2D"/>
    <w:multiLevelType w:val="hybridMultilevel"/>
    <w:tmpl w:val="08748852"/>
    <w:lvl w:ilvl="0" w:tplc="254C5780">
      <w:start w:val="1"/>
      <w:numFmt w:val="bullet"/>
      <w:lvlText w:val=""/>
      <w:lvlJc w:val="left"/>
      <w:pPr>
        <w:ind w:left="360" w:hanging="360"/>
      </w:pPr>
      <w:rPr>
        <w:rFonts w:ascii="Wingdings" w:hAnsi="Wingdings" w:hint="default"/>
        <w:color w:val="404040" w:themeColor="text1" w:themeTint="BF"/>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08C4E3F"/>
    <w:multiLevelType w:val="hybridMultilevel"/>
    <w:tmpl w:val="F8A0BF04"/>
    <w:lvl w:ilvl="0" w:tplc="7A360C14">
      <w:start w:val="1"/>
      <w:numFmt w:val="lowerLetter"/>
      <w:lvlText w:val="%1."/>
      <w:lvlJc w:val="left"/>
      <w:pPr>
        <w:ind w:left="360" w:hanging="360"/>
      </w:pPr>
      <w:rPr>
        <w:rFonts w:ascii="Calibri Light" w:hAnsi="Calibri Light" w:cs="Arial" w:hint="default"/>
        <w:b w:val="0"/>
        <w:i w:val="0"/>
        <w:color w:val="404040" w:themeColor="text1" w:themeTint="BF"/>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2427E19"/>
    <w:multiLevelType w:val="hybridMultilevel"/>
    <w:tmpl w:val="43A0DD2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2530987"/>
    <w:multiLevelType w:val="hybridMultilevel"/>
    <w:tmpl w:val="4EA8E824"/>
    <w:lvl w:ilvl="0" w:tplc="6466179A">
      <w:start w:val="1"/>
      <w:numFmt w:val="decimal"/>
      <w:lvlText w:val="2.%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519672E"/>
    <w:multiLevelType w:val="hybridMultilevel"/>
    <w:tmpl w:val="5FB2C064"/>
    <w:lvl w:ilvl="0" w:tplc="7A360C14">
      <w:start w:val="1"/>
      <w:numFmt w:val="lowerLetter"/>
      <w:lvlText w:val="%1."/>
      <w:lvlJc w:val="left"/>
      <w:pPr>
        <w:ind w:left="360" w:hanging="360"/>
      </w:pPr>
      <w:rPr>
        <w:rFonts w:ascii="Calibri Light" w:hAnsi="Calibri Light" w:cs="Arial" w:hint="default"/>
        <w:b w:val="0"/>
        <w:i w:val="0"/>
        <w:color w:val="404040" w:themeColor="text1" w:themeTint="BF"/>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8A442FC"/>
    <w:multiLevelType w:val="hybridMultilevel"/>
    <w:tmpl w:val="0BBC70D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D042FC9"/>
    <w:multiLevelType w:val="hybridMultilevel"/>
    <w:tmpl w:val="BE22912A"/>
    <w:lvl w:ilvl="0" w:tplc="7A360C14">
      <w:start w:val="1"/>
      <w:numFmt w:val="lowerLetter"/>
      <w:lvlText w:val="%1."/>
      <w:lvlJc w:val="left"/>
      <w:pPr>
        <w:ind w:left="360" w:hanging="360"/>
      </w:pPr>
      <w:rPr>
        <w:rFonts w:ascii="Calibri Light" w:hAnsi="Calibri Light" w:cs="Arial" w:hint="default"/>
        <w:b w:val="0"/>
        <w:i w:val="0"/>
        <w:color w:val="404040" w:themeColor="text1" w:themeTint="BF"/>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5053B4F"/>
    <w:multiLevelType w:val="hybridMultilevel"/>
    <w:tmpl w:val="8ED4D6AE"/>
    <w:lvl w:ilvl="0" w:tplc="7E9A4CCE">
      <w:start w:val="1"/>
      <w:numFmt w:val="decimal"/>
      <w:lvlText w:val="4.%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6C27C26"/>
    <w:multiLevelType w:val="hybridMultilevel"/>
    <w:tmpl w:val="0BC87656"/>
    <w:lvl w:ilvl="0" w:tplc="7A360C14">
      <w:start w:val="1"/>
      <w:numFmt w:val="lowerLetter"/>
      <w:lvlText w:val="%1."/>
      <w:lvlJc w:val="left"/>
      <w:pPr>
        <w:ind w:left="360" w:hanging="360"/>
      </w:pPr>
      <w:rPr>
        <w:rFonts w:ascii="Calibri Light" w:hAnsi="Calibri Light" w:cs="Arial" w:hint="default"/>
        <w:b w:val="0"/>
        <w:i w:val="0"/>
        <w:color w:val="404040" w:themeColor="text1" w:themeTint="BF"/>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85A24BF"/>
    <w:multiLevelType w:val="multilevel"/>
    <w:tmpl w:val="A41C4DB2"/>
    <w:styleLink w:val="Headings"/>
    <w:lvl w:ilvl="0">
      <w:start w:val="1"/>
      <w:numFmt w:val="decimal"/>
      <w:lvlText w:val="%1"/>
      <w:lvlJc w:val="left"/>
      <w:pPr>
        <w:ind w:left="720" w:hanging="720"/>
      </w:pPr>
      <w:rPr>
        <w:rFonts w:asciiTheme="majorHAnsi" w:hAnsiTheme="majorHAnsi" w:hint="default"/>
      </w:rPr>
    </w:lvl>
    <w:lvl w:ilvl="1">
      <w:start w:val="1"/>
      <w:numFmt w:val="decimal"/>
      <w:lvlText w:val="%1.%2"/>
      <w:lvlJc w:val="left"/>
      <w:pPr>
        <w:ind w:left="720" w:hanging="720"/>
      </w:pPr>
      <w:rPr>
        <w:rFonts w:asciiTheme="majorHAnsi" w:hAnsiTheme="majorHAnsi"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32" w15:restartNumberingAfterBreak="0">
    <w:nsid w:val="6C9860C9"/>
    <w:multiLevelType w:val="multilevel"/>
    <w:tmpl w:val="5F4C416E"/>
    <w:lvl w:ilvl="0">
      <w:start w:val="1"/>
      <w:numFmt w:val="decimal"/>
      <w:lvlText w:val="%1"/>
      <w:lvlJc w:val="left"/>
      <w:pPr>
        <w:ind w:left="0" w:firstLine="0"/>
      </w:pPr>
      <w:rPr>
        <w:rFonts w:hint="default"/>
        <w:lang w:val="en-AU"/>
      </w:rPr>
    </w:lvl>
    <w:lvl w:ilvl="1">
      <w:start w:val="1"/>
      <w:numFmt w:val="decimal"/>
      <w:lvlText w:val="1.%2"/>
      <w:lvlJc w:val="left"/>
      <w:pPr>
        <w:ind w:left="360" w:hanging="360"/>
      </w:pPr>
      <w:rPr>
        <w:rFont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0" w:firstLine="0"/>
      </w:pPr>
      <w:rPr>
        <w:rFonts w:hint="default"/>
      </w:rPr>
    </w:lvl>
    <w:lvl w:ilvl="4">
      <w:start w:val="1"/>
      <w:numFmt w:val="decimal"/>
      <w:lvlText w:val="%4.%5."/>
      <w:lvlJc w:val="left"/>
      <w:pPr>
        <w:ind w:left="0" w:firstLine="0"/>
      </w:pPr>
      <w:rPr>
        <w:rFonts w:hint="default"/>
      </w:rPr>
    </w:lvl>
    <w:lvl w:ilvl="5">
      <w:start w:val="1"/>
      <w:numFmt w:val="decimal"/>
      <w:lvlText w:val="%4.%5.%6."/>
      <w:lvlJc w:val="left"/>
      <w:pPr>
        <w:ind w:left="0" w:firstLine="0"/>
      </w:pPr>
      <w:rPr>
        <w:rFonts w:hint="default"/>
      </w:rPr>
    </w:lvl>
    <w:lvl w:ilvl="6">
      <w:start w:val="1"/>
      <w:numFmt w:val="decimal"/>
      <w:lvlText w:val="%4.%5.%6.%7."/>
      <w:lvlJc w:val="left"/>
      <w:pPr>
        <w:ind w:left="0" w:firstLine="0"/>
      </w:pPr>
      <w:rPr>
        <w:rFonts w:hint="default"/>
      </w:rPr>
    </w:lvl>
    <w:lvl w:ilvl="7">
      <w:start w:val="1"/>
      <w:numFmt w:val="decimal"/>
      <w:lvlText w:val="%4.%5.%6.%7.%8."/>
      <w:lvlJc w:val="left"/>
      <w:pPr>
        <w:ind w:left="0" w:firstLine="0"/>
      </w:pPr>
      <w:rPr>
        <w:rFonts w:hint="default"/>
      </w:rPr>
    </w:lvl>
    <w:lvl w:ilvl="8">
      <w:start w:val="1"/>
      <w:numFmt w:val="decimal"/>
      <w:lvlText w:val="%4.%5.%6.%7.%8.%9."/>
      <w:lvlJc w:val="left"/>
      <w:pPr>
        <w:ind w:left="0" w:firstLine="0"/>
      </w:pPr>
      <w:rPr>
        <w:rFonts w:hint="default"/>
      </w:rPr>
    </w:lvl>
  </w:abstractNum>
  <w:abstractNum w:abstractNumId="33" w15:restartNumberingAfterBreak="0">
    <w:nsid w:val="7CCB4CC3"/>
    <w:multiLevelType w:val="hybridMultilevel"/>
    <w:tmpl w:val="BA06EC68"/>
    <w:lvl w:ilvl="0" w:tplc="7A360C14">
      <w:start w:val="1"/>
      <w:numFmt w:val="lowerLetter"/>
      <w:lvlText w:val="%1."/>
      <w:lvlJc w:val="left"/>
      <w:pPr>
        <w:ind w:left="360" w:hanging="360"/>
      </w:pPr>
      <w:rPr>
        <w:rFonts w:ascii="Calibri Light" w:hAnsi="Calibri Light" w:cs="Arial" w:hint="default"/>
        <w:b w:val="0"/>
        <w:i w:val="0"/>
        <w:color w:val="404040" w:themeColor="text1" w:themeTint="BF"/>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E1424D9"/>
    <w:multiLevelType w:val="hybridMultilevel"/>
    <w:tmpl w:val="0D12D23C"/>
    <w:lvl w:ilvl="0" w:tplc="FFFFFFFF">
      <w:start w:val="1"/>
      <w:numFmt w:val="bullet"/>
      <w:lvlText w:val=""/>
      <w:lvlJc w:val="left"/>
      <w:pPr>
        <w:ind w:left="360" w:hanging="360"/>
      </w:pPr>
      <w:rPr>
        <w:rFonts w:ascii="Wingdings" w:hAnsi="Wingdings" w:hint="default"/>
        <w:color w:val="404040" w:themeColor="text1" w:themeTint="BF"/>
        <w:sz w:val="20"/>
      </w:rPr>
    </w:lvl>
    <w:lvl w:ilvl="1" w:tplc="0C090013">
      <w:start w:val="1"/>
      <w:numFmt w:val="upperRoman"/>
      <w:lvlText w:val="%2."/>
      <w:lvlJc w:val="right"/>
      <w:pPr>
        <w:ind w:left="1440" w:hanging="360"/>
      </w:pPr>
    </w:lvl>
    <w:lvl w:ilvl="2" w:tplc="D2BE5A0A">
      <w:start w:val="1"/>
      <w:numFmt w:val="decimal"/>
      <w:lvlText w:val="%3."/>
      <w:lvlJc w:val="left"/>
      <w:pPr>
        <w:ind w:left="1800" w:hanging="360"/>
      </w:pPr>
      <w:rPr>
        <w:rFont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983773947">
    <w:abstractNumId w:val="31"/>
  </w:num>
  <w:num w:numId="2" w16cid:durableId="989403426">
    <w:abstractNumId w:val="7"/>
  </w:num>
  <w:num w:numId="3" w16cid:durableId="1403674423">
    <w:abstractNumId w:val="5"/>
  </w:num>
  <w:num w:numId="4" w16cid:durableId="1433361688">
    <w:abstractNumId w:val="3"/>
  </w:num>
  <w:num w:numId="5" w16cid:durableId="563611050">
    <w:abstractNumId w:val="10"/>
  </w:num>
  <w:num w:numId="6" w16cid:durableId="806750273">
    <w:abstractNumId w:val="11"/>
  </w:num>
  <w:num w:numId="7" w16cid:durableId="952788722">
    <w:abstractNumId w:val="15"/>
  </w:num>
  <w:num w:numId="8" w16cid:durableId="581137853">
    <w:abstractNumId w:val="32"/>
  </w:num>
  <w:num w:numId="9" w16cid:durableId="1058430354">
    <w:abstractNumId w:val="24"/>
  </w:num>
  <w:num w:numId="10" w16cid:durableId="144977093">
    <w:abstractNumId w:val="22"/>
  </w:num>
  <w:num w:numId="11" w16cid:durableId="2128159120">
    <w:abstractNumId w:val="27"/>
  </w:num>
  <w:num w:numId="12" w16cid:durableId="133763067">
    <w:abstractNumId w:val="21"/>
  </w:num>
  <w:num w:numId="13" w16cid:durableId="1188256063">
    <w:abstractNumId w:val="9"/>
  </w:num>
  <w:num w:numId="14" w16cid:durableId="1508598463">
    <w:abstractNumId w:val="6"/>
  </w:num>
  <w:num w:numId="15" w16cid:durableId="425422571">
    <w:abstractNumId w:val="0"/>
  </w:num>
  <w:num w:numId="16" w16cid:durableId="1723677612">
    <w:abstractNumId w:val="2"/>
  </w:num>
  <w:num w:numId="17" w16cid:durableId="596862630">
    <w:abstractNumId w:val="20"/>
  </w:num>
  <w:num w:numId="18" w16cid:durableId="980887217">
    <w:abstractNumId w:val="1"/>
  </w:num>
  <w:num w:numId="19" w16cid:durableId="1229803786">
    <w:abstractNumId w:val="18"/>
  </w:num>
  <w:num w:numId="20" w16cid:durableId="1393501945">
    <w:abstractNumId w:val="26"/>
  </w:num>
  <w:num w:numId="21" w16cid:durableId="1220283858">
    <w:abstractNumId w:val="30"/>
  </w:num>
  <w:num w:numId="22" w16cid:durableId="52392038">
    <w:abstractNumId w:val="23"/>
  </w:num>
  <w:num w:numId="23" w16cid:durableId="1079063479">
    <w:abstractNumId w:val="16"/>
  </w:num>
  <w:num w:numId="24" w16cid:durableId="1286153308">
    <w:abstractNumId w:val="4"/>
  </w:num>
  <w:num w:numId="25" w16cid:durableId="1180510786">
    <w:abstractNumId w:val="28"/>
  </w:num>
  <w:num w:numId="26" w16cid:durableId="101263050">
    <w:abstractNumId w:val="19"/>
  </w:num>
  <w:num w:numId="27" w16cid:durableId="1634099826">
    <w:abstractNumId w:val="34"/>
  </w:num>
  <w:num w:numId="28" w16cid:durableId="306008390">
    <w:abstractNumId w:val="17"/>
  </w:num>
  <w:num w:numId="29" w16cid:durableId="1792240210">
    <w:abstractNumId w:val="14"/>
  </w:num>
  <w:num w:numId="30" w16cid:durableId="211425900">
    <w:abstractNumId w:val="33"/>
  </w:num>
  <w:num w:numId="31" w16cid:durableId="959338303">
    <w:abstractNumId w:val="8"/>
  </w:num>
  <w:num w:numId="32" w16cid:durableId="1119494247">
    <w:abstractNumId w:val="25"/>
  </w:num>
  <w:num w:numId="33" w16cid:durableId="1504082752">
    <w:abstractNumId w:val="13"/>
  </w:num>
  <w:num w:numId="34" w16cid:durableId="1011950717">
    <w:abstractNumId w:val="12"/>
  </w:num>
  <w:num w:numId="35" w16cid:durableId="1398431305">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080"/>
    <w:rsid w:val="0000092B"/>
    <w:rsid w:val="00000943"/>
    <w:rsid w:val="00000B5D"/>
    <w:rsid w:val="00000CC5"/>
    <w:rsid w:val="000011D6"/>
    <w:rsid w:val="00001815"/>
    <w:rsid w:val="00001DA8"/>
    <w:rsid w:val="00001FE8"/>
    <w:rsid w:val="00002322"/>
    <w:rsid w:val="0000260D"/>
    <w:rsid w:val="0000276B"/>
    <w:rsid w:val="00002A86"/>
    <w:rsid w:val="00002AB3"/>
    <w:rsid w:val="00002AEA"/>
    <w:rsid w:val="00002F94"/>
    <w:rsid w:val="00002FE9"/>
    <w:rsid w:val="0000376B"/>
    <w:rsid w:val="00003B70"/>
    <w:rsid w:val="00003B9C"/>
    <w:rsid w:val="00003CA0"/>
    <w:rsid w:val="000046EC"/>
    <w:rsid w:val="00004B15"/>
    <w:rsid w:val="00004FBA"/>
    <w:rsid w:val="00005AFD"/>
    <w:rsid w:val="00005B3B"/>
    <w:rsid w:val="000062C4"/>
    <w:rsid w:val="00006C3B"/>
    <w:rsid w:val="00007089"/>
    <w:rsid w:val="00007922"/>
    <w:rsid w:val="00010645"/>
    <w:rsid w:val="00010E69"/>
    <w:rsid w:val="000112FD"/>
    <w:rsid w:val="00011311"/>
    <w:rsid w:val="00011862"/>
    <w:rsid w:val="00011879"/>
    <w:rsid w:val="00011DCB"/>
    <w:rsid w:val="00012145"/>
    <w:rsid w:val="00012226"/>
    <w:rsid w:val="00012259"/>
    <w:rsid w:val="00012B3D"/>
    <w:rsid w:val="000131A4"/>
    <w:rsid w:val="00013367"/>
    <w:rsid w:val="0001355B"/>
    <w:rsid w:val="000138F6"/>
    <w:rsid w:val="00013CCA"/>
    <w:rsid w:val="00013CE2"/>
    <w:rsid w:val="00013D2C"/>
    <w:rsid w:val="000141A2"/>
    <w:rsid w:val="000142F8"/>
    <w:rsid w:val="000143B7"/>
    <w:rsid w:val="00014494"/>
    <w:rsid w:val="00014FB7"/>
    <w:rsid w:val="0001528C"/>
    <w:rsid w:val="00015494"/>
    <w:rsid w:val="00015F29"/>
    <w:rsid w:val="00015FCE"/>
    <w:rsid w:val="00016419"/>
    <w:rsid w:val="00016B62"/>
    <w:rsid w:val="00017176"/>
    <w:rsid w:val="00017269"/>
    <w:rsid w:val="00017416"/>
    <w:rsid w:val="000178B5"/>
    <w:rsid w:val="00017F74"/>
    <w:rsid w:val="0002004E"/>
    <w:rsid w:val="00020330"/>
    <w:rsid w:val="0002036C"/>
    <w:rsid w:val="0002121E"/>
    <w:rsid w:val="0002142A"/>
    <w:rsid w:val="0002178C"/>
    <w:rsid w:val="000219D3"/>
    <w:rsid w:val="00021FA3"/>
    <w:rsid w:val="00022AC6"/>
    <w:rsid w:val="00022AFB"/>
    <w:rsid w:val="00022ED3"/>
    <w:rsid w:val="00022F85"/>
    <w:rsid w:val="00023003"/>
    <w:rsid w:val="00023301"/>
    <w:rsid w:val="00023C82"/>
    <w:rsid w:val="00023CF3"/>
    <w:rsid w:val="000244A9"/>
    <w:rsid w:val="000245E6"/>
    <w:rsid w:val="000249DE"/>
    <w:rsid w:val="000252C3"/>
    <w:rsid w:val="0002585F"/>
    <w:rsid w:val="00025CB2"/>
    <w:rsid w:val="00025D74"/>
    <w:rsid w:val="00026A20"/>
    <w:rsid w:val="00026AEE"/>
    <w:rsid w:val="00026CCD"/>
    <w:rsid w:val="00026D5D"/>
    <w:rsid w:val="00026E99"/>
    <w:rsid w:val="00026EBB"/>
    <w:rsid w:val="0002751F"/>
    <w:rsid w:val="0002766E"/>
    <w:rsid w:val="00027699"/>
    <w:rsid w:val="00030111"/>
    <w:rsid w:val="00030415"/>
    <w:rsid w:val="0003053A"/>
    <w:rsid w:val="0003059B"/>
    <w:rsid w:val="000306E7"/>
    <w:rsid w:val="0003099E"/>
    <w:rsid w:val="000309DE"/>
    <w:rsid w:val="00030BDD"/>
    <w:rsid w:val="00030CFA"/>
    <w:rsid w:val="00030F84"/>
    <w:rsid w:val="00031057"/>
    <w:rsid w:val="00031308"/>
    <w:rsid w:val="000314A4"/>
    <w:rsid w:val="00031E40"/>
    <w:rsid w:val="00031F1C"/>
    <w:rsid w:val="0003222A"/>
    <w:rsid w:val="000322D6"/>
    <w:rsid w:val="0003241C"/>
    <w:rsid w:val="00032568"/>
    <w:rsid w:val="0003256B"/>
    <w:rsid w:val="00032672"/>
    <w:rsid w:val="000326A1"/>
    <w:rsid w:val="00032719"/>
    <w:rsid w:val="000328C5"/>
    <w:rsid w:val="00033158"/>
    <w:rsid w:val="0003342F"/>
    <w:rsid w:val="00033447"/>
    <w:rsid w:val="000339A2"/>
    <w:rsid w:val="00033EFC"/>
    <w:rsid w:val="000340E3"/>
    <w:rsid w:val="00034320"/>
    <w:rsid w:val="00034362"/>
    <w:rsid w:val="000344ED"/>
    <w:rsid w:val="00035273"/>
    <w:rsid w:val="000353B0"/>
    <w:rsid w:val="000358B5"/>
    <w:rsid w:val="00035DFA"/>
    <w:rsid w:val="000362B6"/>
    <w:rsid w:val="00036378"/>
    <w:rsid w:val="00036A55"/>
    <w:rsid w:val="000373EE"/>
    <w:rsid w:val="00037806"/>
    <w:rsid w:val="0004031A"/>
    <w:rsid w:val="000406F0"/>
    <w:rsid w:val="00040935"/>
    <w:rsid w:val="00040CCB"/>
    <w:rsid w:val="00041345"/>
    <w:rsid w:val="0004170F"/>
    <w:rsid w:val="00041711"/>
    <w:rsid w:val="000418E5"/>
    <w:rsid w:val="000418E9"/>
    <w:rsid w:val="0004195A"/>
    <w:rsid w:val="00041DED"/>
    <w:rsid w:val="00041EDC"/>
    <w:rsid w:val="00042274"/>
    <w:rsid w:val="000423DD"/>
    <w:rsid w:val="0004241B"/>
    <w:rsid w:val="000425FE"/>
    <w:rsid w:val="0004292B"/>
    <w:rsid w:val="00042ADE"/>
    <w:rsid w:val="00042E42"/>
    <w:rsid w:val="0004311E"/>
    <w:rsid w:val="00043333"/>
    <w:rsid w:val="0004340E"/>
    <w:rsid w:val="00043453"/>
    <w:rsid w:val="00043454"/>
    <w:rsid w:val="00043875"/>
    <w:rsid w:val="00043B09"/>
    <w:rsid w:val="00043B52"/>
    <w:rsid w:val="000441C2"/>
    <w:rsid w:val="000442AF"/>
    <w:rsid w:val="0004453A"/>
    <w:rsid w:val="000447D8"/>
    <w:rsid w:val="00044877"/>
    <w:rsid w:val="000448EA"/>
    <w:rsid w:val="00044ECE"/>
    <w:rsid w:val="000451D1"/>
    <w:rsid w:val="00045276"/>
    <w:rsid w:val="00045368"/>
    <w:rsid w:val="000456A6"/>
    <w:rsid w:val="0004589F"/>
    <w:rsid w:val="00045F54"/>
    <w:rsid w:val="0004639C"/>
    <w:rsid w:val="00046B10"/>
    <w:rsid w:val="00046E1C"/>
    <w:rsid w:val="00046F5E"/>
    <w:rsid w:val="000476B4"/>
    <w:rsid w:val="00047855"/>
    <w:rsid w:val="00047876"/>
    <w:rsid w:val="00047C7E"/>
    <w:rsid w:val="00050036"/>
    <w:rsid w:val="00050110"/>
    <w:rsid w:val="0005034B"/>
    <w:rsid w:val="000511BC"/>
    <w:rsid w:val="0005129F"/>
    <w:rsid w:val="00051C02"/>
    <w:rsid w:val="00051D2B"/>
    <w:rsid w:val="00052000"/>
    <w:rsid w:val="0005225B"/>
    <w:rsid w:val="000525C1"/>
    <w:rsid w:val="000526D2"/>
    <w:rsid w:val="000528C1"/>
    <w:rsid w:val="00052B5D"/>
    <w:rsid w:val="00052E60"/>
    <w:rsid w:val="000530D2"/>
    <w:rsid w:val="0005314A"/>
    <w:rsid w:val="00053231"/>
    <w:rsid w:val="0005343F"/>
    <w:rsid w:val="0005378A"/>
    <w:rsid w:val="00053D3B"/>
    <w:rsid w:val="00053D9C"/>
    <w:rsid w:val="00053F23"/>
    <w:rsid w:val="0005402E"/>
    <w:rsid w:val="00054484"/>
    <w:rsid w:val="0005477D"/>
    <w:rsid w:val="00054B91"/>
    <w:rsid w:val="0005507F"/>
    <w:rsid w:val="000556EB"/>
    <w:rsid w:val="00055BD3"/>
    <w:rsid w:val="00055C42"/>
    <w:rsid w:val="00056063"/>
    <w:rsid w:val="000560F4"/>
    <w:rsid w:val="0005613C"/>
    <w:rsid w:val="00057598"/>
    <w:rsid w:val="0005777D"/>
    <w:rsid w:val="00057821"/>
    <w:rsid w:val="00057935"/>
    <w:rsid w:val="00060012"/>
    <w:rsid w:val="00060076"/>
    <w:rsid w:val="0006045D"/>
    <w:rsid w:val="0006054D"/>
    <w:rsid w:val="000605CF"/>
    <w:rsid w:val="00060644"/>
    <w:rsid w:val="000607C1"/>
    <w:rsid w:val="00060C5D"/>
    <w:rsid w:val="0006166A"/>
    <w:rsid w:val="000616F6"/>
    <w:rsid w:val="00061AA8"/>
    <w:rsid w:val="0006237C"/>
    <w:rsid w:val="000627BC"/>
    <w:rsid w:val="0006282B"/>
    <w:rsid w:val="00062919"/>
    <w:rsid w:val="000629F3"/>
    <w:rsid w:val="00062CA1"/>
    <w:rsid w:val="00062FEE"/>
    <w:rsid w:val="00062FF3"/>
    <w:rsid w:val="00063028"/>
    <w:rsid w:val="00063096"/>
    <w:rsid w:val="00063369"/>
    <w:rsid w:val="000634B6"/>
    <w:rsid w:val="0006351C"/>
    <w:rsid w:val="00063852"/>
    <w:rsid w:val="00063B14"/>
    <w:rsid w:val="00063D67"/>
    <w:rsid w:val="0006434B"/>
    <w:rsid w:val="00064625"/>
    <w:rsid w:val="00064750"/>
    <w:rsid w:val="0006481F"/>
    <w:rsid w:val="00064AD5"/>
    <w:rsid w:val="00064EB5"/>
    <w:rsid w:val="00065287"/>
    <w:rsid w:val="00065BE8"/>
    <w:rsid w:val="00065C7D"/>
    <w:rsid w:val="00066082"/>
    <w:rsid w:val="00066221"/>
    <w:rsid w:val="000662BC"/>
    <w:rsid w:val="00066837"/>
    <w:rsid w:val="0006686D"/>
    <w:rsid w:val="0006688E"/>
    <w:rsid w:val="00066C87"/>
    <w:rsid w:val="00066F08"/>
    <w:rsid w:val="00067000"/>
    <w:rsid w:val="000673B1"/>
    <w:rsid w:val="00067582"/>
    <w:rsid w:val="0006774E"/>
    <w:rsid w:val="00067F20"/>
    <w:rsid w:val="00067F49"/>
    <w:rsid w:val="000701D1"/>
    <w:rsid w:val="00070D06"/>
    <w:rsid w:val="000714D4"/>
    <w:rsid w:val="000716DD"/>
    <w:rsid w:val="00071F54"/>
    <w:rsid w:val="00071FE6"/>
    <w:rsid w:val="0007255B"/>
    <w:rsid w:val="000725B5"/>
    <w:rsid w:val="00072693"/>
    <w:rsid w:val="00072B18"/>
    <w:rsid w:val="00072FA2"/>
    <w:rsid w:val="000734F3"/>
    <w:rsid w:val="00073534"/>
    <w:rsid w:val="00073C4F"/>
    <w:rsid w:val="00073DC1"/>
    <w:rsid w:val="00073FA5"/>
    <w:rsid w:val="00074B41"/>
    <w:rsid w:val="00075200"/>
    <w:rsid w:val="000756BD"/>
    <w:rsid w:val="0007584B"/>
    <w:rsid w:val="00075ACD"/>
    <w:rsid w:val="00075ECA"/>
    <w:rsid w:val="00075ED7"/>
    <w:rsid w:val="00075F7F"/>
    <w:rsid w:val="0007677A"/>
    <w:rsid w:val="000769F4"/>
    <w:rsid w:val="0007752E"/>
    <w:rsid w:val="000778CF"/>
    <w:rsid w:val="00077C36"/>
    <w:rsid w:val="00077D84"/>
    <w:rsid w:val="0008077A"/>
    <w:rsid w:val="00080974"/>
    <w:rsid w:val="0008135D"/>
    <w:rsid w:val="000826A7"/>
    <w:rsid w:val="0008272C"/>
    <w:rsid w:val="00082AA6"/>
    <w:rsid w:val="00082D78"/>
    <w:rsid w:val="00082DF2"/>
    <w:rsid w:val="00082ED1"/>
    <w:rsid w:val="0008337C"/>
    <w:rsid w:val="00083415"/>
    <w:rsid w:val="00083C1B"/>
    <w:rsid w:val="00083C95"/>
    <w:rsid w:val="00083FD7"/>
    <w:rsid w:val="00084088"/>
    <w:rsid w:val="00084203"/>
    <w:rsid w:val="00084258"/>
    <w:rsid w:val="0008441A"/>
    <w:rsid w:val="000845B4"/>
    <w:rsid w:val="00084844"/>
    <w:rsid w:val="000848CC"/>
    <w:rsid w:val="00085014"/>
    <w:rsid w:val="000850B3"/>
    <w:rsid w:val="00085C8C"/>
    <w:rsid w:val="00085E71"/>
    <w:rsid w:val="000860D0"/>
    <w:rsid w:val="000862FE"/>
    <w:rsid w:val="000863AD"/>
    <w:rsid w:val="000865CF"/>
    <w:rsid w:val="00086A5B"/>
    <w:rsid w:val="00087374"/>
    <w:rsid w:val="00087460"/>
    <w:rsid w:val="00087529"/>
    <w:rsid w:val="0008772F"/>
    <w:rsid w:val="000877FF"/>
    <w:rsid w:val="0009028E"/>
    <w:rsid w:val="00090766"/>
    <w:rsid w:val="00090A3B"/>
    <w:rsid w:val="00090E2B"/>
    <w:rsid w:val="000913B6"/>
    <w:rsid w:val="000914EA"/>
    <w:rsid w:val="000917EB"/>
    <w:rsid w:val="00091831"/>
    <w:rsid w:val="00091B6B"/>
    <w:rsid w:val="00091BB4"/>
    <w:rsid w:val="00092159"/>
    <w:rsid w:val="00092973"/>
    <w:rsid w:val="00092BC9"/>
    <w:rsid w:val="00092C64"/>
    <w:rsid w:val="00093E61"/>
    <w:rsid w:val="000952F1"/>
    <w:rsid w:val="000954FD"/>
    <w:rsid w:val="0009555C"/>
    <w:rsid w:val="0009574F"/>
    <w:rsid w:val="000959AA"/>
    <w:rsid w:val="00095B0B"/>
    <w:rsid w:val="00096975"/>
    <w:rsid w:val="00096DE0"/>
    <w:rsid w:val="000970D0"/>
    <w:rsid w:val="00097534"/>
    <w:rsid w:val="0009764B"/>
    <w:rsid w:val="00097665"/>
    <w:rsid w:val="0009773C"/>
    <w:rsid w:val="0009788B"/>
    <w:rsid w:val="00097DBF"/>
    <w:rsid w:val="000A03DD"/>
    <w:rsid w:val="000A05F6"/>
    <w:rsid w:val="000A0CEC"/>
    <w:rsid w:val="000A0D2F"/>
    <w:rsid w:val="000A1025"/>
    <w:rsid w:val="000A1102"/>
    <w:rsid w:val="000A1149"/>
    <w:rsid w:val="000A18C3"/>
    <w:rsid w:val="000A1C15"/>
    <w:rsid w:val="000A1C47"/>
    <w:rsid w:val="000A2026"/>
    <w:rsid w:val="000A202A"/>
    <w:rsid w:val="000A21EF"/>
    <w:rsid w:val="000A25B0"/>
    <w:rsid w:val="000A261F"/>
    <w:rsid w:val="000A2C4E"/>
    <w:rsid w:val="000A2CA6"/>
    <w:rsid w:val="000A2D9D"/>
    <w:rsid w:val="000A2E07"/>
    <w:rsid w:val="000A2E6F"/>
    <w:rsid w:val="000A3133"/>
    <w:rsid w:val="000A327C"/>
    <w:rsid w:val="000A3714"/>
    <w:rsid w:val="000A3892"/>
    <w:rsid w:val="000A3D89"/>
    <w:rsid w:val="000A3EBE"/>
    <w:rsid w:val="000A43EB"/>
    <w:rsid w:val="000A443B"/>
    <w:rsid w:val="000A46E5"/>
    <w:rsid w:val="000A4D26"/>
    <w:rsid w:val="000A4FA9"/>
    <w:rsid w:val="000A563C"/>
    <w:rsid w:val="000A5DEF"/>
    <w:rsid w:val="000A6182"/>
    <w:rsid w:val="000A6187"/>
    <w:rsid w:val="000A6F1A"/>
    <w:rsid w:val="000A6FD8"/>
    <w:rsid w:val="000A7293"/>
    <w:rsid w:val="000A7647"/>
    <w:rsid w:val="000A7692"/>
    <w:rsid w:val="000A7A80"/>
    <w:rsid w:val="000A7F15"/>
    <w:rsid w:val="000B02E8"/>
    <w:rsid w:val="000B03C1"/>
    <w:rsid w:val="000B092C"/>
    <w:rsid w:val="000B09EA"/>
    <w:rsid w:val="000B0B70"/>
    <w:rsid w:val="000B0FC8"/>
    <w:rsid w:val="000B13DA"/>
    <w:rsid w:val="000B16E2"/>
    <w:rsid w:val="000B180F"/>
    <w:rsid w:val="000B1CE5"/>
    <w:rsid w:val="000B1F79"/>
    <w:rsid w:val="000B2AB4"/>
    <w:rsid w:val="000B2B28"/>
    <w:rsid w:val="000B3563"/>
    <w:rsid w:val="000B3820"/>
    <w:rsid w:val="000B3A04"/>
    <w:rsid w:val="000B3B07"/>
    <w:rsid w:val="000B4272"/>
    <w:rsid w:val="000B493C"/>
    <w:rsid w:val="000B4C25"/>
    <w:rsid w:val="000B4D98"/>
    <w:rsid w:val="000B53BD"/>
    <w:rsid w:val="000B542B"/>
    <w:rsid w:val="000B6909"/>
    <w:rsid w:val="000B6AC6"/>
    <w:rsid w:val="000B707B"/>
    <w:rsid w:val="000B7293"/>
    <w:rsid w:val="000B72AF"/>
    <w:rsid w:val="000B7340"/>
    <w:rsid w:val="000B7B6C"/>
    <w:rsid w:val="000B7E00"/>
    <w:rsid w:val="000B7E6D"/>
    <w:rsid w:val="000B7FDC"/>
    <w:rsid w:val="000C017F"/>
    <w:rsid w:val="000C01B3"/>
    <w:rsid w:val="000C0968"/>
    <w:rsid w:val="000C0C34"/>
    <w:rsid w:val="000C0D57"/>
    <w:rsid w:val="000C0E28"/>
    <w:rsid w:val="000C1155"/>
    <w:rsid w:val="000C11A7"/>
    <w:rsid w:val="000C128A"/>
    <w:rsid w:val="000C1423"/>
    <w:rsid w:val="000C1547"/>
    <w:rsid w:val="000C1A62"/>
    <w:rsid w:val="000C1C73"/>
    <w:rsid w:val="000C2283"/>
    <w:rsid w:val="000C2592"/>
    <w:rsid w:val="000C27B9"/>
    <w:rsid w:val="000C3557"/>
    <w:rsid w:val="000C3CE4"/>
    <w:rsid w:val="000C3CFF"/>
    <w:rsid w:val="000C3E86"/>
    <w:rsid w:val="000C512F"/>
    <w:rsid w:val="000C514E"/>
    <w:rsid w:val="000C5574"/>
    <w:rsid w:val="000C5707"/>
    <w:rsid w:val="000C5EEA"/>
    <w:rsid w:val="000C62FD"/>
    <w:rsid w:val="000C63A5"/>
    <w:rsid w:val="000C673D"/>
    <w:rsid w:val="000C67FE"/>
    <w:rsid w:val="000C6E12"/>
    <w:rsid w:val="000C711A"/>
    <w:rsid w:val="000C75EA"/>
    <w:rsid w:val="000C775C"/>
    <w:rsid w:val="000C77A5"/>
    <w:rsid w:val="000C7AC6"/>
    <w:rsid w:val="000C7C1C"/>
    <w:rsid w:val="000C7E99"/>
    <w:rsid w:val="000D0032"/>
    <w:rsid w:val="000D0415"/>
    <w:rsid w:val="000D05AB"/>
    <w:rsid w:val="000D0C54"/>
    <w:rsid w:val="000D0DCD"/>
    <w:rsid w:val="000D0E50"/>
    <w:rsid w:val="000D11E0"/>
    <w:rsid w:val="000D15A7"/>
    <w:rsid w:val="000D15D2"/>
    <w:rsid w:val="000D1A1F"/>
    <w:rsid w:val="000D1AE4"/>
    <w:rsid w:val="000D1B2C"/>
    <w:rsid w:val="000D21DA"/>
    <w:rsid w:val="000D2281"/>
    <w:rsid w:val="000D29DA"/>
    <w:rsid w:val="000D2CB0"/>
    <w:rsid w:val="000D3CB1"/>
    <w:rsid w:val="000D4ABB"/>
    <w:rsid w:val="000D4F49"/>
    <w:rsid w:val="000D5281"/>
    <w:rsid w:val="000D52A2"/>
    <w:rsid w:val="000D540B"/>
    <w:rsid w:val="000D55B6"/>
    <w:rsid w:val="000D560B"/>
    <w:rsid w:val="000D56BC"/>
    <w:rsid w:val="000D5770"/>
    <w:rsid w:val="000D58F2"/>
    <w:rsid w:val="000D5E23"/>
    <w:rsid w:val="000D5F48"/>
    <w:rsid w:val="000D663F"/>
    <w:rsid w:val="000D679C"/>
    <w:rsid w:val="000D6B3B"/>
    <w:rsid w:val="000D6D55"/>
    <w:rsid w:val="000D761B"/>
    <w:rsid w:val="000D7797"/>
    <w:rsid w:val="000D7858"/>
    <w:rsid w:val="000E0133"/>
    <w:rsid w:val="000E02A8"/>
    <w:rsid w:val="000E0338"/>
    <w:rsid w:val="000E0530"/>
    <w:rsid w:val="000E054C"/>
    <w:rsid w:val="000E081E"/>
    <w:rsid w:val="000E0BDA"/>
    <w:rsid w:val="000E153F"/>
    <w:rsid w:val="000E176E"/>
    <w:rsid w:val="000E194D"/>
    <w:rsid w:val="000E22FA"/>
    <w:rsid w:val="000E2777"/>
    <w:rsid w:val="000E27AB"/>
    <w:rsid w:val="000E2B41"/>
    <w:rsid w:val="000E2C2A"/>
    <w:rsid w:val="000E2E05"/>
    <w:rsid w:val="000E3188"/>
    <w:rsid w:val="000E31A4"/>
    <w:rsid w:val="000E3F40"/>
    <w:rsid w:val="000E4007"/>
    <w:rsid w:val="000E4286"/>
    <w:rsid w:val="000E42E3"/>
    <w:rsid w:val="000E5173"/>
    <w:rsid w:val="000E5DB3"/>
    <w:rsid w:val="000E6FBA"/>
    <w:rsid w:val="000E75AF"/>
    <w:rsid w:val="000E78B0"/>
    <w:rsid w:val="000E7B07"/>
    <w:rsid w:val="000E7EA8"/>
    <w:rsid w:val="000E7FEF"/>
    <w:rsid w:val="000F0094"/>
    <w:rsid w:val="000F0723"/>
    <w:rsid w:val="000F07F6"/>
    <w:rsid w:val="000F0F43"/>
    <w:rsid w:val="000F1090"/>
    <w:rsid w:val="000F1233"/>
    <w:rsid w:val="000F1546"/>
    <w:rsid w:val="000F197C"/>
    <w:rsid w:val="000F1A3A"/>
    <w:rsid w:val="000F1B93"/>
    <w:rsid w:val="000F1E77"/>
    <w:rsid w:val="000F2B40"/>
    <w:rsid w:val="000F2D2E"/>
    <w:rsid w:val="000F2EEA"/>
    <w:rsid w:val="000F2F50"/>
    <w:rsid w:val="000F315D"/>
    <w:rsid w:val="000F330D"/>
    <w:rsid w:val="000F3817"/>
    <w:rsid w:val="000F3B49"/>
    <w:rsid w:val="000F3F52"/>
    <w:rsid w:val="000F44D6"/>
    <w:rsid w:val="000F4568"/>
    <w:rsid w:val="000F459C"/>
    <w:rsid w:val="000F45B1"/>
    <w:rsid w:val="000F5146"/>
    <w:rsid w:val="000F583E"/>
    <w:rsid w:val="000F5881"/>
    <w:rsid w:val="000F594C"/>
    <w:rsid w:val="000F5AEF"/>
    <w:rsid w:val="000F64DF"/>
    <w:rsid w:val="000F67A2"/>
    <w:rsid w:val="000F6CA8"/>
    <w:rsid w:val="000F74BE"/>
    <w:rsid w:val="000F7568"/>
    <w:rsid w:val="000F7AD5"/>
    <w:rsid w:val="000F7BFF"/>
    <w:rsid w:val="00100647"/>
    <w:rsid w:val="0010084C"/>
    <w:rsid w:val="001008F7"/>
    <w:rsid w:val="001009FC"/>
    <w:rsid w:val="00100B1C"/>
    <w:rsid w:val="0010104D"/>
    <w:rsid w:val="00101122"/>
    <w:rsid w:val="001013EC"/>
    <w:rsid w:val="00102104"/>
    <w:rsid w:val="00102160"/>
    <w:rsid w:val="001025BD"/>
    <w:rsid w:val="001026B1"/>
    <w:rsid w:val="00102BA4"/>
    <w:rsid w:val="00102C4E"/>
    <w:rsid w:val="00102EB8"/>
    <w:rsid w:val="00103252"/>
    <w:rsid w:val="0010339E"/>
    <w:rsid w:val="001037EE"/>
    <w:rsid w:val="00103B76"/>
    <w:rsid w:val="0010403D"/>
    <w:rsid w:val="00104659"/>
    <w:rsid w:val="0010479E"/>
    <w:rsid w:val="00105304"/>
    <w:rsid w:val="001058BE"/>
    <w:rsid w:val="001058DE"/>
    <w:rsid w:val="00105B19"/>
    <w:rsid w:val="00105F6C"/>
    <w:rsid w:val="00106057"/>
    <w:rsid w:val="001060C1"/>
    <w:rsid w:val="00106158"/>
    <w:rsid w:val="00106A8C"/>
    <w:rsid w:val="00106B3D"/>
    <w:rsid w:val="00106CF5"/>
    <w:rsid w:val="00106D0A"/>
    <w:rsid w:val="001071EC"/>
    <w:rsid w:val="001079C3"/>
    <w:rsid w:val="00107AD3"/>
    <w:rsid w:val="00107B14"/>
    <w:rsid w:val="00107FC0"/>
    <w:rsid w:val="00110B44"/>
    <w:rsid w:val="00110EFF"/>
    <w:rsid w:val="001118A8"/>
    <w:rsid w:val="0011196B"/>
    <w:rsid w:val="00111CFC"/>
    <w:rsid w:val="00111ED8"/>
    <w:rsid w:val="00112012"/>
    <w:rsid w:val="00112A11"/>
    <w:rsid w:val="00112B99"/>
    <w:rsid w:val="00113382"/>
    <w:rsid w:val="0011364E"/>
    <w:rsid w:val="001136F5"/>
    <w:rsid w:val="00113E1C"/>
    <w:rsid w:val="00113E5F"/>
    <w:rsid w:val="001140BB"/>
    <w:rsid w:val="001145A9"/>
    <w:rsid w:val="00114CCB"/>
    <w:rsid w:val="00114E3F"/>
    <w:rsid w:val="00114F0C"/>
    <w:rsid w:val="00115057"/>
    <w:rsid w:val="00115A50"/>
    <w:rsid w:val="00115AB3"/>
    <w:rsid w:val="00115B2B"/>
    <w:rsid w:val="001160B2"/>
    <w:rsid w:val="001164A7"/>
    <w:rsid w:val="001164C3"/>
    <w:rsid w:val="001167FC"/>
    <w:rsid w:val="00116863"/>
    <w:rsid w:val="00116A80"/>
    <w:rsid w:val="00117179"/>
    <w:rsid w:val="001171A0"/>
    <w:rsid w:val="00117278"/>
    <w:rsid w:val="00117494"/>
    <w:rsid w:val="001174D0"/>
    <w:rsid w:val="00117779"/>
    <w:rsid w:val="0012026C"/>
    <w:rsid w:val="00120E89"/>
    <w:rsid w:val="00121772"/>
    <w:rsid w:val="00121A0C"/>
    <w:rsid w:val="00121BFA"/>
    <w:rsid w:val="00122708"/>
    <w:rsid w:val="00122808"/>
    <w:rsid w:val="001229D8"/>
    <w:rsid w:val="00123732"/>
    <w:rsid w:val="00123F99"/>
    <w:rsid w:val="00124080"/>
    <w:rsid w:val="00124129"/>
    <w:rsid w:val="001242D1"/>
    <w:rsid w:val="00124404"/>
    <w:rsid w:val="001246D2"/>
    <w:rsid w:val="0012472B"/>
    <w:rsid w:val="00124CC4"/>
    <w:rsid w:val="00124D28"/>
    <w:rsid w:val="00124DCF"/>
    <w:rsid w:val="001251AD"/>
    <w:rsid w:val="00125986"/>
    <w:rsid w:val="00125AE3"/>
    <w:rsid w:val="001260A5"/>
    <w:rsid w:val="0012628D"/>
    <w:rsid w:val="001267C0"/>
    <w:rsid w:val="00126890"/>
    <w:rsid w:val="00126918"/>
    <w:rsid w:val="00126A20"/>
    <w:rsid w:val="001270B9"/>
    <w:rsid w:val="0012749B"/>
    <w:rsid w:val="00127934"/>
    <w:rsid w:val="00127E9A"/>
    <w:rsid w:val="001300E2"/>
    <w:rsid w:val="001301D6"/>
    <w:rsid w:val="00130A8D"/>
    <w:rsid w:val="00130DF3"/>
    <w:rsid w:val="00130EBF"/>
    <w:rsid w:val="00131186"/>
    <w:rsid w:val="0013166A"/>
    <w:rsid w:val="00131684"/>
    <w:rsid w:val="00131BC8"/>
    <w:rsid w:val="00131E84"/>
    <w:rsid w:val="001327D0"/>
    <w:rsid w:val="0013299E"/>
    <w:rsid w:val="00132D31"/>
    <w:rsid w:val="00132F20"/>
    <w:rsid w:val="00133275"/>
    <w:rsid w:val="00133344"/>
    <w:rsid w:val="001335CA"/>
    <w:rsid w:val="001339DC"/>
    <w:rsid w:val="00133CCC"/>
    <w:rsid w:val="00133D78"/>
    <w:rsid w:val="001340FE"/>
    <w:rsid w:val="00134271"/>
    <w:rsid w:val="00134A68"/>
    <w:rsid w:val="00135086"/>
    <w:rsid w:val="0013514B"/>
    <w:rsid w:val="001354E2"/>
    <w:rsid w:val="0013557D"/>
    <w:rsid w:val="00135750"/>
    <w:rsid w:val="00135DAE"/>
    <w:rsid w:val="0013607A"/>
    <w:rsid w:val="00136671"/>
    <w:rsid w:val="0013683A"/>
    <w:rsid w:val="00136C8F"/>
    <w:rsid w:val="00136FD7"/>
    <w:rsid w:val="0013710B"/>
    <w:rsid w:val="00137A30"/>
    <w:rsid w:val="00137CE8"/>
    <w:rsid w:val="001402FC"/>
    <w:rsid w:val="00140BF7"/>
    <w:rsid w:val="00140DE6"/>
    <w:rsid w:val="00140E4A"/>
    <w:rsid w:val="00141ABB"/>
    <w:rsid w:val="00141C48"/>
    <w:rsid w:val="001423E1"/>
    <w:rsid w:val="00142B1B"/>
    <w:rsid w:val="00142FB6"/>
    <w:rsid w:val="00142FBD"/>
    <w:rsid w:val="001430C6"/>
    <w:rsid w:val="00143909"/>
    <w:rsid w:val="00143ABB"/>
    <w:rsid w:val="00143D49"/>
    <w:rsid w:val="00143DD9"/>
    <w:rsid w:val="00143DDE"/>
    <w:rsid w:val="001441B2"/>
    <w:rsid w:val="00144343"/>
    <w:rsid w:val="001444C5"/>
    <w:rsid w:val="0014468D"/>
    <w:rsid w:val="00144735"/>
    <w:rsid w:val="00144986"/>
    <w:rsid w:val="00144D96"/>
    <w:rsid w:val="00144EC8"/>
    <w:rsid w:val="0014514C"/>
    <w:rsid w:val="001454B2"/>
    <w:rsid w:val="001457C3"/>
    <w:rsid w:val="00145DD1"/>
    <w:rsid w:val="00146527"/>
    <w:rsid w:val="001467C7"/>
    <w:rsid w:val="00146B54"/>
    <w:rsid w:val="00146D3B"/>
    <w:rsid w:val="00146EBE"/>
    <w:rsid w:val="00146F31"/>
    <w:rsid w:val="00147137"/>
    <w:rsid w:val="001471C4"/>
    <w:rsid w:val="00147726"/>
    <w:rsid w:val="00147D54"/>
    <w:rsid w:val="00147DF6"/>
    <w:rsid w:val="00147FF3"/>
    <w:rsid w:val="00150547"/>
    <w:rsid w:val="001505CF"/>
    <w:rsid w:val="00150830"/>
    <w:rsid w:val="001509AA"/>
    <w:rsid w:val="00150A40"/>
    <w:rsid w:val="00150FE0"/>
    <w:rsid w:val="001511C4"/>
    <w:rsid w:val="00151C06"/>
    <w:rsid w:val="00151D9E"/>
    <w:rsid w:val="0015229C"/>
    <w:rsid w:val="001526F8"/>
    <w:rsid w:val="00152A4C"/>
    <w:rsid w:val="00152BB4"/>
    <w:rsid w:val="00152DC4"/>
    <w:rsid w:val="00153182"/>
    <w:rsid w:val="001532B1"/>
    <w:rsid w:val="0015344C"/>
    <w:rsid w:val="00153994"/>
    <w:rsid w:val="00153D3A"/>
    <w:rsid w:val="00153D7F"/>
    <w:rsid w:val="00153F7D"/>
    <w:rsid w:val="00153FBD"/>
    <w:rsid w:val="00154412"/>
    <w:rsid w:val="00154414"/>
    <w:rsid w:val="00154A2C"/>
    <w:rsid w:val="00154B39"/>
    <w:rsid w:val="00154CA1"/>
    <w:rsid w:val="00155836"/>
    <w:rsid w:val="00155A65"/>
    <w:rsid w:val="00155BB3"/>
    <w:rsid w:val="00155EA8"/>
    <w:rsid w:val="0015613A"/>
    <w:rsid w:val="00156322"/>
    <w:rsid w:val="00156837"/>
    <w:rsid w:val="00156C25"/>
    <w:rsid w:val="00156E04"/>
    <w:rsid w:val="00156FE6"/>
    <w:rsid w:val="001573EC"/>
    <w:rsid w:val="0016006E"/>
    <w:rsid w:val="0016015F"/>
    <w:rsid w:val="0016090D"/>
    <w:rsid w:val="00160F70"/>
    <w:rsid w:val="001611EE"/>
    <w:rsid w:val="001616FD"/>
    <w:rsid w:val="00161EB3"/>
    <w:rsid w:val="00162561"/>
    <w:rsid w:val="001625BB"/>
    <w:rsid w:val="0016276E"/>
    <w:rsid w:val="00162D06"/>
    <w:rsid w:val="00162F05"/>
    <w:rsid w:val="00162FEB"/>
    <w:rsid w:val="00163258"/>
    <w:rsid w:val="00163609"/>
    <w:rsid w:val="00163B43"/>
    <w:rsid w:val="00163BCA"/>
    <w:rsid w:val="001647C7"/>
    <w:rsid w:val="00164DC9"/>
    <w:rsid w:val="001656B7"/>
    <w:rsid w:val="00165DE3"/>
    <w:rsid w:val="0016638B"/>
    <w:rsid w:val="001668D0"/>
    <w:rsid w:val="00166983"/>
    <w:rsid w:val="00166A36"/>
    <w:rsid w:val="00166FD3"/>
    <w:rsid w:val="0016762C"/>
    <w:rsid w:val="00167C13"/>
    <w:rsid w:val="00167D7D"/>
    <w:rsid w:val="00170110"/>
    <w:rsid w:val="001702DF"/>
    <w:rsid w:val="00170419"/>
    <w:rsid w:val="00170742"/>
    <w:rsid w:val="001708A7"/>
    <w:rsid w:val="00170A2A"/>
    <w:rsid w:val="00170B87"/>
    <w:rsid w:val="00170CA2"/>
    <w:rsid w:val="00170F6E"/>
    <w:rsid w:val="001714D5"/>
    <w:rsid w:val="00171B9A"/>
    <w:rsid w:val="00171BB9"/>
    <w:rsid w:val="00171DA1"/>
    <w:rsid w:val="00171EE8"/>
    <w:rsid w:val="0017242C"/>
    <w:rsid w:val="00172491"/>
    <w:rsid w:val="00172A7D"/>
    <w:rsid w:val="00172AB6"/>
    <w:rsid w:val="00172DC7"/>
    <w:rsid w:val="00172E50"/>
    <w:rsid w:val="0017388E"/>
    <w:rsid w:val="00173E09"/>
    <w:rsid w:val="00173E5F"/>
    <w:rsid w:val="00174611"/>
    <w:rsid w:val="00174980"/>
    <w:rsid w:val="00174ADA"/>
    <w:rsid w:val="0017521F"/>
    <w:rsid w:val="00175287"/>
    <w:rsid w:val="00175771"/>
    <w:rsid w:val="00175DE0"/>
    <w:rsid w:val="00175F58"/>
    <w:rsid w:val="00176874"/>
    <w:rsid w:val="00177A3D"/>
    <w:rsid w:val="00177AC1"/>
    <w:rsid w:val="00177DE0"/>
    <w:rsid w:val="001801D5"/>
    <w:rsid w:val="001804BE"/>
    <w:rsid w:val="00180646"/>
    <w:rsid w:val="00180AAC"/>
    <w:rsid w:val="00180B66"/>
    <w:rsid w:val="00181401"/>
    <w:rsid w:val="00181469"/>
    <w:rsid w:val="00181820"/>
    <w:rsid w:val="001818CE"/>
    <w:rsid w:val="00181918"/>
    <w:rsid w:val="00181AFF"/>
    <w:rsid w:val="00181BF4"/>
    <w:rsid w:val="00181CB8"/>
    <w:rsid w:val="001823F9"/>
    <w:rsid w:val="001824C6"/>
    <w:rsid w:val="001825BF"/>
    <w:rsid w:val="001838CA"/>
    <w:rsid w:val="001838D4"/>
    <w:rsid w:val="00183AC8"/>
    <w:rsid w:val="00183AD7"/>
    <w:rsid w:val="00183B4B"/>
    <w:rsid w:val="00183E82"/>
    <w:rsid w:val="00184516"/>
    <w:rsid w:val="0018461A"/>
    <w:rsid w:val="001848C1"/>
    <w:rsid w:val="00184A76"/>
    <w:rsid w:val="00184AC8"/>
    <w:rsid w:val="00184D81"/>
    <w:rsid w:val="00184F9F"/>
    <w:rsid w:val="00185483"/>
    <w:rsid w:val="0018550C"/>
    <w:rsid w:val="001855C7"/>
    <w:rsid w:val="00185C92"/>
    <w:rsid w:val="00186186"/>
    <w:rsid w:val="001862B2"/>
    <w:rsid w:val="001867B1"/>
    <w:rsid w:val="001868ED"/>
    <w:rsid w:val="00186904"/>
    <w:rsid w:val="00186BD3"/>
    <w:rsid w:val="0019028E"/>
    <w:rsid w:val="0019060E"/>
    <w:rsid w:val="00190804"/>
    <w:rsid w:val="001908C8"/>
    <w:rsid w:val="00190A8A"/>
    <w:rsid w:val="00190B6E"/>
    <w:rsid w:val="00190BAD"/>
    <w:rsid w:val="00190C5D"/>
    <w:rsid w:val="00190C7E"/>
    <w:rsid w:val="001912BD"/>
    <w:rsid w:val="0019140C"/>
    <w:rsid w:val="00191470"/>
    <w:rsid w:val="00191551"/>
    <w:rsid w:val="00191CE9"/>
    <w:rsid w:val="00191DE7"/>
    <w:rsid w:val="0019266C"/>
    <w:rsid w:val="00192778"/>
    <w:rsid w:val="001928AA"/>
    <w:rsid w:val="00192CE5"/>
    <w:rsid w:val="00193390"/>
    <w:rsid w:val="00193506"/>
    <w:rsid w:val="00193958"/>
    <w:rsid w:val="00193A6B"/>
    <w:rsid w:val="00193F72"/>
    <w:rsid w:val="001942CB"/>
    <w:rsid w:val="00194650"/>
    <w:rsid w:val="00194672"/>
    <w:rsid w:val="001947E2"/>
    <w:rsid w:val="00194A7E"/>
    <w:rsid w:val="00194CFA"/>
    <w:rsid w:val="00195104"/>
    <w:rsid w:val="00195191"/>
    <w:rsid w:val="00195AC8"/>
    <w:rsid w:val="00196EA9"/>
    <w:rsid w:val="00197127"/>
    <w:rsid w:val="0019747C"/>
    <w:rsid w:val="001978B5"/>
    <w:rsid w:val="0019BBBB"/>
    <w:rsid w:val="001A0272"/>
    <w:rsid w:val="001A06C6"/>
    <w:rsid w:val="001A0BAC"/>
    <w:rsid w:val="001A0C37"/>
    <w:rsid w:val="001A0CBB"/>
    <w:rsid w:val="001A0D00"/>
    <w:rsid w:val="001A0F03"/>
    <w:rsid w:val="001A0F68"/>
    <w:rsid w:val="001A1382"/>
    <w:rsid w:val="001A1626"/>
    <w:rsid w:val="001A2E12"/>
    <w:rsid w:val="001A3040"/>
    <w:rsid w:val="001A3364"/>
    <w:rsid w:val="001A34A3"/>
    <w:rsid w:val="001A3D3B"/>
    <w:rsid w:val="001A3F5E"/>
    <w:rsid w:val="001A4234"/>
    <w:rsid w:val="001A42B2"/>
    <w:rsid w:val="001A4C4A"/>
    <w:rsid w:val="001A4E74"/>
    <w:rsid w:val="001A4ED4"/>
    <w:rsid w:val="001A50EA"/>
    <w:rsid w:val="001A537E"/>
    <w:rsid w:val="001A5EA7"/>
    <w:rsid w:val="001A7788"/>
    <w:rsid w:val="001A7ADA"/>
    <w:rsid w:val="001A7CE9"/>
    <w:rsid w:val="001B03AD"/>
    <w:rsid w:val="001B0B24"/>
    <w:rsid w:val="001B231E"/>
    <w:rsid w:val="001B23E9"/>
    <w:rsid w:val="001B248C"/>
    <w:rsid w:val="001B24F7"/>
    <w:rsid w:val="001B26BB"/>
    <w:rsid w:val="001B2ECB"/>
    <w:rsid w:val="001B33FC"/>
    <w:rsid w:val="001B3C0B"/>
    <w:rsid w:val="001B3CE7"/>
    <w:rsid w:val="001B3F49"/>
    <w:rsid w:val="001B4030"/>
    <w:rsid w:val="001B41B5"/>
    <w:rsid w:val="001B433F"/>
    <w:rsid w:val="001B469C"/>
    <w:rsid w:val="001B4793"/>
    <w:rsid w:val="001B4987"/>
    <w:rsid w:val="001B4B05"/>
    <w:rsid w:val="001B5628"/>
    <w:rsid w:val="001B5AB5"/>
    <w:rsid w:val="001B6412"/>
    <w:rsid w:val="001B662D"/>
    <w:rsid w:val="001B6BCD"/>
    <w:rsid w:val="001B6D05"/>
    <w:rsid w:val="001B6FD2"/>
    <w:rsid w:val="001B70ED"/>
    <w:rsid w:val="001B7138"/>
    <w:rsid w:val="001B7203"/>
    <w:rsid w:val="001B73D6"/>
    <w:rsid w:val="001B770C"/>
    <w:rsid w:val="001B7A3E"/>
    <w:rsid w:val="001B7B5D"/>
    <w:rsid w:val="001B7CCF"/>
    <w:rsid w:val="001C02A5"/>
    <w:rsid w:val="001C06F4"/>
    <w:rsid w:val="001C0917"/>
    <w:rsid w:val="001C0B7E"/>
    <w:rsid w:val="001C0CA0"/>
    <w:rsid w:val="001C0ECF"/>
    <w:rsid w:val="001C1271"/>
    <w:rsid w:val="001C1525"/>
    <w:rsid w:val="001C1716"/>
    <w:rsid w:val="001C1778"/>
    <w:rsid w:val="001C19A5"/>
    <w:rsid w:val="001C1BB0"/>
    <w:rsid w:val="001C1D64"/>
    <w:rsid w:val="001C1EC9"/>
    <w:rsid w:val="001C1F84"/>
    <w:rsid w:val="001C209A"/>
    <w:rsid w:val="001C2241"/>
    <w:rsid w:val="001C2409"/>
    <w:rsid w:val="001C2B99"/>
    <w:rsid w:val="001C2E4F"/>
    <w:rsid w:val="001C30F4"/>
    <w:rsid w:val="001C32AE"/>
    <w:rsid w:val="001C32DB"/>
    <w:rsid w:val="001C35EE"/>
    <w:rsid w:val="001C3719"/>
    <w:rsid w:val="001C3B1D"/>
    <w:rsid w:val="001C4078"/>
    <w:rsid w:val="001C46F2"/>
    <w:rsid w:val="001C4974"/>
    <w:rsid w:val="001C4BE4"/>
    <w:rsid w:val="001C4F01"/>
    <w:rsid w:val="001C54F3"/>
    <w:rsid w:val="001C5650"/>
    <w:rsid w:val="001C5A06"/>
    <w:rsid w:val="001C61C6"/>
    <w:rsid w:val="001C644C"/>
    <w:rsid w:val="001C683F"/>
    <w:rsid w:val="001C6C06"/>
    <w:rsid w:val="001C6EBC"/>
    <w:rsid w:val="001C71F3"/>
    <w:rsid w:val="001C76F2"/>
    <w:rsid w:val="001C7EEE"/>
    <w:rsid w:val="001D00CD"/>
    <w:rsid w:val="001D023F"/>
    <w:rsid w:val="001D0421"/>
    <w:rsid w:val="001D0639"/>
    <w:rsid w:val="001D09D2"/>
    <w:rsid w:val="001D0AFD"/>
    <w:rsid w:val="001D0BD9"/>
    <w:rsid w:val="001D0D8C"/>
    <w:rsid w:val="001D0F38"/>
    <w:rsid w:val="001D0F6A"/>
    <w:rsid w:val="001D0F7A"/>
    <w:rsid w:val="001D12DD"/>
    <w:rsid w:val="001D14D3"/>
    <w:rsid w:val="001D14EE"/>
    <w:rsid w:val="001D178A"/>
    <w:rsid w:val="001D184A"/>
    <w:rsid w:val="001D1D1B"/>
    <w:rsid w:val="001D208A"/>
    <w:rsid w:val="001D21DC"/>
    <w:rsid w:val="001D2212"/>
    <w:rsid w:val="001D23D5"/>
    <w:rsid w:val="001D2829"/>
    <w:rsid w:val="001D29E4"/>
    <w:rsid w:val="001D2D20"/>
    <w:rsid w:val="001D307D"/>
    <w:rsid w:val="001D33A4"/>
    <w:rsid w:val="001D3B01"/>
    <w:rsid w:val="001D3DDE"/>
    <w:rsid w:val="001D47DC"/>
    <w:rsid w:val="001D494B"/>
    <w:rsid w:val="001D5D72"/>
    <w:rsid w:val="001D5E40"/>
    <w:rsid w:val="001D60F1"/>
    <w:rsid w:val="001D624C"/>
    <w:rsid w:val="001D62E4"/>
    <w:rsid w:val="001D6556"/>
    <w:rsid w:val="001D6A8A"/>
    <w:rsid w:val="001D6D28"/>
    <w:rsid w:val="001D7DBE"/>
    <w:rsid w:val="001E030D"/>
    <w:rsid w:val="001E085C"/>
    <w:rsid w:val="001E0918"/>
    <w:rsid w:val="001E0EC8"/>
    <w:rsid w:val="001E1116"/>
    <w:rsid w:val="001E1294"/>
    <w:rsid w:val="001E1378"/>
    <w:rsid w:val="001E21B7"/>
    <w:rsid w:val="001E2863"/>
    <w:rsid w:val="001E2A31"/>
    <w:rsid w:val="001E2CF5"/>
    <w:rsid w:val="001E38A1"/>
    <w:rsid w:val="001E3B31"/>
    <w:rsid w:val="001E41CC"/>
    <w:rsid w:val="001E436F"/>
    <w:rsid w:val="001E4CCE"/>
    <w:rsid w:val="001E5141"/>
    <w:rsid w:val="001E5727"/>
    <w:rsid w:val="001E5808"/>
    <w:rsid w:val="001E585C"/>
    <w:rsid w:val="001E5D33"/>
    <w:rsid w:val="001E6BC9"/>
    <w:rsid w:val="001E6CF7"/>
    <w:rsid w:val="001E7735"/>
    <w:rsid w:val="001E78B0"/>
    <w:rsid w:val="001E78ED"/>
    <w:rsid w:val="001E792C"/>
    <w:rsid w:val="001E7B00"/>
    <w:rsid w:val="001E7C06"/>
    <w:rsid w:val="001F0117"/>
    <w:rsid w:val="001F0518"/>
    <w:rsid w:val="001F0907"/>
    <w:rsid w:val="001F09DF"/>
    <w:rsid w:val="001F111F"/>
    <w:rsid w:val="001F11A2"/>
    <w:rsid w:val="001F1665"/>
    <w:rsid w:val="001F19B4"/>
    <w:rsid w:val="001F1A76"/>
    <w:rsid w:val="001F1BC5"/>
    <w:rsid w:val="001F1F8A"/>
    <w:rsid w:val="001F20E4"/>
    <w:rsid w:val="001F213F"/>
    <w:rsid w:val="001F266D"/>
    <w:rsid w:val="001F2AB4"/>
    <w:rsid w:val="001F312C"/>
    <w:rsid w:val="001F31E1"/>
    <w:rsid w:val="001F387D"/>
    <w:rsid w:val="001F39F1"/>
    <w:rsid w:val="001F3B6B"/>
    <w:rsid w:val="001F43BA"/>
    <w:rsid w:val="001F4638"/>
    <w:rsid w:val="001F5847"/>
    <w:rsid w:val="001F5E5D"/>
    <w:rsid w:val="001F60BA"/>
    <w:rsid w:val="001F6314"/>
    <w:rsid w:val="001F684E"/>
    <w:rsid w:val="001F75B9"/>
    <w:rsid w:val="001F75CE"/>
    <w:rsid w:val="001F76C0"/>
    <w:rsid w:val="001F7C7C"/>
    <w:rsid w:val="00200414"/>
    <w:rsid w:val="002006B9"/>
    <w:rsid w:val="00201072"/>
    <w:rsid w:val="002010EA"/>
    <w:rsid w:val="00201763"/>
    <w:rsid w:val="00201A11"/>
    <w:rsid w:val="00201B07"/>
    <w:rsid w:val="00201B29"/>
    <w:rsid w:val="00202096"/>
    <w:rsid w:val="002021F3"/>
    <w:rsid w:val="002022EE"/>
    <w:rsid w:val="00202301"/>
    <w:rsid w:val="00202824"/>
    <w:rsid w:val="00202825"/>
    <w:rsid w:val="00203509"/>
    <w:rsid w:val="00203BC4"/>
    <w:rsid w:val="00203BE0"/>
    <w:rsid w:val="00203D1E"/>
    <w:rsid w:val="00204472"/>
    <w:rsid w:val="00204956"/>
    <w:rsid w:val="00204B60"/>
    <w:rsid w:val="00204FBA"/>
    <w:rsid w:val="0020521C"/>
    <w:rsid w:val="002052BA"/>
    <w:rsid w:val="0020546A"/>
    <w:rsid w:val="00205744"/>
    <w:rsid w:val="00205CC5"/>
    <w:rsid w:val="00206033"/>
    <w:rsid w:val="0020630E"/>
    <w:rsid w:val="00206358"/>
    <w:rsid w:val="002065FF"/>
    <w:rsid w:val="00206720"/>
    <w:rsid w:val="002067CE"/>
    <w:rsid w:val="00206982"/>
    <w:rsid w:val="00206CF0"/>
    <w:rsid w:val="00206D03"/>
    <w:rsid w:val="002077DE"/>
    <w:rsid w:val="00207ADD"/>
    <w:rsid w:val="00207AF3"/>
    <w:rsid w:val="00210082"/>
    <w:rsid w:val="0021018D"/>
    <w:rsid w:val="0021018F"/>
    <w:rsid w:val="00210285"/>
    <w:rsid w:val="0021050A"/>
    <w:rsid w:val="002108D8"/>
    <w:rsid w:val="002109D1"/>
    <w:rsid w:val="00210B75"/>
    <w:rsid w:val="00210E93"/>
    <w:rsid w:val="00210F7A"/>
    <w:rsid w:val="0021109D"/>
    <w:rsid w:val="0021116F"/>
    <w:rsid w:val="00211E98"/>
    <w:rsid w:val="0021203F"/>
    <w:rsid w:val="002122B3"/>
    <w:rsid w:val="00212980"/>
    <w:rsid w:val="00212D92"/>
    <w:rsid w:val="00212DFF"/>
    <w:rsid w:val="002134A7"/>
    <w:rsid w:val="00213692"/>
    <w:rsid w:val="00213E9B"/>
    <w:rsid w:val="00213EC2"/>
    <w:rsid w:val="002140F6"/>
    <w:rsid w:val="00214138"/>
    <w:rsid w:val="0021413A"/>
    <w:rsid w:val="002147D3"/>
    <w:rsid w:val="00215385"/>
    <w:rsid w:val="002160AB"/>
    <w:rsid w:val="0021654D"/>
    <w:rsid w:val="00216961"/>
    <w:rsid w:val="002169CC"/>
    <w:rsid w:val="00216A84"/>
    <w:rsid w:val="00216C0E"/>
    <w:rsid w:val="002172E4"/>
    <w:rsid w:val="0021749E"/>
    <w:rsid w:val="00220184"/>
    <w:rsid w:val="00220660"/>
    <w:rsid w:val="002207DB"/>
    <w:rsid w:val="00220B2A"/>
    <w:rsid w:val="00220BD4"/>
    <w:rsid w:val="00220DA8"/>
    <w:rsid w:val="00220FED"/>
    <w:rsid w:val="00221B41"/>
    <w:rsid w:val="00222112"/>
    <w:rsid w:val="002225D2"/>
    <w:rsid w:val="00222BC6"/>
    <w:rsid w:val="00222E9C"/>
    <w:rsid w:val="00222FCE"/>
    <w:rsid w:val="0022319C"/>
    <w:rsid w:val="00223254"/>
    <w:rsid w:val="00223A04"/>
    <w:rsid w:val="00223EB8"/>
    <w:rsid w:val="002240C6"/>
    <w:rsid w:val="0022413D"/>
    <w:rsid w:val="00224411"/>
    <w:rsid w:val="00224A49"/>
    <w:rsid w:val="00224DE7"/>
    <w:rsid w:val="00224FE8"/>
    <w:rsid w:val="00225053"/>
    <w:rsid w:val="002254FC"/>
    <w:rsid w:val="00225678"/>
    <w:rsid w:val="0022570E"/>
    <w:rsid w:val="002258B8"/>
    <w:rsid w:val="002258F3"/>
    <w:rsid w:val="00225BE4"/>
    <w:rsid w:val="00225C2D"/>
    <w:rsid w:val="00226396"/>
    <w:rsid w:val="00226841"/>
    <w:rsid w:val="002269AC"/>
    <w:rsid w:val="00226F11"/>
    <w:rsid w:val="002271D3"/>
    <w:rsid w:val="0022739C"/>
    <w:rsid w:val="00227A76"/>
    <w:rsid w:val="00227C96"/>
    <w:rsid w:val="00227DB9"/>
    <w:rsid w:val="0023008F"/>
    <w:rsid w:val="00230735"/>
    <w:rsid w:val="00230C71"/>
    <w:rsid w:val="00230E1F"/>
    <w:rsid w:val="00231176"/>
    <w:rsid w:val="00231668"/>
    <w:rsid w:val="002316A0"/>
    <w:rsid w:val="00231C3E"/>
    <w:rsid w:val="00232526"/>
    <w:rsid w:val="0023276C"/>
    <w:rsid w:val="002328FB"/>
    <w:rsid w:val="002329FA"/>
    <w:rsid w:val="00232D1F"/>
    <w:rsid w:val="00232DED"/>
    <w:rsid w:val="00232FFB"/>
    <w:rsid w:val="00233090"/>
    <w:rsid w:val="00233559"/>
    <w:rsid w:val="00233B91"/>
    <w:rsid w:val="00233BE9"/>
    <w:rsid w:val="00234002"/>
    <w:rsid w:val="00234041"/>
    <w:rsid w:val="00234179"/>
    <w:rsid w:val="00234762"/>
    <w:rsid w:val="0023490A"/>
    <w:rsid w:val="00234BD5"/>
    <w:rsid w:val="00234BDE"/>
    <w:rsid w:val="00235A2C"/>
    <w:rsid w:val="00235FE4"/>
    <w:rsid w:val="002364CB"/>
    <w:rsid w:val="0023683A"/>
    <w:rsid w:val="00236844"/>
    <w:rsid w:val="00236DAB"/>
    <w:rsid w:val="00236E50"/>
    <w:rsid w:val="00237164"/>
    <w:rsid w:val="00237238"/>
    <w:rsid w:val="00237271"/>
    <w:rsid w:val="00237491"/>
    <w:rsid w:val="00237533"/>
    <w:rsid w:val="00237670"/>
    <w:rsid w:val="0023789A"/>
    <w:rsid w:val="00237A40"/>
    <w:rsid w:val="00237B65"/>
    <w:rsid w:val="00237CDE"/>
    <w:rsid w:val="00237DC6"/>
    <w:rsid w:val="00240900"/>
    <w:rsid w:val="00240C73"/>
    <w:rsid w:val="002414F8"/>
    <w:rsid w:val="002415B1"/>
    <w:rsid w:val="002422F9"/>
    <w:rsid w:val="0024271C"/>
    <w:rsid w:val="00242C46"/>
    <w:rsid w:val="00242F60"/>
    <w:rsid w:val="002435DC"/>
    <w:rsid w:val="0024378F"/>
    <w:rsid w:val="002439CF"/>
    <w:rsid w:val="00243BA4"/>
    <w:rsid w:val="00243F2F"/>
    <w:rsid w:val="002440FA"/>
    <w:rsid w:val="00244301"/>
    <w:rsid w:val="00244495"/>
    <w:rsid w:val="00244597"/>
    <w:rsid w:val="00244F35"/>
    <w:rsid w:val="002451B4"/>
    <w:rsid w:val="0024552B"/>
    <w:rsid w:val="00245724"/>
    <w:rsid w:val="00245922"/>
    <w:rsid w:val="00245A7C"/>
    <w:rsid w:val="00246014"/>
    <w:rsid w:val="00246178"/>
    <w:rsid w:val="00246A85"/>
    <w:rsid w:val="002472E6"/>
    <w:rsid w:val="00247E74"/>
    <w:rsid w:val="00247EBA"/>
    <w:rsid w:val="00247F9F"/>
    <w:rsid w:val="00247FB6"/>
    <w:rsid w:val="002506A5"/>
    <w:rsid w:val="002506EB"/>
    <w:rsid w:val="0025085B"/>
    <w:rsid w:val="00250945"/>
    <w:rsid w:val="00250B86"/>
    <w:rsid w:val="00251289"/>
    <w:rsid w:val="0025171C"/>
    <w:rsid w:val="0025183F"/>
    <w:rsid w:val="0025204A"/>
    <w:rsid w:val="002522CD"/>
    <w:rsid w:val="002523B4"/>
    <w:rsid w:val="002525E5"/>
    <w:rsid w:val="002526EB"/>
    <w:rsid w:val="00252702"/>
    <w:rsid w:val="00252D12"/>
    <w:rsid w:val="00253978"/>
    <w:rsid w:val="00253F90"/>
    <w:rsid w:val="00254236"/>
    <w:rsid w:val="00254279"/>
    <w:rsid w:val="00254B5C"/>
    <w:rsid w:val="00254BE7"/>
    <w:rsid w:val="00254FCE"/>
    <w:rsid w:val="002550D4"/>
    <w:rsid w:val="00255114"/>
    <w:rsid w:val="00255371"/>
    <w:rsid w:val="0025537E"/>
    <w:rsid w:val="00255667"/>
    <w:rsid w:val="00255796"/>
    <w:rsid w:val="00255CC8"/>
    <w:rsid w:val="00255D48"/>
    <w:rsid w:val="002566C8"/>
    <w:rsid w:val="002567BF"/>
    <w:rsid w:val="00256AFE"/>
    <w:rsid w:val="00256D11"/>
    <w:rsid w:val="00256E02"/>
    <w:rsid w:val="00256FEF"/>
    <w:rsid w:val="00256FFE"/>
    <w:rsid w:val="0025701F"/>
    <w:rsid w:val="002577FA"/>
    <w:rsid w:val="00257E65"/>
    <w:rsid w:val="00257F71"/>
    <w:rsid w:val="00257F89"/>
    <w:rsid w:val="00260841"/>
    <w:rsid w:val="00260CC7"/>
    <w:rsid w:val="00260D04"/>
    <w:rsid w:val="00260EAC"/>
    <w:rsid w:val="00261040"/>
    <w:rsid w:val="002612C8"/>
    <w:rsid w:val="002613E6"/>
    <w:rsid w:val="0026152A"/>
    <w:rsid w:val="00261695"/>
    <w:rsid w:val="002617EB"/>
    <w:rsid w:val="00262124"/>
    <w:rsid w:val="002625C8"/>
    <w:rsid w:val="002627A5"/>
    <w:rsid w:val="0026282C"/>
    <w:rsid w:val="002630A4"/>
    <w:rsid w:val="00263840"/>
    <w:rsid w:val="00263920"/>
    <w:rsid w:val="00264138"/>
    <w:rsid w:val="00264473"/>
    <w:rsid w:val="00264514"/>
    <w:rsid w:val="0026456A"/>
    <w:rsid w:val="00264E0A"/>
    <w:rsid w:val="0026512C"/>
    <w:rsid w:val="0026512F"/>
    <w:rsid w:val="0026540F"/>
    <w:rsid w:val="00265863"/>
    <w:rsid w:val="00265948"/>
    <w:rsid w:val="00265B31"/>
    <w:rsid w:val="00265BB8"/>
    <w:rsid w:val="00266776"/>
    <w:rsid w:val="002667A6"/>
    <w:rsid w:val="002667CE"/>
    <w:rsid w:val="002672BC"/>
    <w:rsid w:val="0026759A"/>
    <w:rsid w:val="00267A4E"/>
    <w:rsid w:val="002702D2"/>
    <w:rsid w:val="00270D69"/>
    <w:rsid w:val="00270F15"/>
    <w:rsid w:val="0027131D"/>
    <w:rsid w:val="00271444"/>
    <w:rsid w:val="00271A1D"/>
    <w:rsid w:val="00271D3B"/>
    <w:rsid w:val="00271FA2"/>
    <w:rsid w:val="00272558"/>
    <w:rsid w:val="00272664"/>
    <w:rsid w:val="002728F9"/>
    <w:rsid w:val="00272B9D"/>
    <w:rsid w:val="002732A9"/>
    <w:rsid w:val="0027370F"/>
    <w:rsid w:val="00273C49"/>
    <w:rsid w:val="00274030"/>
    <w:rsid w:val="00274279"/>
    <w:rsid w:val="00274947"/>
    <w:rsid w:val="00274A2B"/>
    <w:rsid w:val="00274A6F"/>
    <w:rsid w:val="00274BF5"/>
    <w:rsid w:val="002753CD"/>
    <w:rsid w:val="002755B8"/>
    <w:rsid w:val="002756A6"/>
    <w:rsid w:val="00275838"/>
    <w:rsid w:val="00275945"/>
    <w:rsid w:val="00275BA5"/>
    <w:rsid w:val="00275D18"/>
    <w:rsid w:val="00276686"/>
    <w:rsid w:val="002766FC"/>
    <w:rsid w:val="00276823"/>
    <w:rsid w:val="002768B0"/>
    <w:rsid w:val="002768F9"/>
    <w:rsid w:val="002769CB"/>
    <w:rsid w:val="00276C6A"/>
    <w:rsid w:val="00276FA6"/>
    <w:rsid w:val="002772C3"/>
    <w:rsid w:val="00277397"/>
    <w:rsid w:val="002773C9"/>
    <w:rsid w:val="002774A7"/>
    <w:rsid w:val="00280645"/>
    <w:rsid w:val="00280E81"/>
    <w:rsid w:val="00280FE8"/>
    <w:rsid w:val="0028153A"/>
    <w:rsid w:val="00281892"/>
    <w:rsid w:val="00281982"/>
    <w:rsid w:val="00281B1F"/>
    <w:rsid w:val="00281E73"/>
    <w:rsid w:val="00282400"/>
    <w:rsid w:val="00282966"/>
    <w:rsid w:val="00282C35"/>
    <w:rsid w:val="002833CC"/>
    <w:rsid w:val="00283A5A"/>
    <w:rsid w:val="0028418B"/>
    <w:rsid w:val="002843D2"/>
    <w:rsid w:val="00284437"/>
    <w:rsid w:val="00284F25"/>
    <w:rsid w:val="00284FAB"/>
    <w:rsid w:val="0028531A"/>
    <w:rsid w:val="0028565B"/>
    <w:rsid w:val="002859C5"/>
    <w:rsid w:val="00285B9F"/>
    <w:rsid w:val="00285BB5"/>
    <w:rsid w:val="00285CC7"/>
    <w:rsid w:val="00285FBC"/>
    <w:rsid w:val="002861B9"/>
    <w:rsid w:val="00286C74"/>
    <w:rsid w:val="00287866"/>
    <w:rsid w:val="00287C64"/>
    <w:rsid w:val="00287C69"/>
    <w:rsid w:val="00287D1D"/>
    <w:rsid w:val="00287FAA"/>
    <w:rsid w:val="002900C3"/>
    <w:rsid w:val="00290512"/>
    <w:rsid w:val="00290ADD"/>
    <w:rsid w:val="00290FEB"/>
    <w:rsid w:val="00291172"/>
    <w:rsid w:val="00291BE8"/>
    <w:rsid w:val="00292352"/>
    <w:rsid w:val="0029235B"/>
    <w:rsid w:val="00292431"/>
    <w:rsid w:val="002929C4"/>
    <w:rsid w:val="00292B9F"/>
    <w:rsid w:val="00293200"/>
    <w:rsid w:val="002934F8"/>
    <w:rsid w:val="00293E14"/>
    <w:rsid w:val="00293F5F"/>
    <w:rsid w:val="00294622"/>
    <w:rsid w:val="00294981"/>
    <w:rsid w:val="0029498B"/>
    <w:rsid w:val="00294BFF"/>
    <w:rsid w:val="00294CF2"/>
    <w:rsid w:val="00294E2A"/>
    <w:rsid w:val="00294ED9"/>
    <w:rsid w:val="00294EE2"/>
    <w:rsid w:val="002950FA"/>
    <w:rsid w:val="002955FD"/>
    <w:rsid w:val="002957BC"/>
    <w:rsid w:val="002957ED"/>
    <w:rsid w:val="002958F3"/>
    <w:rsid w:val="00295968"/>
    <w:rsid w:val="00295C73"/>
    <w:rsid w:val="002962FF"/>
    <w:rsid w:val="00296A9D"/>
    <w:rsid w:val="002979D8"/>
    <w:rsid w:val="002979E2"/>
    <w:rsid w:val="00297C0A"/>
    <w:rsid w:val="002A0091"/>
    <w:rsid w:val="002A04F3"/>
    <w:rsid w:val="002A0B5D"/>
    <w:rsid w:val="002A1095"/>
    <w:rsid w:val="002A1172"/>
    <w:rsid w:val="002A1316"/>
    <w:rsid w:val="002A1666"/>
    <w:rsid w:val="002A1730"/>
    <w:rsid w:val="002A180B"/>
    <w:rsid w:val="002A1B95"/>
    <w:rsid w:val="002A210E"/>
    <w:rsid w:val="002A2953"/>
    <w:rsid w:val="002A2D7D"/>
    <w:rsid w:val="002A3128"/>
    <w:rsid w:val="002A3273"/>
    <w:rsid w:val="002A3445"/>
    <w:rsid w:val="002A3832"/>
    <w:rsid w:val="002A3A6C"/>
    <w:rsid w:val="002A3AB0"/>
    <w:rsid w:val="002A3FC9"/>
    <w:rsid w:val="002A3FEA"/>
    <w:rsid w:val="002A462A"/>
    <w:rsid w:val="002A469F"/>
    <w:rsid w:val="002A4729"/>
    <w:rsid w:val="002A4739"/>
    <w:rsid w:val="002A48F2"/>
    <w:rsid w:val="002A4979"/>
    <w:rsid w:val="002A4990"/>
    <w:rsid w:val="002A4BDB"/>
    <w:rsid w:val="002A4EFF"/>
    <w:rsid w:val="002A4FC0"/>
    <w:rsid w:val="002A52ED"/>
    <w:rsid w:val="002A5B38"/>
    <w:rsid w:val="002A6183"/>
    <w:rsid w:val="002A6229"/>
    <w:rsid w:val="002A6640"/>
    <w:rsid w:val="002A6961"/>
    <w:rsid w:val="002A6965"/>
    <w:rsid w:val="002A6E8E"/>
    <w:rsid w:val="002A6E9C"/>
    <w:rsid w:val="002A7537"/>
    <w:rsid w:val="002A7989"/>
    <w:rsid w:val="002A7DE6"/>
    <w:rsid w:val="002A7E0A"/>
    <w:rsid w:val="002B0040"/>
    <w:rsid w:val="002B031D"/>
    <w:rsid w:val="002B0488"/>
    <w:rsid w:val="002B1206"/>
    <w:rsid w:val="002B1650"/>
    <w:rsid w:val="002B1831"/>
    <w:rsid w:val="002B1BF8"/>
    <w:rsid w:val="002B1E57"/>
    <w:rsid w:val="002B22BA"/>
    <w:rsid w:val="002B2347"/>
    <w:rsid w:val="002B25B9"/>
    <w:rsid w:val="002B2832"/>
    <w:rsid w:val="002B2A99"/>
    <w:rsid w:val="002B2C2B"/>
    <w:rsid w:val="002B3B90"/>
    <w:rsid w:val="002B3BF0"/>
    <w:rsid w:val="002B3F8F"/>
    <w:rsid w:val="002B4241"/>
    <w:rsid w:val="002B4636"/>
    <w:rsid w:val="002B4913"/>
    <w:rsid w:val="002B4ACE"/>
    <w:rsid w:val="002B4ADD"/>
    <w:rsid w:val="002B5482"/>
    <w:rsid w:val="002B55CB"/>
    <w:rsid w:val="002B56DF"/>
    <w:rsid w:val="002B5BEF"/>
    <w:rsid w:val="002B5D6C"/>
    <w:rsid w:val="002B60EF"/>
    <w:rsid w:val="002B6122"/>
    <w:rsid w:val="002B61CC"/>
    <w:rsid w:val="002B6227"/>
    <w:rsid w:val="002B6694"/>
    <w:rsid w:val="002B6807"/>
    <w:rsid w:val="002B6E82"/>
    <w:rsid w:val="002B76D4"/>
    <w:rsid w:val="002B7B10"/>
    <w:rsid w:val="002C0151"/>
    <w:rsid w:val="002C03D6"/>
    <w:rsid w:val="002C03E8"/>
    <w:rsid w:val="002C0B5E"/>
    <w:rsid w:val="002C138E"/>
    <w:rsid w:val="002C1BBC"/>
    <w:rsid w:val="002C22F9"/>
    <w:rsid w:val="002C2D91"/>
    <w:rsid w:val="002C2E4F"/>
    <w:rsid w:val="002C31FA"/>
    <w:rsid w:val="002C3327"/>
    <w:rsid w:val="002C3598"/>
    <w:rsid w:val="002C3725"/>
    <w:rsid w:val="002C3A51"/>
    <w:rsid w:val="002C4065"/>
    <w:rsid w:val="002C43CC"/>
    <w:rsid w:val="002C4B30"/>
    <w:rsid w:val="002C4CCC"/>
    <w:rsid w:val="002C517E"/>
    <w:rsid w:val="002C5487"/>
    <w:rsid w:val="002C5CB1"/>
    <w:rsid w:val="002C5FBA"/>
    <w:rsid w:val="002C6040"/>
    <w:rsid w:val="002C6047"/>
    <w:rsid w:val="002C6AAE"/>
    <w:rsid w:val="002C6C02"/>
    <w:rsid w:val="002C6F37"/>
    <w:rsid w:val="002C6FBB"/>
    <w:rsid w:val="002C7184"/>
    <w:rsid w:val="002C71FA"/>
    <w:rsid w:val="002C73AE"/>
    <w:rsid w:val="002C777E"/>
    <w:rsid w:val="002D03F1"/>
    <w:rsid w:val="002D0746"/>
    <w:rsid w:val="002D08B2"/>
    <w:rsid w:val="002D0C78"/>
    <w:rsid w:val="002D10DC"/>
    <w:rsid w:val="002D1344"/>
    <w:rsid w:val="002D152D"/>
    <w:rsid w:val="002D1753"/>
    <w:rsid w:val="002D17DF"/>
    <w:rsid w:val="002D1C08"/>
    <w:rsid w:val="002D1C14"/>
    <w:rsid w:val="002D1D2C"/>
    <w:rsid w:val="002D20C1"/>
    <w:rsid w:val="002D223E"/>
    <w:rsid w:val="002D2ED5"/>
    <w:rsid w:val="002D2F1B"/>
    <w:rsid w:val="002D3084"/>
    <w:rsid w:val="002D367E"/>
    <w:rsid w:val="002D3A3A"/>
    <w:rsid w:val="002D3B26"/>
    <w:rsid w:val="002D3FCB"/>
    <w:rsid w:val="002D4202"/>
    <w:rsid w:val="002D42BC"/>
    <w:rsid w:val="002D4587"/>
    <w:rsid w:val="002D45F0"/>
    <w:rsid w:val="002D473C"/>
    <w:rsid w:val="002D47D2"/>
    <w:rsid w:val="002D4874"/>
    <w:rsid w:val="002D4906"/>
    <w:rsid w:val="002D4B98"/>
    <w:rsid w:val="002D514A"/>
    <w:rsid w:val="002D54C8"/>
    <w:rsid w:val="002D55F8"/>
    <w:rsid w:val="002D5D14"/>
    <w:rsid w:val="002D64E5"/>
    <w:rsid w:val="002D6683"/>
    <w:rsid w:val="002D67B5"/>
    <w:rsid w:val="002D6CEC"/>
    <w:rsid w:val="002D6E6F"/>
    <w:rsid w:val="002D7792"/>
    <w:rsid w:val="002D79BA"/>
    <w:rsid w:val="002D7C73"/>
    <w:rsid w:val="002E006F"/>
    <w:rsid w:val="002E01CF"/>
    <w:rsid w:val="002E0211"/>
    <w:rsid w:val="002E028B"/>
    <w:rsid w:val="002E03DC"/>
    <w:rsid w:val="002E0452"/>
    <w:rsid w:val="002E05EB"/>
    <w:rsid w:val="002E0682"/>
    <w:rsid w:val="002E09A7"/>
    <w:rsid w:val="002E0A7D"/>
    <w:rsid w:val="002E0D2A"/>
    <w:rsid w:val="002E0EA9"/>
    <w:rsid w:val="002E0FF5"/>
    <w:rsid w:val="002E1026"/>
    <w:rsid w:val="002E25FD"/>
    <w:rsid w:val="002E2613"/>
    <w:rsid w:val="002E2626"/>
    <w:rsid w:val="002E324F"/>
    <w:rsid w:val="002E36D3"/>
    <w:rsid w:val="002E3B29"/>
    <w:rsid w:val="002E3BDF"/>
    <w:rsid w:val="002E3D7E"/>
    <w:rsid w:val="002E43C5"/>
    <w:rsid w:val="002E4CF7"/>
    <w:rsid w:val="002E530B"/>
    <w:rsid w:val="002E5BC6"/>
    <w:rsid w:val="002E5F3D"/>
    <w:rsid w:val="002E5F4C"/>
    <w:rsid w:val="002E6271"/>
    <w:rsid w:val="002E64E6"/>
    <w:rsid w:val="002E6640"/>
    <w:rsid w:val="002E66FA"/>
    <w:rsid w:val="002E685A"/>
    <w:rsid w:val="002E6887"/>
    <w:rsid w:val="002E68EF"/>
    <w:rsid w:val="002E6925"/>
    <w:rsid w:val="002E6C75"/>
    <w:rsid w:val="002E7B19"/>
    <w:rsid w:val="002E7BCB"/>
    <w:rsid w:val="002E7EFE"/>
    <w:rsid w:val="002F023B"/>
    <w:rsid w:val="002F0382"/>
    <w:rsid w:val="002F0722"/>
    <w:rsid w:val="002F0E47"/>
    <w:rsid w:val="002F1675"/>
    <w:rsid w:val="002F175C"/>
    <w:rsid w:val="002F1993"/>
    <w:rsid w:val="002F1996"/>
    <w:rsid w:val="002F1A0D"/>
    <w:rsid w:val="002F1A2B"/>
    <w:rsid w:val="002F1E7B"/>
    <w:rsid w:val="002F2983"/>
    <w:rsid w:val="002F38E3"/>
    <w:rsid w:val="002F390B"/>
    <w:rsid w:val="002F3AE2"/>
    <w:rsid w:val="002F3C58"/>
    <w:rsid w:val="002F3CA2"/>
    <w:rsid w:val="002F3D24"/>
    <w:rsid w:val="002F3F80"/>
    <w:rsid w:val="002F41ED"/>
    <w:rsid w:val="002F4477"/>
    <w:rsid w:val="002F44BB"/>
    <w:rsid w:val="002F4A7B"/>
    <w:rsid w:val="002F4AAE"/>
    <w:rsid w:val="002F4D19"/>
    <w:rsid w:val="002F4DF7"/>
    <w:rsid w:val="002F4E61"/>
    <w:rsid w:val="002F5BB1"/>
    <w:rsid w:val="002F6742"/>
    <w:rsid w:val="002F7E3E"/>
    <w:rsid w:val="003003F9"/>
    <w:rsid w:val="00300A76"/>
    <w:rsid w:val="00301065"/>
    <w:rsid w:val="003014F0"/>
    <w:rsid w:val="00301853"/>
    <w:rsid w:val="00301CCE"/>
    <w:rsid w:val="00302189"/>
    <w:rsid w:val="003024B3"/>
    <w:rsid w:val="0030293B"/>
    <w:rsid w:val="00302B49"/>
    <w:rsid w:val="00302C62"/>
    <w:rsid w:val="00303686"/>
    <w:rsid w:val="00303A6D"/>
    <w:rsid w:val="00303F62"/>
    <w:rsid w:val="00304568"/>
    <w:rsid w:val="0030472F"/>
    <w:rsid w:val="00304740"/>
    <w:rsid w:val="00304783"/>
    <w:rsid w:val="00304E54"/>
    <w:rsid w:val="00304F60"/>
    <w:rsid w:val="00305111"/>
    <w:rsid w:val="00305198"/>
    <w:rsid w:val="00305281"/>
    <w:rsid w:val="003055F8"/>
    <w:rsid w:val="0030565A"/>
    <w:rsid w:val="00305B12"/>
    <w:rsid w:val="00305B6A"/>
    <w:rsid w:val="00305E14"/>
    <w:rsid w:val="00305EBA"/>
    <w:rsid w:val="00306287"/>
    <w:rsid w:val="00306F00"/>
    <w:rsid w:val="00307225"/>
    <w:rsid w:val="003072C5"/>
    <w:rsid w:val="00307388"/>
    <w:rsid w:val="00307A42"/>
    <w:rsid w:val="00307E27"/>
    <w:rsid w:val="00310736"/>
    <w:rsid w:val="00310BAC"/>
    <w:rsid w:val="00310CC6"/>
    <w:rsid w:val="0031122A"/>
    <w:rsid w:val="00311E67"/>
    <w:rsid w:val="00311EA5"/>
    <w:rsid w:val="0031225B"/>
    <w:rsid w:val="00312659"/>
    <w:rsid w:val="00312822"/>
    <w:rsid w:val="0031290E"/>
    <w:rsid w:val="00312BBC"/>
    <w:rsid w:val="0031309C"/>
    <w:rsid w:val="0031327A"/>
    <w:rsid w:val="003136CE"/>
    <w:rsid w:val="003136E0"/>
    <w:rsid w:val="00313E9E"/>
    <w:rsid w:val="003142E4"/>
    <w:rsid w:val="003147D6"/>
    <w:rsid w:val="00314B9E"/>
    <w:rsid w:val="00314C4F"/>
    <w:rsid w:val="00314D39"/>
    <w:rsid w:val="003153FB"/>
    <w:rsid w:val="003154AC"/>
    <w:rsid w:val="003155D5"/>
    <w:rsid w:val="0031565B"/>
    <w:rsid w:val="00316467"/>
    <w:rsid w:val="00316ABC"/>
    <w:rsid w:val="0031776C"/>
    <w:rsid w:val="00317BDC"/>
    <w:rsid w:val="00317C38"/>
    <w:rsid w:val="00320913"/>
    <w:rsid w:val="0032158F"/>
    <w:rsid w:val="00321622"/>
    <w:rsid w:val="00321F92"/>
    <w:rsid w:val="003233AD"/>
    <w:rsid w:val="0032353E"/>
    <w:rsid w:val="00323E6C"/>
    <w:rsid w:val="00323F7C"/>
    <w:rsid w:val="00324057"/>
    <w:rsid w:val="003247C4"/>
    <w:rsid w:val="0032490C"/>
    <w:rsid w:val="00324DB0"/>
    <w:rsid w:val="00325098"/>
    <w:rsid w:val="003250EC"/>
    <w:rsid w:val="00325BB9"/>
    <w:rsid w:val="00325FEA"/>
    <w:rsid w:val="00326E73"/>
    <w:rsid w:val="00326EC0"/>
    <w:rsid w:val="00327DC7"/>
    <w:rsid w:val="00327F73"/>
    <w:rsid w:val="003301E5"/>
    <w:rsid w:val="00330648"/>
    <w:rsid w:val="00330A88"/>
    <w:rsid w:val="00330B78"/>
    <w:rsid w:val="00330BF1"/>
    <w:rsid w:val="00330C1E"/>
    <w:rsid w:val="003311A6"/>
    <w:rsid w:val="00331D49"/>
    <w:rsid w:val="00331DD9"/>
    <w:rsid w:val="00331ECA"/>
    <w:rsid w:val="003320AA"/>
    <w:rsid w:val="003322B8"/>
    <w:rsid w:val="00332D51"/>
    <w:rsid w:val="00332E3B"/>
    <w:rsid w:val="0033313B"/>
    <w:rsid w:val="00333C3A"/>
    <w:rsid w:val="00333D7B"/>
    <w:rsid w:val="00334142"/>
    <w:rsid w:val="003346D1"/>
    <w:rsid w:val="00334958"/>
    <w:rsid w:val="00335392"/>
    <w:rsid w:val="00335904"/>
    <w:rsid w:val="00335FBF"/>
    <w:rsid w:val="003360AA"/>
    <w:rsid w:val="003364F1"/>
    <w:rsid w:val="00336A26"/>
    <w:rsid w:val="00336A39"/>
    <w:rsid w:val="003370F1"/>
    <w:rsid w:val="003379B7"/>
    <w:rsid w:val="003379BD"/>
    <w:rsid w:val="00337A5E"/>
    <w:rsid w:val="00337C30"/>
    <w:rsid w:val="00337FB3"/>
    <w:rsid w:val="00340029"/>
    <w:rsid w:val="00340260"/>
    <w:rsid w:val="00340984"/>
    <w:rsid w:val="00340AEC"/>
    <w:rsid w:val="0034127B"/>
    <w:rsid w:val="00341633"/>
    <w:rsid w:val="0034165A"/>
    <w:rsid w:val="00341CC5"/>
    <w:rsid w:val="00341D81"/>
    <w:rsid w:val="003421C5"/>
    <w:rsid w:val="00342247"/>
    <w:rsid w:val="0034242B"/>
    <w:rsid w:val="003426AC"/>
    <w:rsid w:val="0034274C"/>
    <w:rsid w:val="003428A1"/>
    <w:rsid w:val="003429CD"/>
    <w:rsid w:val="00342FCD"/>
    <w:rsid w:val="003433D1"/>
    <w:rsid w:val="00343C85"/>
    <w:rsid w:val="0034414F"/>
    <w:rsid w:val="003441F9"/>
    <w:rsid w:val="003449E4"/>
    <w:rsid w:val="003450AF"/>
    <w:rsid w:val="00345307"/>
    <w:rsid w:val="0034594F"/>
    <w:rsid w:val="00345A45"/>
    <w:rsid w:val="00345B00"/>
    <w:rsid w:val="00345BC4"/>
    <w:rsid w:val="00346028"/>
    <w:rsid w:val="00346194"/>
    <w:rsid w:val="003461D0"/>
    <w:rsid w:val="003463D1"/>
    <w:rsid w:val="00346408"/>
    <w:rsid w:val="00346476"/>
    <w:rsid w:val="0034657D"/>
    <w:rsid w:val="00346925"/>
    <w:rsid w:val="0034709D"/>
    <w:rsid w:val="00347619"/>
    <w:rsid w:val="00347645"/>
    <w:rsid w:val="00347724"/>
    <w:rsid w:val="003478BD"/>
    <w:rsid w:val="00347BF2"/>
    <w:rsid w:val="00347E68"/>
    <w:rsid w:val="0035054D"/>
    <w:rsid w:val="0035087E"/>
    <w:rsid w:val="003509A0"/>
    <w:rsid w:val="00350E8B"/>
    <w:rsid w:val="00351096"/>
    <w:rsid w:val="003510E9"/>
    <w:rsid w:val="0035117C"/>
    <w:rsid w:val="003511C9"/>
    <w:rsid w:val="00351399"/>
    <w:rsid w:val="00351423"/>
    <w:rsid w:val="0035264D"/>
    <w:rsid w:val="00352722"/>
    <w:rsid w:val="0035293D"/>
    <w:rsid w:val="00352ADB"/>
    <w:rsid w:val="00352D51"/>
    <w:rsid w:val="00352D95"/>
    <w:rsid w:val="0035301C"/>
    <w:rsid w:val="00353105"/>
    <w:rsid w:val="0035317F"/>
    <w:rsid w:val="00353198"/>
    <w:rsid w:val="0035321E"/>
    <w:rsid w:val="0035325C"/>
    <w:rsid w:val="003535B7"/>
    <w:rsid w:val="00353FAB"/>
    <w:rsid w:val="00353FD3"/>
    <w:rsid w:val="003543FA"/>
    <w:rsid w:val="003546CE"/>
    <w:rsid w:val="00354D2A"/>
    <w:rsid w:val="00354E62"/>
    <w:rsid w:val="00354F22"/>
    <w:rsid w:val="00355289"/>
    <w:rsid w:val="003552C1"/>
    <w:rsid w:val="00355396"/>
    <w:rsid w:val="003555A2"/>
    <w:rsid w:val="00355870"/>
    <w:rsid w:val="0035598C"/>
    <w:rsid w:val="00356376"/>
    <w:rsid w:val="003566DD"/>
    <w:rsid w:val="00356BC0"/>
    <w:rsid w:val="0035702B"/>
    <w:rsid w:val="003573C8"/>
    <w:rsid w:val="00357958"/>
    <w:rsid w:val="00357A29"/>
    <w:rsid w:val="00357D9B"/>
    <w:rsid w:val="00357FDD"/>
    <w:rsid w:val="003600C7"/>
    <w:rsid w:val="00360443"/>
    <w:rsid w:val="003605A4"/>
    <w:rsid w:val="00360894"/>
    <w:rsid w:val="00360A30"/>
    <w:rsid w:val="003611C6"/>
    <w:rsid w:val="003616E5"/>
    <w:rsid w:val="0036170C"/>
    <w:rsid w:val="0036176F"/>
    <w:rsid w:val="003618DA"/>
    <w:rsid w:val="00361F97"/>
    <w:rsid w:val="00361FE3"/>
    <w:rsid w:val="0036222E"/>
    <w:rsid w:val="00362459"/>
    <w:rsid w:val="0036274F"/>
    <w:rsid w:val="00362AE8"/>
    <w:rsid w:val="00363389"/>
    <w:rsid w:val="00363C98"/>
    <w:rsid w:val="00363DCC"/>
    <w:rsid w:val="00363E88"/>
    <w:rsid w:val="00363EF1"/>
    <w:rsid w:val="003644FE"/>
    <w:rsid w:val="003646E8"/>
    <w:rsid w:val="00364A77"/>
    <w:rsid w:val="00364BBE"/>
    <w:rsid w:val="00364CDE"/>
    <w:rsid w:val="00364FDF"/>
    <w:rsid w:val="00365025"/>
    <w:rsid w:val="003654DF"/>
    <w:rsid w:val="00365D13"/>
    <w:rsid w:val="00365E3B"/>
    <w:rsid w:val="003664AC"/>
    <w:rsid w:val="0036651E"/>
    <w:rsid w:val="003667AB"/>
    <w:rsid w:val="003668CC"/>
    <w:rsid w:val="003670CC"/>
    <w:rsid w:val="0036779F"/>
    <w:rsid w:val="003678FE"/>
    <w:rsid w:val="00367AD4"/>
    <w:rsid w:val="00367D7D"/>
    <w:rsid w:val="003703C2"/>
    <w:rsid w:val="003706F5"/>
    <w:rsid w:val="003709AD"/>
    <w:rsid w:val="00370B5B"/>
    <w:rsid w:val="00370C33"/>
    <w:rsid w:val="00370DDC"/>
    <w:rsid w:val="0037125C"/>
    <w:rsid w:val="00371304"/>
    <w:rsid w:val="003713B3"/>
    <w:rsid w:val="00371B4A"/>
    <w:rsid w:val="003720E4"/>
    <w:rsid w:val="0037276C"/>
    <w:rsid w:val="00372A76"/>
    <w:rsid w:val="00372B62"/>
    <w:rsid w:val="00372CCF"/>
    <w:rsid w:val="0037334B"/>
    <w:rsid w:val="00373448"/>
    <w:rsid w:val="00373598"/>
    <w:rsid w:val="003738BA"/>
    <w:rsid w:val="00373B31"/>
    <w:rsid w:val="00373B3E"/>
    <w:rsid w:val="00374CB7"/>
    <w:rsid w:val="00375283"/>
    <w:rsid w:val="00375352"/>
    <w:rsid w:val="00375527"/>
    <w:rsid w:val="0037570C"/>
    <w:rsid w:val="003757BF"/>
    <w:rsid w:val="00375A34"/>
    <w:rsid w:val="00375A5A"/>
    <w:rsid w:val="00375C4B"/>
    <w:rsid w:val="003766A4"/>
    <w:rsid w:val="00376FCF"/>
    <w:rsid w:val="0037772D"/>
    <w:rsid w:val="00377B51"/>
    <w:rsid w:val="00377D62"/>
    <w:rsid w:val="00380022"/>
    <w:rsid w:val="003806FE"/>
    <w:rsid w:val="00380B9B"/>
    <w:rsid w:val="00380CC1"/>
    <w:rsid w:val="00380F34"/>
    <w:rsid w:val="00380F62"/>
    <w:rsid w:val="00381011"/>
    <w:rsid w:val="00381071"/>
    <w:rsid w:val="00381665"/>
    <w:rsid w:val="00381900"/>
    <w:rsid w:val="00381995"/>
    <w:rsid w:val="00382582"/>
    <w:rsid w:val="0038284A"/>
    <w:rsid w:val="00382A52"/>
    <w:rsid w:val="00382E98"/>
    <w:rsid w:val="00383356"/>
    <w:rsid w:val="00383526"/>
    <w:rsid w:val="00383D69"/>
    <w:rsid w:val="003843DA"/>
    <w:rsid w:val="00384B46"/>
    <w:rsid w:val="00384E69"/>
    <w:rsid w:val="00385060"/>
    <w:rsid w:val="003854B4"/>
    <w:rsid w:val="003854C9"/>
    <w:rsid w:val="00385B87"/>
    <w:rsid w:val="00385C90"/>
    <w:rsid w:val="00385DEE"/>
    <w:rsid w:val="00385DF8"/>
    <w:rsid w:val="00386064"/>
    <w:rsid w:val="003864F7"/>
    <w:rsid w:val="00386571"/>
    <w:rsid w:val="003873C0"/>
    <w:rsid w:val="0038747A"/>
    <w:rsid w:val="00387D26"/>
    <w:rsid w:val="003907A4"/>
    <w:rsid w:val="00390B5D"/>
    <w:rsid w:val="00390DE7"/>
    <w:rsid w:val="00390F0F"/>
    <w:rsid w:val="00390FD4"/>
    <w:rsid w:val="00391082"/>
    <w:rsid w:val="0039169E"/>
    <w:rsid w:val="00391788"/>
    <w:rsid w:val="00391799"/>
    <w:rsid w:val="00391B0D"/>
    <w:rsid w:val="00391B95"/>
    <w:rsid w:val="00391C7D"/>
    <w:rsid w:val="00391FB8"/>
    <w:rsid w:val="00392319"/>
    <w:rsid w:val="00392959"/>
    <w:rsid w:val="00392DB0"/>
    <w:rsid w:val="00392FC9"/>
    <w:rsid w:val="00393910"/>
    <w:rsid w:val="00393977"/>
    <w:rsid w:val="00393A4E"/>
    <w:rsid w:val="00393AAE"/>
    <w:rsid w:val="00393BBF"/>
    <w:rsid w:val="00393C57"/>
    <w:rsid w:val="00393CBD"/>
    <w:rsid w:val="0039499A"/>
    <w:rsid w:val="00395181"/>
    <w:rsid w:val="003952CF"/>
    <w:rsid w:val="0039550A"/>
    <w:rsid w:val="0039567D"/>
    <w:rsid w:val="00395BA1"/>
    <w:rsid w:val="00395EA0"/>
    <w:rsid w:val="0039640A"/>
    <w:rsid w:val="003964A8"/>
    <w:rsid w:val="00396618"/>
    <w:rsid w:val="00396C32"/>
    <w:rsid w:val="0039793D"/>
    <w:rsid w:val="00397A12"/>
    <w:rsid w:val="00397B94"/>
    <w:rsid w:val="00397D16"/>
    <w:rsid w:val="00397DED"/>
    <w:rsid w:val="003A0003"/>
    <w:rsid w:val="003A0082"/>
    <w:rsid w:val="003A0463"/>
    <w:rsid w:val="003A05F8"/>
    <w:rsid w:val="003A0722"/>
    <w:rsid w:val="003A0779"/>
    <w:rsid w:val="003A0A3F"/>
    <w:rsid w:val="003A0C3E"/>
    <w:rsid w:val="003A0C89"/>
    <w:rsid w:val="003A117F"/>
    <w:rsid w:val="003A2166"/>
    <w:rsid w:val="003A24FB"/>
    <w:rsid w:val="003A253D"/>
    <w:rsid w:val="003A2655"/>
    <w:rsid w:val="003A2822"/>
    <w:rsid w:val="003A2FEE"/>
    <w:rsid w:val="003A30C8"/>
    <w:rsid w:val="003A3C6F"/>
    <w:rsid w:val="003A3EF1"/>
    <w:rsid w:val="003A4074"/>
    <w:rsid w:val="003A40D6"/>
    <w:rsid w:val="003A44E9"/>
    <w:rsid w:val="003A4533"/>
    <w:rsid w:val="003A4662"/>
    <w:rsid w:val="003A4DB7"/>
    <w:rsid w:val="003A5111"/>
    <w:rsid w:val="003A549A"/>
    <w:rsid w:val="003A55D0"/>
    <w:rsid w:val="003A5630"/>
    <w:rsid w:val="003A5667"/>
    <w:rsid w:val="003A56D9"/>
    <w:rsid w:val="003A584F"/>
    <w:rsid w:val="003A60FE"/>
    <w:rsid w:val="003A63AA"/>
    <w:rsid w:val="003A6566"/>
    <w:rsid w:val="003A69FF"/>
    <w:rsid w:val="003A6A20"/>
    <w:rsid w:val="003A701D"/>
    <w:rsid w:val="003A70F6"/>
    <w:rsid w:val="003A7555"/>
    <w:rsid w:val="003B0172"/>
    <w:rsid w:val="003B0447"/>
    <w:rsid w:val="003B06DF"/>
    <w:rsid w:val="003B08DA"/>
    <w:rsid w:val="003B0AD7"/>
    <w:rsid w:val="003B0C4C"/>
    <w:rsid w:val="003B0F28"/>
    <w:rsid w:val="003B12AA"/>
    <w:rsid w:val="003B13F2"/>
    <w:rsid w:val="003B1729"/>
    <w:rsid w:val="003B18CF"/>
    <w:rsid w:val="003B1920"/>
    <w:rsid w:val="003B1B5D"/>
    <w:rsid w:val="003B1F10"/>
    <w:rsid w:val="003B211E"/>
    <w:rsid w:val="003B21BE"/>
    <w:rsid w:val="003B2363"/>
    <w:rsid w:val="003B252D"/>
    <w:rsid w:val="003B34CC"/>
    <w:rsid w:val="003B371C"/>
    <w:rsid w:val="003B37ED"/>
    <w:rsid w:val="003B39AE"/>
    <w:rsid w:val="003B3B72"/>
    <w:rsid w:val="003B43AC"/>
    <w:rsid w:val="003B4751"/>
    <w:rsid w:val="003B4E8A"/>
    <w:rsid w:val="003B54AB"/>
    <w:rsid w:val="003B5535"/>
    <w:rsid w:val="003B5803"/>
    <w:rsid w:val="003B5820"/>
    <w:rsid w:val="003B5D19"/>
    <w:rsid w:val="003B652E"/>
    <w:rsid w:val="003B6EC3"/>
    <w:rsid w:val="003B754F"/>
    <w:rsid w:val="003B77C6"/>
    <w:rsid w:val="003B7BAD"/>
    <w:rsid w:val="003B7CF2"/>
    <w:rsid w:val="003C0597"/>
    <w:rsid w:val="003C0BA3"/>
    <w:rsid w:val="003C0C99"/>
    <w:rsid w:val="003C14B2"/>
    <w:rsid w:val="003C171B"/>
    <w:rsid w:val="003C1B9A"/>
    <w:rsid w:val="003C1E26"/>
    <w:rsid w:val="003C2002"/>
    <w:rsid w:val="003C217A"/>
    <w:rsid w:val="003C2726"/>
    <w:rsid w:val="003C3386"/>
    <w:rsid w:val="003C3400"/>
    <w:rsid w:val="003C37F6"/>
    <w:rsid w:val="003C3BD5"/>
    <w:rsid w:val="003C3D07"/>
    <w:rsid w:val="003C4A54"/>
    <w:rsid w:val="003C570A"/>
    <w:rsid w:val="003C5BE8"/>
    <w:rsid w:val="003C5C1B"/>
    <w:rsid w:val="003C64CB"/>
    <w:rsid w:val="003C6A3E"/>
    <w:rsid w:val="003C6A69"/>
    <w:rsid w:val="003C7CCB"/>
    <w:rsid w:val="003C7CFB"/>
    <w:rsid w:val="003D0345"/>
    <w:rsid w:val="003D0683"/>
    <w:rsid w:val="003D07EC"/>
    <w:rsid w:val="003D0D49"/>
    <w:rsid w:val="003D0D71"/>
    <w:rsid w:val="003D0F42"/>
    <w:rsid w:val="003D1231"/>
    <w:rsid w:val="003D1491"/>
    <w:rsid w:val="003D197A"/>
    <w:rsid w:val="003D251F"/>
    <w:rsid w:val="003D25B1"/>
    <w:rsid w:val="003D25C4"/>
    <w:rsid w:val="003D276E"/>
    <w:rsid w:val="003D284F"/>
    <w:rsid w:val="003D4378"/>
    <w:rsid w:val="003D437E"/>
    <w:rsid w:val="003D4CBB"/>
    <w:rsid w:val="003D4FE3"/>
    <w:rsid w:val="003D559C"/>
    <w:rsid w:val="003D5C35"/>
    <w:rsid w:val="003D5CBB"/>
    <w:rsid w:val="003D61D4"/>
    <w:rsid w:val="003D6213"/>
    <w:rsid w:val="003D642E"/>
    <w:rsid w:val="003D64CA"/>
    <w:rsid w:val="003D67CE"/>
    <w:rsid w:val="003D6CA0"/>
    <w:rsid w:val="003D737A"/>
    <w:rsid w:val="003D7494"/>
    <w:rsid w:val="003E00A4"/>
    <w:rsid w:val="003E02C2"/>
    <w:rsid w:val="003E081B"/>
    <w:rsid w:val="003E0A51"/>
    <w:rsid w:val="003E0B20"/>
    <w:rsid w:val="003E0BFD"/>
    <w:rsid w:val="003E0FB6"/>
    <w:rsid w:val="003E1091"/>
    <w:rsid w:val="003E1995"/>
    <w:rsid w:val="003E1D9C"/>
    <w:rsid w:val="003E1FFA"/>
    <w:rsid w:val="003E2069"/>
    <w:rsid w:val="003E223F"/>
    <w:rsid w:val="003E2EA4"/>
    <w:rsid w:val="003E2EB9"/>
    <w:rsid w:val="003E30EE"/>
    <w:rsid w:val="003E42F6"/>
    <w:rsid w:val="003E4870"/>
    <w:rsid w:val="003E51A0"/>
    <w:rsid w:val="003E6640"/>
    <w:rsid w:val="003E68FF"/>
    <w:rsid w:val="003E6A03"/>
    <w:rsid w:val="003E6F08"/>
    <w:rsid w:val="003E728F"/>
    <w:rsid w:val="003E747A"/>
    <w:rsid w:val="003E782A"/>
    <w:rsid w:val="003F01AD"/>
    <w:rsid w:val="003F0874"/>
    <w:rsid w:val="003F0BDC"/>
    <w:rsid w:val="003F0F45"/>
    <w:rsid w:val="003F1CA2"/>
    <w:rsid w:val="003F1CC0"/>
    <w:rsid w:val="003F2042"/>
    <w:rsid w:val="003F23F1"/>
    <w:rsid w:val="003F2772"/>
    <w:rsid w:val="003F2AEC"/>
    <w:rsid w:val="003F2D9A"/>
    <w:rsid w:val="003F333D"/>
    <w:rsid w:val="003F39A5"/>
    <w:rsid w:val="003F3D17"/>
    <w:rsid w:val="003F4016"/>
    <w:rsid w:val="003F43D2"/>
    <w:rsid w:val="003F483A"/>
    <w:rsid w:val="003F49DB"/>
    <w:rsid w:val="003F523E"/>
    <w:rsid w:val="003F5F8C"/>
    <w:rsid w:val="003F60F3"/>
    <w:rsid w:val="003F6159"/>
    <w:rsid w:val="003F6B57"/>
    <w:rsid w:val="003F6C4C"/>
    <w:rsid w:val="003F6C88"/>
    <w:rsid w:val="003F72FB"/>
    <w:rsid w:val="003F785A"/>
    <w:rsid w:val="00400198"/>
    <w:rsid w:val="004003DD"/>
    <w:rsid w:val="004005D3"/>
    <w:rsid w:val="00400748"/>
    <w:rsid w:val="004007BA"/>
    <w:rsid w:val="00401E2D"/>
    <w:rsid w:val="00401E31"/>
    <w:rsid w:val="004027D6"/>
    <w:rsid w:val="004027FF"/>
    <w:rsid w:val="00402C0C"/>
    <w:rsid w:val="00403152"/>
    <w:rsid w:val="0040346B"/>
    <w:rsid w:val="00403564"/>
    <w:rsid w:val="00403889"/>
    <w:rsid w:val="00403993"/>
    <w:rsid w:val="004039ED"/>
    <w:rsid w:val="00403D98"/>
    <w:rsid w:val="00403FCF"/>
    <w:rsid w:val="004040AF"/>
    <w:rsid w:val="00404279"/>
    <w:rsid w:val="004045E5"/>
    <w:rsid w:val="00404690"/>
    <w:rsid w:val="004052C9"/>
    <w:rsid w:val="004054F0"/>
    <w:rsid w:val="004058BE"/>
    <w:rsid w:val="00405D0B"/>
    <w:rsid w:val="00405E84"/>
    <w:rsid w:val="004064B8"/>
    <w:rsid w:val="004066F6"/>
    <w:rsid w:val="004069A0"/>
    <w:rsid w:val="00406C53"/>
    <w:rsid w:val="00406CED"/>
    <w:rsid w:val="00406EBF"/>
    <w:rsid w:val="00406FB8"/>
    <w:rsid w:val="004071ED"/>
    <w:rsid w:val="00407474"/>
    <w:rsid w:val="00407543"/>
    <w:rsid w:val="00407891"/>
    <w:rsid w:val="00407C6A"/>
    <w:rsid w:val="00407E9C"/>
    <w:rsid w:val="00410184"/>
    <w:rsid w:val="00410817"/>
    <w:rsid w:val="004108B2"/>
    <w:rsid w:val="00410ABB"/>
    <w:rsid w:val="00410ADD"/>
    <w:rsid w:val="00410EB1"/>
    <w:rsid w:val="0041115B"/>
    <w:rsid w:val="004114DE"/>
    <w:rsid w:val="00411698"/>
    <w:rsid w:val="00412361"/>
    <w:rsid w:val="004124CC"/>
    <w:rsid w:val="00412A8C"/>
    <w:rsid w:val="00412E79"/>
    <w:rsid w:val="004134BC"/>
    <w:rsid w:val="004137E3"/>
    <w:rsid w:val="004139C4"/>
    <w:rsid w:val="00413A9C"/>
    <w:rsid w:val="00413C0F"/>
    <w:rsid w:val="0041437D"/>
    <w:rsid w:val="00415262"/>
    <w:rsid w:val="004152C4"/>
    <w:rsid w:val="004159CA"/>
    <w:rsid w:val="00416480"/>
    <w:rsid w:val="004167C3"/>
    <w:rsid w:val="004169D6"/>
    <w:rsid w:val="004169E0"/>
    <w:rsid w:val="00416C96"/>
    <w:rsid w:val="00416D5F"/>
    <w:rsid w:val="004176B2"/>
    <w:rsid w:val="00417A60"/>
    <w:rsid w:val="0042072D"/>
    <w:rsid w:val="004208AE"/>
    <w:rsid w:val="00420B8A"/>
    <w:rsid w:val="00420BE4"/>
    <w:rsid w:val="00420ED7"/>
    <w:rsid w:val="0042145A"/>
    <w:rsid w:val="00421489"/>
    <w:rsid w:val="004215B3"/>
    <w:rsid w:val="004216FD"/>
    <w:rsid w:val="00421CB3"/>
    <w:rsid w:val="00421EE9"/>
    <w:rsid w:val="00421F05"/>
    <w:rsid w:val="004220E5"/>
    <w:rsid w:val="004221D6"/>
    <w:rsid w:val="0042229B"/>
    <w:rsid w:val="0042275F"/>
    <w:rsid w:val="0042289E"/>
    <w:rsid w:val="00422D7C"/>
    <w:rsid w:val="00423706"/>
    <w:rsid w:val="00423880"/>
    <w:rsid w:val="00423A98"/>
    <w:rsid w:val="00423A9E"/>
    <w:rsid w:val="00423B75"/>
    <w:rsid w:val="00423FDD"/>
    <w:rsid w:val="00424AF2"/>
    <w:rsid w:val="004251AD"/>
    <w:rsid w:val="004256A6"/>
    <w:rsid w:val="004256ED"/>
    <w:rsid w:val="00425DB3"/>
    <w:rsid w:val="00425F68"/>
    <w:rsid w:val="00426088"/>
    <w:rsid w:val="00426360"/>
    <w:rsid w:val="00426520"/>
    <w:rsid w:val="00426DFC"/>
    <w:rsid w:val="004270C1"/>
    <w:rsid w:val="00427A3F"/>
    <w:rsid w:val="00427C06"/>
    <w:rsid w:val="0043033A"/>
    <w:rsid w:val="00430353"/>
    <w:rsid w:val="004305E3"/>
    <w:rsid w:val="00430759"/>
    <w:rsid w:val="00430EEB"/>
    <w:rsid w:val="004312D1"/>
    <w:rsid w:val="00431504"/>
    <w:rsid w:val="00431B38"/>
    <w:rsid w:val="00431F22"/>
    <w:rsid w:val="004320CD"/>
    <w:rsid w:val="004323F4"/>
    <w:rsid w:val="00432485"/>
    <w:rsid w:val="004324C2"/>
    <w:rsid w:val="004325E1"/>
    <w:rsid w:val="0043274A"/>
    <w:rsid w:val="00432823"/>
    <w:rsid w:val="00432BA9"/>
    <w:rsid w:val="00432BFE"/>
    <w:rsid w:val="004337B1"/>
    <w:rsid w:val="00433816"/>
    <w:rsid w:val="004339C4"/>
    <w:rsid w:val="00433E30"/>
    <w:rsid w:val="004342F4"/>
    <w:rsid w:val="0043436F"/>
    <w:rsid w:val="00434B33"/>
    <w:rsid w:val="00434B87"/>
    <w:rsid w:val="00434BAC"/>
    <w:rsid w:val="00434E47"/>
    <w:rsid w:val="004352FB"/>
    <w:rsid w:val="004355C0"/>
    <w:rsid w:val="00435A81"/>
    <w:rsid w:val="00435B83"/>
    <w:rsid w:val="00435C40"/>
    <w:rsid w:val="0043626E"/>
    <w:rsid w:val="004367B2"/>
    <w:rsid w:val="00436BF0"/>
    <w:rsid w:val="00436E59"/>
    <w:rsid w:val="004374EF"/>
    <w:rsid w:val="004376B9"/>
    <w:rsid w:val="00437932"/>
    <w:rsid w:val="00437C39"/>
    <w:rsid w:val="00437D11"/>
    <w:rsid w:val="00440011"/>
    <w:rsid w:val="0044002C"/>
    <w:rsid w:val="004401FD"/>
    <w:rsid w:val="004405B3"/>
    <w:rsid w:val="004411BA"/>
    <w:rsid w:val="00441404"/>
    <w:rsid w:val="00441584"/>
    <w:rsid w:val="00441737"/>
    <w:rsid w:val="00441AEA"/>
    <w:rsid w:val="00441B2E"/>
    <w:rsid w:val="00441C80"/>
    <w:rsid w:val="00441DA4"/>
    <w:rsid w:val="004425A1"/>
    <w:rsid w:val="004427F9"/>
    <w:rsid w:val="00442BE5"/>
    <w:rsid w:val="00443A72"/>
    <w:rsid w:val="00444011"/>
    <w:rsid w:val="00444404"/>
    <w:rsid w:val="00444E6C"/>
    <w:rsid w:val="00444EAF"/>
    <w:rsid w:val="0044552A"/>
    <w:rsid w:val="004457CE"/>
    <w:rsid w:val="00445CF7"/>
    <w:rsid w:val="00445DB6"/>
    <w:rsid w:val="00445F51"/>
    <w:rsid w:val="00446D26"/>
    <w:rsid w:val="00447059"/>
    <w:rsid w:val="004472B5"/>
    <w:rsid w:val="004472BC"/>
    <w:rsid w:val="00447409"/>
    <w:rsid w:val="00447523"/>
    <w:rsid w:val="004477BA"/>
    <w:rsid w:val="00447F00"/>
    <w:rsid w:val="00450040"/>
    <w:rsid w:val="0045027D"/>
    <w:rsid w:val="00450390"/>
    <w:rsid w:val="00450424"/>
    <w:rsid w:val="00450444"/>
    <w:rsid w:val="00450806"/>
    <w:rsid w:val="00450F62"/>
    <w:rsid w:val="00450FD8"/>
    <w:rsid w:val="0045122C"/>
    <w:rsid w:val="00451469"/>
    <w:rsid w:val="0045150F"/>
    <w:rsid w:val="00451907"/>
    <w:rsid w:val="0045191A"/>
    <w:rsid w:val="00451DEC"/>
    <w:rsid w:val="00451EEA"/>
    <w:rsid w:val="00452252"/>
    <w:rsid w:val="004524DE"/>
    <w:rsid w:val="00452B41"/>
    <w:rsid w:val="00453B73"/>
    <w:rsid w:val="00454222"/>
    <w:rsid w:val="0045459A"/>
    <w:rsid w:val="004548F2"/>
    <w:rsid w:val="00454BCF"/>
    <w:rsid w:val="00455100"/>
    <w:rsid w:val="004552F4"/>
    <w:rsid w:val="00455344"/>
    <w:rsid w:val="0045563B"/>
    <w:rsid w:val="0045643C"/>
    <w:rsid w:val="004569A5"/>
    <w:rsid w:val="00456D05"/>
    <w:rsid w:val="00456F6C"/>
    <w:rsid w:val="004578C6"/>
    <w:rsid w:val="00457B07"/>
    <w:rsid w:val="004604CE"/>
    <w:rsid w:val="00460A17"/>
    <w:rsid w:val="00460C8B"/>
    <w:rsid w:val="0046100F"/>
    <w:rsid w:val="00461095"/>
    <w:rsid w:val="00461129"/>
    <w:rsid w:val="00461450"/>
    <w:rsid w:val="00461904"/>
    <w:rsid w:val="00461C47"/>
    <w:rsid w:val="00461E2C"/>
    <w:rsid w:val="00461F6C"/>
    <w:rsid w:val="004620C3"/>
    <w:rsid w:val="00462900"/>
    <w:rsid w:val="00462C97"/>
    <w:rsid w:val="00463311"/>
    <w:rsid w:val="0046350A"/>
    <w:rsid w:val="00463A2C"/>
    <w:rsid w:val="00463B45"/>
    <w:rsid w:val="00463C57"/>
    <w:rsid w:val="00463DEE"/>
    <w:rsid w:val="00464067"/>
    <w:rsid w:val="0046475D"/>
    <w:rsid w:val="004649A1"/>
    <w:rsid w:val="00464AB6"/>
    <w:rsid w:val="00464C92"/>
    <w:rsid w:val="00464E1B"/>
    <w:rsid w:val="00464EBF"/>
    <w:rsid w:val="00464F89"/>
    <w:rsid w:val="00465318"/>
    <w:rsid w:val="00465886"/>
    <w:rsid w:val="00465AC5"/>
    <w:rsid w:val="00466100"/>
    <w:rsid w:val="0046616E"/>
    <w:rsid w:val="004662EC"/>
    <w:rsid w:val="00466569"/>
    <w:rsid w:val="00466740"/>
    <w:rsid w:val="00466CDB"/>
    <w:rsid w:val="00466D43"/>
    <w:rsid w:val="0046729F"/>
    <w:rsid w:val="00467324"/>
    <w:rsid w:val="004675B2"/>
    <w:rsid w:val="004676F1"/>
    <w:rsid w:val="00467A9A"/>
    <w:rsid w:val="00467C01"/>
    <w:rsid w:val="00470006"/>
    <w:rsid w:val="00470087"/>
    <w:rsid w:val="004711D0"/>
    <w:rsid w:val="00471351"/>
    <w:rsid w:val="00471647"/>
    <w:rsid w:val="00471648"/>
    <w:rsid w:val="004721CF"/>
    <w:rsid w:val="004724EA"/>
    <w:rsid w:val="004725ED"/>
    <w:rsid w:val="00473257"/>
    <w:rsid w:val="004732A5"/>
    <w:rsid w:val="0047333D"/>
    <w:rsid w:val="00473535"/>
    <w:rsid w:val="004739CB"/>
    <w:rsid w:val="00473E6D"/>
    <w:rsid w:val="00474D11"/>
    <w:rsid w:val="00474D92"/>
    <w:rsid w:val="00475258"/>
    <w:rsid w:val="00475381"/>
    <w:rsid w:val="004755A1"/>
    <w:rsid w:val="00475C99"/>
    <w:rsid w:val="00475DF6"/>
    <w:rsid w:val="00475E02"/>
    <w:rsid w:val="00475E81"/>
    <w:rsid w:val="00475E9E"/>
    <w:rsid w:val="00476078"/>
    <w:rsid w:val="0047609E"/>
    <w:rsid w:val="004760CF"/>
    <w:rsid w:val="00476196"/>
    <w:rsid w:val="00476724"/>
    <w:rsid w:val="00476725"/>
    <w:rsid w:val="004768A0"/>
    <w:rsid w:val="004776AF"/>
    <w:rsid w:val="00477902"/>
    <w:rsid w:val="00477A3F"/>
    <w:rsid w:val="00477DCC"/>
    <w:rsid w:val="00480917"/>
    <w:rsid w:val="00480DD5"/>
    <w:rsid w:val="0048106B"/>
    <w:rsid w:val="004811F5"/>
    <w:rsid w:val="00481431"/>
    <w:rsid w:val="004816AE"/>
    <w:rsid w:val="004816E4"/>
    <w:rsid w:val="0048192C"/>
    <w:rsid w:val="00481A8F"/>
    <w:rsid w:val="00481C74"/>
    <w:rsid w:val="004826C9"/>
    <w:rsid w:val="004831F3"/>
    <w:rsid w:val="004839B9"/>
    <w:rsid w:val="004850FF"/>
    <w:rsid w:val="00485271"/>
    <w:rsid w:val="00485659"/>
    <w:rsid w:val="00485947"/>
    <w:rsid w:val="004860F7"/>
    <w:rsid w:val="004865DF"/>
    <w:rsid w:val="004865ED"/>
    <w:rsid w:val="004866C5"/>
    <w:rsid w:val="00486B11"/>
    <w:rsid w:val="004870D8"/>
    <w:rsid w:val="004872B5"/>
    <w:rsid w:val="004879BC"/>
    <w:rsid w:val="00487BAD"/>
    <w:rsid w:val="00487C79"/>
    <w:rsid w:val="00487FB8"/>
    <w:rsid w:val="0049018C"/>
    <w:rsid w:val="004901B4"/>
    <w:rsid w:val="00490FF8"/>
    <w:rsid w:val="00491250"/>
    <w:rsid w:val="004917F7"/>
    <w:rsid w:val="00491D74"/>
    <w:rsid w:val="00492074"/>
    <w:rsid w:val="00492113"/>
    <w:rsid w:val="0049261A"/>
    <w:rsid w:val="004927C4"/>
    <w:rsid w:val="00492A03"/>
    <w:rsid w:val="00492C3F"/>
    <w:rsid w:val="00492EBE"/>
    <w:rsid w:val="004930E9"/>
    <w:rsid w:val="004933AB"/>
    <w:rsid w:val="004935C2"/>
    <w:rsid w:val="00493D9A"/>
    <w:rsid w:val="00494051"/>
    <w:rsid w:val="00494055"/>
    <w:rsid w:val="00494A57"/>
    <w:rsid w:val="00494CF1"/>
    <w:rsid w:val="00495058"/>
    <w:rsid w:val="00495359"/>
    <w:rsid w:val="004958F8"/>
    <w:rsid w:val="00496180"/>
    <w:rsid w:val="00497313"/>
    <w:rsid w:val="00497441"/>
    <w:rsid w:val="0049772B"/>
    <w:rsid w:val="004979E9"/>
    <w:rsid w:val="004A0250"/>
    <w:rsid w:val="004A03CA"/>
    <w:rsid w:val="004A0486"/>
    <w:rsid w:val="004A08B2"/>
    <w:rsid w:val="004A0A58"/>
    <w:rsid w:val="004A0AC4"/>
    <w:rsid w:val="004A10BD"/>
    <w:rsid w:val="004A112A"/>
    <w:rsid w:val="004A1681"/>
    <w:rsid w:val="004A16EA"/>
    <w:rsid w:val="004A1873"/>
    <w:rsid w:val="004A1DF9"/>
    <w:rsid w:val="004A1E70"/>
    <w:rsid w:val="004A2535"/>
    <w:rsid w:val="004A278F"/>
    <w:rsid w:val="004A2EB8"/>
    <w:rsid w:val="004A33FC"/>
    <w:rsid w:val="004A35EE"/>
    <w:rsid w:val="004A392D"/>
    <w:rsid w:val="004A3D0C"/>
    <w:rsid w:val="004A3D4A"/>
    <w:rsid w:val="004A3F93"/>
    <w:rsid w:val="004A3FE3"/>
    <w:rsid w:val="004A4002"/>
    <w:rsid w:val="004A41A6"/>
    <w:rsid w:val="004A43B9"/>
    <w:rsid w:val="004A4B6A"/>
    <w:rsid w:val="004A5371"/>
    <w:rsid w:val="004A574F"/>
    <w:rsid w:val="004A5825"/>
    <w:rsid w:val="004A5CEB"/>
    <w:rsid w:val="004A6326"/>
    <w:rsid w:val="004A63BB"/>
    <w:rsid w:val="004A677B"/>
    <w:rsid w:val="004A7116"/>
    <w:rsid w:val="004A7376"/>
    <w:rsid w:val="004A73CC"/>
    <w:rsid w:val="004A74BD"/>
    <w:rsid w:val="004A7624"/>
    <w:rsid w:val="004A76A8"/>
    <w:rsid w:val="004A79C9"/>
    <w:rsid w:val="004A7CF9"/>
    <w:rsid w:val="004A7EE4"/>
    <w:rsid w:val="004AF66A"/>
    <w:rsid w:val="004B0311"/>
    <w:rsid w:val="004B055A"/>
    <w:rsid w:val="004B058B"/>
    <w:rsid w:val="004B06F7"/>
    <w:rsid w:val="004B0C6F"/>
    <w:rsid w:val="004B0E70"/>
    <w:rsid w:val="004B1478"/>
    <w:rsid w:val="004B1536"/>
    <w:rsid w:val="004B1762"/>
    <w:rsid w:val="004B1768"/>
    <w:rsid w:val="004B1889"/>
    <w:rsid w:val="004B1F95"/>
    <w:rsid w:val="004B20E2"/>
    <w:rsid w:val="004B226E"/>
    <w:rsid w:val="004B23EA"/>
    <w:rsid w:val="004B2571"/>
    <w:rsid w:val="004B25CF"/>
    <w:rsid w:val="004B2A43"/>
    <w:rsid w:val="004B300F"/>
    <w:rsid w:val="004B32F6"/>
    <w:rsid w:val="004B3A64"/>
    <w:rsid w:val="004B3B7B"/>
    <w:rsid w:val="004B3C6F"/>
    <w:rsid w:val="004B3F69"/>
    <w:rsid w:val="004B40C5"/>
    <w:rsid w:val="004B41D1"/>
    <w:rsid w:val="004B428B"/>
    <w:rsid w:val="004B4F69"/>
    <w:rsid w:val="004B5071"/>
    <w:rsid w:val="004B50E5"/>
    <w:rsid w:val="004B5227"/>
    <w:rsid w:val="004B5287"/>
    <w:rsid w:val="004B53ED"/>
    <w:rsid w:val="004B57B9"/>
    <w:rsid w:val="004B57FF"/>
    <w:rsid w:val="004B5A9A"/>
    <w:rsid w:val="004B5DAB"/>
    <w:rsid w:val="004B6690"/>
    <w:rsid w:val="004B66EC"/>
    <w:rsid w:val="004B7152"/>
    <w:rsid w:val="004B725C"/>
    <w:rsid w:val="004B76CA"/>
    <w:rsid w:val="004B79D7"/>
    <w:rsid w:val="004B7BD0"/>
    <w:rsid w:val="004C0B4A"/>
    <w:rsid w:val="004C0D8A"/>
    <w:rsid w:val="004C0E10"/>
    <w:rsid w:val="004C10D2"/>
    <w:rsid w:val="004C13FF"/>
    <w:rsid w:val="004C155D"/>
    <w:rsid w:val="004C1A5C"/>
    <w:rsid w:val="004C1C61"/>
    <w:rsid w:val="004C1D90"/>
    <w:rsid w:val="004C2366"/>
    <w:rsid w:val="004C2448"/>
    <w:rsid w:val="004C2628"/>
    <w:rsid w:val="004C323C"/>
    <w:rsid w:val="004C37C2"/>
    <w:rsid w:val="004C3CB5"/>
    <w:rsid w:val="004C42F0"/>
    <w:rsid w:val="004C43A2"/>
    <w:rsid w:val="004C4464"/>
    <w:rsid w:val="004C4891"/>
    <w:rsid w:val="004C4F0E"/>
    <w:rsid w:val="004C5AE1"/>
    <w:rsid w:val="004C5B57"/>
    <w:rsid w:val="004C5BA5"/>
    <w:rsid w:val="004C5D5D"/>
    <w:rsid w:val="004C5E19"/>
    <w:rsid w:val="004C5E95"/>
    <w:rsid w:val="004C5ED2"/>
    <w:rsid w:val="004C60AD"/>
    <w:rsid w:val="004C61F3"/>
    <w:rsid w:val="004C62DC"/>
    <w:rsid w:val="004C6417"/>
    <w:rsid w:val="004C6794"/>
    <w:rsid w:val="004C6E80"/>
    <w:rsid w:val="004C7778"/>
    <w:rsid w:val="004C7949"/>
    <w:rsid w:val="004C7C46"/>
    <w:rsid w:val="004D101F"/>
    <w:rsid w:val="004D1837"/>
    <w:rsid w:val="004D2ABD"/>
    <w:rsid w:val="004D2B13"/>
    <w:rsid w:val="004D2C93"/>
    <w:rsid w:val="004D303C"/>
    <w:rsid w:val="004D365E"/>
    <w:rsid w:val="004D3674"/>
    <w:rsid w:val="004D3A08"/>
    <w:rsid w:val="004D3CFC"/>
    <w:rsid w:val="004D3E4C"/>
    <w:rsid w:val="004D4311"/>
    <w:rsid w:val="004D4833"/>
    <w:rsid w:val="004D4CC2"/>
    <w:rsid w:val="004D537F"/>
    <w:rsid w:val="004D5600"/>
    <w:rsid w:val="004D566C"/>
    <w:rsid w:val="004D5A1C"/>
    <w:rsid w:val="004D5AAE"/>
    <w:rsid w:val="004D5B7E"/>
    <w:rsid w:val="004D5DD8"/>
    <w:rsid w:val="004D63E3"/>
    <w:rsid w:val="004D6742"/>
    <w:rsid w:val="004D6955"/>
    <w:rsid w:val="004D71EC"/>
    <w:rsid w:val="004D72C2"/>
    <w:rsid w:val="004D736C"/>
    <w:rsid w:val="004D7891"/>
    <w:rsid w:val="004D7BA7"/>
    <w:rsid w:val="004E05DE"/>
    <w:rsid w:val="004E0E4B"/>
    <w:rsid w:val="004E1076"/>
    <w:rsid w:val="004E12C0"/>
    <w:rsid w:val="004E13E8"/>
    <w:rsid w:val="004E16BC"/>
    <w:rsid w:val="004E2336"/>
    <w:rsid w:val="004E24DF"/>
    <w:rsid w:val="004E2617"/>
    <w:rsid w:val="004E2871"/>
    <w:rsid w:val="004E2C9D"/>
    <w:rsid w:val="004E2EAA"/>
    <w:rsid w:val="004E2FE4"/>
    <w:rsid w:val="004E30D1"/>
    <w:rsid w:val="004E32D2"/>
    <w:rsid w:val="004E32F1"/>
    <w:rsid w:val="004E3727"/>
    <w:rsid w:val="004E3A25"/>
    <w:rsid w:val="004E3A95"/>
    <w:rsid w:val="004E3AA6"/>
    <w:rsid w:val="004E3B9D"/>
    <w:rsid w:val="004E3C56"/>
    <w:rsid w:val="004E3E02"/>
    <w:rsid w:val="004E3E15"/>
    <w:rsid w:val="004E48D1"/>
    <w:rsid w:val="004E49CC"/>
    <w:rsid w:val="004E53E0"/>
    <w:rsid w:val="004E579A"/>
    <w:rsid w:val="004E5BDD"/>
    <w:rsid w:val="004E635B"/>
    <w:rsid w:val="004E639E"/>
    <w:rsid w:val="004E6653"/>
    <w:rsid w:val="004E7145"/>
    <w:rsid w:val="004E72DD"/>
    <w:rsid w:val="004E7792"/>
    <w:rsid w:val="004E7A20"/>
    <w:rsid w:val="004E7A97"/>
    <w:rsid w:val="004F0219"/>
    <w:rsid w:val="004F0C03"/>
    <w:rsid w:val="004F0E24"/>
    <w:rsid w:val="004F14F1"/>
    <w:rsid w:val="004F1716"/>
    <w:rsid w:val="004F1AD7"/>
    <w:rsid w:val="004F1D4A"/>
    <w:rsid w:val="004F2028"/>
    <w:rsid w:val="004F24A8"/>
    <w:rsid w:val="004F29DB"/>
    <w:rsid w:val="004F2C7B"/>
    <w:rsid w:val="004F3145"/>
    <w:rsid w:val="004F3182"/>
    <w:rsid w:val="004F3373"/>
    <w:rsid w:val="004F353F"/>
    <w:rsid w:val="004F3561"/>
    <w:rsid w:val="004F3F0B"/>
    <w:rsid w:val="004F424C"/>
    <w:rsid w:val="004F4A22"/>
    <w:rsid w:val="004F4A68"/>
    <w:rsid w:val="004F4A97"/>
    <w:rsid w:val="004F4E8A"/>
    <w:rsid w:val="004F4FD4"/>
    <w:rsid w:val="004F51D4"/>
    <w:rsid w:val="004F51DD"/>
    <w:rsid w:val="004F53AA"/>
    <w:rsid w:val="004F5ABF"/>
    <w:rsid w:val="004F5B41"/>
    <w:rsid w:val="004F5B52"/>
    <w:rsid w:val="004F5D92"/>
    <w:rsid w:val="004F605E"/>
    <w:rsid w:val="004F6263"/>
    <w:rsid w:val="004F627F"/>
    <w:rsid w:val="004F6994"/>
    <w:rsid w:val="004F6A6F"/>
    <w:rsid w:val="004F6F31"/>
    <w:rsid w:val="004F6FFB"/>
    <w:rsid w:val="004F71AF"/>
    <w:rsid w:val="004F7366"/>
    <w:rsid w:val="004F7E3B"/>
    <w:rsid w:val="005001FC"/>
    <w:rsid w:val="00500427"/>
    <w:rsid w:val="005005DD"/>
    <w:rsid w:val="00500A4F"/>
    <w:rsid w:val="00500E4D"/>
    <w:rsid w:val="00500F79"/>
    <w:rsid w:val="00501F00"/>
    <w:rsid w:val="00502038"/>
    <w:rsid w:val="00502379"/>
    <w:rsid w:val="00502810"/>
    <w:rsid w:val="00502E17"/>
    <w:rsid w:val="00502F65"/>
    <w:rsid w:val="005031FB"/>
    <w:rsid w:val="00503218"/>
    <w:rsid w:val="0050412E"/>
    <w:rsid w:val="00504589"/>
    <w:rsid w:val="00504897"/>
    <w:rsid w:val="00504A67"/>
    <w:rsid w:val="00504B5D"/>
    <w:rsid w:val="005054A5"/>
    <w:rsid w:val="005054D7"/>
    <w:rsid w:val="005059A3"/>
    <w:rsid w:val="00505B92"/>
    <w:rsid w:val="00505D9B"/>
    <w:rsid w:val="00505EBB"/>
    <w:rsid w:val="00505FD8"/>
    <w:rsid w:val="0050627E"/>
    <w:rsid w:val="005063DA"/>
    <w:rsid w:val="00506437"/>
    <w:rsid w:val="00506EFC"/>
    <w:rsid w:val="00507063"/>
    <w:rsid w:val="005072FE"/>
    <w:rsid w:val="00507413"/>
    <w:rsid w:val="00507633"/>
    <w:rsid w:val="005079C7"/>
    <w:rsid w:val="00507A0A"/>
    <w:rsid w:val="00507FBC"/>
    <w:rsid w:val="0051005B"/>
    <w:rsid w:val="00510316"/>
    <w:rsid w:val="00510352"/>
    <w:rsid w:val="00510498"/>
    <w:rsid w:val="0051051C"/>
    <w:rsid w:val="00510FDE"/>
    <w:rsid w:val="00511123"/>
    <w:rsid w:val="00511655"/>
    <w:rsid w:val="005116C7"/>
    <w:rsid w:val="00511AC6"/>
    <w:rsid w:val="00511EFE"/>
    <w:rsid w:val="00511FC9"/>
    <w:rsid w:val="00512044"/>
    <w:rsid w:val="005120E5"/>
    <w:rsid w:val="005125DF"/>
    <w:rsid w:val="00512949"/>
    <w:rsid w:val="00512C84"/>
    <w:rsid w:val="00512DB4"/>
    <w:rsid w:val="00513320"/>
    <w:rsid w:val="005133DB"/>
    <w:rsid w:val="005136AD"/>
    <w:rsid w:val="005136D0"/>
    <w:rsid w:val="00513CB8"/>
    <w:rsid w:val="00513D18"/>
    <w:rsid w:val="00514304"/>
    <w:rsid w:val="00515122"/>
    <w:rsid w:val="0051519A"/>
    <w:rsid w:val="00515D03"/>
    <w:rsid w:val="005165CA"/>
    <w:rsid w:val="00517000"/>
    <w:rsid w:val="005170A9"/>
    <w:rsid w:val="005177F8"/>
    <w:rsid w:val="0051782A"/>
    <w:rsid w:val="0052012A"/>
    <w:rsid w:val="0052050D"/>
    <w:rsid w:val="00520843"/>
    <w:rsid w:val="00520AC8"/>
    <w:rsid w:val="00520D89"/>
    <w:rsid w:val="00520F2E"/>
    <w:rsid w:val="00521CBC"/>
    <w:rsid w:val="005222BC"/>
    <w:rsid w:val="005224C8"/>
    <w:rsid w:val="005227A4"/>
    <w:rsid w:val="00522815"/>
    <w:rsid w:val="00522AD2"/>
    <w:rsid w:val="00523037"/>
    <w:rsid w:val="00523939"/>
    <w:rsid w:val="00523D22"/>
    <w:rsid w:val="005241B1"/>
    <w:rsid w:val="005241E8"/>
    <w:rsid w:val="00524744"/>
    <w:rsid w:val="005249DC"/>
    <w:rsid w:val="00524A55"/>
    <w:rsid w:val="00524B74"/>
    <w:rsid w:val="0052555C"/>
    <w:rsid w:val="00525883"/>
    <w:rsid w:val="00525966"/>
    <w:rsid w:val="00525B95"/>
    <w:rsid w:val="00525C5E"/>
    <w:rsid w:val="00525D40"/>
    <w:rsid w:val="00526629"/>
    <w:rsid w:val="005266F3"/>
    <w:rsid w:val="00526892"/>
    <w:rsid w:val="005271F2"/>
    <w:rsid w:val="005273DB"/>
    <w:rsid w:val="0052773B"/>
    <w:rsid w:val="00527BA3"/>
    <w:rsid w:val="0053004B"/>
    <w:rsid w:val="00530492"/>
    <w:rsid w:val="00530A73"/>
    <w:rsid w:val="00530C3D"/>
    <w:rsid w:val="00530D04"/>
    <w:rsid w:val="00530ED5"/>
    <w:rsid w:val="0053192B"/>
    <w:rsid w:val="00531A8D"/>
    <w:rsid w:val="00531B07"/>
    <w:rsid w:val="00531EAB"/>
    <w:rsid w:val="00531FE0"/>
    <w:rsid w:val="0053208F"/>
    <w:rsid w:val="0053275B"/>
    <w:rsid w:val="00532B6C"/>
    <w:rsid w:val="00532CC8"/>
    <w:rsid w:val="00532E8C"/>
    <w:rsid w:val="00532F97"/>
    <w:rsid w:val="0053308D"/>
    <w:rsid w:val="00533453"/>
    <w:rsid w:val="00533D23"/>
    <w:rsid w:val="0053452C"/>
    <w:rsid w:val="0053472C"/>
    <w:rsid w:val="00534782"/>
    <w:rsid w:val="00534BCD"/>
    <w:rsid w:val="0053520D"/>
    <w:rsid w:val="005352F5"/>
    <w:rsid w:val="00535991"/>
    <w:rsid w:val="00535B49"/>
    <w:rsid w:val="00535C0E"/>
    <w:rsid w:val="00535F7A"/>
    <w:rsid w:val="005361E3"/>
    <w:rsid w:val="00536C41"/>
    <w:rsid w:val="00536C4E"/>
    <w:rsid w:val="00536CFD"/>
    <w:rsid w:val="0053703E"/>
    <w:rsid w:val="0053768D"/>
    <w:rsid w:val="00537846"/>
    <w:rsid w:val="00537A68"/>
    <w:rsid w:val="0054004A"/>
    <w:rsid w:val="00540229"/>
    <w:rsid w:val="00540FB7"/>
    <w:rsid w:val="0054127D"/>
    <w:rsid w:val="0054209A"/>
    <w:rsid w:val="005425BE"/>
    <w:rsid w:val="00542711"/>
    <w:rsid w:val="00542B08"/>
    <w:rsid w:val="00542C24"/>
    <w:rsid w:val="00542F7B"/>
    <w:rsid w:val="00543355"/>
    <w:rsid w:val="0054337B"/>
    <w:rsid w:val="00543590"/>
    <w:rsid w:val="005435ED"/>
    <w:rsid w:val="0054394C"/>
    <w:rsid w:val="00543A86"/>
    <w:rsid w:val="00543AE1"/>
    <w:rsid w:val="00543B17"/>
    <w:rsid w:val="0054403D"/>
    <w:rsid w:val="00544296"/>
    <w:rsid w:val="00544451"/>
    <w:rsid w:val="005447FF"/>
    <w:rsid w:val="00544BDB"/>
    <w:rsid w:val="005451ED"/>
    <w:rsid w:val="00545396"/>
    <w:rsid w:val="0054550D"/>
    <w:rsid w:val="005455E0"/>
    <w:rsid w:val="005458F7"/>
    <w:rsid w:val="00545972"/>
    <w:rsid w:val="00545E8B"/>
    <w:rsid w:val="00546143"/>
    <w:rsid w:val="00546356"/>
    <w:rsid w:val="005464C6"/>
    <w:rsid w:val="0054660B"/>
    <w:rsid w:val="00546771"/>
    <w:rsid w:val="00546ACC"/>
    <w:rsid w:val="00546D70"/>
    <w:rsid w:val="005470DD"/>
    <w:rsid w:val="005472C5"/>
    <w:rsid w:val="0054742B"/>
    <w:rsid w:val="005478A8"/>
    <w:rsid w:val="00547A0A"/>
    <w:rsid w:val="00547B20"/>
    <w:rsid w:val="00547E6A"/>
    <w:rsid w:val="00547F18"/>
    <w:rsid w:val="00547FE4"/>
    <w:rsid w:val="00550625"/>
    <w:rsid w:val="00550D76"/>
    <w:rsid w:val="00550E28"/>
    <w:rsid w:val="00550E67"/>
    <w:rsid w:val="00551433"/>
    <w:rsid w:val="00552C66"/>
    <w:rsid w:val="00552D1E"/>
    <w:rsid w:val="0055311A"/>
    <w:rsid w:val="005533FE"/>
    <w:rsid w:val="00553C41"/>
    <w:rsid w:val="00553F41"/>
    <w:rsid w:val="00553F89"/>
    <w:rsid w:val="0055427F"/>
    <w:rsid w:val="005543B8"/>
    <w:rsid w:val="00554454"/>
    <w:rsid w:val="005545F1"/>
    <w:rsid w:val="00554F82"/>
    <w:rsid w:val="00554FC7"/>
    <w:rsid w:val="00554FD8"/>
    <w:rsid w:val="00555423"/>
    <w:rsid w:val="005556ED"/>
    <w:rsid w:val="0055579E"/>
    <w:rsid w:val="00555AEF"/>
    <w:rsid w:val="00555B34"/>
    <w:rsid w:val="0055611C"/>
    <w:rsid w:val="00556425"/>
    <w:rsid w:val="00556975"/>
    <w:rsid w:val="00556CEE"/>
    <w:rsid w:val="00556E15"/>
    <w:rsid w:val="00557154"/>
    <w:rsid w:val="0055735C"/>
    <w:rsid w:val="00557460"/>
    <w:rsid w:val="005574D1"/>
    <w:rsid w:val="00557553"/>
    <w:rsid w:val="005575D0"/>
    <w:rsid w:val="005579B6"/>
    <w:rsid w:val="00557CBC"/>
    <w:rsid w:val="00557E6A"/>
    <w:rsid w:val="0056033E"/>
    <w:rsid w:val="00560611"/>
    <w:rsid w:val="00560A4B"/>
    <w:rsid w:val="00560E73"/>
    <w:rsid w:val="00561183"/>
    <w:rsid w:val="00561210"/>
    <w:rsid w:val="005612BE"/>
    <w:rsid w:val="00561FBD"/>
    <w:rsid w:val="00562057"/>
    <w:rsid w:val="00562B44"/>
    <w:rsid w:val="005630B0"/>
    <w:rsid w:val="005635CD"/>
    <w:rsid w:val="00563788"/>
    <w:rsid w:val="005641AB"/>
    <w:rsid w:val="00564289"/>
    <w:rsid w:val="005643E5"/>
    <w:rsid w:val="005651D0"/>
    <w:rsid w:val="0056545C"/>
    <w:rsid w:val="005659EF"/>
    <w:rsid w:val="00565AE9"/>
    <w:rsid w:val="00565B78"/>
    <w:rsid w:val="00566106"/>
    <w:rsid w:val="005664FF"/>
    <w:rsid w:val="00566598"/>
    <w:rsid w:val="00566D32"/>
    <w:rsid w:val="00567198"/>
    <w:rsid w:val="00567589"/>
    <w:rsid w:val="00567BBA"/>
    <w:rsid w:val="00567CB3"/>
    <w:rsid w:val="00567D84"/>
    <w:rsid w:val="00570286"/>
    <w:rsid w:val="00570345"/>
    <w:rsid w:val="005703CB"/>
    <w:rsid w:val="00570D05"/>
    <w:rsid w:val="00570D58"/>
    <w:rsid w:val="005710BC"/>
    <w:rsid w:val="005717C6"/>
    <w:rsid w:val="0057195B"/>
    <w:rsid w:val="00572512"/>
    <w:rsid w:val="00572611"/>
    <w:rsid w:val="0057311A"/>
    <w:rsid w:val="005731E9"/>
    <w:rsid w:val="0057329D"/>
    <w:rsid w:val="00573343"/>
    <w:rsid w:val="005741B0"/>
    <w:rsid w:val="005742DA"/>
    <w:rsid w:val="005748AF"/>
    <w:rsid w:val="00574B5D"/>
    <w:rsid w:val="00574C92"/>
    <w:rsid w:val="00574C95"/>
    <w:rsid w:val="005750B4"/>
    <w:rsid w:val="00575867"/>
    <w:rsid w:val="00575DEF"/>
    <w:rsid w:val="005761BD"/>
    <w:rsid w:val="00576D01"/>
    <w:rsid w:val="00576ED9"/>
    <w:rsid w:val="00577001"/>
    <w:rsid w:val="0057759C"/>
    <w:rsid w:val="0057784F"/>
    <w:rsid w:val="005778D6"/>
    <w:rsid w:val="00577B44"/>
    <w:rsid w:val="00577BBE"/>
    <w:rsid w:val="00577E3C"/>
    <w:rsid w:val="00580048"/>
    <w:rsid w:val="005806F7"/>
    <w:rsid w:val="00580807"/>
    <w:rsid w:val="005808C4"/>
    <w:rsid w:val="00580BBF"/>
    <w:rsid w:val="00581020"/>
    <w:rsid w:val="005818A6"/>
    <w:rsid w:val="00581D89"/>
    <w:rsid w:val="00581EB6"/>
    <w:rsid w:val="005821E6"/>
    <w:rsid w:val="0058257C"/>
    <w:rsid w:val="00583301"/>
    <w:rsid w:val="0058336A"/>
    <w:rsid w:val="0058349F"/>
    <w:rsid w:val="00583E03"/>
    <w:rsid w:val="00584249"/>
    <w:rsid w:val="0058474D"/>
    <w:rsid w:val="00584B99"/>
    <w:rsid w:val="00584D7D"/>
    <w:rsid w:val="00585606"/>
    <w:rsid w:val="00585607"/>
    <w:rsid w:val="005857ED"/>
    <w:rsid w:val="00586125"/>
    <w:rsid w:val="0058645C"/>
    <w:rsid w:val="005865C5"/>
    <w:rsid w:val="00586658"/>
    <w:rsid w:val="0058726B"/>
    <w:rsid w:val="00587449"/>
    <w:rsid w:val="00587639"/>
    <w:rsid w:val="00587667"/>
    <w:rsid w:val="00587969"/>
    <w:rsid w:val="00587B35"/>
    <w:rsid w:val="00587BCC"/>
    <w:rsid w:val="00587D24"/>
    <w:rsid w:val="00590222"/>
    <w:rsid w:val="0059022F"/>
    <w:rsid w:val="00590427"/>
    <w:rsid w:val="005906F1"/>
    <w:rsid w:val="005909DD"/>
    <w:rsid w:val="00590B6F"/>
    <w:rsid w:val="00590D1E"/>
    <w:rsid w:val="00590F88"/>
    <w:rsid w:val="005913FD"/>
    <w:rsid w:val="00591557"/>
    <w:rsid w:val="00591617"/>
    <w:rsid w:val="00591934"/>
    <w:rsid w:val="00592038"/>
    <w:rsid w:val="005921DD"/>
    <w:rsid w:val="0059220C"/>
    <w:rsid w:val="00592325"/>
    <w:rsid w:val="005926C0"/>
    <w:rsid w:val="00592B34"/>
    <w:rsid w:val="00592B59"/>
    <w:rsid w:val="00592C52"/>
    <w:rsid w:val="00592D82"/>
    <w:rsid w:val="005932D6"/>
    <w:rsid w:val="0059367D"/>
    <w:rsid w:val="0059370C"/>
    <w:rsid w:val="00593731"/>
    <w:rsid w:val="00593738"/>
    <w:rsid w:val="005937D2"/>
    <w:rsid w:val="00594D62"/>
    <w:rsid w:val="00594D65"/>
    <w:rsid w:val="00594D79"/>
    <w:rsid w:val="00594E22"/>
    <w:rsid w:val="00594E26"/>
    <w:rsid w:val="00594E8E"/>
    <w:rsid w:val="00595034"/>
    <w:rsid w:val="00595108"/>
    <w:rsid w:val="00595473"/>
    <w:rsid w:val="00595578"/>
    <w:rsid w:val="005959AF"/>
    <w:rsid w:val="00595A97"/>
    <w:rsid w:val="00595CA9"/>
    <w:rsid w:val="00596EC3"/>
    <w:rsid w:val="00596F18"/>
    <w:rsid w:val="00597509"/>
    <w:rsid w:val="00597D8C"/>
    <w:rsid w:val="00597E83"/>
    <w:rsid w:val="005A027D"/>
    <w:rsid w:val="005A035D"/>
    <w:rsid w:val="005A0709"/>
    <w:rsid w:val="005A0A56"/>
    <w:rsid w:val="005A0B2E"/>
    <w:rsid w:val="005A0BD2"/>
    <w:rsid w:val="005A11FC"/>
    <w:rsid w:val="005A1270"/>
    <w:rsid w:val="005A1298"/>
    <w:rsid w:val="005A1F30"/>
    <w:rsid w:val="005A20F5"/>
    <w:rsid w:val="005A2128"/>
    <w:rsid w:val="005A273C"/>
    <w:rsid w:val="005A2A90"/>
    <w:rsid w:val="005A2BB3"/>
    <w:rsid w:val="005A2C93"/>
    <w:rsid w:val="005A2E7B"/>
    <w:rsid w:val="005A2FD3"/>
    <w:rsid w:val="005A32CD"/>
    <w:rsid w:val="005A3C4E"/>
    <w:rsid w:val="005A4590"/>
    <w:rsid w:val="005A4E07"/>
    <w:rsid w:val="005A5120"/>
    <w:rsid w:val="005A55C7"/>
    <w:rsid w:val="005A5C2A"/>
    <w:rsid w:val="005A5FD9"/>
    <w:rsid w:val="005A64EE"/>
    <w:rsid w:val="005A6632"/>
    <w:rsid w:val="005A66CC"/>
    <w:rsid w:val="005A66E5"/>
    <w:rsid w:val="005A6B4A"/>
    <w:rsid w:val="005A7086"/>
    <w:rsid w:val="005A7282"/>
    <w:rsid w:val="005B001B"/>
    <w:rsid w:val="005B01F4"/>
    <w:rsid w:val="005B092E"/>
    <w:rsid w:val="005B0A13"/>
    <w:rsid w:val="005B124A"/>
    <w:rsid w:val="005B19F5"/>
    <w:rsid w:val="005B1B63"/>
    <w:rsid w:val="005B2028"/>
    <w:rsid w:val="005B21A7"/>
    <w:rsid w:val="005B2247"/>
    <w:rsid w:val="005B227B"/>
    <w:rsid w:val="005B28F3"/>
    <w:rsid w:val="005B2C52"/>
    <w:rsid w:val="005B326F"/>
    <w:rsid w:val="005B36CC"/>
    <w:rsid w:val="005B3952"/>
    <w:rsid w:val="005B3B5A"/>
    <w:rsid w:val="005B3D29"/>
    <w:rsid w:val="005B3D4C"/>
    <w:rsid w:val="005B4729"/>
    <w:rsid w:val="005B4B4C"/>
    <w:rsid w:val="005B4B88"/>
    <w:rsid w:val="005B4C7B"/>
    <w:rsid w:val="005B4EB6"/>
    <w:rsid w:val="005B4EE3"/>
    <w:rsid w:val="005B5221"/>
    <w:rsid w:val="005B582F"/>
    <w:rsid w:val="005B5A07"/>
    <w:rsid w:val="005B5CBD"/>
    <w:rsid w:val="005B5CFC"/>
    <w:rsid w:val="005B5E67"/>
    <w:rsid w:val="005B60BA"/>
    <w:rsid w:val="005B60BC"/>
    <w:rsid w:val="005B6457"/>
    <w:rsid w:val="005B64ED"/>
    <w:rsid w:val="005B6553"/>
    <w:rsid w:val="005B6AC6"/>
    <w:rsid w:val="005B6D6E"/>
    <w:rsid w:val="005B70C4"/>
    <w:rsid w:val="005B70DC"/>
    <w:rsid w:val="005B74DB"/>
    <w:rsid w:val="005B7E0B"/>
    <w:rsid w:val="005B7FDE"/>
    <w:rsid w:val="005C07CA"/>
    <w:rsid w:val="005C0827"/>
    <w:rsid w:val="005C0A3B"/>
    <w:rsid w:val="005C0B0A"/>
    <w:rsid w:val="005C1056"/>
    <w:rsid w:val="005C144A"/>
    <w:rsid w:val="005C1918"/>
    <w:rsid w:val="005C1D32"/>
    <w:rsid w:val="005C1D39"/>
    <w:rsid w:val="005C1DE4"/>
    <w:rsid w:val="005C1FA4"/>
    <w:rsid w:val="005C215D"/>
    <w:rsid w:val="005C249E"/>
    <w:rsid w:val="005C2539"/>
    <w:rsid w:val="005C2730"/>
    <w:rsid w:val="005C2A19"/>
    <w:rsid w:val="005C2A22"/>
    <w:rsid w:val="005C361F"/>
    <w:rsid w:val="005C39B7"/>
    <w:rsid w:val="005C3E38"/>
    <w:rsid w:val="005C3EE2"/>
    <w:rsid w:val="005C42C3"/>
    <w:rsid w:val="005C43E5"/>
    <w:rsid w:val="005C44B4"/>
    <w:rsid w:val="005C48E3"/>
    <w:rsid w:val="005C4C35"/>
    <w:rsid w:val="005C4D43"/>
    <w:rsid w:val="005C5724"/>
    <w:rsid w:val="005C5944"/>
    <w:rsid w:val="005C5C97"/>
    <w:rsid w:val="005C6598"/>
    <w:rsid w:val="005C6620"/>
    <w:rsid w:val="005C6847"/>
    <w:rsid w:val="005C690A"/>
    <w:rsid w:val="005C6DB2"/>
    <w:rsid w:val="005C79D8"/>
    <w:rsid w:val="005C7A68"/>
    <w:rsid w:val="005C7EEB"/>
    <w:rsid w:val="005C7F01"/>
    <w:rsid w:val="005D039A"/>
    <w:rsid w:val="005D084E"/>
    <w:rsid w:val="005D0AAA"/>
    <w:rsid w:val="005D0DD7"/>
    <w:rsid w:val="005D139D"/>
    <w:rsid w:val="005D1635"/>
    <w:rsid w:val="005D1A80"/>
    <w:rsid w:val="005D2188"/>
    <w:rsid w:val="005D21D7"/>
    <w:rsid w:val="005D26DA"/>
    <w:rsid w:val="005D2AFF"/>
    <w:rsid w:val="005D31C1"/>
    <w:rsid w:val="005D33C9"/>
    <w:rsid w:val="005D3436"/>
    <w:rsid w:val="005D37CA"/>
    <w:rsid w:val="005D3A48"/>
    <w:rsid w:val="005D3A6C"/>
    <w:rsid w:val="005D3D76"/>
    <w:rsid w:val="005D3E27"/>
    <w:rsid w:val="005D437D"/>
    <w:rsid w:val="005D461C"/>
    <w:rsid w:val="005D46FF"/>
    <w:rsid w:val="005D4CD7"/>
    <w:rsid w:val="005D4DD9"/>
    <w:rsid w:val="005D4F6A"/>
    <w:rsid w:val="005D5014"/>
    <w:rsid w:val="005D5460"/>
    <w:rsid w:val="005D5585"/>
    <w:rsid w:val="005D56F7"/>
    <w:rsid w:val="005D5E38"/>
    <w:rsid w:val="005D67C3"/>
    <w:rsid w:val="005D685B"/>
    <w:rsid w:val="005D6EBF"/>
    <w:rsid w:val="005D77F2"/>
    <w:rsid w:val="005E05FA"/>
    <w:rsid w:val="005E13F3"/>
    <w:rsid w:val="005E141D"/>
    <w:rsid w:val="005E15F7"/>
    <w:rsid w:val="005E1688"/>
    <w:rsid w:val="005E1868"/>
    <w:rsid w:val="005E1C75"/>
    <w:rsid w:val="005E1F3F"/>
    <w:rsid w:val="005E2011"/>
    <w:rsid w:val="005E219F"/>
    <w:rsid w:val="005E236E"/>
    <w:rsid w:val="005E24BB"/>
    <w:rsid w:val="005E2CE3"/>
    <w:rsid w:val="005E3752"/>
    <w:rsid w:val="005E3D8D"/>
    <w:rsid w:val="005E3E9E"/>
    <w:rsid w:val="005E3FEC"/>
    <w:rsid w:val="005E46B8"/>
    <w:rsid w:val="005E46CF"/>
    <w:rsid w:val="005E46EE"/>
    <w:rsid w:val="005E4883"/>
    <w:rsid w:val="005E4AC2"/>
    <w:rsid w:val="005E4EFE"/>
    <w:rsid w:val="005E5344"/>
    <w:rsid w:val="005E5504"/>
    <w:rsid w:val="005E58C4"/>
    <w:rsid w:val="005E5CAC"/>
    <w:rsid w:val="005E6177"/>
    <w:rsid w:val="005E62BA"/>
    <w:rsid w:val="005E6437"/>
    <w:rsid w:val="005E6576"/>
    <w:rsid w:val="005E66E3"/>
    <w:rsid w:val="005E6C83"/>
    <w:rsid w:val="005E6DE4"/>
    <w:rsid w:val="005E71FE"/>
    <w:rsid w:val="005E7323"/>
    <w:rsid w:val="005E7AA2"/>
    <w:rsid w:val="005E7CAA"/>
    <w:rsid w:val="005E7D97"/>
    <w:rsid w:val="005F0746"/>
    <w:rsid w:val="005F0AEC"/>
    <w:rsid w:val="005F0C35"/>
    <w:rsid w:val="005F1087"/>
    <w:rsid w:val="005F1144"/>
    <w:rsid w:val="005F14B4"/>
    <w:rsid w:val="005F1F7A"/>
    <w:rsid w:val="005F2271"/>
    <w:rsid w:val="005F2880"/>
    <w:rsid w:val="005F2A45"/>
    <w:rsid w:val="005F2B99"/>
    <w:rsid w:val="005F327B"/>
    <w:rsid w:val="005F32F1"/>
    <w:rsid w:val="005F34F0"/>
    <w:rsid w:val="005F390B"/>
    <w:rsid w:val="005F3AE2"/>
    <w:rsid w:val="005F3D7E"/>
    <w:rsid w:val="005F3FA2"/>
    <w:rsid w:val="005F419D"/>
    <w:rsid w:val="005F41FB"/>
    <w:rsid w:val="005F42D4"/>
    <w:rsid w:val="005F4426"/>
    <w:rsid w:val="005F465C"/>
    <w:rsid w:val="005F4A61"/>
    <w:rsid w:val="005F4F98"/>
    <w:rsid w:val="005F536F"/>
    <w:rsid w:val="005F5433"/>
    <w:rsid w:val="005F54E4"/>
    <w:rsid w:val="005F5686"/>
    <w:rsid w:val="005F5AAD"/>
    <w:rsid w:val="005F5B33"/>
    <w:rsid w:val="005F5CBE"/>
    <w:rsid w:val="005F5F97"/>
    <w:rsid w:val="005F5FF3"/>
    <w:rsid w:val="005F6C0A"/>
    <w:rsid w:val="005F6F16"/>
    <w:rsid w:val="005F70E2"/>
    <w:rsid w:val="005F7332"/>
    <w:rsid w:val="005F7660"/>
    <w:rsid w:val="005F7B14"/>
    <w:rsid w:val="00600505"/>
    <w:rsid w:val="00600614"/>
    <w:rsid w:val="006008D7"/>
    <w:rsid w:val="00600C78"/>
    <w:rsid w:val="0060175F"/>
    <w:rsid w:val="00601C2C"/>
    <w:rsid w:val="0060245E"/>
    <w:rsid w:val="0060307F"/>
    <w:rsid w:val="006031B0"/>
    <w:rsid w:val="006037B0"/>
    <w:rsid w:val="00603A45"/>
    <w:rsid w:val="00603B26"/>
    <w:rsid w:val="00603D05"/>
    <w:rsid w:val="00604099"/>
    <w:rsid w:val="006041E8"/>
    <w:rsid w:val="006046DA"/>
    <w:rsid w:val="00605BAD"/>
    <w:rsid w:val="0060643C"/>
    <w:rsid w:val="00606FC4"/>
    <w:rsid w:val="006074F3"/>
    <w:rsid w:val="006078E8"/>
    <w:rsid w:val="00607E52"/>
    <w:rsid w:val="00607F16"/>
    <w:rsid w:val="006105FF"/>
    <w:rsid w:val="00610811"/>
    <w:rsid w:val="006113E7"/>
    <w:rsid w:val="00611D7D"/>
    <w:rsid w:val="00611E76"/>
    <w:rsid w:val="00612C63"/>
    <w:rsid w:val="00613720"/>
    <w:rsid w:val="00613C4F"/>
    <w:rsid w:val="006147C2"/>
    <w:rsid w:val="006148C5"/>
    <w:rsid w:val="006149BB"/>
    <w:rsid w:val="00614A5D"/>
    <w:rsid w:val="00615658"/>
    <w:rsid w:val="006158B4"/>
    <w:rsid w:val="0061611B"/>
    <w:rsid w:val="006164E8"/>
    <w:rsid w:val="00616585"/>
    <w:rsid w:val="006166C1"/>
    <w:rsid w:val="00616C8E"/>
    <w:rsid w:val="00616E50"/>
    <w:rsid w:val="0061704A"/>
    <w:rsid w:val="0061760D"/>
    <w:rsid w:val="0061763C"/>
    <w:rsid w:val="00617997"/>
    <w:rsid w:val="006205A3"/>
    <w:rsid w:val="00620D20"/>
    <w:rsid w:val="00620DB8"/>
    <w:rsid w:val="00621539"/>
    <w:rsid w:val="0062187C"/>
    <w:rsid w:val="00621B06"/>
    <w:rsid w:val="00621B60"/>
    <w:rsid w:val="00621CDB"/>
    <w:rsid w:val="00621D6F"/>
    <w:rsid w:val="00622019"/>
    <w:rsid w:val="006223EC"/>
    <w:rsid w:val="0062243D"/>
    <w:rsid w:val="0062293C"/>
    <w:rsid w:val="006229C4"/>
    <w:rsid w:val="00623037"/>
    <w:rsid w:val="006230D3"/>
    <w:rsid w:val="0062317C"/>
    <w:rsid w:val="006231E6"/>
    <w:rsid w:val="0062461C"/>
    <w:rsid w:val="006246E9"/>
    <w:rsid w:val="00624BE4"/>
    <w:rsid w:val="00624C89"/>
    <w:rsid w:val="00625666"/>
    <w:rsid w:val="00625AFF"/>
    <w:rsid w:val="00625C96"/>
    <w:rsid w:val="00625D5C"/>
    <w:rsid w:val="00626262"/>
    <w:rsid w:val="006268A7"/>
    <w:rsid w:val="006269CC"/>
    <w:rsid w:val="00626A3A"/>
    <w:rsid w:val="00626B5A"/>
    <w:rsid w:val="00626E91"/>
    <w:rsid w:val="00626FBF"/>
    <w:rsid w:val="00626FF8"/>
    <w:rsid w:val="00627297"/>
    <w:rsid w:val="00627517"/>
    <w:rsid w:val="0062792B"/>
    <w:rsid w:val="00627A1E"/>
    <w:rsid w:val="00627AA7"/>
    <w:rsid w:val="00627B8D"/>
    <w:rsid w:val="00627BF9"/>
    <w:rsid w:val="00627C44"/>
    <w:rsid w:val="006300C9"/>
    <w:rsid w:val="006301F6"/>
    <w:rsid w:val="006302E4"/>
    <w:rsid w:val="0063076A"/>
    <w:rsid w:val="00630C39"/>
    <w:rsid w:val="0063195B"/>
    <w:rsid w:val="00632588"/>
    <w:rsid w:val="006325F7"/>
    <w:rsid w:val="00632A06"/>
    <w:rsid w:val="00632AB9"/>
    <w:rsid w:val="00633C4C"/>
    <w:rsid w:val="006340BA"/>
    <w:rsid w:val="00634239"/>
    <w:rsid w:val="006342BF"/>
    <w:rsid w:val="00634447"/>
    <w:rsid w:val="00634485"/>
    <w:rsid w:val="00634536"/>
    <w:rsid w:val="006347FA"/>
    <w:rsid w:val="00634CCA"/>
    <w:rsid w:val="0063519A"/>
    <w:rsid w:val="006357C4"/>
    <w:rsid w:val="00635813"/>
    <w:rsid w:val="006359FB"/>
    <w:rsid w:val="00635B91"/>
    <w:rsid w:val="00635E26"/>
    <w:rsid w:val="00635EDD"/>
    <w:rsid w:val="00635F1F"/>
    <w:rsid w:val="0063616B"/>
    <w:rsid w:val="0063698F"/>
    <w:rsid w:val="00636B2D"/>
    <w:rsid w:val="00636BD2"/>
    <w:rsid w:val="00636EEE"/>
    <w:rsid w:val="00636F39"/>
    <w:rsid w:val="006372EF"/>
    <w:rsid w:val="00637367"/>
    <w:rsid w:val="0063760D"/>
    <w:rsid w:val="00637643"/>
    <w:rsid w:val="006377CB"/>
    <w:rsid w:val="006378A8"/>
    <w:rsid w:val="006379E0"/>
    <w:rsid w:val="00637A27"/>
    <w:rsid w:val="00637FE4"/>
    <w:rsid w:val="00640D8C"/>
    <w:rsid w:val="00640DFF"/>
    <w:rsid w:val="00640E53"/>
    <w:rsid w:val="0064163A"/>
    <w:rsid w:val="00641C11"/>
    <w:rsid w:val="006422C4"/>
    <w:rsid w:val="00642524"/>
    <w:rsid w:val="006436AB"/>
    <w:rsid w:val="006437F9"/>
    <w:rsid w:val="00643FB1"/>
    <w:rsid w:val="0064413B"/>
    <w:rsid w:val="006447FB"/>
    <w:rsid w:val="006449FF"/>
    <w:rsid w:val="006451CA"/>
    <w:rsid w:val="00645BB2"/>
    <w:rsid w:val="00645DAC"/>
    <w:rsid w:val="00645E63"/>
    <w:rsid w:val="00645E71"/>
    <w:rsid w:val="006467D0"/>
    <w:rsid w:val="006468B2"/>
    <w:rsid w:val="006468EE"/>
    <w:rsid w:val="00646C11"/>
    <w:rsid w:val="00646C56"/>
    <w:rsid w:val="00646C7E"/>
    <w:rsid w:val="00646E7B"/>
    <w:rsid w:val="0064727B"/>
    <w:rsid w:val="00647645"/>
    <w:rsid w:val="0064772E"/>
    <w:rsid w:val="0064794B"/>
    <w:rsid w:val="00647BB7"/>
    <w:rsid w:val="00647C56"/>
    <w:rsid w:val="00647DBB"/>
    <w:rsid w:val="00650178"/>
    <w:rsid w:val="006506F5"/>
    <w:rsid w:val="00650960"/>
    <w:rsid w:val="006515CC"/>
    <w:rsid w:val="0065192D"/>
    <w:rsid w:val="00651B85"/>
    <w:rsid w:val="00652456"/>
    <w:rsid w:val="006525DD"/>
    <w:rsid w:val="00652A69"/>
    <w:rsid w:val="00652F9F"/>
    <w:rsid w:val="00653390"/>
    <w:rsid w:val="0065358E"/>
    <w:rsid w:val="006537DE"/>
    <w:rsid w:val="00653E7C"/>
    <w:rsid w:val="00653EDB"/>
    <w:rsid w:val="0065473A"/>
    <w:rsid w:val="006550BA"/>
    <w:rsid w:val="006554B5"/>
    <w:rsid w:val="00655575"/>
    <w:rsid w:val="0065596B"/>
    <w:rsid w:val="00655B5B"/>
    <w:rsid w:val="00655C5D"/>
    <w:rsid w:val="00656047"/>
    <w:rsid w:val="006565E4"/>
    <w:rsid w:val="0065666F"/>
    <w:rsid w:val="00656C93"/>
    <w:rsid w:val="00656E35"/>
    <w:rsid w:val="0065728A"/>
    <w:rsid w:val="0066018C"/>
    <w:rsid w:val="00660236"/>
    <w:rsid w:val="0066040D"/>
    <w:rsid w:val="00660A94"/>
    <w:rsid w:val="00661047"/>
    <w:rsid w:val="00661051"/>
    <w:rsid w:val="00661073"/>
    <w:rsid w:val="0066113B"/>
    <w:rsid w:val="00661798"/>
    <w:rsid w:val="0066182D"/>
    <w:rsid w:val="00661997"/>
    <w:rsid w:val="00662213"/>
    <w:rsid w:val="00662500"/>
    <w:rsid w:val="00663239"/>
    <w:rsid w:val="0066332C"/>
    <w:rsid w:val="00663AF5"/>
    <w:rsid w:val="0066407D"/>
    <w:rsid w:val="006640E1"/>
    <w:rsid w:val="00664409"/>
    <w:rsid w:val="006647FF"/>
    <w:rsid w:val="00664D81"/>
    <w:rsid w:val="00664E51"/>
    <w:rsid w:val="0066560C"/>
    <w:rsid w:val="00665E6F"/>
    <w:rsid w:val="00665FBF"/>
    <w:rsid w:val="0066605F"/>
    <w:rsid w:val="0066616F"/>
    <w:rsid w:val="006662EA"/>
    <w:rsid w:val="006669A1"/>
    <w:rsid w:val="00666D12"/>
    <w:rsid w:val="00667285"/>
    <w:rsid w:val="0066739F"/>
    <w:rsid w:val="00667514"/>
    <w:rsid w:val="0066799D"/>
    <w:rsid w:val="00667B2F"/>
    <w:rsid w:val="00670378"/>
    <w:rsid w:val="006705E5"/>
    <w:rsid w:val="006707D8"/>
    <w:rsid w:val="00671129"/>
    <w:rsid w:val="006715AB"/>
    <w:rsid w:val="00671782"/>
    <w:rsid w:val="00671934"/>
    <w:rsid w:val="006719BC"/>
    <w:rsid w:val="00671AB8"/>
    <w:rsid w:val="00671C1C"/>
    <w:rsid w:val="00671F7D"/>
    <w:rsid w:val="00672BF6"/>
    <w:rsid w:val="00672DCE"/>
    <w:rsid w:val="00672E1F"/>
    <w:rsid w:val="00673443"/>
    <w:rsid w:val="00673784"/>
    <w:rsid w:val="00673BF8"/>
    <w:rsid w:val="00673C8A"/>
    <w:rsid w:val="00673D2B"/>
    <w:rsid w:val="00674069"/>
    <w:rsid w:val="0067425C"/>
    <w:rsid w:val="006744D4"/>
    <w:rsid w:val="00674802"/>
    <w:rsid w:val="00674DDE"/>
    <w:rsid w:val="00674DFF"/>
    <w:rsid w:val="006755B8"/>
    <w:rsid w:val="006755C1"/>
    <w:rsid w:val="00675690"/>
    <w:rsid w:val="00675AAE"/>
    <w:rsid w:val="006762BC"/>
    <w:rsid w:val="0067663D"/>
    <w:rsid w:val="0067687E"/>
    <w:rsid w:val="00676996"/>
    <w:rsid w:val="00676B50"/>
    <w:rsid w:val="00676E8E"/>
    <w:rsid w:val="006773F6"/>
    <w:rsid w:val="00677509"/>
    <w:rsid w:val="00677B9C"/>
    <w:rsid w:val="0068007C"/>
    <w:rsid w:val="00680775"/>
    <w:rsid w:val="0068089B"/>
    <w:rsid w:val="0068089C"/>
    <w:rsid w:val="00680EE8"/>
    <w:rsid w:val="00681095"/>
    <w:rsid w:val="00681A72"/>
    <w:rsid w:val="00682940"/>
    <w:rsid w:val="00682A26"/>
    <w:rsid w:val="00682C39"/>
    <w:rsid w:val="00682D46"/>
    <w:rsid w:val="006833C1"/>
    <w:rsid w:val="006836F6"/>
    <w:rsid w:val="006837FC"/>
    <w:rsid w:val="00683908"/>
    <w:rsid w:val="00683A5E"/>
    <w:rsid w:val="00683ACB"/>
    <w:rsid w:val="00683C0B"/>
    <w:rsid w:val="00683E6F"/>
    <w:rsid w:val="0068499A"/>
    <w:rsid w:val="00684A1F"/>
    <w:rsid w:val="00684A99"/>
    <w:rsid w:val="00684AE2"/>
    <w:rsid w:val="00684D0C"/>
    <w:rsid w:val="00685C36"/>
    <w:rsid w:val="00685F8E"/>
    <w:rsid w:val="006863E1"/>
    <w:rsid w:val="006864A6"/>
    <w:rsid w:val="00686B88"/>
    <w:rsid w:val="00686B9E"/>
    <w:rsid w:val="006871ED"/>
    <w:rsid w:val="00687411"/>
    <w:rsid w:val="006874C7"/>
    <w:rsid w:val="00687515"/>
    <w:rsid w:val="0068755D"/>
    <w:rsid w:val="0068765D"/>
    <w:rsid w:val="00687A29"/>
    <w:rsid w:val="00687B76"/>
    <w:rsid w:val="00687D44"/>
    <w:rsid w:val="00690C54"/>
    <w:rsid w:val="0069109C"/>
    <w:rsid w:val="00691304"/>
    <w:rsid w:val="006919D8"/>
    <w:rsid w:val="00691A8C"/>
    <w:rsid w:val="006922C1"/>
    <w:rsid w:val="006922D4"/>
    <w:rsid w:val="00692550"/>
    <w:rsid w:val="00692CAA"/>
    <w:rsid w:val="00692F36"/>
    <w:rsid w:val="00692F81"/>
    <w:rsid w:val="0069302E"/>
    <w:rsid w:val="00693476"/>
    <w:rsid w:val="006934A4"/>
    <w:rsid w:val="006934FA"/>
    <w:rsid w:val="00694206"/>
    <w:rsid w:val="00694AD7"/>
    <w:rsid w:val="0069508E"/>
    <w:rsid w:val="00695318"/>
    <w:rsid w:val="00695449"/>
    <w:rsid w:val="0069562D"/>
    <w:rsid w:val="00695638"/>
    <w:rsid w:val="00696071"/>
    <w:rsid w:val="0069609B"/>
    <w:rsid w:val="00696236"/>
    <w:rsid w:val="006970EE"/>
    <w:rsid w:val="0069760B"/>
    <w:rsid w:val="00697694"/>
    <w:rsid w:val="006A04D0"/>
    <w:rsid w:val="006A0DBB"/>
    <w:rsid w:val="006A10E1"/>
    <w:rsid w:val="006A16A9"/>
    <w:rsid w:val="006A193B"/>
    <w:rsid w:val="006A1994"/>
    <w:rsid w:val="006A1B35"/>
    <w:rsid w:val="006A1BC4"/>
    <w:rsid w:val="006A259E"/>
    <w:rsid w:val="006A2A3E"/>
    <w:rsid w:val="006A2D61"/>
    <w:rsid w:val="006A326B"/>
    <w:rsid w:val="006A3787"/>
    <w:rsid w:val="006A381D"/>
    <w:rsid w:val="006A3CF8"/>
    <w:rsid w:val="006A3E3B"/>
    <w:rsid w:val="006A4173"/>
    <w:rsid w:val="006A43C5"/>
    <w:rsid w:val="006A45E4"/>
    <w:rsid w:val="006A473A"/>
    <w:rsid w:val="006A48FD"/>
    <w:rsid w:val="006A4972"/>
    <w:rsid w:val="006A4C59"/>
    <w:rsid w:val="006A4CE3"/>
    <w:rsid w:val="006A515C"/>
    <w:rsid w:val="006A526D"/>
    <w:rsid w:val="006A5B2E"/>
    <w:rsid w:val="006A5C55"/>
    <w:rsid w:val="006A5ED1"/>
    <w:rsid w:val="006A61B1"/>
    <w:rsid w:val="006A6695"/>
    <w:rsid w:val="006A68F0"/>
    <w:rsid w:val="006A6AFF"/>
    <w:rsid w:val="006A6D2B"/>
    <w:rsid w:val="006A6DA4"/>
    <w:rsid w:val="006A7093"/>
    <w:rsid w:val="006A7198"/>
    <w:rsid w:val="006A73E8"/>
    <w:rsid w:val="006A77A8"/>
    <w:rsid w:val="006A786E"/>
    <w:rsid w:val="006A7E2C"/>
    <w:rsid w:val="006B0474"/>
    <w:rsid w:val="006B05DC"/>
    <w:rsid w:val="006B1173"/>
    <w:rsid w:val="006B1187"/>
    <w:rsid w:val="006B1C95"/>
    <w:rsid w:val="006B1F27"/>
    <w:rsid w:val="006B25D6"/>
    <w:rsid w:val="006B2A07"/>
    <w:rsid w:val="006B327E"/>
    <w:rsid w:val="006B34BD"/>
    <w:rsid w:val="006B3507"/>
    <w:rsid w:val="006B356F"/>
    <w:rsid w:val="006B3AB8"/>
    <w:rsid w:val="006B4480"/>
    <w:rsid w:val="006B46D7"/>
    <w:rsid w:val="006B4825"/>
    <w:rsid w:val="006B4851"/>
    <w:rsid w:val="006B49CE"/>
    <w:rsid w:val="006B4DDB"/>
    <w:rsid w:val="006B4DE6"/>
    <w:rsid w:val="006B4E52"/>
    <w:rsid w:val="006B54B4"/>
    <w:rsid w:val="006B63D3"/>
    <w:rsid w:val="006B65B1"/>
    <w:rsid w:val="006B6934"/>
    <w:rsid w:val="006B734E"/>
    <w:rsid w:val="006B7524"/>
    <w:rsid w:val="006B7A9B"/>
    <w:rsid w:val="006C03BD"/>
    <w:rsid w:val="006C0C04"/>
    <w:rsid w:val="006C0C56"/>
    <w:rsid w:val="006C0CBD"/>
    <w:rsid w:val="006C1142"/>
    <w:rsid w:val="006C11EF"/>
    <w:rsid w:val="006C13A6"/>
    <w:rsid w:val="006C1517"/>
    <w:rsid w:val="006C17C5"/>
    <w:rsid w:val="006C1932"/>
    <w:rsid w:val="006C195E"/>
    <w:rsid w:val="006C1A30"/>
    <w:rsid w:val="006C2150"/>
    <w:rsid w:val="006C2185"/>
    <w:rsid w:val="006C2327"/>
    <w:rsid w:val="006C2719"/>
    <w:rsid w:val="006C28ED"/>
    <w:rsid w:val="006C2DFD"/>
    <w:rsid w:val="006C2FDD"/>
    <w:rsid w:val="006C317F"/>
    <w:rsid w:val="006C32A2"/>
    <w:rsid w:val="006C3392"/>
    <w:rsid w:val="006C3539"/>
    <w:rsid w:val="006C36F9"/>
    <w:rsid w:val="006C37A3"/>
    <w:rsid w:val="006C3B46"/>
    <w:rsid w:val="006C413F"/>
    <w:rsid w:val="006C448B"/>
    <w:rsid w:val="006C45F9"/>
    <w:rsid w:val="006C500A"/>
    <w:rsid w:val="006C505B"/>
    <w:rsid w:val="006C5751"/>
    <w:rsid w:val="006C587F"/>
    <w:rsid w:val="006C5C39"/>
    <w:rsid w:val="006C5EF7"/>
    <w:rsid w:val="006C6386"/>
    <w:rsid w:val="006C653E"/>
    <w:rsid w:val="006C69E2"/>
    <w:rsid w:val="006C6C46"/>
    <w:rsid w:val="006C6FA1"/>
    <w:rsid w:val="006C777C"/>
    <w:rsid w:val="006C77E6"/>
    <w:rsid w:val="006C7A7F"/>
    <w:rsid w:val="006C7A9C"/>
    <w:rsid w:val="006D0199"/>
    <w:rsid w:val="006D0442"/>
    <w:rsid w:val="006D0683"/>
    <w:rsid w:val="006D07E5"/>
    <w:rsid w:val="006D1365"/>
    <w:rsid w:val="006D1817"/>
    <w:rsid w:val="006D1845"/>
    <w:rsid w:val="006D1CD0"/>
    <w:rsid w:val="006D2009"/>
    <w:rsid w:val="006D24DA"/>
    <w:rsid w:val="006D2577"/>
    <w:rsid w:val="006D26F0"/>
    <w:rsid w:val="006D2768"/>
    <w:rsid w:val="006D2B6B"/>
    <w:rsid w:val="006D2E59"/>
    <w:rsid w:val="006D2E6A"/>
    <w:rsid w:val="006D3387"/>
    <w:rsid w:val="006D36BE"/>
    <w:rsid w:val="006D37F1"/>
    <w:rsid w:val="006D3B1C"/>
    <w:rsid w:val="006D439A"/>
    <w:rsid w:val="006D4BA9"/>
    <w:rsid w:val="006D51B3"/>
    <w:rsid w:val="006D54CC"/>
    <w:rsid w:val="006D5558"/>
    <w:rsid w:val="006D555C"/>
    <w:rsid w:val="006D599B"/>
    <w:rsid w:val="006D5B36"/>
    <w:rsid w:val="006D5DAA"/>
    <w:rsid w:val="006D6027"/>
    <w:rsid w:val="006D6B9B"/>
    <w:rsid w:val="006D6F1E"/>
    <w:rsid w:val="006D7064"/>
    <w:rsid w:val="006D7552"/>
    <w:rsid w:val="006D76C6"/>
    <w:rsid w:val="006D7880"/>
    <w:rsid w:val="006D7B22"/>
    <w:rsid w:val="006E0478"/>
    <w:rsid w:val="006E081A"/>
    <w:rsid w:val="006E0AAB"/>
    <w:rsid w:val="006E0B40"/>
    <w:rsid w:val="006E0DE3"/>
    <w:rsid w:val="006E0E60"/>
    <w:rsid w:val="006E1223"/>
    <w:rsid w:val="006E146C"/>
    <w:rsid w:val="006E1745"/>
    <w:rsid w:val="006E1820"/>
    <w:rsid w:val="006E18FD"/>
    <w:rsid w:val="006E1A06"/>
    <w:rsid w:val="006E1C01"/>
    <w:rsid w:val="006E21A0"/>
    <w:rsid w:val="006E21E0"/>
    <w:rsid w:val="006E28D6"/>
    <w:rsid w:val="006E2B8D"/>
    <w:rsid w:val="006E2BA0"/>
    <w:rsid w:val="006E304D"/>
    <w:rsid w:val="006E354B"/>
    <w:rsid w:val="006E3AEE"/>
    <w:rsid w:val="006E3C10"/>
    <w:rsid w:val="006E3D93"/>
    <w:rsid w:val="006E3FF4"/>
    <w:rsid w:val="006E4521"/>
    <w:rsid w:val="006E4BAB"/>
    <w:rsid w:val="006E4D32"/>
    <w:rsid w:val="006E555D"/>
    <w:rsid w:val="006E5BE0"/>
    <w:rsid w:val="006E5CA3"/>
    <w:rsid w:val="006E5E2D"/>
    <w:rsid w:val="006E606F"/>
    <w:rsid w:val="006E61D5"/>
    <w:rsid w:val="006E6C2D"/>
    <w:rsid w:val="006E6D28"/>
    <w:rsid w:val="006E70FD"/>
    <w:rsid w:val="006E7349"/>
    <w:rsid w:val="006E7BC9"/>
    <w:rsid w:val="006E7C8B"/>
    <w:rsid w:val="006F0003"/>
    <w:rsid w:val="006F007A"/>
    <w:rsid w:val="006F0188"/>
    <w:rsid w:val="006F04BD"/>
    <w:rsid w:val="006F0906"/>
    <w:rsid w:val="006F0E8F"/>
    <w:rsid w:val="006F16EE"/>
    <w:rsid w:val="006F186B"/>
    <w:rsid w:val="006F1874"/>
    <w:rsid w:val="006F1A4F"/>
    <w:rsid w:val="006F1CFC"/>
    <w:rsid w:val="006F1D01"/>
    <w:rsid w:val="006F1F3B"/>
    <w:rsid w:val="006F242B"/>
    <w:rsid w:val="006F2795"/>
    <w:rsid w:val="006F2B2D"/>
    <w:rsid w:val="006F2C3A"/>
    <w:rsid w:val="006F2D06"/>
    <w:rsid w:val="006F2DB9"/>
    <w:rsid w:val="006F2F26"/>
    <w:rsid w:val="006F33F5"/>
    <w:rsid w:val="006F421F"/>
    <w:rsid w:val="006F4ACA"/>
    <w:rsid w:val="006F4B67"/>
    <w:rsid w:val="006F5350"/>
    <w:rsid w:val="006F55C8"/>
    <w:rsid w:val="006F567E"/>
    <w:rsid w:val="006F57D0"/>
    <w:rsid w:val="006F5C72"/>
    <w:rsid w:val="006F5DF1"/>
    <w:rsid w:val="006F5F09"/>
    <w:rsid w:val="006F600D"/>
    <w:rsid w:val="006F6110"/>
    <w:rsid w:val="006F6277"/>
    <w:rsid w:val="006F6FA6"/>
    <w:rsid w:val="006F720F"/>
    <w:rsid w:val="006F76C3"/>
    <w:rsid w:val="006F79DA"/>
    <w:rsid w:val="006F7A64"/>
    <w:rsid w:val="006F7BA8"/>
    <w:rsid w:val="006F7BEB"/>
    <w:rsid w:val="0070020B"/>
    <w:rsid w:val="00700674"/>
    <w:rsid w:val="00700D9E"/>
    <w:rsid w:val="00701189"/>
    <w:rsid w:val="007015E9"/>
    <w:rsid w:val="00701756"/>
    <w:rsid w:val="00701BCA"/>
    <w:rsid w:val="0070245B"/>
    <w:rsid w:val="00702630"/>
    <w:rsid w:val="00702F53"/>
    <w:rsid w:val="007030B3"/>
    <w:rsid w:val="00703663"/>
    <w:rsid w:val="00704198"/>
    <w:rsid w:val="007044F5"/>
    <w:rsid w:val="00704AA7"/>
    <w:rsid w:val="00704D1B"/>
    <w:rsid w:val="007051DC"/>
    <w:rsid w:val="007056B4"/>
    <w:rsid w:val="00705BF5"/>
    <w:rsid w:val="00705D27"/>
    <w:rsid w:val="00705D84"/>
    <w:rsid w:val="00705D94"/>
    <w:rsid w:val="00706181"/>
    <w:rsid w:val="0070673A"/>
    <w:rsid w:val="00706C2B"/>
    <w:rsid w:val="00706C56"/>
    <w:rsid w:val="007070EF"/>
    <w:rsid w:val="00707206"/>
    <w:rsid w:val="0070726A"/>
    <w:rsid w:val="007073C5"/>
    <w:rsid w:val="0070750B"/>
    <w:rsid w:val="00710094"/>
    <w:rsid w:val="007105C5"/>
    <w:rsid w:val="00710898"/>
    <w:rsid w:val="00710923"/>
    <w:rsid w:val="00710961"/>
    <w:rsid w:val="00710C1F"/>
    <w:rsid w:val="00710F75"/>
    <w:rsid w:val="00711117"/>
    <w:rsid w:val="00711252"/>
    <w:rsid w:val="0071135E"/>
    <w:rsid w:val="007116DD"/>
    <w:rsid w:val="00711888"/>
    <w:rsid w:val="00711A46"/>
    <w:rsid w:val="00711D33"/>
    <w:rsid w:val="007120D1"/>
    <w:rsid w:val="007122CB"/>
    <w:rsid w:val="0071250A"/>
    <w:rsid w:val="00712835"/>
    <w:rsid w:val="0071381A"/>
    <w:rsid w:val="00713A0A"/>
    <w:rsid w:val="00713B86"/>
    <w:rsid w:val="00713BDF"/>
    <w:rsid w:val="00713D6F"/>
    <w:rsid w:val="00713F04"/>
    <w:rsid w:val="0071442B"/>
    <w:rsid w:val="007150D1"/>
    <w:rsid w:val="007152FB"/>
    <w:rsid w:val="0071539A"/>
    <w:rsid w:val="00715738"/>
    <w:rsid w:val="00715E3B"/>
    <w:rsid w:val="00715FCE"/>
    <w:rsid w:val="007169B8"/>
    <w:rsid w:val="00716D69"/>
    <w:rsid w:val="0071708E"/>
    <w:rsid w:val="0071723C"/>
    <w:rsid w:val="00717A25"/>
    <w:rsid w:val="00717DBE"/>
    <w:rsid w:val="00717F04"/>
    <w:rsid w:val="00720C78"/>
    <w:rsid w:val="00721936"/>
    <w:rsid w:val="00721B5D"/>
    <w:rsid w:val="00721F31"/>
    <w:rsid w:val="00721F5F"/>
    <w:rsid w:val="007222DB"/>
    <w:rsid w:val="007222FE"/>
    <w:rsid w:val="00722553"/>
    <w:rsid w:val="00723008"/>
    <w:rsid w:val="007232DC"/>
    <w:rsid w:val="007234D2"/>
    <w:rsid w:val="007237FE"/>
    <w:rsid w:val="0072396E"/>
    <w:rsid w:val="00723B47"/>
    <w:rsid w:val="00723E32"/>
    <w:rsid w:val="007240CF"/>
    <w:rsid w:val="00724142"/>
    <w:rsid w:val="0072433C"/>
    <w:rsid w:val="007247C1"/>
    <w:rsid w:val="00724CBB"/>
    <w:rsid w:val="00724D05"/>
    <w:rsid w:val="007255DC"/>
    <w:rsid w:val="007256CC"/>
    <w:rsid w:val="00725DA2"/>
    <w:rsid w:val="00726320"/>
    <w:rsid w:val="007263A1"/>
    <w:rsid w:val="0072644B"/>
    <w:rsid w:val="007265CC"/>
    <w:rsid w:val="0072699E"/>
    <w:rsid w:val="00726EE7"/>
    <w:rsid w:val="00727197"/>
    <w:rsid w:val="0072723F"/>
    <w:rsid w:val="007272A2"/>
    <w:rsid w:val="0072738A"/>
    <w:rsid w:val="00727BA3"/>
    <w:rsid w:val="00727D53"/>
    <w:rsid w:val="00727E40"/>
    <w:rsid w:val="0073030F"/>
    <w:rsid w:val="0073047A"/>
    <w:rsid w:val="00730501"/>
    <w:rsid w:val="00730F89"/>
    <w:rsid w:val="00731114"/>
    <w:rsid w:val="00731588"/>
    <w:rsid w:val="00731B7F"/>
    <w:rsid w:val="00732064"/>
    <w:rsid w:val="0073288F"/>
    <w:rsid w:val="00732898"/>
    <w:rsid w:val="00732906"/>
    <w:rsid w:val="00733446"/>
    <w:rsid w:val="00733918"/>
    <w:rsid w:val="00733967"/>
    <w:rsid w:val="00733A2D"/>
    <w:rsid w:val="00733DB7"/>
    <w:rsid w:val="0073407E"/>
    <w:rsid w:val="00734234"/>
    <w:rsid w:val="007342E0"/>
    <w:rsid w:val="0073437E"/>
    <w:rsid w:val="0073475D"/>
    <w:rsid w:val="007349FD"/>
    <w:rsid w:val="00735107"/>
    <w:rsid w:val="00735214"/>
    <w:rsid w:val="00735855"/>
    <w:rsid w:val="007359B1"/>
    <w:rsid w:val="0073619E"/>
    <w:rsid w:val="00736476"/>
    <w:rsid w:val="007364B8"/>
    <w:rsid w:val="007365D5"/>
    <w:rsid w:val="007368DA"/>
    <w:rsid w:val="00736A1A"/>
    <w:rsid w:val="00736AD7"/>
    <w:rsid w:val="00736DAA"/>
    <w:rsid w:val="00736F42"/>
    <w:rsid w:val="0073719D"/>
    <w:rsid w:val="00737EF1"/>
    <w:rsid w:val="007402D5"/>
    <w:rsid w:val="007409D8"/>
    <w:rsid w:val="00740E86"/>
    <w:rsid w:val="0074139C"/>
    <w:rsid w:val="007415E2"/>
    <w:rsid w:val="00741A47"/>
    <w:rsid w:val="00741F76"/>
    <w:rsid w:val="007426E3"/>
    <w:rsid w:val="00742872"/>
    <w:rsid w:val="00742878"/>
    <w:rsid w:val="00743091"/>
    <w:rsid w:val="007430C5"/>
    <w:rsid w:val="00743339"/>
    <w:rsid w:val="00743CA7"/>
    <w:rsid w:val="00744A95"/>
    <w:rsid w:val="00744B9A"/>
    <w:rsid w:val="00744C84"/>
    <w:rsid w:val="00744D21"/>
    <w:rsid w:val="00744EA3"/>
    <w:rsid w:val="0074534A"/>
    <w:rsid w:val="00745818"/>
    <w:rsid w:val="00745B90"/>
    <w:rsid w:val="00746000"/>
    <w:rsid w:val="00746967"/>
    <w:rsid w:val="007469F5"/>
    <w:rsid w:val="007469F6"/>
    <w:rsid w:val="00746E09"/>
    <w:rsid w:val="00747096"/>
    <w:rsid w:val="007470CF"/>
    <w:rsid w:val="00747375"/>
    <w:rsid w:val="0074741D"/>
    <w:rsid w:val="00747450"/>
    <w:rsid w:val="00747785"/>
    <w:rsid w:val="00747986"/>
    <w:rsid w:val="00747F74"/>
    <w:rsid w:val="00750AA6"/>
    <w:rsid w:val="00751AB5"/>
    <w:rsid w:val="00752010"/>
    <w:rsid w:val="0075215C"/>
    <w:rsid w:val="007526B2"/>
    <w:rsid w:val="007527F0"/>
    <w:rsid w:val="00752955"/>
    <w:rsid w:val="00752C5B"/>
    <w:rsid w:val="0075335C"/>
    <w:rsid w:val="00753619"/>
    <w:rsid w:val="00753FA1"/>
    <w:rsid w:val="007543A1"/>
    <w:rsid w:val="0075466E"/>
    <w:rsid w:val="0075473F"/>
    <w:rsid w:val="00754E01"/>
    <w:rsid w:val="00754F16"/>
    <w:rsid w:val="00754F73"/>
    <w:rsid w:val="00755418"/>
    <w:rsid w:val="007555E5"/>
    <w:rsid w:val="007557B7"/>
    <w:rsid w:val="00755B4C"/>
    <w:rsid w:val="00755E3C"/>
    <w:rsid w:val="00755EDB"/>
    <w:rsid w:val="0075624F"/>
    <w:rsid w:val="00756770"/>
    <w:rsid w:val="00756A07"/>
    <w:rsid w:val="00757084"/>
    <w:rsid w:val="007575E5"/>
    <w:rsid w:val="0075765E"/>
    <w:rsid w:val="00757694"/>
    <w:rsid w:val="00757BC0"/>
    <w:rsid w:val="00757CCA"/>
    <w:rsid w:val="00760449"/>
    <w:rsid w:val="0076069F"/>
    <w:rsid w:val="00761392"/>
    <w:rsid w:val="007616A0"/>
    <w:rsid w:val="0076175D"/>
    <w:rsid w:val="007619CC"/>
    <w:rsid w:val="0076221B"/>
    <w:rsid w:val="007623C8"/>
    <w:rsid w:val="007623E4"/>
    <w:rsid w:val="00762833"/>
    <w:rsid w:val="0076293A"/>
    <w:rsid w:val="00762B72"/>
    <w:rsid w:val="00762DA6"/>
    <w:rsid w:val="007631B7"/>
    <w:rsid w:val="007634AB"/>
    <w:rsid w:val="00763819"/>
    <w:rsid w:val="0076398C"/>
    <w:rsid w:val="00763DE4"/>
    <w:rsid w:val="0076446F"/>
    <w:rsid w:val="007654B4"/>
    <w:rsid w:val="00765828"/>
    <w:rsid w:val="007658ED"/>
    <w:rsid w:val="0076598E"/>
    <w:rsid w:val="00765A27"/>
    <w:rsid w:val="00765A51"/>
    <w:rsid w:val="00765CBF"/>
    <w:rsid w:val="00766191"/>
    <w:rsid w:val="00766361"/>
    <w:rsid w:val="00766AEE"/>
    <w:rsid w:val="00766CD4"/>
    <w:rsid w:val="00767592"/>
    <w:rsid w:val="0076789D"/>
    <w:rsid w:val="00767A6D"/>
    <w:rsid w:val="00767C9C"/>
    <w:rsid w:val="00767CD5"/>
    <w:rsid w:val="00770544"/>
    <w:rsid w:val="007705CB"/>
    <w:rsid w:val="0077079B"/>
    <w:rsid w:val="007707A8"/>
    <w:rsid w:val="007711F3"/>
    <w:rsid w:val="0077133B"/>
    <w:rsid w:val="007713FC"/>
    <w:rsid w:val="007716C1"/>
    <w:rsid w:val="00772473"/>
    <w:rsid w:val="007724DA"/>
    <w:rsid w:val="0077261F"/>
    <w:rsid w:val="0077280B"/>
    <w:rsid w:val="00772D53"/>
    <w:rsid w:val="00772FB8"/>
    <w:rsid w:val="00773198"/>
    <w:rsid w:val="0077327E"/>
    <w:rsid w:val="00773392"/>
    <w:rsid w:val="0077413E"/>
    <w:rsid w:val="0077415F"/>
    <w:rsid w:val="007747E9"/>
    <w:rsid w:val="0077499F"/>
    <w:rsid w:val="00774AFC"/>
    <w:rsid w:val="00774B3B"/>
    <w:rsid w:val="00774FD0"/>
    <w:rsid w:val="007754D5"/>
    <w:rsid w:val="0077599E"/>
    <w:rsid w:val="00775A7C"/>
    <w:rsid w:val="00776731"/>
    <w:rsid w:val="007768A6"/>
    <w:rsid w:val="00776C1A"/>
    <w:rsid w:val="00776F6E"/>
    <w:rsid w:val="0077706E"/>
    <w:rsid w:val="0077714A"/>
    <w:rsid w:val="00777401"/>
    <w:rsid w:val="00777478"/>
    <w:rsid w:val="00777FE7"/>
    <w:rsid w:val="00780011"/>
    <w:rsid w:val="007803AD"/>
    <w:rsid w:val="0078052A"/>
    <w:rsid w:val="00780708"/>
    <w:rsid w:val="00780B62"/>
    <w:rsid w:val="00780DBC"/>
    <w:rsid w:val="00780DE9"/>
    <w:rsid w:val="0078107F"/>
    <w:rsid w:val="007810EE"/>
    <w:rsid w:val="0078167A"/>
    <w:rsid w:val="00781C5A"/>
    <w:rsid w:val="00781FFE"/>
    <w:rsid w:val="007822AB"/>
    <w:rsid w:val="007823FA"/>
    <w:rsid w:val="007826DA"/>
    <w:rsid w:val="00782764"/>
    <w:rsid w:val="007828DA"/>
    <w:rsid w:val="00782965"/>
    <w:rsid w:val="00782B91"/>
    <w:rsid w:val="007836A2"/>
    <w:rsid w:val="00783858"/>
    <w:rsid w:val="00783AC1"/>
    <w:rsid w:val="00783B67"/>
    <w:rsid w:val="00783BEF"/>
    <w:rsid w:val="00783BFA"/>
    <w:rsid w:val="007842A4"/>
    <w:rsid w:val="00784B78"/>
    <w:rsid w:val="0078583B"/>
    <w:rsid w:val="00786174"/>
    <w:rsid w:val="007864C0"/>
    <w:rsid w:val="00786731"/>
    <w:rsid w:val="00787585"/>
    <w:rsid w:val="0078762C"/>
    <w:rsid w:val="007876E4"/>
    <w:rsid w:val="007878A2"/>
    <w:rsid w:val="007878E6"/>
    <w:rsid w:val="007878FB"/>
    <w:rsid w:val="00787E20"/>
    <w:rsid w:val="007900B7"/>
    <w:rsid w:val="007907A8"/>
    <w:rsid w:val="007909AE"/>
    <w:rsid w:val="00790C0E"/>
    <w:rsid w:val="00791108"/>
    <w:rsid w:val="00791175"/>
    <w:rsid w:val="007913E5"/>
    <w:rsid w:val="00791713"/>
    <w:rsid w:val="00791732"/>
    <w:rsid w:val="00791FA3"/>
    <w:rsid w:val="0079259C"/>
    <w:rsid w:val="00792CEC"/>
    <w:rsid w:val="00793752"/>
    <w:rsid w:val="00793B61"/>
    <w:rsid w:val="0079451E"/>
    <w:rsid w:val="007947B8"/>
    <w:rsid w:val="00794B86"/>
    <w:rsid w:val="007957BA"/>
    <w:rsid w:val="00795997"/>
    <w:rsid w:val="00795A5F"/>
    <w:rsid w:val="00795A7F"/>
    <w:rsid w:val="00795F02"/>
    <w:rsid w:val="00796174"/>
    <w:rsid w:val="0079637E"/>
    <w:rsid w:val="00796590"/>
    <w:rsid w:val="00796B26"/>
    <w:rsid w:val="00796DA7"/>
    <w:rsid w:val="00796E5D"/>
    <w:rsid w:val="00796F5C"/>
    <w:rsid w:val="0079714D"/>
    <w:rsid w:val="00797D1F"/>
    <w:rsid w:val="007A0734"/>
    <w:rsid w:val="007A078E"/>
    <w:rsid w:val="007A0A9E"/>
    <w:rsid w:val="007A1710"/>
    <w:rsid w:val="007A1790"/>
    <w:rsid w:val="007A1B13"/>
    <w:rsid w:val="007A1B4F"/>
    <w:rsid w:val="007A2627"/>
    <w:rsid w:val="007A270B"/>
    <w:rsid w:val="007A2717"/>
    <w:rsid w:val="007A31A2"/>
    <w:rsid w:val="007A32C8"/>
    <w:rsid w:val="007A356F"/>
    <w:rsid w:val="007A3674"/>
    <w:rsid w:val="007A3CF0"/>
    <w:rsid w:val="007A4367"/>
    <w:rsid w:val="007A43DA"/>
    <w:rsid w:val="007A45AE"/>
    <w:rsid w:val="007A5204"/>
    <w:rsid w:val="007A5235"/>
    <w:rsid w:val="007A5441"/>
    <w:rsid w:val="007A5948"/>
    <w:rsid w:val="007A59A7"/>
    <w:rsid w:val="007A59F8"/>
    <w:rsid w:val="007A5D81"/>
    <w:rsid w:val="007A605E"/>
    <w:rsid w:val="007A61E4"/>
    <w:rsid w:val="007A66FE"/>
    <w:rsid w:val="007A6E65"/>
    <w:rsid w:val="007A7180"/>
    <w:rsid w:val="007A71FB"/>
    <w:rsid w:val="007A72C4"/>
    <w:rsid w:val="007A7579"/>
    <w:rsid w:val="007A7832"/>
    <w:rsid w:val="007A7F47"/>
    <w:rsid w:val="007B0016"/>
    <w:rsid w:val="007B02B2"/>
    <w:rsid w:val="007B0925"/>
    <w:rsid w:val="007B0D68"/>
    <w:rsid w:val="007B0E12"/>
    <w:rsid w:val="007B0E2E"/>
    <w:rsid w:val="007B0EB4"/>
    <w:rsid w:val="007B133F"/>
    <w:rsid w:val="007B1496"/>
    <w:rsid w:val="007B16AD"/>
    <w:rsid w:val="007B19D9"/>
    <w:rsid w:val="007B21C9"/>
    <w:rsid w:val="007B2309"/>
    <w:rsid w:val="007B240C"/>
    <w:rsid w:val="007B2A4E"/>
    <w:rsid w:val="007B2E2F"/>
    <w:rsid w:val="007B2E47"/>
    <w:rsid w:val="007B309B"/>
    <w:rsid w:val="007B31B8"/>
    <w:rsid w:val="007B34FD"/>
    <w:rsid w:val="007B3596"/>
    <w:rsid w:val="007B3857"/>
    <w:rsid w:val="007B3B31"/>
    <w:rsid w:val="007B4383"/>
    <w:rsid w:val="007B4864"/>
    <w:rsid w:val="007B4B25"/>
    <w:rsid w:val="007B5872"/>
    <w:rsid w:val="007B5FB4"/>
    <w:rsid w:val="007B61A4"/>
    <w:rsid w:val="007B635A"/>
    <w:rsid w:val="007B6B97"/>
    <w:rsid w:val="007B6FC1"/>
    <w:rsid w:val="007B737C"/>
    <w:rsid w:val="007B7730"/>
    <w:rsid w:val="007B7A19"/>
    <w:rsid w:val="007C0129"/>
    <w:rsid w:val="007C13B9"/>
    <w:rsid w:val="007C14BC"/>
    <w:rsid w:val="007C155B"/>
    <w:rsid w:val="007C1DA4"/>
    <w:rsid w:val="007C2015"/>
    <w:rsid w:val="007C234D"/>
    <w:rsid w:val="007C263E"/>
    <w:rsid w:val="007C2667"/>
    <w:rsid w:val="007C27EB"/>
    <w:rsid w:val="007C2E17"/>
    <w:rsid w:val="007C2EE9"/>
    <w:rsid w:val="007C34DC"/>
    <w:rsid w:val="007C35EE"/>
    <w:rsid w:val="007C3AE3"/>
    <w:rsid w:val="007C3B74"/>
    <w:rsid w:val="007C4068"/>
    <w:rsid w:val="007C40D3"/>
    <w:rsid w:val="007C4407"/>
    <w:rsid w:val="007C45E3"/>
    <w:rsid w:val="007C4E9A"/>
    <w:rsid w:val="007C4F5F"/>
    <w:rsid w:val="007C4FAC"/>
    <w:rsid w:val="007C4FF2"/>
    <w:rsid w:val="007C5D52"/>
    <w:rsid w:val="007C5E95"/>
    <w:rsid w:val="007C61E6"/>
    <w:rsid w:val="007C6589"/>
    <w:rsid w:val="007C65BD"/>
    <w:rsid w:val="007C6EAE"/>
    <w:rsid w:val="007C7727"/>
    <w:rsid w:val="007C7E58"/>
    <w:rsid w:val="007D008B"/>
    <w:rsid w:val="007D083F"/>
    <w:rsid w:val="007D0C74"/>
    <w:rsid w:val="007D244D"/>
    <w:rsid w:val="007D2C42"/>
    <w:rsid w:val="007D3147"/>
    <w:rsid w:val="007D3162"/>
    <w:rsid w:val="007D36DC"/>
    <w:rsid w:val="007D36E1"/>
    <w:rsid w:val="007D3755"/>
    <w:rsid w:val="007D38D2"/>
    <w:rsid w:val="007D391F"/>
    <w:rsid w:val="007D394A"/>
    <w:rsid w:val="007D3A6A"/>
    <w:rsid w:val="007D3C6A"/>
    <w:rsid w:val="007D42E3"/>
    <w:rsid w:val="007D4690"/>
    <w:rsid w:val="007D4F81"/>
    <w:rsid w:val="007D5010"/>
    <w:rsid w:val="007D5831"/>
    <w:rsid w:val="007D59AB"/>
    <w:rsid w:val="007D5AC5"/>
    <w:rsid w:val="007D5AE7"/>
    <w:rsid w:val="007D5D82"/>
    <w:rsid w:val="007D61F5"/>
    <w:rsid w:val="007D662B"/>
    <w:rsid w:val="007D6A73"/>
    <w:rsid w:val="007D7622"/>
    <w:rsid w:val="007D76B0"/>
    <w:rsid w:val="007D76BF"/>
    <w:rsid w:val="007D7F73"/>
    <w:rsid w:val="007D8635"/>
    <w:rsid w:val="007E0373"/>
    <w:rsid w:val="007E11D3"/>
    <w:rsid w:val="007E183A"/>
    <w:rsid w:val="007E18BA"/>
    <w:rsid w:val="007E2120"/>
    <w:rsid w:val="007E237E"/>
    <w:rsid w:val="007E2750"/>
    <w:rsid w:val="007E30AC"/>
    <w:rsid w:val="007E3119"/>
    <w:rsid w:val="007E3446"/>
    <w:rsid w:val="007E34F1"/>
    <w:rsid w:val="007E3526"/>
    <w:rsid w:val="007E3D23"/>
    <w:rsid w:val="007E47A8"/>
    <w:rsid w:val="007E47B9"/>
    <w:rsid w:val="007E503F"/>
    <w:rsid w:val="007E5616"/>
    <w:rsid w:val="007E5FC9"/>
    <w:rsid w:val="007E60B5"/>
    <w:rsid w:val="007E6257"/>
    <w:rsid w:val="007E679A"/>
    <w:rsid w:val="007E6A3C"/>
    <w:rsid w:val="007E6EEB"/>
    <w:rsid w:val="007E7635"/>
    <w:rsid w:val="007E7E8E"/>
    <w:rsid w:val="007E7E9C"/>
    <w:rsid w:val="007E7EE0"/>
    <w:rsid w:val="007E7FDD"/>
    <w:rsid w:val="007F032D"/>
    <w:rsid w:val="007F055D"/>
    <w:rsid w:val="007F0684"/>
    <w:rsid w:val="007F0AA9"/>
    <w:rsid w:val="007F0B0F"/>
    <w:rsid w:val="007F0D3B"/>
    <w:rsid w:val="007F1928"/>
    <w:rsid w:val="007F1AB2"/>
    <w:rsid w:val="007F2227"/>
    <w:rsid w:val="007F229B"/>
    <w:rsid w:val="007F25AA"/>
    <w:rsid w:val="007F26C7"/>
    <w:rsid w:val="007F2C79"/>
    <w:rsid w:val="007F3115"/>
    <w:rsid w:val="007F343D"/>
    <w:rsid w:val="007F3566"/>
    <w:rsid w:val="007F3632"/>
    <w:rsid w:val="007F37C9"/>
    <w:rsid w:val="007F3B16"/>
    <w:rsid w:val="007F3EC1"/>
    <w:rsid w:val="007F404B"/>
    <w:rsid w:val="007F4504"/>
    <w:rsid w:val="007F4765"/>
    <w:rsid w:val="007F49C1"/>
    <w:rsid w:val="007F4D0A"/>
    <w:rsid w:val="007F4D43"/>
    <w:rsid w:val="007F51E5"/>
    <w:rsid w:val="007F5311"/>
    <w:rsid w:val="007F533F"/>
    <w:rsid w:val="007F53C8"/>
    <w:rsid w:val="007F58FE"/>
    <w:rsid w:val="007F650F"/>
    <w:rsid w:val="007F6771"/>
    <w:rsid w:val="007F7000"/>
    <w:rsid w:val="007F77F8"/>
    <w:rsid w:val="007F7DC0"/>
    <w:rsid w:val="007F7FB5"/>
    <w:rsid w:val="00800008"/>
    <w:rsid w:val="008001FF"/>
    <w:rsid w:val="0080040F"/>
    <w:rsid w:val="0080043B"/>
    <w:rsid w:val="008005BA"/>
    <w:rsid w:val="00800EA2"/>
    <w:rsid w:val="00800F8C"/>
    <w:rsid w:val="00801088"/>
    <w:rsid w:val="0080109E"/>
    <w:rsid w:val="00801123"/>
    <w:rsid w:val="008019E1"/>
    <w:rsid w:val="00801B7F"/>
    <w:rsid w:val="00801C45"/>
    <w:rsid w:val="00801EF8"/>
    <w:rsid w:val="008021AE"/>
    <w:rsid w:val="00802219"/>
    <w:rsid w:val="008023E9"/>
    <w:rsid w:val="00802726"/>
    <w:rsid w:val="00802A34"/>
    <w:rsid w:val="00803D3E"/>
    <w:rsid w:val="008045AA"/>
    <w:rsid w:val="00804B17"/>
    <w:rsid w:val="00804CA6"/>
    <w:rsid w:val="00804D41"/>
    <w:rsid w:val="00805238"/>
    <w:rsid w:val="008055B7"/>
    <w:rsid w:val="00805719"/>
    <w:rsid w:val="00805AB8"/>
    <w:rsid w:val="00805C5C"/>
    <w:rsid w:val="00805C7D"/>
    <w:rsid w:val="00805CE6"/>
    <w:rsid w:val="00805F8D"/>
    <w:rsid w:val="008067F1"/>
    <w:rsid w:val="00806FD9"/>
    <w:rsid w:val="0080710C"/>
    <w:rsid w:val="00807426"/>
    <w:rsid w:val="00807698"/>
    <w:rsid w:val="00807743"/>
    <w:rsid w:val="00807AFC"/>
    <w:rsid w:val="008102DC"/>
    <w:rsid w:val="008103AD"/>
    <w:rsid w:val="008103DE"/>
    <w:rsid w:val="008106D9"/>
    <w:rsid w:val="008109D5"/>
    <w:rsid w:val="00810D0F"/>
    <w:rsid w:val="00810D8B"/>
    <w:rsid w:val="00810DE7"/>
    <w:rsid w:val="00811142"/>
    <w:rsid w:val="0081187D"/>
    <w:rsid w:val="008118A0"/>
    <w:rsid w:val="00812D80"/>
    <w:rsid w:val="00813175"/>
    <w:rsid w:val="0081319D"/>
    <w:rsid w:val="008138E4"/>
    <w:rsid w:val="00813C0B"/>
    <w:rsid w:val="00813FF0"/>
    <w:rsid w:val="008141C2"/>
    <w:rsid w:val="00814DA6"/>
    <w:rsid w:val="0081523F"/>
    <w:rsid w:val="00815421"/>
    <w:rsid w:val="008155D4"/>
    <w:rsid w:val="0081585B"/>
    <w:rsid w:val="0081586E"/>
    <w:rsid w:val="00815A76"/>
    <w:rsid w:val="00815DC8"/>
    <w:rsid w:val="00815EC4"/>
    <w:rsid w:val="008160DA"/>
    <w:rsid w:val="008161AF"/>
    <w:rsid w:val="008162FC"/>
    <w:rsid w:val="008163F4"/>
    <w:rsid w:val="008166FD"/>
    <w:rsid w:val="00816958"/>
    <w:rsid w:val="0081698A"/>
    <w:rsid w:val="00816B30"/>
    <w:rsid w:val="00816BE1"/>
    <w:rsid w:val="00816EDC"/>
    <w:rsid w:val="00817035"/>
    <w:rsid w:val="008171B8"/>
    <w:rsid w:val="008174E6"/>
    <w:rsid w:val="00817A9C"/>
    <w:rsid w:val="00817D2E"/>
    <w:rsid w:val="0082002B"/>
    <w:rsid w:val="008201E3"/>
    <w:rsid w:val="008209BD"/>
    <w:rsid w:val="00820C5E"/>
    <w:rsid w:val="00821059"/>
    <w:rsid w:val="00821360"/>
    <w:rsid w:val="00821513"/>
    <w:rsid w:val="00821597"/>
    <w:rsid w:val="0082173B"/>
    <w:rsid w:val="00821A58"/>
    <w:rsid w:val="00821C09"/>
    <w:rsid w:val="00821EDD"/>
    <w:rsid w:val="0082209B"/>
    <w:rsid w:val="00822269"/>
    <w:rsid w:val="0082262E"/>
    <w:rsid w:val="0082280B"/>
    <w:rsid w:val="00823AAA"/>
    <w:rsid w:val="00823FA5"/>
    <w:rsid w:val="0082407C"/>
    <w:rsid w:val="008245A7"/>
    <w:rsid w:val="008247DE"/>
    <w:rsid w:val="00824DEB"/>
    <w:rsid w:val="008255FD"/>
    <w:rsid w:val="00825750"/>
    <w:rsid w:val="008259E3"/>
    <w:rsid w:val="00825A25"/>
    <w:rsid w:val="00825B56"/>
    <w:rsid w:val="008261DD"/>
    <w:rsid w:val="00826204"/>
    <w:rsid w:val="008268D6"/>
    <w:rsid w:val="00827D9B"/>
    <w:rsid w:val="00827E44"/>
    <w:rsid w:val="00830041"/>
    <w:rsid w:val="00830631"/>
    <w:rsid w:val="00830A86"/>
    <w:rsid w:val="00830E65"/>
    <w:rsid w:val="008311B3"/>
    <w:rsid w:val="00831376"/>
    <w:rsid w:val="0083148F"/>
    <w:rsid w:val="00831815"/>
    <w:rsid w:val="00831915"/>
    <w:rsid w:val="00831DCE"/>
    <w:rsid w:val="00831E12"/>
    <w:rsid w:val="008332D0"/>
    <w:rsid w:val="008335D1"/>
    <w:rsid w:val="008336A7"/>
    <w:rsid w:val="00833969"/>
    <w:rsid w:val="008342B4"/>
    <w:rsid w:val="0083476C"/>
    <w:rsid w:val="008347B6"/>
    <w:rsid w:val="0083485F"/>
    <w:rsid w:val="00834899"/>
    <w:rsid w:val="0083496C"/>
    <w:rsid w:val="00834B73"/>
    <w:rsid w:val="00834F50"/>
    <w:rsid w:val="00835356"/>
    <w:rsid w:val="0083578A"/>
    <w:rsid w:val="0083621B"/>
    <w:rsid w:val="008362B3"/>
    <w:rsid w:val="00836331"/>
    <w:rsid w:val="00836A17"/>
    <w:rsid w:val="00837914"/>
    <w:rsid w:val="00837D3B"/>
    <w:rsid w:val="00840382"/>
    <w:rsid w:val="00840C6E"/>
    <w:rsid w:val="00840D50"/>
    <w:rsid w:val="00840E13"/>
    <w:rsid w:val="008413E7"/>
    <w:rsid w:val="00841567"/>
    <w:rsid w:val="00841AA5"/>
    <w:rsid w:val="008426F5"/>
    <w:rsid w:val="0084285E"/>
    <w:rsid w:val="00842B4F"/>
    <w:rsid w:val="00843221"/>
    <w:rsid w:val="00843CCD"/>
    <w:rsid w:val="00844321"/>
    <w:rsid w:val="008446A8"/>
    <w:rsid w:val="00844E19"/>
    <w:rsid w:val="008455A0"/>
    <w:rsid w:val="0084561F"/>
    <w:rsid w:val="00845CB6"/>
    <w:rsid w:val="00845D66"/>
    <w:rsid w:val="00845F44"/>
    <w:rsid w:val="00846554"/>
    <w:rsid w:val="008466EF"/>
    <w:rsid w:val="00846BB2"/>
    <w:rsid w:val="00847071"/>
    <w:rsid w:val="008477CE"/>
    <w:rsid w:val="00847D5C"/>
    <w:rsid w:val="0085076C"/>
    <w:rsid w:val="00851138"/>
    <w:rsid w:val="008513C8"/>
    <w:rsid w:val="008515CA"/>
    <w:rsid w:val="008516FA"/>
    <w:rsid w:val="008517F9"/>
    <w:rsid w:val="008519B9"/>
    <w:rsid w:val="00851AE1"/>
    <w:rsid w:val="00851BE9"/>
    <w:rsid w:val="00851C84"/>
    <w:rsid w:val="00852466"/>
    <w:rsid w:val="0085257D"/>
    <w:rsid w:val="008528F6"/>
    <w:rsid w:val="00853205"/>
    <w:rsid w:val="00853287"/>
    <w:rsid w:val="0085335E"/>
    <w:rsid w:val="008535F6"/>
    <w:rsid w:val="00853816"/>
    <w:rsid w:val="008539CF"/>
    <w:rsid w:val="00853B03"/>
    <w:rsid w:val="0085457F"/>
    <w:rsid w:val="00854781"/>
    <w:rsid w:val="00854AD7"/>
    <w:rsid w:val="00855104"/>
    <w:rsid w:val="0085512B"/>
    <w:rsid w:val="00855F37"/>
    <w:rsid w:val="008563EE"/>
    <w:rsid w:val="0085652D"/>
    <w:rsid w:val="00856E44"/>
    <w:rsid w:val="00856FFB"/>
    <w:rsid w:val="0085758B"/>
    <w:rsid w:val="0085771F"/>
    <w:rsid w:val="0086001A"/>
    <w:rsid w:val="008608C2"/>
    <w:rsid w:val="00860C70"/>
    <w:rsid w:val="008611E9"/>
    <w:rsid w:val="008615E2"/>
    <w:rsid w:val="0086163E"/>
    <w:rsid w:val="00861923"/>
    <w:rsid w:val="0086194C"/>
    <w:rsid w:val="00861A4F"/>
    <w:rsid w:val="00861DB6"/>
    <w:rsid w:val="00861F58"/>
    <w:rsid w:val="008620D5"/>
    <w:rsid w:val="0086222E"/>
    <w:rsid w:val="00862497"/>
    <w:rsid w:val="008624CF"/>
    <w:rsid w:val="00862640"/>
    <w:rsid w:val="008626AB"/>
    <w:rsid w:val="0086272E"/>
    <w:rsid w:val="00862A1E"/>
    <w:rsid w:val="008631B6"/>
    <w:rsid w:val="00863432"/>
    <w:rsid w:val="008648BE"/>
    <w:rsid w:val="00864932"/>
    <w:rsid w:val="00864FDE"/>
    <w:rsid w:val="00865616"/>
    <w:rsid w:val="00865D38"/>
    <w:rsid w:val="00865E31"/>
    <w:rsid w:val="008666AE"/>
    <w:rsid w:val="008668AC"/>
    <w:rsid w:val="00866D38"/>
    <w:rsid w:val="00866D49"/>
    <w:rsid w:val="00866F8A"/>
    <w:rsid w:val="008678CB"/>
    <w:rsid w:val="00867A6A"/>
    <w:rsid w:val="00870380"/>
    <w:rsid w:val="0087054F"/>
    <w:rsid w:val="00870973"/>
    <w:rsid w:val="00870D9C"/>
    <w:rsid w:val="00870DF9"/>
    <w:rsid w:val="008713AE"/>
    <w:rsid w:val="0087146A"/>
    <w:rsid w:val="00871F75"/>
    <w:rsid w:val="00872279"/>
    <w:rsid w:val="008723EC"/>
    <w:rsid w:val="00872684"/>
    <w:rsid w:val="00872E95"/>
    <w:rsid w:val="00872ED7"/>
    <w:rsid w:val="00872FFD"/>
    <w:rsid w:val="008732C7"/>
    <w:rsid w:val="008743BA"/>
    <w:rsid w:val="00874549"/>
    <w:rsid w:val="00874571"/>
    <w:rsid w:val="008749C4"/>
    <w:rsid w:val="00874BCB"/>
    <w:rsid w:val="0087500B"/>
    <w:rsid w:val="00875CBE"/>
    <w:rsid w:val="00875DE8"/>
    <w:rsid w:val="00875EFF"/>
    <w:rsid w:val="00876276"/>
    <w:rsid w:val="008763E8"/>
    <w:rsid w:val="00876485"/>
    <w:rsid w:val="008765A0"/>
    <w:rsid w:val="008767DF"/>
    <w:rsid w:val="00876DB0"/>
    <w:rsid w:val="00876F9A"/>
    <w:rsid w:val="008770A8"/>
    <w:rsid w:val="008777F5"/>
    <w:rsid w:val="00877B6B"/>
    <w:rsid w:val="00877C13"/>
    <w:rsid w:val="00877D4B"/>
    <w:rsid w:val="00877EA1"/>
    <w:rsid w:val="0088006B"/>
    <w:rsid w:val="0088057D"/>
    <w:rsid w:val="00880CDB"/>
    <w:rsid w:val="0088103C"/>
    <w:rsid w:val="00881196"/>
    <w:rsid w:val="00881199"/>
    <w:rsid w:val="00881478"/>
    <w:rsid w:val="008814CE"/>
    <w:rsid w:val="008826D9"/>
    <w:rsid w:val="008827A3"/>
    <w:rsid w:val="00882D69"/>
    <w:rsid w:val="00883377"/>
    <w:rsid w:val="0088342C"/>
    <w:rsid w:val="00883827"/>
    <w:rsid w:val="00883A80"/>
    <w:rsid w:val="00883E3E"/>
    <w:rsid w:val="008845D9"/>
    <w:rsid w:val="008845DD"/>
    <w:rsid w:val="00884CA4"/>
    <w:rsid w:val="00884E86"/>
    <w:rsid w:val="00884ED2"/>
    <w:rsid w:val="00885263"/>
    <w:rsid w:val="0088542B"/>
    <w:rsid w:val="0088568B"/>
    <w:rsid w:val="00885CE6"/>
    <w:rsid w:val="0088656D"/>
    <w:rsid w:val="008866B5"/>
    <w:rsid w:val="00886B9E"/>
    <w:rsid w:val="00886D42"/>
    <w:rsid w:val="00887493"/>
    <w:rsid w:val="008902C9"/>
    <w:rsid w:val="00890682"/>
    <w:rsid w:val="008908A9"/>
    <w:rsid w:val="00890C00"/>
    <w:rsid w:val="00890C6E"/>
    <w:rsid w:val="00890D76"/>
    <w:rsid w:val="008911DA"/>
    <w:rsid w:val="008919E9"/>
    <w:rsid w:val="00891D0E"/>
    <w:rsid w:val="0089267C"/>
    <w:rsid w:val="00892AEC"/>
    <w:rsid w:val="00893524"/>
    <w:rsid w:val="00893536"/>
    <w:rsid w:val="00893827"/>
    <w:rsid w:val="00893849"/>
    <w:rsid w:val="008938F4"/>
    <w:rsid w:val="00893D34"/>
    <w:rsid w:val="00893F1F"/>
    <w:rsid w:val="00894DB9"/>
    <w:rsid w:val="00894E03"/>
    <w:rsid w:val="00895CD2"/>
    <w:rsid w:val="00896094"/>
    <w:rsid w:val="008965D5"/>
    <w:rsid w:val="008965F3"/>
    <w:rsid w:val="00896789"/>
    <w:rsid w:val="00896840"/>
    <w:rsid w:val="0089684A"/>
    <w:rsid w:val="0089745E"/>
    <w:rsid w:val="00897527"/>
    <w:rsid w:val="008977E3"/>
    <w:rsid w:val="008978CF"/>
    <w:rsid w:val="00897AC0"/>
    <w:rsid w:val="00897B7C"/>
    <w:rsid w:val="00897CBB"/>
    <w:rsid w:val="00897F37"/>
    <w:rsid w:val="008A056E"/>
    <w:rsid w:val="008A0736"/>
    <w:rsid w:val="008A0A49"/>
    <w:rsid w:val="008A0A83"/>
    <w:rsid w:val="008A0B47"/>
    <w:rsid w:val="008A0D34"/>
    <w:rsid w:val="008A1765"/>
    <w:rsid w:val="008A1BBF"/>
    <w:rsid w:val="008A2259"/>
    <w:rsid w:val="008A2561"/>
    <w:rsid w:val="008A2C08"/>
    <w:rsid w:val="008A2F5F"/>
    <w:rsid w:val="008A37A6"/>
    <w:rsid w:val="008A37A7"/>
    <w:rsid w:val="008A38B6"/>
    <w:rsid w:val="008A3A0C"/>
    <w:rsid w:val="008A3CF8"/>
    <w:rsid w:val="008A3DF4"/>
    <w:rsid w:val="008A487C"/>
    <w:rsid w:val="008A4B17"/>
    <w:rsid w:val="008A56AE"/>
    <w:rsid w:val="008A58DC"/>
    <w:rsid w:val="008A59B3"/>
    <w:rsid w:val="008A5AE1"/>
    <w:rsid w:val="008A5C1B"/>
    <w:rsid w:val="008A5D82"/>
    <w:rsid w:val="008A5EF2"/>
    <w:rsid w:val="008A63E3"/>
    <w:rsid w:val="008A6EF0"/>
    <w:rsid w:val="008A7054"/>
    <w:rsid w:val="008A72F2"/>
    <w:rsid w:val="008A7707"/>
    <w:rsid w:val="008A777B"/>
    <w:rsid w:val="008B015A"/>
    <w:rsid w:val="008B070A"/>
    <w:rsid w:val="008B0802"/>
    <w:rsid w:val="008B0BA0"/>
    <w:rsid w:val="008B0D06"/>
    <w:rsid w:val="008B0FC8"/>
    <w:rsid w:val="008B113C"/>
    <w:rsid w:val="008B1321"/>
    <w:rsid w:val="008B13BE"/>
    <w:rsid w:val="008B173C"/>
    <w:rsid w:val="008B175C"/>
    <w:rsid w:val="008B18A7"/>
    <w:rsid w:val="008B1D65"/>
    <w:rsid w:val="008B1FA4"/>
    <w:rsid w:val="008B1FA5"/>
    <w:rsid w:val="008B20E4"/>
    <w:rsid w:val="008B227E"/>
    <w:rsid w:val="008B2501"/>
    <w:rsid w:val="008B254B"/>
    <w:rsid w:val="008B26E8"/>
    <w:rsid w:val="008B4602"/>
    <w:rsid w:val="008B4621"/>
    <w:rsid w:val="008B4BA5"/>
    <w:rsid w:val="008B50ED"/>
    <w:rsid w:val="008B51E1"/>
    <w:rsid w:val="008B5453"/>
    <w:rsid w:val="008B558E"/>
    <w:rsid w:val="008B58A8"/>
    <w:rsid w:val="008B5956"/>
    <w:rsid w:val="008B595C"/>
    <w:rsid w:val="008B5FCB"/>
    <w:rsid w:val="008B6172"/>
    <w:rsid w:val="008B6E87"/>
    <w:rsid w:val="008B700B"/>
    <w:rsid w:val="008B72A4"/>
    <w:rsid w:val="008B730F"/>
    <w:rsid w:val="008B7584"/>
    <w:rsid w:val="008B76F8"/>
    <w:rsid w:val="008B7EF1"/>
    <w:rsid w:val="008B7F6B"/>
    <w:rsid w:val="008C0168"/>
    <w:rsid w:val="008C04EE"/>
    <w:rsid w:val="008C0941"/>
    <w:rsid w:val="008C0A5F"/>
    <w:rsid w:val="008C0B5F"/>
    <w:rsid w:val="008C0FC5"/>
    <w:rsid w:val="008C11B9"/>
    <w:rsid w:val="008C147F"/>
    <w:rsid w:val="008C154E"/>
    <w:rsid w:val="008C1703"/>
    <w:rsid w:val="008C191D"/>
    <w:rsid w:val="008C1BB1"/>
    <w:rsid w:val="008C2455"/>
    <w:rsid w:val="008C24A3"/>
    <w:rsid w:val="008C24C8"/>
    <w:rsid w:val="008C2525"/>
    <w:rsid w:val="008C27DB"/>
    <w:rsid w:val="008C2822"/>
    <w:rsid w:val="008C28F9"/>
    <w:rsid w:val="008C29A0"/>
    <w:rsid w:val="008C2C91"/>
    <w:rsid w:val="008C2CB1"/>
    <w:rsid w:val="008C2F33"/>
    <w:rsid w:val="008C2F5E"/>
    <w:rsid w:val="008C362C"/>
    <w:rsid w:val="008C37F7"/>
    <w:rsid w:val="008C39BD"/>
    <w:rsid w:val="008C3CD5"/>
    <w:rsid w:val="008C3CF3"/>
    <w:rsid w:val="008C439C"/>
    <w:rsid w:val="008C45CA"/>
    <w:rsid w:val="008C4A5C"/>
    <w:rsid w:val="008C4FD6"/>
    <w:rsid w:val="008C50D1"/>
    <w:rsid w:val="008C56BD"/>
    <w:rsid w:val="008C5732"/>
    <w:rsid w:val="008C5CEC"/>
    <w:rsid w:val="008C6095"/>
    <w:rsid w:val="008C6A18"/>
    <w:rsid w:val="008C6CCF"/>
    <w:rsid w:val="008C74C0"/>
    <w:rsid w:val="008C74FF"/>
    <w:rsid w:val="008C7511"/>
    <w:rsid w:val="008C7BAB"/>
    <w:rsid w:val="008C7D64"/>
    <w:rsid w:val="008D0396"/>
    <w:rsid w:val="008D056E"/>
    <w:rsid w:val="008D074F"/>
    <w:rsid w:val="008D0761"/>
    <w:rsid w:val="008D08B4"/>
    <w:rsid w:val="008D0D7C"/>
    <w:rsid w:val="008D0D82"/>
    <w:rsid w:val="008D102A"/>
    <w:rsid w:val="008D144E"/>
    <w:rsid w:val="008D19CB"/>
    <w:rsid w:val="008D1A4C"/>
    <w:rsid w:val="008D211B"/>
    <w:rsid w:val="008D239F"/>
    <w:rsid w:val="008D26C2"/>
    <w:rsid w:val="008D2726"/>
    <w:rsid w:val="008D2EFC"/>
    <w:rsid w:val="008D2F04"/>
    <w:rsid w:val="008D33E7"/>
    <w:rsid w:val="008D3606"/>
    <w:rsid w:val="008D3CB7"/>
    <w:rsid w:val="008D3D29"/>
    <w:rsid w:val="008D4499"/>
    <w:rsid w:val="008D467E"/>
    <w:rsid w:val="008D469A"/>
    <w:rsid w:val="008D475D"/>
    <w:rsid w:val="008D4A8C"/>
    <w:rsid w:val="008D4ABB"/>
    <w:rsid w:val="008D4DC4"/>
    <w:rsid w:val="008D5DE9"/>
    <w:rsid w:val="008D6346"/>
    <w:rsid w:val="008D69F8"/>
    <w:rsid w:val="008D6C4F"/>
    <w:rsid w:val="008D6CFF"/>
    <w:rsid w:val="008D72FD"/>
    <w:rsid w:val="008D778F"/>
    <w:rsid w:val="008D77C8"/>
    <w:rsid w:val="008D77E1"/>
    <w:rsid w:val="008D7C3E"/>
    <w:rsid w:val="008D7C6C"/>
    <w:rsid w:val="008D7F3B"/>
    <w:rsid w:val="008D7F76"/>
    <w:rsid w:val="008E04C9"/>
    <w:rsid w:val="008E06D0"/>
    <w:rsid w:val="008E0A4C"/>
    <w:rsid w:val="008E0C51"/>
    <w:rsid w:val="008E11ED"/>
    <w:rsid w:val="008E1304"/>
    <w:rsid w:val="008E1585"/>
    <w:rsid w:val="008E16F3"/>
    <w:rsid w:val="008E175D"/>
    <w:rsid w:val="008E1BAB"/>
    <w:rsid w:val="008E201F"/>
    <w:rsid w:val="008E2290"/>
    <w:rsid w:val="008E23CA"/>
    <w:rsid w:val="008E23F0"/>
    <w:rsid w:val="008E2D03"/>
    <w:rsid w:val="008E312E"/>
    <w:rsid w:val="008E3823"/>
    <w:rsid w:val="008E3C6C"/>
    <w:rsid w:val="008E3CF6"/>
    <w:rsid w:val="008E4204"/>
    <w:rsid w:val="008E4379"/>
    <w:rsid w:val="008E4442"/>
    <w:rsid w:val="008E44BB"/>
    <w:rsid w:val="008E48FB"/>
    <w:rsid w:val="008E4C90"/>
    <w:rsid w:val="008E4E5D"/>
    <w:rsid w:val="008E5172"/>
    <w:rsid w:val="008E527C"/>
    <w:rsid w:val="008E5875"/>
    <w:rsid w:val="008E5E45"/>
    <w:rsid w:val="008E60A3"/>
    <w:rsid w:val="008E645C"/>
    <w:rsid w:val="008E68CF"/>
    <w:rsid w:val="008E6A3E"/>
    <w:rsid w:val="008E6B30"/>
    <w:rsid w:val="008E6D7A"/>
    <w:rsid w:val="008E6DD1"/>
    <w:rsid w:val="008E77C8"/>
    <w:rsid w:val="008E7BE9"/>
    <w:rsid w:val="008E7C25"/>
    <w:rsid w:val="008F007D"/>
    <w:rsid w:val="008F0298"/>
    <w:rsid w:val="008F066B"/>
    <w:rsid w:val="008F08AD"/>
    <w:rsid w:val="008F0AE4"/>
    <w:rsid w:val="008F1047"/>
    <w:rsid w:val="008F11DE"/>
    <w:rsid w:val="008F1227"/>
    <w:rsid w:val="008F1469"/>
    <w:rsid w:val="008F169D"/>
    <w:rsid w:val="008F2BC2"/>
    <w:rsid w:val="008F32D2"/>
    <w:rsid w:val="008F332F"/>
    <w:rsid w:val="008F39D9"/>
    <w:rsid w:val="008F417C"/>
    <w:rsid w:val="008F4418"/>
    <w:rsid w:val="008F4599"/>
    <w:rsid w:val="008F49E6"/>
    <w:rsid w:val="008F4A47"/>
    <w:rsid w:val="008F4F9F"/>
    <w:rsid w:val="008F542D"/>
    <w:rsid w:val="008F58EB"/>
    <w:rsid w:val="008F5975"/>
    <w:rsid w:val="008F60FD"/>
    <w:rsid w:val="008F61B0"/>
    <w:rsid w:val="008F6B90"/>
    <w:rsid w:val="008F6D3E"/>
    <w:rsid w:val="008F6D80"/>
    <w:rsid w:val="008F6E71"/>
    <w:rsid w:val="008F7156"/>
    <w:rsid w:val="008F7A5C"/>
    <w:rsid w:val="008F7D9D"/>
    <w:rsid w:val="008F7F84"/>
    <w:rsid w:val="009001AF"/>
    <w:rsid w:val="00900594"/>
    <w:rsid w:val="00900889"/>
    <w:rsid w:val="00900BE9"/>
    <w:rsid w:val="00900FB7"/>
    <w:rsid w:val="0090149D"/>
    <w:rsid w:val="0090183B"/>
    <w:rsid w:val="00901AE0"/>
    <w:rsid w:val="00902332"/>
    <w:rsid w:val="00902528"/>
    <w:rsid w:val="00902CDD"/>
    <w:rsid w:val="00902E61"/>
    <w:rsid w:val="009034A0"/>
    <w:rsid w:val="009035E4"/>
    <w:rsid w:val="00903AF0"/>
    <w:rsid w:val="00903C21"/>
    <w:rsid w:val="00903C55"/>
    <w:rsid w:val="009050B0"/>
    <w:rsid w:val="009050C4"/>
    <w:rsid w:val="009051C2"/>
    <w:rsid w:val="009055C6"/>
    <w:rsid w:val="0090598F"/>
    <w:rsid w:val="00905BA4"/>
    <w:rsid w:val="00905BB0"/>
    <w:rsid w:val="009061C7"/>
    <w:rsid w:val="00906779"/>
    <w:rsid w:val="00906F0F"/>
    <w:rsid w:val="009070C8"/>
    <w:rsid w:val="0090792A"/>
    <w:rsid w:val="00907ABC"/>
    <w:rsid w:val="00907C4E"/>
    <w:rsid w:val="00907E5B"/>
    <w:rsid w:val="00907E92"/>
    <w:rsid w:val="009100E2"/>
    <w:rsid w:val="0091015B"/>
    <w:rsid w:val="00910222"/>
    <w:rsid w:val="00910499"/>
    <w:rsid w:val="009108E3"/>
    <w:rsid w:val="009108E9"/>
    <w:rsid w:val="00910AD3"/>
    <w:rsid w:val="00911124"/>
    <w:rsid w:val="009132BD"/>
    <w:rsid w:val="00913429"/>
    <w:rsid w:val="009134F5"/>
    <w:rsid w:val="009139B3"/>
    <w:rsid w:val="00913A9F"/>
    <w:rsid w:val="00913FAE"/>
    <w:rsid w:val="00914227"/>
    <w:rsid w:val="009143C3"/>
    <w:rsid w:val="0091505A"/>
    <w:rsid w:val="00915266"/>
    <w:rsid w:val="009157FC"/>
    <w:rsid w:val="009162AB"/>
    <w:rsid w:val="00916364"/>
    <w:rsid w:val="0091662F"/>
    <w:rsid w:val="0091697C"/>
    <w:rsid w:val="00916BCC"/>
    <w:rsid w:val="00916C6B"/>
    <w:rsid w:val="0091777B"/>
    <w:rsid w:val="00917920"/>
    <w:rsid w:val="00917EB7"/>
    <w:rsid w:val="00920139"/>
    <w:rsid w:val="00920AF4"/>
    <w:rsid w:val="00920DB4"/>
    <w:rsid w:val="00921363"/>
    <w:rsid w:val="00921436"/>
    <w:rsid w:val="0092158A"/>
    <w:rsid w:val="009215AB"/>
    <w:rsid w:val="00921775"/>
    <w:rsid w:val="00921891"/>
    <w:rsid w:val="00921C6A"/>
    <w:rsid w:val="00921C9E"/>
    <w:rsid w:val="009221D8"/>
    <w:rsid w:val="009221DA"/>
    <w:rsid w:val="00922258"/>
    <w:rsid w:val="00922B65"/>
    <w:rsid w:val="00923122"/>
    <w:rsid w:val="00923144"/>
    <w:rsid w:val="0092320E"/>
    <w:rsid w:val="009235CD"/>
    <w:rsid w:val="009237D5"/>
    <w:rsid w:val="009238FF"/>
    <w:rsid w:val="009239C3"/>
    <w:rsid w:val="00923E29"/>
    <w:rsid w:val="00923E5A"/>
    <w:rsid w:val="00923EA1"/>
    <w:rsid w:val="00924F14"/>
    <w:rsid w:val="00925EC4"/>
    <w:rsid w:val="00925ED1"/>
    <w:rsid w:val="009268D9"/>
    <w:rsid w:val="0092696F"/>
    <w:rsid w:val="00926E3D"/>
    <w:rsid w:val="00927078"/>
    <w:rsid w:val="00927412"/>
    <w:rsid w:val="00927B49"/>
    <w:rsid w:val="00927D91"/>
    <w:rsid w:val="00927DBE"/>
    <w:rsid w:val="00927F85"/>
    <w:rsid w:val="0093060F"/>
    <w:rsid w:val="00930B12"/>
    <w:rsid w:val="00930CB9"/>
    <w:rsid w:val="00930EF8"/>
    <w:rsid w:val="00931336"/>
    <w:rsid w:val="0093148F"/>
    <w:rsid w:val="009316F1"/>
    <w:rsid w:val="0093171E"/>
    <w:rsid w:val="00931DFD"/>
    <w:rsid w:val="00931E1F"/>
    <w:rsid w:val="0093221E"/>
    <w:rsid w:val="0093237D"/>
    <w:rsid w:val="0093239A"/>
    <w:rsid w:val="009324AB"/>
    <w:rsid w:val="00932B14"/>
    <w:rsid w:val="00933327"/>
    <w:rsid w:val="00933465"/>
    <w:rsid w:val="009334E0"/>
    <w:rsid w:val="00933A32"/>
    <w:rsid w:val="00933C73"/>
    <w:rsid w:val="00933FC2"/>
    <w:rsid w:val="0093408D"/>
    <w:rsid w:val="00934852"/>
    <w:rsid w:val="00934A4D"/>
    <w:rsid w:val="00934F36"/>
    <w:rsid w:val="00935119"/>
    <w:rsid w:val="00935393"/>
    <w:rsid w:val="009354E4"/>
    <w:rsid w:val="009361AF"/>
    <w:rsid w:val="009364BD"/>
    <w:rsid w:val="009367A4"/>
    <w:rsid w:val="0093687D"/>
    <w:rsid w:val="00936EE1"/>
    <w:rsid w:val="00936F60"/>
    <w:rsid w:val="00937123"/>
    <w:rsid w:val="00937682"/>
    <w:rsid w:val="009376D8"/>
    <w:rsid w:val="00937A1E"/>
    <w:rsid w:val="00937B08"/>
    <w:rsid w:val="00937E60"/>
    <w:rsid w:val="009409C5"/>
    <w:rsid w:val="00940A5D"/>
    <w:rsid w:val="00940C81"/>
    <w:rsid w:val="00940F53"/>
    <w:rsid w:val="0094116B"/>
    <w:rsid w:val="00941473"/>
    <w:rsid w:val="009415E9"/>
    <w:rsid w:val="0094171B"/>
    <w:rsid w:val="009417F4"/>
    <w:rsid w:val="00941BA7"/>
    <w:rsid w:val="00941E55"/>
    <w:rsid w:val="00941E7C"/>
    <w:rsid w:val="00942C48"/>
    <w:rsid w:val="00943052"/>
    <w:rsid w:val="00943114"/>
    <w:rsid w:val="00943747"/>
    <w:rsid w:val="009437AA"/>
    <w:rsid w:val="009437E1"/>
    <w:rsid w:val="0094386D"/>
    <w:rsid w:val="00943C52"/>
    <w:rsid w:val="00943D58"/>
    <w:rsid w:val="0094409D"/>
    <w:rsid w:val="00944490"/>
    <w:rsid w:val="0094466C"/>
    <w:rsid w:val="00944EB6"/>
    <w:rsid w:val="00945341"/>
    <w:rsid w:val="009454A4"/>
    <w:rsid w:val="009457C8"/>
    <w:rsid w:val="00945B21"/>
    <w:rsid w:val="00945E12"/>
    <w:rsid w:val="0094622A"/>
    <w:rsid w:val="00946B52"/>
    <w:rsid w:val="00946BC7"/>
    <w:rsid w:val="00946E9B"/>
    <w:rsid w:val="00946F38"/>
    <w:rsid w:val="00946FE9"/>
    <w:rsid w:val="00947004"/>
    <w:rsid w:val="00947055"/>
    <w:rsid w:val="0094710A"/>
    <w:rsid w:val="00947184"/>
    <w:rsid w:val="009472B2"/>
    <w:rsid w:val="009473D1"/>
    <w:rsid w:val="0094759A"/>
    <w:rsid w:val="009479C5"/>
    <w:rsid w:val="0095079C"/>
    <w:rsid w:val="009507A8"/>
    <w:rsid w:val="00950B6F"/>
    <w:rsid w:val="00950E64"/>
    <w:rsid w:val="009511B2"/>
    <w:rsid w:val="009512A5"/>
    <w:rsid w:val="00951303"/>
    <w:rsid w:val="0095131C"/>
    <w:rsid w:val="00951665"/>
    <w:rsid w:val="009516AD"/>
    <w:rsid w:val="0095193D"/>
    <w:rsid w:val="00951EBC"/>
    <w:rsid w:val="00951F52"/>
    <w:rsid w:val="00952092"/>
    <w:rsid w:val="009523BC"/>
    <w:rsid w:val="00952833"/>
    <w:rsid w:val="00952E4B"/>
    <w:rsid w:val="00953075"/>
    <w:rsid w:val="00953524"/>
    <w:rsid w:val="00953630"/>
    <w:rsid w:val="00953683"/>
    <w:rsid w:val="00953938"/>
    <w:rsid w:val="00953A8D"/>
    <w:rsid w:val="009544E4"/>
    <w:rsid w:val="009545D6"/>
    <w:rsid w:val="0095485A"/>
    <w:rsid w:val="0095492C"/>
    <w:rsid w:val="00954E7F"/>
    <w:rsid w:val="0095543B"/>
    <w:rsid w:val="0095555E"/>
    <w:rsid w:val="00955789"/>
    <w:rsid w:val="009557F8"/>
    <w:rsid w:val="0095621B"/>
    <w:rsid w:val="009562FE"/>
    <w:rsid w:val="009563BD"/>
    <w:rsid w:val="009564D2"/>
    <w:rsid w:val="0095653C"/>
    <w:rsid w:val="009566D6"/>
    <w:rsid w:val="00956906"/>
    <w:rsid w:val="00956F56"/>
    <w:rsid w:val="00957089"/>
    <w:rsid w:val="009571B2"/>
    <w:rsid w:val="009572C1"/>
    <w:rsid w:val="00957719"/>
    <w:rsid w:val="00957ABB"/>
    <w:rsid w:val="00957D8A"/>
    <w:rsid w:val="00960711"/>
    <w:rsid w:val="0096143F"/>
    <w:rsid w:val="0096172E"/>
    <w:rsid w:val="009617DF"/>
    <w:rsid w:val="00961827"/>
    <w:rsid w:val="009619B8"/>
    <w:rsid w:val="009619F7"/>
    <w:rsid w:val="00961B06"/>
    <w:rsid w:val="00961EEA"/>
    <w:rsid w:val="009621CE"/>
    <w:rsid w:val="00962626"/>
    <w:rsid w:val="00962B7B"/>
    <w:rsid w:val="00962D48"/>
    <w:rsid w:val="00962EAB"/>
    <w:rsid w:val="00963B35"/>
    <w:rsid w:val="00963B60"/>
    <w:rsid w:val="009642CE"/>
    <w:rsid w:val="009643B9"/>
    <w:rsid w:val="00964A7A"/>
    <w:rsid w:val="00964DFB"/>
    <w:rsid w:val="009652A2"/>
    <w:rsid w:val="009652C3"/>
    <w:rsid w:val="00965671"/>
    <w:rsid w:val="0096581D"/>
    <w:rsid w:val="00965B20"/>
    <w:rsid w:val="00965CDB"/>
    <w:rsid w:val="009662AF"/>
    <w:rsid w:val="009666CD"/>
    <w:rsid w:val="00966FAB"/>
    <w:rsid w:val="0096788B"/>
    <w:rsid w:val="00967AA7"/>
    <w:rsid w:val="00967BEC"/>
    <w:rsid w:val="00967F28"/>
    <w:rsid w:val="009701AA"/>
    <w:rsid w:val="0097042B"/>
    <w:rsid w:val="00970BF3"/>
    <w:rsid w:val="009711C5"/>
    <w:rsid w:val="00971310"/>
    <w:rsid w:val="009713B2"/>
    <w:rsid w:val="00971F48"/>
    <w:rsid w:val="00972DF2"/>
    <w:rsid w:val="00972EF7"/>
    <w:rsid w:val="00973884"/>
    <w:rsid w:val="00973CA8"/>
    <w:rsid w:val="009740FE"/>
    <w:rsid w:val="00974256"/>
    <w:rsid w:val="00974BC0"/>
    <w:rsid w:val="00974BFE"/>
    <w:rsid w:val="00974CBF"/>
    <w:rsid w:val="00974D03"/>
    <w:rsid w:val="00975114"/>
    <w:rsid w:val="00975155"/>
    <w:rsid w:val="00975535"/>
    <w:rsid w:val="00975678"/>
    <w:rsid w:val="00975E58"/>
    <w:rsid w:val="009762F7"/>
    <w:rsid w:val="0097636A"/>
    <w:rsid w:val="009763C6"/>
    <w:rsid w:val="0097653F"/>
    <w:rsid w:val="00976A9C"/>
    <w:rsid w:val="00977340"/>
    <w:rsid w:val="009776C2"/>
    <w:rsid w:val="0097788F"/>
    <w:rsid w:val="00977AD4"/>
    <w:rsid w:val="00977AEC"/>
    <w:rsid w:val="00977B29"/>
    <w:rsid w:val="00977C44"/>
    <w:rsid w:val="00977C56"/>
    <w:rsid w:val="009800DE"/>
    <w:rsid w:val="00980660"/>
    <w:rsid w:val="00980A70"/>
    <w:rsid w:val="00980BB6"/>
    <w:rsid w:val="00981E21"/>
    <w:rsid w:val="00981F56"/>
    <w:rsid w:val="009820A3"/>
    <w:rsid w:val="00982306"/>
    <w:rsid w:val="009823A2"/>
    <w:rsid w:val="0098257C"/>
    <w:rsid w:val="00982779"/>
    <w:rsid w:val="00982B7C"/>
    <w:rsid w:val="00982BA4"/>
    <w:rsid w:val="00982C96"/>
    <w:rsid w:val="00982D3A"/>
    <w:rsid w:val="00983044"/>
    <w:rsid w:val="009830E2"/>
    <w:rsid w:val="00983346"/>
    <w:rsid w:val="009839C2"/>
    <w:rsid w:val="00983B43"/>
    <w:rsid w:val="00983C6B"/>
    <w:rsid w:val="00983DCA"/>
    <w:rsid w:val="0098451A"/>
    <w:rsid w:val="00985423"/>
    <w:rsid w:val="0098545D"/>
    <w:rsid w:val="00985A65"/>
    <w:rsid w:val="00985B14"/>
    <w:rsid w:val="00985B4B"/>
    <w:rsid w:val="0098657B"/>
    <w:rsid w:val="009866B1"/>
    <w:rsid w:val="0098692F"/>
    <w:rsid w:val="00986969"/>
    <w:rsid w:val="00986BCE"/>
    <w:rsid w:val="00986DCB"/>
    <w:rsid w:val="00986F2C"/>
    <w:rsid w:val="009871BB"/>
    <w:rsid w:val="00987348"/>
    <w:rsid w:val="00987352"/>
    <w:rsid w:val="0098752B"/>
    <w:rsid w:val="00987D90"/>
    <w:rsid w:val="00987F06"/>
    <w:rsid w:val="0099006A"/>
    <w:rsid w:val="00990444"/>
    <w:rsid w:val="00990D2F"/>
    <w:rsid w:val="00991272"/>
    <w:rsid w:val="00991496"/>
    <w:rsid w:val="00991A41"/>
    <w:rsid w:val="00991C7F"/>
    <w:rsid w:val="00991EC4"/>
    <w:rsid w:val="00991FFE"/>
    <w:rsid w:val="00992360"/>
    <w:rsid w:val="0099258E"/>
    <w:rsid w:val="009928A2"/>
    <w:rsid w:val="00992BA0"/>
    <w:rsid w:val="00992C20"/>
    <w:rsid w:val="00992DB8"/>
    <w:rsid w:val="00993C95"/>
    <w:rsid w:val="00993D5B"/>
    <w:rsid w:val="00993EF2"/>
    <w:rsid w:val="009941DC"/>
    <w:rsid w:val="0099495A"/>
    <w:rsid w:val="00994C1F"/>
    <w:rsid w:val="00994C8E"/>
    <w:rsid w:val="00994F24"/>
    <w:rsid w:val="009950B1"/>
    <w:rsid w:val="00995278"/>
    <w:rsid w:val="00995777"/>
    <w:rsid w:val="00995D8F"/>
    <w:rsid w:val="00995F06"/>
    <w:rsid w:val="009968CD"/>
    <w:rsid w:val="00996FA2"/>
    <w:rsid w:val="0099712F"/>
    <w:rsid w:val="0099756F"/>
    <w:rsid w:val="009975CB"/>
    <w:rsid w:val="00998258"/>
    <w:rsid w:val="009A00AB"/>
    <w:rsid w:val="009A02FD"/>
    <w:rsid w:val="009A03F0"/>
    <w:rsid w:val="009A064F"/>
    <w:rsid w:val="009A095D"/>
    <w:rsid w:val="009A13DF"/>
    <w:rsid w:val="009A143A"/>
    <w:rsid w:val="009A18BF"/>
    <w:rsid w:val="009A1CD4"/>
    <w:rsid w:val="009A1D25"/>
    <w:rsid w:val="009A1D4D"/>
    <w:rsid w:val="009A25DB"/>
    <w:rsid w:val="009A27DD"/>
    <w:rsid w:val="009A2E3E"/>
    <w:rsid w:val="009A3ED6"/>
    <w:rsid w:val="009A3F38"/>
    <w:rsid w:val="009A4308"/>
    <w:rsid w:val="009A485C"/>
    <w:rsid w:val="009A4AB0"/>
    <w:rsid w:val="009A555A"/>
    <w:rsid w:val="009A58E8"/>
    <w:rsid w:val="009A592A"/>
    <w:rsid w:val="009A6325"/>
    <w:rsid w:val="009A6B23"/>
    <w:rsid w:val="009A6D2D"/>
    <w:rsid w:val="009A7004"/>
    <w:rsid w:val="009A755F"/>
    <w:rsid w:val="009A769B"/>
    <w:rsid w:val="009A776A"/>
    <w:rsid w:val="009B0644"/>
    <w:rsid w:val="009B0680"/>
    <w:rsid w:val="009B0B45"/>
    <w:rsid w:val="009B0C8C"/>
    <w:rsid w:val="009B173F"/>
    <w:rsid w:val="009B1890"/>
    <w:rsid w:val="009B1CF4"/>
    <w:rsid w:val="009B1DA7"/>
    <w:rsid w:val="009B2233"/>
    <w:rsid w:val="009B2749"/>
    <w:rsid w:val="009B334C"/>
    <w:rsid w:val="009B34A9"/>
    <w:rsid w:val="009B3664"/>
    <w:rsid w:val="009B40E3"/>
    <w:rsid w:val="009B42A7"/>
    <w:rsid w:val="009B486A"/>
    <w:rsid w:val="009B48BE"/>
    <w:rsid w:val="009B5024"/>
    <w:rsid w:val="009B579F"/>
    <w:rsid w:val="009B6065"/>
    <w:rsid w:val="009B6364"/>
    <w:rsid w:val="009B6BA5"/>
    <w:rsid w:val="009B6F49"/>
    <w:rsid w:val="009B722C"/>
    <w:rsid w:val="009B73A2"/>
    <w:rsid w:val="009B7494"/>
    <w:rsid w:val="009B764B"/>
    <w:rsid w:val="009B7B9F"/>
    <w:rsid w:val="009B7C17"/>
    <w:rsid w:val="009B7EAD"/>
    <w:rsid w:val="009C0093"/>
    <w:rsid w:val="009C01E2"/>
    <w:rsid w:val="009C01FB"/>
    <w:rsid w:val="009C02B5"/>
    <w:rsid w:val="009C074F"/>
    <w:rsid w:val="009C07EE"/>
    <w:rsid w:val="009C07F3"/>
    <w:rsid w:val="009C088A"/>
    <w:rsid w:val="009C0C4E"/>
    <w:rsid w:val="009C0DAB"/>
    <w:rsid w:val="009C0E77"/>
    <w:rsid w:val="009C1030"/>
    <w:rsid w:val="009C1051"/>
    <w:rsid w:val="009C12C9"/>
    <w:rsid w:val="009C15D2"/>
    <w:rsid w:val="009C1763"/>
    <w:rsid w:val="009C1BB2"/>
    <w:rsid w:val="009C209F"/>
    <w:rsid w:val="009C20F5"/>
    <w:rsid w:val="009C2CD1"/>
    <w:rsid w:val="009C30D3"/>
    <w:rsid w:val="009C3769"/>
    <w:rsid w:val="009C38D3"/>
    <w:rsid w:val="009C3F04"/>
    <w:rsid w:val="009C420E"/>
    <w:rsid w:val="009C43ED"/>
    <w:rsid w:val="009C453E"/>
    <w:rsid w:val="009C4858"/>
    <w:rsid w:val="009C4892"/>
    <w:rsid w:val="009C4F8C"/>
    <w:rsid w:val="009C5594"/>
    <w:rsid w:val="009C5676"/>
    <w:rsid w:val="009C5BDE"/>
    <w:rsid w:val="009C5D5C"/>
    <w:rsid w:val="009C60F8"/>
    <w:rsid w:val="009C6227"/>
    <w:rsid w:val="009C665F"/>
    <w:rsid w:val="009C6C33"/>
    <w:rsid w:val="009C6ED6"/>
    <w:rsid w:val="009C6EFD"/>
    <w:rsid w:val="009C6FB7"/>
    <w:rsid w:val="009C7084"/>
    <w:rsid w:val="009C7288"/>
    <w:rsid w:val="009C738B"/>
    <w:rsid w:val="009C76BD"/>
    <w:rsid w:val="009C774F"/>
    <w:rsid w:val="009C7A16"/>
    <w:rsid w:val="009C7D29"/>
    <w:rsid w:val="009D0033"/>
    <w:rsid w:val="009D0111"/>
    <w:rsid w:val="009D0824"/>
    <w:rsid w:val="009D0875"/>
    <w:rsid w:val="009D0997"/>
    <w:rsid w:val="009D0ADC"/>
    <w:rsid w:val="009D0D2F"/>
    <w:rsid w:val="009D0E5F"/>
    <w:rsid w:val="009D0FD6"/>
    <w:rsid w:val="009D1337"/>
    <w:rsid w:val="009D166A"/>
    <w:rsid w:val="009D16AC"/>
    <w:rsid w:val="009D1CF2"/>
    <w:rsid w:val="009D205C"/>
    <w:rsid w:val="009D2395"/>
    <w:rsid w:val="009D25DD"/>
    <w:rsid w:val="009D2C01"/>
    <w:rsid w:val="009D2EEC"/>
    <w:rsid w:val="009D3869"/>
    <w:rsid w:val="009D3FED"/>
    <w:rsid w:val="009D4187"/>
    <w:rsid w:val="009D46D9"/>
    <w:rsid w:val="009D4704"/>
    <w:rsid w:val="009D47A4"/>
    <w:rsid w:val="009D48D4"/>
    <w:rsid w:val="009D4A0A"/>
    <w:rsid w:val="009D4B0B"/>
    <w:rsid w:val="009D517C"/>
    <w:rsid w:val="009D5AB2"/>
    <w:rsid w:val="009D5E58"/>
    <w:rsid w:val="009D5FE0"/>
    <w:rsid w:val="009D6495"/>
    <w:rsid w:val="009D64D4"/>
    <w:rsid w:val="009D6537"/>
    <w:rsid w:val="009D6704"/>
    <w:rsid w:val="009D6ADE"/>
    <w:rsid w:val="009D718F"/>
    <w:rsid w:val="009D789E"/>
    <w:rsid w:val="009D79C0"/>
    <w:rsid w:val="009D7A07"/>
    <w:rsid w:val="009E0020"/>
    <w:rsid w:val="009E094F"/>
    <w:rsid w:val="009E14FD"/>
    <w:rsid w:val="009E1637"/>
    <w:rsid w:val="009E1726"/>
    <w:rsid w:val="009E1DED"/>
    <w:rsid w:val="009E1ED2"/>
    <w:rsid w:val="009E210C"/>
    <w:rsid w:val="009E2471"/>
    <w:rsid w:val="009E26B5"/>
    <w:rsid w:val="009E2915"/>
    <w:rsid w:val="009E2940"/>
    <w:rsid w:val="009E2994"/>
    <w:rsid w:val="009E29A1"/>
    <w:rsid w:val="009E2C74"/>
    <w:rsid w:val="009E3366"/>
    <w:rsid w:val="009E344F"/>
    <w:rsid w:val="009E345B"/>
    <w:rsid w:val="009E36DF"/>
    <w:rsid w:val="009E4260"/>
    <w:rsid w:val="009E45BB"/>
    <w:rsid w:val="009E4DFE"/>
    <w:rsid w:val="009E5BB8"/>
    <w:rsid w:val="009E5C37"/>
    <w:rsid w:val="009E5EEF"/>
    <w:rsid w:val="009E64AD"/>
    <w:rsid w:val="009E6F20"/>
    <w:rsid w:val="009E7242"/>
    <w:rsid w:val="009E7439"/>
    <w:rsid w:val="009E7453"/>
    <w:rsid w:val="009E7806"/>
    <w:rsid w:val="009E7963"/>
    <w:rsid w:val="009E7D57"/>
    <w:rsid w:val="009F0275"/>
    <w:rsid w:val="009F04C9"/>
    <w:rsid w:val="009F05EB"/>
    <w:rsid w:val="009F09A5"/>
    <w:rsid w:val="009F118B"/>
    <w:rsid w:val="009F1749"/>
    <w:rsid w:val="009F1937"/>
    <w:rsid w:val="009F1BA3"/>
    <w:rsid w:val="009F1DE5"/>
    <w:rsid w:val="009F25D0"/>
    <w:rsid w:val="009F2896"/>
    <w:rsid w:val="009F2D3F"/>
    <w:rsid w:val="009F3DB9"/>
    <w:rsid w:val="009F4313"/>
    <w:rsid w:val="009F43A3"/>
    <w:rsid w:val="009F45B4"/>
    <w:rsid w:val="009F45D7"/>
    <w:rsid w:val="009F475C"/>
    <w:rsid w:val="009F4B10"/>
    <w:rsid w:val="009F5039"/>
    <w:rsid w:val="009F5448"/>
    <w:rsid w:val="009F59A7"/>
    <w:rsid w:val="009F5C47"/>
    <w:rsid w:val="009F601C"/>
    <w:rsid w:val="009F61AD"/>
    <w:rsid w:val="009F643E"/>
    <w:rsid w:val="009F64FA"/>
    <w:rsid w:val="009F671E"/>
    <w:rsid w:val="009F67BC"/>
    <w:rsid w:val="009F68EE"/>
    <w:rsid w:val="009F6EA8"/>
    <w:rsid w:val="009F6EE3"/>
    <w:rsid w:val="009F6F9B"/>
    <w:rsid w:val="009F6FBC"/>
    <w:rsid w:val="009F71CD"/>
    <w:rsid w:val="009F73E2"/>
    <w:rsid w:val="009F748F"/>
    <w:rsid w:val="00A006C5"/>
    <w:rsid w:val="00A009EF"/>
    <w:rsid w:val="00A00B4B"/>
    <w:rsid w:val="00A011A5"/>
    <w:rsid w:val="00A01538"/>
    <w:rsid w:val="00A01749"/>
    <w:rsid w:val="00A01979"/>
    <w:rsid w:val="00A01F77"/>
    <w:rsid w:val="00A02905"/>
    <w:rsid w:val="00A02AA4"/>
    <w:rsid w:val="00A039F7"/>
    <w:rsid w:val="00A047B5"/>
    <w:rsid w:val="00A04860"/>
    <w:rsid w:val="00A04861"/>
    <w:rsid w:val="00A0493C"/>
    <w:rsid w:val="00A05074"/>
    <w:rsid w:val="00A0540C"/>
    <w:rsid w:val="00A05AB8"/>
    <w:rsid w:val="00A05BFA"/>
    <w:rsid w:val="00A0645F"/>
    <w:rsid w:val="00A06493"/>
    <w:rsid w:val="00A06499"/>
    <w:rsid w:val="00A069C1"/>
    <w:rsid w:val="00A06D3B"/>
    <w:rsid w:val="00A06EB9"/>
    <w:rsid w:val="00A07207"/>
    <w:rsid w:val="00A07619"/>
    <w:rsid w:val="00A07665"/>
    <w:rsid w:val="00A07D1A"/>
    <w:rsid w:val="00A1027A"/>
    <w:rsid w:val="00A1062C"/>
    <w:rsid w:val="00A10C6E"/>
    <w:rsid w:val="00A10DF5"/>
    <w:rsid w:val="00A10E47"/>
    <w:rsid w:val="00A116CB"/>
    <w:rsid w:val="00A1186E"/>
    <w:rsid w:val="00A12112"/>
    <w:rsid w:val="00A122F4"/>
    <w:rsid w:val="00A124D1"/>
    <w:rsid w:val="00A12811"/>
    <w:rsid w:val="00A12889"/>
    <w:rsid w:val="00A12B40"/>
    <w:rsid w:val="00A1313B"/>
    <w:rsid w:val="00A1325C"/>
    <w:rsid w:val="00A13892"/>
    <w:rsid w:val="00A13B37"/>
    <w:rsid w:val="00A13C27"/>
    <w:rsid w:val="00A13D6C"/>
    <w:rsid w:val="00A146FD"/>
    <w:rsid w:val="00A14D0C"/>
    <w:rsid w:val="00A14DFE"/>
    <w:rsid w:val="00A14FB5"/>
    <w:rsid w:val="00A15B22"/>
    <w:rsid w:val="00A15E5E"/>
    <w:rsid w:val="00A164FF"/>
    <w:rsid w:val="00A16668"/>
    <w:rsid w:val="00A16A5E"/>
    <w:rsid w:val="00A16AF6"/>
    <w:rsid w:val="00A16E1F"/>
    <w:rsid w:val="00A17064"/>
    <w:rsid w:val="00A17F63"/>
    <w:rsid w:val="00A20AA7"/>
    <w:rsid w:val="00A20C02"/>
    <w:rsid w:val="00A20C08"/>
    <w:rsid w:val="00A213C5"/>
    <w:rsid w:val="00A21C63"/>
    <w:rsid w:val="00A21FC1"/>
    <w:rsid w:val="00A2207D"/>
    <w:rsid w:val="00A220B0"/>
    <w:rsid w:val="00A223D3"/>
    <w:rsid w:val="00A22BD2"/>
    <w:rsid w:val="00A230EB"/>
    <w:rsid w:val="00A2326B"/>
    <w:rsid w:val="00A2334E"/>
    <w:rsid w:val="00A235B9"/>
    <w:rsid w:val="00A236C8"/>
    <w:rsid w:val="00A23982"/>
    <w:rsid w:val="00A23A01"/>
    <w:rsid w:val="00A23D7A"/>
    <w:rsid w:val="00A24157"/>
    <w:rsid w:val="00A2466C"/>
    <w:rsid w:val="00A246F0"/>
    <w:rsid w:val="00A2497D"/>
    <w:rsid w:val="00A249D5"/>
    <w:rsid w:val="00A24BC7"/>
    <w:rsid w:val="00A24F28"/>
    <w:rsid w:val="00A2509B"/>
    <w:rsid w:val="00A250BF"/>
    <w:rsid w:val="00A26083"/>
    <w:rsid w:val="00A260DA"/>
    <w:rsid w:val="00A26264"/>
    <w:rsid w:val="00A2686C"/>
    <w:rsid w:val="00A26C08"/>
    <w:rsid w:val="00A26F6E"/>
    <w:rsid w:val="00A26F94"/>
    <w:rsid w:val="00A27215"/>
    <w:rsid w:val="00A2729E"/>
    <w:rsid w:val="00A279EE"/>
    <w:rsid w:val="00A303FC"/>
    <w:rsid w:val="00A30529"/>
    <w:rsid w:val="00A30858"/>
    <w:rsid w:val="00A30DFA"/>
    <w:rsid w:val="00A321DC"/>
    <w:rsid w:val="00A3232B"/>
    <w:rsid w:val="00A3260A"/>
    <w:rsid w:val="00A327A3"/>
    <w:rsid w:val="00A32E0A"/>
    <w:rsid w:val="00A32F0B"/>
    <w:rsid w:val="00A32F2C"/>
    <w:rsid w:val="00A332AF"/>
    <w:rsid w:val="00A3340A"/>
    <w:rsid w:val="00A33425"/>
    <w:rsid w:val="00A3422D"/>
    <w:rsid w:val="00A34831"/>
    <w:rsid w:val="00A349B3"/>
    <w:rsid w:val="00A34D40"/>
    <w:rsid w:val="00A3522E"/>
    <w:rsid w:val="00A355E4"/>
    <w:rsid w:val="00A357BA"/>
    <w:rsid w:val="00A3588D"/>
    <w:rsid w:val="00A35C70"/>
    <w:rsid w:val="00A35CCE"/>
    <w:rsid w:val="00A35DC9"/>
    <w:rsid w:val="00A360FA"/>
    <w:rsid w:val="00A36300"/>
    <w:rsid w:val="00A3691F"/>
    <w:rsid w:val="00A36AA2"/>
    <w:rsid w:val="00A36C24"/>
    <w:rsid w:val="00A36E3D"/>
    <w:rsid w:val="00A37055"/>
    <w:rsid w:val="00A37499"/>
    <w:rsid w:val="00A3773B"/>
    <w:rsid w:val="00A37810"/>
    <w:rsid w:val="00A37983"/>
    <w:rsid w:val="00A379B4"/>
    <w:rsid w:val="00A37F43"/>
    <w:rsid w:val="00A400B6"/>
    <w:rsid w:val="00A40748"/>
    <w:rsid w:val="00A4130A"/>
    <w:rsid w:val="00A4134B"/>
    <w:rsid w:val="00A41468"/>
    <w:rsid w:val="00A41E6D"/>
    <w:rsid w:val="00A420F1"/>
    <w:rsid w:val="00A42180"/>
    <w:rsid w:val="00A421FB"/>
    <w:rsid w:val="00A42C19"/>
    <w:rsid w:val="00A42E72"/>
    <w:rsid w:val="00A43CA3"/>
    <w:rsid w:val="00A4407B"/>
    <w:rsid w:val="00A44403"/>
    <w:rsid w:val="00A446F1"/>
    <w:rsid w:val="00A44946"/>
    <w:rsid w:val="00A449D2"/>
    <w:rsid w:val="00A44D5C"/>
    <w:rsid w:val="00A44DD0"/>
    <w:rsid w:val="00A44E50"/>
    <w:rsid w:val="00A45486"/>
    <w:rsid w:val="00A4585E"/>
    <w:rsid w:val="00A458EF"/>
    <w:rsid w:val="00A45EBD"/>
    <w:rsid w:val="00A46014"/>
    <w:rsid w:val="00A46143"/>
    <w:rsid w:val="00A461A9"/>
    <w:rsid w:val="00A46F18"/>
    <w:rsid w:val="00A47383"/>
    <w:rsid w:val="00A47643"/>
    <w:rsid w:val="00A479FF"/>
    <w:rsid w:val="00A47B9D"/>
    <w:rsid w:val="00A506D2"/>
    <w:rsid w:val="00A50A13"/>
    <w:rsid w:val="00A50A39"/>
    <w:rsid w:val="00A50B75"/>
    <w:rsid w:val="00A50DF9"/>
    <w:rsid w:val="00A51394"/>
    <w:rsid w:val="00A51BF9"/>
    <w:rsid w:val="00A51F2D"/>
    <w:rsid w:val="00A52760"/>
    <w:rsid w:val="00A52788"/>
    <w:rsid w:val="00A52D2F"/>
    <w:rsid w:val="00A535AE"/>
    <w:rsid w:val="00A53721"/>
    <w:rsid w:val="00A53FE8"/>
    <w:rsid w:val="00A540B9"/>
    <w:rsid w:val="00A54DB0"/>
    <w:rsid w:val="00A550B5"/>
    <w:rsid w:val="00A550DD"/>
    <w:rsid w:val="00A551AC"/>
    <w:rsid w:val="00A55425"/>
    <w:rsid w:val="00A55A71"/>
    <w:rsid w:val="00A55E8C"/>
    <w:rsid w:val="00A5603D"/>
    <w:rsid w:val="00A56061"/>
    <w:rsid w:val="00A56177"/>
    <w:rsid w:val="00A5656E"/>
    <w:rsid w:val="00A5657B"/>
    <w:rsid w:val="00A56E59"/>
    <w:rsid w:val="00A56F8E"/>
    <w:rsid w:val="00A570E9"/>
    <w:rsid w:val="00A57417"/>
    <w:rsid w:val="00A578EA"/>
    <w:rsid w:val="00A57982"/>
    <w:rsid w:val="00A57C7D"/>
    <w:rsid w:val="00A57D17"/>
    <w:rsid w:val="00A57D33"/>
    <w:rsid w:val="00A57F1B"/>
    <w:rsid w:val="00A6035B"/>
    <w:rsid w:val="00A605B8"/>
    <w:rsid w:val="00A605CB"/>
    <w:rsid w:val="00A61194"/>
    <w:rsid w:val="00A611D3"/>
    <w:rsid w:val="00A61340"/>
    <w:rsid w:val="00A61CEF"/>
    <w:rsid w:val="00A61D23"/>
    <w:rsid w:val="00A62014"/>
    <w:rsid w:val="00A628F8"/>
    <w:rsid w:val="00A628FD"/>
    <w:rsid w:val="00A62937"/>
    <w:rsid w:val="00A62CE1"/>
    <w:rsid w:val="00A62DC3"/>
    <w:rsid w:val="00A6312B"/>
    <w:rsid w:val="00A63681"/>
    <w:rsid w:val="00A637FC"/>
    <w:rsid w:val="00A6418B"/>
    <w:rsid w:val="00A64211"/>
    <w:rsid w:val="00A642FB"/>
    <w:rsid w:val="00A643E0"/>
    <w:rsid w:val="00A646DB"/>
    <w:rsid w:val="00A653CE"/>
    <w:rsid w:val="00A6547D"/>
    <w:rsid w:val="00A655D1"/>
    <w:rsid w:val="00A65F1E"/>
    <w:rsid w:val="00A66203"/>
    <w:rsid w:val="00A6639A"/>
    <w:rsid w:val="00A66527"/>
    <w:rsid w:val="00A675ED"/>
    <w:rsid w:val="00A67600"/>
    <w:rsid w:val="00A70025"/>
    <w:rsid w:val="00A70264"/>
    <w:rsid w:val="00A70A22"/>
    <w:rsid w:val="00A70B3D"/>
    <w:rsid w:val="00A7144B"/>
    <w:rsid w:val="00A71557"/>
    <w:rsid w:val="00A71765"/>
    <w:rsid w:val="00A71957"/>
    <w:rsid w:val="00A727C6"/>
    <w:rsid w:val="00A72980"/>
    <w:rsid w:val="00A72E48"/>
    <w:rsid w:val="00A733D9"/>
    <w:rsid w:val="00A7356F"/>
    <w:rsid w:val="00A7379F"/>
    <w:rsid w:val="00A74216"/>
    <w:rsid w:val="00A749F9"/>
    <w:rsid w:val="00A749FB"/>
    <w:rsid w:val="00A74B07"/>
    <w:rsid w:val="00A74CC7"/>
    <w:rsid w:val="00A74E04"/>
    <w:rsid w:val="00A74E37"/>
    <w:rsid w:val="00A75188"/>
    <w:rsid w:val="00A76059"/>
    <w:rsid w:val="00A765EB"/>
    <w:rsid w:val="00A76602"/>
    <w:rsid w:val="00A767B8"/>
    <w:rsid w:val="00A767E2"/>
    <w:rsid w:val="00A76D5C"/>
    <w:rsid w:val="00A76D8F"/>
    <w:rsid w:val="00A76E01"/>
    <w:rsid w:val="00A76F89"/>
    <w:rsid w:val="00A771E8"/>
    <w:rsid w:val="00A7756A"/>
    <w:rsid w:val="00A777EC"/>
    <w:rsid w:val="00A779BE"/>
    <w:rsid w:val="00A77A3C"/>
    <w:rsid w:val="00A77BC2"/>
    <w:rsid w:val="00A80209"/>
    <w:rsid w:val="00A8031A"/>
    <w:rsid w:val="00A8045F"/>
    <w:rsid w:val="00A80649"/>
    <w:rsid w:val="00A8067A"/>
    <w:rsid w:val="00A806CE"/>
    <w:rsid w:val="00A80A24"/>
    <w:rsid w:val="00A80D9D"/>
    <w:rsid w:val="00A81118"/>
    <w:rsid w:val="00A811A5"/>
    <w:rsid w:val="00A81317"/>
    <w:rsid w:val="00A81593"/>
    <w:rsid w:val="00A81E44"/>
    <w:rsid w:val="00A82CFA"/>
    <w:rsid w:val="00A82EA7"/>
    <w:rsid w:val="00A83419"/>
    <w:rsid w:val="00A83AA0"/>
    <w:rsid w:val="00A83C4B"/>
    <w:rsid w:val="00A83CE5"/>
    <w:rsid w:val="00A83E39"/>
    <w:rsid w:val="00A84536"/>
    <w:rsid w:val="00A846F5"/>
    <w:rsid w:val="00A8478C"/>
    <w:rsid w:val="00A8556F"/>
    <w:rsid w:val="00A8569C"/>
    <w:rsid w:val="00A85B96"/>
    <w:rsid w:val="00A85D8C"/>
    <w:rsid w:val="00A85FF6"/>
    <w:rsid w:val="00A860AD"/>
    <w:rsid w:val="00A86226"/>
    <w:rsid w:val="00A86526"/>
    <w:rsid w:val="00A86C73"/>
    <w:rsid w:val="00A875DF"/>
    <w:rsid w:val="00A879D5"/>
    <w:rsid w:val="00A87A0F"/>
    <w:rsid w:val="00A87CCD"/>
    <w:rsid w:val="00A9031D"/>
    <w:rsid w:val="00A909FC"/>
    <w:rsid w:val="00A90C31"/>
    <w:rsid w:val="00A90ED5"/>
    <w:rsid w:val="00A912F3"/>
    <w:rsid w:val="00A913B9"/>
    <w:rsid w:val="00A91814"/>
    <w:rsid w:val="00A91A90"/>
    <w:rsid w:val="00A91F15"/>
    <w:rsid w:val="00A9207B"/>
    <w:rsid w:val="00A92232"/>
    <w:rsid w:val="00A92A4F"/>
    <w:rsid w:val="00A92A5B"/>
    <w:rsid w:val="00A92CAD"/>
    <w:rsid w:val="00A92ECF"/>
    <w:rsid w:val="00A933F8"/>
    <w:rsid w:val="00A93D41"/>
    <w:rsid w:val="00A93F33"/>
    <w:rsid w:val="00A94213"/>
    <w:rsid w:val="00A94235"/>
    <w:rsid w:val="00A94268"/>
    <w:rsid w:val="00A942F4"/>
    <w:rsid w:val="00A94419"/>
    <w:rsid w:val="00A946A9"/>
    <w:rsid w:val="00A946F3"/>
    <w:rsid w:val="00A94ADC"/>
    <w:rsid w:val="00A94F5D"/>
    <w:rsid w:val="00A94FC4"/>
    <w:rsid w:val="00A952E5"/>
    <w:rsid w:val="00A95423"/>
    <w:rsid w:val="00A9544B"/>
    <w:rsid w:val="00A95452"/>
    <w:rsid w:val="00A95503"/>
    <w:rsid w:val="00A95823"/>
    <w:rsid w:val="00A95A85"/>
    <w:rsid w:val="00A95C23"/>
    <w:rsid w:val="00A9670A"/>
    <w:rsid w:val="00A96A2E"/>
    <w:rsid w:val="00A96B28"/>
    <w:rsid w:val="00A96DC6"/>
    <w:rsid w:val="00A9748D"/>
    <w:rsid w:val="00A974BC"/>
    <w:rsid w:val="00A97520"/>
    <w:rsid w:val="00A9768C"/>
    <w:rsid w:val="00A97B8D"/>
    <w:rsid w:val="00AA0119"/>
    <w:rsid w:val="00AA0BD0"/>
    <w:rsid w:val="00AA0C23"/>
    <w:rsid w:val="00AA104A"/>
    <w:rsid w:val="00AA1139"/>
    <w:rsid w:val="00AA1708"/>
    <w:rsid w:val="00AA2170"/>
    <w:rsid w:val="00AA2328"/>
    <w:rsid w:val="00AA2730"/>
    <w:rsid w:val="00AA29A2"/>
    <w:rsid w:val="00AA2C60"/>
    <w:rsid w:val="00AA2EC8"/>
    <w:rsid w:val="00AA3058"/>
    <w:rsid w:val="00AA3322"/>
    <w:rsid w:val="00AA33D6"/>
    <w:rsid w:val="00AA3405"/>
    <w:rsid w:val="00AA354B"/>
    <w:rsid w:val="00AA3650"/>
    <w:rsid w:val="00AA36BA"/>
    <w:rsid w:val="00AA38F7"/>
    <w:rsid w:val="00AA3BDA"/>
    <w:rsid w:val="00AA418D"/>
    <w:rsid w:val="00AA41BE"/>
    <w:rsid w:val="00AA42F7"/>
    <w:rsid w:val="00AA490B"/>
    <w:rsid w:val="00AA4C71"/>
    <w:rsid w:val="00AA4D38"/>
    <w:rsid w:val="00AA4EA0"/>
    <w:rsid w:val="00AA5419"/>
    <w:rsid w:val="00AA57BB"/>
    <w:rsid w:val="00AA5D14"/>
    <w:rsid w:val="00AA5F06"/>
    <w:rsid w:val="00AA6570"/>
    <w:rsid w:val="00AA69AD"/>
    <w:rsid w:val="00AA6D23"/>
    <w:rsid w:val="00AA6E8C"/>
    <w:rsid w:val="00AA7F79"/>
    <w:rsid w:val="00AB00F3"/>
    <w:rsid w:val="00AB0361"/>
    <w:rsid w:val="00AB05EF"/>
    <w:rsid w:val="00AB0D8F"/>
    <w:rsid w:val="00AB0E42"/>
    <w:rsid w:val="00AB0F41"/>
    <w:rsid w:val="00AB2083"/>
    <w:rsid w:val="00AB2104"/>
    <w:rsid w:val="00AB21AF"/>
    <w:rsid w:val="00AB233A"/>
    <w:rsid w:val="00AB23B4"/>
    <w:rsid w:val="00AB29DC"/>
    <w:rsid w:val="00AB2A53"/>
    <w:rsid w:val="00AB2AA2"/>
    <w:rsid w:val="00AB2E60"/>
    <w:rsid w:val="00AB3136"/>
    <w:rsid w:val="00AB33B5"/>
    <w:rsid w:val="00AB3580"/>
    <w:rsid w:val="00AB379E"/>
    <w:rsid w:val="00AB3800"/>
    <w:rsid w:val="00AB3B0B"/>
    <w:rsid w:val="00AB3C12"/>
    <w:rsid w:val="00AB4603"/>
    <w:rsid w:val="00AB4A69"/>
    <w:rsid w:val="00AB4E67"/>
    <w:rsid w:val="00AB5323"/>
    <w:rsid w:val="00AB561D"/>
    <w:rsid w:val="00AB5816"/>
    <w:rsid w:val="00AB5CA2"/>
    <w:rsid w:val="00AB5FF7"/>
    <w:rsid w:val="00AB664E"/>
    <w:rsid w:val="00AB6814"/>
    <w:rsid w:val="00AB6883"/>
    <w:rsid w:val="00AB6A67"/>
    <w:rsid w:val="00AB6C43"/>
    <w:rsid w:val="00AB6C8B"/>
    <w:rsid w:val="00AB6D4C"/>
    <w:rsid w:val="00AB6E33"/>
    <w:rsid w:val="00AB7820"/>
    <w:rsid w:val="00AB79DC"/>
    <w:rsid w:val="00AB7ADA"/>
    <w:rsid w:val="00AC0462"/>
    <w:rsid w:val="00AC07FA"/>
    <w:rsid w:val="00AC0E71"/>
    <w:rsid w:val="00AC0E85"/>
    <w:rsid w:val="00AC183E"/>
    <w:rsid w:val="00AC1916"/>
    <w:rsid w:val="00AC1B53"/>
    <w:rsid w:val="00AC1D67"/>
    <w:rsid w:val="00AC1EE1"/>
    <w:rsid w:val="00AC242B"/>
    <w:rsid w:val="00AC2867"/>
    <w:rsid w:val="00AC2AAB"/>
    <w:rsid w:val="00AC3639"/>
    <w:rsid w:val="00AC3979"/>
    <w:rsid w:val="00AC3AD0"/>
    <w:rsid w:val="00AC4003"/>
    <w:rsid w:val="00AC42FF"/>
    <w:rsid w:val="00AC43BE"/>
    <w:rsid w:val="00AC4433"/>
    <w:rsid w:val="00AC4460"/>
    <w:rsid w:val="00AC496C"/>
    <w:rsid w:val="00AC5442"/>
    <w:rsid w:val="00AC5B58"/>
    <w:rsid w:val="00AC5C8D"/>
    <w:rsid w:val="00AC6020"/>
    <w:rsid w:val="00AC6560"/>
    <w:rsid w:val="00AC6920"/>
    <w:rsid w:val="00AC696C"/>
    <w:rsid w:val="00AC698F"/>
    <w:rsid w:val="00AC6A43"/>
    <w:rsid w:val="00AC6D34"/>
    <w:rsid w:val="00AC72E6"/>
    <w:rsid w:val="00AC753D"/>
    <w:rsid w:val="00AC7A06"/>
    <w:rsid w:val="00AC7DEE"/>
    <w:rsid w:val="00AC7E20"/>
    <w:rsid w:val="00AC7FB4"/>
    <w:rsid w:val="00AD0116"/>
    <w:rsid w:val="00AD04DB"/>
    <w:rsid w:val="00AD0BE4"/>
    <w:rsid w:val="00AD11DE"/>
    <w:rsid w:val="00AD164F"/>
    <w:rsid w:val="00AD1676"/>
    <w:rsid w:val="00AD179A"/>
    <w:rsid w:val="00AD1BC5"/>
    <w:rsid w:val="00AD204F"/>
    <w:rsid w:val="00AD229A"/>
    <w:rsid w:val="00AD29AE"/>
    <w:rsid w:val="00AD29D9"/>
    <w:rsid w:val="00AD2C73"/>
    <w:rsid w:val="00AD3071"/>
    <w:rsid w:val="00AD3843"/>
    <w:rsid w:val="00AD38F9"/>
    <w:rsid w:val="00AD3918"/>
    <w:rsid w:val="00AD3C64"/>
    <w:rsid w:val="00AD3DB5"/>
    <w:rsid w:val="00AD4481"/>
    <w:rsid w:val="00AD465B"/>
    <w:rsid w:val="00AD5325"/>
    <w:rsid w:val="00AD5CA5"/>
    <w:rsid w:val="00AD5F90"/>
    <w:rsid w:val="00AD601E"/>
    <w:rsid w:val="00AD6523"/>
    <w:rsid w:val="00AD65EC"/>
    <w:rsid w:val="00AD6760"/>
    <w:rsid w:val="00AD6AB2"/>
    <w:rsid w:val="00AD6E33"/>
    <w:rsid w:val="00AD6F2B"/>
    <w:rsid w:val="00AD7388"/>
    <w:rsid w:val="00AD7752"/>
    <w:rsid w:val="00AD7781"/>
    <w:rsid w:val="00AD77FB"/>
    <w:rsid w:val="00AD7C0A"/>
    <w:rsid w:val="00AE053E"/>
    <w:rsid w:val="00AE124F"/>
    <w:rsid w:val="00AE1289"/>
    <w:rsid w:val="00AE15B3"/>
    <w:rsid w:val="00AE1630"/>
    <w:rsid w:val="00AE1FC4"/>
    <w:rsid w:val="00AE2099"/>
    <w:rsid w:val="00AE2924"/>
    <w:rsid w:val="00AE2A4E"/>
    <w:rsid w:val="00AE2D50"/>
    <w:rsid w:val="00AE33A6"/>
    <w:rsid w:val="00AE3A7F"/>
    <w:rsid w:val="00AE3E67"/>
    <w:rsid w:val="00AE4288"/>
    <w:rsid w:val="00AE42C1"/>
    <w:rsid w:val="00AE4B4F"/>
    <w:rsid w:val="00AE4C13"/>
    <w:rsid w:val="00AE4C57"/>
    <w:rsid w:val="00AE4C98"/>
    <w:rsid w:val="00AE4F37"/>
    <w:rsid w:val="00AE518B"/>
    <w:rsid w:val="00AE5274"/>
    <w:rsid w:val="00AE52C6"/>
    <w:rsid w:val="00AE5832"/>
    <w:rsid w:val="00AE59BA"/>
    <w:rsid w:val="00AE5C0A"/>
    <w:rsid w:val="00AE5FE1"/>
    <w:rsid w:val="00AE61FA"/>
    <w:rsid w:val="00AE6708"/>
    <w:rsid w:val="00AE6F59"/>
    <w:rsid w:val="00AE739B"/>
    <w:rsid w:val="00AE7762"/>
    <w:rsid w:val="00AE7786"/>
    <w:rsid w:val="00AF01BC"/>
    <w:rsid w:val="00AF01BD"/>
    <w:rsid w:val="00AF02FC"/>
    <w:rsid w:val="00AF0685"/>
    <w:rsid w:val="00AF09F8"/>
    <w:rsid w:val="00AF1368"/>
    <w:rsid w:val="00AF1380"/>
    <w:rsid w:val="00AF1472"/>
    <w:rsid w:val="00AF1474"/>
    <w:rsid w:val="00AF153C"/>
    <w:rsid w:val="00AF171E"/>
    <w:rsid w:val="00AF17AA"/>
    <w:rsid w:val="00AF19C8"/>
    <w:rsid w:val="00AF1D52"/>
    <w:rsid w:val="00AF226A"/>
    <w:rsid w:val="00AF2405"/>
    <w:rsid w:val="00AF264C"/>
    <w:rsid w:val="00AF2BAC"/>
    <w:rsid w:val="00AF2EF5"/>
    <w:rsid w:val="00AF2F9B"/>
    <w:rsid w:val="00AF316D"/>
    <w:rsid w:val="00AF3634"/>
    <w:rsid w:val="00AF38EB"/>
    <w:rsid w:val="00AF39F2"/>
    <w:rsid w:val="00AF3FCF"/>
    <w:rsid w:val="00AF4AC3"/>
    <w:rsid w:val="00AF4CFC"/>
    <w:rsid w:val="00AF4D5E"/>
    <w:rsid w:val="00AF535C"/>
    <w:rsid w:val="00AF5522"/>
    <w:rsid w:val="00AF5561"/>
    <w:rsid w:val="00AF5643"/>
    <w:rsid w:val="00AF57CE"/>
    <w:rsid w:val="00AF57EF"/>
    <w:rsid w:val="00AF58A3"/>
    <w:rsid w:val="00AF59DC"/>
    <w:rsid w:val="00AF5B7B"/>
    <w:rsid w:val="00AF5C37"/>
    <w:rsid w:val="00AF5C3A"/>
    <w:rsid w:val="00AF5D23"/>
    <w:rsid w:val="00AF6310"/>
    <w:rsid w:val="00AF6EC9"/>
    <w:rsid w:val="00AF6F2F"/>
    <w:rsid w:val="00AF71CA"/>
    <w:rsid w:val="00AF75BE"/>
    <w:rsid w:val="00AF75E2"/>
    <w:rsid w:val="00AF76F4"/>
    <w:rsid w:val="00B0006D"/>
    <w:rsid w:val="00B008E6"/>
    <w:rsid w:val="00B00967"/>
    <w:rsid w:val="00B009C5"/>
    <w:rsid w:val="00B00E46"/>
    <w:rsid w:val="00B0120A"/>
    <w:rsid w:val="00B01491"/>
    <w:rsid w:val="00B016D9"/>
    <w:rsid w:val="00B01D61"/>
    <w:rsid w:val="00B026C5"/>
    <w:rsid w:val="00B02D8F"/>
    <w:rsid w:val="00B02F45"/>
    <w:rsid w:val="00B03066"/>
    <w:rsid w:val="00B0322B"/>
    <w:rsid w:val="00B0331B"/>
    <w:rsid w:val="00B03DAE"/>
    <w:rsid w:val="00B03DCA"/>
    <w:rsid w:val="00B03F76"/>
    <w:rsid w:val="00B041B3"/>
    <w:rsid w:val="00B04462"/>
    <w:rsid w:val="00B05018"/>
    <w:rsid w:val="00B0540D"/>
    <w:rsid w:val="00B05471"/>
    <w:rsid w:val="00B057B0"/>
    <w:rsid w:val="00B061DD"/>
    <w:rsid w:val="00B061E7"/>
    <w:rsid w:val="00B06557"/>
    <w:rsid w:val="00B06593"/>
    <w:rsid w:val="00B06885"/>
    <w:rsid w:val="00B0714F"/>
    <w:rsid w:val="00B0784D"/>
    <w:rsid w:val="00B07F2E"/>
    <w:rsid w:val="00B101BA"/>
    <w:rsid w:val="00B1029B"/>
    <w:rsid w:val="00B10443"/>
    <w:rsid w:val="00B1185C"/>
    <w:rsid w:val="00B11BE2"/>
    <w:rsid w:val="00B11CCA"/>
    <w:rsid w:val="00B11F5B"/>
    <w:rsid w:val="00B120ED"/>
    <w:rsid w:val="00B1291C"/>
    <w:rsid w:val="00B12CED"/>
    <w:rsid w:val="00B13242"/>
    <w:rsid w:val="00B132E5"/>
    <w:rsid w:val="00B13D40"/>
    <w:rsid w:val="00B14042"/>
    <w:rsid w:val="00B1413E"/>
    <w:rsid w:val="00B142D1"/>
    <w:rsid w:val="00B1456D"/>
    <w:rsid w:val="00B14905"/>
    <w:rsid w:val="00B14A98"/>
    <w:rsid w:val="00B14AD1"/>
    <w:rsid w:val="00B14E0F"/>
    <w:rsid w:val="00B14E9B"/>
    <w:rsid w:val="00B15137"/>
    <w:rsid w:val="00B15587"/>
    <w:rsid w:val="00B157DC"/>
    <w:rsid w:val="00B157DF"/>
    <w:rsid w:val="00B15833"/>
    <w:rsid w:val="00B15F63"/>
    <w:rsid w:val="00B16311"/>
    <w:rsid w:val="00B16433"/>
    <w:rsid w:val="00B16CA1"/>
    <w:rsid w:val="00B16F62"/>
    <w:rsid w:val="00B17186"/>
    <w:rsid w:val="00B17686"/>
    <w:rsid w:val="00B17AA1"/>
    <w:rsid w:val="00B17E34"/>
    <w:rsid w:val="00B20065"/>
    <w:rsid w:val="00B20DDB"/>
    <w:rsid w:val="00B20EDE"/>
    <w:rsid w:val="00B210C1"/>
    <w:rsid w:val="00B219DA"/>
    <w:rsid w:val="00B21A71"/>
    <w:rsid w:val="00B21EE3"/>
    <w:rsid w:val="00B221B8"/>
    <w:rsid w:val="00B2239F"/>
    <w:rsid w:val="00B2242E"/>
    <w:rsid w:val="00B22EC8"/>
    <w:rsid w:val="00B2396F"/>
    <w:rsid w:val="00B239D5"/>
    <w:rsid w:val="00B23A74"/>
    <w:rsid w:val="00B23CB4"/>
    <w:rsid w:val="00B23D60"/>
    <w:rsid w:val="00B243C7"/>
    <w:rsid w:val="00B2445F"/>
    <w:rsid w:val="00B24501"/>
    <w:rsid w:val="00B24685"/>
    <w:rsid w:val="00B2486A"/>
    <w:rsid w:val="00B24E88"/>
    <w:rsid w:val="00B24EF7"/>
    <w:rsid w:val="00B2512E"/>
    <w:rsid w:val="00B2517E"/>
    <w:rsid w:val="00B254A2"/>
    <w:rsid w:val="00B254D8"/>
    <w:rsid w:val="00B2557F"/>
    <w:rsid w:val="00B25DF4"/>
    <w:rsid w:val="00B25EA7"/>
    <w:rsid w:val="00B261B0"/>
    <w:rsid w:val="00B2657C"/>
    <w:rsid w:val="00B2688F"/>
    <w:rsid w:val="00B2695E"/>
    <w:rsid w:val="00B26B38"/>
    <w:rsid w:val="00B270C2"/>
    <w:rsid w:val="00B2797A"/>
    <w:rsid w:val="00B27B3A"/>
    <w:rsid w:val="00B27CD3"/>
    <w:rsid w:val="00B27EA9"/>
    <w:rsid w:val="00B300BD"/>
    <w:rsid w:val="00B301DC"/>
    <w:rsid w:val="00B30607"/>
    <w:rsid w:val="00B30891"/>
    <w:rsid w:val="00B30D32"/>
    <w:rsid w:val="00B30D95"/>
    <w:rsid w:val="00B31353"/>
    <w:rsid w:val="00B31D41"/>
    <w:rsid w:val="00B31E89"/>
    <w:rsid w:val="00B323B8"/>
    <w:rsid w:val="00B325F4"/>
    <w:rsid w:val="00B32884"/>
    <w:rsid w:val="00B32C9B"/>
    <w:rsid w:val="00B32EE6"/>
    <w:rsid w:val="00B33514"/>
    <w:rsid w:val="00B33759"/>
    <w:rsid w:val="00B34601"/>
    <w:rsid w:val="00B3485E"/>
    <w:rsid w:val="00B350A7"/>
    <w:rsid w:val="00B35136"/>
    <w:rsid w:val="00B351E0"/>
    <w:rsid w:val="00B35619"/>
    <w:rsid w:val="00B35B6C"/>
    <w:rsid w:val="00B36080"/>
    <w:rsid w:val="00B362F5"/>
    <w:rsid w:val="00B37564"/>
    <w:rsid w:val="00B40101"/>
    <w:rsid w:val="00B40A85"/>
    <w:rsid w:val="00B40CFE"/>
    <w:rsid w:val="00B410A9"/>
    <w:rsid w:val="00B4137A"/>
    <w:rsid w:val="00B41BF6"/>
    <w:rsid w:val="00B41F8A"/>
    <w:rsid w:val="00B41F94"/>
    <w:rsid w:val="00B42E95"/>
    <w:rsid w:val="00B4303B"/>
    <w:rsid w:val="00B431CC"/>
    <w:rsid w:val="00B43C06"/>
    <w:rsid w:val="00B43E50"/>
    <w:rsid w:val="00B4417D"/>
    <w:rsid w:val="00B44472"/>
    <w:rsid w:val="00B44A6D"/>
    <w:rsid w:val="00B44F4F"/>
    <w:rsid w:val="00B456DB"/>
    <w:rsid w:val="00B45B49"/>
    <w:rsid w:val="00B45CED"/>
    <w:rsid w:val="00B45F01"/>
    <w:rsid w:val="00B46168"/>
    <w:rsid w:val="00B461A0"/>
    <w:rsid w:val="00B4631D"/>
    <w:rsid w:val="00B463CC"/>
    <w:rsid w:val="00B46515"/>
    <w:rsid w:val="00B465BF"/>
    <w:rsid w:val="00B466A9"/>
    <w:rsid w:val="00B46839"/>
    <w:rsid w:val="00B46989"/>
    <w:rsid w:val="00B473E2"/>
    <w:rsid w:val="00B474C1"/>
    <w:rsid w:val="00B47620"/>
    <w:rsid w:val="00B4770F"/>
    <w:rsid w:val="00B477BF"/>
    <w:rsid w:val="00B478AC"/>
    <w:rsid w:val="00B47BE0"/>
    <w:rsid w:val="00B50283"/>
    <w:rsid w:val="00B50616"/>
    <w:rsid w:val="00B507AA"/>
    <w:rsid w:val="00B50CFE"/>
    <w:rsid w:val="00B51090"/>
    <w:rsid w:val="00B513F4"/>
    <w:rsid w:val="00B51644"/>
    <w:rsid w:val="00B523A6"/>
    <w:rsid w:val="00B52A83"/>
    <w:rsid w:val="00B52BF2"/>
    <w:rsid w:val="00B52F17"/>
    <w:rsid w:val="00B52F6C"/>
    <w:rsid w:val="00B5338A"/>
    <w:rsid w:val="00B53494"/>
    <w:rsid w:val="00B53510"/>
    <w:rsid w:val="00B53CA3"/>
    <w:rsid w:val="00B53CF4"/>
    <w:rsid w:val="00B5401C"/>
    <w:rsid w:val="00B54098"/>
    <w:rsid w:val="00B544D6"/>
    <w:rsid w:val="00B5454F"/>
    <w:rsid w:val="00B546ED"/>
    <w:rsid w:val="00B548B8"/>
    <w:rsid w:val="00B54A5D"/>
    <w:rsid w:val="00B54C79"/>
    <w:rsid w:val="00B55049"/>
    <w:rsid w:val="00B55F9A"/>
    <w:rsid w:val="00B5632C"/>
    <w:rsid w:val="00B564A6"/>
    <w:rsid w:val="00B569C3"/>
    <w:rsid w:val="00B56EFE"/>
    <w:rsid w:val="00B57349"/>
    <w:rsid w:val="00B575CC"/>
    <w:rsid w:val="00B57718"/>
    <w:rsid w:val="00B57916"/>
    <w:rsid w:val="00B57EE3"/>
    <w:rsid w:val="00B60613"/>
    <w:rsid w:val="00B60A55"/>
    <w:rsid w:val="00B60B26"/>
    <w:rsid w:val="00B60DDA"/>
    <w:rsid w:val="00B60F22"/>
    <w:rsid w:val="00B60FF7"/>
    <w:rsid w:val="00B61145"/>
    <w:rsid w:val="00B61906"/>
    <w:rsid w:val="00B61CB4"/>
    <w:rsid w:val="00B6208E"/>
    <w:rsid w:val="00B6208F"/>
    <w:rsid w:val="00B62778"/>
    <w:rsid w:val="00B62C81"/>
    <w:rsid w:val="00B62F21"/>
    <w:rsid w:val="00B63065"/>
    <w:rsid w:val="00B633F5"/>
    <w:rsid w:val="00B64131"/>
    <w:rsid w:val="00B646F7"/>
    <w:rsid w:val="00B6486D"/>
    <w:rsid w:val="00B65179"/>
    <w:rsid w:val="00B6534D"/>
    <w:rsid w:val="00B65560"/>
    <w:rsid w:val="00B65896"/>
    <w:rsid w:val="00B65912"/>
    <w:rsid w:val="00B6594C"/>
    <w:rsid w:val="00B65AD6"/>
    <w:rsid w:val="00B65B4D"/>
    <w:rsid w:val="00B65F49"/>
    <w:rsid w:val="00B66807"/>
    <w:rsid w:val="00B66A89"/>
    <w:rsid w:val="00B67924"/>
    <w:rsid w:val="00B67A50"/>
    <w:rsid w:val="00B67B95"/>
    <w:rsid w:val="00B70122"/>
    <w:rsid w:val="00B7032B"/>
    <w:rsid w:val="00B70A38"/>
    <w:rsid w:val="00B70D26"/>
    <w:rsid w:val="00B70D96"/>
    <w:rsid w:val="00B716BB"/>
    <w:rsid w:val="00B718F4"/>
    <w:rsid w:val="00B71BBF"/>
    <w:rsid w:val="00B71BFC"/>
    <w:rsid w:val="00B724B9"/>
    <w:rsid w:val="00B7256F"/>
    <w:rsid w:val="00B7276D"/>
    <w:rsid w:val="00B72964"/>
    <w:rsid w:val="00B74158"/>
    <w:rsid w:val="00B743E7"/>
    <w:rsid w:val="00B7459C"/>
    <w:rsid w:val="00B7478A"/>
    <w:rsid w:val="00B74D77"/>
    <w:rsid w:val="00B74DBA"/>
    <w:rsid w:val="00B75026"/>
    <w:rsid w:val="00B750BF"/>
    <w:rsid w:val="00B7523C"/>
    <w:rsid w:val="00B759C4"/>
    <w:rsid w:val="00B76304"/>
    <w:rsid w:val="00B76FF2"/>
    <w:rsid w:val="00B77871"/>
    <w:rsid w:val="00B77B8B"/>
    <w:rsid w:val="00B77E86"/>
    <w:rsid w:val="00B77E97"/>
    <w:rsid w:val="00B80158"/>
    <w:rsid w:val="00B80555"/>
    <w:rsid w:val="00B80585"/>
    <w:rsid w:val="00B80625"/>
    <w:rsid w:val="00B8073B"/>
    <w:rsid w:val="00B809BB"/>
    <w:rsid w:val="00B80CBD"/>
    <w:rsid w:val="00B80E0D"/>
    <w:rsid w:val="00B813FF"/>
    <w:rsid w:val="00B815FC"/>
    <w:rsid w:val="00B8174F"/>
    <w:rsid w:val="00B81A5E"/>
    <w:rsid w:val="00B82192"/>
    <w:rsid w:val="00B822F9"/>
    <w:rsid w:val="00B82E34"/>
    <w:rsid w:val="00B82EE2"/>
    <w:rsid w:val="00B82F93"/>
    <w:rsid w:val="00B836C1"/>
    <w:rsid w:val="00B839B7"/>
    <w:rsid w:val="00B83F62"/>
    <w:rsid w:val="00B83FFF"/>
    <w:rsid w:val="00B84414"/>
    <w:rsid w:val="00B84420"/>
    <w:rsid w:val="00B847A8"/>
    <w:rsid w:val="00B84D78"/>
    <w:rsid w:val="00B8559F"/>
    <w:rsid w:val="00B85613"/>
    <w:rsid w:val="00B85960"/>
    <w:rsid w:val="00B859CE"/>
    <w:rsid w:val="00B85A72"/>
    <w:rsid w:val="00B85B97"/>
    <w:rsid w:val="00B86169"/>
    <w:rsid w:val="00B8632F"/>
    <w:rsid w:val="00B8683E"/>
    <w:rsid w:val="00B86B1C"/>
    <w:rsid w:val="00B87258"/>
    <w:rsid w:val="00B87641"/>
    <w:rsid w:val="00B878AF"/>
    <w:rsid w:val="00B87971"/>
    <w:rsid w:val="00B879EF"/>
    <w:rsid w:val="00B87F4E"/>
    <w:rsid w:val="00B903B8"/>
    <w:rsid w:val="00B9061E"/>
    <w:rsid w:val="00B9072A"/>
    <w:rsid w:val="00B908C1"/>
    <w:rsid w:val="00B91065"/>
    <w:rsid w:val="00B916B4"/>
    <w:rsid w:val="00B91738"/>
    <w:rsid w:val="00B91B10"/>
    <w:rsid w:val="00B91B13"/>
    <w:rsid w:val="00B9207E"/>
    <w:rsid w:val="00B9211A"/>
    <w:rsid w:val="00B92AC0"/>
    <w:rsid w:val="00B93025"/>
    <w:rsid w:val="00B93085"/>
    <w:rsid w:val="00B93198"/>
    <w:rsid w:val="00B932BB"/>
    <w:rsid w:val="00B935AC"/>
    <w:rsid w:val="00B93AFE"/>
    <w:rsid w:val="00B93B3E"/>
    <w:rsid w:val="00B941D5"/>
    <w:rsid w:val="00B947E0"/>
    <w:rsid w:val="00B94875"/>
    <w:rsid w:val="00B94BE6"/>
    <w:rsid w:val="00B95A4D"/>
    <w:rsid w:val="00B95CAB"/>
    <w:rsid w:val="00B95FA5"/>
    <w:rsid w:val="00B96064"/>
    <w:rsid w:val="00B961CD"/>
    <w:rsid w:val="00B962C9"/>
    <w:rsid w:val="00B9646C"/>
    <w:rsid w:val="00B965A4"/>
    <w:rsid w:val="00B96B3E"/>
    <w:rsid w:val="00B96BC1"/>
    <w:rsid w:val="00B96C2B"/>
    <w:rsid w:val="00B96D90"/>
    <w:rsid w:val="00B96EA6"/>
    <w:rsid w:val="00B96F45"/>
    <w:rsid w:val="00B97855"/>
    <w:rsid w:val="00B9792E"/>
    <w:rsid w:val="00B97B74"/>
    <w:rsid w:val="00B97DF5"/>
    <w:rsid w:val="00BA02B2"/>
    <w:rsid w:val="00BA0717"/>
    <w:rsid w:val="00BA0913"/>
    <w:rsid w:val="00BA09E3"/>
    <w:rsid w:val="00BA0D9A"/>
    <w:rsid w:val="00BA159B"/>
    <w:rsid w:val="00BA16E9"/>
    <w:rsid w:val="00BA170D"/>
    <w:rsid w:val="00BA1CB2"/>
    <w:rsid w:val="00BA21A5"/>
    <w:rsid w:val="00BA2D01"/>
    <w:rsid w:val="00BA2F1E"/>
    <w:rsid w:val="00BA3174"/>
    <w:rsid w:val="00BA3A76"/>
    <w:rsid w:val="00BA3E05"/>
    <w:rsid w:val="00BA41D0"/>
    <w:rsid w:val="00BA47A3"/>
    <w:rsid w:val="00BA4BC0"/>
    <w:rsid w:val="00BA4E1B"/>
    <w:rsid w:val="00BA512F"/>
    <w:rsid w:val="00BA556F"/>
    <w:rsid w:val="00BA5B61"/>
    <w:rsid w:val="00BA5B7B"/>
    <w:rsid w:val="00BA5DD6"/>
    <w:rsid w:val="00BA5FD9"/>
    <w:rsid w:val="00BA6280"/>
    <w:rsid w:val="00BA65EF"/>
    <w:rsid w:val="00BA6610"/>
    <w:rsid w:val="00BA78EA"/>
    <w:rsid w:val="00BA7975"/>
    <w:rsid w:val="00BA7F1C"/>
    <w:rsid w:val="00BB04BF"/>
    <w:rsid w:val="00BB06E3"/>
    <w:rsid w:val="00BB0D72"/>
    <w:rsid w:val="00BB0FAA"/>
    <w:rsid w:val="00BB0FE5"/>
    <w:rsid w:val="00BB1083"/>
    <w:rsid w:val="00BB122B"/>
    <w:rsid w:val="00BB12FB"/>
    <w:rsid w:val="00BB1549"/>
    <w:rsid w:val="00BB1698"/>
    <w:rsid w:val="00BB1787"/>
    <w:rsid w:val="00BB1B8A"/>
    <w:rsid w:val="00BB1CC0"/>
    <w:rsid w:val="00BB2094"/>
    <w:rsid w:val="00BB2240"/>
    <w:rsid w:val="00BB237A"/>
    <w:rsid w:val="00BB2388"/>
    <w:rsid w:val="00BB29F9"/>
    <w:rsid w:val="00BB2D52"/>
    <w:rsid w:val="00BB374C"/>
    <w:rsid w:val="00BB3E83"/>
    <w:rsid w:val="00BB417D"/>
    <w:rsid w:val="00BB4534"/>
    <w:rsid w:val="00BB456E"/>
    <w:rsid w:val="00BB45CB"/>
    <w:rsid w:val="00BB470E"/>
    <w:rsid w:val="00BB4803"/>
    <w:rsid w:val="00BB558B"/>
    <w:rsid w:val="00BB56FF"/>
    <w:rsid w:val="00BB5BDD"/>
    <w:rsid w:val="00BB5D82"/>
    <w:rsid w:val="00BB5EE5"/>
    <w:rsid w:val="00BB6257"/>
    <w:rsid w:val="00BB637A"/>
    <w:rsid w:val="00BB647E"/>
    <w:rsid w:val="00BB70F9"/>
    <w:rsid w:val="00BB716F"/>
    <w:rsid w:val="00BB72AB"/>
    <w:rsid w:val="00BB7323"/>
    <w:rsid w:val="00BB7875"/>
    <w:rsid w:val="00BB7B1D"/>
    <w:rsid w:val="00BB7C17"/>
    <w:rsid w:val="00BC015D"/>
    <w:rsid w:val="00BC0689"/>
    <w:rsid w:val="00BC079D"/>
    <w:rsid w:val="00BC08E2"/>
    <w:rsid w:val="00BC08E9"/>
    <w:rsid w:val="00BC0994"/>
    <w:rsid w:val="00BC0D0C"/>
    <w:rsid w:val="00BC1122"/>
    <w:rsid w:val="00BC1293"/>
    <w:rsid w:val="00BC1451"/>
    <w:rsid w:val="00BC1A3E"/>
    <w:rsid w:val="00BC2211"/>
    <w:rsid w:val="00BC24CE"/>
    <w:rsid w:val="00BC2928"/>
    <w:rsid w:val="00BC29BE"/>
    <w:rsid w:val="00BC3342"/>
    <w:rsid w:val="00BC3654"/>
    <w:rsid w:val="00BC395D"/>
    <w:rsid w:val="00BC43DD"/>
    <w:rsid w:val="00BC46B2"/>
    <w:rsid w:val="00BC4899"/>
    <w:rsid w:val="00BC4942"/>
    <w:rsid w:val="00BC49E8"/>
    <w:rsid w:val="00BC4C2C"/>
    <w:rsid w:val="00BC4D73"/>
    <w:rsid w:val="00BC4EBD"/>
    <w:rsid w:val="00BC5635"/>
    <w:rsid w:val="00BC58E1"/>
    <w:rsid w:val="00BC5EE7"/>
    <w:rsid w:val="00BC611B"/>
    <w:rsid w:val="00BC6202"/>
    <w:rsid w:val="00BC6370"/>
    <w:rsid w:val="00BC6614"/>
    <w:rsid w:val="00BC6BB7"/>
    <w:rsid w:val="00BC6D6E"/>
    <w:rsid w:val="00BC71EE"/>
    <w:rsid w:val="00BC7378"/>
    <w:rsid w:val="00BC792B"/>
    <w:rsid w:val="00BC79B3"/>
    <w:rsid w:val="00BC7A25"/>
    <w:rsid w:val="00BC7C0F"/>
    <w:rsid w:val="00BC7C92"/>
    <w:rsid w:val="00BC7E42"/>
    <w:rsid w:val="00BC7E44"/>
    <w:rsid w:val="00BC7E54"/>
    <w:rsid w:val="00BD07BA"/>
    <w:rsid w:val="00BD0A0D"/>
    <w:rsid w:val="00BD0AD2"/>
    <w:rsid w:val="00BD0FCA"/>
    <w:rsid w:val="00BD2292"/>
    <w:rsid w:val="00BD239D"/>
    <w:rsid w:val="00BD28A5"/>
    <w:rsid w:val="00BD2FE2"/>
    <w:rsid w:val="00BD378A"/>
    <w:rsid w:val="00BD3D87"/>
    <w:rsid w:val="00BD48A3"/>
    <w:rsid w:val="00BD496F"/>
    <w:rsid w:val="00BD4A64"/>
    <w:rsid w:val="00BD4FAD"/>
    <w:rsid w:val="00BD5093"/>
    <w:rsid w:val="00BD51F3"/>
    <w:rsid w:val="00BD5C3E"/>
    <w:rsid w:val="00BD5D65"/>
    <w:rsid w:val="00BD61EC"/>
    <w:rsid w:val="00BD62A5"/>
    <w:rsid w:val="00BD6927"/>
    <w:rsid w:val="00BD6936"/>
    <w:rsid w:val="00BD6959"/>
    <w:rsid w:val="00BD6E37"/>
    <w:rsid w:val="00BD6EFC"/>
    <w:rsid w:val="00BD710B"/>
    <w:rsid w:val="00BD725D"/>
    <w:rsid w:val="00BD795A"/>
    <w:rsid w:val="00BD7F06"/>
    <w:rsid w:val="00BE006F"/>
    <w:rsid w:val="00BE0191"/>
    <w:rsid w:val="00BE02A3"/>
    <w:rsid w:val="00BE09BA"/>
    <w:rsid w:val="00BE0F4C"/>
    <w:rsid w:val="00BE10AD"/>
    <w:rsid w:val="00BE13D4"/>
    <w:rsid w:val="00BE146B"/>
    <w:rsid w:val="00BE168D"/>
    <w:rsid w:val="00BE19A6"/>
    <w:rsid w:val="00BE211B"/>
    <w:rsid w:val="00BE260C"/>
    <w:rsid w:val="00BE2B0A"/>
    <w:rsid w:val="00BE2C63"/>
    <w:rsid w:val="00BE3238"/>
    <w:rsid w:val="00BE44CD"/>
    <w:rsid w:val="00BE4595"/>
    <w:rsid w:val="00BE4DA1"/>
    <w:rsid w:val="00BE4F6A"/>
    <w:rsid w:val="00BE560C"/>
    <w:rsid w:val="00BE5626"/>
    <w:rsid w:val="00BE6005"/>
    <w:rsid w:val="00BE60D9"/>
    <w:rsid w:val="00BE61DD"/>
    <w:rsid w:val="00BE61FD"/>
    <w:rsid w:val="00BE68F9"/>
    <w:rsid w:val="00BE6DF2"/>
    <w:rsid w:val="00BE6F85"/>
    <w:rsid w:val="00BE7603"/>
    <w:rsid w:val="00BE779C"/>
    <w:rsid w:val="00BE79AF"/>
    <w:rsid w:val="00BE7B3C"/>
    <w:rsid w:val="00BE7B49"/>
    <w:rsid w:val="00BF0323"/>
    <w:rsid w:val="00BF0CC2"/>
    <w:rsid w:val="00BF0DA5"/>
    <w:rsid w:val="00BF0E92"/>
    <w:rsid w:val="00BF0FB1"/>
    <w:rsid w:val="00BF1076"/>
    <w:rsid w:val="00BF15BA"/>
    <w:rsid w:val="00BF2065"/>
    <w:rsid w:val="00BF2509"/>
    <w:rsid w:val="00BF26A1"/>
    <w:rsid w:val="00BF26C2"/>
    <w:rsid w:val="00BF2818"/>
    <w:rsid w:val="00BF28BD"/>
    <w:rsid w:val="00BF2E55"/>
    <w:rsid w:val="00BF2F4C"/>
    <w:rsid w:val="00BF2FE5"/>
    <w:rsid w:val="00BF336B"/>
    <w:rsid w:val="00BF3380"/>
    <w:rsid w:val="00BF38B8"/>
    <w:rsid w:val="00BF3950"/>
    <w:rsid w:val="00BF39B1"/>
    <w:rsid w:val="00BF3C01"/>
    <w:rsid w:val="00BF3DC1"/>
    <w:rsid w:val="00BF440E"/>
    <w:rsid w:val="00BF4423"/>
    <w:rsid w:val="00BF4575"/>
    <w:rsid w:val="00BF47B7"/>
    <w:rsid w:val="00BF485C"/>
    <w:rsid w:val="00BF4D0E"/>
    <w:rsid w:val="00BF4E89"/>
    <w:rsid w:val="00BF557E"/>
    <w:rsid w:val="00BF589B"/>
    <w:rsid w:val="00BF5E7C"/>
    <w:rsid w:val="00BF6051"/>
    <w:rsid w:val="00BF67BB"/>
    <w:rsid w:val="00BF69FB"/>
    <w:rsid w:val="00BF6D6E"/>
    <w:rsid w:val="00BF701A"/>
    <w:rsid w:val="00BF70E7"/>
    <w:rsid w:val="00BF7594"/>
    <w:rsid w:val="00BF7EA1"/>
    <w:rsid w:val="00BF7FBF"/>
    <w:rsid w:val="00C000BD"/>
    <w:rsid w:val="00C00729"/>
    <w:rsid w:val="00C0074C"/>
    <w:rsid w:val="00C00971"/>
    <w:rsid w:val="00C00CCD"/>
    <w:rsid w:val="00C00FA6"/>
    <w:rsid w:val="00C0135C"/>
    <w:rsid w:val="00C013E4"/>
    <w:rsid w:val="00C0144B"/>
    <w:rsid w:val="00C01A06"/>
    <w:rsid w:val="00C01CEB"/>
    <w:rsid w:val="00C01E00"/>
    <w:rsid w:val="00C01E38"/>
    <w:rsid w:val="00C01E7D"/>
    <w:rsid w:val="00C0275C"/>
    <w:rsid w:val="00C029F8"/>
    <w:rsid w:val="00C02A59"/>
    <w:rsid w:val="00C02CBE"/>
    <w:rsid w:val="00C0327B"/>
    <w:rsid w:val="00C03689"/>
    <w:rsid w:val="00C036D1"/>
    <w:rsid w:val="00C03760"/>
    <w:rsid w:val="00C038D7"/>
    <w:rsid w:val="00C03BA1"/>
    <w:rsid w:val="00C0430A"/>
    <w:rsid w:val="00C04338"/>
    <w:rsid w:val="00C04C04"/>
    <w:rsid w:val="00C04FB3"/>
    <w:rsid w:val="00C054CA"/>
    <w:rsid w:val="00C05980"/>
    <w:rsid w:val="00C05EB6"/>
    <w:rsid w:val="00C05F31"/>
    <w:rsid w:val="00C068F2"/>
    <w:rsid w:val="00C06CE5"/>
    <w:rsid w:val="00C06F20"/>
    <w:rsid w:val="00C070FF"/>
    <w:rsid w:val="00C07654"/>
    <w:rsid w:val="00C0781E"/>
    <w:rsid w:val="00C07DDB"/>
    <w:rsid w:val="00C07E77"/>
    <w:rsid w:val="00C07FFC"/>
    <w:rsid w:val="00C10665"/>
    <w:rsid w:val="00C1082B"/>
    <w:rsid w:val="00C1133A"/>
    <w:rsid w:val="00C11FEA"/>
    <w:rsid w:val="00C1203D"/>
    <w:rsid w:val="00C123FA"/>
    <w:rsid w:val="00C12B6A"/>
    <w:rsid w:val="00C12C48"/>
    <w:rsid w:val="00C13197"/>
    <w:rsid w:val="00C132C1"/>
    <w:rsid w:val="00C13866"/>
    <w:rsid w:val="00C13AC8"/>
    <w:rsid w:val="00C142FA"/>
    <w:rsid w:val="00C14318"/>
    <w:rsid w:val="00C146D7"/>
    <w:rsid w:val="00C1485A"/>
    <w:rsid w:val="00C14A32"/>
    <w:rsid w:val="00C14B34"/>
    <w:rsid w:val="00C14C67"/>
    <w:rsid w:val="00C14C71"/>
    <w:rsid w:val="00C14D68"/>
    <w:rsid w:val="00C15118"/>
    <w:rsid w:val="00C15B00"/>
    <w:rsid w:val="00C15DD1"/>
    <w:rsid w:val="00C16337"/>
    <w:rsid w:val="00C163AB"/>
    <w:rsid w:val="00C165FD"/>
    <w:rsid w:val="00C16631"/>
    <w:rsid w:val="00C1674D"/>
    <w:rsid w:val="00C1678D"/>
    <w:rsid w:val="00C16B0F"/>
    <w:rsid w:val="00C16CBC"/>
    <w:rsid w:val="00C171EC"/>
    <w:rsid w:val="00C17324"/>
    <w:rsid w:val="00C17595"/>
    <w:rsid w:val="00C2022D"/>
    <w:rsid w:val="00C20F50"/>
    <w:rsid w:val="00C20FC5"/>
    <w:rsid w:val="00C215E5"/>
    <w:rsid w:val="00C218A1"/>
    <w:rsid w:val="00C2195C"/>
    <w:rsid w:val="00C21B37"/>
    <w:rsid w:val="00C22154"/>
    <w:rsid w:val="00C221A4"/>
    <w:rsid w:val="00C2247C"/>
    <w:rsid w:val="00C22E61"/>
    <w:rsid w:val="00C23138"/>
    <w:rsid w:val="00C23243"/>
    <w:rsid w:val="00C23778"/>
    <w:rsid w:val="00C2386E"/>
    <w:rsid w:val="00C23B10"/>
    <w:rsid w:val="00C23DB6"/>
    <w:rsid w:val="00C23FC2"/>
    <w:rsid w:val="00C246BC"/>
    <w:rsid w:val="00C24773"/>
    <w:rsid w:val="00C24959"/>
    <w:rsid w:val="00C249A2"/>
    <w:rsid w:val="00C24BB5"/>
    <w:rsid w:val="00C25077"/>
    <w:rsid w:val="00C2571B"/>
    <w:rsid w:val="00C25830"/>
    <w:rsid w:val="00C258F5"/>
    <w:rsid w:val="00C25A9B"/>
    <w:rsid w:val="00C25BFF"/>
    <w:rsid w:val="00C25E9A"/>
    <w:rsid w:val="00C27005"/>
    <w:rsid w:val="00C271F2"/>
    <w:rsid w:val="00C27955"/>
    <w:rsid w:val="00C27CF3"/>
    <w:rsid w:val="00C307AA"/>
    <w:rsid w:val="00C308AC"/>
    <w:rsid w:val="00C3175B"/>
    <w:rsid w:val="00C32037"/>
    <w:rsid w:val="00C32811"/>
    <w:rsid w:val="00C32BE7"/>
    <w:rsid w:val="00C32E30"/>
    <w:rsid w:val="00C33152"/>
    <w:rsid w:val="00C3326E"/>
    <w:rsid w:val="00C33716"/>
    <w:rsid w:val="00C33849"/>
    <w:rsid w:val="00C338FA"/>
    <w:rsid w:val="00C33D19"/>
    <w:rsid w:val="00C3484D"/>
    <w:rsid w:val="00C34A4B"/>
    <w:rsid w:val="00C34FBA"/>
    <w:rsid w:val="00C3530B"/>
    <w:rsid w:val="00C354AE"/>
    <w:rsid w:val="00C354B8"/>
    <w:rsid w:val="00C35AA3"/>
    <w:rsid w:val="00C35F0A"/>
    <w:rsid w:val="00C360ED"/>
    <w:rsid w:val="00C360FD"/>
    <w:rsid w:val="00C3618F"/>
    <w:rsid w:val="00C361D8"/>
    <w:rsid w:val="00C363D5"/>
    <w:rsid w:val="00C36687"/>
    <w:rsid w:val="00C369C5"/>
    <w:rsid w:val="00C36B11"/>
    <w:rsid w:val="00C36CB6"/>
    <w:rsid w:val="00C37578"/>
    <w:rsid w:val="00C375A7"/>
    <w:rsid w:val="00C37833"/>
    <w:rsid w:val="00C37BCE"/>
    <w:rsid w:val="00C37C68"/>
    <w:rsid w:val="00C37D1A"/>
    <w:rsid w:val="00C4026A"/>
    <w:rsid w:val="00C40386"/>
    <w:rsid w:val="00C40F1E"/>
    <w:rsid w:val="00C40F9E"/>
    <w:rsid w:val="00C418B6"/>
    <w:rsid w:val="00C4196D"/>
    <w:rsid w:val="00C42127"/>
    <w:rsid w:val="00C42877"/>
    <w:rsid w:val="00C429C5"/>
    <w:rsid w:val="00C42A08"/>
    <w:rsid w:val="00C42BBB"/>
    <w:rsid w:val="00C42FB7"/>
    <w:rsid w:val="00C4307E"/>
    <w:rsid w:val="00C431A6"/>
    <w:rsid w:val="00C4370B"/>
    <w:rsid w:val="00C43B14"/>
    <w:rsid w:val="00C43FAA"/>
    <w:rsid w:val="00C445F1"/>
    <w:rsid w:val="00C45897"/>
    <w:rsid w:val="00C458DA"/>
    <w:rsid w:val="00C45A3D"/>
    <w:rsid w:val="00C45C8F"/>
    <w:rsid w:val="00C46F20"/>
    <w:rsid w:val="00C47792"/>
    <w:rsid w:val="00C47D3A"/>
    <w:rsid w:val="00C47E13"/>
    <w:rsid w:val="00C502D9"/>
    <w:rsid w:val="00C503EB"/>
    <w:rsid w:val="00C50CAA"/>
    <w:rsid w:val="00C51023"/>
    <w:rsid w:val="00C511D5"/>
    <w:rsid w:val="00C51741"/>
    <w:rsid w:val="00C517B1"/>
    <w:rsid w:val="00C51A0D"/>
    <w:rsid w:val="00C51AEC"/>
    <w:rsid w:val="00C51E9D"/>
    <w:rsid w:val="00C521CD"/>
    <w:rsid w:val="00C522B2"/>
    <w:rsid w:val="00C52947"/>
    <w:rsid w:val="00C532C6"/>
    <w:rsid w:val="00C53483"/>
    <w:rsid w:val="00C53809"/>
    <w:rsid w:val="00C53BD4"/>
    <w:rsid w:val="00C53C3F"/>
    <w:rsid w:val="00C53D34"/>
    <w:rsid w:val="00C53DA4"/>
    <w:rsid w:val="00C53DA6"/>
    <w:rsid w:val="00C53E51"/>
    <w:rsid w:val="00C54034"/>
    <w:rsid w:val="00C54355"/>
    <w:rsid w:val="00C544E8"/>
    <w:rsid w:val="00C54695"/>
    <w:rsid w:val="00C54C84"/>
    <w:rsid w:val="00C5541E"/>
    <w:rsid w:val="00C55464"/>
    <w:rsid w:val="00C55532"/>
    <w:rsid w:val="00C55D52"/>
    <w:rsid w:val="00C55F8C"/>
    <w:rsid w:val="00C560F9"/>
    <w:rsid w:val="00C56F67"/>
    <w:rsid w:val="00C570CB"/>
    <w:rsid w:val="00C571A7"/>
    <w:rsid w:val="00C57384"/>
    <w:rsid w:val="00C57598"/>
    <w:rsid w:val="00C57FF2"/>
    <w:rsid w:val="00C60123"/>
    <w:rsid w:val="00C60173"/>
    <w:rsid w:val="00C6027D"/>
    <w:rsid w:val="00C60283"/>
    <w:rsid w:val="00C60350"/>
    <w:rsid w:val="00C610C5"/>
    <w:rsid w:val="00C6114E"/>
    <w:rsid w:val="00C613FB"/>
    <w:rsid w:val="00C61552"/>
    <w:rsid w:val="00C61C6F"/>
    <w:rsid w:val="00C61D12"/>
    <w:rsid w:val="00C623B5"/>
    <w:rsid w:val="00C627D0"/>
    <w:rsid w:val="00C62B05"/>
    <w:rsid w:val="00C62F2F"/>
    <w:rsid w:val="00C62F9D"/>
    <w:rsid w:val="00C631AC"/>
    <w:rsid w:val="00C634C1"/>
    <w:rsid w:val="00C635C9"/>
    <w:rsid w:val="00C636DF"/>
    <w:rsid w:val="00C63BE5"/>
    <w:rsid w:val="00C640DB"/>
    <w:rsid w:val="00C64AE4"/>
    <w:rsid w:val="00C64D61"/>
    <w:rsid w:val="00C65278"/>
    <w:rsid w:val="00C652B1"/>
    <w:rsid w:val="00C65C01"/>
    <w:rsid w:val="00C65C7F"/>
    <w:rsid w:val="00C65D3E"/>
    <w:rsid w:val="00C667A1"/>
    <w:rsid w:val="00C66B21"/>
    <w:rsid w:val="00C66F82"/>
    <w:rsid w:val="00C67052"/>
    <w:rsid w:val="00C670BA"/>
    <w:rsid w:val="00C6725F"/>
    <w:rsid w:val="00C673D1"/>
    <w:rsid w:val="00C67F3D"/>
    <w:rsid w:val="00C70DDA"/>
    <w:rsid w:val="00C70F1E"/>
    <w:rsid w:val="00C711D7"/>
    <w:rsid w:val="00C7141C"/>
    <w:rsid w:val="00C716FE"/>
    <w:rsid w:val="00C71842"/>
    <w:rsid w:val="00C719E3"/>
    <w:rsid w:val="00C71A69"/>
    <w:rsid w:val="00C71D8B"/>
    <w:rsid w:val="00C720BF"/>
    <w:rsid w:val="00C72194"/>
    <w:rsid w:val="00C722B2"/>
    <w:rsid w:val="00C72307"/>
    <w:rsid w:val="00C7242D"/>
    <w:rsid w:val="00C7255E"/>
    <w:rsid w:val="00C725FD"/>
    <w:rsid w:val="00C728A8"/>
    <w:rsid w:val="00C734DC"/>
    <w:rsid w:val="00C73631"/>
    <w:rsid w:val="00C7380A"/>
    <w:rsid w:val="00C73A90"/>
    <w:rsid w:val="00C73FE7"/>
    <w:rsid w:val="00C7429F"/>
    <w:rsid w:val="00C74A56"/>
    <w:rsid w:val="00C74B48"/>
    <w:rsid w:val="00C74DC9"/>
    <w:rsid w:val="00C757A6"/>
    <w:rsid w:val="00C759A9"/>
    <w:rsid w:val="00C75EBC"/>
    <w:rsid w:val="00C76324"/>
    <w:rsid w:val="00C76524"/>
    <w:rsid w:val="00C7679A"/>
    <w:rsid w:val="00C76C03"/>
    <w:rsid w:val="00C7722B"/>
    <w:rsid w:val="00C77A23"/>
    <w:rsid w:val="00C77ACE"/>
    <w:rsid w:val="00C80004"/>
    <w:rsid w:val="00C8037C"/>
    <w:rsid w:val="00C80BAA"/>
    <w:rsid w:val="00C80EBD"/>
    <w:rsid w:val="00C80F60"/>
    <w:rsid w:val="00C814C0"/>
    <w:rsid w:val="00C816AD"/>
    <w:rsid w:val="00C8178B"/>
    <w:rsid w:val="00C81D95"/>
    <w:rsid w:val="00C81E9D"/>
    <w:rsid w:val="00C81EC2"/>
    <w:rsid w:val="00C82671"/>
    <w:rsid w:val="00C8297F"/>
    <w:rsid w:val="00C829EE"/>
    <w:rsid w:val="00C82BC3"/>
    <w:rsid w:val="00C83792"/>
    <w:rsid w:val="00C83D7E"/>
    <w:rsid w:val="00C84639"/>
    <w:rsid w:val="00C84F5D"/>
    <w:rsid w:val="00C85303"/>
    <w:rsid w:val="00C85384"/>
    <w:rsid w:val="00C853A1"/>
    <w:rsid w:val="00C85581"/>
    <w:rsid w:val="00C85812"/>
    <w:rsid w:val="00C859D7"/>
    <w:rsid w:val="00C85ACD"/>
    <w:rsid w:val="00C866A6"/>
    <w:rsid w:val="00C86706"/>
    <w:rsid w:val="00C86E1F"/>
    <w:rsid w:val="00C86E30"/>
    <w:rsid w:val="00C86FC9"/>
    <w:rsid w:val="00C870CC"/>
    <w:rsid w:val="00C8714C"/>
    <w:rsid w:val="00C87213"/>
    <w:rsid w:val="00C875D6"/>
    <w:rsid w:val="00C90198"/>
    <w:rsid w:val="00C9055E"/>
    <w:rsid w:val="00C90806"/>
    <w:rsid w:val="00C90E39"/>
    <w:rsid w:val="00C91327"/>
    <w:rsid w:val="00C9181B"/>
    <w:rsid w:val="00C91B2C"/>
    <w:rsid w:val="00C9236C"/>
    <w:rsid w:val="00C92766"/>
    <w:rsid w:val="00C92889"/>
    <w:rsid w:val="00C9311C"/>
    <w:rsid w:val="00C933D8"/>
    <w:rsid w:val="00C937AA"/>
    <w:rsid w:val="00C93CD8"/>
    <w:rsid w:val="00C93DD9"/>
    <w:rsid w:val="00C93DF5"/>
    <w:rsid w:val="00C946F1"/>
    <w:rsid w:val="00C9482F"/>
    <w:rsid w:val="00C94B12"/>
    <w:rsid w:val="00C94D40"/>
    <w:rsid w:val="00C95135"/>
    <w:rsid w:val="00C9519E"/>
    <w:rsid w:val="00C95755"/>
    <w:rsid w:val="00C95E04"/>
    <w:rsid w:val="00C960AD"/>
    <w:rsid w:val="00C96531"/>
    <w:rsid w:val="00C966DA"/>
    <w:rsid w:val="00C96975"/>
    <w:rsid w:val="00C96E8A"/>
    <w:rsid w:val="00C97CCB"/>
    <w:rsid w:val="00CA04FD"/>
    <w:rsid w:val="00CA05A5"/>
    <w:rsid w:val="00CA07F3"/>
    <w:rsid w:val="00CA0C84"/>
    <w:rsid w:val="00CA0EBD"/>
    <w:rsid w:val="00CA14EA"/>
    <w:rsid w:val="00CA15F2"/>
    <w:rsid w:val="00CA176A"/>
    <w:rsid w:val="00CA1C19"/>
    <w:rsid w:val="00CA269C"/>
    <w:rsid w:val="00CA2827"/>
    <w:rsid w:val="00CA3132"/>
    <w:rsid w:val="00CA322C"/>
    <w:rsid w:val="00CA33A8"/>
    <w:rsid w:val="00CA3743"/>
    <w:rsid w:val="00CA376C"/>
    <w:rsid w:val="00CA3C13"/>
    <w:rsid w:val="00CA3ECF"/>
    <w:rsid w:val="00CA408F"/>
    <w:rsid w:val="00CA40C1"/>
    <w:rsid w:val="00CA43EE"/>
    <w:rsid w:val="00CA44B6"/>
    <w:rsid w:val="00CA45E3"/>
    <w:rsid w:val="00CA4678"/>
    <w:rsid w:val="00CA4A0E"/>
    <w:rsid w:val="00CA4D5A"/>
    <w:rsid w:val="00CA4FB1"/>
    <w:rsid w:val="00CA5051"/>
    <w:rsid w:val="00CA51F0"/>
    <w:rsid w:val="00CA56E3"/>
    <w:rsid w:val="00CA5791"/>
    <w:rsid w:val="00CA5918"/>
    <w:rsid w:val="00CA59D6"/>
    <w:rsid w:val="00CA5EC0"/>
    <w:rsid w:val="00CA6286"/>
    <w:rsid w:val="00CA637F"/>
    <w:rsid w:val="00CA6D0C"/>
    <w:rsid w:val="00CA7133"/>
    <w:rsid w:val="00CA727F"/>
    <w:rsid w:val="00CA7291"/>
    <w:rsid w:val="00CA73B5"/>
    <w:rsid w:val="00CA7CB0"/>
    <w:rsid w:val="00CA7D7D"/>
    <w:rsid w:val="00CA7DBE"/>
    <w:rsid w:val="00CA7DD1"/>
    <w:rsid w:val="00CB081B"/>
    <w:rsid w:val="00CB0D9C"/>
    <w:rsid w:val="00CB126E"/>
    <w:rsid w:val="00CB1275"/>
    <w:rsid w:val="00CB149B"/>
    <w:rsid w:val="00CB15C6"/>
    <w:rsid w:val="00CB19A3"/>
    <w:rsid w:val="00CB1D8A"/>
    <w:rsid w:val="00CB1FFC"/>
    <w:rsid w:val="00CB22A9"/>
    <w:rsid w:val="00CB273C"/>
    <w:rsid w:val="00CB2F91"/>
    <w:rsid w:val="00CB3053"/>
    <w:rsid w:val="00CB316D"/>
    <w:rsid w:val="00CB3B0D"/>
    <w:rsid w:val="00CB409F"/>
    <w:rsid w:val="00CB4ED4"/>
    <w:rsid w:val="00CB552F"/>
    <w:rsid w:val="00CB56FA"/>
    <w:rsid w:val="00CB577E"/>
    <w:rsid w:val="00CB61FC"/>
    <w:rsid w:val="00CB6B46"/>
    <w:rsid w:val="00CB6D4B"/>
    <w:rsid w:val="00CB6FBB"/>
    <w:rsid w:val="00CB72A1"/>
    <w:rsid w:val="00CB767F"/>
    <w:rsid w:val="00CB7723"/>
    <w:rsid w:val="00CB773D"/>
    <w:rsid w:val="00CB7C5C"/>
    <w:rsid w:val="00CC00D0"/>
    <w:rsid w:val="00CC015F"/>
    <w:rsid w:val="00CC0382"/>
    <w:rsid w:val="00CC0541"/>
    <w:rsid w:val="00CC0B96"/>
    <w:rsid w:val="00CC0ED8"/>
    <w:rsid w:val="00CC10F3"/>
    <w:rsid w:val="00CC150D"/>
    <w:rsid w:val="00CC1D5C"/>
    <w:rsid w:val="00CC20C8"/>
    <w:rsid w:val="00CC238F"/>
    <w:rsid w:val="00CC26B7"/>
    <w:rsid w:val="00CC2883"/>
    <w:rsid w:val="00CC2D30"/>
    <w:rsid w:val="00CC2D38"/>
    <w:rsid w:val="00CC2F32"/>
    <w:rsid w:val="00CC3674"/>
    <w:rsid w:val="00CC37AE"/>
    <w:rsid w:val="00CC38A3"/>
    <w:rsid w:val="00CC39C7"/>
    <w:rsid w:val="00CC3EB9"/>
    <w:rsid w:val="00CC431D"/>
    <w:rsid w:val="00CC4674"/>
    <w:rsid w:val="00CC4C1A"/>
    <w:rsid w:val="00CC4E71"/>
    <w:rsid w:val="00CC4F23"/>
    <w:rsid w:val="00CC5180"/>
    <w:rsid w:val="00CC519D"/>
    <w:rsid w:val="00CC5445"/>
    <w:rsid w:val="00CC589A"/>
    <w:rsid w:val="00CC5F21"/>
    <w:rsid w:val="00CC5F7B"/>
    <w:rsid w:val="00CC6533"/>
    <w:rsid w:val="00CC6822"/>
    <w:rsid w:val="00CC6841"/>
    <w:rsid w:val="00CC697D"/>
    <w:rsid w:val="00CC7034"/>
    <w:rsid w:val="00CC78E2"/>
    <w:rsid w:val="00CC795F"/>
    <w:rsid w:val="00CD01A5"/>
    <w:rsid w:val="00CD01F2"/>
    <w:rsid w:val="00CD02FF"/>
    <w:rsid w:val="00CD031A"/>
    <w:rsid w:val="00CD084F"/>
    <w:rsid w:val="00CD0A62"/>
    <w:rsid w:val="00CD0BE8"/>
    <w:rsid w:val="00CD0C34"/>
    <w:rsid w:val="00CD1162"/>
    <w:rsid w:val="00CD12A0"/>
    <w:rsid w:val="00CD1375"/>
    <w:rsid w:val="00CD1F1F"/>
    <w:rsid w:val="00CD1F69"/>
    <w:rsid w:val="00CD2591"/>
    <w:rsid w:val="00CD259E"/>
    <w:rsid w:val="00CD2655"/>
    <w:rsid w:val="00CD29BF"/>
    <w:rsid w:val="00CD307F"/>
    <w:rsid w:val="00CD311D"/>
    <w:rsid w:val="00CD35A9"/>
    <w:rsid w:val="00CD3EDB"/>
    <w:rsid w:val="00CD3FB6"/>
    <w:rsid w:val="00CD4002"/>
    <w:rsid w:val="00CD45E5"/>
    <w:rsid w:val="00CD4CA9"/>
    <w:rsid w:val="00CD4E59"/>
    <w:rsid w:val="00CD4FF6"/>
    <w:rsid w:val="00CD512B"/>
    <w:rsid w:val="00CD52B3"/>
    <w:rsid w:val="00CD5651"/>
    <w:rsid w:val="00CD5B7A"/>
    <w:rsid w:val="00CD5C8E"/>
    <w:rsid w:val="00CD638C"/>
    <w:rsid w:val="00CD6BDE"/>
    <w:rsid w:val="00CD7078"/>
    <w:rsid w:val="00CD742A"/>
    <w:rsid w:val="00CD77B0"/>
    <w:rsid w:val="00CD7AB0"/>
    <w:rsid w:val="00CD7B52"/>
    <w:rsid w:val="00CE0860"/>
    <w:rsid w:val="00CE09EC"/>
    <w:rsid w:val="00CE156F"/>
    <w:rsid w:val="00CE17BB"/>
    <w:rsid w:val="00CE189B"/>
    <w:rsid w:val="00CE1CFE"/>
    <w:rsid w:val="00CE2189"/>
    <w:rsid w:val="00CE22E1"/>
    <w:rsid w:val="00CE2351"/>
    <w:rsid w:val="00CE2734"/>
    <w:rsid w:val="00CE29C0"/>
    <w:rsid w:val="00CE2BD5"/>
    <w:rsid w:val="00CE2C82"/>
    <w:rsid w:val="00CE2D1A"/>
    <w:rsid w:val="00CE3989"/>
    <w:rsid w:val="00CE3B7F"/>
    <w:rsid w:val="00CE402B"/>
    <w:rsid w:val="00CE4348"/>
    <w:rsid w:val="00CE4354"/>
    <w:rsid w:val="00CE4394"/>
    <w:rsid w:val="00CE4615"/>
    <w:rsid w:val="00CE46F1"/>
    <w:rsid w:val="00CE481E"/>
    <w:rsid w:val="00CE4B8F"/>
    <w:rsid w:val="00CE5152"/>
    <w:rsid w:val="00CE597C"/>
    <w:rsid w:val="00CE5A0B"/>
    <w:rsid w:val="00CE61CD"/>
    <w:rsid w:val="00CE61CE"/>
    <w:rsid w:val="00CE6C32"/>
    <w:rsid w:val="00CE6CD5"/>
    <w:rsid w:val="00CE6E62"/>
    <w:rsid w:val="00CE6F2A"/>
    <w:rsid w:val="00CE6F44"/>
    <w:rsid w:val="00CE7356"/>
    <w:rsid w:val="00CE79DE"/>
    <w:rsid w:val="00CE7ABB"/>
    <w:rsid w:val="00CF03BC"/>
    <w:rsid w:val="00CF0DE2"/>
    <w:rsid w:val="00CF1058"/>
    <w:rsid w:val="00CF18A6"/>
    <w:rsid w:val="00CF1929"/>
    <w:rsid w:val="00CF1EB7"/>
    <w:rsid w:val="00CF2288"/>
    <w:rsid w:val="00CF23B6"/>
    <w:rsid w:val="00CF23D6"/>
    <w:rsid w:val="00CF2510"/>
    <w:rsid w:val="00CF251A"/>
    <w:rsid w:val="00CF25D6"/>
    <w:rsid w:val="00CF37E4"/>
    <w:rsid w:val="00CF3B20"/>
    <w:rsid w:val="00CF422C"/>
    <w:rsid w:val="00CF42FA"/>
    <w:rsid w:val="00CF44DD"/>
    <w:rsid w:val="00CF4817"/>
    <w:rsid w:val="00CF4CBE"/>
    <w:rsid w:val="00CF5566"/>
    <w:rsid w:val="00CF600D"/>
    <w:rsid w:val="00CF7079"/>
    <w:rsid w:val="00CF72A7"/>
    <w:rsid w:val="00CF73D0"/>
    <w:rsid w:val="00CF7890"/>
    <w:rsid w:val="00CF7972"/>
    <w:rsid w:val="00CF7D06"/>
    <w:rsid w:val="00CF7ECA"/>
    <w:rsid w:val="00D002E2"/>
    <w:rsid w:val="00D004A2"/>
    <w:rsid w:val="00D004C1"/>
    <w:rsid w:val="00D0094C"/>
    <w:rsid w:val="00D00F2A"/>
    <w:rsid w:val="00D01482"/>
    <w:rsid w:val="00D01682"/>
    <w:rsid w:val="00D01C15"/>
    <w:rsid w:val="00D01C16"/>
    <w:rsid w:val="00D021DA"/>
    <w:rsid w:val="00D02200"/>
    <w:rsid w:val="00D0276A"/>
    <w:rsid w:val="00D02A55"/>
    <w:rsid w:val="00D02B79"/>
    <w:rsid w:val="00D02D74"/>
    <w:rsid w:val="00D02E09"/>
    <w:rsid w:val="00D03953"/>
    <w:rsid w:val="00D044A9"/>
    <w:rsid w:val="00D04844"/>
    <w:rsid w:val="00D0494B"/>
    <w:rsid w:val="00D04AD8"/>
    <w:rsid w:val="00D04C23"/>
    <w:rsid w:val="00D04C43"/>
    <w:rsid w:val="00D04E47"/>
    <w:rsid w:val="00D0520E"/>
    <w:rsid w:val="00D05350"/>
    <w:rsid w:val="00D05B64"/>
    <w:rsid w:val="00D06047"/>
    <w:rsid w:val="00D067C3"/>
    <w:rsid w:val="00D06B3E"/>
    <w:rsid w:val="00D06CC3"/>
    <w:rsid w:val="00D072F4"/>
    <w:rsid w:val="00D073DB"/>
    <w:rsid w:val="00D1054B"/>
    <w:rsid w:val="00D1059C"/>
    <w:rsid w:val="00D10611"/>
    <w:rsid w:val="00D10895"/>
    <w:rsid w:val="00D10D6F"/>
    <w:rsid w:val="00D10FBB"/>
    <w:rsid w:val="00D110F6"/>
    <w:rsid w:val="00D112BC"/>
    <w:rsid w:val="00D11457"/>
    <w:rsid w:val="00D11732"/>
    <w:rsid w:val="00D11737"/>
    <w:rsid w:val="00D11968"/>
    <w:rsid w:val="00D11BD4"/>
    <w:rsid w:val="00D11FE0"/>
    <w:rsid w:val="00D120E0"/>
    <w:rsid w:val="00D121C8"/>
    <w:rsid w:val="00D12291"/>
    <w:rsid w:val="00D12463"/>
    <w:rsid w:val="00D1258E"/>
    <w:rsid w:val="00D12D24"/>
    <w:rsid w:val="00D1320B"/>
    <w:rsid w:val="00D13233"/>
    <w:rsid w:val="00D133FF"/>
    <w:rsid w:val="00D13630"/>
    <w:rsid w:val="00D13A24"/>
    <w:rsid w:val="00D13CAE"/>
    <w:rsid w:val="00D1439D"/>
    <w:rsid w:val="00D143A4"/>
    <w:rsid w:val="00D1457A"/>
    <w:rsid w:val="00D14C7B"/>
    <w:rsid w:val="00D15127"/>
    <w:rsid w:val="00D166F3"/>
    <w:rsid w:val="00D1688F"/>
    <w:rsid w:val="00D168C8"/>
    <w:rsid w:val="00D16D10"/>
    <w:rsid w:val="00D17136"/>
    <w:rsid w:val="00D17358"/>
    <w:rsid w:val="00D17C19"/>
    <w:rsid w:val="00D17C35"/>
    <w:rsid w:val="00D201BE"/>
    <w:rsid w:val="00D20934"/>
    <w:rsid w:val="00D20C52"/>
    <w:rsid w:val="00D20EDA"/>
    <w:rsid w:val="00D20F5C"/>
    <w:rsid w:val="00D21024"/>
    <w:rsid w:val="00D212ED"/>
    <w:rsid w:val="00D21550"/>
    <w:rsid w:val="00D217CC"/>
    <w:rsid w:val="00D2189C"/>
    <w:rsid w:val="00D21B62"/>
    <w:rsid w:val="00D22909"/>
    <w:rsid w:val="00D22FC7"/>
    <w:rsid w:val="00D2304B"/>
    <w:rsid w:val="00D23054"/>
    <w:rsid w:val="00D232D6"/>
    <w:rsid w:val="00D233C6"/>
    <w:rsid w:val="00D23E50"/>
    <w:rsid w:val="00D244FB"/>
    <w:rsid w:val="00D249C5"/>
    <w:rsid w:val="00D24ACB"/>
    <w:rsid w:val="00D25014"/>
    <w:rsid w:val="00D2555D"/>
    <w:rsid w:val="00D25670"/>
    <w:rsid w:val="00D261A8"/>
    <w:rsid w:val="00D26673"/>
    <w:rsid w:val="00D26B33"/>
    <w:rsid w:val="00D26E13"/>
    <w:rsid w:val="00D26ED9"/>
    <w:rsid w:val="00D271B5"/>
    <w:rsid w:val="00D27618"/>
    <w:rsid w:val="00D27CAE"/>
    <w:rsid w:val="00D27CE5"/>
    <w:rsid w:val="00D27D48"/>
    <w:rsid w:val="00D27DE8"/>
    <w:rsid w:val="00D27E9E"/>
    <w:rsid w:val="00D27F7C"/>
    <w:rsid w:val="00D3028A"/>
    <w:rsid w:val="00D30414"/>
    <w:rsid w:val="00D30445"/>
    <w:rsid w:val="00D3051A"/>
    <w:rsid w:val="00D308B5"/>
    <w:rsid w:val="00D30A42"/>
    <w:rsid w:val="00D30B01"/>
    <w:rsid w:val="00D30B0C"/>
    <w:rsid w:val="00D31048"/>
    <w:rsid w:val="00D316F0"/>
    <w:rsid w:val="00D316F3"/>
    <w:rsid w:val="00D3175C"/>
    <w:rsid w:val="00D31A2C"/>
    <w:rsid w:val="00D31ABA"/>
    <w:rsid w:val="00D31F8F"/>
    <w:rsid w:val="00D320AC"/>
    <w:rsid w:val="00D32218"/>
    <w:rsid w:val="00D32568"/>
    <w:rsid w:val="00D32AE0"/>
    <w:rsid w:val="00D33044"/>
    <w:rsid w:val="00D33762"/>
    <w:rsid w:val="00D3392F"/>
    <w:rsid w:val="00D33E74"/>
    <w:rsid w:val="00D33EC8"/>
    <w:rsid w:val="00D3400B"/>
    <w:rsid w:val="00D3403F"/>
    <w:rsid w:val="00D341D0"/>
    <w:rsid w:val="00D349E1"/>
    <w:rsid w:val="00D34D25"/>
    <w:rsid w:val="00D34E23"/>
    <w:rsid w:val="00D34F34"/>
    <w:rsid w:val="00D3506A"/>
    <w:rsid w:val="00D3523B"/>
    <w:rsid w:val="00D3532C"/>
    <w:rsid w:val="00D3593C"/>
    <w:rsid w:val="00D35AB8"/>
    <w:rsid w:val="00D35EC2"/>
    <w:rsid w:val="00D3629B"/>
    <w:rsid w:val="00D3675E"/>
    <w:rsid w:val="00D3680F"/>
    <w:rsid w:val="00D368D2"/>
    <w:rsid w:val="00D36AEB"/>
    <w:rsid w:val="00D373FD"/>
    <w:rsid w:val="00D37576"/>
    <w:rsid w:val="00D37B3D"/>
    <w:rsid w:val="00D37C25"/>
    <w:rsid w:val="00D37D22"/>
    <w:rsid w:val="00D37EC0"/>
    <w:rsid w:val="00D4008D"/>
    <w:rsid w:val="00D4095D"/>
    <w:rsid w:val="00D40E9E"/>
    <w:rsid w:val="00D412A9"/>
    <w:rsid w:val="00D4157D"/>
    <w:rsid w:val="00D417AA"/>
    <w:rsid w:val="00D41A94"/>
    <w:rsid w:val="00D41BCD"/>
    <w:rsid w:val="00D41CB0"/>
    <w:rsid w:val="00D41E73"/>
    <w:rsid w:val="00D41EBE"/>
    <w:rsid w:val="00D42125"/>
    <w:rsid w:val="00D42175"/>
    <w:rsid w:val="00D42F16"/>
    <w:rsid w:val="00D43253"/>
    <w:rsid w:val="00D433B9"/>
    <w:rsid w:val="00D4347B"/>
    <w:rsid w:val="00D43DA2"/>
    <w:rsid w:val="00D4423C"/>
    <w:rsid w:val="00D44908"/>
    <w:rsid w:val="00D44BE1"/>
    <w:rsid w:val="00D44EEB"/>
    <w:rsid w:val="00D453F0"/>
    <w:rsid w:val="00D45419"/>
    <w:rsid w:val="00D45527"/>
    <w:rsid w:val="00D4552F"/>
    <w:rsid w:val="00D45C8F"/>
    <w:rsid w:val="00D45E38"/>
    <w:rsid w:val="00D45E4D"/>
    <w:rsid w:val="00D45F71"/>
    <w:rsid w:val="00D4645B"/>
    <w:rsid w:val="00D4656C"/>
    <w:rsid w:val="00D46658"/>
    <w:rsid w:val="00D46F1C"/>
    <w:rsid w:val="00D47177"/>
    <w:rsid w:val="00D4759D"/>
    <w:rsid w:val="00D477AC"/>
    <w:rsid w:val="00D47858"/>
    <w:rsid w:val="00D4787F"/>
    <w:rsid w:val="00D47DEF"/>
    <w:rsid w:val="00D5056E"/>
    <w:rsid w:val="00D50645"/>
    <w:rsid w:val="00D509A8"/>
    <w:rsid w:val="00D51311"/>
    <w:rsid w:val="00D517D7"/>
    <w:rsid w:val="00D51F68"/>
    <w:rsid w:val="00D52277"/>
    <w:rsid w:val="00D52317"/>
    <w:rsid w:val="00D52757"/>
    <w:rsid w:val="00D52A67"/>
    <w:rsid w:val="00D52AC5"/>
    <w:rsid w:val="00D52BC3"/>
    <w:rsid w:val="00D52BF0"/>
    <w:rsid w:val="00D53263"/>
    <w:rsid w:val="00D535BC"/>
    <w:rsid w:val="00D535EC"/>
    <w:rsid w:val="00D5365B"/>
    <w:rsid w:val="00D5373E"/>
    <w:rsid w:val="00D537B4"/>
    <w:rsid w:val="00D53EEF"/>
    <w:rsid w:val="00D541C4"/>
    <w:rsid w:val="00D543BC"/>
    <w:rsid w:val="00D549E6"/>
    <w:rsid w:val="00D54E0C"/>
    <w:rsid w:val="00D54F0E"/>
    <w:rsid w:val="00D55139"/>
    <w:rsid w:val="00D551C5"/>
    <w:rsid w:val="00D551D8"/>
    <w:rsid w:val="00D55A81"/>
    <w:rsid w:val="00D55B8A"/>
    <w:rsid w:val="00D55DB2"/>
    <w:rsid w:val="00D56347"/>
    <w:rsid w:val="00D56386"/>
    <w:rsid w:val="00D56CAF"/>
    <w:rsid w:val="00D56CD2"/>
    <w:rsid w:val="00D5756B"/>
    <w:rsid w:val="00D578B0"/>
    <w:rsid w:val="00D57D65"/>
    <w:rsid w:val="00D60607"/>
    <w:rsid w:val="00D6068A"/>
    <w:rsid w:val="00D61023"/>
    <w:rsid w:val="00D61098"/>
    <w:rsid w:val="00D610B9"/>
    <w:rsid w:val="00D6120D"/>
    <w:rsid w:val="00D61ABE"/>
    <w:rsid w:val="00D61DAA"/>
    <w:rsid w:val="00D61DD3"/>
    <w:rsid w:val="00D61F94"/>
    <w:rsid w:val="00D624B6"/>
    <w:rsid w:val="00D6272B"/>
    <w:rsid w:val="00D6279E"/>
    <w:rsid w:val="00D62880"/>
    <w:rsid w:val="00D629ED"/>
    <w:rsid w:val="00D62C5F"/>
    <w:rsid w:val="00D632DC"/>
    <w:rsid w:val="00D633A1"/>
    <w:rsid w:val="00D63468"/>
    <w:rsid w:val="00D634B6"/>
    <w:rsid w:val="00D6350D"/>
    <w:rsid w:val="00D637C3"/>
    <w:rsid w:val="00D639E4"/>
    <w:rsid w:val="00D639EE"/>
    <w:rsid w:val="00D63E7B"/>
    <w:rsid w:val="00D6446E"/>
    <w:rsid w:val="00D64A20"/>
    <w:rsid w:val="00D64E9D"/>
    <w:rsid w:val="00D6515D"/>
    <w:rsid w:val="00D65373"/>
    <w:rsid w:val="00D65381"/>
    <w:rsid w:val="00D654A1"/>
    <w:rsid w:val="00D658B2"/>
    <w:rsid w:val="00D658C1"/>
    <w:rsid w:val="00D659D7"/>
    <w:rsid w:val="00D65B85"/>
    <w:rsid w:val="00D65BF6"/>
    <w:rsid w:val="00D6641D"/>
    <w:rsid w:val="00D66826"/>
    <w:rsid w:val="00D66C44"/>
    <w:rsid w:val="00D66D09"/>
    <w:rsid w:val="00D67394"/>
    <w:rsid w:val="00D676ED"/>
    <w:rsid w:val="00D6797F"/>
    <w:rsid w:val="00D67DE4"/>
    <w:rsid w:val="00D67F6F"/>
    <w:rsid w:val="00D7026F"/>
    <w:rsid w:val="00D702D7"/>
    <w:rsid w:val="00D71270"/>
    <w:rsid w:val="00D7141C"/>
    <w:rsid w:val="00D71739"/>
    <w:rsid w:val="00D71917"/>
    <w:rsid w:val="00D7198F"/>
    <w:rsid w:val="00D71A35"/>
    <w:rsid w:val="00D72106"/>
    <w:rsid w:val="00D7230C"/>
    <w:rsid w:val="00D72B00"/>
    <w:rsid w:val="00D72C4A"/>
    <w:rsid w:val="00D72D12"/>
    <w:rsid w:val="00D72E71"/>
    <w:rsid w:val="00D733A5"/>
    <w:rsid w:val="00D739EC"/>
    <w:rsid w:val="00D73F85"/>
    <w:rsid w:val="00D7404F"/>
    <w:rsid w:val="00D740EB"/>
    <w:rsid w:val="00D7473D"/>
    <w:rsid w:val="00D7483A"/>
    <w:rsid w:val="00D749D5"/>
    <w:rsid w:val="00D750BF"/>
    <w:rsid w:val="00D751C5"/>
    <w:rsid w:val="00D7552F"/>
    <w:rsid w:val="00D757D3"/>
    <w:rsid w:val="00D76175"/>
    <w:rsid w:val="00D7626D"/>
    <w:rsid w:val="00D76561"/>
    <w:rsid w:val="00D7659C"/>
    <w:rsid w:val="00D76E90"/>
    <w:rsid w:val="00D76EAA"/>
    <w:rsid w:val="00D773E0"/>
    <w:rsid w:val="00D7765A"/>
    <w:rsid w:val="00D77EE3"/>
    <w:rsid w:val="00D8029E"/>
    <w:rsid w:val="00D803F6"/>
    <w:rsid w:val="00D805BA"/>
    <w:rsid w:val="00D80C05"/>
    <w:rsid w:val="00D80CEF"/>
    <w:rsid w:val="00D81113"/>
    <w:rsid w:val="00D81C4B"/>
    <w:rsid w:val="00D81F42"/>
    <w:rsid w:val="00D8218A"/>
    <w:rsid w:val="00D8298A"/>
    <w:rsid w:val="00D82A50"/>
    <w:rsid w:val="00D82E90"/>
    <w:rsid w:val="00D83142"/>
    <w:rsid w:val="00D835DA"/>
    <w:rsid w:val="00D83880"/>
    <w:rsid w:val="00D840A6"/>
    <w:rsid w:val="00D8456C"/>
    <w:rsid w:val="00D8545B"/>
    <w:rsid w:val="00D864FC"/>
    <w:rsid w:val="00D86962"/>
    <w:rsid w:val="00D86F31"/>
    <w:rsid w:val="00D871D5"/>
    <w:rsid w:val="00D8739A"/>
    <w:rsid w:val="00D87AB6"/>
    <w:rsid w:val="00D87DF1"/>
    <w:rsid w:val="00D902DC"/>
    <w:rsid w:val="00D90450"/>
    <w:rsid w:val="00D90607"/>
    <w:rsid w:val="00D908DC"/>
    <w:rsid w:val="00D90948"/>
    <w:rsid w:val="00D91319"/>
    <w:rsid w:val="00D9131F"/>
    <w:rsid w:val="00D913A4"/>
    <w:rsid w:val="00D91659"/>
    <w:rsid w:val="00D91678"/>
    <w:rsid w:val="00D917BB"/>
    <w:rsid w:val="00D918EB"/>
    <w:rsid w:val="00D9202C"/>
    <w:rsid w:val="00D92150"/>
    <w:rsid w:val="00D92271"/>
    <w:rsid w:val="00D9324F"/>
    <w:rsid w:val="00D9351A"/>
    <w:rsid w:val="00D935A7"/>
    <w:rsid w:val="00D93A87"/>
    <w:rsid w:val="00D93DDB"/>
    <w:rsid w:val="00D93FDD"/>
    <w:rsid w:val="00D943A9"/>
    <w:rsid w:val="00D946EA"/>
    <w:rsid w:val="00D949E7"/>
    <w:rsid w:val="00D95330"/>
    <w:rsid w:val="00D95C4E"/>
    <w:rsid w:val="00D95FBC"/>
    <w:rsid w:val="00D95FBD"/>
    <w:rsid w:val="00D9620E"/>
    <w:rsid w:val="00D965CF"/>
    <w:rsid w:val="00D96A69"/>
    <w:rsid w:val="00D96AEF"/>
    <w:rsid w:val="00D9721A"/>
    <w:rsid w:val="00D97230"/>
    <w:rsid w:val="00D978EA"/>
    <w:rsid w:val="00D9796E"/>
    <w:rsid w:val="00D97CF5"/>
    <w:rsid w:val="00D97EB4"/>
    <w:rsid w:val="00DA001B"/>
    <w:rsid w:val="00DA0060"/>
    <w:rsid w:val="00DA0785"/>
    <w:rsid w:val="00DA07B3"/>
    <w:rsid w:val="00DA07F2"/>
    <w:rsid w:val="00DA0C09"/>
    <w:rsid w:val="00DA114B"/>
    <w:rsid w:val="00DA1253"/>
    <w:rsid w:val="00DA1A3F"/>
    <w:rsid w:val="00DA1AAB"/>
    <w:rsid w:val="00DA1E4B"/>
    <w:rsid w:val="00DA2035"/>
    <w:rsid w:val="00DA284D"/>
    <w:rsid w:val="00DA2D2B"/>
    <w:rsid w:val="00DA300B"/>
    <w:rsid w:val="00DA30E2"/>
    <w:rsid w:val="00DA33BA"/>
    <w:rsid w:val="00DA359D"/>
    <w:rsid w:val="00DA38C8"/>
    <w:rsid w:val="00DA4405"/>
    <w:rsid w:val="00DA467C"/>
    <w:rsid w:val="00DA4DD7"/>
    <w:rsid w:val="00DA5098"/>
    <w:rsid w:val="00DA5564"/>
    <w:rsid w:val="00DA5592"/>
    <w:rsid w:val="00DA58D8"/>
    <w:rsid w:val="00DA59A4"/>
    <w:rsid w:val="00DA5AB4"/>
    <w:rsid w:val="00DA5B88"/>
    <w:rsid w:val="00DA5EC7"/>
    <w:rsid w:val="00DA6166"/>
    <w:rsid w:val="00DA663C"/>
    <w:rsid w:val="00DA7342"/>
    <w:rsid w:val="00DA795A"/>
    <w:rsid w:val="00DA7B3E"/>
    <w:rsid w:val="00DB0488"/>
    <w:rsid w:val="00DB050C"/>
    <w:rsid w:val="00DB10D2"/>
    <w:rsid w:val="00DB1380"/>
    <w:rsid w:val="00DB167B"/>
    <w:rsid w:val="00DB1EE2"/>
    <w:rsid w:val="00DB1FC2"/>
    <w:rsid w:val="00DB22DE"/>
    <w:rsid w:val="00DB28EA"/>
    <w:rsid w:val="00DB3570"/>
    <w:rsid w:val="00DB3AC0"/>
    <w:rsid w:val="00DB3BAC"/>
    <w:rsid w:val="00DB4231"/>
    <w:rsid w:val="00DB54C6"/>
    <w:rsid w:val="00DB55F9"/>
    <w:rsid w:val="00DB5D4F"/>
    <w:rsid w:val="00DB6085"/>
    <w:rsid w:val="00DB739E"/>
    <w:rsid w:val="00DB77BC"/>
    <w:rsid w:val="00DB79B8"/>
    <w:rsid w:val="00DB7BF3"/>
    <w:rsid w:val="00DB7D6E"/>
    <w:rsid w:val="00DC00D5"/>
    <w:rsid w:val="00DC01BC"/>
    <w:rsid w:val="00DC0243"/>
    <w:rsid w:val="00DC057B"/>
    <w:rsid w:val="00DC0AFD"/>
    <w:rsid w:val="00DC0CD9"/>
    <w:rsid w:val="00DC1229"/>
    <w:rsid w:val="00DC1355"/>
    <w:rsid w:val="00DC161B"/>
    <w:rsid w:val="00DC183C"/>
    <w:rsid w:val="00DC1ABF"/>
    <w:rsid w:val="00DC1B78"/>
    <w:rsid w:val="00DC1CF9"/>
    <w:rsid w:val="00DC25A2"/>
    <w:rsid w:val="00DC317C"/>
    <w:rsid w:val="00DC3587"/>
    <w:rsid w:val="00DC39DA"/>
    <w:rsid w:val="00DC40E0"/>
    <w:rsid w:val="00DC4403"/>
    <w:rsid w:val="00DC468C"/>
    <w:rsid w:val="00DC4893"/>
    <w:rsid w:val="00DC4E0C"/>
    <w:rsid w:val="00DC5819"/>
    <w:rsid w:val="00DC5980"/>
    <w:rsid w:val="00DC5B1B"/>
    <w:rsid w:val="00DC5D5B"/>
    <w:rsid w:val="00DC5DDD"/>
    <w:rsid w:val="00DC604A"/>
    <w:rsid w:val="00DC67B3"/>
    <w:rsid w:val="00DC686F"/>
    <w:rsid w:val="00DC71E4"/>
    <w:rsid w:val="00DC722C"/>
    <w:rsid w:val="00DC738B"/>
    <w:rsid w:val="00DC74BF"/>
    <w:rsid w:val="00DC78C9"/>
    <w:rsid w:val="00DC7F4D"/>
    <w:rsid w:val="00DD046B"/>
    <w:rsid w:val="00DD06C1"/>
    <w:rsid w:val="00DD0B76"/>
    <w:rsid w:val="00DD0E35"/>
    <w:rsid w:val="00DD15E1"/>
    <w:rsid w:val="00DD1713"/>
    <w:rsid w:val="00DD19CC"/>
    <w:rsid w:val="00DD20A3"/>
    <w:rsid w:val="00DD214E"/>
    <w:rsid w:val="00DD2985"/>
    <w:rsid w:val="00DD32E9"/>
    <w:rsid w:val="00DD3605"/>
    <w:rsid w:val="00DD3B8A"/>
    <w:rsid w:val="00DD3D4B"/>
    <w:rsid w:val="00DD42BF"/>
    <w:rsid w:val="00DD4E5E"/>
    <w:rsid w:val="00DD5150"/>
    <w:rsid w:val="00DD59E1"/>
    <w:rsid w:val="00DD5FEF"/>
    <w:rsid w:val="00DD63C7"/>
    <w:rsid w:val="00DD649D"/>
    <w:rsid w:val="00DD6553"/>
    <w:rsid w:val="00DD684A"/>
    <w:rsid w:val="00DD6BF7"/>
    <w:rsid w:val="00DD71B9"/>
    <w:rsid w:val="00DD79F1"/>
    <w:rsid w:val="00DD7C40"/>
    <w:rsid w:val="00DD7D92"/>
    <w:rsid w:val="00DD7F3D"/>
    <w:rsid w:val="00DE02E3"/>
    <w:rsid w:val="00DE0578"/>
    <w:rsid w:val="00DE07BE"/>
    <w:rsid w:val="00DE095F"/>
    <w:rsid w:val="00DE0CBE"/>
    <w:rsid w:val="00DE0DB3"/>
    <w:rsid w:val="00DE11E0"/>
    <w:rsid w:val="00DE122B"/>
    <w:rsid w:val="00DE1896"/>
    <w:rsid w:val="00DE1B31"/>
    <w:rsid w:val="00DE1E0E"/>
    <w:rsid w:val="00DE20E2"/>
    <w:rsid w:val="00DE252A"/>
    <w:rsid w:val="00DE2BAD"/>
    <w:rsid w:val="00DE2CF0"/>
    <w:rsid w:val="00DE33C3"/>
    <w:rsid w:val="00DE390C"/>
    <w:rsid w:val="00DE48CD"/>
    <w:rsid w:val="00DE5563"/>
    <w:rsid w:val="00DE5DE4"/>
    <w:rsid w:val="00DE5ED0"/>
    <w:rsid w:val="00DE5F86"/>
    <w:rsid w:val="00DE62F3"/>
    <w:rsid w:val="00DE6753"/>
    <w:rsid w:val="00DE6756"/>
    <w:rsid w:val="00DE68C5"/>
    <w:rsid w:val="00DE69C7"/>
    <w:rsid w:val="00DE7080"/>
    <w:rsid w:val="00DF08D0"/>
    <w:rsid w:val="00DF0BEB"/>
    <w:rsid w:val="00DF0E95"/>
    <w:rsid w:val="00DF0F60"/>
    <w:rsid w:val="00DF1157"/>
    <w:rsid w:val="00DF12DB"/>
    <w:rsid w:val="00DF142C"/>
    <w:rsid w:val="00DF19E2"/>
    <w:rsid w:val="00DF1D85"/>
    <w:rsid w:val="00DF1FBD"/>
    <w:rsid w:val="00DF2282"/>
    <w:rsid w:val="00DF2A9B"/>
    <w:rsid w:val="00DF3218"/>
    <w:rsid w:val="00DF358D"/>
    <w:rsid w:val="00DF35FE"/>
    <w:rsid w:val="00DF3616"/>
    <w:rsid w:val="00DF441E"/>
    <w:rsid w:val="00DF4632"/>
    <w:rsid w:val="00DF4633"/>
    <w:rsid w:val="00DF4655"/>
    <w:rsid w:val="00DF4756"/>
    <w:rsid w:val="00DF4827"/>
    <w:rsid w:val="00DF49EF"/>
    <w:rsid w:val="00DF4CC9"/>
    <w:rsid w:val="00DF516A"/>
    <w:rsid w:val="00DF5211"/>
    <w:rsid w:val="00DF5373"/>
    <w:rsid w:val="00DF53BC"/>
    <w:rsid w:val="00DF54EF"/>
    <w:rsid w:val="00DF5B86"/>
    <w:rsid w:val="00DF5D57"/>
    <w:rsid w:val="00DF5DE7"/>
    <w:rsid w:val="00DF6305"/>
    <w:rsid w:val="00DF6860"/>
    <w:rsid w:val="00DF6C88"/>
    <w:rsid w:val="00DF7387"/>
    <w:rsid w:val="00DF763F"/>
    <w:rsid w:val="00DF76A8"/>
    <w:rsid w:val="00DF78D1"/>
    <w:rsid w:val="00DF7C53"/>
    <w:rsid w:val="00E0029F"/>
    <w:rsid w:val="00E00EA0"/>
    <w:rsid w:val="00E01342"/>
    <w:rsid w:val="00E0193D"/>
    <w:rsid w:val="00E01D1D"/>
    <w:rsid w:val="00E01E95"/>
    <w:rsid w:val="00E022A1"/>
    <w:rsid w:val="00E02B93"/>
    <w:rsid w:val="00E02BB5"/>
    <w:rsid w:val="00E031AC"/>
    <w:rsid w:val="00E03424"/>
    <w:rsid w:val="00E03557"/>
    <w:rsid w:val="00E03F16"/>
    <w:rsid w:val="00E042DA"/>
    <w:rsid w:val="00E043D1"/>
    <w:rsid w:val="00E0448E"/>
    <w:rsid w:val="00E047BD"/>
    <w:rsid w:val="00E04C8F"/>
    <w:rsid w:val="00E04EE7"/>
    <w:rsid w:val="00E05111"/>
    <w:rsid w:val="00E0514B"/>
    <w:rsid w:val="00E054AC"/>
    <w:rsid w:val="00E05AFB"/>
    <w:rsid w:val="00E05F93"/>
    <w:rsid w:val="00E0610C"/>
    <w:rsid w:val="00E06225"/>
    <w:rsid w:val="00E0632F"/>
    <w:rsid w:val="00E0656E"/>
    <w:rsid w:val="00E06A3E"/>
    <w:rsid w:val="00E06C48"/>
    <w:rsid w:val="00E06E0E"/>
    <w:rsid w:val="00E06F77"/>
    <w:rsid w:val="00E072E8"/>
    <w:rsid w:val="00E074F2"/>
    <w:rsid w:val="00E07795"/>
    <w:rsid w:val="00E1015A"/>
    <w:rsid w:val="00E11493"/>
    <w:rsid w:val="00E1165C"/>
    <w:rsid w:val="00E119C6"/>
    <w:rsid w:val="00E1215A"/>
    <w:rsid w:val="00E12632"/>
    <w:rsid w:val="00E12C81"/>
    <w:rsid w:val="00E12F60"/>
    <w:rsid w:val="00E133F6"/>
    <w:rsid w:val="00E1388B"/>
    <w:rsid w:val="00E138FD"/>
    <w:rsid w:val="00E13D94"/>
    <w:rsid w:val="00E13DC7"/>
    <w:rsid w:val="00E1412C"/>
    <w:rsid w:val="00E14444"/>
    <w:rsid w:val="00E14628"/>
    <w:rsid w:val="00E14A62"/>
    <w:rsid w:val="00E14B9E"/>
    <w:rsid w:val="00E14DAB"/>
    <w:rsid w:val="00E14F16"/>
    <w:rsid w:val="00E151B8"/>
    <w:rsid w:val="00E153B7"/>
    <w:rsid w:val="00E1545D"/>
    <w:rsid w:val="00E15898"/>
    <w:rsid w:val="00E15CA8"/>
    <w:rsid w:val="00E15FF2"/>
    <w:rsid w:val="00E161D8"/>
    <w:rsid w:val="00E1684C"/>
    <w:rsid w:val="00E1686E"/>
    <w:rsid w:val="00E16A5C"/>
    <w:rsid w:val="00E17020"/>
    <w:rsid w:val="00E17E05"/>
    <w:rsid w:val="00E200DB"/>
    <w:rsid w:val="00E202B0"/>
    <w:rsid w:val="00E208D9"/>
    <w:rsid w:val="00E20B4E"/>
    <w:rsid w:val="00E20DEE"/>
    <w:rsid w:val="00E21095"/>
    <w:rsid w:val="00E21304"/>
    <w:rsid w:val="00E216C3"/>
    <w:rsid w:val="00E223E3"/>
    <w:rsid w:val="00E223F8"/>
    <w:rsid w:val="00E22AD5"/>
    <w:rsid w:val="00E22AEC"/>
    <w:rsid w:val="00E22C2D"/>
    <w:rsid w:val="00E233C8"/>
    <w:rsid w:val="00E2356A"/>
    <w:rsid w:val="00E23DB6"/>
    <w:rsid w:val="00E23E47"/>
    <w:rsid w:val="00E24906"/>
    <w:rsid w:val="00E24B5B"/>
    <w:rsid w:val="00E24CAB"/>
    <w:rsid w:val="00E2532D"/>
    <w:rsid w:val="00E25580"/>
    <w:rsid w:val="00E25B42"/>
    <w:rsid w:val="00E26A11"/>
    <w:rsid w:val="00E276F3"/>
    <w:rsid w:val="00E27A43"/>
    <w:rsid w:val="00E27B10"/>
    <w:rsid w:val="00E27BD5"/>
    <w:rsid w:val="00E27DE4"/>
    <w:rsid w:val="00E305AB"/>
    <w:rsid w:val="00E30642"/>
    <w:rsid w:val="00E30677"/>
    <w:rsid w:val="00E30978"/>
    <w:rsid w:val="00E30D64"/>
    <w:rsid w:val="00E30D7E"/>
    <w:rsid w:val="00E31118"/>
    <w:rsid w:val="00E31BBA"/>
    <w:rsid w:val="00E31DA9"/>
    <w:rsid w:val="00E31EFC"/>
    <w:rsid w:val="00E31F4E"/>
    <w:rsid w:val="00E3246D"/>
    <w:rsid w:val="00E32581"/>
    <w:rsid w:val="00E3263B"/>
    <w:rsid w:val="00E32708"/>
    <w:rsid w:val="00E327BF"/>
    <w:rsid w:val="00E33FEC"/>
    <w:rsid w:val="00E3405F"/>
    <w:rsid w:val="00E340F9"/>
    <w:rsid w:val="00E342BD"/>
    <w:rsid w:val="00E3437B"/>
    <w:rsid w:val="00E3443C"/>
    <w:rsid w:val="00E34F21"/>
    <w:rsid w:val="00E35563"/>
    <w:rsid w:val="00E358E6"/>
    <w:rsid w:val="00E359B5"/>
    <w:rsid w:val="00E36094"/>
    <w:rsid w:val="00E3635D"/>
    <w:rsid w:val="00E36F58"/>
    <w:rsid w:val="00E3725C"/>
    <w:rsid w:val="00E37281"/>
    <w:rsid w:val="00E37C19"/>
    <w:rsid w:val="00E404D4"/>
    <w:rsid w:val="00E40F97"/>
    <w:rsid w:val="00E4163D"/>
    <w:rsid w:val="00E41784"/>
    <w:rsid w:val="00E41A7D"/>
    <w:rsid w:val="00E41DB2"/>
    <w:rsid w:val="00E41E63"/>
    <w:rsid w:val="00E424BC"/>
    <w:rsid w:val="00E42B2A"/>
    <w:rsid w:val="00E434A1"/>
    <w:rsid w:val="00E44388"/>
    <w:rsid w:val="00E4441F"/>
    <w:rsid w:val="00E446FB"/>
    <w:rsid w:val="00E44761"/>
    <w:rsid w:val="00E4487A"/>
    <w:rsid w:val="00E44C51"/>
    <w:rsid w:val="00E45C3D"/>
    <w:rsid w:val="00E45E99"/>
    <w:rsid w:val="00E4668A"/>
    <w:rsid w:val="00E46775"/>
    <w:rsid w:val="00E46E5E"/>
    <w:rsid w:val="00E47A53"/>
    <w:rsid w:val="00E47E23"/>
    <w:rsid w:val="00E47FD5"/>
    <w:rsid w:val="00E503F7"/>
    <w:rsid w:val="00E50622"/>
    <w:rsid w:val="00E50820"/>
    <w:rsid w:val="00E508E2"/>
    <w:rsid w:val="00E50A2D"/>
    <w:rsid w:val="00E50B65"/>
    <w:rsid w:val="00E50BB9"/>
    <w:rsid w:val="00E50C1E"/>
    <w:rsid w:val="00E51358"/>
    <w:rsid w:val="00E5142A"/>
    <w:rsid w:val="00E5175F"/>
    <w:rsid w:val="00E518A1"/>
    <w:rsid w:val="00E51964"/>
    <w:rsid w:val="00E51D03"/>
    <w:rsid w:val="00E51F70"/>
    <w:rsid w:val="00E5242C"/>
    <w:rsid w:val="00E525E2"/>
    <w:rsid w:val="00E52692"/>
    <w:rsid w:val="00E526F8"/>
    <w:rsid w:val="00E529DD"/>
    <w:rsid w:val="00E52F01"/>
    <w:rsid w:val="00E53003"/>
    <w:rsid w:val="00E5306E"/>
    <w:rsid w:val="00E5380D"/>
    <w:rsid w:val="00E53907"/>
    <w:rsid w:val="00E53E69"/>
    <w:rsid w:val="00E5437A"/>
    <w:rsid w:val="00E54811"/>
    <w:rsid w:val="00E54D88"/>
    <w:rsid w:val="00E54E77"/>
    <w:rsid w:val="00E5507F"/>
    <w:rsid w:val="00E550E6"/>
    <w:rsid w:val="00E5533F"/>
    <w:rsid w:val="00E55971"/>
    <w:rsid w:val="00E55BD4"/>
    <w:rsid w:val="00E55C29"/>
    <w:rsid w:val="00E56150"/>
    <w:rsid w:val="00E5640A"/>
    <w:rsid w:val="00E56488"/>
    <w:rsid w:val="00E566EA"/>
    <w:rsid w:val="00E5679C"/>
    <w:rsid w:val="00E56850"/>
    <w:rsid w:val="00E56FA4"/>
    <w:rsid w:val="00E571BA"/>
    <w:rsid w:val="00E57252"/>
    <w:rsid w:val="00E57645"/>
    <w:rsid w:val="00E577A6"/>
    <w:rsid w:val="00E57B51"/>
    <w:rsid w:val="00E57CF9"/>
    <w:rsid w:val="00E57EE8"/>
    <w:rsid w:val="00E60346"/>
    <w:rsid w:val="00E609E8"/>
    <w:rsid w:val="00E60B9C"/>
    <w:rsid w:val="00E60D5F"/>
    <w:rsid w:val="00E612C0"/>
    <w:rsid w:val="00E613CF"/>
    <w:rsid w:val="00E619A6"/>
    <w:rsid w:val="00E61B0D"/>
    <w:rsid w:val="00E620D9"/>
    <w:rsid w:val="00E6288F"/>
    <w:rsid w:val="00E6299B"/>
    <w:rsid w:val="00E62F39"/>
    <w:rsid w:val="00E63041"/>
    <w:rsid w:val="00E6304E"/>
    <w:rsid w:val="00E63DDC"/>
    <w:rsid w:val="00E63E8D"/>
    <w:rsid w:val="00E63FFF"/>
    <w:rsid w:val="00E640CE"/>
    <w:rsid w:val="00E643AA"/>
    <w:rsid w:val="00E64681"/>
    <w:rsid w:val="00E64B0C"/>
    <w:rsid w:val="00E64DA8"/>
    <w:rsid w:val="00E651DE"/>
    <w:rsid w:val="00E65512"/>
    <w:rsid w:val="00E659A6"/>
    <w:rsid w:val="00E66224"/>
    <w:rsid w:val="00E66AF1"/>
    <w:rsid w:val="00E6712E"/>
    <w:rsid w:val="00E671BD"/>
    <w:rsid w:val="00E675CB"/>
    <w:rsid w:val="00E67A48"/>
    <w:rsid w:val="00E67F15"/>
    <w:rsid w:val="00E70769"/>
    <w:rsid w:val="00E708E8"/>
    <w:rsid w:val="00E709FF"/>
    <w:rsid w:val="00E70E78"/>
    <w:rsid w:val="00E71383"/>
    <w:rsid w:val="00E7144C"/>
    <w:rsid w:val="00E71690"/>
    <w:rsid w:val="00E7205E"/>
    <w:rsid w:val="00E7216B"/>
    <w:rsid w:val="00E7224F"/>
    <w:rsid w:val="00E725BB"/>
    <w:rsid w:val="00E72988"/>
    <w:rsid w:val="00E72A48"/>
    <w:rsid w:val="00E7313F"/>
    <w:rsid w:val="00E73379"/>
    <w:rsid w:val="00E736A7"/>
    <w:rsid w:val="00E73879"/>
    <w:rsid w:val="00E73E50"/>
    <w:rsid w:val="00E73FDF"/>
    <w:rsid w:val="00E746BA"/>
    <w:rsid w:val="00E74BE7"/>
    <w:rsid w:val="00E74DAF"/>
    <w:rsid w:val="00E754A7"/>
    <w:rsid w:val="00E758E4"/>
    <w:rsid w:val="00E7591D"/>
    <w:rsid w:val="00E75A5B"/>
    <w:rsid w:val="00E76125"/>
    <w:rsid w:val="00E766B0"/>
    <w:rsid w:val="00E76D21"/>
    <w:rsid w:val="00E76D9A"/>
    <w:rsid w:val="00E77425"/>
    <w:rsid w:val="00E7746A"/>
    <w:rsid w:val="00E775AA"/>
    <w:rsid w:val="00E77B84"/>
    <w:rsid w:val="00E77BDB"/>
    <w:rsid w:val="00E80442"/>
    <w:rsid w:val="00E809A7"/>
    <w:rsid w:val="00E80E23"/>
    <w:rsid w:val="00E80E29"/>
    <w:rsid w:val="00E81226"/>
    <w:rsid w:val="00E81740"/>
    <w:rsid w:val="00E817B3"/>
    <w:rsid w:val="00E817BC"/>
    <w:rsid w:val="00E81CDF"/>
    <w:rsid w:val="00E81ECE"/>
    <w:rsid w:val="00E8201C"/>
    <w:rsid w:val="00E82092"/>
    <w:rsid w:val="00E8210C"/>
    <w:rsid w:val="00E824F4"/>
    <w:rsid w:val="00E8262E"/>
    <w:rsid w:val="00E82653"/>
    <w:rsid w:val="00E8285B"/>
    <w:rsid w:val="00E829F4"/>
    <w:rsid w:val="00E82B44"/>
    <w:rsid w:val="00E82CCC"/>
    <w:rsid w:val="00E82E91"/>
    <w:rsid w:val="00E8324C"/>
    <w:rsid w:val="00E83418"/>
    <w:rsid w:val="00E83583"/>
    <w:rsid w:val="00E83679"/>
    <w:rsid w:val="00E83772"/>
    <w:rsid w:val="00E83A51"/>
    <w:rsid w:val="00E83E06"/>
    <w:rsid w:val="00E83FA0"/>
    <w:rsid w:val="00E84256"/>
    <w:rsid w:val="00E844FF"/>
    <w:rsid w:val="00E84618"/>
    <w:rsid w:val="00E84E14"/>
    <w:rsid w:val="00E84EF8"/>
    <w:rsid w:val="00E84F58"/>
    <w:rsid w:val="00E86364"/>
    <w:rsid w:val="00E86582"/>
    <w:rsid w:val="00E8697C"/>
    <w:rsid w:val="00E86B79"/>
    <w:rsid w:val="00E86D7D"/>
    <w:rsid w:val="00E86DE0"/>
    <w:rsid w:val="00E87773"/>
    <w:rsid w:val="00E877D9"/>
    <w:rsid w:val="00E87A5E"/>
    <w:rsid w:val="00E9003B"/>
    <w:rsid w:val="00E90F0D"/>
    <w:rsid w:val="00E90FC0"/>
    <w:rsid w:val="00E912CD"/>
    <w:rsid w:val="00E912CF"/>
    <w:rsid w:val="00E915DE"/>
    <w:rsid w:val="00E9169D"/>
    <w:rsid w:val="00E91942"/>
    <w:rsid w:val="00E9198B"/>
    <w:rsid w:val="00E91DF2"/>
    <w:rsid w:val="00E92747"/>
    <w:rsid w:val="00E92971"/>
    <w:rsid w:val="00E929A2"/>
    <w:rsid w:val="00E93006"/>
    <w:rsid w:val="00E93339"/>
    <w:rsid w:val="00E93872"/>
    <w:rsid w:val="00E93D4F"/>
    <w:rsid w:val="00E94198"/>
    <w:rsid w:val="00E941D5"/>
    <w:rsid w:val="00E9480D"/>
    <w:rsid w:val="00E94CB2"/>
    <w:rsid w:val="00E953D2"/>
    <w:rsid w:val="00E95967"/>
    <w:rsid w:val="00E9596A"/>
    <w:rsid w:val="00E95BA8"/>
    <w:rsid w:val="00E95E56"/>
    <w:rsid w:val="00E96F05"/>
    <w:rsid w:val="00E970C2"/>
    <w:rsid w:val="00E97B7C"/>
    <w:rsid w:val="00E97BEB"/>
    <w:rsid w:val="00EA02F7"/>
    <w:rsid w:val="00EA03E2"/>
    <w:rsid w:val="00EA07CC"/>
    <w:rsid w:val="00EA0894"/>
    <w:rsid w:val="00EA0D80"/>
    <w:rsid w:val="00EA1487"/>
    <w:rsid w:val="00EA14E9"/>
    <w:rsid w:val="00EA167E"/>
    <w:rsid w:val="00EA16C5"/>
    <w:rsid w:val="00EA1CAB"/>
    <w:rsid w:val="00EA2312"/>
    <w:rsid w:val="00EA2BA1"/>
    <w:rsid w:val="00EA3206"/>
    <w:rsid w:val="00EA3B1F"/>
    <w:rsid w:val="00EA40A5"/>
    <w:rsid w:val="00EA41F6"/>
    <w:rsid w:val="00EA4404"/>
    <w:rsid w:val="00EA441D"/>
    <w:rsid w:val="00EA4463"/>
    <w:rsid w:val="00EA45C8"/>
    <w:rsid w:val="00EA48D2"/>
    <w:rsid w:val="00EA4DFF"/>
    <w:rsid w:val="00EA5370"/>
    <w:rsid w:val="00EA549D"/>
    <w:rsid w:val="00EA5676"/>
    <w:rsid w:val="00EA56D8"/>
    <w:rsid w:val="00EA5794"/>
    <w:rsid w:val="00EA5DCD"/>
    <w:rsid w:val="00EA6033"/>
    <w:rsid w:val="00EA6323"/>
    <w:rsid w:val="00EA644A"/>
    <w:rsid w:val="00EA6D39"/>
    <w:rsid w:val="00EA7327"/>
    <w:rsid w:val="00EA75BE"/>
    <w:rsid w:val="00EA79C8"/>
    <w:rsid w:val="00EA7D54"/>
    <w:rsid w:val="00EA7E5A"/>
    <w:rsid w:val="00EB03B6"/>
    <w:rsid w:val="00EB0924"/>
    <w:rsid w:val="00EB0A00"/>
    <w:rsid w:val="00EB0F57"/>
    <w:rsid w:val="00EB108A"/>
    <w:rsid w:val="00EB143D"/>
    <w:rsid w:val="00EB14E0"/>
    <w:rsid w:val="00EB1673"/>
    <w:rsid w:val="00EB1741"/>
    <w:rsid w:val="00EB1B12"/>
    <w:rsid w:val="00EB1C56"/>
    <w:rsid w:val="00EB207C"/>
    <w:rsid w:val="00EB2110"/>
    <w:rsid w:val="00EB220D"/>
    <w:rsid w:val="00EB247D"/>
    <w:rsid w:val="00EB270D"/>
    <w:rsid w:val="00EB29D3"/>
    <w:rsid w:val="00EB2B29"/>
    <w:rsid w:val="00EB36AD"/>
    <w:rsid w:val="00EB36DC"/>
    <w:rsid w:val="00EB3B66"/>
    <w:rsid w:val="00EB3FFB"/>
    <w:rsid w:val="00EB41DF"/>
    <w:rsid w:val="00EB43A0"/>
    <w:rsid w:val="00EB44F3"/>
    <w:rsid w:val="00EB4833"/>
    <w:rsid w:val="00EB4C3D"/>
    <w:rsid w:val="00EB5223"/>
    <w:rsid w:val="00EB56A8"/>
    <w:rsid w:val="00EB573E"/>
    <w:rsid w:val="00EB5CA1"/>
    <w:rsid w:val="00EB636E"/>
    <w:rsid w:val="00EB6AD5"/>
    <w:rsid w:val="00EB6BC4"/>
    <w:rsid w:val="00EB6BEB"/>
    <w:rsid w:val="00EB6DE8"/>
    <w:rsid w:val="00EB6E4D"/>
    <w:rsid w:val="00EB701A"/>
    <w:rsid w:val="00EB73C8"/>
    <w:rsid w:val="00EB7481"/>
    <w:rsid w:val="00EB74BC"/>
    <w:rsid w:val="00EC0533"/>
    <w:rsid w:val="00EC0F3A"/>
    <w:rsid w:val="00EC1717"/>
    <w:rsid w:val="00EC1964"/>
    <w:rsid w:val="00EC2069"/>
    <w:rsid w:val="00EC2895"/>
    <w:rsid w:val="00EC2A62"/>
    <w:rsid w:val="00EC315B"/>
    <w:rsid w:val="00EC34E9"/>
    <w:rsid w:val="00EC359D"/>
    <w:rsid w:val="00EC3830"/>
    <w:rsid w:val="00EC390F"/>
    <w:rsid w:val="00EC3AB8"/>
    <w:rsid w:val="00EC402C"/>
    <w:rsid w:val="00EC4667"/>
    <w:rsid w:val="00EC49AA"/>
    <w:rsid w:val="00EC4F60"/>
    <w:rsid w:val="00EC510B"/>
    <w:rsid w:val="00EC52ED"/>
    <w:rsid w:val="00EC585D"/>
    <w:rsid w:val="00EC5AD8"/>
    <w:rsid w:val="00EC5AE5"/>
    <w:rsid w:val="00EC5B88"/>
    <w:rsid w:val="00EC5C15"/>
    <w:rsid w:val="00EC5E14"/>
    <w:rsid w:val="00EC5EAF"/>
    <w:rsid w:val="00EC6138"/>
    <w:rsid w:val="00EC6293"/>
    <w:rsid w:val="00EC64F6"/>
    <w:rsid w:val="00EC6E4B"/>
    <w:rsid w:val="00EC6F64"/>
    <w:rsid w:val="00EC6F7B"/>
    <w:rsid w:val="00EC7317"/>
    <w:rsid w:val="00EC732F"/>
    <w:rsid w:val="00EC7AC7"/>
    <w:rsid w:val="00EC7CC1"/>
    <w:rsid w:val="00EC7D28"/>
    <w:rsid w:val="00ED01E4"/>
    <w:rsid w:val="00ED0324"/>
    <w:rsid w:val="00ED05F3"/>
    <w:rsid w:val="00ED0CF0"/>
    <w:rsid w:val="00ED111B"/>
    <w:rsid w:val="00ED11F6"/>
    <w:rsid w:val="00ED1254"/>
    <w:rsid w:val="00ED17AD"/>
    <w:rsid w:val="00ED1A3B"/>
    <w:rsid w:val="00ED1B8A"/>
    <w:rsid w:val="00ED2436"/>
    <w:rsid w:val="00ED26CB"/>
    <w:rsid w:val="00ED2B01"/>
    <w:rsid w:val="00ED2D7C"/>
    <w:rsid w:val="00ED30F1"/>
    <w:rsid w:val="00ED31CA"/>
    <w:rsid w:val="00ED3398"/>
    <w:rsid w:val="00ED34F7"/>
    <w:rsid w:val="00ED3615"/>
    <w:rsid w:val="00ED36A2"/>
    <w:rsid w:val="00ED3902"/>
    <w:rsid w:val="00ED39DB"/>
    <w:rsid w:val="00ED3C53"/>
    <w:rsid w:val="00ED4710"/>
    <w:rsid w:val="00ED476D"/>
    <w:rsid w:val="00ED4B2D"/>
    <w:rsid w:val="00ED4CD9"/>
    <w:rsid w:val="00ED4CDA"/>
    <w:rsid w:val="00ED4E2C"/>
    <w:rsid w:val="00ED5088"/>
    <w:rsid w:val="00ED51D2"/>
    <w:rsid w:val="00ED5385"/>
    <w:rsid w:val="00ED55C3"/>
    <w:rsid w:val="00ED5C07"/>
    <w:rsid w:val="00ED5DBD"/>
    <w:rsid w:val="00ED5FE0"/>
    <w:rsid w:val="00ED612B"/>
    <w:rsid w:val="00ED62BE"/>
    <w:rsid w:val="00ED6597"/>
    <w:rsid w:val="00ED663A"/>
    <w:rsid w:val="00ED66E3"/>
    <w:rsid w:val="00ED68F7"/>
    <w:rsid w:val="00ED6A90"/>
    <w:rsid w:val="00ED6C07"/>
    <w:rsid w:val="00ED6D57"/>
    <w:rsid w:val="00ED7198"/>
    <w:rsid w:val="00ED7AAE"/>
    <w:rsid w:val="00ED7CCF"/>
    <w:rsid w:val="00EE0470"/>
    <w:rsid w:val="00EE06B4"/>
    <w:rsid w:val="00EE177B"/>
    <w:rsid w:val="00EE1919"/>
    <w:rsid w:val="00EE19E7"/>
    <w:rsid w:val="00EE1B42"/>
    <w:rsid w:val="00EE1BB7"/>
    <w:rsid w:val="00EE2041"/>
    <w:rsid w:val="00EE30E8"/>
    <w:rsid w:val="00EE33E9"/>
    <w:rsid w:val="00EE372B"/>
    <w:rsid w:val="00EE379F"/>
    <w:rsid w:val="00EE39B4"/>
    <w:rsid w:val="00EE39D4"/>
    <w:rsid w:val="00EE3F54"/>
    <w:rsid w:val="00EE40CC"/>
    <w:rsid w:val="00EE4436"/>
    <w:rsid w:val="00EE4443"/>
    <w:rsid w:val="00EE59C6"/>
    <w:rsid w:val="00EE5E42"/>
    <w:rsid w:val="00EE5EC2"/>
    <w:rsid w:val="00EE63E7"/>
    <w:rsid w:val="00EE6539"/>
    <w:rsid w:val="00EE65F9"/>
    <w:rsid w:val="00EE67DB"/>
    <w:rsid w:val="00EE6B42"/>
    <w:rsid w:val="00EE717C"/>
    <w:rsid w:val="00EE730C"/>
    <w:rsid w:val="00EE74FD"/>
    <w:rsid w:val="00EE774C"/>
    <w:rsid w:val="00EE7BFA"/>
    <w:rsid w:val="00EEA389"/>
    <w:rsid w:val="00EF03AA"/>
    <w:rsid w:val="00EF04C5"/>
    <w:rsid w:val="00EF04E3"/>
    <w:rsid w:val="00EF04F2"/>
    <w:rsid w:val="00EF0627"/>
    <w:rsid w:val="00EF0B5B"/>
    <w:rsid w:val="00EF0D50"/>
    <w:rsid w:val="00EF0FF3"/>
    <w:rsid w:val="00EF1053"/>
    <w:rsid w:val="00EF108B"/>
    <w:rsid w:val="00EF12B8"/>
    <w:rsid w:val="00EF13EC"/>
    <w:rsid w:val="00EF1DDE"/>
    <w:rsid w:val="00EF25A9"/>
    <w:rsid w:val="00EF347C"/>
    <w:rsid w:val="00EF3EC7"/>
    <w:rsid w:val="00EF46D6"/>
    <w:rsid w:val="00EF46DB"/>
    <w:rsid w:val="00EF470F"/>
    <w:rsid w:val="00EF4A27"/>
    <w:rsid w:val="00EF4CD6"/>
    <w:rsid w:val="00EF4D3E"/>
    <w:rsid w:val="00EF56FF"/>
    <w:rsid w:val="00EF5911"/>
    <w:rsid w:val="00EF60BA"/>
    <w:rsid w:val="00EF6834"/>
    <w:rsid w:val="00EF6E70"/>
    <w:rsid w:val="00EF751D"/>
    <w:rsid w:val="00EF7967"/>
    <w:rsid w:val="00EF79FB"/>
    <w:rsid w:val="00F00724"/>
    <w:rsid w:val="00F00F6F"/>
    <w:rsid w:val="00F01208"/>
    <w:rsid w:val="00F01322"/>
    <w:rsid w:val="00F01389"/>
    <w:rsid w:val="00F0200D"/>
    <w:rsid w:val="00F020D4"/>
    <w:rsid w:val="00F0233F"/>
    <w:rsid w:val="00F02832"/>
    <w:rsid w:val="00F028D7"/>
    <w:rsid w:val="00F02929"/>
    <w:rsid w:val="00F029D5"/>
    <w:rsid w:val="00F02FAE"/>
    <w:rsid w:val="00F034CB"/>
    <w:rsid w:val="00F034CD"/>
    <w:rsid w:val="00F035C6"/>
    <w:rsid w:val="00F0432A"/>
    <w:rsid w:val="00F04403"/>
    <w:rsid w:val="00F04BA6"/>
    <w:rsid w:val="00F04DBE"/>
    <w:rsid w:val="00F04E03"/>
    <w:rsid w:val="00F0518C"/>
    <w:rsid w:val="00F05205"/>
    <w:rsid w:val="00F05540"/>
    <w:rsid w:val="00F05814"/>
    <w:rsid w:val="00F05AF0"/>
    <w:rsid w:val="00F05B5A"/>
    <w:rsid w:val="00F05BCB"/>
    <w:rsid w:val="00F05F93"/>
    <w:rsid w:val="00F05FD2"/>
    <w:rsid w:val="00F0613B"/>
    <w:rsid w:val="00F063D4"/>
    <w:rsid w:val="00F06910"/>
    <w:rsid w:val="00F06B5D"/>
    <w:rsid w:val="00F06BCA"/>
    <w:rsid w:val="00F06D36"/>
    <w:rsid w:val="00F06FD2"/>
    <w:rsid w:val="00F0743C"/>
    <w:rsid w:val="00F0746A"/>
    <w:rsid w:val="00F0748B"/>
    <w:rsid w:val="00F10513"/>
    <w:rsid w:val="00F1068C"/>
    <w:rsid w:val="00F10C47"/>
    <w:rsid w:val="00F11122"/>
    <w:rsid w:val="00F112E4"/>
    <w:rsid w:val="00F114CA"/>
    <w:rsid w:val="00F114ED"/>
    <w:rsid w:val="00F116C4"/>
    <w:rsid w:val="00F1185E"/>
    <w:rsid w:val="00F12020"/>
    <w:rsid w:val="00F121E1"/>
    <w:rsid w:val="00F1266B"/>
    <w:rsid w:val="00F12676"/>
    <w:rsid w:val="00F12A63"/>
    <w:rsid w:val="00F12D28"/>
    <w:rsid w:val="00F1377E"/>
    <w:rsid w:val="00F139D8"/>
    <w:rsid w:val="00F13A29"/>
    <w:rsid w:val="00F13D7B"/>
    <w:rsid w:val="00F13DFD"/>
    <w:rsid w:val="00F14D11"/>
    <w:rsid w:val="00F14EEA"/>
    <w:rsid w:val="00F15319"/>
    <w:rsid w:val="00F154E9"/>
    <w:rsid w:val="00F155E3"/>
    <w:rsid w:val="00F1581C"/>
    <w:rsid w:val="00F15CF2"/>
    <w:rsid w:val="00F15E9A"/>
    <w:rsid w:val="00F1603C"/>
    <w:rsid w:val="00F160F6"/>
    <w:rsid w:val="00F16186"/>
    <w:rsid w:val="00F1698C"/>
    <w:rsid w:val="00F16C96"/>
    <w:rsid w:val="00F16E98"/>
    <w:rsid w:val="00F1721D"/>
    <w:rsid w:val="00F17AAF"/>
    <w:rsid w:val="00F2055B"/>
    <w:rsid w:val="00F205BC"/>
    <w:rsid w:val="00F2127E"/>
    <w:rsid w:val="00F21429"/>
    <w:rsid w:val="00F2150B"/>
    <w:rsid w:val="00F2194A"/>
    <w:rsid w:val="00F223A7"/>
    <w:rsid w:val="00F2240D"/>
    <w:rsid w:val="00F2272E"/>
    <w:rsid w:val="00F2334F"/>
    <w:rsid w:val="00F23577"/>
    <w:rsid w:val="00F23699"/>
    <w:rsid w:val="00F238B4"/>
    <w:rsid w:val="00F24056"/>
    <w:rsid w:val="00F242E5"/>
    <w:rsid w:val="00F24316"/>
    <w:rsid w:val="00F2432C"/>
    <w:rsid w:val="00F2476A"/>
    <w:rsid w:val="00F247C8"/>
    <w:rsid w:val="00F249DD"/>
    <w:rsid w:val="00F24BA3"/>
    <w:rsid w:val="00F25084"/>
    <w:rsid w:val="00F2529E"/>
    <w:rsid w:val="00F2573E"/>
    <w:rsid w:val="00F257F0"/>
    <w:rsid w:val="00F25938"/>
    <w:rsid w:val="00F2597E"/>
    <w:rsid w:val="00F261C5"/>
    <w:rsid w:val="00F26383"/>
    <w:rsid w:val="00F26BA6"/>
    <w:rsid w:val="00F26CD1"/>
    <w:rsid w:val="00F26EF3"/>
    <w:rsid w:val="00F26FA6"/>
    <w:rsid w:val="00F27001"/>
    <w:rsid w:val="00F2739B"/>
    <w:rsid w:val="00F2760A"/>
    <w:rsid w:val="00F27742"/>
    <w:rsid w:val="00F3021B"/>
    <w:rsid w:val="00F30347"/>
    <w:rsid w:val="00F30A4B"/>
    <w:rsid w:val="00F30BAC"/>
    <w:rsid w:val="00F30FA7"/>
    <w:rsid w:val="00F312DA"/>
    <w:rsid w:val="00F3168A"/>
    <w:rsid w:val="00F32628"/>
    <w:rsid w:val="00F32A20"/>
    <w:rsid w:val="00F32B03"/>
    <w:rsid w:val="00F32D5A"/>
    <w:rsid w:val="00F32DCD"/>
    <w:rsid w:val="00F32DCE"/>
    <w:rsid w:val="00F33632"/>
    <w:rsid w:val="00F33B8A"/>
    <w:rsid w:val="00F34833"/>
    <w:rsid w:val="00F34AEC"/>
    <w:rsid w:val="00F34FCB"/>
    <w:rsid w:val="00F3506B"/>
    <w:rsid w:val="00F353A4"/>
    <w:rsid w:val="00F355A5"/>
    <w:rsid w:val="00F35840"/>
    <w:rsid w:val="00F36331"/>
    <w:rsid w:val="00F36344"/>
    <w:rsid w:val="00F365C9"/>
    <w:rsid w:val="00F36824"/>
    <w:rsid w:val="00F36F6C"/>
    <w:rsid w:val="00F37CF6"/>
    <w:rsid w:val="00F37FFA"/>
    <w:rsid w:val="00F4049B"/>
    <w:rsid w:val="00F40638"/>
    <w:rsid w:val="00F4081F"/>
    <w:rsid w:val="00F4098F"/>
    <w:rsid w:val="00F40EDA"/>
    <w:rsid w:val="00F4198B"/>
    <w:rsid w:val="00F41BE2"/>
    <w:rsid w:val="00F41E04"/>
    <w:rsid w:val="00F42753"/>
    <w:rsid w:val="00F427BD"/>
    <w:rsid w:val="00F42F66"/>
    <w:rsid w:val="00F43586"/>
    <w:rsid w:val="00F437A4"/>
    <w:rsid w:val="00F43864"/>
    <w:rsid w:val="00F43877"/>
    <w:rsid w:val="00F43A55"/>
    <w:rsid w:val="00F43D35"/>
    <w:rsid w:val="00F44267"/>
    <w:rsid w:val="00F44CD2"/>
    <w:rsid w:val="00F44E44"/>
    <w:rsid w:val="00F44EFF"/>
    <w:rsid w:val="00F451FF"/>
    <w:rsid w:val="00F45277"/>
    <w:rsid w:val="00F453AF"/>
    <w:rsid w:val="00F4573B"/>
    <w:rsid w:val="00F45910"/>
    <w:rsid w:val="00F45A9C"/>
    <w:rsid w:val="00F46E8E"/>
    <w:rsid w:val="00F47132"/>
    <w:rsid w:val="00F47244"/>
    <w:rsid w:val="00F47846"/>
    <w:rsid w:val="00F4799C"/>
    <w:rsid w:val="00F50418"/>
    <w:rsid w:val="00F50F5D"/>
    <w:rsid w:val="00F51193"/>
    <w:rsid w:val="00F51756"/>
    <w:rsid w:val="00F51962"/>
    <w:rsid w:val="00F51A03"/>
    <w:rsid w:val="00F52889"/>
    <w:rsid w:val="00F52A00"/>
    <w:rsid w:val="00F52AAC"/>
    <w:rsid w:val="00F530AA"/>
    <w:rsid w:val="00F53718"/>
    <w:rsid w:val="00F5385E"/>
    <w:rsid w:val="00F542A0"/>
    <w:rsid w:val="00F549B7"/>
    <w:rsid w:val="00F550A1"/>
    <w:rsid w:val="00F555AA"/>
    <w:rsid w:val="00F55862"/>
    <w:rsid w:val="00F55A0E"/>
    <w:rsid w:val="00F55AAA"/>
    <w:rsid w:val="00F55F27"/>
    <w:rsid w:val="00F56170"/>
    <w:rsid w:val="00F561D1"/>
    <w:rsid w:val="00F5621B"/>
    <w:rsid w:val="00F56220"/>
    <w:rsid w:val="00F56AED"/>
    <w:rsid w:val="00F56F71"/>
    <w:rsid w:val="00F57243"/>
    <w:rsid w:val="00F57680"/>
    <w:rsid w:val="00F579DA"/>
    <w:rsid w:val="00F57C38"/>
    <w:rsid w:val="00F57D9C"/>
    <w:rsid w:val="00F57EDC"/>
    <w:rsid w:val="00F57F2D"/>
    <w:rsid w:val="00F600A0"/>
    <w:rsid w:val="00F604BC"/>
    <w:rsid w:val="00F60685"/>
    <w:rsid w:val="00F60744"/>
    <w:rsid w:val="00F60840"/>
    <w:rsid w:val="00F608AB"/>
    <w:rsid w:val="00F60A2B"/>
    <w:rsid w:val="00F61120"/>
    <w:rsid w:val="00F61126"/>
    <w:rsid w:val="00F61C19"/>
    <w:rsid w:val="00F61DA5"/>
    <w:rsid w:val="00F61E16"/>
    <w:rsid w:val="00F6200C"/>
    <w:rsid w:val="00F6235E"/>
    <w:rsid w:val="00F62532"/>
    <w:rsid w:val="00F62560"/>
    <w:rsid w:val="00F62C72"/>
    <w:rsid w:val="00F62E97"/>
    <w:rsid w:val="00F62EAA"/>
    <w:rsid w:val="00F638B2"/>
    <w:rsid w:val="00F63F06"/>
    <w:rsid w:val="00F63FF6"/>
    <w:rsid w:val="00F64713"/>
    <w:rsid w:val="00F64961"/>
    <w:rsid w:val="00F64B03"/>
    <w:rsid w:val="00F6561B"/>
    <w:rsid w:val="00F65735"/>
    <w:rsid w:val="00F6589C"/>
    <w:rsid w:val="00F65AAD"/>
    <w:rsid w:val="00F65DFC"/>
    <w:rsid w:val="00F65F06"/>
    <w:rsid w:val="00F66399"/>
    <w:rsid w:val="00F667A0"/>
    <w:rsid w:val="00F6687A"/>
    <w:rsid w:val="00F66AA9"/>
    <w:rsid w:val="00F66D57"/>
    <w:rsid w:val="00F67499"/>
    <w:rsid w:val="00F67B4A"/>
    <w:rsid w:val="00F67E95"/>
    <w:rsid w:val="00F70281"/>
    <w:rsid w:val="00F70418"/>
    <w:rsid w:val="00F70B01"/>
    <w:rsid w:val="00F70E86"/>
    <w:rsid w:val="00F71933"/>
    <w:rsid w:val="00F7193A"/>
    <w:rsid w:val="00F71C93"/>
    <w:rsid w:val="00F720AF"/>
    <w:rsid w:val="00F723EE"/>
    <w:rsid w:val="00F72446"/>
    <w:rsid w:val="00F72458"/>
    <w:rsid w:val="00F737CE"/>
    <w:rsid w:val="00F73C00"/>
    <w:rsid w:val="00F73CDA"/>
    <w:rsid w:val="00F73F06"/>
    <w:rsid w:val="00F74126"/>
    <w:rsid w:val="00F746EF"/>
    <w:rsid w:val="00F74736"/>
    <w:rsid w:val="00F74981"/>
    <w:rsid w:val="00F751F7"/>
    <w:rsid w:val="00F75212"/>
    <w:rsid w:val="00F7592F"/>
    <w:rsid w:val="00F75A4E"/>
    <w:rsid w:val="00F75F6A"/>
    <w:rsid w:val="00F7608C"/>
    <w:rsid w:val="00F765F0"/>
    <w:rsid w:val="00F76953"/>
    <w:rsid w:val="00F7695E"/>
    <w:rsid w:val="00F76C72"/>
    <w:rsid w:val="00F76FB6"/>
    <w:rsid w:val="00F770D2"/>
    <w:rsid w:val="00F77A5D"/>
    <w:rsid w:val="00F77D14"/>
    <w:rsid w:val="00F77D56"/>
    <w:rsid w:val="00F77E39"/>
    <w:rsid w:val="00F802A0"/>
    <w:rsid w:val="00F805FE"/>
    <w:rsid w:val="00F80605"/>
    <w:rsid w:val="00F80713"/>
    <w:rsid w:val="00F80A1E"/>
    <w:rsid w:val="00F80BB2"/>
    <w:rsid w:val="00F81457"/>
    <w:rsid w:val="00F814C5"/>
    <w:rsid w:val="00F817A1"/>
    <w:rsid w:val="00F81868"/>
    <w:rsid w:val="00F81C39"/>
    <w:rsid w:val="00F81E2C"/>
    <w:rsid w:val="00F81F44"/>
    <w:rsid w:val="00F81F56"/>
    <w:rsid w:val="00F82296"/>
    <w:rsid w:val="00F82311"/>
    <w:rsid w:val="00F82837"/>
    <w:rsid w:val="00F83065"/>
    <w:rsid w:val="00F835A3"/>
    <w:rsid w:val="00F83975"/>
    <w:rsid w:val="00F83C17"/>
    <w:rsid w:val="00F83CD1"/>
    <w:rsid w:val="00F83D9B"/>
    <w:rsid w:val="00F84413"/>
    <w:rsid w:val="00F84679"/>
    <w:rsid w:val="00F846D2"/>
    <w:rsid w:val="00F84A6E"/>
    <w:rsid w:val="00F84C05"/>
    <w:rsid w:val="00F84E03"/>
    <w:rsid w:val="00F851FF"/>
    <w:rsid w:val="00F85753"/>
    <w:rsid w:val="00F85D9D"/>
    <w:rsid w:val="00F85EAF"/>
    <w:rsid w:val="00F85EEB"/>
    <w:rsid w:val="00F85F7A"/>
    <w:rsid w:val="00F86035"/>
    <w:rsid w:val="00F869B6"/>
    <w:rsid w:val="00F86AAE"/>
    <w:rsid w:val="00F86C04"/>
    <w:rsid w:val="00F86DBF"/>
    <w:rsid w:val="00F86FD8"/>
    <w:rsid w:val="00F876E2"/>
    <w:rsid w:val="00F87808"/>
    <w:rsid w:val="00F87BF3"/>
    <w:rsid w:val="00F9032F"/>
    <w:rsid w:val="00F90373"/>
    <w:rsid w:val="00F90496"/>
    <w:rsid w:val="00F906D6"/>
    <w:rsid w:val="00F90851"/>
    <w:rsid w:val="00F90D38"/>
    <w:rsid w:val="00F90D3D"/>
    <w:rsid w:val="00F90D9F"/>
    <w:rsid w:val="00F91102"/>
    <w:rsid w:val="00F9181C"/>
    <w:rsid w:val="00F91A81"/>
    <w:rsid w:val="00F91BD3"/>
    <w:rsid w:val="00F91D47"/>
    <w:rsid w:val="00F922B2"/>
    <w:rsid w:val="00F926A3"/>
    <w:rsid w:val="00F92729"/>
    <w:rsid w:val="00F927CD"/>
    <w:rsid w:val="00F927E2"/>
    <w:rsid w:val="00F934CB"/>
    <w:rsid w:val="00F93843"/>
    <w:rsid w:val="00F93D27"/>
    <w:rsid w:val="00F93EEB"/>
    <w:rsid w:val="00F94268"/>
    <w:rsid w:val="00F942F0"/>
    <w:rsid w:val="00F942F1"/>
    <w:rsid w:val="00F944EE"/>
    <w:rsid w:val="00F946C4"/>
    <w:rsid w:val="00F948CD"/>
    <w:rsid w:val="00F94AB6"/>
    <w:rsid w:val="00F94AF4"/>
    <w:rsid w:val="00F94BDF"/>
    <w:rsid w:val="00F94DE5"/>
    <w:rsid w:val="00F95255"/>
    <w:rsid w:val="00F952A1"/>
    <w:rsid w:val="00F95310"/>
    <w:rsid w:val="00F953EC"/>
    <w:rsid w:val="00F9558F"/>
    <w:rsid w:val="00F95B74"/>
    <w:rsid w:val="00F95DC6"/>
    <w:rsid w:val="00F960E6"/>
    <w:rsid w:val="00F965CE"/>
    <w:rsid w:val="00F967D0"/>
    <w:rsid w:val="00F96A6E"/>
    <w:rsid w:val="00F96CDB"/>
    <w:rsid w:val="00F96E3B"/>
    <w:rsid w:val="00F9784C"/>
    <w:rsid w:val="00F97984"/>
    <w:rsid w:val="00F97A2F"/>
    <w:rsid w:val="00F97F6C"/>
    <w:rsid w:val="00FA0FDC"/>
    <w:rsid w:val="00FA1405"/>
    <w:rsid w:val="00FA23D3"/>
    <w:rsid w:val="00FA2464"/>
    <w:rsid w:val="00FA2ED4"/>
    <w:rsid w:val="00FA3DB3"/>
    <w:rsid w:val="00FA4154"/>
    <w:rsid w:val="00FA4191"/>
    <w:rsid w:val="00FA438E"/>
    <w:rsid w:val="00FA4536"/>
    <w:rsid w:val="00FA46C3"/>
    <w:rsid w:val="00FA4CD6"/>
    <w:rsid w:val="00FA51D6"/>
    <w:rsid w:val="00FA530A"/>
    <w:rsid w:val="00FA5764"/>
    <w:rsid w:val="00FA5930"/>
    <w:rsid w:val="00FA5C2B"/>
    <w:rsid w:val="00FA5DA0"/>
    <w:rsid w:val="00FA5EBD"/>
    <w:rsid w:val="00FA6036"/>
    <w:rsid w:val="00FA6621"/>
    <w:rsid w:val="00FA688F"/>
    <w:rsid w:val="00FA6B20"/>
    <w:rsid w:val="00FA7213"/>
    <w:rsid w:val="00FA7653"/>
    <w:rsid w:val="00FA7771"/>
    <w:rsid w:val="00FA78CA"/>
    <w:rsid w:val="00FA78F2"/>
    <w:rsid w:val="00FA7F2D"/>
    <w:rsid w:val="00FA7FB3"/>
    <w:rsid w:val="00FB066A"/>
    <w:rsid w:val="00FB08BC"/>
    <w:rsid w:val="00FB0FEB"/>
    <w:rsid w:val="00FB12FD"/>
    <w:rsid w:val="00FB13C1"/>
    <w:rsid w:val="00FB1557"/>
    <w:rsid w:val="00FB15F3"/>
    <w:rsid w:val="00FB1854"/>
    <w:rsid w:val="00FB1D64"/>
    <w:rsid w:val="00FB1F0A"/>
    <w:rsid w:val="00FB2158"/>
    <w:rsid w:val="00FB24B8"/>
    <w:rsid w:val="00FB2958"/>
    <w:rsid w:val="00FB2A88"/>
    <w:rsid w:val="00FB3012"/>
    <w:rsid w:val="00FB3029"/>
    <w:rsid w:val="00FB3443"/>
    <w:rsid w:val="00FB374F"/>
    <w:rsid w:val="00FB3B8F"/>
    <w:rsid w:val="00FB3DB3"/>
    <w:rsid w:val="00FB41E5"/>
    <w:rsid w:val="00FB4B70"/>
    <w:rsid w:val="00FB4C1C"/>
    <w:rsid w:val="00FB4C9A"/>
    <w:rsid w:val="00FB5168"/>
    <w:rsid w:val="00FB51B0"/>
    <w:rsid w:val="00FB54DC"/>
    <w:rsid w:val="00FB596E"/>
    <w:rsid w:val="00FB5B6D"/>
    <w:rsid w:val="00FB5BE3"/>
    <w:rsid w:val="00FB5BFF"/>
    <w:rsid w:val="00FB6007"/>
    <w:rsid w:val="00FB6401"/>
    <w:rsid w:val="00FB6C04"/>
    <w:rsid w:val="00FB7335"/>
    <w:rsid w:val="00FB747A"/>
    <w:rsid w:val="00FB7954"/>
    <w:rsid w:val="00FB79E8"/>
    <w:rsid w:val="00FB7E75"/>
    <w:rsid w:val="00FC0312"/>
    <w:rsid w:val="00FC0726"/>
    <w:rsid w:val="00FC07A6"/>
    <w:rsid w:val="00FC098B"/>
    <w:rsid w:val="00FC0B8B"/>
    <w:rsid w:val="00FC0D2D"/>
    <w:rsid w:val="00FC0FC9"/>
    <w:rsid w:val="00FC10D8"/>
    <w:rsid w:val="00FC1386"/>
    <w:rsid w:val="00FC1B20"/>
    <w:rsid w:val="00FC1D44"/>
    <w:rsid w:val="00FC207A"/>
    <w:rsid w:val="00FC284B"/>
    <w:rsid w:val="00FC2D4C"/>
    <w:rsid w:val="00FC2FF9"/>
    <w:rsid w:val="00FC332C"/>
    <w:rsid w:val="00FC3527"/>
    <w:rsid w:val="00FC3A59"/>
    <w:rsid w:val="00FC3F01"/>
    <w:rsid w:val="00FC43BA"/>
    <w:rsid w:val="00FC4461"/>
    <w:rsid w:val="00FC4813"/>
    <w:rsid w:val="00FC48BF"/>
    <w:rsid w:val="00FC4CE3"/>
    <w:rsid w:val="00FC4D29"/>
    <w:rsid w:val="00FC4E2D"/>
    <w:rsid w:val="00FC4E86"/>
    <w:rsid w:val="00FC53A5"/>
    <w:rsid w:val="00FC55A6"/>
    <w:rsid w:val="00FC5BA7"/>
    <w:rsid w:val="00FC6093"/>
    <w:rsid w:val="00FC60D0"/>
    <w:rsid w:val="00FC6B07"/>
    <w:rsid w:val="00FC6E4B"/>
    <w:rsid w:val="00FC71FB"/>
    <w:rsid w:val="00FC77CE"/>
    <w:rsid w:val="00FC7C18"/>
    <w:rsid w:val="00FC7E0F"/>
    <w:rsid w:val="00FC7F02"/>
    <w:rsid w:val="00FD01CE"/>
    <w:rsid w:val="00FD0516"/>
    <w:rsid w:val="00FD07CF"/>
    <w:rsid w:val="00FD0C11"/>
    <w:rsid w:val="00FD1A87"/>
    <w:rsid w:val="00FD20D7"/>
    <w:rsid w:val="00FD22C5"/>
    <w:rsid w:val="00FD23C5"/>
    <w:rsid w:val="00FD23CB"/>
    <w:rsid w:val="00FD252D"/>
    <w:rsid w:val="00FD28AA"/>
    <w:rsid w:val="00FD2F65"/>
    <w:rsid w:val="00FD359C"/>
    <w:rsid w:val="00FD35D8"/>
    <w:rsid w:val="00FD35ED"/>
    <w:rsid w:val="00FD37B6"/>
    <w:rsid w:val="00FD3CF1"/>
    <w:rsid w:val="00FD42B0"/>
    <w:rsid w:val="00FD4687"/>
    <w:rsid w:val="00FD4940"/>
    <w:rsid w:val="00FD49D4"/>
    <w:rsid w:val="00FD49F1"/>
    <w:rsid w:val="00FD4C64"/>
    <w:rsid w:val="00FD4E12"/>
    <w:rsid w:val="00FD4E9A"/>
    <w:rsid w:val="00FD52B6"/>
    <w:rsid w:val="00FD53C4"/>
    <w:rsid w:val="00FD563E"/>
    <w:rsid w:val="00FD5D99"/>
    <w:rsid w:val="00FD6054"/>
    <w:rsid w:val="00FD6438"/>
    <w:rsid w:val="00FD6E63"/>
    <w:rsid w:val="00FD7332"/>
    <w:rsid w:val="00FD7677"/>
    <w:rsid w:val="00FD7A12"/>
    <w:rsid w:val="00FD7ABB"/>
    <w:rsid w:val="00FE0232"/>
    <w:rsid w:val="00FE0649"/>
    <w:rsid w:val="00FE0772"/>
    <w:rsid w:val="00FE0D33"/>
    <w:rsid w:val="00FE1278"/>
    <w:rsid w:val="00FE16EB"/>
    <w:rsid w:val="00FE1BEE"/>
    <w:rsid w:val="00FE2019"/>
    <w:rsid w:val="00FE20FE"/>
    <w:rsid w:val="00FE263C"/>
    <w:rsid w:val="00FE287C"/>
    <w:rsid w:val="00FE2BD4"/>
    <w:rsid w:val="00FE2CD4"/>
    <w:rsid w:val="00FE30FD"/>
    <w:rsid w:val="00FE39BD"/>
    <w:rsid w:val="00FE39E8"/>
    <w:rsid w:val="00FE3A28"/>
    <w:rsid w:val="00FE4080"/>
    <w:rsid w:val="00FE4166"/>
    <w:rsid w:val="00FE4229"/>
    <w:rsid w:val="00FE4624"/>
    <w:rsid w:val="00FE4666"/>
    <w:rsid w:val="00FE47CB"/>
    <w:rsid w:val="00FE48BA"/>
    <w:rsid w:val="00FE4C3C"/>
    <w:rsid w:val="00FE59A8"/>
    <w:rsid w:val="00FE59B3"/>
    <w:rsid w:val="00FE59C7"/>
    <w:rsid w:val="00FE5BFC"/>
    <w:rsid w:val="00FE5C4C"/>
    <w:rsid w:val="00FE5E40"/>
    <w:rsid w:val="00FE5EFC"/>
    <w:rsid w:val="00FE5F69"/>
    <w:rsid w:val="00FE6192"/>
    <w:rsid w:val="00FE6332"/>
    <w:rsid w:val="00FE66A5"/>
    <w:rsid w:val="00FE6950"/>
    <w:rsid w:val="00FE6AC1"/>
    <w:rsid w:val="00FE7008"/>
    <w:rsid w:val="00FE729E"/>
    <w:rsid w:val="00FE7473"/>
    <w:rsid w:val="00FE7694"/>
    <w:rsid w:val="00FE7C9D"/>
    <w:rsid w:val="00FF023B"/>
    <w:rsid w:val="00FF03DA"/>
    <w:rsid w:val="00FF07C2"/>
    <w:rsid w:val="00FF0A70"/>
    <w:rsid w:val="00FF0BE8"/>
    <w:rsid w:val="00FF174F"/>
    <w:rsid w:val="00FF1833"/>
    <w:rsid w:val="00FF1BBB"/>
    <w:rsid w:val="00FF264B"/>
    <w:rsid w:val="00FF287F"/>
    <w:rsid w:val="00FF2A82"/>
    <w:rsid w:val="00FF2B62"/>
    <w:rsid w:val="00FF2C54"/>
    <w:rsid w:val="00FF31F1"/>
    <w:rsid w:val="00FF3481"/>
    <w:rsid w:val="00FF3787"/>
    <w:rsid w:val="00FF3937"/>
    <w:rsid w:val="00FF39A7"/>
    <w:rsid w:val="00FF4683"/>
    <w:rsid w:val="00FF49DB"/>
    <w:rsid w:val="00FF4A00"/>
    <w:rsid w:val="00FF5037"/>
    <w:rsid w:val="00FF5045"/>
    <w:rsid w:val="00FF53BF"/>
    <w:rsid w:val="00FF5571"/>
    <w:rsid w:val="00FF5ECE"/>
    <w:rsid w:val="00FF5F12"/>
    <w:rsid w:val="00FF6525"/>
    <w:rsid w:val="00FF6B46"/>
    <w:rsid w:val="00FF6BFE"/>
    <w:rsid w:val="00FF6E40"/>
    <w:rsid w:val="00FF72D3"/>
    <w:rsid w:val="00FF7919"/>
    <w:rsid w:val="00FF7996"/>
    <w:rsid w:val="00FF7A96"/>
    <w:rsid w:val="00FF7CA6"/>
    <w:rsid w:val="00FF7CF8"/>
    <w:rsid w:val="0119B963"/>
    <w:rsid w:val="012961D3"/>
    <w:rsid w:val="012C8E64"/>
    <w:rsid w:val="013155CA"/>
    <w:rsid w:val="013401AC"/>
    <w:rsid w:val="0136112E"/>
    <w:rsid w:val="01543F5F"/>
    <w:rsid w:val="016FE91A"/>
    <w:rsid w:val="017F6834"/>
    <w:rsid w:val="018142BE"/>
    <w:rsid w:val="0196C861"/>
    <w:rsid w:val="019AC7FB"/>
    <w:rsid w:val="01AE20CD"/>
    <w:rsid w:val="01B23CAA"/>
    <w:rsid w:val="01B9CF78"/>
    <w:rsid w:val="01D87757"/>
    <w:rsid w:val="01E0C3A6"/>
    <w:rsid w:val="01E5D029"/>
    <w:rsid w:val="01F63FD9"/>
    <w:rsid w:val="021E883C"/>
    <w:rsid w:val="0220C31B"/>
    <w:rsid w:val="0221020A"/>
    <w:rsid w:val="0222BB72"/>
    <w:rsid w:val="0225A4A2"/>
    <w:rsid w:val="023B585C"/>
    <w:rsid w:val="02472EEC"/>
    <w:rsid w:val="0248655D"/>
    <w:rsid w:val="0269F20B"/>
    <w:rsid w:val="0279378E"/>
    <w:rsid w:val="028411A1"/>
    <w:rsid w:val="028FB720"/>
    <w:rsid w:val="02A07444"/>
    <w:rsid w:val="02A67888"/>
    <w:rsid w:val="02C4B44D"/>
    <w:rsid w:val="02C9D787"/>
    <w:rsid w:val="02D24741"/>
    <w:rsid w:val="02D58499"/>
    <w:rsid w:val="02E3001A"/>
    <w:rsid w:val="02EC057D"/>
    <w:rsid w:val="02F23792"/>
    <w:rsid w:val="02F41625"/>
    <w:rsid w:val="03245EA9"/>
    <w:rsid w:val="0330DB7C"/>
    <w:rsid w:val="0344593C"/>
    <w:rsid w:val="03469DC4"/>
    <w:rsid w:val="037B6FCD"/>
    <w:rsid w:val="038D3756"/>
    <w:rsid w:val="03A2A79B"/>
    <w:rsid w:val="03BA1F57"/>
    <w:rsid w:val="03DD1E68"/>
    <w:rsid w:val="03E841E7"/>
    <w:rsid w:val="03FB0E53"/>
    <w:rsid w:val="04240E4C"/>
    <w:rsid w:val="043BB3C5"/>
    <w:rsid w:val="04510F36"/>
    <w:rsid w:val="04790273"/>
    <w:rsid w:val="047E12F0"/>
    <w:rsid w:val="049971A2"/>
    <w:rsid w:val="04A0F8B6"/>
    <w:rsid w:val="04A1C7E7"/>
    <w:rsid w:val="04A2ACED"/>
    <w:rsid w:val="04A93137"/>
    <w:rsid w:val="04AB05E8"/>
    <w:rsid w:val="04E6C62A"/>
    <w:rsid w:val="04F2FC84"/>
    <w:rsid w:val="04FDFDFF"/>
    <w:rsid w:val="050EBA0D"/>
    <w:rsid w:val="0521B343"/>
    <w:rsid w:val="055DF45C"/>
    <w:rsid w:val="0563084E"/>
    <w:rsid w:val="056A2622"/>
    <w:rsid w:val="056D9964"/>
    <w:rsid w:val="0591242E"/>
    <w:rsid w:val="0597AFD1"/>
    <w:rsid w:val="05AFC4CB"/>
    <w:rsid w:val="05CF42FC"/>
    <w:rsid w:val="05EFB368"/>
    <w:rsid w:val="060B788F"/>
    <w:rsid w:val="0613D6C0"/>
    <w:rsid w:val="063F4ECB"/>
    <w:rsid w:val="06446F57"/>
    <w:rsid w:val="065189B5"/>
    <w:rsid w:val="0665C888"/>
    <w:rsid w:val="067B49D6"/>
    <w:rsid w:val="068A0583"/>
    <w:rsid w:val="069F1AC1"/>
    <w:rsid w:val="06A97096"/>
    <w:rsid w:val="06AD2D18"/>
    <w:rsid w:val="06BC5668"/>
    <w:rsid w:val="06D4D8AC"/>
    <w:rsid w:val="06F21A09"/>
    <w:rsid w:val="06FE99DD"/>
    <w:rsid w:val="0706E1B6"/>
    <w:rsid w:val="0735CB2F"/>
    <w:rsid w:val="07399DF4"/>
    <w:rsid w:val="0742E67B"/>
    <w:rsid w:val="07632843"/>
    <w:rsid w:val="07BD7D56"/>
    <w:rsid w:val="07EA0126"/>
    <w:rsid w:val="07EEA9B8"/>
    <w:rsid w:val="080BDF7A"/>
    <w:rsid w:val="080E9A8B"/>
    <w:rsid w:val="08124E39"/>
    <w:rsid w:val="0817C156"/>
    <w:rsid w:val="081886A8"/>
    <w:rsid w:val="08359EC1"/>
    <w:rsid w:val="0838EBB7"/>
    <w:rsid w:val="08399FBE"/>
    <w:rsid w:val="083AEB22"/>
    <w:rsid w:val="08504A84"/>
    <w:rsid w:val="086F230A"/>
    <w:rsid w:val="08717830"/>
    <w:rsid w:val="087261C3"/>
    <w:rsid w:val="088F5207"/>
    <w:rsid w:val="089662C9"/>
    <w:rsid w:val="089F065B"/>
    <w:rsid w:val="08C3E7F1"/>
    <w:rsid w:val="08C7E9A6"/>
    <w:rsid w:val="08DB8197"/>
    <w:rsid w:val="08F25BEC"/>
    <w:rsid w:val="08F71481"/>
    <w:rsid w:val="090CF1EE"/>
    <w:rsid w:val="0919B2A5"/>
    <w:rsid w:val="09250744"/>
    <w:rsid w:val="092A17E8"/>
    <w:rsid w:val="092CA6B0"/>
    <w:rsid w:val="0978A4BA"/>
    <w:rsid w:val="097DC1D1"/>
    <w:rsid w:val="09823E5A"/>
    <w:rsid w:val="0988CE54"/>
    <w:rsid w:val="098C4D5D"/>
    <w:rsid w:val="09968367"/>
    <w:rsid w:val="09A7B5B7"/>
    <w:rsid w:val="09AEC2EA"/>
    <w:rsid w:val="09B7FB62"/>
    <w:rsid w:val="09D0E873"/>
    <w:rsid w:val="09E1FA76"/>
    <w:rsid w:val="09EB1804"/>
    <w:rsid w:val="0A0EEC15"/>
    <w:rsid w:val="0A226491"/>
    <w:rsid w:val="0A23CE51"/>
    <w:rsid w:val="0A468F7D"/>
    <w:rsid w:val="0A5BDFA5"/>
    <w:rsid w:val="0A5ED5EB"/>
    <w:rsid w:val="0A604B3B"/>
    <w:rsid w:val="0A6769A9"/>
    <w:rsid w:val="0A7503F0"/>
    <w:rsid w:val="0A7665B1"/>
    <w:rsid w:val="0AA3484C"/>
    <w:rsid w:val="0AD9B5BF"/>
    <w:rsid w:val="0ADA398F"/>
    <w:rsid w:val="0AED1981"/>
    <w:rsid w:val="0B0A7244"/>
    <w:rsid w:val="0B0B263E"/>
    <w:rsid w:val="0B0F9378"/>
    <w:rsid w:val="0B129FCF"/>
    <w:rsid w:val="0B1BDB06"/>
    <w:rsid w:val="0B429BB3"/>
    <w:rsid w:val="0B49D38C"/>
    <w:rsid w:val="0B50B38A"/>
    <w:rsid w:val="0B55A751"/>
    <w:rsid w:val="0B68C972"/>
    <w:rsid w:val="0B84A263"/>
    <w:rsid w:val="0B89B0B3"/>
    <w:rsid w:val="0BB6DF38"/>
    <w:rsid w:val="0BBD41FB"/>
    <w:rsid w:val="0BCDA065"/>
    <w:rsid w:val="0BCDA69B"/>
    <w:rsid w:val="0BCDD01B"/>
    <w:rsid w:val="0BF88B69"/>
    <w:rsid w:val="0BFC6A9E"/>
    <w:rsid w:val="0BFD8542"/>
    <w:rsid w:val="0C0B025C"/>
    <w:rsid w:val="0C1F47E7"/>
    <w:rsid w:val="0C2A31B1"/>
    <w:rsid w:val="0C8F459B"/>
    <w:rsid w:val="0C91259B"/>
    <w:rsid w:val="0CA5D5BD"/>
    <w:rsid w:val="0CA81D5C"/>
    <w:rsid w:val="0CE894F8"/>
    <w:rsid w:val="0D07F01E"/>
    <w:rsid w:val="0D12E264"/>
    <w:rsid w:val="0D1D9F46"/>
    <w:rsid w:val="0D279EFC"/>
    <w:rsid w:val="0D2CD2E7"/>
    <w:rsid w:val="0D4E03AA"/>
    <w:rsid w:val="0D6ADF8B"/>
    <w:rsid w:val="0D75BB4C"/>
    <w:rsid w:val="0D785993"/>
    <w:rsid w:val="0DBC3D34"/>
    <w:rsid w:val="0DC18EDB"/>
    <w:rsid w:val="0DC306EC"/>
    <w:rsid w:val="0DD84E31"/>
    <w:rsid w:val="0DF6314B"/>
    <w:rsid w:val="0DF88C49"/>
    <w:rsid w:val="0E043B57"/>
    <w:rsid w:val="0E05E0FC"/>
    <w:rsid w:val="0E15B079"/>
    <w:rsid w:val="0E27AD43"/>
    <w:rsid w:val="0E6286CA"/>
    <w:rsid w:val="0E6BE9B5"/>
    <w:rsid w:val="0E6BFC73"/>
    <w:rsid w:val="0E7A7DA7"/>
    <w:rsid w:val="0E7DDC0F"/>
    <w:rsid w:val="0E938F66"/>
    <w:rsid w:val="0E9BEE59"/>
    <w:rsid w:val="0ECAA068"/>
    <w:rsid w:val="0ED2340A"/>
    <w:rsid w:val="0EDB2C13"/>
    <w:rsid w:val="0EDB91B5"/>
    <w:rsid w:val="0EF271CF"/>
    <w:rsid w:val="0F023B94"/>
    <w:rsid w:val="0F09DC14"/>
    <w:rsid w:val="0F23221E"/>
    <w:rsid w:val="0F25ABC5"/>
    <w:rsid w:val="0F30AE77"/>
    <w:rsid w:val="0F394320"/>
    <w:rsid w:val="0F397938"/>
    <w:rsid w:val="0F487513"/>
    <w:rsid w:val="0F5833FF"/>
    <w:rsid w:val="0F77C3C8"/>
    <w:rsid w:val="0FB461B3"/>
    <w:rsid w:val="0FB54626"/>
    <w:rsid w:val="0FBBE9E4"/>
    <w:rsid w:val="0FC77764"/>
    <w:rsid w:val="0FD8BECF"/>
    <w:rsid w:val="0FDC6A31"/>
    <w:rsid w:val="0FE49FE9"/>
    <w:rsid w:val="0FF871FC"/>
    <w:rsid w:val="0FFC0636"/>
    <w:rsid w:val="1036A402"/>
    <w:rsid w:val="10393D02"/>
    <w:rsid w:val="104DB5E9"/>
    <w:rsid w:val="104F46DA"/>
    <w:rsid w:val="1055D34A"/>
    <w:rsid w:val="1065DAA5"/>
    <w:rsid w:val="10673AA6"/>
    <w:rsid w:val="10698039"/>
    <w:rsid w:val="106DDEE4"/>
    <w:rsid w:val="1075B1C0"/>
    <w:rsid w:val="107E1C2C"/>
    <w:rsid w:val="109830E9"/>
    <w:rsid w:val="109A8D7F"/>
    <w:rsid w:val="10B86D86"/>
    <w:rsid w:val="111BEFDC"/>
    <w:rsid w:val="1125C099"/>
    <w:rsid w:val="113FE218"/>
    <w:rsid w:val="11402B62"/>
    <w:rsid w:val="114B12DD"/>
    <w:rsid w:val="114D481B"/>
    <w:rsid w:val="115773FC"/>
    <w:rsid w:val="11828E07"/>
    <w:rsid w:val="119DF55D"/>
    <w:rsid w:val="11B43E82"/>
    <w:rsid w:val="11F36E9C"/>
    <w:rsid w:val="11F77646"/>
    <w:rsid w:val="124ADBC7"/>
    <w:rsid w:val="12671619"/>
    <w:rsid w:val="126A6D9D"/>
    <w:rsid w:val="126DC32D"/>
    <w:rsid w:val="12850AF8"/>
    <w:rsid w:val="128683F6"/>
    <w:rsid w:val="128D525A"/>
    <w:rsid w:val="12A7C417"/>
    <w:rsid w:val="12CD7193"/>
    <w:rsid w:val="12CEA33F"/>
    <w:rsid w:val="12D570FC"/>
    <w:rsid w:val="12E84FE8"/>
    <w:rsid w:val="132F48A2"/>
    <w:rsid w:val="134ECEEF"/>
    <w:rsid w:val="13673694"/>
    <w:rsid w:val="136AA722"/>
    <w:rsid w:val="136F1FB7"/>
    <w:rsid w:val="137624EC"/>
    <w:rsid w:val="13831E4B"/>
    <w:rsid w:val="13C5F423"/>
    <w:rsid w:val="1402467D"/>
    <w:rsid w:val="1411752C"/>
    <w:rsid w:val="1423D3BC"/>
    <w:rsid w:val="14352444"/>
    <w:rsid w:val="1437237A"/>
    <w:rsid w:val="1437EA75"/>
    <w:rsid w:val="143B0758"/>
    <w:rsid w:val="143DC818"/>
    <w:rsid w:val="1449C823"/>
    <w:rsid w:val="14676FA8"/>
    <w:rsid w:val="14786711"/>
    <w:rsid w:val="148A51CF"/>
    <w:rsid w:val="1495EB00"/>
    <w:rsid w:val="14969F98"/>
    <w:rsid w:val="14A3F3C0"/>
    <w:rsid w:val="14AF892B"/>
    <w:rsid w:val="14BABCBC"/>
    <w:rsid w:val="14BD029C"/>
    <w:rsid w:val="14C9F349"/>
    <w:rsid w:val="14DE5354"/>
    <w:rsid w:val="14EC5050"/>
    <w:rsid w:val="151825C1"/>
    <w:rsid w:val="1525F8D4"/>
    <w:rsid w:val="152A699A"/>
    <w:rsid w:val="152B37F4"/>
    <w:rsid w:val="153445F8"/>
    <w:rsid w:val="153B5DCF"/>
    <w:rsid w:val="15465C88"/>
    <w:rsid w:val="155C8E3A"/>
    <w:rsid w:val="155F4FB6"/>
    <w:rsid w:val="1564E845"/>
    <w:rsid w:val="1567BCD8"/>
    <w:rsid w:val="156F85D9"/>
    <w:rsid w:val="15782E7C"/>
    <w:rsid w:val="1589C2C4"/>
    <w:rsid w:val="15929124"/>
    <w:rsid w:val="15988697"/>
    <w:rsid w:val="159940AA"/>
    <w:rsid w:val="15A677E6"/>
    <w:rsid w:val="15BEE397"/>
    <w:rsid w:val="15CC3E8C"/>
    <w:rsid w:val="15D017D8"/>
    <w:rsid w:val="15E199EC"/>
    <w:rsid w:val="15E6AC0B"/>
    <w:rsid w:val="15EF6D4E"/>
    <w:rsid w:val="1607686E"/>
    <w:rsid w:val="161C1DAC"/>
    <w:rsid w:val="161F85BB"/>
    <w:rsid w:val="16237A2D"/>
    <w:rsid w:val="164142B5"/>
    <w:rsid w:val="1647FE64"/>
    <w:rsid w:val="1673BE79"/>
    <w:rsid w:val="167CF056"/>
    <w:rsid w:val="1682C00B"/>
    <w:rsid w:val="169FD366"/>
    <w:rsid w:val="16A0CACB"/>
    <w:rsid w:val="16A20D27"/>
    <w:rsid w:val="16AE74EA"/>
    <w:rsid w:val="16B57D2E"/>
    <w:rsid w:val="16C95224"/>
    <w:rsid w:val="16DC5A60"/>
    <w:rsid w:val="16F281B0"/>
    <w:rsid w:val="16F854B5"/>
    <w:rsid w:val="17022F5B"/>
    <w:rsid w:val="1702796E"/>
    <w:rsid w:val="1705F71C"/>
    <w:rsid w:val="173F5A40"/>
    <w:rsid w:val="17420020"/>
    <w:rsid w:val="17535523"/>
    <w:rsid w:val="1755CBF5"/>
    <w:rsid w:val="175C7578"/>
    <w:rsid w:val="175F25BF"/>
    <w:rsid w:val="1760D153"/>
    <w:rsid w:val="1761B386"/>
    <w:rsid w:val="176CAF55"/>
    <w:rsid w:val="178FA0A4"/>
    <w:rsid w:val="17A302AF"/>
    <w:rsid w:val="17ABBAE9"/>
    <w:rsid w:val="17B7BBBB"/>
    <w:rsid w:val="17C624B9"/>
    <w:rsid w:val="17D29622"/>
    <w:rsid w:val="17E04145"/>
    <w:rsid w:val="17F6DE4A"/>
    <w:rsid w:val="17F8DFCE"/>
    <w:rsid w:val="1818EF11"/>
    <w:rsid w:val="1828CAE5"/>
    <w:rsid w:val="182A775B"/>
    <w:rsid w:val="184FDADB"/>
    <w:rsid w:val="1853B011"/>
    <w:rsid w:val="185CB5D4"/>
    <w:rsid w:val="186DB784"/>
    <w:rsid w:val="188D2F0A"/>
    <w:rsid w:val="18907019"/>
    <w:rsid w:val="1893CBA8"/>
    <w:rsid w:val="18A58D88"/>
    <w:rsid w:val="18B1F007"/>
    <w:rsid w:val="18B40129"/>
    <w:rsid w:val="18D756DE"/>
    <w:rsid w:val="18DA1268"/>
    <w:rsid w:val="190A949D"/>
    <w:rsid w:val="192664DA"/>
    <w:rsid w:val="194C47B5"/>
    <w:rsid w:val="19537C05"/>
    <w:rsid w:val="1968CB91"/>
    <w:rsid w:val="1969B08B"/>
    <w:rsid w:val="197219DA"/>
    <w:rsid w:val="199BF0C9"/>
    <w:rsid w:val="199C4618"/>
    <w:rsid w:val="19A4401C"/>
    <w:rsid w:val="19B7B3BD"/>
    <w:rsid w:val="19E8C23E"/>
    <w:rsid w:val="19EBA73A"/>
    <w:rsid w:val="19FF8C59"/>
    <w:rsid w:val="1A0A9AE7"/>
    <w:rsid w:val="1A22D76B"/>
    <w:rsid w:val="1A3F3B59"/>
    <w:rsid w:val="1A47D90A"/>
    <w:rsid w:val="1A784B8B"/>
    <w:rsid w:val="1A8184E4"/>
    <w:rsid w:val="1A987215"/>
    <w:rsid w:val="1A9C1A92"/>
    <w:rsid w:val="1AA664FE"/>
    <w:rsid w:val="1AAA2FCC"/>
    <w:rsid w:val="1ACDD0B5"/>
    <w:rsid w:val="1AD96FDF"/>
    <w:rsid w:val="1ADBB456"/>
    <w:rsid w:val="1AFFDEE8"/>
    <w:rsid w:val="1B14A88B"/>
    <w:rsid w:val="1B1AEFF9"/>
    <w:rsid w:val="1B44CB09"/>
    <w:rsid w:val="1B54029E"/>
    <w:rsid w:val="1B5A0B28"/>
    <w:rsid w:val="1B6E6CD0"/>
    <w:rsid w:val="1B6FBE48"/>
    <w:rsid w:val="1B7B8044"/>
    <w:rsid w:val="1B7DB7DB"/>
    <w:rsid w:val="1B9194AB"/>
    <w:rsid w:val="1BAE6E45"/>
    <w:rsid w:val="1BC542D8"/>
    <w:rsid w:val="1BC9892C"/>
    <w:rsid w:val="1BCBA4C0"/>
    <w:rsid w:val="1C0213EC"/>
    <w:rsid w:val="1C0EA799"/>
    <w:rsid w:val="1C3E21BA"/>
    <w:rsid w:val="1C57AA80"/>
    <w:rsid w:val="1C6CE643"/>
    <w:rsid w:val="1C797B92"/>
    <w:rsid w:val="1C7CF890"/>
    <w:rsid w:val="1C81EF85"/>
    <w:rsid w:val="1C98D185"/>
    <w:rsid w:val="1CA960FF"/>
    <w:rsid w:val="1CAFCFEE"/>
    <w:rsid w:val="1CC55FA3"/>
    <w:rsid w:val="1CE27210"/>
    <w:rsid w:val="1CE4219B"/>
    <w:rsid w:val="1CE7A53A"/>
    <w:rsid w:val="1CED28FE"/>
    <w:rsid w:val="1CEF61E2"/>
    <w:rsid w:val="1CF6DDFC"/>
    <w:rsid w:val="1CF7A6B5"/>
    <w:rsid w:val="1CFE7558"/>
    <w:rsid w:val="1D29062E"/>
    <w:rsid w:val="1D389B06"/>
    <w:rsid w:val="1D731658"/>
    <w:rsid w:val="1D734BA4"/>
    <w:rsid w:val="1E0E51EE"/>
    <w:rsid w:val="1E0FC997"/>
    <w:rsid w:val="1E1552AD"/>
    <w:rsid w:val="1E3F0E67"/>
    <w:rsid w:val="1E409DEC"/>
    <w:rsid w:val="1E6E8D80"/>
    <w:rsid w:val="1E757216"/>
    <w:rsid w:val="1E77B34F"/>
    <w:rsid w:val="1E8DA3FB"/>
    <w:rsid w:val="1E92356D"/>
    <w:rsid w:val="1EA53012"/>
    <w:rsid w:val="1EAE514A"/>
    <w:rsid w:val="1EDEEEA2"/>
    <w:rsid w:val="1F0214E1"/>
    <w:rsid w:val="1F05C821"/>
    <w:rsid w:val="1F0DA32C"/>
    <w:rsid w:val="1F13AE60"/>
    <w:rsid w:val="1F1EE4D7"/>
    <w:rsid w:val="1F2FC328"/>
    <w:rsid w:val="1F317D09"/>
    <w:rsid w:val="1F417747"/>
    <w:rsid w:val="1F447717"/>
    <w:rsid w:val="1F4BFCEA"/>
    <w:rsid w:val="1F4D5EBE"/>
    <w:rsid w:val="1F563553"/>
    <w:rsid w:val="1F716410"/>
    <w:rsid w:val="1F8FF56F"/>
    <w:rsid w:val="1F9315C1"/>
    <w:rsid w:val="1F9E20BD"/>
    <w:rsid w:val="1FC71BDB"/>
    <w:rsid w:val="1FE909B9"/>
    <w:rsid w:val="1FF7A418"/>
    <w:rsid w:val="2003FCA9"/>
    <w:rsid w:val="200F8B0A"/>
    <w:rsid w:val="2023C63F"/>
    <w:rsid w:val="202D7A30"/>
    <w:rsid w:val="203096B7"/>
    <w:rsid w:val="20309E48"/>
    <w:rsid w:val="2037BDC0"/>
    <w:rsid w:val="203F08B9"/>
    <w:rsid w:val="205D5F78"/>
    <w:rsid w:val="205DC74C"/>
    <w:rsid w:val="2096B5F2"/>
    <w:rsid w:val="20AF266C"/>
    <w:rsid w:val="20DF23BC"/>
    <w:rsid w:val="20E72DEC"/>
    <w:rsid w:val="20EF27DA"/>
    <w:rsid w:val="21055CF4"/>
    <w:rsid w:val="2123BE59"/>
    <w:rsid w:val="21456470"/>
    <w:rsid w:val="21462F82"/>
    <w:rsid w:val="217CD222"/>
    <w:rsid w:val="218224A2"/>
    <w:rsid w:val="218F3713"/>
    <w:rsid w:val="219930A6"/>
    <w:rsid w:val="21A83C61"/>
    <w:rsid w:val="21F341B2"/>
    <w:rsid w:val="21FA479C"/>
    <w:rsid w:val="221D6471"/>
    <w:rsid w:val="223A59F0"/>
    <w:rsid w:val="2240134A"/>
    <w:rsid w:val="2249EB63"/>
    <w:rsid w:val="22596361"/>
    <w:rsid w:val="2265C6E5"/>
    <w:rsid w:val="226B93B9"/>
    <w:rsid w:val="2280E1F2"/>
    <w:rsid w:val="22967AC3"/>
    <w:rsid w:val="22968FC4"/>
    <w:rsid w:val="22969777"/>
    <w:rsid w:val="22ADEF49"/>
    <w:rsid w:val="22AF35E9"/>
    <w:rsid w:val="22B143A5"/>
    <w:rsid w:val="22C4CBB3"/>
    <w:rsid w:val="22C85F15"/>
    <w:rsid w:val="22C98709"/>
    <w:rsid w:val="22D8CB00"/>
    <w:rsid w:val="22DAFD7A"/>
    <w:rsid w:val="22EF2861"/>
    <w:rsid w:val="22F1F35D"/>
    <w:rsid w:val="2305858B"/>
    <w:rsid w:val="23085B1F"/>
    <w:rsid w:val="230AB3AA"/>
    <w:rsid w:val="230CD4B0"/>
    <w:rsid w:val="232DC798"/>
    <w:rsid w:val="23382CC4"/>
    <w:rsid w:val="23415648"/>
    <w:rsid w:val="23527F8F"/>
    <w:rsid w:val="236F4E7C"/>
    <w:rsid w:val="23704ECB"/>
    <w:rsid w:val="2370E2A5"/>
    <w:rsid w:val="23739E06"/>
    <w:rsid w:val="2378E793"/>
    <w:rsid w:val="23794FDC"/>
    <w:rsid w:val="23895F4D"/>
    <w:rsid w:val="239662B8"/>
    <w:rsid w:val="239DA8A9"/>
    <w:rsid w:val="23A3E174"/>
    <w:rsid w:val="23A3E70E"/>
    <w:rsid w:val="23A46447"/>
    <w:rsid w:val="23C29543"/>
    <w:rsid w:val="23F37867"/>
    <w:rsid w:val="24073ABA"/>
    <w:rsid w:val="240F3F44"/>
    <w:rsid w:val="24221ABF"/>
    <w:rsid w:val="24320A00"/>
    <w:rsid w:val="246E5C29"/>
    <w:rsid w:val="2470140E"/>
    <w:rsid w:val="2480E9AA"/>
    <w:rsid w:val="24A20C8D"/>
    <w:rsid w:val="24B6AA47"/>
    <w:rsid w:val="2520E6D3"/>
    <w:rsid w:val="252FD67E"/>
    <w:rsid w:val="252FDAEF"/>
    <w:rsid w:val="25789136"/>
    <w:rsid w:val="2587FDD0"/>
    <w:rsid w:val="25925DE8"/>
    <w:rsid w:val="25967EE6"/>
    <w:rsid w:val="25CF5008"/>
    <w:rsid w:val="25CF9DE0"/>
    <w:rsid w:val="25E33088"/>
    <w:rsid w:val="25FDEF07"/>
    <w:rsid w:val="260F4180"/>
    <w:rsid w:val="2615AD22"/>
    <w:rsid w:val="2616311B"/>
    <w:rsid w:val="262FDF91"/>
    <w:rsid w:val="263E79E3"/>
    <w:rsid w:val="264C3BD0"/>
    <w:rsid w:val="264FB3C1"/>
    <w:rsid w:val="26536F78"/>
    <w:rsid w:val="2665A431"/>
    <w:rsid w:val="26664FA6"/>
    <w:rsid w:val="267AA838"/>
    <w:rsid w:val="268973E0"/>
    <w:rsid w:val="26941094"/>
    <w:rsid w:val="269E921C"/>
    <w:rsid w:val="26A50273"/>
    <w:rsid w:val="26EE88AC"/>
    <w:rsid w:val="26FD8B60"/>
    <w:rsid w:val="2711CB79"/>
    <w:rsid w:val="2711DC94"/>
    <w:rsid w:val="27146197"/>
    <w:rsid w:val="2715B57E"/>
    <w:rsid w:val="272512B9"/>
    <w:rsid w:val="27260F02"/>
    <w:rsid w:val="27267EC1"/>
    <w:rsid w:val="2731B445"/>
    <w:rsid w:val="27385A4F"/>
    <w:rsid w:val="27492D52"/>
    <w:rsid w:val="27536E7D"/>
    <w:rsid w:val="276890A2"/>
    <w:rsid w:val="2780FEC8"/>
    <w:rsid w:val="2791402B"/>
    <w:rsid w:val="27B28795"/>
    <w:rsid w:val="27BF187B"/>
    <w:rsid w:val="27F5DECC"/>
    <w:rsid w:val="27FD8FB9"/>
    <w:rsid w:val="280D9BF3"/>
    <w:rsid w:val="282210E2"/>
    <w:rsid w:val="2845534C"/>
    <w:rsid w:val="284C69C5"/>
    <w:rsid w:val="2857A1D2"/>
    <w:rsid w:val="28688791"/>
    <w:rsid w:val="287669FF"/>
    <w:rsid w:val="2876A0ED"/>
    <w:rsid w:val="28C64C1F"/>
    <w:rsid w:val="28D93004"/>
    <w:rsid w:val="28E72661"/>
    <w:rsid w:val="29169D98"/>
    <w:rsid w:val="292E30BA"/>
    <w:rsid w:val="29471383"/>
    <w:rsid w:val="295F7BC8"/>
    <w:rsid w:val="29911DB0"/>
    <w:rsid w:val="2997D547"/>
    <w:rsid w:val="29AF4771"/>
    <w:rsid w:val="29C7DB35"/>
    <w:rsid w:val="29CFE5D8"/>
    <w:rsid w:val="29D744F9"/>
    <w:rsid w:val="29F64E5F"/>
    <w:rsid w:val="29FC2639"/>
    <w:rsid w:val="2A16B556"/>
    <w:rsid w:val="2A1DE1BD"/>
    <w:rsid w:val="2A2C8EE6"/>
    <w:rsid w:val="2A4FD05D"/>
    <w:rsid w:val="2A5174D6"/>
    <w:rsid w:val="2A639108"/>
    <w:rsid w:val="2A6D62C8"/>
    <w:rsid w:val="2A864A36"/>
    <w:rsid w:val="2A8C26AC"/>
    <w:rsid w:val="2A8E3059"/>
    <w:rsid w:val="2A95814E"/>
    <w:rsid w:val="2AA14B84"/>
    <w:rsid w:val="2AA1EC16"/>
    <w:rsid w:val="2ADBDA4A"/>
    <w:rsid w:val="2ADD5270"/>
    <w:rsid w:val="2AE31E2F"/>
    <w:rsid w:val="2AE3456D"/>
    <w:rsid w:val="2AF60C3E"/>
    <w:rsid w:val="2B0E0F07"/>
    <w:rsid w:val="2B1CA4B8"/>
    <w:rsid w:val="2B37093D"/>
    <w:rsid w:val="2B4665EB"/>
    <w:rsid w:val="2B5FC0D4"/>
    <w:rsid w:val="2B65E455"/>
    <w:rsid w:val="2B83D3A0"/>
    <w:rsid w:val="2B851F36"/>
    <w:rsid w:val="2B8B74A4"/>
    <w:rsid w:val="2B990B24"/>
    <w:rsid w:val="2BA9E2AD"/>
    <w:rsid w:val="2BCB1116"/>
    <w:rsid w:val="2BECAC96"/>
    <w:rsid w:val="2C056901"/>
    <w:rsid w:val="2C078558"/>
    <w:rsid w:val="2C11B2F6"/>
    <w:rsid w:val="2C1D54FF"/>
    <w:rsid w:val="2C21529D"/>
    <w:rsid w:val="2C2B0C4E"/>
    <w:rsid w:val="2C330463"/>
    <w:rsid w:val="2C47534D"/>
    <w:rsid w:val="2C540ED4"/>
    <w:rsid w:val="2C574C0C"/>
    <w:rsid w:val="2C76DDEA"/>
    <w:rsid w:val="2C7862CB"/>
    <w:rsid w:val="2C7C4386"/>
    <w:rsid w:val="2C7CB793"/>
    <w:rsid w:val="2C83EEA1"/>
    <w:rsid w:val="2CAD0EF8"/>
    <w:rsid w:val="2CB42F29"/>
    <w:rsid w:val="2CBA090A"/>
    <w:rsid w:val="2CBC2ACA"/>
    <w:rsid w:val="2CC841BB"/>
    <w:rsid w:val="2CC9C518"/>
    <w:rsid w:val="2CD40761"/>
    <w:rsid w:val="2CD41B51"/>
    <w:rsid w:val="2D0ADF57"/>
    <w:rsid w:val="2D1DE56D"/>
    <w:rsid w:val="2D2E99DD"/>
    <w:rsid w:val="2D394B76"/>
    <w:rsid w:val="2D3D165C"/>
    <w:rsid w:val="2D4C59C5"/>
    <w:rsid w:val="2D6275F9"/>
    <w:rsid w:val="2D62D34D"/>
    <w:rsid w:val="2D6BE5A8"/>
    <w:rsid w:val="2D774F2B"/>
    <w:rsid w:val="2D810CFD"/>
    <w:rsid w:val="2D872402"/>
    <w:rsid w:val="2DA9A434"/>
    <w:rsid w:val="2DDEEF37"/>
    <w:rsid w:val="2DE4A375"/>
    <w:rsid w:val="2DF38FC1"/>
    <w:rsid w:val="2E119CB2"/>
    <w:rsid w:val="2E183F9D"/>
    <w:rsid w:val="2E21FAC1"/>
    <w:rsid w:val="2E42F1CD"/>
    <w:rsid w:val="2E5E1BC7"/>
    <w:rsid w:val="2E699C74"/>
    <w:rsid w:val="2E7D0938"/>
    <w:rsid w:val="2E7FF1D8"/>
    <w:rsid w:val="2E8FEAEE"/>
    <w:rsid w:val="2E9C18B2"/>
    <w:rsid w:val="2EABE6E9"/>
    <w:rsid w:val="2EB9FFEC"/>
    <w:rsid w:val="2EE8EBB4"/>
    <w:rsid w:val="2EF1B5AC"/>
    <w:rsid w:val="2EFE6397"/>
    <w:rsid w:val="2F0B9118"/>
    <w:rsid w:val="2F27B1C7"/>
    <w:rsid w:val="2F2BC561"/>
    <w:rsid w:val="2F2CF9B7"/>
    <w:rsid w:val="2F3209F8"/>
    <w:rsid w:val="2F3B32D1"/>
    <w:rsid w:val="2F3E466A"/>
    <w:rsid w:val="2F41F42A"/>
    <w:rsid w:val="2F6A2F8B"/>
    <w:rsid w:val="2F7E687C"/>
    <w:rsid w:val="2F8088D8"/>
    <w:rsid w:val="2F8206CD"/>
    <w:rsid w:val="2F95053D"/>
    <w:rsid w:val="2F992D90"/>
    <w:rsid w:val="2FA56ED1"/>
    <w:rsid w:val="2FD58EE1"/>
    <w:rsid w:val="2FEFEA1D"/>
    <w:rsid w:val="3001D629"/>
    <w:rsid w:val="300994BB"/>
    <w:rsid w:val="3014C85A"/>
    <w:rsid w:val="30173443"/>
    <w:rsid w:val="301D6F4C"/>
    <w:rsid w:val="3027FA93"/>
    <w:rsid w:val="3028B925"/>
    <w:rsid w:val="302A9188"/>
    <w:rsid w:val="304D1AFA"/>
    <w:rsid w:val="306493C2"/>
    <w:rsid w:val="30962EC5"/>
    <w:rsid w:val="30A2E36E"/>
    <w:rsid w:val="30B0A764"/>
    <w:rsid w:val="30B92660"/>
    <w:rsid w:val="30C22332"/>
    <w:rsid w:val="30E8BA85"/>
    <w:rsid w:val="30F62E0D"/>
    <w:rsid w:val="30F88C00"/>
    <w:rsid w:val="3112CB83"/>
    <w:rsid w:val="312E53C7"/>
    <w:rsid w:val="312F5E86"/>
    <w:rsid w:val="3131F743"/>
    <w:rsid w:val="315C428D"/>
    <w:rsid w:val="3165148F"/>
    <w:rsid w:val="316643FC"/>
    <w:rsid w:val="317018AD"/>
    <w:rsid w:val="31898ACA"/>
    <w:rsid w:val="3193187D"/>
    <w:rsid w:val="31973396"/>
    <w:rsid w:val="31A2DB8C"/>
    <w:rsid w:val="31AA5FAA"/>
    <w:rsid w:val="31C2ADE3"/>
    <w:rsid w:val="31C329D8"/>
    <w:rsid w:val="31D363EC"/>
    <w:rsid w:val="31FB8BD6"/>
    <w:rsid w:val="31FDF6EF"/>
    <w:rsid w:val="320CC894"/>
    <w:rsid w:val="322413FE"/>
    <w:rsid w:val="32713CC3"/>
    <w:rsid w:val="3288A9EC"/>
    <w:rsid w:val="329D5B36"/>
    <w:rsid w:val="32ED63DC"/>
    <w:rsid w:val="32F812EE"/>
    <w:rsid w:val="32FDCBCC"/>
    <w:rsid w:val="331A8BE5"/>
    <w:rsid w:val="3330AFC8"/>
    <w:rsid w:val="3333A5CA"/>
    <w:rsid w:val="333423AE"/>
    <w:rsid w:val="3337BBE6"/>
    <w:rsid w:val="334B44C4"/>
    <w:rsid w:val="338E8C45"/>
    <w:rsid w:val="33C8B082"/>
    <w:rsid w:val="33D0D042"/>
    <w:rsid w:val="33D226E0"/>
    <w:rsid w:val="33EBA9CE"/>
    <w:rsid w:val="33ED3E48"/>
    <w:rsid w:val="33F88D5B"/>
    <w:rsid w:val="341574E3"/>
    <w:rsid w:val="341BF8E6"/>
    <w:rsid w:val="342E1A50"/>
    <w:rsid w:val="344F5434"/>
    <w:rsid w:val="34925F79"/>
    <w:rsid w:val="34A7B28F"/>
    <w:rsid w:val="34BCA29D"/>
    <w:rsid w:val="34DB5F01"/>
    <w:rsid w:val="34F3489D"/>
    <w:rsid w:val="35029CB9"/>
    <w:rsid w:val="350800F4"/>
    <w:rsid w:val="351D6AEA"/>
    <w:rsid w:val="3523B356"/>
    <w:rsid w:val="3523B8CC"/>
    <w:rsid w:val="352DE884"/>
    <w:rsid w:val="353BF0BD"/>
    <w:rsid w:val="355F895F"/>
    <w:rsid w:val="3565BC4F"/>
    <w:rsid w:val="356E7DE5"/>
    <w:rsid w:val="359E104D"/>
    <w:rsid w:val="35A06BC2"/>
    <w:rsid w:val="35B9A8C1"/>
    <w:rsid w:val="35C96D53"/>
    <w:rsid w:val="35DC6BAF"/>
    <w:rsid w:val="35E6EB94"/>
    <w:rsid w:val="35E810D1"/>
    <w:rsid w:val="35E87897"/>
    <w:rsid w:val="362FE8B3"/>
    <w:rsid w:val="363C5BB8"/>
    <w:rsid w:val="3650115E"/>
    <w:rsid w:val="365F75BB"/>
    <w:rsid w:val="3663C68C"/>
    <w:rsid w:val="367FE1D5"/>
    <w:rsid w:val="36895F46"/>
    <w:rsid w:val="369488B1"/>
    <w:rsid w:val="369BBA92"/>
    <w:rsid w:val="36B22C01"/>
    <w:rsid w:val="36B3EDBA"/>
    <w:rsid w:val="36BCB3D8"/>
    <w:rsid w:val="36C444CE"/>
    <w:rsid w:val="36E5C1E0"/>
    <w:rsid w:val="36E65B9E"/>
    <w:rsid w:val="36F230A3"/>
    <w:rsid w:val="36F594EC"/>
    <w:rsid w:val="3709C8DC"/>
    <w:rsid w:val="371CEBD2"/>
    <w:rsid w:val="372B5E6C"/>
    <w:rsid w:val="372DE4F9"/>
    <w:rsid w:val="373B703D"/>
    <w:rsid w:val="373BB45C"/>
    <w:rsid w:val="37554088"/>
    <w:rsid w:val="3756084B"/>
    <w:rsid w:val="377E0FB9"/>
    <w:rsid w:val="377E86F1"/>
    <w:rsid w:val="378F403D"/>
    <w:rsid w:val="37A1EF30"/>
    <w:rsid w:val="37B06B65"/>
    <w:rsid w:val="37B787B1"/>
    <w:rsid w:val="37BDC9B2"/>
    <w:rsid w:val="37C23ACA"/>
    <w:rsid w:val="37CBB914"/>
    <w:rsid w:val="37CDCC62"/>
    <w:rsid w:val="37CF3AD2"/>
    <w:rsid w:val="37D226E1"/>
    <w:rsid w:val="3818A0A1"/>
    <w:rsid w:val="38261A1F"/>
    <w:rsid w:val="383C1A5F"/>
    <w:rsid w:val="3842290A"/>
    <w:rsid w:val="385428BE"/>
    <w:rsid w:val="386689F2"/>
    <w:rsid w:val="387B98A3"/>
    <w:rsid w:val="3897069B"/>
    <w:rsid w:val="3898CB51"/>
    <w:rsid w:val="389A78DC"/>
    <w:rsid w:val="38BFFAC7"/>
    <w:rsid w:val="38C039B8"/>
    <w:rsid w:val="38C44ABF"/>
    <w:rsid w:val="38CA0DEF"/>
    <w:rsid w:val="3909A17D"/>
    <w:rsid w:val="3911F85C"/>
    <w:rsid w:val="3914C3D0"/>
    <w:rsid w:val="392F6AB1"/>
    <w:rsid w:val="395BBD77"/>
    <w:rsid w:val="395ED06F"/>
    <w:rsid w:val="396F15E5"/>
    <w:rsid w:val="398CCCFA"/>
    <w:rsid w:val="39B78297"/>
    <w:rsid w:val="39BD17C5"/>
    <w:rsid w:val="39C8B0EB"/>
    <w:rsid w:val="39CB2C04"/>
    <w:rsid w:val="39CB54A1"/>
    <w:rsid w:val="39D1A45C"/>
    <w:rsid w:val="39D92D28"/>
    <w:rsid w:val="39E47942"/>
    <w:rsid w:val="39F577A4"/>
    <w:rsid w:val="39FA6704"/>
    <w:rsid w:val="3A2FEBE4"/>
    <w:rsid w:val="3A48E515"/>
    <w:rsid w:val="3A76C58D"/>
    <w:rsid w:val="3A798F72"/>
    <w:rsid w:val="3A7B68C2"/>
    <w:rsid w:val="3A8F00FB"/>
    <w:rsid w:val="3A9B538F"/>
    <w:rsid w:val="3AA43C39"/>
    <w:rsid w:val="3AB7A079"/>
    <w:rsid w:val="3ACFC9D0"/>
    <w:rsid w:val="3AD200AC"/>
    <w:rsid w:val="3ADA3F3E"/>
    <w:rsid w:val="3B039ABD"/>
    <w:rsid w:val="3B12753D"/>
    <w:rsid w:val="3B20268F"/>
    <w:rsid w:val="3B23A588"/>
    <w:rsid w:val="3B2ABED6"/>
    <w:rsid w:val="3B37F417"/>
    <w:rsid w:val="3B4BA370"/>
    <w:rsid w:val="3B50C5D5"/>
    <w:rsid w:val="3B56733B"/>
    <w:rsid w:val="3B63E66A"/>
    <w:rsid w:val="3B6CC1D1"/>
    <w:rsid w:val="3B788D83"/>
    <w:rsid w:val="3B81B5FC"/>
    <w:rsid w:val="3BA58109"/>
    <w:rsid w:val="3BC1F7E4"/>
    <w:rsid w:val="3BC41854"/>
    <w:rsid w:val="3BE974A8"/>
    <w:rsid w:val="3BF52762"/>
    <w:rsid w:val="3BFDA041"/>
    <w:rsid w:val="3BFE7BEC"/>
    <w:rsid w:val="3C049D86"/>
    <w:rsid w:val="3C2EAB41"/>
    <w:rsid w:val="3C3E0825"/>
    <w:rsid w:val="3C4BBE1C"/>
    <w:rsid w:val="3C64848D"/>
    <w:rsid w:val="3C757DD9"/>
    <w:rsid w:val="3C7C1BD3"/>
    <w:rsid w:val="3C83E892"/>
    <w:rsid w:val="3C932F1C"/>
    <w:rsid w:val="3CA49323"/>
    <w:rsid w:val="3CBADD6B"/>
    <w:rsid w:val="3CCD1A52"/>
    <w:rsid w:val="3CD85EA3"/>
    <w:rsid w:val="3CF2F705"/>
    <w:rsid w:val="3D06B01D"/>
    <w:rsid w:val="3D0C1CF0"/>
    <w:rsid w:val="3D0E1DF8"/>
    <w:rsid w:val="3D188261"/>
    <w:rsid w:val="3D1F172F"/>
    <w:rsid w:val="3D2CA3A7"/>
    <w:rsid w:val="3D494A57"/>
    <w:rsid w:val="3D66FFE1"/>
    <w:rsid w:val="3D794D54"/>
    <w:rsid w:val="3D7975DE"/>
    <w:rsid w:val="3DA17D78"/>
    <w:rsid w:val="3DB30984"/>
    <w:rsid w:val="3DB9FC6D"/>
    <w:rsid w:val="3DD89FCC"/>
    <w:rsid w:val="3DF973E6"/>
    <w:rsid w:val="3DFD002E"/>
    <w:rsid w:val="3E04E7D4"/>
    <w:rsid w:val="3E17EA0E"/>
    <w:rsid w:val="3E24D1FA"/>
    <w:rsid w:val="3E389D3A"/>
    <w:rsid w:val="3E4AB357"/>
    <w:rsid w:val="3E5EF434"/>
    <w:rsid w:val="3E665080"/>
    <w:rsid w:val="3E71CB5D"/>
    <w:rsid w:val="3EA3FBC0"/>
    <w:rsid w:val="3EEC1CE5"/>
    <w:rsid w:val="3F069609"/>
    <w:rsid w:val="3F32EB2D"/>
    <w:rsid w:val="3F37F82B"/>
    <w:rsid w:val="3F4D6979"/>
    <w:rsid w:val="3F60DCE4"/>
    <w:rsid w:val="3F86F1F7"/>
    <w:rsid w:val="3F92A1E4"/>
    <w:rsid w:val="3F94BF8E"/>
    <w:rsid w:val="3FB88779"/>
    <w:rsid w:val="3FC57012"/>
    <w:rsid w:val="3FF0C50A"/>
    <w:rsid w:val="3FF44544"/>
    <w:rsid w:val="4005B60D"/>
    <w:rsid w:val="40176095"/>
    <w:rsid w:val="4026914A"/>
    <w:rsid w:val="4042E025"/>
    <w:rsid w:val="4045C2E1"/>
    <w:rsid w:val="404CCE9A"/>
    <w:rsid w:val="4055A1F1"/>
    <w:rsid w:val="405DDCA8"/>
    <w:rsid w:val="405EA1E3"/>
    <w:rsid w:val="40B91E12"/>
    <w:rsid w:val="40DB0797"/>
    <w:rsid w:val="40E599A3"/>
    <w:rsid w:val="40F47999"/>
    <w:rsid w:val="410EB0A9"/>
    <w:rsid w:val="41104E83"/>
    <w:rsid w:val="411BD6A8"/>
    <w:rsid w:val="4124D8FB"/>
    <w:rsid w:val="4136DFD1"/>
    <w:rsid w:val="416BFBA3"/>
    <w:rsid w:val="416F76A0"/>
    <w:rsid w:val="419D8B23"/>
    <w:rsid w:val="419EE0DA"/>
    <w:rsid w:val="41A808A8"/>
    <w:rsid w:val="41AF0E0E"/>
    <w:rsid w:val="41BA9D84"/>
    <w:rsid w:val="41BCAF37"/>
    <w:rsid w:val="41C86881"/>
    <w:rsid w:val="41D0A216"/>
    <w:rsid w:val="41E3B9DE"/>
    <w:rsid w:val="41E639A2"/>
    <w:rsid w:val="41F8872B"/>
    <w:rsid w:val="420B9D8C"/>
    <w:rsid w:val="422B2566"/>
    <w:rsid w:val="422CC3CD"/>
    <w:rsid w:val="42423643"/>
    <w:rsid w:val="42449647"/>
    <w:rsid w:val="42485FE1"/>
    <w:rsid w:val="424BCE63"/>
    <w:rsid w:val="4250A795"/>
    <w:rsid w:val="42596713"/>
    <w:rsid w:val="426426EF"/>
    <w:rsid w:val="4271DB8C"/>
    <w:rsid w:val="428E5427"/>
    <w:rsid w:val="428E682D"/>
    <w:rsid w:val="42976F9C"/>
    <w:rsid w:val="429C1713"/>
    <w:rsid w:val="42BF518F"/>
    <w:rsid w:val="42C0CD4D"/>
    <w:rsid w:val="42F5AB8A"/>
    <w:rsid w:val="4317A850"/>
    <w:rsid w:val="435C8BB2"/>
    <w:rsid w:val="437F2BCF"/>
    <w:rsid w:val="4385E291"/>
    <w:rsid w:val="43A4D633"/>
    <w:rsid w:val="43A571F2"/>
    <w:rsid w:val="43B253AA"/>
    <w:rsid w:val="43B2BF0F"/>
    <w:rsid w:val="43D6E38C"/>
    <w:rsid w:val="43E64DCD"/>
    <w:rsid w:val="43E879AC"/>
    <w:rsid w:val="441EEFD0"/>
    <w:rsid w:val="442A388E"/>
    <w:rsid w:val="445F3B83"/>
    <w:rsid w:val="447FECBE"/>
    <w:rsid w:val="44843800"/>
    <w:rsid w:val="448DC68A"/>
    <w:rsid w:val="4492C05E"/>
    <w:rsid w:val="44A10ADD"/>
    <w:rsid w:val="44A266E7"/>
    <w:rsid w:val="44B81B26"/>
    <w:rsid w:val="44C9E54C"/>
    <w:rsid w:val="44D8D27E"/>
    <w:rsid w:val="44E030C7"/>
    <w:rsid w:val="44E8335D"/>
    <w:rsid w:val="44F6A59E"/>
    <w:rsid w:val="45079A61"/>
    <w:rsid w:val="451D4D3E"/>
    <w:rsid w:val="452B393D"/>
    <w:rsid w:val="452F72C6"/>
    <w:rsid w:val="454432BD"/>
    <w:rsid w:val="45513329"/>
    <w:rsid w:val="4551C41E"/>
    <w:rsid w:val="455C18D8"/>
    <w:rsid w:val="457A2B01"/>
    <w:rsid w:val="459DCA0C"/>
    <w:rsid w:val="459FD4B5"/>
    <w:rsid w:val="45BDC78D"/>
    <w:rsid w:val="45C1FA77"/>
    <w:rsid w:val="45C228A4"/>
    <w:rsid w:val="45C608EF"/>
    <w:rsid w:val="45D6320B"/>
    <w:rsid w:val="45E338D1"/>
    <w:rsid w:val="45E828AB"/>
    <w:rsid w:val="45E9B1BC"/>
    <w:rsid w:val="45EF9EE4"/>
    <w:rsid w:val="45F1CBDD"/>
    <w:rsid w:val="4601DBD5"/>
    <w:rsid w:val="461DA56B"/>
    <w:rsid w:val="46A15A61"/>
    <w:rsid w:val="46B4B9FD"/>
    <w:rsid w:val="46C888E8"/>
    <w:rsid w:val="46D8F11B"/>
    <w:rsid w:val="46E47F85"/>
    <w:rsid w:val="46ECE1FD"/>
    <w:rsid w:val="47386CE4"/>
    <w:rsid w:val="474B5D68"/>
    <w:rsid w:val="474CA1DD"/>
    <w:rsid w:val="475B9FE1"/>
    <w:rsid w:val="4768238C"/>
    <w:rsid w:val="477B2F76"/>
    <w:rsid w:val="477E86BC"/>
    <w:rsid w:val="477F7203"/>
    <w:rsid w:val="479E97DB"/>
    <w:rsid w:val="47A32689"/>
    <w:rsid w:val="47CA9465"/>
    <w:rsid w:val="47DBFEAE"/>
    <w:rsid w:val="47F5FA31"/>
    <w:rsid w:val="47FAA10C"/>
    <w:rsid w:val="48081283"/>
    <w:rsid w:val="48082795"/>
    <w:rsid w:val="481892FA"/>
    <w:rsid w:val="483119F5"/>
    <w:rsid w:val="484219C6"/>
    <w:rsid w:val="48595827"/>
    <w:rsid w:val="48618AB9"/>
    <w:rsid w:val="486A022A"/>
    <w:rsid w:val="4878B6F3"/>
    <w:rsid w:val="487ED3A8"/>
    <w:rsid w:val="488528BC"/>
    <w:rsid w:val="489B138C"/>
    <w:rsid w:val="48A41DEC"/>
    <w:rsid w:val="48BEF67A"/>
    <w:rsid w:val="48BF825B"/>
    <w:rsid w:val="48C403E4"/>
    <w:rsid w:val="48C8A458"/>
    <w:rsid w:val="48D56ACE"/>
    <w:rsid w:val="48D7858E"/>
    <w:rsid w:val="48D9B520"/>
    <w:rsid w:val="48E5B6E4"/>
    <w:rsid w:val="48EBADE2"/>
    <w:rsid w:val="491270AF"/>
    <w:rsid w:val="49470238"/>
    <w:rsid w:val="495193FC"/>
    <w:rsid w:val="49555397"/>
    <w:rsid w:val="495AE592"/>
    <w:rsid w:val="496B05DF"/>
    <w:rsid w:val="497238B0"/>
    <w:rsid w:val="49859AC5"/>
    <w:rsid w:val="49880944"/>
    <w:rsid w:val="4990542C"/>
    <w:rsid w:val="49ACD7AA"/>
    <w:rsid w:val="49B1B680"/>
    <w:rsid w:val="49B5C932"/>
    <w:rsid w:val="49BE5084"/>
    <w:rsid w:val="49BF92B8"/>
    <w:rsid w:val="49ECDD3A"/>
    <w:rsid w:val="4A2F8817"/>
    <w:rsid w:val="4A30049C"/>
    <w:rsid w:val="4A3AC31F"/>
    <w:rsid w:val="4A526045"/>
    <w:rsid w:val="4A5AD980"/>
    <w:rsid w:val="4A5CBE43"/>
    <w:rsid w:val="4A5FD445"/>
    <w:rsid w:val="4A66C32F"/>
    <w:rsid w:val="4A716CCB"/>
    <w:rsid w:val="4A7F6E97"/>
    <w:rsid w:val="4A866509"/>
    <w:rsid w:val="4A93957A"/>
    <w:rsid w:val="4A997A12"/>
    <w:rsid w:val="4AA18261"/>
    <w:rsid w:val="4AAC6900"/>
    <w:rsid w:val="4AB9AD5F"/>
    <w:rsid w:val="4AC915E4"/>
    <w:rsid w:val="4AD6B9F7"/>
    <w:rsid w:val="4AD6EE12"/>
    <w:rsid w:val="4AEB00E8"/>
    <w:rsid w:val="4B05193A"/>
    <w:rsid w:val="4B1CCC33"/>
    <w:rsid w:val="4B1D3DC6"/>
    <w:rsid w:val="4B2F2DD1"/>
    <w:rsid w:val="4B3BE306"/>
    <w:rsid w:val="4B3C1108"/>
    <w:rsid w:val="4B4AEE5F"/>
    <w:rsid w:val="4B523AFD"/>
    <w:rsid w:val="4B56F94A"/>
    <w:rsid w:val="4B5FB379"/>
    <w:rsid w:val="4B60EF0E"/>
    <w:rsid w:val="4B615523"/>
    <w:rsid w:val="4B6C2722"/>
    <w:rsid w:val="4B7D04E7"/>
    <w:rsid w:val="4B82611B"/>
    <w:rsid w:val="4B97EA10"/>
    <w:rsid w:val="4BAA8505"/>
    <w:rsid w:val="4BCE7DEB"/>
    <w:rsid w:val="4BFC8D07"/>
    <w:rsid w:val="4C00D5FD"/>
    <w:rsid w:val="4C0679EC"/>
    <w:rsid w:val="4C31405A"/>
    <w:rsid w:val="4C31E897"/>
    <w:rsid w:val="4C3FB73F"/>
    <w:rsid w:val="4C6CDC2A"/>
    <w:rsid w:val="4C7744CF"/>
    <w:rsid w:val="4C7BBFBA"/>
    <w:rsid w:val="4C86D48D"/>
    <w:rsid w:val="4CC6FD9B"/>
    <w:rsid w:val="4CE5A156"/>
    <w:rsid w:val="4CE62D91"/>
    <w:rsid w:val="4CF4E0B4"/>
    <w:rsid w:val="4CF723D8"/>
    <w:rsid w:val="4D040E3D"/>
    <w:rsid w:val="4D14492C"/>
    <w:rsid w:val="4D442620"/>
    <w:rsid w:val="4D576B13"/>
    <w:rsid w:val="4D5E377F"/>
    <w:rsid w:val="4D64F30E"/>
    <w:rsid w:val="4D76F9E4"/>
    <w:rsid w:val="4D7B5AD9"/>
    <w:rsid w:val="4D9232D3"/>
    <w:rsid w:val="4DA5A8B2"/>
    <w:rsid w:val="4DABE7E7"/>
    <w:rsid w:val="4DBE66E9"/>
    <w:rsid w:val="4DC04D64"/>
    <w:rsid w:val="4DC74D43"/>
    <w:rsid w:val="4DD549CD"/>
    <w:rsid w:val="4DDA66F0"/>
    <w:rsid w:val="4DE2C5EA"/>
    <w:rsid w:val="4E345BC1"/>
    <w:rsid w:val="4E37C002"/>
    <w:rsid w:val="4E423A0C"/>
    <w:rsid w:val="4E63509C"/>
    <w:rsid w:val="4E785275"/>
    <w:rsid w:val="4EA7FF2E"/>
    <w:rsid w:val="4EC1BC75"/>
    <w:rsid w:val="4EDB5E66"/>
    <w:rsid w:val="4EE2CCFB"/>
    <w:rsid w:val="4EF50853"/>
    <w:rsid w:val="4F08EB2A"/>
    <w:rsid w:val="4F2500F2"/>
    <w:rsid w:val="4F283E60"/>
    <w:rsid w:val="4F299EDC"/>
    <w:rsid w:val="4F334568"/>
    <w:rsid w:val="4F6CED96"/>
    <w:rsid w:val="4F6EAF1A"/>
    <w:rsid w:val="4F7E4516"/>
    <w:rsid w:val="4F8C12AC"/>
    <w:rsid w:val="4F91ED26"/>
    <w:rsid w:val="4F92E15A"/>
    <w:rsid w:val="4F9310CB"/>
    <w:rsid w:val="4FC036A9"/>
    <w:rsid w:val="4FC49F62"/>
    <w:rsid w:val="4FD1AFF8"/>
    <w:rsid w:val="4FD5A64A"/>
    <w:rsid w:val="4FE81BA1"/>
    <w:rsid w:val="4FFA5161"/>
    <w:rsid w:val="4FFCC978"/>
    <w:rsid w:val="50062E05"/>
    <w:rsid w:val="50278A9B"/>
    <w:rsid w:val="504E0ACF"/>
    <w:rsid w:val="50668C51"/>
    <w:rsid w:val="506F10B0"/>
    <w:rsid w:val="5074A071"/>
    <w:rsid w:val="508E45EC"/>
    <w:rsid w:val="50A1C0E1"/>
    <w:rsid w:val="50ADAD66"/>
    <w:rsid w:val="50B8F3F0"/>
    <w:rsid w:val="50DB935C"/>
    <w:rsid w:val="50ECCCDE"/>
    <w:rsid w:val="50EF0864"/>
    <w:rsid w:val="510FCFB3"/>
    <w:rsid w:val="5115F7A5"/>
    <w:rsid w:val="511A45D8"/>
    <w:rsid w:val="51538CCA"/>
    <w:rsid w:val="5157D27B"/>
    <w:rsid w:val="51AA9E55"/>
    <w:rsid w:val="51B1A103"/>
    <w:rsid w:val="51C07044"/>
    <w:rsid w:val="51C3D190"/>
    <w:rsid w:val="51EB964B"/>
    <w:rsid w:val="51FA1BED"/>
    <w:rsid w:val="5232B34A"/>
    <w:rsid w:val="52547C80"/>
    <w:rsid w:val="52599CAF"/>
    <w:rsid w:val="527BD7AE"/>
    <w:rsid w:val="527E1D1B"/>
    <w:rsid w:val="52863B69"/>
    <w:rsid w:val="52AAE8F0"/>
    <w:rsid w:val="52BEF3B8"/>
    <w:rsid w:val="52E55384"/>
    <w:rsid w:val="52EA770E"/>
    <w:rsid w:val="532DA46B"/>
    <w:rsid w:val="533223AA"/>
    <w:rsid w:val="534CE0D4"/>
    <w:rsid w:val="534FDDF1"/>
    <w:rsid w:val="536B8718"/>
    <w:rsid w:val="5399E811"/>
    <w:rsid w:val="539C0E96"/>
    <w:rsid w:val="53A3DCBF"/>
    <w:rsid w:val="53ADEAFD"/>
    <w:rsid w:val="53ADF875"/>
    <w:rsid w:val="53D7696F"/>
    <w:rsid w:val="53F4F73E"/>
    <w:rsid w:val="53F77F42"/>
    <w:rsid w:val="53FB894D"/>
    <w:rsid w:val="5429522F"/>
    <w:rsid w:val="54405C58"/>
    <w:rsid w:val="54487566"/>
    <w:rsid w:val="54493951"/>
    <w:rsid w:val="544B5FFA"/>
    <w:rsid w:val="54521DC8"/>
    <w:rsid w:val="546C2ECB"/>
    <w:rsid w:val="54E23F17"/>
    <w:rsid w:val="54E27CB7"/>
    <w:rsid w:val="55086FE3"/>
    <w:rsid w:val="5546F258"/>
    <w:rsid w:val="554D21BD"/>
    <w:rsid w:val="5550CBF3"/>
    <w:rsid w:val="5578CC5C"/>
    <w:rsid w:val="55934FA3"/>
    <w:rsid w:val="559A742B"/>
    <w:rsid w:val="559E1C37"/>
    <w:rsid w:val="55C26ACC"/>
    <w:rsid w:val="55C3E5FC"/>
    <w:rsid w:val="55C59792"/>
    <w:rsid w:val="55CF3DCC"/>
    <w:rsid w:val="55D1039D"/>
    <w:rsid w:val="55D119DC"/>
    <w:rsid w:val="55E033D3"/>
    <w:rsid w:val="55FC1462"/>
    <w:rsid w:val="560E9A22"/>
    <w:rsid w:val="562A2BE8"/>
    <w:rsid w:val="5632BC3F"/>
    <w:rsid w:val="56370C52"/>
    <w:rsid w:val="56444122"/>
    <w:rsid w:val="5647D0B6"/>
    <w:rsid w:val="5682E0BB"/>
    <w:rsid w:val="5684E066"/>
    <w:rsid w:val="569FBA80"/>
    <w:rsid w:val="56C1017C"/>
    <w:rsid w:val="56C2F7E4"/>
    <w:rsid w:val="56C52E96"/>
    <w:rsid w:val="56E6EBFF"/>
    <w:rsid w:val="56E7CBDB"/>
    <w:rsid w:val="570F9040"/>
    <w:rsid w:val="572715D8"/>
    <w:rsid w:val="572AA2AB"/>
    <w:rsid w:val="5733DAE1"/>
    <w:rsid w:val="573807A7"/>
    <w:rsid w:val="5750BC88"/>
    <w:rsid w:val="57515CB3"/>
    <w:rsid w:val="5758D446"/>
    <w:rsid w:val="5759AE93"/>
    <w:rsid w:val="5764345F"/>
    <w:rsid w:val="576CB26F"/>
    <w:rsid w:val="57792BA3"/>
    <w:rsid w:val="578FAAF7"/>
    <w:rsid w:val="57942352"/>
    <w:rsid w:val="579CE98D"/>
    <w:rsid w:val="579E5EBE"/>
    <w:rsid w:val="57CCE94C"/>
    <w:rsid w:val="57CD7E29"/>
    <w:rsid w:val="57D1923D"/>
    <w:rsid w:val="57D7C42F"/>
    <w:rsid w:val="57E6BE36"/>
    <w:rsid w:val="57F37ACE"/>
    <w:rsid w:val="57F97C48"/>
    <w:rsid w:val="581F7B90"/>
    <w:rsid w:val="588E5D40"/>
    <w:rsid w:val="58A3DA27"/>
    <w:rsid w:val="58C62E08"/>
    <w:rsid w:val="58DD1D6C"/>
    <w:rsid w:val="58DD1EEB"/>
    <w:rsid w:val="58FF3012"/>
    <w:rsid w:val="59049FFE"/>
    <w:rsid w:val="592C6707"/>
    <w:rsid w:val="596214AF"/>
    <w:rsid w:val="59724265"/>
    <w:rsid w:val="597E8CDB"/>
    <w:rsid w:val="597F7178"/>
    <w:rsid w:val="59829632"/>
    <w:rsid w:val="599BF68F"/>
    <w:rsid w:val="59B2185A"/>
    <w:rsid w:val="59C5BCE4"/>
    <w:rsid w:val="59C7E4B3"/>
    <w:rsid w:val="59E51DED"/>
    <w:rsid w:val="59FD81A9"/>
    <w:rsid w:val="5A0EE158"/>
    <w:rsid w:val="5A1BAF9C"/>
    <w:rsid w:val="5A2F497E"/>
    <w:rsid w:val="5A4D679D"/>
    <w:rsid w:val="5A85AE34"/>
    <w:rsid w:val="5AA4E3A8"/>
    <w:rsid w:val="5AB25C01"/>
    <w:rsid w:val="5AB904A0"/>
    <w:rsid w:val="5AC2386D"/>
    <w:rsid w:val="5AC86976"/>
    <w:rsid w:val="5ADF33F3"/>
    <w:rsid w:val="5AEA6B23"/>
    <w:rsid w:val="5AFCFC99"/>
    <w:rsid w:val="5B0F5B70"/>
    <w:rsid w:val="5B12359E"/>
    <w:rsid w:val="5B21FE9A"/>
    <w:rsid w:val="5B23EDFC"/>
    <w:rsid w:val="5B827786"/>
    <w:rsid w:val="5B84675D"/>
    <w:rsid w:val="5B853749"/>
    <w:rsid w:val="5B8FB60A"/>
    <w:rsid w:val="5B90BC35"/>
    <w:rsid w:val="5BB497C6"/>
    <w:rsid w:val="5BD0181F"/>
    <w:rsid w:val="5BFF0B2E"/>
    <w:rsid w:val="5C00BBAE"/>
    <w:rsid w:val="5C215E5A"/>
    <w:rsid w:val="5C346EAC"/>
    <w:rsid w:val="5C365983"/>
    <w:rsid w:val="5C4621DC"/>
    <w:rsid w:val="5C4EA996"/>
    <w:rsid w:val="5C50713C"/>
    <w:rsid w:val="5C61478A"/>
    <w:rsid w:val="5C68294E"/>
    <w:rsid w:val="5C752978"/>
    <w:rsid w:val="5C8F9EBD"/>
    <w:rsid w:val="5C969FDB"/>
    <w:rsid w:val="5CAD60F7"/>
    <w:rsid w:val="5CB60AE1"/>
    <w:rsid w:val="5CB7123A"/>
    <w:rsid w:val="5CBB440D"/>
    <w:rsid w:val="5CD29950"/>
    <w:rsid w:val="5CDAA030"/>
    <w:rsid w:val="5CE85409"/>
    <w:rsid w:val="5CEC8F19"/>
    <w:rsid w:val="5D04B239"/>
    <w:rsid w:val="5D0A5068"/>
    <w:rsid w:val="5D379B53"/>
    <w:rsid w:val="5D3907DC"/>
    <w:rsid w:val="5D4F1939"/>
    <w:rsid w:val="5D8BDA39"/>
    <w:rsid w:val="5D937E54"/>
    <w:rsid w:val="5DA913EE"/>
    <w:rsid w:val="5DB7C653"/>
    <w:rsid w:val="5DBD8D12"/>
    <w:rsid w:val="5DCEE6DB"/>
    <w:rsid w:val="5DD9713E"/>
    <w:rsid w:val="5DED9DAF"/>
    <w:rsid w:val="5E0A1B5D"/>
    <w:rsid w:val="5E149B77"/>
    <w:rsid w:val="5E164941"/>
    <w:rsid w:val="5E1C75F6"/>
    <w:rsid w:val="5E2A604C"/>
    <w:rsid w:val="5E2CBAB4"/>
    <w:rsid w:val="5E30FD8B"/>
    <w:rsid w:val="5E3F13AB"/>
    <w:rsid w:val="5E42451C"/>
    <w:rsid w:val="5E790F36"/>
    <w:rsid w:val="5E82522D"/>
    <w:rsid w:val="5E885F7A"/>
    <w:rsid w:val="5E9177C2"/>
    <w:rsid w:val="5EB74966"/>
    <w:rsid w:val="5EC3916C"/>
    <w:rsid w:val="5ED9FC26"/>
    <w:rsid w:val="5EDB69F6"/>
    <w:rsid w:val="5EDFC32D"/>
    <w:rsid w:val="5EE4D818"/>
    <w:rsid w:val="5F16CA66"/>
    <w:rsid w:val="5F25A2EF"/>
    <w:rsid w:val="5F3EE0A8"/>
    <w:rsid w:val="5F5A5C68"/>
    <w:rsid w:val="5F5AD277"/>
    <w:rsid w:val="5F74C3FE"/>
    <w:rsid w:val="5F9CC71B"/>
    <w:rsid w:val="5FAAE846"/>
    <w:rsid w:val="5FCBEC21"/>
    <w:rsid w:val="5FD9B212"/>
    <w:rsid w:val="5FF7329A"/>
    <w:rsid w:val="60143A6E"/>
    <w:rsid w:val="602B5F3D"/>
    <w:rsid w:val="60339163"/>
    <w:rsid w:val="60432E03"/>
    <w:rsid w:val="6054759C"/>
    <w:rsid w:val="6055077B"/>
    <w:rsid w:val="6061FB27"/>
    <w:rsid w:val="6079115A"/>
    <w:rsid w:val="6083DAF8"/>
    <w:rsid w:val="6086176A"/>
    <w:rsid w:val="60AA45C5"/>
    <w:rsid w:val="60AD6448"/>
    <w:rsid w:val="60B4A9F3"/>
    <w:rsid w:val="60BA7CFB"/>
    <w:rsid w:val="60BB1C5F"/>
    <w:rsid w:val="60C09F6A"/>
    <w:rsid w:val="60CC030D"/>
    <w:rsid w:val="60CC7EDE"/>
    <w:rsid w:val="60F8DFCE"/>
    <w:rsid w:val="60FF86E2"/>
    <w:rsid w:val="610C7315"/>
    <w:rsid w:val="610E63CD"/>
    <w:rsid w:val="6116DB93"/>
    <w:rsid w:val="6136CC58"/>
    <w:rsid w:val="613EFD0E"/>
    <w:rsid w:val="61400D45"/>
    <w:rsid w:val="614F847B"/>
    <w:rsid w:val="6157BC0A"/>
    <w:rsid w:val="6160C4F5"/>
    <w:rsid w:val="616AFF49"/>
    <w:rsid w:val="616BE48A"/>
    <w:rsid w:val="616CB829"/>
    <w:rsid w:val="6174315F"/>
    <w:rsid w:val="61744AB7"/>
    <w:rsid w:val="61A59A30"/>
    <w:rsid w:val="61BAA858"/>
    <w:rsid w:val="61BE63B8"/>
    <w:rsid w:val="61E95702"/>
    <w:rsid w:val="61F2420E"/>
    <w:rsid w:val="6217F319"/>
    <w:rsid w:val="623CB381"/>
    <w:rsid w:val="623E69C5"/>
    <w:rsid w:val="6240605E"/>
    <w:rsid w:val="62457196"/>
    <w:rsid w:val="6259EF62"/>
    <w:rsid w:val="625C6FCB"/>
    <w:rsid w:val="62646C9B"/>
    <w:rsid w:val="627C5A06"/>
    <w:rsid w:val="629396AC"/>
    <w:rsid w:val="629C724D"/>
    <w:rsid w:val="629D703A"/>
    <w:rsid w:val="62A97D0E"/>
    <w:rsid w:val="62A991ED"/>
    <w:rsid w:val="62BABF02"/>
    <w:rsid w:val="62CCD890"/>
    <w:rsid w:val="6318089E"/>
    <w:rsid w:val="6318F3CF"/>
    <w:rsid w:val="6344D854"/>
    <w:rsid w:val="63581DDE"/>
    <w:rsid w:val="6370B298"/>
    <w:rsid w:val="6373AD36"/>
    <w:rsid w:val="6391EF8C"/>
    <w:rsid w:val="63BFE9F9"/>
    <w:rsid w:val="63C282A8"/>
    <w:rsid w:val="63F0DC59"/>
    <w:rsid w:val="63F2F52E"/>
    <w:rsid w:val="63F900CE"/>
    <w:rsid w:val="640969D7"/>
    <w:rsid w:val="6414F86D"/>
    <w:rsid w:val="6425C5A7"/>
    <w:rsid w:val="642D6179"/>
    <w:rsid w:val="642F5990"/>
    <w:rsid w:val="644D156E"/>
    <w:rsid w:val="64566339"/>
    <w:rsid w:val="646078B7"/>
    <w:rsid w:val="64733BFB"/>
    <w:rsid w:val="64830096"/>
    <w:rsid w:val="64846ED5"/>
    <w:rsid w:val="64872420"/>
    <w:rsid w:val="6492A5EA"/>
    <w:rsid w:val="649D8B13"/>
    <w:rsid w:val="649DB35A"/>
    <w:rsid w:val="64A8BF8B"/>
    <w:rsid w:val="64AD3545"/>
    <w:rsid w:val="64AE1AF2"/>
    <w:rsid w:val="64B48DBF"/>
    <w:rsid w:val="64C73C5A"/>
    <w:rsid w:val="64CE7186"/>
    <w:rsid w:val="64D0D491"/>
    <w:rsid w:val="64DB284C"/>
    <w:rsid w:val="64E99BF5"/>
    <w:rsid w:val="64F69659"/>
    <w:rsid w:val="64FA2F8A"/>
    <w:rsid w:val="650DF0A9"/>
    <w:rsid w:val="65210545"/>
    <w:rsid w:val="6544DD22"/>
    <w:rsid w:val="65501A5C"/>
    <w:rsid w:val="655CDDA6"/>
    <w:rsid w:val="655E2EA5"/>
    <w:rsid w:val="657CD4DB"/>
    <w:rsid w:val="657E7869"/>
    <w:rsid w:val="6590D14D"/>
    <w:rsid w:val="659478B4"/>
    <w:rsid w:val="659DAAF7"/>
    <w:rsid w:val="65D49E10"/>
    <w:rsid w:val="65D59E90"/>
    <w:rsid w:val="665C4F12"/>
    <w:rsid w:val="666A944F"/>
    <w:rsid w:val="668A3FB9"/>
    <w:rsid w:val="6694D1BF"/>
    <w:rsid w:val="66A39E61"/>
    <w:rsid w:val="66A6581D"/>
    <w:rsid w:val="66AD03CF"/>
    <w:rsid w:val="66C98E09"/>
    <w:rsid w:val="66E96E49"/>
    <w:rsid w:val="66F3C7F9"/>
    <w:rsid w:val="66FEC147"/>
    <w:rsid w:val="6703ECCD"/>
    <w:rsid w:val="670CD2CD"/>
    <w:rsid w:val="6723A206"/>
    <w:rsid w:val="67331542"/>
    <w:rsid w:val="6742F83B"/>
    <w:rsid w:val="677D72D1"/>
    <w:rsid w:val="678E03FB"/>
    <w:rsid w:val="679A5908"/>
    <w:rsid w:val="679B2C2B"/>
    <w:rsid w:val="67F3FB1F"/>
    <w:rsid w:val="681353E8"/>
    <w:rsid w:val="6822DE37"/>
    <w:rsid w:val="682A4719"/>
    <w:rsid w:val="684298DC"/>
    <w:rsid w:val="68443BFB"/>
    <w:rsid w:val="68476C1C"/>
    <w:rsid w:val="685C9F0B"/>
    <w:rsid w:val="686B4B91"/>
    <w:rsid w:val="686E6AD0"/>
    <w:rsid w:val="68758ECE"/>
    <w:rsid w:val="68777719"/>
    <w:rsid w:val="687CC90A"/>
    <w:rsid w:val="68A50E79"/>
    <w:rsid w:val="68A6BD41"/>
    <w:rsid w:val="68B32AC0"/>
    <w:rsid w:val="68C24292"/>
    <w:rsid w:val="68CDB425"/>
    <w:rsid w:val="68D1F259"/>
    <w:rsid w:val="68D932FE"/>
    <w:rsid w:val="68EEDDDB"/>
    <w:rsid w:val="68F25217"/>
    <w:rsid w:val="6902CE06"/>
    <w:rsid w:val="6927E1FA"/>
    <w:rsid w:val="693596AA"/>
    <w:rsid w:val="69565280"/>
    <w:rsid w:val="695F6D2D"/>
    <w:rsid w:val="696F8386"/>
    <w:rsid w:val="6970A277"/>
    <w:rsid w:val="69774F17"/>
    <w:rsid w:val="698A5959"/>
    <w:rsid w:val="69A6EE8D"/>
    <w:rsid w:val="69AAC8EC"/>
    <w:rsid w:val="69AB434A"/>
    <w:rsid w:val="69C6912F"/>
    <w:rsid w:val="69CE19EE"/>
    <w:rsid w:val="69E4A4D3"/>
    <w:rsid w:val="69FC7E6B"/>
    <w:rsid w:val="6A045CF4"/>
    <w:rsid w:val="6A187675"/>
    <w:rsid w:val="6A1BBCFF"/>
    <w:rsid w:val="6A214C17"/>
    <w:rsid w:val="6A6203AB"/>
    <w:rsid w:val="6A6B7DA2"/>
    <w:rsid w:val="6A735492"/>
    <w:rsid w:val="6A850304"/>
    <w:rsid w:val="6A8FD908"/>
    <w:rsid w:val="6AA560FF"/>
    <w:rsid w:val="6AA9A09C"/>
    <w:rsid w:val="6AC16B41"/>
    <w:rsid w:val="6AC25902"/>
    <w:rsid w:val="6AC7D05D"/>
    <w:rsid w:val="6ACEAF37"/>
    <w:rsid w:val="6AE153AE"/>
    <w:rsid w:val="6AF2BD14"/>
    <w:rsid w:val="6AF37683"/>
    <w:rsid w:val="6AF974F5"/>
    <w:rsid w:val="6B1191F4"/>
    <w:rsid w:val="6B119EA2"/>
    <w:rsid w:val="6B14B8B2"/>
    <w:rsid w:val="6B2041D1"/>
    <w:rsid w:val="6B23FE88"/>
    <w:rsid w:val="6B254A63"/>
    <w:rsid w:val="6B28795A"/>
    <w:rsid w:val="6B2FB73B"/>
    <w:rsid w:val="6B3B010E"/>
    <w:rsid w:val="6B465BDA"/>
    <w:rsid w:val="6B63FAE0"/>
    <w:rsid w:val="6B660FBB"/>
    <w:rsid w:val="6B6FF51B"/>
    <w:rsid w:val="6B752DA2"/>
    <w:rsid w:val="6B8F0E35"/>
    <w:rsid w:val="6BA99127"/>
    <w:rsid w:val="6BB41E57"/>
    <w:rsid w:val="6BBBA7EF"/>
    <w:rsid w:val="6BCD41E2"/>
    <w:rsid w:val="6BD8744E"/>
    <w:rsid w:val="6BDFBA4B"/>
    <w:rsid w:val="6BEBDFBC"/>
    <w:rsid w:val="6BEE7F22"/>
    <w:rsid w:val="6C12D118"/>
    <w:rsid w:val="6C195E01"/>
    <w:rsid w:val="6C3CCC57"/>
    <w:rsid w:val="6C40C07C"/>
    <w:rsid w:val="6C48B2C8"/>
    <w:rsid w:val="6C65E0AE"/>
    <w:rsid w:val="6C807724"/>
    <w:rsid w:val="6C89CE7B"/>
    <w:rsid w:val="6C8B820F"/>
    <w:rsid w:val="6CDA277B"/>
    <w:rsid w:val="6CE4557A"/>
    <w:rsid w:val="6D2A7054"/>
    <w:rsid w:val="6D2E5332"/>
    <w:rsid w:val="6D662227"/>
    <w:rsid w:val="6D734C3A"/>
    <w:rsid w:val="6D76F9E4"/>
    <w:rsid w:val="6D78C53D"/>
    <w:rsid w:val="6D7BE3C0"/>
    <w:rsid w:val="6D8A6654"/>
    <w:rsid w:val="6D8B728C"/>
    <w:rsid w:val="6D92916B"/>
    <w:rsid w:val="6DA7D09A"/>
    <w:rsid w:val="6DAF1737"/>
    <w:rsid w:val="6DB1DE1D"/>
    <w:rsid w:val="6DB468AC"/>
    <w:rsid w:val="6DB513DC"/>
    <w:rsid w:val="6DC217D7"/>
    <w:rsid w:val="6DC9A8A6"/>
    <w:rsid w:val="6DF54328"/>
    <w:rsid w:val="6E0C39E5"/>
    <w:rsid w:val="6E18CA4F"/>
    <w:rsid w:val="6E1E058F"/>
    <w:rsid w:val="6E2B226E"/>
    <w:rsid w:val="6E2C728A"/>
    <w:rsid w:val="6E42F05E"/>
    <w:rsid w:val="6E4DEA2E"/>
    <w:rsid w:val="6E683963"/>
    <w:rsid w:val="6E99C5DE"/>
    <w:rsid w:val="6EB47532"/>
    <w:rsid w:val="6EC8F727"/>
    <w:rsid w:val="6ED9B115"/>
    <w:rsid w:val="6EE495C2"/>
    <w:rsid w:val="6EF533B0"/>
    <w:rsid w:val="6EF89AEE"/>
    <w:rsid w:val="6F1593B4"/>
    <w:rsid w:val="6F3111A5"/>
    <w:rsid w:val="6F5FB90F"/>
    <w:rsid w:val="6FABF2F8"/>
    <w:rsid w:val="6FF8E755"/>
    <w:rsid w:val="6FFBB1D7"/>
    <w:rsid w:val="6FFC163F"/>
    <w:rsid w:val="70044166"/>
    <w:rsid w:val="7008CD34"/>
    <w:rsid w:val="7011C7EC"/>
    <w:rsid w:val="70167B20"/>
    <w:rsid w:val="701BBB45"/>
    <w:rsid w:val="70250555"/>
    <w:rsid w:val="70286FBF"/>
    <w:rsid w:val="7033AD6D"/>
    <w:rsid w:val="70353D71"/>
    <w:rsid w:val="7043DAE0"/>
    <w:rsid w:val="704FB44A"/>
    <w:rsid w:val="70547A42"/>
    <w:rsid w:val="705C8FC8"/>
    <w:rsid w:val="705CB28A"/>
    <w:rsid w:val="70644B70"/>
    <w:rsid w:val="706E8E97"/>
    <w:rsid w:val="70832009"/>
    <w:rsid w:val="70855F00"/>
    <w:rsid w:val="708C8B37"/>
    <w:rsid w:val="708F1D41"/>
    <w:rsid w:val="7091D6D2"/>
    <w:rsid w:val="70A1B6DA"/>
    <w:rsid w:val="70A9858F"/>
    <w:rsid w:val="70CB5B84"/>
    <w:rsid w:val="70EC8F73"/>
    <w:rsid w:val="710C1F05"/>
    <w:rsid w:val="71206948"/>
    <w:rsid w:val="714E67F5"/>
    <w:rsid w:val="7181C2C8"/>
    <w:rsid w:val="7184E676"/>
    <w:rsid w:val="71BCFBA9"/>
    <w:rsid w:val="71E3A412"/>
    <w:rsid w:val="71E59139"/>
    <w:rsid w:val="71F61973"/>
    <w:rsid w:val="71FB84CB"/>
    <w:rsid w:val="7230B707"/>
    <w:rsid w:val="72394979"/>
    <w:rsid w:val="723B9071"/>
    <w:rsid w:val="723E6A50"/>
    <w:rsid w:val="724F8478"/>
    <w:rsid w:val="7254572B"/>
    <w:rsid w:val="72813164"/>
    <w:rsid w:val="728D47FA"/>
    <w:rsid w:val="729D18FD"/>
    <w:rsid w:val="72DE8667"/>
    <w:rsid w:val="72E207A4"/>
    <w:rsid w:val="72F11B93"/>
    <w:rsid w:val="72F73D94"/>
    <w:rsid w:val="72FD3D6F"/>
    <w:rsid w:val="7316179B"/>
    <w:rsid w:val="73164FA1"/>
    <w:rsid w:val="731F293A"/>
    <w:rsid w:val="733E4A22"/>
    <w:rsid w:val="734672E9"/>
    <w:rsid w:val="734F4298"/>
    <w:rsid w:val="7379B5DA"/>
    <w:rsid w:val="739357F9"/>
    <w:rsid w:val="739F7DB1"/>
    <w:rsid w:val="73A4F99B"/>
    <w:rsid w:val="73CDAD3D"/>
    <w:rsid w:val="73DA0B48"/>
    <w:rsid w:val="73EF726D"/>
    <w:rsid w:val="73EF9EA1"/>
    <w:rsid w:val="741B7E44"/>
    <w:rsid w:val="741F6B67"/>
    <w:rsid w:val="742D72A3"/>
    <w:rsid w:val="743E303D"/>
    <w:rsid w:val="743F7E08"/>
    <w:rsid w:val="745DC9D4"/>
    <w:rsid w:val="746319E3"/>
    <w:rsid w:val="7474527B"/>
    <w:rsid w:val="747EFD87"/>
    <w:rsid w:val="748B8257"/>
    <w:rsid w:val="749A0300"/>
    <w:rsid w:val="74A2D691"/>
    <w:rsid w:val="74B0D46C"/>
    <w:rsid w:val="74B62D67"/>
    <w:rsid w:val="74B8C1F2"/>
    <w:rsid w:val="74C216BC"/>
    <w:rsid w:val="74E56B43"/>
    <w:rsid w:val="74EFDFE6"/>
    <w:rsid w:val="7512ED94"/>
    <w:rsid w:val="751AE776"/>
    <w:rsid w:val="75258B01"/>
    <w:rsid w:val="752C7138"/>
    <w:rsid w:val="753F0914"/>
    <w:rsid w:val="7557ACD4"/>
    <w:rsid w:val="755B294F"/>
    <w:rsid w:val="75643B1B"/>
    <w:rsid w:val="757EDC6D"/>
    <w:rsid w:val="7588C00F"/>
    <w:rsid w:val="75C23EC4"/>
    <w:rsid w:val="75CEBFE2"/>
    <w:rsid w:val="75D88A64"/>
    <w:rsid w:val="75DE0D7C"/>
    <w:rsid w:val="75E5BED5"/>
    <w:rsid w:val="75F47FBF"/>
    <w:rsid w:val="75F7BB69"/>
    <w:rsid w:val="75FEBD28"/>
    <w:rsid w:val="760EAF4D"/>
    <w:rsid w:val="763EBB5F"/>
    <w:rsid w:val="7641324A"/>
    <w:rsid w:val="764EBD28"/>
    <w:rsid w:val="76906CCC"/>
    <w:rsid w:val="769641C7"/>
    <w:rsid w:val="76A27133"/>
    <w:rsid w:val="76B875C9"/>
    <w:rsid w:val="76BC56BA"/>
    <w:rsid w:val="76CD2A73"/>
    <w:rsid w:val="76EBC4EF"/>
    <w:rsid w:val="76F79992"/>
    <w:rsid w:val="770EB3F2"/>
    <w:rsid w:val="77103163"/>
    <w:rsid w:val="77147EC8"/>
    <w:rsid w:val="77149418"/>
    <w:rsid w:val="771DDC2A"/>
    <w:rsid w:val="774EB2E0"/>
    <w:rsid w:val="77620517"/>
    <w:rsid w:val="7772DA01"/>
    <w:rsid w:val="777BF596"/>
    <w:rsid w:val="779237A1"/>
    <w:rsid w:val="77A2CAA7"/>
    <w:rsid w:val="77AE4167"/>
    <w:rsid w:val="77BD36C1"/>
    <w:rsid w:val="77C3C33B"/>
    <w:rsid w:val="77CC0684"/>
    <w:rsid w:val="77D7C009"/>
    <w:rsid w:val="77D86DB8"/>
    <w:rsid w:val="77D9BFEA"/>
    <w:rsid w:val="77E8752E"/>
    <w:rsid w:val="77EDCE29"/>
    <w:rsid w:val="77EE00FA"/>
    <w:rsid w:val="77F3D817"/>
    <w:rsid w:val="77F8C297"/>
    <w:rsid w:val="7802691B"/>
    <w:rsid w:val="781969FB"/>
    <w:rsid w:val="782DB2D3"/>
    <w:rsid w:val="78338876"/>
    <w:rsid w:val="783AB678"/>
    <w:rsid w:val="7860DB08"/>
    <w:rsid w:val="78632B5A"/>
    <w:rsid w:val="7880935B"/>
    <w:rsid w:val="78AD1B23"/>
    <w:rsid w:val="78C7A90D"/>
    <w:rsid w:val="78FAA273"/>
    <w:rsid w:val="790C4D1A"/>
    <w:rsid w:val="792F2621"/>
    <w:rsid w:val="79308AF4"/>
    <w:rsid w:val="793CA0E2"/>
    <w:rsid w:val="794DC7EB"/>
    <w:rsid w:val="79532F6B"/>
    <w:rsid w:val="7982A68A"/>
    <w:rsid w:val="7984458F"/>
    <w:rsid w:val="79916674"/>
    <w:rsid w:val="79972264"/>
    <w:rsid w:val="799FADA1"/>
    <w:rsid w:val="79A33CCA"/>
    <w:rsid w:val="79B19050"/>
    <w:rsid w:val="79B8B3D3"/>
    <w:rsid w:val="79D4AA46"/>
    <w:rsid w:val="79E914AD"/>
    <w:rsid w:val="79FEDF3C"/>
    <w:rsid w:val="7A073232"/>
    <w:rsid w:val="7A08DD04"/>
    <w:rsid w:val="7A407CE3"/>
    <w:rsid w:val="7A50B454"/>
    <w:rsid w:val="7A585460"/>
    <w:rsid w:val="7A5BE825"/>
    <w:rsid w:val="7A7004AB"/>
    <w:rsid w:val="7A720429"/>
    <w:rsid w:val="7A7A2B76"/>
    <w:rsid w:val="7A8159A4"/>
    <w:rsid w:val="7A9E7FC0"/>
    <w:rsid w:val="7AA662A2"/>
    <w:rsid w:val="7AB13397"/>
    <w:rsid w:val="7ADF4FD0"/>
    <w:rsid w:val="7AFA5206"/>
    <w:rsid w:val="7B084F54"/>
    <w:rsid w:val="7B1167F9"/>
    <w:rsid w:val="7B25DC71"/>
    <w:rsid w:val="7B39C4E2"/>
    <w:rsid w:val="7B683881"/>
    <w:rsid w:val="7B6A225C"/>
    <w:rsid w:val="7B6C515B"/>
    <w:rsid w:val="7B85CFEE"/>
    <w:rsid w:val="7C007BD6"/>
    <w:rsid w:val="7C28326F"/>
    <w:rsid w:val="7C3B5203"/>
    <w:rsid w:val="7C459EAD"/>
    <w:rsid w:val="7C683CEE"/>
    <w:rsid w:val="7C7A12B4"/>
    <w:rsid w:val="7C832773"/>
    <w:rsid w:val="7C861EF6"/>
    <w:rsid w:val="7C9DF832"/>
    <w:rsid w:val="7CD50EAE"/>
    <w:rsid w:val="7CF9B539"/>
    <w:rsid w:val="7D02F9E0"/>
    <w:rsid w:val="7D1CFEE7"/>
    <w:rsid w:val="7D1EC7C4"/>
    <w:rsid w:val="7D23A13E"/>
    <w:rsid w:val="7D2DC0D6"/>
    <w:rsid w:val="7D480567"/>
    <w:rsid w:val="7D57CFAD"/>
    <w:rsid w:val="7D78435F"/>
    <w:rsid w:val="7D80E2FD"/>
    <w:rsid w:val="7D8F8EE6"/>
    <w:rsid w:val="7DBA01A4"/>
    <w:rsid w:val="7DC9EDA2"/>
    <w:rsid w:val="7DEF3EEE"/>
    <w:rsid w:val="7DFD3644"/>
    <w:rsid w:val="7E10BCEF"/>
    <w:rsid w:val="7E21390E"/>
    <w:rsid w:val="7E514979"/>
    <w:rsid w:val="7E5D510A"/>
    <w:rsid w:val="7E72F3F6"/>
    <w:rsid w:val="7E78F3D0"/>
    <w:rsid w:val="7E80E0A1"/>
    <w:rsid w:val="7E83B815"/>
    <w:rsid w:val="7E89CA37"/>
    <w:rsid w:val="7EB95536"/>
    <w:rsid w:val="7EE13783"/>
    <w:rsid w:val="7EEE03DF"/>
    <w:rsid w:val="7EEFD4DF"/>
    <w:rsid w:val="7F144E5E"/>
    <w:rsid w:val="7F183B19"/>
    <w:rsid w:val="7F1D4234"/>
    <w:rsid w:val="7F247993"/>
    <w:rsid w:val="7F3265AD"/>
    <w:rsid w:val="7F3FB030"/>
    <w:rsid w:val="7F401019"/>
    <w:rsid w:val="7F4544F9"/>
    <w:rsid w:val="7F5B37B1"/>
    <w:rsid w:val="7F8A94CD"/>
    <w:rsid w:val="7F929DD5"/>
    <w:rsid w:val="7F9F4988"/>
    <w:rsid w:val="7FAA025F"/>
    <w:rsid w:val="7FC0AE98"/>
    <w:rsid w:val="7FC11AA7"/>
    <w:rsid w:val="7FCA4A39"/>
    <w:rsid w:val="7FE1E6E1"/>
    <w:rsid w:val="7FE26F42"/>
    <w:rsid w:val="7FE397D2"/>
    <w:rsid w:val="7FEFE057"/>
    <w:rsid w:val="7FF19771"/>
    <w:rsid w:val="7FF8EB36"/>
    <w:rsid w:val="7FFC0497"/>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A00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color w:val="000000" w:themeColor="text1"/>
        <w:sz w:val="21"/>
        <w:szCs w:val="2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qFormat="1"/>
    <w:lsdException w:name="List Number" w:uiPriority="3"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388"/>
    <w:rPr>
      <w:rFonts w:ascii="Calibri Light" w:hAnsi="Calibri Light"/>
      <w:sz w:val="22"/>
    </w:rPr>
  </w:style>
  <w:style w:type="paragraph" w:styleId="Heading1">
    <w:name w:val="heading 1"/>
    <w:basedOn w:val="Normal"/>
    <w:next w:val="Normal"/>
    <w:link w:val="Heading1Char"/>
    <w:uiPriority w:val="9"/>
    <w:qFormat/>
    <w:rsid w:val="00635B91"/>
    <w:pPr>
      <w:keepNext/>
      <w:keepLines/>
      <w:numPr>
        <w:numId w:val="5"/>
      </w:numPr>
      <w:spacing w:after="240"/>
      <w:outlineLvl w:val="0"/>
    </w:pPr>
    <w:rPr>
      <w:rFonts w:eastAsiaTheme="majorEastAsia" w:cstheme="majorBidi"/>
      <w:color w:val="A5300F" w:themeColor="accent1"/>
      <w:sz w:val="36"/>
      <w:szCs w:val="32"/>
    </w:rPr>
  </w:style>
  <w:style w:type="paragraph" w:styleId="Heading2">
    <w:name w:val="heading 2"/>
    <w:basedOn w:val="Heading1"/>
    <w:next w:val="Normal"/>
    <w:link w:val="Heading2Char"/>
    <w:autoRedefine/>
    <w:uiPriority w:val="9"/>
    <w:qFormat/>
    <w:rsid w:val="00DA5564"/>
    <w:pPr>
      <w:numPr>
        <w:numId w:val="0"/>
      </w:numPr>
      <w:spacing w:before="40" w:after="40"/>
      <w:outlineLvl w:val="1"/>
    </w:pPr>
    <w:rPr>
      <w:rFonts w:eastAsia="Calibri Light" w:cs="Calibri Light"/>
      <w:szCs w:val="36"/>
      <w:lang w:val="en-ID"/>
    </w:rPr>
  </w:style>
  <w:style w:type="paragraph" w:styleId="Heading3">
    <w:name w:val="heading 3"/>
    <w:basedOn w:val="Heading2"/>
    <w:next w:val="Normal"/>
    <w:link w:val="Heading3Char"/>
    <w:uiPriority w:val="9"/>
    <w:qFormat/>
    <w:rsid w:val="00C35F0A"/>
    <w:pPr>
      <w:numPr>
        <w:ilvl w:val="2"/>
        <w:numId w:val="5"/>
      </w:numPr>
      <w:outlineLvl w:val="2"/>
    </w:pPr>
  </w:style>
  <w:style w:type="paragraph" w:styleId="Heading4">
    <w:name w:val="heading 4"/>
    <w:basedOn w:val="Heading3"/>
    <w:next w:val="Normal"/>
    <w:link w:val="Heading4Char"/>
    <w:uiPriority w:val="9"/>
    <w:qFormat/>
    <w:rsid w:val="00637643"/>
    <w:pPr>
      <w:numPr>
        <w:ilvl w:val="3"/>
      </w:numPr>
      <w:outlineLvl w:val="3"/>
    </w:pPr>
    <w:rPr>
      <w:i/>
      <w:iCs/>
    </w:rPr>
  </w:style>
  <w:style w:type="paragraph" w:styleId="Heading5">
    <w:name w:val="heading 5"/>
    <w:basedOn w:val="Heading4"/>
    <w:next w:val="Normal"/>
    <w:link w:val="Heading5Char"/>
    <w:uiPriority w:val="9"/>
    <w:semiHidden/>
    <w:rsid w:val="00637643"/>
    <w:pPr>
      <w:numPr>
        <w:ilvl w:val="4"/>
      </w:numPr>
      <w:spacing w:after="240"/>
      <w:outlineLvl w:val="4"/>
    </w:pPr>
  </w:style>
  <w:style w:type="paragraph" w:styleId="Heading6">
    <w:name w:val="heading 6"/>
    <w:basedOn w:val="Normal"/>
    <w:next w:val="Normal"/>
    <w:link w:val="Heading6Char"/>
    <w:uiPriority w:val="9"/>
    <w:semiHidden/>
    <w:unhideWhenUsed/>
    <w:qFormat/>
    <w:rsid w:val="00637643"/>
    <w:pPr>
      <w:keepNext/>
      <w:keepLines/>
      <w:numPr>
        <w:ilvl w:val="5"/>
        <w:numId w:val="5"/>
      </w:numPr>
      <w:spacing w:before="40" w:after="0"/>
      <w:outlineLvl w:val="5"/>
    </w:pPr>
    <w:rPr>
      <w:rFonts w:asciiTheme="majorHAnsi" w:eastAsiaTheme="majorEastAsia" w:hAnsiTheme="majorHAnsi" w:cstheme="majorBidi"/>
      <w:color w:val="511707" w:themeColor="accent1" w:themeShade="7F"/>
    </w:rPr>
  </w:style>
  <w:style w:type="paragraph" w:styleId="Heading7">
    <w:name w:val="heading 7"/>
    <w:basedOn w:val="Normal"/>
    <w:next w:val="Normal"/>
    <w:link w:val="Heading7Char"/>
    <w:uiPriority w:val="9"/>
    <w:semiHidden/>
    <w:unhideWhenUsed/>
    <w:qFormat/>
    <w:rsid w:val="00637643"/>
    <w:pPr>
      <w:keepNext/>
      <w:keepLines/>
      <w:numPr>
        <w:ilvl w:val="6"/>
        <w:numId w:val="5"/>
      </w:numPr>
      <w:spacing w:before="40" w:after="0"/>
      <w:outlineLvl w:val="6"/>
    </w:pPr>
    <w:rPr>
      <w:rFonts w:asciiTheme="majorHAnsi" w:eastAsiaTheme="majorEastAsia" w:hAnsiTheme="majorHAnsi" w:cstheme="majorBidi"/>
      <w:i/>
      <w:iCs/>
      <w:color w:val="511707" w:themeColor="accent1" w:themeShade="7F"/>
    </w:rPr>
  </w:style>
  <w:style w:type="paragraph" w:styleId="Heading8">
    <w:name w:val="heading 8"/>
    <w:basedOn w:val="Normal"/>
    <w:next w:val="Normal"/>
    <w:link w:val="Heading8Char"/>
    <w:uiPriority w:val="9"/>
    <w:semiHidden/>
    <w:unhideWhenUsed/>
    <w:qFormat/>
    <w:rsid w:val="00637643"/>
    <w:pPr>
      <w:keepNext/>
      <w:keepLines/>
      <w:numPr>
        <w:ilvl w:val="7"/>
        <w:numId w:val="5"/>
      </w:numPr>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637643"/>
    <w:pPr>
      <w:keepNext/>
      <w:keepLines/>
      <w:numPr>
        <w:ilvl w:val="8"/>
        <w:numId w:val="5"/>
      </w:numPr>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B91"/>
    <w:rPr>
      <w:rFonts w:ascii="Calibri Light" w:eastAsiaTheme="majorEastAsia" w:hAnsi="Calibri Light" w:cstheme="majorBidi"/>
      <w:color w:val="A5300F" w:themeColor="accent1"/>
      <w:sz w:val="36"/>
      <w:szCs w:val="32"/>
    </w:rPr>
  </w:style>
  <w:style w:type="character" w:customStyle="1" w:styleId="Heading2Char">
    <w:name w:val="Heading 2 Char"/>
    <w:basedOn w:val="DefaultParagraphFont"/>
    <w:link w:val="Heading2"/>
    <w:uiPriority w:val="9"/>
    <w:rsid w:val="00DA5564"/>
    <w:rPr>
      <w:rFonts w:ascii="Calibri Light" w:eastAsia="Calibri Light" w:hAnsi="Calibri Light" w:cs="Calibri Light"/>
      <w:color w:val="A5300F" w:themeColor="accent1"/>
      <w:sz w:val="36"/>
      <w:szCs w:val="36"/>
      <w:lang w:val="en-ID"/>
    </w:rPr>
  </w:style>
  <w:style w:type="character" w:customStyle="1" w:styleId="Heading3Char">
    <w:name w:val="Heading 3 Char"/>
    <w:basedOn w:val="DefaultParagraphFont"/>
    <w:link w:val="Heading3"/>
    <w:uiPriority w:val="9"/>
    <w:rsid w:val="00C35F0A"/>
    <w:rPr>
      <w:rFonts w:ascii="Calibri Light" w:eastAsia="Calibri Light" w:hAnsi="Calibri Light" w:cs="Calibri Light"/>
      <w:color w:val="A5300F" w:themeColor="accent1"/>
      <w:sz w:val="36"/>
      <w:szCs w:val="36"/>
      <w:lang w:val="en-ID"/>
    </w:rPr>
  </w:style>
  <w:style w:type="character" w:customStyle="1" w:styleId="Heading4Char">
    <w:name w:val="Heading 4 Char"/>
    <w:basedOn w:val="DefaultParagraphFont"/>
    <w:link w:val="Heading4"/>
    <w:uiPriority w:val="9"/>
    <w:rsid w:val="00925EC4"/>
    <w:rPr>
      <w:rFonts w:ascii="Calibri Light" w:eastAsia="Calibri Light" w:hAnsi="Calibri Light" w:cs="Calibri Light"/>
      <w:i/>
      <w:iCs/>
      <w:color w:val="A5300F" w:themeColor="accent1"/>
      <w:sz w:val="36"/>
      <w:szCs w:val="36"/>
      <w:lang w:val="en-ID"/>
    </w:rPr>
  </w:style>
  <w:style w:type="numbering" w:customStyle="1" w:styleId="Headings">
    <w:name w:val="Headings"/>
    <w:uiPriority w:val="99"/>
    <w:rsid w:val="00637643"/>
    <w:pPr>
      <w:numPr>
        <w:numId w:val="1"/>
      </w:numPr>
    </w:pPr>
  </w:style>
  <w:style w:type="paragraph" w:styleId="ListBullet">
    <w:name w:val="List Bullet"/>
    <w:basedOn w:val="Normal"/>
    <w:uiPriority w:val="7"/>
    <w:qFormat/>
    <w:rsid w:val="00F43A55"/>
    <w:pPr>
      <w:numPr>
        <w:numId w:val="4"/>
      </w:numPr>
    </w:pPr>
  </w:style>
  <w:style w:type="character" w:customStyle="1" w:styleId="Heading5Char">
    <w:name w:val="Heading 5 Char"/>
    <w:basedOn w:val="DefaultParagraphFont"/>
    <w:link w:val="Heading5"/>
    <w:uiPriority w:val="9"/>
    <w:semiHidden/>
    <w:rsid w:val="00925EC4"/>
    <w:rPr>
      <w:rFonts w:ascii="Calibri Light" w:eastAsia="Calibri Light" w:hAnsi="Calibri Light" w:cs="Calibri Light"/>
      <w:i/>
      <w:iCs/>
      <w:color w:val="A5300F" w:themeColor="accent1"/>
      <w:sz w:val="36"/>
      <w:szCs w:val="36"/>
      <w:lang w:val="en-ID"/>
    </w:rPr>
  </w:style>
  <w:style w:type="character" w:customStyle="1" w:styleId="Heading6Char">
    <w:name w:val="Heading 6 Char"/>
    <w:basedOn w:val="DefaultParagraphFont"/>
    <w:link w:val="Heading6"/>
    <w:uiPriority w:val="9"/>
    <w:semiHidden/>
    <w:rsid w:val="004A2535"/>
    <w:rPr>
      <w:rFonts w:asciiTheme="majorHAnsi" w:eastAsiaTheme="majorEastAsia" w:hAnsiTheme="majorHAnsi" w:cstheme="majorBidi"/>
      <w:color w:val="511707" w:themeColor="accent1" w:themeShade="7F"/>
      <w:sz w:val="22"/>
    </w:rPr>
  </w:style>
  <w:style w:type="character" w:customStyle="1" w:styleId="Heading7Char">
    <w:name w:val="Heading 7 Char"/>
    <w:basedOn w:val="DefaultParagraphFont"/>
    <w:link w:val="Heading7"/>
    <w:uiPriority w:val="9"/>
    <w:semiHidden/>
    <w:rsid w:val="004A2535"/>
    <w:rPr>
      <w:rFonts w:asciiTheme="majorHAnsi" w:eastAsiaTheme="majorEastAsia" w:hAnsiTheme="majorHAnsi" w:cstheme="majorBidi"/>
      <w:i/>
      <w:iCs/>
      <w:color w:val="511707" w:themeColor="accent1" w:themeShade="7F"/>
      <w:sz w:val="22"/>
    </w:rPr>
  </w:style>
  <w:style w:type="character" w:customStyle="1" w:styleId="Heading8Char">
    <w:name w:val="Heading 8 Char"/>
    <w:basedOn w:val="DefaultParagraphFont"/>
    <w:link w:val="Heading8"/>
    <w:uiPriority w:val="9"/>
    <w:semiHidden/>
    <w:rsid w:val="004A2535"/>
    <w:rPr>
      <w:rFonts w:asciiTheme="majorHAnsi" w:eastAsiaTheme="majorEastAsia" w:hAnsiTheme="majorHAnsi" w:cstheme="majorBidi"/>
      <w:color w:val="272727" w:themeColor="text1" w:themeTint="D8"/>
      <w:sz w:val="22"/>
    </w:rPr>
  </w:style>
  <w:style w:type="character" w:customStyle="1" w:styleId="Heading9Char">
    <w:name w:val="Heading 9 Char"/>
    <w:basedOn w:val="DefaultParagraphFont"/>
    <w:link w:val="Heading9"/>
    <w:uiPriority w:val="9"/>
    <w:semiHidden/>
    <w:rsid w:val="004A2535"/>
    <w:rPr>
      <w:rFonts w:asciiTheme="majorHAnsi" w:eastAsiaTheme="majorEastAsia" w:hAnsiTheme="majorHAnsi" w:cstheme="majorBidi"/>
      <w:i/>
      <w:iCs/>
      <w:color w:val="272727" w:themeColor="text1" w:themeTint="D8"/>
      <w:sz w:val="22"/>
    </w:rPr>
  </w:style>
  <w:style w:type="paragraph" w:styleId="ListBullet2">
    <w:name w:val="List Bullet 2"/>
    <w:basedOn w:val="Normal"/>
    <w:uiPriority w:val="99"/>
    <w:qFormat/>
    <w:rsid w:val="00F43A55"/>
    <w:pPr>
      <w:numPr>
        <w:ilvl w:val="1"/>
        <w:numId w:val="4"/>
      </w:numPr>
    </w:pPr>
  </w:style>
  <w:style w:type="numbering" w:customStyle="1" w:styleId="Bullettedlists">
    <w:name w:val="Bulletted lists"/>
    <w:uiPriority w:val="99"/>
    <w:rsid w:val="00F43A55"/>
    <w:pPr>
      <w:numPr>
        <w:numId w:val="2"/>
      </w:numPr>
    </w:pPr>
  </w:style>
  <w:style w:type="table" w:customStyle="1" w:styleId="DFATTable1">
    <w:name w:val="DFAT Table 1"/>
    <w:basedOn w:val="TableNormal"/>
    <w:uiPriority w:val="99"/>
    <w:rsid w:val="006719BC"/>
    <w:pPr>
      <w:spacing w:before="60" w:after="60" w:line="260" w:lineRule="atLeast"/>
    </w:pPr>
    <w:rPr>
      <w:rFonts w:ascii="Calibri" w:eastAsia="Calibri Light" w:hAnsi="Calibri"/>
      <w:color w:val="auto"/>
      <w:sz w:val="22"/>
      <w:szCs w:val="22"/>
    </w:rPr>
    <w:tblPr>
      <w:tblStyleRowBandSize w:val="1"/>
      <w:tblStyleColBandSize w:val="1"/>
      <w:tblInd w:w="0" w:type="nil"/>
      <w:tblBorders>
        <w:top w:val="single" w:sz="4" w:space="0" w:color="495965"/>
        <w:bottom w:val="single" w:sz="4" w:space="0" w:color="495965"/>
        <w:insideH w:val="single" w:sz="4" w:space="0" w:color="495965"/>
      </w:tblBorders>
      <w:tblCellMar>
        <w:top w:w="57" w:type="dxa"/>
        <w:bottom w:w="57" w:type="dxa"/>
      </w:tblCellMar>
    </w:tblPr>
    <w:tblStylePr w:type="firstRow">
      <w:rPr>
        <w:b w:val="0"/>
      </w:rPr>
      <w:tblPr/>
      <w:tcPr>
        <w:tcBorders>
          <w:top w:val="single" w:sz="4" w:space="0" w:color="65C5B4"/>
          <w:bottom w:val="single" w:sz="4" w:space="0" w:color="65C5B4"/>
          <w:insideH w:val="single" w:sz="4" w:space="0" w:color="65C5B4"/>
        </w:tcBorders>
        <w:shd w:val="clear" w:color="auto" w:fill="65C5B4"/>
      </w:tcPr>
    </w:tblStylePr>
    <w:tblStylePr w:type="lastRow">
      <w:rPr>
        <w:b/>
        <w:color w:val="FFFFFF"/>
      </w:rPr>
      <w:tblPr/>
      <w:tcPr>
        <w:shd w:val="clear" w:color="auto" w:fill="495965"/>
      </w:tcPr>
    </w:tblStylePr>
    <w:tblStylePr w:type="firstCol">
      <w:tblPr/>
      <w:tcPr>
        <w:shd w:val="clear" w:color="auto" w:fill="D8DCDB"/>
      </w:tcPr>
    </w:tblStylePr>
    <w:tblStylePr w:type="lastCol">
      <w:tblPr/>
      <w:tcPr>
        <w:shd w:val="clear" w:color="auto" w:fill="D8DCDB"/>
      </w:tcPr>
    </w:tblStylePr>
    <w:tblStylePr w:type="band1Vert">
      <w:tblPr/>
      <w:tcPr>
        <w:shd w:val="clear" w:color="auto" w:fill="E0F3EF"/>
      </w:tcPr>
    </w:tblStylePr>
    <w:tblStylePr w:type="band2Vert">
      <w:tblPr/>
      <w:tcPr>
        <w:shd w:val="clear" w:color="auto" w:fill="C1E7E0"/>
      </w:tcPr>
    </w:tblStylePr>
    <w:tblStylePr w:type="band1Horz">
      <w:tblPr/>
      <w:tcPr>
        <w:shd w:val="clear" w:color="auto" w:fill="E0F3EF"/>
      </w:tcPr>
    </w:tblStylePr>
    <w:tblStylePr w:type="band2Horz">
      <w:tblPr/>
      <w:tcPr>
        <w:shd w:val="clear" w:color="auto" w:fill="C1E7E0"/>
      </w:tcPr>
    </w:tblStylePr>
  </w:style>
  <w:style w:type="paragraph" w:styleId="ListBullet3">
    <w:name w:val="List Bullet 3"/>
    <w:basedOn w:val="Normal"/>
    <w:uiPriority w:val="99"/>
    <w:semiHidden/>
    <w:unhideWhenUsed/>
    <w:rsid w:val="00F43A55"/>
    <w:pPr>
      <w:numPr>
        <w:ilvl w:val="2"/>
        <w:numId w:val="4"/>
      </w:numPr>
      <w:contextualSpacing/>
    </w:pPr>
  </w:style>
  <w:style w:type="paragraph" w:styleId="ListBullet4">
    <w:name w:val="List Bullet 4"/>
    <w:basedOn w:val="Normal"/>
    <w:uiPriority w:val="99"/>
    <w:semiHidden/>
    <w:unhideWhenUsed/>
    <w:rsid w:val="00F43A55"/>
    <w:pPr>
      <w:numPr>
        <w:ilvl w:val="3"/>
        <w:numId w:val="4"/>
      </w:numPr>
      <w:contextualSpacing/>
    </w:pPr>
  </w:style>
  <w:style w:type="paragraph" w:styleId="ListBullet5">
    <w:name w:val="List Bullet 5"/>
    <w:basedOn w:val="Normal"/>
    <w:uiPriority w:val="99"/>
    <w:semiHidden/>
    <w:unhideWhenUsed/>
    <w:rsid w:val="00F43A55"/>
    <w:pPr>
      <w:numPr>
        <w:ilvl w:val="4"/>
        <w:numId w:val="4"/>
      </w:numPr>
      <w:contextualSpacing/>
    </w:pPr>
  </w:style>
  <w:style w:type="paragraph" w:styleId="Header">
    <w:name w:val="header"/>
    <w:basedOn w:val="Normal"/>
    <w:link w:val="HeaderChar"/>
    <w:uiPriority w:val="99"/>
    <w:unhideWhenUsed/>
    <w:rsid w:val="00755B4C"/>
    <w:pPr>
      <w:spacing w:after="0"/>
    </w:pPr>
  </w:style>
  <w:style w:type="paragraph" w:styleId="ListNumber">
    <w:name w:val="List Number"/>
    <w:basedOn w:val="Normal"/>
    <w:link w:val="ListNumberChar"/>
    <w:uiPriority w:val="3"/>
    <w:qFormat/>
    <w:rsid w:val="00F43A55"/>
    <w:pPr>
      <w:numPr>
        <w:ilvl w:val="1"/>
      </w:numPr>
    </w:pPr>
  </w:style>
  <w:style w:type="character" w:customStyle="1" w:styleId="HeaderChar">
    <w:name w:val="Header Char"/>
    <w:basedOn w:val="DefaultParagraphFont"/>
    <w:link w:val="Header"/>
    <w:uiPriority w:val="99"/>
    <w:rsid w:val="00755B4C"/>
  </w:style>
  <w:style w:type="paragraph" w:styleId="Footer">
    <w:name w:val="footer"/>
    <w:basedOn w:val="Normal"/>
    <w:link w:val="FooterChar"/>
    <w:uiPriority w:val="99"/>
    <w:unhideWhenUsed/>
    <w:rsid w:val="00F62532"/>
    <w:pPr>
      <w:spacing w:after="0"/>
    </w:pPr>
    <w:rPr>
      <w:rFonts w:asciiTheme="majorHAnsi" w:hAnsiTheme="majorHAnsi"/>
      <w:color w:val="A5300F" w:themeColor="accent1"/>
      <w:sz w:val="16"/>
    </w:rPr>
  </w:style>
  <w:style w:type="character" w:customStyle="1" w:styleId="FooterChar">
    <w:name w:val="Footer Char"/>
    <w:basedOn w:val="DefaultParagraphFont"/>
    <w:link w:val="Footer"/>
    <w:uiPriority w:val="99"/>
    <w:rsid w:val="00F62532"/>
    <w:rPr>
      <w:rFonts w:asciiTheme="majorHAnsi" w:hAnsiTheme="majorHAnsi"/>
      <w:color w:val="A5300F" w:themeColor="accent1"/>
      <w:sz w:val="16"/>
    </w:rPr>
  </w:style>
  <w:style w:type="paragraph" w:styleId="Title">
    <w:name w:val="Title"/>
    <w:basedOn w:val="Normal"/>
    <w:next w:val="Normal"/>
    <w:link w:val="TitleChar"/>
    <w:uiPriority w:val="10"/>
    <w:qFormat/>
    <w:rsid w:val="006D1CD0"/>
    <w:pPr>
      <w:spacing w:after="240"/>
      <w:contextualSpacing/>
    </w:pPr>
    <w:rPr>
      <w:rFonts w:asciiTheme="majorHAnsi" w:eastAsiaTheme="majorEastAsia" w:hAnsiTheme="majorHAnsi" w:cstheme="majorBidi"/>
      <w:b/>
      <w:caps/>
      <w:kern w:val="28"/>
      <w:sz w:val="52"/>
      <w:szCs w:val="56"/>
    </w:rPr>
  </w:style>
  <w:style w:type="character" w:customStyle="1" w:styleId="TitleChar">
    <w:name w:val="Title Char"/>
    <w:basedOn w:val="DefaultParagraphFont"/>
    <w:link w:val="Title"/>
    <w:uiPriority w:val="10"/>
    <w:rsid w:val="006D1CD0"/>
    <w:rPr>
      <w:rFonts w:asciiTheme="majorHAnsi" w:eastAsiaTheme="majorEastAsia" w:hAnsiTheme="majorHAnsi" w:cstheme="majorBidi"/>
      <w:b/>
      <w:caps/>
      <w:kern w:val="28"/>
      <w:sz w:val="52"/>
      <w:szCs w:val="56"/>
    </w:rPr>
  </w:style>
  <w:style w:type="table" w:styleId="TableGrid">
    <w:name w:val="Table Grid"/>
    <w:basedOn w:val="TableNormal"/>
    <w:uiPriority w:val="39"/>
    <w:rsid w:val="004D789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HTable1">
    <w:name w:val="CH Table 1"/>
    <w:basedOn w:val="TableNormal"/>
    <w:uiPriority w:val="99"/>
    <w:rsid w:val="00FF07C2"/>
    <w:pPr>
      <w:spacing w:before="100" w:after="100"/>
    </w:pPr>
    <w:rPr>
      <w:sz w:val="20"/>
    </w:rPr>
    <w:tblPr>
      <w:tblStyleRowBandSize w:val="1"/>
      <w:tblStyleColBandSize w:val="1"/>
      <w:tblBorders>
        <w:insideH w:val="single" w:sz="4" w:space="0" w:color="B19C7D" w:themeColor="accent4"/>
        <w:insideV w:val="single" w:sz="4" w:space="0" w:color="B19C7D" w:themeColor="accent4"/>
      </w:tblBorders>
    </w:tblPr>
    <w:trPr>
      <w:cantSplit/>
    </w:trPr>
    <w:tblStylePr w:type="firstRow">
      <w:rPr>
        <w:b/>
        <w:color w:val="FFFFFF" w:themeColor="background1"/>
        <w:sz w:val="24"/>
      </w:rPr>
      <w:tblPr/>
      <w:trPr>
        <w:tblHeader/>
      </w:trPr>
      <w:tcPr>
        <w:shd w:val="clear" w:color="auto" w:fill="A5300F" w:themeFill="accent1"/>
      </w:tcPr>
    </w:tblStylePr>
    <w:tblStylePr w:type="firstCol">
      <w:rPr>
        <w:sz w:val="24"/>
      </w:rPr>
      <w:tblPr/>
      <w:tcPr>
        <w:tcBorders>
          <w:top w:val="nil"/>
          <w:left w:val="nil"/>
          <w:bottom w:val="nil"/>
          <w:right w:val="nil"/>
          <w:insideH w:val="nil"/>
          <w:insideV w:val="nil"/>
          <w:tl2br w:val="nil"/>
          <w:tr2bl w:val="nil"/>
        </w:tcBorders>
        <w:shd w:val="clear" w:color="auto" w:fill="FFFFFF" w:themeFill="background1"/>
      </w:tcPr>
    </w:tblStylePr>
  </w:style>
  <w:style w:type="paragraph" w:styleId="TOCHeading">
    <w:name w:val="TOC Heading"/>
    <w:basedOn w:val="Heading1"/>
    <w:next w:val="Normal"/>
    <w:uiPriority w:val="39"/>
    <w:unhideWhenUsed/>
    <w:qFormat/>
    <w:rsid w:val="009E29A1"/>
    <w:pPr>
      <w:numPr>
        <w:numId w:val="0"/>
      </w:numPr>
      <w:spacing w:line="259" w:lineRule="auto"/>
      <w:outlineLvl w:val="9"/>
    </w:pPr>
  </w:style>
  <w:style w:type="paragraph" w:styleId="TOC1">
    <w:name w:val="toc 1"/>
    <w:basedOn w:val="Normal"/>
    <w:next w:val="Normal"/>
    <w:autoRedefine/>
    <w:uiPriority w:val="39"/>
    <w:unhideWhenUsed/>
    <w:rsid w:val="00294CF2"/>
    <w:pPr>
      <w:tabs>
        <w:tab w:val="left" w:pos="284"/>
        <w:tab w:val="right" w:leader="dot" w:pos="9736"/>
      </w:tabs>
      <w:spacing w:after="50"/>
      <w:ind w:left="284" w:hanging="284"/>
    </w:pPr>
    <w:rPr>
      <w:rFonts w:asciiTheme="minorHAnsi" w:hAnsiTheme="minorHAnsi" w:cstheme="minorHAnsi"/>
      <w:noProof/>
      <w:sz w:val="20"/>
      <w:szCs w:val="20"/>
    </w:rPr>
  </w:style>
  <w:style w:type="paragraph" w:styleId="TOC2">
    <w:name w:val="toc 2"/>
    <w:basedOn w:val="Normal"/>
    <w:next w:val="Normal"/>
    <w:autoRedefine/>
    <w:uiPriority w:val="39"/>
    <w:unhideWhenUsed/>
    <w:rsid w:val="00EE30E8"/>
    <w:pPr>
      <w:tabs>
        <w:tab w:val="left" w:pos="660"/>
        <w:tab w:val="right" w:leader="dot" w:pos="9736"/>
      </w:tabs>
      <w:spacing w:before="0" w:after="0"/>
      <w:ind w:left="220"/>
    </w:pPr>
    <w:rPr>
      <w:rFonts w:asciiTheme="minorHAnsi" w:hAnsiTheme="minorHAnsi" w:cstheme="minorHAnsi"/>
      <w:i/>
      <w:iCs/>
      <w:sz w:val="20"/>
      <w:szCs w:val="20"/>
    </w:rPr>
  </w:style>
  <w:style w:type="paragraph" w:styleId="TOC3">
    <w:name w:val="toc 3"/>
    <w:basedOn w:val="Normal"/>
    <w:next w:val="Normal"/>
    <w:autoRedefine/>
    <w:uiPriority w:val="39"/>
    <w:unhideWhenUsed/>
    <w:rsid w:val="009E29A1"/>
    <w:pPr>
      <w:spacing w:after="0"/>
      <w:ind w:left="440"/>
    </w:pPr>
    <w:rPr>
      <w:rFonts w:asciiTheme="minorHAnsi" w:hAnsiTheme="minorHAnsi" w:cstheme="minorHAnsi"/>
      <w:sz w:val="20"/>
      <w:szCs w:val="20"/>
    </w:rPr>
  </w:style>
  <w:style w:type="character" w:styleId="Hyperlink">
    <w:name w:val="Hyperlink"/>
    <w:basedOn w:val="DefaultParagraphFont"/>
    <w:uiPriority w:val="99"/>
    <w:unhideWhenUsed/>
    <w:rsid w:val="00C82671"/>
    <w:rPr>
      <w:color w:val="auto"/>
      <w:u w:val="single"/>
    </w:rPr>
  </w:style>
  <w:style w:type="table" w:customStyle="1" w:styleId="CHTable2">
    <w:name w:val="CH Table 2"/>
    <w:basedOn w:val="CHTable1"/>
    <w:uiPriority w:val="99"/>
    <w:rsid w:val="001B73D6"/>
    <w:tblPr/>
    <w:tblStylePr w:type="firstRow">
      <w:rPr>
        <w:b/>
        <w:color w:val="FFFFFF" w:themeColor="background1"/>
        <w:sz w:val="24"/>
      </w:rPr>
      <w:tblPr/>
      <w:trPr>
        <w:tblHeader/>
      </w:trPr>
      <w:tcPr>
        <w:shd w:val="clear" w:color="auto" w:fill="A5300F"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A5300F" w:themeFill="accent1"/>
      </w:tcPr>
    </w:tblStylePr>
  </w:style>
  <w:style w:type="paragraph" w:styleId="Caption">
    <w:name w:val="caption"/>
    <w:basedOn w:val="Normal"/>
    <w:next w:val="Normal"/>
    <w:uiPriority w:val="35"/>
    <w:unhideWhenUsed/>
    <w:qFormat/>
    <w:rsid w:val="00250B86"/>
    <w:pPr>
      <w:spacing w:after="200"/>
    </w:pPr>
    <w:rPr>
      <w:b/>
      <w:iCs/>
      <w:color w:val="323232" w:themeColor="text2"/>
      <w:szCs w:val="18"/>
    </w:rPr>
  </w:style>
  <w:style w:type="paragraph" w:styleId="ListNumber2">
    <w:name w:val="List Number 2"/>
    <w:basedOn w:val="Normal"/>
    <w:uiPriority w:val="99"/>
    <w:qFormat/>
    <w:rsid w:val="00F43A55"/>
    <w:pPr>
      <w:numPr>
        <w:ilvl w:val="2"/>
      </w:numPr>
      <w:contextualSpacing/>
    </w:pPr>
  </w:style>
  <w:style w:type="paragraph" w:styleId="ListNumber3">
    <w:name w:val="List Number 3"/>
    <w:basedOn w:val="Normal"/>
    <w:uiPriority w:val="99"/>
    <w:unhideWhenUsed/>
    <w:rsid w:val="00F43A55"/>
    <w:pPr>
      <w:numPr>
        <w:ilvl w:val="3"/>
      </w:numPr>
      <w:contextualSpacing/>
    </w:pPr>
  </w:style>
  <w:style w:type="paragraph" w:styleId="ListNumber4">
    <w:name w:val="List Number 4"/>
    <w:basedOn w:val="Normal"/>
    <w:uiPriority w:val="99"/>
    <w:semiHidden/>
    <w:unhideWhenUsed/>
    <w:rsid w:val="00F43A55"/>
    <w:pPr>
      <w:numPr>
        <w:ilvl w:val="4"/>
      </w:numPr>
      <w:contextualSpacing/>
    </w:pPr>
  </w:style>
  <w:style w:type="paragraph" w:styleId="ListNumber5">
    <w:name w:val="List Number 5"/>
    <w:basedOn w:val="Normal"/>
    <w:uiPriority w:val="99"/>
    <w:semiHidden/>
    <w:unhideWhenUsed/>
    <w:rsid w:val="00F43A55"/>
    <w:pPr>
      <w:numPr>
        <w:ilvl w:val="5"/>
      </w:numPr>
      <w:contextualSpacing/>
    </w:pPr>
  </w:style>
  <w:style w:type="character" w:styleId="PlaceholderText">
    <w:name w:val="Placeholder Text"/>
    <w:basedOn w:val="DefaultParagraphFont"/>
    <w:uiPriority w:val="99"/>
    <w:semiHidden/>
    <w:rsid w:val="00DD06C1"/>
    <w:rPr>
      <w:color w:val="808080"/>
    </w:rPr>
  </w:style>
  <w:style w:type="paragraph" w:styleId="Subtitle">
    <w:name w:val="Subtitle"/>
    <w:basedOn w:val="Normal"/>
    <w:next w:val="Normal"/>
    <w:link w:val="SubtitleChar"/>
    <w:uiPriority w:val="11"/>
    <w:qFormat/>
    <w:rsid w:val="006D1CD0"/>
    <w:pPr>
      <w:spacing w:after="160"/>
    </w:pPr>
    <w:rPr>
      <w:rFonts w:asciiTheme="majorHAnsi" w:eastAsiaTheme="minorEastAsia" w:hAnsiTheme="majorHAnsi" w:cstheme="minorBidi"/>
      <w:b/>
      <w:sz w:val="36"/>
    </w:rPr>
  </w:style>
  <w:style w:type="character" w:customStyle="1" w:styleId="SubtitleChar">
    <w:name w:val="Subtitle Char"/>
    <w:basedOn w:val="DefaultParagraphFont"/>
    <w:link w:val="Subtitle"/>
    <w:uiPriority w:val="11"/>
    <w:rsid w:val="006D1CD0"/>
    <w:rPr>
      <w:rFonts w:asciiTheme="majorHAnsi" w:eastAsiaTheme="minorEastAsia" w:hAnsiTheme="majorHAnsi" w:cstheme="minorBidi"/>
      <w:b/>
      <w:sz w:val="36"/>
    </w:rPr>
  </w:style>
  <w:style w:type="paragraph" w:styleId="BalloonText">
    <w:name w:val="Balloon Text"/>
    <w:basedOn w:val="Normal"/>
    <w:link w:val="BalloonTextChar"/>
    <w:uiPriority w:val="99"/>
    <w:semiHidden/>
    <w:unhideWhenUsed/>
    <w:rsid w:val="00F625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532"/>
    <w:rPr>
      <w:rFonts w:ascii="Segoe UI" w:hAnsi="Segoe UI" w:cs="Segoe UI"/>
      <w:sz w:val="18"/>
      <w:szCs w:val="18"/>
    </w:rPr>
  </w:style>
  <w:style w:type="paragraph" w:styleId="Date">
    <w:name w:val="Date"/>
    <w:basedOn w:val="Normal"/>
    <w:next w:val="Normal"/>
    <w:link w:val="DateChar"/>
    <w:uiPriority w:val="99"/>
    <w:rsid w:val="006D1CD0"/>
    <w:rPr>
      <w:sz w:val="28"/>
    </w:rPr>
  </w:style>
  <w:style w:type="character" w:customStyle="1" w:styleId="DateChar">
    <w:name w:val="Date Char"/>
    <w:basedOn w:val="DefaultParagraphFont"/>
    <w:link w:val="Date"/>
    <w:uiPriority w:val="99"/>
    <w:rsid w:val="006D1CD0"/>
    <w:rPr>
      <w:sz w:val="28"/>
    </w:rPr>
  </w:style>
  <w:style w:type="table" w:customStyle="1" w:styleId="CHTable3">
    <w:name w:val="CH Table 3"/>
    <w:basedOn w:val="CHTable2"/>
    <w:uiPriority w:val="99"/>
    <w:rsid w:val="00FF07C2"/>
    <w:tblPr/>
    <w:tblStylePr w:type="firstRow">
      <w:rPr>
        <w:b/>
        <w:color w:val="FFFFFF" w:themeColor="background1"/>
        <w:sz w:val="24"/>
      </w:rPr>
      <w:tblPr/>
      <w:trPr>
        <w:tblHeader/>
      </w:trPr>
      <w:tcPr>
        <w:shd w:val="clear" w:color="auto" w:fill="A5300F"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A5300F" w:themeFill="accent1"/>
      </w:tcPr>
    </w:tblStylePr>
    <w:tblStylePr w:type="nwCell">
      <w:rPr>
        <w:color w:val="000000" w:themeColor="text1"/>
      </w:rPr>
      <w:tblPr/>
      <w:tcPr>
        <w:tcBorders>
          <w:top w:val="nil"/>
          <w:left w:val="nil"/>
          <w:bottom w:val="single" w:sz="4" w:space="0" w:color="A5300F" w:themeColor="accent1"/>
          <w:right w:val="single" w:sz="4" w:space="0" w:color="A5300F" w:themeColor="accent1"/>
          <w:insideH w:val="nil"/>
          <w:insideV w:val="nil"/>
          <w:tl2br w:val="nil"/>
          <w:tr2bl w:val="nil"/>
        </w:tcBorders>
        <w:shd w:val="clear" w:color="auto" w:fill="FFFFFF" w:themeFill="background1"/>
      </w:tcPr>
    </w:tblStylePr>
  </w:style>
  <w:style w:type="paragraph" w:customStyle="1" w:styleId="CHBlackHeading">
    <w:name w:val="CH Black Heading"/>
    <w:basedOn w:val="Normal"/>
    <w:next w:val="Normal"/>
    <w:link w:val="CHBlackHeadingChar"/>
    <w:qFormat/>
    <w:rsid w:val="007C6589"/>
    <w:pPr>
      <w:spacing w:before="100" w:after="100"/>
    </w:pPr>
    <w:rPr>
      <w:b/>
      <w:sz w:val="24"/>
    </w:rPr>
  </w:style>
  <w:style w:type="character" w:customStyle="1" w:styleId="CHBlackHeadingChar">
    <w:name w:val="CH Black Heading Char"/>
    <w:basedOn w:val="DefaultParagraphFont"/>
    <w:link w:val="CHBlackHeading"/>
    <w:rsid w:val="007C6589"/>
    <w:rPr>
      <w:rFonts w:ascii="Calibri" w:hAnsi="Calibri"/>
      <w:b/>
      <w:sz w:val="24"/>
    </w:rPr>
  </w:style>
  <w:style w:type="table" w:customStyle="1" w:styleId="CHTable4">
    <w:name w:val="CH Table 4"/>
    <w:basedOn w:val="CHTable1"/>
    <w:uiPriority w:val="99"/>
    <w:rsid w:val="00304E54"/>
    <w:pPr>
      <w:spacing w:after="0"/>
    </w:pPr>
    <w:tblPr>
      <w:tblBorders>
        <w:insideH w:val="none" w:sz="0" w:space="0" w:color="auto"/>
        <w:insideV w:val="single" w:sz="4" w:space="0" w:color="BFBFBF" w:themeColor="background1" w:themeShade="BF"/>
      </w:tblBorders>
    </w:tblPr>
    <w:tblStylePr w:type="firstRow">
      <w:rPr>
        <w:b/>
        <w:color w:val="FFFFFF" w:themeColor="background1"/>
        <w:sz w:val="24"/>
      </w:rPr>
      <w:tblPr/>
      <w:trPr>
        <w:tblHeader/>
      </w:trPr>
      <w:tcPr>
        <w:shd w:val="clear" w:color="auto" w:fill="A5300F"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table" w:customStyle="1" w:styleId="CHTable5">
    <w:name w:val="CH Table 5"/>
    <w:basedOn w:val="CHTable2"/>
    <w:uiPriority w:val="99"/>
    <w:rsid w:val="00AE739B"/>
    <w:pPr>
      <w:spacing w:after="0"/>
    </w:pPr>
    <w:tblPr/>
    <w:tblStylePr w:type="firstRow">
      <w:rPr>
        <w:b/>
        <w:color w:val="000000" w:themeColor="text1"/>
        <w:sz w:val="24"/>
      </w:rPr>
      <w:tblPr/>
      <w:trPr>
        <w:tblHeader/>
      </w:trPr>
      <w:tcPr>
        <w:shd w:val="clear" w:color="auto" w:fill="A5300F"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A5300F" w:themeFill="accent1"/>
      </w:tcPr>
    </w:tblStylePr>
    <w:tblStylePr w:type="nwCell">
      <w:rPr>
        <w:color w:val="FFFFFF" w:themeColor="background1"/>
      </w:rPr>
    </w:tblStylePr>
  </w:style>
  <w:style w:type="table" w:customStyle="1" w:styleId="CHTable6">
    <w:name w:val="CH Table 6"/>
    <w:basedOn w:val="CHTable4"/>
    <w:uiPriority w:val="99"/>
    <w:rsid w:val="00AE739B"/>
    <w:tblPr/>
    <w:tblStylePr w:type="firstRow">
      <w:rPr>
        <w:b/>
        <w:color w:val="000000" w:themeColor="text1"/>
        <w:sz w:val="24"/>
      </w:rPr>
      <w:tblPr/>
      <w:trPr>
        <w:tblHeader/>
      </w:trPr>
      <w:tcPr>
        <w:shd w:val="clear" w:color="auto" w:fill="A5300F"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paragraph" w:customStyle="1" w:styleId="paragraph">
    <w:name w:val="paragraph"/>
    <w:basedOn w:val="Normal"/>
    <w:rsid w:val="007E7E9C"/>
    <w:pPr>
      <w:spacing w:before="100" w:beforeAutospacing="1" w:after="100" w:afterAutospacing="1"/>
    </w:pPr>
    <w:rPr>
      <w:rFonts w:ascii="Times New Roman" w:eastAsia="Times New Roman" w:hAnsi="Times New Roman"/>
      <w:color w:val="auto"/>
      <w:sz w:val="24"/>
      <w:szCs w:val="24"/>
      <w:lang w:eastAsia="en-AU"/>
    </w:rPr>
  </w:style>
  <w:style w:type="character" w:customStyle="1" w:styleId="normaltextrun">
    <w:name w:val="normaltextrun"/>
    <w:basedOn w:val="DefaultParagraphFont"/>
    <w:rsid w:val="007E7E9C"/>
  </w:style>
  <w:style w:type="character" w:customStyle="1" w:styleId="eop">
    <w:name w:val="eop"/>
    <w:basedOn w:val="DefaultParagraphFont"/>
    <w:rsid w:val="007E7E9C"/>
  </w:style>
  <w:style w:type="character" w:customStyle="1" w:styleId="superscript">
    <w:name w:val="superscript"/>
    <w:basedOn w:val="DefaultParagraphFont"/>
    <w:rsid w:val="007E7E9C"/>
  </w:style>
  <w:style w:type="table" w:styleId="ListTable3-Accent1">
    <w:name w:val="List Table 3 Accent 1"/>
    <w:basedOn w:val="TableNormal"/>
    <w:uiPriority w:val="48"/>
    <w:rsid w:val="00EC5AD8"/>
    <w:pPr>
      <w:spacing w:after="0"/>
    </w:pPr>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paragraph" w:styleId="ListParagraph">
    <w:name w:val="List Paragraph"/>
    <w:aliases w:val="Bullets,Liste Article,Numbered paragraph,List Paragraph1,Paragraphe de liste1,Medium Grid 1 - Accent 21,LIST OF TABLES.,List Paragraph2,List Paragraph-ExecSummary,references,Paragraphe à Puce,Resume Title,List Paragraph_Table bullets,Ha,L"/>
    <w:basedOn w:val="Normal"/>
    <w:link w:val="ListParagraphChar"/>
    <w:uiPriority w:val="34"/>
    <w:qFormat/>
    <w:rsid w:val="000D560B"/>
    <w:pPr>
      <w:ind w:left="720"/>
      <w:contextualSpacing/>
      <w:jc w:val="both"/>
    </w:pPr>
    <w:rPr>
      <w:rFonts w:cstheme="minorBidi"/>
      <w:color w:val="auto"/>
      <w:szCs w:val="22"/>
    </w:rPr>
  </w:style>
  <w:style w:type="character" w:customStyle="1" w:styleId="ListParagraphChar">
    <w:name w:val="List Paragraph Char"/>
    <w:aliases w:val="Bullets Char,Liste Article Char,Numbered paragraph Char,List Paragraph1 Char,Paragraphe de liste1 Char,Medium Grid 1 - Accent 21 Char,LIST OF TABLES. Char,List Paragraph2 Char,List Paragraph-ExecSummary Char,references Char,Ha Char"/>
    <w:basedOn w:val="DefaultParagraphFont"/>
    <w:link w:val="ListParagraph"/>
    <w:uiPriority w:val="34"/>
    <w:qFormat/>
    <w:locked/>
    <w:rsid w:val="000D560B"/>
    <w:rPr>
      <w:rFonts w:cstheme="minorBidi"/>
      <w:color w:val="auto"/>
      <w:sz w:val="22"/>
      <w:szCs w:val="22"/>
    </w:rPr>
  </w:style>
  <w:style w:type="paragraph" w:customStyle="1" w:styleId="Default">
    <w:name w:val="Default"/>
    <w:rsid w:val="000D560B"/>
    <w:pPr>
      <w:autoSpaceDE w:val="0"/>
      <w:autoSpaceDN w:val="0"/>
      <w:adjustRightInd w:val="0"/>
      <w:spacing w:after="0"/>
    </w:pPr>
    <w:rPr>
      <w:rFonts w:ascii="Times New Roman" w:eastAsia="Calibri" w:hAnsi="Times New Roman"/>
      <w:color w:val="000000"/>
      <w:sz w:val="24"/>
      <w:szCs w:val="24"/>
      <w:lang w:val="en-US" w:bidi="en-US"/>
    </w:rPr>
  </w:style>
  <w:style w:type="paragraph" w:customStyle="1" w:styleId="Instructions">
    <w:name w:val="Instructions"/>
    <w:next w:val="Normal"/>
    <w:uiPriority w:val="2"/>
    <w:qFormat/>
    <w:rsid w:val="000D560B"/>
    <w:pPr>
      <w:numPr>
        <w:numId w:val="6"/>
      </w:numPr>
    </w:pPr>
    <w:rPr>
      <w:rFonts w:ascii="Gill Sans MT" w:eastAsia="MS Mincho" w:hAnsi="Gill Sans MT" w:cs="GillSansMTStd-Book"/>
      <w:color w:val="404040"/>
      <w:sz w:val="20"/>
      <w:szCs w:val="22"/>
      <w:lang w:val="en-US"/>
    </w:rPr>
  </w:style>
  <w:style w:type="character" w:styleId="CommentReference">
    <w:name w:val="annotation reference"/>
    <w:basedOn w:val="DefaultParagraphFont"/>
    <w:semiHidden/>
    <w:unhideWhenUsed/>
    <w:rsid w:val="00010E69"/>
    <w:rPr>
      <w:sz w:val="16"/>
      <w:szCs w:val="16"/>
    </w:rPr>
  </w:style>
  <w:style w:type="paragraph" w:styleId="CommentText">
    <w:name w:val="annotation text"/>
    <w:basedOn w:val="Normal"/>
    <w:link w:val="CommentTextChar"/>
    <w:uiPriority w:val="99"/>
    <w:unhideWhenUsed/>
    <w:rsid w:val="00010E69"/>
    <w:rPr>
      <w:sz w:val="20"/>
      <w:szCs w:val="20"/>
    </w:rPr>
  </w:style>
  <w:style w:type="character" w:customStyle="1" w:styleId="CommentTextChar">
    <w:name w:val="Comment Text Char"/>
    <w:basedOn w:val="DefaultParagraphFont"/>
    <w:link w:val="CommentText"/>
    <w:uiPriority w:val="99"/>
    <w:rsid w:val="00010E69"/>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010E69"/>
    <w:rPr>
      <w:b/>
      <w:bCs/>
    </w:rPr>
  </w:style>
  <w:style w:type="character" w:customStyle="1" w:styleId="CommentSubjectChar">
    <w:name w:val="Comment Subject Char"/>
    <w:basedOn w:val="CommentTextChar"/>
    <w:link w:val="CommentSubject"/>
    <w:uiPriority w:val="99"/>
    <w:semiHidden/>
    <w:rsid w:val="00010E69"/>
    <w:rPr>
      <w:rFonts w:ascii="Calibri" w:hAnsi="Calibri"/>
      <w:b/>
      <w:bCs/>
      <w:sz w:val="20"/>
      <w:szCs w:val="20"/>
    </w:rPr>
  </w:style>
  <w:style w:type="table" w:styleId="GridTable4-Accent2">
    <w:name w:val="Grid Table 4 Accent 2"/>
    <w:basedOn w:val="TableNormal"/>
    <w:uiPriority w:val="49"/>
    <w:rsid w:val="00B35B6C"/>
    <w:pPr>
      <w:spacing w:after="0"/>
    </w:pPr>
    <w:rPr>
      <w:rFonts w:cstheme="minorBidi"/>
      <w:color w:val="auto"/>
      <w:sz w:val="22"/>
      <w:szCs w:val="22"/>
    </w:r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color w:val="FFFFFF" w:themeColor="background1"/>
      </w:rPr>
      <w:tblPr/>
      <w:tcPr>
        <w:tcBorders>
          <w:top w:val="single" w:sz="4" w:space="0" w:color="D55816" w:themeColor="accent2"/>
          <w:left w:val="single" w:sz="4" w:space="0" w:color="D55816" w:themeColor="accent2"/>
          <w:bottom w:val="single" w:sz="4" w:space="0" w:color="D55816" w:themeColor="accent2"/>
          <w:right w:val="single" w:sz="4" w:space="0" w:color="D55816" w:themeColor="accent2"/>
          <w:insideH w:val="nil"/>
          <w:insideV w:val="nil"/>
        </w:tcBorders>
        <w:shd w:val="clear" w:color="auto" w:fill="D55816" w:themeFill="accent2"/>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TableGridLight">
    <w:name w:val="Grid Table Light"/>
    <w:basedOn w:val="TableNormal"/>
    <w:uiPriority w:val="40"/>
    <w:rsid w:val="00B6594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ntextualspellingandgrammarerror">
    <w:name w:val="contextualspellingandgrammarerror"/>
    <w:basedOn w:val="DefaultParagraphFont"/>
    <w:rsid w:val="00097DBF"/>
  </w:style>
  <w:style w:type="character" w:customStyle="1" w:styleId="spellingerror">
    <w:name w:val="spellingerror"/>
    <w:basedOn w:val="DefaultParagraphFont"/>
    <w:rsid w:val="00097DBF"/>
  </w:style>
  <w:style w:type="paragraph" w:styleId="Revision">
    <w:name w:val="Revision"/>
    <w:hidden/>
    <w:uiPriority w:val="99"/>
    <w:semiHidden/>
    <w:rsid w:val="00127934"/>
    <w:pPr>
      <w:spacing w:after="0"/>
    </w:pPr>
    <w:rPr>
      <w:sz w:val="22"/>
    </w:rPr>
  </w:style>
  <w:style w:type="character" w:styleId="UnresolvedMention">
    <w:name w:val="Unresolved Mention"/>
    <w:basedOn w:val="DefaultParagraphFont"/>
    <w:uiPriority w:val="99"/>
    <w:unhideWhenUsed/>
    <w:rsid w:val="00205744"/>
    <w:rPr>
      <w:color w:val="605E5C"/>
      <w:shd w:val="clear" w:color="auto" w:fill="E1DFDD"/>
    </w:rPr>
  </w:style>
  <w:style w:type="character" w:styleId="Mention">
    <w:name w:val="Mention"/>
    <w:basedOn w:val="DefaultParagraphFont"/>
    <w:uiPriority w:val="99"/>
    <w:unhideWhenUsed/>
    <w:rsid w:val="00205744"/>
    <w:rPr>
      <w:color w:val="2B579A"/>
      <w:shd w:val="clear" w:color="auto" w:fill="E1DFDD"/>
    </w:rPr>
  </w:style>
  <w:style w:type="paragraph" w:styleId="FootnoteText">
    <w:name w:val="footnote text"/>
    <w:aliases w:val="Note de bas de page Car, Car,Fußnote RiLiDick,Fußnote RiLiDick Char,Fußnotentext1,single space,footnote text,Footnote,text,Texto nota pie Car,fn,ft,FOOTNOTES,ADB,WB-Fußnotentext,Fußnote,WB-Fuﬂnotentext,Fuﬂnote,ALTS FOOTNOTE,f,Car"/>
    <w:basedOn w:val="Normal"/>
    <w:link w:val="FootnoteTextChar"/>
    <w:uiPriority w:val="99"/>
    <w:unhideWhenUsed/>
    <w:qFormat/>
    <w:rsid w:val="00026D5D"/>
    <w:pPr>
      <w:spacing w:after="0"/>
    </w:pPr>
    <w:rPr>
      <w:sz w:val="20"/>
      <w:szCs w:val="20"/>
    </w:rPr>
  </w:style>
  <w:style w:type="character" w:customStyle="1" w:styleId="FootnoteTextChar">
    <w:name w:val="Footnote Text Char"/>
    <w:aliases w:val="Note de bas de page Car Char, Car Char,Fußnote RiLiDick Char1,Fußnote RiLiDick Char Char,Fußnotentext1 Char,single space Char,footnote text Char,Footnote Char,text Char,Texto nota pie Car Char,fn Char,ft Char,FOOTNOTES Char,ADB Char"/>
    <w:basedOn w:val="DefaultParagraphFont"/>
    <w:link w:val="FootnoteText"/>
    <w:uiPriority w:val="99"/>
    <w:rsid w:val="00026D5D"/>
    <w:rPr>
      <w:rFonts w:ascii="Calibri" w:hAnsi="Calibri"/>
      <w:sz w:val="20"/>
      <w:szCs w:val="20"/>
    </w:rPr>
  </w:style>
  <w:style w:type="character" w:styleId="FootnoteReference">
    <w:name w:val="footnote reference"/>
    <w:aliases w:val="16 Point,Superscript 6 Point,ftref, BVI fnr,BVI fnr,Знак сноски-FN,Footnote Reference Superscript,Footnote symbol,???? ??????-FN,Footnote Reference Number,Footnote Reference_LVL6,Footnote Reference_LVL61,Footnote Reference_LVL62,fr"/>
    <w:basedOn w:val="DefaultParagraphFont"/>
    <w:uiPriority w:val="99"/>
    <w:unhideWhenUsed/>
    <w:rsid w:val="00026D5D"/>
    <w:rPr>
      <w:vertAlign w:val="superscript"/>
    </w:rPr>
  </w:style>
  <w:style w:type="paragraph" w:styleId="TOC4">
    <w:name w:val="toc 4"/>
    <w:basedOn w:val="Normal"/>
    <w:next w:val="Normal"/>
    <w:autoRedefine/>
    <w:uiPriority w:val="39"/>
    <w:unhideWhenUsed/>
    <w:rsid w:val="00DB167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DB167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DB167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DB167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DB167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DB167B"/>
    <w:pPr>
      <w:spacing w:after="0"/>
      <w:ind w:left="1760"/>
    </w:pPr>
    <w:rPr>
      <w:rFonts w:asciiTheme="minorHAnsi" w:hAnsiTheme="minorHAnsi" w:cstheme="minorHAnsi"/>
      <w:sz w:val="20"/>
      <w:szCs w:val="20"/>
    </w:rPr>
  </w:style>
  <w:style w:type="paragraph" w:customStyle="1" w:styleId="Heading1Numbered">
    <w:name w:val="Heading 1 Numbered"/>
    <w:basedOn w:val="Heading1"/>
    <w:next w:val="Normal"/>
    <w:qFormat/>
    <w:rsid w:val="00FE4666"/>
    <w:pPr>
      <w:numPr>
        <w:numId w:val="7"/>
      </w:numPr>
      <w:suppressAutoHyphens/>
      <w:spacing w:after="180" w:line="380" w:lineRule="exact"/>
      <w:contextualSpacing/>
    </w:pPr>
    <w:rPr>
      <w:b/>
      <w:bCs/>
      <w:caps/>
      <w:color w:val="323232" w:themeColor="text2"/>
      <w:sz w:val="38"/>
      <w:szCs w:val="28"/>
      <w:lang w:val="en-GB"/>
    </w:rPr>
  </w:style>
  <w:style w:type="paragraph" w:customStyle="1" w:styleId="Heading2Numbered">
    <w:name w:val="Heading 2 Numbered"/>
    <w:basedOn w:val="Heading2"/>
    <w:next w:val="Normal"/>
    <w:qFormat/>
    <w:rsid w:val="00FE4666"/>
    <w:pPr>
      <w:numPr>
        <w:ilvl w:val="1"/>
        <w:numId w:val="7"/>
      </w:numPr>
      <w:suppressAutoHyphens/>
      <w:spacing w:after="60"/>
    </w:pPr>
    <w:rPr>
      <w:b/>
      <w:bCs/>
      <w:caps/>
      <w:color w:val="323232" w:themeColor="text2"/>
    </w:rPr>
  </w:style>
  <w:style w:type="paragraph" w:customStyle="1" w:styleId="Heading3Numbered">
    <w:name w:val="Heading 3 Numbered"/>
    <w:basedOn w:val="Heading3"/>
    <w:next w:val="Normal"/>
    <w:qFormat/>
    <w:rsid w:val="00FE4666"/>
    <w:pPr>
      <w:numPr>
        <w:numId w:val="7"/>
      </w:numPr>
      <w:suppressAutoHyphens/>
      <w:spacing w:before="300" w:after="60"/>
    </w:pPr>
    <w:rPr>
      <w:rFonts w:asciiTheme="minorHAnsi" w:hAnsiTheme="minorHAnsi" w:cstheme="minorHAnsi"/>
      <w:b/>
      <w:bCs/>
      <w:i/>
      <w:color w:val="323232" w:themeColor="text2"/>
    </w:rPr>
  </w:style>
  <w:style w:type="numbering" w:customStyle="1" w:styleId="HeadingsList">
    <w:name w:val="Headings List"/>
    <w:uiPriority w:val="99"/>
    <w:rsid w:val="00FE4666"/>
    <w:pPr>
      <w:numPr>
        <w:numId w:val="7"/>
      </w:numPr>
    </w:pPr>
  </w:style>
  <w:style w:type="character" w:styleId="Emphasis">
    <w:name w:val="Emphasis"/>
    <w:basedOn w:val="DefaultParagraphFont"/>
    <w:qFormat/>
    <w:rsid w:val="00F12676"/>
    <w:rPr>
      <w:i/>
      <w:iCs/>
    </w:rPr>
  </w:style>
  <w:style w:type="paragraph" w:styleId="NormalWeb">
    <w:name w:val="Normal (Web)"/>
    <w:basedOn w:val="Normal"/>
    <w:uiPriority w:val="99"/>
    <w:unhideWhenUsed/>
    <w:rsid w:val="00171DA1"/>
    <w:rPr>
      <w:rFonts w:ascii="Times New Roman" w:hAnsi="Times New Roman"/>
      <w:sz w:val="24"/>
      <w:szCs w:val="24"/>
    </w:rPr>
  </w:style>
  <w:style w:type="table" w:customStyle="1" w:styleId="TableGrid1">
    <w:name w:val="Table Grid1"/>
    <w:basedOn w:val="TableNormal"/>
    <w:next w:val="TableGrid"/>
    <w:uiPriority w:val="39"/>
    <w:rsid w:val="00756A07"/>
    <w:pPr>
      <w:spacing w:after="0"/>
    </w:pPr>
    <w:rPr>
      <w:rFonts w:ascii="Calibri" w:eastAsia="Calibri" w:hAnsi="Calibri"/>
      <w:color w:val="auto"/>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D29BF"/>
    <w:pPr>
      <w:widowControl w:val="0"/>
      <w:autoSpaceDE w:val="0"/>
      <w:autoSpaceDN w:val="0"/>
      <w:spacing w:after="0"/>
    </w:pPr>
    <w:rPr>
      <w:rFonts w:eastAsia="Calibri Light" w:cs="Calibri Light"/>
      <w:color w:val="auto"/>
      <w:szCs w:val="22"/>
      <w:lang w:eastAsia="en-AU" w:bidi="en-AU"/>
    </w:rPr>
  </w:style>
  <w:style w:type="table" w:customStyle="1" w:styleId="TableGrid2">
    <w:name w:val="Table Grid2"/>
    <w:basedOn w:val="TableNormal"/>
    <w:next w:val="TableGrid"/>
    <w:uiPriority w:val="39"/>
    <w:rsid w:val="00014FB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C01E7D"/>
    <w:pPr>
      <w:spacing w:after="0"/>
    </w:pPr>
    <w:tblPr>
      <w:tblStyleRowBandSize w:val="1"/>
      <w:tblStyleColBandSize w:val="1"/>
      <w:tblBorders>
        <w:top w:val="single" w:sz="2" w:space="0" w:color="EF9769" w:themeColor="accent2" w:themeTint="99"/>
        <w:bottom w:val="single" w:sz="2" w:space="0" w:color="EF9769" w:themeColor="accent2" w:themeTint="99"/>
        <w:insideH w:val="single" w:sz="2" w:space="0" w:color="EF9769" w:themeColor="accent2" w:themeTint="99"/>
        <w:insideV w:val="single" w:sz="2" w:space="0" w:color="EF9769" w:themeColor="accent2" w:themeTint="99"/>
      </w:tblBorders>
    </w:tblPr>
    <w:tblStylePr w:type="firstRow">
      <w:rPr>
        <w:b/>
        <w:bCs/>
      </w:rPr>
      <w:tblPr/>
      <w:tcPr>
        <w:tcBorders>
          <w:top w:val="nil"/>
          <w:bottom w:val="single" w:sz="12" w:space="0" w:color="EF9769" w:themeColor="accent2" w:themeTint="99"/>
          <w:insideH w:val="nil"/>
          <w:insideV w:val="nil"/>
        </w:tcBorders>
        <w:shd w:val="clear" w:color="auto" w:fill="FFFFFF" w:themeFill="background1"/>
      </w:tcPr>
    </w:tblStylePr>
    <w:tblStylePr w:type="lastRow">
      <w:rPr>
        <w:b/>
        <w:bCs/>
      </w:rPr>
      <w:tblPr/>
      <w:tcPr>
        <w:tcBorders>
          <w:top w:val="double" w:sz="2" w:space="0" w:color="EF976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GridTable2-Accent4">
    <w:name w:val="Grid Table 2 Accent 4"/>
    <w:basedOn w:val="TableNormal"/>
    <w:uiPriority w:val="47"/>
    <w:rsid w:val="00C01E7D"/>
    <w:pPr>
      <w:spacing w:after="0"/>
    </w:pPr>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customStyle="1" w:styleId="GridTable1Light-Accent31">
    <w:name w:val="Grid Table 1 Light - Accent 31"/>
    <w:basedOn w:val="TableNormal"/>
    <w:next w:val="GridTable1Light-Accent3"/>
    <w:uiPriority w:val="46"/>
    <w:rsid w:val="001F6314"/>
    <w:pPr>
      <w:spacing w:after="0"/>
    </w:pPr>
    <w:rPr>
      <w:color w:val="auto"/>
      <w:sz w:val="22"/>
      <w:szCs w:val="22"/>
      <w:lang w:val="en-GB"/>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NoSpacing1">
    <w:name w:val="No Spacing1"/>
    <w:next w:val="NoSpacing"/>
    <w:uiPriority w:val="1"/>
    <w:qFormat/>
    <w:rsid w:val="001F6314"/>
    <w:pPr>
      <w:spacing w:after="0"/>
    </w:pPr>
    <w:rPr>
      <w:color w:val="auto"/>
      <w:sz w:val="22"/>
      <w:szCs w:val="22"/>
      <w:lang w:val="en-GB"/>
    </w:rPr>
  </w:style>
  <w:style w:type="table" w:customStyle="1" w:styleId="PlainTable11">
    <w:name w:val="Plain Table 11"/>
    <w:basedOn w:val="TableNormal"/>
    <w:next w:val="PlainTable1"/>
    <w:uiPriority w:val="41"/>
    <w:rsid w:val="001F6314"/>
    <w:pPr>
      <w:spacing w:after="0"/>
    </w:pPr>
    <w:rPr>
      <w:color w:val="auto"/>
      <w:sz w:val="22"/>
      <w:szCs w:val="22"/>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11">
    <w:name w:val="List Table 3 - Accent 11"/>
    <w:basedOn w:val="TableNormal"/>
    <w:next w:val="ListTable3-Accent1"/>
    <w:uiPriority w:val="48"/>
    <w:rsid w:val="001F6314"/>
    <w:pPr>
      <w:spacing w:after="0"/>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31">
    <w:name w:val="List Table 3 - Accent 31"/>
    <w:basedOn w:val="TableNormal"/>
    <w:next w:val="ListTable3-Accent3"/>
    <w:uiPriority w:val="48"/>
    <w:rsid w:val="001F6314"/>
    <w:pPr>
      <w:spacing w:after="0"/>
    </w:pPr>
    <w:rPr>
      <w:color w:val="auto"/>
      <w:sz w:val="22"/>
      <w:szCs w:val="22"/>
      <w:lang w:val="en-GB"/>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Bullettedlists1">
    <w:name w:val="Bulletted lists1"/>
    <w:uiPriority w:val="99"/>
    <w:rsid w:val="001F6314"/>
    <w:pPr>
      <w:numPr>
        <w:numId w:val="3"/>
      </w:numPr>
    </w:pPr>
  </w:style>
  <w:style w:type="table" w:customStyle="1" w:styleId="CHTable11">
    <w:name w:val="CH Table 11"/>
    <w:basedOn w:val="TableNormal"/>
    <w:uiPriority w:val="99"/>
    <w:rsid w:val="001F6314"/>
    <w:pPr>
      <w:spacing w:before="100" w:after="100"/>
    </w:pPr>
    <w:rPr>
      <w:sz w:val="20"/>
    </w:rPr>
    <w:tblPr>
      <w:tblStyleRowBandSize w:val="1"/>
      <w:tblStyleColBandSize w:val="1"/>
      <w:tblBorders>
        <w:insideH w:val="single" w:sz="4" w:space="0" w:color="FFC000"/>
        <w:insideV w:val="single" w:sz="4" w:space="0" w:color="FFC000"/>
      </w:tblBorders>
    </w:tblPr>
    <w:trPr>
      <w:cantSplit/>
    </w:trPr>
    <w:tblStylePr w:type="firstRow">
      <w:rPr>
        <w:b/>
        <w:color w:val="FFFFFF"/>
        <w:sz w:val="24"/>
      </w:rPr>
      <w:tblPr/>
      <w:trPr>
        <w:tblHeader/>
      </w:trPr>
      <w:tcPr>
        <w:shd w:val="clear" w:color="auto" w:fill="4472C4"/>
      </w:tcPr>
    </w:tblStylePr>
    <w:tblStylePr w:type="firstCol">
      <w:rPr>
        <w:sz w:val="24"/>
      </w:rPr>
      <w:tblPr/>
      <w:tcPr>
        <w:tcBorders>
          <w:top w:val="nil"/>
          <w:left w:val="nil"/>
          <w:bottom w:val="nil"/>
          <w:right w:val="nil"/>
          <w:insideH w:val="nil"/>
          <w:insideV w:val="nil"/>
          <w:tl2br w:val="nil"/>
          <w:tr2bl w:val="nil"/>
        </w:tcBorders>
        <w:shd w:val="clear" w:color="auto" w:fill="FFFFFF"/>
      </w:tcPr>
    </w:tblStylePr>
  </w:style>
  <w:style w:type="table" w:customStyle="1" w:styleId="PlainTable31">
    <w:name w:val="Plain Table 31"/>
    <w:basedOn w:val="TableNormal"/>
    <w:next w:val="PlainTable3"/>
    <w:uiPriority w:val="43"/>
    <w:rsid w:val="001F6314"/>
    <w:pPr>
      <w:spacing w:after="0"/>
    </w:pPr>
    <w:rPr>
      <w:color w:val="auto"/>
      <w:sz w:val="22"/>
      <w:szCs w:val="22"/>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next w:val="PlainTable2"/>
    <w:uiPriority w:val="42"/>
    <w:rsid w:val="001F6314"/>
    <w:pPr>
      <w:spacing w:after="0"/>
    </w:pPr>
    <w:rPr>
      <w:color w:val="auto"/>
      <w:sz w:val="22"/>
      <w:szCs w:val="22"/>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1">
    <w:name w:val="Body Text1"/>
    <w:basedOn w:val="Normal"/>
    <w:next w:val="BodyText"/>
    <w:link w:val="BodyTextChar"/>
    <w:uiPriority w:val="99"/>
    <w:unhideWhenUsed/>
    <w:rsid w:val="001F6314"/>
    <w:pPr>
      <w:suppressAutoHyphens/>
      <w:spacing w:after="60" w:line="260" w:lineRule="atLeast"/>
    </w:pPr>
    <w:rPr>
      <w:rFonts w:asciiTheme="minorHAnsi" w:hAnsiTheme="minorHAnsi"/>
      <w:color w:val="44546A"/>
      <w:sz w:val="21"/>
    </w:rPr>
  </w:style>
  <w:style w:type="character" w:customStyle="1" w:styleId="BodyTextChar">
    <w:name w:val="Body Text Char"/>
    <w:basedOn w:val="DefaultParagraphFont"/>
    <w:link w:val="BodyText1"/>
    <w:uiPriority w:val="99"/>
    <w:rsid w:val="001F6314"/>
    <w:rPr>
      <w:color w:val="44546A"/>
    </w:rPr>
  </w:style>
  <w:style w:type="character" w:customStyle="1" w:styleId="ListNumberChar">
    <w:name w:val="List Number Char"/>
    <w:basedOn w:val="DefaultParagraphFont"/>
    <w:link w:val="ListNumber"/>
    <w:uiPriority w:val="3"/>
    <w:rsid w:val="001F6314"/>
    <w:rPr>
      <w:rFonts w:ascii="Calibri Light" w:hAnsi="Calibri Light"/>
      <w:sz w:val="22"/>
    </w:rPr>
  </w:style>
  <w:style w:type="character" w:customStyle="1" w:styleId="FollowedHyperlink1">
    <w:name w:val="FollowedHyperlink1"/>
    <w:basedOn w:val="DefaultParagraphFont"/>
    <w:uiPriority w:val="99"/>
    <w:semiHidden/>
    <w:unhideWhenUsed/>
    <w:rsid w:val="001F6314"/>
    <w:rPr>
      <w:color w:val="954F72"/>
      <w:u w:val="single"/>
    </w:rPr>
  </w:style>
  <w:style w:type="table" w:styleId="GridTable1Light-Accent3">
    <w:name w:val="Grid Table 1 Light Accent 3"/>
    <w:basedOn w:val="TableNormal"/>
    <w:uiPriority w:val="46"/>
    <w:rsid w:val="001F6314"/>
    <w:pPr>
      <w:spacing w:after="0"/>
    </w:pPr>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paragraph" w:styleId="NoSpacing">
    <w:name w:val="No Spacing"/>
    <w:uiPriority w:val="1"/>
    <w:qFormat/>
    <w:rsid w:val="001F6314"/>
    <w:pPr>
      <w:spacing w:after="0"/>
    </w:pPr>
    <w:rPr>
      <w:rFonts w:ascii="Calibri Light" w:hAnsi="Calibri Light"/>
      <w:sz w:val="22"/>
    </w:rPr>
  </w:style>
  <w:style w:type="table" w:styleId="PlainTable1">
    <w:name w:val="Plain Table 1"/>
    <w:basedOn w:val="TableNormal"/>
    <w:uiPriority w:val="41"/>
    <w:rsid w:val="001F6314"/>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Accent3">
    <w:name w:val="List Table 3 Accent 3"/>
    <w:basedOn w:val="TableNormal"/>
    <w:uiPriority w:val="48"/>
    <w:rsid w:val="001F6314"/>
    <w:pPr>
      <w:spacing w:after="0"/>
    </w:pPr>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PlainTable3">
    <w:name w:val="Plain Table 3"/>
    <w:basedOn w:val="TableNormal"/>
    <w:uiPriority w:val="43"/>
    <w:rsid w:val="001F6314"/>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1F6314"/>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1"/>
    <w:uiPriority w:val="99"/>
    <w:unhideWhenUsed/>
    <w:rsid w:val="001F6314"/>
  </w:style>
  <w:style w:type="character" w:customStyle="1" w:styleId="BodyTextChar1">
    <w:name w:val="Body Text Char1"/>
    <w:basedOn w:val="DefaultParagraphFont"/>
    <w:link w:val="BodyText"/>
    <w:uiPriority w:val="99"/>
    <w:rsid w:val="001F6314"/>
    <w:rPr>
      <w:rFonts w:ascii="Calibri Light" w:hAnsi="Calibri Light"/>
      <w:sz w:val="22"/>
    </w:rPr>
  </w:style>
  <w:style w:type="character" w:styleId="FollowedHyperlink">
    <w:name w:val="FollowedHyperlink"/>
    <w:basedOn w:val="DefaultParagraphFont"/>
    <w:uiPriority w:val="99"/>
    <w:semiHidden/>
    <w:unhideWhenUsed/>
    <w:rsid w:val="001F6314"/>
    <w:rPr>
      <w:color w:val="B26B02" w:themeColor="followedHyperlink"/>
      <w:u w:val="single"/>
    </w:rPr>
  </w:style>
  <w:style w:type="table" w:customStyle="1" w:styleId="TableGrid3">
    <w:name w:val="Table Grid3"/>
    <w:basedOn w:val="TableNormal"/>
    <w:next w:val="TableGrid"/>
    <w:uiPriority w:val="39"/>
    <w:rsid w:val="00486B1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41">
    <w:name w:val="Grid Table 2 - Accent 41"/>
    <w:basedOn w:val="TableNormal"/>
    <w:next w:val="GridTable2-Accent4"/>
    <w:uiPriority w:val="47"/>
    <w:rsid w:val="00486B11"/>
    <w:pPr>
      <w:spacing w:after="0"/>
    </w:pPr>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paragraph" w:customStyle="1" w:styleId="TableHeader">
    <w:name w:val="TableHeader"/>
    <w:basedOn w:val="Normal"/>
    <w:rsid w:val="00CD45E5"/>
    <w:pPr>
      <w:keepNext/>
      <w:spacing w:before="60" w:after="40"/>
      <w:jc w:val="center"/>
    </w:pPr>
    <w:rPr>
      <w:rFonts w:ascii="Arial" w:eastAsia="Times New Roman" w:hAnsi="Arial" w:cs="Arial"/>
      <w:b/>
      <w:color w:val="auto"/>
      <w:sz w:val="20"/>
      <w:szCs w:val="24"/>
    </w:rPr>
  </w:style>
  <w:style w:type="paragraph" w:customStyle="1" w:styleId="Table-normal-text">
    <w:name w:val="Table-normal-text"/>
    <w:basedOn w:val="Normal"/>
    <w:rsid w:val="00CD45E5"/>
    <w:pPr>
      <w:spacing w:before="60" w:after="0"/>
    </w:pPr>
    <w:rPr>
      <w:rFonts w:ascii="Arial" w:eastAsia="Times New Roman" w:hAnsi="Arial"/>
      <w:color w:val="auto"/>
      <w:sz w:val="20"/>
      <w:szCs w:val="24"/>
    </w:rPr>
  </w:style>
  <w:style w:type="table" w:customStyle="1" w:styleId="TableGrid31">
    <w:name w:val="Table Grid31"/>
    <w:basedOn w:val="TableNormal"/>
    <w:next w:val="TableGrid"/>
    <w:uiPriority w:val="39"/>
    <w:rsid w:val="00711A4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0245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205A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locked/>
    <w:rsid w:val="00FA438E"/>
    <w:pPr>
      <w:spacing w:after="0"/>
    </w:pPr>
    <w:rPr>
      <w:color w:val="auto"/>
      <w:sz w:val="22"/>
      <w:szCs w:val="22"/>
    </w:rPr>
    <w:tblPr>
      <w:tblStyleRowBandSize w:val="1"/>
      <w:tblStyleColBandSize w:val="1"/>
      <w:tblBorders>
        <w:top w:val="single" w:sz="4" w:space="0" w:color="7F7F7F"/>
        <w:bottom w:val="single" w:sz="4" w:space="0" w:color="7F7F7F"/>
      </w:tblBorders>
    </w:tblPr>
    <w:tblStylePr w:type="firstRow">
      <w:rPr>
        <w:b w:val="0"/>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
    <w:name w:val="Table Grid4"/>
    <w:basedOn w:val="TableNormal"/>
    <w:next w:val="TableGrid"/>
    <w:uiPriority w:val="59"/>
    <w:locked/>
    <w:rsid w:val="00FA438E"/>
    <w:pPr>
      <w:spacing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73CA8"/>
    <w:pPr>
      <w:spacing w:before="0" w:after="0"/>
    </w:pPr>
    <w:rPr>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441584"/>
    <w:rPr>
      <w:rFonts w:ascii="Segoe UI" w:hAnsi="Segoe UI" w:cs="Segoe UI" w:hint="default"/>
      <w:sz w:val="18"/>
      <w:szCs w:val="18"/>
    </w:rPr>
  </w:style>
  <w:style w:type="paragraph" w:customStyle="1" w:styleId="pf0">
    <w:name w:val="pf0"/>
    <w:basedOn w:val="Normal"/>
    <w:rsid w:val="00441584"/>
    <w:pPr>
      <w:spacing w:before="100" w:beforeAutospacing="1" w:after="100" w:afterAutospacing="1"/>
    </w:pPr>
    <w:rPr>
      <w:rFonts w:ascii="Times New Roman" w:eastAsia="Times New Roman" w:hAnsi="Times New Roman"/>
      <w:color w:val="auto"/>
      <w:sz w:val="24"/>
      <w:szCs w:val="24"/>
      <w:lang w:eastAsia="en-AU"/>
    </w:rPr>
  </w:style>
  <w:style w:type="table" w:customStyle="1" w:styleId="TableGrid6">
    <w:name w:val="Table Grid6"/>
    <w:basedOn w:val="TableNormal"/>
    <w:next w:val="TableGrid"/>
    <w:uiPriority w:val="39"/>
    <w:rsid w:val="00CD7078"/>
    <w:pPr>
      <w:spacing w:before="0" w:after="0"/>
    </w:pPr>
    <w:rPr>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41ABB"/>
    <w:pPr>
      <w:spacing w:before="0" w:after="0"/>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BC3654"/>
    <w:rPr>
      <w:rFonts w:ascii="RobotoLight" w:hAnsi="RobotoLight" w:hint="default"/>
      <w:b w:val="0"/>
      <w:bCs w:val="0"/>
      <w:i w:val="0"/>
      <w:iCs w:val="0"/>
      <w:color w:val="000000"/>
      <w:sz w:val="22"/>
      <w:szCs w:val="22"/>
    </w:rPr>
  </w:style>
  <w:style w:type="table" w:customStyle="1" w:styleId="TableGrid8">
    <w:name w:val="Table Grid8"/>
    <w:basedOn w:val="TableNormal"/>
    <w:next w:val="TableGrid"/>
    <w:uiPriority w:val="39"/>
    <w:rsid w:val="00B32884"/>
    <w:pPr>
      <w:spacing w:before="0" w:after="0"/>
    </w:pPr>
    <w:rPr>
      <w:color w:val="auto"/>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64131"/>
    <w:pPr>
      <w:spacing w:before="0" w:after="0"/>
    </w:pPr>
    <w:rPr>
      <w:color w:val="auto"/>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DefaultParagraphFont"/>
    <w:rsid w:val="00052000"/>
  </w:style>
  <w:style w:type="table" w:customStyle="1" w:styleId="TableGrid10">
    <w:name w:val="Table Grid10"/>
    <w:basedOn w:val="TableNormal"/>
    <w:next w:val="TableGrid"/>
    <w:uiPriority w:val="39"/>
    <w:rsid w:val="00FB7954"/>
    <w:pPr>
      <w:spacing w:before="0" w:after="0"/>
    </w:pPr>
    <w:rPr>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933A32"/>
    <w:pPr>
      <w:spacing w:after="0"/>
    </w:pPr>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numbering" w:customStyle="1" w:styleId="CurrentList1">
    <w:name w:val="Current List1"/>
    <w:uiPriority w:val="99"/>
    <w:rsid w:val="009D79C0"/>
    <w:pPr>
      <w:numPr>
        <w:numId w:val="34"/>
      </w:numPr>
    </w:pPr>
  </w:style>
  <w:style w:type="table" w:styleId="GridTable6Colorful-Accent2">
    <w:name w:val="Grid Table 6 Colorful Accent 2"/>
    <w:basedOn w:val="TableNormal"/>
    <w:uiPriority w:val="51"/>
    <w:rsid w:val="00186BD3"/>
    <w:pPr>
      <w:spacing w:after="0"/>
    </w:pPr>
    <w:rPr>
      <w:color w:val="9F4110" w:themeColor="accent2" w:themeShade="BF"/>
    </w:r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rPr>
      <w:tblPr/>
      <w:tcPr>
        <w:tcBorders>
          <w:bottom w:val="single" w:sz="12" w:space="0" w:color="EF9769" w:themeColor="accent2" w:themeTint="99"/>
        </w:tcBorders>
      </w:tcPr>
    </w:tblStylePr>
    <w:tblStylePr w:type="lastRow">
      <w:rPr>
        <w:b/>
        <w:bCs/>
      </w:rPr>
      <w:tblPr/>
      <w:tcPr>
        <w:tcBorders>
          <w:top w:val="double" w:sz="4" w:space="0" w:color="EF9769" w:themeColor="accent2" w:themeTint="99"/>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GridTable5Dark-Accent2">
    <w:name w:val="Grid Table 5 Dark Accent 2"/>
    <w:basedOn w:val="TableNormal"/>
    <w:uiPriority w:val="50"/>
    <w:rsid w:val="00186BD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C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581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581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581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5816" w:themeFill="accent2"/>
      </w:tcPr>
    </w:tblStylePr>
    <w:tblStylePr w:type="band1Vert">
      <w:tblPr/>
      <w:tcPr>
        <w:shd w:val="clear" w:color="auto" w:fill="F4BA9B" w:themeFill="accent2" w:themeFillTint="66"/>
      </w:tcPr>
    </w:tblStylePr>
    <w:tblStylePr w:type="band1Horz">
      <w:tblPr/>
      <w:tcPr>
        <w:shd w:val="clear" w:color="auto" w:fill="F4BA9B" w:themeFill="accent2" w:themeFillTint="66"/>
      </w:tcPr>
    </w:tblStylePr>
  </w:style>
  <w:style w:type="table" w:styleId="ListTable3-Accent2">
    <w:name w:val="List Table 3 Accent 2"/>
    <w:basedOn w:val="TableNormal"/>
    <w:uiPriority w:val="48"/>
    <w:rsid w:val="00186BD3"/>
    <w:pPr>
      <w:spacing w:after="0"/>
    </w:pPr>
    <w:tblPr>
      <w:tblStyleRowBandSize w:val="1"/>
      <w:tblStyleColBandSize w:val="1"/>
      <w:tblBorders>
        <w:top w:val="single" w:sz="4" w:space="0" w:color="D55816" w:themeColor="accent2"/>
        <w:left w:val="single" w:sz="4" w:space="0" w:color="D55816" w:themeColor="accent2"/>
        <w:bottom w:val="single" w:sz="4" w:space="0" w:color="D55816" w:themeColor="accent2"/>
        <w:right w:val="single" w:sz="4" w:space="0" w:color="D55816" w:themeColor="accent2"/>
      </w:tblBorders>
    </w:tblPr>
    <w:tblStylePr w:type="firstRow">
      <w:rPr>
        <w:b/>
        <w:bCs/>
        <w:color w:val="FFFFFF" w:themeColor="background1"/>
      </w:rPr>
      <w:tblPr/>
      <w:tcPr>
        <w:shd w:val="clear" w:color="auto" w:fill="D55816" w:themeFill="accent2"/>
      </w:tcPr>
    </w:tblStylePr>
    <w:tblStylePr w:type="lastRow">
      <w:rPr>
        <w:b/>
        <w:bCs/>
      </w:rPr>
      <w:tblPr/>
      <w:tcPr>
        <w:tcBorders>
          <w:top w:val="double" w:sz="4" w:space="0" w:color="D5581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5816" w:themeColor="accent2"/>
          <w:right w:val="single" w:sz="4" w:space="0" w:color="D55816" w:themeColor="accent2"/>
        </w:tcBorders>
      </w:tcPr>
    </w:tblStylePr>
    <w:tblStylePr w:type="band1Horz">
      <w:tblPr/>
      <w:tcPr>
        <w:tcBorders>
          <w:top w:val="single" w:sz="4" w:space="0" w:color="D55816" w:themeColor="accent2"/>
          <w:bottom w:val="single" w:sz="4" w:space="0" w:color="D5581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5816" w:themeColor="accent2"/>
          <w:left w:val="nil"/>
        </w:tcBorders>
      </w:tcPr>
    </w:tblStylePr>
    <w:tblStylePr w:type="swCell">
      <w:tblPr/>
      <w:tcPr>
        <w:tcBorders>
          <w:top w:val="double" w:sz="4" w:space="0" w:color="D55816" w:themeColor="accent2"/>
          <w:right w:val="nil"/>
        </w:tcBorders>
      </w:tcPr>
    </w:tblStylePr>
  </w:style>
  <w:style w:type="table" w:styleId="GridTable7Colorful-Accent2">
    <w:name w:val="Grid Table 7 Colorful Accent 2"/>
    <w:basedOn w:val="TableNormal"/>
    <w:uiPriority w:val="52"/>
    <w:rsid w:val="00186BD3"/>
    <w:pPr>
      <w:spacing w:after="0"/>
    </w:pPr>
    <w:rPr>
      <w:color w:val="9F4110" w:themeColor="accent2" w:themeShade="BF"/>
    </w:r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CCD" w:themeFill="accent2" w:themeFillTint="33"/>
      </w:tcPr>
    </w:tblStylePr>
    <w:tblStylePr w:type="band1Horz">
      <w:tblPr/>
      <w:tcPr>
        <w:shd w:val="clear" w:color="auto" w:fill="FADCCD" w:themeFill="accent2" w:themeFillTint="33"/>
      </w:tcPr>
    </w:tblStylePr>
    <w:tblStylePr w:type="neCell">
      <w:tblPr/>
      <w:tcPr>
        <w:tcBorders>
          <w:bottom w:val="single" w:sz="4" w:space="0" w:color="EF9769" w:themeColor="accent2" w:themeTint="99"/>
        </w:tcBorders>
      </w:tcPr>
    </w:tblStylePr>
    <w:tblStylePr w:type="nwCell">
      <w:tblPr/>
      <w:tcPr>
        <w:tcBorders>
          <w:bottom w:val="single" w:sz="4" w:space="0" w:color="EF9769" w:themeColor="accent2" w:themeTint="99"/>
        </w:tcBorders>
      </w:tcPr>
    </w:tblStylePr>
    <w:tblStylePr w:type="seCell">
      <w:tblPr/>
      <w:tcPr>
        <w:tcBorders>
          <w:top w:val="single" w:sz="4" w:space="0" w:color="EF9769" w:themeColor="accent2" w:themeTint="99"/>
        </w:tcBorders>
      </w:tcPr>
    </w:tblStylePr>
    <w:tblStylePr w:type="swCell">
      <w:tblPr/>
      <w:tcPr>
        <w:tcBorders>
          <w:top w:val="single" w:sz="4" w:space="0" w:color="EF9769" w:themeColor="accent2" w:themeTint="99"/>
        </w:tcBorders>
      </w:tcPr>
    </w:tblStylePr>
  </w:style>
  <w:style w:type="table" w:styleId="GridTable1Light-Accent2">
    <w:name w:val="Grid Table 1 Light Accent 2"/>
    <w:basedOn w:val="TableNormal"/>
    <w:uiPriority w:val="46"/>
    <w:rsid w:val="00986BCE"/>
    <w:pPr>
      <w:spacing w:after="0"/>
    </w:pPr>
    <w:tblPr>
      <w:tblStyleRowBandSize w:val="1"/>
      <w:tblStyleColBandSize w:val="1"/>
      <w:tblBorders>
        <w:top w:val="single" w:sz="4" w:space="0" w:color="F4BA9B" w:themeColor="accent2" w:themeTint="66"/>
        <w:left w:val="single" w:sz="4" w:space="0" w:color="F4BA9B" w:themeColor="accent2" w:themeTint="66"/>
        <w:bottom w:val="single" w:sz="4" w:space="0" w:color="F4BA9B" w:themeColor="accent2" w:themeTint="66"/>
        <w:right w:val="single" w:sz="4" w:space="0" w:color="F4BA9B" w:themeColor="accent2" w:themeTint="66"/>
        <w:insideH w:val="single" w:sz="4" w:space="0" w:color="F4BA9B" w:themeColor="accent2" w:themeTint="66"/>
        <w:insideV w:val="single" w:sz="4" w:space="0" w:color="F4BA9B" w:themeColor="accent2" w:themeTint="66"/>
      </w:tblBorders>
    </w:tblPr>
    <w:tblStylePr w:type="firstRow">
      <w:rPr>
        <w:b/>
        <w:bCs/>
      </w:rPr>
      <w:tblPr/>
      <w:tcPr>
        <w:tcBorders>
          <w:bottom w:val="single" w:sz="12" w:space="0" w:color="EF9769" w:themeColor="accent2" w:themeTint="99"/>
        </w:tcBorders>
      </w:tcPr>
    </w:tblStylePr>
    <w:tblStylePr w:type="lastRow">
      <w:rPr>
        <w:b/>
        <w:bCs/>
      </w:rPr>
      <w:tblPr/>
      <w:tcPr>
        <w:tcBorders>
          <w:top w:val="double" w:sz="2" w:space="0" w:color="EF9769" w:themeColor="accent2" w:themeTint="99"/>
        </w:tcBorders>
      </w:tcPr>
    </w:tblStylePr>
    <w:tblStylePr w:type="firstCol">
      <w:rPr>
        <w:b/>
        <w:bCs/>
      </w:rPr>
    </w:tblStylePr>
    <w:tblStylePr w:type="lastCol">
      <w:rPr>
        <w:b/>
        <w:bCs/>
      </w:rPr>
    </w:tblStylePr>
  </w:style>
  <w:style w:type="table" w:styleId="ListTable6Colorful-Accent2">
    <w:name w:val="List Table 6 Colorful Accent 2"/>
    <w:basedOn w:val="TableNormal"/>
    <w:uiPriority w:val="51"/>
    <w:rsid w:val="004B7152"/>
    <w:pPr>
      <w:spacing w:after="0"/>
    </w:pPr>
    <w:rPr>
      <w:color w:val="9F4110" w:themeColor="accent2" w:themeShade="BF"/>
    </w:rPr>
    <w:tblPr>
      <w:tblStyleRowBandSize w:val="1"/>
      <w:tblStyleColBandSize w:val="1"/>
      <w:tblBorders>
        <w:top w:val="single" w:sz="4" w:space="0" w:color="D55816" w:themeColor="accent2"/>
        <w:bottom w:val="single" w:sz="4" w:space="0" w:color="D55816" w:themeColor="accent2"/>
      </w:tblBorders>
    </w:tblPr>
    <w:tblStylePr w:type="firstRow">
      <w:rPr>
        <w:b/>
        <w:bCs/>
      </w:rPr>
      <w:tblPr/>
      <w:tcPr>
        <w:tcBorders>
          <w:bottom w:val="single" w:sz="4" w:space="0" w:color="D55816" w:themeColor="accent2"/>
        </w:tcBorders>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GridTable6Colorful-Accent1">
    <w:name w:val="Grid Table 6 Colorful Accent 1"/>
    <w:basedOn w:val="TableNormal"/>
    <w:uiPriority w:val="51"/>
    <w:rsid w:val="004B7152"/>
    <w:pPr>
      <w:spacing w:after="0"/>
    </w:pPr>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GridTable3-Accent2">
    <w:name w:val="Grid Table 3 Accent 2"/>
    <w:basedOn w:val="TableNormal"/>
    <w:uiPriority w:val="48"/>
    <w:rsid w:val="003360AA"/>
    <w:pPr>
      <w:spacing w:after="0"/>
    </w:p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CCD" w:themeFill="accent2" w:themeFillTint="33"/>
      </w:tcPr>
    </w:tblStylePr>
    <w:tblStylePr w:type="band1Horz">
      <w:tblPr/>
      <w:tcPr>
        <w:shd w:val="clear" w:color="auto" w:fill="FADCCD" w:themeFill="accent2" w:themeFillTint="33"/>
      </w:tcPr>
    </w:tblStylePr>
    <w:tblStylePr w:type="neCell">
      <w:tblPr/>
      <w:tcPr>
        <w:tcBorders>
          <w:bottom w:val="single" w:sz="4" w:space="0" w:color="EF9769" w:themeColor="accent2" w:themeTint="99"/>
        </w:tcBorders>
      </w:tcPr>
    </w:tblStylePr>
    <w:tblStylePr w:type="nwCell">
      <w:tblPr/>
      <w:tcPr>
        <w:tcBorders>
          <w:bottom w:val="single" w:sz="4" w:space="0" w:color="EF9769" w:themeColor="accent2" w:themeTint="99"/>
        </w:tcBorders>
      </w:tcPr>
    </w:tblStylePr>
    <w:tblStylePr w:type="seCell">
      <w:tblPr/>
      <w:tcPr>
        <w:tcBorders>
          <w:top w:val="single" w:sz="4" w:space="0" w:color="EF9769" w:themeColor="accent2" w:themeTint="99"/>
        </w:tcBorders>
      </w:tcPr>
    </w:tblStylePr>
    <w:tblStylePr w:type="swCell">
      <w:tblPr/>
      <w:tcPr>
        <w:tcBorders>
          <w:top w:val="single" w:sz="4" w:space="0" w:color="EF9769" w:themeColor="accent2" w:themeTint="99"/>
        </w:tcBorders>
      </w:tcPr>
    </w:tblStylePr>
  </w:style>
  <w:style w:type="table" w:styleId="GridTable2-Accent1">
    <w:name w:val="Grid Table 2 Accent 1"/>
    <w:basedOn w:val="TableNormal"/>
    <w:uiPriority w:val="47"/>
    <w:rsid w:val="003360AA"/>
    <w:pPr>
      <w:spacing w:after="0"/>
    </w:pPr>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8326">
      <w:bodyDiv w:val="1"/>
      <w:marLeft w:val="0"/>
      <w:marRight w:val="0"/>
      <w:marTop w:val="0"/>
      <w:marBottom w:val="0"/>
      <w:divBdr>
        <w:top w:val="none" w:sz="0" w:space="0" w:color="auto"/>
        <w:left w:val="none" w:sz="0" w:space="0" w:color="auto"/>
        <w:bottom w:val="none" w:sz="0" w:space="0" w:color="auto"/>
        <w:right w:val="none" w:sz="0" w:space="0" w:color="auto"/>
      </w:divBdr>
    </w:div>
    <w:div w:id="32535450">
      <w:bodyDiv w:val="1"/>
      <w:marLeft w:val="0"/>
      <w:marRight w:val="0"/>
      <w:marTop w:val="0"/>
      <w:marBottom w:val="0"/>
      <w:divBdr>
        <w:top w:val="none" w:sz="0" w:space="0" w:color="auto"/>
        <w:left w:val="none" w:sz="0" w:space="0" w:color="auto"/>
        <w:bottom w:val="none" w:sz="0" w:space="0" w:color="auto"/>
        <w:right w:val="none" w:sz="0" w:space="0" w:color="auto"/>
      </w:divBdr>
    </w:div>
    <w:div w:id="53553459">
      <w:bodyDiv w:val="1"/>
      <w:marLeft w:val="0"/>
      <w:marRight w:val="0"/>
      <w:marTop w:val="0"/>
      <w:marBottom w:val="0"/>
      <w:divBdr>
        <w:top w:val="none" w:sz="0" w:space="0" w:color="auto"/>
        <w:left w:val="none" w:sz="0" w:space="0" w:color="auto"/>
        <w:bottom w:val="none" w:sz="0" w:space="0" w:color="auto"/>
        <w:right w:val="none" w:sz="0" w:space="0" w:color="auto"/>
      </w:divBdr>
    </w:div>
    <w:div w:id="102649557">
      <w:bodyDiv w:val="1"/>
      <w:marLeft w:val="0"/>
      <w:marRight w:val="0"/>
      <w:marTop w:val="0"/>
      <w:marBottom w:val="0"/>
      <w:divBdr>
        <w:top w:val="none" w:sz="0" w:space="0" w:color="auto"/>
        <w:left w:val="none" w:sz="0" w:space="0" w:color="auto"/>
        <w:bottom w:val="none" w:sz="0" w:space="0" w:color="auto"/>
        <w:right w:val="none" w:sz="0" w:space="0" w:color="auto"/>
      </w:divBdr>
      <w:divsChild>
        <w:div w:id="51195939">
          <w:marLeft w:val="547"/>
          <w:marRight w:val="0"/>
          <w:marTop w:val="120"/>
          <w:marBottom w:val="120"/>
          <w:divBdr>
            <w:top w:val="none" w:sz="0" w:space="0" w:color="auto"/>
            <w:left w:val="none" w:sz="0" w:space="0" w:color="auto"/>
            <w:bottom w:val="none" w:sz="0" w:space="0" w:color="auto"/>
            <w:right w:val="none" w:sz="0" w:space="0" w:color="auto"/>
          </w:divBdr>
        </w:div>
        <w:div w:id="61220693">
          <w:marLeft w:val="547"/>
          <w:marRight w:val="0"/>
          <w:marTop w:val="120"/>
          <w:marBottom w:val="120"/>
          <w:divBdr>
            <w:top w:val="none" w:sz="0" w:space="0" w:color="auto"/>
            <w:left w:val="none" w:sz="0" w:space="0" w:color="auto"/>
            <w:bottom w:val="none" w:sz="0" w:space="0" w:color="auto"/>
            <w:right w:val="none" w:sz="0" w:space="0" w:color="auto"/>
          </w:divBdr>
        </w:div>
        <w:div w:id="213782966">
          <w:marLeft w:val="547"/>
          <w:marRight w:val="0"/>
          <w:marTop w:val="120"/>
          <w:marBottom w:val="120"/>
          <w:divBdr>
            <w:top w:val="none" w:sz="0" w:space="0" w:color="auto"/>
            <w:left w:val="none" w:sz="0" w:space="0" w:color="auto"/>
            <w:bottom w:val="none" w:sz="0" w:space="0" w:color="auto"/>
            <w:right w:val="none" w:sz="0" w:space="0" w:color="auto"/>
          </w:divBdr>
        </w:div>
        <w:div w:id="1028332797">
          <w:marLeft w:val="547"/>
          <w:marRight w:val="0"/>
          <w:marTop w:val="120"/>
          <w:marBottom w:val="120"/>
          <w:divBdr>
            <w:top w:val="none" w:sz="0" w:space="0" w:color="auto"/>
            <w:left w:val="none" w:sz="0" w:space="0" w:color="auto"/>
            <w:bottom w:val="none" w:sz="0" w:space="0" w:color="auto"/>
            <w:right w:val="none" w:sz="0" w:space="0" w:color="auto"/>
          </w:divBdr>
        </w:div>
      </w:divsChild>
    </w:div>
    <w:div w:id="125587972">
      <w:bodyDiv w:val="1"/>
      <w:marLeft w:val="0"/>
      <w:marRight w:val="0"/>
      <w:marTop w:val="0"/>
      <w:marBottom w:val="0"/>
      <w:divBdr>
        <w:top w:val="none" w:sz="0" w:space="0" w:color="auto"/>
        <w:left w:val="none" w:sz="0" w:space="0" w:color="auto"/>
        <w:bottom w:val="none" w:sz="0" w:space="0" w:color="auto"/>
        <w:right w:val="none" w:sz="0" w:space="0" w:color="auto"/>
      </w:divBdr>
    </w:div>
    <w:div w:id="139003936">
      <w:bodyDiv w:val="1"/>
      <w:marLeft w:val="0"/>
      <w:marRight w:val="0"/>
      <w:marTop w:val="0"/>
      <w:marBottom w:val="0"/>
      <w:divBdr>
        <w:top w:val="none" w:sz="0" w:space="0" w:color="auto"/>
        <w:left w:val="none" w:sz="0" w:space="0" w:color="auto"/>
        <w:bottom w:val="none" w:sz="0" w:space="0" w:color="auto"/>
        <w:right w:val="none" w:sz="0" w:space="0" w:color="auto"/>
      </w:divBdr>
    </w:div>
    <w:div w:id="156698941">
      <w:bodyDiv w:val="1"/>
      <w:marLeft w:val="0"/>
      <w:marRight w:val="0"/>
      <w:marTop w:val="0"/>
      <w:marBottom w:val="0"/>
      <w:divBdr>
        <w:top w:val="none" w:sz="0" w:space="0" w:color="auto"/>
        <w:left w:val="none" w:sz="0" w:space="0" w:color="auto"/>
        <w:bottom w:val="none" w:sz="0" w:space="0" w:color="auto"/>
        <w:right w:val="none" w:sz="0" w:space="0" w:color="auto"/>
      </w:divBdr>
    </w:div>
    <w:div w:id="163514778">
      <w:bodyDiv w:val="1"/>
      <w:marLeft w:val="0"/>
      <w:marRight w:val="0"/>
      <w:marTop w:val="0"/>
      <w:marBottom w:val="0"/>
      <w:divBdr>
        <w:top w:val="none" w:sz="0" w:space="0" w:color="auto"/>
        <w:left w:val="none" w:sz="0" w:space="0" w:color="auto"/>
        <w:bottom w:val="none" w:sz="0" w:space="0" w:color="auto"/>
        <w:right w:val="none" w:sz="0" w:space="0" w:color="auto"/>
      </w:divBdr>
    </w:div>
    <w:div w:id="167209549">
      <w:bodyDiv w:val="1"/>
      <w:marLeft w:val="0"/>
      <w:marRight w:val="0"/>
      <w:marTop w:val="0"/>
      <w:marBottom w:val="0"/>
      <w:divBdr>
        <w:top w:val="none" w:sz="0" w:space="0" w:color="auto"/>
        <w:left w:val="none" w:sz="0" w:space="0" w:color="auto"/>
        <w:bottom w:val="none" w:sz="0" w:space="0" w:color="auto"/>
        <w:right w:val="none" w:sz="0" w:space="0" w:color="auto"/>
      </w:divBdr>
    </w:div>
    <w:div w:id="192620406">
      <w:bodyDiv w:val="1"/>
      <w:marLeft w:val="0"/>
      <w:marRight w:val="0"/>
      <w:marTop w:val="0"/>
      <w:marBottom w:val="0"/>
      <w:divBdr>
        <w:top w:val="none" w:sz="0" w:space="0" w:color="auto"/>
        <w:left w:val="none" w:sz="0" w:space="0" w:color="auto"/>
        <w:bottom w:val="none" w:sz="0" w:space="0" w:color="auto"/>
        <w:right w:val="none" w:sz="0" w:space="0" w:color="auto"/>
      </w:divBdr>
    </w:div>
    <w:div w:id="220823208">
      <w:bodyDiv w:val="1"/>
      <w:marLeft w:val="0"/>
      <w:marRight w:val="0"/>
      <w:marTop w:val="0"/>
      <w:marBottom w:val="0"/>
      <w:divBdr>
        <w:top w:val="none" w:sz="0" w:space="0" w:color="auto"/>
        <w:left w:val="none" w:sz="0" w:space="0" w:color="auto"/>
        <w:bottom w:val="none" w:sz="0" w:space="0" w:color="auto"/>
        <w:right w:val="none" w:sz="0" w:space="0" w:color="auto"/>
      </w:divBdr>
      <w:divsChild>
        <w:div w:id="8569">
          <w:marLeft w:val="547"/>
          <w:marRight w:val="0"/>
          <w:marTop w:val="60"/>
          <w:marBottom w:val="60"/>
          <w:divBdr>
            <w:top w:val="none" w:sz="0" w:space="0" w:color="auto"/>
            <w:left w:val="none" w:sz="0" w:space="0" w:color="auto"/>
            <w:bottom w:val="none" w:sz="0" w:space="0" w:color="auto"/>
            <w:right w:val="none" w:sz="0" w:space="0" w:color="auto"/>
          </w:divBdr>
        </w:div>
        <w:div w:id="479689957">
          <w:marLeft w:val="547"/>
          <w:marRight w:val="0"/>
          <w:marTop w:val="60"/>
          <w:marBottom w:val="60"/>
          <w:divBdr>
            <w:top w:val="none" w:sz="0" w:space="0" w:color="auto"/>
            <w:left w:val="none" w:sz="0" w:space="0" w:color="auto"/>
            <w:bottom w:val="none" w:sz="0" w:space="0" w:color="auto"/>
            <w:right w:val="none" w:sz="0" w:space="0" w:color="auto"/>
          </w:divBdr>
        </w:div>
        <w:div w:id="526524191">
          <w:marLeft w:val="547"/>
          <w:marRight w:val="0"/>
          <w:marTop w:val="60"/>
          <w:marBottom w:val="60"/>
          <w:divBdr>
            <w:top w:val="none" w:sz="0" w:space="0" w:color="auto"/>
            <w:left w:val="none" w:sz="0" w:space="0" w:color="auto"/>
            <w:bottom w:val="none" w:sz="0" w:space="0" w:color="auto"/>
            <w:right w:val="none" w:sz="0" w:space="0" w:color="auto"/>
          </w:divBdr>
        </w:div>
        <w:div w:id="1958101811">
          <w:marLeft w:val="547"/>
          <w:marRight w:val="0"/>
          <w:marTop w:val="60"/>
          <w:marBottom w:val="60"/>
          <w:divBdr>
            <w:top w:val="none" w:sz="0" w:space="0" w:color="auto"/>
            <w:left w:val="none" w:sz="0" w:space="0" w:color="auto"/>
            <w:bottom w:val="none" w:sz="0" w:space="0" w:color="auto"/>
            <w:right w:val="none" w:sz="0" w:space="0" w:color="auto"/>
          </w:divBdr>
        </w:div>
      </w:divsChild>
    </w:div>
    <w:div w:id="245119524">
      <w:bodyDiv w:val="1"/>
      <w:marLeft w:val="0"/>
      <w:marRight w:val="0"/>
      <w:marTop w:val="0"/>
      <w:marBottom w:val="0"/>
      <w:divBdr>
        <w:top w:val="none" w:sz="0" w:space="0" w:color="auto"/>
        <w:left w:val="none" w:sz="0" w:space="0" w:color="auto"/>
        <w:bottom w:val="none" w:sz="0" w:space="0" w:color="auto"/>
        <w:right w:val="none" w:sz="0" w:space="0" w:color="auto"/>
      </w:divBdr>
      <w:divsChild>
        <w:div w:id="759520085">
          <w:marLeft w:val="0"/>
          <w:marRight w:val="0"/>
          <w:marTop w:val="0"/>
          <w:marBottom w:val="0"/>
          <w:divBdr>
            <w:top w:val="none" w:sz="0" w:space="0" w:color="auto"/>
            <w:left w:val="none" w:sz="0" w:space="0" w:color="auto"/>
            <w:bottom w:val="none" w:sz="0" w:space="0" w:color="auto"/>
            <w:right w:val="none" w:sz="0" w:space="0" w:color="auto"/>
          </w:divBdr>
        </w:div>
      </w:divsChild>
    </w:div>
    <w:div w:id="248199008">
      <w:bodyDiv w:val="1"/>
      <w:marLeft w:val="0"/>
      <w:marRight w:val="0"/>
      <w:marTop w:val="0"/>
      <w:marBottom w:val="0"/>
      <w:divBdr>
        <w:top w:val="none" w:sz="0" w:space="0" w:color="auto"/>
        <w:left w:val="none" w:sz="0" w:space="0" w:color="auto"/>
        <w:bottom w:val="none" w:sz="0" w:space="0" w:color="auto"/>
        <w:right w:val="none" w:sz="0" w:space="0" w:color="auto"/>
      </w:divBdr>
    </w:div>
    <w:div w:id="268663925">
      <w:bodyDiv w:val="1"/>
      <w:marLeft w:val="0"/>
      <w:marRight w:val="0"/>
      <w:marTop w:val="0"/>
      <w:marBottom w:val="0"/>
      <w:divBdr>
        <w:top w:val="none" w:sz="0" w:space="0" w:color="auto"/>
        <w:left w:val="none" w:sz="0" w:space="0" w:color="auto"/>
        <w:bottom w:val="none" w:sz="0" w:space="0" w:color="auto"/>
        <w:right w:val="none" w:sz="0" w:space="0" w:color="auto"/>
      </w:divBdr>
    </w:div>
    <w:div w:id="301888156">
      <w:bodyDiv w:val="1"/>
      <w:marLeft w:val="0"/>
      <w:marRight w:val="0"/>
      <w:marTop w:val="0"/>
      <w:marBottom w:val="0"/>
      <w:divBdr>
        <w:top w:val="none" w:sz="0" w:space="0" w:color="auto"/>
        <w:left w:val="none" w:sz="0" w:space="0" w:color="auto"/>
        <w:bottom w:val="none" w:sz="0" w:space="0" w:color="auto"/>
        <w:right w:val="none" w:sz="0" w:space="0" w:color="auto"/>
      </w:divBdr>
    </w:div>
    <w:div w:id="308368049">
      <w:bodyDiv w:val="1"/>
      <w:marLeft w:val="0"/>
      <w:marRight w:val="0"/>
      <w:marTop w:val="0"/>
      <w:marBottom w:val="0"/>
      <w:divBdr>
        <w:top w:val="none" w:sz="0" w:space="0" w:color="auto"/>
        <w:left w:val="none" w:sz="0" w:space="0" w:color="auto"/>
        <w:bottom w:val="none" w:sz="0" w:space="0" w:color="auto"/>
        <w:right w:val="none" w:sz="0" w:space="0" w:color="auto"/>
      </w:divBdr>
      <w:divsChild>
        <w:div w:id="91711298">
          <w:marLeft w:val="0"/>
          <w:marRight w:val="0"/>
          <w:marTop w:val="0"/>
          <w:marBottom w:val="0"/>
          <w:divBdr>
            <w:top w:val="none" w:sz="0" w:space="0" w:color="auto"/>
            <w:left w:val="none" w:sz="0" w:space="0" w:color="auto"/>
            <w:bottom w:val="none" w:sz="0" w:space="0" w:color="auto"/>
            <w:right w:val="none" w:sz="0" w:space="0" w:color="auto"/>
          </w:divBdr>
        </w:div>
        <w:div w:id="446852233">
          <w:marLeft w:val="0"/>
          <w:marRight w:val="0"/>
          <w:marTop w:val="0"/>
          <w:marBottom w:val="0"/>
          <w:divBdr>
            <w:top w:val="none" w:sz="0" w:space="0" w:color="auto"/>
            <w:left w:val="none" w:sz="0" w:space="0" w:color="auto"/>
            <w:bottom w:val="none" w:sz="0" w:space="0" w:color="auto"/>
            <w:right w:val="none" w:sz="0" w:space="0" w:color="auto"/>
          </w:divBdr>
        </w:div>
        <w:div w:id="1575315013">
          <w:marLeft w:val="0"/>
          <w:marRight w:val="0"/>
          <w:marTop w:val="0"/>
          <w:marBottom w:val="0"/>
          <w:divBdr>
            <w:top w:val="none" w:sz="0" w:space="0" w:color="auto"/>
            <w:left w:val="none" w:sz="0" w:space="0" w:color="auto"/>
            <w:bottom w:val="none" w:sz="0" w:space="0" w:color="auto"/>
            <w:right w:val="none" w:sz="0" w:space="0" w:color="auto"/>
          </w:divBdr>
        </w:div>
        <w:div w:id="1843543951">
          <w:marLeft w:val="0"/>
          <w:marRight w:val="0"/>
          <w:marTop w:val="0"/>
          <w:marBottom w:val="0"/>
          <w:divBdr>
            <w:top w:val="none" w:sz="0" w:space="0" w:color="auto"/>
            <w:left w:val="none" w:sz="0" w:space="0" w:color="auto"/>
            <w:bottom w:val="none" w:sz="0" w:space="0" w:color="auto"/>
            <w:right w:val="none" w:sz="0" w:space="0" w:color="auto"/>
          </w:divBdr>
        </w:div>
        <w:div w:id="2121290421">
          <w:marLeft w:val="0"/>
          <w:marRight w:val="0"/>
          <w:marTop w:val="0"/>
          <w:marBottom w:val="0"/>
          <w:divBdr>
            <w:top w:val="none" w:sz="0" w:space="0" w:color="auto"/>
            <w:left w:val="none" w:sz="0" w:space="0" w:color="auto"/>
            <w:bottom w:val="none" w:sz="0" w:space="0" w:color="auto"/>
            <w:right w:val="none" w:sz="0" w:space="0" w:color="auto"/>
          </w:divBdr>
        </w:div>
      </w:divsChild>
    </w:div>
    <w:div w:id="314916541">
      <w:bodyDiv w:val="1"/>
      <w:marLeft w:val="0"/>
      <w:marRight w:val="0"/>
      <w:marTop w:val="0"/>
      <w:marBottom w:val="0"/>
      <w:divBdr>
        <w:top w:val="none" w:sz="0" w:space="0" w:color="auto"/>
        <w:left w:val="none" w:sz="0" w:space="0" w:color="auto"/>
        <w:bottom w:val="none" w:sz="0" w:space="0" w:color="auto"/>
        <w:right w:val="none" w:sz="0" w:space="0" w:color="auto"/>
      </w:divBdr>
      <w:divsChild>
        <w:div w:id="1345092008">
          <w:marLeft w:val="547"/>
          <w:marRight w:val="0"/>
          <w:marTop w:val="40"/>
          <w:marBottom w:val="120"/>
          <w:divBdr>
            <w:top w:val="none" w:sz="0" w:space="0" w:color="auto"/>
            <w:left w:val="none" w:sz="0" w:space="0" w:color="auto"/>
            <w:bottom w:val="none" w:sz="0" w:space="0" w:color="auto"/>
            <w:right w:val="none" w:sz="0" w:space="0" w:color="auto"/>
          </w:divBdr>
        </w:div>
        <w:div w:id="1523321343">
          <w:marLeft w:val="547"/>
          <w:marRight w:val="0"/>
          <w:marTop w:val="40"/>
          <w:marBottom w:val="120"/>
          <w:divBdr>
            <w:top w:val="none" w:sz="0" w:space="0" w:color="auto"/>
            <w:left w:val="none" w:sz="0" w:space="0" w:color="auto"/>
            <w:bottom w:val="none" w:sz="0" w:space="0" w:color="auto"/>
            <w:right w:val="none" w:sz="0" w:space="0" w:color="auto"/>
          </w:divBdr>
        </w:div>
      </w:divsChild>
    </w:div>
    <w:div w:id="326399507">
      <w:bodyDiv w:val="1"/>
      <w:marLeft w:val="0"/>
      <w:marRight w:val="0"/>
      <w:marTop w:val="0"/>
      <w:marBottom w:val="0"/>
      <w:divBdr>
        <w:top w:val="none" w:sz="0" w:space="0" w:color="auto"/>
        <w:left w:val="none" w:sz="0" w:space="0" w:color="auto"/>
        <w:bottom w:val="none" w:sz="0" w:space="0" w:color="auto"/>
        <w:right w:val="none" w:sz="0" w:space="0" w:color="auto"/>
      </w:divBdr>
    </w:div>
    <w:div w:id="341709417">
      <w:bodyDiv w:val="1"/>
      <w:marLeft w:val="0"/>
      <w:marRight w:val="0"/>
      <w:marTop w:val="0"/>
      <w:marBottom w:val="0"/>
      <w:divBdr>
        <w:top w:val="none" w:sz="0" w:space="0" w:color="auto"/>
        <w:left w:val="none" w:sz="0" w:space="0" w:color="auto"/>
        <w:bottom w:val="none" w:sz="0" w:space="0" w:color="auto"/>
        <w:right w:val="none" w:sz="0" w:space="0" w:color="auto"/>
      </w:divBdr>
      <w:divsChild>
        <w:div w:id="615450249">
          <w:marLeft w:val="0"/>
          <w:marRight w:val="0"/>
          <w:marTop w:val="0"/>
          <w:marBottom w:val="0"/>
          <w:divBdr>
            <w:top w:val="none" w:sz="0" w:space="0" w:color="auto"/>
            <w:left w:val="none" w:sz="0" w:space="0" w:color="auto"/>
            <w:bottom w:val="none" w:sz="0" w:space="0" w:color="auto"/>
            <w:right w:val="none" w:sz="0" w:space="0" w:color="auto"/>
          </w:divBdr>
        </w:div>
        <w:div w:id="1531603504">
          <w:marLeft w:val="0"/>
          <w:marRight w:val="0"/>
          <w:marTop w:val="0"/>
          <w:marBottom w:val="0"/>
          <w:divBdr>
            <w:top w:val="none" w:sz="0" w:space="0" w:color="auto"/>
            <w:left w:val="none" w:sz="0" w:space="0" w:color="auto"/>
            <w:bottom w:val="none" w:sz="0" w:space="0" w:color="auto"/>
            <w:right w:val="none" w:sz="0" w:space="0" w:color="auto"/>
          </w:divBdr>
        </w:div>
        <w:div w:id="1688600797">
          <w:marLeft w:val="0"/>
          <w:marRight w:val="0"/>
          <w:marTop w:val="0"/>
          <w:marBottom w:val="0"/>
          <w:divBdr>
            <w:top w:val="none" w:sz="0" w:space="0" w:color="auto"/>
            <w:left w:val="none" w:sz="0" w:space="0" w:color="auto"/>
            <w:bottom w:val="none" w:sz="0" w:space="0" w:color="auto"/>
            <w:right w:val="none" w:sz="0" w:space="0" w:color="auto"/>
          </w:divBdr>
        </w:div>
      </w:divsChild>
    </w:div>
    <w:div w:id="345013461">
      <w:bodyDiv w:val="1"/>
      <w:marLeft w:val="0"/>
      <w:marRight w:val="0"/>
      <w:marTop w:val="0"/>
      <w:marBottom w:val="0"/>
      <w:divBdr>
        <w:top w:val="none" w:sz="0" w:space="0" w:color="auto"/>
        <w:left w:val="none" w:sz="0" w:space="0" w:color="auto"/>
        <w:bottom w:val="none" w:sz="0" w:space="0" w:color="auto"/>
        <w:right w:val="none" w:sz="0" w:space="0" w:color="auto"/>
      </w:divBdr>
    </w:div>
    <w:div w:id="397285426">
      <w:bodyDiv w:val="1"/>
      <w:marLeft w:val="0"/>
      <w:marRight w:val="0"/>
      <w:marTop w:val="0"/>
      <w:marBottom w:val="0"/>
      <w:divBdr>
        <w:top w:val="none" w:sz="0" w:space="0" w:color="auto"/>
        <w:left w:val="none" w:sz="0" w:space="0" w:color="auto"/>
        <w:bottom w:val="none" w:sz="0" w:space="0" w:color="auto"/>
        <w:right w:val="none" w:sz="0" w:space="0" w:color="auto"/>
      </w:divBdr>
      <w:divsChild>
        <w:div w:id="309483620">
          <w:marLeft w:val="1166"/>
          <w:marRight w:val="0"/>
          <w:marTop w:val="120"/>
          <w:marBottom w:val="120"/>
          <w:divBdr>
            <w:top w:val="none" w:sz="0" w:space="0" w:color="auto"/>
            <w:left w:val="none" w:sz="0" w:space="0" w:color="auto"/>
            <w:bottom w:val="none" w:sz="0" w:space="0" w:color="auto"/>
            <w:right w:val="none" w:sz="0" w:space="0" w:color="auto"/>
          </w:divBdr>
        </w:div>
      </w:divsChild>
    </w:div>
    <w:div w:id="397367563">
      <w:bodyDiv w:val="1"/>
      <w:marLeft w:val="0"/>
      <w:marRight w:val="0"/>
      <w:marTop w:val="0"/>
      <w:marBottom w:val="0"/>
      <w:divBdr>
        <w:top w:val="none" w:sz="0" w:space="0" w:color="auto"/>
        <w:left w:val="none" w:sz="0" w:space="0" w:color="auto"/>
        <w:bottom w:val="none" w:sz="0" w:space="0" w:color="auto"/>
        <w:right w:val="none" w:sz="0" w:space="0" w:color="auto"/>
      </w:divBdr>
    </w:div>
    <w:div w:id="415857071">
      <w:bodyDiv w:val="1"/>
      <w:marLeft w:val="0"/>
      <w:marRight w:val="0"/>
      <w:marTop w:val="0"/>
      <w:marBottom w:val="0"/>
      <w:divBdr>
        <w:top w:val="none" w:sz="0" w:space="0" w:color="auto"/>
        <w:left w:val="none" w:sz="0" w:space="0" w:color="auto"/>
        <w:bottom w:val="none" w:sz="0" w:space="0" w:color="auto"/>
        <w:right w:val="none" w:sz="0" w:space="0" w:color="auto"/>
      </w:divBdr>
      <w:divsChild>
        <w:div w:id="69471289">
          <w:marLeft w:val="446"/>
          <w:marRight w:val="0"/>
          <w:marTop w:val="0"/>
          <w:marBottom w:val="0"/>
          <w:divBdr>
            <w:top w:val="none" w:sz="0" w:space="0" w:color="auto"/>
            <w:left w:val="none" w:sz="0" w:space="0" w:color="auto"/>
            <w:bottom w:val="none" w:sz="0" w:space="0" w:color="auto"/>
            <w:right w:val="none" w:sz="0" w:space="0" w:color="auto"/>
          </w:divBdr>
        </w:div>
        <w:div w:id="211693758">
          <w:marLeft w:val="446"/>
          <w:marRight w:val="0"/>
          <w:marTop w:val="0"/>
          <w:marBottom w:val="0"/>
          <w:divBdr>
            <w:top w:val="none" w:sz="0" w:space="0" w:color="auto"/>
            <w:left w:val="none" w:sz="0" w:space="0" w:color="auto"/>
            <w:bottom w:val="none" w:sz="0" w:space="0" w:color="auto"/>
            <w:right w:val="none" w:sz="0" w:space="0" w:color="auto"/>
          </w:divBdr>
        </w:div>
        <w:div w:id="267082749">
          <w:marLeft w:val="446"/>
          <w:marRight w:val="0"/>
          <w:marTop w:val="0"/>
          <w:marBottom w:val="0"/>
          <w:divBdr>
            <w:top w:val="none" w:sz="0" w:space="0" w:color="auto"/>
            <w:left w:val="none" w:sz="0" w:space="0" w:color="auto"/>
            <w:bottom w:val="none" w:sz="0" w:space="0" w:color="auto"/>
            <w:right w:val="none" w:sz="0" w:space="0" w:color="auto"/>
          </w:divBdr>
        </w:div>
        <w:div w:id="370763484">
          <w:marLeft w:val="446"/>
          <w:marRight w:val="0"/>
          <w:marTop w:val="0"/>
          <w:marBottom w:val="0"/>
          <w:divBdr>
            <w:top w:val="none" w:sz="0" w:space="0" w:color="auto"/>
            <w:left w:val="none" w:sz="0" w:space="0" w:color="auto"/>
            <w:bottom w:val="none" w:sz="0" w:space="0" w:color="auto"/>
            <w:right w:val="none" w:sz="0" w:space="0" w:color="auto"/>
          </w:divBdr>
        </w:div>
        <w:div w:id="517811237">
          <w:marLeft w:val="446"/>
          <w:marRight w:val="0"/>
          <w:marTop w:val="0"/>
          <w:marBottom w:val="0"/>
          <w:divBdr>
            <w:top w:val="none" w:sz="0" w:space="0" w:color="auto"/>
            <w:left w:val="none" w:sz="0" w:space="0" w:color="auto"/>
            <w:bottom w:val="none" w:sz="0" w:space="0" w:color="auto"/>
            <w:right w:val="none" w:sz="0" w:space="0" w:color="auto"/>
          </w:divBdr>
        </w:div>
        <w:div w:id="562645283">
          <w:marLeft w:val="446"/>
          <w:marRight w:val="0"/>
          <w:marTop w:val="0"/>
          <w:marBottom w:val="0"/>
          <w:divBdr>
            <w:top w:val="none" w:sz="0" w:space="0" w:color="auto"/>
            <w:left w:val="none" w:sz="0" w:space="0" w:color="auto"/>
            <w:bottom w:val="none" w:sz="0" w:space="0" w:color="auto"/>
            <w:right w:val="none" w:sz="0" w:space="0" w:color="auto"/>
          </w:divBdr>
        </w:div>
        <w:div w:id="647782825">
          <w:marLeft w:val="446"/>
          <w:marRight w:val="0"/>
          <w:marTop w:val="0"/>
          <w:marBottom w:val="0"/>
          <w:divBdr>
            <w:top w:val="none" w:sz="0" w:space="0" w:color="auto"/>
            <w:left w:val="none" w:sz="0" w:space="0" w:color="auto"/>
            <w:bottom w:val="none" w:sz="0" w:space="0" w:color="auto"/>
            <w:right w:val="none" w:sz="0" w:space="0" w:color="auto"/>
          </w:divBdr>
        </w:div>
        <w:div w:id="672997314">
          <w:marLeft w:val="446"/>
          <w:marRight w:val="0"/>
          <w:marTop w:val="0"/>
          <w:marBottom w:val="0"/>
          <w:divBdr>
            <w:top w:val="none" w:sz="0" w:space="0" w:color="auto"/>
            <w:left w:val="none" w:sz="0" w:space="0" w:color="auto"/>
            <w:bottom w:val="none" w:sz="0" w:space="0" w:color="auto"/>
            <w:right w:val="none" w:sz="0" w:space="0" w:color="auto"/>
          </w:divBdr>
        </w:div>
        <w:div w:id="807746536">
          <w:marLeft w:val="446"/>
          <w:marRight w:val="0"/>
          <w:marTop w:val="0"/>
          <w:marBottom w:val="0"/>
          <w:divBdr>
            <w:top w:val="none" w:sz="0" w:space="0" w:color="auto"/>
            <w:left w:val="none" w:sz="0" w:space="0" w:color="auto"/>
            <w:bottom w:val="none" w:sz="0" w:space="0" w:color="auto"/>
            <w:right w:val="none" w:sz="0" w:space="0" w:color="auto"/>
          </w:divBdr>
        </w:div>
        <w:div w:id="1123303263">
          <w:marLeft w:val="446"/>
          <w:marRight w:val="0"/>
          <w:marTop w:val="0"/>
          <w:marBottom w:val="0"/>
          <w:divBdr>
            <w:top w:val="none" w:sz="0" w:space="0" w:color="auto"/>
            <w:left w:val="none" w:sz="0" w:space="0" w:color="auto"/>
            <w:bottom w:val="none" w:sz="0" w:space="0" w:color="auto"/>
            <w:right w:val="none" w:sz="0" w:space="0" w:color="auto"/>
          </w:divBdr>
        </w:div>
        <w:div w:id="1205563112">
          <w:marLeft w:val="446"/>
          <w:marRight w:val="0"/>
          <w:marTop w:val="0"/>
          <w:marBottom w:val="0"/>
          <w:divBdr>
            <w:top w:val="none" w:sz="0" w:space="0" w:color="auto"/>
            <w:left w:val="none" w:sz="0" w:space="0" w:color="auto"/>
            <w:bottom w:val="none" w:sz="0" w:space="0" w:color="auto"/>
            <w:right w:val="none" w:sz="0" w:space="0" w:color="auto"/>
          </w:divBdr>
        </w:div>
        <w:div w:id="1220819036">
          <w:marLeft w:val="446"/>
          <w:marRight w:val="0"/>
          <w:marTop w:val="0"/>
          <w:marBottom w:val="0"/>
          <w:divBdr>
            <w:top w:val="none" w:sz="0" w:space="0" w:color="auto"/>
            <w:left w:val="none" w:sz="0" w:space="0" w:color="auto"/>
            <w:bottom w:val="none" w:sz="0" w:space="0" w:color="auto"/>
            <w:right w:val="none" w:sz="0" w:space="0" w:color="auto"/>
          </w:divBdr>
        </w:div>
        <w:div w:id="1269046964">
          <w:marLeft w:val="446"/>
          <w:marRight w:val="0"/>
          <w:marTop w:val="0"/>
          <w:marBottom w:val="0"/>
          <w:divBdr>
            <w:top w:val="none" w:sz="0" w:space="0" w:color="auto"/>
            <w:left w:val="none" w:sz="0" w:space="0" w:color="auto"/>
            <w:bottom w:val="none" w:sz="0" w:space="0" w:color="auto"/>
            <w:right w:val="none" w:sz="0" w:space="0" w:color="auto"/>
          </w:divBdr>
        </w:div>
        <w:div w:id="1318803844">
          <w:marLeft w:val="446"/>
          <w:marRight w:val="0"/>
          <w:marTop w:val="0"/>
          <w:marBottom w:val="0"/>
          <w:divBdr>
            <w:top w:val="none" w:sz="0" w:space="0" w:color="auto"/>
            <w:left w:val="none" w:sz="0" w:space="0" w:color="auto"/>
            <w:bottom w:val="none" w:sz="0" w:space="0" w:color="auto"/>
            <w:right w:val="none" w:sz="0" w:space="0" w:color="auto"/>
          </w:divBdr>
        </w:div>
        <w:div w:id="1339039234">
          <w:marLeft w:val="446"/>
          <w:marRight w:val="0"/>
          <w:marTop w:val="0"/>
          <w:marBottom w:val="0"/>
          <w:divBdr>
            <w:top w:val="none" w:sz="0" w:space="0" w:color="auto"/>
            <w:left w:val="none" w:sz="0" w:space="0" w:color="auto"/>
            <w:bottom w:val="none" w:sz="0" w:space="0" w:color="auto"/>
            <w:right w:val="none" w:sz="0" w:space="0" w:color="auto"/>
          </w:divBdr>
        </w:div>
        <w:div w:id="1402287727">
          <w:marLeft w:val="446"/>
          <w:marRight w:val="0"/>
          <w:marTop w:val="0"/>
          <w:marBottom w:val="0"/>
          <w:divBdr>
            <w:top w:val="none" w:sz="0" w:space="0" w:color="auto"/>
            <w:left w:val="none" w:sz="0" w:space="0" w:color="auto"/>
            <w:bottom w:val="none" w:sz="0" w:space="0" w:color="auto"/>
            <w:right w:val="none" w:sz="0" w:space="0" w:color="auto"/>
          </w:divBdr>
        </w:div>
        <w:div w:id="1538424304">
          <w:marLeft w:val="446"/>
          <w:marRight w:val="0"/>
          <w:marTop w:val="0"/>
          <w:marBottom w:val="0"/>
          <w:divBdr>
            <w:top w:val="none" w:sz="0" w:space="0" w:color="auto"/>
            <w:left w:val="none" w:sz="0" w:space="0" w:color="auto"/>
            <w:bottom w:val="none" w:sz="0" w:space="0" w:color="auto"/>
            <w:right w:val="none" w:sz="0" w:space="0" w:color="auto"/>
          </w:divBdr>
        </w:div>
        <w:div w:id="1545095750">
          <w:marLeft w:val="446"/>
          <w:marRight w:val="0"/>
          <w:marTop w:val="0"/>
          <w:marBottom w:val="0"/>
          <w:divBdr>
            <w:top w:val="none" w:sz="0" w:space="0" w:color="auto"/>
            <w:left w:val="none" w:sz="0" w:space="0" w:color="auto"/>
            <w:bottom w:val="none" w:sz="0" w:space="0" w:color="auto"/>
            <w:right w:val="none" w:sz="0" w:space="0" w:color="auto"/>
          </w:divBdr>
        </w:div>
        <w:div w:id="1558274545">
          <w:marLeft w:val="446"/>
          <w:marRight w:val="0"/>
          <w:marTop w:val="0"/>
          <w:marBottom w:val="0"/>
          <w:divBdr>
            <w:top w:val="none" w:sz="0" w:space="0" w:color="auto"/>
            <w:left w:val="none" w:sz="0" w:space="0" w:color="auto"/>
            <w:bottom w:val="none" w:sz="0" w:space="0" w:color="auto"/>
            <w:right w:val="none" w:sz="0" w:space="0" w:color="auto"/>
          </w:divBdr>
        </w:div>
        <w:div w:id="1664507670">
          <w:marLeft w:val="446"/>
          <w:marRight w:val="0"/>
          <w:marTop w:val="0"/>
          <w:marBottom w:val="0"/>
          <w:divBdr>
            <w:top w:val="none" w:sz="0" w:space="0" w:color="auto"/>
            <w:left w:val="none" w:sz="0" w:space="0" w:color="auto"/>
            <w:bottom w:val="none" w:sz="0" w:space="0" w:color="auto"/>
            <w:right w:val="none" w:sz="0" w:space="0" w:color="auto"/>
          </w:divBdr>
        </w:div>
        <w:div w:id="1808235022">
          <w:marLeft w:val="446"/>
          <w:marRight w:val="0"/>
          <w:marTop w:val="0"/>
          <w:marBottom w:val="0"/>
          <w:divBdr>
            <w:top w:val="none" w:sz="0" w:space="0" w:color="auto"/>
            <w:left w:val="none" w:sz="0" w:space="0" w:color="auto"/>
            <w:bottom w:val="none" w:sz="0" w:space="0" w:color="auto"/>
            <w:right w:val="none" w:sz="0" w:space="0" w:color="auto"/>
          </w:divBdr>
        </w:div>
        <w:div w:id="1967851193">
          <w:marLeft w:val="446"/>
          <w:marRight w:val="0"/>
          <w:marTop w:val="0"/>
          <w:marBottom w:val="0"/>
          <w:divBdr>
            <w:top w:val="none" w:sz="0" w:space="0" w:color="auto"/>
            <w:left w:val="none" w:sz="0" w:space="0" w:color="auto"/>
            <w:bottom w:val="none" w:sz="0" w:space="0" w:color="auto"/>
            <w:right w:val="none" w:sz="0" w:space="0" w:color="auto"/>
          </w:divBdr>
        </w:div>
        <w:div w:id="2078429486">
          <w:marLeft w:val="446"/>
          <w:marRight w:val="0"/>
          <w:marTop w:val="0"/>
          <w:marBottom w:val="0"/>
          <w:divBdr>
            <w:top w:val="none" w:sz="0" w:space="0" w:color="auto"/>
            <w:left w:val="none" w:sz="0" w:space="0" w:color="auto"/>
            <w:bottom w:val="none" w:sz="0" w:space="0" w:color="auto"/>
            <w:right w:val="none" w:sz="0" w:space="0" w:color="auto"/>
          </w:divBdr>
        </w:div>
        <w:div w:id="2129622649">
          <w:marLeft w:val="446"/>
          <w:marRight w:val="0"/>
          <w:marTop w:val="0"/>
          <w:marBottom w:val="0"/>
          <w:divBdr>
            <w:top w:val="none" w:sz="0" w:space="0" w:color="auto"/>
            <w:left w:val="none" w:sz="0" w:space="0" w:color="auto"/>
            <w:bottom w:val="none" w:sz="0" w:space="0" w:color="auto"/>
            <w:right w:val="none" w:sz="0" w:space="0" w:color="auto"/>
          </w:divBdr>
        </w:div>
      </w:divsChild>
    </w:div>
    <w:div w:id="426269706">
      <w:bodyDiv w:val="1"/>
      <w:marLeft w:val="0"/>
      <w:marRight w:val="0"/>
      <w:marTop w:val="0"/>
      <w:marBottom w:val="0"/>
      <w:divBdr>
        <w:top w:val="none" w:sz="0" w:space="0" w:color="auto"/>
        <w:left w:val="none" w:sz="0" w:space="0" w:color="auto"/>
        <w:bottom w:val="none" w:sz="0" w:space="0" w:color="auto"/>
        <w:right w:val="none" w:sz="0" w:space="0" w:color="auto"/>
      </w:divBdr>
      <w:divsChild>
        <w:div w:id="772357031">
          <w:marLeft w:val="0"/>
          <w:marRight w:val="0"/>
          <w:marTop w:val="0"/>
          <w:marBottom w:val="0"/>
          <w:divBdr>
            <w:top w:val="none" w:sz="0" w:space="0" w:color="auto"/>
            <w:left w:val="none" w:sz="0" w:space="0" w:color="auto"/>
            <w:bottom w:val="none" w:sz="0" w:space="0" w:color="auto"/>
            <w:right w:val="none" w:sz="0" w:space="0" w:color="auto"/>
          </w:divBdr>
          <w:divsChild>
            <w:div w:id="43406291">
              <w:marLeft w:val="0"/>
              <w:marRight w:val="0"/>
              <w:marTop w:val="0"/>
              <w:marBottom w:val="0"/>
              <w:divBdr>
                <w:top w:val="none" w:sz="0" w:space="0" w:color="auto"/>
                <w:left w:val="none" w:sz="0" w:space="0" w:color="auto"/>
                <w:bottom w:val="none" w:sz="0" w:space="0" w:color="auto"/>
                <w:right w:val="none" w:sz="0" w:space="0" w:color="auto"/>
              </w:divBdr>
            </w:div>
            <w:div w:id="182328054">
              <w:marLeft w:val="0"/>
              <w:marRight w:val="0"/>
              <w:marTop w:val="0"/>
              <w:marBottom w:val="0"/>
              <w:divBdr>
                <w:top w:val="none" w:sz="0" w:space="0" w:color="auto"/>
                <w:left w:val="none" w:sz="0" w:space="0" w:color="auto"/>
                <w:bottom w:val="none" w:sz="0" w:space="0" w:color="auto"/>
                <w:right w:val="none" w:sz="0" w:space="0" w:color="auto"/>
              </w:divBdr>
            </w:div>
            <w:div w:id="488792422">
              <w:marLeft w:val="0"/>
              <w:marRight w:val="0"/>
              <w:marTop w:val="0"/>
              <w:marBottom w:val="0"/>
              <w:divBdr>
                <w:top w:val="none" w:sz="0" w:space="0" w:color="auto"/>
                <w:left w:val="none" w:sz="0" w:space="0" w:color="auto"/>
                <w:bottom w:val="none" w:sz="0" w:space="0" w:color="auto"/>
                <w:right w:val="none" w:sz="0" w:space="0" w:color="auto"/>
              </w:divBdr>
            </w:div>
            <w:div w:id="1527870146">
              <w:marLeft w:val="0"/>
              <w:marRight w:val="0"/>
              <w:marTop w:val="0"/>
              <w:marBottom w:val="0"/>
              <w:divBdr>
                <w:top w:val="none" w:sz="0" w:space="0" w:color="auto"/>
                <w:left w:val="none" w:sz="0" w:space="0" w:color="auto"/>
                <w:bottom w:val="none" w:sz="0" w:space="0" w:color="auto"/>
                <w:right w:val="none" w:sz="0" w:space="0" w:color="auto"/>
              </w:divBdr>
            </w:div>
            <w:div w:id="1998073503">
              <w:marLeft w:val="0"/>
              <w:marRight w:val="0"/>
              <w:marTop w:val="0"/>
              <w:marBottom w:val="0"/>
              <w:divBdr>
                <w:top w:val="none" w:sz="0" w:space="0" w:color="auto"/>
                <w:left w:val="none" w:sz="0" w:space="0" w:color="auto"/>
                <w:bottom w:val="none" w:sz="0" w:space="0" w:color="auto"/>
                <w:right w:val="none" w:sz="0" w:space="0" w:color="auto"/>
              </w:divBdr>
            </w:div>
          </w:divsChild>
        </w:div>
        <w:div w:id="1452741890">
          <w:marLeft w:val="0"/>
          <w:marRight w:val="0"/>
          <w:marTop w:val="0"/>
          <w:marBottom w:val="0"/>
          <w:divBdr>
            <w:top w:val="none" w:sz="0" w:space="0" w:color="auto"/>
            <w:left w:val="none" w:sz="0" w:space="0" w:color="auto"/>
            <w:bottom w:val="none" w:sz="0" w:space="0" w:color="auto"/>
            <w:right w:val="none" w:sz="0" w:space="0" w:color="auto"/>
          </w:divBdr>
          <w:divsChild>
            <w:div w:id="8300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5725">
      <w:bodyDiv w:val="1"/>
      <w:marLeft w:val="0"/>
      <w:marRight w:val="0"/>
      <w:marTop w:val="0"/>
      <w:marBottom w:val="0"/>
      <w:divBdr>
        <w:top w:val="none" w:sz="0" w:space="0" w:color="auto"/>
        <w:left w:val="none" w:sz="0" w:space="0" w:color="auto"/>
        <w:bottom w:val="none" w:sz="0" w:space="0" w:color="auto"/>
        <w:right w:val="none" w:sz="0" w:space="0" w:color="auto"/>
      </w:divBdr>
    </w:div>
    <w:div w:id="441455663">
      <w:bodyDiv w:val="1"/>
      <w:marLeft w:val="0"/>
      <w:marRight w:val="0"/>
      <w:marTop w:val="0"/>
      <w:marBottom w:val="0"/>
      <w:divBdr>
        <w:top w:val="none" w:sz="0" w:space="0" w:color="auto"/>
        <w:left w:val="none" w:sz="0" w:space="0" w:color="auto"/>
        <w:bottom w:val="none" w:sz="0" w:space="0" w:color="auto"/>
        <w:right w:val="none" w:sz="0" w:space="0" w:color="auto"/>
      </w:divBdr>
    </w:div>
    <w:div w:id="462893549">
      <w:bodyDiv w:val="1"/>
      <w:marLeft w:val="0"/>
      <w:marRight w:val="0"/>
      <w:marTop w:val="0"/>
      <w:marBottom w:val="0"/>
      <w:divBdr>
        <w:top w:val="none" w:sz="0" w:space="0" w:color="auto"/>
        <w:left w:val="none" w:sz="0" w:space="0" w:color="auto"/>
        <w:bottom w:val="none" w:sz="0" w:space="0" w:color="auto"/>
        <w:right w:val="none" w:sz="0" w:space="0" w:color="auto"/>
      </w:divBdr>
      <w:divsChild>
        <w:div w:id="389111915">
          <w:marLeft w:val="1440"/>
          <w:marRight w:val="0"/>
          <w:marTop w:val="100"/>
          <w:marBottom w:val="210"/>
          <w:divBdr>
            <w:top w:val="none" w:sz="0" w:space="0" w:color="auto"/>
            <w:left w:val="none" w:sz="0" w:space="0" w:color="auto"/>
            <w:bottom w:val="none" w:sz="0" w:space="0" w:color="auto"/>
            <w:right w:val="none" w:sz="0" w:space="0" w:color="auto"/>
          </w:divBdr>
        </w:div>
      </w:divsChild>
    </w:div>
    <w:div w:id="467862649">
      <w:bodyDiv w:val="1"/>
      <w:marLeft w:val="0"/>
      <w:marRight w:val="0"/>
      <w:marTop w:val="0"/>
      <w:marBottom w:val="0"/>
      <w:divBdr>
        <w:top w:val="none" w:sz="0" w:space="0" w:color="auto"/>
        <w:left w:val="none" w:sz="0" w:space="0" w:color="auto"/>
        <w:bottom w:val="none" w:sz="0" w:space="0" w:color="auto"/>
        <w:right w:val="none" w:sz="0" w:space="0" w:color="auto"/>
      </w:divBdr>
    </w:div>
    <w:div w:id="483280620">
      <w:bodyDiv w:val="1"/>
      <w:marLeft w:val="0"/>
      <w:marRight w:val="0"/>
      <w:marTop w:val="0"/>
      <w:marBottom w:val="0"/>
      <w:divBdr>
        <w:top w:val="none" w:sz="0" w:space="0" w:color="auto"/>
        <w:left w:val="none" w:sz="0" w:space="0" w:color="auto"/>
        <w:bottom w:val="none" w:sz="0" w:space="0" w:color="auto"/>
        <w:right w:val="none" w:sz="0" w:space="0" w:color="auto"/>
      </w:divBdr>
      <w:divsChild>
        <w:div w:id="1500389713">
          <w:marLeft w:val="547"/>
          <w:marRight w:val="0"/>
          <w:marTop w:val="40"/>
          <w:marBottom w:val="120"/>
          <w:divBdr>
            <w:top w:val="none" w:sz="0" w:space="0" w:color="auto"/>
            <w:left w:val="none" w:sz="0" w:space="0" w:color="auto"/>
            <w:bottom w:val="none" w:sz="0" w:space="0" w:color="auto"/>
            <w:right w:val="none" w:sz="0" w:space="0" w:color="auto"/>
          </w:divBdr>
        </w:div>
        <w:div w:id="1573664522">
          <w:marLeft w:val="547"/>
          <w:marRight w:val="0"/>
          <w:marTop w:val="40"/>
          <w:marBottom w:val="120"/>
          <w:divBdr>
            <w:top w:val="none" w:sz="0" w:space="0" w:color="auto"/>
            <w:left w:val="none" w:sz="0" w:space="0" w:color="auto"/>
            <w:bottom w:val="none" w:sz="0" w:space="0" w:color="auto"/>
            <w:right w:val="none" w:sz="0" w:space="0" w:color="auto"/>
          </w:divBdr>
        </w:div>
      </w:divsChild>
    </w:div>
    <w:div w:id="508562359">
      <w:bodyDiv w:val="1"/>
      <w:marLeft w:val="0"/>
      <w:marRight w:val="0"/>
      <w:marTop w:val="0"/>
      <w:marBottom w:val="0"/>
      <w:divBdr>
        <w:top w:val="none" w:sz="0" w:space="0" w:color="auto"/>
        <w:left w:val="none" w:sz="0" w:space="0" w:color="auto"/>
        <w:bottom w:val="none" w:sz="0" w:space="0" w:color="auto"/>
        <w:right w:val="none" w:sz="0" w:space="0" w:color="auto"/>
      </w:divBdr>
    </w:div>
    <w:div w:id="535586208">
      <w:bodyDiv w:val="1"/>
      <w:marLeft w:val="0"/>
      <w:marRight w:val="0"/>
      <w:marTop w:val="0"/>
      <w:marBottom w:val="0"/>
      <w:divBdr>
        <w:top w:val="none" w:sz="0" w:space="0" w:color="auto"/>
        <w:left w:val="none" w:sz="0" w:space="0" w:color="auto"/>
        <w:bottom w:val="none" w:sz="0" w:space="0" w:color="auto"/>
        <w:right w:val="none" w:sz="0" w:space="0" w:color="auto"/>
      </w:divBdr>
    </w:div>
    <w:div w:id="546914549">
      <w:bodyDiv w:val="1"/>
      <w:marLeft w:val="0"/>
      <w:marRight w:val="0"/>
      <w:marTop w:val="0"/>
      <w:marBottom w:val="0"/>
      <w:divBdr>
        <w:top w:val="none" w:sz="0" w:space="0" w:color="auto"/>
        <w:left w:val="none" w:sz="0" w:space="0" w:color="auto"/>
        <w:bottom w:val="none" w:sz="0" w:space="0" w:color="auto"/>
        <w:right w:val="none" w:sz="0" w:space="0" w:color="auto"/>
      </w:divBdr>
      <w:divsChild>
        <w:div w:id="1565991305">
          <w:marLeft w:val="547"/>
          <w:marRight w:val="0"/>
          <w:marTop w:val="40"/>
          <w:marBottom w:val="120"/>
          <w:divBdr>
            <w:top w:val="none" w:sz="0" w:space="0" w:color="auto"/>
            <w:left w:val="none" w:sz="0" w:space="0" w:color="auto"/>
            <w:bottom w:val="none" w:sz="0" w:space="0" w:color="auto"/>
            <w:right w:val="none" w:sz="0" w:space="0" w:color="auto"/>
          </w:divBdr>
        </w:div>
        <w:div w:id="2121293731">
          <w:marLeft w:val="547"/>
          <w:marRight w:val="0"/>
          <w:marTop w:val="40"/>
          <w:marBottom w:val="120"/>
          <w:divBdr>
            <w:top w:val="none" w:sz="0" w:space="0" w:color="auto"/>
            <w:left w:val="none" w:sz="0" w:space="0" w:color="auto"/>
            <w:bottom w:val="none" w:sz="0" w:space="0" w:color="auto"/>
            <w:right w:val="none" w:sz="0" w:space="0" w:color="auto"/>
          </w:divBdr>
        </w:div>
      </w:divsChild>
    </w:div>
    <w:div w:id="570392226">
      <w:bodyDiv w:val="1"/>
      <w:marLeft w:val="0"/>
      <w:marRight w:val="0"/>
      <w:marTop w:val="0"/>
      <w:marBottom w:val="0"/>
      <w:divBdr>
        <w:top w:val="none" w:sz="0" w:space="0" w:color="auto"/>
        <w:left w:val="none" w:sz="0" w:space="0" w:color="auto"/>
        <w:bottom w:val="none" w:sz="0" w:space="0" w:color="auto"/>
        <w:right w:val="none" w:sz="0" w:space="0" w:color="auto"/>
      </w:divBdr>
    </w:div>
    <w:div w:id="576987646">
      <w:bodyDiv w:val="1"/>
      <w:marLeft w:val="0"/>
      <w:marRight w:val="0"/>
      <w:marTop w:val="0"/>
      <w:marBottom w:val="0"/>
      <w:divBdr>
        <w:top w:val="none" w:sz="0" w:space="0" w:color="auto"/>
        <w:left w:val="none" w:sz="0" w:space="0" w:color="auto"/>
        <w:bottom w:val="none" w:sz="0" w:space="0" w:color="auto"/>
        <w:right w:val="none" w:sz="0" w:space="0" w:color="auto"/>
      </w:divBdr>
    </w:div>
    <w:div w:id="589855476">
      <w:bodyDiv w:val="1"/>
      <w:marLeft w:val="0"/>
      <w:marRight w:val="0"/>
      <w:marTop w:val="0"/>
      <w:marBottom w:val="0"/>
      <w:divBdr>
        <w:top w:val="none" w:sz="0" w:space="0" w:color="auto"/>
        <w:left w:val="none" w:sz="0" w:space="0" w:color="auto"/>
        <w:bottom w:val="none" w:sz="0" w:space="0" w:color="auto"/>
        <w:right w:val="none" w:sz="0" w:space="0" w:color="auto"/>
      </w:divBdr>
    </w:div>
    <w:div w:id="609779316">
      <w:bodyDiv w:val="1"/>
      <w:marLeft w:val="0"/>
      <w:marRight w:val="0"/>
      <w:marTop w:val="0"/>
      <w:marBottom w:val="0"/>
      <w:divBdr>
        <w:top w:val="none" w:sz="0" w:space="0" w:color="auto"/>
        <w:left w:val="none" w:sz="0" w:space="0" w:color="auto"/>
        <w:bottom w:val="none" w:sz="0" w:space="0" w:color="auto"/>
        <w:right w:val="none" w:sz="0" w:space="0" w:color="auto"/>
      </w:divBdr>
      <w:divsChild>
        <w:div w:id="206183961">
          <w:marLeft w:val="547"/>
          <w:marRight w:val="0"/>
          <w:marTop w:val="0"/>
          <w:marBottom w:val="240"/>
          <w:divBdr>
            <w:top w:val="none" w:sz="0" w:space="0" w:color="auto"/>
            <w:left w:val="none" w:sz="0" w:space="0" w:color="auto"/>
            <w:bottom w:val="none" w:sz="0" w:space="0" w:color="auto"/>
            <w:right w:val="none" w:sz="0" w:space="0" w:color="auto"/>
          </w:divBdr>
        </w:div>
        <w:div w:id="359626530">
          <w:marLeft w:val="547"/>
          <w:marRight w:val="0"/>
          <w:marTop w:val="0"/>
          <w:marBottom w:val="240"/>
          <w:divBdr>
            <w:top w:val="none" w:sz="0" w:space="0" w:color="auto"/>
            <w:left w:val="none" w:sz="0" w:space="0" w:color="auto"/>
            <w:bottom w:val="none" w:sz="0" w:space="0" w:color="auto"/>
            <w:right w:val="none" w:sz="0" w:space="0" w:color="auto"/>
          </w:divBdr>
        </w:div>
        <w:div w:id="914775904">
          <w:marLeft w:val="547"/>
          <w:marRight w:val="0"/>
          <w:marTop w:val="0"/>
          <w:marBottom w:val="240"/>
          <w:divBdr>
            <w:top w:val="none" w:sz="0" w:space="0" w:color="auto"/>
            <w:left w:val="none" w:sz="0" w:space="0" w:color="auto"/>
            <w:bottom w:val="none" w:sz="0" w:space="0" w:color="auto"/>
            <w:right w:val="none" w:sz="0" w:space="0" w:color="auto"/>
          </w:divBdr>
        </w:div>
        <w:div w:id="1094085909">
          <w:marLeft w:val="547"/>
          <w:marRight w:val="0"/>
          <w:marTop w:val="0"/>
          <w:marBottom w:val="240"/>
          <w:divBdr>
            <w:top w:val="none" w:sz="0" w:space="0" w:color="auto"/>
            <w:left w:val="none" w:sz="0" w:space="0" w:color="auto"/>
            <w:bottom w:val="none" w:sz="0" w:space="0" w:color="auto"/>
            <w:right w:val="none" w:sz="0" w:space="0" w:color="auto"/>
          </w:divBdr>
        </w:div>
        <w:div w:id="2095399931">
          <w:marLeft w:val="547"/>
          <w:marRight w:val="0"/>
          <w:marTop w:val="0"/>
          <w:marBottom w:val="240"/>
          <w:divBdr>
            <w:top w:val="none" w:sz="0" w:space="0" w:color="auto"/>
            <w:left w:val="none" w:sz="0" w:space="0" w:color="auto"/>
            <w:bottom w:val="none" w:sz="0" w:space="0" w:color="auto"/>
            <w:right w:val="none" w:sz="0" w:space="0" w:color="auto"/>
          </w:divBdr>
        </w:div>
      </w:divsChild>
    </w:div>
    <w:div w:id="619918295">
      <w:bodyDiv w:val="1"/>
      <w:marLeft w:val="0"/>
      <w:marRight w:val="0"/>
      <w:marTop w:val="0"/>
      <w:marBottom w:val="0"/>
      <w:divBdr>
        <w:top w:val="none" w:sz="0" w:space="0" w:color="auto"/>
        <w:left w:val="none" w:sz="0" w:space="0" w:color="auto"/>
        <w:bottom w:val="none" w:sz="0" w:space="0" w:color="auto"/>
        <w:right w:val="none" w:sz="0" w:space="0" w:color="auto"/>
      </w:divBdr>
    </w:div>
    <w:div w:id="651445581">
      <w:bodyDiv w:val="1"/>
      <w:marLeft w:val="0"/>
      <w:marRight w:val="0"/>
      <w:marTop w:val="0"/>
      <w:marBottom w:val="0"/>
      <w:divBdr>
        <w:top w:val="none" w:sz="0" w:space="0" w:color="auto"/>
        <w:left w:val="none" w:sz="0" w:space="0" w:color="auto"/>
        <w:bottom w:val="none" w:sz="0" w:space="0" w:color="auto"/>
        <w:right w:val="none" w:sz="0" w:space="0" w:color="auto"/>
      </w:divBdr>
    </w:div>
    <w:div w:id="668563249">
      <w:bodyDiv w:val="1"/>
      <w:marLeft w:val="0"/>
      <w:marRight w:val="0"/>
      <w:marTop w:val="0"/>
      <w:marBottom w:val="0"/>
      <w:divBdr>
        <w:top w:val="none" w:sz="0" w:space="0" w:color="auto"/>
        <w:left w:val="none" w:sz="0" w:space="0" w:color="auto"/>
        <w:bottom w:val="none" w:sz="0" w:space="0" w:color="auto"/>
        <w:right w:val="none" w:sz="0" w:space="0" w:color="auto"/>
      </w:divBdr>
      <w:divsChild>
        <w:div w:id="40597964">
          <w:marLeft w:val="0"/>
          <w:marRight w:val="0"/>
          <w:marTop w:val="0"/>
          <w:marBottom w:val="0"/>
          <w:divBdr>
            <w:top w:val="none" w:sz="0" w:space="0" w:color="auto"/>
            <w:left w:val="none" w:sz="0" w:space="0" w:color="auto"/>
            <w:bottom w:val="none" w:sz="0" w:space="0" w:color="auto"/>
            <w:right w:val="none" w:sz="0" w:space="0" w:color="auto"/>
          </w:divBdr>
        </w:div>
        <w:div w:id="95102519">
          <w:marLeft w:val="0"/>
          <w:marRight w:val="0"/>
          <w:marTop w:val="0"/>
          <w:marBottom w:val="0"/>
          <w:divBdr>
            <w:top w:val="none" w:sz="0" w:space="0" w:color="auto"/>
            <w:left w:val="none" w:sz="0" w:space="0" w:color="auto"/>
            <w:bottom w:val="none" w:sz="0" w:space="0" w:color="auto"/>
            <w:right w:val="none" w:sz="0" w:space="0" w:color="auto"/>
          </w:divBdr>
        </w:div>
        <w:div w:id="169176211">
          <w:marLeft w:val="0"/>
          <w:marRight w:val="0"/>
          <w:marTop w:val="0"/>
          <w:marBottom w:val="0"/>
          <w:divBdr>
            <w:top w:val="none" w:sz="0" w:space="0" w:color="auto"/>
            <w:left w:val="none" w:sz="0" w:space="0" w:color="auto"/>
            <w:bottom w:val="none" w:sz="0" w:space="0" w:color="auto"/>
            <w:right w:val="none" w:sz="0" w:space="0" w:color="auto"/>
          </w:divBdr>
        </w:div>
        <w:div w:id="216822517">
          <w:marLeft w:val="0"/>
          <w:marRight w:val="0"/>
          <w:marTop w:val="0"/>
          <w:marBottom w:val="0"/>
          <w:divBdr>
            <w:top w:val="none" w:sz="0" w:space="0" w:color="auto"/>
            <w:left w:val="none" w:sz="0" w:space="0" w:color="auto"/>
            <w:bottom w:val="none" w:sz="0" w:space="0" w:color="auto"/>
            <w:right w:val="none" w:sz="0" w:space="0" w:color="auto"/>
          </w:divBdr>
        </w:div>
        <w:div w:id="220097276">
          <w:marLeft w:val="0"/>
          <w:marRight w:val="0"/>
          <w:marTop w:val="0"/>
          <w:marBottom w:val="0"/>
          <w:divBdr>
            <w:top w:val="none" w:sz="0" w:space="0" w:color="auto"/>
            <w:left w:val="none" w:sz="0" w:space="0" w:color="auto"/>
            <w:bottom w:val="none" w:sz="0" w:space="0" w:color="auto"/>
            <w:right w:val="none" w:sz="0" w:space="0" w:color="auto"/>
          </w:divBdr>
        </w:div>
        <w:div w:id="318264733">
          <w:marLeft w:val="0"/>
          <w:marRight w:val="0"/>
          <w:marTop w:val="0"/>
          <w:marBottom w:val="0"/>
          <w:divBdr>
            <w:top w:val="none" w:sz="0" w:space="0" w:color="auto"/>
            <w:left w:val="none" w:sz="0" w:space="0" w:color="auto"/>
            <w:bottom w:val="none" w:sz="0" w:space="0" w:color="auto"/>
            <w:right w:val="none" w:sz="0" w:space="0" w:color="auto"/>
          </w:divBdr>
          <w:divsChild>
            <w:div w:id="275253826">
              <w:marLeft w:val="-75"/>
              <w:marRight w:val="0"/>
              <w:marTop w:val="30"/>
              <w:marBottom w:val="30"/>
              <w:divBdr>
                <w:top w:val="none" w:sz="0" w:space="0" w:color="auto"/>
                <w:left w:val="none" w:sz="0" w:space="0" w:color="auto"/>
                <w:bottom w:val="none" w:sz="0" w:space="0" w:color="auto"/>
                <w:right w:val="none" w:sz="0" w:space="0" w:color="auto"/>
              </w:divBdr>
              <w:divsChild>
                <w:div w:id="221407230">
                  <w:marLeft w:val="0"/>
                  <w:marRight w:val="0"/>
                  <w:marTop w:val="0"/>
                  <w:marBottom w:val="0"/>
                  <w:divBdr>
                    <w:top w:val="none" w:sz="0" w:space="0" w:color="auto"/>
                    <w:left w:val="none" w:sz="0" w:space="0" w:color="auto"/>
                    <w:bottom w:val="none" w:sz="0" w:space="0" w:color="auto"/>
                    <w:right w:val="none" w:sz="0" w:space="0" w:color="auto"/>
                  </w:divBdr>
                  <w:divsChild>
                    <w:div w:id="1410150412">
                      <w:marLeft w:val="0"/>
                      <w:marRight w:val="0"/>
                      <w:marTop w:val="0"/>
                      <w:marBottom w:val="0"/>
                      <w:divBdr>
                        <w:top w:val="none" w:sz="0" w:space="0" w:color="auto"/>
                        <w:left w:val="none" w:sz="0" w:space="0" w:color="auto"/>
                        <w:bottom w:val="none" w:sz="0" w:space="0" w:color="auto"/>
                        <w:right w:val="none" w:sz="0" w:space="0" w:color="auto"/>
                      </w:divBdr>
                    </w:div>
                    <w:div w:id="1497764272">
                      <w:marLeft w:val="0"/>
                      <w:marRight w:val="0"/>
                      <w:marTop w:val="0"/>
                      <w:marBottom w:val="0"/>
                      <w:divBdr>
                        <w:top w:val="none" w:sz="0" w:space="0" w:color="auto"/>
                        <w:left w:val="none" w:sz="0" w:space="0" w:color="auto"/>
                        <w:bottom w:val="none" w:sz="0" w:space="0" w:color="auto"/>
                        <w:right w:val="none" w:sz="0" w:space="0" w:color="auto"/>
                      </w:divBdr>
                    </w:div>
                  </w:divsChild>
                </w:div>
                <w:div w:id="262303006">
                  <w:marLeft w:val="0"/>
                  <w:marRight w:val="0"/>
                  <w:marTop w:val="0"/>
                  <w:marBottom w:val="0"/>
                  <w:divBdr>
                    <w:top w:val="none" w:sz="0" w:space="0" w:color="auto"/>
                    <w:left w:val="none" w:sz="0" w:space="0" w:color="auto"/>
                    <w:bottom w:val="none" w:sz="0" w:space="0" w:color="auto"/>
                    <w:right w:val="none" w:sz="0" w:space="0" w:color="auto"/>
                  </w:divBdr>
                  <w:divsChild>
                    <w:div w:id="1598709130">
                      <w:marLeft w:val="0"/>
                      <w:marRight w:val="0"/>
                      <w:marTop w:val="0"/>
                      <w:marBottom w:val="0"/>
                      <w:divBdr>
                        <w:top w:val="none" w:sz="0" w:space="0" w:color="auto"/>
                        <w:left w:val="none" w:sz="0" w:space="0" w:color="auto"/>
                        <w:bottom w:val="none" w:sz="0" w:space="0" w:color="auto"/>
                        <w:right w:val="none" w:sz="0" w:space="0" w:color="auto"/>
                      </w:divBdr>
                    </w:div>
                  </w:divsChild>
                </w:div>
                <w:div w:id="600990049">
                  <w:marLeft w:val="0"/>
                  <w:marRight w:val="0"/>
                  <w:marTop w:val="0"/>
                  <w:marBottom w:val="0"/>
                  <w:divBdr>
                    <w:top w:val="none" w:sz="0" w:space="0" w:color="auto"/>
                    <w:left w:val="none" w:sz="0" w:space="0" w:color="auto"/>
                    <w:bottom w:val="none" w:sz="0" w:space="0" w:color="auto"/>
                    <w:right w:val="none" w:sz="0" w:space="0" w:color="auto"/>
                  </w:divBdr>
                  <w:divsChild>
                    <w:div w:id="1078941152">
                      <w:marLeft w:val="0"/>
                      <w:marRight w:val="0"/>
                      <w:marTop w:val="0"/>
                      <w:marBottom w:val="0"/>
                      <w:divBdr>
                        <w:top w:val="none" w:sz="0" w:space="0" w:color="auto"/>
                        <w:left w:val="none" w:sz="0" w:space="0" w:color="auto"/>
                        <w:bottom w:val="none" w:sz="0" w:space="0" w:color="auto"/>
                        <w:right w:val="none" w:sz="0" w:space="0" w:color="auto"/>
                      </w:divBdr>
                    </w:div>
                  </w:divsChild>
                </w:div>
                <w:div w:id="633020126">
                  <w:marLeft w:val="0"/>
                  <w:marRight w:val="0"/>
                  <w:marTop w:val="0"/>
                  <w:marBottom w:val="0"/>
                  <w:divBdr>
                    <w:top w:val="none" w:sz="0" w:space="0" w:color="auto"/>
                    <w:left w:val="none" w:sz="0" w:space="0" w:color="auto"/>
                    <w:bottom w:val="none" w:sz="0" w:space="0" w:color="auto"/>
                    <w:right w:val="none" w:sz="0" w:space="0" w:color="auto"/>
                  </w:divBdr>
                  <w:divsChild>
                    <w:div w:id="284426911">
                      <w:marLeft w:val="0"/>
                      <w:marRight w:val="0"/>
                      <w:marTop w:val="0"/>
                      <w:marBottom w:val="0"/>
                      <w:divBdr>
                        <w:top w:val="none" w:sz="0" w:space="0" w:color="auto"/>
                        <w:left w:val="none" w:sz="0" w:space="0" w:color="auto"/>
                        <w:bottom w:val="none" w:sz="0" w:space="0" w:color="auto"/>
                        <w:right w:val="none" w:sz="0" w:space="0" w:color="auto"/>
                      </w:divBdr>
                    </w:div>
                  </w:divsChild>
                </w:div>
                <w:div w:id="767117526">
                  <w:marLeft w:val="0"/>
                  <w:marRight w:val="0"/>
                  <w:marTop w:val="0"/>
                  <w:marBottom w:val="0"/>
                  <w:divBdr>
                    <w:top w:val="none" w:sz="0" w:space="0" w:color="auto"/>
                    <w:left w:val="none" w:sz="0" w:space="0" w:color="auto"/>
                    <w:bottom w:val="none" w:sz="0" w:space="0" w:color="auto"/>
                    <w:right w:val="none" w:sz="0" w:space="0" w:color="auto"/>
                  </w:divBdr>
                  <w:divsChild>
                    <w:div w:id="1991397092">
                      <w:marLeft w:val="0"/>
                      <w:marRight w:val="0"/>
                      <w:marTop w:val="0"/>
                      <w:marBottom w:val="0"/>
                      <w:divBdr>
                        <w:top w:val="none" w:sz="0" w:space="0" w:color="auto"/>
                        <w:left w:val="none" w:sz="0" w:space="0" w:color="auto"/>
                        <w:bottom w:val="none" w:sz="0" w:space="0" w:color="auto"/>
                        <w:right w:val="none" w:sz="0" w:space="0" w:color="auto"/>
                      </w:divBdr>
                    </w:div>
                  </w:divsChild>
                </w:div>
                <w:div w:id="880943122">
                  <w:marLeft w:val="0"/>
                  <w:marRight w:val="0"/>
                  <w:marTop w:val="0"/>
                  <w:marBottom w:val="0"/>
                  <w:divBdr>
                    <w:top w:val="none" w:sz="0" w:space="0" w:color="auto"/>
                    <w:left w:val="none" w:sz="0" w:space="0" w:color="auto"/>
                    <w:bottom w:val="none" w:sz="0" w:space="0" w:color="auto"/>
                    <w:right w:val="none" w:sz="0" w:space="0" w:color="auto"/>
                  </w:divBdr>
                  <w:divsChild>
                    <w:div w:id="1149127346">
                      <w:marLeft w:val="0"/>
                      <w:marRight w:val="0"/>
                      <w:marTop w:val="0"/>
                      <w:marBottom w:val="0"/>
                      <w:divBdr>
                        <w:top w:val="none" w:sz="0" w:space="0" w:color="auto"/>
                        <w:left w:val="none" w:sz="0" w:space="0" w:color="auto"/>
                        <w:bottom w:val="none" w:sz="0" w:space="0" w:color="auto"/>
                        <w:right w:val="none" w:sz="0" w:space="0" w:color="auto"/>
                      </w:divBdr>
                    </w:div>
                  </w:divsChild>
                </w:div>
                <w:div w:id="1043872071">
                  <w:marLeft w:val="0"/>
                  <w:marRight w:val="0"/>
                  <w:marTop w:val="0"/>
                  <w:marBottom w:val="0"/>
                  <w:divBdr>
                    <w:top w:val="none" w:sz="0" w:space="0" w:color="auto"/>
                    <w:left w:val="none" w:sz="0" w:space="0" w:color="auto"/>
                    <w:bottom w:val="none" w:sz="0" w:space="0" w:color="auto"/>
                    <w:right w:val="none" w:sz="0" w:space="0" w:color="auto"/>
                  </w:divBdr>
                  <w:divsChild>
                    <w:div w:id="589967388">
                      <w:marLeft w:val="0"/>
                      <w:marRight w:val="0"/>
                      <w:marTop w:val="0"/>
                      <w:marBottom w:val="0"/>
                      <w:divBdr>
                        <w:top w:val="none" w:sz="0" w:space="0" w:color="auto"/>
                        <w:left w:val="none" w:sz="0" w:space="0" w:color="auto"/>
                        <w:bottom w:val="none" w:sz="0" w:space="0" w:color="auto"/>
                        <w:right w:val="none" w:sz="0" w:space="0" w:color="auto"/>
                      </w:divBdr>
                    </w:div>
                  </w:divsChild>
                </w:div>
                <w:div w:id="1422410423">
                  <w:marLeft w:val="0"/>
                  <w:marRight w:val="0"/>
                  <w:marTop w:val="0"/>
                  <w:marBottom w:val="0"/>
                  <w:divBdr>
                    <w:top w:val="none" w:sz="0" w:space="0" w:color="auto"/>
                    <w:left w:val="none" w:sz="0" w:space="0" w:color="auto"/>
                    <w:bottom w:val="none" w:sz="0" w:space="0" w:color="auto"/>
                    <w:right w:val="none" w:sz="0" w:space="0" w:color="auto"/>
                  </w:divBdr>
                  <w:divsChild>
                    <w:div w:id="1855726029">
                      <w:marLeft w:val="0"/>
                      <w:marRight w:val="0"/>
                      <w:marTop w:val="0"/>
                      <w:marBottom w:val="0"/>
                      <w:divBdr>
                        <w:top w:val="none" w:sz="0" w:space="0" w:color="auto"/>
                        <w:left w:val="none" w:sz="0" w:space="0" w:color="auto"/>
                        <w:bottom w:val="none" w:sz="0" w:space="0" w:color="auto"/>
                        <w:right w:val="none" w:sz="0" w:space="0" w:color="auto"/>
                      </w:divBdr>
                    </w:div>
                  </w:divsChild>
                </w:div>
                <w:div w:id="1520042159">
                  <w:marLeft w:val="0"/>
                  <w:marRight w:val="0"/>
                  <w:marTop w:val="0"/>
                  <w:marBottom w:val="0"/>
                  <w:divBdr>
                    <w:top w:val="none" w:sz="0" w:space="0" w:color="auto"/>
                    <w:left w:val="none" w:sz="0" w:space="0" w:color="auto"/>
                    <w:bottom w:val="none" w:sz="0" w:space="0" w:color="auto"/>
                    <w:right w:val="none" w:sz="0" w:space="0" w:color="auto"/>
                  </w:divBdr>
                  <w:divsChild>
                    <w:div w:id="1798598256">
                      <w:marLeft w:val="0"/>
                      <w:marRight w:val="0"/>
                      <w:marTop w:val="0"/>
                      <w:marBottom w:val="0"/>
                      <w:divBdr>
                        <w:top w:val="none" w:sz="0" w:space="0" w:color="auto"/>
                        <w:left w:val="none" w:sz="0" w:space="0" w:color="auto"/>
                        <w:bottom w:val="none" w:sz="0" w:space="0" w:color="auto"/>
                        <w:right w:val="none" w:sz="0" w:space="0" w:color="auto"/>
                      </w:divBdr>
                    </w:div>
                  </w:divsChild>
                </w:div>
                <w:div w:id="2099328489">
                  <w:marLeft w:val="0"/>
                  <w:marRight w:val="0"/>
                  <w:marTop w:val="0"/>
                  <w:marBottom w:val="0"/>
                  <w:divBdr>
                    <w:top w:val="none" w:sz="0" w:space="0" w:color="auto"/>
                    <w:left w:val="none" w:sz="0" w:space="0" w:color="auto"/>
                    <w:bottom w:val="none" w:sz="0" w:space="0" w:color="auto"/>
                    <w:right w:val="none" w:sz="0" w:space="0" w:color="auto"/>
                  </w:divBdr>
                  <w:divsChild>
                    <w:div w:id="12540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43768">
          <w:marLeft w:val="0"/>
          <w:marRight w:val="0"/>
          <w:marTop w:val="0"/>
          <w:marBottom w:val="0"/>
          <w:divBdr>
            <w:top w:val="none" w:sz="0" w:space="0" w:color="auto"/>
            <w:left w:val="none" w:sz="0" w:space="0" w:color="auto"/>
            <w:bottom w:val="none" w:sz="0" w:space="0" w:color="auto"/>
            <w:right w:val="none" w:sz="0" w:space="0" w:color="auto"/>
          </w:divBdr>
        </w:div>
        <w:div w:id="408236746">
          <w:marLeft w:val="0"/>
          <w:marRight w:val="0"/>
          <w:marTop w:val="0"/>
          <w:marBottom w:val="0"/>
          <w:divBdr>
            <w:top w:val="none" w:sz="0" w:space="0" w:color="auto"/>
            <w:left w:val="none" w:sz="0" w:space="0" w:color="auto"/>
            <w:bottom w:val="none" w:sz="0" w:space="0" w:color="auto"/>
            <w:right w:val="none" w:sz="0" w:space="0" w:color="auto"/>
          </w:divBdr>
        </w:div>
        <w:div w:id="468204586">
          <w:marLeft w:val="0"/>
          <w:marRight w:val="0"/>
          <w:marTop w:val="0"/>
          <w:marBottom w:val="0"/>
          <w:divBdr>
            <w:top w:val="none" w:sz="0" w:space="0" w:color="auto"/>
            <w:left w:val="none" w:sz="0" w:space="0" w:color="auto"/>
            <w:bottom w:val="none" w:sz="0" w:space="0" w:color="auto"/>
            <w:right w:val="none" w:sz="0" w:space="0" w:color="auto"/>
          </w:divBdr>
        </w:div>
        <w:div w:id="469133360">
          <w:marLeft w:val="0"/>
          <w:marRight w:val="0"/>
          <w:marTop w:val="0"/>
          <w:marBottom w:val="0"/>
          <w:divBdr>
            <w:top w:val="none" w:sz="0" w:space="0" w:color="auto"/>
            <w:left w:val="none" w:sz="0" w:space="0" w:color="auto"/>
            <w:bottom w:val="none" w:sz="0" w:space="0" w:color="auto"/>
            <w:right w:val="none" w:sz="0" w:space="0" w:color="auto"/>
          </w:divBdr>
        </w:div>
        <w:div w:id="496924155">
          <w:marLeft w:val="0"/>
          <w:marRight w:val="0"/>
          <w:marTop w:val="0"/>
          <w:marBottom w:val="0"/>
          <w:divBdr>
            <w:top w:val="none" w:sz="0" w:space="0" w:color="auto"/>
            <w:left w:val="none" w:sz="0" w:space="0" w:color="auto"/>
            <w:bottom w:val="none" w:sz="0" w:space="0" w:color="auto"/>
            <w:right w:val="none" w:sz="0" w:space="0" w:color="auto"/>
          </w:divBdr>
        </w:div>
        <w:div w:id="886405803">
          <w:marLeft w:val="0"/>
          <w:marRight w:val="0"/>
          <w:marTop w:val="0"/>
          <w:marBottom w:val="0"/>
          <w:divBdr>
            <w:top w:val="none" w:sz="0" w:space="0" w:color="auto"/>
            <w:left w:val="none" w:sz="0" w:space="0" w:color="auto"/>
            <w:bottom w:val="none" w:sz="0" w:space="0" w:color="auto"/>
            <w:right w:val="none" w:sz="0" w:space="0" w:color="auto"/>
          </w:divBdr>
        </w:div>
        <w:div w:id="946539850">
          <w:marLeft w:val="0"/>
          <w:marRight w:val="0"/>
          <w:marTop w:val="0"/>
          <w:marBottom w:val="0"/>
          <w:divBdr>
            <w:top w:val="none" w:sz="0" w:space="0" w:color="auto"/>
            <w:left w:val="none" w:sz="0" w:space="0" w:color="auto"/>
            <w:bottom w:val="none" w:sz="0" w:space="0" w:color="auto"/>
            <w:right w:val="none" w:sz="0" w:space="0" w:color="auto"/>
          </w:divBdr>
        </w:div>
        <w:div w:id="987825293">
          <w:marLeft w:val="0"/>
          <w:marRight w:val="0"/>
          <w:marTop w:val="0"/>
          <w:marBottom w:val="0"/>
          <w:divBdr>
            <w:top w:val="none" w:sz="0" w:space="0" w:color="auto"/>
            <w:left w:val="none" w:sz="0" w:space="0" w:color="auto"/>
            <w:bottom w:val="none" w:sz="0" w:space="0" w:color="auto"/>
            <w:right w:val="none" w:sz="0" w:space="0" w:color="auto"/>
          </w:divBdr>
        </w:div>
        <w:div w:id="1038122111">
          <w:marLeft w:val="0"/>
          <w:marRight w:val="0"/>
          <w:marTop w:val="0"/>
          <w:marBottom w:val="0"/>
          <w:divBdr>
            <w:top w:val="none" w:sz="0" w:space="0" w:color="auto"/>
            <w:left w:val="none" w:sz="0" w:space="0" w:color="auto"/>
            <w:bottom w:val="none" w:sz="0" w:space="0" w:color="auto"/>
            <w:right w:val="none" w:sz="0" w:space="0" w:color="auto"/>
          </w:divBdr>
        </w:div>
        <w:div w:id="1049722101">
          <w:marLeft w:val="0"/>
          <w:marRight w:val="0"/>
          <w:marTop w:val="0"/>
          <w:marBottom w:val="0"/>
          <w:divBdr>
            <w:top w:val="none" w:sz="0" w:space="0" w:color="auto"/>
            <w:left w:val="none" w:sz="0" w:space="0" w:color="auto"/>
            <w:bottom w:val="none" w:sz="0" w:space="0" w:color="auto"/>
            <w:right w:val="none" w:sz="0" w:space="0" w:color="auto"/>
          </w:divBdr>
        </w:div>
        <w:div w:id="1080712122">
          <w:marLeft w:val="0"/>
          <w:marRight w:val="0"/>
          <w:marTop w:val="0"/>
          <w:marBottom w:val="0"/>
          <w:divBdr>
            <w:top w:val="none" w:sz="0" w:space="0" w:color="auto"/>
            <w:left w:val="none" w:sz="0" w:space="0" w:color="auto"/>
            <w:bottom w:val="none" w:sz="0" w:space="0" w:color="auto"/>
            <w:right w:val="none" w:sz="0" w:space="0" w:color="auto"/>
          </w:divBdr>
          <w:divsChild>
            <w:div w:id="728529285">
              <w:marLeft w:val="0"/>
              <w:marRight w:val="0"/>
              <w:marTop w:val="0"/>
              <w:marBottom w:val="0"/>
              <w:divBdr>
                <w:top w:val="none" w:sz="0" w:space="0" w:color="auto"/>
                <w:left w:val="none" w:sz="0" w:space="0" w:color="auto"/>
                <w:bottom w:val="none" w:sz="0" w:space="0" w:color="auto"/>
                <w:right w:val="none" w:sz="0" w:space="0" w:color="auto"/>
              </w:divBdr>
            </w:div>
            <w:div w:id="988635938">
              <w:marLeft w:val="0"/>
              <w:marRight w:val="0"/>
              <w:marTop w:val="0"/>
              <w:marBottom w:val="0"/>
              <w:divBdr>
                <w:top w:val="none" w:sz="0" w:space="0" w:color="auto"/>
                <w:left w:val="none" w:sz="0" w:space="0" w:color="auto"/>
                <w:bottom w:val="none" w:sz="0" w:space="0" w:color="auto"/>
                <w:right w:val="none" w:sz="0" w:space="0" w:color="auto"/>
              </w:divBdr>
            </w:div>
          </w:divsChild>
        </w:div>
        <w:div w:id="1186141981">
          <w:marLeft w:val="0"/>
          <w:marRight w:val="0"/>
          <w:marTop w:val="0"/>
          <w:marBottom w:val="0"/>
          <w:divBdr>
            <w:top w:val="none" w:sz="0" w:space="0" w:color="auto"/>
            <w:left w:val="none" w:sz="0" w:space="0" w:color="auto"/>
            <w:bottom w:val="none" w:sz="0" w:space="0" w:color="auto"/>
            <w:right w:val="none" w:sz="0" w:space="0" w:color="auto"/>
          </w:divBdr>
        </w:div>
        <w:div w:id="1213805635">
          <w:marLeft w:val="0"/>
          <w:marRight w:val="0"/>
          <w:marTop w:val="0"/>
          <w:marBottom w:val="0"/>
          <w:divBdr>
            <w:top w:val="none" w:sz="0" w:space="0" w:color="auto"/>
            <w:left w:val="none" w:sz="0" w:space="0" w:color="auto"/>
            <w:bottom w:val="none" w:sz="0" w:space="0" w:color="auto"/>
            <w:right w:val="none" w:sz="0" w:space="0" w:color="auto"/>
          </w:divBdr>
        </w:div>
        <w:div w:id="1318606127">
          <w:marLeft w:val="0"/>
          <w:marRight w:val="0"/>
          <w:marTop w:val="0"/>
          <w:marBottom w:val="0"/>
          <w:divBdr>
            <w:top w:val="none" w:sz="0" w:space="0" w:color="auto"/>
            <w:left w:val="none" w:sz="0" w:space="0" w:color="auto"/>
            <w:bottom w:val="none" w:sz="0" w:space="0" w:color="auto"/>
            <w:right w:val="none" w:sz="0" w:space="0" w:color="auto"/>
          </w:divBdr>
        </w:div>
        <w:div w:id="1325859052">
          <w:marLeft w:val="0"/>
          <w:marRight w:val="0"/>
          <w:marTop w:val="0"/>
          <w:marBottom w:val="0"/>
          <w:divBdr>
            <w:top w:val="none" w:sz="0" w:space="0" w:color="auto"/>
            <w:left w:val="none" w:sz="0" w:space="0" w:color="auto"/>
            <w:bottom w:val="none" w:sz="0" w:space="0" w:color="auto"/>
            <w:right w:val="none" w:sz="0" w:space="0" w:color="auto"/>
          </w:divBdr>
        </w:div>
        <w:div w:id="1538354729">
          <w:marLeft w:val="0"/>
          <w:marRight w:val="0"/>
          <w:marTop w:val="0"/>
          <w:marBottom w:val="0"/>
          <w:divBdr>
            <w:top w:val="none" w:sz="0" w:space="0" w:color="auto"/>
            <w:left w:val="none" w:sz="0" w:space="0" w:color="auto"/>
            <w:bottom w:val="none" w:sz="0" w:space="0" w:color="auto"/>
            <w:right w:val="none" w:sz="0" w:space="0" w:color="auto"/>
          </w:divBdr>
        </w:div>
        <w:div w:id="1650358813">
          <w:marLeft w:val="0"/>
          <w:marRight w:val="0"/>
          <w:marTop w:val="0"/>
          <w:marBottom w:val="0"/>
          <w:divBdr>
            <w:top w:val="none" w:sz="0" w:space="0" w:color="auto"/>
            <w:left w:val="none" w:sz="0" w:space="0" w:color="auto"/>
            <w:bottom w:val="none" w:sz="0" w:space="0" w:color="auto"/>
            <w:right w:val="none" w:sz="0" w:space="0" w:color="auto"/>
          </w:divBdr>
        </w:div>
        <w:div w:id="1743794976">
          <w:marLeft w:val="0"/>
          <w:marRight w:val="0"/>
          <w:marTop w:val="0"/>
          <w:marBottom w:val="0"/>
          <w:divBdr>
            <w:top w:val="none" w:sz="0" w:space="0" w:color="auto"/>
            <w:left w:val="none" w:sz="0" w:space="0" w:color="auto"/>
            <w:bottom w:val="none" w:sz="0" w:space="0" w:color="auto"/>
            <w:right w:val="none" w:sz="0" w:space="0" w:color="auto"/>
          </w:divBdr>
        </w:div>
        <w:div w:id="1771927562">
          <w:marLeft w:val="0"/>
          <w:marRight w:val="0"/>
          <w:marTop w:val="0"/>
          <w:marBottom w:val="0"/>
          <w:divBdr>
            <w:top w:val="none" w:sz="0" w:space="0" w:color="auto"/>
            <w:left w:val="none" w:sz="0" w:space="0" w:color="auto"/>
            <w:bottom w:val="none" w:sz="0" w:space="0" w:color="auto"/>
            <w:right w:val="none" w:sz="0" w:space="0" w:color="auto"/>
          </w:divBdr>
        </w:div>
        <w:div w:id="1931549662">
          <w:marLeft w:val="0"/>
          <w:marRight w:val="0"/>
          <w:marTop w:val="0"/>
          <w:marBottom w:val="0"/>
          <w:divBdr>
            <w:top w:val="none" w:sz="0" w:space="0" w:color="auto"/>
            <w:left w:val="none" w:sz="0" w:space="0" w:color="auto"/>
            <w:bottom w:val="none" w:sz="0" w:space="0" w:color="auto"/>
            <w:right w:val="none" w:sz="0" w:space="0" w:color="auto"/>
          </w:divBdr>
        </w:div>
        <w:div w:id="1933052121">
          <w:marLeft w:val="0"/>
          <w:marRight w:val="0"/>
          <w:marTop w:val="0"/>
          <w:marBottom w:val="0"/>
          <w:divBdr>
            <w:top w:val="none" w:sz="0" w:space="0" w:color="auto"/>
            <w:left w:val="none" w:sz="0" w:space="0" w:color="auto"/>
            <w:bottom w:val="none" w:sz="0" w:space="0" w:color="auto"/>
            <w:right w:val="none" w:sz="0" w:space="0" w:color="auto"/>
          </w:divBdr>
        </w:div>
        <w:div w:id="1988506415">
          <w:marLeft w:val="0"/>
          <w:marRight w:val="0"/>
          <w:marTop w:val="0"/>
          <w:marBottom w:val="0"/>
          <w:divBdr>
            <w:top w:val="none" w:sz="0" w:space="0" w:color="auto"/>
            <w:left w:val="none" w:sz="0" w:space="0" w:color="auto"/>
            <w:bottom w:val="none" w:sz="0" w:space="0" w:color="auto"/>
            <w:right w:val="none" w:sz="0" w:space="0" w:color="auto"/>
          </w:divBdr>
        </w:div>
        <w:div w:id="2015917274">
          <w:marLeft w:val="0"/>
          <w:marRight w:val="0"/>
          <w:marTop w:val="0"/>
          <w:marBottom w:val="0"/>
          <w:divBdr>
            <w:top w:val="none" w:sz="0" w:space="0" w:color="auto"/>
            <w:left w:val="none" w:sz="0" w:space="0" w:color="auto"/>
            <w:bottom w:val="none" w:sz="0" w:space="0" w:color="auto"/>
            <w:right w:val="none" w:sz="0" w:space="0" w:color="auto"/>
          </w:divBdr>
        </w:div>
      </w:divsChild>
    </w:div>
    <w:div w:id="707804151">
      <w:bodyDiv w:val="1"/>
      <w:marLeft w:val="0"/>
      <w:marRight w:val="0"/>
      <w:marTop w:val="0"/>
      <w:marBottom w:val="0"/>
      <w:divBdr>
        <w:top w:val="none" w:sz="0" w:space="0" w:color="auto"/>
        <w:left w:val="none" w:sz="0" w:space="0" w:color="auto"/>
        <w:bottom w:val="none" w:sz="0" w:space="0" w:color="auto"/>
        <w:right w:val="none" w:sz="0" w:space="0" w:color="auto"/>
      </w:divBdr>
      <w:divsChild>
        <w:div w:id="130752291">
          <w:marLeft w:val="806"/>
          <w:marRight w:val="0"/>
          <w:marTop w:val="60"/>
          <w:marBottom w:val="60"/>
          <w:divBdr>
            <w:top w:val="none" w:sz="0" w:space="0" w:color="auto"/>
            <w:left w:val="none" w:sz="0" w:space="0" w:color="auto"/>
            <w:bottom w:val="none" w:sz="0" w:space="0" w:color="auto"/>
            <w:right w:val="none" w:sz="0" w:space="0" w:color="auto"/>
          </w:divBdr>
        </w:div>
        <w:div w:id="363989075">
          <w:marLeft w:val="806"/>
          <w:marRight w:val="0"/>
          <w:marTop w:val="60"/>
          <w:marBottom w:val="60"/>
          <w:divBdr>
            <w:top w:val="none" w:sz="0" w:space="0" w:color="auto"/>
            <w:left w:val="none" w:sz="0" w:space="0" w:color="auto"/>
            <w:bottom w:val="none" w:sz="0" w:space="0" w:color="auto"/>
            <w:right w:val="none" w:sz="0" w:space="0" w:color="auto"/>
          </w:divBdr>
        </w:div>
        <w:div w:id="372585322">
          <w:marLeft w:val="806"/>
          <w:marRight w:val="0"/>
          <w:marTop w:val="60"/>
          <w:marBottom w:val="60"/>
          <w:divBdr>
            <w:top w:val="none" w:sz="0" w:space="0" w:color="auto"/>
            <w:left w:val="none" w:sz="0" w:space="0" w:color="auto"/>
            <w:bottom w:val="none" w:sz="0" w:space="0" w:color="auto"/>
            <w:right w:val="none" w:sz="0" w:space="0" w:color="auto"/>
          </w:divBdr>
        </w:div>
        <w:div w:id="405222448">
          <w:marLeft w:val="806"/>
          <w:marRight w:val="0"/>
          <w:marTop w:val="60"/>
          <w:marBottom w:val="60"/>
          <w:divBdr>
            <w:top w:val="none" w:sz="0" w:space="0" w:color="auto"/>
            <w:left w:val="none" w:sz="0" w:space="0" w:color="auto"/>
            <w:bottom w:val="none" w:sz="0" w:space="0" w:color="auto"/>
            <w:right w:val="none" w:sz="0" w:space="0" w:color="auto"/>
          </w:divBdr>
        </w:div>
        <w:div w:id="522327370">
          <w:marLeft w:val="806"/>
          <w:marRight w:val="0"/>
          <w:marTop w:val="60"/>
          <w:marBottom w:val="60"/>
          <w:divBdr>
            <w:top w:val="none" w:sz="0" w:space="0" w:color="auto"/>
            <w:left w:val="none" w:sz="0" w:space="0" w:color="auto"/>
            <w:bottom w:val="none" w:sz="0" w:space="0" w:color="auto"/>
            <w:right w:val="none" w:sz="0" w:space="0" w:color="auto"/>
          </w:divBdr>
        </w:div>
        <w:div w:id="954751083">
          <w:marLeft w:val="806"/>
          <w:marRight w:val="0"/>
          <w:marTop w:val="60"/>
          <w:marBottom w:val="60"/>
          <w:divBdr>
            <w:top w:val="none" w:sz="0" w:space="0" w:color="auto"/>
            <w:left w:val="none" w:sz="0" w:space="0" w:color="auto"/>
            <w:bottom w:val="none" w:sz="0" w:space="0" w:color="auto"/>
            <w:right w:val="none" w:sz="0" w:space="0" w:color="auto"/>
          </w:divBdr>
        </w:div>
        <w:div w:id="1336615012">
          <w:marLeft w:val="806"/>
          <w:marRight w:val="0"/>
          <w:marTop w:val="60"/>
          <w:marBottom w:val="60"/>
          <w:divBdr>
            <w:top w:val="none" w:sz="0" w:space="0" w:color="auto"/>
            <w:left w:val="none" w:sz="0" w:space="0" w:color="auto"/>
            <w:bottom w:val="none" w:sz="0" w:space="0" w:color="auto"/>
            <w:right w:val="none" w:sz="0" w:space="0" w:color="auto"/>
          </w:divBdr>
        </w:div>
      </w:divsChild>
    </w:div>
    <w:div w:id="864559987">
      <w:bodyDiv w:val="1"/>
      <w:marLeft w:val="0"/>
      <w:marRight w:val="0"/>
      <w:marTop w:val="0"/>
      <w:marBottom w:val="0"/>
      <w:divBdr>
        <w:top w:val="none" w:sz="0" w:space="0" w:color="auto"/>
        <w:left w:val="none" w:sz="0" w:space="0" w:color="auto"/>
        <w:bottom w:val="none" w:sz="0" w:space="0" w:color="auto"/>
        <w:right w:val="none" w:sz="0" w:space="0" w:color="auto"/>
      </w:divBdr>
    </w:div>
    <w:div w:id="866410888">
      <w:bodyDiv w:val="1"/>
      <w:marLeft w:val="0"/>
      <w:marRight w:val="0"/>
      <w:marTop w:val="0"/>
      <w:marBottom w:val="0"/>
      <w:divBdr>
        <w:top w:val="none" w:sz="0" w:space="0" w:color="auto"/>
        <w:left w:val="none" w:sz="0" w:space="0" w:color="auto"/>
        <w:bottom w:val="none" w:sz="0" w:space="0" w:color="auto"/>
        <w:right w:val="none" w:sz="0" w:space="0" w:color="auto"/>
      </w:divBdr>
    </w:div>
    <w:div w:id="904029437">
      <w:bodyDiv w:val="1"/>
      <w:marLeft w:val="0"/>
      <w:marRight w:val="0"/>
      <w:marTop w:val="0"/>
      <w:marBottom w:val="0"/>
      <w:divBdr>
        <w:top w:val="none" w:sz="0" w:space="0" w:color="auto"/>
        <w:left w:val="none" w:sz="0" w:space="0" w:color="auto"/>
        <w:bottom w:val="none" w:sz="0" w:space="0" w:color="auto"/>
        <w:right w:val="none" w:sz="0" w:space="0" w:color="auto"/>
      </w:divBdr>
      <w:divsChild>
        <w:div w:id="418982854">
          <w:marLeft w:val="0"/>
          <w:marRight w:val="0"/>
          <w:marTop w:val="0"/>
          <w:marBottom w:val="0"/>
          <w:divBdr>
            <w:top w:val="none" w:sz="0" w:space="0" w:color="auto"/>
            <w:left w:val="none" w:sz="0" w:space="0" w:color="auto"/>
            <w:bottom w:val="none" w:sz="0" w:space="0" w:color="auto"/>
            <w:right w:val="none" w:sz="0" w:space="0" w:color="auto"/>
          </w:divBdr>
        </w:div>
        <w:div w:id="1339847209">
          <w:marLeft w:val="0"/>
          <w:marRight w:val="0"/>
          <w:marTop w:val="0"/>
          <w:marBottom w:val="0"/>
          <w:divBdr>
            <w:top w:val="none" w:sz="0" w:space="0" w:color="auto"/>
            <w:left w:val="none" w:sz="0" w:space="0" w:color="auto"/>
            <w:bottom w:val="none" w:sz="0" w:space="0" w:color="auto"/>
            <w:right w:val="none" w:sz="0" w:space="0" w:color="auto"/>
          </w:divBdr>
        </w:div>
        <w:div w:id="1862627723">
          <w:marLeft w:val="0"/>
          <w:marRight w:val="0"/>
          <w:marTop w:val="0"/>
          <w:marBottom w:val="0"/>
          <w:divBdr>
            <w:top w:val="none" w:sz="0" w:space="0" w:color="auto"/>
            <w:left w:val="none" w:sz="0" w:space="0" w:color="auto"/>
            <w:bottom w:val="none" w:sz="0" w:space="0" w:color="auto"/>
            <w:right w:val="none" w:sz="0" w:space="0" w:color="auto"/>
          </w:divBdr>
        </w:div>
      </w:divsChild>
    </w:div>
    <w:div w:id="905258573">
      <w:bodyDiv w:val="1"/>
      <w:marLeft w:val="0"/>
      <w:marRight w:val="0"/>
      <w:marTop w:val="0"/>
      <w:marBottom w:val="0"/>
      <w:divBdr>
        <w:top w:val="none" w:sz="0" w:space="0" w:color="auto"/>
        <w:left w:val="none" w:sz="0" w:space="0" w:color="auto"/>
        <w:bottom w:val="none" w:sz="0" w:space="0" w:color="auto"/>
        <w:right w:val="none" w:sz="0" w:space="0" w:color="auto"/>
      </w:divBdr>
    </w:div>
    <w:div w:id="921527729">
      <w:bodyDiv w:val="1"/>
      <w:marLeft w:val="0"/>
      <w:marRight w:val="0"/>
      <w:marTop w:val="0"/>
      <w:marBottom w:val="0"/>
      <w:divBdr>
        <w:top w:val="none" w:sz="0" w:space="0" w:color="auto"/>
        <w:left w:val="none" w:sz="0" w:space="0" w:color="auto"/>
        <w:bottom w:val="none" w:sz="0" w:space="0" w:color="auto"/>
        <w:right w:val="none" w:sz="0" w:space="0" w:color="auto"/>
      </w:divBdr>
    </w:div>
    <w:div w:id="926235576">
      <w:bodyDiv w:val="1"/>
      <w:marLeft w:val="0"/>
      <w:marRight w:val="0"/>
      <w:marTop w:val="0"/>
      <w:marBottom w:val="0"/>
      <w:divBdr>
        <w:top w:val="none" w:sz="0" w:space="0" w:color="auto"/>
        <w:left w:val="none" w:sz="0" w:space="0" w:color="auto"/>
        <w:bottom w:val="none" w:sz="0" w:space="0" w:color="auto"/>
        <w:right w:val="none" w:sz="0" w:space="0" w:color="auto"/>
      </w:divBdr>
    </w:div>
    <w:div w:id="939067419">
      <w:bodyDiv w:val="1"/>
      <w:marLeft w:val="0"/>
      <w:marRight w:val="0"/>
      <w:marTop w:val="0"/>
      <w:marBottom w:val="0"/>
      <w:divBdr>
        <w:top w:val="none" w:sz="0" w:space="0" w:color="auto"/>
        <w:left w:val="none" w:sz="0" w:space="0" w:color="auto"/>
        <w:bottom w:val="none" w:sz="0" w:space="0" w:color="auto"/>
        <w:right w:val="none" w:sz="0" w:space="0" w:color="auto"/>
      </w:divBdr>
    </w:div>
    <w:div w:id="940458769">
      <w:bodyDiv w:val="1"/>
      <w:marLeft w:val="0"/>
      <w:marRight w:val="0"/>
      <w:marTop w:val="0"/>
      <w:marBottom w:val="0"/>
      <w:divBdr>
        <w:top w:val="none" w:sz="0" w:space="0" w:color="auto"/>
        <w:left w:val="none" w:sz="0" w:space="0" w:color="auto"/>
        <w:bottom w:val="none" w:sz="0" w:space="0" w:color="auto"/>
        <w:right w:val="none" w:sz="0" w:space="0" w:color="auto"/>
      </w:divBdr>
      <w:divsChild>
        <w:div w:id="72163982">
          <w:marLeft w:val="547"/>
          <w:marRight w:val="0"/>
          <w:marTop w:val="80"/>
          <w:marBottom w:val="80"/>
          <w:divBdr>
            <w:top w:val="none" w:sz="0" w:space="0" w:color="auto"/>
            <w:left w:val="none" w:sz="0" w:space="0" w:color="auto"/>
            <w:bottom w:val="none" w:sz="0" w:space="0" w:color="auto"/>
            <w:right w:val="none" w:sz="0" w:space="0" w:color="auto"/>
          </w:divBdr>
        </w:div>
        <w:div w:id="1520197381">
          <w:marLeft w:val="547"/>
          <w:marRight w:val="0"/>
          <w:marTop w:val="80"/>
          <w:marBottom w:val="80"/>
          <w:divBdr>
            <w:top w:val="none" w:sz="0" w:space="0" w:color="auto"/>
            <w:left w:val="none" w:sz="0" w:space="0" w:color="auto"/>
            <w:bottom w:val="none" w:sz="0" w:space="0" w:color="auto"/>
            <w:right w:val="none" w:sz="0" w:space="0" w:color="auto"/>
          </w:divBdr>
        </w:div>
        <w:div w:id="1558281685">
          <w:marLeft w:val="547"/>
          <w:marRight w:val="0"/>
          <w:marTop w:val="80"/>
          <w:marBottom w:val="80"/>
          <w:divBdr>
            <w:top w:val="none" w:sz="0" w:space="0" w:color="auto"/>
            <w:left w:val="none" w:sz="0" w:space="0" w:color="auto"/>
            <w:bottom w:val="none" w:sz="0" w:space="0" w:color="auto"/>
            <w:right w:val="none" w:sz="0" w:space="0" w:color="auto"/>
          </w:divBdr>
        </w:div>
        <w:div w:id="1891838384">
          <w:marLeft w:val="547"/>
          <w:marRight w:val="0"/>
          <w:marTop w:val="60"/>
          <w:marBottom w:val="60"/>
          <w:divBdr>
            <w:top w:val="none" w:sz="0" w:space="0" w:color="auto"/>
            <w:left w:val="none" w:sz="0" w:space="0" w:color="auto"/>
            <w:bottom w:val="none" w:sz="0" w:space="0" w:color="auto"/>
            <w:right w:val="none" w:sz="0" w:space="0" w:color="auto"/>
          </w:divBdr>
        </w:div>
        <w:div w:id="1905798012">
          <w:marLeft w:val="547"/>
          <w:marRight w:val="0"/>
          <w:marTop w:val="60"/>
          <w:marBottom w:val="60"/>
          <w:divBdr>
            <w:top w:val="none" w:sz="0" w:space="0" w:color="auto"/>
            <w:left w:val="none" w:sz="0" w:space="0" w:color="auto"/>
            <w:bottom w:val="none" w:sz="0" w:space="0" w:color="auto"/>
            <w:right w:val="none" w:sz="0" w:space="0" w:color="auto"/>
          </w:divBdr>
        </w:div>
        <w:div w:id="2010937191">
          <w:marLeft w:val="547"/>
          <w:marRight w:val="0"/>
          <w:marTop w:val="80"/>
          <w:marBottom w:val="80"/>
          <w:divBdr>
            <w:top w:val="none" w:sz="0" w:space="0" w:color="auto"/>
            <w:left w:val="none" w:sz="0" w:space="0" w:color="auto"/>
            <w:bottom w:val="none" w:sz="0" w:space="0" w:color="auto"/>
            <w:right w:val="none" w:sz="0" w:space="0" w:color="auto"/>
          </w:divBdr>
        </w:div>
      </w:divsChild>
    </w:div>
    <w:div w:id="941840449">
      <w:bodyDiv w:val="1"/>
      <w:marLeft w:val="0"/>
      <w:marRight w:val="0"/>
      <w:marTop w:val="0"/>
      <w:marBottom w:val="0"/>
      <w:divBdr>
        <w:top w:val="none" w:sz="0" w:space="0" w:color="auto"/>
        <w:left w:val="none" w:sz="0" w:space="0" w:color="auto"/>
        <w:bottom w:val="none" w:sz="0" w:space="0" w:color="auto"/>
        <w:right w:val="none" w:sz="0" w:space="0" w:color="auto"/>
      </w:divBdr>
    </w:div>
    <w:div w:id="945770457">
      <w:bodyDiv w:val="1"/>
      <w:marLeft w:val="0"/>
      <w:marRight w:val="0"/>
      <w:marTop w:val="0"/>
      <w:marBottom w:val="0"/>
      <w:divBdr>
        <w:top w:val="none" w:sz="0" w:space="0" w:color="auto"/>
        <w:left w:val="none" w:sz="0" w:space="0" w:color="auto"/>
        <w:bottom w:val="none" w:sz="0" w:space="0" w:color="auto"/>
        <w:right w:val="none" w:sz="0" w:space="0" w:color="auto"/>
      </w:divBdr>
      <w:divsChild>
        <w:div w:id="1298877777">
          <w:marLeft w:val="0"/>
          <w:marRight w:val="0"/>
          <w:marTop w:val="0"/>
          <w:marBottom w:val="0"/>
          <w:divBdr>
            <w:top w:val="none" w:sz="0" w:space="0" w:color="auto"/>
            <w:left w:val="none" w:sz="0" w:space="0" w:color="auto"/>
            <w:bottom w:val="none" w:sz="0" w:space="0" w:color="auto"/>
            <w:right w:val="none" w:sz="0" w:space="0" w:color="auto"/>
          </w:divBdr>
        </w:div>
        <w:div w:id="1318538357">
          <w:marLeft w:val="0"/>
          <w:marRight w:val="0"/>
          <w:marTop w:val="0"/>
          <w:marBottom w:val="0"/>
          <w:divBdr>
            <w:top w:val="none" w:sz="0" w:space="0" w:color="auto"/>
            <w:left w:val="none" w:sz="0" w:space="0" w:color="auto"/>
            <w:bottom w:val="none" w:sz="0" w:space="0" w:color="auto"/>
            <w:right w:val="none" w:sz="0" w:space="0" w:color="auto"/>
          </w:divBdr>
        </w:div>
      </w:divsChild>
    </w:div>
    <w:div w:id="954943146">
      <w:bodyDiv w:val="1"/>
      <w:marLeft w:val="0"/>
      <w:marRight w:val="0"/>
      <w:marTop w:val="0"/>
      <w:marBottom w:val="0"/>
      <w:divBdr>
        <w:top w:val="none" w:sz="0" w:space="0" w:color="auto"/>
        <w:left w:val="none" w:sz="0" w:space="0" w:color="auto"/>
        <w:bottom w:val="none" w:sz="0" w:space="0" w:color="auto"/>
        <w:right w:val="none" w:sz="0" w:space="0" w:color="auto"/>
      </w:divBdr>
    </w:div>
    <w:div w:id="968633604">
      <w:bodyDiv w:val="1"/>
      <w:marLeft w:val="0"/>
      <w:marRight w:val="0"/>
      <w:marTop w:val="0"/>
      <w:marBottom w:val="0"/>
      <w:divBdr>
        <w:top w:val="none" w:sz="0" w:space="0" w:color="auto"/>
        <w:left w:val="none" w:sz="0" w:space="0" w:color="auto"/>
        <w:bottom w:val="none" w:sz="0" w:space="0" w:color="auto"/>
        <w:right w:val="none" w:sz="0" w:space="0" w:color="auto"/>
      </w:divBdr>
    </w:div>
    <w:div w:id="970399533">
      <w:bodyDiv w:val="1"/>
      <w:marLeft w:val="0"/>
      <w:marRight w:val="0"/>
      <w:marTop w:val="0"/>
      <w:marBottom w:val="0"/>
      <w:divBdr>
        <w:top w:val="none" w:sz="0" w:space="0" w:color="auto"/>
        <w:left w:val="none" w:sz="0" w:space="0" w:color="auto"/>
        <w:bottom w:val="none" w:sz="0" w:space="0" w:color="auto"/>
        <w:right w:val="none" w:sz="0" w:space="0" w:color="auto"/>
      </w:divBdr>
      <w:divsChild>
        <w:div w:id="32770706">
          <w:marLeft w:val="907"/>
          <w:marRight w:val="0"/>
          <w:marTop w:val="120"/>
          <w:marBottom w:val="120"/>
          <w:divBdr>
            <w:top w:val="none" w:sz="0" w:space="0" w:color="auto"/>
            <w:left w:val="none" w:sz="0" w:space="0" w:color="auto"/>
            <w:bottom w:val="none" w:sz="0" w:space="0" w:color="auto"/>
            <w:right w:val="none" w:sz="0" w:space="0" w:color="auto"/>
          </w:divBdr>
        </w:div>
        <w:div w:id="61145403">
          <w:marLeft w:val="907"/>
          <w:marRight w:val="0"/>
          <w:marTop w:val="120"/>
          <w:marBottom w:val="120"/>
          <w:divBdr>
            <w:top w:val="none" w:sz="0" w:space="0" w:color="auto"/>
            <w:left w:val="none" w:sz="0" w:space="0" w:color="auto"/>
            <w:bottom w:val="none" w:sz="0" w:space="0" w:color="auto"/>
            <w:right w:val="none" w:sz="0" w:space="0" w:color="auto"/>
          </w:divBdr>
        </w:div>
        <w:div w:id="68964264">
          <w:marLeft w:val="907"/>
          <w:marRight w:val="0"/>
          <w:marTop w:val="120"/>
          <w:marBottom w:val="120"/>
          <w:divBdr>
            <w:top w:val="none" w:sz="0" w:space="0" w:color="auto"/>
            <w:left w:val="none" w:sz="0" w:space="0" w:color="auto"/>
            <w:bottom w:val="none" w:sz="0" w:space="0" w:color="auto"/>
            <w:right w:val="none" w:sz="0" w:space="0" w:color="auto"/>
          </w:divBdr>
        </w:div>
        <w:div w:id="154303287">
          <w:marLeft w:val="907"/>
          <w:marRight w:val="0"/>
          <w:marTop w:val="120"/>
          <w:marBottom w:val="120"/>
          <w:divBdr>
            <w:top w:val="none" w:sz="0" w:space="0" w:color="auto"/>
            <w:left w:val="none" w:sz="0" w:space="0" w:color="auto"/>
            <w:bottom w:val="none" w:sz="0" w:space="0" w:color="auto"/>
            <w:right w:val="none" w:sz="0" w:space="0" w:color="auto"/>
          </w:divBdr>
        </w:div>
        <w:div w:id="502403703">
          <w:marLeft w:val="907"/>
          <w:marRight w:val="0"/>
          <w:marTop w:val="120"/>
          <w:marBottom w:val="120"/>
          <w:divBdr>
            <w:top w:val="none" w:sz="0" w:space="0" w:color="auto"/>
            <w:left w:val="none" w:sz="0" w:space="0" w:color="auto"/>
            <w:bottom w:val="none" w:sz="0" w:space="0" w:color="auto"/>
            <w:right w:val="none" w:sz="0" w:space="0" w:color="auto"/>
          </w:divBdr>
        </w:div>
        <w:div w:id="1556888235">
          <w:marLeft w:val="907"/>
          <w:marRight w:val="0"/>
          <w:marTop w:val="120"/>
          <w:marBottom w:val="120"/>
          <w:divBdr>
            <w:top w:val="none" w:sz="0" w:space="0" w:color="auto"/>
            <w:left w:val="none" w:sz="0" w:space="0" w:color="auto"/>
            <w:bottom w:val="none" w:sz="0" w:space="0" w:color="auto"/>
            <w:right w:val="none" w:sz="0" w:space="0" w:color="auto"/>
          </w:divBdr>
        </w:div>
        <w:div w:id="2142376273">
          <w:marLeft w:val="907"/>
          <w:marRight w:val="0"/>
          <w:marTop w:val="120"/>
          <w:marBottom w:val="120"/>
          <w:divBdr>
            <w:top w:val="none" w:sz="0" w:space="0" w:color="auto"/>
            <w:left w:val="none" w:sz="0" w:space="0" w:color="auto"/>
            <w:bottom w:val="none" w:sz="0" w:space="0" w:color="auto"/>
            <w:right w:val="none" w:sz="0" w:space="0" w:color="auto"/>
          </w:divBdr>
        </w:div>
      </w:divsChild>
    </w:div>
    <w:div w:id="990334057">
      <w:bodyDiv w:val="1"/>
      <w:marLeft w:val="0"/>
      <w:marRight w:val="0"/>
      <w:marTop w:val="0"/>
      <w:marBottom w:val="0"/>
      <w:divBdr>
        <w:top w:val="none" w:sz="0" w:space="0" w:color="auto"/>
        <w:left w:val="none" w:sz="0" w:space="0" w:color="auto"/>
        <w:bottom w:val="none" w:sz="0" w:space="0" w:color="auto"/>
        <w:right w:val="none" w:sz="0" w:space="0" w:color="auto"/>
      </w:divBdr>
      <w:divsChild>
        <w:div w:id="128744156">
          <w:marLeft w:val="547"/>
          <w:marRight w:val="0"/>
          <w:marTop w:val="120"/>
          <w:marBottom w:val="120"/>
          <w:divBdr>
            <w:top w:val="none" w:sz="0" w:space="0" w:color="auto"/>
            <w:left w:val="none" w:sz="0" w:space="0" w:color="auto"/>
            <w:bottom w:val="none" w:sz="0" w:space="0" w:color="auto"/>
            <w:right w:val="none" w:sz="0" w:space="0" w:color="auto"/>
          </w:divBdr>
        </w:div>
        <w:div w:id="859007114">
          <w:marLeft w:val="547"/>
          <w:marRight w:val="0"/>
          <w:marTop w:val="120"/>
          <w:marBottom w:val="120"/>
          <w:divBdr>
            <w:top w:val="none" w:sz="0" w:space="0" w:color="auto"/>
            <w:left w:val="none" w:sz="0" w:space="0" w:color="auto"/>
            <w:bottom w:val="none" w:sz="0" w:space="0" w:color="auto"/>
            <w:right w:val="none" w:sz="0" w:space="0" w:color="auto"/>
          </w:divBdr>
        </w:div>
        <w:div w:id="1168327149">
          <w:marLeft w:val="547"/>
          <w:marRight w:val="0"/>
          <w:marTop w:val="120"/>
          <w:marBottom w:val="120"/>
          <w:divBdr>
            <w:top w:val="none" w:sz="0" w:space="0" w:color="auto"/>
            <w:left w:val="none" w:sz="0" w:space="0" w:color="auto"/>
            <w:bottom w:val="none" w:sz="0" w:space="0" w:color="auto"/>
            <w:right w:val="none" w:sz="0" w:space="0" w:color="auto"/>
          </w:divBdr>
        </w:div>
        <w:div w:id="1596674323">
          <w:marLeft w:val="547"/>
          <w:marRight w:val="0"/>
          <w:marTop w:val="120"/>
          <w:marBottom w:val="120"/>
          <w:divBdr>
            <w:top w:val="none" w:sz="0" w:space="0" w:color="auto"/>
            <w:left w:val="none" w:sz="0" w:space="0" w:color="auto"/>
            <w:bottom w:val="none" w:sz="0" w:space="0" w:color="auto"/>
            <w:right w:val="none" w:sz="0" w:space="0" w:color="auto"/>
          </w:divBdr>
        </w:div>
      </w:divsChild>
    </w:div>
    <w:div w:id="994606051">
      <w:bodyDiv w:val="1"/>
      <w:marLeft w:val="0"/>
      <w:marRight w:val="0"/>
      <w:marTop w:val="0"/>
      <w:marBottom w:val="0"/>
      <w:divBdr>
        <w:top w:val="none" w:sz="0" w:space="0" w:color="auto"/>
        <w:left w:val="none" w:sz="0" w:space="0" w:color="auto"/>
        <w:bottom w:val="none" w:sz="0" w:space="0" w:color="auto"/>
        <w:right w:val="none" w:sz="0" w:space="0" w:color="auto"/>
      </w:divBdr>
    </w:div>
    <w:div w:id="1000889875">
      <w:bodyDiv w:val="1"/>
      <w:marLeft w:val="0"/>
      <w:marRight w:val="0"/>
      <w:marTop w:val="0"/>
      <w:marBottom w:val="0"/>
      <w:divBdr>
        <w:top w:val="none" w:sz="0" w:space="0" w:color="auto"/>
        <w:left w:val="none" w:sz="0" w:space="0" w:color="auto"/>
        <w:bottom w:val="none" w:sz="0" w:space="0" w:color="auto"/>
        <w:right w:val="none" w:sz="0" w:space="0" w:color="auto"/>
      </w:divBdr>
      <w:divsChild>
        <w:div w:id="8336330">
          <w:marLeft w:val="547"/>
          <w:marRight w:val="0"/>
          <w:marTop w:val="40"/>
          <w:marBottom w:val="40"/>
          <w:divBdr>
            <w:top w:val="none" w:sz="0" w:space="0" w:color="auto"/>
            <w:left w:val="none" w:sz="0" w:space="0" w:color="auto"/>
            <w:bottom w:val="none" w:sz="0" w:space="0" w:color="auto"/>
            <w:right w:val="none" w:sz="0" w:space="0" w:color="auto"/>
          </w:divBdr>
        </w:div>
        <w:div w:id="94139093">
          <w:marLeft w:val="547"/>
          <w:marRight w:val="0"/>
          <w:marTop w:val="40"/>
          <w:marBottom w:val="40"/>
          <w:divBdr>
            <w:top w:val="none" w:sz="0" w:space="0" w:color="auto"/>
            <w:left w:val="none" w:sz="0" w:space="0" w:color="auto"/>
            <w:bottom w:val="none" w:sz="0" w:space="0" w:color="auto"/>
            <w:right w:val="none" w:sz="0" w:space="0" w:color="auto"/>
          </w:divBdr>
        </w:div>
        <w:div w:id="452361979">
          <w:marLeft w:val="547"/>
          <w:marRight w:val="0"/>
          <w:marTop w:val="40"/>
          <w:marBottom w:val="40"/>
          <w:divBdr>
            <w:top w:val="none" w:sz="0" w:space="0" w:color="auto"/>
            <w:left w:val="none" w:sz="0" w:space="0" w:color="auto"/>
            <w:bottom w:val="none" w:sz="0" w:space="0" w:color="auto"/>
            <w:right w:val="none" w:sz="0" w:space="0" w:color="auto"/>
          </w:divBdr>
        </w:div>
        <w:div w:id="1062605469">
          <w:marLeft w:val="547"/>
          <w:marRight w:val="0"/>
          <w:marTop w:val="40"/>
          <w:marBottom w:val="40"/>
          <w:divBdr>
            <w:top w:val="none" w:sz="0" w:space="0" w:color="auto"/>
            <w:left w:val="none" w:sz="0" w:space="0" w:color="auto"/>
            <w:bottom w:val="none" w:sz="0" w:space="0" w:color="auto"/>
            <w:right w:val="none" w:sz="0" w:space="0" w:color="auto"/>
          </w:divBdr>
        </w:div>
        <w:div w:id="1614170836">
          <w:marLeft w:val="547"/>
          <w:marRight w:val="0"/>
          <w:marTop w:val="40"/>
          <w:marBottom w:val="40"/>
          <w:divBdr>
            <w:top w:val="none" w:sz="0" w:space="0" w:color="auto"/>
            <w:left w:val="none" w:sz="0" w:space="0" w:color="auto"/>
            <w:bottom w:val="none" w:sz="0" w:space="0" w:color="auto"/>
            <w:right w:val="none" w:sz="0" w:space="0" w:color="auto"/>
          </w:divBdr>
        </w:div>
      </w:divsChild>
    </w:div>
    <w:div w:id="1040863990">
      <w:bodyDiv w:val="1"/>
      <w:marLeft w:val="0"/>
      <w:marRight w:val="0"/>
      <w:marTop w:val="0"/>
      <w:marBottom w:val="0"/>
      <w:divBdr>
        <w:top w:val="none" w:sz="0" w:space="0" w:color="auto"/>
        <w:left w:val="none" w:sz="0" w:space="0" w:color="auto"/>
        <w:bottom w:val="none" w:sz="0" w:space="0" w:color="auto"/>
        <w:right w:val="none" w:sz="0" w:space="0" w:color="auto"/>
      </w:divBdr>
    </w:div>
    <w:div w:id="1043208998">
      <w:bodyDiv w:val="1"/>
      <w:marLeft w:val="0"/>
      <w:marRight w:val="0"/>
      <w:marTop w:val="0"/>
      <w:marBottom w:val="0"/>
      <w:divBdr>
        <w:top w:val="none" w:sz="0" w:space="0" w:color="auto"/>
        <w:left w:val="none" w:sz="0" w:space="0" w:color="auto"/>
        <w:bottom w:val="none" w:sz="0" w:space="0" w:color="auto"/>
        <w:right w:val="none" w:sz="0" w:space="0" w:color="auto"/>
      </w:divBdr>
    </w:div>
    <w:div w:id="1045523806">
      <w:bodyDiv w:val="1"/>
      <w:marLeft w:val="0"/>
      <w:marRight w:val="0"/>
      <w:marTop w:val="0"/>
      <w:marBottom w:val="0"/>
      <w:divBdr>
        <w:top w:val="none" w:sz="0" w:space="0" w:color="auto"/>
        <w:left w:val="none" w:sz="0" w:space="0" w:color="auto"/>
        <w:bottom w:val="none" w:sz="0" w:space="0" w:color="auto"/>
        <w:right w:val="none" w:sz="0" w:space="0" w:color="auto"/>
      </w:divBdr>
      <w:divsChild>
        <w:div w:id="192236420">
          <w:marLeft w:val="446"/>
          <w:marRight w:val="0"/>
          <w:marTop w:val="0"/>
          <w:marBottom w:val="0"/>
          <w:divBdr>
            <w:top w:val="none" w:sz="0" w:space="0" w:color="auto"/>
            <w:left w:val="none" w:sz="0" w:space="0" w:color="auto"/>
            <w:bottom w:val="none" w:sz="0" w:space="0" w:color="auto"/>
            <w:right w:val="none" w:sz="0" w:space="0" w:color="auto"/>
          </w:divBdr>
        </w:div>
        <w:div w:id="259602245">
          <w:marLeft w:val="446"/>
          <w:marRight w:val="0"/>
          <w:marTop w:val="0"/>
          <w:marBottom w:val="0"/>
          <w:divBdr>
            <w:top w:val="none" w:sz="0" w:space="0" w:color="auto"/>
            <w:left w:val="none" w:sz="0" w:space="0" w:color="auto"/>
            <w:bottom w:val="none" w:sz="0" w:space="0" w:color="auto"/>
            <w:right w:val="none" w:sz="0" w:space="0" w:color="auto"/>
          </w:divBdr>
        </w:div>
        <w:div w:id="767430588">
          <w:marLeft w:val="446"/>
          <w:marRight w:val="0"/>
          <w:marTop w:val="0"/>
          <w:marBottom w:val="0"/>
          <w:divBdr>
            <w:top w:val="none" w:sz="0" w:space="0" w:color="auto"/>
            <w:left w:val="none" w:sz="0" w:space="0" w:color="auto"/>
            <w:bottom w:val="none" w:sz="0" w:space="0" w:color="auto"/>
            <w:right w:val="none" w:sz="0" w:space="0" w:color="auto"/>
          </w:divBdr>
        </w:div>
        <w:div w:id="1809977847">
          <w:marLeft w:val="446"/>
          <w:marRight w:val="0"/>
          <w:marTop w:val="0"/>
          <w:marBottom w:val="0"/>
          <w:divBdr>
            <w:top w:val="none" w:sz="0" w:space="0" w:color="auto"/>
            <w:left w:val="none" w:sz="0" w:space="0" w:color="auto"/>
            <w:bottom w:val="none" w:sz="0" w:space="0" w:color="auto"/>
            <w:right w:val="none" w:sz="0" w:space="0" w:color="auto"/>
          </w:divBdr>
        </w:div>
      </w:divsChild>
    </w:div>
    <w:div w:id="1059980427">
      <w:bodyDiv w:val="1"/>
      <w:marLeft w:val="0"/>
      <w:marRight w:val="0"/>
      <w:marTop w:val="0"/>
      <w:marBottom w:val="0"/>
      <w:divBdr>
        <w:top w:val="none" w:sz="0" w:space="0" w:color="auto"/>
        <w:left w:val="none" w:sz="0" w:space="0" w:color="auto"/>
        <w:bottom w:val="none" w:sz="0" w:space="0" w:color="auto"/>
        <w:right w:val="none" w:sz="0" w:space="0" w:color="auto"/>
      </w:divBdr>
    </w:div>
    <w:div w:id="1075860555">
      <w:bodyDiv w:val="1"/>
      <w:marLeft w:val="0"/>
      <w:marRight w:val="0"/>
      <w:marTop w:val="0"/>
      <w:marBottom w:val="0"/>
      <w:divBdr>
        <w:top w:val="none" w:sz="0" w:space="0" w:color="auto"/>
        <w:left w:val="none" w:sz="0" w:space="0" w:color="auto"/>
        <w:bottom w:val="none" w:sz="0" w:space="0" w:color="auto"/>
        <w:right w:val="none" w:sz="0" w:space="0" w:color="auto"/>
      </w:divBdr>
    </w:div>
    <w:div w:id="1082530151">
      <w:bodyDiv w:val="1"/>
      <w:marLeft w:val="0"/>
      <w:marRight w:val="0"/>
      <w:marTop w:val="0"/>
      <w:marBottom w:val="0"/>
      <w:divBdr>
        <w:top w:val="none" w:sz="0" w:space="0" w:color="auto"/>
        <w:left w:val="none" w:sz="0" w:space="0" w:color="auto"/>
        <w:bottom w:val="none" w:sz="0" w:space="0" w:color="auto"/>
        <w:right w:val="none" w:sz="0" w:space="0" w:color="auto"/>
      </w:divBdr>
    </w:div>
    <w:div w:id="1088036798">
      <w:bodyDiv w:val="1"/>
      <w:marLeft w:val="0"/>
      <w:marRight w:val="0"/>
      <w:marTop w:val="0"/>
      <w:marBottom w:val="0"/>
      <w:divBdr>
        <w:top w:val="none" w:sz="0" w:space="0" w:color="auto"/>
        <w:left w:val="none" w:sz="0" w:space="0" w:color="auto"/>
        <w:bottom w:val="none" w:sz="0" w:space="0" w:color="auto"/>
        <w:right w:val="none" w:sz="0" w:space="0" w:color="auto"/>
      </w:divBdr>
    </w:div>
    <w:div w:id="1092160800">
      <w:bodyDiv w:val="1"/>
      <w:marLeft w:val="0"/>
      <w:marRight w:val="0"/>
      <w:marTop w:val="0"/>
      <w:marBottom w:val="0"/>
      <w:divBdr>
        <w:top w:val="none" w:sz="0" w:space="0" w:color="auto"/>
        <w:left w:val="none" w:sz="0" w:space="0" w:color="auto"/>
        <w:bottom w:val="none" w:sz="0" w:space="0" w:color="auto"/>
        <w:right w:val="none" w:sz="0" w:space="0" w:color="auto"/>
      </w:divBdr>
      <w:divsChild>
        <w:div w:id="518932013">
          <w:marLeft w:val="0"/>
          <w:marRight w:val="0"/>
          <w:marTop w:val="0"/>
          <w:marBottom w:val="0"/>
          <w:divBdr>
            <w:top w:val="none" w:sz="0" w:space="0" w:color="auto"/>
            <w:left w:val="none" w:sz="0" w:space="0" w:color="auto"/>
            <w:bottom w:val="none" w:sz="0" w:space="0" w:color="auto"/>
            <w:right w:val="none" w:sz="0" w:space="0" w:color="auto"/>
          </w:divBdr>
        </w:div>
        <w:div w:id="1740513437">
          <w:marLeft w:val="0"/>
          <w:marRight w:val="0"/>
          <w:marTop w:val="0"/>
          <w:marBottom w:val="0"/>
          <w:divBdr>
            <w:top w:val="none" w:sz="0" w:space="0" w:color="auto"/>
            <w:left w:val="none" w:sz="0" w:space="0" w:color="auto"/>
            <w:bottom w:val="none" w:sz="0" w:space="0" w:color="auto"/>
            <w:right w:val="none" w:sz="0" w:space="0" w:color="auto"/>
          </w:divBdr>
        </w:div>
      </w:divsChild>
    </w:div>
    <w:div w:id="1104764803">
      <w:bodyDiv w:val="1"/>
      <w:marLeft w:val="0"/>
      <w:marRight w:val="0"/>
      <w:marTop w:val="0"/>
      <w:marBottom w:val="0"/>
      <w:divBdr>
        <w:top w:val="none" w:sz="0" w:space="0" w:color="auto"/>
        <w:left w:val="none" w:sz="0" w:space="0" w:color="auto"/>
        <w:bottom w:val="none" w:sz="0" w:space="0" w:color="auto"/>
        <w:right w:val="none" w:sz="0" w:space="0" w:color="auto"/>
      </w:divBdr>
    </w:div>
    <w:div w:id="1105930551">
      <w:bodyDiv w:val="1"/>
      <w:marLeft w:val="0"/>
      <w:marRight w:val="0"/>
      <w:marTop w:val="0"/>
      <w:marBottom w:val="0"/>
      <w:divBdr>
        <w:top w:val="none" w:sz="0" w:space="0" w:color="auto"/>
        <w:left w:val="none" w:sz="0" w:space="0" w:color="auto"/>
        <w:bottom w:val="none" w:sz="0" w:space="0" w:color="auto"/>
        <w:right w:val="none" w:sz="0" w:space="0" w:color="auto"/>
      </w:divBdr>
    </w:div>
    <w:div w:id="1140224431">
      <w:bodyDiv w:val="1"/>
      <w:marLeft w:val="0"/>
      <w:marRight w:val="0"/>
      <w:marTop w:val="0"/>
      <w:marBottom w:val="0"/>
      <w:divBdr>
        <w:top w:val="none" w:sz="0" w:space="0" w:color="auto"/>
        <w:left w:val="none" w:sz="0" w:space="0" w:color="auto"/>
        <w:bottom w:val="none" w:sz="0" w:space="0" w:color="auto"/>
        <w:right w:val="none" w:sz="0" w:space="0" w:color="auto"/>
      </w:divBdr>
    </w:div>
    <w:div w:id="1166365194">
      <w:bodyDiv w:val="1"/>
      <w:marLeft w:val="0"/>
      <w:marRight w:val="0"/>
      <w:marTop w:val="0"/>
      <w:marBottom w:val="0"/>
      <w:divBdr>
        <w:top w:val="none" w:sz="0" w:space="0" w:color="auto"/>
        <w:left w:val="none" w:sz="0" w:space="0" w:color="auto"/>
        <w:bottom w:val="none" w:sz="0" w:space="0" w:color="auto"/>
        <w:right w:val="none" w:sz="0" w:space="0" w:color="auto"/>
      </w:divBdr>
    </w:div>
    <w:div w:id="1171600667">
      <w:bodyDiv w:val="1"/>
      <w:marLeft w:val="0"/>
      <w:marRight w:val="0"/>
      <w:marTop w:val="0"/>
      <w:marBottom w:val="0"/>
      <w:divBdr>
        <w:top w:val="none" w:sz="0" w:space="0" w:color="auto"/>
        <w:left w:val="none" w:sz="0" w:space="0" w:color="auto"/>
        <w:bottom w:val="none" w:sz="0" w:space="0" w:color="auto"/>
        <w:right w:val="none" w:sz="0" w:space="0" w:color="auto"/>
      </w:divBdr>
    </w:div>
    <w:div w:id="1192959901">
      <w:bodyDiv w:val="1"/>
      <w:marLeft w:val="0"/>
      <w:marRight w:val="0"/>
      <w:marTop w:val="0"/>
      <w:marBottom w:val="0"/>
      <w:divBdr>
        <w:top w:val="none" w:sz="0" w:space="0" w:color="auto"/>
        <w:left w:val="none" w:sz="0" w:space="0" w:color="auto"/>
        <w:bottom w:val="none" w:sz="0" w:space="0" w:color="auto"/>
        <w:right w:val="none" w:sz="0" w:space="0" w:color="auto"/>
      </w:divBdr>
    </w:div>
    <w:div w:id="1196308465">
      <w:bodyDiv w:val="1"/>
      <w:marLeft w:val="0"/>
      <w:marRight w:val="0"/>
      <w:marTop w:val="0"/>
      <w:marBottom w:val="0"/>
      <w:divBdr>
        <w:top w:val="none" w:sz="0" w:space="0" w:color="auto"/>
        <w:left w:val="none" w:sz="0" w:space="0" w:color="auto"/>
        <w:bottom w:val="none" w:sz="0" w:space="0" w:color="auto"/>
        <w:right w:val="none" w:sz="0" w:space="0" w:color="auto"/>
      </w:divBdr>
      <w:divsChild>
        <w:div w:id="477233387">
          <w:marLeft w:val="1166"/>
          <w:marRight w:val="0"/>
          <w:marTop w:val="120"/>
          <w:marBottom w:val="120"/>
          <w:divBdr>
            <w:top w:val="none" w:sz="0" w:space="0" w:color="auto"/>
            <w:left w:val="none" w:sz="0" w:space="0" w:color="auto"/>
            <w:bottom w:val="none" w:sz="0" w:space="0" w:color="auto"/>
            <w:right w:val="none" w:sz="0" w:space="0" w:color="auto"/>
          </w:divBdr>
        </w:div>
      </w:divsChild>
    </w:div>
    <w:div w:id="1249804084">
      <w:bodyDiv w:val="1"/>
      <w:marLeft w:val="0"/>
      <w:marRight w:val="0"/>
      <w:marTop w:val="0"/>
      <w:marBottom w:val="0"/>
      <w:divBdr>
        <w:top w:val="none" w:sz="0" w:space="0" w:color="auto"/>
        <w:left w:val="none" w:sz="0" w:space="0" w:color="auto"/>
        <w:bottom w:val="none" w:sz="0" w:space="0" w:color="auto"/>
        <w:right w:val="none" w:sz="0" w:space="0" w:color="auto"/>
      </w:divBdr>
    </w:div>
    <w:div w:id="1290822558">
      <w:bodyDiv w:val="1"/>
      <w:marLeft w:val="0"/>
      <w:marRight w:val="0"/>
      <w:marTop w:val="0"/>
      <w:marBottom w:val="0"/>
      <w:divBdr>
        <w:top w:val="none" w:sz="0" w:space="0" w:color="auto"/>
        <w:left w:val="none" w:sz="0" w:space="0" w:color="auto"/>
        <w:bottom w:val="none" w:sz="0" w:space="0" w:color="auto"/>
        <w:right w:val="none" w:sz="0" w:space="0" w:color="auto"/>
      </w:divBdr>
    </w:div>
    <w:div w:id="1308900086">
      <w:bodyDiv w:val="1"/>
      <w:marLeft w:val="0"/>
      <w:marRight w:val="0"/>
      <w:marTop w:val="0"/>
      <w:marBottom w:val="0"/>
      <w:divBdr>
        <w:top w:val="none" w:sz="0" w:space="0" w:color="auto"/>
        <w:left w:val="none" w:sz="0" w:space="0" w:color="auto"/>
        <w:bottom w:val="none" w:sz="0" w:space="0" w:color="auto"/>
        <w:right w:val="none" w:sz="0" w:space="0" w:color="auto"/>
      </w:divBdr>
      <w:divsChild>
        <w:div w:id="357630456">
          <w:marLeft w:val="806"/>
          <w:marRight w:val="0"/>
          <w:marTop w:val="60"/>
          <w:marBottom w:val="60"/>
          <w:divBdr>
            <w:top w:val="none" w:sz="0" w:space="0" w:color="auto"/>
            <w:left w:val="none" w:sz="0" w:space="0" w:color="auto"/>
            <w:bottom w:val="none" w:sz="0" w:space="0" w:color="auto"/>
            <w:right w:val="none" w:sz="0" w:space="0" w:color="auto"/>
          </w:divBdr>
        </w:div>
        <w:div w:id="628513082">
          <w:marLeft w:val="806"/>
          <w:marRight w:val="0"/>
          <w:marTop w:val="60"/>
          <w:marBottom w:val="60"/>
          <w:divBdr>
            <w:top w:val="none" w:sz="0" w:space="0" w:color="auto"/>
            <w:left w:val="none" w:sz="0" w:space="0" w:color="auto"/>
            <w:bottom w:val="none" w:sz="0" w:space="0" w:color="auto"/>
            <w:right w:val="none" w:sz="0" w:space="0" w:color="auto"/>
          </w:divBdr>
        </w:div>
        <w:div w:id="634220974">
          <w:marLeft w:val="806"/>
          <w:marRight w:val="0"/>
          <w:marTop w:val="60"/>
          <w:marBottom w:val="60"/>
          <w:divBdr>
            <w:top w:val="none" w:sz="0" w:space="0" w:color="auto"/>
            <w:left w:val="none" w:sz="0" w:space="0" w:color="auto"/>
            <w:bottom w:val="none" w:sz="0" w:space="0" w:color="auto"/>
            <w:right w:val="none" w:sz="0" w:space="0" w:color="auto"/>
          </w:divBdr>
        </w:div>
        <w:div w:id="2039353887">
          <w:marLeft w:val="806"/>
          <w:marRight w:val="0"/>
          <w:marTop w:val="60"/>
          <w:marBottom w:val="60"/>
          <w:divBdr>
            <w:top w:val="none" w:sz="0" w:space="0" w:color="auto"/>
            <w:left w:val="none" w:sz="0" w:space="0" w:color="auto"/>
            <w:bottom w:val="none" w:sz="0" w:space="0" w:color="auto"/>
            <w:right w:val="none" w:sz="0" w:space="0" w:color="auto"/>
          </w:divBdr>
        </w:div>
      </w:divsChild>
    </w:div>
    <w:div w:id="1325162153">
      <w:bodyDiv w:val="1"/>
      <w:marLeft w:val="0"/>
      <w:marRight w:val="0"/>
      <w:marTop w:val="0"/>
      <w:marBottom w:val="0"/>
      <w:divBdr>
        <w:top w:val="none" w:sz="0" w:space="0" w:color="auto"/>
        <w:left w:val="none" w:sz="0" w:space="0" w:color="auto"/>
        <w:bottom w:val="none" w:sz="0" w:space="0" w:color="auto"/>
        <w:right w:val="none" w:sz="0" w:space="0" w:color="auto"/>
      </w:divBdr>
    </w:div>
    <w:div w:id="1406685429">
      <w:bodyDiv w:val="1"/>
      <w:marLeft w:val="0"/>
      <w:marRight w:val="0"/>
      <w:marTop w:val="0"/>
      <w:marBottom w:val="0"/>
      <w:divBdr>
        <w:top w:val="none" w:sz="0" w:space="0" w:color="auto"/>
        <w:left w:val="none" w:sz="0" w:space="0" w:color="auto"/>
        <w:bottom w:val="none" w:sz="0" w:space="0" w:color="auto"/>
        <w:right w:val="none" w:sz="0" w:space="0" w:color="auto"/>
      </w:divBdr>
    </w:div>
    <w:div w:id="1430663386">
      <w:bodyDiv w:val="1"/>
      <w:marLeft w:val="0"/>
      <w:marRight w:val="0"/>
      <w:marTop w:val="0"/>
      <w:marBottom w:val="0"/>
      <w:divBdr>
        <w:top w:val="none" w:sz="0" w:space="0" w:color="auto"/>
        <w:left w:val="none" w:sz="0" w:space="0" w:color="auto"/>
        <w:bottom w:val="none" w:sz="0" w:space="0" w:color="auto"/>
        <w:right w:val="none" w:sz="0" w:space="0" w:color="auto"/>
      </w:divBdr>
      <w:divsChild>
        <w:div w:id="767769675">
          <w:marLeft w:val="0"/>
          <w:marRight w:val="0"/>
          <w:marTop w:val="0"/>
          <w:marBottom w:val="0"/>
          <w:divBdr>
            <w:top w:val="none" w:sz="0" w:space="0" w:color="auto"/>
            <w:left w:val="none" w:sz="0" w:space="0" w:color="auto"/>
            <w:bottom w:val="none" w:sz="0" w:space="0" w:color="auto"/>
            <w:right w:val="none" w:sz="0" w:space="0" w:color="auto"/>
          </w:divBdr>
        </w:div>
        <w:div w:id="2023579310">
          <w:marLeft w:val="0"/>
          <w:marRight w:val="0"/>
          <w:marTop w:val="0"/>
          <w:marBottom w:val="0"/>
          <w:divBdr>
            <w:top w:val="none" w:sz="0" w:space="0" w:color="auto"/>
            <w:left w:val="none" w:sz="0" w:space="0" w:color="auto"/>
            <w:bottom w:val="none" w:sz="0" w:space="0" w:color="auto"/>
            <w:right w:val="none" w:sz="0" w:space="0" w:color="auto"/>
          </w:divBdr>
        </w:div>
      </w:divsChild>
    </w:div>
    <w:div w:id="1437821461">
      <w:bodyDiv w:val="1"/>
      <w:marLeft w:val="0"/>
      <w:marRight w:val="0"/>
      <w:marTop w:val="0"/>
      <w:marBottom w:val="0"/>
      <w:divBdr>
        <w:top w:val="none" w:sz="0" w:space="0" w:color="auto"/>
        <w:left w:val="none" w:sz="0" w:space="0" w:color="auto"/>
        <w:bottom w:val="none" w:sz="0" w:space="0" w:color="auto"/>
        <w:right w:val="none" w:sz="0" w:space="0" w:color="auto"/>
      </w:divBdr>
    </w:div>
    <w:div w:id="1481311440">
      <w:bodyDiv w:val="1"/>
      <w:marLeft w:val="0"/>
      <w:marRight w:val="0"/>
      <w:marTop w:val="0"/>
      <w:marBottom w:val="0"/>
      <w:divBdr>
        <w:top w:val="none" w:sz="0" w:space="0" w:color="auto"/>
        <w:left w:val="none" w:sz="0" w:space="0" w:color="auto"/>
        <w:bottom w:val="none" w:sz="0" w:space="0" w:color="auto"/>
        <w:right w:val="none" w:sz="0" w:space="0" w:color="auto"/>
      </w:divBdr>
      <w:divsChild>
        <w:div w:id="147553211">
          <w:marLeft w:val="547"/>
          <w:marRight w:val="0"/>
          <w:marTop w:val="40"/>
          <w:marBottom w:val="120"/>
          <w:divBdr>
            <w:top w:val="none" w:sz="0" w:space="0" w:color="auto"/>
            <w:left w:val="none" w:sz="0" w:space="0" w:color="auto"/>
            <w:bottom w:val="none" w:sz="0" w:space="0" w:color="auto"/>
            <w:right w:val="none" w:sz="0" w:space="0" w:color="auto"/>
          </w:divBdr>
        </w:div>
        <w:div w:id="818427213">
          <w:marLeft w:val="547"/>
          <w:marRight w:val="0"/>
          <w:marTop w:val="40"/>
          <w:marBottom w:val="120"/>
          <w:divBdr>
            <w:top w:val="none" w:sz="0" w:space="0" w:color="auto"/>
            <w:left w:val="none" w:sz="0" w:space="0" w:color="auto"/>
            <w:bottom w:val="none" w:sz="0" w:space="0" w:color="auto"/>
            <w:right w:val="none" w:sz="0" w:space="0" w:color="auto"/>
          </w:divBdr>
        </w:div>
      </w:divsChild>
    </w:div>
    <w:div w:id="1493640965">
      <w:bodyDiv w:val="1"/>
      <w:marLeft w:val="0"/>
      <w:marRight w:val="0"/>
      <w:marTop w:val="0"/>
      <w:marBottom w:val="0"/>
      <w:divBdr>
        <w:top w:val="none" w:sz="0" w:space="0" w:color="auto"/>
        <w:left w:val="none" w:sz="0" w:space="0" w:color="auto"/>
        <w:bottom w:val="none" w:sz="0" w:space="0" w:color="auto"/>
        <w:right w:val="none" w:sz="0" w:space="0" w:color="auto"/>
      </w:divBdr>
    </w:div>
    <w:div w:id="1549217729">
      <w:bodyDiv w:val="1"/>
      <w:marLeft w:val="0"/>
      <w:marRight w:val="0"/>
      <w:marTop w:val="0"/>
      <w:marBottom w:val="0"/>
      <w:divBdr>
        <w:top w:val="none" w:sz="0" w:space="0" w:color="auto"/>
        <w:left w:val="none" w:sz="0" w:space="0" w:color="auto"/>
        <w:bottom w:val="none" w:sz="0" w:space="0" w:color="auto"/>
        <w:right w:val="none" w:sz="0" w:space="0" w:color="auto"/>
      </w:divBdr>
      <w:divsChild>
        <w:div w:id="1993831047">
          <w:marLeft w:val="403"/>
          <w:marRight w:val="0"/>
          <w:marTop w:val="96"/>
          <w:marBottom w:val="0"/>
          <w:divBdr>
            <w:top w:val="none" w:sz="0" w:space="0" w:color="auto"/>
            <w:left w:val="none" w:sz="0" w:space="0" w:color="auto"/>
            <w:bottom w:val="none" w:sz="0" w:space="0" w:color="auto"/>
            <w:right w:val="none" w:sz="0" w:space="0" w:color="auto"/>
          </w:divBdr>
        </w:div>
      </w:divsChild>
    </w:div>
    <w:div w:id="1608273341">
      <w:bodyDiv w:val="1"/>
      <w:marLeft w:val="0"/>
      <w:marRight w:val="0"/>
      <w:marTop w:val="0"/>
      <w:marBottom w:val="0"/>
      <w:divBdr>
        <w:top w:val="none" w:sz="0" w:space="0" w:color="auto"/>
        <w:left w:val="none" w:sz="0" w:space="0" w:color="auto"/>
        <w:bottom w:val="none" w:sz="0" w:space="0" w:color="auto"/>
        <w:right w:val="none" w:sz="0" w:space="0" w:color="auto"/>
      </w:divBdr>
      <w:divsChild>
        <w:div w:id="526601297">
          <w:marLeft w:val="0"/>
          <w:marRight w:val="0"/>
          <w:marTop w:val="0"/>
          <w:marBottom w:val="0"/>
          <w:divBdr>
            <w:top w:val="none" w:sz="0" w:space="0" w:color="auto"/>
            <w:left w:val="none" w:sz="0" w:space="0" w:color="auto"/>
            <w:bottom w:val="none" w:sz="0" w:space="0" w:color="auto"/>
            <w:right w:val="none" w:sz="0" w:space="0" w:color="auto"/>
          </w:divBdr>
        </w:div>
        <w:div w:id="726610050">
          <w:marLeft w:val="0"/>
          <w:marRight w:val="0"/>
          <w:marTop w:val="0"/>
          <w:marBottom w:val="0"/>
          <w:divBdr>
            <w:top w:val="none" w:sz="0" w:space="0" w:color="auto"/>
            <w:left w:val="none" w:sz="0" w:space="0" w:color="auto"/>
            <w:bottom w:val="none" w:sz="0" w:space="0" w:color="auto"/>
            <w:right w:val="none" w:sz="0" w:space="0" w:color="auto"/>
          </w:divBdr>
        </w:div>
        <w:div w:id="1263882687">
          <w:marLeft w:val="0"/>
          <w:marRight w:val="0"/>
          <w:marTop w:val="0"/>
          <w:marBottom w:val="0"/>
          <w:divBdr>
            <w:top w:val="none" w:sz="0" w:space="0" w:color="auto"/>
            <w:left w:val="none" w:sz="0" w:space="0" w:color="auto"/>
            <w:bottom w:val="none" w:sz="0" w:space="0" w:color="auto"/>
            <w:right w:val="none" w:sz="0" w:space="0" w:color="auto"/>
          </w:divBdr>
        </w:div>
      </w:divsChild>
    </w:div>
    <w:div w:id="1623270405">
      <w:bodyDiv w:val="1"/>
      <w:marLeft w:val="0"/>
      <w:marRight w:val="0"/>
      <w:marTop w:val="0"/>
      <w:marBottom w:val="0"/>
      <w:divBdr>
        <w:top w:val="none" w:sz="0" w:space="0" w:color="auto"/>
        <w:left w:val="none" w:sz="0" w:space="0" w:color="auto"/>
        <w:bottom w:val="none" w:sz="0" w:space="0" w:color="auto"/>
        <w:right w:val="none" w:sz="0" w:space="0" w:color="auto"/>
      </w:divBdr>
      <w:divsChild>
        <w:div w:id="599988595">
          <w:marLeft w:val="0"/>
          <w:marRight w:val="0"/>
          <w:marTop w:val="0"/>
          <w:marBottom w:val="0"/>
          <w:divBdr>
            <w:top w:val="none" w:sz="0" w:space="0" w:color="auto"/>
            <w:left w:val="none" w:sz="0" w:space="0" w:color="auto"/>
            <w:bottom w:val="none" w:sz="0" w:space="0" w:color="auto"/>
            <w:right w:val="none" w:sz="0" w:space="0" w:color="auto"/>
          </w:divBdr>
        </w:div>
        <w:div w:id="1470900162">
          <w:marLeft w:val="0"/>
          <w:marRight w:val="0"/>
          <w:marTop w:val="0"/>
          <w:marBottom w:val="0"/>
          <w:divBdr>
            <w:top w:val="none" w:sz="0" w:space="0" w:color="auto"/>
            <w:left w:val="none" w:sz="0" w:space="0" w:color="auto"/>
            <w:bottom w:val="none" w:sz="0" w:space="0" w:color="auto"/>
            <w:right w:val="none" w:sz="0" w:space="0" w:color="auto"/>
          </w:divBdr>
        </w:div>
        <w:div w:id="1594821049">
          <w:marLeft w:val="0"/>
          <w:marRight w:val="0"/>
          <w:marTop w:val="0"/>
          <w:marBottom w:val="0"/>
          <w:divBdr>
            <w:top w:val="none" w:sz="0" w:space="0" w:color="auto"/>
            <w:left w:val="none" w:sz="0" w:space="0" w:color="auto"/>
            <w:bottom w:val="none" w:sz="0" w:space="0" w:color="auto"/>
            <w:right w:val="none" w:sz="0" w:space="0" w:color="auto"/>
          </w:divBdr>
        </w:div>
        <w:div w:id="1628122294">
          <w:marLeft w:val="0"/>
          <w:marRight w:val="0"/>
          <w:marTop w:val="0"/>
          <w:marBottom w:val="0"/>
          <w:divBdr>
            <w:top w:val="none" w:sz="0" w:space="0" w:color="auto"/>
            <w:left w:val="none" w:sz="0" w:space="0" w:color="auto"/>
            <w:bottom w:val="none" w:sz="0" w:space="0" w:color="auto"/>
            <w:right w:val="none" w:sz="0" w:space="0" w:color="auto"/>
          </w:divBdr>
        </w:div>
        <w:div w:id="1847741064">
          <w:marLeft w:val="0"/>
          <w:marRight w:val="0"/>
          <w:marTop w:val="0"/>
          <w:marBottom w:val="0"/>
          <w:divBdr>
            <w:top w:val="none" w:sz="0" w:space="0" w:color="auto"/>
            <w:left w:val="none" w:sz="0" w:space="0" w:color="auto"/>
            <w:bottom w:val="none" w:sz="0" w:space="0" w:color="auto"/>
            <w:right w:val="none" w:sz="0" w:space="0" w:color="auto"/>
          </w:divBdr>
        </w:div>
        <w:div w:id="2105878230">
          <w:marLeft w:val="0"/>
          <w:marRight w:val="0"/>
          <w:marTop w:val="0"/>
          <w:marBottom w:val="0"/>
          <w:divBdr>
            <w:top w:val="none" w:sz="0" w:space="0" w:color="auto"/>
            <w:left w:val="none" w:sz="0" w:space="0" w:color="auto"/>
            <w:bottom w:val="none" w:sz="0" w:space="0" w:color="auto"/>
            <w:right w:val="none" w:sz="0" w:space="0" w:color="auto"/>
          </w:divBdr>
        </w:div>
      </w:divsChild>
    </w:div>
    <w:div w:id="1623726780">
      <w:bodyDiv w:val="1"/>
      <w:marLeft w:val="0"/>
      <w:marRight w:val="0"/>
      <w:marTop w:val="0"/>
      <w:marBottom w:val="0"/>
      <w:divBdr>
        <w:top w:val="none" w:sz="0" w:space="0" w:color="auto"/>
        <w:left w:val="none" w:sz="0" w:space="0" w:color="auto"/>
        <w:bottom w:val="none" w:sz="0" w:space="0" w:color="auto"/>
        <w:right w:val="none" w:sz="0" w:space="0" w:color="auto"/>
      </w:divBdr>
    </w:div>
    <w:div w:id="1629780971">
      <w:bodyDiv w:val="1"/>
      <w:marLeft w:val="0"/>
      <w:marRight w:val="0"/>
      <w:marTop w:val="0"/>
      <w:marBottom w:val="0"/>
      <w:divBdr>
        <w:top w:val="none" w:sz="0" w:space="0" w:color="auto"/>
        <w:left w:val="none" w:sz="0" w:space="0" w:color="auto"/>
        <w:bottom w:val="none" w:sz="0" w:space="0" w:color="auto"/>
        <w:right w:val="none" w:sz="0" w:space="0" w:color="auto"/>
      </w:divBdr>
      <w:divsChild>
        <w:div w:id="878276438">
          <w:marLeft w:val="0"/>
          <w:marRight w:val="0"/>
          <w:marTop w:val="0"/>
          <w:marBottom w:val="0"/>
          <w:divBdr>
            <w:top w:val="none" w:sz="0" w:space="0" w:color="auto"/>
            <w:left w:val="none" w:sz="0" w:space="0" w:color="auto"/>
            <w:bottom w:val="none" w:sz="0" w:space="0" w:color="auto"/>
            <w:right w:val="none" w:sz="0" w:space="0" w:color="auto"/>
          </w:divBdr>
        </w:div>
        <w:div w:id="1019896834">
          <w:marLeft w:val="0"/>
          <w:marRight w:val="0"/>
          <w:marTop w:val="0"/>
          <w:marBottom w:val="0"/>
          <w:divBdr>
            <w:top w:val="none" w:sz="0" w:space="0" w:color="auto"/>
            <w:left w:val="none" w:sz="0" w:space="0" w:color="auto"/>
            <w:bottom w:val="none" w:sz="0" w:space="0" w:color="auto"/>
            <w:right w:val="none" w:sz="0" w:space="0" w:color="auto"/>
          </w:divBdr>
        </w:div>
      </w:divsChild>
    </w:div>
    <w:div w:id="1646933087">
      <w:bodyDiv w:val="1"/>
      <w:marLeft w:val="0"/>
      <w:marRight w:val="0"/>
      <w:marTop w:val="0"/>
      <w:marBottom w:val="0"/>
      <w:divBdr>
        <w:top w:val="none" w:sz="0" w:space="0" w:color="auto"/>
        <w:left w:val="none" w:sz="0" w:space="0" w:color="auto"/>
        <w:bottom w:val="none" w:sz="0" w:space="0" w:color="auto"/>
        <w:right w:val="none" w:sz="0" w:space="0" w:color="auto"/>
      </w:divBdr>
      <w:divsChild>
        <w:div w:id="31345400">
          <w:marLeft w:val="1440"/>
          <w:marRight w:val="0"/>
          <w:marTop w:val="40"/>
          <w:marBottom w:val="40"/>
          <w:divBdr>
            <w:top w:val="none" w:sz="0" w:space="0" w:color="auto"/>
            <w:left w:val="none" w:sz="0" w:space="0" w:color="auto"/>
            <w:bottom w:val="none" w:sz="0" w:space="0" w:color="auto"/>
            <w:right w:val="none" w:sz="0" w:space="0" w:color="auto"/>
          </w:divBdr>
        </w:div>
        <w:div w:id="709065573">
          <w:marLeft w:val="806"/>
          <w:marRight w:val="0"/>
          <w:marTop w:val="60"/>
          <w:marBottom w:val="60"/>
          <w:divBdr>
            <w:top w:val="none" w:sz="0" w:space="0" w:color="auto"/>
            <w:left w:val="none" w:sz="0" w:space="0" w:color="auto"/>
            <w:bottom w:val="none" w:sz="0" w:space="0" w:color="auto"/>
            <w:right w:val="none" w:sz="0" w:space="0" w:color="auto"/>
          </w:divBdr>
        </w:div>
        <w:div w:id="923034041">
          <w:marLeft w:val="1440"/>
          <w:marRight w:val="0"/>
          <w:marTop w:val="40"/>
          <w:marBottom w:val="40"/>
          <w:divBdr>
            <w:top w:val="none" w:sz="0" w:space="0" w:color="auto"/>
            <w:left w:val="none" w:sz="0" w:space="0" w:color="auto"/>
            <w:bottom w:val="none" w:sz="0" w:space="0" w:color="auto"/>
            <w:right w:val="none" w:sz="0" w:space="0" w:color="auto"/>
          </w:divBdr>
        </w:div>
        <w:div w:id="1016495634">
          <w:marLeft w:val="1440"/>
          <w:marRight w:val="0"/>
          <w:marTop w:val="40"/>
          <w:marBottom w:val="40"/>
          <w:divBdr>
            <w:top w:val="none" w:sz="0" w:space="0" w:color="auto"/>
            <w:left w:val="none" w:sz="0" w:space="0" w:color="auto"/>
            <w:bottom w:val="none" w:sz="0" w:space="0" w:color="auto"/>
            <w:right w:val="none" w:sz="0" w:space="0" w:color="auto"/>
          </w:divBdr>
        </w:div>
        <w:div w:id="1355884518">
          <w:marLeft w:val="1440"/>
          <w:marRight w:val="0"/>
          <w:marTop w:val="40"/>
          <w:marBottom w:val="40"/>
          <w:divBdr>
            <w:top w:val="none" w:sz="0" w:space="0" w:color="auto"/>
            <w:left w:val="none" w:sz="0" w:space="0" w:color="auto"/>
            <w:bottom w:val="none" w:sz="0" w:space="0" w:color="auto"/>
            <w:right w:val="none" w:sz="0" w:space="0" w:color="auto"/>
          </w:divBdr>
        </w:div>
        <w:div w:id="1603343031">
          <w:marLeft w:val="1440"/>
          <w:marRight w:val="0"/>
          <w:marTop w:val="40"/>
          <w:marBottom w:val="40"/>
          <w:divBdr>
            <w:top w:val="none" w:sz="0" w:space="0" w:color="auto"/>
            <w:left w:val="none" w:sz="0" w:space="0" w:color="auto"/>
            <w:bottom w:val="none" w:sz="0" w:space="0" w:color="auto"/>
            <w:right w:val="none" w:sz="0" w:space="0" w:color="auto"/>
          </w:divBdr>
        </w:div>
        <w:div w:id="2000693928">
          <w:marLeft w:val="1440"/>
          <w:marRight w:val="0"/>
          <w:marTop w:val="40"/>
          <w:marBottom w:val="40"/>
          <w:divBdr>
            <w:top w:val="none" w:sz="0" w:space="0" w:color="auto"/>
            <w:left w:val="none" w:sz="0" w:space="0" w:color="auto"/>
            <w:bottom w:val="none" w:sz="0" w:space="0" w:color="auto"/>
            <w:right w:val="none" w:sz="0" w:space="0" w:color="auto"/>
          </w:divBdr>
        </w:div>
        <w:div w:id="2053187359">
          <w:marLeft w:val="1440"/>
          <w:marRight w:val="0"/>
          <w:marTop w:val="40"/>
          <w:marBottom w:val="40"/>
          <w:divBdr>
            <w:top w:val="none" w:sz="0" w:space="0" w:color="auto"/>
            <w:left w:val="none" w:sz="0" w:space="0" w:color="auto"/>
            <w:bottom w:val="none" w:sz="0" w:space="0" w:color="auto"/>
            <w:right w:val="none" w:sz="0" w:space="0" w:color="auto"/>
          </w:divBdr>
        </w:div>
      </w:divsChild>
    </w:div>
    <w:div w:id="1676879644">
      <w:bodyDiv w:val="1"/>
      <w:marLeft w:val="0"/>
      <w:marRight w:val="0"/>
      <w:marTop w:val="0"/>
      <w:marBottom w:val="0"/>
      <w:divBdr>
        <w:top w:val="none" w:sz="0" w:space="0" w:color="auto"/>
        <w:left w:val="none" w:sz="0" w:space="0" w:color="auto"/>
        <w:bottom w:val="none" w:sz="0" w:space="0" w:color="auto"/>
        <w:right w:val="none" w:sz="0" w:space="0" w:color="auto"/>
      </w:divBdr>
      <w:divsChild>
        <w:div w:id="658464732">
          <w:marLeft w:val="0"/>
          <w:marRight w:val="0"/>
          <w:marTop w:val="0"/>
          <w:marBottom w:val="0"/>
          <w:divBdr>
            <w:top w:val="none" w:sz="0" w:space="0" w:color="auto"/>
            <w:left w:val="none" w:sz="0" w:space="0" w:color="auto"/>
            <w:bottom w:val="none" w:sz="0" w:space="0" w:color="auto"/>
            <w:right w:val="none" w:sz="0" w:space="0" w:color="auto"/>
          </w:divBdr>
          <w:divsChild>
            <w:div w:id="1118914246">
              <w:marLeft w:val="0"/>
              <w:marRight w:val="0"/>
              <w:marTop w:val="0"/>
              <w:marBottom w:val="0"/>
              <w:divBdr>
                <w:top w:val="none" w:sz="0" w:space="0" w:color="auto"/>
                <w:left w:val="none" w:sz="0" w:space="0" w:color="auto"/>
                <w:bottom w:val="none" w:sz="0" w:space="0" w:color="auto"/>
                <w:right w:val="none" w:sz="0" w:space="0" w:color="auto"/>
              </w:divBdr>
            </w:div>
          </w:divsChild>
        </w:div>
        <w:div w:id="813257531">
          <w:marLeft w:val="0"/>
          <w:marRight w:val="0"/>
          <w:marTop w:val="0"/>
          <w:marBottom w:val="0"/>
          <w:divBdr>
            <w:top w:val="none" w:sz="0" w:space="0" w:color="auto"/>
            <w:left w:val="none" w:sz="0" w:space="0" w:color="auto"/>
            <w:bottom w:val="none" w:sz="0" w:space="0" w:color="auto"/>
            <w:right w:val="none" w:sz="0" w:space="0" w:color="auto"/>
          </w:divBdr>
          <w:divsChild>
            <w:div w:id="366223714">
              <w:marLeft w:val="0"/>
              <w:marRight w:val="0"/>
              <w:marTop w:val="0"/>
              <w:marBottom w:val="0"/>
              <w:divBdr>
                <w:top w:val="none" w:sz="0" w:space="0" w:color="auto"/>
                <w:left w:val="none" w:sz="0" w:space="0" w:color="auto"/>
                <w:bottom w:val="none" w:sz="0" w:space="0" w:color="auto"/>
                <w:right w:val="none" w:sz="0" w:space="0" w:color="auto"/>
              </w:divBdr>
            </w:div>
          </w:divsChild>
        </w:div>
        <w:div w:id="1141536791">
          <w:marLeft w:val="0"/>
          <w:marRight w:val="0"/>
          <w:marTop w:val="0"/>
          <w:marBottom w:val="0"/>
          <w:divBdr>
            <w:top w:val="none" w:sz="0" w:space="0" w:color="auto"/>
            <w:left w:val="none" w:sz="0" w:space="0" w:color="auto"/>
            <w:bottom w:val="none" w:sz="0" w:space="0" w:color="auto"/>
            <w:right w:val="none" w:sz="0" w:space="0" w:color="auto"/>
          </w:divBdr>
          <w:divsChild>
            <w:div w:id="1340084190">
              <w:marLeft w:val="0"/>
              <w:marRight w:val="0"/>
              <w:marTop w:val="0"/>
              <w:marBottom w:val="0"/>
              <w:divBdr>
                <w:top w:val="none" w:sz="0" w:space="0" w:color="auto"/>
                <w:left w:val="none" w:sz="0" w:space="0" w:color="auto"/>
                <w:bottom w:val="none" w:sz="0" w:space="0" w:color="auto"/>
                <w:right w:val="none" w:sz="0" w:space="0" w:color="auto"/>
              </w:divBdr>
            </w:div>
          </w:divsChild>
        </w:div>
        <w:div w:id="1625621545">
          <w:marLeft w:val="0"/>
          <w:marRight w:val="0"/>
          <w:marTop w:val="0"/>
          <w:marBottom w:val="0"/>
          <w:divBdr>
            <w:top w:val="none" w:sz="0" w:space="0" w:color="auto"/>
            <w:left w:val="none" w:sz="0" w:space="0" w:color="auto"/>
            <w:bottom w:val="none" w:sz="0" w:space="0" w:color="auto"/>
            <w:right w:val="none" w:sz="0" w:space="0" w:color="auto"/>
          </w:divBdr>
          <w:divsChild>
            <w:div w:id="18529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5023">
      <w:bodyDiv w:val="1"/>
      <w:marLeft w:val="0"/>
      <w:marRight w:val="0"/>
      <w:marTop w:val="0"/>
      <w:marBottom w:val="0"/>
      <w:divBdr>
        <w:top w:val="none" w:sz="0" w:space="0" w:color="auto"/>
        <w:left w:val="none" w:sz="0" w:space="0" w:color="auto"/>
        <w:bottom w:val="none" w:sz="0" w:space="0" w:color="auto"/>
        <w:right w:val="none" w:sz="0" w:space="0" w:color="auto"/>
      </w:divBdr>
    </w:div>
    <w:div w:id="1738824044">
      <w:bodyDiv w:val="1"/>
      <w:marLeft w:val="0"/>
      <w:marRight w:val="0"/>
      <w:marTop w:val="0"/>
      <w:marBottom w:val="0"/>
      <w:divBdr>
        <w:top w:val="none" w:sz="0" w:space="0" w:color="auto"/>
        <w:left w:val="none" w:sz="0" w:space="0" w:color="auto"/>
        <w:bottom w:val="none" w:sz="0" w:space="0" w:color="auto"/>
        <w:right w:val="none" w:sz="0" w:space="0" w:color="auto"/>
      </w:divBdr>
      <w:divsChild>
        <w:div w:id="124012495">
          <w:marLeft w:val="547"/>
          <w:marRight w:val="0"/>
          <w:marTop w:val="120"/>
          <w:marBottom w:val="120"/>
          <w:divBdr>
            <w:top w:val="none" w:sz="0" w:space="0" w:color="auto"/>
            <w:left w:val="none" w:sz="0" w:space="0" w:color="auto"/>
            <w:bottom w:val="none" w:sz="0" w:space="0" w:color="auto"/>
            <w:right w:val="none" w:sz="0" w:space="0" w:color="auto"/>
          </w:divBdr>
        </w:div>
        <w:div w:id="241068111">
          <w:marLeft w:val="547"/>
          <w:marRight w:val="0"/>
          <w:marTop w:val="120"/>
          <w:marBottom w:val="120"/>
          <w:divBdr>
            <w:top w:val="none" w:sz="0" w:space="0" w:color="auto"/>
            <w:left w:val="none" w:sz="0" w:space="0" w:color="auto"/>
            <w:bottom w:val="none" w:sz="0" w:space="0" w:color="auto"/>
            <w:right w:val="none" w:sz="0" w:space="0" w:color="auto"/>
          </w:divBdr>
        </w:div>
        <w:div w:id="1759672383">
          <w:marLeft w:val="547"/>
          <w:marRight w:val="0"/>
          <w:marTop w:val="120"/>
          <w:marBottom w:val="120"/>
          <w:divBdr>
            <w:top w:val="none" w:sz="0" w:space="0" w:color="auto"/>
            <w:left w:val="none" w:sz="0" w:space="0" w:color="auto"/>
            <w:bottom w:val="none" w:sz="0" w:space="0" w:color="auto"/>
            <w:right w:val="none" w:sz="0" w:space="0" w:color="auto"/>
          </w:divBdr>
        </w:div>
      </w:divsChild>
    </w:div>
    <w:div w:id="1744909685">
      <w:bodyDiv w:val="1"/>
      <w:marLeft w:val="0"/>
      <w:marRight w:val="0"/>
      <w:marTop w:val="0"/>
      <w:marBottom w:val="0"/>
      <w:divBdr>
        <w:top w:val="none" w:sz="0" w:space="0" w:color="auto"/>
        <w:left w:val="none" w:sz="0" w:space="0" w:color="auto"/>
        <w:bottom w:val="none" w:sz="0" w:space="0" w:color="auto"/>
        <w:right w:val="none" w:sz="0" w:space="0" w:color="auto"/>
      </w:divBdr>
    </w:div>
    <w:div w:id="1746339117">
      <w:bodyDiv w:val="1"/>
      <w:marLeft w:val="0"/>
      <w:marRight w:val="0"/>
      <w:marTop w:val="0"/>
      <w:marBottom w:val="0"/>
      <w:divBdr>
        <w:top w:val="none" w:sz="0" w:space="0" w:color="auto"/>
        <w:left w:val="none" w:sz="0" w:space="0" w:color="auto"/>
        <w:bottom w:val="none" w:sz="0" w:space="0" w:color="auto"/>
        <w:right w:val="none" w:sz="0" w:space="0" w:color="auto"/>
      </w:divBdr>
    </w:div>
    <w:div w:id="1794400102">
      <w:bodyDiv w:val="1"/>
      <w:marLeft w:val="0"/>
      <w:marRight w:val="0"/>
      <w:marTop w:val="0"/>
      <w:marBottom w:val="0"/>
      <w:divBdr>
        <w:top w:val="none" w:sz="0" w:space="0" w:color="auto"/>
        <w:left w:val="none" w:sz="0" w:space="0" w:color="auto"/>
        <w:bottom w:val="none" w:sz="0" w:space="0" w:color="auto"/>
        <w:right w:val="none" w:sz="0" w:space="0" w:color="auto"/>
      </w:divBdr>
    </w:div>
    <w:div w:id="1849366525">
      <w:bodyDiv w:val="1"/>
      <w:marLeft w:val="0"/>
      <w:marRight w:val="0"/>
      <w:marTop w:val="0"/>
      <w:marBottom w:val="0"/>
      <w:divBdr>
        <w:top w:val="none" w:sz="0" w:space="0" w:color="auto"/>
        <w:left w:val="none" w:sz="0" w:space="0" w:color="auto"/>
        <w:bottom w:val="none" w:sz="0" w:space="0" w:color="auto"/>
        <w:right w:val="none" w:sz="0" w:space="0" w:color="auto"/>
      </w:divBdr>
      <w:divsChild>
        <w:div w:id="245964478">
          <w:marLeft w:val="446"/>
          <w:marRight w:val="0"/>
          <w:marTop w:val="0"/>
          <w:marBottom w:val="0"/>
          <w:divBdr>
            <w:top w:val="none" w:sz="0" w:space="0" w:color="auto"/>
            <w:left w:val="none" w:sz="0" w:space="0" w:color="auto"/>
            <w:bottom w:val="none" w:sz="0" w:space="0" w:color="auto"/>
            <w:right w:val="none" w:sz="0" w:space="0" w:color="auto"/>
          </w:divBdr>
        </w:div>
        <w:div w:id="356009910">
          <w:marLeft w:val="446"/>
          <w:marRight w:val="0"/>
          <w:marTop w:val="0"/>
          <w:marBottom w:val="0"/>
          <w:divBdr>
            <w:top w:val="none" w:sz="0" w:space="0" w:color="auto"/>
            <w:left w:val="none" w:sz="0" w:space="0" w:color="auto"/>
            <w:bottom w:val="none" w:sz="0" w:space="0" w:color="auto"/>
            <w:right w:val="none" w:sz="0" w:space="0" w:color="auto"/>
          </w:divBdr>
        </w:div>
        <w:div w:id="357050184">
          <w:marLeft w:val="446"/>
          <w:marRight w:val="0"/>
          <w:marTop w:val="0"/>
          <w:marBottom w:val="0"/>
          <w:divBdr>
            <w:top w:val="none" w:sz="0" w:space="0" w:color="auto"/>
            <w:left w:val="none" w:sz="0" w:space="0" w:color="auto"/>
            <w:bottom w:val="none" w:sz="0" w:space="0" w:color="auto"/>
            <w:right w:val="none" w:sz="0" w:space="0" w:color="auto"/>
          </w:divBdr>
        </w:div>
        <w:div w:id="490830783">
          <w:marLeft w:val="446"/>
          <w:marRight w:val="0"/>
          <w:marTop w:val="0"/>
          <w:marBottom w:val="0"/>
          <w:divBdr>
            <w:top w:val="none" w:sz="0" w:space="0" w:color="auto"/>
            <w:left w:val="none" w:sz="0" w:space="0" w:color="auto"/>
            <w:bottom w:val="none" w:sz="0" w:space="0" w:color="auto"/>
            <w:right w:val="none" w:sz="0" w:space="0" w:color="auto"/>
          </w:divBdr>
        </w:div>
        <w:div w:id="521287849">
          <w:marLeft w:val="446"/>
          <w:marRight w:val="0"/>
          <w:marTop w:val="0"/>
          <w:marBottom w:val="0"/>
          <w:divBdr>
            <w:top w:val="none" w:sz="0" w:space="0" w:color="auto"/>
            <w:left w:val="none" w:sz="0" w:space="0" w:color="auto"/>
            <w:bottom w:val="none" w:sz="0" w:space="0" w:color="auto"/>
            <w:right w:val="none" w:sz="0" w:space="0" w:color="auto"/>
          </w:divBdr>
        </w:div>
        <w:div w:id="635379145">
          <w:marLeft w:val="446"/>
          <w:marRight w:val="0"/>
          <w:marTop w:val="0"/>
          <w:marBottom w:val="0"/>
          <w:divBdr>
            <w:top w:val="none" w:sz="0" w:space="0" w:color="auto"/>
            <w:left w:val="none" w:sz="0" w:space="0" w:color="auto"/>
            <w:bottom w:val="none" w:sz="0" w:space="0" w:color="auto"/>
            <w:right w:val="none" w:sz="0" w:space="0" w:color="auto"/>
          </w:divBdr>
        </w:div>
        <w:div w:id="639310933">
          <w:marLeft w:val="446"/>
          <w:marRight w:val="0"/>
          <w:marTop w:val="0"/>
          <w:marBottom w:val="0"/>
          <w:divBdr>
            <w:top w:val="none" w:sz="0" w:space="0" w:color="auto"/>
            <w:left w:val="none" w:sz="0" w:space="0" w:color="auto"/>
            <w:bottom w:val="none" w:sz="0" w:space="0" w:color="auto"/>
            <w:right w:val="none" w:sz="0" w:space="0" w:color="auto"/>
          </w:divBdr>
        </w:div>
        <w:div w:id="645746992">
          <w:marLeft w:val="446"/>
          <w:marRight w:val="0"/>
          <w:marTop w:val="0"/>
          <w:marBottom w:val="0"/>
          <w:divBdr>
            <w:top w:val="none" w:sz="0" w:space="0" w:color="auto"/>
            <w:left w:val="none" w:sz="0" w:space="0" w:color="auto"/>
            <w:bottom w:val="none" w:sz="0" w:space="0" w:color="auto"/>
            <w:right w:val="none" w:sz="0" w:space="0" w:color="auto"/>
          </w:divBdr>
        </w:div>
        <w:div w:id="749541897">
          <w:marLeft w:val="446"/>
          <w:marRight w:val="0"/>
          <w:marTop w:val="0"/>
          <w:marBottom w:val="0"/>
          <w:divBdr>
            <w:top w:val="none" w:sz="0" w:space="0" w:color="auto"/>
            <w:left w:val="none" w:sz="0" w:space="0" w:color="auto"/>
            <w:bottom w:val="none" w:sz="0" w:space="0" w:color="auto"/>
            <w:right w:val="none" w:sz="0" w:space="0" w:color="auto"/>
          </w:divBdr>
        </w:div>
        <w:div w:id="791943903">
          <w:marLeft w:val="446"/>
          <w:marRight w:val="0"/>
          <w:marTop w:val="0"/>
          <w:marBottom w:val="0"/>
          <w:divBdr>
            <w:top w:val="none" w:sz="0" w:space="0" w:color="auto"/>
            <w:left w:val="none" w:sz="0" w:space="0" w:color="auto"/>
            <w:bottom w:val="none" w:sz="0" w:space="0" w:color="auto"/>
            <w:right w:val="none" w:sz="0" w:space="0" w:color="auto"/>
          </w:divBdr>
        </w:div>
        <w:div w:id="1013262300">
          <w:marLeft w:val="446"/>
          <w:marRight w:val="0"/>
          <w:marTop w:val="0"/>
          <w:marBottom w:val="0"/>
          <w:divBdr>
            <w:top w:val="none" w:sz="0" w:space="0" w:color="auto"/>
            <w:left w:val="none" w:sz="0" w:space="0" w:color="auto"/>
            <w:bottom w:val="none" w:sz="0" w:space="0" w:color="auto"/>
            <w:right w:val="none" w:sz="0" w:space="0" w:color="auto"/>
          </w:divBdr>
        </w:div>
        <w:div w:id="1056472053">
          <w:marLeft w:val="446"/>
          <w:marRight w:val="0"/>
          <w:marTop w:val="0"/>
          <w:marBottom w:val="0"/>
          <w:divBdr>
            <w:top w:val="none" w:sz="0" w:space="0" w:color="auto"/>
            <w:left w:val="none" w:sz="0" w:space="0" w:color="auto"/>
            <w:bottom w:val="none" w:sz="0" w:space="0" w:color="auto"/>
            <w:right w:val="none" w:sz="0" w:space="0" w:color="auto"/>
          </w:divBdr>
        </w:div>
        <w:div w:id="1081948242">
          <w:marLeft w:val="446"/>
          <w:marRight w:val="0"/>
          <w:marTop w:val="0"/>
          <w:marBottom w:val="0"/>
          <w:divBdr>
            <w:top w:val="none" w:sz="0" w:space="0" w:color="auto"/>
            <w:left w:val="none" w:sz="0" w:space="0" w:color="auto"/>
            <w:bottom w:val="none" w:sz="0" w:space="0" w:color="auto"/>
            <w:right w:val="none" w:sz="0" w:space="0" w:color="auto"/>
          </w:divBdr>
        </w:div>
        <w:div w:id="1121653190">
          <w:marLeft w:val="446"/>
          <w:marRight w:val="0"/>
          <w:marTop w:val="0"/>
          <w:marBottom w:val="0"/>
          <w:divBdr>
            <w:top w:val="none" w:sz="0" w:space="0" w:color="auto"/>
            <w:left w:val="none" w:sz="0" w:space="0" w:color="auto"/>
            <w:bottom w:val="none" w:sz="0" w:space="0" w:color="auto"/>
            <w:right w:val="none" w:sz="0" w:space="0" w:color="auto"/>
          </w:divBdr>
        </w:div>
        <w:div w:id="1302073857">
          <w:marLeft w:val="446"/>
          <w:marRight w:val="0"/>
          <w:marTop w:val="0"/>
          <w:marBottom w:val="0"/>
          <w:divBdr>
            <w:top w:val="none" w:sz="0" w:space="0" w:color="auto"/>
            <w:left w:val="none" w:sz="0" w:space="0" w:color="auto"/>
            <w:bottom w:val="none" w:sz="0" w:space="0" w:color="auto"/>
            <w:right w:val="none" w:sz="0" w:space="0" w:color="auto"/>
          </w:divBdr>
        </w:div>
        <w:div w:id="1319921602">
          <w:marLeft w:val="446"/>
          <w:marRight w:val="0"/>
          <w:marTop w:val="0"/>
          <w:marBottom w:val="0"/>
          <w:divBdr>
            <w:top w:val="none" w:sz="0" w:space="0" w:color="auto"/>
            <w:left w:val="none" w:sz="0" w:space="0" w:color="auto"/>
            <w:bottom w:val="none" w:sz="0" w:space="0" w:color="auto"/>
            <w:right w:val="none" w:sz="0" w:space="0" w:color="auto"/>
          </w:divBdr>
        </w:div>
        <w:div w:id="1423987322">
          <w:marLeft w:val="446"/>
          <w:marRight w:val="0"/>
          <w:marTop w:val="0"/>
          <w:marBottom w:val="0"/>
          <w:divBdr>
            <w:top w:val="none" w:sz="0" w:space="0" w:color="auto"/>
            <w:left w:val="none" w:sz="0" w:space="0" w:color="auto"/>
            <w:bottom w:val="none" w:sz="0" w:space="0" w:color="auto"/>
            <w:right w:val="none" w:sz="0" w:space="0" w:color="auto"/>
          </w:divBdr>
        </w:div>
        <w:div w:id="1651398514">
          <w:marLeft w:val="446"/>
          <w:marRight w:val="0"/>
          <w:marTop w:val="0"/>
          <w:marBottom w:val="0"/>
          <w:divBdr>
            <w:top w:val="none" w:sz="0" w:space="0" w:color="auto"/>
            <w:left w:val="none" w:sz="0" w:space="0" w:color="auto"/>
            <w:bottom w:val="none" w:sz="0" w:space="0" w:color="auto"/>
            <w:right w:val="none" w:sz="0" w:space="0" w:color="auto"/>
          </w:divBdr>
        </w:div>
        <w:div w:id="1677002936">
          <w:marLeft w:val="446"/>
          <w:marRight w:val="0"/>
          <w:marTop w:val="0"/>
          <w:marBottom w:val="0"/>
          <w:divBdr>
            <w:top w:val="none" w:sz="0" w:space="0" w:color="auto"/>
            <w:left w:val="none" w:sz="0" w:space="0" w:color="auto"/>
            <w:bottom w:val="none" w:sz="0" w:space="0" w:color="auto"/>
            <w:right w:val="none" w:sz="0" w:space="0" w:color="auto"/>
          </w:divBdr>
        </w:div>
        <w:div w:id="1691300358">
          <w:marLeft w:val="446"/>
          <w:marRight w:val="0"/>
          <w:marTop w:val="0"/>
          <w:marBottom w:val="0"/>
          <w:divBdr>
            <w:top w:val="none" w:sz="0" w:space="0" w:color="auto"/>
            <w:left w:val="none" w:sz="0" w:space="0" w:color="auto"/>
            <w:bottom w:val="none" w:sz="0" w:space="0" w:color="auto"/>
            <w:right w:val="none" w:sz="0" w:space="0" w:color="auto"/>
          </w:divBdr>
        </w:div>
        <w:div w:id="1807890830">
          <w:marLeft w:val="446"/>
          <w:marRight w:val="0"/>
          <w:marTop w:val="0"/>
          <w:marBottom w:val="0"/>
          <w:divBdr>
            <w:top w:val="none" w:sz="0" w:space="0" w:color="auto"/>
            <w:left w:val="none" w:sz="0" w:space="0" w:color="auto"/>
            <w:bottom w:val="none" w:sz="0" w:space="0" w:color="auto"/>
            <w:right w:val="none" w:sz="0" w:space="0" w:color="auto"/>
          </w:divBdr>
        </w:div>
        <w:div w:id="1856578693">
          <w:marLeft w:val="446"/>
          <w:marRight w:val="0"/>
          <w:marTop w:val="0"/>
          <w:marBottom w:val="0"/>
          <w:divBdr>
            <w:top w:val="none" w:sz="0" w:space="0" w:color="auto"/>
            <w:left w:val="none" w:sz="0" w:space="0" w:color="auto"/>
            <w:bottom w:val="none" w:sz="0" w:space="0" w:color="auto"/>
            <w:right w:val="none" w:sz="0" w:space="0" w:color="auto"/>
          </w:divBdr>
        </w:div>
        <w:div w:id="2040662746">
          <w:marLeft w:val="446"/>
          <w:marRight w:val="0"/>
          <w:marTop w:val="0"/>
          <w:marBottom w:val="0"/>
          <w:divBdr>
            <w:top w:val="none" w:sz="0" w:space="0" w:color="auto"/>
            <w:left w:val="none" w:sz="0" w:space="0" w:color="auto"/>
            <w:bottom w:val="none" w:sz="0" w:space="0" w:color="auto"/>
            <w:right w:val="none" w:sz="0" w:space="0" w:color="auto"/>
          </w:divBdr>
        </w:div>
        <w:div w:id="2084837332">
          <w:marLeft w:val="446"/>
          <w:marRight w:val="0"/>
          <w:marTop w:val="0"/>
          <w:marBottom w:val="0"/>
          <w:divBdr>
            <w:top w:val="none" w:sz="0" w:space="0" w:color="auto"/>
            <w:left w:val="none" w:sz="0" w:space="0" w:color="auto"/>
            <w:bottom w:val="none" w:sz="0" w:space="0" w:color="auto"/>
            <w:right w:val="none" w:sz="0" w:space="0" w:color="auto"/>
          </w:divBdr>
        </w:div>
      </w:divsChild>
    </w:div>
    <w:div w:id="1852834295">
      <w:bodyDiv w:val="1"/>
      <w:marLeft w:val="0"/>
      <w:marRight w:val="0"/>
      <w:marTop w:val="0"/>
      <w:marBottom w:val="0"/>
      <w:divBdr>
        <w:top w:val="none" w:sz="0" w:space="0" w:color="auto"/>
        <w:left w:val="none" w:sz="0" w:space="0" w:color="auto"/>
        <w:bottom w:val="none" w:sz="0" w:space="0" w:color="auto"/>
        <w:right w:val="none" w:sz="0" w:space="0" w:color="auto"/>
      </w:divBdr>
    </w:div>
    <w:div w:id="1868909990">
      <w:bodyDiv w:val="1"/>
      <w:marLeft w:val="0"/>
      <w:marRight w:val="0"/>
      <w:marTop w:val="0"/>
      <w:marBottom w:val="0"/>
      <w:divBdr>
        <w:top w:val="none" w:sz="0" w:space="0" w:color="auto"/>
        <w:left w:val="none" w:sz="0" w:space="0" w:color="auto"/>
        <w:bottom w:val="none" w:sz="0" w:space="0" w:color="auto"/>
        <w:right w:val="none" w:sz="0" w:space="0" w:color="auto"/>
      </w:divBdr>
    </w:div>
    <w:div w:id="1912081865">
      <w:bodyDiv w:val="1"/>
      <w:marLeft w:val="0"/>
      <w:marRight w:val="0"/>
      <w:marTop w:val="0"/>
      <w:marBottom w:val="0"/>
      <w:divBdr>
        <w:top w:val="none" w:sz="0" w:space="0" w:color="auto"/>
        <w:left w:val="none" w:sz="0" w:space="0" w:color="auto"/>
        <w:bottom w:val="none" w:sz="0" w:space="0" w:color="auto"/>
        <w:right w:val="none" w:sz="0" w:space="0" w:color="auto"/>
      </w:divBdr>
    </w:div>
    <w:div w:id="1920673494">
      <w:bodyDiv w:val="1"/>
      <w:marLeft w:val="0"/>
      <w:marRight w:val="0"/>
      <w:marTop w:val="0"/>
      <w:marBottom w:val="0"/>
      <w:divBdr>
        <w:top w:val="none" w:sz="0" w:space="0" w:color="auto"/>
        <w:left w:val="none" w:sz="0" w:space="0" w:color="auto"/>
        <w:bottom w:val="none" w:sz="0" w:space="0" w:color="auto"/>
        <w:right w:val="none" w:sz="0" w:space="0" w:color="auto"/>
      </w:divBdr>
      <w:divsChild>
        <w:div w:id="1184520271">
          <w:marLeft w:val="1166"/>
          <w:marRight w:val="0"/>
          <w:marTop w:val="120"/>
          <w:marBottom w:val="120"/>
          <w:divBdr>
            <w:top w:val="none" w:sz="0" w:space="0" w:color="auto"/>
            <w:left w:val="none" w:sz="0" w:space="0" w:color="auto"/>
            <w:bottom w:val="none" w:sz="0" w:space="0" w:color="auto"/>
            <w:right w:val="none" w:sz="0" w:space="0" w:color="auto"/>
          </w:divBdr>
        </w:div>
      </w:divsChild>
    </w:div>
    <w:div w:id="1922636309">
      <w:bodyDiv w:val="1"/>
      <w:marLeft w:val="0"/>
      <w:marRight w:val="0"/>
      <w:marTop w:val="0"/>
      <w:marBottom w:val="0"/>
      <w:divBdr>
        <w:top w:val="none" w:sz="0" w:space="0" w:color="auto"/>
        <w:left w:val="none" w:sz="0" w:space="0" w:color="auto"/>
        <w:bottom w:val="none" w:sz="0" w:space="0" w:color="auto"/>
        <w:right w:val="none" w:sz="0" w:space="0" w:color="auto"/>
      </w:divBdr>
      <w:divsChild>
        <w:div w:id="34545798">
          <w:marLeft w:val="0"/>
          <w:marRight w:val="0"/>
          <w:marTop w:val="0"/>
          <w:marBottom w:val="0"/>
          <w:divBdr>
            <w:top w:val="none" w:sz="0" w:space="0" w:color="auto"/>
            <w:left w:val="none" w:sz="0" w:space="0" w:color="auto"/>
            <w:bottom w:val="none" w:sz="0" w:space="0" w:color="auto"/>
            <w:right w:val="none" w:sz="0" w:space="0" w:color="auto"/>
          </w:divBdr>
          <w:divsChild>
            <w:div w:id="1233927472">
              <w:marLeft w:val="0"/>
              <w:marRight w:val="0"/>
              <w:marTop w:val="0"/>
              <w:marBottom w:val="0"/>
              <w:divBdr>
                <w:top w:val="none" w:sz="0" w:space="0" w:color="auto"/>
                <w:left w:val="none" w:sz="0" w:space="0" w:color="auto"/>
                <w:bottom w:val="none" w:sz="0" w:space="0" w:color="auto"/>
                <w:right w:val="none" w:sz="0" w:space="0" w:color="auto"/>
              </w:divBdr>
            </w:div>
          </w:divsChild>
        </w:div>
        <w:div w:id="290286220">
          <w:marLeft w:val="0"/>
          <w:marRight w:val="0"/>
          <w:marTop w:val="0"/>
          <w:marBottom w:val="0"/>
          <w:divBdr>
            <w:top w:val="none" w:sz="0" w:space="0" w:color="auto"/>
            <w:left w:val="none" w:sz="0" w:space="0" w:color="auto"/>
            <w:bottom w:val="none" w:sz="0" w:space="0" w:color="auto"/>
            <w:right w:val="none" w:sz="0" w:space="0" w:color="auto"/>
          </w:divBdr>
          <w:divsChild>
            <w:div w:id="1492990820">
              <w:marLeft w:val="0"/>
              <w:marRight w:val="0"/>
              <w:marTop w:val="0"/>
              <w:marBottom w:val="0"/>
              <w:divBdr>
                <w:top w:val="none" w:sz="0" w:space="0" w:color="auto"/>
                <w:left w:val="none" w:sz="0" w:space="0" w:color="auto"/>
                <w:bottom w:val="none" w:sz="0" w:space="0" w:color="auto"/>
                <w:right w:val="none" w:sz="0" w:space="0" w:color="auto"/>
              </w:divBdr>
            </w:div>
          </w:divsChild>
        </w:div>
        <w:div w:id="317541223">
          <w:marLeft w:val="0"/>
          <w:marRight w:val="0"/>
          <w:marTop w:val="0"/>
          <w:marBottom w:val="0"/>
          <w:divBdr>
            <w:top w:val="none" w:sz="0" w:space="0" w:color="auto"/>
            <w:left w:val="none" w:sz="0" w:space="0" w:color="auto"/>
            <w:bottom w:val="none" w:sz="0" w:space="0" w:color="auto"/>
            <w:right w:val="none" w:sz="0" w:space="0" w:color="auto"/>
          </w:divBdr>
          <w:divsChild>
            <w:div w:id="237444465">
              <w:marLeft w:val="0"/>
              <w:marRight w:val="0"/>
              <w:marTop w:val="0"/>
              <w:marBottom w:val="0"/>
              <w:divBdr>
                <w:top w:val="none" w:sz="0" w:space="0" w:color="auto"/>
                <w:left w:val="none" w:sz="0" w:space="0" w:color="auto"/>
                <w:bottom w:val="none" w:sz="0" w:space="0" w:color="auto"/>
                <w:right w:val="none" w:sz="0" w:space="0" w:color="auto"/>
              </w:divBdr>
            </w:div>
          </w:divsChild>
        </w:div>
        <w:div w:id="389500349">
          <w:marLeft w:val="0"/>
          <w:marRight w:val="0"/>
          <w:marTop w:val="0"/>
          <w:marBottom w:val="0"/>
          <w:divBdr>
            <w:top w:val="none" w:sz="0" w:space="0" w:color="auto"/>
            <w:left w:val="none" w:sz="0" w:space="0" w:color="auto"/>
            <w:bottom w:val="none" w:sz="0" w:space="0" w:color="auto"/>
            <w:right w:val="none" w:sz="0" w:space="0" w:color="auto"/>
          </w:divBdr>
          <w:divsChild>
            <w:div w:id="348410569">
              <w:marLeft w:val="0"/>
              <w:marRight w:val="0"/>
              <w:marTop w:val="0"/>
              <w:marBottom w:val="0"/>
              <w:divBdr>
                <w:top w:val="none" w:sz="0" w:space="0" w:color="auto"/>
                <w:left w:val="none" w:sz="0" w:space="0" w:color="auto"/>
                <w:bottom w:val="none" w:sz="0" w:space="0" w:color="auto"/>
                <w:right w:val="none" w:sz="0" w:space="0" w:color="auto"/>
              </w:divBdr>
            </w:div>
          </w:divsChild>
        </w:div>
        <w:div w:id="432366002">
          <w:marLeft w:val="0"/>
          <w:marRight w:val="0"/>
          <w:marTop w:val="0"/>
          <w:marBottom w:val="0"/>
          <w:divBdr>
            <w:top w:val="none" w:sz="0" w:space="0" w:color="auto"/>
            <w:left w:val="none" w:sz="0" w:space="0" w:color="auto"/>
            <w:bottom w:val="none" w:sz="0" w:space="0" w:color="auto"/>
            <w:right w:val="none" w:sz="0" w:space="0" w:color="auto"/>
          </w:divBdr>
          <w:divsChild>
            <w:div w:id="1414740603">
              <w:marLeft w:val="0"/>
              <w:marRight w:val="0"/>
              <w:marTop w:val="0"/>
              <w:marBottom w:val="0"/>
              <w:divBdr>
                <w:top w:val="none" w:sz="0" w:space="0" w:color="auto"/>
                <w:left w:val="none" w:sz="0" w:space="0" w:color="auto"/>
                <w:bottom w:val="none" w:sz="0" w:space="0" w:color="auto"/>
                <w:right w:val="none" w:sz="0" w:space="0" w:color="auto"/>
              </w:divBdr>
            </w:div>
          </w:divsChild>
        </w:div>
        <w:div w:id="566840440">
          <w:marLeft w:val="0"/>
          <w:marRight w:val="0"/>
          <w:marTop w:val="0"/>
          <w:marBottom w:val="0"/>
          <w:divBdr>
            <w:top w:val="none" w:sz="0" w:space="0" w:color="auto"/>
            <w:left w:val="none" w:sz="0" w:space="0" w:color="auto"/>
            <w:bottom w:val="none" w:sz="0" w:space="0" w:color="auto"/>
            <w:right w:val="none" w:sz="0" w:space="0" w:color="auto"/>
          </w:divBdr>
          <w:divsChild>
            <w:div w:id="654912793">
              <w:marLeft w:val="0"/>
              <w:marRight w:val="0"/>
              <w:marTop w:val="0"/>
              <w:marBottom w:val="0"/>
              <w:divBdr>
                <w:top w:val="none" w:sz="0" w:space="0" w:color="auto"/>
                <w:left w:val="none" w:sz="0" w:space="0" w:color="auto"/>
                <w:bottom w:val="none" w:sz="0" w:space="0" w:color="auto"/>
                <w:right w:val="none" w:sz="0" w:space="0" w:color="auto"/>
              </w:divBdr>
            </w:div>
          </w:divsChild>
        </w:div>
        <w:div w:id="581529169">
          <w:marLeft w:val="0"/>
          <w:marRight w:val="0"/>
          <w:marTop w:val="0"/>
          <w:marBottom w:val="0"/>
          <w:divBdr>
            <w:top w:val="none" w:sz="0" w:space="0" w:color="auto"/>
            <w:left w:val="none" w:sz="0" w:space="0" w:color="auto"/>
            <w:bottom w:val="none" w:sz="0" w:space="0" w:color="auto"/>
            <w:right w:val="none" w:sz="0" w:space="0" w:color="auto"/>
          </w:divBdr>
          <w:divsChild>
            <w:div w:id="1889948098">
              <w:marLeft w:val="0"/>
              <w:marRight w:val="0"/>
              <w:marTop w:val="0"/>
              <w:marBottom w:val="0"/>
              <w:divBdr>
                <w:top w:val="none" w:sz="0" w:space="0" w:color="auto"/>
                <w:left w:val="none" w:sz="0" w:space="0" w:color="auto"/>
                <w:bottom w:val="none" w:sz="0" w:space="0" w:color="auto"/>
                <w:right w:val="none" w:sz="0" w:space="0" w:color="auto"/>
              </w:divBdr>
            </w:div>
          </w:divsChild>
        </w:div>
        <w:div w:id="710687833">
          <w:marLeft w:val="0"/>
          <w:marRight w:val="0"/>
          <w:marTop w:val="0"/>
          <w:marBottom w:val="0"/>
          <w:divBdr>
            <w:top w:val="none" w:sz="0" w:space="0" w:color="auto"/>
            <w:left w:val="none" w:sz="0" w:space="0" w:color="auto"/>
            <w:bottom w:val="none" w:sz="0" w:space="0" w:color="auto"/>
            <w:right w:val="none" w:sz="0" w:space="0" w:color="auto"/>
          </w:divBdr>
          <w:divsChild>
            <w:div w:id="1199047184">
              <w:marLeft w:val="0"/>
              <w:marRight w:val="0"/>
              <w:marTop w:val="0"/>
              <w:marBottom w:val="0"/>
              <w:divBdr>
                <w:top w:val="none" w:sz="0" w:space="0" w:color="auto"/>
                <w:left w:val="none" w:sz="0" w:space="0" w:color="auto"/>
                <w:bottom w:val="none" w:sz="0" w:space="0" w:color="auto"/>
                <w:right w:val="none" w:sz="0" w:space="0" w:color="auto"/>
              </w:divBdr>
            </w:div>
          </w:divsChild>
        </w:div>
        <w:div w:id="984773868">
          <w:marLeft w:val="0"/>
          <w:marRight w:val="0"/>
          <w:marTop w:val="0"/>
          <w:marBottom w:val="0"/>
          <w:divBdr>
            <w:top w:val="none" w:sz="0" w:space="0" w:color="auto"/>
            <w:left w:val="none" w:sz="0" w:space="0" w:color="auto"/>
            <w:bottom w:val="none" w:sz="0" w:space="0" w:color="auto"/>
            <w:right w:val="none" w:sz="0" w:space="0" w:color="auto"/>
          </w:divBdr>
          <w:divsChild>
            <w:div w:id="1221133825">
              <w:marLeft w:val="0"/>
              <w:marRight w:val="0"/>
              <w:marTop w:val="0"/>
              <w:marBottom w:val="0"/>
              <w:divBdr>
                <w:top w:val="none" w:sz="0" w:space="0" w:color="auto"/>
                <w:left w:val="none" w:sz="0" w:space="0" w:color="auto"/>
                <w:bottom w:val="none" w:sz="0" w:space="0" w:color="auto"/>
                <w:right w:val="none" w:sz="0" w:space="0" w:color="auto"/>
              </w:divBdr>
            </w:div>
            <w:div w:id="1647658003">
              <w:marLeft w:val="0"/>
              <w:marRight w:val="0"/>
              <w:marTop w:val="0"/>
              <w:marBottom w:val="0"/>
              <w:divBdr>
                <w:top w:val="none" w:sz="0" w:space="0" w:color="auto"/>
                <w:left w:val="none" w:sz="0" w:space="0" w:color="auto"/>
                <w:bottom w:val="none" w:sz="0" w:space="0" w:color="auto"/>
                <w:right w:val="none" w:sz="0" w:space="0" w:color="auto"/>
              </w:divBdr>
            </w:div>
          </w:divsChild>
        </w:div>
        <w:div w:id="1069767117">
          <w:marLeft w:val="0"/>
          <w:marRight w:val="0"/>
          <w:marTop w:val="0"/>
          <w:marBottom w:val="0"/>
          <w:divBdr>
            <w:top w:val="none" w:sz="0" w:space="0" w:color="auto"/>
            <w:left w:val="none" w:sz="0" w:space="0" w:color="auto"/>
            <w:bottom w:val="none" w:sz="0" w:space="0" w:color="auto"/>
            <w:right w:val="none" w:sz="0" w:space="0" w:color="auto"/>
          </w:divBdr>
          <w:divsChild>
            <w:div w:id="764959213">
              <w:marLeft w:val="0"/>
              <w:marRight w:val="0"/>
              <w:marTop w:val="0"/>
              <w:marBottom w:val="0"/>
              <w:divBdr>
                <w:top w:val="none" w:sz="0" w:space="0" w:color="auto"/>
                <w:left w:val="none" w:sz="0" w:space="0" w:color="auto"/>
                <w:bottom w:val="none" w:sz="0" w:space="0" w:color="auto"/>
                <w:right w:val="none" w:sz="0" w:space="0" w:color="auto"/>
              </w:divBdr>
            </w:div>
            <w:div w:id="944729361">
              <w:marLeft w:val="0"/>
              <w:marRight w:val="0"/>
              <w:marTop w:val="0"/>
              <w:marBottom w:val="0"/>
              <w:divBdr>
                <w:top w:val="none" w:sz="0" w:space="0" w:color="auto"/>
                <w:left w:val="none" w:sz="0" w:space="0" w:color="auto"/>
                <w:bottom w:val="none" w:sz="0" w:space="0" w:color="auto"/>
                <w:right w:val="none" w:sz="0" w:space="0" w:color="auto"/>
              </w:divBdr>
            </w:div>
          </w:divsChild>
        </w:div>
        <w:div w:id="1129057891">
          <w:marLeft w:val="0"/>
          <w:marRight w:val="0"/>
          <w:marTop w:val="0"/>
          <w:marBottom w:val="0"/>
          <w:divBdr>
            <w:top w:val="none" w:sz="0" w:space="0" w:color="auto"/>
            <w:left w:val="none" w:sz="0" w:space="0" w:color="auto"/>
            <w:bottom w:val="none" w:sz="0" w:space="0" w:color="auto"/>
            <w:right w:val="none" w:sz="0" w:space="0" w:color="auto"/>
          </w:divBdr>
          <w:divsChild>
            <w:div w:id="1753694751">
              <w:marLeft w:val="0"/>
              <w:marRight w:val="0"/>
              <w:marTop w:val="0"/>
              <w:marBottom w:val="0"/>
              <w:divBdr>
                <w:top w:val="none" w:sz="0" w:space="0" w:color="auto"/>
                <w:left w:val="none" w:sz="0" w:space="0" w:color="auto"/>
                <w:bottom w:val="none" w:sz="0" w:space="0" w:color="auto"/>
                <w:right w:val="none" w:sz="0" w:space="0" w:color="auto"/>
              </w:divBdr>
            </w:div>
          </w:divsChild>
        </w:div>
        <w:div w:id="1241141154">
          <w:marLeft w:val="0"/>
          <w:marRight w:val="0"/>
          <w:marTop w:val="0"/>
          <w:marBottom w:val="0"/>
          <w:divBdr>
            <w:top w:val="none" w:sz="0" w:space="0" w:color="auto"/>
            <w:left w:val="none" w:sz="0" w:space="0" w:color="auto"/>
            <w:bottom w:val="none" w:sz="0" w:space="0" w:color="auto"/>
            <w:right w:val="none" w:sz="0" w:space="0" w:color="auto"/>
          </w:divBdr>
          <w:divsChild>
            <w:div w:id="104229834">
              <w:marLeft w:val="0"/>
              <w:marRight w:val="0"/>
              <w:marTop w:val="0"/>
              <w:marBottom w:val="0"/>
              <w:divBdr>
                <w:top w:val="none" w:sz="0" w:space="0" w:color="auto"/>
                <w:left w:val="none" w:sz="0" w:space="0" w:color="auto"/>
                <w:bottom w:val="none" w:sz="0" w:space="0" w:color="auto"/>
                <w:right w:val="none" w:sz="0" w:space="0" w:color="auto"/>
              </w:divBdr>
            </w:div>
          </w:divsChild>
        </w:div>
        <w:div w:id="1300644055">
          <w:marLeft w:val="0"/>
          <w:marRight w:val="0"/>
          <w:marTop w:val="0"/>
          <w:marBottom w:val="0"/>
          <w:divBdr>
            <w:top w:val="none" w:sz="0" w:space="0" w:color="auto"/>
            <w:left w:val="none" w:sz="0" w:space="0" w:color="auto"/>
            <w:bottom w:val="none" w:sz="0" w:space="0" w:color="auto"/>
            <w:right w:val="none" w:sz="0" w:space="0" w:color="auto"/>
          </w:divBdr>
          <w:divsChild>
            <w:div w:id="851408616">
              <w:marLeft w:val="0"/>
              <w:marRight w:val="0"/>
              <w:marTop w:val="0"/>
              <w:marBottom w:val="0"/>
              <w:divBdr>
                <w:top w:val="none" w:sz="0" w:space="0" w:color="auto"/>
                <w:left w:val="none" w:sz="0" w:space="0" w:color="auto"/>
                <w:bottom w:val="none" w:sz="0" w:space="0" w:color="auto"/>
                <w:right w:val="none" w:sz="0" w:space="0" w:color="auto"/>
              </w:divBdr>
            </w:div>
          </w:divsChild>
        </w:div>
        <w:div w:id="1344212062">
          <w:marLeft w:val="0"/>
          <w:marRight w:val="0"/>
          <w:marTop w:val="0"/>
          <w:marBottom w:val="0"/>
          <w:divBdr>
            <w:top w:val="none" w:sz="0" w:space="0" w:color="auto"/>
            <w:left w:val="none" w:sz="0" w:space="0" w:color="auto"/>
            <w:bottom w:val="none" w:sz="0" w:space="0" w:color="auto"/>
            <w:right w:val="none" w:sz="0" w:space="0" w:color="auto"/>
          </w:divBdr>
          <w:divsChild>
            <w:div w:id="21177712">
              <w:marLeft w:val="0"/>
              <w:marRight w:val="0"/>
              <w:marTop w:val="0"/>
              <w:marBottom w:val="0"/>
              <w:divBdr>
                <w:top w:val="none" w:sz="0" w:space="0" w:color="auto"/>
                <w:left w:val="none" w:sz="0" w:space="0" w:color="auto"/>
                <w:bottom w:val="none" w:sz="0" w:space="0" w:color="auto"/>
                <w:right w:val="none" w:sz="0" w:space="0" w:color="auto"/>
              </w:divBdr>
            </w:div>
          </w:divsChild>
        </w:div>
        <w:div w:id="1472478055">
          <w:marLeft w:val="0"/>
          <w:marRight w:val="0"/>
          <w:marTop w:val="0"/>
          <w:marBottom w:val="0"/>
          <w:divBdr>
            <w:top w:val="none" w:sz="0" w:space="0" w:color="auto"/>
            <w:left w:val="none" w:sz="0" w:space="0" w:color="auto"/>
            <w:bottom w:val="none" w:sz="0" w:space="0" w:color="auto"/>
            <w:right w:val="none" w:sz="0" w:space="0" w:color="auto"/>
          </w:divBdr>
          <w:divsChild>
            <w:div w:id="746924297">
              <w:marLeft w:val="0"/>
              <w:marRight w:val="0"/>
              <w:marTop w:val="0"/>
              <w:marBottom w:val="0"/>
              <w:divBdr>
                <w:top w:val="none" w:sz="0" w:space="0" w:color="auto"/>
                <w:left w:val="none" w:sz="0" w:space="0" w:color="auto"/>
                <w:bottom w:val="none" w:sz="0" w:space="0" w:color="auto"/>
                <w:right w:val="none" w:sz="0" w:space="0" w:color="auto"/>
              </w:divBdr>
            </w:div>
            <w:div w:id="1434203324">
              <w:marLeft w:val="0"/>
              <w:marRight w:val="0"/>
              <w:marTop w:val="0"/>
              <w:marBottom w:val="0"/>
              <w:divBdr>
                <w:top w:val="none" w:sz="0" w:space="0" w:color="auto"/>
                <w:left w:val="none" w:sz="0" w:space="0" w:color="auto"/>
                <w:bottom w:val="none" w:sz="0" w:space="0" w:color="auto"/>
                <w:right w:val="none" w:sz="0" w:space="0" w:color="auto"/>
              </w:divBdr>
            </w:div>
          </w:divsChild>
        </w:div>
        <w:div w:id="1644850561">
          <w:marLeft w:val="0"/>
          <w:marRight w:val="0"/>
          <w:marTop w:val="0"/>
          <w:marBottom w:val="0"/>
          <w:divBdr>
            <w:top w:val="none" w:sz="0" w:space="0" w:color="auto"/>
            <w:left w:val="none" w:sz="0" w:space="0" w:color="auto"/>
            <w:bottom w:val="none" w:sz="0" w:space="0" w:color="auto"/>
            <w:right w:val="none" w:sz="0" w:space="0" w:color="auto"/>
          </w:divBdr>
          <w:divsChild>
            <w:div w:id="1548293764">
              <w:marLeft w:val="0"/>
              <w:marRight w:val="0"/>
              <w:marTop w:val="0"/>
              <w:marBottom w:val="0"/>
              <w:divBdr>
                <w:top w:val="none" w:sz="0" w:space="0" w:color="auto"/>
                <w:left w:val="none" w:sz="0" w:space="0" w:color="auto"/>
                <w:bottom w:val="none" w:sz="0" w:space="0" w:color="auto"/>
                <w:right w:val="none" w:sz="0" w:space="0" w:color="auto"/>
              </w:divBdr>
            </w:div>
          </w:divsChild>
        </w:div>
        <w:div w:id="1809277659">
          <w:marLeft w:val="0"/>
          <w:marRight w:val="0"/>
          <w:marTop w:val="0"/>
          <w:marBottom w:val="0"/>
          <w:divBdr>
            <w:top w:val="none" w:sz="0" w:space="0" w:color="auto"/>
            <w:left w:val="none" w:sz="0" w:space="0" w:color="auto"/>
            <w:bottom w:val="none" w:sz="0" w:space="0" w:color="auto"/>
            <w:right w:val="none" w:sz="0" w:space="0" w:color="auto"/>
          </w:divBdr>
          <w:divsChild>
            <w:div w:id="326792078">
              <w:marLeft w:val="0"/>
              <w:marRight w:val="0"/>
              <w:marTop w:val="0"/>
              <w:marBottom w:val="0"/>
              <w:divBdr>
                <w:top w:val="none" w:sz="0" w:space="0" w:color="auto"/>
                <w:left w:val="none" w:sz="0" w:space="0" w:color="auto"/>
                <w:bottom w:val="none" w:sz="0" w:space="0" w:color="auto"/>
                <w:right w:val="none" w:sz="0" w:space="0" w:color="auto"/>
              </w:divBdr>
            </w:div>
            <w:div w:id="779491473">
              <w:marLeft w:val="0"/>
              <w:marRight w:val="0"/>
              <w:marTop w:val="0"/>
              <w:marBottom w:val="0"/>
              <w:divBdr>
                <w:top w:val="none" w:sz="0" w:space="0" w:color="auto"/>
                <w:left w:val="none" w:sz="0" w:space="0" w:color="auto"/>
                <w:bottom w:val="none" w:sz="0" w:space="0" w:color="auto"/>
                <w:right w:val="none" w:sz="0" w:space="0" w:color="auto"/>
              </w:divBdr>
            </w:div>
            <w:div w:id="1000891023">
              <w:marLeft w:val="0"/>
              <w:marRight w:val="0"/>
              <w:marTop w:val="0"/>
              <w:marBottom w:val="0"/>
              <w:divBdr>
                <w:top w:val="none" w:sz="0" w:space="0" w:color="auto"/>
                <w:left w:val="none" w:sz="0" w:space="0" w:color="auto"/>
                <w:bottom w:val="none" w:sz="0" w:space="0" w:color="auto"/>
                <w:right w:val="none" w:sz="0" w:space="0" w:color="auto"/>
              </w:divBdr>
            </w:div>
            <w:div w:id="1080101181">
              <w:marLeft w:val="0"/>
              <w:marRight w:val="0"/>
              <w:marTop w:val="0"/>
              <w:marBottom w:val="0"/>
              <w:divBdr>
                <w:top w:val="none" w:sz="0" w:space="0" w:color="auto"/>
                <w:left w:val="none" w:sz="0" w:space="0" w:color="auto"/>
                <w:bottom w:val="none" w:sz="0" w:space="0" w:color="auto"/>
                <w:right w:val="none" w:sz="0" w:space="0" w:color="auto"/>
              </w:divBdr>
            </w:div>
          </w:divsChild>
        </w:div>
        <w:div w:id="1867791075">
          <w:marLeft w:val="0"/>
          <w:marRight w:val="0"/>
          <w:marTop w:val="0"/>
          <w:marBottom w:val="0"/>
          <w:divBdr>
            <w:top w:val="none" w:sz="0" w:space="0" w:color="auto"/>
            <w:left w:val="none" w:sz="0" w:space="0" w:color="auto"/>
            <w:bottom w:val="none" w:sz="0" w:space="0" w:color="auto"/>
            <w:right w:val="none" w:sz="0" w:space="0" w:color="auto"/>
          </w:divBdr>
          <w:divsChild>
            <w:div w:id="266040826">
              <w:marLeft w:val="0"/>
              <w:marRight w:val="0"/>
              <w:marTop w:val="0"/>
              <w:marBottom w:val="0"/>
              <w:divBdr>
                <w:top w:val="none" w:sz="0" w:space="0" w:color="auto"/>
                <w:left w:val="none" w:sz="0" w:space="0" w:color="auto"/>
                <w:bottom w:val="none" w:sz="0" w:space="0" w:color="auto"/>
                <w:right w:val="none" w:sz="0" w:space="0" w:color="auto"/>
              </w:divBdr>
            </w:div>
            <w:div w:id="527567709">
              <w:marLeft w:val="0"/>
              <w:marRight w:val="0"/>
              <w:marTop w:val="0"/>
              <w:marBottom w:val="0"/>
              <w:divBdr>
                <w:top w:val="none" w:sz="0" w:space="0" w:color="auto"/>
                <w:left w:val="none" w:sz="0" w:space="0" w:color="auto"/>
                <w:bottom w:val="none" w:sz="0" w:space="0" w:color="auto"/>
                <w:right w:val="none" w:sz="0" w:space="0" w:color="auto"/>
              </w:divBdr>
            </w:div>
          </w:divsChild>
        </w:div>
        <w:div w:id="2045322602">
          <w:marLeft w:val="0"/>
          <w:marRight w:val="0"/>
          <w:marTop w:val="0"/>
          <w:marBottom w:val="0"/>
          <w:divBdr>
            <w:top w:val="none" w:sz="0" w:space="0" w:color="auto"/>
            <w:left w:val="none" w:sz="0" w:space="0" w:color="auto"/>
            <w:bottom w:val="none" w:sz="0" w:space="0" w:color="auto"/>
            <w:right w:val="none" w:sz="0" w:space="0" w:color="auto"/>
          </w:divBdr>
          <w:divsChild>
            <w:div w:id="517037166">
              <w:marLeft w:val="0"/>
              <w:marRight w:val="0"/>
              <w:marTop w:val="0"/>
              <w:marBottom w:val="0"/>
              <w:divBdr>
                <w:top w:val="none" w:sz="0" w:space="0" w:color="auto"/>
                <w:left w:val="none" w:sz="0" w:space="0" w:color="auto"/>
                <w:bottom w:val="none" w:sz="0" w:space="0" w:color="auto"/>
                <w:right w:val="none" w:sz="0" w:space="0" w:color="auto"/>
              </w:divBdr>
            </w:div>
          </w:divsChild>
        </w:div>
        <w:div w:id="2045597085">
          <w:marLeft w:val="0"/>
          <w:marRight w:val="0"/>
          <w:marTop w:val="0"/>
          <w:marBottom w:val="0"/>
          <w:divBdr>
            <w:top w:val="none" w:sz="0" w:space="0" w:color="auto"/>
            <w:left w:val="none" w:sz="0" w:space="0" w:color="auto"/>
            <w:bottom w:val="none" w:sz="0" w:space="0" w:color="auto"/>
            <w:right w:val="none" w:sz="0" w:space="0" w:color="auto"/>
          </w:divBdr>
          <w:divsChild>
            <w:div w:id="292101346">
              <w:marLeft w:val="0"/>
              <w:marRight w:val="0"/>
              <w:marTop w:val="0"/>
              <w:marBottom w:val="0"/>
              <w:divBdr>
                <w:top w:val="none" w:sz="0" w:space="0" w:color="auto"/>
                <w:left w:val="none" w:sz="0" w:space="0" w:color="auto"/>
                <w:bottom w:val="none" w:sz="0" w:space="0" w:color="auto"/>
                <w:right w:val="none" w:sz="0" w:space="0" w:color="auto"/>
              </w:divBdr>
            </w:div>
            <w:div w:id="134266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7605">
      <w:bodyDiv w:val="1"/>
      <w:marLeft w:val="0"/>
      <w:marRight w:val="0"/>
      <w:marTop w:val="0"/>
      <w:marBottom w:val="0"/>
      <w:divBdr>
        <w:top w:val="none" w:sz="0" w:space="0" w:color="auto"/>
        <w:left w:val="none" w:sz="0" w:space="0" w:color="auto"/>
        <w:bottom w:val="none" w:sz="0" w:space="0" w:color="auto"/>
        <w:right w:val="none" w:sz="0" w:space="0" w:color="auto"/>
      </w:divBdr>
    </w:div>
    <w:div w:id="1946187037">
      <w:bodyDiv w:val="1"/>
      <w:marLeft w:val="0"/>
      <w:marRight w:val="0"/>
      <w:marTop w:val="0"/>
      <w:marBottom w:val="0"/>
      <w:divBdr>
        <w:top w:val="none" w:sz="0" w:space="0" w:color="auto"/>
        <w:left w:val="none" w:sz="0" w:space="0" w:color="auto"/>
        <w:bottom w:val="none" w:sz="0" w:space="0" w:color="auto"/>
        <w:right w:val="none" w:sz="0" w:space="0" w:color="auto"/>
      </w:divBdr>
    </w:div>
    <w:div w:id="1954437652">
      <w:bodyDiv w:val="1"/>
      <w:marLeft w:val="0"/>
      <w:marRight w:val="0"/>
      <w:marTop w:val="0"/>
      <w:marBottom w:val="0"/>
      <w:divBdr>
        <w:top w:val="none" w:sz="0" w:space="0" w:color="auto"/>
        <w:left w:val="none" w:sz="0" w:space="0" w:color="auto"/>
        <w:bottom w:val="none" w:sz="0" w:space="0" w:color="auto"/>
        <w:right w:val="none" w:sz="0" w:space="0" w:color="auto"/>
      </w:divBdr>
      <w:divsChild>
        <w:div w:id="22174022">
          <w:marLeft w:val="446"/>
          <w:marRight w:val="0"/>
          <w:marTop w:val="0"/>
          <w:marBottom w:val="0"/>
          <w:divBdr>
            <w:top w:val="none" w:sz="0" w:space="0" w:color="auto"/>
            <w:left w:val="none" w:sz="0" w:space="0" w:color="auto"/>
            <w:bottom w:val="none" w:sz="0" w:space="0" w:color="auto"/>
            <w:right w:val="none" w:sz="0" w:space="0" w:color="auto"/>
          </w:divBdr>
        </w:div>
        <w:div w:id="109738992">
          <w:marLeft w:val="446"/>
          <w:marRight w:val="0"/>
          <w:marTop w:val="0"/>
          <w:marBottom w:val="0"/>
          <w:divBdr>
            <w:top w:val="none" w:sz="0" w:space="0" w:color="auto"/>
            <w:left w:val="none" w:sz="0" w:space="0" w:color="auto"/>
            <w:bottom w:val="none" w:sz="0" w:space="0" w:color="auto"/>
            <w:right w:val="none" w:sz="0" w:space="0" w:color="auto"/>
          </w:divBdr>
        </w:div>
        <w:div w:id="193545223">
          <w:marLeft w:val="446"/>
          <w:marRight w:val="0"/>
          <w:marTop w:val="0"/>
          <w:marBottom w:val="0"/>
          <w:divBdr>
            <w:top w:val="none" w:sz="0" w:space="0" w:color="auto"/>
            <w:left w:val="none" w:sz="0" w:space="0" w:color="auto"/>
            <w:bottom w:val="none" w:sz="0" w:space="0" w:color="auto"/>
            <w:right w:val="none" w:sz="0" w:space="0" w:color="auto"/>
          </w:divBdr>
        </w:div>
        <w:div w:id="195123014">
          <w:marLeft w:val="446"/>
          <w:marRight w:val="0"/>
          <w:marTop w:val="0"/>
          <w:marBottom w:val="0"/>
          <w:divBdr>
            <w:top w:val="none" w:sz="0" w:space="0" w:color="auto"/>
            <w:left w:val="none" w:sz="0" w:space="0" w:color="auto"/>
            <w:bottom w:val="none" w:sz="0" w:space="0" w:color="auto"/>
            <w:right w:val="none" w:sz="0" w:space="0" w:color="auto"/>
          </w:divBdr>
        </w:div>
        <w:div w:id="353964266">
          <w:marLeft w:val="446"/>
          <w:marRight w:val="0"/>
          <w:marTop w:val="0"/>
          <w:marBottom w:val="0"/>
          <w:divBdr>
            <w:top w:val="none" w:sz="0" w:space="0" w:color="auto"/>
            <w:left w:val="none" w:sz="0" w:space="0" w:color="auto"/>
            <w:bottom w:val="none" w:sz="0" w:space="0" w:color="auto"/>
            <w:right w:val="none" w:sz="0" w:space="0" w:color="auto"/>
          </w:divBdr>
        </w:div>
        <w:div w:id="362556534">
          <w:marLeft w:val="446"/>
          <w:marRight w:val="0"/>
          <w:marTop w:val="0"/>
          <w:marBottom w:val="0"/>
          <w:divBdr>
            <w:top w:val="none" w:sz="0" w:space="0" w:color="auto"/>
            <w:left w:val="none" w:sz="0" w:space="0" w:color="auto"/>
            <w:bottom w:val="none" w:sz="0" w:space="0" w:color="auto"/>
            <w:right w:val="none" w:sz="0" w:space="0" w:color="auto"/>
          </w:divBdr>
        </w:div>
        <w:div w:id="404187056">
          <w:marLeft w:val="446"/>
          <w:marRight w:val="0"/>
          <w:marTop w:val="0"/>
          <w:marBottom w:val="0"/>
          <w:divBdr>
            <w:top w:val="none" w:sz="0" w:space="0" w:color="auto"/>
            <w:left w:val="none" w:sz="0" w:space="0" w:color="auto"/>
            <w:bottom w:val="none" w:sz="0" w:space="0" w:color="auto"/>
            <w:right w:val="none" w:sz="0" w:space="0" w:color="auto"/>
          </w:divBdr>
        </w:div>
        <w:div w:id="602761493">
          <w:marLeft w:val="446"/>
          <w:marRight w:val="0"/>
          <w:marTop w:val="0"/>
          <w:marBottom w:val="0"/>
          <w:divBdr>
            <w:top w:val="none" w:sz="0" w:space="0" w:color="auto"/>
            <w:left w:val="none" w:sz="0" w:space="0" w:color="auto"/>
            <w:bottom w:val="none" w:sz="0" w:space="0" w:color="auto"/>
            <w:right w:val="none" w:sz="0" w:space="0" w:color="auto"/>
          </w:divBdr>
        </w:div>
        <w:div w:id="742139927">
          <w:marLeft w:val="446"/>
          <w:marRight w:val="0"/>
          <w:marTop w:val="0"/>
          <w:marBottom w:val="0"/>
          <w:divBdr>
            <w:top w:val="none" w:sz="0" w:space="0" w:color="auto"/>
            <w:left w:val="none" w:sz="0" w:space="0" w:color="auto"/>
            <w:bottom w:val="none" w:sz="0" w:space="0" w:color="auto"/>
            <w:right w:val="none" w:sz="0" w:space="0" w:color="auto"/>
          </w:divBdr>
        </w:div>
        <w:div w:id="752356501">
          <w:marLeft w:val="446"/>
          <w:marRight w:val="0"/>
          <w:marTop w:val="0"/>
          <w:marBottom w:val="0"/>
          <w:divBdr>
            <w:top w:val="none" w:sz="0" w:space="0" w:color="auto"/>
            <w:left w:val="none" w:sz="0" w:space="0" w:color="auto"/>
            <w:bottom w:val="none" w:sz="0" w:space="0" w:color="auto"/>
            <w:right w:val="none" w:sz="0" w:space="0" w:color="auto"/>
          </w:divBdr>
        </w:div>
        <w:div w:id="770660531">
          <w:marLeft w:val="446"/>
          <w:marRight w:val="0"/>
          <w:marTop w:val="0"/>
          <w:marBottom w:val="0"/>
          <w:divBdr>
            <w:top w:val="none" w:sz="0" w:space="0" w:color="auto"/>
            <w:left w:val="none" w:sz="0" w:space="0" w:color="auto"/>
            <w:bottom w:val="none" w:sz="0" w:space="0" w:color="auto"/>
            <w:right w:val="none" w:sz="0" w:space="0" w:color="auto"/>
          </w:divBdr>
        </w:div>
        <w:div w:id="779184918">
          <w:marLeft w:val="446"/>
          <w:marRight w:val="0"/>
          <w:marTop w:val="0"/>
          <w:marBottom w:val="0"/>
          <w:divBdr>
            <w:top w:val="none" w:sz="0" w:space="0" w:color="auto"/>
            <w:left w:val="none" w:sz="0" w:space="0" w:color="auto"/>
            <w:bottom w:val="none" w:sz="0" w:space="0" w:color="auto"/>
            <w:right w:val="none" w:sz="0" w:space="0" w:color="auto"/>
          </w:divBdr>
        </w:div>
        <w:div w:id="837237542">
          <w:marLeft w:val="446"/>
          <w:marRight w:val="0"/>
          <w:marTop w:val="0"/>
          <w:marBottom w:val="0"/>
          <w:divBdr>
            <w:top w:val="none" w:sz="0" w:space="0" w:color="auto"/>
            <w:left w:val="none" w:sz="0" w:space="0" w:color="auto"/>
            <w:bottom w:val="none" w:sz="0" w:space="0" w:color="auto"/>
            <w:right w:val="none" w:sz="0" w:space="0" w:color="auto"/>
          </w:divBdr>
        </w:div>
        <w:div w:id="1204516978">
          <w:marLeft w:val="446"/>
          <w:marRight w:val="0"/>
          <w:marTop w:val="0"/>
          <w:marBottom w:val="0"/>
          <w:divBdr>
            <w:top w:val="none" w:sz="0" w:space="0" w:color="auto"/>
            <w:left w:val="none" w:sz="0" w:space="0" w:color="auto"/>
            <w:bottom w:val="none" w:sz="0" w:space="0" w:color="auto"/>
            <w:right w:val="none" w:sz="0" w:space="0" w:color="auto"/>
          </w:divBdr>
        </w:div>
        <w:div w:id="1313481107">
          <w:marLeft w:val="446"/>
          <w:marRight w:val="0"/>
          <w:marTop w:val="0"/>
          <w:marBottom w:val="0"/>
          <w:divBdr>
            <w:top w:val="none" w:sz="0" w:space="0" w:color="auto"/>
            <w:left w:val="none" w:sz="0" w:space="0" w:color="auto"/>
            <w:bottom w:val="none" w:sz="0" w:space="0" w:color="auto"/>
            <w:right w:val="none" w:sz="0" w:space="0" w:color="auto"/>
          </w:divBdr>
        </w:div>
        <w:div w:id="1352796964">
          <w:marLeft w:val="446"/>
          <w:marRight w:val="0"/>
          <w:marTop w:val="0"/>
          <w:marBottom w:val="0"/>
          <w:divBdr>
            <w:top w:val="none" w:sz="0" w:space="0" w:color="auto"/>
            <w:left w:val="none" w:sz="0" w:space="0" w:color="auto"/>
            <w:bottom w:val="none" w:sz="0" w:space="0" w:color="auto"/>
            <w:right w:val="none" w:sz="0" w:space="0" w:color="auto"/>
          </w:divBdr>
        </w:div>
        <w:div w:id="1402950498">
          <w:marLeft w:val="446"/>
          <w:marRight w:val="0"/>
          <w:marTop w:val="0"/>
          <w:marBottom w:val="0"/>
          <w:divBdr>
            <w:top w:val="none" w:sz="0" w:space="0" w:color="auto"/>
            <w:left w:val="none" w:sz="0" w:space="0" w:color="auto"/>
            <w:bottom w:val="none" w:sz="0" w:space="0" w:color="auto"/>
            <w:right w:val="none" w:sz="0" w:space="0" w:color="auto"/>
          </w:divBdr>
        </w:div>
        <w:div w:id="1475484845">
          <w:marLeft w:val="446"/>
          <w:marRight w:val="0"/>
          <w:marTop w:val="0"/>
          <w:marBottom w:val="0"/>
          <w:divBdr>
            <w:top w:val="none" w:sz="0" w:space="0" w:color="auto"/>
            <w:left w:val="none" w:sz="0" w:space="0" w:color="auto"/>
            <w:bottom w:val="none" w:sz="0" w:space="0" w:color="auto"/>
            <w:right w:val="none" w:sz="0" w:space="0" w:color="auto"/>
          </w:divBdr>
        </w:div>
        <w:div w:id="1532256943">
          <w:marLeft w:val="446"/>
          <w:marRight w:val="0"/>
          <w:marTop w:val="0"/>
          <w:marBottom w:val="0"/>
          <w:divBdr>
            <w:top w:val="none" w:sz="0" w:space="0" w:color="auto"/>
            <w:left w:val="none" w:sz="0" w:space="0" w:color="auto"/>
            <w:bottom w:val="none" w:sz="0" w:space="0" w:color="auto"/>
            <w:right w:val="none" w:sz="0" w:space="0" w:color="auto"/>
          </w:divBdr>
        </w:div>
        <w:div w:id="1596327110">
          <w:marLeft w:val="446"/>
          <w:marRight w:val="0"/>
          <w:marTop w:val="0"/>
          <w:marBottom w:val="0"/>
          <w:divBdr>
            <w:top w:val="none" w:sz="0" w:space="0" w:color="auto"/>
            <w:left w:val="none" w:sz="0" w:space="0" w:color="auto"/>
            <w:bottom w:val="none" w:sz="0" w:space="0" w:color="auto"/>
            <w:right w:val="none" w:sz="0" w:space="0" w:color="auto"/>
          </w:divBdr>
        </w:div>
        <w:div w:id="1596747345">
          <w:marLeft w:val="446"/>
          <w:marRight w:val="0"/>
          <w:marTop w:val="0"/>
          <w:marBottom w:val="0"/>
          <w:divBdr>
            <w:top w:val="none" w:sz="0" w:space="0" w:color="auto"/>
            <w:left w:val="none" w:sz="0" w:space="0" w:color="auto"/>
            <w:bottom w:val="none" w:sz="0" w:space="0" w:color="auto"/>
            <w:right w:val="none" w:sz="0" w:space="0" w:color="auto"/>
          </w:divBdr>
        </w:div>
        <w:div w:id="1852183687">
          <w:marLeft w:val="446"/>
          <w:marRight w:val="0"/>
          <w:marTop w:val="0"/>
          <w:marBottom w:val="0"/>
          <w:divBdr>
            <w:top w:val="none" w:sz="0" w:space="0" w:color="auto"/>
            <w:left w:val="none" w:sz="0" w:space="0" w:color="auto"/>
            <w:bottom w:val="none" w:sz="0" w:space="0" w:color="auto"/>
            <w:right w:val="none" w:sz="0" w:space="0" w:color="auto"/>
          </w:divBdr>
        </w:div>
        <w:div w:id="1955865856">
          <w:marLeft w:val="446"/>
          <w:marRight w:val="0"/>
          <w:marTop w:val="0"/>
          <w:marBottom w:val="0"/>
          <w:divBdr>
            <w:top w:val="none" w:sz="0" w:space="0" w:color="auto"/>
            <w:left w:val="none" w:sz="0" w:space="0" w:color="auto"/>
            <w:bottom w:val="none" w:sz="0" w:space="0" w:color="auto"/>
            <w:right w:val="none" w:sz="0" w:space="0" w:color="auto"/>
          </w:divBdr>
        </w:div>
        <w:div w:id="2099785183">
          <w:marLeft w:val="446"/>
          <w:marRight w:val="0"/>
          <w:marTop w:val="0"/>
          <w:marBottom w:val="0"/>
          <w:divBdr>
            <w:top w:val="none" w:sz="0" w:space="0" w:color="auto"/>
            <w:left w:val="none" w:sz="0" w:space="0" w:color="auto"/>
            <w:bottom w:val="none" w:sz="0" w:space="0" w:color="auto"/>
            <w:right w:val="none" w:sz="0" w:space="0" w:color="auto"/>
          </w:divBdr>
        </w:div>
      </w:divsChild>
    </w:div>
    <w:div w:id="1955482987">
      <w:bodyDiv w:val="1"/>
      <w:marLeft w:val="0"/>
      <w:marRight w:val="0"/>
      <w:marTop w:val="0"/>
      <w:marBottom w:val="0"/>
      <w:divBdr>
        <w:top w:val="none" w:sz="0" w:space="0" w:color="auto"/>
        <w:left w:val="none" w:sz="0" w:space="0" w:color="auto"/>
        <w:bottom w:val="none" w:sz="0" w:space="0" w:color="auto"/>
        <w:right w:val="none" w:sz="0" w:space="0" w:color="auto"/>
      </w:divBdr>
      <w:divsChild>
        <w:div w:id="1456022850">
          <w:marLeft w:val="634"/>
          <w:marRight w:val="0"/>
          <w:marTop w:val="0"/>
          <w:marBottom w:val="0"/>
          <w:divBdr>
            <w:top w:val="none" w:sz="0" w:space="0" w:color="auto"/>
            <w:left w:val="none" w:sz="0" w:space="0" w:color="auto"/>
            <w:bottom w:val="none" w:sz="0" w:space="0" w:color="auto"/>
            <w:right w:val="none" w:sz="0" w:space="0" w:color="auto"/>
          </w:divBdr>
        </w:div>
        <w:div w:id="1621492730">
          <w:marLeft w:val="634"/>
          <w:marRight w:val="0"/>
          <w:marTop w:val="0"/>
          <w:marBottom w:val="0"/>
          <w:divBdr>
            <w:top w:val="none" w:sz="0" w:space="0" w:color="auto"/>
            <w:left w:val="none" w:sz="0" w:space="0" w:color="auto"/>
            <w:bottom w:val="none" w:sz="0" w:space="0" w:color="auto"/>
            <w:right w:val="none" w:sz="0" w:space="0" w:color="auto"/>
          </w:divBdr>
        </w:div>
      </w:divsChild>
    </w:div>
    <w:div w:id="2013292292">
      <w:bodyDiv w:val="1"/>
      <w:marLeft w:val="0"/>
      <w:marRight w:val="0"/>
      <w:marTop w:val="0"/>
      <w:marBottom w:val="0"/>
      <w:divBdr>
        <w:top w:val="none" w:sz="0" w:space="0" w:color="auto"/>
        <w:left w:val="none" w:sz="0" w:space="0" w:color="auto"/>
        <w:bottom w:val="none" w:sz="0" w:space="0" w:color="auto"/>
        <w:right w:val="none" w:sz="0" w:space="0" w:color="auto"/>
      </w:divBdr>
    </w:div>
    <w:div w:id="2014527190">
      <w:bodyDiv w:val="1"/>
      <w:marLeft w:val="0"/>
      <w:marRight w:val="0"/>
      <w:marTop w:val="0"/>
      <w:marBottom w:val="0"/>
      <w:divBdr>
        <w:top w:val="none" w:sz="0" w:space="0" w:color="auto"/>
        <w:left w:val="none" w:sz="0" w:space="0" w:color="auto"/>
        <w:bottom w:val="none" w:sz="0" w:space="0" w:color="auto"/>
        <w:right w:val="none" w:sz="0" w:space="0" w:color="auto"/>
      </w:divBdr>
    </w:div>
    <w:div w:id="2028291732">
      <w:bodyDiv w:val="1"/>
      <w:marLeft w:val="0"/>
      <w:marRight w:val="0"/>
      <w:marTop w:val="0"/>
      <w:marBottom w:val="0"/>
      <w:divBdr>
        <w:top w:val="none" w:sz="0" w:space="0" w:color="auto"/>
        <w:left w:val="none" w:sz="0" w:space="0" w:color="auto"/>
        <w:bottom w:val="none" w:sz="0" w:space="0" w:color="auto"/>
        <w:right w:val="none" w:sz="0" w:space="0" w:color="auto"/>
      </w:divBdr>
      <w:divsChild>
        <w:div w:id="816074147">
          <w:marLeft w:val="0"/>
          <w:marRight w:val="0"/>
          <w:marTop w:val="0"/>
          <w:marBottom w:val="0"/>
          <w:divBdr>
            <w:top w:val="none" w:sz="0" w:space="0" w:color="auto"/>
            <w:left w:val="none" w:sz="0" w:space="0" w:color="auto"/>
            <w:bottom w:val="none" w:sz="0" w:space="0" w:color="auto"/>
            <w:right w:val="none" w:sz="0" w:space="0" w:color="auto"/>
          </w:divBdr>
        </w:div>
        <w:div w:id="2018533519">
          <w:marLeft w:val="0"/>
          <w:marRight w:val="0"/>
          <w:marTop w:val="0"/>
          <w:marBottom w:val="0"/>
          <w:divBdr>
            <w:top w:val="none" w:sz="0" w:space="0" w:color="auto"/>
            <w:left w:val="none" w:sz="0" w:space="0" w:color="auto"/>
            <w:bottom w:val="none" w:sz="0" w:space="0" w:color="auto"/>
            <w:right w:val="none" w:sz="0" w:space="0" w:color="auto"/>
          </w:divBdr>
        </w:div>
      </w:divsChild>
    </w:div>
    <w:div w:id="2029864895">
      <w:bodyDiv w:val="1"/>
      <w:marLeft w:val="0"/>
      <w:marRight w:val="0"/>
      <w:marTop w:val="0"/>
      <w:marBottom w:val="0"/>
      <w:divBdr>
        <w:top w:val="none" w:sz="0" w:space="0" w:color="auto"/>
        <w:left w:val="none" w:sz="0" w:space="0" w:color="auto"/>
        <w:bottom w:val="none" w:sz="0" w:space="0" w:color="auto"/>
        <w:right w:val="none" w:sz="0" w:space="0" w:color="auto"/>
      </w:divBdr>
    </w:div>
    <w:div w:id="2057922384">
      <w:bodyDiv w:val="1"/>
      <w:marLeft w:val="0"/>
      <w:marRight w:val="0"/>
      <w:marTop w:val="0"/>
      <w:marBottom w:val="0"/>
      <w:divBdr>
        <w:top w:val="none" w:sz="0" w:space="0" w:color="auto"/>
        <w:left w:val="none" w:sz="0" w:space="0" w:color="auto"/>
        <w:bottom w:val="none" w:sz="0" w:space="0" w:color="auto"/>
        <w:right w:val="none" w:sz="0" w:space="0" w:color="auto"/>
      </w:divBdr>
      <w:divsChild>
        <w:div w:id="1810435960">
          <w:marLeft w:val="547"/>
          <w:marRight w:val="0"/>
          <w:marTop w:val="120"/>
          <w:marBottom w:val="160"/>
          <w:divBdr>
            <w:top w:val="none" w:sz="0" w:space="0" w:color="auto"/>
            <w:left w:val="none" w:sz="0" w:space="0" w:color="auto"/>
            <w:bottom w:val="none" w:sz="0" w:space="0" w:color="auto"/>
            <w:right w:val="none" w:sz="0" w:space="0" w:color="auto"/>
          </w:divBdr>
        </w:div>
      </w:divsChild>
    </w:div>
    <w:div w:id="2060392968">
      <w:bodyDiv w:val="1"/>
      <w:marLeft w:val="0"/>
      <w:marRight w:val="0"/>
      <w:marTop w:val="0"/>
      <w:marBottom w:val="0"/>
      <w:divBdr>
        <w:top w:val="none" w:sz="0" w:space="0" w:color="auto"/>
        <w:left w:val="none" w:sz="0" w:space="0" w:color="auto"/>
        <w:bottom w:val="none" w:sz="0" w:space="0" w:color="auto"/>
        <w:right w:val="none" w:sz="0" w:space="0" w:color="auto"/>
      </w:divBdr>
      <w:divsChild>
        <w:div w:id="36706738">
          <w:marLeft w:val="547"/>
          <w:marRight w:val="0"/>
          <w:marTop w:val="60"/>
          <w:marBottom w:val="60"/>
          <w:divBdr>
            <w:top w:val="none" w:sz="0" w:space="0" w:color="auto"/>
            <w:left w:val="none" w:sz="0" w:space="0" w:color="auto"/>
            <w:bottom w:val="none" w:sz="0" w:space="0" w:color="auto"/>
            <w:right w:val="none" w:sz="0" w:space="0" w:color="auto"/>
          </w:divBdr>
        </w:div>
        <w:div w:id="106780705">
          <w:marLeft w:val="547"/>
          <w:marRight w:val="0"/>
          <w:marTop w:val="60"/>
          <w:marBottom w:val="60"/>
          <w:divBdr>
            <w:top w:val="none" w:sz="0" w:space="0" w:color="auto"/>
            <w:left w:val="none" w:sz="0" w:space="0" w:color="auto"/>
            <w:bottom w:val="none" w:sz="0" w:space="0" w:color="auto"/>
            <w:right w:val="none" w:sz="0" w:space="0" w:color="auto"/>
          </w:divBdr>
        </w:div>
        <w:div w:id="770198797">
          <w:marLeft w:val="547"/>
          <w:marRight w:val="0"/>
          <w:marTop w:val="60"/>
          <w:marBottom w:val="60"/>
          <w:divBdr>
            <w:top w:val="none" w:sz="0" w:space="0" w:color="auto"/>
            <w:left w:val="none" w:sz="0" w:space="0" w:color="auto"/>
            <w:bottom w:val="none" w:sz="0" w:space="0" w:color="auto"/>
            <w:right w:val="none" w:sz="0" w:space="0" w:color="auto"/>
          </w:divBdr>
        </w:div>
        <w:div w:id="1984457548">
          <w:marLeft w:val="547"/>
          <w:marRight w:val="0"/>
          <w:marTop w:val="60"/>
          <w:marBottom w:val="60"/>
          <w:divBdr>
            <w:top w:val="none" w:sz="0" w:space="0" w:color="auto"/>
            <w:left w:val="none" w:sz="0" w:space="0" w:color="auto"/>
            <w:bottom w:val="none" w:sz="0" w:space="0" w:color="auto"/>
            <w:right w:val="none" w:sz="0" w:space="0" w:color="auto"/>
          </w:divBdr>
        </w:div>
      </w:divsChild>
    </w:div>
    <w:div w:id="2093502355">
      <w:bodyDiv w:val="1"/>
      <w:marLeft w:val="0"/>
      <w:marRight w:val="0"/>
      <w:marTop w:val="0"/>
      <w:marBottom w:val="0"/>
      <w:divBdr>
        <w:top w:val="none" w:sz="0" w:space="0" w:color="auto"/>
        <w:left w:val="none" w:sz="0" w:space="0" w:color="auto"/>
        <w:bottom w:val="none" w:sz="0" w:space="0" w:color="auto"/>
        <w:right w:val="none" w:sz="0" w:space="0" w:color="auto"/>
      </w:divBdr>
      <w:divsChild>
        <w:div w:id="230388627">
          <w:marLeft w:val="0"/>
          <w:marRight w:val="0"/>
          <w:marTop w:val="0"/>
          <w:marBottom w:val="0"/>
          <w:divBdr>
            <w:top w:val="none" w:sz="0" w:space="0" w:color="auto"/>
            <w:left w:val="none" w:sz="0" w:space="0" w:color="auto"/>
            <w:bottom w:val="none" w:sz="0" w:space="0" w:color="auto"/>
            <w:right w:val="none" w:sz="0" w:space="0" w:color="auto"/>
          </w:divBdr>
        </w:div>
        <w:div w:id="1552495810">
          <w:marLeft w:val="0"/>
          <w:marRight w:val="0"/>
          <w:marTop w:val="0"/>
          <w:marBottom w:val="0"/>
          <w:divBdr>
            <w:top w:val="none" w:sz="0" w:space="0" w:color="auto"/>
            <w:left w:val="none" w:sz="0" w:space="0" w:color="auto"/>
            <w:bottom w:val="none" w:sz="0" w:space="0" w:color="auto"/>
            <w:right w:val="none" w:sz="0" w:space="0" w:color="auto"/>
          </w:divBdr>
        </w:div>
      </w:divsChild>
    </w:div>
    <w:div w:id="2099670013">
      <w:bodyDiv w:val="1"/>
      <w:marLeft w:val="0"/>
      <w:marRight w:val="0"/>
      <w:marTop w:val="0"/>
      <w:marBottom w:val="0"/>
      <w:divBdr>
        <w:top w:val="none" w:sz="0" w:space="0" w:color="auto"/>
        <w:left w:val="none" w:sz="0" w:space="0" w:color="auto"/>
        <w:bottom w:val="none" w:sz="0" w:space="0" w:color="auto"/>
        <w:right w:val="none" w:sz="0" w:space="0" w:color="auto"/>
      </w:divBdr>
    </w:div>
    <w:div w:id="212338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imon.Flores@dfat.gov.au"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Graham.teskey@abtgloba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lear Horizon">
      <a:majorFont>
        <a:latin typeface="Franklin Gothic Medium"/>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2791A-7F0C-448F-B71A-3C842A3A0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4931</Words>
  <Characters>27820</Characters>
  <Application>Microsoft Office Word</Application>
  <DocSecurity>0</DocSecurity>
  <Lines>679</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Australia-Indonesia Partnership Towards an Inclusive Society (INKLUSI) - Midterm Review -Findings and Recommendations</dc:title>
  <dc:subject/>
  <dc:creator/>
  <cp:keywords>[SEC=OFFICIAL]</cp:keywords>
  <cp:lastModifiedBy/>
  <cp:revision>1</cp:revision>
  <dcterms:created xsi:type="dcterms:W3CDTF">2024-12-19T21:23:00Z</dcterms:created>
  <dcterms:modified xsi:type="dcterms:W3CDTF">2024-12-19T21:23:00Z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DisplayValueSecClassificationWithQualifier">
    <vt:lpwstr>OFFICIAL</vt:lpwstr>
  </property>
  <property fmtid="{D5CDD505-2E9C-101B-9397-08002B2CF9AE}" pid="4" name="PMHMAC">
    <vt:lpwstr>v=2022.1;a=SHA256;h=D73BEC4BF9F66509C4094928D7C02E8C17E10C48555EAD65F9E6DD9E424A7ED7</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C6DD701BBA054652B71148224442A348</vt:lpwstr>
  </property>
  <property fmtid="{D5CDD505-2E9C-101B-9397-08002B2CF9AE}" pid="9" name="PM_ProtectiveMarkingValue_Footer">
    <vt:lpwstr>OFFICIAL</vt:lpwstr>
  </property>
  <property fmtid="{D5CDD505-2E9C-101B-9397-08002B2CF9AE}" pid="10" name="PM_Originator_Hash_SHA1">
    <vt:lpwstr>D9F6E5C82DFAF7AB6E3D596D48DD43C72EDFDAB4</vt:lpwstr>
  </property>
  <property fmtid="{D5CDD505-2E9C-101B-9397-08002B2CF9AE}" pid="11" name="PM_OriginationTimeStamp">
    <vt:lpwstr>2023-02-09T07:16:05Z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500F6A527C8BF7A6E4EA6B95297EC926</vt:lpwstr>
  </property>
  <property fmtid="{D5CDD505-2E9C-101B-9397-08002B2CF9AE}" pid="20" name="PM_Hash_Salt">
    <vt:lpwstr>D877D01B9462CBCBB17F8F9D164967A9</vt:lpwstr>
  </property>
  <property fmtid="{D5CDD505-2E9C-101B-9397-08002B2CF9AE}" pid="21" name="PM_Hash_SHA1">
    <vt:lpwstr>8142D34FC083DD51A3E06EBA172FA02FC2ABCB68</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Uuid">
    <vt:lpwstr>v=2022.2;d=gov.au;g=46DD6D7C-8107-577B-BC6E-F348953B2E44</vt:lpwstr>
  </property>
  <property fmtid="{D5CDD505-2E9C-101B-9397-08002B2CF9AE}" pid="26" name="PM_OriginatorUserAccountName_SHA256">
    <vt:lpwstr>3E9DB5AB808CA91EB3E8EC398CDB7F67B110581D6BB28BC88565729DCE387350</vt:lpwstr>
  </property>
  <property fmtid="{D5CDD505-2E9C-101B-9397-08002B2CF9AE}" pid="27" name="PM_OriginatorDomainName_SHA256">
    <vt:lpwstr>6F3591835F3B2A8A025B00B5BA6418010DA3A17C9C26EA9C049FFD28039489A2</vt:lpwstr>
  </property>
  <property fmtid="{D5CDD505-2E9C-101B-9397-08002B2CF9AE}" pid="28" name="PM_Caveats_Count">
    <vt:lpwstr>0</vt:lpwstr>
  </property>
</Properties>
</file>