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1B88A" w14:textId="77777777" w:rsidR="00944BC2" w:rsidRPr="004846B8" w:rsidRDefault="00944BC2" w:rsidP="00944BC2">
      <w:pPr>
        <w:tabs>
          <w:tab w:val="left" w:pos="170"/>
        </w:tabs>
        <w:rPr>
          <w:color w:val="666699"/>
          <w:sz w:val="18"/>
          <w:szCs w:val="18"/>
        </w:rPr>
      </w:pPr>
      <w:bookmarkStart w:id="0" w:name="_GoBack"/>
      <w:bookmarkEnd w:id="0"/>
    </w:p>
    <w:p w14:paraId="4A01B88B" w14:textId="7816812E" w:rsidR="00C657FB" w:rsidRPr="004846B8" w:rsidRDefault="00970C8D" w:rsidP="00C657FB">
      <w:pPr>
        <w:pStyle w:val="DocName"/>
        <w:pBdr>
          <w:top w:val="single" w:sz="4" w:space="12" w:color="FF9900"/>
          <w:bottom w:val="single" w:sz="4" w:space="5" w:color="FF9900"/>
        </w:pBdr>
        <w:shd w:val="clear" w:color="auto" w:fill="FFFFCC"/>
        <w:spacing w:line="360" w:lineRule="auto"/>
        <w:rPr>
          <w:sz w:val="24"/>
          <w:lang w:eastAsia="en-AU"/>
        </w:rPr>
      </w:pPr>
      <w:r w:rsidRPr="004846B8">
        <w:rPr>
          <w:sz w:val="24"/>
          <w:lang w:eastAsia="en-AU"/>
        </w:rPr>
        <w:t xml:space="preserve">Independent Progress Review of the </w:t>
      </w:r>
      <w:r w:rsidR="00166702" w:rsidRPr="004846B8">
        <w:rPr>
          <w:sz w:val="24"/>
          <w:lang w:eastAsia="en-AU"/>
        </w:rPr>
        <w:t>UNICEF Early Childhood Care and Development Contribution</w:t>
      </w:r>
    </w:p>
    <w:p w14:paraId="4A01B88C" w14:textId="77777777" w:rsidR="00C657FB" w:rsidRPr="004846B8"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sidRPr="004846B8">
        <w:rPr>
          <w:sz w:val="24"/>
          <w:lang w:eastAsia="en-AU"/>
        </w:rPr>
        <w:t>MANAGEMENT RESPONSE</w:t>
      </w:r>
    </w:p>
    <w:p w14:paraId="4A01B88D" w14:textId="77777777" w:rsidR="00C657FB" w:rsidRPr="004846B8" w:rsidRDefault="000B520A" w:rsidP="00683EB4">
      <w:pPr>
        <w:pStyle w:val="Heading2"/>
      </w:pPr>
      <w:r w:rsidRPr="004846B8">
        <w:t xml:space="preserve">Initiative </w:t>
      </w:r>
      <w:r w:rsidR="00C657FB" w:rsidRPr="004846B8">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4846B8" w14:paraId="4A01B890" w14:textId="77777777" w:rsidTr="00175FFC">
        <w:trPr>
          <w:cantSplit/>
          <w:tblHeader/>
        </w:trPr>
        <w:tc>
          <w:tcPr>
            <w:tcW w:w="2660" w:type="dxa"/>
            <w:shd w:val="clear" w:color="auto" w:fill="E0E0E0"/>
            <w:vAlign w:val="center"/>
          </w:tcPr>
          <w:p w14:paraId="4A01B88E" w14:textId="77777777" w:rsidR="00C657FB" w:rsidRPr="004846B8" w:rsidRDefault="00EF02B3" w:rsidP="00175FFC">
            <w:pPr>
              <w:pStyle w:val="Table-normal-text"/>
              <w:spacing w:before="120" w:after="120"/>
              <w:rPr>
                <w:b/>
              </w:rPr>
            </w:pPr>
            <w:r w:rsidRPr="004846B8">
              <w:rPr>
                <w:b/>
              </w:rPr>
              <w:t>Initiative</w:t>
            </w:r>
            <w:r w:rsidR="00C657FB" w:rsidRPr="004846B8">
              <w:rPr>
                <w:b/>
              </w:rPr>
              <w:t xml:space="preserve"> Name</w:t>
            </w:r>
          </w:p>
        </w:tc>
        <w:tc>
          <w:tcPr>
            <w:tcW w:w="7229" w:type="dxa"/>
            <w:gridSpan w:val="3"/>
            <w:shd w:val="clear" w:color="auto" w:fill="E0E0E0"/>
            <w:vAlign w:val="center"/>
          </w:tcPr>
          <w:p w14:paraId="4A01B88F" w14:textId="77777777" w:rsidR="00C657FB" w:rsidRPr="004846B8" w:rsidRDefault="00C657FB" w:rsidP="00175FFC">
            <w:pPr>
              <w:pStyle w:val="Table-normal-text"/>
              <w:spacing w:before="120" w:after="120"/>
              <w:rPr>
                <w:b/>
              </w:rPr>
            </w:pPr>
          </w:p>
        </w:tc>
      </w:tr>
      <w:tr w:rsidR="00C657FB" w:rsidRPr="004846B8" w14:paraId="4A01B893" w14:textId="77777777" w:rsidTr="00175FFC">
        <w:trPr>
          <w:cantSplit/>
        </w:trPr>
        <w:tc>
          <w:tcPr>
            <w:tcW w:w="2660" w:type="dxa"/>
            <w:shd w:val="clear" w:color="auto" w:fill="auto"/>
          </w:tcPr>
          <w:p w14:paraId="4A01B891" w14:textId="77777777" w:rsidR="00C657FB" w:rsidRPr="004846B8" w:rsidRDefault="00C657FB" w:rsidP="00175FFC">
            <w:pPr>
              <w:pStyle w:val="Table-normal-text"/>
            </w:pPr>
            <w:r w:rsidRPr="004846B8">
              <w:t>AidWorks initiative number</w:t>
            </w:r>
          </w:p>
        </w:tc>
        <w:tc>
          <w:tcPr>
            <w:tcW w:w="7229" w:type="dxa"/>
            <w:gridSpan w:val="3"/>
            <w:shd w:val="clear" w:color="auto" w:fill="auto"/>
          </w:tcPr>
          <w:p w14:paraId="4A01B892" w14:textId="36B2279A" w:rsidR="00C657FB" w:rsidRPr="004846B8" w:rsidRDefault="00166702" w:rsidP="00166702">
            <w:pPr>
              <w:pStyle w:val="Table-normal-text"/>
            </w:pPr>
            <w:r w:rsidRPr="004846B8">
              <w:t>INI 428 Agreement No. 65322</w:t>
            </w:r>
          </w:p>
        </w:tc>
      </w:tr>
      <w:tr w:rsidR="00C657FB" w:rsidRPr="004846B8" w14:paraId="4A01B898" w14:textId="77777777" w:rsidTr="00175FFC">
        <w:trPr>
          <w:cantSplit/>
        </w:trPr>
        <w:tc>
          <w:tcPr>
            <w:tcW w:w="2660" w:type="dxa"/>
            <w:shd w:val="clear" w:color="auto" w:fill="auto"/>
          </w:tcPr>
          <w:p w14:paraId="4A01B894" w14:textId="77777777" w:rsidR="00C657FB" w:rsidRPr="004846B8" w:rsidRDefault="00C657FB" w:rsidP="00175FFC">
            <w:pPr>
              <w:pStyle w:val="Table-normal-text"/>
            </w:pPr>
            <w:r w:rsidRPr="004846B8">
              <w:t>Commencement date</w:t>
            </w:r>
          </w:p>
        </w:tc>
        <w:tc>
          <w:tcPr>
            <w:tcW w:w="2693" w:type="dxa"/>
            <w:shd w:val="clear" w:color="auto" w:fill="auto"/>
          </w:tcPr>
          <w:p w14:paraId="4A01B895" w14:textId="52FD65F5" w:rsidR="00C657FB" w:rsidRPr="004846B8" w:rsidRDefault="00166702" w:rsidP="00166702">
            <w:pPr>
              <w:pStyle w:val="Table-normal-text"/>
            </w:pPr>
            <w:r w:rsidRPr="004846B8">
              <w:t>01</w:t>
            </w:r>
            <w:r w:rsidR="00970C8D" w:rsidRPr="004846B8">
              <w:t xml:space="preserve"> </w:t>
            </w:r>
            <w:r w:rsidRPr="004846B8">
              <w:t>Dec</w:t>
            </w:r>
            <w:r w:rsidR="00970C8D" w:rsidRPr="004846B8">
              <w:t xml:space="preserve"> 20</w:t>
            </w:r>
            <w:r w:rsidRPr="004846B8">
              <w:t>12</w:t>
            </w:r>
            <w:r w:rsidR="00970C8D" w:rsidRPr="004846B8">
              <w:t xml:space="preserve"> </w:t>
            </w:r>
          </w:p>
        </w:tc>
        <w:tc>
          <w:tcPr>
            <w:tcW w:w="1843" w:type="dxa"/>
            <w:shd w:val="clear" w:color="auto" w:fill="auto"/>
          </w:tcPr>
          <w:p w14:paraId="4A01B896" w14:textId="77777777" w:rsidR="00C657FB" w:rsidRPr="004846B8" w:rsidRDefault="00C657FB" w:rsidP="00175FFC">
            <w:pPr>
              <w:pStyle w:val="Table-normal-text"/>
            </w:pPr>
            <w:r w:rsidRPr="004846B8">
              <w:t>Completion date</w:t>
            </w:r>
          </w:p>
        </w:tc>
        <w:tc>
          <w:tcPr>
            <w:tcW w:w="2693" w:type="dxa"/>
            <w:shd w:val="clear" w:color="auto" w:fill="auto"/>
          </w:tcPr>
          <w:p w14:paraId="4A01B897" w14:textId="5A0A24DF" w:rsidR="00C657FB" w:rsidRPr="004846B8" w:rsidRDefault="00166702" w:rsidP="00166702">
            <w:pPr>
              <w:pStyle w:val="Table-normal-text"/>
            </w:pPr>
            <w:r w:rsidRPr="004846B8">
              <w:t>30 June 2016</w:t>
            </w:r>
          </w:p>
        </w:tc>
      </w:tr>
      <w:tr w:rsidR="00C657FB" w:rsidRPr="004846B8" w14:paraId="4A01B89B" w14:textId="77777777" w:rsidTr="00175FFC">
        <w:trPr>
          <w:cantSplit/>
        </w:trPr>
        <w:tc>
          <w:tcPr>
            <w:tcW w:w="2660" w:type="dxa"/>
            <w:shd w:val="clear" w:color="auto" w:fill="auto"/>
          </w:tcPr>
          <w:p w14:paraId="4A01B899" w14:textId="77777777" w:rsidR="00C657FB" w:rsidRPr="004846B8" w:rsidRDefault="00C657FB" w:rsidP="00175FFC">
            <w:pPr>
              <w:pStyle w:val="Table-normal-text"/>
            </w:pPr>
            <w:r w:rsidRPr="004846B8">
              <w:t>Total Australian $</w:t>
            </w:r>
          </w:p>
        </w:tc>
        <w:tc>
          <w:tcPr>
            <w:tcW w:w="7229" w:type="dxa"/>
            <w:gridSpan w:val="3"/>
            <w:shd w:val="clear" w:color="auto" w:fill="auto"/>
          </w:tcPr>
          <w:p w14:paraId="4A01B89A" w14:textId="5EA90F3A" w:rsidR="00C657FB" w:rsidRPr="004846B8" w:rsidRDefault="00970C8D" w:rsidP="00175FFC">
            <w:pPr>
              <w:pStyle w:val="Table-normal-text"/>
            </w:pPr>
            <w:r w:rsidRPr="004846B8">
              <w:t>AUD</w:t>
            </w:r>
            <w:r w:rsidR="00166702" w:rsidRPr="004846B8">
              <w:t>7,826,0120.00</w:t>
            </w:r>
          </w:p>
        </w:tc>
      </w:tr>
      <w:tr w:rsidR="00C657FB" w:rsidRPr="004846B8" w14:paraId="4A01B89E" w14:textId="77777777" w:rsidTr="00175FFC">
        <w:trPr>
          <w:cantSplit/>
        </w:trPr>
        <w:tc>
          <w:tcPr>
            <w:tcW w:w="2660" w:type="dxa"/>
            <w:shd w:val="clear" w:color="auto" w:fill="auto"/>
          </w:tcPr>
          <w:p w14:paraId="4A01B89C" w14:textId="77777777" w:rsidR="00C657FB" w:rsidRPr="004846B8" w:rsidRDefault="00C657FB" w:rsidP="00175FFC">
            <w:pPr>
              <w:pStyle w:val="Table-normal-text"/>
            </w:pPr>
            <w:r w:rsidRPr="004846B8">
              <w:t>Total other $</w:t>
            </w:r>
          </w:p>
        </w:tc>
        <w:tc>
          <w:tcPr>
            <w:tcW w:w="7229" w:type="dxa"/>
            <w:gridSpan w:val="3"/>
            <w:shd w:val="clear" w:color="auto" w:fill="auto"/>
          </w:tcPr>
          <w:p w14:paraId="4A01B89D" w14:textId="77777777" w:rsidR="00C657FB" w:rsidRPr="004846B8" w:rsidRDefault="00C657FB" w:rsidP="00175FFC">
            <w:pPr>
              <w:pStyle w:val="Table-normal-text"/>
            </w:pPr>
          </w:p>
        </w:tc>
      </w:tr>
      <w:tr w:rsidR="00C657FB" w:rsidRPr="004846B8" w14:paraId="4A01B8A1" w14:textId="77777777" w:rsidTr="00175FFC">
        <w:trPr>
          <w:cantSplit/>
        </w:trPr>
        <w:tc>
          <w:tcPr>
            <w:tcW w:w="2660" w:type="dxa"/>
            <w:shd w:val="clear" w:color="auto" w:fill="auto"/>
          </w:tcPr>
          <w:p w14:paraId="4A01B89F" w14:textId="77777777" w:rsidR="00C657FB" w:rsidRPr="004846B8" w:rsidRDefault="00C657FB" w:rsidP="00175FFC">
            <w:pPr>
              <w:pStyle w:val="Table-normal-text"/>
            </w:pPr>
            <w:r w:rsidRPr="004846B8">
              <w:t>Delivery organisation(s)</w:t>
            </w:r>
          </w:p>
        </w:tc>
        <w:tc>
          <w:tcPr>
            <w:tcW w:w="7229" w:type="dxa"/>
            <w:gridSpan w:val="3"/>
            <w:shd w:val="clear" w:color="auto" w:fill="auto"/>
          </w:tcPr>
          <w:p w14:paraId="4A01B8A0" w14:textId="0A630CA3" w:rsidR="00C657FB" w:rsidRPr="004846B8" w:rsidRDefault="00166702" w:rsidP="00175FFC">
            <w:pPr>
              <w:pStyle w:val="Table-normal-text"/>
            </w:pPr>
            <w:proofErr w:type="spellStart"/>
            <w:r w:rsidRPr="004846B8">
              <w:t>DepEd</w:t>
            </w:r>
            <w:proofErr w:type="spellEnd"/>
            <w:r w:rsidRPr="004846B8">
              <w:t>, DSWD, ECCD Council Secretariat</w:t>
            </w:r>
          </w:p>
        </w:tc>
      </w:tr>
      <w:tr w:rsidR="00C657FB" w:rsidRPr="004846B8" w14:paraId="4A01B8A4" w14:textId="77777777" w:rsidTr="00175FFC">
        <w:trPr>
          <w:cantSplit/>
        </w:trPr>
        <w:tc>
          <w:tcPr>
            <w:tcW w:w="2660" w:type="dxa"/>
            <w:shd w:val="clear" w:color="auto" w:fill="auto"/>
          </w:tcPr>
          <w:p w14:paraId="4A01B8A2" w14:textId="77777777" w:rsidR="00C657FB" w:rsidRPr="004846B8" w:rsidRDefault="00C657FB" w:rsidP="00845B17">
            <w:pPr>
              <w:pStyle w:val="Table-normal-text"/>
            </w:pPr>
            <w:r w:rsidRPr="004846B8">
              <w:t xml:space="preserve">Implementing </w:t>
            </w:r>
            <w:r w:rsidR="00845B17" w:rsidRPr="004846B8">
              <w:t>partner</w:t>
            </w:r>
            <w:r w:rsidRPr="004846B8">
              <w:t>(s)</w:t>
            </w:r>
          </w:p>
        </w:tc>
        <w:tc>
          <w:tcPr>
            <w:tcW w:w="7229" w:type="dxa"/>
            <w:gridSpan w:val="3"/>
            <w:shd w:val="clear" w:color="auto" w:fill="auto"/>
          </w:tcPr>
          <w:p w14:paraId="4A01B8A3" w14:textId="14E8927F" w:rsidR="00C657FB" w:rsidRPr="004846B8" w:rsidRDefault="00970C8D" w:rsidP="00175FFC">
            <w:pPr>
              <w:pStyle w:val="Table-normal-text"/>
            </w:pPr>
            <w:r w:rsidRPr="004846B8">
              <w:t>UNICEF</w:t>
            </w:r>
          </w:p>
        </w:tc>
      </w:tr>
      <w:tr w:rsidR="00C657FB" w:rsidRPr="004846B8" w14:paraId="4A01B8A7" w14:textId="77777777" w:rsidTr="00175FFC">
        <w:trPr>
          <w:cantSplit/>
        </w:trPr>
        <w:tc>
          <w:tcPr>
            <w:tcW w:w="2660" w:type="dxa"/>
            <w:shd w:val="clear" w:color="auto" w:fill="auto"/>
          </w:tcPr>
          <w:p w14:paraId="4A01B8A5" w14:textId="77777777" w:rsidR="00C657FB" w:rsidRPr="004846B8" w:rsidRDefault="00C657FB" w:rsidP="00175FFC">
            <w:pPr>
              <w:pStyle w:val="Table-normal-text"/>
            </w:pPr>
            <w:r w:rsidRPr="004846B8">
              <w:t>Country/Region</w:t>
            </w:r>
          </w:p>
        </w:tc>
        <w:tc>
          <w:tcPr>
            <w:tcW w:w="7229" w:type="dxa"/>
            <w:gridSpan w:val="3"/>
            <w:shd w:val="clear" w:color="auto" w:fill="auto"/>
          </w:tcPr>
          <w:p w14:paraId="4A01B8A6" w14:textId="4805AE11" w:rsidR="00C657FB" w:rsidRPr="004846B8" w:rsidRDefault="00970C8D" w:rsidP="00175FFC">
            <w:pPr>
              <w:pStyle w:val="Table-normal-text"/>
            </w:pPr>
            <w:r w:rsidRPr="004846B8">
              <w:t>Philippines</w:t>
            </w:r>
          </w:p>
        </w:tc>
      </w:tr>
      <w:tr w:rsidR="00C657FB" w:rsidRPr="004846B8" w14:paraId="4A01B8AA" w14:textId="77777777" w:rsidTr="00175FFC">
        <w:trPr>
          <w:cantSplit/>
        </w:trPr>
        <w:tc>
          <w:tcPr>
            <w:tcW w:w="2660" w:type="dxa"/>
            <w:shd w:val="clear" w:color="auto" w:fill="auto"/>
          </w:tcPr>
          <w:p w14:paraId="4A01B8A8" w14:textId="77777777" w:rsidR="00C657FB" w:rsidRPr="004846B8" w:rsidRDefault="00C657FB" w:rsidP="00845B17">
            <w:pPr>
              <w:pStyle w:val="Table-normal-text"/>
            </w:pPr>
            <w:r w:rsidRPr="004846B8">
              <w:t xml:space="preserve">Primary </w:t>
            </w:r>
            <w:r w:rsidR="00845B17" w:rsidRPr="004846B8">
              <w:t>sector</w:t>
            </w:r>
          </w:p>
        </w:tc>
        <w:tc>
          <w:tcPr>
            <w:tcW w:w="7229" w:type="dxa"/>
            <w:gridSpan w:val="3"/>
            <w:shd w:val="clear" w:color="auto" w:fill="auto"/>
          </w:tcPr>
          <w:p w14:paraId="4A01B8A9" w14:textId="31C41E10" w:rsidR="00C657FB" w:rsidRPr="004846B8" w:rsidRDefault="00166702" w:rsidP="00175FFC">
            <w:pPr>
              <w:pStyle w:val="Table-normal-text"/>
            </w:pPr>
            <w:r w:rsidRPr="004846B8">
              <w:t>Education</w:t>
            </w:r>
          </w:p>
        </w:tc>
      </w:tr>
      <w:tr w:rsidR="00C657FB" w:rsidRPr="004846B8" w14:paraId="4A01B8AD" w14:textId="77777777" w:rsidTr="00175FFC">
        <w:trPr>
          <w:cantSplit/>
        </w:trPr>
        <w:tc>
          <w:tcPr>
            <w:tcW w:w="2660" w:type="dxa"/>
            <w:shd w:val="clear" w:color="auto" w:fill="auto"/>
          </w:tcPr>
          <w:p w14:paraId="4A01B8AB" w14:textId="77777777" w:rsidR="00C657FB" w:rsidRPr="004846B8" w:rsidRDefault="00390A59" w:rsidP="00175FFC">
            <w:pPr>
              <w:pStyle w:val="Table-normal-text"/>
            </w:pPr>
            <w:r w:rsidRPr="004846B8">
              <w:t>Initiative</w:t>
            </w:r>
            <w:r w:rsidR="00C657FB" w:rsidRPr="004846B8">
              <w:t xml:space="preserve"> objective</w:t>
            </w:r>
            <w:r w:rsidR="00614E79" w:rsidRPr="004846B8">
              <w:t>/s</w:t>
            </w:r>
          </w:p>
        </w:tc>
        <w:tc>
          <w:tcPr>
            <w:tcW w:w="7229" w:type="dxa"/>
            <w:gridSpan w:val="3"/>
            <w:shd w:val="clear" w:color="auto" w:fill="auto"/>
          </w:tcPr>
          <w:p w14:paraId="32DFCF90" w14:textId="5862727A" w:rsidR="00C657FB" w:rsidRPr="004846B8" w:rsidRDefault="00166702" w:rsidP="00D27EAF">
            <w:pPr>
              <w:pStyle w:val="Table-normal-text"/>
              <w:numPr>
                <w:ilvl w:val="0"/>
                <w:numId w:val="8"/>
              </w:numPr>
              <w:ind w:left="317" w:hanging="283"/>
            </w:pPr>
            <w:r w:rsidRPr="004846B8">
              <w:t>Improved School Readiness of 3-5 years old children in 36 vulnerable areas.</w:t>
            </w:r>
          </w:p>
          <w:p w14:paraId="79E0BD71" w14:textId="77777777" w:rsidR="00970C8D" w:rsidRPr="004846B8" w:rsidRDefault="00166702" w:rsidP="00D27EAF">
            <w:pPr>
              <w:pStyle w:val="Table-normal-text"/>
              <w:numPr>
                <w:ilvl w:val="0"/>
                <w:numId w:val="8"/>
              </w:numPr>
              <w:ind w:left="317" w:hanging="283"/>
            </w:pPr>
            <w:r w:rsidRPr="004846B8">
              <w:t>Improved Quality of ECCD programmes in 36 vulnerable areas</w:t>
            </w:r>
          </w:p>
          <w:p w14:paraId="07791B43" w14:textId="77777777" w:rsidR="00166702" w:rsidRPr="004846B8" w:rsidRDefault="00166702" w:rsidP="00D27EAF">
            <w:pPr>
              <w:pStyle w:val="Table-normal-text"/>
              <w:numPr>
                <w:ilvl w:val="0"/>
                <w:numId w:val="8"/>
              </w:numPr>
              <w:ind w:left="317" w:hanging="283"/>
            </w:pPr>
            <w:r w:rsidRPr="004846B8">
              <w:t>Stimulate the demand for ECCD Services in 36 vulnerable areas</w:t>
            </w:r>
          </w:p>
          <w:p w14:paraId="4A01B8AC" w14:textId="3E7F1FBA" w:rsidR="00166702" w:rsidRPr="004846B8" w:rsidRDefault="00166702" w:rsidP="00D27EAF">
            <w:pPr>
              <w:pStyle w:val="Table-normal-text"/>
              <w:numPr>
                <w:ilvl w:val="0"/>
                <w:numId w:val="8"/>
              </w:numPr>
              <w:ind w:left="317" w:hanging="283"/>
            </w:pPr>
            <w:r w:rsidRPr="004846B8">
              <w:t>Strengthen National Policies, management and supervision of ECCD programmes</w:t>
            </w:r>
          </w:p>
        </w:tc>
      </w:tr>
    </w:tbl>
    <w:p w14:paraId="4A01B8AE" w14:textId="4C178CBE" w:rsidR="00C657FB" w:rsidRPr="004846B8" w:rsidRDefault="00C657FB" w:rsidP="00C657FB">
      <w:pPr>
        <w:pStyle w:val="Heading2"/>
      </w:pPr>
      <w:r w:rsidRPr="004846B8">
        <w:t>Evaluation Summary</w:t>
      </w:r>
    </w:p>
    <w:p w14:paraId="4A01B8AF" w14:textId="77777777" w:rsidR="00683EB4" w:rsidRPr="004846B8" w:rsidRDefault="00683EB4" w:rsidP="00C657FB">
      <w:pPr>
        <w:rPr>
          <w:b/>
        </w:rPr>
      </w:pPr>
    </w:p>
    <w:p w14:paraId="4A01B8B0" w14:textId="423285CD" w:rsidR="00C657FB" w:rsidRPr="004846B8" w:rsidRDefault="00C657FB" w:rsidP="00C657FB">
      <w:pPr>
        <w:rPr>
          <w:color w:val="FF0000"/>
        </w:rPr>
      </w:pPr>
      <w:r w:rsidRPr="004846B8">
        <w:rPr>
          <w:b/>
        </w:rPr>
        <w:t xml:space="preserve">Evaluation Objective: </w:t>
      </w:r>
    </w:p>
    <w:p w14:paraId="4A65569D" w14:textId="77777777" w:rsidR="00A43787" w:rsidRPr="004846B8" w:rsidRDefault="00A43787" w:rsidP="00C657FB">
      <w:pPr>
        <w:rPr>
          <w:color w:val="FF0000"/>
        </w:rPr>
      </w:pPr>
    </w:p>
    <w:p w14:paraId="7A582625" w14:textId="77777777" w:rsidR="00A43787" w:rsidRPr="004846B8" w:rsidRDefault="00A43787" w:rsidP="006E19DA">
      <w:pPr>
        <w:pStyle w:val="ListParagraph"/>
        <w:numPr>
          <w:ilvl w:val="1"/>
          <w:numId w:val="10"/>
        </w:numPr>
        <w:spacing w:before="0"/>
        <w:ind w:left="709" w:right="-1" w:hanging="357"/>
        <w:jc w:val="both"/>
        <w:rPr>
          <w:rFonts w:cstheme="minorHAnsi"/>
        </w:rPr>
      </w:pPr>
      <w:r w:rsidRPr="004846B8">
        <w:rPr>
          <w:rFonts w:cstheme="minorHAnsi"/>
        </w:rPr>
        <w:t>Assess the progress of the project implementation (please refer to Annex 1);</w:t>
      </w:r>
    </w:p>
    <w:p w14:paraId="22BC4A96" w14:textId="77777777" w:rsidR="00A43787" w:rsidRPr="004846B8" w:rsidRDefault="00A43787" w:rsidP="006E19DA">
      <w:pPr>
        <w:pStyle w:val="ListParagraph"/>
        <w:numPr>
          <w:ilvl w:val="1"/>
          <w:numId w:val="10"/>
        </w:numPr>
        <w:spacing w:before="0"/>
        <w:ind w:left="709" w:right="-1" w:hanging="357"/>
        <w:jc w:val="both"/>
        <w:rPr>
          <w:rFonts w:cstheme="minorHAnsi"/>
        </w:rPr>
      </w:pPr>
      <w:r w:rsidRPr="004846B8">
        <w:rPr>
          <w:rFonts w:cstheme="minorHAnsi"/>
          <w:lang w:eastAsia="en-GB"/>
        </w:rPr>
        <w:t>Identify  the successes and good practices including the gaps and constraints that need to be addressed;</w:t>
      </w:r>
    </w:p>
    <w:p w14:paraId="2C861A9C" w14:textId="77777777" w:rsidR="00A43787" w:rsidRPr="004846B8" w:rsidRDefault="00A43787" w:rsidP="006E19DA">
      <w:pPr>
        <w:pStyle w:val="ListParagraph"/>
        <w:numPr>
          <w:ilvl w:val="1"/>
          <w:numId w:val="10"/>
        </w:numPr>
        <w:spacing w:before="0" w:after="200" w:line="276" w:lineRule="auto"/>
        <w:ind w:left="709" w:right="-1"/>
        <w:jc w:val="both"/>
        <w:rPr>
          <w:rFonts w:cstheme="minorHAnsi"/>
        </w:rPr>
      </w:pPr>
      <w:r w:rsidRPr="004846B8">
        <w:rPr>
          <w:rFonts w:cstheme="minorHAnsi"/>
        </w:rPr>
        <w:t>Determine what current partnership modalities are effectively contributing to the attainment of program objectives;</w:t>
      </w:r>
    </w:p>
    <w:p w14:paraId="2FB79C67" w14:textId="77777777" w:rsidR="00A43787" w:rsidRPr="004846B8" w:rsidRDefault="00A43787" w:rsidP="006E19DA">
      <w:pPr>
        <w:pStyle w:val="ListParagraph"/>
        <w:numPr>
          <w:ilvl w:val="1"/>
          <w:numId w:val="10"/>
        </w:numPr>
        <w:spacing w:before="0" w:after="200" w:line="276" w:lineRule="auto"/>
        <w:ind w:left="709" w:right="-1" w:hanging="357"/>
      </w:pPr>
      <w:r w:rsidRPr="004846B8">
        <w:rPr>
          <w:rFonts w:cstheme="minorHAnsi"/>
        </w:rPr>
        <w:t>Provide recommendations to improve project implementation until completion; and</w:t>
      </w:r>
    </w:p>
    <w:p w14:paraId="31F7EB11" w14:textId="77777777" w:rsidR="00A43787" w:rsidRPr="004846B8" w:rsidRDefault="00A43787" w:rsidP="006E19DA">
      <w:pPr>
        <w:pStyle w:val="ListParagraph"/>
        <w:numPr>
          <w:ilvl w:val="1"/>
          <w:numId w:val="10"/>
        </w:numPr>
        <w:spacing w:before="0"/>
        <w:ind w:left="709" w:right="-1" w:hanging="357"/>
        <w:jc w:val="both"/>
        <w:rPr>
          <w:rFonts w:cstheme="minorHAnsi"/>
        </w:rPr>
      </w:pPr>
      <w:r w:rsidRPr="004846B8">
        <w:rPr>
          <w:rFonts w:cstheme="minorHAnsi"/>
        </w:rPr>
        <w:t>Identify options and recommend suitable options for developing future early childhood care and development programs.</w:t>
      </w:r>
    </w:p>
    <w:p w14:paraId="3F4CA4B9" w14:textId="77777777" w:rsidR="00A43787" w:rsidRPr="004846B8" w:rsidRDefault="00A43787" w:rsidP="00C657FB">
      <w:pPr>
        <w:rPr>
          <w:b/>
        </w:rPr>
      </w:pPr>
    </w:p>
    <w:p w14:paraId="4A01B8B1" w14:textId="65F78CB3" w:rsidR="00C657FB" w:rsidRPr="004846B8" w:rsidRDefault="00C657FB" w:rsidP="00C657FB">
      <w:r w:rsidRPr="004846B8">
        <w:rPr>
          <w:b/>
        </w:rPr>
        <w:t xml:space="preserve">Evaluation Completion Date: </w:t>
      </w:r>
      <w:r w:rsidR="00166702" w:rsidRPr="004846B8">
        <w:t>15 April 2015</w:t>
      </w:r>
    </w:p>
    <w:p w14:paraId="4A01B8B2" w14:textId="5950BB72" w:rsidR="00C657FB" w:rsidRPr="004846B8" w:rsidRDefault="00C657FB" w:rsidP="00C657FB">
      <w:r w:rsidRPr="004846B8">
        <w:rPr>
          <w:b/>
        </w:rPr>
        <w:t xml:space="preserve">Evaluation Team: </w:t>
      </w:r>
      <w:r w:rsidR="00166702" w:rsidRPr="004846B8">
        <w:t xml:space="preserve">Sheldon </w:t>
      </w:r>
      <w:proofErr w:type="spellStart"/>
      <w:r w:rsidR="00166702" w:rsidRPr="004846B8">
        <w:t>Shaeffer</w:t>
      </w:r>
      <w:proofErr w:type="spellEnd"/>
      <w:r w:rsidR="000E7AAF" w:rsidRPr="004846B8">
        <w:t xml:space="preserve"> (Team Leader), </w:t>
      </w:r>
      <w:r w:rsidR="00166702" w:rsidRPr="004846B8">
        <w:t>Marilyn Manuel</w:t>
      </w:r>
      <w:r w:rsidR="000E7AAF" w:rsidRPr="004846B8">
        <w:t xml:space="preserve"> (</w:t>
      </w:r>
      <w:r w:rsidR="00166702" w:rsidRPr="004846B8">
        <w:t>Local ECCD Specialist</w:t>
      </w:r>
      <w:r w:rsidR="000E7AAF" w:rsidRPr="004846B8">
        <w:t xml:space="preserve">) </w:t>
      </w:r>
    </w:p>
    <w:p w14:paraId="0933EC58" w14:textId="2743E869" w:rsidR="00AF31B6" w:rsidRPr="004846B8" w:rsidRDefault="00AF31B6">
      <w:pPr>
        <w:spacing w:before="0"/>
        <w:rPr>
          <w:b/>
          <w:sz w:val="22"/>
          <w:szCs w:val="22"/>
          <w:lang w:eastAsia="en-AU"/>
        </w:rPr>
      </w:pPr>
      <w:r w:rsidRPr="004846B8">
        <w:rPr>
          <w:b/>
          <w:sz w:val="22"/>
          <w:szCs w:val="22"/>
          <w:lang w:eastAsia="en-AU"/>
        </w:rPr>
        <w:br w:type="page"/>
      </w:r>
    </w:p>
    <w:p w14:paraId="7337BCF0" w14:textId="77777777" w:rsidR="00166702" w:rsidRPr="004846B8" w:rsidRDefault="00166702" w:rsidP="000D316D">
      <w:pPr>
        <w:rPr>
          <w:b/>
          <w:sz w:val="22"/>
          <w:szCs w:val="22"/>
          <w:lang w:eastAsia="en-AU"/>
        </w:rPr>
      </w:pPr>
    </w:p>
    <w:p w14:paraId="4A01B8B5" w14:textId="317140FE" w:rsidR="005E3939" w:rsidRPr="004846B8" w:rsidRDefault="00166702" w:rsidP="000D316D">
      <w:pPr>
        <w:rPr>
          <w:b/>
          <w:sz w:val="22"/>
          <w:szCs w:val="22"/>
          <w:lang w:eastAsia="en-AU"/>
        </w:rPr>
      </w:pPr>
      <w:r w:rsidRPr="004846B8">
        <w:rPr>
          <w:b/>
          <w:sz w:val="22"/>
          <w:szCs w:val="22"/>
          <w:lang w:eastAsia="en-AU"/>
        </w:rPr>
        <w:t>DFAT</w:t>
      </w:r>
      <w:r w:rsidR="00367DA3" w:rsidRPr="004846B8">
        <w:rPr>
          <w:b/>
          <w:sz w:val="22"/>
          <w:szCs w:val="22"/>
          <w:lang w:eastAsia="en-AU"/>
        </w:rPr>
        <w:t>’s response to the evaluation report</w:t>
      </w:r>
    </w:p>
    <w:p w14:paraId="2E0CD34D" w14:textId="77777777" w:rsidR="00FD403E" w:rsidRPr="004846B8" w:rsidRDefault="00FD403E" w:rsidP="00A53836">
      <w:pPr>
        <w:rPr>
          <w:i/>
          <w:szCs w:val="20"/>
          <w:u w:val="single"/>
          <w:lang w:eastAsia="en-AU"/>
        </w:rPr>
      </w:pPr>
    </w:p>
    <w:p w14:paraId="371B5379" w14:textId="229FE9C0" w:rsidR="00A53836" w:rsidRPr="004846B8" w:rsidRDefault="008B084C" w:rsidP="00A53836">
      <w:pPr>
        <w:rPr>
          <w:i/>
          <w:szCs w:val="20"/>
          <w:u w:val="single"/>
          <w:lang w:eastAsia="en-AU"/>
        </w:rPr>
      </w:pPr>
      <w:proofErr w:type="gramStart"/>
      <w:r w:rsidRPr="004846B8">
        <w:rPr>
          <w:i/>
          <w:szCs w:val="20"/>
          <w:u w:val="single"/>
          <w:lang w:eastAsia="en-AU"/>
        </w:rPr>
        <w:t>Br</w:t>
      </w:r>
      <w:r w:rsidR="00A53836" w:rsidRPr="004846B8">
        <w:rPr>
          <w:i/>
          <w:szCs w:val="20"/>
          <w:u w:val="single"/>
          <w:lang w:eastAsia="en-AU"/>
        </w:rPr>
        <w:t>i</w:t>
      </w:r>
      <w:r w:rsidRPr="004846B8">
        <w:rPr>
          <w:i/>
          <w:szCs w:val="20"/>
          <w:u w:val="single"/>
          <w:lang w:eastAsia="en-AU"/>
        </w:rPr>
        <w:t>e</w:t>
      </w:r>
      <w:r w:rsidR="00A53836" w:rsidRPr="004846B8">
        <w:rPr>
          <w:i/>
          <w:szCs w:val="20"/>
          <w:u w:val="single"/>
          <w:lang w:eastAsia="en-AU"/>
        </w:rPr>
        <w:t xml:space="preserve">f overview of </w:t>
      </w:r>
      <w:r w:rsidR="0031501D" w:rsidRPr="004846B8">
        <w:rPr>
          <w:i/>
          <w:szCs w:val="20"/>
          <w:u w:val="single"/>
          <w:lang w:eastAsia="en-AU"/>
        </w:rPr>
        <w:t>DFAT</w:t>
      </w:r>
      <w:r w:rsidR="00A53836" w:rsidRPr="004846B8">
        <w:rPr>
          <w:i/>
          <w:szCs w:val="20"/>
          <w:u w:val="single"/>
          <w:lang w:eastAsia="en-AU"/>
        </w:rPr>
        <w:t>’s assessment of the quality of the report (including any issues with evidence, findings, etc.)</w:t>
      </w:r>
      <w:proofErr w:type="gramEnd"/>
    </w:p>
    <w:p w14:paraId="3ED85726" w14:textId="77777777" w:rsidR="00D07F36" w:rsidRPr="004846B8" w:rsidRDefault="00D07F36" w:rsidP="00A53836">
      <w:pPr>
        <w:rPr>
          <w:i/>
          <w:szCs w:val="20"/>
          <w:u w:val="single"/>
          <w:lang w:eastAsia="en-AU"/>
        </w:rPr>
      </w:pPr>
    </w:p>
    <w:p w14:paraId="044F9019" w14:textId="198BD5AE" w:rsidR="00431510" w:rsidRPr="004846B8" w:rsidRDefault="00431510" w:rsidP="00431510">
      <w:pPr>
        <w:contextualSpacing/>
        <w:jc w:val="both"/>
        <w:rPr>
          <w:szCs w:val="20"/>
          <w:lang w:eastAsia="en-AU"/>
        </w:rPr>
      </w:pPr>
      <w:r w:rsidRPr="004846B8">
        <w:rPr>
          <w:szCs w:val="20"/>
          <w:lang w:eastAsia="en-AU"/>
        </w:rPr>
        <w:t xml:space="preserve">This Independent Progress Review provided a qualitative review of the program based on results of document review and validation through field visits to 3 sites and focused group discussions with national partners, local stakeholders and beneficiaries. Quantitative assessments </w:t>
      </w:r>
      <w:r w:rsidR="00347173" w:rsidRPr="004846B8">
        <w:rPr>
          <w:szCs w:val="20"/>
          <w:lang w:eastAsia="en-AU"/>
        </w:rPr>
        <w:t>were</w:t>
      </w:r>
      <w:r w:rsidRPr="004846B8">
        <w:rPr>
          <w:szCs w:val="20"/>
          <w:lang w:eastAsia="en-AU"/>
        </w:rPr>
        <w:t xml:space="preserve"> limited to the appreciation of output versus financial disbursements</w:t>
      </w:r>
      <w:r w:rsidR="00347173" w:rsidRPr="004846B8">
        <w:rPr>
          <w:szCs w:val="20"/>
          <w:lang w:eastAsia="en-AU"/>
        </w:rPr>
        <w:t xml:space="preserve"> as the s</w:t>
      </w:r>
      <w:r w:rsidRPr="004846B8">
        <w:rPr>
          <w:szCs w:val="20"/>
          <w:lang w:eastAsia="en-AU"/>
        </w:rPr>
        <w:t xml:space="preserve">tatistical information on the higher level indicators </w:t>
      </w:r>
      <w:r w:rsidR="00347173" w:rsidRPr="004846B8">
        <w:rPr>
          <w:szCs w:val="20"/>
          <w:lang w:eastAsia="en-AU"/>
        </w:rPr>
        <w:t>was</w:t>
      </w:r>
      <w:r w:rsidRPr="004846B8">
        <w:rPr>
          <w:szCs w:val="20"/>
          <w:lang w:eastAsia="en-AU"/>
        </w:rPr>
        <w:t xml:space="preserve"> not available at the time of the review. Based on the revised monitoring plan of the project, these results will be measured at the end of the project through a multiple indicator cluster survey (MICS).</w:t>
      </w:r>
    </w:p>
    <w:p w14:paraId="4A3312F4" w14:textId="77777777" w:rsidR="00431510" w:rsidRPr="004846B8" w:rsidRDefault="00431510" w:rsidP="00431510">
      <w:pPr>
        <w:contextualSpacing/>
        <w:jc w:val="both"/>
        <w:rPr>
          <w:color w:val="FF0000"/>
          <w:szCs w:val="20"/>
          <w:lang w:eastAsia="en-AU"/>
        </w:rPr>
      </w:pPr>
    </w:p>
    <w:p w14:paraId="715FDE9E" w14:textId="05DD09B2" w:rsidR="00D07F36" w:rsidRPr="004846B8" w:rsidRDefault="00D07F36" w:rsidP="00052047">
      <w:pPr>
        <w:contextualSpacing/>
        <w:jc w:val="both"/>
        <w:rPr>
          <w:color w:val="FF0000"/>
          <w:szCs w:val="20"/>
          <w:lang w:eastAsia="en-AU"/>
        </w:rPr>
      </w:pPr>
      <w:r w:rsidRPr="004846B8">
        <w:rPr>
          <w:szCs w:val="20"/>
          <w:lang w:eastAsia="en-AU"/>
        </w:rPr>
        <w:t xml:space="preserve">The review was meant to determine the extent to which UNICEF was able to deliver its commitments towards achieving the following program outcomes: </w:t>
      </w:r>
      <w:r w:rsidRPr="004846B8">
        <w:rPr>
          <w:szCs w:val="20"/>
        </w:rPr>
        <w:t>(1) improve the quality of ECCD programs in 36 vulnerable areas, (2) stimulate demand for ECCD services in these areas, and (3) strengthen the national policies, coordination, management and supervision of ECCD programs.</w:t>
      </w:r>
    </w:p>
    <w:p w14:paraId="694610B8" w14:textId="69E9BE16" w:rsidR="00353016" w:rsidRPr="004846B8" w:rsidRDefault="00431510" w:rsidP="00353016">
      <w:pPr>
        <w:jc w:val="both"/>
        <w:rPr>
          <w:szCs w:val="20"/>
          <w:lang w:eastAsia="en-AU"/>
        </w:rPr>
      </w:pPr>
      <w:r w:rsidRPr="004846B8">
        <w:rPr>
          <w:szCs w:val="20"/>
          <w:lang w:eastAsia="en-AU"/>
        </w:rPr>
        <w:t>With an overall rating of 4.5, t</w:t>
      </w:r>
      <w:r w:rsidR="00416D03" w:rsidRPr="004846B8">
        <w:rPr>
          <w:szCs w:val="20"/>
          <w:lang w:eastAsia="en-AU"/>
        </w:rPr>
        <w:t xml:space="preserve">he results indicate that </w:t>
      </w:r>
      <w:r w:rsidR="00F65095" w:rsidRPr="004846B8">
        <w:rPr>
          <w:szCs w:val="20"/>
          <w:lang w:eastAsia="en-AU"/>
        </w:rPr>
        <w:t>that in general</w:t>
      </w:r>
      <w:r w:rsidR="00D07F36" w:rsidRPr="004846B8">
        <w:rPr>
          <w:szCs w:val="20"/>
          <w:lang w:eastAsia="en-AU"/>
        </w:rPr>
        <w:t>,</w:t>
      </w:r>
      <w:r w:rsidR="00F65095" w:rsidRPr="004846B8">
        <w:rPr>
          <w:szCs w:val="20"/>
          <w:lang w:eastAsia="en-AU"/>
        </w:rPr>
        <w:t xml:space="preserve"> the program is still relevant </w:t>
      </w:r>
      <w:r w:rsidR="009B67B0" w:rsidRPr="004846B8">
        <w:rPr>
          <w:szCs w:val="20"/>
          <w:lang w:eastAsia="en-AU"/>
        </w:rPr>
        <w:t>to the interest of the government of Australia and the needs of th</w:t>
      </w:r>
      <w:r w:rsidRPr="004846B8">
        <w:rPr>
          <w:szCs w:val="20"/>
          <w:lang w:eastAsia="en-AU"/>
        </w:rPr>
        <w:t>e government of the Philippines.</w:t>
      </w:r>
      <w:r w:rsidR="009B67B0" w:rsidRPr="004846B8">
        <w:rPr>
          <w:szCs w:val="20"/>
          <w:lang w:eastAsia="en-AU"/>
        </w:rPr>
        <w:t xml:space="preserve"> </w:t>
      </w:r>
      <w:r w:rsidR="00353016" w:rsidRPr="004846B8">
        <w:rPr>
          <w:szCs w:val="20"/>
          <w:lang w:eastAsia="en-AU"/>
        </w:rPr>
        <w:t>The team</w:t>
      </w:r>
      <w:r w:rsidR="009B67B0" w:rsidRPr="004846B8">
        <w:rPr>
          <w:szCs w:val="20"/>
          <w:lang w:eastAsia="en-AU"/>
        </w:rPr>
        <w:t xml:space="preserve"> </w:t>
      </w:r>
      <w:r w:rsidRPr="004846B8">
        <w:rPr>
          <w:szCs w:val="20"/>
          <w:lang w:eastAsia="en-AU"/>
        </w:rPr>
        <w:t xml:space="preserve">gave a rating of five for </w:t>
      </w:r>
      <w:r w:rsidR="009B67B0" w:rsidRPr="004846B8">
        <w:rPr>
          <w:szCs w:val="20"/>
          <w:lang w:eastAsia="en-AU"/>
        </w:rPr>
        <w:t>effectiveness</w:t>
      </w:r>
      <w:r w:rsidRPr="004846B8">
        <w:rPr>
          <w:szCs w:val="20"/>
          <w:lang w:eastAsia="en-AU"/>
        </w:rPr>
        <w:t>,</w:t>
      </w:r>
      <w:r w:rsidR="009B67B0" w:rsidRPr="004846B8">
        <w:rPr>
          <w:szCs w:val="20"/>
          <w:lang w:eastAsia="en-AU"/>
        </w:rPr>
        <w:t xml:space="preserve"> monitoring and evaluation and innovation</w:t>
      </w:r>
      <w:r w:rsidRPr="004846B8">
        <w:rPr>
          <w:szCs w:val="20"/>
          <w:lang w:eastAsia="en-AU"/>
        </w:rPr>
        <w:t xml:space="preserve">, and four </w:t>
      </w:r>
      <w:r w:rsidR="00353016" w:rsidRPr="004846B8">
        <w:rPr>
          <w:szCs w:val="20"/>
          <w:lang w:eastAsia="en-AU"/>
        </w:rPr>
        <w:t>for sustainability, gender equality, risk management and safeguards</w:t>
      </w:r>
      <w:r w:rsidRPr="004846B8">
        <w:rPr>
          <w:szCs w:val="20"/>
          <w:lang w:eastAsia="en-AU"/>
        </w:rPr>
        <w:t>.</w:t>
      </w:r>
    </w:p>
    <w:p w14:paraId="2B1370B4" w14:textId="1D1B8104" w:rsidR="00353016" w:rsidRPr="004846B8" w:rsidRDefault="00353016" w:rsidP="002A0896">
      <w:pPr>
        <w:contextualSpacing/>
        <w:jc w:val="both"/>
        <w:rPr>
          <w:szCs w:val="20"/>
          <w:lang w:eastAsia="en-AU"/>
        </w:rPr>
      </w:pPr>
    </w:p>
    <w:p w14:paraId="34824DDC" w14:textId="77777777" w:rsidR="00347173" w:rsidRPr="004846B8" w:rsidRDefault="00431510" w:rsidP="009B67B0">
      <w:pPr>
        <w:contextualSpacing/>
        <w:jc w:val="both"/>
        <w:rPr>
          <w:szCs w:val="20"/>
        </w:rPr>
      </w:pPr>
      <w:r w:rsidRPr="004846B8">
        <w:rPr>
          <w:szCs w:val="20"/>
          <w:lang w:eastAsia="en-AU"/>
        </w:rPr>
        <w:t>The result</w:t>
      </w:r>
      <w:r w:rsidR="009B67B0" w:rsidRPr="004846B8">
        <w:rPr>
          <w:szCs w:val="20"/>
          <w:lang w:eastAsia="en-AU"/>
        </w:rPr>
        <w:t xml:space="preserve"> showed that while,</w:t>
      </w:r>
      <w:r w:rsidR="00D07F36" w:rsidRPr="004846B8">
        <w:rPr>
          <w:szCs w:val="20"/>
          <w:lang w:eastAsia="en-AU"/>
        </w:rPr>
        <w:t xml:space="preserve"> UNICEF was able to </w:t>
      </w:r>
      <w:r w:rsidR="00406807" w:rsidRPr="004846B8">
        <w:rPr>
          <w:szCs w:val="20"/>
          <w:lang w:eastAsia="en-AU"/>
        </w:rPr>
        <w:t xml:space="preserve">significantly </w:t>
      </w:r>
      <w:r w:rsidR="00D07F36" w:rsidRPr="004846B8">
        <w:rPr>
          <w:szCs w:val="20"/>
          <w:lang w:eastAsia="en-AU"/>
        </w:rPr>
        <w:t xml:space="preserve">deliver </w:t>
      </w:r>
      <w:r w:rsidR="00406807" w:rsidRPr="004846B8">
        <w:rPr>
          <w:szCs w:val="20"/>
          <w:lang w:eastAsia="en-AU"/>
        </w:rPr>
        <w:t>its commitments at outputs level (i.e. developing and printing of learning materials and supporting training of teachers and day care workers in the 36 focus areas</w:t>
      </w:r>
      <w:r w:rsidR="006720AA" w:rsidRPr="004846B8">
        <w:rPr>
          <w:szCs w:val="20"/>
          <w:lang w:eastAsia="en-AU"/>
        </w:rPr>
        <w:t>)</w:t>
      </w:r>
      <w:r w:rsidR="00353016" w:rsidRPr="004846B8">
        <w:rPr>
          <w:szCs w:val="20"/>
          <w:lang w:eastAsia="en-AU"/>
        </w:rPr>
        <w:t>,</w:t>
      </w:r>
      <w:r w:rsidR="006720AA" w:rsidRPr="004846B8">
        <w:rPr>
          <w:szCs w:val="20"/>
          <w:lang w:eastAsia="en-AU"/>
        </w:rPr>
        <w:t xml:space="preserve"> </w:t>
      </w:r>
      <w:proofErr w:type="gramStart"/>
      <w:r w:rsidR="00E359BC" w:rsidRPr="004846B8">
        <w:rPr>
          <w:szCs w:val="20"/>
        </w:rPr>
        <w:t>more</w:t>
      </w:r>
      <w:proofErr w:type="gramEnd"/>
      <w:r w:rsidR="00E359BC" w:rsidRPr="004846B8">
        <w:rPr>
          <w:szCs w:val="20"/>
        </w:rPr>
        <w:t xml:space="preserve"> needs to be done in meeting the outcome level commitment</w:t>
      </w:r>
      <w:r w:rsidR="00353016" w:rsidRPr="004846B8">
        <w:rPr>
          <w:szCs w:val="20"/>
        </w:rPr>
        <w:t>s</w:t>
      </w:r>
      <w:r w:rsidR="00E359BC" w:rsidRPr="004846B8">
        <w:rPr>
          <w:szCs w:val="20"/>
        </w:rPr>
        <w:t xml:space="preserve"> of providing quality ECCD programs and influencing national policies and standards.</w:t>
      </w:r>
      <w:r w:rsidRPr="004846B8">
        <w:rPr>
          <w:szCs w:val="20"/>
        </w:rPr>
        <w:t xml:space="preserve"> </w:t>
      </w:r>
    </w:p>
    <w:p w14:paraId="28A04524" w14:textId="77777777" w:rsidR="00347173" w:rsidRPr="004846B8" w:rsidRDefault="00347173" w:rsidP="009B67B0">
      <w:pPr>
        <w:contextualSpacing/>
        <w:jc w:val="both"/>
        <w:rPr>
          <w:szCs w:val="20"/>
        </w:rPr>
      </w:pPr>
    </w:p>
    <w:p w14:paraId="590564F7" w14:textId="77777777" w:rsidR="00347173" w:rsidRPr="004846B8" w:rsidRDefault="009B67B0" w:rsidP="00266252">
      <w:pPr>
        <w:contextualSpacing/>
        <w:jc w:val="both"/>
        <w:rPr>
          <w:szCs w:val="20"/>
        </w:rPr>
      </w:pPr>
      <w:r w:rsidRPr="004846B8">
        <w:rPr>
          <w:szCs w:val="20"/>
          <w:lang w:eastAsia="en-AU"/>
        </w:rPr>
        <w:t xml:space="preserve">The review team rated the program sustainability at </w:t>
      </w:r>
      <w:r w:rsidR="006234BC" w:rsidRPr="004846B8">
        <w:rPr>
          <w:szCs w:val="20"/>
          <w:lang w:eastAsia="en-AU"/>
        </w:rPr>
        <w:t>four</w:t>
      </w:r>
      <w:r w:rsidRPr="004846B8">
        <w:rPr>
          <w:szCs w:val="20"/>
          <w:lang w:eastAsia="en-AU"/>
        </w:rPr>
        <w:t xml:space="preserve"> or adequate as the</w:t>
      </w:r>
      <w:r w:rsidR="006234BC" w:rsidRPr="004846B8">
        <w:rPr>
          <w:szCs w:val="20"/>
          <w:lang w:eastAsia="en-AU"/>
        </w:rPr>
        <w:t>re were</w:t>
      </w:r>
      <w:r w:rsidRPr="004846B8">
        <w:rPr>
          <w:szCs w:val="20"/>
          <w:lang w:eastAsia="en-AU"/>
        </w:rPr>
        <w:t xml:space="preserve"> unfinished commitments of UNICEF and its partners </w:t>
      </w:r>
      <w:r w:rsidR="006234BC" w:rsidRPr="004846B8">
        <w:rPr>
          <w:szCs w:val="20"/>
          <w:lang w:eastAsia="en-AU"/>
        </w:rPr>
        <w:t xml:space="preserve">that </w:t>
      </w:r>
      <w:r w:rsidRPr="004846B8">
        <w:rPr>
          <w:szCs w:val="20"/>
          <w:lang w:eastAsia="en-AU"/>
        </w:rPr>
        <w:t xml:space="preserve">are crucial </w:t>
      </w:r>
      <w:r w:rsidR="006234BC" w:rsidRPr="004846B8">
        <w:rPr>
          <w:szCs w:val="20"/>
          <w:lang w:eastAsia="en-AU"/>
        </w:rPr>
        <w:t>for</w:t>
      </w:r>
      <w:r w:rsidRPr="004846B8">
        <w:rPr>
          <w:szCs w:val="20"/>
          <w:lang w:eastAsia="en-AU"/>
        </w:rPr>
        <w:t xml:space="preserve"> the sustainability of the program. For example, the finalization of the curriculum and teacher competency standards for day care </w:t>
      </w:r>
      <w:r w:rsidR="006234BC" w:rsidRPr="004846B8">
        <w:rPr>
          <w:szCs w:val="20"/>
          <w:lang w:eastAsia="en-AU"/>
        </w:rPr>
        <w:t>and</w:t>
      </w:r>
      <w:r w:rsidRPr="004846B8">
        <w:rPr>
          <w:szCs w:val="20"/>
          <w:lang w:eastAsia="en-AU"/>
        </w:rPr>
        <w:t xml:space="preserve"> the establishment of a clearer coordination mechanism across levels from national to local level.</w:t>
      </w:r>
    </w:p>
    <w:p w14:paraId="616AC533" w14:textId="77777777" w:rsidR="00347173" w:rsidRPr="004846B8" w:rsidRDefault="00347173" w:rsidP="00266252">
      <w:pPr>
        <w:contextualSpacing/>
        <w:jc w:val="both"/>
        <w:rPr>
          <w:szCs w:val="20"/>
        </w:rPr>
      </w:pPr>
    </w:p>
    <w:p w14:paraId="127ECE2A" w14:textId="35A9FB8A" w:rsidR="003E445D" w:rsidRPr="004846B8" w:rsidRDefault="006E19DA" w:rsidP="00266252">
      <w:pPr>
        <w:contextualSpacing/>
        <w:jc w:val="both"/>
        <w:rPr>
          <w:szCs w:val="20"/>
        </w:rPr>
      </w:pPr>
      <w:r w:rsidRPr="004846B8">
        <w:rPr>
          <w:rFonts w:cs="Arial"/>
        </w:rPr>
        <w:t>The report represented well-balanced views from different perspectives of stakeholders (National, Region, Division, schools and communities</w:t>
      </w:r>
      <w:r w:rsidR="00347173" w:rsidRPr="004846B8">
        <w:rPr>
          <w:rFonts w:cs="Arial"/>
        </w:rPr>
        <w:t>)</w:t>
      </w:r>
      <w:r w:rsidRPr="004846B8">
        <w:rPr>
          <w:rFonts w:cs="Arial"/>
        </w:rPr>
        <w:t xml:space="preserve"> </w:t>
      </w:r>
      <w:r w:rsidR="00347173" w:rsidRPr="004846B8">
        <w:rPr>
          <w:rFonts w:cs="Arial"/>
        </w:rPr>
        <w:t>and</w:t>
      </w:r>
      <w:r w:rsidRPr="004846B8">
        <w:rPr>
          <w:rFonts w:cs="Arial"/>
        </w:rPr>
        <w:t xml:space="preserve"> supported by a mixture of quantitative and qualitative evidence.</w:t>
      </w:r>
      <w:r w:rsidR="006234BC" w:rsidRPr="004846B8">
        <w:rPr>
          <w:rFonts w:cs="Arial"/>
        </w:rPr>
        <w:t xml:space="preserve"> </w:t>
      </w:r>
    </w:p>
    <w:p w14:paraId="4F43F72C" w14:textId="77777777" w:rsidR="00F421F1" w:rsidRPr="004846B8" w:rsidRDefault="00F421F1" w:rsidP="00A53836">
      <w:pPr>
        <w:rPr>
          <w:color w:val="9BBB59" w:themeColor="accent3"/>
          <w:szCs w:val="20"/>
          <w:lang w:eastAsia="en-AU"/>
        </w:rPr>
      </w:pPr>
    </w:p>
    <w:p w14:paraId="089FC0EB" w14:textId="01309A76" w:rsidR="00A53836" w:rsidRPr="004846B8" w:rsidRDefault="0031501D" w:rsidP="00A53836">
      <w:pPr>
        <w:rPr>
          <w:i/>
          <w:szCs w:val="20"/>
          <w:u w:val="single"/>
          <w:lang w:eastAsia="en-AU"/>
        </w:rPr>
      </w:pPr>
      <w:r w:rsidRPr="004846B8">
        <w:rPr>
          <w:i/>
          <w:szCs w:val="20"/>
          <w:u w:val="single"/>
          <w:lang w:eastAsia="en-AU"/>
        </w:rPr>
        <w:t>DFAT</w:t>
      </w:r>
      <w:r w:rsidR="008B084C" w:rsidRPr="004846B8">
        <w:rPr>
          <w:i/>
          <w:szCs w:val="20"/>
          <w:u w:val="single"/>
          <w:lang w:eastAsia="en-AU"/>
        </w:rPr>
        <w:t>’s overall response to the findings and recommendations</w:t>
      </w:r>
    </w:p>
    <w:p w14:paraId="7DFED9CE" w14:textId="77777777" w:rsidR="00A72CD6" w:rsidRPr="004846B8" w:rsidRDefault="00A72CD6" w:rsidP="00A53836">
      <w:pPr>
        <w:rPr>
          <w:i/>
          <w:szCs w:val="20"/>
          <w:u w:val="single"/>
          <w:lang w:eastAsia="en-AU"/>
        </w:rPr>
      </w:pPr>
    </w:p>
    <w:p w14:paraId="6F9FA665" w14:textId="77777777" w:rsidR="00347173" w:rsidRPr="004846B8" w:rsidRDefault="00A72CD6" w:rsidP="00347173">
      <w:pPr>
        <w:spacing w:after="100" w:afterAutospacing="1"/>
        <w:contextualSpacing/>
        <w:jc w:val="both"/>
        <w:rPr>
          <w:szCs w:val="20"/>
          <w:lang w:eastAsia="en-AU"/>
        </w:rPr>
      </w:pPr>
      <w:r w:rsidRPr="004846B8">
        <w:rPr>
          <w:szCs w:val="20"/>
          <w:lang w:eastAsia="en-AU"/>
        </w:rPr>
        <w:t>The IPR recommendations are very relevant to the government partners</w:t>
      </w:r>
      <w:r w:rsidR="00A51299" w:rsidRPr="004846B8">
        <w:rPr>
          <w:szCs w:val="20"/>
          <w:lang w:eastAsia="en-AU"/>
        </w:rPr>
        <w:t xml:space="preserve"> </w:t>
      </w:r>
      <w:r w:rsidR="00843903" w:rsidRPr="004846B8">
        <w:rPr>
          <w:szCs w:val="20"/>
          <w:lang w:eastAsia="en-AU"/>
        </w:rPr>
        <w:t>as it</w:t>
      </w:r>
      <w:r w:rsidR="006F051A" w:rsidRPr="004846B8">
        <w:rPr>
          <w:szCs w:val="20"/>
          <w:lang w:eastAsia="en-AU"/>
        </w:rPr>
        <w:t xml:space="preserve"> allowed them to take stock of how the</w:t>
      </w:r>
      <w:r w:rsidR="00ED4CE2" w:rsidRPr="004846B8">
        <w:rPr>
          <w:szCs w:val="20"/>
          <w:lang w:eastAsia="en-AU"/>
        </w:rPr>
        <w:t>y</w:t>
      </w:r>
      <w:r w:rsidR="006F051A" w:rsidRPr="004846B8">
        <w:rPr>
          <w:szCs w:val="20"/>
          <w:lang w:eastAsia="en-AU"/>
        </w:rPr>
        <w:t xml:space="preserve"> have been implementing the Early Years Act (EYA). The IPR highlighted the need for alignment of strategies that will allow a seamless transition of learners from </w:t>
      </w:r>
      <w:proofErr w:type="spellStart"/>
      <w:r w:rsidR="006F051A" w:rsidRPr="004846B8">
        <w:rPr>
          <w:szCs w:val="20"/>
          <w:lang w:eastAsia="en-AU"/>
        </w:rPr>
        <w:t>daycare</w:t>
      </w:r>
      <w:proofErr w:type="spellEnd"/>
      <w:r w:rsidR="006F051A" w:rsidRPr="004846B8">
        <w:rPr>
          <w:szCs w:val="20"/>
          <w:lang w:eastAsia="en-AU"/>
        </w:rPr>
        <w:t xml:space="preserve">/pre-school to Grade 3. </w:t>
      </w:r>
      <w:r w:rsidR="00ED4CE2" w:rsidRPr="004846B8">
        <w:rPr>
          <w:szCs w:val="20"/>
          <w:lang w:eastAsia="en-AU"/>
        </w:rPr>
        <w:t xml:space="preserve">An </w:t>
      </w:r>
      <w:r w:rsidR="006F051A" w:rsidRPr="004846B8">
        <w:rPr>
          <w:szCs w:val="20"/>
          <w:lang w:eastAsia="en-AU"/>
        </w:rPr>
        <w:t xml:space="preserve">area of disconnect is the use of Mother Tongue as medium of instruction which is required for Kinder to Grade 3 but </w:t>
      </w:r>
      <w:r w:rsidR="00ED4CE2" w:rsidRPr="004846B8">
        <w:rPr>
          <w:szCs w:val="20"/>
          <w:lang w:eastAsia="en-AU"/>
        </w:rPr>
        <w:t xml:space="preserve">not in </w:t>
      </w:r>
      <w:proofErr w:type="spellStart"/>
      <w:r w:rsidR="00ED4CE2" w:rsidRPr="004846B8">
        <w:rPr>
          <w:szCs w:val="20"/>
          <w:lang w:eastAsia="en-AU"/>
        </w:rPr>
        <w:t>daycare</w:t>
      </w:r>
      <w:proofErr w:type="spellEnd"/>
      <w:r w:rsidR="00ED4CE2" w:rsidRPr="004846B8">
        <w:rPr>
          <w:szCs w:val="20"/>
          <w:lang w:eastAsia="en-AU"/>
        </w:rPr>
        <w:t xml:space="preserve">/pre-school level. The quality of training provided and the absence or inconsistencies of policies that will help strengthen the implementation of ECCD at local level is also a concern which was brought to the awareness of the DSWD, </w:t>
      </w:r>
      <w:proofErr w:type="spellStart"/>
      <w:r w:rsidR="00ED4CE2" w:rsidRPr="004846B8">
        <w:rPr>
          <w:szCs w:val="20"/>
          <w:lang w:eastAsia="en-AU"/>
        </w:rPr>
        <w:t>DepEd</w:t>
      </w:r>
      <w:proofErr w:type="spellEnd"/>
      <w:r w:rsidR="00ED4CE2" w:rsidRPr="004846B8">
        <w:rPr>
          <w:szCs w:val="20"/>
          <w:lang w:eastAsia="en-AU"/>
        </w:rPr>
        <w:t xml:space="preserve"> and the ECCD Secretariat during the presentation of the IPR results.</w:t>
      </w:r>
    </w:p>
    <w:p w14:paraId="76BC4C89" w14:textId="77777777" w:rsidR="00347173" w:rsidRPr="004846B8" w:rsidRDefault="00347173" w:rsidP="00347173">
      <w:pPr>
        <w:spacing w:after="100" w:afterAutospacing="1"/>
        <w:contextualSpacing/>
        <w:jc w:val="both"/>
        <w:rPr>
          <w:szCs w:val="20"/>
          <w:lang w:eastAsia="en-AU"/>
        </w:rPr>
      </w:pPr>
    </w:p>
    <w:p w14:paraId="5FD9F62C" w14:textId="77777777" w:rsidR="00347173" w:rsidRPr="004846B8" w:rsidRDefault="0099798A" w:rsidP="00347173">
      <w:pPr>
        <w:spacing w:after="100" w:afterAutospacing="1"/>
        <w:contextualSpacing/>
        <w:jc w:val="both"/>
        <w:rPr>
          <w:szCs w:val="20"/>
          <w:lang w:eastAsia="en-AU"/>
        </w:rPr>
      </w:pPr>
      <w:r w:rsidRPr="004846B8">
        <w:rPr>
          <w:szCs w:val="20"/>
          <w:lang w:eastAsia="en-AU"/>
        </w:rPr>
        <w:t>The findings also indicate</w:t>
      </w:r>
      <w:r w:rsidR="00347173" w:rsidRPr="004846B8">
        <w:rPr>
          <w:szCs w:val="20"/>
          <w:lang w:eastAsia="en-AU"/>
        </w:rPr>
        <w:t>d</w:t>
      </w:r>
      <w:r w:rsidRPr="004846B8">
        <w:rPr>
          <w:szCs w:val="20"/>
          <w:lang w:eastAsia="en-AU"/>
        </w:rPr>
        <w:t xml:space="preserve"> the weakness of the program on policy level influencing at both local and national levels. The review </w:t>
      </w:r>
      <w:r w:rsidR="00347173" w:rsidRPr="004846B8">
        <w:rPr>
          <w:szCs w:val="20"/>
          <w:lang w:eastAsia="en-AU"/>
        </w:rPr>
        <w:t>pointed out</w:t>
      </w:r>
      <w:r w:rsidRPr="004846B8">
        <w:rPr>
          <w:szCs w:val="20"/>
          <w:lang w:eastAsia="en-AU"/>
        </w:rPr>
        <w:t xml:space="preserve"> that while the program has been able to deliver the goods and trainings in the focus areas, the pro</w:t>
      </w:r>
      <w:r w:rsidR="00F62504" w:rsidRPr="004846B8">
        <w:rPr>
          <w:szCs w:val="20"/>
          <w:lang w:eastAsia="en-AU"/>
        </w:rPr>
        <w:t>gram</w:t>
      </w:r>
      <w:r w:rsidRPr="004846B8">
        <w:rPr>
          <w:szCs w:val="20"/>
          <w:lang w:eastAsia="en-AU"/>
        </w:rPr>
        <w:t xml:space="preserve"> had difficulties in influencing the local LGUs to provide a stable budget for ECCD service. At the national front, </w:t>
      </w:r>
      <w:r w:rsidR="0096001F" w:rsidRPr="004846B8">
        <w:rPr>
          <w:szCs w:val="20"/>
          <w:lang w:eastAsia="en-AU"/>
        </w:rPr>
        <w:t>while funding support was provided to partners</w:t>
      </w:r>
      <w:r w:rsidR="00347173" w:rsidRPr="004846B8">
        <w:rPr>
          <w:szCs w:val="20"/>
          <w:lang w:eastAsia="en-AU"/>
        </w:rPr>
        <w:t>,</w:t>
      </w:r>
      <w:r w:rsidR="0096001F" w:rsidRPr="004846B8">
        <w:rPr>
          <w:szCs w:val="20"/>
          <w:lang w:eastAsia="en-AU"/>
        </w:rPr>
        <w:t xml:space="preserve"> this did not translate into policy decisions especially for education for children 3-4 years old.</w:t>
      </w:r>
      <w:r w:rsidR="00F62504" w:rsidRPr="004846B8">
        <w:rPr>
          <w:szCs w:val="20"/>
          <w:lang w:eastAsia="en-AU"/>
        </w:rPr>
        <w:t xml:space="preserve"> </w:t>
      </w:r>
    </w:p>
    <w:p w14:paraId="0C18B3F0" w14:textId="77777777" w:rsidR="00347173" w:rsidRPr="004846B8" w:rsidRDefault="00347173" w:rsidP="00347173">
      <w:pPr>
        <w:spacing w:after="100" w:afterAutospacing="1"/>
        <w:contextualSpacing/>
        <w:jc w:val="both"/>
        <w:rPr>
          <w:szCs w:val="20"/>
          <w:lang w:eastAsia="en-AU"/>
        </w:rPr>
      </w:pPr>
    </w:p>
    <w:p w14:paraId="4E0E3A2E" w14:textId="2ABBB988" w:rsidR="00F62504" w:rsidRPr="004846B8" w:rsidRDefault="000717CB" w:rsidP="00347173">
      <w:pPr>
        <w:spacing w:after="100" w:afterAutospacing="1"/>
        <w:contextualSpacing/>
        <w:jc w:val="both"/>
        <w:rPr>
          <w:szCs w:val="20"/>
          <w:lang w:eastAsia="en-AU"/>
        </w:rPr>
      </w:pPr>
      <w:r w:rsidRPr="004846B8">
        <w:rPr>
          <w:szCs w:val="20"/>
          <w:lang w:eastAsia="en-AU"/>
        </w:rPr>
        <w:t xml:space="preserve">The IPR also provided UNICEF with the guidance for prioritising activities that must be completed before the end of the </w:t>
      </w:r>
      <w:r w:rsidR="00ED312A" w:rsidRPr="004846B8">
        <w:rPr>
          <w:szCs w:val="20"/>
          <w:lang w:eastAsia="en-AU"/>
        </w:rPr>
        <w:t>agreement</w:t>
      </w:r>
      <w:r w:rsidRPr="004846B8">
        <w:rPr>
          <w:szCs w:val="20"/>
          <w:lang w:eastAsia="en-AU"/>
        </w:rPr>
        <w:t xml:space="preserve">. </w:t>
      </w:r>
      <w:r w:rsidR="00ED312A" w:rsidRPr="004846B8">
        <w:rPr>
          <w:szCs w:val="20"/>
          <w:lang w:eastAsia="en-AU"/>
        </w:rPr>
        <w:t>Since</w:t>
      </w:r>
      <w:r w:rsidRPr="004846B8">
        <w:rPr>
          <w:szCs w:val="20"/>
          <w:lang w:eastAsia="en-AU"/>
        </w:rPr>
        <w:t xml:space="preserve"> the program by design</w:t>
      </w:r>
      <w:r w:rsidR="00ED312A" w:rsidRPr="004846B8">
        <w:rPr>
          <w:szCs w:val="20"/>
          <w:lang w:eastAsia="en-AU"/>
        </w:rPr>
        <w:t>,</w:t>
      </w:r>
      <w:r w:rsidRPr="004846B8">
        <w:rPr>
          <w:szCs w:val="20"/>
          <w:lang w:eastAsia="en-AU"/>
        </w:rPr>
        <w:t xml:space="preserve"> intends to provide support to national initiatives for ECCD, UNICEF in the remaining months of the program</w:t>
      </w:r>
      <w:r w:rsidR="00347173" w:rsidRPr="004846B8">
        <w:rPr>
          <w:szCs w:val="20"/>
          <w:lang w:eastAsia="en-AU"/>
        </w:rPr>
        <w:t>,</w:t>
      </w:r>
      <w:r w:rsidRPr="004846B8">
        <w:rPr>
          <w:szCs w:val="20"/>
          <w:lang w:eastAsia="en-AU"/>
        </w:rPr>
        <w:t xml:space="preserve"> will have to accelerate the modelling process that </w:t>
      </w:r>
      <w:r w:rsidRPr="004846B8">
        <w:rPr>
          <w:szCs w:val="20"/>
          <w:lang w:eastAsia="en-AU"/>
        </w:rPr>
        <w:lastRenderedPageBreak/>
        <w:t>can provide a sound basis for policy recommendations. Without evidence of these good practices, UNICEF’s leverage for policy influencing will not be as strong especially at the ECCD Secretariat level.</w:t>
      </w:r>
      <w:r w:rsidR="00F62504" w:rsidRPr="004846B8">
        <w:rPr>
          <w:szCs w:val="20"/>
          <w:lang w:eastAsia="en-AU"/>
        </w:rPr>
        <w:t xml:space="preserve"> </w:t>
      </w:r>
      <w:r w:rsidRPr="004846B8">
        <w:rPr>
          <w:szCs w:val="20"/>
          <w:lang w:eastAsia="en-AU"/>
        </w:rPr>
        <w:t xml:space="preserve">The ECCD Council Secretariat by law has 5 Million peso a year funding which is more than enough to fund whatever initiatives they wish to undertake within its own timeframe. </w:t>
      </w:r>
      <w:r w:rsidR="00F62504" w:rsidRPr="004846B8">
        <w:rPr>
          <w:szCs w:val="20"/>
          <w:lang w:eastAsia="en-AU"/>
        </w:rPr>
        <w:t>The Post thinks that</w:t>
      </w:r>
      <w:r w:rsidR="00ED312A" w:rsidRPr="004846B8">
        <w:rPr>
          <w:szCs w:val="20"/>
          <w:lang w:eastAsia="en-AU"/>
        </w:rPr>
        <w:t xml:space="preserve"> strategically,</w:t>
      </w:r>
      <w:r w:rsidR="00F62504" w:rsidRPr="004846B8">
        <w:rPr>
          <w:szCs w:val="20"/>
          <w:lang w:eastAsia="en-AU"/>
        </w:rPr>
        <w:t xml:space="preserve"> </w:t>
      </w:r>
      <w:r w:rsidRPr="004846B8">
        <w:rPr>
          <w:szCs w:val="20"/>
          <w:lang w:eastAsia="en-AU"/>
        </w:rPr>
        <w:t>UNICEF is better off approaching the policy influencing at the sector level</w:t>
      </w:r>
      <w:r w:rsidR="00ED312A" w:rsidRPr="004846B8">
        <w:rPr>
          <w:szCs w:val="20"/>
          <w:lang w:eastAsia="en-AU"/>
        </w:rPr>
        <w:t xml:space="preserve"> (i.e. through DSWD, </w:t>
      </w:r>
      <w:proofErr w:type="spellStart"/>
      <w:r w:rsidR="00ED312A" w:rsidRPr="004846B8">
        <w:rPr>
          <w:szCs w:val="20"/>
          <w:lang w:eastAsia="en-AU"/>
        </w:rPr>
        <w:t>DepEd</w:t>
      </w:r>
      <w:proofErr w:type="spellEnd"/>
      <w:r w:rsidR="00ED312A" w:rsidRPr="004846B8">
        <w:rPr>
          <w:szCs w:val="20"/>
          <w:lang w:eastAsia="en-AU"/>
        </w:rPr>
        <w:t>)</w:t>
      </w:r>
      <w:r w:rsidRPr="004846B8">
        <w:rPr>
          <w:szCs w:val="20"/>
          <w:lang w:eastAsia="en-AU"/>
        </w:rPr>
        <w:t xml:space="preserve"> rather tha</w:t>
      </w:r>
      <w:r w:rsidR="00F62504" w:rsidRPr="004846B8">
        <w:rPr>
          <w:szCs w:val="20"/>
          <w:lang w:eastAsia="en-AU"/>
        </w:rPr>
        <w:t>n</w:t>
      </w:r>
      <w:r w:rsidRPr="004846B8">
        <w:rPr>
          <w:szCs w:val="20"/>
          <w:lang w:eastAsia="en-AU"/>
        </w:rPr>
        <w:t xml:space="preserve"> at the ECCD Secretarial level and to push for the creation of an interagency Technical Working Group (TWG) that</w:t>
      </w:r>
      <w:r w:rsidR="00ED312A" w:rsidRPr="004846B8">
        <w:rPr>
          <w:szCs w:val="20"/>
          <w:lang w:eastAsia="en-AU"/>
        </w:rPr>
        <w:t xml:space="preserve"> can be a venue for experts to discuss priority issues that needs to be brought forward t</w:t>
      </w:r>
      <w:r w:rsidRPr="004846B8">
        <w:rPr>
          <w:szCs w:val="20"/>
          <w:lang w:eastAsia="en-AU"/>
        </w:rPr>
        <w:t xml:space="preserve">o the </w:t>
      </w:r>
      <w:r w:rsidR="00ED312A" w:rsidRPr="004846B8">
        <w:rPr>
          <w:szCs w:val="20"/>
          <w:lang w:eastAsia="en-AU"/>
        </w:rPr>
        <w:t xml:space="preserve">ECCD </w:t>
      </w:r>
      <w:r w:rsidRPr="004846B8">
        <w:rPr>
          <w:szCs w:val="20"/>
          <w:lang w:eastAsia="en-AU"/>
        </w:rPr>
        <w:t>Gove</w:t>
      </w:r>
      <w:r w:rsidR="00F62504" w:rsidRPr="004846B8">
        <w:rPr>
          <w:szCs w:val="20"/>
          <w:lang w:eastAsia="en-AU"/>
        </w:rPr>
        <w:t>rning Board</w:t>
      </w:r>
      <w:r w:rsidR="00ED312A" w:rsidRPr="004846B8">
        <w:rPr>
          <w:szCs w:val="20"/>
          <w:lang w:eastAsia="en-AU"/>
        </w:rPr>
        <w:t xml:space="preserve"> for action</w:t>
      </w:r>
      <w:r w:rsidRPr="004846B8">
        <w:rPr>
          <w:szCs w:val="20"/>
          <w:lang w:eastAsia="en-AU"/>
        </w:rPr>
        <w:t>.</w:t>
      </w:r>
    </w:p>
    <w:p w14:paraId="7EC96AD9" w14:textId="77777777" w:rsidR="00347173" w:rsidRPr="004846B8" w:rsidRDefault="00347173" w:rsidP="00347173">
      <w:pPr>
        <w:spacing w:after="100" w:afterAutospacing="1"/>
        <w:contextualSpacing/>
        <w:jc w:val="both"/>
        <w:rPr>
          <w:szCs w:val="20"/>
          <w:lang w:eastAsia="en-AU"/>
        </w:rPr>
      </w:pPr>
    </w:p>
    <w:p w14:paraId="73B8A107" w14:textId="6EFA7753" w:rsidR="00A53836" w:rsidRPr="004846B8" w:rsidRDefault="000717CB" w:rsidP="00170B4C">
      <w:pPr>
        <w:jc w:val="both"/>
        <w:rPr>
          <w:szCs w:val="20"/>
          <w:lang w:eastAsia="en-AU"/>
        </w:rPr>
      </w:pPr>
      <w:r w:rsidRPr="004846B8">
        <w:rPr>
          <w:szCs w:val="20"/>
          <w:lang w:eastAsia="en-AU"/>
        </w:rPr>
        <w:t xml:space="preserve">The </w:t>
      </w:r>
      <w:r w:rsidR="002A089D" w:rsidRPr="004846B8">
        <w:rPr>
          <w:szCs w:val="20"/>
          <w:lang w:eastAsia="en-AU"/>
        </w:rPr>
        <w:t xml:space="preserve">Post </w:t>
      </w:r>
      <w:r w:rsidR="00F62504" w:rsidRPr="004846B8">
        <w:rPr>
          <w:szCs w:val="20"/>
          <w:lang w:eastAsia="en-AU"/>
        </w:rPr>
        <w:t xml:space="preserve">in general </w:t>
      </w:r>
      <w:r w:rsidR="002A089D" w:rsidRPr="004846B8">
        <w:rPr>
          <w:szCs w:val="20"/>
          <w:lang w:eastAsia="en-AU"/>
        </w:rPr>
        <w:t xml:space="preserve">agrees with the recommendations put forward by the Independent Progress Review Team. </w:t>
      </w:r>
      <w:r w:rsidR="00170B4C" w:rsidRPr="004846B8">
        <w:rPr>
          <w:szCs w:val="20"/>
          <w:lang w:eastAsia="en-AU"/>
        </w:rPr>
        <w:t>DFAT</w:t>
      </w:r>
      <w:r w:rsidR="002A089D" w:rsidRPr="004846B8">
        <w:rPr>
          <w:szCs w:val="20"/>
          <w:lang w:eastAsia="en-AU"/>
        </w:rPr>
        <w:t xml:space="preserve"> will ensure </w:t>
      </w:r>
      <w:r w:rsidR="00F62504" w:rsidRPr="004846B8">
        <w:rPr>
          <w:szCs w:val="20"/>
          <w:lang w:eastAsia="en-AU"/>
        </w:rPr>
        <w:t xml:space="preserve">that </w:t>
      </w:r>
      <w:r w:rsidR="002A089D" w:rsidRPr="004846B8">
        <w:rPr>
          <w:szCs w:val="20"/>
          <w:lang w:eastAsia="en-AU"/>
        </w:rPr>
        <w:t xml:space="preserve">the recommendations </w:t>
      </w:r>
      <w:r w:rsidR="00170B4C" w:rsidRPr="004846B8">
        <w:rPr>
          <w:szCs w:val="20"/>
          <w:lang w:eastAsia="en-AU"/>
        </w:rPr>
        <w:t xml:space="preserve">are considered in </w:t>
      </w:r>
      <w:r w:rsidR="00F62504" w:rsidRPr="004846B8">
        <w:rPr>
          <w:szCs w:val="20"/>
          <w:lang w:eastAsia="en-AU"/>
        </w:rPr>
        <w:t xml:space="preserve">the </w:t>
      </w:r>
      <w:r w:rsidR="0096001F" w:rsidRPr="004846B8">
        <w:rPr>
          <w:szCs w:val="20"/>
          <w:lang w:eastAsia="en-AU"/>
        </w:rPr>
        <w:t>work plan of UNICEF and will monitor its accomplishments on a monthly basis</w:t>
      </w:r>
      <w:r w:rsidR="00A97EB5" w:rsidRPr="004846B8">
        <w:rPr>
          <w:szCs w:val="20"/>
          <w:lang w:eastAsia="en-AU"/>
        </w:rPr>
        <w:t xml:space="preserve">. </w:t>
      </w:r>
      <w:r w:rsidR="0096001F" w:rsidRPr="004846B8">
        <w:rPr>
          <w:szCs w:val="20"/>
          <w:lang w:eastAsia="en-AU"/>
        </w:rPr>
        <w:t xml:space="preserve">The recommendations are critical </w:t>
      </w:r>
      <w:r w:rsidR="00170B4C" w:rsidRPr="004846B8">
        <w:rPr>
          <w:szCs w:val="20"/>
          <w:lang w:eastAsia="en-AU"/>
        </w:rPr>
        <w:t xml:space="preserve">activities that will ensure </w:t>
      </w:r>
      <w:r w:rsidR="0096001F" w:rsidRPr="004846B8">
        <w:rPr>
          <w:szCs w:val="20"/>
          <w:lang w:eastAsia="en-AU"/>
        </w:rPr>
        <w:t>sustainability of the good practices and innovations</w:t>
      </w:r>
      <w:r w:rsidRPr="004846B8">
        <w:rPr>
          <w:szCs w:val="20"/>
          <w:lang w:eastAsia="en-AU"/>
        </w:rPr>
        <w:t xml:space="preserve"> that have been developed</w:t>
      </w:r>
      <w:r w:rsidR="0096001F" w:rsidRPr="004846B8">
        <w:rPr>
          <w:szCs w:val="20"/>
          <w:lang w:eastAsia="en-AU"/>
        </w:rPr>
        <w:t xml:space="preserve"> through the program.</w:t>
      </w:r>
      <w:r w:rsidR="00170B4C" w:rsidRPr="004846B8">
        <w:rPr>
          <w:szCs w:val="20"/>
          <w:lang w:eastAsia="en-AU"/>
        </w:rPr>
        <w:t xml:space="preserve"> </w:t>
      </w:r>
    </w:p>
    <w:p w14:paraId="5D78D736" w14:textId="77777777" w:rsidR="00F80667" w:rsidRPr="004846B8" w:rsidRDefault="00F80667" w:rsidP="00170B4C">
      <w:pPr>
        <w:pStyle w:val="ListParagraph"/>
        <w:ind w:left="0"/>
        <w:jc w:val="both"/>
        <w:rPr>
          <w:rFonts w:cs="Arial"/>
          <w:color w:val="9BBB59" w:themeColor="accent3"/>
        </w:rPr>
      </w:pPr>
    </w:p>
    <w:p w14:paraId="22EFAED2" w14:textId="6E35E299" w:rsidR="00A97EB5" w:rsidRPr="004846B8" w:rsidRDefault="00347173" w:rsidP="00C657FB">
      <w:pPr>
        <w:rPr>
          <w:b/>
          <w:sz w:val="22"/>
          <w:szCs w:val="22"/>
          <w:lang w:eastAsia="en-AU"/>
        </w:rPr>
      </w:pPr>
      <w:r w:rsidRPr="004846B8">
        <w:rPr>
          <w:b/>
          <w:sz w:val="22"/>
          <w:szCs w:val="22"/>
          <w:lang w:eastAsia="en-AU"/>
        </w:rPr>
        <w:t>DFAT</w:t>
      </w:r>
      <w:r w:rsidR="00F63B43" w:rsidRPr="004846B8">
        <w:rPr>
          <w:b/>
          <w:sz w:val="22"/>
          <w:szCs w:val="22"/>
          <w:lang w:eastAsia="en-AU"/>
        </w:rPr>
        <w:t>’s r</w:t>
      </w:r>
      <w:r w:rsidR="00C657FB" w:rsidRPr="004846B8">
        <w:rPr>
          <w:b/>
          <w:sz w:val="22"/>
          <w:szCs w:val="22"/>
          <w:lang w:eastAsia="en-AU"/>
        </w:rPr>
        <w:t>esponse to specific rec</w:t>
      </w:r>
      <w:r w:rsidR="00367DA3" w:rsidRPr="004846B8">
        <w:rPr>
          <w:b/>
          <w:sz w:val="22"/>
          <w:szCs w:val="22"/>
          <w:lang w:eastAsia="en-AU"/>
        </w:rPr>
        <w:t>ommendations made in the report</w:t>
      </w:r>
    </w:p>
    <w:p w14:paraId="43800691" w14:textId="77777777" w:rsidR="00D96001" w:rsidRPr="004846B8" w:rsidRDefault="00D96001" w:rsidP="00C657FB">
      <w:pPr>
        <w:rPr>
          <w:b/>
          <w:sz w:val="22"/>
          <w:szCs w:val="22"/>
          <w:lang w:eastAsia="en-AU"/>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660"/>
        <w:gridCol w:w="2126"/>
        <w:gridCol w:w="3260"/>
        <w:gridCol w:w="1701"/>
      </w:tblGrid>
      <w:tr w:rsidR="00E6298A" w:rsidRPr="004846B8" w14:paraId="4A01B8C2" w14:textId="77777777" w:rsidTr="004846B8">
        <w:trPr>
          <w:cantSplit/>
          <w:tblHeader/>
        </w:trPr>
        <w:tc>
          <w:tcPr>
            <w:tcW w:w="2660" w:type="dxa"/>
            <w:shd w:val="clear" w:color="auto" w:fill="FFEC9B"/>
            <w:vAlign w:val="center"/>
          </w:tcPr>
          <w:p w14:paraId="4A01B8BE" w14:textId="77777777" w:rsidR="00E6298A" w:rsidRPr="004846B8" w:rsidRDefault="00E6298A" w:rsidP="00D96001">
            <w:pPr>
              <w:pStyle w:val="Heading2"/>
              <w:spacing w:before="120" w:after="120"/>
              <w:jc w:val="center"/>
              <w:rPr>
                <w:sz w:val="20"/>
                <w:szCs w:val="20"/>
              </w:rPr>
            </w:pPr>
            <w:r w:rsidRPr="004846B8">
              <w:rPr>
                <w:sz w:val="20"/>
                <w:szCs w:val="20"/>
              </w:rPr>
              <w:t>Recommendation</w:t>
            </w:r>
          </w:p>
        </w:tc>
        <w:tc>
          <w:tcPr>
            <w:tcW w:w="2126" w:type="dxa"/>
            <w:tcBorders>
              <w:right w:val="single" w:sz="4" w:space="0" w:color="auto"/>
            </w:tcBorders>
            <w:shd w:val="clear" w:color="auto" w:fill="FFEC9B"/>
            <w:vAlign w:val="center"/>
          </w:tcPr>
          <w:p w14:paraId="4A01B8BF" w14:textId="77777777" w:rsidR="00E6298A" w:rsidRPr="004846B8" w:rsidRDefault="00E6298A" w:rsidP="00D96001">
            <w:pPr>
              <w:spacing w:after="120"/>
              <w:jc w:val="center"/>
              <w:rPr>
                <w:rFonts w:cs="Arial"/>
                <w:b/>
                <w:szCs w:val="20"/>
              </w:rPr>
            </w:pPr>
            <w:r w:rsidRPr="004846B8">
              <w:rPr>
                <w:rFonts w:cs="Arial"/>
                <w:b/>
                <w:szCs w:val="20"/>
              </w:rPr>
              <w:t>Response</w:t>
            </w:r>
          </w:p>
        </w:tc>
        <w:tc>
          <w:tcPr>
            <w:tcW w:w="3260" w:type="dxa"/>
            <w:tcBorders>
              <w:left w:val="single" w:sz="4" w:space="0" w:color="auto"/>
            </w:tcBorders>
            <w:shd w:val="clear" w:color="auto" w:fill="FFEC9B"/>
            <w:vAlign w:val="center"/>
          </w:tcPr>
          <w:p w14:paraId="4A01B8C0" w14:textId="77777777" w:rsidR="00E6298A" w:rsidRPr="004846B8" w:rsidRDefault="00E6298A" w:rsidP="00D96001">
            <w:pPr>
              <w:spacing w:after="120"/>
              <w:jc w:val="center"/>
              <w:rPr>
                <w:rFonts w:cs="Arial"/>
                <w:b/>
                <w:szCs w:val="20"/>
              </w:rPr>
            </w:pPr>
            <w:r w:rsidRPr="004846B8">
              <w:rPr>
                <w:rFonts w:cs="Arial"/>
                <w:b/>
                <w:szCs w:val="20"/>
              </w:rPr>
              <w:t>Actions</w:t>
            </w:r>
          </w:p>
        </w:tc>
        <w:tc>
          <w:tcPr>
            <w:tcW w:w="1701" w:type="dxa"/>
            <w:tcBorders>
              <w:left w:val="single" w:sz="4" w:space="0" w:color="auto"/>
            </w:tcBorders>
            <w:shd w:val="clear" w:color="auto" w:fill="FFEC9B"/>
            <w:vAlign w:val="center"/>
          </w:tcPr>
          <w:p w14:paraId="4A01B8C1" w14:textId="77777777" w:rsidR="00E6298A" w:rsidRPr="004846B8" w:rsidRDefault="00E6298A" w:rsidP="00D96001">
            <w:pPr>
              <w:spacing w:after="120"/>
              <w:jc w:val="center"/>
              <w:rPr>
                <w:rFonts w:cs="Arial"/>
                <w:szCs w:val="20"/>
              </w:rPr>
            </w:pPr>
            <w:r w:rsidRPr="004846B8">
              <w:rPr>
                <w:b/>
                <w:szCs w:val="20"/>
              </w:rPr>
              <w:t>Responsibility</w:t>
            </w:r>
          </w:p>
        </w:tc>
      </w:tr>
      <w:tr w:rsidR="00E6298A" w:rsidRPr="004846B8" w14:paraId="4A01B8C8" w14:textId="77777777" w:rsidTr="004846B8">
        <w:trPr>
          <w:cantSplit/>
          <w:trHeight w:val="885"/>
        </w:trPr>
        <w:tc>
          <w:tcPr>
            <w:tcW w:w="2660" w:type="dxa"/>
            <w:shd w:val="clear" w:color="auto" w:fill="auto"/>
          </w:tcPr>
          <w:p w14:paraId="4A01B8C3" w14:textId="03656C65" w:rsidR="00E6298A" w:rsidRPr="004846B8" w:rsidRDefault="0031501D" w:rsidP="006E19DA">
            <w:pPr>
              <w:numPr>
                <w:ilvl w:val="0"/>
                <w:numId w:val="7"/>
              </w:numPr>
              <w:spacing w:after="120"/>
              <w:ind w:left="284" w:hanging="284"/>
              <w:jc w:val="both"/>
            </w:pPr>
            <w:r w:rsidRPr="004846B8">
              <w:t>Harmonization of the two sets of curriculum for children 3-4 y/o  (ECCDC and DSWD)</w:t>
            </w:r>
          </w:p>
        </w:tc>
        <w:tc>
          <w:tcPr>
            <w:tcW w:w="2126" w:type="dxa"/>
            <w:tcBorders>
              <w:right w:val="single" w:sz="4" w:space="0" w:color="auto"/>
            </w:tcBorders>
            <w:shd w:val="clear" w:color="auto" w:fill="auto"/>
          </w:tcPr>
          <w:p w14:paraId="260DFC5D" w14:textId="29409202" w:rsidR="007A35FF" w:rsidRPr="004846B8" w:rsidRDefault="00E6298A" w:rsidP="007A35FF">
            <w:pPr>
              <w:spacing w:after="120"/>
              <w:rPr>
                <w:rFonts w:cs="Arial"/>
              </w:rPr>
            </w:pPr>
            <w:r w:rsidRPr="004846B8">
              <w:rPr>
                <w:rFonts w:cs="Arial"/>
              </w:rPr>
              <w:t>Agree</w:t>
            </w:r>
            <w:r w:rsidR="0039792A" w:rsidRPr="004846B8">
              <w:rPr>
                <w:rFonts w:cs="Arial"/>
              </w:rPr>
              <w:t>.</w:t>
            </w:r>
            <w:r w:rsidRPr="004846B8">
              <w:rPr>
                <w:rFonts w:cs="Arial"/>
              </w:rPr>
              <w:t xml:space="preserve"> </w:t>
            </w:r>
          </w:p>
          <w:p w14:paraId="5FCE61BD" w14:textId="77777777" w:rsidR="00641F16" w:rsidRPr="004846B8" w:rsidRDefault="00641F16" w:rsidP="007A35FF">
            <w:pPr>
              <w:spacing w:after="120"/>
              <w:rPr>
                <w:rFonts w:cs="Arial"/>
              </w:rPr>
            </w:pPr>
          </w:p>
          <w:p w14:paraId="20297012" w14:textId="77777777" w:rsidR="0031501D" w:rsidRPr="004846B8" w:rsidRDefault="0031501D" w:rsidP="007A35FF">
            <w:pPr>
              <w:spacing w:after="120"/>
              <w:rPr>
                <w:rFonts w:cs="Arial"/>
              </w:rPr>
            </w:pPr>
          </w:p>
          <w:p w14:paraId="4A01B8C5" w14:textId="2BF79E23" w:rsidR="0031501D" w:rsidRPr="004846B8" w:rsidRDefault="0031501D" w:rsidP="007A35FF">
            <w:pPr>
              <w:spacing w:after="120"/>
              <w:rPr>
                <w:rFonts w:cs="Arial"/>
              </w:rPr>
            </w:pPr>
          </w:p>
        </w:tc>
        <w:tc>
          <w:tcPr>
            <w:tcW w:w="3260" w:type="dxa"/>
            <w:tcBorders>
              <w:left w:val="single" w:sz="4" w:space="0" w:color="auto"/>
            </w:tcBorders>
            <w:shd w:val="clear" w:color="auto" w:fill="auto"/>
          </w:tcPr>
          <w:p w14:paraId="4A01B8C6" w14:textId="58A980F1" w:rsidR="00DE589D" w:rsidRPr="004846B8" w:rsidRDefault="00F80667" w:rsidP="00D64480">
            <w:pPr>
              <w:spacing w:after="120"/>
              <w:jc w:val="both"/>
              <w:rPr>
                <w:rFonts w:cs="Arial"/>
              </w:rPr>
            </w:pPr>
            <w:r w:rsidRPr="004846B8">
              <w:rPr>
                <w:rFonts w:cs="Arial"/>
              </w:rPr>
              <w:t xml:space="preserve">Monitor the progress of </w:t>
            </w:r>
            <w:r w:rsidR="00D64480" w:rsidRPr="004846B8">
              <w:rPr>
                <w:rFonts w:cs="Arial"/>
              </w:rPr>
              <w:t>UNICEF’s</w:t>
            </w:r>
            <w:r w:rsidRPr="004846B8">
              <w:rPr>
                <w:rFonts w:cs="Arial"/>
              </w:rPr>
              <w:t xml:space="preserve"> work towards the adoption of one standard curriculum </w:t>
            </w:r>
            <w:r w:rsidR="0031501D" w:rsidRPr="004846B8">
              <w:rPr>
                <w:rFonts w:cs="Arial"/>
              </w:rPr>
              <w:t>by December 2015</w:t>
            </w:r>
            <w:r w:rsidR="00832DC3" w:rsidRPr="004846B8">
              <w:rPr>
                <w:rFonts w:cs="Arial"/>
              </w:rPr>
              <w:t>.</w:t>
            </w:r>
          </w:p>
        </w:tc>
        <w:tc>
          <w:tcPr>
            <w:tcW w:w="1701" w:type="dxa"/>
            <w:tcBorders>
              <w:left w:val="single" w:sz="4" w:space="0" w:color="auto"/>
            </w:tcBorders>
            <w:shd w:val="clear" w:color="auto" w:fill="auto"/>
          </w:tcPr>
          <w:p w14:paraId="4A01B8C7" w14:textId="56E604B6" w:rsidR="00E6298A" w:rsidRPr="004846B8" w:rsidRDefault="00F421F1" w:rsidP="0031501D">
            <w:pPr>
              <w:spacing w:after="120"/>
              <w:rPr>
                <w:rFonts w:cs="Arial"/>
              </w:rPr>
            </w:pPr>
            <w:r w:rsidRPr="004846B8">
              <w:rPr>
                <w:rFonts w:cs="Arial"/>
              </w:rPr>
              <w:t>DFAT-PO</w:t>
            </w:r>
          </w:p>
        </w:tc>
      </w:tr>
      <w:tr w:rsidR="00F421F1" w:rsidRPr="004846B8" w14:paraId="4A01B8CE" w14:textId="77777777" w:rsidTr="004846B8">
        <w:trPr>
          <w:cantSplit/>
          <w:trHeight w:val="885"/>
        </w:trPr>
        <w:tc>
          <w:tcPr>
            <w:tcW w:w="2660" w:type="dxa"/>
            <w:shd w:val="clear" w:color="auto" w:fill="auto"/>
          </w:tcPr>
          <w:p w14:paraId="4A01B8C9" w14:textId="55A0AAFF" w:rsidR="00F421F1" w:rsidRPr="004846B8" w:rsidRDefault="00F421F1" w:rsidP="006E19DA">
            <w:pPr>
              <w:pStyle w:val="ListParagraph"/>
              <w:numPr>
                <w:ilvl w:val="0"/>
                <w:numId w:val="7"/>
              </w:numPr>
              <w:spacing w:after="120"/>
              <w:ind w:left="284" w:hanging="284"/>
              <w:jc w:val="both"/>
            </w:pPr>
            <w:r w:rsidRPr="004846B8">
              <w:t>Alignment of exi</w:t>
            </w:r>
            <w:r w:rsidR="00FE3600" w:rsidRPr="004846B8">
              <w:t>s</w:t>
            </w:r>
            <w:r w:rsidRPr="004846B8">
              <w:t xml:space="preserve">ting parenting education programs </w:t>
            </w:r>
            <w:proofErr w:type="spellStart"/>
            <w:r w:rsidRPr="004846B8">
              <w:t>i.e</w:t>
            </w:r>
            <w:proofErr w:type="spellEnd"/>
            <w:r w:rsidRPr="004846B8">
              <w:t xml:space="preserve"> PES, FDS and Family Support Program of the ECCDC</w:t>
            </w:r>
          </w:p>
        </w:tc>
        <w:tc>
          <w:tcPr>
            <w:tcW w:w="2126" w:type="dxa"/>
            <w:tcBorders>
              <w:right w:val="single" w:sz="4" w:space="0" w:color="auto"/>
            </w:tcBorders>
            <w:shd w:val="clear" w:color="auto" w:fill="auto"/>
          </w:tcPr>
          <w:p w14:paraId="08BB44A6" w14:textId="77777777" w:rsidR="00F421F1" w:rsidRPr="004846B8" w:rsidRDefault="00F421F1" w:rsidP="00882552">
            <w:pPr>
              <w:spacing w:after="120"/>
              <w:rPr>
                <w:rFonts w:cs="Arial"/>
              </w:rPr>
            </w:pPr>
            <w:r w:rsidRPr="004846B8">
              <w:rPr>
                <w:rFonts w:cs="Arial"/>
              </w:rPr>
              <w:t xml:space="preserve">Agree. </w:t>
            </w:r>
          </w:p>
          <w:p w14:paraId="09C2FFAF" w14:textId="78B69B37" w:rsidR="00FE3600" w:rsidRPr="004846B8" w:rsidRDefault="004F16D8" w:rsidP="004F16D8">
            <w:pPr>
              <w:spacing w:after="120"/>
              <w:jc w:val="both"/>
              <w:rPr>
                <w:rFonts w:cs="Arial"/>
              </w:rPr>
            </w:pPr>
            <w:r w:rsidRPr="004846B8">
              <w:rPr>
                <w:rFonts w:cs="Arial"/>
              </w:rPr>
              <w:t>Consistency in the messaging regardless of the venue and the office delivering the advocacy is important.</w:t>
            </w:r>
          </w:p>
          <w:p w14:paraId="4A01B8CB" w14:textId="22892B2A" w:rsidR="003E6201" w:rsidRPr="004846B8" w:rsidRDefault="003E6201" w:rsidP="00882552">
            <w:pPr>
              <w:spacing w:after="120"/>
              <w:rPr>
                <w:rFonts w:cs="Arial"/>
              </w:rPr>
            </w:pPr>
          </w:p>
        </w:tc>
        <w:tc>
          <w:tcPr>
            <w:tcW w:w="3260" w:type="dxa"/>
            <w:tcBorders>
              <w:left w:val="single" w:sz="4" w:space="0" w:color="auto"/>
            </w:tcBorders>
            <w:shd w:val="clear" w:color="auto" w:fill="auto"/>
          </w:tcPr>
          <w:p w14:paraId="4A01B8CC" w14:textId="4DDB9579" w:rsidR="00F421F1" w:rsidRPr="004846B8" w:rsidRDefault="002B7984" w:rsidP="00F4063B">
            <w:pPr>
              <w:spacing w:after="120"/>
              <w:jc w:val="both"/>
              <w:rPr>
                <w:rFonts w:cs="Arial"/>
              </w:rPr>
            </w:pPr>
            <w:r w:rsidRPr="004846B8">
              <w:rPr>
                <w:rFonts w:cs="Arial"/>
              </w:rPr>
              <w:t xml:space="preserve">Monitor the progress of the discussions between </w:t>
            </w:r>
            <w:r w:rsidR="00832DC3" w:rsidRPr="004846B8">
              <w:rPr>
                <w:rFonts w:cs="Arial"/>
              </w:rPr>
              <w:t>UNICEF</w:t>
            </w:r>
            <w:r w:rsidRPr="004846B8">
              <w:rPr>
                <w:rFonts w:cs="Arial"/>
              </w:rPr>
              <w:t>,</w:t>
            </w:r>
            <w:r w:rsidR="00832DC3" w:rsidRPr="004846B8">
              <w:rPr>
                <w:rFonts w:cs="Arial"/>
              </w:rPr>
              <w:t xml:space="preserve"> DSWD and ECCD Secretariat on the proposed harmonization</w:t>
            </w:r>
            <w:r w:rsidR="007D134B" w:rsidRPr="004846B8">
              <w:rPr>
                <w:rFonts w:cs="Arial"/>
              </w:rPr>
              <w:t xml:space="preserve"> which UNICEF committed to establish by 3rq Quarter of the 2015.</w:t>
            </w:r>
            <w:r w:rsidR="00832DC3" w:rsidRPr="004846B8">
              <w:rPr>
                <w:rFonts w:cs="Arial"/>
                <w:color w:val="FF0000"/>
              </w:rPr>
              <w:t xml:space="preserve"> </w:t>
            </w:r>
          </w:p>
        </w:tc>
        <w:tc>
          <w:tcPr>
            <w:tcW w:w="1701" w:type="dxa"/>
            <w:tcBorders>
              <w:left w:val="single" w:sz="4" w:space="0" w:color="auto"/>
            </w:tcBorders>
            <w:shd w:val="clear" w:color="auto" w:fill="auto"/>
          </w:tcPr>
          <w:p w14:paraId="4A01B8CD" w14:textId="55C57389" w:rsidR="00F421F1" w:rsidRPr="004846B8" w:rsidRDefault="00F421F1" w:rsidP="00632714">
            <w:pPr>
              <w:spacing w:after="120"/>
              <w:rPr>
                <w:rFonts w:cs="Arial"/>
              </w:rPr>
            </w:pPr>
            <w:r w:rsidRPr="004846B8">
              <w:rPr>
                <w:rFonts w:cs="Arial"/>
              </w:rPr>
              <w:t>DFAT-PO</w:t>
            </w:r>
          </w:p>
        </w:tc>
      </w:tr>
      <w:tr w:rsidR="00F421F1" w:rsidRPr="004846B8" w14:paraId="58DB849E" w14:textId="77777777" w:rsidTr="004846B8">
        <w:trPr>
          <w:cantSplit/>
          <w:trHeight w:val="885"/>
        </w:trPr>
        <w:tc>
          <w:tcPr>
            <w:tcW w:w="2660" w:type="dxa"/>
            <w:shd w:val="clear" w:color="auto" w:fill="auto"/>
          </w:tcPr>
          <w:p w14:paraId="5D397F8F" w14:textId="678C3C98" w:rsidR="00F421F1" w:rsidRPr="004846B8" w:rsidRDefault="00F421F1" w:rsidP="006E19DA">
            <w:pPr>
              <w:numPr>
                <w:ilvl w:val="0"/>
                <w:numId w:val="7"/>
              </w:numPr>
              <w:spacing w:after="120"/>
              <w:ind w:left="284" w:hanging="284"/>
              <w:jc w:val="both"/>
            </w:pPr>
            <w:r w:rsidRPr="004846B8">
              <w:t>Further alignment of all aspects of ECCD leading to seamless, continuous, and developmentally appropriate curriculum and pedagogy for children aged 3-8  (SNPs, DCCs/CDCs, Kinder, Grade 1-3</w:t>
            </w:r>
            <w:r w:rsidR="009E6129" w:rsidRPr="004846B8">
              <w:t>)</w:t>
            </w:r>
          </w:p>
        </w:tc>
        <w:tc>
          <w:tcPr>
            <w:tcW w:w="2126" w:type="dxa"/>
            <w:tcBorders>
              <w:right w:val="single" w:sz="4" w:space="0" w:color="auto"/>
            </w:tcBorders>
            <w:shd w:val="clear" w:color="auto" w:fill="auto"/>
          </w:tcPr>
          <w:p w14:paraId="4DC98C26" w14:textId="77777777" w:rsidR="00F421F1" w:rsidRPr="004846B8" w:rsidRDefault="00F421F1" w:rsidP="00C263B2">
            <w:pPr>
              <w:spacing w:after="120"/>
              <w:rPr>
                <w:rFonts w:cs="Arial"/>
                <w:b/>
              </w:rPr>
            </w:pPr>
            <w:r w:rsidRPr="004846B8">
              <w:rPr>
                <w:rFonts w:cs="Arial"/>
                <w:b/>
              </w:rPr>
              <w:t>Agree.</w:t>
            </w:r>
          </w:p>
          <w:p w14:paraId="01DF764B" w14:textId="7DB22693" w:rsidR="00E737C4" w:rsidRPr="004846B8" w:rsidRDefault="00832DC3" w:rsidP="0016220B">
            <w:pPr>
              <w:spacing w:after="120"/>
              <w:rPr>
                <w:rFonts w:cs="Arial"/>
              </w:rPr>
            </w:pPr>
            <w:r w:rsidRPr="004846B8">
              <w:rPr>
                <w:rFonts w:cs="Arial"/>
              </w:rPr>
              <w:t>This is where better coordination is required at national lev</w:t>
            </w:r>
            <w:r w:rsidR="00E737C4" w:rsidRPr="004846B8">
              <w:rPr>
                <w:rFonts w:cs="Arial"/>
              </w:rPr>
              <w:t>el e.g. currently K-12 materials are in mother tongue the day care modules are in English. Same training on contextualization should be done</w:t>
            </w:r>
            <w:r w:rsidR="00CD6BFE" w:rsidRPr="004846B8">
              <w:rPr>
                <w:rFonts w:cs="Arial"/>
              </w:rPr>
              <w:t xml:space="preserve"> for day care</w:t>
            </w:r>
            <w:r w:rsidR="00E737C4" w:rsidRPr="004846B8">
              <w:rPr>
                <w:rFonts w:cs="Arial"/>
              </w:rPr>
              <w:t>.</w:t>
            </w:r>
            <w:r w:rsidR="0016220B" w:rsidRPr="004846B8">
              <w:rPr>
                <w:rFonts w:cs="Arial"/>
              </w:rPr>
              <w:t xml:space="preserve"> </w:t>
            </w:r>
          </w:p>
        </w:tc>
        <w:tc>
          <w:tcPr>
            <w:tcW w:w="3260" w:type="dxa"/>
            <w:tcBorders>
              <w:left w:val="single" w:sz="4" w:space="0" w:color="auto"/>
            </w:tcBorders>
            <w:shd w:val="clear" w:color="auto" w:fill="auto"/>
          </w:tcPr>
          <w:p w14:paraId="6FF1BBBE" w14:textId="77777777" w:rsidR="00CD6BFE" w:rsidRPr="004846B8" w:rsidRDefault="00CD6BFE" w:rsidP="004846B8">
            <w:pPr>
              <w:spacing w:before="0"/>
              <w:rPr>
                <w:color w:val="FF0000"/>
              </w:rPr>
            </w:pPr>
            <w:r w:rsidRPr="004846B8">
              <w:t>Monitor the progress of the d</w:t>
            </w:r>
            <w:r w:rsidR="00F421F1" w:rsidRPr="004846B8">
              <w:t>iscussion</w:t>
            </w:r>
            <w:r w:rsidRPr="004846B8">
              <w:t xml:space="preserve"> between UNICEF, DSWD and </w:t>
            </w:r>
            <w:proofErr w:type="spellStart"/>
            <w:r w:rsidRPr="004846B8">
              <w:t>DepEd</w:t>
            </w:r>
            <w:proofErr w:type="spellEnd"/>
            <w:r w:rsidRPr="004846B8">
              <w:t xml:space="preserve"> </w:t>
            </w:r>
            <w:r w:rsidR="00F421F1" w:rsidRPr="004846B8">
              <w:t xml:space="preserve"> on the alignment of standard curriculum for 3-4 y/o with Kinder-Grade 1 curricula </w:t>
            </w:r>
          </w:p>
          <w:p w14:paraId="7EF4ED79" w14:textId="77777777" w:rsidR="00CD6BFE" w:rsidRPr="004846B8" w:rsidRDefault="00CD6BFE" w:rsidP="00CD6BFE">
            <w:pPr>
              <w:pStyle w:val="ListParagraph"/>
              <w:spacing w:before="0"/>
              <w:ind w:left="252"/>
              <w:rPr>
                <w:color w:val="FF0000"/>
              </w:rPr>
            </w:pPr>
          </w:p>
          <w:p w14:paraId="74C9D53D" w14:textId="429AF3A3" w:rsidR="00F421F1" w:rsidRPr="004846B8" w:rsidRDefault="00F421F1" w:rsidP="00BA465A">
            <w:pPr>
              <w:spacing w:after="120"/>
              <w:jc w:val="both"/>
              <w:rPr>
                <w:rFonts w:cs="Arial"/>
                <w:color w:val="9BBB59" w:themeColor="accent3"/>
              </w:rPr>
            </w:pPr>
          </w:p>
        </w:tc>
        <w:tc>
          <w:tcPr>
            <w:tcW w:w="1701" w:type="dxa"/>
            <w:tcBorders>
              <w:left w:val="single" w:sz="4" w:space="0" w:color="auto"/>
            </w:tcBorders>
            <w:shd w:val="clear" w:color="auto" w:fill="auto"/>
          </w:tcPr>
          <w:p w14:paraId="7E0675A0" w14:textId="5BB90C1A" w:rsidR="00F421F1" w:rsidRPr="004846B8" w:rsidRDefault="00F421F1" w:rsidP="00632714">
            <w:pPr>
              <w:spacing w:after="120"/>
              <w:rPr>
                <w:rFonts w:cs="Arial"/>
                <w:color w:val="9BBB59" w:themeColor="accent3"/>
              </w:rPr>
            </w:pPr>
            <w:r w:rsidRPr="004846B8">
              <w:rPr>
                <w:rFonts w:cs="Arial"/>
              </w:rPr>
              <w:t>DFAT-PO</w:t>
            </w:r>
          </w:p>
        </w:tc>
      </w:tr>
      <w:tr w:rsidR="00F421F1" w:rsidRPr="004846B8" w14:paraId="12A952BE" w14:textId="77777777" w:rsidTr="004846B8">
        <w:trPr>
          <w:cantSplit/>
          <w:trHeight w:val="885"/>
        </w:trPr>
        <w:tc>
          <w:tcPr>
            <w:tcW w:w="2660" w:type="dxa"/>
            <w:shd w:val="clear" w:color="auto" w:fill="auto"/>
          </w:tcPr>
          <w:p w14:paraId="2D53ADE1" w14:textId="520DADED" w:rsidR="00F421F1" w:rsidRPr="004846B8" w:rsidRDefault="00F421F1" w:rsidP="006E19DA">
            <w:pPr>
              <w:numPr>
                <w:ilvl w:val="0"/>
                <w:numId w:val="7"/>
              </w:numPr>
              <w:spacing w:after="120"/>
              <w:ind w:left="284" w:hanging="284"/>
            </w:pPr>
            <w:r w:rsidRPr="004846B8">
              <w:t>Finalization and adoption of the competency standards for ECCD workers</w:t>
            </w:r>
          </w:p>
        </w:tc>
        <w:tc>
          <w:tcPr>
            <w:tcW w:w="2126" w:type="dxa"/>
            <w:tcBorders>
              <w:right w:val="single" w:sz="4" w:space="0" w:color="auto"/>
            </w:tcBorders>
            <w:shd w:val="clear" w:color="auto" w:fill="auto"/>
          </w:tcPr>
          <w:p w14:paraId="7E4259B7" w14:textId="7C1F6B6E" w:rsidR="00F421F1" w:rsidRPr="004846B8" w:rsidRDefault="00F80667" w:rsidP="00C263B2">
            <w:pPr>
              <w:spacing w:after="120"/>
              <w:rPr>
                <w:rFonts w:cs="Arial"/>
              </w:rPr>
            </w:pPr>
            <w:r w:rsidRPr="004846B8">
              <w:rPr>
                <w:rFonts w:cs="Arial"/>
              </w:rPr>
              <w:t>Agree</w:t>
            </w:r>
          </w:p>
        </w:tc>
        <w:tc>
          <w:tcPr>
            <w:tcW w:w="3260" w:type="dxa"/>
            <w:tcBorders>
              <w:left w:val="single" w:sz="4" w:space="0" w:color="auto"/>
            </w:tcBorders>
            <w:shd w:val="clear" w:color="auto" w:fill="auto"/>
          </w:tcPr>
          <w:p w14:paraId="5278BE89" w14:textId="39CFD8C0" w:rsidR="00F421F1" w:rsidRPr="004846B8" w:rsidRDefault="009E6129" w:rsidP="0016220B">
            <w:pPr>
              <w:spacing w:after="120"/>
              <w:jc w:val="both"/>
              <w:rPr>
                <w:rFonts w:cs="Arial"/>
                <w:color w:val="9BBB59" w:themeColor="accent3"/>
              </w:rPr>
            </w:pPr>
            <w:r w:rsidRPr="004846B8">
              <w:t>Monitor the progress of the discussions on the a</w:t>
            </w:r>
            <w:r w:rsidR="00F421F1" w:rsidRPr="004846B8">
              <w:t>doption of the competency standards for ECCD workers</w:t>
            </w:r>
            <w:r w:rsidR="0016220B" w:rsidRPr="004846B8">
              <w:t>.</w:t>
            </w:r>
            <w:r w:rsidR="00E737C4" w:rsidRPr="004846B8">
              <w:t xml:space="preserve"> </w:t>
            </w:r>
          </w:p>
        </w:tc>
        <w:tc>
          <w:tcPr>
            <w:tcW w:w="1701" w:type="dxa"/>
            <w:tcBorders>
              <w:left w:val="single" w:sz="4" w:space="0" w:color="auto"/>
            </w:tcBorders>
            <w:shd w:val="clear" w:color="auto" w:fill="auto"/>
          </w:tcPr>
          <w:p w14:paraId="7D326DC0" w14:textId="2976A484" w:rsidR="00F421F1" w:rsidRPr="004846B8" w:rsidRDefault="00F421F1" w:rsidP="00632714">
            <w:pPr>
              <w:spacing w:after="120"/>
              <w:rPr>
                <w:rFonts w:cs="Arial"/>
                <w:color w:val="9BBB59" w:themeColor="accent3"/>
              </w:rPr>
            </w:pPr>
            <w:r w:rsidRPr="004846B8">
              <w:rPr>
                <w:rFonts w:cs="Arial"/>
              </w:rPr>
              <w:t>DFAT-PO</w:t>
            </w:r>
          </w:p>
        </w:tc>
      </w:tr>
      <w:tr w:rsidR="00F421F1" w:rsidRPr="004846B8" w14:paraId="6F9FBACB" w14:textId="77777777" w:rsidTr="004846B8">
        <w:trPr>
          <w:cantSplit/>
          <w:trHeight w:val="885"/>
        </w:trPr>
        <w:tc>
          <w:tcPr>
            <w:tcW w:w="2660" w:type="dxa"/>
            <w:shd w:val="clear" w:color="auto" w:fill="auto"/>
          </w:tcPr>
          <w:p w14:paraId="7A2B8F32" w14:textId="49D70203" w:rsidR="00F421F1" w:rsidRPr="004846B8" w:rsidRDefault="00F421F1" w:rsidP="006E19DA">
            <w:pPr>
              <w:numPr>
                <w:ilvl w:val="0"/>
                <w:numId w:val="7"/>
              </w:numPr>
              <w:spacing w:after="120"/>
              <w:ind w:left="284" w:hanging="284"/>
            </w:pPr>
            <w:r w:rsidRPr="004846B8">
              <w:lastRenderedPageBreak/>
              <w:t>Clarification of the roles and responsibilities of the DSWD and the ECCD Council Secretariat in the accreditation of DCCs/CDCs and DCWs/CDWs</w:t>
            </w:r>
          </w:p>
        </w:tc>
        <w:tc>
          <w:tcPr>
            <w:tcW w:w="2126" w:type="dxa"/>
            <w:tcBorders>
              <w:right w:val="single" w:sz="4" w:space="0" w:color="auto"/>
            </w:tcBorders>
            <w:shd w:val="clear" w:color="auto" w:fill="auto"/>
          </w:tcPr>
          <w:p w14:paraId="742176C2" w14:textId="556EACA6" w:rsidR="00F421F1" w:rsidRPr="004846B8" w:rsidRDefault="00F80667" w:rsidP="00F80667">
            <w:pPr>
              <w:spacing w:after="120"/>
              <w:rPr>
                <w:rFonts w:cs="Arial"/>
              </w:rPr>
            </w:pPr>
            <w:r w:rsidRPr="004846B8">
              <w:rPr>
                <w:rFonts w:cs="Arial"/>
              </w:rPr>
              <w:t>Agree</w:t>
            </w:r>
          </w:p>
        </w:tc>
        <w:tc>
          <w:tcPr>
            <w:tcW w:w="3260" w:type="dxa"/>
            <w:tcBorders>
              <w:left w:val="single" w:sz="4" w:space="0" w:color="auto"/>
            </w:tcBorders>
            <w:shd w:val="clear" w:color="auto" w:fill="auto"/>
          </w:tcPr>
          <w:p w14:paraId="42D5EB95" w14:textId="75BB0E85" w:rsidR="00F80667" w:rsidRPr="004846B8" w:rsidRDefault="00F80667" w:rsidP="0016220B">
            <w:pPr>
              <w:spacing w:after="120"/>
              <w:jc w:val="both"/>
              <w:rPr>
                <w:b/>
                <w:color w:val="FF0000"/>
              </w:rPr>
            </w:pPr>
            <w:r w:rsidRPr="004846B8">
              <w:t>Monitor the Adoption of the policy</w:t>
            </w:r>
            <w:r w:rsidR="00F421F1" w:rsidRPr="004846B8">
              <w:t xml:space="preserve"> on Registration and Granting of Permit and Recognition to Public and Private Child Development </w:t>
            </w:r>
            <w:proofErr w:type="spellStart"/>
            <w:r w:rsidR="00F421F1" w:rsidRPr="004846B8">
              <w:t>Centers</w:t>
            </w:r>
            <w:proofErr w:type="spellEnd"/>
            <w:r w:rsidR="00F421F1" w:rsidRPr="004846B8">
              <w:t xml:space="preserve">/Learning </w:t>
            </w:r>
            <w:proofErr w:type="spellStart"/>
            <w:r w:rsidR="00F421F1" w:rsidRPr="004846B8">
              <w:t>Centers</w:t>
            </w:r>
            <w:proofErr w:type="spellEnd"/>
            <w:r w:rsidR="00F421F1" w:rsidRPr="004846B8">
              <w:t xml:space="preserve"> Offering Early Childhood Programs for 0-4 y/o Filipino children, including specific roles and responsibilities of DSWD, DepED and ECCDC Secretariat</w:t>
            </w:r>
            <w:r w:rsidR="00F421F1" w:rsidRPr="004846B8">
              <w:rPr>
                <w:b/>
                <w:color w:val="FF0000"/>
              </w:rPr>
              <w:t>.</w:t>
            </w:r>
            <w:r w:rsidR="00E737C4" w:rsidRPr="004846B8">
              <w:rPr>
                <w:b/>
                <w:color w:val="FF0000"/>
              </w:rPr>
              <w:t xml:space="preserve"> </w:t>
            </w:r>
          </w:p>
        </w:tc>
        <w:tc>
          <w:tcPr>
            <w:tcW w:w="1701" w:type="dxa"/>
            <w:tcBorders>
              <w:left w:val="single" w:sz="4" w:space="0" w:color="auto"/>
            </w:tcBorders>
            <w:shd w:val="clear" w:color="auto" w:fill="auto"/>
          </w:tcPr>
          <w:p w14:paraId="23BB9DC1" w14:textId="664F840D" w:rsidR="00F421F1" w:rsidRPr="004846B8" w:rsidRDefault="00F421F1" w:rsidP="00632714">
            <w:pPr>
              <w:spacing w:after="120"/>
              <w:rPr>
                <w:rFonts w:cs="Arial"/>
                <w:color w:val="9BBB59" w:themeColor="accent3"/>
              </w:rPr>
            </w:pPr>
            <w:r w:rsidRPr="004846B8">
              <w:rPr>
                <w:rFonts w:cs="Arial"/>
              </w:rPr>
              <w:t>DFAT-PO</w:t>
            </w:r>
          </w:p>
        </w:tc>
      </w:tr>
      <w:tr w:rsidR="00F421F1" w:rsidRPr="004846B8" w14:paraId="298C83B7" w14:textId="77777777" w:rsidTr="004846B8">
        <w:trPr>
          <w:cantSplit/>
          <w:trHeight w:val="885"/>
        </w:trPr>
        <w:tc>
          <w:tcPr>
            <w:tcW w:w="2660" w:type="dxa"/>
            <w:shd w:val="clear" w:color="auto" w:fill="auto"/>
          </w:tcPr>
          <w:p w14:paraId="3B80276C" w14:textId="04356282" w:rsidR="00F421F1" w:rsidRPr="004846B8" w:rsidRDefault="00F421F1" w:rsidP="006E19DA">
            <w:pPr>
              <w:numPr>
                <w:ilvl w:val="0"/>
                <w:numId w:val="7"/>
              </w:numPr>
              <w:spacing w:after="120"/>
              <w:ind w:left="284" w:hanging="284"/>
            </w:pPr>
            <w:r w:rsidRPr="004846B8">
              <w:t>Finalization and adoption of the ECCD Communication Plan/Strategy</w:t>
            </w:r>
          </w:p>
        </w:tc>
        <w:tc>
          <w:tcPr>
            <w:tcW w:w="2126" w:type="dxa"/>
            <w:tcBorders>
              <w:right w:val="single" w:sz="4" w:space="0" w:color="auto"/>
            </w:tcBorders>
            <w:shd w:val="clear" w:color="auto" w:fill="auto"/>
          </w:tcPr>
          <w:p w14:paraId="3E753280" w14:textId="1D5105F6" w:rsidR="00F421F1" w:rsidRPr="004846B8" w:rsidRDefault="00F80667" w:rsidP="00C263B2">
            <w:pPr>
              <w:spacing w:after="120"/>
              <w:rPr>
                <w:rFonts w:cs="Arial"/>
              </w:rPr>
            </w:pPr>
            <w:r w:rsidRPr="004846B8">
              <w:rPr>
                <w:rFonts w:cs="Arial"/>
              </w:rPr>
              <w:t>Agree</w:t>
            </w:r>
          </w:p>
        </w:tc>
        <w:tc>
          <w:tcPr>
            <w:tcW w:w="3260" w:type="dxa"/>
            <w:tcBorders>
              <w:left w:val="single" w:sz="4" w:space="0" w:color="auto"/>
            </w:tcBorders>
            <w:shd w:val="clear" w:color="auto" w:fill="auto"/>
          </w:tcPr>
          <w:p w14:paraId="311F314B" w14:textId="2428FD2E" w:rsidR="00F421F1" w:rsidRPr="004846B8" w:rsidRDefault="00CD6BFE" w:rsidP="0016220B">
            <w:pPr>
              <w:spacing w:after="120"/>
              <w:rPr>
                <w:rFonts w:cs="Arial"/>
                <w:color w:val="9BBB59" w:themeColor="accent3"/>
              </w:rPr>
            </w:pPr>
            <w:r w:rsidRPr="004846B8">
              <w:t>Monitor the a</w:t>
            </w:r>
            <w:r w:rsidR="00F421F1" w:rsidRPr="004846B8">
              <w:t>doption of the ECCD Communication Strategy</w:t>
            </w:r>
            <w:r w:rsidR="00E737C4" w:rsidRPr="004846B8">
              <w:t xml:space="preserve">. </w:t>
            </w:r>
          </w:p>
        </w:tc>
        <w:tc>
          <w:tcPr>
            <w:tcW w:w="1701" w:type="dxa"/>
            <w:tcBorders>
              <w:left w:val="single" w:sz="4" w:space="0" w:color="auto"/>
            </w:tcBorders>
            <w:shd w:val="clear" w:color="auto" w:fill="auto"/>
          </w:tcPr>
          <w:p w14:paraId="14B2C717" w14:textId="61561708" w:rsidR="00F421F1" w:rsidRPr="004846B8" w:rsidRDefault="00F421F1" w:rsidP="00632714">
            <w:pPr>
              <w:spacing w:after="120"/>
              <w:rPr>
                <w:rFonts w:cs="Arial"/>
                <w:color w:val="9BBB59" w:themeColor="accent3"/>
              </w:rPr>
            </w:pPr>
            <w:r w:rsidRPr="004846B8">
              <w:rPr>
                <w:rFonts w:cs="Arial"/>
              </w:rPr>
              <w:t>DFAT-PO</w:t>
            </w:r>
          </w:p>
        </w:tc>
      </w:tr>
      <w:tr w:rsidR="00F421F1" w:rsidRPr="004846B8" w14:paraId="08146439" w14:textId="77777777" w:rsidTr="004846B8">
        <w:trPr>
          <w:cantSplit/>
          <w:trHeight w:val="885"/>
        </w:trPr>
        <w:tc>
          <w:tcPr>
            <w:tcW w:w="2660" w:type="dxa"/>
            <w:shd w:val="clear" w:color="auto" w:fill="auto"/>
          </w:tcPr>
          <w:p w14:paraId="72355419" w14:textId="6CCEC831" w:rsidR="00F421F1" w:rsidRPr="004846B8" w:rsidRDefault="00F421F1" w:rsidP="006E19DA">
            <w:pPr>
              <w:pStyle w:val="ListParagraph"/>
              <w:numPr>
                <w:ilvl w:val="0"/>
                <w:numId w:val="7"/>
              </w:numPr>
              <w:spacing w:before="0" w:after="200" w:line="276" w:lineRule="auto"/>
              <w:ind w:left="284" w:hanging="218"/>
            </w:pPr>
            <w:r w:rsidRPr="004846B8">
              <w:t xml:space="preserve">The clarification on the use of </w:t>
            </w:r>
            <w:r w:rsidR="00067EC0" w:rsidRPr="004846B8">
              <w:t>mother tongue (</w:t>
            </w:r>
            <w:r w:rsidRPr="004846B8">
              <w:t>MT</w:t>
            </w:r>
            <w:r w:rsidR="00067EC0" w:rsidRPr="004846B8">
              <w:t>)</w:t>
            </w:r>
            <w:r w:rsidRPr="004846B8">
              <w:t xml:space="preserve"> policy for kindergartens and DCCs</w:t>
            </w:r>
          </w:p>
        </w:tc>
        <w:tc>
          <w:tcPr>
            <w:tcW w:w="2126" w:type="dxa"/>
            <w:tcBorders>
              <w:right w:val="single" w:sz="4" w:space="0" w:color="auto"/>
            </w:tcBorders>
            <w:shd w:val="clear" w:color="auto" w:fill="auto"/>
          </w:tcPr>
          <w:p w14:paraId="02E82578" w14:textId="6BE45EB6" w:rsidR="00F421F1" w:rsidRPr="004846B8" w:rsidRDefault="00F80667" w:rsidP="00C263B2">
            <w:pPr>
              <w:spacing w:after="120"/>
              <w:rPr>
                <w:rFonts w:cs="Arial"/>
              </w:rPr>
            </w:pPr>
            <w:r w:rsidRPr="004846B8">
              <w:rPr>
                <w:rFonts w:cs="Arial"/>
              </w:rPr>
              <w:t>Agree</w:t>
            </w:r>
          </w:p>
        </w:tc>
        <w:tc>
          <w:tcPr>
            <w:tcW w:w="3260" w:type="dxa"/>
            <w:tcBorders>
              <w:left w:val="single" w:sz="4" w:space="0" w:color="auto"/>
            </w:tcBorders>
            <w:shd w:val="clear" w:color="auto" w:fill="auto"/>
          </w:tcPr>
          <w:p w14:paraId="1EF20CBE" w14:textId="538580BC" w:rsidR="00F421F1" w:rsidRPr="004846B8" w:rsidRDefault="00F80667" w:rsidP="0016220B">
            <w:pPr>
              <w:spacing w:after="120"/>
              <w:jc w:val="both"/>
              <w:rPr>
                <w:rFonts w:cs="Arial"/>
                <w:color w:val="9BBB59" w:themeColor="accent3"/>
              </w:rPr>
            </w:pPr>
            <w:r w:rsidRPr="004846B8">
              <w:t>Monitor the d</w:t>
            </w:r>
            <w:r w:rsidR="00C040E0" w:rsidRPr="004846B8">
              <w:t>evelopment of</w:t>
            </w:r>
            <w:r w:rsidR="00F421F1" w:rsidRPr="004846B8">
              <w:t xml:space="preserve"> training modules/session guides re use of MT in day care s</w:t>
            </w:r>
            <w:r w:rsidR="00B64362" w:rsidRPr="004846B8">
              <w:t>essions initiated   (for use in local training/mentoring</w:t>
            </w:r>
            <w:r w:rsidR="00F421F1" w:rsidRPr="004846B8">
              <w:t xml:space="preserve"> of DCW/SNP workers</w:t>
            </w:r>
          </w:p>
        </w:tc>
        <w:tc>
          <w:tcPr>
            <w:tcW w:w="1701" w:type="dxa"/>
            <w:tcBorders>
              <w:left w:val="single" w:sz="4" w:space="0" w:color="auto"/>
            </w:tcBorders>
            <w:shd w:val="clear" w:color="auto" w:fill="auto"/>
          </w:tcPr>
          <w:p w14:paraId="46DF8594" w14:textId="088EFB0B" w:rsidR="00F421F1" w:rsidRPr="004846B8" w:rsidRDefault="00F421F1" w:rsidP="00632714">
            <w:pPr>
              <w:spacing w:after="120"/>
              <w:rPr>
                <w:rFonts w:cs="Arial"/>
                <w:color w:val="9BBB59" w:themeColor="accent3"/>
              </w:rPr>
            </w:pPr>
            <w:r w:rsidRPr="004846B8">
              <w:rPr>
                <w:rFonts w:cs="Arial"/>
              </w:rPr>
              <w:t>DFAT-PO</w:t>
            </w:r>
          </w:p>
        </w:tc>
      </w:tr>
      <w:tr w:rsidR="00F421F1" w:rsidRPr="004846B8" w14:paraId="43C3867E" w14:textId="77777777" w:rsidTr="004846B8">
        <w:trPr>
          <w:cantSplit/>
          <w:trHeight w:val="1708"/>
        </w:trPr>
        <w:tc>
          <w:tcPr>
            <w:tcW w:w="2660" w:type="dxa"/>
            <w:shd w:val="clear" w:color="auto" w:fill="auto"/>
          </w:tcPr>
          <w:p w14:paraId="071A5609" w14:textId="76BCC936" w:rsidR="00F421F1" w:rsidRPr="004846B8" w:rsidRDefault="00F421F1" w:rsidP="006E19DA">
            <w:pPr>
              <w:pStyle w:val="ListParagraph"/>
              <w:numPr>
                <w:ilvl w:val="0"/>
                <w:numId w:val="7"/>
              </w:numPr>
              <w:spacing w:before="0"/>
              <w:ind w:left="284" w:hanging="218"/>
            </w:pPr>
            <w:r w:rsidRPr="004846B8">
              <w:t xml:space="preserve">Policies need to be strengthened and more carefully implemented to ensure inclusion of all young children in ECCD programs </w:t>
            </w:r>
          </w:p>
        </w:tc>
        <w:tc>
          <w:tcPr>
            <w:tcW w:w="2126" w:type="dxa"/>
            <w:tcBorders>
              <w:right w:val="single" w:sz="4" w:space="0" w:color="auto"/>
            </w:tcBorders>
            <w:shd w:val="clear" w:color="auto" w:fill="auto"/>
          </w:tcPr>
          <w:p w14:paraId="2352E9B1" w14:textId="77777777" w:rsidR="00CB0E8D" w:rsidRPr="004846B8" w:rsidRDefault="00CB0E8D" w:rsidP="00C263B2">
            <w:pPr>
              <w:spacing w:after="120"/>
              <w:rPr>
                <w:rFonts w:cs="Arial"/>
              </w:rPr>
            </w:pPr>
            <w:r w:rsidRPr="004846B8">
              <w:rPr>
                <w:rFonts w:cs="Arial"/>
              </w:rPr>
              <w:t>Agree</w:t>
            </w:r>
          </w:p>
          <w:p w14:paraId="186349B3" w14:textId="77777777" w:rsidR="00CB0E8D" w:rsidRPr="004846B8" w:rsidRDefault="00CB0E8D" w:rsidP="00C263B2">
            <w:pPr>
              <w:spacing w:after="120"/>
              <w:rPr>
                <w:rFonts w:cs="Arial"/>
                <w:color w:val="9BBB59" w:themeColor="accent3"/>
              </w:rPr>
            </w:pPr>
          </w:p>
        </w:tc>
        <w:tc>
          <w:tcPr>
            <w:tcW w:w="3260" w:type="dxa"/>
            <w:tcBorders>
              <w:left w:val="single" w:sz="4" w:space="0" w:color="auto"/>
            </w:tcBorders>
            <w:shd w:val="clear" w:color="auto" w:fill="auto"/>
          </w:tcPr>
          <w:p w14:paraId="1DB94E30" w14:textId="76EA8478" w:rsidR="00F421F1" w:rsidRPr="004846B8" w:rsidRDefault="00F80667" w:rsidP="00F80667">
            <w:pPr>
              <w:spacing w:before="0"/>
              <w:jc w:val="both"/>
            </w:pPr>
            <w:r w:rsidRPr="004846B8">
              <w:t>Monitor the progress of the d</w:t>
            </w:r>
            <w:r w:rsidR="00F421F1" w:rsidRPr="004846B8">
              <w:t xml:space="preserve">ocumentation of </w:t>
            </w:r>
            <w:r w:rsidR="00C040E0" w:rsidRPr="004846B8">
              <w:t>modelling</w:t>
            </w:r>
            <w:r w:rsidR="00F421F1" w:rsidRPr="004846B8">
              <w:t xml:space="preserve"> of link between ECCD and Primary Education in focus areas. </w:t>
            </w:r>
          </w:p>
          <w:p w14:paraId="340F14DF" w14:textId="56D6CCF5" w:rsidR="00F421F1" w:rsidRPr="004846B8" w:rsidRDefault="00F421F1" w:rsidP="00C040E0">
            <w:pPr>
              <w:spacing w:after="120"/>
              <w:jc w:val="both"/>
              <w:rPr>
                <w:rFonts w:cs="Arial"/>
                <w:color w:val="9BBB59" w:themeColor="accent3"/>
              </w:rPr>
            </w:pPr>
          </w:p>
        </w:tc>
        <w:tc>
          <w:tcPr>
            <w:tcW w:w="1701" w:type="dxa"/>
            <w:tcBorders>
              <w:left w:val="single" w:sz="4" w:space="0" w:color="auto"/>
            </w:tcBorders>
            <w:shd w:val="clear" w:color="auto" w:fill="auto"/>
          </w:tcPr>
          <w:p w14:paraId="41A0755F" w14:textId="0C7377F3" w:rsidR="00F421F1" w:rsidRPr="004846B8" w:rsidRDefault="00F421F1" w:rsidP="00632714">
            <w:pPr>
              <w:spacing w:after="120"/>
              <w:rPr>
                <w:rFonts w:cs="Arial"/>
                <w:color w:val="9BBB59" w:themeColor="accent3"/>
              </w:rPr>
            </w:pPr>
            <w:r w:rsidRPr="004846B8">
              <w:rPr>
                <w:rFonts w:cs="Arial"/>
              </w:rPr>
              <w:t>DFAT-PO</w:t>
            </w:r>
          </w:p>
        </w:tc>
      </w:tr>
      <w:tr w:rsidR="00F421F1" w:rsidRPr="004846B8" w14:paraId="6BF3C3A5" w14:textId="77777777" w:rsidTr="004846B8">
        <w:trPr>
          <w:cantSplit/>
          <w:trHeight w:val="885"/>
        </w:trPr>
        <w:tc>
          <w:tcPr>
            <w:tcW w:w="2660" w:type="dxa"/>
            <w:shd w:val="clear" w:color="auto" w:fill="auto"/>
          </w:tcPr>
          <w:p w14:paraId="471FF13A" w14:textId="3EDBEFC9" w:rsidR="00F421F1" w:rsidRPr="004846B8" w:rsidRDefault="00F421F1" w:rsidP="006E19DA">
            <w:pPr>
              <w:pStyle w:val="ListParagraph"/>
              <w:numPr>
                <w:ilvl w:val="0"/>
                <w:numId w:val="7"/>
              </w:numPr>
              <w:spacing w:before="0"/>
              <w:ind w:left="284" w:hanging="284"/>
            </w:pPr>
            <w:r w:rsidRPr="004846B8">
              <w:t xml:space="preserve">Mechanisms to ensure consistency in the content and implementation of tools being used for child  assessment  (ECCD Checklist and </w:t>
            </w:r>
            <w:proofErr w:type="spellStart"/>
            <w:r w:rsidRPr="004846B8">
              <w:t>SReYa</w:t>
            </w:r>
            <w:proofErr w:type="spellEnd"/>
            <w:r w:rsidRPr="004846B8">
              <w:t>)</w:t>
            </w:r>
          </w:p>
          <w:p w14:paraId="58A11D20" w14:textId="77777777" w:rsidR="00F421F1" w:rsidRPr="004846B8" w:rsidRDefault="00F421F1" w:rsidP="00D70CCA">
            <w:pPr>
              <w:spacing w:before="0"/>
              <w:ind w:left="284" w:hanging="284"/>
            </w:pPr>
          </w:p>
        </w:tc>
        <w:tc>
          <w:tcPr>
            <w:tcW w:w="2126" w:type="dxa"/>
            <w:tcBorders>
              <w:right w:val="single" w:sz="4" w:space="0" w:color="auto"/>
            </w:tcBorders>
            <w:shd w:val="clear" w:color="auto" w:fill="auto"/>
          </w:tcPr>
          <w:p w14:paraId="37E7373B" w14:textId="35342B84" w:rsidR="00F421F1" w:rsidRPr="004846B8" w:rsidRDefault="00CB0E8D" w:rsidP="00C263B2">
            <w:pPr>
              <w:spacing w:after="120"/>
              <w:rPr>
                <w:rFonts w:cs="Arial"/>
              </w:rPr>
            </w:pPr>
            <w:r w:rsidRPr="004846B8">
              <w:rPr>
                <w:rFonts w:cs="Arial"/>
              </w:rPr>
              <w:t>Agree</w:t>
            </w:r>
          </w:p>
        </w:tc>
        <w:tc>
          <w:tcPr>
            <w:tcW w:w="3260" w:type="dxa"/>
            <w:tcBorders>
              <w:left w:val="single" w:sz="4" w:space="0" w:color="auto"/>
            </w:tcBorders>
            <w:shd w:val="clear" w:color="auto" w:fill="auto"/>
          </w:tcPr>
          <w:p w14:paraId="2861D91F" w14:textId="1D880AAC" w:rsidR="00F421F1" w:rsidRPr="004846B8" w:rsidRDefault="00F80667" w:rsidP="00F80667">
            <w:pPr>
              <w:spacing w:before="0"/>
            </w:pPr>
            <w:r w:rsidRPr="004846B8">
              <w:t>Monitor the a</w:t>
            </w:r>
            <w:r w:rsidR="00F421F1" w:rsidRPr="004846B8">
              <w:t>doption of policy on the hand-over of ECCD Checklist from DCWs/SNP worke</w:t>
            </w:r>
            <w:r w:rsidR="0016220B" w:rsidRPr="004846B8">
              <w:t>rs to Kinder teachers</w:t>
            </w:r>
          </w:p>
          <w:p w14:paraId="4CD33468" w14:textId="77777777" w:rsidR="00F421F1" w:rsidRPr="004846B8" w:rsidRDefault="00F421F1" w:rsidP="00F421F1">
            <w:pPr>
              <w:pStyle w:val="ListParagraph"/>
              <w:ind w:left="252"/>
            </w:pPr>
          </w:p>
          <w:p w14:paraId="3C3EADC6" w14:textId="51990760" w:rsidR="00F421F1" w:rsidRPr="004846B8" w:rsidRDefault="00F80667" w:rsidP="00D96001">
            <w:pPr>
              <w:spacing w:before="0"/>
              <w:jc w:val="both"/>
            </w:pPr>
            <w:r w:rsidRPr="004846B8">
              <w:t xml:space="preserve">Monitor the progress of the </w:t>
            </w:r>
            <w:r w:rsidR="00F421F1" w:rsidRPr="004846B8">
              <w:t>Documentation of mode</w:t>
            </w:r>
            <w:r w:rsidR="00D70CCA" w:rsidRPr="004846B8">
              <w:t>l</w:t>
            </w:r>
            <w:r w:rsidR="00F421F1" w:rsidRPr="004846B8">
              <w:t xml:space="preserve">ling of link between ECCD and Primary Education in focus areas initiated. This will include the process of handing-over the ECCD checklist from DCW/SNP worker to Kinder teachers. </w:t>
            </w:r>
          </w:p>
        </w:tc>
        <w:tc>
          <w:tcPr>
            <w:tcW w:w="1701" w:type="dxa"/>
            <w:tcBorders>
              <w:left w:val="single" w:sz="4" w:space="0" w:color="auto"/>
            </w:tcBorders>
            <w:shd w:val="clear" w:color="auto" w:fill="auto"/>
          </w:tcPr>
          <w:p w14:paraId="4B9D4884" w14:textId="44A977BA" w:rsidR="00F421F1" w:rsidRPr="004846B8" w:rsidRDefault="00F421F1" w:rsidP="00632714">
            <w:pPr>
              <w:spacing w:after="120"/>
              <w:rPr>
                <w:rFonts w:cs="Arial"/>
                <w:color w:val="9BBB59" w:themeColor="accent3"/>
              </w:rPr>
            </w:pPr>
            <w:r w:rsidRPr="004846B8">
              <w:rPr>
                <w:rFonts w:cs="Arial"/>
              </w:rPr>
              <w:t>DFAT-PO</w:t>
            </w:r>
          </w:p>
        </w:tc>
      </w:tr>
      <w:tr w:rsidR="009B2740" w:rsidRPr="009B2740" w14:paraId="43A02BE9" w14:textId="77777777" w:rsidTr="004846B8">
        <w:trPr>
          <w:cantSplit/>
          <w:trHeight w:val="885"/>
        </w:trPr>
        <w:tc>
          <w:tcPr>
            <w:tcW w:w="2660" w:type="dxa"/>
            <w:shd w:val="clear" w:color="auto" w:fill="auto"/>
          </w:tcPr>
          <w:p w14:paraId="5F6BE10A" w14:textId="3DD126A9" w:rsidR="00F421F1" w:rsidRPr="009B2740" w:rsidRDefault="00F421F1" w:rsidP="006E19DA">
            <w:pPr>
              <w:pStyle w:val="ListParagraph"/>
              <w:numPr>
                <w:ilvl w:val="0"/>
                <w:numId w:val="7"/>
              </w:numPr>
              <w:spacing w:before="0"/>
              <w:ind w:left="284" w:hanging="284"/>
            </w:pPr>
            <w:r w:rsidRPr="009B2740">
              <w:lastRenderedPageBreak/>
              <w:t>ECCD Coordination Mechanisms</w:t>
            </w:r>
          </w:p>
          <w:p w14:paraId="48A5169F" w14:textId="77777777" w:rsidR="00F421F1" w:rsidRPr="009B2740" w:rsidRDefault="00F421F1" w:rsidP="00B64362">
            <w:pPr>
              <w:ind w:left="284" w:hanging="284"/>
            </w:pPr>
          </w:p>
          <w:p w14:paraId="0061B160" w14:textId="3E626AC5" w:rsidR="00F421F1" w:rsidRPr="009B2740" w:rsidRDefault="00F421F1" w:rsidP="006E19DA">
            <w:pPr>
              <w:pStyle w:val="ListParagraph"/>
              <w:numPr>
                <w:ilvl w:val="0"/>
                <w:numId w:val="11"/>
              </w:numPr>
              <w:ind w:left="284" w:hanging="284"/>
            </w:pPr>
            <w:r w:rsidRPr="009B2740">
              <w:t>At the national level - establishment of a TWG on ECCD</w:t>
            </w:r>
            <w:r w:rsidR="00D70CCA" w:rsidRPr="009B2740">
              <w:t xml:space="preserve"> with clear roles and functions on </w:t>
            </w:r>
            <w:r w:rsidRPr="009B2740">
              <w:t>how it relates to the Board and the ECCD Council Secretariat</w:t>
            </w:r>
          </w:p>
          <w:p w14:paraId="4337DB5C" w14:textId="77777777" w:rsidR="00E04B0F" w:rsidRPr="009B2740" w:rsidRDefault="00E04B0F" w:rsidP="00E04B0F">
            <w:pPr>
              <w:pStyle w:val="ListParagraph"/>
              <w:ind w:left="284"/>
            </w:pPr>
          </w:p>
          <w:p w14:paraId="2FEB9096" w14:textId="7586431D" w:rsidR="00F421F1" w:rsidRPr="009B2740" w:rsidRDefault="00F421F1" w:rsidP="006E19DA">
            <w:pPr>
              <w:pStyle w:val="ListParagraph"/>
              <w:numPr>
                <w:ilvl w:val="0"/>
                <w:numId w:val="11"/>
              </w:numPr>
              <w:ind w:left="284" w:hanging="284"/>
            </w:pPr>
            <w:r w:rsidRPr="009B2740">
              <w:t xml:space="preserve">At the local level – setting </w:t>
            </w:r>
            <w:r w:rsidR="00B64362" w:rsidRPr="009B2740">
              <w:t>u</w:t>
            </w:r>
            <w:r w:rsidRPr="009B2740">
              <w:t>p/strengthening of the ECCD Sub-Committee under the LCPC (ECCDC in close partnership with the DILG)</w:t>
            </w:r>
          </w:p>
          <w:p w14:paraId="464BEB63" w14:textId="3EDE5AA9" w:rsidR="00F421F1" w:rsidRPr="009B2740" w:rsidRDefault="00F421F1" w:rsidP="00B64362">
            <w:pPr>
              <w:pStyle w:val="ListParagraph"/>
              <w:spacing w:before="0"/>
              <w:ind w:left="284" w:hanging="284"/>
            </w:pPr>
          </w:p>
        </w:tc>
        <w:tc>
          <w:tcPr>
            <w:tcW w:w="2126" w:type="dxa"/>
            <w:tcBorders>
              <w:right w:val="single" w:sz="4" w:space="0" w:color="auto"/>
            </w:tcBorders>
            <w:shd w:val="clear" w:color="auto" w:fill="auto"/>
          </w:tcPr>
          <w:p w14:paraId="6F02DE67" w14:textId="77777777" w:rsidR="00F421F1" w:rsidRPr="009B2740" w:rsidRDefault="00F421F1" w:rsidP="00B64362">
            <w:pPr>
              <w:rPr>
                <w:rFonts w:cs="Arial"/>
              </w:rPr>
            </w:pPr>
          </w:p>
          <w:p w14:paraId="1A345B58" w14:textId="77777777" w:rsidR="00B64362" w:rsidRPr="009B2740" w:rsidRDefault="00B64362" w:rsidP="00B64362">
            <w:pPr>
              <w:rPr>
                <w:rFonts w:cs="Arial"/>
              </w:rPr>
            </w:pPr>
          </w:p>
          <w:p w14:paraId="7C0E47DE" w14:textId="4AE81253" w:rsidR="00D70CCA" w:rsidRPr="009B2740" w:rsidRDefault="00D70CCA" w:rsidP="00B64362">
            <w:pPr>
              <w:rPr>
                <w:rFonts w:cs="Arial"/>
              </w:rPr>
            </w:pPr>
            <w:r w:rsidRPr="009B2740">
              <w:rPr>
                <w:rFonts w:cs="Arial"/>
              </w:rPr>
              <w:t>Agree</w:t>
            </w:r>
          </w:p>
          <w:p w14:paraId="5CFE1D64" w14:textId="77777777" w:rsidR="00F421F1" w:rsidRPr="009B2740" w:rsidRDefault="00F421F1" w:rsidP="00B64362">
            <w:pPr>
              <w:rPr>
                <w:rFonts w:cs="Arial"/>
              </w:rPr>
            </w:pPr>
          </w:p>
          <w:p w14:paraId="69921120" w14:textId="77777777" w:rsidR="00F421F1" w:rsidRPr="009B2740" w:rsidRDefault="00F421F1" w:rsidP="00B64362">
            <w:pPr>
              <w:rPr>
                <w:rFonts w:cs="Arial"/>
              </w:rPr>
            </w:pPr>
          </w:p>
        </w:tc>
        <w:tc>
          <w:tcPr>
            <w:tcW w:w="3260" w:type="dxa"/>
            <w:tcBorders>
              <w:left w:val="single" w:sz="4" w:space="0" w:color="auto"/>
            </w:tcBorders>
            <w:shd w:val="clear" w:color="auto" w:fill="auto"/>
          </w:tcPr>
          <w:p w14:paraId="1BBA73B3" w14:textId="77777777" w:rsidR="00F421F1" w:rsidRPr="009B2740" w:rsidRDefault="00F421F1" w:rsidP="00632714">
            <w:pPr>
              <w:spacing w:after="120"/>
              <w:rPr>
                <w:rFonts w:cs="Arial"/>
              </w:rPr>
            </w:pPr>
          </w:p>
          <w:p w14:paraId="5AF562DB" w14:textId="77777777" w:rsidR="00F421F1" w:rsidRPr="009B2740" w:rsidRDefault="00F421F1" w:rsidP="00632714">
            <w:pPr>
              <w:spacing w:after="120"/>
              <w:rPr>
                <w:rFonts w:cs="Arial"/>
              </w:rPr>
            </w:pPr>
          </w:p>
          <w:p w14:paraId="12DE5AAE" w14:textId="53454B2D" w:rsidR="00F421F1" w:rsidRPr="009B2740" w:rsidRDefault="00D12AB6" w:rsidP="004846B8">
            <w:pPr>
              <w:spacing w:after="120"/>
              <w:jc w:val="both"/>
              <w:rPr>
                <w:rFonts w:cs="Arial"/>
              </w:rPr>
            </w:pPr>
            <w:r w:rsidRPr="009B2740">
              <w:rPr>
                <w:rFonts w:cs="Arial"/>
              </w:rPr>
              <w:t>Monitor the creation of ECCD Technical Working Group</w:t>
            </w:r>
            <w:r w:rsidR="00B64362" w:rsidRPr="009B2740">
              <w:rPr>
                <w:rFonts w:cs="Arial"/>
              </w:rPr>
              <w:t xml:space="preserve"> by participating in at least one meeting.</w:t>
            </w:r>
          </w:p>
          <w:p w14:paraId="63E410A2" w14:textId="77777777" w:rsidR="004846B8" w:rsidRPr="009B2740" w:rsidRDefault="004846B8" w:rsidP="004846B8">
            <w:pPr>
              <w:spacing w:before="0"/>
              <w:jc w:val="both"/>
            </w:pPr>
          </w:p>
          <w:p w14:paraId="7BA0FBD3" w14:textId="352435D2" w:rsidR="004E0DDD" w:rsidRPr="009B2740" w:rsidRDefault="00E04B0F" w:rsidP="004846B8">
            <w:pPr>
              <w:spacing w:before="0"/>
              <w:jc w:val="both"/>
            </w:pPr>
            <w:r w:rsidRPr="009B2740">
              <w:t>M</w:t>
            </w:r>
            <w:r w:rsidR="004E0DDD" w:rsidRPr="009B2740">
              <w:t xml:space="preserve">onitor the development and approval a Resolution </w:t>
            </w:r>
            <w:r w:rsidR="004846B8" w:rsidRPr="009B2740">
              <w:t>that establishes the implementation mechanisms for</w:t>
            </w:r>
            <w:r w:rsidR="004E0DDD" w:rsidRPr="009B2740">
              <w:t xml:space="preserve"> </w:t>
            </w:r>
            <w:r w:rsidR="004846B8" w:rsidRPr="009B2740">
              <w:t xml:space="preserve">creating </w:t>
            </w:r>
            <w:r w:rsidR="004E0DDD" w:rsidRPr="009B2740">
              <w:t>ECCD Committee</w:t>
            </w:r>
            <w:r w:rsidR="004846B8" w:rsidRPr="009B2740">
              <w:t xml:space="preserve">s </w:t>
            </w:r>
            <w:r w:rsidR="004E0DDD" w:rsidRPr="009B2740">
              <w:t xml:space="preserve">that will serve as </w:t>
            </w:r>
            <w:r w:rsidR="004846B8" w:rsidRPr="009B2740">
              <w:t>venue for planning and monitoring ECCD activities at the municipal level.</w:t>
            </w:r>
          </w:p>
          <w:p w14:paraId="4B2909AF" w14:textId="77777777" w:rsidR="004E0DDD" w:rsidRPr="009B2740" w:rsidRDefault="004E0DDD" w:rsidP="004E0DDD">
            <w:pPr>
              <w:pStyle w:val="ListParagraph"/>
            </w:pPr>
          </w:p>
          <w:p w14:paraId="311BFEF1" w14:textId="77777777" w:rsidR="00F421F1" w:rsidRPr="009B2740" w:rsidRDefault="004E0DDD" w:rsidP="004846B8">
            <w:pPr>
              <w:spacing w:before="0"/>
              <w:jc w:val="both"/>
            </w:pPr>
            <w:r w:rsidRPr="009B2740">
              <w:t xml:space="preserve">Monitor the implementation of the communications plan which provides the strategy for national and local level </w:t>
            </w:r>
            <w:r w:rsidR="00F421F1" w:rsidRPr="009B2740">
              <w:t xml:space="preserve">advocacy </w:t>
            </w:r>
            <w:r w:rsidRPr="009B2740">
              <w:t xml:space="preserve">for </w:t>
            </w:r>
            <w:r w:rsidR="00F421F1" w:rsidRPr="009B2740">
              <w:t>increase</w:t>
            </w:r>
            <w:r w:rsidRPr="009B2740">
              <w:t>d</w:t>
            </w:r>
            <w:r w:rsidR="00F421F1" w:rsidRPr="009B2740">
              <w:t xml:space="preserve"> investment in ECCD</w:t>
            </w:r>
            <w:r w:rsidRPr="009B2740">
              <w:t xml:space="preserve"> at local government level and the development of national policies supportive of the implementation of quality ECCD services.</w:t>
            </w:r>
          </w:p>
          <w:p w14:paraId="23A7E280" w14:textId="3CE69B99" w:rsidR="004846B8" w:rsidRPr="009B2740" w:rsidRDefault="004846B8" w:rsidP="004846B8">
            <w:pPr>
              <w:spacing w:before="0"/>
              <w:jc w:val="both"/>
            </w:pPr>
          </w:p>
        </w:tc>
        <w:tc>
          <w:tcPr>
            <w:tcW w:w="1701" w:type="dxa"/>
            <w:tcBorders>
              <w:left w:val="single" w:sz="4" w:space="0" w:color="auto"/>
            </w:tcBorders>
            <w:shd w:val="clear" w:color="auto" w:fill="auto"/>
          </w:tcPr>
          <w:p w14:paraId="19EB647A" w14:textId="77777777" w:rsidR="00D12AB6" w:rsidRPr="009B2740" w:rsidRDefault="00D12AB6" w:rsidP="00632714">
            <w:pPr>
              <w:spacing w:after="120"/>
              <w:rPr>
                <w:rFonts w:cs="Arial"/>
              </w:rPr>
            </w:pPr>
          </w:p>
          <w:p w14:paraId="767A551D" w14:textId="77777777" w:rsidR="00D12AB6" w:rsidRPr="009B2740" w:rsidRDefault="00D12AB6" w:rsidP="00632714">
            <w:pPr>
              <w:spacing w:after="120"/>
              <w:rPr>
                <w:rFonts w:cs="Arial"/>
              </w:rPr>
            </w:pPr>
          </w:p>
          <w:p w14:paraId="7AA91539" w14:textId="375E5FB8" w:rsidR="00F421F1" w:rsidRPr="009B2740" w:rsidRDefault="00F421F1" w:rsidP="00632714">
            <w:pPr>
              <w:spacing w:after="120"/>
              <w:rPr>
                <w:rFonts w:cs="Arial"/>
              </w:rPr>
            </w:pPr>
            <w:r w:rsidRPr="009B2740">
              <w:rPr>
                <w:rFonts w:cs="Arial"/>
              </w:rPr>
              <w:t>DFAT-PO</w:t>
            </w:r>
          </w:p>
        </w:tc>
      </w:tr>
      <w:tr w:rsidR="009B2740" w:rsidRPr="009B2740" w14:paraId="7F5EAA96" w14:textId="77777777" w:rsidTr="004846B8">
        <w:trPr>
          <w:cantSplit/>
          <w:trHeight w:val="885"/>
        </w:trPr>
        <w:tc>
          <w:tcPr>
            <w:tcW w:w="2660" w:type="dxa"/>
            <w:shd w:val="clear" w:color="auto" w:fill="auto"/>
          </w:tcPr>
          <w:p w14:paraId="75A60E4A" w14:textId="69E9D8A4" w:rsidR="00F421F1" w:rsidRPr="009B2740" w:rsidRDefault="00F421F1" w:rsidP="006E19DA">
            <w:pPr>
              <w:pStyle w:val="ListParagraph"/>
              <w:numPr>
                <w:ilvl w:val="0"/>
                <w:numId w:val="7"/>
              </w:numPr>
              <w:spacing w:before="0"/>
              <w:ind w:left="426" w:hanging="426"/>
            </w:pPr>
            <w:r w:rsidRPr="009B2740">
              <w:t>Actions need to be taken to ensure that ongoing activities in regard to the production and provision of teaching-learning materials and resources, pre-service and in-service training, and personnel services are sustainable both financially and politically</w:t>
            </w:r>
          </w:p>
          <w:p w14:paraId="21893BB9" w14:textId="47890431" w:rsidR="00F421F1" w:rsidRPr="009B2740" w:rsidRDefault="00034EBE" w:rsidP="00B64362">
            <w:pPr>
              <w:spacing w:before="0"/>
            </w:pPr>
            <w:r w:rsidRPr="009B2740">
              <w:t xml:space="preserve">                                                                           </w:t>
            </w:r>
          </w:p>
        </w:tc>
        <w:tc>
          <w:tcPr>
            <w:tcW w:w="2126" w:type="dxa"/>
            <w:tcBorders>
              <w:right w:val="single" w:sz="4" w:space="0" w:color="auto"/>
            </w:tcBorders>
            <w:shd w:val="clear" w:color="auto" w:fill="auto"/>
          </w:tcPr>
          <w:p w14:paraId="28C4E054" w14:textId="77777777" w:rsidR="00F421F1" w:rsidRPr="009B2740" w:rsidRDefault="00F421F1" w:rsidP="00C263B2">
            <w:pPr>
              <w:spacing w:after="120"/>
              <w:rPr>
                <w:rFonts w:cs="Arial"/>
              </w:rPr>
            </w:pPr>
          </w:p>
        </w:tc>
        <w:tc>
          <w:tcPr>
            <w:tcW w:w="3260" w:type="dxa"/>
            <w:tcBorders>
              <w:left w:val="single" w:sz="4" w:space="0" w:color="auto"/>
            </w:tcBorders>
            <w:shd w:val="clear" w:color="auto" w:fill="auto"/>
          </w:tcPr>
          <w:p w14:paraId="09D77CC5" w14:textId="1F9C9ED4" w:rsidR="00F421F1" w:rsidRPr="009B2740" w:rsidRDefault="0016220B" w:rsidP="004846B8">
            <w:pPr>
              <w:spacing w:before="0"/>
              <w:jc w:val="both"/>
            </w:pPr>
            <w:r w:rsidRPr="009B2740">
              <w:t xml:space="preserve">Monitor the implementation of the ECCD Communications Plan geared towards advocating for an </w:t>
            </w:r>
            <w:r w:rsidR="00F421F1" w:rsidRPr="009B2740">
              <w:t>increase</w:t>
            </w:r>
            <w:r w:rsidRPr="009B2740">
              <w:t>d</w:t>
            </w:r>
            <w:r w:rsidR="00F421F1" w:rsidRPr="009B2740">
              <w:t xml:space="preserve"> investment </w:t>
            </w:r>
            <w:r w:rsidRPr="009B2740">
              <w:t>for</w:t>
            </w:r>
            <w:r w:rsidR="00F421F1" w:rsidRPr="009B2740">
              <w:t xml:space="preserve"> ECCD </w:t>
            </w:r>
            <w:r w:rsidRPr="009B2740">
              <w:t>by the local government units covered by the Project.</w:t>
            </w:r>
          </w:p>
          <w:p w14:paraId="52B36756" w14:textId="77777777" w:rsidR="0016220B" w:rsidRPr="009B2740" w:rsidRDefault="0016220B" w:rsidP="0016220B">
            <w:pPr>
              <w:pStyle w:val="ListParagraph"/>
              <w:spacing w:before="0"/>
              <w:ind w:left="252"/>
            </w:pPr>
          </w:p>
          <w:p w14:paraId="01A9106F" w14:textId="79EA6B1C" w:rsidR="0016220B" w:rsidRPr="009B2740" w:rsidRDefault="004846B8" w:rsidP="004846B8">
            <w:pPr>
              <w:spacing w:before="0"/>
              <w:jc w:val="both"/>
              <w:rPr>
                <w:rFonts w:cs="Arial"/>
              </w:rPr>
            </w:pPr>
            <w:r w:rsidRPr="009B2740">
              <w:t xml:space="preserve">Monitor </w:t>
            </w:r>
            <w:r w:rsidR="0016220B" w:rsidRPr="009B2740">
              <w:t>UNICEFs</w:t>
            </w:r>
            <w:r w:rsidRPr="009B2740">
              <w:t xml:space="preserve"> implementation</w:t>
            </w:r>
            <w:r w:rsidR="0016220B" w:rsidRPr="009B2740">
              <w:t xml:space="preserve"> </w:t>
            </w:r>
            <w:r w:rsidR="00F421F1" w:rsidRPr="009B2740">
              <w:t xml:space="preserve">of local mechanisms </w:t>
            </w:r>
            <w:r w:rsidRPr="009B2740">
              <w:t xml:space="preserve">that will allow continuous </w:t>
            </w:r>
            <w:r w:rsidR="00F421F1" w:rsidRPr="009B2740">
              <w:t xml:space="preserve">training of ECCD workers and </w:t>
            </w:r>
            <w:r w:rsidR="00F76153" w:rsidRPr="009B2740">
              <w:t>teachers using</w:t>
            </w:r>
            <w:r w:rsidR="00F421F1" w:rsidRPr="009B2740">
              <w:t xml:space="preserve"> the training modules/</w:t>
            </w:r>
            <w:r w:rsidRPr="009B2740">
              <w:t xml:space="preserve"> session</w:t>
            </w:r>
            <w:r w:rsidR="00F421F1" w:rsidRPr="009B2740">
              <w:t xml:space="preserve"> guides and prototype training materials developed by the Project and partner agencies.</w:t>
            </w:r>
            <w:r w:rsidR="00BD09B9" w:rsidRPr="009B2740">
              <w:t xml:space="preserve"> </w:t>
            </w:r>
          </w:p>
          <w:p w14:paraId="23DED23B" w14:textId="0DD0364A" w:rsidR="00F421F1" w:rsidRPr="009B2740" w:rsidRDefault="00F421F1" w:rsidP="0016220B">
            <w:pPr>
              <w:spacing w:before="0"/>
              <w:rPr>
                <w:rFonts w:cs="Arial"/>
              </w:rPr>
            </w:pPr>
          </w:p>
        </w:tc>
        <w:tc>
          <w:tcPr>
            <w:tcW w:w="1701" w:type="dxa"/>
            <w:tcBorders>
              <w:left w:val="single" w:sz="4" w:space="0" w:color="auto"/>
            </w:tcBorders>
            <w:shd w:val="clear" w:color="auto" w:fill="auto"/>
          </w:tcPr>
          <w:p w14:paraId="3633E180" w14:textId="613E1B93" w:rsidR="00F421F1" w:rsidRPr="009B2740" w:rsidRDefault="00F421F1" w:rsidP="00632714">
            <w:pPr>
              <w:spacing w:after="120"/>
              <w:rPr>
                <w:rFonts w:cs="Arial"/>
              </w:rPr>
            </w:pPr>
            <w:r w:rsidRPr="009B2740">
              <w:rPr>
                <w:rFonts w:cs="Arial"/>
              </w:rPr>
              <w:t>DFAT-PO</w:t>
            </w:r>
          </w:p>
        </w:tc>
      </w:tr>
    </w:tbl>
    <w:p w14:paraId="3BEF9076" w14:textId="77777777" w:rsidR="0091222E" w:rsidRPr="009B2740" w:rsidRDefault="0091222E" w:rsidP="0091222E">
      <w:pPr>
        <w:autoSpaceDE w:val="0"/>
        <w:autoSpaceDN w:val="0"/>
        <w:adjustRightInd w:val="0"/>
        <w:spacing w:before="0"/>
        <w:rPr>
          <w:rFonts w:cs="Arial"/>
          <w:b/>
          <w:bCs/>
          <w:sz w:val="16"/>
          <w:szCs w:val="16"/>
          <w:lang w:eastAsia="en-AU"/>
        </w:rPr>
      </w:pPr>
    </w:p>
    <w:p w14:paraId="3D2A7DEF" w14:textId="77777777" w:rsidR="0091222E" w:rsidRPr="009B2740" w:rsidRDefault="0091222E" w:rsidP="0091222E">
      <w:pPr>
        <w:autoSpaceDE w:val="0"/>
        <w:autoSpaceDN w:val="0"/>
        <w:adjustRightInd w:val="0"/>
        <w:spacing w:before="0"/>
        <w:rPr>
          <w:rFonts w:cs="Arial"/>
          <w:b/>
          <w:bCs/>
          <w:sz w:val="16"/>
          <w:szCs w:val="16"/>
          <w:lang w:eastAsia="en-AU"/>
        </w:rPr>
      </w:pPr>
    </w:p>
    <w:p w14:paraId="12773F84" w14:textId="77777777" w:rsidR="00F65095" w:rsidRPr="009B2740" w:rsidRDefault="00F65095" w:rsidP="00F65095">
      <w:pPr>
        <w:ind w:firstLine="720"/>
        <w:rPr>
          <w:rFonts w:cs="Arial"/>
          <w:sz w:val="16"/>
          <w:szCs w:val="16"/>
          <w:lang w:eastAsia="en-AU"/>
        </w:rPr>
      </w:pPr>
    </w:p>
    <w:sectPr w:rsidR="00F65095" w:rsidRPr="009B2740" w:rsidSect="00054700">
      <w:headerReference w:type="default" r:id="rId12"/>
      <w:footerReference w:type="defaul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6B456" w14:textId="77777777" w:rsidR="00E04B0F" w:rsidRDefault="00E04B0F">
      <w:pPr>
        <w:pStyle w:val="Table-list-number"/>
      </w:pPr>
      <w:r>
        <w:separator/>
      </w:r>
    </w:p>
  </w:endnote>
  <w:endnote w:type="continuationSeparator" w:id="0">
    <w:p w14:paraId="2DBF2410" w14:textId="77777777" w:rsidR="00E04B0F" w:rsidRDefault="00E04B0F">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1B8DD" w14:textId="77777777" w:rsidR="00E04B0F" w:rsidRPr="00AE52D5" w:rsidRDefault="00E04B0F"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7007E5">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7007E5">
      <w:rPr>
        <w:rStyle w:val="PageNumber"/>
        <w:noProof/>
      </w:rPr>
      <w:t>5</w:t>
    </w:r>
    <w:r w:rsidRPr="00AE52D5">
      <w:rPr>
        <w:rStyle w:val="PageNumber"/>
      </w:rPr>
      <w:fldChar w:fldCharType="end"/>
    </w:r>
  </w:p>
  <w:p w14:paraId="4A01B8DE" w14:textId="77777777" w:rsidR="00E04B0F" w:rsidRPr="00AE52D5" w:rsidRDefault="00E04B0F"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4A01B8DF" w14:textId="77777777" w:rsidR="00E04B0F" w:rsidRPr="000815FC" w:rsidRDefault="00E04B0F"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1A4AE" w14:textId="77777777" w:rsidR="00E04B0F" w:rsidRDefault="00E04B0F">
      <w:pPr>
        <w:pStyle w:val="Table-list-number"/>
      </w:pPr>
      <w:r>
        <w:separator/>
      </w:r>
    </w:p>
  </w:footnote>
  <w:footnote w:type="continuationSeparator" w:id="0">
    <w:p w14:paraId="445532A3" w14:textId="77777777" w:rsidR="00E04B0F" w:rsidRDefault="00E04B0F">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1B8DC" w14:textId="77777777" w:rsidR="00E04B0F" w:rsidRPr="00077243" w:rsidRDefault="00E04B0F"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036D73"/>
    <w:multiLevelType w:val="hybridMultilevel"/>
    <w:tmpl w:val="68BA1B16"/>
    <w:lvl w:ilvl="0" w:tplc="29FAC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99A1948"/>
    <w:multiLevelType w:val="hybridMultilevel"/>
    <w:tmpl w:val="0C02F8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5021BF1"/>
    <w:multiLevelType w:val="hybridMultilevel"/>
    <w:tmpl w:val="3DBC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4A074303"/>
    <w:multiLevelType w:val="multilevel"/>
    <w:tmpl w:val="E66EC14A"/>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B143FD"/>
    <w:multiLevelType w:val="hybridMultilevel"/>
    <w:tmpl w:val="805E2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10"/>
  </w:num>
  <w:num w:numId="5">
    <w:abstractNumId w:val="11"/>
  </w:num>
  <w:num w:numId="6">
    <w:abstractNumId w:val="0"/>
  </w:num>
  <w:num w:numId="7">
    <w:abstractNumId w:val="9"/>
  </w:num>
  <w:num w:numId="8">
    <w:abstractNumId w:val="4"/>
  </w:num>
  <w:num w:numId="9">
    <w:abstractNumId w:val="1"/>
  </w:num>
  <w:num w:numId="10">
    <w:abstractNumId w:val="7"/>
  </w:num>
  <w:num w:numId="11">
    <w:abstractNumId w:val="8"/>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1779"/>
    <w:rsid w:val="00034EBE"/>
    <w:rsid w:val="000412DD"/>
    <w:rsid w:val="00051292"/>
    <w:rsid w:val="00052047"/>
    <w:rsid w:val="00052316"/>
    <w:rsid w:val="00054700"/>
    <w:rsid w:val="00062D8B"/>
    <w:rsid w:val="00066C64"/>
    <w:rsid w:val="00067C95"/>
    <w:rsid w:val="00067EC0"/>
    <w:rsid w:val="0007162A"/>
    <w:rsid w:val="000717CB"/>
    <w:rsid w:val="00071CEC"/>
    <w:rsid w:val="000728D3"/>
    <w:rsid w:val="000733A7"/>
    <w:rsid w:val="00075F47"/>
    <w:rsid w:val="000765F5"/>
    <w:rsid w:val="00077243"/>
    <w:rsid w:val="00080365"/>
    <w:rsid w:val="000808BA"/>
    <w:rsid w:val="000815FC"/>
    <w:rsid w:val="00085062"/>
    <w:rsid w:val="000856F2"/>
    <w:rsid w:val="000869CE"/>
    <w:rsid w:val="000947EC"/>
    <w:rsid w:val="00094CE2"/>
    <w:rsid w:val="000A77DB"/>
    <w:rsid w:val="000B520A"/>
    <w:rsid w:val="000B7AFD"/>
    <w:rsid w:val="000C4574"/>
    <w:rsid w:val="000D316D"/>
    <w:rsid w:val="000D38AE"/>
    <w:rsid w:val="000D465C"/>
    <w:rsid w:val="000D5E3F"/>
    <w:rsid w:val="000E1475"/>
    <w:rsid w:val="000E1958"/>
    <w:rsid w:val="000E2F20"/>
    <w:rsid w:val="000E7AAF"/>
    <w:rsid w:val="000F51D5"/>
    <w:rsid w:val="000F5FF5"/>
    <w:rsid w:val="0010006D"/>
    <w:rsid w:val="0010051B"/>
    <w:rsid w:val="00102362"/>
    <w:rsid w:val="00104963"/>
    <w:rsid w:val="001077BF"/>
    <w:rsid w:val="001078E5"/>
    <w:rsid w:val="00110597"/>
    <w:rsid w:val="001139BA"/>
    <w:rsid w:val="00113C84"/>
    <w:rsid w:val="0011550D"/>
    <w:rsid w:val="00116D39"/>
    <w:rsid w:val="00121F43"/>
    <w:rsid w:val="001236CF"/>
    <w:rsid w:val="00123C3E"/>
    <w:rsid w:val="0012582F"/>
    <w:rsid w:val="00134B6C"/>
    <w:rsid w:val="001378B7"/>
    <w:rsid w:val="00140289"/>
    <w:rsid w:val="00144AF1"/>
    <w:rsid w:val="001461C8"/>
    <w:rsid w:val="001467C6"/>
    <w:rsid w:val="00151891"/>
    <w:rsid w:val="00153831"/>
    <w:rsid w:val="00153F2A"/>
    <w:rsid w:val="001614B0"/>
    <w:rsid w:val="0016220B"/>
    <w:rsid w:val="0016457C"/>
    <w:rsid w:val="00166702"/>
    <w:rsid w:val="00170B4C"/>
    <w:rsid w:val="00173632"/>
    <w:rsid w:val="00175FFC"/>
    <w:rsid w:val="00177AC0"/>
    <w:rsid w:val="00184728"/>
    <w:rsid w:val="001874BC"/>
    <w:rsid w:val="001917F6"/>
    <w:rsid w:val="001B0D2A"/>
    <w:rsid w:val="001B1EE4"/>
    <w:rsid w:val="001B57E3"/>
    <w:rsid w:val="001B5DEE"/>
    <w:rsid w:val="001D66A6"/>
    <w:rsid w:val="001D7353"/>
    <w:rsid w:val="001E3D24"/>
    <w:rsid w:val="001E4372"/>
    <w:rsid w:val="001E4FCC"/>
    <w:rsid w:val="001F548E"/>
    <w:rsid w:val="00201759"/>
    <w:rsid w:val="00206132"/>
    <w:rsid w:val="00210188"/>
    <w:rsid w:val="0021325A"/>
    <w:rsid w:val="00214F7F"/>
    <w:rsid w:val="00221D53"/>
    <w:rsid w:val="00223581"/>
    <w:rsid w:val="0023147C"/>
    <w:rsid w:val="00232239"/>
    <w:rsid w:val="0024131B"/>
    <w:rsid w:val="002425E0"/>
    <w:rsid w:val="002440C9"/>
    <w:rsid w:val="00245265"/>
    <w:rsid w:val="00250414"/>
    <w:rsid w:val="00250CB9"/>
    <w:rsid w:val="002524DA"/>
    <w:rsid w:val="00254621"/>
    <w:rsid w:val="002546B7"/>
    <w:rsid w:val="00255DF0"/>
    <w:rsid w:val="00264366"/>
    <w:rsid w:val="00266252"/>
    <w:rsid w:val="00276F45"/>
    <w:rsid w:val="002824B7"/>
    <w:rsid w:val="002839B9"/>
    <w:rsid w:val="00292253"/>
    <w:rsid w:val="0029717D"/>
    <w:rsid w:val="002A0896"/>
    <w:rsid w:val="002A089D"/>
    <w:rsid w:val="002B2279"/>
    <w:rsid w:val="002B2BA6"/>
    <w:rsid w:val="002B5216"/>
    <w:rsid w:val="002B7984"/>
    <w:rsid w:val="002D1173"/>
    <w:rsid w:val="002D4C96"/>
    <w:rsid w:val="002E0EA2"/>
    <w:rsid w:val="002E7065"/>
    <w:rsid w:val="002E7A09"/>
    <w:rsid w:val="002E7BC2"/>
    <w:rsid w:val="002F001E"/>
    <w:rsid w:val="002F13CD"/>
    <w:rsid w:val="002F3803"/>
    <w:rsid w:val="0030264B"/>
    <w:rsid w:val="00310523"/>
    <w:rsid w:val="00310FA6"/>
    <w:rsid w:val="0031501D"/>
    <w:rsid w:val="00326D2A"/>
    <w:rsid w:val="00330AFF"/>
    <w:rsid w:val="00334E51"/>
    <w:rsid w:val="00342870"/>
    <w:rsid w:val="00343CA9"/>
    <w:rsid w:val="00345F77"/>
    <w:rsid w:val="00347173"/>
    <w:rsid w:val="00350917"/>
    <w:rsid w:val="00353016"/>
    <w:rsid w:val="0035724B"/>
    <w:rsid w:val="00367DA3"/>
    <w:rsid w:val="003719DB"/>
    <w:rsid w:val="00371B8D"/>
    <w:rsid w:val="0037366B"/>
    <w:rsid w:val="00373EB2"/>
    <w:rsid w:val="0037535E"/>
    <w:rsid w:val="0039002F"/>
    <w:rsid w:val="00390A59"/>
    <w:rsid w:val="0039182F"/>
    <w:rsid w:val="003940D0"/>
    <w:rsid w:val="00394C72"/>
    <w:rsid w:val="0039792A"/>
    <w:rsid w:val="00397F85"/>
    <w:rsid w:val="003A09AD"/>
    <w:rsid w:val="003A273C"/>
    <w:rsid w:val="003A36D5"/>
    <w:rsid w:val="003A4D26"/>
    <w:rsid w:val="003A794C"/>
    <w:rsid w:val="003B07A6"/>
    <w:rsid w:val="003B518A"/>
    <w:rsid w:val="003C0A67"/>
    <w:rsid w:val="003C24EC"/>
    <w:rsid w:val="003C25ED"/>
    <w:rsid w:val="003D0C24"/>
    <w:rsid w:val="003D236A"/>
    <w:rsid w:val="003D4CAC"/>
    <w:rsid w:val="003D548A"/>
    <w:rsid w:val="003D5CFC"/>
    <w:rsid w:val="003D6E0A"/>
    <w:rsid w:val="003D7317"/>
    <w:rsid w:val="003E0DFE"/>
    <w:rsid w:val="003E1382"/>
    <w:rsid w:val="003E2603"/>
    <w:rsid w:val="003E368E"/>
    <w:rsid w:val="003E3E3E"/>
    <w:rsid w:val="003E445D"/>
    <w:rsid w:val="003E6201"/>
    <w:rsid w:val="003E6561"/>
    <w:rsid w:val="003E7BC4"/>
    <w:rsid w:val="003F0F7E"/>
    <w:rsid w:val="003F2997"/>
    <w:rsid w:val="003F43CF"/>
    <w:rsid w:val="003F43F9"/>
    <w:rsid w:val="003F7C64"/>
    <w:rsid w:val="004032D0"/>
    <w:rsid w:val="00406563"/>
    <w:rsid w:val="00406807"/>
    <w:rsid w:val="00406867"/>
    <w:rsid w:val="00406CD2"/>
    <w:rsid w:val="00406D4E"/>
    <w:rsid w:val="00411862"/>
    <w:rsid w:val="00411F10"/>
    <w:rsid w:val="00416565"/>
    <w:rsid w:val="00416D03"/>
    <w:rsid w:val="0042079E"/>
    <w:rsid w:val="004221A5"/>
    <w:rsid w:val="00431510"/>
    <w:rsid w:val="00434134"/>
    <w:rsid w:val="00444D45"/>
    <w:rsid w:val="00454766"/>
    <w:rsid w:val="004555E2"/>
    <w:rsid w:val="00455F94"/>
    <w:rsid w:val="00456E9B"/>
    <w:rsid w:val="00461D80"/>
    <w:rsid w:val="00466CDA"/>
    <w:rsid w:val="004707CB"/>
    <w:rsid w:val="00473AA7"/>
    <w:rsid w:val="00476FDC"/>
    <w:rsid w:val="0047719C"/>
    <w:rsid w:val="004846B8"/>
    <w:rsid w:val="004921E3"/>
    <w:rsid w:val="00492AD5"/>
    <w:rsid w:val="00496DB3"/>
    <w:rsid w:val="004A100E"/>
    <w:rsid w:val="004A56A0"/>
    <w:rsid w:val="004C00C0"/>
    <w:rsid w:val="004C429D"/>
    <w:rsid w:val="004C675F"/>
    <w:rsid w:val="004D3454"/>
    <w:rsid w:val="004E0A16"/>
    <w:rsid w:val="004E0DDD"/>
    <w:rsid w:val="004E150A"/>
    <w:rsid w:val="004E37BD"/>
    <w:rsid w:val="004F16D8"/>
    <w:rsid w:val="004F5F17"/>
    <w:rsid w:val="00504689"/>
    <w:rsid w:val="005077AB"/>
    <w:rsid w:val="005149FE"/>
    <w:rsid w:val="005154F9"/>
    <w:rsid w:val="0052010E"/>
    <w:rsid w:val="00522766"/>
    <w:rsid w:val="00523BBF"/>
    <w:rsid w:val="00530283"/>
    <w:rsid w:val="00543DB6"/>
    <w:rsid w:val="005477B9"/>
    <w:rsid w:val="00550E26"/>
    <w:rsid w:val="0055277B"/>
    <w:rsid w:val="005672CB"/>
    <w:rsid w:val="00567E4B"/>
    <w:rsid w:val="00576EED"/>
    <w:rsid w:val="005829CA"/>
    <w:rsid w:val="00586B72"/>
    <w:rsid w:val="0059065C"/>
    <w:rsid w:val="005928E6"/>
    <w:rsid w:val="00593DB7"/>
    <w:rsid w:val="0059519C"/>
    <w:rsid w:val="00596949"/>
    <w:rsid w:val="005A4455"/>
    <w:rsid w:val="005A47C3"/>
    <w:rsid w:val="005A6B4A"/>
    <w:rsid w:val="005A7156"/>
    <w:rsid w:val="005A7776"/>
    <w:rsid w:val="005B1FC2"/>
    <w:rsid w:val="005B35C9"/>
    <w:rsid w:val="005B43FE"/>
    <w:rsid w:val="005D008B"/>
    <w:rsid w:val="005D3F4B"/>
    <w:rsid w:val="005E0F91"/>
    <w:rsid w:val="005E3939"/>
    <w:rsid w:val="005E69F3"/>
    <w:rsid w:val="005F1777"/>
    <w:rsid w:val="00600348"/>
    <w:rsid w:val="00603B13"/>
    <w:rsid w:val="00611E1D"/>
    <w:rsid w:val="0061231E"/>
    <w:rsid w:val="00612546"/>
    <w:rsid w:val="00614E79"/>
    <w:rsid w:val="00614EC8"/>
    <w:rsid w:val="006153BC"/>
    <w:rsid w:val="00615F87"/>
    <w:rsid w:val="006175CE"/>
    <w:rsid w:val="006234BC"/>
    <w:rsid w:val="00630522"/>
    <w:rsid w:val="00632714"/>
    <w:rsid w:val="00636F15"/>
    <w:rsid w:val="00641F16"/>
    <w:rsid w:val="00642F53"/>
    <w:rsid w:val="00650935"/>
    <w:rsid w:val="00651A6C"/>
    <w:rsid w:val="00654BC0"/>
    <w:rsid w:val="00656E2F"/>
    <w:rsid w:val="00667CD6"/>
    <w:rsid w:val="00670D9D"/>
    <w:rsid w:val="006720AA"/>
    <w:rsid w:val="00674A73"/>
    <w:rsid w:val="00677BF8"/>
    <w:rsid w:val="00681953"/>
    <w:rsid w:val="00681FC6"/>
    <w:rsid w:val="00683EB4"/>
    <w:rsid w:val="00691182"/>
    <w:rsid w:val="00696A03"/>
    <w:rsid w:val="00697CDC"/>
    <w:rsid w:val="006A069A"/>
    <w:rsid w:val="006A33F8"/>
    <w:rsid w:val="006A6864"/>
    <w:rsid w:val="006B0754"/>
    <w:rsid w:val="006B0F3C"/>
    <w:rsid w:val="006B1170"/>
    <w:rsid w:val="006B204D"/>
    <w:rsid w:val="006B4A7A"/>
    <w:rsid w:val="006B5E30"/>
    <w:rsid w:val="006B74F9"/>
    <w:rsid w:val="006B7BFE"/>
    <w:rsid w:val="006C1CFD"/>
    <w:rsid w:val="006C2142"/>
    <w:rsid w:val="006D31BA"/>
    <w:rsid w:val="006D7297"/>
    <w:rsid w:val="006E0843"/>
    <w:rsid w:val="006E08F6"/>
    <w:rsid w:val="006E19DA"/>
    <w:rsid w:val="006F051A"/>
    <w:rsid w:val="006F08E8"/>
    <w:rsid w:val="007007E5"/>
    <w:rsid w:val="00705B62"/>
    <w:rsid w:val="007104C5"/>
    <w:rsid w:val="0072064D"/>
    <w:rsid w:val="007336DD"/>
    <w:rsid w:val="00740689"/>
    <w:rsid w:val="00743E40"/>
    <w:rsid w:val="00743FDA"/>
    <w:rsid w:val="00744139"/>
    <w:rsid w:val="007478C2"/>
    <w:rsid w:val="00747B90"/>
    <w:rsid w:val="00750A67"/>
    <w:rsid w:val="00755ECE"/>
    <w:rsid w:val="007617BD"/>
    <w:rsid w:val="00762F7B"/>
    <w:rsid w:val="007638D5"/>
    <w:rsid w:val="00763B96"/>
    <w:rsid w:val="00767EB4"/>
    <w:rsid w:val="007717B2"/>
    <w:rsid w:val="0077265D"/>
    <w:rsid w:val="00773164"/>
    <w:rsid w:val="0077790F"/>
    <w:rsid w:val="007820D0"/>
    <w:rsid w:val="007831EF"/>
    <w:rsid w:val="00783EFE"/>
    <w:rsid w:val="00783F58"/>
    <w:rsid w:val="007A35FF"/>
    <w:rsid w:val="007B042E"/>
    <w:rsid w:val="007B2772"/>
    <w:rsid w:val="007C0E48"/>
    <w:rsid w:val="007C5FAB"/>
    <w:rsid w:val="007D134B"/>
    <w:rsid w:val="007D2631"/>
    <w:rsid w:val="007E37A6"/>
    <w:rsid w:val="007E4E22"/>
    <w:rsid w:val="007E4FE8"/>
    <w:rsid w:val="007E60A1"/>
    <w:rsid w:val="007E694D"/>
    <w:rsid w:val="007F3EE5"/>
    <w:rsid w:val="00800236"/>
    <w:rsid w:val="00800650"/>
    <w:rsid w:val="008010C1"/>
    <w:rsid w:val="00802A54"/>
    <w:rsid w:val="00804AEF"/>
    <w:rsid w:val="00804D49"/>
    <w:rsid w:val="00806888"/>
    <w:rsid w:val="00814D47"/>
    <w:rsid w:val="0081654C"/>
    <w:rsid w:val="00816584"/>
    <w:rsid w:val="00817570"/>
    <w:rsid w:val="00831FE2"/>
    <w:rsid w:val="00832DC3"/>
    <w:rsid w:val="00843412"/>
    <w:rsid w:val="00843903"/>
    <w:rsid w:val="00843D42"/>
    <w:rsid w:val="00845B17"/>
    <w:rsid w:val="00847FA2"/>
    <w:rsid w:val="00864A76"/>
    <w:rsid w:val="0087604D"/>
    <w:rsid w:val="00882552"/>
    <w:rsid w:val="00882562"/>
    <w:rsid w:val="00886689"/>
    <w:rsid w:val="00887304"/>
    <w:rsid w:val="00894472"/>
    <w:rsid w:val="008B084C"/>
    <w:rsid w:val="008B3156"/>
    <w:rsid w:val="008B7666"/>
    <w:rsid w:val="008C58F2"/>
    <w:rsid w:val="008D105C"/>
    <w:rsid w:val="008D5249"/>
    <w:rsid w:val="008D6B75"/>
    <w:rsid w:val="008D716B"/>
    <w:rsid w:val="008D7666"/>
    <w:rsid w:val="008E0C4C"/>
    <w:rsid w:val="008F36C7"/>
    <w:rsid w:val="0091135C"/>
    <w:rsid w:val="0091222E"/>
    <w:rsid w:val="00912AEC"/>
    <w:rsid w:val="00913F5E"/>
    <w:rsid w:val="00921CBF"/>
    <w:rsid w:val="00923B0C"/>
    <w:rsid w:val="009247FD"/>
    <w:rsid w:val="009328B1"/>
    <w:rsid w:val="00933765"/>
    <w:rsid w:val="00936948"/>
    <w:rsid w:val="00944BC2"/>
    <w:rsid w:val="00951D3E"/>
    <w:rsid w:val="009526A3"/>
    <w:rsid w:val="00953FAD"/>
    <w:rsid w:val="0095688C"/>
    <w:rsid w:val="0096001F"/>
    <w:rsid w:val="00963C76"/>
    <w:rsid w:val="00963FE5"/>
    <w:rsid w:val="00970C8D"/>
    <w:rsid w:val="00975EFF"/>
    <w:rsid w:val="00982318"/>
    <w:rsid w:val="00983442"/>
    <w:rsid w:val="00993D41"/>
    <w:rsid w:val="009976B1"/>
    <w:rsid w:val="0099798A"/>
    <w:rsid w:val="009A4B0D"/>
    <w:rsid w:val="009B1EDE"/>
    <w:rsid w:val="009B2740"/>
    <w:rsid w:val="009B4B2D"/>
    <w:rsid w:val="009B6244"/>
    <w:rsid w:val="009B67B0"/>
    <w:rsid w:val="009B6A20"/>
    <w:rsid w:val="009C235A"/>
    <w:rsid w:val="009C34DA"/>
    <w:rsid w:val="009C73C2"/>
    <w:rsid w:val="009D62FF"/>
    <w:rsid w:val="009D6DE1"/>
    <w:rsid w:val="009D7187"/>
    <w:rsid w:val="009E6129"/>
    <w:rsid w:val="009E74C0"/>
    <w:rsid w:val="00A02130"/>
    <w:rsid w:val="00A043BE"/>
    <w:rsid w:val="00A04888"/>
    <w:rsid w:val="00A111F1"/>
    <w:rsid w:val="00A236A7"/>
    <w:rsid w:val="00A2540E"/>
    <w:rsid w:val="00A268C7"/>
    <w:rsid w:val="00A32596"/>
    <w:rsid w:val="00A33696"/>
    <w:rsid w:val="00A36EBD"/>
    <w:rsid w:val="00A4260E"/>
    <w:rsid w:val="00A435F6"/>
    <w:rsid w:val="00A43787"/>
    <w:rsid w:val="00A44E49"/>
    <w:rsid w:val="00A5059C"/>
    <w:rsid w:val="00A51299"/>
    <w:rsid w:val="00A519CC"/>
    <w:rsid w:val="00A5273A"/>
    <w:rsid w:val="00A53647"/>
    <w:rsid w:val="00A53836"/>
    <w:rsid w:val="00A558C5"/>
    <w:rsid w:val="00A55C90"/>
    <w:rsid w:val="00A62339"/>
    <w:rsid w:val="00A63D5B"/>
    <w:rsid w:val="00A71362"/>
    <w:rsid w:val="00A72CD6"/>
    <w:rsid w:val="00A75B48"/>
    <w:rsid w:val="00A77899"/>
    <w:rsid w:val="00A815B4"/>
    <w:rsid w:val="00A85757"/>
    <w:rsid w:val="00A91D3A"/>
    <w:rsid w:val="00A94B71"/>
    <w:rsid w:val="00A967E4"/>
    <w:rsid w:val="00A97EB5"/>
    <w:rsid w:val="00AA4991"/>
    <w:rsid w:val="00AB6960"/>
    <w:rsid w:val="00AC3332"/>
    <w:rsid w:val="00AD1B8A"/>
    <w:rsid w:val="00AD5FFB"/>
    <w:rsid w:val="00AE250D"/>
    <w:rsid w:val="00AE52D5"/>
    <w:rsid w:val="00AE5F85"/>
    <w:rsid w:val="00AE7561"/>
    <w:rsid w:val="00AF1433"/>
    <w:rsid w:val="00AF31B6"/>
    <w:rsid w:val="00AF367C"/>
    <w:rsid w:val="00AF4FCA"/>
    <w:rsid w:val="00AF6659"/>
    <w:rsid w:val="00AF7918"/>
    <w:rsid w:val="00B00399"/>
    <w:rsid w:val="00B008B4"/>
    <w:rsid w:val="00B04101"/>
    <w:rsid w:val="00B045C1"/>
    <w:rsid w:val="00B06A1E"/>
    <w:rsid w:val="00B07AD5"/>
    <w:rsid w:val="00B11A4D"/>
    <w:rsid w:val="00B20827"/>
    <w:rsid w:val="00B2593F"/>
    <w:rsid w:val="00B35F23"/>
    <w:rsid w:val="00B362C7"/>
    <w:rsid w:val="00B366B9"/>
    <w:rsid w:val="00B369D1"/>
    <w:rsid w:val="00B41A17"/>
    <w:rsid w:val="00B432DE"/>
    <w:rsid w:val="00B4437C"/>
    <w:rsid w:val="00B45A12"/>
    <w:rsid w:val="00B547AC"/>
    <w:rsid w:val="00B64362"/>
    <w:rsid w:val="00B67F3E"/>
    <w:rsid w:val="00B704A8"/>
    <w:rsid w:val="00B75863"/>
    <w:rsid w:val="00B766F4"/>
    <w:rsid w:val="00B8200C"/>
    <w:rsid w:val="00B84249"/>
    <w:rsid w:val="00B86E2F"/>
    <w:rsid w:val="00B91940"/>
    <w:rsid w:val="00B93E67"/>
    <w:rsid w:val="00B9551F"/>
    <w:rsid w:val="00BA3C47"/>
    <w:rsid w:val="00BA465A"/>
    <w:rsid w:val="00BB53D4"/>
    <w:rsid w:val="00BC2C84"/>
    <w:rsid w:val="00BC5D5C"/>
    <w:rsid w:val="00BD09B9"/>
    <w:rsid w:val="00BD7FBD"/>
    <w:rsid w:val="00BE0D7D"/>
    <w:rsid w:val="00BF3562"/>
    <w:rsid w:val="00BF3735"/>
    <w:rsid w:val="00C00100"/>
    <w:rsid w:val="00C01019"/>
    <w:rsid w:val="00C040E0"/>
    <w:rsid w:val="00C0509D"/>
    <w:rsid w:val="00C0520A"/>
    <w:rsid w:val="00C13229"/>
    <w:rsid w:val="00C16B9D"/>
    <w:rsid w:val="00C20446"/>
    <w:rsid w:val="00C263B2"/>
    <w:rsid w:val="00C3517A"/>
    <w:rsid w:val="00C42279"/>
    <w:rsid w:val="00C441FE"/>
    <w:rsid w:val="00C45EA8"/>
    <w:rsid w:val="00C4776D"/>
    <w:rsid w:val="00C51434"/>
    <w:rsid w:val="00C53398"/>
    <w:rsid w:val="00C55591"/>
    <w:rsid w:val="00C6299D"/>
    <w:rsid w:val="00C64683"/>
    <w:rsid w:val="00C64B11"/>
    <w:rsid w:val="00C65145"/>
    <w:rsid w:val="00C657FB"/>
    <w:rsid w:val="00C65A25"/>
    <w:rsid w:val="00C65DDC"/>
    <w:rsid w:val="00C66DAE"/>
    <w:rsid w:val="00C679C9"/>
    <w:rsid w:val="00C700FD"/>
    <w:rsid w:val="00C76381"/>
    <w:rsid w:val="00C77C7A"/>
    <w:rsid w:val="00C8100B"/>
    <w:rsid w:val="00C8709B"/>
    <w:rsid w:val="00CA2397"/>
    <w:rsid w:val="00CA3980"/>
    <w:rsid w:val="00CA5F98"/>
    <w:rsid w:val="00CB0D9F"/>
    <w:rsid w:val="00CB0E8D"/>
    <w:rsid w:val="00CB13C6"/>
    <w:rsid w:val="00CB24A3"/>
    <w:rsid w:val="00CB46BA"/>
    <w:rsid w:val="00CC30D7"/>
    <w:rsid w:val="00CC5199"/>
    <w:rsid w:val="00CC7AE9"/>
    <w:rsid w:val="00CD0227"/>
    <w:rsid w:val="00CD6BFE"/>
    <w:rsid w:val="00CE0C47"/>
    <w:rsid w:val="00CF08F0"/>
    <w:rsid w:val="00D02F70"/>
    <w:rsid w:val="00D07F36"/>
    <w:rsid w:val="00D12AB6"/>
    <w:rsid w:val="00D17961"/>
    <w:rsid w:val="00D273CD"/>
    <w:rsid w:val="00D27EAF"/>
    <w:rsid w:val="00D34B08"/>
    <w:rsid w:val="00D35C20"/>
    <w:rsid w:val="00D4711F"/>
    <w:rsid w:val="00D64480"/>
    <w:rsid w:val="00D66ACD"/>
    <w:rsid w:val="00D709F8"/>
    <w:rsid w:val="00D70CCA"/>
    <w:rsid w:val="00D721A2"/>
    <w:rsid w:val="00D72611"/>
    <w:rsid w:val="00D81AE0"/>
    <w:rsid w:val="00D82FCE"/>
    <w:rsid w:val="00D85E14"/>
    <w:rsid w:val="00D91610"/>
    <w:rsid w:val="00D9527A"/>
    <w:rsid w:val="00D95EB1"/>
    <w:rsid w:val="00D96001"/>
    <w:rsid w:val="00D97C41"/>
    <w:rsid w:val="00DA7516"/>
    <w:rsid w:val="00DA7C73"/>
    <w:rsid w:val="00DB1297"/>
    <w:rsid w:val="00DB20B2"/>
    <w:rsid w:val="00DC06C0"/>
    <w:rsid w:val="00DC4205"/>
    <w:rsid w:val="00DC5878"/>
    <w:rsid w:val="00DC6210"/>
    <w:rsid w:val="00DC73A5"/>
    <w:rsid w:val="00DC7D35"/>
    <w:rsid w:val="00DE11AB"/>
    <w:rsid w:val="00DE2470"/>
    <w:rsid w:val="00DE473C"/>
    <w:rsid w:val="00DE589D"/>
    <w:rsid w:val="00DF0CC0"/>
    <w:rsid w:val="00DF62D0"/>
    <w:rsid w:val="00E04B0F"/>
    <w:rsid w:val="00E10870"/>
    <w:rsid w:val="00E12A1C"/>
    <w:rsid w:val="00E12F7B"/>
    <w:rsid w:val="00E20030"/>
    <w:rsid w:val="00E245E4"/>
    <w:rsid w:val="00E27F4A"/>
    <w:rsid w:val="00E30F79"/>
    <w:rsid w:val="00E33E4E"/>
    <w:rsid w:val="00E359BC"/>
    <w:rsid w:val="00E36400"/>
    <w:rsid w:val="00E44075"/>
    <w:rsid w:val="00E50AA1"/>
    <w:rsid w:val="00E511AE"/>
    <w:rsid w:val="00E5268B"/>
    <w:rsid w:val="00E57B1B"/>
    <w:rsid w:val="00E605EE"/>
    <w:rsid w:val="00E6298A"/>
    <w:rsid w:val="00E67963"/>
    <w:rsid w:val="00E737C4"/>
    <w:rsid w:val="00E77EAF"/>
    <w:rsid w:val="00E854B4"/>
    <w:rsid w:val="00E86F3D"/>
    <w:rsid w:val="00E879FB"/>
    <w:rsid w:val="00E9095B"/>
    <w:rsid w:val="00E9260F"/>
    <w:rsid w:val="00E93466"/>
    <w:rsid w:val="00E9448D"/>
    <w:rsid w:val="00E948C3"/>
    <w:rsid w:val="00E94A50"/>
    <w:rsid w:val="00EA1AA0"/>
    <w:rsid w:val="00EA5124"/>
    <w:rsid w:val="00EA6987"/>
    <w:rsid w:val="00EA6FCD"/>
    <w:rsid w:val="00EB3E0E"/>
    <w:rsid w:val="00EB3F2D"/>
    <w:rsid w:val="00EB74F2"/>
    <w:rsid w:val="00EC262F"/>
    <w:rsid w:val="00EC54C2"/>
    <w:rsid w:val="00EC6A26"/>
    <w:rsid w:val="00ED312A"/>
    <w:rsid w:val="00ED4CE2"/>
    <w:rsid w:val="00EF02B3"/>
    <w:rsid w:val="00EF116F"/>
    <w:rsid w:val="00EF4E0F"/>
    <w:rsid w:val="00EF51DB"/>
    <w:rsid w:val="00F00F21"/>
    <w:rsid w:val="00F01177"/>
    <w:rsid w:val="00F0610B"/>
    <w:rsid w:val="00F13AF9"/>
    <w:rsid w:val="00F2275B"/>
    <w:rsid w:val="00F22FFA"/>
    <w:rsid w:val="00F3040B"/>
    <w:rsid w:val="00F31F3B"/>
    <w:rsid w:val="00F36188"/>
    <w:rsid w:val="00F3700D"/>
    <w:rsid w:val="00F37AD0"/>
    <w:rsid w:val="00F37B61"/>
    <w:rsid w:val="00F37DD4"/>
    <w:rsid w:val="00F4063B"/>
    <w:rsid w:val="00F421F1"/>
    <w:rsid w:val="00F4330F"/>
    <w:rsid w:val="00F4512D"/>
    <w:rsid w:val="00F52AAB"/>
    <w:rsid w:val="00F52EA1"/>
    <w:rsid w:val="00F570DB"/>
    <w:rsid w:val="00F62504"/>
    <w:rsid w:val="00F63B43"/>
    <w:rsid w:val="00F65095"/>
    <w:rsid w:val="00F67830"/>
    <w:rsid w:val="00F76153"/>
    <w:rsid w:val="00F77C97"/>
    <w:rsid w:val="00F80667"/>
    <w:rsid w:val="00F931EC"/>
    <w:rsid w:val="00FA03DC"/>
    <w:rsid w:val="00FA2BD3"/>
    <w:rsid w:val="00FA5AC3"/>
    <w:rsid w:val="00FB4715"/>
    <w:rsid w:val="00FC2E73"/>
    <w:rsid w:val="00FC32FD"/>
    <w:rsid w:val="00FD403E"/>
    <w:rsid w:val="00FE16B3"/>
    <w:rsid w:val="00FE1DDE"/>
    <w:rsid w:val="00FE3600"/>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01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DE589D"/>
    <w:pPr>
      <w:ind w:left="720"/>
      <w:contextualSpacing/>
    </w:pPr>
  </w:style>
  <w:style w:type="paragraph" w:customStyle="1" w:styleId="Default">
    <w:name w:val="Default"/>
    <w:rsid w:val="00406807"/>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DE589D"/>
    <w:pPr>
      <w:ind w:left="720"/>
      <w:contextualSpacing/>
    </w:pPr>
  </w:style>
  <w:style w:type="paragraph" w:customStyle="1" w:styleId="Default">
    <w:name w:val="Default"/>
    <w:rsid w:val="0040680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4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D5F1F-BC9E-45A8-8A47-FA636D2ABBC0}"/>
</file>

<file path=customXml/itemProps2.xml><?xml version="1.0" encoding="utf-8"?>
<ds:datastoreItem xmlns:ds="http://schemas.openxmlformats.org/officeDocument/2006/customXml" ds:itemID="{B704AB32-C515-4A14-90EC-5BE9E82027D3}"/>
</file>

<file path=customXml/itemProps3.xml><?xml version="1.0" encoding="utf-8"?>
<ds:datastoreItem xmlns:ds="http://schemas.openxmlformats.org/officeDocument/2006/customXml" ds:itemID="{285AEE76-1192-4206-9050-2B5ECF03859F}"/>
</file>

<file path=customXml/itemProps4.xml><?xml version="1.0" encoding="utf-8"?>
<ds:datastoreItem xmlns:ds="http://schemas.openxmlformats.org/officeDocument/2006/customXml" ds:itemID="{E00FC5D5-9B4A-466E-9D0D-BFA6187C68B3}"/>
</file>

<file path=docProps/app.xml><?xml version="1.0" encoding="utf-8"?>
<Properties xmlns="http://schemas.openxmlformats.org/officeDocument/2006/extended-properties" xmlns:vt="http://schemas.openxmlformats.org/officeDocument/2006/docPropsVTypes">
  <Template>D77A174A</Template>
  <TotalTime>1</TotalTime>
  <Pages>5</Pages>
  <Words>1727</Words>
  <Characters>9829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Yam, Iris</cp:lastModifiedBy>
  <cp:revision>2</cp:revision>
  <cp:lastPrinted>2015-06-09T09:17:00Z</cp:lastPrinted>
  <dcterms:created xsi:type="dcterms:W3CDTF">2016-04-29T00:35:00Z</dcterms:created>
  <dcterms:modified xsi:type="dcterms:W3CDTF">2016-04-29T00:35:00Z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TitusGUID">
    <vt:lpwstr>72bcb919-9fab-464a-bb86-964cd0ad138f</vt:lpwstr>
  </property>
  <property fmtid="{D5CDD505-2E9C-101B-9397-08002B2CF9AE}" pid="20" name="SEC">
    <vt:lpwstr>UNCLASSIFIED</vt:lpwstr>
  </property>
  <property fmtid="{D5CDD505-2E9C-101B-9397-08002B2CF9AE}" pid="21" name="DLM">
    <vt:lpwstr>No DLM</vt:lpwstr>
  </property>
  <property fmtid="{D5CDD505-2E9C-101B-9397-08002B2CF9AE}" pid="22" name="display_urn">
    <vt:lpwstr>Alex Knox</vt:lpwstr>
  </property>
  <property fmtid="{D5CDD505-2E9C-101B-9397-08002B2CF9AE}" pid="23" name="_SourceUrl">
    <vt:lpwstr/>
  </property>
  <property fmtid="{D5CDD505-2E9C-101B-9397-08002B2CF9AE}" pid="24" name="_SharedFileIndex">
    <vt:lpwstr/>
  </property>
</Properties>
</file>