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E1C0" w14:textId="7CD6E7FB" w:rsidR="006300A4" w:rsidRPr="00611AB1" w:rsidRDefault="00E55A8B" w:rsidP="00D57F52">
      <w:pPr>
        <w:pStyle w:val="Heading1"/>
        <w:spacing w:before="360"/>
      </w:pPr>
      <w:r w:rsidRPr="09069B59">
        <w:rPr>
          <w:caps w:val="0"/>
        </w:rPr>
        <w:t>MANAGEMENT RESPONSE TO THE EVALUATION OF THE HEALTH SECTOR IMPROVEMENT PROGRAM (HSIP) TRUST ACCOUNT (TA)</w:t>
      </w:r>
    </w:p>
    <w:p w14:paraId="30CEA923" w14:textId="54FACB1F" w:rsidR="0006109C" w:rsidRDefault="11534740" w:rsidP="00E42DAA">
      <w:pPr>
        <w:spacing w:before="360" w:after="120" w:line="276" w:lineRule="auto"/>
        <w:jc w:val="both"/>
        <w:rPr>
          <w:color w:val="auto"/>
        </w:rPr>
      </w:pPr>
      <w:r w:rsidRPr="09069B59">
        <w:rPr>
          <w:color w:val="auto"/>
        </w:rPr>
        <w:t xml:space="preserve">In </w:t>
      </w:r>
      <w:r w:rsidR="1AEC2E80" w:rsidRPr="09069B59">
        <w:rPr>
          <w:color w:val="auto"/>
        </w:rPr>
        <w:t xml:space="preserve">February 2022, </w:t>
      </w:r>
      <w:r w:rsidRPr="09069B59">
        <w:rPr>
          <w:color w:val="auto"/>
        </w:rPr>
        <w:t xml:space="preserve">the Australian Department of Foreign Affairs and Trade (DFAT) commissioned an evaluation of Australia’s support to </w:t>
      </w:r>
      <w:r w:rsidR="08863108" w:rsidRPr="09069B59">
        <w:rPr>
          <w:color w:val="auto"/>
        </w:rPr>
        <w:t>t</w:t>
      </w:r>
      <w:r w:rsidRPr="09069B59">
        <w:rPr>
          <w:color w:val="auto"/>
        </w:rPr>
        <w:t xml:space="preserve">he </w:t>
      </w:r>
      <w:r w:rsidR="0F7E986C" w:rsidRPr="09069B59">
        <w:rPr>
          <w:color w:val="auto"/>
        </w:rPr>
        <w:t xml:space="preserve">Papua New Guinea </w:t>
      </w:r>
      <w:r w:rsidR="5F87B9CF" w:rsidRPr="09069B59">
        <w:rPr>
          <w:color w:val="auto"/>
        </w:rPr>
        <w:t xml:space="preserve">(PNG) </w:t>
      </w:r>
      <w:r w:rsidR="2FA8BF4A" w:rsidRPr="09069B59">
        <w:rPr>
          <w:color w:val="auto"/>
        </w:rPr>
        <w:t>Health Sector Improvement P</w:t>
      </w:r>
      <w:r w:rsidR="08863108" w:rsidRPr="09069B59">
        <w:rPr>
          <w:color w:val="auto"/>
        </w:rPr>
        <w:t>rogram</w:t>
      </w:r>
      <w:r w:rsidR="2FA8BF4A" w:rsidRPr="09069B59">
        <w:rPr>
          <w:color w:val="auto"/>
        </w:rPr>
        <w:t xml:space="preserve"> (HSIP) Trust Account (TA)</w:t>
      </w:r>
      <w:r w:rsidRPr="09069B59">
        <w:rPr>
          <w:color w:val="auto"/>
        </w:rPr>
        <w:t xml:space="preserve">. </w:t>
      </w:r>
      <w:r w:rsidR="71849245" w:rsidRPr="09069B59">
        <w:rPr>
          <w:color w:val="auto"/>
        </w:rPr>
        <w:t xml:space="preserve">The evaluation covered the implementation period </w:t>
      </w:r>
      <w:r w:rsidR="08863108" w:rsidRPr="09069B59">
        <w:rPr>
          <w:color w:val="auto"/>
        </w:rPr>
        <w:t>from 2013 to 2022</w:t>
      </w:r>
      <w:r w:rsidR="311F88BC" w:rsidRPr="09069B59">
        <w:rPr>
          <w:color w:val="auto"/>
        </w:rPr>
        <w:t>.</w:t>
      </w:r>
    </w:p>
    <w:p w14:paraId="3035C646" w14:textId="521B4A81" w:rsidR="0006109C" w:rsidRDefault="311F88BC" w:rsidP="09069B59">
      <w:pPr>
        <w:spacing w:after="120" w:line="276" w:lineRule="auto"/>
        <w:jc w:val="both"/>
        <w:rPr>
          <w:color w:val="auto"/>
        </w:rPr>
      </w:pPr>
      <w:r w:rsidRPr="28BAFCD2">
        <w:rPr>
          <w:color w:val="auto"/>
        </w:rPr>
        <w:t xml:space="preserve">The evaluation assessed </w:t>
      </w:r>
      <w:r w:rsidR="08863108" w:rsidRPr="28BAFCD2">
        <w:rPr>
          <w:color w:val="auto"/>
        </w:rPr>
        <w:t xml:space="preserve">DFAT’s contribution to the health sector through the HSIP TA </w:t>
      </w:r>
      <w:r w:rsidR="498B4141" w:rsidRPr="28BAFCD2">
        <w:rPr>
          <w:color w:val="auto"/>
        </w:rPr>
        <w:t>mechanism</w:t>
      </w:r>
      <w:r w:rsidR="08863108" w:rsidRPr="28BAFCD2">
        <w:rPr>
          <w:color w:val="auto"/>
        </w:rPr>
        <w:t xml:space="preserve">, and </w:t>
      </w:r>
      <w:r w:rsidR="11534740" w:rsidRPr="28BAFCD2">
        <w:rPr>
          <w:color w:val="auto"/>
        </w:rPr>
        <w:t xml:space="preserve">assessed </w:t>
      </w:r>
      <w:r w:rsidR="5D8DC471" w:rsidRPr="28BAFCD2">
        <w:rPr>
          <w:color w:val="auto"/>
        </w:rPr>
        <w:t xml:space="preserve">the </w:t>
      </w:r>
      <w:r w:rsidR="11534740" w:rsidRPr="28BAFCD2">
        <w:rPr>
          <w:color w:val="auto"/>
        </w:rPr>
        <w:t>effectiveness</w:t>
      </w:r>
      <w:r w:rsidR="664F3D98" w:rsidRPr="28BAFCD2">
        <w:rPr>
          <w:color w:val="auto"/>
        </w:rPr>
        <w:t xml:space="preserve">, </w:t>
      </w:r>
      <w:proofErr w:type="gramStart"/>
      <w:r w:rsidR="6F92D77A" w:rsidRPr="28BAFCD2">
        <w:rPr>
          <w:color w:val="auto"/>
        </w:rPr>
        <w:t>efficiency</w:t>
      </w:r>
      <w:proofErr w:type="gramEnd"/>
      <w:r w:rsidR="6F92D77A" w:rsidRPr="28BAFCD2">
        <w:rPr>
          <w:color w:val="auto"/>
        </w:rPr>
        <w:t xml:space="preserve"> </w:t>
      </w:r>
      <w:r w:rsidR="664F3D98" w:rsidRPr="28BAFCD2">
        <w:rPr>
          <w:color w:val="auto"/>
        </w:rPr>
        <w:t>and relevance</w:t>
      </w:r>
      <w:r w:rsidR="1FC4E137" w:rsidRPr="28BAFCD2">
        <w:rPr>
          <w:color w:val="auto"/>
        </w:rPr>
        <w:t xml:space="preserve"> in several areas</w:t>
      </w:r>
      <w:r w:rsidR="08863108" w:rsidRPr="28BAFCD2">
        <w:rPr>
          <w:color w:val="auto"/>
        </w:rPr>
        <w:t>.</w:t>
      </w:r>
      <w:r w:rsidR="69A23434" w:rsidRPr="28BAFCD2">
        <w:rPr>
          <w:color w:val="auto"/>
        </w:rPr>
        <w:t xml:space="preserve"> </w:t>
      </w:r>
      <w:r w:rsidR="11534740" w:rsidRPr="28BAFCD2">
        <w:rPr>
          <w:color w:val="auto"/>
        </w:rPr>
        <w:t xml:space="preserve">The </w:t>
      </w:r>
      <w:r w:rsidR="425DA00B" w:rsidRPr="28BAFCD2">
        <w:rPr>
          <w:color w:val="auto"/>
        </w:rPr>
        <w:t>objective</w:t>
      </w:r>
      <w:r w:rsidR="1EF856B9" w:rsidRPr="28BAFCD2">
        <w:rPr>
          <w:color w:val="auto"/>
        </w:rPr>
        <w:t>s</w:t>
      </w:r>
      <w:r w:rsidR="425DA00B" w:rsidRPr="28BAFCD2">
        <w:rPr>
          <w:color w:val="auto"/>
        </w:rPr>
        <w:t xml:space="preserve"> of </w:t>
      </w:r>
      <w:r w:rsidR="6A248E21" w:rsidRPr="28BAFCD2">
        <w:rPr>
          <w:color w:val="auto"/>
        </w:rPr>
        <w:t>the HSIP TA</w:t>
      </w:r>
      <w:r w:rsidR="425DA00B" w:rsidRPr="28BAFCD2">
        <w:rPr>
          <w:color w:val="auto"/>
        </w:rPr>
        <w:t xml:space="preserve"> </w:t>
      </w:r>
      <w:r w:rsidR="18F3E987" w:rsidRPr="28BAFCD2">
        <w:rPr>
          <w:color w:val="auto"/>
        </w:rPr>
        <w:t xml:space="preserve">were </w:t>
      </w:r>
      <w:r w:rsidR="425DA00B" w:rsidRPr="28BAFCD2">
        <w:rPr>
          <w:color w:val="auto"/>
        </w:rPr>
        <w:t xml:space="preserve">to </w:t>
      </w:r>
      <w:r w:rsidR="13240B0A" w:rsidRPr="28BAFCD2">
        <w:rPr>
          <w:color w:val="auto"/>
        </w:rPr>
        <w:t xml:space="preserve">a) increase access for the poor to effective health services in rural areas; b) increase the absorptive capacity of the health sector to achieve PNG </w:t>
      </w:r>
      <w:r w:rsidR="349B8431" w:rsidRPr="28BAFCD2">
        <w:rPr>
          <w:color w:val="auto"/>
        </w:rPr>
        <w:t xml:space="preserve">Government’s commitment to </w:t>
      </w:r>
      <w:r w:rsidR="7B417C0A" w:rsidRPr="28BAFCD2">
        <w:rPr>
          <w:color w:val="auto"/>
        </w:rPr>
        <w:t>its</w:t>
      </w:r>
      <w:r w:rsidR="349B8431" w:rsidRPr="28BAFCD2">
        <w:rPr>
          <w:color w:val="auto"/>
        </w:rPr>
        <w:t xml:space="preserve"> National Health Plan on a sustainable basis; and c) improve performance and governance of the HSIP</w:t>
      </w:r>
      <w:r w:rsidR="5644DF95" w:rsidRPr="28BAFCD2">
        <w:rPr>
          <w:color w:val="auto"/>
        </w:rPr>
        <w:t>.</w:t>
      </w:r>
    </w:p>
    <w:p w14:paraId="7A6E5DB3" w14:textId="307B6AF6" w:rsidR="0DD5ED75" w:rsidRDefault="0DD5ED75" w:rsidP="09069B59">
      <w:pPr>
        <w:spacing w:after="120" w:line="276" w:lineRule="auto"/>
        <w:jc w:val="both"/>
        <w:rPr>
          <w:rFonts w:eastAsia="Times New Roman"/>
          <w:color w:val="auto"/>
          <w:lang w:eastAsia="en-AU"/>
        </w:rPr>
      </w:pPr>
      <w:r w:rsidRPr="28BAFCD2">
        <w:rPr>
          <w:color w:val="auto"/>
        </w:rPr>
        <w:t>The evaluation was of moderate quality</w:t>
      </w:r>
      <w:r w:rsidR="50ED6E98" w:rsidRPr="28BAFCD2">
        <w:rPr>
          <w:color w:val="auto"/>
        </w:rPr>
        <w:t xml:space="preserve"> and</w:t>
      </w:r>
      <w:r w:rsidR="392EFE38" w:rsidRPr="28BAFCD2">
        <w:rPr>
          <w:color w:val="auto"/>
        </w:rPr>
        <w:t xml:space="preserve"> the</w:t>
      </w:r>
      <w:r w:rsidR="666BE802" w:rsidRPr="28BAFCD2">
        <w:rPr>
          <w:color w:val="auto"/>
        </w:rPr>
        <w:t xml:space="preserve"> </w:t>
      </w:r>
      <w:r w:rsidR="50ED6E98" w:rsidRPr="28BAFCD2">
        <w:rPr>
          <w:rFonts w:eastAsia="Times New Roman"/>
          <w:color w:val="auto"/>
          <w:lang w:eastAsia="en-AU"/>
        </w:rPr>
        <w:t>analysis</w:t>
      </w:r>
      <w:r w:rsidR="7E824084" w:rsidRPr="28BAFCD2">
        <w:rPr>
          <w:rFonts w:eastAsia="Times New Roman"/>
          <w:color w:val="auto"/>
          <w:lang w:eastAsia="en-AU"/>
        </w:rPr>
        <w:t xml:space="preserve"> </w:t>
      </w:r>
      <w:r w:rsidR="00EC7EC2" w:rsidRPr="28BAFCD2">
        <w:rPr>
          <w:rFonts w:eastAsia="Times New Roman"/>
          <w:color w:val="auto"/>
          <w:lang w:eastAsia="en-AU"/>
        </w:rPr>
        <w:t>lacked depth and was limited in scope</w:t>
      </w:r>
      <w:r w:rsidR="00EC7EC2" w:rsidRPr="28BAFCD2">
        <w:rPr>
          <w:color w:val="auto"/>
        </w:rPr>
        <w:t xml:space="preserve">. </w:t>
      </w:r>
      <w:r w:rsidR="666BE802" w:rsidRPr="28BAFCD2">
        <w:rPr>
          <w:color w:val="auto"/>
        </w:rPr>
        <w:t>T</w:t>
      </w:r>
      <w:r w:rsidR="0C7ED7E8" w:rsidRPr="28BAFCD2">
        <w:rPr>
          <w:color w:val="auto"/>
        </w:rPr>
        <w:t xml:space="preserve">he recommendations </w:t>
      </w:r>
      <w:r w:rsidR="49EC6281" w:rsidRPr="28BAFCD2">
        <w:rPr>
          <w:color w:val="auto"/>
        </w:rPr>
        <w:t xml:space="preserve">are </w:t>
      </w:r>
      <w:r w:rsidR="38DAE92E" w:rsidRPr="28BAFCD2">
        <w:rPr>
          <w:color w:val="auto"/>
        </w:rPr>
        <w:t>unclear,</w:t>
      </w:r>
      <w:r w:rsidR="781A4526" w:rsidRPr="28BAFCD2">
        <w:rPr>
          <w:color w:val="auto"/>
        </w:rPr>
        <w:t xml:space="preserve"> and </w:t>
      </w:r>
      <w:r w:rsidR="31B93C89" w:rsidRPr="28BAFCD2">
        <w:rPr>
          <w:color w:val="auto"/>
        </w:rPr>
        <w:t xml:space="preserve">the wording used </w:t>
      </w:r>
      <w:r w:rsidR="42922BF6" w:rsidRPr="28BAFCD2">
        <w:rPr>
          <w:color w:val="auto"/>
        </w:rPr>
        <w:t>conflate</w:t>
      </w:r>
      <w:r w:rsidR="0EC3C682" w:rsidRPr="28BAFCD2">
        <w:rPr>
          <w:color w:val="auto"/>
        </w:rPr>
        <w:t>s</w:t>
      </w:r>
      <w:r w:rsidR="42922BF6" w:rsidRPr="28BAFCD2">
        <w:rPr>
          <w:color w:val="auto"/>
        </w:rPr>
        <w:t xml:space="preserve"> </w:t>
      </w:r>
      <w:r w:rsidR="2E1F3879" w:rsidRPr="28BAFCD2">
        <w:rPr>
          <w:color w:val="auto"/>
        </w:rPr>
        <w:t>the financial mechanism (the trust account or HSIP TA); the program of work to implement national priorities (the HSIP or S</w:t>
      </w:r>
      <w:r w:rsidR="667E78C0" w:rsidRPr="28BAFCD2">
        <w:rPr>
          <w:color w:val="auto"/>
        </w:rPr>
        <w:t xml:space="preserve">ector </w:t>
      </w:r>
      <w:r w:rsidR="2E1F3879" w:rsidRPr="28BAFCD2">
        <w:rPr>
          <w:color w:val="auto"/>
        </w:rPr>
        <w:t>W</w:t>
      </w:r>
      <w:r w:rsidR="2BBD9FE6" w:rsidRPr="28BAFCD2">
        <w:rPr>
          <w:color w:val="auto"/>
        </w:rPr>
        <w:t xml:space="preserve">ide </w:t>
      </w:r>
      <w:r w:rsidR="2E1F3879" w:rsidRPr="28BAFCD2">
        <w:rPr>
          <w:color w:val="auto"/>
        </w:rPr>
        <w:t>Ap</w:t>
      </w:r>
      <w:r w:rsidR="2DDCF036" w:rsidRPr="28BAFCD2">
        <w:rPr>
          <w:color w:val="auto"/>
        </w:rPr>
        <w:t>proach (</w:t>
      </w:r>
      <w:proofErr w:type="spellStart"/>
      <w:r w:rsidR="2DDCF036" w:rsidRPr="28BAFCD2">
        <w:rPr>
          <w:color w:val="auto"/>
        </w:rPr>
        <w:t>SWAp</w:t>
      </w:r>
      <w:proofErr w:type="spellEnd"/>
      <w:r w:rsidR="2DDCF036" w:rsidRPr="28BAFCD2">
        <w:rPr>
          <w:color w:val="auto"/>
        </w:rPr>
        <w:t>)</w:t>
      </w:r>
      <w:r w:rsidR="2E1F3879" w:rsidRPr="28BAFCD2">
        <w:rPr>
          <w:color w:val="auto"/>
        </w:rPr>
        <w:t>)</w:t>
      </w:r>
      <w:r w:rsidR="51F8F485" w:rsidRPr="28BAFCD2">
        <w:rPr>
          <w:color w:val="auto"/>
        </w:rPr>
        <w:t xml:space="preserve">; </w:t>
      </w:r>
      <w:r w:rsidR="706D75B5" w:rsidRPr="28BAFCD2">
        <w:rPr>
          <w:color w:val="auto"/>
        </w:rPr>
        <w:t xml:space="preserve">and </w:t>
      </w:r>
      <w:r w:rsidR="51F8F485" w:rsidRPr="28BAFCD2">
        <w:rPr>
          <w:color w:val="auto"/>
        </w:rPr>
        <w:t>the agreement between DFAT and N</w:t>
      </w:r>
      <w:r w:rsidR="004A651E" w:rsidRPr="28BAFCD2">
        <w:rPr>
          <w:color w:val="auto"/>
        </w:rPr>
        <w:t xml:space="preserve">ational </w:t>
      </w:r>
      <w:r w:rsidR="51F8F485" w:rsidRPr="28BAFCD2">
        <w:rPr>
          <w:color w:val="auto"/>
        </w:rPr>
        <w:t>D</w:t>
      </w:r>
      <w:r w:rsidR="004A651E" w:rsidRPr="28BAFCD2">
        <w:rPr>
          <w:color w:val="auto"/>
        </w:rPr>
        <w:t xml:space="preserve">epartment of </w:t>
      </w:r>
      <w:r w:rsidR="0050617D" w:rsidRPr="28BAFCD2">
        <w:rPr>
          <w:color w:val="auto"/>
        </w:rPr>
        <w:t>Health (</w:t>
      </w:r>
      <w:proofErr w:type="spellStart"/>
      <w:r w:rsidR="0050617D" w:rsidRPr="28BAFCD2">
        <w:rPr>
          <w:color w:val="auto"/>
        </w:rPr>
        <w:t>ND</w:t>
      </w:r>
      <w:r w:rsidR="7AA98EE6" w:rsidRPr="28BAFCD2">
        <w:rPr>
          <w:color w:val="auto"/>
        </w:rPr>
        <w:t>o</w:t>
      </w:r>
      <w:r w:rsidR="51F8F485" w:rsidRPr="28BAFCD2">
        <w:rPr>
          <w:color w:val="auto"/>
        </w:rPr>
        <w:t>H</w:t>
      </w:r>
      <w:proofErr w:type="spellEnd"/>
      <w:r w:rsidR="0050617D" w:rsidRPr="28BAFCD2">
        <w:rPr>
          <w:color w:val="auto"/>
        </w:rPr>
        <w:t>)</w:t>
      </w:r>
      <w:r w:rsidR="51F8F485" w:rsidRPr="28BAFCD2">
        <w:rPr>
          <w:color w:val="auto"/>
        </w:rPr>
        <w:t xml:space="preserve"> </w:t>
      </w:r>
      <w:r w:rsidR="73F3EB57" w:rsidRPr="28BAFCD2">
        <w:rPr>
          <w:color w:val="auto"/>
        </w:rPr>
        <w:t>to use the trust account (the Direct F</w:t>
      </w:r>
      <w:r w:rsidR="71D2E4A1" w:rsidRPr="28BAFCD2">
        <w:rPr>
          <w:color w:val="auto"/>
        </w:rPr>
        <w:t>i</w:t>
      </w:r>
      <w:r w:rsidR="73F3EB57" w:rsidRPr="28BAFCD2">
        <w:rPr>
          <w:color w:val="auto"/>
        </w:rPr>
        <w:t>nancing Agreement)</w:t>
      </w:r>
      <w:r w:rsidR="59C00BEF" w:rsidRPr="28BAFCD2">
        <w:rPr>
          <w:color w:val="auto"/>
        </w:rPr>
        <w:t xml:space="preserve">. </w:t>
      </w:r>
      <w:r w:rsidR="1AFFA0E3" w:rsidRPr="28BAFCD2">
        <w:rPr>
          <w:color w:val="auto"/>
        </w:rPr>
        <w:t xml:space="preserve">The </w:t>
      </w:r>
      <w:r w:rsidR="7B7F32A6" w:rsidRPr="28BAFCD2">
        <w:rPr>
          <w:color w:val="auto"/>
        </w:rPr>
        <w:t xml:space="preserve">report </w:t>
      </w:r>
      <w:r w:rsidR="249D7792" w:rsidRPr="28BAFCD2">
        <w:rPr>
          <w:color w:val="auto"/>
        </w:rPr>
        <w:t xml:space="preserve">missed </w:t>
      </w:r>
      <w:r w:rsidR="7B7F32A6" w:rsidRPr="28BAFCD2">
        <w:rPr>
          <w:color w:val="auto"/>
        </w:rPr>
        <w:t xml:space="preserve">the role </w:t>
      </w:r>
      <w:r w:rsidR="0AEE22E8" w:rsidRPr="28BAFCD2">
        <w:rPr>
          <w:color w:val="auto"/>
        </w:rPr>
        <w:t xml:space="preserve">of </w:t>
      </w:r>
      <w:r w:rsidR="7B7F32A6" w:rsidRPr="28BAFCD2">
        <w:rPr>
          <w:color w:val="auto"/>
        </w:rPr>
        <w:t>the PNG Government to drive national priorities and donor coordination</w:t>
      </w:r>
      <w:r w:rsidR="32168C6B" w:rsidRPr="28BAFCD2">
        <w:rPr>
          <w:color w:val="auto"/>
        </w:rPr>
        <w:t xml:space="preserve"> and </w:t>
      </w:r>
      <w:r w:rsidR="53A9D248" w:rsidRPr="28BAFCD2">
        <w:rPr>
          <w:rFonts w:eastAsia="Times New Roman"/>
          <w:color w:val="auto"/>
          <w:lang w:eastAsia="en-AU"/>
        </w:rPr>
        <w:t>fell</w:t>
      </w:r>
      <w:r w:rsidR="7B7F32A6" w:rsidRPr="28BAFCD2">
        <w:rPr>
          <w:rFonts w:eastAsia="Times New Roman"/>
          <w:color w:val="auto"/>
          <w:lang w:eastAsia="en-AU"/>
        </w:rPr>
        <w:t xml:space="preserve"> short </w:t>
      </w:r>
      <w:r w:rsidR="524742B8" w:rsidRPr="28BAFCD2">
        <w:rPr>
          <w:rFonts w:eastAsia="Times New Roman"/>
          <w:color w:val="auto"/>
          <w:lang w:eastAsia="en-AU"/>
        </w:rPr>
        <w:t xml:space="preserve">in providing </w:t>
      </w:r>
      <w:r w:rsidR="7B7F32A6" w:rsidRPr="28BAFCD2">
        <w:rPr>
          <w:rFonts w:eastAsia="Times New Roman"/>
          <w:color w:val="auto"/>
          <w:lang w:eastAsia="en-AU"/>
        </w:rPr>
        <w:t xml:space="preserve">DFAT with concrete options for direct </w:t>
      </w:r>
      <w:r w:rsidR="16816798" w:rsidRPr="28BAFCD2">
        <w:rPr>
          <w:rFonts w:eastAsia="Times New Roman"/>
          <w:color w:val="auto"/>
          <w:lang w:eastAsia="en-AU"/>
        </w:rPr>
        <w:t>financing</w:t>
      </w:r>
      <w:r w:rsidR="4D49823C" w:rsidRPr="28BAFCD2">
        <w:rPr>
          <w:rFonts w:eastAsia="Times New Roman"/>
          <w:color w:val="auto"/>
          <w:lang w:eastAsia="en-AU"/>
        </w:rPr>
        <w:t xml:space="preserve">, instead strongly advocating </w:t>
      </w:r>
      <w:r w:rsidR="29A46329" w:rsidRPr="28BAFCD2">
        <w:rPr>
          <w:rFonts w:eastAsia="Times New Roman"/>
          <w:color w:val="auto"/>
          <w:lang w:eastAsia="en-AU"/>
        </w:rPr>
        <w:t xml:space="preserve">to </w:t>
      </w:r>
      <w:r w:rsidR="4D49823C" w:rsidRPr="28BAFCD2">
        <w:rPr>
          <w:rFonts w:eastAsia="Times New Roman"/>
          <w:color w:val="auto"/>
          <w:lang w:eastAsia="en-AU"/>
        </w:rPr>
        <w:t>continu</w:t>
      </w:r>
      <w:r w:rsidR="631E71EF" w:rsidRPr="28BAFCD2">
        <w:rPr>
          <w:rFonts w:eastAsia="Times New Roman"/>
          <w:color w:val="auto"/>
          <w:lang w:eastAsia="en-AU"/>
        </w:rPr>
        <w:t>e</w:t>
      </w:r>
      <w:r w:rsidR="4D49823C" w:rsidRPr="28BAFCD2">
        <w:rPr>
          <w:rFonts w:eastAsia="Times New Roman"/>
          <w:color w:val="auto"/>
          <w:lang w:eastAsia="en-AU"/>
        </w:rPr>
        <w:t xml:space="preserve"> </w:t>
      </w:r>
      <w:r w:rsidR="5393D1F4" w:rsidRPr="28BAFCD2">
        <w:rPr>
          <w:rFonts w:eastAsia="Times New Roman"/>
          <w:color w:val="auto"/>
          <w:lang w:eastAsia="en-AU"/>
        </w:rPr>
        <w:t xml:space="preserve">pursuing a </w:t>
      </w:r>
      <w:r w:rsidR="4D49823C" w:rsidRPr="28BAFCD2">
        <w:rPr>
          <w:rFonts w:eastAsia="Times New Roman"/>
          <w:color w:val="auto"/>
          <w:lang w:eastAsia="en-AU"/>
        </w:rPr>
        <w:t>pooled funding</w:t>
      </w:r>
      <w:r w:rsidR="4DC61C49" w:rsidRPr="28BAFCD2">
        <w:rPr>
          <w:rFonts w:eastAsia="Times New Roman"/>
          <w:color w:val="auto"/>
          <w:lang w:eastAsia="en-AU"/>
        </w:rPr>
        <w:t xml:space="preserve"> approach</w:t>
      </w:r>
      <w:r w:rsidR="7B7F32A6" w:rsidRPr="28BAFCD2">
        <w:rPr>
          <w:rFonts w:eastAsia="Times New Roman"/>
          <w:color w:val="auto"/>
          <w:lang w:eastAsia="en-AU"/>
        </w:rPr>
        <w:t>.</w:t>
      </w:r>
    </w:p>
    <w:p w14:paraId="4AFBF8BB" w14:textId="239E3E3E" w:rsidR="6054A53A" w:rsidRDefault="6054A53A" w:rsidP="09069B59">
      <w:pPr>
        <w:spacing w:after="0" w:line="276" w:lineRule="auto"/>
        <w:jc w:val="both"/>
        <w:rPr>
          <w:color w:val="auto"/>
        </w:rPr>
      </w:pPr>
      <w:r w:rsidRPr="28BAFCD2">
        <w:rPr>
          <w:color w:val="auto"/>
        </w:rPr>
        <w:t>In 2012, t</w:t>
      </w:r>
      <w:r w:rsidR="267782E5" w:rsidRPr="28BAFCD2">
        <w:rPr>
          <w:color w:val="auto"/>
        </w:rPr>
        <w:t xml:space="preserve">he HSIP TA was redesigned </w:t>
      </w:r>
      <w:r w:rsidR="79F58CD5" w:rsidRPr="28BAFCD2">
        <w:rPr>
          <w:color w:val="auto"/>
        </w:rPr>
        <w:t xml:space="preserve">as a </w:t>
      </w:r>
      <w:proofErr w:type="spellStart"/>
      <w:r w:rsidR="79F58CD5" w:rsidRPr="28BAFCD2">
        <w:rPr>
          <w:color w:val="auto"/>
        </w:rPr>
        <w:t>S</w:t>
      </w:r>
      <w:r w:rsidR="764E7473" w:rsidRPr="28BAFCD2">
        <w:rPr>
          <w:color w:val="auto"/>
        </w:rPr>
        <w:t>WAp</w:t>
      </w:r>
      <w:proofErr w:type="spellEnd"/>
      <w:r w:rsidR="79F58CD5" w:rsidRPr="28BAFCD2">
        <w:rPr>
          <w:color w:val="auto"/>
        </w:rPr>
        <w:t xml:space="preserve">. DFAT </w:t>
      </w:r>
      <w:r w:rsidR="44DC5D1E" w:rsidRPr="28BAFCD2">
        <w:rPr>
          <w:color w:val="auto"/>
        </w:rPr>
        <w:t xml:space="preserve">agrees </w:t>
      </w:r>
      <w:r w:rsidR="36DE60C1" w:rsidRPr="28BAFCD2">
        <w:rPr>
          <w:color w:val="auto"/>
        </w:rPr>
        <w:t xml:space="preserve">with </w:t>
      </w:r>
      <w:r w:rsidR="44DC5D1E" w:rsidRPr="28BAFCD2">
        <w:rPr>
          <w:color w:val="auto"/>
        </w:rPr>
        <w:t>the principle of pooled funding</w:t>
      </w:r>
      <w:r w:rsidR="74EEDFBE" w:rsidRPr="28BAFCD2">
        <w:rPr>
          <w:color w:val="auto"/>
        </w:rPr>
        <w:t xml:space="preserve">, but </w:t>
      </w:r>
      <w:r w:rsidR="3524E05A" w:rsidRPr="28BAFCD2">
        <w:rPr>
          <w:color w:val="auto"/>
        </w:rPr>
        <w:t>the</w:t>
      </w:r>
      <w:r w:rsidR="37882094" w:rsidRPr="28BAFCD2">
        <w:rPr>
          <w:color w:val="auto"/>
        </w:rPr>
        <w:t xml:space="preserve"> capacity of the</w:t>
      </w:r>
      <w:r w:rsidR="481D9C0E" w:rsidRPr="28BAFCD2">
        <w:rPr>
          <w:color w:val="auto"/>
        </w:rPr>
        <w:t xml:space="preserve"> PNG</w:t>
      </w:r>
      <w:r w:rsidR="37882094" w:rsidRPr="28BAFCD2">
        <w:rPr>
          <w:color w:val="auto"/>
        </w:rPr>
        <w:t xml:space="preserve"> health sector to </w:t>
      </w:r>
      <w:r w:rsidR="15D83E1D" w:rsidRPr="28BAFCD2">
        <w:rPr>
          <w:color w:val="auto"/>
        </w:rPr>
        <w:t xml:space="preserve">implement a </w:t>
      </w:r>
      <w:proofErr w:type="spellStart"/>
      <w:r w:rsidR="15D83E1D" w:rsidRPr="28BAFCD2">
        <w:rPr>
          <w:color w:val="auto"/>
        </w:rPr>
        <w:t>SWAp</w:t>
      </w:r>
      <w:proofErr w:type="spellEnd"/>
      <w:r w:rsidR="15D83E1D" w:rsidRPr="28BAFCD2">
        <w:rPr>
          <w:color w:val="auto"/>
        </w:rPr>
        <w:t xml:space="preserve"> is </w:t>
      </w:r>
      <w:r w:rsidR="04DCBCA9" w:rsidRPr="28BAFCD2">
        <w:rPr>
          <w:color w:val="auto"/>
        </w:rPr>
        <w:t xml:space="preserve">currently </w:t>
      </w:r>
      <w:r w:rsidR="15D83E1D" w:rsidRPr="28BAFCD2">
        <w:rPr>
          <w:color w:val="auto"/>
        </w:rPr>
        <w:t>insufficient</w:t>
      </w:r>
      <w:r w:rsidR="37882094" w:rsidRPr="28BAFCD2">
        <w:rPr>
          <w:color w:val="auto"/>
        </w:rPr>
        <w:t xml:space="preserve">. </w:t>
      </w:r>
      <w:r w:rsidR="53B789E2" w:rsidRPr="28BAFCD2">
        <w:rPr>
          <w:color w:val="auto"/>
        </w:rPr>
        <w:t xml:space="preserve">There are historical issues with the financial management of the </w:t>
      </w:r>
      <w:r w:rsidR="0F5443EE" w:rsidRPr="28BAFCD2">
        <w:rPr>
          <w:color w:val="auto"/>
        </w:rPr>
        <w:t xml:space="preserve">HSIP TA </w:t>
      </w:r>
      <w:r w:rsidR="15C9B026" w:rsidRPr="28BAFCD2">
        <w:rPr>
          <w:color w:val="auto"/>
        </w:rPr>
        <w:t xml:space="preserve">that remain a constraint for </w:t>
      </w:r>
      <w:r w:rsidR="6A01A928" w:rsidRPr="28BAFCD2">
        <w:rPr>
          <w:color w:val="auto"/>
        </w:rPr>
        <w:t xml:space="preserve">donors </w:t>
      </w:r>
      <w:r w:rsidR="7F920429" w:rsidRPr="28BAFCD2">
        <w:rPr>
          <w:color w:val="auto"/>
        </w:rPr>
        <w:t>to use</w:t>
      </w:r>
      <w:r w:rsidR="4E6F2227" w:rsidRPr="28BAFCD2">
        <w:rPr>
          <w:color w:val="auto"/>
        </w:rPr>
        <w:t>.</w:t>
      </w:r>
      <w:r w:rsidR="299B3AF1" w:rsidRPr="28BAFCD2">
        <w:rPr>
          <w:color w:val="auto"/>
        </w:rPr>
        <w:t xml:space="preserve"> This </w:t>
      </w:r>
      <w:r w:rsidR="1B52E2F2" w:rsidRPr="28BAFCD2">
        <w:rPr>
          <w:color w:val="auto"/>
        </w:rPr>
        <w:t xml:space="preserve">further </w:t>
      </w:r>
      <w:r w:rsidR="47B541A7" w:rsidRPr="28BAFCD2">
        <w:rPr>
          <w:color w:val="auto"/>
        </w:rPr>
        <w:t xml:space="preserve">reduces </w:t>
      </w:r>
      <w:r w:rsidR="38EB0697" w:rsidRPr="28BAFCD2">
        <w:rPr>
          <w:color w:val="auto"/>
        </w:rPr>
        <w:t>the</w:t>
      </w:r>
      <w:r w:rsidR="02C058DA" w:rsidRPr="28BAFCD2">
        <w:rPr>
          <w:color w:val="auto"/>
        </w:rPr>
        <w:t xml:space="preserve"> </w:t>
      </w:r>
      <w:r w:rsidR="7E1BDFD1" w:rsidRPr="28BAFCD2">
        <w:rPr>
          <w:color w:val="auto"/>
        </w:rPr>
        <w:t xml:space="preserve">likelihood of a </w:t>
      </w:r>
      <w:r w:rsidR="6046634F" w:rsidRPr="28BAFCD2">
        <w:rPr>
          <w:color w:val="auto"/>
        </w:rPr>
        <w:t xml:space="preserve">multi-donor </w:t>
      </w:r>
      <w:r w:rsidR="38EB0697" w:rsidRPr="28BAFCD2">
        <w:rPr>
          <w:color w:val="auto"/>
        </w:rPr>
        <w:t>pooled funding</w:t>
      </w:r>
      <w:r w:rsidR="3001D155" w:rsidRPr="28BAFCD2">
        <w:rPr>
          <w:color w:val="auto"/>
        </w:rPr>
        <w:t xml:space="preserve"> approach.</w:t>
      </w:r>
      <w:r w:rsidR="15C9B026" w:rsidRPr="28BAFCD2">
        <w:rPr>
          <w:color w:val="auto"/>
        </w:rPr>
        <w:t xml:space="preserve"> </w:t>
      </w:r>
      <w:r w:rsidR="63C467BA" w:rsidRPr="28BAFCD2">
        <w:rPr>
          <w:color w:val="auto"/>
        </w:rPr>
        <w:t xml:space="preserve">The </w:t>
      </w:r>
      <w:r w:rsidR="4DC52143" w:rsidRPr="28BAFCD2">
        <w:rPr>
          <w:color w:val="auto"/>
        </w:rPr>
        <w:t xml:space="preserve">HSIP TA </w:t>
      </w:r>
      <w:r w:rsidR="1253AC4F" w:rsidRPr="28BAFCD2">
        <w:rPr>
          <w:color w:val="auto"/>
        </w:rPr>
        <w:t xml:space="preserve">as a mechanism for </w:t>
      </w:r>
      <w:r w:rsidR="63C467BA" w:rsidRPr="28BAFCD2">
        <w:rPr>
          <w:color w:val="auto"/>
        </w:rPr>
        <w:t xml:space="preserve">direct </w:t>
      </w:r>
      <w:r w:rsidR="0B42404C" w:rsidRPr="28BAFCD2">
        <w:rPr>
          <w:color w:val="auto"/>
        </w:rPr>
        <w:t>financing</w:t>
      </w:r>
      <w:r w:rsidR="406DA4C5" w:rsidRPr="28BAFCD2">
        <w:rPr>
          <w:color w:val="auto"/>
        </w:rPr>
        <w:t>, which DFAT adopted in the later parts of the implementation period,</w:t>
      </w:r>
      <w:r w:rsidR="7055BC2E" w:rsidRPr="28BAFCD2">
        <w:rPr>
          <w:color w:val="auto"/>
        </w:rPr>
        <w:t xml:space="preserve"> is a more </w:t>
      </w:r>
      <w:r w:rsidR="2CC76996" w:rsidRPr="28BAFCD2">
        <w:rPr>
          <w:color w:val="auto"/>
        </w:rPr>
        <w:t>practical option for funding earmarked activities in the health sector</w:t>
      </w:r>
      <w:r w:rsidR="7055BC2E" w:rsidRPr="28BAFCD2">
        <w:rPr>
          <w:color w:val="auto"/>
        </w:rPr>
        <w:t>.</w:t>
      </w:r>
      <w:r w:rsidR="7B0D3B18" w:rsidRPr="28BAFCD2">
        <w:rPr>
          <w:color w:val="auto"/>
        </w:rPr>
        <w:t xml:space="preserve"> </w:t>
      </w:r>
    </w:p>
    <w:p w14:paraId="0005FFDA" w14:textId="4CCE19A5" w:rsidR="007B25C4" w:rsidRDefault="32415172" w:rsidP="09069B59">
      <w:pPr>
        <w:spacing w:after="120" w:line="276" w:lineRule="auto"/>
        <w:jc w:val="both"/>
        <w:rPr>
          <w:color w:val="auto"/>
          <w:lang w:val="en-AU"/>
        </w:rPr>
        <w:sectPr w:rsidR="007B25C4" w:rsidSect="000328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134" w:right="1701" w:bottom="851" w:left="1418" w:header="425" w:footer="344" w:gutter="0"/>
          <w:cols w:space="454"/>
          <w:titlePg/>
          <w:docGrid w:linePitch="360"/>
        </w:sectPr>
      </w:pPr>
      <w:r w:rsidRPr="09069B59">
        <w:rPr>
          <w:color w:val="auto"/>
        </w:rPr>
        <w:t xml:space="preserve">The evaluation </w:t>
      </w:r>
      <w:r w:rsidR="46D4162B" w:rsidRPr="09069B59">
        <w:rPr>
          <w:color w:val="auto"/>
        </w:rPr>
        <w:t xml:space="preserve">provided </w:t>
      </w:r>
      <w:r w:rsidR="49791A61" w:rsidRPr="09069B59">
        <w:rPr>
          <w:color w:val="auto"/>
        </w:rPr>
        <w:t xml:space="preserve">nine </w:t>
      </w:r>
      <w:r w:rsidR="46D4162B" w:rsidRPr="09069B59">
        <w:rPr>
          <w:color w:val="auto"/>
        </w:rPr>
        <w:t xml:space="preserve">recommendations for </w:t>
      </w:r>
      <w:r w:rsidR="49791A61" w:rsidRPr="09069B59">
        <w:rPr>
          <w:color w:val="auto"/>
        </w:rPr>
        <w:t xml:space="preserve">DFAT </w:t>
      </w:r>
      <w:r w:rsidR="46D4162B" w:rsidRPr="09069B59">
        <w:rPr>
          <w:color w:val="auto"/>
        </w:rPr>
        <w:t>to consider</w:t>
      </w:r>
      <w:r w:rsidR="41B2DC2C" w:rsidRPr="09069B59">
        <w:rPr>
          <w:color w:val="auto"/>
        </w:rPr>
        <w:t xml:space="preserve">. </w:t>
      </w:r>
      <w:r w:rsidR="7F12FBA0" w:rsidRPr="09069B59">
        <w:rPr>
          <w:color w:val="auto"/>
        </w:rPr>
        <w:t xml:space="preserve">This document outlines DFAT’s </w:t>
      </w:r>
      <w:r w:rsidR="11534740" w:rsidRPr="09069B59">
        <w:rPr>
          <w:color w:val="auto"/>
          <w:lang w:val="en-AU"/>
        </w:rPr>
        <w:t>response to the recommendations</w:t>
      </w:r>
      <w:r w:rsidR="0BDDE787" w:rsidRPr="09069B59">
        <w:rPr>
          <w:color w:val="auto"/>
          <w:lang w:val="en-AU"/>
        </w:rPr>
        <w:t xml:space="preserve">. </w:t>
      </w:r>
    </w:p>
    <w:p w14:paraId="191FB99E" w14:textId="77777777" w:rsidR="009540F4" w:rsidRDefault="009540F4" w:rsidP="0089128B">
      <w:pPr>
        <w:rPr>
          <w:rFonts w:cstheme="minorHAnsi"/>
        </w:rPr>
      </w:pPr>
    </w:p>
    <w:p w14:paraId="53725096" w14:textId="6ECFADA8" w:rsidR="009540F4" w:rsidRPr="00D57F52" w:rsidRDefault="009540F4" w:rsidP="00D57F52">
      <w:pPr>
        <w:pStyle w:val="Heading2"/>
      </w:pPr>
      <w:r w:rsidRPr="00D57F52">
        <w:t>Individual management response to the recommendations</w:t>
      </w:r>
    </w:p>
    <w:tbl>
      <w:tblPr>
        <w:tblStyle w:val="GridTable4-Accent1"/>
        <w:tblW w:w="1417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60"/>
        <w:gridCol w:w="5685"/>
        <w:gridCol w:w="3261"/>
        <w:gridCol w:w="1275"/>
      </w:tblGrid>
      <w:tr w:rsidR="006300A4" w:rsidRPr="00B22A81" w14:paraId="72E2F8C3" w14:textId="77777777" w:rsidTr="00D6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EEE0" w:themeFill="accent5" w:themeFillTint="33"/>
          </w:tcPr>
          <w:p w14:paraId="10B4178E" w14:textId="77777777" w:rsidR="006300A4" w:rsidRPr="00B22A81" w:rsidRDefault="006300A4" w:rsidP="00EF3A9B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22A81">
              <w:rPr>
                <w:rFonts w:cstheme="minorHAnsi"/>
                <w:color w:val="auto"/>
              </w:rPr>
              <w:t>RECOMMENDATIONS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EEE0" w:themeFill="accent5" w:themeFillTint="33"/>
          </w:tcPr>
          <w:p w14:paraId="40071315" w14:textId="37C3AB81" w:rsidR="006300A4" w:rsidRPr="00B22A81" w:rsidRDefault="001066D9" w:rsidP="00EF3A9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DFAT </w:t>
            </w:r>
            <w:r w:rsidR="006300A4" w:rsidRPr="00B22A81">
              <w:rPr>
                <w:rFonts w:cstheme="minorHAnsi"/>
                <w:color w:val="auto"/>
              </w:rPr>
              <w:t xml:space="preserve">RESPONSE </w:t>
            </w:r>
          </w:p>
        </w:tc>
        <w:tc>
          <w:tcPr>
            <w:tcW w:w="5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EEE0" w:themeFill="accent5" w:themeFillTint="33"/>
          </w:tcPr>
          <w:p w14:paraId="6A73F65A" w14:textId="77777777" w:rsidR="006300A4" w:rsidRPr="00B22A81" w:rsidRDefault="006300A4" w:rsidP="00EF3A9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22A81">
              <w:rPr>
                <w:rFonts w:cstheme="minorHAnsi"/>
                <w:color w:val="auto"/>
              </w:rPr>
              <w:t>COMMENTS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EEE0" w:themeFill="accent5" w:themeFillTint="33"/>
          </w:tcPr>
          <w:p w14:paraId="7DBEBFD8" w14:textId="77777777" w:rsidR="006300A4" w:rsidRPr="00B22A81" w:rsidRDefault="006300A4" w:rsidP="00EF3A9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B22A81">
              <w:rPr>
                <w:rFonts w:cstheme="minorHAnsi"/>
                <w:color w:val="auto"/>
              </w:rPr>
              <w:t xml:space="preserve">ACTION PLAN </w:t>
            </w:r>
          </w:p>
          <w:p w14:paraId="19D2C9EA" w14:textId="77777777" w:rsidR="006300A4" w:rsidRPr="00B22A81" w:rsidRDefault="006300A4" w:rsidP="00EF3A9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EEE0" w:themeFill="accent5" w:themeFillTint="33"/>
          </w:tcPr>
          <w:p w14:paraId="4698E701" w14:textId="77777777" w:rsidR="006300A4" w:rsidRPr="00B22A81" w:rsidRDefault="006300A4" w:rsidP="00EF3A9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22A81">
              <w:rPr>
                <w:rFonts w:cstheme="minorHAnsi"/>
                <w:color w:val="auto"/>
              </w:rPr>
              <w:t>TIME</w:t>
            </w:r>
            <w:r>
              <w:rPr>
                <w:rFonts w:cstheme="minorHAnsi"/>
                <w:color w:val="auto"/>
              </w:rPr>
              <w:t xml:space="preserve"> </w:t>
            </w:r>
            <w:r w:rsidRPr="00B22A81">
              <w:rPr>
                <w:rFonts w:cstheme="minorHAnsi"/>
                <w:color w:val="auto"/>
              </w:rPr>
              <w:t>FRAME</w:t>
            </w:r>
          </w:p>
        </w:tc>
      </w:tr>
      <w:tr w:rsidR="006300A4" w:rsidRPr="00B22A81" w14:paraId="501AC8DD" w14:textId="77777777" w:rsidTr="00D6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2" w:space="0" w:color="auto"/>
            </w:tcBorders>
            <w:shd w:val="clear" w:color="auto" w:fill="auto"/>
          </w:tcPr>
          <w:p w14:paraId="086E4429" w14:textId="1F3A71AA" w:rsidR="006300A4" w:rsidRPr="00B22A81" w:rsidRDefault="006300A4" w:rsidP="00EF3A9B">
            <w:pPr>
              <w:spacing w:after="0" w:line="240" w:lineRule="auto"/>
              <w:rPr>
                <w:rFonts w:cstheme="minorHAnsi"/>
                <w:b w:val="0"/>
                <w:color w:val="auto"/>
              </w:rPr>
            </w:pPr>
            <w:r w:rsidRPr="0022594D">
              <w:rPr>
                <w:rFonts w:cstheme="minorHAnsi"/>
                <w:color w:val="auto"/>
              </w:rPr>
              <w:t>Recommendation 1: DFAT continue to support H</w:t>
            </w:r>
            <w:r>
              <w:rPr>
                <w:rFonts w:cstheme="minorHAnsi"/>
                <w:color w:val="auto"/>
              </w:rPr>
              <w:t xml:space="preserve">ealth </w:t>
            </w:r>
            <w:r w:rsidRPr="0022594D">
              <w:rPr>
                <w:rFonts w:cstheme="minorHAnsi"/>
                <w:color w:val="auto"/>
              </w:rPr>
              <w:t>S</w:t>
            </w:r>
            <w:r>
              <w:rPr>
                <w:rFonts w:cstheme="minorHAnsi"/>
                <w:color w:val="auto"/>
              </w:rPr>
              <w:t xml:space="preserve">ector </w:t>
            </w:r>
            <w:r w:rsidRPr="0022594D">
              <w:rPr>
                <w:rFonts w:cstheme="minorHAnsi"/>
                <w:color w:val="auto"/>
              </w:rPr>
              <w:t>I</w:t>
            </w:r>
            <w:r>
              <w:rPr>
                <w:rFonts w:cstheme="minorHAnsi"/>
                <w:color w:val="auto"/>
              </w:rPr>
              <w:t xml:space="preserve">mprovement </w:t>
            </w:r>
            <w:r w:rsidRPr="0022594D">
              <w:rPr>
                <w:rFonts w:cstheme="minorHAnsi"/>
                <w:color w:val="auto"/>
              </w:rPr>
              <w:t>P</w:t>
            </w:r>
            <w:r>
              <w:rPr>
                <w:rFonts w:cstheme="minorHAnsi"/>
                <w:color w:val="auto"/>
              </w:rPr>
              <w:t>rogram (HSIP)</w:t>
            </w:r>
            <w:r w:rsidRPr="0022594D">
              <w:rPr>
                <w:rFonts w:cstheme="minorHAnsi"/>
                <w:color w:val="auto"/>
              </w:rPr>
              <w:t xml:space="preserve"> as the </w:t>
            </w:r>
            <w:r>
              <w:rPr>
                <w:rFonts w:cstheme="minorHAnsi"/>
                <w:color w:val="auto"/>
              </w:rPr>
              <w:t>Government of Papua New Guinea (</w:t>
            </w:r>
            <w:proofErr w:type="spellStart"/>
            <w:r>
              <w:rPr>
                <w:rFonts w:cstheme="minorHAnsi"/>
                <w:color w:val="auto"/>
              </w:rPr>
              <w:t>GoPNG</w:t>
            </w:r>
            <w:proofErr w:type="spellEnd"/>
            <w:r>
              <w:rPr>
                <w:rFonts w:cstheme="minorHAnsi"/>
                <w:color w:val="auto"/>
              </w:rPr>
              <w:t>)</w:t>
            </w:r>
            <w:r w:rsidRPr="0022594D">
              <w:rPr>
                <w:rFonts w:cstheme="minorHAnsi"/>
                <w:color w:val="auto"/>
              </w:rPr>
              <w:t xml:space="preserve"> </w:t>
            </w:r>
            <w:r>
              <w:rPr>
                <w:rFonts w:cstheme="minorHAnsi"/>
                <w:color w:val="auto"/>
              </w:rPr>
              <w:t>National Department of Health (</w:t>
            </w:r>
            <w:proofErr w:type="spellStart"/>
            <w:r w:rsidRPr="0022594D">
              <w:rPr>
                <w:rFonts w:cstheme="minorHAnsi"/>
                <w:color w:val="auto"/>
              </w:rPr>
              <w:t>ND</w:t>
            </w:r>
            <w:r w:rsidR="00C01F4E">
              <w:rPr>
                <w:rFonts w:cstheme="minorHAnsi"/>
                <w:color w:val="auto"/>
              </w:rPr>
              <w:t>o</w:t>
            </w:r>
            <w:r w:rsidRPr="0022594D">
              <w:rPr>
                <w:rFonts w:cstheme="minorHAnsi"/>
                <w:color w:val="auto"/>
              </w:rPr>
              <w:t>H</w:t>
            </w:r>
            <w:proofErr w:type="spellEnd"/>
            <w:r>
              <w:rPr>
                <w:rFonts w:cstheme="minorHAnsi"/>
                <w:color w:val="auto"/>
              </w:rPr>
              <w:t>)</w:t>
            </w:r>
            <w:r w:rsidRPr="0022594D">
              <w:rPr>
                <w:rFonts w:cstheme="minorHAnsi"/>
                <w:color w:val="auto"/>
              </w:rPr>
              <w:t xml:space="preserve"> </w:t>
            </w:r>
            <w:r>
              <w:rPr>
                <w:rFonts w:cstheme="minorHAnsi"/>
                <w:color w:val="auto"/>
              </w:rPr>
              <w:t>Sector Wide Approach (</w:t>
            </w:r>
            <w:proofErr w:type="spellStart"/>
            <w:r w:rsidRPr="0022594D">
              <w:rPr>
                <w:rFonts w:cstheme="minorHAnsi"/>
                <w:color w:val="auto"/>
              </w:rPr>
              <w:t>SWAp</w:t>
            </w:r>
            <w:proofErr w:type="spellEnd"/>
            <w:r>
              <w:rPr>
                <w:rFonts w:cstheme="minorHAnsi"/>
                <w:color w:val="auto"/>
              </w:rPr>
              <w:t>)</w:t>
            </w:r>
            <w:r w:rsidRPr="00B22A81">
              <w:rPr>
                <w:rFonts w:cstheme="minorHAnsi"/>
                <w:color w:val="auto"/>
              </w:rPr>
              <w:t xml:space="preserve"> </w:t>
            </w:r>
          </w:p>
          <w:p w14:paraId="09397AFE" w14:textId="057A3FFA" w:rsidR="006300A4" w:rsidRPr="005A515A" w:rsidRDefault="006300A4" w:rsidP="00EF3A9B">
            <w:pPr>
              <w:spacing w:after="0" w:line="240" w:lineRule="auto"/>
              <w:rPr>
                <w:rFonts w:cstheme="minorHAnsi"/>
                <w:color w:val="auto"/>
              </w:rPr>
            </w:pPr>
            <w:r w:rsidRPr="00B22A81">
              <w:rPr>
                <w:rFonts w:cstheme="minorHAnsi"/>
                <w:color w:val="auto"/>
              </w:rPr>
              <w:t>Through H</w:t>
            </w:r>
            <w:r>
              <w:rPr>
                <w:rFonts w:cstheme="minorHAnsi"/>
                <w:color w:val="auto"/>
              </w:rPr>
              <w:t xml:space="preserve">ealth </w:t>
            </w:r>
            <w:r w:rsidRPr="00B22A81">
              <w:rPr>
                <w:rFonts w:cstheme="minorHAnsi"/>
                <w:color w:val="auto"/>
              </w:rPr>
              <w:t>S</w:t>
            </w:r>
            <w:r>
              <w:rPr>
                <w:rFonts w:cstheme="minorHAnsi"/>
                <w:color w:val="auto"/>
              </w:rPr>
              <w:t xml:space="preserve">ector </w:t>
            </w:r>
            <w:r w:rsidRPr="00B22A81">
              <w:rPr>
                <w:rFonts w:cstheme="minorHAnsi"/>
                <w:color w:val="auto"/>
              </w:rPr>
              <w:t>A</w:t>
            </w:r>
            <w:r>
              <w:rPr>
                <w:rFonts w:cstheme="minorHAnsi"/>
                <w:color w:val="auto"/>
              </w:rPr>
              <w:t xml:space="preserve">id </w:t>
            </w:r>
            <w:r w:rsidRPr="00B22A81">
              <w:rPr>
                <w:rFonts w:cstheme="minorHAnsi"/>
                <w:color w:val="auto"/>
              </w:rPr>
              <w:t>C</w:t>
            </w:r>
            <w:r>
              <w:rPr>
                <w:rFonts w:cstheme="minorHAnsi"/>
                <w:color w:val="auto"/>
              </w:rPr>
              <w:t xml:space="preserve">oordination </w:t>
            </w:r>
            <w:r w:rsidRPr="00B22A81">
              <w:rPr>
                <w:rFonts w:cstheme="minorHAnsi"/>
                <w:color w:val="auto"/>
              </w:rPr>
              <w:t>C</w:t>
            </w:r>
            <w:r>
              <w:rPr>
                <w:rFonts w:cstheme="minorHAnsi"/>
                <w:color w:val="auto"/>
              </w:rPr>
              <w:t>ommittee (HSACC)</w:t>
            </w:r>
            <w:r w:rsidRPr="00B22A81">
              <w:rPr>
                <w:rFonts w:cstheme="minorHAnsi"/>
                <w:color w:val="auto"/>
              </w:rPr>
              <w:t xml:space="preserve"> and the H</w:t>
            </w:r>
            <w:r>
              <w:rPr>
                <w:rFonts w:cstheme="minorHAnsi"/>
                <w:color w:val="auto"/>
              </w:rPr>
              <w:t xml:space="preserve">ealth </w:t>
            </w:r>
            <w:r w:rsidRPr="00B22A81">
              <w:rPr>
                <w:rFonts w:cstheme="minorHAnsi"/>
                <w:color w:val="auto"/>
              </w:rPr>
              <w:t>S</w:t>
            </w:r>
            <w:r>
              <w:rPr>
                <w:rFonts w:cstheme="minorHAnsi"/>
                <w:color w:val="auto"/>
              </w:rPr>
              <w:t xml:space="preserve">ector </w:t>
            </w:r>
            <w:r w:rsidRPr="00B22A81">
              <w:rPr>
                <w:rFonts w:cstheme="minorHAnsi"/>
                <w:color w:val="auto"/>
              </w:rPr>
              <w:t>P</w:t>
            </w:r>
            <w:r>
              <w:rPr>
                <w:rFonts w:cstheme="minorHAnsi"/>
                <w:color w:val="auto"/>
              </w:rPr>
              <w:t xml:space="preserve">artnership </w:t>
            </w:r>
            <w:r w:rsidRPr="00B22A81">
              <w:rPr>
                <w:rFonts w:cstheme="minorHAnsi"/>
                <w:color w:val="auto"/>
              </w:rPr>
              <w:t>C</w:t>
            </w:r>
            <w:r>
              <w:rPr>
                <w:rFonts w:cstheme="minorHAnsi"/>
                <w:color w:val="auto"/>
              </w:rPr>
              <w:t>ommittee (HSPC)</w:t>
            </w:r>
            <w:r w:rsidRPr="00B22A81">
              <w:rPr>
                <w:rFonts w:cstheme="minorHAnsi"/>
                <w:color w:val="auto"/>
              </w:rPr>
              <w:t xml:space="preserve">, DFAT advocate for and support the </w:t>
            </w:r>
            <w:proofErr w:type="spellStart"/>
            <w:r>
              <w:rPr>
                <w:rFonts w:cstheme="minorHAnsi"/>
                <w:color w:val="auto"/>
              </w:rPr>
              <w:t>SWAp</w:t>
            </w:r>
            <w:proofErr w:type="spellEnd"/>
            <w:r w:rsidRPr="00B22A81">
              <w:rPr>
                <w:rFonts w:cstheme="minorHAnsi"/>
                <w:color w:val="auto"/>
              </w:rPr>
              <w:t xml:space="preserve"> mechanism, and encourage other health sector donors to engage with the </w:t>
            </w:r>
            <w:proofErr w:type="spellStart"/>
            <w:r>
              <w:rPr>
                <w:rFonts w:cstheme="minorHAnsi"/>
                <w:color w:val="auto"/>
              </w:rPr>
              <w:t>NDoH</w:t>
            </w:r>
            <w:proofErr w:type="spellEnd"/>
            <w:r w:rsidRPr="00B22A81">
              <w:rPr>
                <w:rFonts w:cstheme="minorHAnsi"/>
                <w:color w:val="auto"/>
              </w:rPr>
              <w:t xml:space="preserve"> in the </w:t>
            </w:r>
            <w:proofErr w:type="spellStart"/>
            <w:r w:rsidRPr="00B22A81">
              <w:rPr>
                <w:rFonts w:cstheme="minorHAnsi"/>
                <w:color w:val="auto"/>
              </w:rPr>
              <w:t>SWAp</w:t>
            </w:r>
            <w:proofErr w:type="spellEnd"/>
            <w:r w:rsidRPr="00B22A81">
              <w:rPr>
                <w:rFonts w:cstheme="minorHAnsi"/>
                <w:color w:val="auto"/>
              </w:rPr>
              <w:t xml:space="preserve">, and use it as a mechanism for donor contributions, </w:t>
            </w:r>
            <w:proofErr w:type="gramStart"/>
            <w:r w:rsidRPr="00B22A81">
              <w:rPr>
                <w:rFonts w:cstheme="minorHAnsi"/>
                <w:color w:val="auto"/>
              </w:rPr>
              <w:t>coordination</w:t>
            </w:r>
            <w:proofErr w:type="gramEnd"/>
            <w:r w:rsidRPr="00B22A81">
              <w:rPr>
                <w:rFonts w:cstheme="minorHAnsi"/>
                <w:color w:val="auto"/>
              </w:rPr>
              <w:t xml:space="preserve"> and engagement on health sector priorities. </w:t>
            </w:r>
          </w:p>
        </w:tc>
        <w:tc>
          <w:tcPr>
            <w:tcW w:w="1260" w:type="dxa"/>
            <w:tcBorders>
              <w:top w:val="single" w:sz="2" w:space="0" w:color="auto"/>
            </w:tcBorders>
            <w:shd w:val="clear" w:color="auto" w:fill="C00000"/>
          </w:tcPr>
          <w:p w14:paraId="7D30082F" w14:textId="2D78AC35" w:rsidR="006300A4" w:rsidRPr="00D57F52" w:rsidRDefault="206DE27A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7F52">
              <w:rPr>
                <w:rFonts w:eastAsia="Times New Roman"/>
                <w:b/>
                <w:bCs/>
                <w:color w:val="auto"/>
                <w:lang w:val="en-AU" w:eastAsia="en-AU"/>
              </w:rPr>
              <w:t>Disagree</w:t>
            </w:r>
          </w:p>
        </w:tc>
        <w:tc>
          <w:tcPr>
            <w:tcW w:w="5685" w:type="dxa"/>
            <w:tcBorders>
              <w:top w:val="single" w:sz="2" w:space="0" w:color="auto"/>
            </w:tcBorders>
            <w:shd w:val="clear" w:color="auto" w:fill="auto"/>
          </w:tcPr>
          <w:p w14:paraId="303BF079" w14:textId="07F6D0C6" w:rsidR="00C660BE" w:rsidRDefault="2C2364C6" w:rsidP="7E8FD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Theme="minorEastAsia"/>
                <w:color w:val="auto"/>
                <w:lang w:eastAsia="en-AU"/>
              </w:rPr>
              <w:t xml:space="preserve">It is unclear whether the recommendation is advocating for greater use of the HSIP TA </w:t>
            </w:r>
            <w:r w:rsidR="00172C4C">
              <w:rPr>
                <w:rFonts w:eastAsiaTheme="minorEastAsia"/>
                <w:color w:val="auto"/>
                <w:lang w:eastAsia="en-AU"/>
              </w:rPr>
              <w:t>(Trust Account)</w:t>
            </w:r>
            <w:r w:rsidRPr="7E8FD44C">
              <w:rPr>
                <w:rFonts w:eastAsiaTheme="minorEastAsia"/>
                <w:color w:val="auto"/>
                <w:lang w:eastAsia="en-AU"/>
              </w:rPr>
              <w:t xml:space="preserve"> as a mechanism to deliver funding through government systems or for a return to pooled funds for a program of work. </w:t>
            </w:r>
          </w:p>
          <w:p w14:paraId="3DA62604" w14:textId="48463235" w:rsidR="00C660BE" w:rsidRDefault="2C2364C6" w:rsidP="7E8FD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eastAsia="en-AU"/>
              </w:rPr>
            </w:pPr>
            <w:r w:rsidRPr="7E8FD44C">
              <w:rPr>
                <w:rFonts w:eastAsiaTheme="minorEastAsia"/>
                <w:color w:val="auto"/>
                <w:lang w:eastAsia="en-AU"/>
              </w:rPr>
              <w:t xml:space="preserve">A successful </w:t>
            </w:r>
            <w:proofErr w:type="spellStart"/>
            <w:r w:rsidRPr="7E8FD44C">
              <w:rPr>
                <w:rFonts w:eastAsiaTheme="minorEastAsia"/>
                <w:color w:val="auto"/>
                <w:lang w:eastAsia="en-AU"/>
              </w:rPr>
              <w:t>SWAp</w:t>
            </w:r>
            <w:proofErr w:type="spellEnd"/>
            <w:r w:rsidRPr="7E8FD44C">
              <w:rPr>
                <w:rFonts w:eastAsiaTheme="minorEastAsia"/>
                <w:color w:val="auto"/>
                <w:lang w:eastAsia="en-AU"/>
              </w:rPr>
              <w:t xml:space="preserve"> needs to be government led.  </w:t>
            </w:r>
            <w:proofErr w:type="spellStart"/>
            <w:r w:rsidRPr="7E8FD44C">
              <w:rPr>
                <w:rFonts w:eastAsiaTheme="minorEastAsia"/>
                <w:color w:val="auto"/>
                <w:lang w:eastAsia="en-AU"/>
              </w:rPr>
              <w:t>ND</w:t>
            </w:r>
            <w:r w:rsidR="741733C0" w:rsidRPr="7E8FD44C">
              <w:rPr>
                <w:rFonts w:eastAsiaTheme="minorEastAsia"/>
                <w:color w:val="auto"/>
                <w:lang w:eastAsia="en-AU"/>
              </w:rPr>
              <w:t>o</w:t>
            </w:r>
            <w:r w:rsidRPr="7E8FD44C">
              <w:rPr>
                <w:rFonts w:eastAsiaTheme="minorEastAsia"/>
                <w:color w:val="auto"/>
                <w:lang w:eastAsia="en-AU"/>
              </w:rPr>
              <w:t>H</w:t>
            </w:r>
            <w:proofErr w:type="spellEnd"/>
            <w:r w:rsidRPr="7E8FD44C">
              <w:rPr>
                <w:rFonts w:eastAsiaTheme="minorEastAsia"/>
                <w:color w:val="auto"/>
                <w:lang w:eastAsia="en-AU"/>
              </w:rPr>
              <w:t xml:space="preserve"> has not provided a program of implementation for pooled funding and </w:t>
            </w:r>
            <w:proofErr w:type="spellStart"/>
            <w:r w:rsidRPr="7E8FD44C">
              <w:rPr>
                <w:rFonts w:eastAsiaTheme="minorEastAsia"/>
                <w:color w:val="auto"/>
                <w:lang w:eastAsia="en-AU"/>
              </w:rPr>
              <w:t>NDoH’s</w:t>
            </w:r>
            <w:proofErr w:type="spellEnd"/>
            <w:r w:rsidRPr="7E8FD44C">
              <w:rPr>
                <w:rFonts w:eastAsiaTheme="minorEastAsia"/>
                <w:color w:val="auto"/>
                <w:lang w:eastAsia="en-AU"/>
              </w:rPr>
              <w:t xml:space="preserve"> mechanism for donor coordination and engagement, the HSACC (which replaced the HSPC) has not met since 2022.</w:t>
            </w:r>
          </w:p>
          <w:p w14:paraId="57AEA184" w14:textId="77777777" w:rsidR="00C660BE" w:rsidRDefault="2C2364C6" w:rsidP="7E8FD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eastAsia="en-AU"/>
              </w:rPr>
            </w:pPr>
            <w:r w:rsidRPr="7E8FD44C">
              <w:rPr>
                <w:rFonts w:eastAsiaTheme="minorEastAsia"/>
                <w:color w:val="auto"/>
                <w:lang w:eastAsia="en-AU"/>
              </w:rPr>
              <w:t xml:space="preserve">HSIP never fully achieved the aim of being a functional </w:t>
            </w:r>
            <w:proofErr w:type="spellStart"/>
            <w:r w:rsidRPr="7E8FD44C">
              <w:rPr>
                <w:rFonts w:eastAsiaTheme="minorEastAsia"/>
                <w:color w:val="auto"/>
                <w:lang w:eastAsia="en-AU"/>
              </w:rPr>
              <w:t>SWAp</w:t>
            </w:r>
            <w:proofErr w:type="spellEnd"/>
            <w:r w:rsidRPr="7E8FD44C">
              <w:rPr>
                <w:rFonts w:eastAsiaTheme="minorEastAsia"/>
                <w:color w:val="auto"/>
                <w:lang w:eastAsia="en-AU"/>
              </w:rPr>
              <w:t>. The evaluation found that utilisation of DFAT’s support was mostly ineffective and inefficient. DFAT’s view is that significant further work is required to strengthen the HSIP TA and its processes.</w:t>
            </w:r>
          </w:p>
          <w:p w14:paraId="317AC834" w14:textId="4152CBB9" w:rsidR="00C660BE" w:rsidRDefault="2C2364C6" w:rsidP="7E8FD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eastAsia="en-AU"/>
              </w:rPr>
            </w:pPr>
            <w:r w:rsidRPr="7E8FD44C">
              <w:rPr>
                <w:rFonts w:eastAsiaTheme="minorEastAsia"/>
                <w:color w:val="auto"/>
                <w:lang w:eastAsia="en-AU"/>
              </w:rPr>
              <w:t xml:space="preserve">DFAT will continue to work with </w:t>
            </w:r>
            <w:proofErr w:type="spellStart"/>
            <w:r w:rsidRPr="7E8FD44C">
              <w:rPr>
                <w:rFonts w:eastAsiaTheme="minorEastAsia"/>
                <w:color w:val="auto"/>
                <w:lang w:eastAsia="en-AU"/>
              </w:rPr>
              <w:t>NDoH</w:t>
            </w:r>
            <w:proofErr w:type="spellEnd"/>
            <w:r w:rsidRPr="7E8FD44C">
              <w:rPr>
                <w:rFonts w:eastAsiaTheme="minorEastAsia"/>
                <w:color w:val="auto"/>
                <w:lang w:eastAsia="en-AU"/>
              </w:rPr>
              <w:t xml:space="preserve"> to support coordination where possible.</w:t>
            </w:r>
          </w:p>
          <w:p w14:paraId="03E4748E" w14:textId="6689D866" w:rsidR="009B1C98" w:rsidRPr="00203C8D" w:rsidRDefault="009B1C98" w:rsidP="7E8FD4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3261" w:type="dxa"/>
            <w:tcBorders>
              <w:top w:val="single" w:sz="2" w:space="0" w:color="auto"/>
            </w:tcBorders>
            <w:shd w:val="clear" w:color="auto" w:fill="auto"/>
          </w:tcPr>
          <w:p w14:paraId="2DCC6427" w14:textId="38EF1140" w:rsidR="006300A4" w:rsidRPr="00B22A81" w:rsidRDefault="33FC99B3" w:rsidP="7E8FD4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DFAT is currently considering its future engagement in the HSIP TA through the Health Partnership </w:t>
            </w:r>
            <w:r w:rsidR="448F84E3" w:rsidRPr="7E8FD44C">
              <w:rPr>
                <w:rFonts w:eastAsia="Times New Roman"/>
                <w:color w:val="auto"/>
                <w:lang w:val="en-AU" w:eastAsia="en-AU"/>
              </w:rPr>
              <w:t xml:space="preserve">Strategy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– a new strategic framework for DFAT’s bilateral health investments in PNG 2024 – 2034.</w:t>
            </w:r>
            <w:r w:rsidRPr="7E8FD44C">
              <w:rPr>
                <w:rFonts w:eastAsia="Times New Roman"/>
                <w:color w:val="auto"/>
                <w:lang w:eastAsia="en-AU"/>
              </w:rPr>
              <w:t xml:space="preserve"> </w:t>
            </w:r>
          </w:p>
          <w:p w14:paraId="44E90347" w14:textId="11F2B20E" w:rsidR="006300A4" w:rsidRPr="00B22A81" w:rsidRDefault="77C0460E" w:rsidP="7E8FD4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eastAsia="en-AU"/>
              </w:rPr>
            </w:pPr>
            <w:r w:rsidRPr="7E8FD44C">
              <w:rPr>
                <w:rFonts w:eastAsia="Times New Roman"/>
                <w:color w:val="auto"/>
                <w:lang w:eastAsia="en-AU"/>
              </w:rPr>
              <w:t xml:space="preserve">DFAT is </w:t>
            </w:r>
            <w:r w:rsidR="00D96700">
              <w:rPr>
                <w:rFonts w:eastAsia="Times New Roman"/>
                <w:color w:val="auto"/>
                <w:lang w:eastAsia="en-AU"/>
              </w:rPr>
              <w:t xml:space="preserve">supporting </w:t>
            </w:r>
            <w:proofErr w:type="spellStart"/>
            <w:r w:rsidR="00D96700">
              <w:rPr>
                <w:rFonts w:eastAsia="Times New Roman"/>
                <w:color w:val="auto"/>
                <w:lang w:eastAsia="en-AU"/>
              </w:rPr>
              <w:t>NDoH</w:t>
            </w:r>
            <w:proofErr w:type="spellEnd"/>
            <w:r w:rsidR="00D96700">
              <w:rPr>
                <w:rFonts w:eastAsia="Times New Roman"/>
                <w:color w:val="auto"/>
                <w:lang w:eastAsia="en-AU"/>
              </w:rPr>
              <w:t xml:space="preserve"> with </w:t>
            </w:r>
            <w:r w:rsidR="000A5F6C">
              <w:rPr>
                <w:rFonts w:eastAsia="Times New Roman"/>
                <w:color w:val="auto"/>
                <w:lang w:eastAsia="en-AU"/>
              </w:rPr>
              <w:t>the recruitment</w:t>
            </w:r>
            <w:r w:rsidRPr="7E8FD44C">
              <w:rPr>
                <w:rFonts w:eastAsia="Times New Roman"/>
                <w:color w:val="auto"/>
                <w:lang w:eastAsia="en-AU"/>
              </w:rPr>
              <w:t xml:space="preserve"> of positions </w:t>
            </w:r>
            <w:r w:rsidR="00D96700">
              <w:rPr>
                <w:rFonts w:eastAsia="Times New Roman"/>
                <w:color w:val="auto"/>
                <w:lang w:eastAsia="en-AU"/>
              </w:rPr>
              <w:t>for</w:t>
            </w:r>
            <w:r w:rsidR="6BB3A37A" w:rsidRPr="7E8FD44C">
              <w:rPr>
                <w:rFonts w:eastAsia="Times New Roman"/>
                <w:color w:val="auto"/>
                <w:lang w:eastAsia="en-AU"/>
              </w:rPr>
              <w:t xml:space="preserve"> its</w:t>
            </w:r>
            <w:r w:rsidRPr="7E8FD44C">
              <w:rPr>
                <w:rFonts w:eastAsia="Times New Roman"/>
                <w:color w:val="auto"/>
                <w:lang w:eastAsia="en-AU"/>
              </w:rPr>
              <w:t xml:space="preserve"> new restructure</w:t>
            </w:r>
            <w:r w:rsidR="2EBEBB29" w:rsidRPr="7E8FD44C">
              <w:rPr>
                <w:rFonts w:eastAsia="Times New Roman"/>
                <w:color w:val="auto"/>
                <w:lang w:eastAsia="en-AU"/>
              </w:rPr>
              <w:t xml:space="preserve">. This includes positions in a </w:t>
            </w:r>
            <w:r w:rsidRPr="7E8FD44C">
              <w:rPr>
                <w:rFonts w:eastAsia="Times New Roman"/>
                <w:color w:val="auto"/>
                <w:lang w:eastAsia="en-AU"/>
              </w:rPr>
              <w:t xml:space="preserve">new </w:t>
            </w:r>
            <w:r w:rsidRPr="7E8FD44C">
              <w:rPr>
                <w:rFonts w:eastAsia="Times New Roman"/>
                <w:i/>
                <w:iCs/>
                <w:color w:val="auto"/>
                <w:lang w:eastAsia="en-AU"/>
              </w:rPr>
              <w:t>Aid Management and Partnership Coordination Division</w:t>
            </w:r>
            <w:r w:rsidR="7528BC9F" w:rsidRPr="7E8FD44C">
              <w:rPr>
                <w:rFonts w:eastAsia="Times New Roman"/>
                <w:i/>
                <w:iCs/>
                <w:color w:val="auto"/>
                <w:lang w:eastAsia="en-AU"/>
              </w:rPr>
              <w:t xml:space="preserve">. </w:t>
            </w:r>
            <w:r w:rsidR="7528BC9F" w:rsidRPr="7E8FD44C">
              <w:rPr>
                <w:rFonts w:eastAsia="Times New Roman"/>
                <w:color w:val="auto"/>
                <w:lang w:eastAsia="en-AU"/>
              </w:rPr>
              <w:t xml:space="preserve">Once a </w:t>
            </w:r>
            <w:r w:rsidRPr="7E8FD44C">
              <w:rPr>
                <w:rFonts w:eastAsia="Times New Roman"/>
                <w:color w:val="auto"/>
                <w:lang w:eastAsia="en-AU"/>
              </w:rPr>
              <w:t xml:space="preserve">new team is in </w:t>
            </w:r>
            <w:r w:rsidR="54D6E980" w:rsidRPr="7E8FD44C">
              <w:rPr>
                <w:rFonts w:eastAsia="Times New Roman"/>
                <w:color w:val="auto"/>
                <w:lang w:eastAsia="en-AU"/>
              </w:rPr>
              <w:t>place</w:t>
            </w:r>
            <w:r w:rsidR="68456CCF" w:rsidRPr="7E8FD44C">
              <w:rPr>
                <w:rFonts w:eastAsia="Times New Roman"/>
                <w:color w:val="auto"/>
                <w:lang w:eastAsia="en-AU"/>
              </w:rPr>
              <w:t xml:space="preserve">, DFAT and other donors can engage with </w:t>
            </w:r>
            <w:proofErr w:type="spellStart"/>
            <w:r w:rsidR="68456CCF" w:rsidRPr="7E8FD44C">
              <w:rPr>
                <w:rFonts w:eastAsia="Times New Roman"/>
                <w:color w:val="auto"/>
                <w:lang w:eastAsia="en-AU"/>
              </w:rPr>
              <w:t>NDoH</w:t>
            </w:r>
            <w:proofErr w:type="spellEnd"/>
            <w:r w:rsidR="68456CCF" w:rsidRPr="7E8FD44C">
              <w:rPr>
                <w:rFonts w:eastAsia="Times New Roman"/>
                <w:color w:val="auto"/>
                <w:lang w:eastAsia="en-AU"/>
              </w:rPr>
              <w:t xml:space="preserve"> to understand </w:t>
            </w:r>
            <w:proofErr w:type="spellStart"/>
            <w:r w:rsidR="639EF337" w:rsidRPr="7E8FD44C">
              <w:rPr>
                <w:rFonts w:eastAsia="Times New Roman"/>
                <w:color w:val="auto"/>
                <w:lang w:eastAsia="en-AU"/>
              </w:rPr>
              <w:t>NDoH</w:t>
            </w:r>
            <w:r w:rsidR="62514C8D" w:rsidRPr="7E8FD44C">
              <w:rPr>
                <w:rFonts w:eastAsia="Times New Roman"/>
                <w:color w:val="auto"/>
                <w:lang w:eastAsia="en-AU"/>
              </w:rPr>
              <w:t>’s</w:t>
            </w:r>
            <w:proofErr w:type="spellEnd"/>
            <w:r w:rsidR="639EF337" w:rsidRPr="7E8FD44C">
              <w:rPr>
                <w:rFonts w:eastAsia="Times New Roman"/>
                <w:color w:val="auto"/>
                <w:lang w:eastAsia="en-AU"/>
              </w:rPr>
              <w:t xml:space="preserve"> </w:t>
            </w:r>
            <w:r w:rsidR="50C7CE18" w:rsidRPr="7E8FD44C">
              <w:rPr>
                <w:rFonts w:eastAsia="Times New Roman"/>
                <w:color w:val="auto"/>
                <w:lang w:eastAsia="en-AU"/>
              </w:rPr>
              <w:t>position</w:t>
            </w:r>
            <w:r w:rsidR="247AE10E" w:rsidRPr="7E8FD44C">
              <w:rPr>
                <w:rFonts w:eastAsia="Times New Roman"/>
                <w:color w:val="auto"/>
                <w:lang w:eastAsia="en-AU"/>
              </w:rPr>
              <w:t xml:space="preserve"> regarding pooled funding and </w:t>
            </w:r>
            <w:proofErr w:type="spellStart"/>
            <w:r w:rsidR="247AE10E" w:rsidRPr="7E8FD44C">
              <w:rPr>
                <w:rFonts w:eastAsia="Times New Roman"/>
                <w:color w:val="auto"/>
                <w:lang w:eastAsia="en-AU"/>
              </w:rPr>
              <w:t>SWAp</w:t>
            </w:r>
            <w:proofErr w:type="spellEnd"/>
            <w:r w:rsidR="247AE10E" w:rsidRPr="7E8FD44C">
              <w:rPr>
                <w:rFonts w:eastAsia="Times New Roman"/>
                <w:color w:val="auto"/>
                <w:lang w:eastAsia="en-AU"/>
              </w:rPr>
              <w:t xml:space="preserve"> approaches</w:t>
            </w:r>
            <w:r w:rsidR="2AACDCE9" w:rsidRPr="7E8FD44C">
              <w:rPr>
                <w:rFonts w:eastAsia="Times New Roman"/>
                <w:color w:val="auto"/>
                <w:lang w:eastAsia="en-AU"/>
              </w:rPr>
              <w:t xml:space="preserve">. </w:t>
            </w:r>
            <w:r w:rsidR="01D32C7B" w:rsidRPr="7E8FD44C">
              <w:rPr>
                <w:rFonts w:eastAsia="Times New Roman"/>
                <w:color w:val="auto"/>
                <w:lang w:eastAsia="en-AU"/>
              </w:rPr>
              <w:t xml:space="preserve"> </w:t>
            </w:r>
            <w:r w:rsidR="50C7CE18" w:rsidRPr="7E8FD44C">
              <w:rPr>
                <w:rFonts w:eastAsia="Times New Roman"/>
                <w:color w:val="auto"/>
                <w:lang w:eastAsia="en-AU"/>
              </w:rPr>
              <w:t xml:space="preserve"> </w:t>
            </w:r>
            <w:r w:rsidR="1C16F509" w:rsidRPr="7E8FD44C">
              <w:rPr>
                <w:rFonts w:eastAsia="Times New Roman"/>
                <w:color w:val="auto"/>
                <w:lang w:eastAsia="en-AU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</w:tcPr>
          <w:p w14:paraId="3A2FA006" w14:textId="77777777" w:rsidR="006300A4" w:rsidRPr="00B22A81" w:rsidRDefault="006300A4" w:rsidP="00EF3A9B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>
              <w:rPr>
                <w:rFonts w:eastAsia="Times New Roman" w:cstheme="minorHAnsi"/>
                <w:color w:val="auto"/>
                <w:lang w:val="en-AU" w:eastAsia="en-AU"/>
              </w:rPr>
              <w:t>June 2025</w:t>
            </w:r>
          </w:p>
        </w:tc>
      </w:tr>
      <w:tr w:rsidR="006300A4" w:rsidRPr="00B22A81" w14:paraId="1091800B" w14:textId="77777777" w:rsidTr="00D64130">
        <w:trPr>
          <w:trHeight w:val="4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E98B974" w14:textId="77777777" w:rsidR="006300A4" w:rsidRPr="00B22A81" w:rsidRDefault="006300A4" w:rsidP="00EF3A9B">
            <w:pPr>
              <w:spacing w:after="0" w:line="240" w:lineRule="auto"/>
              <w:rPr>
                <w:rFonts w:cstheme="minorHAnsi"/>
                <w:b w:val="0"/>
                <w:color w:val="auto"/>
              </w:rPr>
            </w:pPr>
            <w:r w:rsidRPr="00B22A81">
              <w:rPr>
                <w:rFonts w:cstheme="minorHAnsi"/>
                <w:color w:val="auto"/>
              </w:rPr>
              <w:lastRenderedPageBreak/>
              <w:t xml:space="preserve">Recommendation 2: DFAT continue to deliver direct funding through the HSIP TA Pooled Fund. </w:t>
            </w:r>
          </w:p>
          <w:p w14:paraId="340F5196" w14:textId="02966DA1" w:rsidR="006300A4" w:rsidRPr="009500C7" w:rsidRDefault="0E24CF73" w:rsidP="50FA758C">
            <w:pPr>
              <w:spacing w:after="0" w:line="240" w:lineRule="auto"/>
              <w:rPr>
                <w:color w:val="auto"/>
              </w:rPr>
            </w:pPr>
            <w:r w:rsidRPr="7E8FD44C">
              <w:rPr>
                <w:color w:val="auto"/>
              </w:rPr>
              <w:t xml:space="preserve">To maximise the effectiveness and efficiency of this approach, DFAT should commence a design process to inform the next </w:t>
            </w:r>
            <w:r w:rsidR="00F0449E">
              <w:rPr>
                <w:color w:val="auto"/>
              </w:rPr>
              <w:t>Direct Financing Agreement (</w:t>
            </w:r>
            <w:r w:rsidRPr="7E8FD44C">
              <w:rPr>
                <w:color w:val="auto"/>
              </w:rPr>
              <w:t>DFA</w:t>
            </w:r>
            <w:r w:rsidR="00F0449E">
              <w:rPr>
                <w:color w:val="auto"/>
              </w:rPr>
              <w:t>)</w:t>
            </w:r>
            <w:r w:rsidRPr="7E8FD44C">
              <w:rPr>
                <w:color w:val="auto"/>
              </w:rPr>
              <w:t xml:space="preserve"> and include the following</w:t>
            </w:r>
            <w:r w:rsidR="4C146521" w:rsidRPr="7E8FD44C">
              <w:rPr>
                <w:color w:val="auto"/>
              </w:rPr>
              <w:t xml:space="preserve"> (see 2.1 to 2.7 below)</w:t>
            </w:r>
            <w:r w:rsidRPr="7E8FD44C">
              <w:rPr>
                <w:color w:val="auto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</w:tcPr>
          <w:p w14:paraId="4AB9B50B" w14:textId="77777777" w:rsidR="006300A4" w:rsidRPr="005B0CC1" w:rsidRDefault="006300A4" w:rsidP="00EF3A9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</w:pPr>
            <w:r w:rsidRPr="005B0CC1"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  <w:t>Partially agree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shd w:val="clear" w:color="auto" w:fill="auto"/>
          </w:tcPr>
          <w:p w14:paraId="320E36DB" w14:textId="75517224" w:rsidR="006300A4" w:rsidRPr="00B22A81" w:rsidRDefault="4BA450D5" w:rsidP="28BAFC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eastAsia="en-AU"/>
              </w:rPr>
            </w:pPr>
            <w:r w:rsidRPr="28BAFCD2">
              <w:rPr>
                <w:rFonts w:eastAsia="Times New Roman"/>
                <w:color w:val="auto"/>
                <w:lang w:eastAsia="en-AU"/>
              </w:rPr>
              <w:t>The HSIP</w:t>
            </w:r>
            <w:r w:rsidR="745E99AF" w:rsidRPr="28BAFCD2">
              <w:rPr>
                <w:rFonts w:eastAsia="Times New Roman"/>
                <w:color w:val="auto"/>
                <w:lang w:eastAsia="en-AU"/>
              </w:rPr>
              <w:t xml:space="preserve"> redesign</w:t>
            </w:r>
            <w:r w:rsidRPr="28BAFCD2">
              <w:rPr>
                <w:rFonts w:eastAsia="Times New Roman"/>
                <w:color w:val="auto"/>
                <w:lang w:eastAsia="en-AU"/>
              </w:rPr>
              <w:t xml:space="preserve"> </w:t>
            </w:r>
            <w:r w:rsidR="0A7B09A8" w:rsidRPr="28BAFCD2">
              <w:rPr>
                <w:rFonts w:eastAsia="Times New Roman"/>
                <w:color w:val="auto"/>
                <w:lang w:eastAsia="en-AU"/>
              </w:rPr>
              <w:t>was</w:t>
            </w:r>
            <w:r w:rsidRPr="28BAFCD2">
              <w:rPr>
                <w:rFonts w:eastAsia="Times New Roman"/>
                <w:color w:val="auto"/>
                <w:lang w:eastAsia="en-AU"/>
              </w:rPr>
              <w:t xml:space="preserve"> based on</w:t>
            </w:r>
            <w:r w:rsidR="2A72D5AE" w:rsidRPr="28BAFCD2">
              <w:rPr>
                <w:rFonts w:eastAsia="Times New Roman"/>
                <w:color w:val="auto"/>
                <w:lang w:eastAsia="en-AU"/>
              </w:rPr>
              <w:t xml:space="preserve"> implementation of</w:t>
            </w:r>
            <w:r w:rsidRPr="28BAFCD2">
              <w:rPr>
                <w:rFonts w:eastAsia="Times New Roman"/>
                <w:color w:val="auto"/>
                <w:lang w:eastAsia="en-AU"/>
              </w:rPr>
              <w:t xml:space="preserve"> the 2011-2020 National Health Plan (NHP). </w:t>
            </w:r>
            <w:r w:rsidR="1C240521" w:rsidRPr="28BAFCD2">
              <w:rPr>
                <w:rFonts w:eastAsia="Times New Roman"/>
                <w:color w:val="auto"/>
                <w:lang w:eastAsia="en-AU"/>
              </w:rPr>
              <w:t xml:space="preserve">Since the development of the new </w:t>
            </w:r>
            <w:r w:rsidR="5B27B33A" w:rsidRPr="28BAFCD2">
              <w:rPr>
                <w:rFonts w:eastAsia="Times New Roman"/>
                <w:color w:val="auto"/>
                <w:lang w:eastAsia="en-AU"/>
              </w:rPr>
              <w:t xml:space="preserve">2021-2030 </w:t>
            </w:r>
            <w:r w:rsidR="18F0A0A0" w:rsidRPr="28BAFCD2">
              <w:rPr>
                <w:rFonts w:eastAsia="Times New Roman"/>
                <w:color w:val="auto"/>
                <w:lang w:eastAsia="en-AU"/>
              </w:rPr>
              <w:t>NHP</w:t>
            </w:r>
            <w:r w:rsidR="1C240521" w:rsidRPr="28BAFCD2">
              <w:rPr>
                <w:rFonts w:eastAsia="Times New Roman"/>
                <w:color w:val="auto"/>
                <w:lang w:eastAsia="en-AU"/>
              </w:rPr>
              <w:t>, there has been no re-design of a program of work for a pool</w:t>
            </w:r>
            <w:r w:rsidR="1039D363" w:rsidRPr="28BAFCD2">
              <w:rPr>
                <w:rFonts w:eastAsia="Times New Roman"/>
                <w:color w:val="auto"/>
                <w:lang w:eastAsia="en-AU"/>
              </w:rPr>
              <w:t>ed</w:t>
            </w:r>
            <w:r w:rsidR="1C240521" w:rsidRPr="28BAFCD2">
              <w:rPr>
                <w:rFonts w:eastAsia="Times New Roman"/>
                <w:color w:val="auto"/>
                <w:lang w:eastAsia="en-AU"/>
              </w:rPr>
              <w:t xml:space="preserve"> fund</w:t>
            </w:r>
            <w:r w:rsidR="7E43E23A" w:rsidRPr="28BAFCD2">
              <w:rPr>
                <w:rFonts w:eastAsia="Times New Roman"/>
                <w:color w:val="auto"/>
                <w:lang w:eastAsia="en-AU"/>
              </w:rPr>
              <w:t xml:space="preserve">.  </w:t>
            </w:r>
            <w:r w:rsidR="0F8376B5" w:rsidRPr="28BAFCD2">
              <w:rPr>
                <w:rFonts w:eastAsia="Times New Roman"/>
                <w:color w:val="auto"/>
                <w:lang w:eastAsia="en-AU"/>
              </w:rPr>
              <w:t>I</w:t>
            </w:r>
            <w:r w:rsidR="7E43E23A" w:rsidRPr="28BAFCD2">
              <w:rPr>
                <w:rFonts w:eastAsia="Times New Roman"/>
                <w:color w:val="auto"/>
                <w:lang w:eastAsia="en-AU"/>
              </w:rPr>
              <w:t xml:space="preserve">t is unlikely that NDOH will develop one until after their </w:t>
            </w:r>
            <w:r w:rsidR="7B1EE3F3" w:rsidRPr="28BAFCD2">
              <w:rPr>
                <w:rFonts w:eastAsia="Times New Roman"/>
                <w:color w:val="auto"/>
                <w:lang w:eastAsia="en-AU"/>
              </w:rPr>
              <w:t>departmental</w:t>
            </w:r>
            <w:r w:rsidR="7E43E23A" w:rsidRPr="28BAFCD2">
              <w:rPr>
                <w:rFonts w:eastAsia="Times New Roman"/>
                <w:color w:val="auto"/>
                <w:lang w:eastAsia="en-AU"/>
              </w:rPr>
              <w:t xml:space="preserve"> restructure is complete</w:t>
            </w:r>
            <w:r w:rsidR="78417425" w:rsidRPr="28BAFCD2">
              <w:rPr>
                <w:rFonts w:eastAsia="Times New Roman"/>
                <w:color w:val="auto"/>
                <w:lang w:eastAsia="en-AU"/>
              </w:rPr>
              <w:t xml:space="preserve"> and there is capacity to do so.</w:t>
            </w:r>
            <w:r w:rsidR="451623CA" w:rsidRPr="28BAFCD2">
              <w:rPr>
                <w:rFonts w:eastAsia="Times New Roman"/>
                <w:color w:val="auto"/>
                <w:lang w:eastAsia="en-AU"/>
              </w:rPr>
              <w:t xml:space="preserve">  </w:t>
            </w:r>
          </w:p>
          <w:p w14:paraId="6581145D" w14:textId="2A4FADA0" w:rsidR="006300A4" w:rsidRDefault="39C75E52" w:rsidP="7E8FD4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>In the absence of a</w:t>
            </w:r>
            <w:r w:rsidR="7610577F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472F9F63" w:rsidRPr="7E8FD44C">
              <w:rPr>
                <w:rFonts w:eastAsia="Times New Roman"/>
                <w:color w:val="auto"/>
                <w:lang w:val="en-AU" w:eastAsia="en-AU"/>
              </w:rPr>
              <w:t>designed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564DE65E" w:rsidRPr="7E8FD44C">
              <w:rPr>
                <w:rFonts w:eastAsia="Times New Roman"/>
                <w:color w:val="auto"/>
                <w:lang w:val="en-AU" w:eastAsia="en-AU"/>
              </w:rPr>
              <w:t xml:space="preserve">sector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program of work to support</w:t>
            </w:r>
            <w:r w:rsidR="4C32AF1D" w:rsidRPr="7E8FD44C">
              <w:rPr>
                <w:rFonts w:eastAsia="Times New Roman"/>
                <w:color w:val="auto"/>
                <w:lang w:val="en-AU" w:eastAsia="en-AU"/>
              </w:rPr>
              <w:t xml:space="preserve">,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DFAT is considering how best to utilise the mechanism goin</w:t>
            </w:r>
            <w:r w:rsidRPr="7E8FD44C">
              <w:rPr>
                <w:rFonts w:eastAsiaTheme="minorEastAsia"/>
                <w:color w:val="auto"/>
                <w:lang w:val="en-AU" w:eastAsia="en-AU"/>
              </w:rPr>
              <w:t>g forward.</w:t>
            </w:r>
          </w:p>
          <w:p w14:paraId="67B8438B" w14:textId="10FC6B83" w:rsidR="006300A4" w:rsidRPr="00B22A81" w:rsidRDefault="4F544198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Theme="minorEastAsia"/>
                <w:color w:val="auto"/>
                <w:lang w:eastAsia="en-AU"/>
              </w:rPr>
              <w:t>HSIP TA can be a useful mechanism to channel funds directly to NDOH (national and subnational)</w:t>
            </w:r>
            <w:r w:rsidR="1BC3990C" w:rsidRPr="7E8FD44C">
              <w:rPr>
                <w:rFonts w:eastAsiaTheme="minorEastAsia"/>
                <w:color w:val="auto"/>
                <w:lang w:eastAsia="en-AU"/>
              </w:rPr>
              <w:t>, particularly</w:t>
            </w:r>
            <w:r w:rsidRPr="7E8FD44C">
              <w:rPr>
                <w:rFonts w:eastAsiaTheme="minorEastAsia"/>
                <w:color w:val="auto"/>
                <w:lang w:eastAsia="en-AU"/>
              </w:rPr>
              <w:t xml:space="preserve"> in emergencies </w:t>
            </w:r>
            <w:r w:rsidR="07704ECD" w:rsidRPr="7E8FD44C">
              <w:rPr>
                <w:rFonts w:eastAsiaTheme="minorEastAsia"/>
                <w:color w:val="auto"/>
                <w:lang w:eastAsia="en-AU"/>
              </w:rPr>
              <w:t xml:space="preserve">(i.e. </w:t>
            </w:r>
            <w:r w:rsidRPr="7E8FD44C">
              <w:rPr>
                <w:rFonts w:eastAsiaTheme="minorEastAsia"/>
                <w:color w:val="auto"/>
                <w:lang w:eastAsia="en-AU"/>
              </w:rPr>
              <w:t>COVID response</w:t>
            </w:r>
            <w:r w:rsidR="5BF5062F" w:rsidRPr="7E8FD44C">
              <w:rPr>
                <w:rFonts w:eastAsiaTheme="minorEastAsia"/>
                <w:color w:val="auto"/>
                <w:lang w:eastAsia="en-AU"/>
              </w:rPr>
              <w:t>).</w:t>
            </w:r>
            <w:r w:rsidR="0EA93662" w:rsidRPr="7E8FD44C">
              <w:rPr>
                <w:rFonts w:eastAsiaTheme="minorEastAsia"/>
                <w:color w:val="auto"/>
                <w:lang w:eastAsia="en-AU"/>
              </w:rPr>
              <w:t xml:space="preserve"> </w:t>
            </w:r>
            <w:r w:rsidR="5715A816" w:rsidRPr="7E8FD44C">
              <w:rPr>
                <w:rFonts w:eastAsia="Times New Roman"/>
                <w:color w:val="auto"/>
                <w:lang w:val="en-AU" w:eastAsia="en-AU"/>
              </w:rPr>
              <w:t>A</w:t>
            </w:r>
            <w:r w:rsidR="2A859CE5" w:rsidRPr="7E8FD44C">
              <w:rPr>
                <w:rFonts w:eastAsia="Times New Roman"/>
                <w:color w:val="auto"/>
                <w:lang w:val="en-AU" w:eastAsia="en-AU"/>
              </w:rPr>
              <w:t>ny future</w:t>
            </w:r>
            <w:r w:rsidR="5715A816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4D3BC945" w:rsidRPr="7E8FD44C">
              <w:rPr>
                <w:rFonts w:eastAsia="Times New Roman"/>
                <w:color w:val="auto"/>
                <w:lang w:val="en-AU" w:eastAsia="en-AU"/>
              </w:rPr>
              <w:t>DFA</w:t>
            </w:r>
            <w:r w:rsidR="58377BE4" w:rsidRPr="7E8FD44C">
              <w:rPr>
                <w:rFonts w:eastAsia="Times New Roman"/>
                <w:color w:val="auto"/>
                <w:lang w:val="en-AU" w:eastAsia="en-AU"/>
              </w:rPr>
              <w:t xml:space="preserve"> will </w:t>
            </w:r>
            <w:r w:rsidR="4B459882" w:rsidRPr="7E8FD44C">
              <w:rPr>
                <w:rFonts w:eastAsia="Times New Roman"/>
                <w:color w:val="auto"/>
                <w:lang w:val="en-AU" w:eastAsia="en-AU"/>
              </w:rPr>
              <w:t xml:space="preserve">be informed by DFAT’s previous experience </w:t>
            </w:r>
            <w:r w:rsidR="34F7B829" w:rsidRPr="7E8FD44C">
              <w:rPr>
                <w:rFonts w:eastAsia="Times New Roman"/>
                <w:color w:val="auto"/>
                <w:lang w:val="en-AU" w:eastAsia="en-AU"/>
              </w:rPr>
              <w:t xml:space="preserve">(DFA </w:t>
            </w:r>
            <w:r w:rsidR="4B459882" w:rsidRPr="7E8FD44C">
              <w:rPr>
                <w:rFonts w:eastAsia="Times New Roman"/>
                <w:color w:val="auto"/>
                <w:lang w:val="en-AU" w:eastAsia="en-AU"/>
              </w:rPr>
              <w:t>2013 – 2023), lessons learn</w:t>
            </w:r>
            <w:r w:rsidR="4E313C2E" w:rsidRPr="7E8FD44C">
              <w:rPr>
                <w:rFonts w:eastAsia="Times New Roman"/>
                <w:color w:val="auto"/>
                <w:lang w:val="en-AU" w:eastAsia="en-AU"/>
              </w:rPr>
              <w:t>ed</w:t>
            </w:r>
            <w:r w:rsidR="14705613" w:rsidRPr="7E8FD44C">
              <w:rPr>
                <w:rFonts w:eastAsia="Times New Roman"/>
                <w:color w:val="auto"/>
                <w:lang w:val="en-AU" w:eastAsia="en-AU"/>
              </w:rPr>
              <w:t xml:space="preserve">, </w:t>
            </w:r>
            <w:r w:rsidR="4B459882" w:rsidRPr="7E8FD44C">
              <w:rPr>
                <w:rFonts w:eastAsia="Times New Roman"/>
                <w:color w:val="auto"/>
                <w:lang w:val="en-AU" w:eastAsia="en-AU"/>
              </w:rPr>
              <w:t>findings of th</w:t>
            </w:r>
            <w:r w:rsidR="5B514F5E" w:rsidRPr="7E8FD44C">
              <w:rPr>
                <w:rFonts w:eastAsia="Times New Roman"/>
                <w:color w:val="auto"/>
                <w:lang w:val="en-AU" w:eastAsia="en-AU"/>
              </w:rPr>
              <w:t>is</w:t>
            </w:r>
            <w:r w:rsidR="4B459882" w:rsidRPr="7E8FD44C">
              <w:rPr>
                <w:rFonts w:eastAsia="Times New Roman"/>
                <w:color w:val="auto"/>
                <w:lang w:val="en-AU" w:eastAsia="en-AU"/>
              </w:rPr>
              <w:t xml:space="preserve"> evaluation</w:t>
            </w:r>
            <w:r w:rsidR="597A71E9" w:rsidRPr="7E8FD44C">
              <w:rPr>
                <w:rFonts w:eastAsia="Times New Roman"/>
                <w:color w:val="auto"/>
                <w:lang w:val="en-AU" w:eastAsia="en-AU"/>
              </w:rPr>
              <w:t xml:space="preserve"> and future requirements</w:t>
            </w:r>
            <w:r w:rsidR="4B459882" w:rsidRPr="7E8FD44C">
              <w:rPr>
                <w:rFonts w:eastAsia="Times New Roman"/>
                <w:color w:val="auto"/>
                <w:lang w:val="en-AU" w:eastAsia="en-AU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AD03A42" w14:textId="68DCABBF" w:rsidR="691F99FE" w:rsidRDefault="49CBCBBE" w:rsidP="3DD0559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DFAT is currently considering its future engagement in the HSIP TA through the Health Partnership </w:t>
            </w:r>
            <w:r w:rsidR="65BBF094" w:rsidRPr="7E8FD44C">
              <w:rPr>
                <w:rFonts w:eastAsia="Times New Roman"/>
                <w:color w:val="auto"/>
                <w:lang w:val="en-AU" w:eastAsia="en-AU"/>
              </w:rPr>
              <w:t>Strategy</w:t>
            </w:r>
            <w:r w:rsidR="5E0B0D59" w:rsidRPr="7E8FD44C">
              <w:rPr>
                <w:rFonts w:eastAsia="Times New Roman"/>
                <w:color w:val="auto"/>
                <w:lang w:val="en-AU" w:eastAsia="en-AU"/>
              </w:rPr>
              <w:t>.</w:t>
            </w:r>
          </w:p>
          <w:p w14:paraId="23040902" w14:textId="36E575D6" w:rsidR="006300A4" w:rsidRPr="00B22A81" w:rsidRDefault="77C0460E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>DFAT will</w:t>
            </w:r>
            <w:r w:rsidR="1D4A9444" w:rsidRPr="7E8FD44C">
              <w:rPr>
                <w:rFonts w:eastAsia="Times New Roman"/>
                <w:color w:val="auto"/>
                <w:lang w:val="en-AU" w:eastAsia="en-AU"/>
              </w:rPr>
              <w:t xml:space="preserve"> also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be undertaking an Assessment of PNG’s National Systems, including in the health sector. The findings will</w:t>
            </w:r>
            <w:r w:rsidR="5219EEA2" w:rsidRPr="7E8FD44C">
              <w:rPr>
                <w:rFonts w:eastAsia="Times New Roman"/>
                <w:color w:val="auto"/>
                <w:lang w:val="en-AU" w:eastAsia="en-AU"/>
              </w:rPr>
              <w:t xml:space="preserve"> further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inform DFAT’s thinking on options.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CDA5F93" w14:textId="77777777" w:rsidR="006300A4" w:rsidRPr="00B22A81" w:rsidRDefault="006300A4" w:rsidP="00EF3A9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>
              <w:rPr>
                <w:rFonts w:eastAsia="Times New Roman" w:cstheme="minorHAnsi"/>
                <w:color w:val="auto"/>
                <w:lang w:val="en-AU" w:eastAsia="en-AU"/>
              </w:rPr>
              <w:t>April 2024 onwards</w:t>
            </w:r>
          </w:p>
        </w:tc>
      </w:tr>
      <w:tr w:rsidR="00D96700" w:rsidRPr="00B22A81" w14:paraId="547479D4" w14:textId="77777777" w:rsidTr="00D6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9E05E" w14:textId="77777777" w:rsidR="00D96700" w:rsidRPr="00F56AF3" w:rsidRDefault="00D96700" w:rsidP="00D96700">
            <w:pPr>
              <w:pStyle w:val="Bulletlist1HDMES"/>
              <w:numPr>
                <w:ilvl w:val="0"/>
                <w:numId w:val="0"/>
              </w:numPr>
              <w:spacing w:before="120" w:after="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9911C0">
              <w:rPr>
                <w:rFonts w:asciiTheme="minorHAnsi" w:eastAsiaTheme="minorHAnsi" w:hAnsiTheme="minorHAnsi" w:cstheme="minorHAnsi"/>
                <w:lang w:val="en-GB"/>
              </w:rPr>
              <w:t>2.1 Encourage other donors to channel their funding through the HSIP TA so it operates more effectively as an overall donor mechanism.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513CBA" w14:textId="26A57B36" w:rsidR="00D96700" w:rsidRPr="005B0CC1" w:rsidRDefault="00D96700" w:rsidP="00D96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</w:pPr>
            <w:r w:rsidRPr="005B0CC1"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  <w:t>Partially agree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7D52A" w14:textId="77437BED" w:rsidR="00D96700" w:rsidRDefault="00D96700" w:rsidP="00D96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Donors have their own risk thresholds to consider when using external financial mechanisms. There are historical issues with the financial management of the HSIP TA that continue to be a constraint in the use of the trust account. Other donors need to discuss separately with </w:t>
            </w:r>
            <w:proofErr w:type="spellStart"/>
            <w:r w:rsidRPr="7E8FD44C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the requirements and scope for direct financing.</w:t>
            </w:r>
          </w:p>
          <w:p w14:paraId="45D39B4F" w14:textId="0EE7F4F9" w:rsidR="00D96700" w:rsidRDefault="00D96700" w:rsidP="00D96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>DFAT agrees an effective direct funding mechanism for the sector is important. However, DFAT disagrees that increasing donor funding to the HSIP TA will make it operate more effectively.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9F379" w14:textId="7A9DA2EE" w:rsidR="00D96700" w:rsidRPr="00B22A81" w:rsidRDefault="00D96700" w:rsidP="00D96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DFAT will continue to partner with </w:t>
            </w:r>
            <w:proofErr w:type="spellStart"/>
            <w:r w:rsidRPr="09069B59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 to support its priorities in the health sector and where feasible, to provide direct financing when Public Financial Management</w:t>
            </w:r>
            <w:r w:rsidR="004D69D3">
              <w:rPr>
                <w:rFonts w:eastAsia="Times New Roman"/>
                <w:color w:val="auto"/>
                <w:lang w:val="en-AU" w:eastAsia="en-AU"/>
              </w:rPr>
              <w:t xml:space="preserve"> (PFM)</w:t>
            </w: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 compliance is met and in line with future requirements.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E57A0" w14:textId="1A14D03F" w:rsidR="00D96700" w:rsidRPr="00B22A81" w:rsidRDefault="00D96700" w:rsidP="00D967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>Early 2025</w:t>
            </w:r>
          </w:p>
        </w:tc>
      </w:tr>
      <w:tr w:rsidR="006300A4" w:rsidRPr="00B22A81" w14:paraId="12621E74" w14:textId="77777777" w:rsidTr="00D64130">
        <w:trPr>
          <w:trHeight w:val="3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298A7" w14:textId="77777777" w:rsidR="006300A4" w:rsidRPr="003837A2" w:rsidRDefault="006300A4" w:rsidP="00EF3A9B">
            <w:pPr>
              <w:pStyle w:val="Bulletlist1HDMES"/>
              <w:numPr>
                <w:ilvl w:val="0"/>
                <w:numId w:val="0"/>
              </w:num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F56AF3">
              <w:rPr>
                <w:rFonts w:asciiTheme="minorHAnsi" w:hAnsiTheme="minorHAnsi" w:cstheme="minorHAnsi"/>
              </w:rPr>
              <w:lastRenderedPageBreak/>
              <w:t>2.2</w:t>
            </w:r>
            <w:r w:rsidRPr="00B22A81">
              <w:rPr>
                <w:rFonts w:asciiTheme="minorHAnsi" w:hAnsiTheme="minorHAnsi" w:cstheme="minorHAnsi"/>
              </w:rPr>
              <w:t xml:space="preserve"> Collaborate with other donors to ensure the identified system improvements to the HSIP TA are implemented and regularly reviewed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5701F4" w14:textId="77777777" w:rsidR="006300A4" w:rsidRPr="005B0CC1" w:rsidRDefault="38A25B77" w:rsidP="00EF3A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lang w:val="en-AU" w:eastAsia="en-AU"/>
              </w:rPr>
            </w:pPr>
            <w:r w:rsidRPr="005B0CC1">
              <w:rPr>
                <w:rFonts w:eastAsia="Times New Roman"/>
                <w:b/>
                <w:bCs/>
                <w:color w:val="auto"/>
                <w:lang w:val="en-AU" w:eastAsia="en-AU"/>
              </w:rPr>
              <w:t>Partially agree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C53D5" w14:textId="7E388D64" w:rsidR="006300A4" w:rsidRPr="00B22A81" w:rsidRDefault="373F41AB" w:rsidP="28BAFCD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eastAsia="en-AU"/>
              </w:rPr>
            </w:pPr>
            <w:r w:rsidRPr="28BAFCD2">
              <w:rPr>
                <w:rFonts w:eastAsia="Times New Roman"/>
                <w:color w:val="auto"/>
                <w:lang w:eastAsia="en-AU"/>
              </w:rPr>
              <w:t xml:space="preserve">The </w:t>
            </w:r>
            <w:r w:rsidR="644354AD" w:rsidRPr="28BAFCD2">
              <w:rPr>
                <w:rFonts w:eastAsia="Times New Roman"/>
                <w:color w:val="auto"/>
                <w:lang w:eastAsia="en-AU"/>
              </w:rPr>
              <w:t xml:space="preserve">HSIP TA is a financial </w:t>
            </w:r>
            <w:r w:rsidR="52C9B4F9" w:rsidRPr="28BAFCD2">
              <w:rPr>
                <w:rFonts w:eastAsia="Times New Roman"/>
                <w:color w:val="auto"/>
                <w:lang w:eastAsia="en-AU"/>
              </w:rPr>
              <w:t xml:space="preserve">instrument </w:t>
            </w:r>
            <w:r w:rsidR="644354AD" w:rsidRPr="28BAFCD2">
              <w:rPr>
                <w:rFonts w:eastAsia="Times New Roman"/>
                <w:color w:val="auto"/>
                <w:lang w:eastAsia="en-AU"/>
              </w:rPr>
              <w:t xml:space="preserve">of the </w:t>
            </w:r>
            <w:proofErr w:type="spellStart"/>
            <w:r w:rsidR="644354AD" w:rsidRPr="28BAFCD2">
              <w:rPr>
                <w:rFonts w:eastAsia="Times New Roman"/>
                <w:color w:val="auto"/>
                <w:lang w:eastAsia="en-AU"/>
              </w:rPr>
              <w:t>NDoH</w:t>
            </w:r>
            <w:proofErr w:type="spellEnd"/>
            <w:r w:rsidR="1E131489" w:rsidRPr="28BAFCD2">
              <w:rPr>
                <w:rFonts w:eastAsia="Times New Roman"/>
                <w:color w:val="auto"/>
                <w:lang w:eastAsia="en-AU"/>
              </w:rPr>
              <w:t xml:space="preserve">. </w:t>
            </w:r>
            <w:r w:rsidR="2A514C9B" w:rsidRPr="28BAFCD2">
              <w:rPr>
                <w:rFonts w:eastAsia="Times New Roman"/>
                <w:color w:val="auto"/>
                <w:lang w:eastAsia="en-AU"/>
              </w:rPr>
              <w:t xml:space="preserve"> </w:t>
            </w:r>
            <w:proofErr w:type="spellStart"/>
            <w:r w:rsidR="2A514C9B" w:rsidRPr="28BAFCD2">
              <w:rPr>
                <w:rFonts w:eastAsia="Times New Roman"/>
                <w:color w:val="auto"/>
                <w:lang w:eastAsia="en-AU"/>
              </w:rPr>
              <w:t>ND</w:t>
            </w:r>
            <w:r w:rsidR="72B0D989" w:rsidRPr="28BAFCD2">
              <w:rPr>
                <w:rFonts w:eastAsia="Times New Roman"/>
                <w:color w:val="auto"/>
                <w:lang w:eastAsia="en-AU"/>
              </w:rPr>
              <w:t>o</w:t>
            </w:r>
            <w:r w:rsidR="2A514C9B" w:rsidRPr="28BAFCD2">
              <w:rPr>
                <w:rFonts w:eastAsia="Times New Roman"/>
                <w:color w:val="auto"/>
                <w:lang w:eastAsia="en-AU"/>
              </w:rPr>
              <w:t>H</w:t>
            </w:r>
            <w:proofErr w:type="spellEnd"/>
            <w:r w:rsidR="2A514C9B" w:rsidRPr="28BAFCD2">
              <w:rPr>
                <w:rFonts w:eastAsia="Times New Roman"/>
                <w:color w:val="auto"/>
                <w:lang w:eastAsia="en-AU"/>
              </w:rPr>
              <w:t>, not DFAT</w:t>
            </w:r>
            <w:r w:rsidR="1B09A38A" w:rsidRPr="28BAFCD2">
              <w:rPr>
                <w:rFonts w:eastAsia="Times New Roman"/>
                <w:color w:val="auto"/>
                <w:lang w:eastAsia="en-AU"/>
              </w:rPr>
              <w:t>,</w:t>
            </w:r>
            <w:r w:rsidR="0B677753" w:rsidRPr="28BAFCD2">
              <w:rPr>
                <w:rFonts w:eastAsia="Times New Roman"/>
                <w:color w:val="auto"/>
                <w:lang w:eastAsia="en-AU"/>
              </w:rPr>
              <w:t xml:space="preserve"> should</w:t>
            </w:r>
            <w:r w:rsidR="2A514C9B" w:rsidRPr="28BAFCD2">
              <w:rPr>
                <w:rFonts w:eastAsia="Times New Roman"/>
                <w:color w:val="auto"/>
                <w:lang w:eastAsia="en-AU"/>
              </w:rPr>
              <w:t xml:space="preserve"> lead </w:t>
            </w:r>
            <w:r w:rsidR="170BB40B" w:rsidRPr="28BAFCD2">
              <w:rPr>
                <w:rFonts w:eastAsia="Times New Roman"/>
                <w:color w:val="auto"/>
                <w:lang w:eastAsia="en-AU"/>
              </w:rPr>
              <w:t>discussions with donors on how t</w:t>
            </w:r>
            <w:r w:rsidR="2A514C9B" w:rsidRPr="28BAFCD2">
              <w:rPr>
                <w:rFonts w:eastAsia="Times New Roman"/>
                <w:color w:val="auto"/>
                <w:lang w:eastAsia="en-AU"/>
              </w:rPr>
              <w:t>o review implementation activities.</w:t>
            </w:r>
          </w:p>
          <w:p w14:paraId="3B6BF0F1" w14:textId="6EBAD158" w:rsidR="006300A4" w:rsidRPr="00B22A81" w:rsidRDefault="6BCAD86D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1653C1">
              <w:rPr>
                <w:rFonts w:eastAsia="Times New Roman"/>
                <w:color w:val="auto"/>
                <w:lang w:val="en-AU" w:eastAsia="en-AU"/>
              </w:rPr>
              <w:t>Through the Expanded Program of Support for HSIP (EPS</w:t>
            </w:r>
            <w:r w:rsidR="07C19956" w:rsidRPr="7E1653C1">
              <w:rPr>
                <w:rFonts w:eastAsia="Times New Roman"/>
                <w:color w:val="auto"/>
                <w:lang w:val="en-AU" w:eastAsia="en-AU"/>
              </w:rPr>
              <w:t>-</w:t>
            </w:r>
            <w:r w:rsidRPr="7E1653C1">
              <w:rPr>
                <w:rFonts w:eastAsia="Times New Roman"/>
                <w:color w:val="auto"/>
                <w:lang w:val="en-AU" w:eastAsia="en-AU"/>
              </w:rPr>
              <w:t xml:space="preserve">HSIP), </w:t>
            </w:r>
            <w:r w:rsidR="686C25E9" w:rsidRPr="7E1653C1">
              <w:rPr>
                <w:rFonts w:eastAsia="Times New Roman"/>
                <w:color w:val="auto"/>
                <w:lang w:val="en-AU" w:eastAsia="en-AU"/>
              </w:rPr>
              <w:t>DFAT</w:t>
            </w:r>
            <w:r w:rsidR="6F545364" w:rsidRPr="7E1653C1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4B226164" w:rsidRPr="7E1653C1">
              <w:rPr>
                <w:rFonts w:eastAsia="Times New Roman"/>
                <w:color w:val="auto"/>
                <w:lang w:val="en-AU" w:eastAsia="en-AU"/>
              </w:rPr>
              <w:t>support</w:t>
            </w:r>
            <w:r w:rsidR="7DF88F16" w:rsidRPr="7E1653C1">
              <w:rPr>
                <w:rFonts w:eastAsia="Times New Roman"/>
                <w:color w:val="auto"/>
                <w:lang w:val="en-AU" w:eastAsia="en-AU"/>
              </w:rPr>
              <w:t>s</w:t>
            </w:r>
            <w:r w:rsidR="4B226164" w:rsidRPr="7E1653C1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proofErr w:type="spellStart"/>
            <w:r w:rsidR="4B226164" w:rsidRPr="7E1653C1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4B226164" w:rsidRPr="7E1653C1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6F1FCCB9" w:rsidRPr="7E1653C1">
              <w:rPr>
                <w:rFonts w:eastAsia="Times New Roman"/>
                <w:color w:val="auto"/>
                <w:lang w:val="en-AU" w:eastAsia="en-AU"/>
              </w:rPr>
              <w:t xml:space="preserve">to </w:t>
            </w:r>
            <w:r w:rsidR="62877C78" w:rsidRPr="7E1653C1">
              <w:rPr>
                <w:rFonts w:eastAsia="Times New Roman"/>
                <w:color w:val="auto"/>
                <w:lang w:val="en-AU" w:eastAsia="en-AU"/>
              </w:rPr>
              <w:t>strengthen</w:t>
            </w:r>
            <w:r w:rsidR="1DC6AE6B" w:rsidRPr="7E1653C1">
              <w:rPr>
                <w:rFonts w:eastAsia="Times New Roman"/>
                <w:color w:val="auto"/>
                <w:lang w:val="en-AU" w:eastAsia="en-AU"/>
              </w:rPr>
              <w:t xml:space="preserve"> some</w:t>
            </w:r>
            <w:r w:rsidR="62877C78" w:rsidRPr="7E1653C1">
              <w:rPr>
                <w:rFonts w:eastAsia="Times New Roman"/>
                <w:color w:val="auto"/>
                <w:lang w:val="en-AU" w:eastAsia="en-AU"/>
              </w:rPr>
              <w:t xml:space="preserve"> of these </w:t>
            </w:r>
            <w:r w:rsidR="1CDAF4D6" w:rsidRPr="7E1653C1">
              <w:rPr>
                <w:rFonts w:eastAsia="Times New Roman"/>
                <w:color w:val="auto"/>
                <w:lang w:val="en-AU" w:eastAsia="en-AU"/>
              </w:rPr>
              <w:t>systems and processes</w:t>
            </w:r>
            <w:r w:rsidR="6A0B2F29" w:rsidRPr="7E1653C1">
              <w:rPr>
                <w:rFonts w:eastAsia="Times New Roman"/>
                <w:color w:val="auto"/>
                <w:lang w:val="en-AU" w:eastAsia="en-AU"/>
              </w:rPr>
              <w:t>.</w:t>
            </w:r>
            <w:r w:rsidR="0EB4BE18" w:rsidRPr="7E1653C1">
              <w:rPr>
                <w:rFonts w:eastAsia="Times New Roman"/>
                <w:color w:val="auto"/>
                <w:lang w:val="en-AU" w:eastAsia="en-AU"/>
              </w:rPr>
              <w:t xml:space="preserve"> The </w:t>
            </w:r>
            <w:r w:rsidR="3121D1DE" w:rsidRPr="7E1653C1">
              <w:rPr>
                <w:rFonts w:eastAsia="Times New Roman"/>
                <w:color w:val="auto"/>
                <w:lang w:val="en-AU" w:eastAsia="en-AU"/>
              </w:rPr>
              <w:t xml:space="preserve">program </w:t>
            </w:r>
            <w:r w:rsidR="206B66F9" w:rsidRPr="7E1653C1">
              <w:rPr>
                <w:rFonts w:eastAsia="Times New Roman"/>
                <w:color w:val="auto"/>
                <w:lang w:val="en-AU" w:eastAsia="en-AU"/>
              </w:rPr>
              <w:t xml:space="preserve">currently </w:t>
            </w:r>
            <w:r w:rsidR="533B3AE2" w:rsidRPr="7E1653C1">
              <w:rPr>
                <w:rFonts w:eastAsia="Times New Roman"/>
                <w:color w:val="auto"/>
                <w:lang w:val="en-AU" w:eastAsia="en-AU"/>
              </w:rPr>
              <w:t>funds</w:t>
            </w:r>
            <w:r w:rsidR="44B00C68" w:rsidRPr="7E1653C1">
              <w:rPr>
                <w:rFonts w:eastAsia="Times New Roman"/>
                <w:color w:val="auto"/>
                <w:lang w:val="en-AU" w:eastAsia="en-AU"/>
              </w:rPr>
              <w:t xml:space="preserve"> one Advisor and up to ten in-line positions in the HSIP team</w:t>
            </w:r>
            <w:r w:rsidR="28AD8329" w:rsidRPr="7E1653C1">
              <w:rPr>
                <w:rFonts w:eastAsia="Times New Roman"/>
                <w:color w:val="auto"/>
                <w:lang w:val="en-AU" w:eastAsia="en-AU"/>
              </w:rPr>
              <w:t xml:space="preserve"> (until June 2025)</w:t>
            </w:r>
            <w:r w:rsidR="7F074C56" w:rsidRPr="7E1653C1">
              <w:rPr>
                <w:rFonts w:eastAsia="Times New Roman"/>
                <w:color w:val="auto"/>
                <w:lang w:val="en-AU" w:eastAsia="en-AU"/>
              </w:rPr>
              <w:t xml:space="preserve">. </w:t>
            </w:r>
          </w:p>
          <w:p w14:paraId="2F8243DB" w14:textId="19143945" w:rsidR="006300A4" w:rsidRPr="00B22A81" w:rsidRDefault="1BD015EF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Where feasible, </w:t>
            </w:r>
            <w:r w:rsidR="5649A4DF" w:rsidRPr="7E8FD44C">
              <w:rPr>
                <w:rFonts w:eastAsia="Times New Roman"/>
                <w:color w:val="auto"/>
                <w:lang w:val="en-AU" w:eastAsia="en-AU"/>
              </w:rPr>
              <w:t xml:space="preserve">DFAT will continue to </w:t>
            </w:r>
            <w:r w:rsidR="163C86D6" w:rsidRPr="7E8FD44C">
              <w:rPr>
                <w:rFonts w:eastAsia="Times New Roman"/>
                <w:color w:val="auto"/>
                <w:lang w:val="en-AU" w:eastAsia="en-AU"/>
              </w:rPr>
              <w:t xml:space="preserve">support </w:t>
            </w:r>
            <w:proofErr w:type="spellStart"/>
            <w:r w:rsidR="5649A4DF" w:rsidRPr="7E8FD44C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5649A4DF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2681DD1C" w:rsidRPr="7E8FD44C">
              <w:rPr>
                <w:rFonts w:eastAsia="Times New Roman"/>
                <w:color w:val="auto"/>
                <w:lang w:val="en-AU" w:eastAsia="en-AU"/>
              </w:rPr>
              <w:t>with</w:t>
            </w:r>
            <w:r w:rsidR="429C831F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445903B4" w:rsidRPr="7E8FD44C">
              <w:rPr>
                <w:rFonts w:eastAsia="Times New Roman"/>
                <w:color w:val="auto"/>
                <w:lang w:val="en-AU" w:eastAsia="en-AU"/>
              </w:rPr>
              <w:t>its</w:t>
            </w:r>
            <w:r w:rsidR="1A6584EC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5649A4DF" w:rsidRPr="7E8FD44C">
              <w:rPr>
                <w:rFonts w:eastAsia="Times New Roman"/>
                <w:color w:val="auto"/>
                <w:lang w:val="en-AU" w:eastAsia="en-AU"/>
              </w:rPr>
              <w:t>priorities</w:t>
            </w:r>
            <w:r w:rsidR="7BAD8E2A" w:rsidRPr="7E8FD44C">
              <w:rPr>
                <w:rFonts w:eastAsia="Times New Roman"/>
                <w:color w:val="auto"/>
                <w:lang w:val="en-AU" w:eastAsia="en-AU"/>
              </w:rPr>
              <w:t xml:space="preserve"> for strengthening PFM systems and processes</w:t>
            </w:r>
            <w:r w:rsidR="243EA5E0" w:rsidRPr="7E8FD44C">
              <w:rPr>
                <w:rFonts w:eastAsia="Times New Roman"/>
                <w:color w:val="auto"/>
                <w:lang w:val="en-AU" w:eastAsia="en-A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B3C0D" w14:textId="7B5A6C4F" w:rsidR="27856A93" w:rsidRDefault="27856A93" w:rsidP="7E8FD4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DFAT will </w:t>
            </w:r>
            <w:r w:rsidR="388780CA" w:rsidRPr="7E8FD44C">
              <w:rPr>
                <w:rFonts w:eastAsia="Times New Roman"/>
                <w:color w:val="auto"/>
                <w:lang w:val="en-AU" w:eastAsia="en-AU"/>
              </w:rPr>
              <w:t xml:space="preserve">continue to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advocate for </w:t>
            </w:r>
            <w:r w:rsidR="26739F21" w:rsidRPr="7E8FD44C">
              <w:rPr>
                <w:rFonts w:eastAsia="Times New Roman"/>
                <w:color w:val="auto"/>
                <w:lang w:val="en-AU" w:eastAsia="en-AU"/>
              </w:rPr>
              <w:t xml:space="preserve">sustained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efforts to strengthen </w:t>
            </w:r>
            <w:r w:rsidR="7DF7E29F" w:rsidRPr="7E8FD44C">
              <w:rPr>
                <w:rFonts w:eastAsia="Times New Roman"/>
                <w:color w:val="auto"/>
                <w:lang w:val="en-AU" w:eastAsia="en-AU"/>
              </w:rPr>
              <w:t xml:space="preserve">PFM systems and processes and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the HSIP TA</w:t>
            </w:r>
            <w:r w:rsidR="6C9B5F32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094B25AF" w:rsidRPr="7E8FD44C">
              <w:rPr>
                <w:rFonts w:eastAsia="Times New Roman"/>
                <w:color w:val="auto"/>
                <w:lang w:val="en-AU" w:eastAsia="en-AU"/>
              </w:rPr>
              <w:t xml:space="preserve">in forums such as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HSACC</w:t>
            </w:r>
            <w:r w:rsidR="136B71EA" w:rsidRPr="7E8FD44C">
              <w:rPr>
                <w:rFonts w:eastAsia="Times New Roman"/>
                <w:color w:val="auto"/>
                <w:lang w:val="en-AU" w:eastAsia="en-AU"/>
              </w:rPr>
              <w:t xml:space="preserve"> and others as appropriate</w:t>
            </w:r>
            <w:r w:rsidR="680B0B9E" w:rsidRPr="7E8FD44C">
              <w:rPr>
                <w:rFonts w:eastAsia="Times New Roman"/>
                <w:color w:val="auto"/>
                <w:lang w:val="en-AU" w:eastAsia="en-AU"/>
              </w:rPr>
              <w:t xml:space="preserve">, as well with the World Bank to improve the use and efficiency of the HSIP TA. </w:t>
            </w:r>
          </w:p>
          <w:p w14:paraId="366E64C4" w14:textId="35747BF8" w:rsidR="006300A4" w:rsidRPr="00B22A81" w:rsidRDefault="3AF9397F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In consultation with </w:t>
            </w:r>
            <w:proofErr w:type="spellStart"/>
            <w:r w:rsidRPr="7E8FD44C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, </w:t>
            </w:r>
            <w:r w:rsidR="354B71CE" w:rsidRPr="7E8FD44C">
              <w:rPr>
                <w:rFonts w:eastAsia="Times New Roman"/>
                <w:color w:val="auto"/>
                <w:lang w:val="en-AU" w:eastAsia="en-AU"/>
              </w:rPr>
              <w:t>DF</w:t>
            </w:r>
            <w:r w:rsidR="287122FE" w:rsidRPr="7E8FD44C">
              <w:rPr>
                <w:rFonts w:eastAsia="Times New Roman"/>
                <w:color w:val="auto"/>
                <w:lang w:val="en-AU" w:eastAsia="en-AU"/>
              </w:rPr>
              <w:t>AT</w:t>
            </w:r>
            <w:r w:rsidR="06F86313" w:rsidRPr="7E8FD44C">
              <w:rPr>
                <w:rFonts w:eastAsia="Times New Roman"/>
                <w:color w:val="auto"/>
                <w:lang w:val="en-AU" w:eastAsia="en-AU"/>
              </w:rPr>
              <w:t xml:space="preserve"> could</w:t>
            </w:r>
            <w:r w:rsidR="287122FE" w:rsidRPr="7E8FD44C">
              <w:rPr>
                <w:rFonts w:eastAsia="Times New Roman"/>
                <w:color w:val="auto"/>
                <w:lang w:val="en-AU" w:eastAsia="en-AU"/>
              </w:rPr>
              <w:t xml:space="preserve"> consider if </w:t>
            </w:r>
            <w:r w:rsidR="33782626" w:rsidRPr="7E8FD44C">
              <w:rPr>
                <w:rFonts w:eastAsia="Times New Roman"/>
                <w:color w:val="auto"/>
                <w:lang w:val="en-AU" w:eastAsia="en-AU"/>
              </w:rPr>
              <w:t xml:space="preserve">EPS-HSIP </w:t>
            </w:r>
            <w:r w:rsidR="718667EB" w:rsidRPr="7E8FD44C">
              <w:rPr>
                <w:rFonts w:eastAsia="Times New Roman"/>
                <w:color w:val="auto"/>
                <w:lang w:val="en-AU" w:eastAsia="en-AU"/>
              </w:rPr>
              <w:t xml:space="preserve">could </w:t>
            </w:r>
            <w:r w:rsidR="60BD05FB" w:rsidRPr="7E8FD44C">
              <w:rPr>
                <w:rFonts w:eastAsia="Times New Roman"/>
                <w:color w:val="auto"/>
                <w:lang w:val="en-AU" w:eastAsia="en-AU"/>
              </w:rPr>
              <w:t xml:space="preserve">provide </w:t>
            </w:r>
            <w:r w:rsidR="00D96700">
              <w:rPr>
                <w:rFonts w:eastAsia="Times New Roman"/>
                <w:color w:val="auto"/>
                <w:lang w:val="en-AU" w:eastAsia="en-AU"/>
              </w:rPr>
              <w:t>additional</w:t>
            </w:r>
            <w:r w:rsidR="18B11A6E" w:rsidRPr="7E8FD44C">
              <w:rPr>
                <w:rFonts w:eastAsia="Times New Roman"/>
                <w:color w:val="auto"/>
                <w:lang w:val="en-AU" w:eastAsia="en-AU"/>
              </w:rPr>
              <w:t xml:space="preserve"> support </w:t>
            </w:r>
            <w:r w:rsidR="00C4B808" w:rsidRPr="7E8FD44C">
              <w:rPr>
                <w:rFonts w:eastAsia="Times New Roman"/>
                <w:color w:val="auto"/>
                <w:lang w:val="en-AU" w:eastAsia="en-AU"/>
              </w:rPr>
              <w:t>to</w:t>
            </w:r>
            <w:r w:rsidR="43B63235" w:rsidRPr="7E8FD44C">
              <w:rPr>
                <w:rFonts w:eastAsia="Times New Roman"/>
                <w:color w:val="auto"/>
                <w:lang w:val="en-AU" w:eastAsia="en-AU"/>
              </w:rPr>
              <w:t xml:space="preserve"> assist </w:t>
            </w:r>
            <w:proofErr w:type="spellStart"/>
            <w:r w:rsidR="43B63235" w:rsidRPr="7E8FD44C">
              <w:rPr>
                <w:rFonts w:eastAsia="Times New Roman"/>
                <w:color w:val="auto"/>
                <w:lang w:val="en-AU" w:eastAsia="en-AU"/>
              </w:rPr>
              <w:t>ND</w:t>
            </w:r>
            <w:r w:rsidR="2639F7C8" w:rsidRPr="7E8FD44C">
              <w:rPr>
                <w:rFonts w:eastAsia="Times New Roman"/>
                <w:color w:val="auto"/>
                <w:lang w:val="en-AU" w:eastAsia="en-AU"/>
              </w:rPr>
              <w:t>o</w:t>
            </w:r>
            <w:r w:rsidR="43B63235" w:rsidRPr="7E8FD44C">
              <w:rPr>
                <w:rFonts w:eastAsia="Times New Roman"/>
                <w:color w:val="auto"/>
                <w:lang w:val="en-AU" w:eastAsia="en-AU"/>
              </w:rPr>
              <w:t>H</w:t>
            </w:r>
            <w:proofErr w:type="spellEnd"/>
            <w:r w:rsidR="43B63235" w:rsidRPr="7E8FD44C">
              <w:rPr>
                <w:rFonts w:eastAsia="Times New Roman"/>
                <w:color w:val="auto"/>
                <w:lang w:val="en-AU" w:eastAsia="en-AU"/>
              </w:rPr>
              <w:t xml:space="preserve"> to improve th</w:t>
            </w:r>
            <w:r w:rsidR="7EE4AAE2" w:rsidRPr="7E8FD44C">
              <w:rPr>
                <w:rFonts w:eastAsia="Times New Roman"/>
                <w:color w:val="auto"/>
                <w:lang w:val="en-AU" w:eastAsia="en-AU"/>
              </w:rPr>
              <w:t>e</w:t>
            </w:r>
            <w:r w:rsidR="43B63235" w:rsidRPr="7E8FD44C">
              <w:rPr>
                <w:rFonts w:eastAsia="Times New Roman"/>
                <w:color w:val="auto"/>
                <w:lang w:val="en-AU" w:eastAsia="en-AU"/>
              </w:rPr>
              <w:t xml:space="preserve"> HSIP TA before</w:t>
            </w:r>
            <w:r w:rsidR="00C4B808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664078CD" w:rsidRPr="7E8FD44C">
              <w:rPr>
                <w:rFonts w:eastAsia="Times New Roman"/>
                <w:color w:val="auto"/>
                <w:lang w:val="en-AU" w:eastAsia="en-AU"/>
              </w:rPr>
              <w:t xml:space="preserve">DFAT’s </w:t>
            </w:r>
            <w:r w:rsidR="00C4B808" w:rsidRPr="7E8FD44C">
              <w:rPr>
                <w:rFonts w:eastAsia="Times New Roman"/>
                <w:color w:val="auto"/>
                <w:lang w:val="en-AU" w:eastAsia="en-AU"/>
              </w:rPr>
              <w:t>support end</w:t>
            </w:r>
            <w:r w:rsidR="616441DE" w:rsidRPr="7E8FD44C">
              <w:rPr>
                <w:rFonts w:eastAsia="Times New Roman"/>
                <w:color w:val="auto"/>
                <w:lang w:val="en-AU" w:eastAsia="en-AU"/>
              </w:rPr>
              <w:t>s</w:t>
            </w:r>
            <w:r w:rsidR="5799D46E" w:rsidRPr="7E8FD44C">
              <w:rPr>
                <w:rFonts w:eastAsia="Times New Roman"/>
                <w:color w:val="auto"/>
                <w:lang w:val="en-AU" w:eastAsia="en-AU"/>
              </w:rPr>
              <w:t xml:space="preserve"> in June 2025</w:t>
            </w:r>
            <w:r w:rsidR="2FC3B86D" w:rsidRPr="7E8FD44C">
              <w:rPr>
                <w:rFonts w:eastAsia="Times New Roman"/>
                <w:color w:val="auto"/>
                <w:lang w:val="en-AU" w:eastAsia="en-AU"/>
              </w:rPr>
              <w:t>.</w:t>
            </w:r>
            <w:r w:rsidR="20D81672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128C8A13" w:rsidRPr="7E8FD44C">
              <w:rPr>
                <w:rFonts w:eastAsia="Times New Roman"/>
                <w:color w:val="auto"/>
                <w:lang w:val="en-AU" w:eastAsia="en-AU"/>
              </w:rPr>
              <w:t xml:space="preserve">This may include working with the </w:t>
            </w:r>
            <w:r w:rsidR="77C0460E" w:rsidRPr="7E8FD44C">
              <w:rPr>
                <w:rFonts w:eastAsia="Times New Roman"/>
                <w:color w:val="auto"/>
                <w:lang w:val="en-AU" w:eastAsia="en-AU"/>
              </w:rPr>
              <w:t xml:space="preserve">new </w:t>
            </w:r>
            <w:r w:rsidR="77C0460E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>Trust</w:t>
            </w:r>
            <w:r w:rsidR="4D6B8B87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>s</w:t>
            </w:r>
            <w:r w:rsidR="77C0460E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 xml:space="preserve"> Division</w:t>
            </w:r>
            <w:r w:rsidR="77C0460E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6B501B2D" w:rsidRPr="7E8FD44C">
              <w:rPr>
                <w:rFonts w:eastAsia="Times New Roman"/>
                <w:color w:val="auto"/>
                <w:lang w:val="en-AU" w:eastAsia="en-AU"/>
              </w:rPr>
              <w:t xml:space="preserve">who </w:t>
            </w:r>
            <w:r w:rsidR="77C0460E" w:rsidRPr="7E8FD44C">
              <w:rPr>
                <w:rFonts w:eastAsia="Times New Roman"/>
                <w:color w:val="auto"/>
                <w:lang w:val="en-AU" w:eastAsia="en-AU"/>
              </w:rPr>
              <w:t xml:space="preserve">will </w:t>
            </w:r>
            <w:r w:rsidR="0F5F8076" w:rsidRPr="7E8FD44C">
              <w:rPr>
                <w:rFonts w:eastAsia="Times New Roman"/>
                <w:color w:val="auto"/>
                <w:lang w:val="en-AU" w:eastAsia="en-AU"/>
              </w:rPr>
              <w:t xml:space="preserve">have responsibility of </w:t>
            </w:r>
            <w:r w:rsidR="77C0460E" w:rsidRPr="7E8FD44C">
              <w:rPr>
                <w:rFonts w:eastAsia="Times New Roman"/>
                <w:color w:val="auto"/>
                <w:lang w:val="en-AU" w:eastAsia="en-AU"/>
              </w:rPr>
              <w:t>manag</w:t>
            </w:r>
            <w:r w:rsidR="074646F6" w:rsidRPr="7E8FD44C">
              <w:rPr>
                <w:rFonts w:eastAsia="Times New Roman"/>
                <w:color w:val="auto"/>
                <w:lang w:val="en-AU" w:eastAsia="en-AU"/>
              </w:rPr>
              <w:t>ing</w:t>
            </w:r>
            <w:r w:rsidR="77C0460E" w:rsidRPr="7E8FD44C">
              <w:rPr>
                <w:rFonts w:eastAsia="Times New Roman"/>
                <w:color w:val="auto"/>
                <w:lang w:val="en-AU" w:eastAsia="en-AU"/>
              </w:rPr>
              <w:t xml:space="preserve"> all trust accounts.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C7285" w14:textId="77777777" w:rsidR="006300A4" w:rsidRPr="00B22A81" w:rsidRDefault="006300A4" w:rsidP="00EF3A9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>
              <w:rPr>
                <w:rFonts w:eastAsia="Times New Roman" w:cstheme="minorHAnsi"/>
                <w:color w:val="auto"/>
                <w:lang w:val="en-AU" w:eastAsia="en-AU"/>
              </w:rPr>
              <w:t>June 2025</w:t>
            </w:r>
          </w:p>
        </w:tc>
      </w:tr>
      <w:tr w:rsidR="006300A4" w:rsidRPr="00B22A81" w14:paraId="0860DBC9" w14:textId="77777777" w:rsidTr="00D6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6FC37" w14:textId="77777777" w:rsidR="006300A4" w:rsidRPr="00B22A81" w:rsidRDefault="006300A4" w:rsidP="00EF3A9B">
            <w:pPr>
              <w:pStyle w:val="Bulletlist1HDMES"/>
              <w:numPr>
                <w:ilvl w:val="0"/>
                <w:numId w:val="0"/>
              </w:num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F56AF3">
              <w:rPr>
                <w:rFonts w:asciiTheme="minorHAnsi" w:hAnsiTheme="minorHAnsi" w:cstheme="minorHAnsi"/>
              </w:rPr>
              <w:t>2.3</w:t>
            </w:r>
            <w:r w:rsidRPr="00B22A81">
              <w:rPr>
                <w:rFonts w:asciiTheme="minorHAnsi" w:hAnsiTheme="minorHAnsi" w:cstheme="minorHAnsi"/>
              </w:rPr>
              <w:t xml:space="preserve"> Update the HSIP Manual to align it with any changes in </w:t>
            </w:r>
            <w:proofErr w:type="spellStart"/>
            <w:r w:rsidRPr="00B22A81">
              <w:rPr>
                <w:rFonts w:asciiTheme="minorHAnsi" w:hAnsiTheme="minorHAnsi" w:cstheme="minorHAnsi"/>
              </w:rPr>
              <w:t>GoPNG</w:t>
            </w:r>
            <w:proofErr w:type="spellEnd"/>
            <w:r w:rsidRPr="00B22A81">
              <w:rPr>
                <w:rFonts w:asciiTheme="minorHAnsi" w:hAnsiTheme="minorHAnsi" w:cstheme="minorHAnsi"/>
              </w:rPr>
              <w:t xml:space="preserve"> financial system practices. For greater efficiency, aim for PFM processes and steps which are simplified to facilitate the disbursement of HSIP TA funding while balancing fiduciary risk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B64D" w:themeFill="accent2" w:themeFillShade="BF"/>
          </w:tcPr>
          <w:p w14:paraId="2D76AD0A" w14:textId="77777777" w:rsidR="006300A4" w:rsidRPr="005B0CC1" w:rsidRDefault="006300A4" w:rsidP="00EF3A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</w:pPr>
            <w:r w:rsidRPr="005B0CC1"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  <w:t>Agree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9110E" w14:textId="0F0869B6" w:rsidR="006300A4" w:rsidRDefault="77C0460E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DFAT agrees that the HSIP TA Manual of Procedures needs to be updated to align with </w:t>
            </w:r>
            <w:proofErr w:type="spellStart"/>
            <w:r w:rsidRPr="7E8FD44C">
              <w:rPr>
                <w:rFonts w:eastAsia="Times New Roman"/>
                <w:color w:val="auto"/>
                <w:lang w:val="en-AU" w:eastAsia="en-AU"/>
              </w:rPr>
              <w:t>GoPNG</w:t>
            </w:r>
            <w:proofErr w:type="spellEnd"/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changes, including P</w:t>
            </w:r>
            <w:r w:rsidR="00303B31">
              <w:rPr>
                <w:rFonts w:eastAsia="Times New Roman"/>
                <w:color w:val="auto"/>
                <w:lang w:val="en-AU" w:eastAsia="en-AU"/>
              </w:rPr>
              <w:t>rovi</w:t>
            </w:r>
            <w:r w:rsidR="00CB050F">
              <w:rPr>
                <w:rFonts w:eastAsia="Times New Roman"/>
                <w:color w:val="auto"/>
                <w:lang w:val="en-AU" w:eastAsia="en-AU"/>
              </w:rPr>
              <w:t xml:space="preserve">ncial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H</w:t>
            </w:r>
            <w:r w:rsidR="00CB050F">
              <w:rPr>
                <w:rFonts w:eastAsia="Times New Roman"/>
                <w:color w:val="auto"/>
                <w:lang w:val="en-AU" w:eastAsia="en-AU"/>
              </w:rPr>
              <w:t xml:space="preserve">ealth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A</w:t>
            </w:r>
            <w:r w:rsidR="00CB050F">
              <w:rPr>
                <w:rFonts w:eastAsia="Times New Roman"/>
                <w:color w:val="auto"/>
                <w:lang w:val="en-AU" w:eastAsia="en-AU"/>
              </w:rPr>
              <w:t>uthority (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PHA</w:t>
            </w:r>
            <w:r w:rsidR="00CB050F">
              <w:rPr>
                <w:rFonts w:eastAsia="Times New Roman"/>
                <w:color w:val="auto"/>
                <w:lang w:val="en-AU" w:eastAsia="en-AU"/>
              </w:rPr>
              <w:t>)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updates, integration into </w:t>
            </w:r>
            <w:r w:rsidR="00D96700">
              <w:rPr>
                <w:rFonts w:eastAsia="Times New Roman"/>
                <w:color w:val="auto"/>
                <w:lang w:val="en-AU" w:eastAsia="en-AU"/>
              </w:rPr>
              <w:t xml:space="preserve">the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Integrated Financial Management System and optimising the PHA Finance and Partnership Committees. Some of these changes </w:t>
            </w:r>
            <w:r w:rsidR="2240E13F" w:rsidRPr="7E8FD44C">
              <w:rPr>
                <w:rFonts w:eastAsia="Times New Roman"/>
                <w:color w:val="auto"/>
                <w:lang w:val="en-AU" w:eastAsia="en-AU"/>
              </w:rPr>
              <w:t xml:space="preserve">may contribute to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improve</w:t>
            </w:r>
            <w:r w:rsidR="05D1FE4B" w:rsidRPr="7E8FD44C">
              <w:rPr>
                <w:rFonts w:eastAsia="Times New Roman"/>
                <w:color w:val="auto"/>
                <w:lang w:val="en-AU" w:eastAsia="en-AU"/>
              </w:rPr>
              <w:t>d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efficiency and financial risk management.</w:t>
            </w:r>
          </w:p>
          <w:p w14:paraId="6E70174E" w14:textId="18C94D51" w:rsidR="006300A4" w:rsidRPr="00B22A81" w:rsidRDefault="02FD1BBF" w:rsidP="7E1653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>DFAT</w:t>
            </w:r>
            <w:r w:rsidR="5782601E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2A2E46DA" w:rsidRPr="7E8FD44C">
              <w:rPr>
                <w:rFonts w:eastAsia="Times New Roman"/>
                <w:color w:val="auto"/>
                <w:lang w:val="en-AU" w:eastAsia="en-AU"/>
              </w:rPr>
              <w:t>will advocate that</w:t>
            </w:r>
            <w:r w:rsidR="38A25B77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64FB795D" w:rsidRPr="7E8FD44C">
              <w:rPr>
                <w:rFonts w:eastAsia="Times New Roman"/>
                <w:color w:val="auto"/>
                <w:lang w:val="en-AU" w:eastAsia="en-AU"/>
              </w:rPr>
              <w:t>updates should not</w:t>
            </w:r>
            <w:r w:rsidR="38A25B77" w:rsidRPr="7E8FD44C">
              <w:rPr>
                <w:rFonts w:eastAsia="Times New Roman"/>
                <w:color w:val="auto"/>
                <w:lang w:val="en-AU" w:eastAsia="en-AU"/>
              </w:rPr>
              <w:t xml:space="preserve"> compromis</w:t>
            </w:r>
            <w:r w:rsidR="7D1BA4D3" w:rsidRPr="7E8FD44C">
              <w:rPr>
                <w:rFonts w:eastAsia="Times New Roman"/>
                <w:color w:val="auto"/>
                <w:lang w:val="en-AU" w:eastAsia="en-AU"/>
              </w:rPr>
              <w:t>e</w:t>
            </w:r>
            <w:r w:rsidR="38A25B77" w:rsidRPr="7E8FD44C">
              <w:rPr>
                <w:rFonts w:eastAsia="Times New Roman"/>
                <w:color w:val="auto"/>
                <w:lang w:val="en-AU" w:eastAsia="en-AU"/>
              </w:rPr>
              <w:t xml:space="preserve"> safeguard</w:t>
            </w:r>
            <w:r w:rsidR="7662B1D9" w:rsidRPr="7E8FD44C">
              <w:rPr>
                <w:rFonts w:eastAsia="Times New Roman"/>
                <w:color w:val="auto"/>
                <w:lang w:val="en-AU" w:eastAsia="en-AU"/>
              </w:rPr>
              <w:t>s</w:t>
            </w:r>
            <w:r w:rsidR="7031AB22" w:rsidRPr="7E8FD44C">
              <w:rPr>
                <w:rFonts w:eastAsia="Times New Roman"/>
                <w:color w:val="auto"/>
                <w:lang w:val="en-AU" w:eastAsia="en-AU"/>
              </w:rPr>
              <w:t xml:space="preserve"> and financial </w:t>
            </w:r>
            <w:r w:rsidR="3D0D3EF0" w:rsidRPr="7E8FD44C">
              <w:rPr>
                <w:rFonts w:eastAsia="Times New Roman"/>
                <w:color w:val="auto"/>
                <w:lang w:val="en-AU" w:eastAsia="en-AU"/>
              </w:rPr>
              <w:t xml:space="preserve">controls </w:t>
            </w:r>
            <w:r w:rsidR="0BE1D822" w:rsidRPr="7E8FD44C">
              <w:rPr>
                <w:rFonts w:eastAsia="Times New Roman"/>
                <w:color w:val="auto"/>
                <w:lang w:val="en-AU" w:eastAsia="en-AU"/>
              </w:rPr>
              <w:t>in</w:t>
            </w:r>
            <w:r w:rsidR="2134A721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38A25B77" w:rsidRPr="7E8FD44C">
              <w:rPr>
                <w:rFonts w:eastAsia="Times New Roman"/>
                <w:color w:val="auto"/>
                <w:lang w:val="en-AU" w:eastAsia="en-AU"/>
              </w:rPr>
              <w:t>the pursu</w:t>
            </w:r>
            <w:r w:rsidR="6D754AC5" w:rsidRPr="7E8FD44C">
              <w:rPr>
                <w:rFonts w:eastAsia="Times New Roman"/>
                <w:color w:val="auto"/>
                <w:lang w:val="en-AU" w:eastAsia="en-AU"/>
              </w:rPr>
              <w:t>it</w:t>
            </w:r>
            <w:r w:rsidR="38A25B77" w:rsidRPr="7E8FD44C">
              <w:rPr>
                <w:rFonts w:eastAsia="Times New Roman"/>
                <w:color w:val="auto"/>
                <w:lang w:val="en-AU" w:eastAsia="en-AU"/>
              </w:rPr>
              <w:t xml:space="preserve"> of simplification for disbursements.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B07A4" w14:textId="3AE6F08A" w:rsidR="006300A4" w:rsidRPr="00B22A81" w:rsidRDefault="77C0460E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DFAT will discuss with </w:t>
            </w:r>
            <w:proofErr w:type="spellStart"/>
            <w:r w:rsidRPr="7E8FD44C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5734EE7D" w:rsidRPr="7E8FD44C">
              <w:rPr>
                <w:rFonts w:eastAsia="Times New Roman"/>
                <w:color w:val="auto"/>
                <w:lang w:val="en-AU" w:eastAsia="en-AU"/>
              </w:rPr>
              <w:t xml:space="preserve">its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preferred approach for updating the HSIP TA Manual of Procedures. </w:t>
            </w:r>
            <w:r w:rsidR="23D3200F" w:rsidRPr="7E8FD44C">
              <w:rPr>
                <w:rFonts w:eastAsia="Times New Roman"/>
                <w:color w:val="auto"/>
                <w:lang w:val="en-AU" w:eastAsia="en-AU"/>
              </w:rPr>
              <w:t>DFAT may have some scope to support this piece of work under the EPS</w:t>
            </w:r>
            <w:r w:rsidR="70945D71" w:rsidRPr="7E8FD44C">
              <w:rPr>
                <w:rFonts w:eastAsia="Times New Roman"/>
                <w:color w:val="auto"/>
                <w:lang w:val="en-AU" w:eastAsia="en-AU"/>
              </w:rPr>
              <w:t>-</w:t>
            </w:r>
            <w:r w:rsidR="23D3200F" w:rsidRPr="7E8FD44C">
              <w:rPr>
                <w:rFonts w:eastAsia="Times New Roman"/>
                <w:color w:val="auto"/>
                <w:lang w:val="en-AU" w:eastAsia="en-AU"/>
              </w:rPr>
              <w:t>HSIP.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1059B" w14:textId="1817DE4F" w:rsidR="006300A4" w:rsidRPr="00B22A81" w:rsidRDefault="310821AF" w:rsidP="09069B59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>December 2024</w:t>
            </w:r>
          </w:p>
        </w:tc>
      </w:tr>
      <w:tr w:rsidR="006300A4" w:rsidRPr="00B22A81" w14:paraId="72F52401" w14:textId="77777777" w:rsidTr="00D64130">
        <w:trPr>
          <w:trHeight w:val="3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64A5" w14:textId="77777777" w:rsidR="006300A4" w:rsidRPr="00F56AF3" w:rsidRDefault="2FA8BF4A" w:rsidP="09069B59">
            <w:pPr>
              <w:pStyle w:val="Bulletlist1HDMES"/>
              <w:numPr>
                <w:ilvl w:val="0"/>
                <w:numId w:val="0"/>
              </w:numPr>
              <w:spacing w:before="120" w:after="0" w:line="240" w:lineRule="auto"/>
              <w:rPr>
                <w:rFonts w:asciiTheme="minorHAnsi" w:hAnsiTheme="minorHAnsi" w:cstheme="minorBidi"/>
                <w:b w:val="0"/>
                <w:bCs w:val="0"/>
              </w:rPr>
            </w:pPr>
            <w:r w:rsidRPr="09069B59">
              <w:rPr>
                <w:rFonts w:asciiTheme="minorHAnsi" w:hAnsiTheme="minorHAnsi" w:cstheme="minorBidi"/>
              </w:rPr>
              <w:lastRenderedPageBreak/>
              <w:t xml:space="preserve">2.4 Seek to provide greater predictability of funding to </w:t>
            </w:r>
            <w:proofErr w:type="spellStart"/>
            <w:r w:rsidRPr="09069B59">
              <w:rPr>
                <w:rFonts w:asciiTheme="minorHAnsi" w:hAnsiTheme="minorHAnsi" w:cstheme="minorBidi"/>
              </w:rPr>
              <w:t>GoPNG</w:t>
            </w:r>
            <w:proofErr w:type="spellEnd"/>
            <w:r w:rsidRPr="09069B59">
              <w:rPr>
                <w:rFonts w:asciiTheme="minorHAnsi" w:hAnsiTheme="minorHAnsi" w:cstheme="minorBidi"/>
              </w:rPr>
              <w:t xml:space="preserve"> through forward estimates in coordination with other donors.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B64D" w:themeFill="accent2" w:themeFillShade="BF"/>
          </w:tcPr>
          <w:p w14:paraId="500DD160" w14:textId="5BF10A05" w:rsidR="006300A4" w:rsidRPr="005B0CC1" w:rsidRDefault="7215E889" w:rsidP="7E8FD4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</w:pPr>
            <w:r w:rsidRPr="005B0CC1"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  <w:t>A</w:t>
            </w:r>
            <w:r w:rsidR="38A25B77" w:rsidRPr="005B0CC1"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  <w:t>gree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DC05" w14:textId="1BFD1E1A" w:rsidR="006300A4" w:rsidRPr="00B22A81" w:rsidRDefault="27237FC0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proofErr w:type="spellStart"/>
            <w:r w:rsidRPr="7E1653C1">
              <w:rPr>
                <w:rFonts w:eastAsia="Times New Roman"/>
                <w:color w:val="auto"/>
                <w:lang w:val="en-AU" w:eastAsia="en-AU"/>
              </w:rPr>
              <w:t>GoPNG</w:t>
            </w:r>
            <w:proofErr w:type="spellEnd"/>
            <w:r w:rsidRPr="7E1653C1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6F9B2470" w:rsidRPr="7E1653C1">
              <w:rPr>
                <w:rFonts w:eastAsia="Times New Roman"/>
                <w:color w:val="auto"/>
                <w:lang w:val="en-AU" w:eastAsia="en-AU"/>
              </w:rPr>
              <w:t xml:space="preserve">already </w:t>
            </w:r>
            <w:r w:rsidR="5B3691AF" w:rsidRPr="7E1653C1">
              <w:rPr>
                <w:rFonts w:eastAsia="Times New Roman"/>
                <w:color w:val="auto"/>
                <w:lang w:val="en-AU" w:eastAsia="en-AU"/>
              </w:rPr>
              <w:t>coordinat</w:t>
            </w:r>
            <w:r w:rsidR="5E223FF7" w:rsidRPr="7E1653C1">
              <w:rPr>
                <w:rFonts w:eastAsia="Times New Roman"/>
                <w:color w:val="auto"/>
                <w:lang w:val="en-AU" w:eastAsia="en-AU"/>
              </w:rPr>
              <w:t>es</w:t>
            </w:r>
            <w:r w:rsidR="5B3691AF" w:rsidRPr="7E1653C1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Pr="7E1653C1">
              <w:rPr>
                <w:rFonts w:eastAsia="Times New Roman"/>
                <w:color w:val="auto"/>
                <w:lang w:val="en-AU" w:eastAsia="en-AU"/>
              </w:rPr>
              <w:t>request</w:t>
            </w:r>
            <w:r w:rsidR="763AB89F" w:rsidRPr="7E1653C1">
              <w:rPr>
                <w:rFonts w:eastAsia="Times New Roman"/>
                <w:color w:val="auto"/>
                <w:lang w:val="en-AU" w:eastAsia="en-AU"/>
              </w:rPr>
              <w:t xml:space="preserve">s </w:t>
            </w:r>
            <w:r w:rsidR="06AE97CE" w:rsidRPr="7E1653C1">
              <w:rPr>
                <w:rFonts w:eastAsia="Times New Roman"/>
                <w:color w:val="auto"/>
                <w:lang w:val="en-AU" w:eastAsia="en-AU"/>
              </w:rPr>
              <w:t xml:space="preserve">for </w:t>
            </w:r>
            <w:r w:rsidRPr="7E1653C1">
              <w:rPr>
                <w:rFonts w:eastAsia="Times New Roman"/>
                <w:color w:val="auto"/>
                <w:lang w:val="en-AU" w:eastAsia="en-AU"/>
              </w:rPr>
              <w:t>funding information from donors for their forward estimates</w:t>
            </w:r>
            <w:r w:rsidR="23638AB9" w:rsidRPr="7E1653C1">
              <w:rPr>
                <w:rFonts w:eastAsia="Times New Roman"/>
                <w:color w:val="auto"/>
                <w:lang w:val="en-AU" w:eastAsia="en-AU"/>
              </w:rPr>
              <w:t xml:space="preserve"> through quarterly and annual reports to</w:t>
            </w:r>
            <w:r w:rsidR="475E3DDE" w:rsidRPr="7E1653C1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23638AB9" w:rsidRPr="7E1653C1">
              <w:rPr>
                <w:rFonts w:eastAsia="Times New Roman"/>
                <w:color w:val="auto"/>
                <w:lang w:val="en-AU" w:eastAsia="en-AU"/>
              </w:rPr>
              <w:t>the Department of National Planning and Monitoring</w:t>
            </w:r>
            <w:r w:rsidR="5BEF9460" w:rsidRPr="7E1653C1">
              <w:rPr>
                <w:rFonts w:eastAsia="Times New Roman"/>
                <w:color w:val="auto"/>
                <w:lang w:val="en-AU" w:eastAsia="en-AU"/>
              </w:rPr>
              <w:t>.</w:t>
            </w:r>
            <w:r w:rsidR="221B5013" w:rsidRPr="7E1653C1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</w:p>
          <w:p w14:paraId="52A3DC16" w14:textId="16B24DF1" w:rsidR="006300A4" w:rsidRPr="00B22A81" w:rsidRDefault="1E946F85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1653C1">
              <w:rPr>
                <w:rFonts w:eastAsia="Times New Roman"/>
                <w:color w:val="auto"/>
                <w:lang w:val="en-AU" w:eastAsia="en-AU"/>
              </w:rPr>
              <w:t>In the health sector</w:t>
            </w:r>
            <w:r w:rsidR="7EF0C71D" w:rsidRPr="7E1653C1">
              <w:rPr>
                <w:rFonts w:eastAsia="Times New Roman"/>
                <w:color w:val="auto"/>
                <w:lang w:val="en-AU" w:eastAsia="en-AU"/>
              </w:rPr>
              <w:t>,</w:t>
            </w:r>
            <w:r w:rsidRPr="7E1653C1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7E809F6F" w:rsidRPr="7E1653C1">
              <w:rPr>
                <w:rFonts w:eastAsia="Times New Roman"/>
                <w:color w:val="auto"/>
                <w:lang w:val="en-AU" w:eastAsia="en-AU"/>
              </w:rPr>
              <w:t xml:space="preserve">DFAT provides budget information </w:t>
            </w:r>
            <w:r w:rsidR="225A5B7C" w:rsidRPr="7E1653C1">
              <w:rPr>
                <w:rFonts w:eastAsia="Times New Roman"/>
                <w:color w:val="auto"/>
                <w:lang w:val="en-AU" w:eastAsia="en-AU"/>
              </w:rPr>
              <w:t xml:space="preserve">through the </w:t>
            </w:r>
            <w:r w:rsidR="0DF5C8BB" w:rsidRPr="7E1653C1">
              <w:rPr>
                <w:rFonts w:eastAsia="Times New Roman"/>
                <w:color w:val="auto"/>
                <w:lang w:val="en-AU" w:eastAsia="en-AU"/>
              </w:rPr>
              <w:t>H</w:t>
            </w:r>
            <w:r w:rsidR="225A5B7C" w:rsidRPr="7E1653C1">
              <w:rPr>
                <w:rFonts w:eastAsia="Times New Roman"/>
                <w:color w:val="auto"/>
                <w:lang w:val="en-AU" w:eastAsia="en-AU"/>
              </w:rPr>
              <w:t xml:space="preserve">ealth </w:t>
            </w:r>
            <w:r w:rsidR="7398286E" w:rsidRPr="7E1653C1">
              <w:rPr>
                <w:rFonts w:eastAsia="Times New Roman"/>
                <w:color w:val="auto"/>
                <w:lang w:val="en-AU" w:eastAsia="en-AU"/>
              </w:rPr>
              <w:t>F</w:t>
            </w:r>
            <w:r w:rsidR="225A5B7C" w:rsidRPr="7E1653C1">
              <w:rPr>
                <w:rFonts w:eastAsia="Times New Roman"/>
                <w:color w:val="auto"/>
                <w:lang w:val="en-AU" w:eastAsia="en-AU"/>
              </w:rPr>
              <w:t xml:space="preserve">inancing </w:t>
            </w:r>
            <w:r w:rsidR="7B6A916D" w:rsidRPr="7E1653C1">
              <w:rPr>
                <w:rFonts w:eastAsia="Times New Roman"/>
                <w:color w:val="auto"/>
                <w:lang w:val="en-AU" w:eastAsia="en-AU"/>
              </w:rPr>
              <w:t>Technical Working Group; project Stee</w:t>
            </w:r>
            <w:r w:rsidR="4051B346" w:rsidRPr="7E1653C1">
              <w:rPr>
                <w:rFonts w:eastAsia="Times New Roman"/>
                <w:color w:val="auto"/>
                <w:lang w:val="en-AU" w:eastAsia="en-AU"/>
              </w:rPr>
              <w:t>r</w:t>
            </w:r>
            <w:r w:rsidR="225A5B7C" w:rsidRPr="7E1653C1">
              <w:rPr>
                <w:rFonts w:eastAsia="Times New Roman"/>
                <w:color w:val="auto"/>
                <w:lang w:val="en-AU" w:eastAsia="en-AU"/>
              </w:rPr>
              <w:t xml:space="preserve">ing Committees; </w:t>
            </w:r>
            <w:r w:rsidR="230852A7" w:rsidRPr="7E1653C1">
              <w:rPr>
                <w:rFonts w:eastAsia="Times New Roman"/>
                <w:color w:val="auto"/>
                <w:lang w:val="en-AU" w:eastAsia="en-AU"/>
              </w:rPr>
              <w:t>HSAC</w:t>
            </w:r>
            <w:r w:rsidR="418C7161" w:rsidRPr="7E1653C1">
              <w:rPr>
                <w:rFonts w:eastAsia="Times New Roman"/>
                <w:color w:val="auto"/>
                <w:lang w:val="en-AU" w:eastAsia="en-AU"/>
              </w:rPr>
              <w:t>C; and other</w:t>
            </w:r>
            <w:r w:rsidR="64157C4D" w:rsidRPr="7E1653C1">
              <w:rPr>
                <w:rFonts w:eastAsia="Times New Roman"/>
                <w:color w:val="auto"/>
                <w:lang w:val="en-AU" w:eastAsia="en-AU"/>
              </w:rPr>
              <w:t xml:space="preserve"> forums.</w:t>
            </w:r>
          </w:p>
          <w:p w14:paraId="7ED88398" w14:textId="55D7A7D5" w:rsidR="006300A4" w:rsidRPr="00B22A81" w:rsidRDefault="3D136D50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1653C1">
              <w:rPr>
                <w:rFonts w:eastAsia="Times New Roman"/>
                <w:color w:val="auto"/>
                <w:lang w:val="en-AU" w:eastAsia="en-AU"/>
              </w:rPr>
              <w:t xml:space="preserve">For DFAT support to </w:t>
            </w:r>
            <w:r w:rsidR="43F692FC" w:rsidRPr="7E1653C1">
              <w:rPr>
                <w:rFonts w:eastAsia="Times New Roman"/>
                <w:color w:val="auto"/>
                <w:lang w:val="en-AU" w:eastAsia="en-AU"/>
              </w:rPr>
              <w:t>the HSIP TA, t</w:t>
            </w:r>
            <w:r w:rsidR="2FA8BF4A" w:rsidRPr="7E1653C1">
              <w:rPr>
                <w:rFonts w:eastAsia="Times New Roman"/>
                <w:color w:val="auto"/>
                <w:lang w:val="en-AU" w:eastAsia="en-AU"/>
              </w:rPr>
              <w:t xml:space="preserve">he 2013-2023 Direct Funding Agreement between DFAT and </w:t>
            </w:r>
            <w:proofErr w:type="spellStart"/>
            <w:r w:rsidR="2FA8BF4A" w:rsidRPr="7E1653C1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3A271387" w:rsidRPr="7E1653C1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2FA8BF4A" w:rsidRPr="7E1653C1">
              <w:rPr>
                <w:rFonts w:eastAsia="Times New Roman"/>
                <w:color w:val="auto"/>
                <w:lang w:val="en-AU" w:eastAsia="en-AU"/>
              </w:rPr>
              <w:t xml:space="preserve">(and subsequent Exchange of Letters) outlined </w:t>
            </w:r>
            <w:r w:rsidR="4F99CE8C" w:rsidRPr="7E1653C1">
              <w:rPr>
                <w:rFonts w:eastAsia="Times New Roman"/>
                <w:color w:val="auto"/>
                <w:lang w:val="en-AU" w:eastAsia="en-AU"/>
              </w:rPr>
              <w:t xml:space="preserve">the </w:t>
            </w:r>
            <w:r w:rsidR="2FA8BF4A" w:rsidRPr="7E1653C1">
              <w:rPr>
                <w:rFonts w:eastAsia="Times New Roman"/>
                <w:color w:val="auto"/>
                <w:lang w:val="en-AU" w:eastAsia="en-AU"/>
              </w:rPr>
              <w:t>financial information</w:t>
            </w:r>
            <w:r w:rsidR="077BEF45" w:rsidRPr="7E1653C1">
              <w:rPr>
                <w:rFonts w:eastAsia="Times New Roman"/>
                <w:color w:val="auto"/>
                <w:lang w:val="en-AU" w:eastAsia="en-AU"/>
              </w:rPr>
              <w:t xml:space="preserve"> agreed at the time</w:t>
            </w:r>
            <w:r w:rsidR="2FA8BF4A" w:rsidRPr="7E1653C1">
              <w:rPr>
                <w:rFonts w:eastAsia="Times New Roman"/>
                <w:color w:val="auto"/>
                <w:lang w:val="en-AU" w:eastAsia="en-A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9C11" w14:textId="60FB6528" w:rsidR="006300A4" w:rsidRPr="00B22A81" w:rsidRDefault="2FA8BF4A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>DFAT will continue</w:t>
            </w:r>
            <w:r w:rsidR="65251EC2" w:rsidRPr="09069B59">
              <w:rPr>
                <w:rFonts w:eastAsia="Times New Roman"/>
                <w:color w:val="auto"/>
                <w:lang w:val="en-AU" w:eastAsia="en-AU"/>
              </w:rPr>
              <w:t>, where possible,</w:t>
            </w: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 to </w:t>
            </w:r>
            <w:r w:rsidR="49499CBD" w:rsidRPr="09069B59">
              <w:rPr>
                <w:rFonts w:eastAsia="Times New Roman"/>
                <w:color w:val="auto"/>
                <w:lang w:val="en-AU" w:eastAsia="en-AU"/>
              </w:rPr>
              <w:t xml:space="preserve">share with </w:t>
            </w:r>
            <w:proofErr w:type="spellStart"/>
            <w:r w:rsidRPr="09069B59">
              <w:rPr>
                <w:rFonts w:eastAsia="Times New Roman"/>
                <w:color w:val="auto"/>
                <w:lang w:val="en-AU" w:eastAsia="en-AU"/>
              </w:rPr>
              <w:t>GoPNG</w:t>
            </w:r>
            <w:proofErr w:type="spellEnd"/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 forward estimates to support predictability of funding</w:t>
            </w:r>
            <w:r w:rsidR="0DC8FFD9" w:rsidRPr="09069B59">
              <w:rPr>
                <w:rFonts w:eastAsia="Times New Roman"/>
                <w:color w:val="auto"/>
                <w:lang w:val="en-AU" w:eastAsia="en-AU"/>
              </w:rPr>
              <w:t>.</w:t>
            </w:r>
            <w:r w:rsidR="0D8B25B0" w:rsidRPr="09069B59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</w:p>
          <w:p w14:paraId="11240CBE" w14:textId="5D0B8242" w:rsidR="00591547" w:rsidRDefault="008956BF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>
              <w:rPr>
                <w:rFonts w:eastAsia="Times New Roman"/>
                <w:color w:val="auto"/>
                <w:lang w:val="en-AU" w:eastAsia="en-AU"/>
              </w:rPr>
              <w:t xml:space="preserve">DFAT </w:t>
            </w:r>
            <w:r w:rsidR="00920B28">
              <w:rPr>
                <w:rFonts w:eastAsia="Times New Roman"/>
                <w:color w:val="auto"/>
                <w:lang w:val="en-AU" w:eastAsia="en-AU"/>
              </w:rPr>
              <w:t xml:space="preserve">will consider </w:t>
            </w:r>
            <w:r w:rsidR="00EE6B6A">
              <w:rPr>
                <w:rFonts w:eastAsia="Times New Roman"/>
                <w:color w:val="auto"/>
                <w:lang w:val="en-AU" w:eastAsia="en-AU"/>
              </w:rPr>
              <w:t xml:space="preserve">further </w:t>
            </w:r>
            <w:r w:rsidR="00920B28">
              <w:rPr>
                <w:rFonts w:eastAsia="Times New Roman"/>
                <w:color w:val="auto"/>
                <w:lang w:val="en-AU" w:eastAsia="en-AU"/>
              </w:rPr>
              <w:t xml:space="preserve">opportunities </w:t>
            </w:r>
            <w:r w:rsidR="009B3101">
              <w:rPr>
                <w:rFonts w:eastAsia="Times New Roman"/>
                <w:color w:val="auto"/>
                <w:lang w:val="en-AU" w:eastAsia="en-AU"/>
              </w:rPr>
              <w:t xml:space="preserve">to </w:t>
            </w:r>
            <w:r w:rsidR="001F1B2E">
              <w:rPr>
                <w:rFonts w:eastAsia="Times New Roman"/>
                <w:color w:val="auto"/>
                <w:lang w:val="en-AU" w:eastAsia="en-AU"/>
              </w:rPr>
              <w:t xml:space="preserve">improve dialogue and engagement with the </w:t>
            </w:r>
            <w:proofErr w:type="spellStart"/>
            <w:r w:rsidR="001F1B2E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001F1B2E">
              <w:rPr>
                <w:rFonts w:eastAsia="Times New Roman"/>
                <w:color w:val="auto"/>
                <w:lang w:val="en-AU" w:eastAsia="en-AU"/>
              </w:rPr>
              <w:t xml:space="preserve"> and key government stak</w:t>
            </w:r>
            <w:r w:rsidR="005C4707">
              <w:rPr>
                <w:rFonts w:eastAsia="Times New Roman"/>
                <w:color w:val="auto"/>
                <w:lang w:val="en-AU" w:eastAsia="en-AU"/>
              </w:rPr>
              <w:t>eholders as it finalises</w:t>
            </w:r>
            <w:r w:rsidR="00683A24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001A6524">
              <w:rPr>
                <w:rFonts w:eastAsia="Times New Roman"/>
                <w:color w:val="auto"/>
                <w:lang w:val="en-AU" w:eastAsia="en-AU"/>
              </w:rPr>
              <w:t>its</w:t>
            </w:r>
            <w:r w:rsidR="006B4263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00DF5D8A">
              <w:rPr>
                <w:rFonts w:eastAsia="Times New Roman"/>
                <w:color w:val="auto"/>
                <w:lang w:val="en-AU" w:eastAsia="en-AU"/>
              </w:rPr>
              <w:t>new</w:t>
            </w:r>
            <w:r w:rsidR="00683A24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00683A24" w:rsidRPr="00055989">
              <w:rPr>
                <w:rFonts w:eastAsia="Times New Roman"/>
                <w:i/>
                <w:iCs/>
                <w:color w:val="auto"/>
                <w:lang w:val="en-AU" w:eastAsia="en-AU"/>
              </w:rPr>
              <w:t xml:space="preserve">PNG-Australia Health Partnership Strategy </w:t>
            </w:r>
            <w:r w:rsidR="001A6524" w:rsidRPr="00055989">
              <w:rPr>
                <w:rFonts w:eastAsia="Times New Roman"/>
                <w:i/>
                <w:iCs/>
                <w:color w:val="auto"/>
                <w:lang w:val="en-AU" w:eastAsia="en-AU"/>
              </w:rPr>
              <w:t>2024-</w:t>
            </w:r>
            <w:r w:rsidR="00FE5B03" w:rsidRPr="00055989">
              <w:rPr>
                <w:rFonts w:eastAsia="Times New Roman"/>
                <w:i/>
                <w:iCs/>
                <w:color w:val="auto"/>
                <w:lang w:val="en-AU" w:eastAsia="en-AU"/>
              </w:rPr>
              <w:t>2034</w:t>
            </w:r>
            <w:r w:rsidR="00FE5B03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00083E31">
              <w:rPr>
                <w:rFonts w:eastAsia="Times New Roman"/>
                <w:color w:val="auto"/>
                <w:lang w:val="en-AU" w:eastAsia="en-AU"/>
              </w:rPr>
              <w:t>and</w:t>
            </w:r>
            <w:r w:rsidR="00B7104E">
              <w:rPr>
                <w:rFonts w:eastAsia="Times New Roman"/>
                <w:color w:val="auto"/>
                <w:lang w:val="en-AU" w:eastAsia="en-AU"/>
              </w:rPr>
              <w:t xml:space="preserve"> in the design of its </w:t>
            </w:r>
            <w:r w:rsidR="00C3632E">
              <w:rPr>
                <w:rFonts w:eastAsia="Times New Roman"/>
                <w:color w:val="auto"/>
                <w:lang w:val="en-AU" w:eastAsia="en-AU"/>
              </w:rPr>
              <w:t>future</w:t>
            </w:r>
            <w:r w:rsidR="00591547">
              <w:rPr>
                <w:rFonts w:eastAsia="Times New Roman"/>
                <w:color w:val="auto"/>
                <w:lang w:val="en-AU" w:eastAsia="en-AU"/>
              </w:rPr>
              <w:t xml:space="preserve"> health investments. </w:t>
            </w:r>
          </w:p>
          <w:p w14:paraId="533D55E1" w14:textId="284CD4FD" w:rsidR="006300A4" w:rsidRPr="00B22A81" w:rsidRDefault="006300A4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75B9" w14:textId="66FBC0DF" w:rsidR="006300A4" w:rsidRPr="00B22A81" w:rsidRDefault="00121C6F" w:rsidP="09069B5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>
              <w:rPr>
                <w:rFonts w:eastAsia="Times New Roman" w:cstheme="minorHAnsi"/>
                <w:color w:val="auto"/>
                <w:lang w:val="en-AU" w:eastAsia="en-AU"/>
              </w:rPr>
              <w:t>April 2024 onwards</w:t>
            </w:r>
          </w:p>
        </w:tc>
      </w:tr>
      <w:tr w:rsidR="006300A4" w:rsidRPr="00B22A81" w14:paraId="32CFEBFC" w14:textId="77777777" w:rsidTr="00D6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267C" w14:textId="77777777" w:rsidR="006300A4" w:rsidRPr="00B22A81" w:rsidRDefault="006300A4" w:rsidP="00EF3A9B">
            <w:pPr>
              <w:pStyle w:val="Bulletlist1HDMES"/>
              <w:numPr>
                <w:ilvl w:val="0"/>
                <w:numId w:val="0"/>
              </w:num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F56AF3">
              <w:rPr>
                <w:rFonts w:asciiTheme="minorHAnsi" w:hAnsiTheme="minorHAnsi" w:cstheme="minorHAnsi"/>
              </w:rPr>
              <w:t>2.5</w:t>
            </w:r>
            <w:r w:rsidRPr="00B22A81">
              <w:rPr>
                <w:rFonts w:asciiTheme="minorHAnsi" w:hAnsiTheme="minorHAnsi" w:cstheme="minorHAnsi"/>
              </w:rPr>
              <w:t xml:space="preserve"> Collaborate and seek agreement with other donors and </w:t>
            </w:r>
            <w:proofErr w:type="spellStart"/>
            <w:r w:rsidRPr="00B22A81">
              <w:rPr>
                <w:rFonts w:asciiTheme="minorHAnsi" w:hAnsiTheme="minorHAnsi" w:cstheme="minorHAnsi"/>
              </w:rPr>
              <w:t>GoPNG</w:t>
            </w:r>
            <w:proofErr w:type="spellEnd"/>
            <w:r w:rsidRPr="00B22A81">
              <w:rPr>
                <w:rFonts w:asciiTheme="minorHAnsi" w:hAnsiTheme="minorHAnsi" w:cstheme="minorHAnsi"/>
              </w:rPr>
              <w:t xml:space="preserve"> on a shared approach to the current funding of Advisor support for the administration of the pooled fund through PATH and provision of technical support to the </w:t>
            </w:r>
            <w:proofErr w:type="gramStart"/>
            <w:r w:rsidRPr="00B22A81">
              <w:rPr>
                <w:rFonts w:asciiTheme="minorHAnsi" w:hAnsiTheme="minorHAnsi" w:cstheme="minorHAnsi"/>
              </w:rPr>
              <w:t>Provinces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984114" w14:textId="77777777" w:rsidR="006300A4" w:rsidRPr="005B0CC1" w:rsidRDefault="38A25B77" w:rsidP="7E1653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lang w:val="en-AU" w:eastAsia="en-AU"/>
              </w:rPr>
            </w:pPr>
            <w:r w:rsidRPr="005B0CC1">
              <w:rPr>
                <w:rFonts w:eastAsia="Times New Roman"/>
                <w:b/>
                <w:bCs/>
                <w:color w:val="auto"/>
                <w:lang w:val="en-AU" w:eastAsia="en-AU"/>
              </w:rPr>
              <w:t>Partially agree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498A" w14:textId="646DA7DB" w:rsidR="006300A4" w:rsidRPr="00833C7D" w:rsidRDefault="77C0460E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Since </w:t>
            </w:r>
            <w:r w:rsidR="226B131B" w:rsidRPr="7E8FD44C">
              <w:rPr>
                <w:rFonts w:eastAsia="Times New Roman"/>
                <w:color w:val="auto"/>
                <w:lang w:val="en-AU" w:eastAsia="en-AU"/>
              </w:rPr>
              <w:t>October 2020,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449E70D7" w:rsidRPr="7E8FD44C">
              <w:rPr>
                <w:rFonts w:eastAsia="Times New Roman"/>
                <w:color w:val="auto"/>
                <w:lang w:val="en-AU" w:eastAsia="en-AU"/>
              </w:rPr>
              <w:t xml:space="preserve">through </w:t>
            </w:r>
            <w:r w:rsidR="70C6B611" w:rsidRPr="7E8FD44C">
              <w:rPr>
                <w:rFonts w:eastAsia="Times New Roman"/>
                <w:color w:val="auto"/>
                <w:lang w:val="en-AU" w:eastAsia="en-AU"/>
              </w:rPr>
              <w:t xml:space="preserve">the </w:t>
            </w:r>
            <w:r w:rsidR="6317BAA3" w:rsidRPr="7E8FD44C">
              <w:rPr>
                <w:rFonts w:eastAsia="Times New Roman"/>
                <w:color w:val="auto"/>
                <w:lang w:val="en-AU" w:eastAsia="en-AU"/>
              </w:rPr>
              <w:t>EPS</w:t>
            </w:r>
            <w:r w:rsidR="3DB51C2E" w:rsidRPr="7E8FD44C">
              <w:rPr>
                <w:rFonts w:eastAsia="Times New Roman"/>
                <w:color w:val="auto"/>
                <w:lang w:val="en-AU" w:eastAsia="en-AU"/>
              </w:rPr>
              <w:t>-</w:t>
            </w:r>
            <w:r w:rsidR="6317BAA3" w:rsidRPr="7E8FD44C">
              <w:rPr>
                <w:rFonts w:eastAsia="Times New Roman"/>
                <w:color w:val="auto"/>
                <w:lang w:val="en-AU" w:eastAsia="en-AU"/>
              </w:rPr>
              <w:t>HSIP</w:t>
            </w:r>
            <w:r w:rsidR="3B853C6F" w:rsidRPr="7E8FD44C">
              <w:rPr>
                <w:rFonts w:eastAsia="Times New Roman"/>
                <w:color w:val="auto"/>
                <w:lang w:val="en-AU" w:eastAsia="en-AU"/>
              </w:rPr>
              <w:t xml:space="preserve">, DFAT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has funded an Advisor and up to </w:t>
            </w:r>
            <w:r w:rsidR="20D7376C" w:rsidRPr="7E8FD44C">
              <w:rPr>
                <w:rFonts w:eastAsia="Times New Roman"/>
                <w:color w:val="auto"/>
                <w:lang w:val="en-AU" w:eastAsia="en-AU"/>
              </w:rPr>
              <w:t xml:space="preserve">ten </w:t>
            </w:r>
            <w:r w:rsidR="173D3C85" w:rsidRPr="7E8FD44C">
              <w:rPr>
                <w:rFonts w:eastAsia="Times New Roman"/>
                <w:color w:val="auto"/>
                <w:lang w:val="en-AU" w:eastAsia="en-AU"/>
              </w:rPr>
              <w:t>in</w:t>
            </w:r>
            <w:r w:rsidR="4E9A138F" w:rsidRPr="7E8FD44C">
              <w:rPr>
                <w:rFonts w:eastAsia="Times New Roman"/>
                <w:color w:val="auto"/>
                <w:lang w:val="en-AU" w:eastAsia="en-AU"/>
              </w:rPr>
              <w:t>-</w:t>
            </w:r>
            <w:r w:rsidR="173D3C85" w:rsidRPr="7E8FD44C">
              <w:rPr>
                <w:rFonts w:eastAsia="Times New Roman"/>
                <w:color w:val="auto"/>
                <w:lang w:val="en-AU" w:eastAsia="en-AU"/>
              </w:rPr>
              <w:t xml:space="preserve">line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positions to support the operations of the HSIP TA.</w:t>
            </w:r>
            <w:r w:rsidR="6072EFBE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738942A6" w:rsidRPr="7E8FD44C">
              <w:rPr>
                <w:rFonts w:eastAsia="Times New Roman"/>
                <w:color w:val="auto"/>
                <w:lang w:val="en-AU" w:eastAsia="en-AU"/>
              </w:rPr>
              <w:t xml:space="preserve">DFAT </w:t>
            </w:r>
            <w:r w:rsidR="7FD95904" w:rsidRPr="7E8FD44C">
              <w:rPr>
                <w:rFonts w:eastAsia="Times New Roman"/>
                <w:color w:val="auto"/>
                <w:lang w:val="en-AU" w:eastAsia="en-AU"/>
              </w:rPr>
              <w:t xml:space="preserve">is working with </w:t>
            </w:r>
            <w:proofErr w:type="spellStart"/>
            <w:r w:rsidR="7FD95904" w:rsidRPr="7E8FD44C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7FD95904" w:rsidRPr="7E8FD44C">
              <w:rPr>
                <w:rFonts w:eastAsia="Times New Roman"/>
                <w:color w:val="auto"/>
                <w:lang w:val="en-AU" w:eastAsia="en-AU"/>
              </w:rPr>
              <w:t xml:space="preserve"> to support the transition of those positions into the department</w:t>
            </w:r>
            <w:r w:rsidR="1F2A3A02" w:rsidRPr="7E8FD44C">
              <w:rPr>
                <w:rFonts w:eastAsia="Times New Roman"/>
                <w:color w:val="auto"/>
                <w:lang w:val="en-AU" w:eastAsia="en-AU"/>
              </w:rPr>
              <w:t xml:space="preserve"> before the end of the EPS</w:t>
            </w:r>
            <w:r w:rsidR="49C8D08A" w:rsidRPr="7E8FD44C">
              <w:rPr>
                <w:rFonts w:eastAsia="Times New Roman"/>
                <w:color w:val="auto"/>
                <w:lang w:val="en-AU" w:eastAsia="en-AU"/>
              </w:rPr>
              <w:t>-</w:t>
            </w:r>
            <w:r w:rsidR="1F2A3A02" w:rsidRPr="7E8FD44C">
              <w:rPr>
                <w:rFonts w:eastAsia="Times New Roman"/>
                <w:color w:val="auto"/>
                <w:lang w:val="en-AU" w:eastAsia="en-AU"/>
              </w:rPr>
              <w:t>HSIP program in June 2025</w:t>
            </w:r>
            <w:r w:rsidR="7FD95904" w:rsidRPr="7E8FD44C">
              <w:rPr>
                <w:rFonts w:eastAsia="Times New Roman"/>
                <w:color w:val="auto"/>
                <w:lang w:val="en-AU" w:eastAsia="en-AU"/>
              </w:rPr>
              <w:t>.</w:t>
            </w:r>
          </w:p>
          <w:p w14:paraId="31880F22" w14:textId="0E4E050A" w:rsidR="006300A4" w:rsidRPr="00833C7D" w:rsidRDefault="5B3EF97B" w:rsidP="7E8FD4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The </w:t>
            </w:r>
            <w:proofErr w:type="spellStart"/>
            <w:r w:rsidRPr="7E8FD44C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 is the lead on d</w:t>
            </w:r>
            <w:r w:rsidR="6604B263" w:rsidRPr="7E8FD44C">
              <w:rPr>
                <w:rFonts w:eastAsia="Times New Roman"/>
                <w:color w:val="auto"/>
                <w:lang w:val="en-AU" w:eastAsia="en-AU"/>
              </w:rPr>
              <w:t xml:space="preserve">onor coordination, including future support </w:t>
            </w:r>
            <w:r w:rsidR="7AAC144C" w:rsidRPr="7E8FD44C">
              <w:rPr>
                <w:rFonts w:eastAsia="Times New Roman"/>
                <w:color w:val="auto"/>
                <w:lang w:val="en-AU" w:eastAsia="en-AU"/>
              </w:rPr>
              <w:t xml:space="preserve">to the </w:t>
            </w:r>
            <w:r w:rsidR="44CDBC47" w:rsidRPr="7E8FD44C">
              <w:rPr>
                <w:rFonts w:eastAsia="Times New Roman"/>
                <w:color w:val="auto"/>
                <w:lang w:val="en-AU" w:eastAsia="en-AU"/>
              </w:rPr>
              <w:t xml:space="preserve">new </w:t>
            </w:r>
            <w:r w:rsidR="44CDBC47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>Trusts Division</w:t>
            </w:r>
            <w:r w:rsidR="0018B6CC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CE37" w14:textId="3288FB52" w:rsidR="006300A4" w:rsidRPr="00833C7D" w:rsidRDefault="37F64571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DFAT will </w:t>
            </w:r>
            <w:r w:rsidR="7EF98CEF" w:rsidRPr="09069B59">
              <w:rPr>
                <w:rFonts w:eastAsia="Times New Roman"/>
                <w:color w:val="auto"/>
                <w:lang w:val="en-AU" w:eastAsia="en-AU"/>
              </w:rPr>
              <w:t xml:space="preserve">continue to </w:t>
            </w: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engage </w:t>
            </w:r>
            <w:r w:rsidR="2D87B875" w:rsidRPr="09069B59">
              <w:rPr>
                <w:rFonts w:eastAsia="Times New Roman"/>
                <w:color w:val="auto"/>
                <w:lang w:val="en-AU" w:eastAsia="en-AU"/>
              </w:rPr>
              <w:t xml:space="preserve">the </w:t>
            </w:r>
            <w:proofErr w:type="spellStart"/>
            <w:r w:rsidR="2D87B875" w:rsidRPr="09069B59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2D87B875" w:rsidRPr="09069B59">
              <w:rPr>
                <w:rFonts w:eastAsia="Times New Roman"/>
                <w:color w:val="auto"/>
                <w:lang w:val="en-AU" w:eastAsia="en-AU"/>
              </w:rPr>
              <w:t xml:space="preserve"> on the transition of the DFAT-supported positions into the department</w:t>
            </w:r>
            <w:r w:rsidR="3986790E" w:rsidRPr="09069B59">
              <w:rPr>
                <w:rFonts w:eastAsia="Times New Roman"/>
                <w:color w:val="auto"/>
                <w:lang w:val="en-AU" w:eastAsia="en-AU"/>
              </w:rPr>
              <w:t>.</w:t>
            </w:r>
          </w:p>
          <w:p w14:paraId="2866C491" w14:textId="64F49E7E" w:rsidR="006300A4" w:rsidRPr="00833C7D" w:rsidRDefault="7EC922E7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Once </w:t>
            </w:r>
            <w:r w:rsidR="09BCF8E4" w:rsidRPr="09069B59">
              <w:rPr>
                <w:rFonts w:eastAsia="Times New Roman"/>
                <w:color w:val="auto"/>
                <w:lang w:val="en-AU" w:eastAsia="en-AU"/>
              </w:rPr>
              <w:t xml:space="preserve">the </w:t>
            </w: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teams are in place, </w:t>
            </w:r>
            <w:r w:rsidR="3986790E" w:rsidRPr="09069B59">
              <w:rPr>
                <w:rFonts w:eastAsia="Times New Roman"/>
                <w:color w:val="auto"/>
                <w:lang w:val="en-AU" w:eastAsia="en-AU"/>
              </w:rPr>
              <w:t xml:space="preserve">DFAT will engage </w:t>
            </w:r>
            <w:r w:rsidR="37F64571" w:rsidRPr="09069B59">
              <w:rPr>
                <w:rFonts w:eastAsia="Times New Roman"/>
                <w:color w:val="auto"/>
                <w:lang w:val="en-AU" w:eastAsia="en-AU"/>
              </w:rPr>
              <w:t xml:space="preserve">with the </w:t>
            </w:r>
            <w:r w:rsidR="449AD14D" w:rsidRPr="09069B59">
              <w:rPr>
                <w:rFonts w:eastAsia="Times New Roman"/>
                <w:color w:val="auto"/>
                <w:lang w:val="en-AU" w:eastAsia="en-AU"/>
              </w:rPr>
              <w:t>new</w:t>
            </w:r>
            <w:r w:rsidR="2FA8BF4A" w:rsidRPr="09069B59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2FA8BF4A" w:rsidRPr="09069B59">
              <w:rPr>
                <w:rFonts w:eastAsia="Times New Roman"/>
                <w:i/>
                <w:iCs/>
                <w:color w:val="auto"/>
                <w:lang w:val="en-AU" w:eastAsia="en-AU"/>
              </w:rPr>
              <w:t xml:space="preserve">Trusts Division </w:t>
            </w:r>
            <w:r w:rsidR="2FA8BF4A" w:rsidRPr="09069B59">
              <w:rPr>
                <w:rFonts w:eastAsia="Times New Roman"/>
                <w:color w:val="auto"/>
                <w:lang w:val="en-AU" w:eastAsia="en-AU"/>
              </w:rPr>
              <w:t>and</w:t>
            </w:r>
            <w:r w:rsidR="2FA8BF4A" w:rsidRPr="09069B59">
              <w:rPr>
                <w:rFonts w:eastAsia="Times New Roman"/>
                <w:i/>
                <w:iCs/>
                <w:color w:val="auto"/>
                <w:lang w:val="en-AU" w:eastAsia="en-AU"/>
              </w:rPr>
              <w:t xml:space="preserve"> </w:t>
            </w:r>
            <w:r w:rsidR="2FA8BF4A" w:rsidRPr="09069B59">
              <w:rPr>
                <w:rFonts w:eastAsia="Times New Roman"/>
                <w:color w:val="auto"/>
                <w:lang w:val="en-AU" w:eastAsia="en-AU"/>
              </w:rPr>
              <w:t>the</w:t>
            </w:r>
            <w:r w:rsidR="2FA8BF4A" w:rsidRPr="09069B59">
              <w:rPr>
                <w:rFonts w:eastAsia="Times New Roman"/>
                <w:i/>
                <w:iCs/>
                <w:color w:val="auto"/>
                <w:lang w:val="en-AU" w:eastAsia="en-AU"/>
              </w:rPr>
              <w:t xml:space="preserve"> Aid Management and Partnership Coordination Division</w:t>
            </w:r>
            <w:r w:rsidR="449AD14D" w:rsidRPr="09069B59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184B4D37" w:rsidRPr="09069B59">
              <w:rPr>
                <w:rFonts w:eastAsia="Times New Roman"/>
                <w:color w:val="auto"/>
                <w:lang w:val="en-AU" w:eastAsia="en-AU"/>
              </w:rPr>
              <w:t xml:space="preserve">to </w:t>
            </w:r>
            <w:r w:rsidR="17F131AC" w:rsidRPr="09069B59">
              <w:rPr>
                <w:rFonts w:eastAsia="Times New Roman"/>
                <w:color w:val="auto"/>
                <w:lang w:val="en-AU" w:eastAsia="en-AU"/>
              </w:rPr>
              <w:t xml:space="preserve">discuss how </w:t>
            </w:r>
            <w:r w:rsidR="28011114" w:rsidRPr="09069B59">
              <w:rPr>
                <w:rFonts w:eastAsia="Times New Roman"/>
                <w:color w:val="auto"/>
                <w:lang w:val="en-AU" w:eastAsia="en-AU"/>
              </w:rPr>
              <w:t xml:space="preserve">DFAT and other donors can better support </w:t>
            </w:r>
            <w:proofErr w:type="spellStart"/>
            <w:r w:rsidR="28011114" w:rsidRPr="09069B59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28011114" w:rsidRPr="09069B59">
              <w:rPr>
                <w:rFonts w:eastAsia="Times New Roman"/>
                <w:color w:val="auto"/>
                <w:lang w:val="en-AU" w:eastAsia="en-AU"/>
              </w:rPr>
              <w:t xml:space="preserve">. </w:t>
            </w:r>
          </w:p>
          <w:p w14:paraId="16F19289" w14:textId="73851468" w:rsidR="006300A4" w:rsidRPr="00833C7D" w:rsidRDefault="72EEF0EB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iCs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>DFAT will continue to engage with other donors on cost-sharing.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5C2C" w14:textId="77777777" w:rsidR="006300A4" w:rsidRPr="00833C7D" w:rsidRDefault="006300A4" w:rsidP="00EF3A9B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 w:rsidRPr="00833C7D">
              <w:rPr>
                <w:rFonts w:eastAsia="Times New Roman" w:cstheme="minorHAnsi"/>
                <w:color w:val="auto"/>
                <w:lang w:val="en-AU" w:eastAsia="en-AU"/>
              </w:rPr>
              <w:t>June 2025</w:t>
            </w:r>
          </w:p>
        </w:tc>
      </w:tr>
      <w:tr w:rsidR="006300A4" w:rsidRPr="00B22A81" w14:paraId="14C49F77" w14:textId="77777777" w:rsidTr="00D64130">
        <w:trPr>
          <w:trHeight w:val="3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D00E1" w14:textId="10AF4678" w:rsidR="006300A4" w:rsidRPr="00B22A81" w:rsidRDefault="006300A4" w:rsidP="00EF3A9B">
            <w:pPr>
              <w:pStyle w:val="Bulletlist1HDMES"/>
              <w:numPr>
                <w:ilvl w:val="0"/>
                <w:numId w:val="0"/>
              </w:num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F56AF3">
              <w:rPr>
                <w:rFonts w:asciiTheme="minorHAnsi" w:hAnsiTheme="minorHAnsi" w:cstheme="minorHAnsi"/>
              </w:rPr>
              <w:lastRenderedPageBreak/>
              <w:t>2.6</w:t>
            </w:r>
            <w:r w:rsidRPr="00B22A81">
              <w:rPr>
                <w:rFonts w:asciiTheme="minorHAnsi" w:hAnsiTheme="minorHAnsi" w:cstheme="minorHAnsi"/>
              </w:rPr>
              <w:t xml:space="preserve"> With other development partners and </w:t>
            </w:r>
            <w:proofErr w:type="spellStart"/>
            <w:r w:rsidRPr="00B22A81">
              <w:rPr>
                <w:rFonts w:asciiTheme="minorHAnsi" w:hAnsiTheme="minorHAnsi" w:cstheme="minorHAnsi"/>
              </w:rPr>
              <w:t>GoPNG</w:t>
            </w:r>
            <w:proofErr w:type="spellEnd"/>
            <w:r w:rsidRPr="00B22A81">
              <w:rPr>
                <w:rFonts w:asciiTheme="minorHAnsi" w:hAnsiTheme="minorHAnsi" w:cstheme="minorHAnsi"/>
              </w:rPr>
              <w:t xml:space="preserve">, discuss the option and viability of funding an allocated </w:t>
            </w:r>
            <w:r w:rsidR="00E22921">
              <w:rPr>
                <w:rFonts w:eastAsia="Times New Roman"/>
                <w:lang w:eastAsia="en-AU"/>
              </w:rPr>
              <w:t>G</w:t>
            </w:r>
            <w:r w:rsidR="00E22921" w:rsidRPr="7E8FD44C">
              <w:rPr>
                <w:rFonts w:eastAsia="Times New Roman"/>
                <w:lang w:eastAsia="en-AU"/>
              </w:rPr>
              <w:t xml:space="preserve">ender </w:t>
            </w:r>
            <w:r w:rsidR="00E22921">
              <w:rPr>
                <w:rFonts w:eastAsia="Times New Roman"/>
                <w:lang w:eastAsia="en-AU"/>
              </w:rPr>
              <w:t>E</w:t>
            </w:r>
            <w:r w:rsidR="00E22921" w:rsidRPr="7E8FD44C">
              <w:rPr>
                <w:rFonts w:eastAsia="Times New Roman"/>
                <w:lang w:eastAsia="en-AU"/>
              </w:rPr>
              <w:t xml:space="preserve">quality, </w:t>
            </w:r>
            <w:r w:rsidR="00E22921">
              <w:rPr>
                <w:rFonts w:eastAsia="Times New Roman"/>
                <w:lang w:eastAsia="en-AU"/>
              </w:rPr>
              <w:t>D</w:t>
            </w:r>
            <w:r w:rsidR="00E22921" w:rsidRPr="7E8FD44C">
              <w:rPr>
                <w:rFonts w:eastAsia="Times New Roman"/>
                <w:lang w:eastAsia="en-AU"/>
              </w:rPr>
              <w:t xml:space="preserve">isability and </w:t>
            </w:r>
            <w:r w:rsidR="00822EC3">
              <w:rPr>
                <w:rFonts w:eastAsia="Times New Roman"/>
                <w:lang w:eastAsia="en-AU"/>
              </w:rPr>
              <w:t>S</w:t>
            </w:r>
            <w:r w:rsidR="00E22921" w:rsidRPr="7E8FD44C">
              <w:rPr>
                <w:rFonts w:eastAsia="Times New Roman"/>
                <w:lang w:eastAsia="en-AU"/>
              </w:rPr>
              <w:t xml:space="preserve">ocial </w:t>
            </w:r>
            <w:r w:rsidR="00822EC3">
              <w:rPr>
                <w:rFonts w:eastAsia="Times New Roman"/>
                <w:lang w:eastAsia="en-AU"/>
              </w:rPr>
              <w:t>I</w:t>
            </w:r>
            <w:r w:rsidR="00E22921" w:rsidRPr="7E8FD44C">
              <w:rPr>
                <w:rFonts w:eastAsia="Times New Roman"/>
                <w:lang w:eastAsia="en-AU"/>
              </w:rPr>
              <w:t xml:space="preserve">nclusion </w:t>
            </w:r>
            <w:r w:rsidR="00822EC3">
              <w:rPr>
                <w:rFonts w:eastAsia="Times New Roman"/>
                <w:lang w:eastAsia="en-AU"/>
              </w:rPr>
              <w:t>(</w:t>
            </w:r>
            <w:r w:rsidRPr="00B22A81">
              <w:rPr>
                <w:rFonts w:asciiTheme="minorHAnsi" w:hAnsiTheme="minorHAnsi" w:cstheme="minorHAnsi"/>
              </w:rPr>
              <w:t>GEDSI</w:t>
            </w:r>
            <w:r w:rsidR="00822EC3">
              <w:rPr>
                <w:rFonts w:asciiTheme="minorHAnsi" w:hAnsiTheme="minorHAnsi" w:cstheme="minorHAnsi"/>
              </w:rPr>
              <w:t>)</w:t>
            </w:r>
            <w:r w:rsidRPr="00B22A81">
              <w:rPr>
                <w:rFonts w:asciiTheme="minorHAnsi" w:hAnsiTheme="minorHAnsi" w:cstheme="minorHAnsi"/>
              </w:rPr>
              <w:t xml:space="preserve"> advisor position in the HSIP TA secretariat who can work directly with NDOH and the Provinces to better mainstream GEDSI in their work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B64D" w:themeFill="accent2" w:themeFillShade="BF"/>
          </w:tcPr>
          <w:p w14:paraId="3B37ABE1" w14:textId="77777777" w:rsidR="006300A4" w:rsidRPr="005B0CC1" w:rsidRDefault="006300A4" w:rsidP="00EF3A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</w:pPr>
            <w:r w:rsidRPr="005B0CC1"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  <w:t>Agree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EABE7" w14:textId="4CF7155F" w:rsidR="006300A4" w:rsidRPr="00B22A81" w:rsidRDefault="0356E9A9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DFAT agrees that gender equality, disability equity and social inclusion were not </w:t>
            </w:r>
            <w:r w:rsidR="0ECE1EAD" w:rsidRPr="7E8FD44C">
              <w:rPr>
                <w:rFonts w:eastAsia="Times New Roman"/>
                <w:color w:val="auto"/>
                <w:lang w:val="en-AU" w:eastAsia="en-AU"/>
              </w:rPr>
              <w:t xml:space="preserve">well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integrated into the work of</w:t>
            </w:r>
            <w:r w:rsidR="5D4AF19A" w:rsidRPr="7E8FD44C">
              <w:rPr>
                <w:rFonts w:eastAsia="Times New Roman"/>
                <w:color w:val="auto"/>
                <w:lang w:val="en-AU" w:eastAsia="en-AU"/>
              </w:rPr>
              <w:t xml:space="preserve"> the 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HSIP TA</w:t>
            </w:r>
            <w:r w:rsidR="720CAEFD" w:rsidRPr="7E8FD44C">
              <w:rPr>
                <w:rFonts w:eastAsia="Times New Roman"/>
                <w:color w:val="auto"/>
                <w:lang w:val="en-AU" w:eastAsia="en-AU"/>
              </w:rPr>
              <w:t xml:space="preserve"> team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>.</w:t>
            </w:r>
            <w:r w:rsidR="6A9AEE62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proofErr w:type="spellStart"/>
            <w:r w:rsidR="38CAE4AF" w:rsidRPr="7E8FD44C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0258891C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0AA2BF4B" w:rsidRPr="7E8FD44C">
              <w:rPr>
                <w:rFonts w:eastAsia="Times New Roman"/>
                <w:color w:val="auto"/>
                <w:lang w:val="en-AU" w:eastAsia="en-AU"/>
              </w:rPr>
              <w:t xml:space="preserve">should consider how the </w:t>
            </w:r>
            <w:r w:rsidR="535581D5" w:rsidRPr="7E8FD44C">
              <w:rPr>
                <w:rFonts w:eastAsia="Times New Roman"/>
                <w:color w:val="auto"/>
                <w:lang w:val="en-AU" w:eastAsia="en-AU"/>
              </w:rPr>
              <w:t xml:space="preserve">new </w:t>
            </w:r>
            <w:r w:rsidR="535581D5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>Gender and Disability Section</w:t>
            </w:r>
            <w:r w:rsidR="1CEB6B0C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>,</w:t>
            </w:r>
            <w:r w:rsidR="535581D5" w:rsidRPr="7E8FD44C">
              <w:rPr>
                <w:rFonts w:eastAsia="Times New Roman"/>
                <w:color w:val="auto"/>
                <w:lang w:val="en-AU" w:eastAsia="en-AU"/>
              </w:rPr>
              <w:t xml:space="preserve"> under the Public Health Branch</w:t>
            </w:r>
            <w:r w:rsidR="74E56300" w:rsidRPr="7E8FD44C">
              <w:rPr>
                <w:rFonts w:eastAsia="Times New Roman"/>
                <w:color w:val="auto"/>
                <w:lang w:val="en-AU" w:eastAsia="en-AU"/>
              </w:rPr>
              <w:t>,</w:t>
            </w:r>
            <w:r w:rsidR="3EA2B267" w:rsidRPr="7E8FD44C">
              <w:rPr>
                <w:rFonts w:eastAsia="Times New Roman"/>
                <w:color w:val="auto"/>
                <w:lang w:val="en-AU" w:eastAsia="en-AU"/>
              </w:rPr>
              <w:t xml:space="preserve"> can </w:t>
            </w:r>
            <w:r w:rsidR="76BE24AE" w:rsidRPr="7E8FD44C">
              <w:rPr>
                <w:rFonts w:eastAsia="Times New Roman"/>
                <w:color w:val="auto"/>
                <w:lang w:val="en-AU" w:eastAsia="en-AU"/>
              </w:rPr>
              <w:t xml:space="preserve">support </w:t>
            </w:r>
            <w:r w:rsidR="21C46CAD" w:rsidRPr="7E8FD44C">
              <w:rPr>
                <w:rFonts w:eastAsia="Times New Roman"/>
                <w:color w:val="auto"/>
                <w:lang w:val="en-AU" w:eastAsia="en-AU"/>
              </w:rPr>
              <w:t xml:space="preserve">across </w:t>
            </w:r>
            <w:proofErr w:type="spellStart"/>
            <w:r w:rsidR="31CC79A1" w:rsidRPr="7E8FD44C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31CC79A1" w:rsidRPr="7E8FD44C">
              <w:rPr>
                <w:rFonts w:eastAsia="Times New Roman"/>
                <w:color w:val="auto"/>
                <w:lang w:val="en-AU" w:eastAsia="en-AU"/>
              </w:rPr>
              <w:t xml:space="preserve"> (including with the new </w:t>
            </w:r>
            <w:r w:rsidR="4CF9F964" w:rsidRPr="7E8FD44C">
              <w:rPr>
                <w:rFonts w:eastAsia="Times New Roman"/>
                <w:color w:val="auto"/>
                <w:lang w:val="en-AU" w:eastAsia="en-AU"/>
              </w:rPr>
              <w:t>T</w:t>
            </w:r>
            <w:r w:rsidR="31CC79A1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 xml:space="preserve">rusts Division) </w:t>
            </w:r>
            <w:r w:rsidR="31CC79A1" w:rsidRPr="7E8FD44C">
              <w:rPr>
                <w:rFonts w:eastAsia="Times New Roman"/>
                <w:color w:val="auto"/>
                <w:lang w:val="en-AU" w:eastAsia="en-AU"/>
              </w:rPr>
              <w:t xml:space="preserve">and provinces to better mainstream GEDSI in their work. </w:t>
            </w:r>
          </w:p>
          <w:p w14:paraId="37297E72" w14:textId="7242C382" w:rsidR="006300A4" w:rsidRPr="00B22A81" w:rsidRDefault="105D72FD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The PNG-Australia Transition to Health (PATH) program is contractually required to incorporate GEDSI into all </w:t>
            </w:r>
            <w:proofErr w:type="gramStart"/>
            <w:r w:rsidRPr="7E8FD44C">
              <w:rPr>
                <w:rFonts w:eastAsia="Times New Roman"/>
                <w:color w:val="auto"/>
                <w:lang w:val="en-AU" w:eastAsia="en-AU"/>
              </w:rPr>
              <w:t>activities</w:t>
            </w:r>
            <w:r w:rsidR="393E420A" w:rsidRPr="7E8FD44C">
              <w:rPr>
                <w:rFonts w:eastAsia="Times New Roman"/>
                <w:color w:val="auto"/>
                <w:lang w:val="en-AU" w:eastAsia="en-AU"/>
              </w:rPr>
              <w:t xml:space="preserve">, </w:t>
            </w:r>
            <w:r w:rsidR="0E51C4DC" w:rsidRPr="7E8FD44C">
              <w:rPr>
                <w:rFonts w:eastAsia="Times New Roman"/>
                <w:color w:val="auto"/>
                <w:lang w:val="en-AU" w:eastAsia="en-AU"/>
              </w:rPr>
              <w:t xml:space="preserve"> including</w:t>
            </w:r>
            <w:proofErr w:type="gramEnd"/>
            <w:r w:rsidR="0E51C4DC" w:rsidRPr="7E8FD44C">
              <w:rPr>
                <w:rFonts w:eastAsia="Times New Roman"/>
                <w:color w:val="auto"/>
                <w:lang w:val="en-AU" w:eastAsia="en-AU"/>
              </w:rPr>
              <w:t xml:space="preserve"> the ESPHSP</w:t>
            </w: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. </w:t>
            </w:r>
            <w:r w:rsidR="76C28055" w:rsidRPr="7E8FD44C">
              <w:rPr>
                <w:rFonts w:eastAsia="Times New Roman"/>
                <w:color w:val="auto"/>
                <w:lang w:val="en-AU" w:eastAsia="en-AU"/>
              </w:rPr>
              <w:t xml:space="preserve">Through the </w:t>
            </w:r>
            <w:proofErr w:type="spellStart"/>
            <w:r w:rsidR="35273B34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>Sapotim</w:t>
            </w:r>
            <w:proofErr w:type="spellEnd"/>
            <w:r w:rsidR="35273B34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 xml:space="preserve"> Lida </w:t>
            </w:r>
            <w:r w:rsidR="35273B34" w:rsidRPr="7E8FD44C">
              <w:rPr>
                <w:rFonts w:eastAsia="Times New Roman"/>
                <w:color w:val="auto"/>
                <w:lang w:val="en-AU" w:eastAsia="en-AU"/>
              </w:rPr>
              <w:t>program</w:t>
            </w:r>
            <w:r w:rsidR="324E560F" w:rsidRPr="7E8FD44C">
              <w:rPr>
                <w:rFonts w:eastAsia="Times New Roman"/>
                <w:color w:val="auto"/>
                <w:lang w:val="en-AU" w:eastAsia="en-AU"/>
              </w:rPr>
              <w:t>,</w:t>
            </w:r>
            <w:r w:rsidR="35273B34" w:rsidRPr="7E8FD44C">
              <w:rPr>
                <w:rFonts w:eastAsia="Times New Roman"/>
                <w:color w:val="auto"/>
                <w:lang w:val="en-AU" w:eastAsia="en-AU"/>
              </w:rPr>
              <w:t xml:space="preserve"> under </w:t>
            </w:r>
            <w:r w:rsidR="50EEC2DF" w:rsidRPr="7E8FD44C">
              <w:rPr>
                <w:rFonts w:eastAsia="Times New Roman"/>
                <w:color w:val="auto"/>
                <w:lang w:val="en-AU" w:eastAsia="en-AU"/>
              </w:rPr>
              <w:t>PATH</w:t>
            </w:r>
            <w:r w:rsidR="76C28055" w:rsidRPr="7E8FD44C">
              <w:rPr>
                <w:rFonts w:eastAsia="Times New Roman"/>
                <w:color w:val="auto"/>
                <w:lang w:val="en-AU" w:eastAsia="en-AU"/>
              </w:rPr>
              <w:t xml:space="preserve">, </w:t>
            </w:r>
            <w:r w:rsidR="5CCA1C38" w:rsidRPr="7E8FD44C">
              <w:rPr>
                <w:rFonts w:eastAsia="Times New Roman"/>
                <w:color w:val="auto"/>
                <w:lang w:val="en-AU" w:eastAsia="en-AU"/>
              </w:rPr>
              <w:t>DFAT is working with PHAs to establish GEDSI committees, draft GEDSI policies and identify PHA GEDSI focal points to lead the implementation of the GEDSI annual work plan.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07661" w14:textId="14968C89" w:rsidR="006300A4" w:rsidRPr="00B22A81" w:rsidRDefault="4453AD02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DFAT </w:t>
            </w:r>
            <w:r w:rsidR="28151C59" w:rsidRPr="09069B59">
              <w:rPr>
                <w:rFonts w:eastAsia="Times New Roman"/>
                <w:color w:val="auto"/>
                <w:lang w:val="en-AU" w:eastAsia="en-AU"/>
              </w:rPr>
              <w:t xml:space="preserve">is </w:t>
            </w:r>
            <w:r w:rsidR="5BD67AB2" w:rsidRPr="09069B59">
              <w:rPr>
                <w:rFonts w:eastAsia="Times New Roman"/>
                <w:color w:val="auto"/>
                <w:lang w:val="en-AU" w:eastAsia="en-AU"/>
              </w:rPr>
              <w:t>work</w:t>
            </w:r>
            <w:r w:rsidR="4C0A39AD" w:rsidRPr="09069B59">
              <w:rPr>
                <w:rFonts w:eastAsia="Times New Roman"/>
                <w:color w:val="auto"/>
                <w:lang w:val="en-AU" w:eastAsia="en-AU"/>
              </w:rPr>
              <w:t>ing</w:t>
            </w:r>
            <w:r w:rsidR="5BD67AB2" w:rsidRPr="09069B59">
              <w:rPr>
                <w:rFonts w:eastAsia="Times New Roman"/>
                <w:color w:val="auto"/>
                <w:lang w:val="en-AU" w:eastAsia="en-AU"/>
              </w:rPr>
              <w:t xml:space="preserve"> with PATH to support better alignment of the GEDSI </w:t>
            </w:r>
            <w:r w:rsidR="432A0E12" w:rsidRPr="09069B59">
              <w:rPr>
                <w:rFonts w:eastAsia="Times New Roman"/>
                <w:color w:val="auto"/>
                <w:lang w:val="en-AU" w:eastAsia="en-AU"/>
              </w:rPr>
              <w:t xml:space="preserve">program of </w:t>
            </w:r>
            <w:r w:rsidR="5BD67AB2" w:rsidRPr="09069B59">
              <w:rPr>
                <w:rFonts w:eastAsia="Times New Roman"/>
                <w:color w:val="auto"/>
                <w:lang w:val="en-AU" w:eastAsia="en-AU"/>
              </w:rPr>
              <w:t>work</w:t>
            </w:r>
            <w:r w:rsidR="2F5AA194" w:rsidRPr="09069B59">
              <w:rPr>
                <w:rFonts w:eastAsia="Times New Roman"/>
                <w:color w:val="auto"/>
                <w:lang w:val="en-AU" w:eastAsia="en-AU"/>
              </w:rPr>
              <w:t xml:space="preserve">. </w:t>
            </w:r>
          </w:p>
          <w:p w14:paraId="7EAC7BB9" w14:textId="21C5FB05" w:rsidR="006300A4" w:rsidRPr="00B22A81" w:rsidRDefault="7BC18C9D" w:rsidP="09069B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t xml:space="preserve">PATH </w:t>
            </w:r>
            <w:r w:rsidR="365C8152" w:rsidRPr="7E8FD44C">
              <w:rPr>
                <w:rFonts w:eastAsia="Times New Roman"/>
                <w:color w:val="auto"/>
                <w:lang w:val="en-AU" w:eastAsia="en-AU"/>
              </w:rPr>
              <w:t xml:space="preserve">will engage with </w:t>
            </w:r>
            <w:proofErr w:type="spellStart"/>
            <w:r w:rsidR="7B23B611" w:rsidRPr="7E8FD44C">
              <w:rPr>
                <w:rFonts w:eastAsia="Times New Roman"/>
                <w:color w:val="auto"/>
                <w:lang w:val="en-AU" w:eastAsia="en-AU"/>
              </w:rPr>
              <w:t>ND</w:t>
            </w:r>
            <w:r w:rsidR="6007CA91" w:rsidRPr="7E8FD44C">
              <w:rPr>
                <w:rFonts w:eastAsia="Times New Roman"/>
                <w:color w:val="auto"/>
                <w:lang w:val="en-AU" w:eastAsia="en-AU"/>
              </w:rPr>
              <w:t>o</w:t>
            </w:r>
            <w:r w:rsidR="7B23B611" w:rsidRPr="7E8FD44C">
              <w:rPr>
                <w:rFonts w:eastAsia="Times New Roman"/>
                <w:color w:val="auto"/>
                <w:lang w:val="en-AU" w:eastAsia="en-AU"/>
              </w:rPr>
              <w:t>H’s</w:t>
            </w:r>
            <w:proofErr w:type="spellEnd"/>
            <w:r w:rsidR="7B23B611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287F6F4B" w:rsidRPr="7E8FD44C">
              <w:rPr>
                <w:rFonts w:eastAsia="Times New Roman"/>
                <w:color w:val="auto"/>
                <w:lang w:val="en-AU" w:eastAsia="en-AU"/>
              </w:rPr>
              <w:t xml:space="preserve">new </w:t>
            </w:r>
            <w:r w:rsidR="287F6F4B" w:rsidRPr="7E8FD44C">
              <w:rPr>
                <w:rFonts w:eastAsia="Times New Roman"/>
                <w:i/>
                <w:iCs/>
                <w:color w:val="auto"/>
                <w:lang w:val="en-AU" w:eastAsia="en-AU"/>
              </w:rPr>
              <w:t xml:space="preserve">Gender and Disability Section </w:t>
            </w:r>
            <w:r w:rsidR="287F6F4B" w:rsidRPr="7E8FD44C">
              <w:rPr>
                <w:rFonts w:eastAsia="Times New Roman"/>
                <w:color w:val="auto"/>
                <w:lang w:val="en-AU" w:eastAsia="en-AU"/>
              </w:rPr>
              <w:t>to understand how best DFAT can work with / support the new team in line with Australia’s priorities.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362DE" w14:textId="77777777" w:rsidR="006300A4" w:rsidRPr="00B22A81" w:rsidRDefault="006300A4" w:rsidP="00EF3A9B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>
              <w:rPr>
                <w:rFonts w:eastAsia="Times New Roman" w:cstheme="minorHAnsi"/>
                <w:color w:val="auto"/>
                <w:lang w:val="en-AU" w:eastAsia="en-AU"/>
              </w:rPr>
              <w:t>June 2025</w:t>
            </w:r>
          </w:p>
        </w:tc>
      </w:tr>
      <w:tr w:rsidR="006300A4" w:rsidRPr="00B22A81" w14:paraId="7710DAEC" w14:textId="77777777" w:rsidTr="00D6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5047" w14:textId="27E7C236" w:rsidR="006300A4" w:rsidRPr="00B22A81" w:rsidRDefault="2FA8BF4A" w:rsidP="09069B59">
            <w:pPr>
              <w:pStyle w:val="Bulletlist1HDMES"/>
              <w:numPr>
                <w:ilvl w:val="0"/>
                <w:numId w:val="0"/>
              </w:numPr>
              <w:spacing w:before="120" w:after="0" w:line="240" w:lineRule="auto"/>
              <w:rPr>
                <w:rFonts w:asciiTheme="minorHAnsi" w:hAnsiTheme="minorHAnsi" w:cstheme="minorBidi"/>
              </w:rPr>
            </w:pPr>
            <w:r w:rsidRPr="09069B59">
              <w:rPr>
                <w:rFonts w:asciiTheme="minorHAnsi" w:hAnsiTheme="minorHAnsi" w:cstheme="minorBidi"/>
              </w:rPr>
              <w:t xml:space="preserve">2.7 Discuss and seek agreement with donors how to strengthen </w:t>
            </w:r>
            <w:r w:rsidR="00B63B7F">
              <w:rPr>
                <w:rFonts w:asciiTheme="minorHAnsi" w:hAnsiTheme="minorHAnsi" w:cstheme="minorBidi"/>
              </w:rPr>
              <w:t>monitoring and evaluation (</w:t>
            </w:r>
            <w:r w:rsidRPr="09069B59">
              <w:rPr>
                <w:rFonts w:asciiTheme="minorHAnsi" w:hAnsiTheme="minorHAnsi" w:cstheme="minorBidi"/>
              </w:rPr>
              <w:t>M&amp;E</w:t>
            </w:r>
            <w:r w:rsidR="00B63B7F">
              <w:rPr>
                <w:rFonts w:asciiTheme="minorHAnsi" w:hAnsiTheme="minorHAnsi" w:cstheme="minorBidi"/>
              </w:rPr>
              <w:t>)</w:t>
            </w:r>
            <w:r w:rsidRPr="09069B59">
              <w:rPr>
                <w:rFonts w:asciiTheme="minorHAnsi" w:hAnsiTheme="minorHAnsi" w:cstheme="minorBidi"/>
              </w:rPr>
              <w:t xml:space="preserve">. This can be through funding technical advisors to strengthen </w:t>
            </w:r>
            <w:proofErr w:type="spellStart"/>
            <w:r w:rsidRPr="09069B59">
              <w:rPr>
                <w:rFonts w:asciiTheme="minorHAnsi" w:hAnsiTheme="minorHAnsi" w:cstheme="minorBidi"/>
              </w:rPr>
              <w:t>GoPNG</w:t>
            </w:r>
            <w:proofErr w:type="spellEnd"/>
            <w:r w:rsidRPr="09069B59">
              <w:rPr>
                <w:rFonts w:asciiTheme="minorHAnsi" w:hAnsiTheme="minorHAnsi" w:cstheme="minorBidi"/>
              </w:rPr>
              <w:t xml:space="preserve"> M&amp;E and reporting, and through regular independent reviews of HSIP TA performance.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B64D" w:themeFill="accent2" w:themeFillShade="BF"/>
          </w:tcPr>
          <w:p w14:paraId="16E2888A" w14:textId="77777777" w:rsidR="006300A4" w:rsidRPr="005B0CC1" w:rsidRDefault="006300A4" w:rsidP="00EF3A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</w:pPr>
            <w:r w:rsidRPr="005B0CC1">
              <w:rPr>
                <w:rFonts w:eastAsia="Times New Roman" w:cstheme="minorHAnsi"/>
                <w:b/>
                <w:bCs/>
                <w:color w:val="auto"/>
                <w:lang w:val="en-AU" w:eastAsia="en-AU"/>
              </w:rPr>
              <w:t>Agree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72EB9" w14:textId="3CAA55D4" w:rsidR="006300A4" w:rsidRPr="00B22A81" w:rsidRDefault="75C21E9B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DFAT agrees </w:t>
            </w:r>
            <w:r w:rsidR="539972BF" w:rsidRPr="09069B59">
              <w:rPr>
                <w:rFonts w:eastAsia="Times New Roman"/>
                <w:color w:val="auto"/>
                <w:lang w:val="en-AU" w:eastAsia="en-AU"/>
              </w:rPr>
              <w:t>there</w:t>
            </w:r>
            <w:r w:rsidR="4B99E1C5" w:rsidRPr="09069B59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294C0727" w:rsidRPr="09069B59">
              <w:rPr>
                <w:rFonts w:eastAsia="Times New Roman"/>
                <w:color w:val="auto"/>
                <w:lang w:val="en-AU" w:eastAsia="en-AU"/>
              </w:rPr>
              <w:t xml:space="preserve">is a </w:t>
            </w:r>
            <w:r w:rsidR="4B99E1C5" w:rsidRPr="09069B59">
              <w:rPr>
                <w:rFonts w:eastAsia="Times New Roman"/>
                <w:color w:val="auto"/>
                <w:lang w:val="en-AU" w:eastAsia="en-AU"/>
              </w:rPr>
              <w:t xml:space="preserve">need </w:t>
            </w:r>
            <w:r w:rsidR="6713ACA7" w:rsidRPr="09069B59">
              <w:rPr>
                <w:rFonts w:eastAsia="Times New Roman"/>
                <w:color w:val="auto"/>
                <w:lang w:val="en-AU" w:eastAsia="en-AU"/>
              </w:rPr>
              <w:t xml:space="preserve">to strengthen </w:t>
            </w:r>
            <w:r w:rsidR="4B99E1C5" w:rsidRPr="09069B59">
              <w:rPr>
                <w:rFonts w:eastAsia="Times New Roman"/>
                <w:color w:val="auto"/>
                <w:lang w:val="en-AU" w:eastAsia="en-AU"/>
              </w:rPr>
              <w:t xml:space="preserve">M&amp;E </w:t>
            </w:r>
            <w:r w:rsidR="04475789" w:rsidRPr="09069B59">
              <w:rPr>
                <w:rFonts w:eastAsia="Times New Roman"/>
                <w:color w:val="auto"/>
                <w:lang w:val="en-AU" w:eastAsia="en-AU"/>
              </w:rPr>
              <w:t xml:space="preserve">and </w:t>
            </w:r>
            <w:r w:rsidR="72C25831" w:rsidRPr="09069B59">
              <w:rPr>
                <w:rFonts w:eastAsia="Times New Roman"/>
                <w:color w:val="auto"/>
                <w:lang w:val="en-AU" w:eastAsia="en-AU"/>
              </w:rPr>
              <w:t xml:space="preserve">to support </w:t>
            </w:r>
            <w:r w:rsidR="452CECEE" w:rsidRPr="09069B59">
              <w:rPr>
                <w:rFonts w:eastAsia="Times New Roman"/>
                <w:color w:val="auto"/>
                <w:lang w:val="en-AU" w:eastAsia="en-AU"/>
              </w:rPr>
              <w:t xml:space="preserve">better </w:t>
            </w:r>
            <w:r w:rsidR="04475789" w:rsidRPr="09069B59">
              <w:rPr>
                <w:rFonts w:eastAsia="Times New Roman"/>
                <w:color w:val="auto"/>
                <w:lang w:val="en-AU" w:eastAsia="en-AU"/>
              </w:rPr>
              <w:t>us</w:t>
            </w:r>
            <w:r w:rsidR="452CECEE" w:rsidRPr="09069B59">
              <w:rPr>
                <w:rFonts w:eastAsia="Times New Roman"/>
                <w:color w:val="auto"/>
                <w:lang w:val="en-AU" w:eastAsia="en-AU"/>
              </w:rPr>
              <w:t>e</w:t>
            </w:r>
            <w:r w:rsidR="04475789" w:rsidRPr="09069B59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226C8892" w:rsidRPr="09069B59">
              <w:rPr>
                <w:rFonts w:eastAsia="Times New Roman"/>
                <w:color w:val="auto"/>
                <w:lang w:val="en-AU" w:eastAsia="en-AU"/>
              </w:rPr>
              <w:t xml:space="preserve">of </w:t>
            </w:r>
            <w:r w:rsidR="04475789" w:rsidRPr="09069B59">
              <w:rPr>
                <w:rFonts w:eastAsia="Times New Roman"/>
                <w:color w:val="auto"/>
                <w:lang w:val="en-AU" w:eastAsia="en-AU"/>
              </w:rPr>
              <w:t xml:space="preserve">data </w:t>
            </w:r>
            <w:r w:rsidR="10BC4207" w:rsidRPr="09069B59">
              <w:rPr>
                <w:rFonts w:eastAsia="Times New Roman"/>
                <w:color w:val="auto"/>
                <w:lang w:val="en-AU" w:eastAsia="en-AU"/>
              </w:rPr>
              <w:t xml:space="preserve">in informing </w:t>
            </w:r>
            <w:r w:rsidR="04475789" w:rsidRPr="09069B59">
              <w:rPr>
                <w:rFonts w:eastAsia="Times New Roman"/>
                <w:color w:val="auto"/>
                <w:lang w:val="en-AU" w:eastAsia="en-AU"/>
              </w:rPr>
              <w:t>decision-making</w:t>
            </w:r>
            <w:r w:rsidR="55D2BA67" w:rsidRPr="09069B59">
              <w:rPr>
                <w:rFonts w:eastAsia="Times New Roman"/>
                <w:color w:val="auto"/>
                <w:lang w:val="en-AU" w:eastAsia="en-AU"/>
              </w:rPr>
              <w:t xml:space="preserve"> across the health sector</w:t>
            </w:r>
            <w:r w:rsidR="04475789" w:rsidRPr="09069B59">
              <w:rPr>
                <w:rFonts w:eastAsia="Times New Roman"/>
                <w:color w:val="auto"/>
                <w:lang w:val="en-AU" w:eastAsia="en-AU"/>
              </w:rPr>
              <w:t>.</w:t>
            </w:r>
          </w:p>
          <w:p w14:paraId="5C708DE6" w14:textId="44182FF8" w:rsidR="006300A4" w:rsidRPr="00B22A81" w:rsidRDefault="48F05462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Through PATH, DFAT </w:t>
            </w:r>
            <w:r w:rsidR="4FB5907C" w:rsidRPr="09069B59">
              <w:rPr>
                <w:rFonts w:eastAsia="Times New Roman"/>
                <w:color w:val="auto"/>
                <w:lang w:val="en-AU" w:eastAsia="en-AU"/>
              </w:rPr>
              <w:t xml:space="preserve">supported the development of the National M&amp;E Framework </w:t>
            </w:r>
            <w:r w:rsidR="250231A1" w:rsidRPr="09069B59">
              <w:rPr>
                <w:rFonts w:eastAsia="Times New Roman"/>
                <w:color w:val="auto"/>
                <w:lang w:val="en-AU" w:eastAsia="en-AU"/>
              </w:rPr>
              <w:t xml:space="preserve">for the NHP 2021 – 2030 </w:t>
            </w:r>
            <w:r w:rsidR="4FB5907C" w:rsidRPr="09069B59">
              <w:rPr>
                <w:rFonts w:eastAsia="Times New Roman"/>
                <w:color w:val="auto"/>
                <w:lang w:val="en-AU" w:eastAsia="en-AU"/>
              </w:rPr>
              <w:t xml:space="preserve">and </w:t>
            </w:r>
            <w:r w:rsidRPr="09069B59">
              <w:rPr>
                <w:rFonts w:eastAsia="Times New Roman"/>
                <w:color w:val="auto"/>
                <w:lang w:val="en-AU" w:eastAsia="en-AU"/>
              </w:rPr>
              <w:t>is support</w:t>
            </w:r>
            <w:r w:rsidR="7D304AAB" w:rsidRPr="09069B59">
              <w:rPr>
                <w:rFonts w:eastAsia="Times New Roman"/>
                <w:color w:val="auto"/>
                <w:lang w:val="en-AU" w:eastAsia="en-AU"/>
              </w:rPr>
              <w:t xml:space="preserve">ing </w:t>
            </w:r>
            <w:proofErr w:type="spellStart"/>
            <w:r w:rsidRPr="09069B59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 and key provinces to strengthen data collection and analysis to enable better decision making. There are </w:t>
            </w:r>
            <w:r w:rsidR="14CF43EB" w:rsidRPr="09069B59">
              <w:rPr>
                <w:rFonts w:eastAsia="Times New Roman"/>
                <w:color w:val="auto"/>
                <w:lang w:val="en-AU" w:eastAsia="en-AU"/>
              </w:rPr>
              <w:t xml:space="preserve">six </w:t>
            </w:r>
            <w:r w:rsidR="0069520D">
              <w:rPr>
                <w:rFonts w:eastAsia="Times New Roman"/>
                <w:color w:val="auto"/>
                <w:lang w:val="en-AU" w:eastAsia="en-AU"/>
              </w:rPr>
              <w:t>M&amp;E</w:t>
            </w:r>
            <w:r w:rsidRPr="09069B59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44347308" w:rsidRPr="09069B59">
              <w:rPr>
                <w:rFonts w:eastAsia="Times New Roman"/>
                <w:color w:val="auto"/>
                <w:lang w:val="en-AU" w:eastAsia="en-AU"/>
              </w:rPr>
              <w:t xml:space="preserve">coordinators </w:t>
            </w:r>
            <w:r w:rsidR="1E6A6997" w:rsidRPr="09069B59">
              <w:rPr>
                <w:rFonts w:eastAsia="Times New Roman"/>
                <w:color w:val="auto"/>
                <w:lang w:val="en-AU" w:eastAsia="en-AU"/>
              </w:rPr>
              <w:t xml:space="preserve">providing </w:t>
            </w:r>
            <w:r w:rsidR="7988E28C" w:rsidRPr="09069B59">
              <w:rPr>
                <w:rFonts w:eastAsia="Times New Roman"/>
                <w:color w:val="auto"/>
                <w:lang w:val="en-AU" w:eastAsia="en-AU"/>
              </w:rPr>
              <w:t xml:space="preserve">further </w:t>
            </w:r>
            <w:r w:rsidRPr="09069B59">
              <w:rPr>
                <w:rFonts w:eastAsia="Times New Roman"/>
                <w:color w:val="auto"/>
                <w:lang w:val="en-AU" w:eastAsia="en-AU"/>
              </w:rPr>
              <w:t>support</w:t>
            </w:r>
            <w:r w:rsidR="6CA5756E" w:rsidRPr="09069B59">
              <w:rPr>
                <w:rFonts w:eastAsia="Times New Roman"/>
                <w:color w:val="auto"/>
                <w:lang w:val="en-AU" w:eastAsia="en-AU"/>
              </w:rPr>
              <w:t xml:space="preserve"> to PHAs in six key provinces</w:t>
            </w:r>
            <w:r w:rsidR="2C393E43" w:rsidRPr="09069B59">
              <w:rPr>
                <w:rFonts w:eastAsia="Times New Roman"/>
                <w:color w:val="auto"/>
                <w:lang w:val="en-AU" w:eastAsia="en-AU"/>
              </w:rPr>
              <w:t>.</w:t>
            </w:r>
            <w:r w:rsidR="65807A7E" w:rsidRPr="09069B59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3B964D43" w:rsidRPr="09069B59">
              <w:rPr>
                <w:rFonts w:eastAsia="Times New Roman"/>
                <w:color w:val="auto"/>
                <w:lang w:val="en-AU" w:eastAsia="en-AU"/>
              </w:rPr>
              <w:t>Through the Health Services Sector Development Program, DFAT f</w:t>
            </w:r>
            <w:r w:rsidR="6DACE846" w:rsidRPr="09069B59">
              <w:rPr>
                <w:rFonts w:eastAsia="Times New Roman"/>
                <w:color w:val="auto"/>
                <w:lang w:val="en-AU" w:eastAsia="en-AU"/>
              </w:rPr>
              <w:t>unded the roll-out, training and implementation of the electronic National Health Information System.</w:t>
            </w:r>
          </w:p>
          <w:p w14:paraId="68CCE8DD" w14:textId="04FCDED0" w:rsidR="006300A4" w:rsidRPr="00B22A81" w:rsidRDefault="43B77917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7E8FD44C">
              <w:rPr>
                <w:rFonts w:eastAsia="Times New Roman"/>
                <w:color w:val="auto"/>
                <w:lang w:val="en-AU" w:eastAsia="en-AU"/>
              </w:rPr>
              <w:lastRenderedPageBreak/>
              <w:t xml:space="preserve">M&amp;E improvements require that </w:t>
            </w:r>
            <w:proofErr w:type="spellStart"/>
            <w:r w:rsidR="37D45A13" w:rsidRPr="7E8FD44C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37D45A13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116F601D" w:rsidRPr="7E8FD44C">
              <w:rPr>
                <w:rFonts w:eastAsia="Times New Roman"/>
                <w:color w:val="auto"/>
                <w:lang w:val="en-AU" w:eastAsia="en-AU"/>
              </w:rPr>
              <w:t>continue</w:t>
            </w:r>
            <w:r w:rsidR="0A2F5361" w:rsidRPr="7E8FD44C">
              <w:rPr>
                <w:rFonts w:eastAsia="Times New Roman"/>
                <w:color w:val="auto"/>
                <w:lang w:val="en-AU" w:eastAsia="en-AU"/>
              </w:rPr>
              <w:t xml:space="preserve"> to</w:t>
            </w:r>
            <w:r w:rsidR="33C6B45F" w:rsidRPr="7E8FD44C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3F2F5AFB" w:rsidRPr="7E8FD44C">
              <w:rPr>
                <w:rFonts w:eastAsia="Times New Roman"/>
                <w:color w:val="auto"/>
                <w:lang w:val="en-AU" w:eastAsia="en-AU"/>
              </w:rPr>
              <w:t>coordinate with donors and share information on M&amp;E priorities</w:t>
            </w:r>
            <w:r w:rsidR="1D812CC9" w:rsidRPr="7E8FD44C">
              <w:rPr>
                <w:rFonts w:eastAsia="Times New Roman"/>
                <w:color w:val="auto"/>
                <w:lang w:val="en-AU" w:eastAsia="en-AU"/>
              </w:rPr>
              <w:t xml:space="preserve"> for the sector and the department</w:t>
            </w:r>
            <w:r w:rsidR="03BE6B66" w:rsidRPr="7E8FD44C">
              <w:rPr>
                <w:rFonts w:eastAsia="Times New Roman"/>
                <w:color w:val="auto"/>
                <w:lang w:val="en-AU" w:eastAsia="en-A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E4659" w14:textId="0A8ABCAA" w:rsidR="006300A4" w:rsidRPr="00B22A81" w:rsidRDefault="51F896C0" w:rsidP="09069B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lang w:val="en-AU" w:eastAsia="en-AU"/>
              </w:rPr>
            </w:pPr>
            <w:r w:rsidRPr="09069B59">
              <w:rPr>
                <w:rFonts w:eastAsia="Times New Roman"/>
                <w:color w:val="auto"/>
                <w:lang w:val="en-AU" w:eastAsia="en-AU"/>
              </w:rPr>
              <w:lastRenderedPageBreak/>
              <w:t xml:space="preserve">DFAT will </w:t>
            </w:r>
            <w:r w:rsidR="715AAC7A" w:rsidRPr="09069B59">
              <w:rPr>
                <w:rFonts w:eastAsia="Times New Roman"/>
                <w:color w:val="auto"/>
                <w:lang w:val="en-AU" w:eastAsia="en-AU"/>
              </w:rPr>
              <w:t>continue to support the implementation of these existing activities that</w:t>
            </w:r>
            <w:r w:rsidR="35CC0C45" w:rsidRPr="09069B59">
              <w:rPr>
                <w:rFonts w:eastAsia="Times New Roman"/>
                <w:color w:val="auto"/>
                <w:lang w:val="en-AU" w:eastAsia="en-AU"/>
              </w:rPr>
              <w:t xml:space="preserve"> </w:t>
            </w:r>
            <w:r w:rsidR="01A1AF31" w:rsidRPr="09069B59">
              <w:rPr>
                <w:rFonts w:eastAsia="Times New Roman"/>
                <w:color w:val="auto"/>
                <w:lang w:val="en-AU" w:eastAsia="en-AU"/>
              </w:rPr>
              <w:t xml:space="preserve">are strengthening </w:t>
            </w:r>
            <w:r w:rsidR="35CC0C45" w:rsidRPr="09069B59">
              <w:rPr>
                <w:rFonts w:eastAsia="Times New Roman"/>
                <w:color w:val="auto"/>
                <w:lang w:val="en-AU" w:eastAsia="en-AU"/>
              </w:rPr>
              <w:t xml:space="preserve">M&amp;E </w:t>
            </w:r>
            <w:r w:rsidR="7896FEEF" w:rsidRPr="09069B59">
              <w:rPr>
                <w:rFonts w:eastAsia="Times New Roman"/>
                <w:color w:val="auto"/>
                <w:lang w:val="en-AU" w:eastAsia="en-AU"/>
              </w:rPr>
              <w:t xml:space="preserve">efforts of the </w:t>
            </w:r>
            <w:proofErr w:type="spellStart"/>
            <w:r w:rsidR="0170C33B" w:rsidRPr="09069B59">
              <w:rPr>
                <w:rFonts w:eastAsia="Times New Roman"/>
                <w:color w:val="auto"/>
                <w:lang w:val="en-AU" w:eastAsia="en-AU"/>
              </w:rPr>
              <w:t>NDoH</w:t>
            </w:r>
            <w:proofErr w:type="spellEnd"/>
            <w:r w:rsidR="0170C33B" w:rsidRPr="09069B59">
              <w:rPr>
                <w:rFonts w:eastAsia="Times New Roman"/>
                <w:color w:val="auto"/>
                <w:lang w:val="en-AU" w:eastAsia="en-AU"/>
              </w:rPr>
              <w:t xml:space="preserve"> and </w:t>
            </w:r>
            <w:r w:rsidR="194ED88C" w:rsidRPr="09069B59">
              <w:rPr>
                <w:rFonts w:eastAsia="Times New Roman"/>
                <w:color w:val="auto"/>
                <w:lang w:val="en-AU" w:eastAsia="en-AU"/>
              </w:rPr>
              <w:t xml:space="preserve">across </w:t>
            </w:r>
            <w:r w:rsidR="0170C33B" w:rsidRPr="09069B59">
              <w:rPr>
                <w:rFonts w:eastAsia="Times New Roman"/>
                <w:color w:val="auto"/>
                <w:lang w:val="en-AU" w:eastAsia="en-AU"/>
              </w:rPr>
              <w:t>the sector</w:t>
            </w:r>
            <w:r w:rsidR="35CC0C45" w:rsidRPr="09069B59">
              <w:rPr>
                <w:rFonts w:eastAsia="Times New Roman"/>
                <w:color w:val="auto"/>
                <w:lang w:val="en-AU" w:eastAsia="en-AU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D728F" w14:textId="77777777" w:rsidR="006300A4" w:rsidRPr="00B22A81" w:rsidRDefault="006300A4" w:rsidP="00EF3A9B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>
              <w:rPr>
                <w:rFonts w:eastAsia="Times New Roman" w:cstheme="minorHAnsi"/>
                <w:color w:val="auto"/>
                <w:lang w:val="en-AU" w:eastAsia="en-AU"/>
              </w:rPr>
              <w:t>June 2025</w:t>
            </w:r>
          </w:p>
        </w:tc>
      </w:tr>
    </w:tbl>
    <w:p w14:paraId="777B504D" w14:textId="77777777" w:rsidR="009540F4" w:rsidRPr="007139CF" w:rsidRDefault="009540F4" w:rsidP="0089128B">
      <w:pPr>
        <w:rPr>
          <w:rFonts w:cstheme="minorHAnsi"/>
        </w:rPr>
      </w:pPr>
    </w:p>
    <w:sectPr w:rsidR="009540F4" w:rsidRPr="007139CF" w:rsidSect="007139CF">
      <w:pgSz w:w="16838" w:h="11906" w:orient="landscape" w:code="9"/>
      <w:pgMar w:top="1134" w:right="1701" w:bottom="1134" w:left="1418" w:header="425" w:footer="344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F7F2" w14:textId="77777777" w:rsidR="0079782B" w:rsidRDefault="0079782B" w:rsidP="00D37B04">
      <w:r>
        <w:separator/>
      </w:r>
    </w:p>
  </w:endnote>
  <w:endnote w:type="continuationSeparator" w:id="0">
    <w:p w14:paraId="60AEF3A5" w14:textId="77777777" w:rsidR="0079782B" w:rsidRDefault="0079782B" w:rsidP="00D37B04">
      <w:r>
        <w:continuationSeparator/>
      </w:r>
    </w:p>
  </w:endnote>
  <w:endnote w:type="continuationNotice" w:id="1">
    <w:p w14:paraId="6C63F0F2" w14:textId="77777777" w:rsidR="0079782B" w:rsidRDefault="007978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8CFA" w14:textId="77777777" w:rsidR="004B7BAB" w:rsidRDefault="004B7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74038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auto"/>
          </w:rPr>
          <w:id w:val="992604013"/>
          <w:docPartObj>
            <w:docPartGallery w:val="Page Numbers (Top of Page)"/>
            <w:docPartUnique/>
          </w:docPartObj>
        </w:sdtPr>
        <w:sdtEndPr/>
        <w:sdtContent>
          <w:p w14:paraId="41D049E4" w14:textId="63978247" w:rsidR="002B2BEB" w:rsidRPr="006846EE" w:rsidRDefault="002B2BEB">
            <w:pPr>
              <w:pStyle w:val="Footer"/>
              <w:rPr>
                <w:color w:val="auto"/>
              </w:rPr>
            </w:pPr>
            <w:r w:rsidRPr="006846EE">
              <w:rPr>
                <w:color w:val="auto"/>
              </w:rPr>
              <w:t xml:space="preserve">Page </w:t>
            </w:r>
            <w:r w:rsidRPr="006846EE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begin"/>
            </w:r>
            <w:r w:rsidRPr="006846EE">
              <w:rPr>
                <w:b/>
                <w:bCs/>
                <w:color w:val="auto"/>
              </w:rPr>
              <w:instrText xml:space="preserve"> PAGE </w:instrText>
            </w:r>
            <w:r w:rsidRPr="006846EE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separate"/>
            </w:r>
            <w:r w:rsidRPr="006846EE">
              <w:rPr>
                <w:b/>
                <w:bCs/>
                <w:noProof/>
                <w:color w:val="auto"/>
              </w:rPr>
              <w:t>2</w:t>
            </w:r>
            <w:r w:rsidRPr="006846EE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end"/>
            </w:r>
            <w:r w:rsidRPr="006846EE">
              <w:rPr>
                <w:color w:val="auto"/>
              </w:rPr>
              <w:t xml:space="preserve"> of </w:t>
            </w:r>
            <w:r w:rsidRPr="006846EE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begin"/>
            </w:r>
            <w:r w:rsidRPr="006846EE">
              <w:rPr>
                <w:b/>
                <w:bCs/>
                <w:color w:val="auto"/>
              </w:rPr>
              <w:instrText xml:space="preserve"> NUMPAGES  </w:instrText>
            </w:r>
            <w:r w:rsidRPr="006846EE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separate"/>
            </w:r>
            <w:r w:rsidRPr="006846EE">
              <w:rPr>
                <w:b/>
                <w:bCs/>
                <w:noProof/>
                <w:color w:val="auto"/>
              </w:rPr>
              <w:t>2</w:t>
            </w:r>
            <w:r w:rsidRPr="006846EE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028018C6" w14:textId="42367559" w:rsidR="0070436E" w:rsidRPr="001A60CD" w:rsidRDefault="0070436E" w:rsidP="0070436E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451758457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02E0E1" w14:textId="5D39CCE9" w:rsidR="004510E9" w:rsidRPr="004510E9" w:rsidRDefault="004510E9">
            <w:pPr>
              <w:pStyle w:val="Footer"/>
              <w:rPr>
                <w:color w:val="auto"/>
              </w:rPr>
            </w:pPr>
            <w:r w:rsidRPr="004510E9">
              <w:rPr>
                <w:color w:val="auto"/>
              </w:rPr>
              <w:t xml:space="preserve">Page </w:t>
            </w:r>
            <w:r w:rsidRPr="004510E9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begin"/>
            </w:r>
            <w:r w:rsidRPr="004510E9">
              <w:rPr>
                <w:b/>
                <w:bCs/>
                <w:color w:val="auto"/>
              </w:rPr>
              <w:instrText xml:space="preserve"> PAGE </w:instrText>
            </w:r>
            <w:r w:rsidRPr="004510E9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separate"/>
            </w:r>
            <w:r w:rsidRPr="004510E9">
              <w:rPr>
                <w:b/>
                <w:bCs/>
                <w:noProof/>
                <w:color w:val="auto"/>
              </w:rPr>
              <w:t>2</w:t>
            </w:r>
            <w:r w:rsidRPr="004510E9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end"/>
            </w:r>
            <w:r w:rsidRPr="004510E9">
              <w:rPr>
                <w:color w:val="auto"/>
              </w:rPr>
              <w:t xml:space="preserve"> of </w:t>
            </w:r>
            <w:r w:rsidRPr="004510E9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begin"/>
            </w:r>
            <w:r w:rsidRPr="004510E9">
              <w:rPr>
                <w:b/>
                <w:bCs/>
                <w:color w:val="auto"/>
              </w:rPr>
              <w:instrText xml:space="preserve"> NUMPAGES  </w:instrText>
            </w:r>
            <w:r w:rsidRPr="004510E9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separate"/>
            </w:r>
            <w:r w:rsidRPr="004510E9">
              <w:rPr>
                <w:b/>
                <w:bCs/>
                <w:noProof/>
                <w:color w:val="auto"/>
              </w:rPr>
              <w:t>2</w:t>
            </w:r>
            <w:r w:rsidRPr="004510E9">
              <w:rPr>
                <w:b/>
                <w:bCs/>
                <w:color w:val="auto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79C06AEF" w14:textId="17C2D053" w:rsidR="002A74DC" w:rsidRDefault="002A74DC" w:rsidP="001C440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721B" w14:textId="77777777" w:rsidR="0079782B" w:rsidRPr="008C5A0E" w:rsidRDefault="0079782B" w:rsidP="00D37B04">
      <w:pPr>
        <w:pStyle w:val="Footer"/>
      </w:pPr>
    </w:p>
  </w:footnote>
  <w:footnote w:type="continuationSeparator" w:id="0">
    <w:p w14:paraId="7387E57E" w14:textId="77777777" w:rsidR="0079782B" w:rsidRDefault="0079782B" w:rsidP="00D37B04">
      <w:r>
        <w:continuationSeparator/>
      </w:r>
    </w:p>
  </w:footnote>
  <w:footnote w:type="continuationNotice" w:id="1">
    <w:p w14:paraId="1298391C" w14:textId="77777777" w:rsidR="0079782B" w:rsidRDefault="0079782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F650" w14:textId="77777777" w:rsidR="004B7BAB" w:rsidRDefault="004B7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2ABE" w14:textId="025B3276" w:rsidR="0089128B" w:rsidRDefault="00F22C27" w:rsidP="0089128B">
    <w:pPr>
      <w:pStyle w:val="Header"/>
      <w:rPr>
        <w:noProof/>
        <w:lang w:val="en-AU" w:eastAsia="en-AU"/>
      </w:rPr>
    </w:pPr>
    <w:r>
      <w:rPr>
        <w:noProof/>
      </w:rPr>
      <w:t>MARCH 202</w:t>
    </w:r>
    <w:r w:rsidR="006300A4">
      <w:rPr>
        <w:noProof/>
      </w:rPr>
      <w:t>4</w:t>
    </w:r>
  </w:p>
  <w:p w14:paraId="612C8D83" w14:textId="08C64B4B" w:rsidR="0089128B" w:rsidRDefault="0089128B" w:rsidP="002B2BEB">
    <w:pPr>
      <w:pStyle w:val="Header"/>
      <w:tabs>
        <w:tab w:val="clear" w:pos="4513"/>
        <w:tab w:val="clear" w:pos="9026"/>
        <w:tab w:val="left" w:pos="1449"/>
        <w:tab w:val="left" w:pos="3299"/>
      </w:tabs>
    </w:pPr>
    <w:r w:rsidRPr="005A72E9"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1" behindDoc="1" locked="1" layoutInCell="1" allowOverlap="1" wp14:anchorId="33D07B12" wp14:editId="48C31D2F">
          <wp:simplePos x="0" y="0"/>
          <wp:positionH relativeFrom="margin">
            <wp:align>center</wp:align>
          </wp:positionH>
          <wp:positionV relativeFrom="page">
            <wp:posOffset>-68580</wp:posOffset>
          </wp:positionV>
          <wp:extent cx="10601325" cy="10692130"/>
          <wp:effectExtent l="0" t="0" r="9525" b="0"/>
          <wp:wrapNone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1325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2B2BEB">
      <w:tab/>
    </w:r>
  </w:p>
  <w:p w14:paraId="1F45DB72" w14:textId="77777777" w:rsidR="00DE27B2" w:rsidRDefault="00DE27B2" w:rsidP="0089128B">
    <w:pPr>
      <w:pStyle w:val="Header"/>
      <w:tabs>
        <w:tab w:val="clear" w:pos="4513"/>
        <w:tab w:val="clear" w:pos="9026"/>
        <w:tab w:val="left" w:pos="1449"/>
      </w:tabs>
      <w:rPr>
        <w:noProof/>
        <w:lang w:val="en-AU" w:eastAsia="en-AU"/>
      </w:rPr>
    </w:pPr>
  </w:p>
  <w:p w14:paraId="4EFF7388" w14:textId="77777777" w:rsidR="00BB7D5E" w:rsidRDefault="00BB7D5E" w:rsidP="0089128B">
    <w:pPr>
      <w:pStyle w:val="Header"/>
      <w:tabs>
        <w:tab w:val="clear" w:pos="4513"/>
        <w:tab w:val="clear" w:pos="9026"/>
        <w:tab w:val="left" w:pos="1449"/>
      </w:tabs>
      <w:rPr>
        <w:noProof/>
        <w:lang w:val="en-AU" w:eastAsia="en-AU"/>
      </w:rPr>
    </w:pPr>
  </w:p>
  <w:p w14:paraId="1921AF75" w14:textId="5B11A54D" w:rsidR="0089128B" w:rsidRDefault="0089128B" w:rsidP="0089128B">
    <w:pPr>
      <w:pStyle w:val="Header"/>
      <w:tabs>
        <w:tab w:val="clear" w:pos="4513"/>
        <w:tab w:val="clear" w:pos="9026"/>
        <w:tab w:val="left" w:pos="1449"/>
      </w:tabs>
    </w:pPr>
    <w:r>
      <w:rPr>
        <w:noProof/>
        <w:lang w:val="en-AU" w:eastAsia="en-AU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652C" w14:textId="12B939A2" w:rsidR="002D5B25" w:rsidRDefault="004510E9" w:rsidP="004510E9">
    <w:pPr>
      <w:pStyle w:val="Header"/>
      <w:tabs>
        <w:tab w:val="clear" w:pos="4513"/>
        <w:tab w:val="clear" w:pos="9026"/>
        <w:tab w:val="left" w:pos="5304"/>
      </w:tabs>
    </w:pPr>
    <w:r>
      <w:tab/>
    </w:r>
  </w:p>
  <w:p w14:paraId="049B1CD3" w14:textId="42A711B4" w:rsidR="002A74DC" w:rsidRDefault="00314F74" w:rsidP="00BA641C">
    <w:pPr>
      <w:pStyle w:val="Header"/>
      <w:tabs>
        <w:tab w:val="clear" w:pos="4513"/>
        <w:tab w:val="left" w:pos="9026"/>
        <w:tab w:val="left" w:pos="12150"/>
      </w:tabs>
      <w:rPr>
        <w:noProof/>
        <w:lang w:val="en-AU" w:eastAsia="en-AU"/>
      </w:rPr>
    </w:pPr>
    <w:r>
      <w:rPr>
        <w:noProof/>
      </w:rPr>
      <w:t>March</w:t>
    </w:r>
    <w:r w:rsidR="00403009">
      <w:rPr>
        <w:noProof/>
      </w:rPr>
      <w:t xml:space="preserve"> </w:t>
    </w:r>
    <w:r w:rsidR="00F15C9E">
      <w:rPr>
        <w:noProof/>
      </w:rPr>
      <w:t>202</w:t>
    </w:r>
    <w:r>
      <w:rPr>
        <w:noProof/>
      </w:rPr>
      <w:t>4</w:t>
    </w:r>
    <w:r w:rsidR="00BA641C">
      <w:tab/>
    </w:r>
  </w:p>
  <w:p w14:paraId="4DAD78B2" w14:textId="1979E6DF" w:rsidR="002A74DC" w:rsidRDefault="00BA641C" w:rsidP="00BA641C">
    <w:pPr>
      <w:pStyle w:val="Header"/>
      <w:tabs>
        <w:tab w:val="clear" w:pos="4513"/>
        <w:tab w:val="clear" w:pos="9026"/>
        <w:tab w:val="left" w:pos="12150"/>
      </w:tabs>
      <w:rPr>
        <w:noProof/>
        <w:lang w:val="en-AU" w:eastAsia="en-AU"/>
      </w:rPr>
    </w:pPr>
    <w:r>
      <w:rPr>
        <w:noProof/>
        <w:lang w:val="en-AU" w:eastAsia="en-AU"/>
      </w:rPr>
      <w:tab/>
    </w:r>
  </w:p>
  <w:p w14:paraId="2DA75B85" w14:textId="77777777" w:rsidR="00D37B04" w:rsidRPr="005A72E9" w:rsidRDefault="002D5B25" w:rsidP="005A72E9">
    <w:pPr>
      <w:pStyle w:val="Header"/>
    </w:pPr>
    <w:r w:rsidRPr="005A72E9"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0" behindDoc="1" locked="1" layoutInCell="1" allowOverlap="1" wp14:anchorId="3A88F165" wp14:editId="333E1BDC">
          <wp:simplePos x="0" y="0"/>
          <wp:positionH relativeFrom="page">
            <wp:posOffset>0</wp:posOffset>
          </wp:positionH>
          <wp:positionV relativeFrom="page">
            <wp:posOffset>28575</wp:posOffset>
          </wp:positionV>
          <wp:extent cx="10677525" cy="10692130"/>
          <wp:effectExtent l="0" t="0" r="9525" b="0"/>
          <wp:wrapNone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5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MhdXi+FUahsq" int2:id="rPCFzp9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74A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DEE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1E8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B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61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6F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C21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DCF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EA9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10DFE"/>
    <w:multiLevelType w:val="hybridMultilevel"/>
    <w:tmpl w:val="2EB09120"/>
    <w:lvl w:ilvl="0" w:tplc="0C09001B">
      <w:start w:val="1"/>
      <w:numFmt w:val="lowerRoman"/>
      <w:pStyle w:val="Bulletlist1HDMES"/>
      <w:lvlText w:val="%1."/>
      <w:lvlJc w:val="right"/>
      <w:pPr>
        <w:ind w:left="360" w:hanging="360"/>
      </w:pPr>
      <w:rPr>
        <w:rFonts w:hint="default"/>
        <w:b w:val="0"/>
        <w:i w:val="0"/>
        <w:sz w:val="22"/>
        <w:szCs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A870CD2"/>
    <w:multiLevelType w:val="hybridMultilevel"/>
    <w:tmpl w:val="132A7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1A097A35"/>
    <w:multiLevelType w:val="hybridMultilevel"/>
    <w:tmpl w:val="143ED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600A0"/>
    <w:multiLevelType w:val="hybridMultilevel"/>
    <w:tmpl w:val="A8288EF0"/>
    <w:lvl w:ilvl="0" w:tplc="5D90CF0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212D7"/>
    <w:multiLevelType w:val="hybridMultilevel"/>
    <w:tmpl w:val="FD266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17C4A"/>
    <w:multiLevelType w:val="hybridMultilevel"/>
    <w:tmpl w:val="143EDC5A"/>
    <w:lvl w:ilvl="0" w:tplc="2940D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C4B4A"/>
    <w:multiLevelType w:val="hybridMultilevel"/>
    <w:tmpl w:val="B38EFEE6"/>
    <w:lvl w:ilvl="0" w:tplc="208E363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52C0F"/>
    <w:multiLevelType w:val="multilevel"/>
    <w:tmpl w:val="E71CDFAC"/>
    <w:numStyleLink w:val="BulletsList"/>
  </w:abstractNum>
  <w:abstractNum w:abstractNumId="21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47536FA3"/>
    <w:multiLevelType w:val="hybridMultilevel"/>
    <w:tmpl w:val="24007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4" w15:restartNumberingAfterBreak="0">
    <w:nsid w:val="5CBE7435"/>
    <w:multiLevelType w:val="hybridMultilevel"/>
    <w:tmpl w:val="6538A76E"/>
    <w:lvl w:ilvl="0" w:tplc="A8B22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80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4F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05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80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62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48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2F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60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C1EA7"/>
    <w:multiLevelType w:val="multilevel"/>
    <w:tmpl w:val="E71CDFAC"/>
    <w:numStyleLink w:val="BulletsList"/>
  </w:abstractNum>
  <w:abstractNum w:abstractNumId="26" w15:restartNumberingAfterBreak="0">
    <w:nsid w:val="5DE73969"/>
    <w:multiLevelType w:val="hybridMultilevel"/>
    <w:tmpl w:val="812A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8" w15:restartNumberingAfterBreak="0">
    <w:nsid w:val="5F2C5A3A"/>
    <w:multiLevelType w:val="hybridMultilevel"/>
    <w:tmpl w:val="4266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B1976"/>
    <w:multiLevelType w:val="hybridMultilevel"/>
    <w:tmpl w:val="43C40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7DDC"/>
    <w:multiLevelType w:val="hybridMultilevel"/>
    <w:tmpl w:val="8892E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640A3"/>
    <w:multiLevelType w:val="hybridMultilevel"/>
    <w:tmpl w:val="E9B8F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07305"/>
    <w:multiLevelType w:val="multilevel"/>
    <w:tmpl w:val="E71CDFAC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3C0648B"/>
    <w:multiLevelType w:val="hybridMultilevel"/>
    <w:tmpl w:val="8258F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535463">
    <w:abstractNumId w:val="24"/>
  </w:num>
  <w:num w:numId="2" w16cid:durableId="722631875">
    <w:abstractNumId w:val="32"/>
  </w:num>
  <w:num w:numId="3" w16cid:durableId="7582180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349170">
    <w:abstractNumId w:val="11"/>
  </w:num>
  <w:num w:numId="5" w16cid:durableId="666108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2850052">
    <w:abstractNumId w:val="21"/>
  </w:num>
  <w:num w:numId="7" w16cid:durableId="930897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9541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36335">
    <w:abstractNumId w:val="13"/>
  </w:num>
  <w:num w:numId="10" w16cid:durableId="1539781840">
    <w:abstractNumId w:val="23"/>
  </w:num>
  <w:num w:numId="11" w16cid:durableId="1871720386">
    <w:abstractNumId w:val="27"/>
  </w:num>
  <w:num w:numId="12" w16cid:durableId="1915433190">
    <w:abstractNumId w:val="9"/>
  </w:num>
  <w:num w:numId="13" w16cid:durableId="686096551">
    <w:abstractNumId w:val="7"/>
  </w:num>
  <w:num w:numId="14" w16cid:durableId="1199077603">
    <w:abstractNumId w:val="6"/>
  </w:num>
  <w:num w:numId="15" w16cid:durableId="825123457">
    <w:abstractNumId w:val="5"/>
  </w:num>
  <w:num w:numId="16" w16cid:durableId="1568344517">
    <w:abstractNumId w:val="4"/>
  </w:num>
  <w:num w:numId="17" w16cid:durableId="1037894957">
    <w:abstractNumId w:val="8"/>
  </w:num>
  <w:num w:numId="18" w16cid:durableId="142357304">
    <w:abstractNumId w:val="3"/>
  </w:num>
  <w:num w:numId="19" w16cid:durableId="1085420254">
    <w:abstractNumId w:val="2"/>
  </w:num>
  <w:num w:numId="20" w16cid:durableId="649673708">
    <w:abstractNumId w:val="1"/>
  </w:num>
  <w:num w:numId="21" w16cid:durableId="942493891">
    <w:abstractNumId w:val="0"/>
  </w:num>
  <w:num w:numId="22" w16cid:durableId="371461527">
    <w:abstractNumId w:val="25"/>
  </w:num>
  <w:num w:numId="23" w16cid:durableId="2140685156">
    <w:abstractNumId w:val="21"/>
  </w:num>
  <w:num w:numId="24" w16cid:durableId="100102764">
    <w:abstractNumId w:val="21"/>
  </w:num>
  <w:num w:numId="25" w16cid:durableId="406154058">
    <w:abstractNumId w:val="25"/>
  </w:num>
  <w:num w:numId="26" w16cid:durableId="55905942">
    <w:abstractNumId w:val="25"/>
  </w:num>
  <w:num w:numId="27" w16cid:durableId="1741823869">
    <w:abstractNumId w:val="25"/>
  </w:num>
  <w:num w:numId="28" w16cid:durableId="173228426">
    <w:abstractNumId w:val="23"/>
  </w:num>
  <w:num w:numId="29" w16cid:durableId="1101343073">
    <w:abstractNumId w:val="11"/>
  </w:num>
  <w:num w:numId="30" w16cid:durableId="27342247">
    <w:abstractNumId w:val="11"/>
  </w:num>
  <w:num w:numId="31" w16cid:durableId="1592857129">
    <w:abstractNumId w:val="11"/>
  </w:num>
  <w:num w:numId="32" w16cid:durableId="690452086">
    <w:abstractNumId w:val="14"/>
  </w:num>
  <w:num w:numId="33" w16cid:durableId="995259383">
    <w:abstractNumId w:val="34"/>
  </w:num>
  <w:num w:numId="34" w16cid:durableId="1644038885">
    <w:abstractNumId w:val="20"/>
  </w:num>
  <w:num w:numId="35" w16cid:durableId="1151364426">
    <w:abstractNumId w:val="31"/>
  </w:num>
  <w:num w:numId="36" w16cid:durableId="1408189329">
    <w:abstractNumId w:val="19"/>
  </w:num>
  <w:num w:numId="37" w16cid:durableId="68507195">
    <w:abstractNumId w:val="29"/>
  </w:num>
  <w:num w:numId="38" w16cid:durableId="643241467">
    <w:abstractNumId w:val="33"/>
  </w:num>
  <w:num w:numId="39" w16cid:durableId="862669542">
    <w:abstractNumId w:val="30"/>
  </w:num>
  <w:num w:numId="40" w16cid:durableId="1284380628">
    <w:abstractNumId w:val="12"/>
  </w:num>
  <w:num w:numId="41" w16cid:durableId="240408325">
    <w:abstractNumId w:val="26"/>
  </w:num>
  <w:num w:numId="42" w16cid:durableId="14956109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7369174">
    <w:abstractNumId w:val="16"/>
  </w:num>
  <w:num w:numId="44" w16cid:durableId="909968704">
    <w:abstractNumId w:val="33"/>
  </w:num>
  <w:num w:numId="45" w16cid:durableId="589700422">
    <w:abstractNumId w:val="26"/>
  </w:num>
  <w:num w:numId="46" w16cid:durableId="145050633">
    <w:abstractNumId w:val="10"/>
  </w:num>
  <w:num w:numId="47" w16cid:durableId="806974378">
    <w:abstractNumId w:val="18"/>
  </w:num>
  <w:num w:numId="48" w16cid:durableId="1352756047">
    <w:abstractNumId w:val="15"/>
  </w:num>
  <w:num w:numId="49" w16cid:durableId="1020203696">
    <w:abstractNumId w:val="17"/>
  </w:num>
  <w:num w:numId="50" w16cid:durableId="79526199">
    <w:abstractNumId w:val="28"/>
  </w:num>
  <w:num w:numId="51" w16cid:durableId="1000352324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32"/>
    <w:rsid w:val="00000F31"/>
    <w:rsid w:val="00001A7B"/>
    <w:rsid w:val="00001A83"/>
    <w:rsid w:val="00001DA8"/>
    <w:rsid w:val="000020C1"/>
    <w:rsid w:val="00003874"/>
    <w:rsid w:val="00004EE9"/>
    <w:rsid w:val="00005CF7"/>
    <w:rsid w:val="00010ADA"/>
    <w:rsid w:val="000122C2"/>
    <w:rsid w:val="00013F43"/>
    <w:rsid w:val="0001405E"/>
    <w:rsid w:val="0001412F"/>
    <w:rsid w:val="00014C3B"/>
    <w:rsid w:val="000161B4"/>
    <w:rsid w:val="0002080A"/>
    <w:rsid w:val="00020E20"/>
    <w:rsid w:val="000210AB"/>
    <w:rsid w:val="00023E4B"/>
    <w:rsid w:val="00024DD2"/>
    <w:rsid w:val="00025E46"/>
    <w:rsid w:val="00026F5F"/>
    <w:rsid w:val="0002782F"/>
    <w:rsid w:val="00032828"/>
    <w:rsid w:val="000339C3"/>
    <w:rsid w:val="00035441"/>
    <w:rsid w:val="00036E21"/>
    <w:rsid w:val="00036FAC"/>
    <w:rsid w:val="00037E3A"/>
    <w:rsid w:val="00040782"/>
    <w:rsid w:val="000418AF"/>
    <w:rsid w:val="00043B10"/>
    <w:rsid w:val="00043F8B"/>
    <w:rsid w:val="00046C85"/>
    <w:rsid w:val="00050806"/>
    <w:rsid w:val="00050AA1"/>
    <w:rsid w:val="00053CDE"/>
    <w:rsid w:val="000546D9"/>
    <w:rsid w:val="00054E4D"/>
    <w:rsid w:val="000552BA"/>
    <w:rsid w:val="00055989"/>
    <w:rsid w:val="000578A6"/>
    <w:rsid w:val="00057CCE"/>
    <w:rsid w:val="00060073"/>
    <w:rsid w:val="00060750"/>
    <w:rsid w:val="0006109C"/>
    <w:rsid w:val="000616C6"/>
    <w:rsid w:val="00062EE4"/>
    <w:rsid w:val="00065855"/>
    <w:rsid w:val="00067E5F"/>
    <w:rsid w:val="00070BD6"/>
    <w:rsid w:val="00070E56"/>
    <w:rsid w:val="00071E90"/>
    <w:rsid w:val="0007294C"/>
    <w:rsid w:val="0007413B"/>
    <w:rsid w:val="0007636A"/>
    <w:rsid w:val="00077A6A"/>
    <w:rsid w:val="00077D27"/>
    <w:rsid w:val="00080EBC"/>
    <w:rsid w:val="00081FDB"/>
    <w:rsid w:val="00083E31"/>
    <w:rsid w:val="00084B0D"/>
    <w:rsid w:val="000854FD"/>
    <w:rsid w:val="000861CA"/>
    <w:rsid w:val="00093636"/>
    <w:rsid w:val="0009452A"/>
    <w:rsid w:val="000955AC"/>
    <w:rsid w:val="000960BA"/>
    <w:rsid w:val="000978F4"/>
    <w:rsid w:val="000A16C9"/>
    <w:rsid w:val="000A1F50"/>
    <w:rsid w:val="000A4266"/>
    <w:rsid w:val="000A5E0A"/>
    <w:rsid w:val="000A5F6C"/>
    <w:rsid w:val="000A6CEE"/>
    <w:rsid w:val="000A6E20"/>
    <w:rsid w:val="000B0788"/>
    <w:rsid w:val="000B0B70"/>
    <w:rsid w:val="000B18F6"/>
    <w:rsid w:val="000B37F5"/>
    <w:rsid w:val="000B5117"/>
    <w:rsid w:val="000B51F7"/>
    <w:rsid w:val="000B5C65"/>
    <w:rsid w:val="000B74FB"/>
    <w:rsid w:val="000B7575"/>
    <w:rsid w:val="000C0083"/>
    <w:rsid w:val="000C0B41"/>
    <w:rsid w:val="000C7182"/>
    <w:rsid w:val="000C766C"/>
    <w:rsid w:val="000D017F"/>
    <w:rsid w:val="000D3733"/>
    <w:rsid w:val="000D3DB9"/>
    <w:rsid w:val="000D4F5B"/>
    <w:rsid w:val="000D611E"/>
    <w:rsid w:val="000D66D6"/>
    <w:rsid w:val="000E3637"/>
    <w:rsid w:val="000E48A9"/>
    <w:rsid w:val="000E5887"/>
    <w:rsid w:val="000F14CE"/>
    <w:rsid w:val="000F1C06"/>
    <w:rsid w:val="000F4410"/>
    <w:rsid w:val="000F44E4"/>
    <w:rsid w:val="000F4DF1"/>
    <w:rsid w:val="000F53CB"/>
    <w:rsid w:val="000F5FDB"/>
    <w:rsid w:val="0010148C"/>
    <w:rsid w:val="001020B9"/>
    <w:rsid w:val="00102AE2"/>
    <w:rsid w:val="00104229"/>
    <w:rsid w:val="001042C5"/>
    <w:rsid w:val="001066D9"/>
    <w:rsid w:val="00106E3E"/>
    <w:rsid w:val="00107809"/>
    <w:rsid w:val="00110142"/>
    <w:rsid w:val="001105D6"/>
    <w:rsid w:val="00115ED6"/>
    <w:rsid w:val="00120A1A"/>
    <w:rsid w:val="00121C6F"/>
    <w:rsid w:val="00121DAA"/>
    <w:rsid w:val="00124793"/>
    <w:rsid w:val="00127649"/>
    <w:rsid w:val="00131D37"/>
    <w:rsid w:val="00134BF4"/>
    <w:rsid w:val="0013623B"/>
    <w:rsid w:val="00136CB0"/>
    <w:rsid w:val="001378B2"/>
    <w:rsid w:val="00137EAC"/>
    <w:rsid w:val="00142835"/>
    <w:rsid w:val="001461D6"/>
    <w:rsid w:val="00146B27"/>
    <w:rsid w:val="00147C7C"/>
    <w:rsid w:val="001510EF"/>
    <w:rsid w:val="00152838"/>
    <w:rsid w:val="0015322A"/>
    <w:rsid w:val="00153664"/>
    <w:rsid w:val="00153839"/>
    <w:rsid w:val="001541EA"/>
    <w:rsid w:val="001543AA"/>
    <w:rsid w:val="00154609"/>
    <w:rsid w:val="00156BC5"/>
    <w:rsid w:val="001573CB"/>
    <w:rsid w:val="00162578"/>
    <w:rsid w:val="001638EA"/>
    <w:rsid w:val="00163CDD"/>
    <w:rsid w:val="00164210"/>
    <w:rsid w:val="00164523"/>
    <w:rsid w:val="001647A3"/>
    <w:rsid w:val="001671D8"/>
    <w:rsid w:val="001701C7"/>
    <w:rsid w:val="00172C4C"/>
    <w:rsid w:val="00172F5F"/>
    <w:rsid w:val="00174F7D"/>
    <w:rsid w:val="001768CC"/>
    <w:rsid w:val="00177491"/>
    <w:rsid w:val="00180415"/>
    <w:rsid w:val="00180715"/>
    <w:rsid w:val="00180969"/>
    <w:rsid w:val="0018265C"/>
    <w:rsid w:val="00183A9E"/>
    <w:rsid w:val="00184BF1"/>
    <w:rsid w:val="00185DA9"/>
    <w:rsid w:val="00185FC1"/>
    <w:rsid w:val="00186D5F"/>
    <w:rsid w:val="00186EF8"/>
    <w:rsid w:val="00187761"/>
    <w:rsid w:val="0018B6CC"/>
    <w:rsid w:val="0019562E"/>
    <w:rsid w:val="0019593C"/>
    <w:rsid w:val="00196708"/>
    <w:rsid w:val="001A0587"/>
    <w:rsid w:val="001A132C"/>
    <w:rsid w:val="001A1B09"/>
    <w:rsid w:val="001A2423"/>
    <w:rsid w:val="001A4EA8"/>
    <w:rsid w:val="001A5855"/>
    <w:rsid w:val="001A6524"/>
    <w:rsid w:val="001A673B"/>
    <w:rsid w:val="001A79DF"/>
    <w:rsid w:val="001A7C79"/>
    <w:rsid w:val="001B13A3"/>
    <w:rsid w:val="001B42A1"/>
    <w:rsid w:val="001B5EC1"/>
    <w:rsid w:val="001B7592"/>
    <w:rsid w:val="001C0AB9"/>
    <w:rsid w:val="001C1D5D"/>
    <w:rsid w:val="001C25C2"/>
    <w:rsid w:val="001C440D"/>
    <w:rsid w:val="001C46B2"/>
    <w:rsid w:val="001C604A"/>
    <w:rsid w:val="001C6194"/>
    <w:rsid w:val="001C6D19"/>
    <w:rsid w:val="001C7DE7"/>
    <w:rsid w:val="001D167A"/>
    <w:rsid w:val="001D3AFE"/>
    <w:rsid w:val="001D574B"/>
    <w:rsid w:val="001D663E"/>
    <w:rsid w:val="001D7E73"/>
    <w:rsid w:val="001E1623"/>
    <w:rsid w:val="001E1DC0"/>
    <w:rsid w:val="001E627B"/>
    <w:rsid w:val="001F1B2E"/>
    <w:rsid w:val="001F45C2"/>
    <w:rsid w:val="001F4A52"/>
    <w:rsid w:val="001F4FDE"/>
    <w:rsid w:val="001F51F1"/>
    <w:rsid w:val="001F5AD4"/>
    <w:rsid w:val="001F64B6"/>
    <w:rsid w:val="002006B0"/>
    <w:rsid w:val="0020107A"/>
    <w:rsid w:val="002022CF"/>
    <w:rsid w:val="0020642C"/>
    <w:rsid w:val="002070D4"/>
    <w:rsid w:val="002114EC"/>
    <w:rsid w:val="002117C1"/>
    <w:rsid w:val="00211B53"/>
    <w:rsid w:val="00213EC7"/>
    <w:rsid w:val="00214025"/>
    <w:rsid w:val="002140EE"/>
    <w:rsid w:val="002164D9"/>
    <w:rsid w:val="002164F2"/>
    <w:rsid w:val="0022187F"/>
    <w:rsid w:val="00222B3F"/>
    <w:rsid w:val="00226F4F"/>
    <w:rsid w:val="00230941"/>
    <w:rsid w:val="00230997"/>
    <w:rsid w:val="00230E61"/>
    <w:rsid w:val="00231A52"/>
    <w:rsid w:val="00231C08"/>
    <w:rsid w:val="00232C27"/>
    <w:rsid w:val="002347EB"/>
    <w:rsid w:val="0023695D"/>
    <w:rsid w:val="00237FA2"/>
    <w:rsid w:val="002411E2"/>
    <w:rsid w:val="0024221D"/>
    <w:rsid w:val="00243969"/>
    <w:rsid w:val="00245DF8"/>
    <w:rsid w:val="00246A65"/>
    <w:rsid w:val="002478AB"/>
    <w:rsid w:val="00250406"/>
    <w:rsid w:val="002506DC"/>
    <w:rsid w:val="00250A54"/>
    <w:rsid w:val="00250AA9"/>
    <w:rsid w:val="00250E4E"/>
    <w:rsid w:val="00251A82"/>
    <w:rsid w:val="002522AC"/>
    <w:rsid w:val="00253611"/>
    <w:rsid w:val="00254456"/>
    <w:rsid w:val="00257969"/>
    <w:rsid w:val="00263287"/>
    <w:rsid w:val="002644E4"/>
    <w:rsid w:val="00265616"/>
    <w:rsid w:val="00265CCD"/>
    <w:rsid w:val="00265ED7"/>
    <w:rsid w:val="00266254"/>
    <w:rsid w:val="002674A9"/>
    <w:rsid w:val="00270341"/>
    <w:rsid w:val="00273180"/>
    <w:rsid w:val="00277005"/>
    <w:rsid w:val="00281AD2"/>
    <w:rsid w:val="00284219"/>
    <w:rsid w:val="00284825"/>
    <w:rsid w:val="0028602A"/>
    <w:rsid w:val="0029007F"/>
    <w:rsid w:val="002919C0"/>
    <w:rsid w:val="00291E7F"/>
    <w:rsid w:val="00292821"/>
    <w:rsid w:val="00295A9B"/>
    <w:rsid w:val="002A1127"/>
    <w:rsid w:val="002A1AFE"/>
    <w:rsid w:val="002A1B87"/>
    <w:rsid w:val="002A1EC6"/>
    <w:rsid w:val="002A525B"/>
    <w:rsid w:val="002A5F50"/>
    <w:rsid w:val="002A74DC"/>
    <w:rsid w:val="002A793A"/>
    <w:rsid w:val="002A7E99"/>
    <w:rsid w:val="002B0D92"/>
    <w:rsid w:val="002B1EEF"/>
    <w:rsid w:val="002B2BEB"/>
    <w:rsid w:val="002B2E07"/>
    <w:rsid w:val="002B30D9"/>
    <w:rsid w:val="002B49FA"/>
    <w:rsid w:val="002B58BD"/>
    <w:rsid w:val="002B5E10"/>
    <w:rsid w:val="002B673C"/>
    <w:rsid w:val="002B6C63"/>
    <w:rsid w:val="002B723C"/>
    <w:rsid w:val="002B7E82"/>
    <w:rsid w:val="002C0A68"/>
    <w:rsid w:val="002C71E0"/>
    <w:rsid w:val="002C793D"/>
    <w:rsid w:val="002C7B45"/>
    <w:rsid w:val="002C7CFF"/>
    <w:rsid w:val="002C7F3A"/>
    <w:rsid w:val="002D5948"/>
    <w:rsid w:val="002D5B25"/>
    <w:rsid w:val="002D790B"/>
    <w:rsid w:val="002E3689"/>
    <w:rsid w:val="002E4D19"/>
    <w:rsid w:val="002F0D5A"/>
    <w:rsid w:val="002F13F6"/>
    <w:rsid w:val="002F1656"/>
    <w:rsid w:val="002F1D26"/>
    <w:rsid w:val="002F350C"/>
    <w:rsid w:val="002F3EC1"/>
    <w:rsid w:val="002F6A84"/>
    <w:rsid w:val="003002C0"/>
    <w:rsid w:val="003005C3"/>
    <w:rsid w:val="00301144"/>
    <w:rsid w:val="00302F1B"/>
    <w:rsid w:val="003031C6"/>
    <w:rsid w:val="003032A8"/>
    <w:rsid w:val="00303B31"/>
    <w:rsid w:val="00304984"/>
    <w:rsid w:val="00304AE7"/>
    <w:rsid w:val="003053F6"/>
    <w:rsid w:val="003072F4"/>
    <w:rsid w:val="0031041D"/>
    <w:rsid w:val="003117C1"/>
    <w:rsid w:val="00312030"/>
    <w:rsid w:val="00312968"/>
    <w:rsid w:val="00312BF8"/>
    <w:rsid w:val="00314723"/>
    <w:rsid w:val="00314758"/>
    <w:rsid w:val="003148B7"/>
    <w:rsid w:val="00314D5D"/>
    <w:rsid w:val="00314F74"/>
    <w:rsid w:val="003158C3"/>
    <w:rsid w:val="00315A24"/>
    <w:rsid w:val="00317694"/>
    <w:rsid w:val="00320743"/>
    <w:rsid w:val="00323445"/>
    <w:rsid w:val="00323E43"/>
    <w:rsid w:val="00324A77"/>
    <w:rsid w:val="00324E4E"/>
    <w:rsid w:val="003251FF"/>
    <w:rsid w:val="003274CD"/>
    <w:rsid w:val="00332C6F"/>
    <w:rsid w:val="00333501"/>
    <w:rsid w:val="003335F2"/>
    <w:rsid w:val="0033417C"/>
    <w:rsid w:val="00334E27"/>
    <w:rsid w:val="00336712"/>
    <w:rsid w:val="00336D78"/>
    <w:rsid w:val="00336D85"/>
    <w:rsid w:val="003373A9"/>
    <w:rsid w:val="00337B71"/>
    <w:rsid w:val="00337E50"/>
    <w:rsid w:val="00341D3A"/>
    <w:rsid w:val="0034478C"/>
    <w:rsid w:val="00345445"/>
    <w:rsid w:val="003457C4"/>
    <w:rsid w:val="00346229"/>
    <w:rsid w:val="0034785C"/>
    <w:rsid w:val="0035039B"/>
    <w:rsid w:val="0035119D"/>
    <w:rsid w:val="003534AF"/>
    <w:rsid w:val="00357434"/>
    <w:rsid w:val="00357435"/>
    <w:rsid w:val="0036167F"/>
    <w:rsid w:val="00361FB5"/>
    <w:rsid w:val="003625CD"/>
    <w:rsid w:val="003631AB"/>
    <w:rsid w:val="00364A57"/>
    <w:rsid w:val="00367165"/>
    <w:rsid w:val="00367E64"/>
    <w:rsid w:val="00370CAB"/>
    <w:rsid w:val="00371A95"/>
    <w:rsid w:val="003736B2"/>
    <w:rsid w:val="003750F4"/>
    <w:rsid w:val="00375C3D"/>
    <w:rsid w:val="00376315"/>
    <w:rsid w:val="003818AA"/>
    <w:rsid w:val="00381DDF"/>
    <w:rsid w:val="00381EBF"/>
    <w:rsid w:val="00383306"/>
    <w:rsid w:val="003859CE"/>
    <w:rsid w:val="00386610"/>
    <w:rsid w:val="00386E2F"/>
    <w:rsid w:val="00387458"/>
    <w:rsid w:val="003906E8"/>
    <w:rsid w:val="003926E7"/>
    <w:rsid w:val="0039344A"/>
    <w:rsid w:val="00394310"/>
    <w:rsid w:val="003976F9"/>
    <w:rsid w:val="003A18BA"/>
    <w:rsid w:val="003A2EFA"/>
    <w:rsid w:val="003A3963"/>
    <w:rsid w:val="003A3BD2"/>
    <w:rsid w:val="003A4630"/>
    <w:rsid w:val="003A57F2"/>
    <w:rsid w:val="003A6291"/>
    <w:rsid w:val="003A6FF4"/>
    <w:rsid w:val="003B0108"/>
    <w:rsid w:val="003B0470"/>
    <w:rsid w:val="003B0C1A"/>
    <w:rsid w:val="003B4F12"/>
    <w:rsid w:val="003B5B21"/>
    <w:rsid w:val="003B6F84"/>
    <w:rsid w:val="003B772B"/>
    <w:rsid w:val="003C01BF"/>
    <w:rsid w:val="003C3040"/>
    <w:rsid w:val="003C3216"/>
    <w:rsid w:val="003C3E69"/>
    <w:rsid w:val="003C4D29"/>
    <w:rsid w:val="003C63D7"/>
    <w:rsid w:val="003C6B4B"/>
    <w:rsid w:val="003D0438"/>
    <w:rsid w:val="003D16C3"/>
    <w:rsid w:val="003D1BB1"/>
    <w:rsid w:val="003D3753"/>
    <w:rsid w:val="003D4759"/>
    <w:rsid w:val="003D6F96"/>
    <w:rsid w:val="003D7370"/>
    <w:rsid w:val="003E0002"/>
    <w:rsid w:val="003E01EF"/>
    <w:rsid w:val="003E1A47"/>
    <w:rsid w:val="003E1B4A"/>
    <w:rsid w:val="003E2B85"/>
    <w:rsid w:val="003E2E6D"/>
    <w:rsid w:val="003E430B"/>
    <w:rsid w:val="003E46F5"/>
    <w:rsid w:val="003E7823"/>
    <w:rsid w:val="003F035C"/>
    <w:rsid w:val="003F051E"/>
    <w:rsid w:val="003F2041"/>
    <w:rsid w:val="003F2D64"/>
    <w:rsid w:val="003F50A0"/>
    <w:rsid w:val="003F6751"/>
    <w:rsid w:val="003F752D"/>
    <w:rsid w:val="00402692"/>
    <w:rsid w:val="00402ACC"/>
    <w:rsid w:val="00403009"/>
    <w:rsid w:val="004047B8"/>
    <w:rsid w:val="00405BA4"/>
    <w:rsid w:val="00405F70"/>
    <w:rsid w:val="00410CA0"/>
    <w:rsid w:val="004120EC"/>
    <w:rsid w:val="004130E5"/>
    <w:rsid w:val="00413237"/>
    <w:rsid w:val="00413A57"/>
    <w:rsid w:val="00414037"/>
    <w:rsid w:val="0041646E"/>
    <w:rsid w:val="00416554"/>
    <w:rsid w:val="00420E99"/>
    <w:rsid w:val="00421196"/>
    <w:rsid w:val="00421DB2"/>
    <w:rsid w:val="00423F31"/>
    <w:rsid w:val="004244DD"/>
    <w:rsid w:val="004245AE"/>
    <w:rsid w:val="0042512E"/>
    <w:rsid w:val="004272E4"/>
    <w:rsid w:val="00427D26"/>
    <w:rsid w:val="004300EF"/>
    <w:rsid w:val="0043079A"/>
    <w:rsid w:val="00431899"/>
    <w:rsid w:val="00431939"/>
    <w:rsid w:val="00431EF1"/>
    <w:rsid w:val="00432D22"/>
    <w:rsid w:val="00433DCC"/>
    <w:rsid w:val="004340D6"/>
    <w:rsid w:val="0043449A"/>
    <w:rsid w:val="00435939"/>
    <w:rsid w:val="00435CC3"/>
    <w:rsid w:val="004403D3"/>
    <w:rsid w:val="00440FA8"/>
    <w:rsid w:val="00441FA9"/>
    <w:rsid w:val="00443920"/>
    <w:rsid w:val="004479C8"/>
    <w:rsid w:val="004510E9"/>
    <w:rsid w:val="004519A2"/>
    <w:rsid w:val="00454212"/>
    <w:rsid w:val="0045454E"/>
    <w:rsid w:val="0045A36B"/>
    <w:rsid w:val="004615E3"/>
    <w:rsid w:val="004638B6"/>
    <w:rsid w:val="00467547"/>
    <w:rsid w:val="0047115E"/>
    <w:rsid w:val="004712EA"/>
    <w:rsid w:val="00471C38"/>
    <w:rsid w:val="0047279E"/>
    <w:rsid w:val="00474BBF"/>
    <w:rsid w:val="00475BD1"/>
    <w:rsid w:val="00476CE9"/>
    <w:rsid w:val="00480877"/>
    <w:rsid w:val="004813ED"/>
    <w:rsid w:val="00482244"/>
    <w:rsid w:val="0048276E"/>
    <w:rsid w:val="00482AE8"/>
    <w:rsid w:val="00482B3D"/>
    <w:rsid w:val="004866B0"/>
    <w:rsid w:val="00486758"/>
    <w:rsid w:val="00486804"/>
    <w:rsid w:val="0048708C"/>
    <w:rsid w:val="00493B41"/>
    <w:rsid w:val="00493DA2"/>
    <w:rsid w:val="004947E3"/>
    <w:rsid w:val="00497770"/>
    <w:rsid w:val="004A027A"/>
    <w:rsid w:val="004A0FC5"/>
    <w:rsid w:val="004A3843"/>
    <w:rsid w:val="004A3BDC"/>
    <w:rsid w:val="004A513B"/>
    <w:rsid w:val="004A545C"/>
    <w:rsid w:val="004A5B67"/>
    <w:rsid w:val="004A651E"/>
    <w:rsid w:val="004A6F7D"/>
    <w:rsid w:val="004A7654"/>
    <w:rsid w:val="004B007E"/>
    <w:rsid w:val="004B222D"/>
    <w:rsid w:val="004B22D7"/>
    <w:rsid w:val="004B2A78"/>
    <w:rsid w:val="004B2E45"/>
    <w:rsid w:val="004B3775"/>
    <w:rsid w:val="004B3945"/>
    <w:rsid w:val="004B3C53"/>
    <w:rsid w:val="004B7BAB"/>
    <w:rsid w:val="004C0156"/>
    <w:rsid w:val="004C034B"/>
    <w:rsid w:val="004C2B80"/>
    <w:rsid w:val="004C3040"/>
    <w:rsid w:val="004C41F4"/>
    <w:rsid w:val="004C57B9"/>
    <w:rsid w:val="004C64D9"/>
    <w:rsid w:val="004C7809"/>
    <w:rsid w:val="004D0BA0"/>
    <w:rsid w:val="004D354F"/>
    <w:rsid w:val="004D3701"/>
    <w:rsid w:val="004D5068"/>
    <w:rsid w:val="004D56A5"/>
    <w:rsid w:val="004D63F0"/>
    <w:rsid w:val="004D69D3"/>
    <w:rsid w:val="004D6DA6"/>
    <w:rsid w:val="004E058F"/>
    <w:rsid w:val="004E0CC3"/>
    <w:rsid w:val="004E193E"/>
    <w:rsid w:val="004E2C3F"/>
    <w:rsid w:val="004E3B87"/>
    <w:rsid w:val="004E41AE"/>
    <w:rsid w:val="004E45CB"/>
    <w:rsid w:val="004E6122"/>
    <w:rsid w:val="004E6D28"/>
    <w:rsid w:val="004E6E62"/>
    <w:rsid w:val="004F094C"/>
    <w:rsid w:val="004F2E88"/>
    <w:rsid w:val="004F7B06"/>
    <w:rsid w:val="00500CF4"/>
    <w:rsid w:val="0050127F"/>
    <w:rsid w:val="00504FCB"/>
    <w:rsid w:val="0050617D"/>
    <w:rsid w:val="00506B4D"/>
    <w:rsid w:val="00510921"/>
    <w:rsid w:val="00510AD3"/>
    <w:rsid w:val="00513348"/>
    <w:rsid w:val="00513AD8"/>
    <w:rsid w:val="00515C07"/>
    <w:rsid w:val="00516616"/>
    <w:rsid w:val="0051742D"/>
    <w:rsid w:val="00519D87"/>
    <w:rsid w:val="005203F9"/>
    <w:rsid w:val="00520745"/>
    <w:rsid w:val="00522233"/>
    <w:rsid w:val="00522396"/>
    <w:rsid w:val="00522861"/>
    <w:rsid w:val="00522A08"/>
    <w:rsid w:val="00522F25"/>
    <w:rsid w:val="00527246"/>
    <w:rsid w:val="00527529"/>
    <w:rsid w:val="0053258C"/>
    <w:rsid w:val="00532B7E"/>
    <w:rsid w:val="00533B5D"/>
    <w:rsid w:val="00537540"/>
    <w:rsid w:val="005379CD"/>
    <w:rsid w:val="0054076A"/>
    <w:rsid w:val="00540B79"/>
    <w:rsid w:val="00540D90"/>
    <w:rsid w:val="005418E7"/>
    <w:rsid w:val="00541982"/>
    <w:rsid w:val="00542830"/>
    <w:rsid w:val="00543310"/>
    <w:rsid w:val="00544C48"/>
    <w:rsid w:val="005474F3"/>
    <w:rsid w:val="00550940"/>
    <w:rsid w:val="0055298C"/>
    <w:rsid w:val="00553054"/>
    <w:rsid w:val="00553757"/>
    <w:rsid w:val="00553A08"/>
    <w:rsid w:val="00556837"/>
    <w:rsid w:val="005578D5"/>
    <w:rsid w:val="00563EFC"/>
    <w:rsid w:val="00564739"/>
    <w:rsid w:val="005648BA"/>
    <w:rsid w:val="005665DB"/>
    <w:rsid w:val="0056671B"/>
    <w:rsid w:val="00570C43"/>
    <w:rsid w:val="00572EDB"/>
    <w:rsid w:val="00573559"/>
    <w:rsid w:val="00574533"/>
    <w:rsid w:val="00577C59"/>
    <w:rsid w:val="00580659"/>
    <w:rsid w:val="00581B4E"/>
    <w:rsid w:val="00582517"/>
    <w:rsid w:val="00583D29"/>
    <w:rsid w:val="00584F4C"/>
    <w:rsid w:val="00586970"/>
    <w:rsid w:val="00586A30"/>
    <w:rsid w:val="00591547"/>
    <w:rsid w:val="00592DC2"/>
    <w:rsid w:val="0059371F"/>
    <w:rsid w:val="005937C2"/>
    <w:rsid w:val="00593B47"/>
    <w:rsid w:val="00596086"/>
    <w:rsid w:val="005A0105"/>
    <w:rsid w:val="005A010F"/>
    <w:rsid w:val="005A0B2A"/>
    <w:rsid w:val="005A20F6"/>
    <w:rsid w:val="005A45B5"/>
    <w:rsid w:val="005A4937"/>
    <w:rsid w:val="005A498F"/>
    <w:rsid w:val="005A4A98"/>
    <w:rsid w:val="005A584A"/>
    <w:rsid w:val="005A72E9"/>
    <w:rsid w:val="005B0132"/>
    <w:rsid w:val="005B0CC1"/>
    <w:rsid w:val="005B1BA2"/>
    <w:rsid w:val="005B2B86"/>
    <w:rsid w:val="005B3957"/>
    <w:rsid w:val="005B39D1"/>
    <w:rsid w:val="005B4969"/>
    <w:rsid w:val="005B5278"/>
    <w:rsid w:val="005B6018"/>
    <w:rsid w:val="005C0A73"/>
    <w:rsid w:val="005C11ED"/>
    <w:rsid w:val="005C190E"/>
    <w:rsid w:val="005C2553"/>
    <w:rsid w:val="005C368D"/>
    <w:rsid w:val="005C3EDD"/>
    <w:rsid w:val="005C44C9"/>
    <w:rsid w:val="005C4707"/>
    <w:rsid w:val="005C4981"/>
    <w:rsid w:val="005C49E4"/>
    <w:rsid w:val="005C65C0"/>
    <w:rsid w:val="005C6A3F"/>
    <w:rsid w:val="005D01E3"/>
    <w:rsid w:val="005D2595"/>
    <w:rsid w:val="005D2756"/>
    <w:rsid w:val="005D3655"/>
    <w:rsid w:val="005D6D87"/>
    <w:rsid w:val="005D715C"/>
    <w:rsid w:val="005D72F2"/>
    <w:rsid w:val="005D7A06"/>
    <w:rsid w:val="005E0780"/>
    <w:rsid w:val="005E10AB"/>
    <w:rsid w:val="005E1962"/>
    <w:rsid w:val="005E38D0"/>
    <w:rsid w:val="005E4074"/>
    <w:rsid w:val="005E4830"/>
    <w:rsid w:val="005E52D1"/>
    <w:rsid w:val="005E53BD"/>
    <w:rsid w:val="005E60BC"/>
    <w:rsid w:val="005F07F7"/>
    <w:rsid w:val="005F2AEF"/>
    <w:rsid w:val="005F39D7"/>
    <w:rsid w:val="005F4A90"/>
    <w:rsid w:val="005F609A"/>
    <w:rsid w:val="005F7F5B"/>
    <w:rsid w:val="006002B7"/>
    <w:rsid w:val="0060096A"/>
    <w:rsid w:val="006043BC"/>
    <w:rsid w:val="006071DC"/>
    <w:rsid w:val="0061019F"/>
    <w:rsid w:val="006104B1"/>
    <w:rsid w:val="00610BB4"/>
    <w:rsid w:val="00611AB1"/>
    <w:rsid w:val="0061225A"/>
    <w:rsid w:val="00612856"/>
    <w:rsid w:val="006130C1"/>
    <w:rsid w:val="00615E05"/>
    <w:rsid w:val="00616B6C"/>
    <w:rsid w:val="00617772"/>
    <w:rsid w:val="006229C3"/>
    <w:rsid w:val="00623AC8"/>
    <w:rsid w:val="00623BA1"/>
    <w:rsid w:val="006300A4"/>
    <w:rsid w:val="00631720"/>
    <w:rsid w:val="00633C77"/>
    <w:rsid w:val="00634260"/>
    <w:rsid w:val="006346BC"/>
    <w:rsid w:val="006371A8"/>
    <w:rsid w:val="0064136F"/>
    <w:rsid w:val="00642501"/>
    <w:rsid w:val="00643146"/>
    <w:rsid w:val="0064470C"/>
    <w:rsid w:val="00647DE1"/>
    <w:rsid w:val="00650C0A"/>
    <w:rsid w:val="00656DFC"/>
    <w:rsid w:val="00657201"/>
    <w:rsid w:val="006576EA"/>
    <w:rsid w:val="00661DE5"/>
    <w:rsid w:val="00662310"/>
    <w:rsid w:val="006625FF"/>
    <w:rsid w:val="00663D0F"/>
    <w:rsid w:val="00664735"/>
    <w:rsid w:val="00664B8C"/>
    <w:rsid w:val="0066652A"/>
    <w:rsid w:val="00667E75"/>
    <w:rsid w:val="00670FBF"/>
    <w:rsid w:val="0067397E"/>
    <w:rsid w:val="00675A76"/>
    <w:rsid w:val="00677C13"/>
    <w:rsid w:val="00680522"/>
    <w:rsid w:val="00682167"/>
    <w:rsid w:val="0068327C"/>
    <w:rsid w:val="00683457"/>
    <w:rsid w:val="00683A24"/>
    <w:rsid w:val="006840A4"/>
    <w:rsid w:val="006846EE"/>
    <w:rsid w:val="006849E1"/>
    <w:rsid w:val="006849E3"/>
    <w:rsid w:val="006862C1"/>
    <w:rsid w:val="00686F26"/>
    <w:rsid w:val="006907E6"/>
    <w:rsid w:val="006945BF"/>
    <w:rsid w:val="0069520D"/>
    <w:rsid w:val="00695A57"/>
    <w:rsid w:val="00695CAF"/>
    <w:rsid w:val="006971BD"/>
    <w:rsid w:val="006975D9"/>
    <w:rsid w:val="00697804"/>
    <w:rsid w:val="006A3C8C"/>
    <w:rsid w:val="006A4E4C"/>
    <w:rsid w:val="006A7105"/>
    <w:rsid w:val="006B4263"/>
    <w:rsid w:val="006B6034"/>
    <w:rsid w:val="006B738E"/>
    <w:rsid w:val="006B7A16"/>
    <w:rsid w:val="006C1223"/>
    <w:rsid w:val="006C284A"/>
    <w:rsid w:val="006C3EF3"/>
    <w:rsid w:val="006C3F95"/>
    <w:rsid w:val="006C42AF"/>
    <w:rsid w:val="006C46B2"/>
    <w:rsid w:val="006C4FEC"/>
    <w:rsid w:val="006C5D25"/>
    <w:rsid w:val="006C6AF0"/>
    <w:rsid w:val="006D3552"/>
    <w:rsid w:val="006D4773"/>
    <w:rsid w:val="006D6D77"/>
    <w:rsid w:val="006E064F"/>
    <w:rsid w:val="006E2C0F"/>
    <w:rsid w:val="006E3135"/>
    <w:rsid w:val="006E3DC5"/>
    <w:rsid w:val="006E673D"/>
    <w:rsid w:val="006E716F"/>
    <w:rsid w:val="006F0D60"/>
    <w:rsid w:val="006F16FE"/>
    <w:rsid w:val="006F27C9"/>
    <w:rsid w:val="006F5130"/>
    <w:rsid w:val="006F5DF1"/>
    <w:rsid w:val="006F6216"/>
    <w:rsid w:val="0070360F"/>
    <w:rsid w:val="0070436E"/>
    <w:rsid w:val="0070449E"/>
    <w:rsid w:val="00705863"/>
    <w:rsid w:val="007076C7"/>
    <w:rsid w:val="00707981"/>
    <w:rsid w:val="0071078F"/>
    <w:rsid w:val="00710EE5"/>
    <w:rsid w:val="007113F5"/>
    <w:rsid w:val="00711D8E"/>
    <w:rsid w:val="00712672"/>
    <w:rsid w:val="007139CF"/>
    <w:rsid w:val="007144AB"/>
    <w:rsid w:val="00714B29"/>
    <w:rsid w:val="00715AF6"/>
    <w:rsid w:val="00716D76"/>
    <w:rsid w:val="0071723E"/>
    <w:rsid w:val="007173CF"/>
    <w:rsid w:val="00717FB3"/>
    <w:rsid w:val="00720F38"/>
    <w:rsid w:val="00722757"/>
    <w:rsid w:val="00724FBE"/>
    <w:rsid w:val="007255EC"/>
    <w:rsid w:val="00726CBF"/>
    <w:rsid w:val="0072762A"/>
    <w:rsid w:val="007317AF"/>
    <w:rsid w:val="00731A53"/>
    <w:rsid w:val="00731DC1"/>
    <w:rsid w:val="00732B13"/>
    <w:rsid w:val="00733FB8"/>
    <w:rsid w:val="00734E3F"/>
    <w:rsid w:val="0073626E"/>
    <w:rsid w:val="00736985"/>
    <w:rsid w:val="0073714A"/>
    <w:rsid w:val="007406C1"/>
    <w:rsid w:val="00740C70"/>
    <w:rsid w:val="00741F7C"/>
    <w:rsid w:val="00742571"/>
    <w:rsid w:val="00742B21"/>
    <w:rsid w:val="00743531"/>
    <w:rsid w:val="007441C1"/>
    <w:rsid w:val="00745DF5"/>
    <w:rsid w:val="00747CD3"/>
    <w:rsid w:val="0075111E"/>
    <w:rsid w:val="007524EC"/>
    <w:rsid w:val="00752747"/>
    <w:rsid w:val="00753B12"/>
    <w:rsid w:val="007544BA"/>
    <w:rsid w:val="00755ABD"/>
    <w:rsid w:val="00757F78"/>
    <w:rsid w:val="0076250F"/>
    <w:rsid w:val="007657D6"/>
    <w:rsid w:val="00766783"/>
    <w:rsid w:val="00767124"/>
    <w:rsid w:val="00770685"/>
    <w:rsid w:val="00771336"/>
    <w:rsid w:val="007727F5"/>
    <w:rsid w:val="00772F0D"/>
    <w:rsid w:val="00773A3D"/>
    <w:rsid w:val="00773E00"/>
    <w:rsid w:val="0077585E"/>
    <w:rsid w:val="0077662F"/>
    <w:rsid w:val="007767C8"/>
    <w:rsid w:val="0077EBBA"/>
    <w:rsid w:val="00780578"/>
    <w:rsid w:val="00780FA5"/>
    <w:rsid w:val="007826C9"/>
    <w:rsid w:val="0078420D"/>
    <w:rsid w:val="0078439D"/>
    <w:rsid w:val="007903C1"/>
    <w:rsid w:val="00792257"/>
    <w:rsid w:val="0079350B"/>
    <w:rsid w:val="00793F9A"/>
    <w:rsid w:val="00796832"/>
    <w:rsid w:val="0079782B"/>
    <w:rsid w:val="007A0C0C"/>
    <w:rsid w:val="007A1073"/>
    <w:rsid w:val="007A1D77"/>
    <w:rsid w:val="007A2022"/>
    <w:rsid w:val="007A58C5"/>
    <w:rsid w:val="007A6673"/>
    <w:rsid w:val="007B0137"/>
    <w:rsid w:val="007B2209"/>
    <w:rsid w:val="007B25C4"/>
    <w:rsid w:val="007B3689"/>
    <w:rsid w:val="007B431D"/>
    <w:rsid w:val="007B6200"/>
    <w:rsid w:val="007B6AC8"/>
    <w:rsid w:val="007C061A"/>
    <w:rsid w:val="007C1145"/>
    <w:rsid w:val="007D13B1"/>
    <w:rsid w:val="007D2829"/>
    <w:rsid w:val="007D3FCA"/>
    <w:rsid w:val="007D4BF2"/>
    <w:rsid w:val="007D4EEA"/>
    <w:rsid w:val="007D53F5"/>
    <w:rsid w:val="007D5742"/>
    <w:rsid w:val="007D5E27"/>
    <w:rsid w:val="007D6995"/>
    <w:rsid w:val="007E1919"/>
    <w:rsid w:val="007E408F"/>
    <w:rsid w:val="007E5F90"/>
    <w:rsid w:val="007E65F3"/>
    <w:rsid w:val="007F082D"/>
    <w:rsid w:val="007F3395"/>
    <w:rsid w:val="007F365E"/>
    <w:rsid w:val="007F4883"/>
    <w:rsid w:val="007F504D"/>
    <w:rsid w:val="007F5382"/>
    <w:rsid w:val="007F57FB"/>
    <w:rsid w:val="007FA262"/>
    <w:rsid w:val="00800361"/>
    <w:rsid w:val="00801B9F"/>
    <w:rsid w:val="0080204D"/>
    <w:rsid w:val="00802524"/>
    <w:rsid w:val="008041C7"/>
    <w:rsid w:val="0080793A"/>
    <w:rsid w:val="008106B6"/>
    <w:rsid w:val="0081240D"/>
    <w:rsid w:val="0081487C"/>
    <w:rsid w:val="008154D9"/>
    <w:rsid w:val="00816D3A"/>
    <w:rsid w:val="00821529"/>
    <w:rsid w:val="00821D22"/>
    <w:rsid w:val="00822EC3"/>
    <w:rsid w:val="00823359"/>
    <w:rsid w:val="00827798"/>
    <w:rsid w:val="008324EC"/>
    <w:rsid w:val="00833996"/>
    <w:rsid w:val="00833C7D"/>
    <w:rsid w:val="00834914"/>
    <w:rsid w:val="00834BC4"/>
    <w:rsid w:val="00835AE1"/>
    <w:rsid w:val="00836305"/>
    <w:rsid w:val="00836B08"/>
    <w:rsid w:val="00836E40"/>
    <w:rsid w:val="00836FDE"/>
    <w:rsid w:val="00840B66"/>
    <w:rsid w:val="0084253E"/>
    <w:rsid w:val="008472DE"/>
    <w:rsid w:val="00847448"/>
    <w:rsid w:val="008475F0"/>
    <w:rsid w:val="00850292"/>
    <w:rsid w:val="008504A3"/>
    <w:rsid w:val="00851596"/>
    <w:rsid w:val="008530B0"/>
    <w:rsid w:val="0085521C"/>
    <w:rsid w:val="008557A7"/>
    <w:rsid w:val="00856356"/>
    <w:rsid w:val="008606F6"/>
    <w:rsid w:val="00861D3A"/>
    <w:rsid w:val="00861FDF"/>
    <w:rsid w:val="00864688"/>
    <w:rsid w:val="00864692"/>
    <w:rsid w:val="00864E94"/>
    <w:rsid w:val="00866E90"/>
    <w:rsid w:val="00867ACB"/>
    <w:rsid w:val="0087067C"/>
    <w:rsid w:val="00870928"/>
    <w:rsid w:val="00871435"/>
    <w:rsid w:val="00871767"/>
    <w:rsid w:val="00871915"/>
    <w:rsid w:val="00871958"/>
    <w:rsid w:val="008733FA"/>
    <w:rsid w:val="00874BA3"/>
    <w:rsid w:val="00875C8F"/>
    <w:rsid w:val="008765C0"/>
    <w:rsid w:val="0088079C"/>
    <w:rsid w:val="00880B7E"/>
    <w:rsid w:val="008819AE"/>
    <w:rsid w:val="00881C7C"/>
    <w:rsid w:val="00884615"/>
    <w:rsid w:val="00885CF3"/>
    <w:rsid w:val="00885F06"/>
    <w:rsid w:val="008863AE"/>
    <w:rsid w:val="0088712A"/>
    <w:rsid w:val="0088754A"/>
    <w:rsid w:val="0089128B"/>
    <w:rsid w:val="00892730"/>
    <w:rsid w:val="00892FDF"/>
    <w:rsid w:val="00893C8B"/>
    <w:rsid w:val="0089405C"/>
    <w:rsid w:val="0089510B"/>
    <w:rsid w:val="008956BF"/>
    <w:rsid w:val="008A11F6"/>
    <w:rsid w:val="008A137B"/>
    <w:rsid w:val="008A1682"/>
    <w:rsid w:val="008A1D6E"/>
    <w:rsid w:val="008A21F2"/>
    <w:rsid w:val="008A368C"/>
    <w:rsid w:val="008A3A32"/>
    <w:rsid w:val="008A4362"/>
    <w:rsid w:val="008A4EB7"/>
    <w:rsid w:val="008A5AFE"/>
    <w:rsid w:val="008A63E1"/>
    <w:rsid w:val="008B0066"/>
    <w:rsid w:val="008B09ED"/>
    <w:rsid w:val="008B0D0F"/>
    <w:rsid w:val="008B1744"/>
    <w:rsid w:val="008B2614"/>
    <w:rsid w:val="008B4BA0"/>
    <w:rsid w:val="008B66E7"/>
    <w:rsid w:val="008B67F9"/>
    <w:rsid w:val="008B6A24"/>
    <w:rsid w:val="008B6D7B"/>
    <w:rsid w:val="008C0ABF"/>
    <w:rsid w:val="008C1979"/>
    <w:rsid w:val="008C595E"/>
    <w:rsid w:val="008C5A0E"/>
    <w:rsid w:val="008C6E5D"/>
    <w:rsid w:val="008D0AF4"/>
    <w:rsid w:val="008D3AAC"/>
    <w:rsid w:val="008D5F30"/>
    <w:rsid w:val="008E0F64"/>
    <w:rsid w:val="008E3B0B"/>
    <w:rsid w:val="008E58E3"/>
    <w:rsid w:val="008E5B45"/>
    <w:rsid w:val="008E7090"/>
    <w:rsid w:val="008F32F9"/>
    <w:rsid w:val="008F47E7"/>
    <w:rsid w:val="008F5071"/>
    <w:rsid w:val="008F5CE5"/>
    <w:rsid w:val="008F6F5E"/>
    <w:rsid w:val="008F71BA"/>
    <w:rsid w:val="008F76D6"/>
    <w:rsid w:val="00900AA9"/>
    <w:rsid w:val="009017C4"/>
    <w:rsid w:val="0090379E"/>
    <w:rsid w:val="00903AD5"/>
    <w:rsid w:val="00904B6F"/>
    <w:rsid w:val="009056AE"/>
    <w:rsid w:val="0090588B"/>
    <w:rsid w:val="009067D6"/>
    <w:rsid w:val="00907739"/>
    <w:rsid w:val="0091011F"/>
    <w:rsid w:val="009108FC"/>
    <w:rsid w:val="00910D60"/>
    <w:rsid w:val="00911250"/>
    <w:rsid w:val="009132D2"/>
    <w:rsid w:val="00914C0C"/>
    <w:rsid w:val="009165BE"/>
    <w:rsid w:val="00917801"/>
    <w:rsid w:val="00920B28"/>
    <w:rsid w:val="00921265"/>
    <w:rsid w:val="00921CE5"/>
    <w:rsid w:val="00922F38"/>
    <w:rsid w:val="0092650F"/>
    <w:rsid w:val="00926FFE"/>
    <w:rsid w:val="00927277"/>
    <w:rsid w:val="009335F2"/>
    <w:rsid w:val="00934FD3"/>
    <w:rsid w:val="00935C8A"/>
    <w:rsid w:val="00936CD9"/>
    <w:rsid w:val="009379EF"/>
    <w:rsid w:val="00937E72"/>
    <w:rsid w:val="009407A9"/>
    <w:rsid w:val="009426BA"/>
    <w:rsid w:val="00942706"/>
    <w:rsid w:val="00943025"/>
    <w:rsid w:val="00944E62"/>
    <w:rsid w:val="00945053"/>
    <w:rsid w:val="00946FE4"/>
    <w:rsid w:val="009476FF"/>
    <w:rsid w:val="00951437"/>
    <w:rsid w:val="00951F2D"/>
    <w:rsid w:val="0095274F"/>
    <w:rsid w:val="00953682"/>
    <w:rsid w:val="00953714"/>
    <w:rsid w:val="009540F4"/>
    <w:rsid w:val="009562C4"/>
    <w:rsid w:val="00961A29"/>
    <w:rsid w:val="00962368"/>
    <w:rsid w:val="00964072"/>
    <w:rsid w:val="00964CD0"/>
    <w:rsid w:val="00965737"/>
    <w:rsid w:val="00965A14"/>
    <w:rsid w:val="009660A0"/>
    <w:rsid w:val="0096645E"/>
    <w:rsid w:val="009669B8"/>
    <w:rsid w:val="00966D78"/>
    <w:rsid w:val="00966F4C"/>
    <w:rsid w:val="0097034B"/>
    <w:rsid w:val="009716DB"/>
    <w:rsid w:val="00973106"/>
    <w:rsid w:val="00973CB7"/>
    <w:rsid w:val="009800BC"/>
    <w:rsid w:val="00980A22"/>
    <w:rsid w:val="00980F02"/>
    <w:rsid w:val="00986566"/>
    <w:rsid w:val="00986F5D"/>
    <w:rsid w:val="00991DB1"/>
    <w:rsid w:val="00992C76"/>
    <w:rsid w:val="00992D80"/>
    <w:rsid w:val="00994AAF"/>
    <w:rsid w:val="009969D6"/>
    <w:rsid w:val="009A05CB"/>
    <w:rsid w:val="009A28C5"/>
    <w:rsid w:val="009A350E"/>
    <w:rsid w:val="009A52C5"/>
    <w:rsid w:val="009A6BD5"/>
    <w:rsid w:val="009B1C98"/>
    <w:rsid w:val="009B3101"/>
    <w:rsid w:val="009B402F"/>
    <w:rsid w:val="009B4881"/>
    <w:rsid w:val="009B4D3B"/>
    <w:rsid w:val="009B5898"/>
    <w:rsid w:val="009B5BB3"/>
    <w:rsid w:val="009B6629"/>
    <w:rsid w:val="009B66E3"/>
    <w:rsid w:val="009C0DE5"/>
    <w:rsid w:val="009C3333"/>
    <w:rsid w:val="009C3535"/>
    <w:rsid w:val="009C425F"/>
    <w:rsid w:val="009C48A7"/>
    <w:rsid w:val="009C4B10"/>
    <w:rsid w:val="009C5256"/>
    <w:rsid w:val="009C75D3"/>
    <w:rsid w:val="009D05F1"/>
    <w:rsid w:val="009D178F"/>
    <w:rsid w:val="009D3B8F"/>
    <w:rsid w:val="009D3C0B"/>
    <w:rsid w:val="009D6705"/>
    <w:rsid w:val="009D6806"/>
    <w:rsid w:val="009D7407"/>
    <w:rsid w:val="009E0866"/>
    <w:rsid w:val="009E0C3E"/>
    <w:rsid w:val="009E16C1"/>
    <w:rsid w:val="009E2642"/>
    <w:rsid w:val="009E273C"/>
    <w:rsid w:val="009E2D25"/>
    <w:rsid w:val="009E38BA"/>
    <w:rsid w:val="009F1350"/>
    <w:rsid w:val="009F27B3"/>
    <w:rsid w:val="009F5046"/>
    <w:rsid w:val="009F6423"/>
    <w:rsid w:val="009F6EA7"/>
    <w:rsid w:val="00A00136"/>
    <w:rsid w:val="00A0125F"/>
    <w:rsid w:val="00A018B4"/>
    <w:rsid w:val="00A028DD"/>
    <w:rsid w:val="00A02BD6"/>
    <w:rsid w:val="00A064B3"/>
    <w:rsid w:val="00A07DC4"/>
    <w:rsid w:val="00A10DFF"/>
    <w:rsid w:val="00A111B0"/>
    <w:rsid w:val="00A11585"/>
    <w:rsid w:val="00A11B27"/>
    <w:rsid w:val="00A11C83"/>
    <w:rsid w:val="00A126E5"/>
    <w:rsid w:val="00A12B88"/>
    <w:rsid w:val="00A12D27"/>
    <w:rsid w:val="00A14B61"/>
    <w:rsid w:val="00A16D91"/>
    <w:rsid w:val="00A21BCE"/>
    <w:rsid w:val="00A22B5D"/>
    <w:rsid w:val="00A22F25"/>
    <w:rsid w:val="00A23A92"/>
    <w:rsid w:val="00A24A62"/>
    <w:rsid w:val="00A26159"/>
    <w:rsid w:val="00A269E2"/>
    <w:rsid w:val="00A279F2"/>
    <w:rsid w:val="00A27AD7"/>
    <w:rsid w:val="00A3120F"/>
    <w:rsid w:val="00A31C9F"/>
    <w:rsid w:val="00A3343E"/>
    <w:rsid w:val="00A37767"/>
    <w:rsid w:val="00A40DF8"/>
    <w:rsid w:val="00A4144F"/>
    <w:rsid w:val="00A43BD3"/>
    <w:rsid w:val="00A458AF"/>
    <w:rsid w:val="00A47FF7"/>
    <w:rsid w:val="00A5137A"/>
    <w:rsid w:val="00A5158C"/>
    <w:rsid w:val="00A5209E"/>
    <w:rsid w:val="00A52BCF"/>
    <w:rsid w:val="00A55CD9"/>
    <w:rsid w:val="00A606EA"/>
    <w:rsid w:val="00A61B4D"/>
    <w:rsid w:val="00A62A31"/>
    <w:rsid w:val="00A63979"/>
    <w:rsid w:val="00A64425"/>
    <w:rsid w:val="00A668BA"/>
    <w:rsid w:val="00A67625"/>
    <w:rsid w:val="00A7020E"/>
    <w:rsid w:val="00A7035A"/>
    <w:rsid w:val="00A70828"/>
    <w:rsid w:val="00A7126E"/>
    <w:rsid w:val="00A7224C"/>
    <w:rsid w:val="00A74C75"/>
    <w:rsid w:val="00A757FB"/>
    <w:rsid w:val="00A767AE"/>
    <w:rsid w:val="00A80F95"/>
    <w:rsid w:val="00A811A9"/>
    <w:rsid w:val="00A81DE7"/>
    <w:rsid w:val="00A83C8D"/>
    <w:rsid w:val="00A84F21"/>
    <w:rsid w:val="00A8645F"/>
    <w:rsid w:val="00A869EE"/>
    <w:rsid w:val="00A87468"/>
    <w:rsid w:val="00A87671"/>
    <w:rsid w:val="00A87BBE"/>
    <w:rsid w:val="00A87ED6"/>
    <w:rsid w:val="00A955E9"/>
    <w:rsid w:val="00A964BD"/>
    <w:rsid w:val="00A965D4"/>
    <w:rsid w:val="00A97A59"/>
    <w:rsid w:val="00A97BA9"/>
    <w:rsid w:val="00A97BF1"/>
    <w:rsid w:val="00AA0E32"/>
    <w:rsid w:val="00AA136B"/>
    <w:rsid w:val="00AA298A"/>
    <w:rsid w:val="00AB0599"/>
    <w:rsid w:val="00AB0801"/>
    <w:rsid w:val="00AB0D51"/>
    <w:rsid w:val="00AB2168"/>
    <w:rsid w:val="00AB300B"/>
    <w:rsid w:val="00AB3CBF"/>
    <w:rsid w:val="00AB6427"/>
    <w:rsid w:val="00AC0DDF"/>
    <w:rsid w:val="00AC0EE4"/>
    <w:rsid w:val="00AC164A"/>
    <w:rsid w:val="00AC302A"/>
    <w:rsid w:val="00AC441A"/>
    <w:rsid w:val="00AC4826"/>
    <w:rsid w:val="00AC5511"/>
    <w:rsid w:val="00AC611C"/>
    <w:rsid w:val="00AC636D"/>
    <w:rsid w:val="00AC7227"/>
    <w:rsid w:val="00AC7A63"/>
    <w:rsid w:val="00AD1D13"/>
    <w:rsid w:val="00AD218F"/>
    <w:rsid w:val="00AD3210"/>
    <w:rsid w:val="00AD4358"/>
    <w:rsid w:val="00AD5804"/>
    <w:rsid w:val="00AD6556"/>
    <w:rsid w:val="00AD6B05"/>
    <w:rsid w:val="00AE0592"/>
    <w:rsid w:val="00AE1DE2"/>
    <w:rsid w:val="00AE330A"/>
    <w:rsid w:val="00AE448A"/>
    <w:rsid w:val="00AE5E72"/>
    <w:rsid w:val="00AE71C7"/>
    <w:rsid w:val="00AE7524"/>
    <w:rsid w:val="00AF1D71"/>
    <w:rsid w:val="00AF2050"/>
    <w:rsid w:val="00AF2181"/>
    <w:rsid w:val="00AF257C"/>
    <w:rsid w:val="00AF449B"/>
    <w:rsid w:val="00AF6FC2"/>
    <w:rsid w:val="00B0001B"/>
    <w:rsid w:val="00B01292"/>
    <w:rsid w:val="00B03CA8"/>
    <w:rsid w:val="00B0488A"/>
    <w:rsid w:val="00B05E64"/>
    <w:rsid w:val="00B11175"/>
    <w:rsid w:val="00B155D7"/>
    <w:rsid w:val="00B17A11"/>
    <w:rsid w:val="00B213FC"/>
    <w:rsid w:val="00B32B9E"/>
    <w:rsid w:val="00B33C0A"/>
    <w:rsid w:val="00B343AD"/>
    <w:rsid w:val="00B3587F"/>
    <w:rsid w:val="00B36EDC"/>
    <w:rsid w:val="00B373B6"/>
    <w:rsid w:val="00B42446"/>
    <w:rsid w:val="00B429AA"/>
    <w:rsid w:val="00B466F4"/>
    <w:rsid w:val="00B505D6"/>
    <w:rsid w:val="00B510C7"/>
    <w:rsid w:val="00B53886"/>
    <w:rsid w:val="00B55E19"/>
    <w:rsid w:val="00B561C6"/>
    <w:rsid w:val="00B56234"/>
    <w:rsid w:val="00B6235A"/>
    <w:rsid w:val="00B62A27"/>
    <w:rsid w:val="00B63B7F"/>
    <w:rsid w:val="00B63D5F"/>
    <w:rsid w:val="00B6545C"/>
    <w:rsid w:val="00B70CEF"/>
    <w:rsid w:val="00B7104E"/>
    <w:rsid w:val="00B74FA9"/>
    <w:rsid w:val="00B77632"/>
    <w:rsid w:val="00B77BD3"/>
    <w:rsid w:val="00B77DCC"/>
    <w:rsid w:val="00B81408"/>
    <w:rsid w:val="00B848BC"/>
    <w:rsid w:val="00B866D5"/>
    <w:rsid w:val="00B94758"/>
    <w:rsid w:val="00BA1CDC"/>
    <w:rsid w:val="00BA1D7E"/>
    <w:rsid w:val="00BA2231"/>
    <w:rsid w:val="00BA46C1"/>
    <w:rsid w:val="00BA4B6D"/>
    <w:rsid w:val="00BA59F4"/>
    <w:rsid w:val="00BA641C"/>
    <w:rsid w:val="00BA661C"/>
    <w:rsid w:val="00BA6F4A"/>
    <w:rsid w:val="00BA7777"/>
    <w:rsid w:val="00BA7AD3"/>
    <w:rsid w:val="00BB20D9"/>
    <w:rsid w:val="00BB26C5"/>
    <w:rsid w:val="00BB2C74"/>
    <w:rsid w:val="00BB2EEE"/>
    <w:rsid w:val="00BB58DC"/>
    <w:rsid w:val="00BB5CB0"/>
    <w:rsid w:val="00BB7038"/>
    <w:rsid w:val="00BB74A9"/>
    <w:rsid w:val="00BB7D5E"/>
    <w:rsid w:val="00BC062C"/>
    <w:rsid w:val="00BC1BE1"/>
    <w:rsid w:val="00BC4541"/>
    <w:rsid w:val="00BD1FA5"/>
    <w:rsid w:val="00BD2BCA"/>
    <w:rsid w:val="00BD4C94"/>
    <w:rsid w:val="00BD511E"/>
    <w:rsid w:val="00BD5143"/>
    <w:rsid w:val="00BD5B60"/>
    <w:rsid w:val="00BE2E92"/>
    <w:rsid w:val="00BE34A4"/>
    <w:rsid w:val="00BE44B3"/>
    <w:rsid w:val="00BE483B"/>
    <w:rsid w:val="00BE6AFE"/>
    <w:rsid w:val="00BE6BE6"/>
    <w:rsid w:val="00BE73D4"/>
    <w:rsid w:val="00BF0024"/>
    <w:rsid w:val="00BF1D8B"/>
    <w:rsid w:val="00BF4DE6"/>
    <w:rsid w:val="00BF6AB9"/>
    <w:rsid w:val="00BF6B2F"/>
    <w:rsid w:val="00BF7011"/>
    <w:rsid w:val="00C003BA"/>
    <w:rsid w:val="00C01F4E"/>
    <w:rsid w:val="00C02503"/>
    <w:rsid w:val="00C03F02"/>
    <w:rsid w:val="00C042B8"/>
    <w:rsid w:val="00C06A59"/>
    <w:rsid w:val="00C105EB"/>
    <w:rsid w:val="00C10CDC"/>
    <w:rsid w:val="00C116DE"/>
    <w:rsid w:val="00C119FE"/>
    <w:rsid w:val="00C14CC9"/>
    <w:rsid w:val="00C158CA"/>
    <w:rsid w:val="00C15928"/>
    <w:rsid w:val="00C15B68"/>
    <w:rsid w:val="00C164B3"/>
    <w:rsid w:val="00C176A8"/>
    <w:rsid w:val="00C208E6"/>
    <w:rsid w:val="00C2116D"/>
    <w:rsid w:val="00C22FC1"/>
    <w:rsid w:val="00C23288"/>
    <w:rsid w:val="00C2782F"/>
    <w:rsid w:val="00C278D8"/>
    <w:rsid w:val="00C2794C"/>
    <w:rsid w:val="00C27D25"/>
    <w:rsid w:val="00C27E58"/>
    <w:rsid w:val="00C306CC"/>
    <w:rsid w:val="00C32220"/>
    <w:rsid w:val="00C352FD"/>
    <w:rsid w:val="00C3632E"/>
    <w:rsid w:val="00C3638A"/>
    <w:rsid w:val="00C36A80"/>
    <w:rsid w:val="00C4073B"/>
    <w:rsid w:val="00C4102B"/>
    <w:rsid w:val="00C42541"/>
    <w:rsid w:val="00C42CDE"/>
    <w:rsid w:val="00C42E1D"/>
    <w:rsid w:val="00C42EF1"/>
    <w:rsid w:val="00C42F56"/>
    <w:rsid w:val="00C433A7"/>
    <w:rsid w:val="00C43628"/>
    <w:rsid w:val="00C43E17"/>
    <w:rsid w:val="00C444BE"/>
    <w:rsid w:val="00C453B1"/>
    <w:rsid w:val="00C45CF9"/>
    <w:rsid w:val="00C4686A"/>
    <w:rsid w:val="00C47A90"/>
    <w:rsid w:val="00C4B808"/>
    <w:rsid w:val="00C5182A"/>
    <w:rsid w:val="00C52AA1"/>
    <w:rsid w:val="00C53890"/>
    <w:rsid w:val="00C5547E"/>
    <w:rsid w:val="00C57075"/>
    <w:rsid w:val="00C57C5C"/>
    <w:rsid w:val="00C6109F"/>
    <w:rsid w:val="00C61BE1"/>
    <w:rsid w:val="00C61BE3"/>
    <w:rsid w:val="00C63E2E"/>
    <w:rsid w:val="00C63EE9"/>
    <w:rsid w:val="00C64009"/>
    <w:rsid w:val="00C65D55"/>
    <w:rsid w:val="00C660BE"/>
    <w:rsid w:val="00C70F62"/>
    <w:rsid w:val="00C71364"/>
    <w:rsid w:val="00C71757"/>
    <w:rsid w:val="00C729D2"/>
    <w:rsid w:val="00C745C5"/>
    <w:rsid w:val="00C74783"/>
    <w:rsid w:val="00C77681"/>
    <w:rsid w:val="00C806D8"/>
    <w:rsid w:val="00C8097A"/>
    <w:rsid w:val="00C82963"/>
    <w:rsid w:val="00C82AFE"/>
    <w:rsid w:val="00C834F6"/>
    <w:rsid w:val="00C866E7"/>
    <w:rsid w:val="00C915F6"/>
    <w:rsid w:val="00C91A3D"/>
    <w:rsid w:val="00C91EC0"/>
    <w:rsid w:val="00C95050"/>
    <w:rsid w:val="00C95EA1"/>
    <w:rsid w:val="00C964BC"/>
    <w:rsid w:val="00C96C01"/>
    <w:rsid w:val="00CA0FB1"/>
    <w:rsid w:val="00CA16F3"/>
    <w:rsid w:val="00CA19F1"/>
    <w:rsid w:val="00CA25D1"/>
    <w:rsid w:val="00CA37B1"/>
    <w:rsid w:val="00CA3D89"/>
    <w:rsid w:val="00CA3DF1"/>
    <w:rsid w:val="00CA435F"/>
    <w:rsid w:val="00CA6BAB"/>
    <w:rsid w:val="00CA6D18"/>
    <w:rsid w:val="00CB050F"/>
    <w:rsid w:val="00CB1959"/>
    <w:rsid w:val="00CB1A75"/>
    <w:rsid w:val="00CB1F76"/>
    <w:rsid w:val="00CB29AA"/>
    <w:rsid w:val="00CB3055"/>
    <w:rsid w:val="00CB306D"/>
    <w:rsid w:val="00CB3629"/>
    <w:rsid w:val="00CC18CC"/>
    <w:rsid w:val="00CC2EC3"/>
    <w:rsid w:val="00CC5098"/>
    <w:rsid w:val="00CC5FBE"/>
    <w:rsid w:val="00CD0B94"/>
    <w:rsid w:val="00CD0E4B"/>
    <w:rsid w:val="00CD3CFD"/>
    <w:rsid w:val="00CD4FD0"/>
    <w:rsid w:val="00CD5D5C"/>
    <w:rsid w:val="00CE16D4"/>
    <w:rsid w:val="00CE3686"/>
    <w:rsid w:val="00CE4651"/>
    <w:rsid w:val="00CE4C89"/>
    <w:rsid w:val="00CE6655"/>
    <w:rsid w:val="00CF01A5"/>
    <w:rsid w:val="00CF07BA"/>
    <w:rsid w:val="00CF128E"/>
    <w:rsid w:val="00CF36A3"/>
    <w:rsid w:val="00CF50B0"/>
    <w:rsid w:val="00CF5566"/>
    <w:rsid w:val="00CF7A5D"/>
    <w:rsid w:val="00D01E9A"/>
    <w:rsid w:val="00D0296C"/>
    <w:rsid w:val="00D02E70"/>
    <w:rsid w:val="00D043C0"/>
    <w:rsid w:val="00D0746B"/>
    <w:rsid w:val="00D078FD"/>
    <w:rsid w:val="00D079C0"/>
    <w:rsid w:val="00D1578C"/>
    <w:rsid w:val="00D1753B"/>
    <w:rsid w:val="00D207E5"/>
    <w:rsid w:val="00D217F6"/>
    <w:rsid w:val="00D24AB3"/>
    <w:rsid w:val="00D25590"/>
    <w:rsid w:val="00D26F91"/>
    <w:rsid w:val="00D305DE"/>
    <w:rsid w:val="00D30847"/>
    <w:rsid w:val="00D3208D"/>
    <w:rsid w:val="00D3222E"/>
    <w:rsid w:val="00D33993"/>
    <w:rsid w:val="00D34CF4"/>
    <w:rsid w:val="00D34F3B"/>
    <w:rsid w:val="00D3789F"/>
    <w:rsid w:val="00D37B04"/>
    <w:rsid w:val="00D41417"/>
    <w:rsid w:val="00D424B3"/>
    <w:rsid w:val="00D4424E"/>
    <w:rsid w:val="00D45C94"/>
    <w:rsid w:val="00D474B6"/>
    <w:rsid w:val="00D5017F"/>
    <w:rsid w:val="00D51749"/>
    <w:rsid w:val="00D517FB"/>
    <w:rsid w:val="00D52907"/>
    <w:rsid w:val="00D5635D"/>
    <w:rsid w:val="00D57F3E"/>
    <w:rsid w:val="00D57F52"/>
    <w:rsid w:val="00D61EBC"/>
    <w:rsid w:val="00D636DA"/>
    <w:rsid w:val="00D63A6F"/>
    <w:rsid w:val="00D64130"/>
    <w:rsid w:val="00D6417F"/>
    <w:rsid w:val="00D64BD1"/>
    <w:rsid w:val="00D64D3F"/>
    <w:rsid w:val="00D660A6"/>
    <w:rsid w:val="00D6721B"/>
    <w:rsid w:val="00D6745A"/>
    <w:rsid w:val="00D70FEA"/>
    <w:rsid w:val="00D71668"/>
    <w:rsid w:val="00D71C2B"/>
    <w:rsid w:val="00D729F9"/>
    <w:rsid w:val="00D73D93"/>
    <w:rsid w:val="00D74E0A"/>
    <w:rsid w:val="00D7770C"/>
    <w:rsid w:val="00D80EDE"/>
    <w:rsid w:val="00D81642"/>
    <w:rsid w:val="00D81A41"/>
    <w:rsid w:val="00D82D8F"/>
    <w:rsid w:val="00D82FCD"/>
    <w:rsid w:val="00D83D32"/>
    <w:rsid w:val="00D84DBE"/>
    <w:rsid w:val="00D864CD"/>
    <w:rsid w:val="00D87806"/>
    <w:rsid w:val="00D9003C"/>
    <w:rsid w:val="00D90E13"/>
    <w:rsid w:val="00D90E78"/>
    <w:rsid w:val="00D91588"/>
    <w:rsid w:val="00D92254"/>
    <w:rsid w:val="00D92476"/>
    <w:rsid w:val="00D925BC"/>
    <w:rsid w:val="00D929BF"/>
    <w:rsid w:val="00D92C38"/>
    <w:rsid w:val="00D92FB0"/>
    <w:rsid w:val="00D940B8"/>
    <w:rsid w:val="00D94DD4"/>
    <w:rsid w:val="00D94DED"/>
    <w:rsid w:val="00D96700"/>
    <w:rsid w:val="00D9680A"/>
    <w:rsid w:val="00D97033"/>
    <w:rsid w:val="00D97D67"/>
    <w:rsid w:val="00DA05BB"/>
    <w:rsid w:val="00DA0BD0"/>
    <w:rsid w:val="00DA2296"/>
    <w:rsid w:val="00DA267F"/>
    <w:rsid w:val="00DA2CE4"/>
    <w:rsid w:val="00DA511B"/>
    <w:rsid w:val="00DA5592"/>
    <w:rsid w:val="00DA60B2"/>
    <w:rsid w:val="00DA6C3A"/>
    <w:rsid w:val="00DA6EBD"/>
    <w:rsid w:val="00DB0948"/>
    <w:rsid w:val="00DB099F"/>
    <w:rsid w:val="00DB11E9"/>
    <w:rsid w:val="00DB3F6A"/>
    <w:rsid w:val="00DB6B6E"/>
    <w:rsid w:val="00DB718A"/>
    <w:rsid w:val="00DB73B4"/>
    <w:rsid w:val="00DC0A36"/>
    <w:rsid w:val="00DC28F0"/>
    <w:rsid w:val="00DC2F7F"/>
    <w:rsid w:val="00DC4E99"/>
    <w:rsid w:val="00DC5F51"/>
    <w:rsid w:val="00DC717C"/>
    <w:rsid w:val="00DC7C76"/>
    <w:rsid w:val="00DD0573"/>
    <w:rsid w:val="00DD2639"/>
    <w:rsid w:val="00DD2C75"/>
    <w:rsid w:val="00DD2DDD"/>
    <w:rsid w:val="00DD488C"/>
    <w:rsid w:val="00DD61C4"/>
    <w:rsid w:val="00DD6FFC"/>
    <w:rsid w:val="00DE0333"/>
    <w:rsid w:val="00DE084C"/>
    <w:rsid w:val="00DE0EFC"/>
    <w:rsid w:val="00DE23FC"/>
    <w:rsid w:val="00DE27B2"/>
    <w:rsid w:val="00DE3C90"/>
    <w:rsid w:val="00DE4825"/>
    <w:rsid w:val="00DE5DE3"/>
    <w:rsid w:val="00DE747E"/>
    <w:rsid w:val="00DF02DB"/>
    <w:rsid w:val="00DF03B6"/>
    <w:rsid w:val="00DF1FCF"/>
    <w:rsid w:val="00DF2715"/>
    <w:rsid w:val="00DF485E"/>
    <w:rsid w:val="00DF5A5A"/>
    <w:rsid w:val="00DF5BFE"/>
    <w:rsid w:val="00DF5D8A"/>
    <w:rsid w:val="00DF6F1D"/>
    <w:rsid w:val="00E00B71"/>
    <w:rsid w:val="00E02CEE"/>
    <w:rsid w:val="00E0361D"/>
    <w:rsid w:val="00E037CC"/>
    <w:rsid w:val="00E038A8"/>
    <w:rsid w:val="00E039C8"/>
    <w:rsid w:val="00E05ECE"/>
    <w:rsid w:val="00E06B44"/>
    <w:rsid w:val="00E075C6"/>
    <w:rsid w:val="00E11910"/>
    <w:rsid w:val="00E12340"/>
    <w:rsid w:val="00E16476"/>
    <w:rsid w:val="00E2155D"/>
    <w:rsid w:val="00E22921"/>
    <w:rsid w:val="00E24256"/>
    <w:rsid w:val="00E24E76"/>
    <w:rsid w:val="00E25636"/>
    <w:rsid w:val="00E27618"/>
    <w:rsid w:val="00E314EF"/>
    <w:rsid w:val="00E33427"/>
    <w:rsid w:val="00E34CA4"/>
    <w:rsid w:val="00E357B7"/>
    <w:rsid w:val="00E36570"/>
    <w:rsid w:val="00E36AA6"/>
    <w:rsid w:val="00E40CCE"/>
    <w:rsid w:val="00E424AC"/>
    <w:rsid w:val="00E42DAA"/>
    <w:rsid w:val="00E4341D"/>
    <w:rsid w:val="00E43710"/>
    <w:rsid w:val="00E4413B"/>
    <w:rsid w:val="00E45019"/>
    <w:rsid w:val="00E5010D"/>
    <w:rsid w:val="00E52BE9"/>
    <w:rsid w:val="00E530AB"/>
    <w:rsid w:val="00E53800"/>
    <w:rsid w:val="00E53E59"/>
    <w:rsid w:val="00E55718"/>
    <w:rsid w:val="00E55A8B"/>
    <w:rsid w:val="00E56614"/>
    <w:rsid w:val="00E57304"/>
    <w:rsid w:val="00E6081F"/>
    <w:rsid w:val="00E61E81"/>
    <w:rsid w:val="00E65EB3"/>
    <w:rsid w:val="00E67754"/>
    <w:rsid w:val="00E724CE"/>
    <w:rsid w:val="00E72F52"/>
    <w:rsid w:val="00E733B3"/>
    <w:rsid w:val="00E7504E"/>
    <w:rsid w:val="00E754EF"/>
    <w:rsid w:val="00E807F3"/>
    <w:rsid w:val="00E80BA9"/>
    <w:rsid w:val="00E811A1"/>
    <w:rsid w:val="00E815AA"/>
    <w:rsid w:val="00E81E5E"/>
    <w:rsid w:val="00E8296D"/>
    <w:rsid w:val="00E82DCC"/>
    <w:rsid w:val="00E830B0"/>
    <w:rsid w:val="00E8457B"/>
    <w:rsid w:val="00E8529B"/>
    <w:rsid w:val="00E8624D"/>
    <w:rsid w:val="00E86966"/>
    <w:rsid w:val="00E86FC1"/>
    <w:rsid w:val="00E905ED"/>
    <w:rsid w:val="00E90F07"/>
    <w:rsid w:val="00E92898"/>
    <w:rsid w:val="00E92F1F"/>
    <w:rsid w:val="00E952A0"/>
    <w:rsid w:val="00E95EDD"/>
    <w:rsid w:val="00E9619F"/>
    <w:rsid w:val="00E97DBE"/>
    <w:rsid w:val="00EA04B2"/>
    <w:rsid w:val="00EA0DC3"/>
    <w:rsid w:val="00EA20F3"/>
    <w:rsid w:val="00EA3A24"/>
    <w:rsid w:val="00EA4032"/>
    <w:rsid w:val="00EA4476"/>
    <w:rsid w:val="00EA4695"/>
    <w:rsid w:val="00EA4D54"/>
    <w:rsid w:val="00EA56AA"/>
    <w:rsid w:val="00EA5C33"/>
    <w:rsid w:val="00EA6E7D"/>
    <w:rsid w:val="00EA7325"/>
    <w:rsid w:val="00EB074B"/>
    <w:rsid w:val="00EB179D"/>
    <w:rsid w:val="00EB2D34"/>
    <w:rsid w:val="00EC1A59"/>
    <w:rsid w:val="00EC2732"/>
    <w:rsid w:val="00EC461B"/>
    <w:rsid w:val="00EC46F1"/>
    <w:rsid w:val="00EC5511"/>
    <w:rsid w:val="00EC6FE4"/>
    <w:rsid w:val="00EC7EC2"/>
    <w:rsid w:val="00ED0AFE"/>
    <w:rsid w:val="00ED13B2"/>
    <w:rsid w:val="00ED280E"/>
    <w:rsid w:val="00ED2831"/>
    <w:rsid w:val="00ED3E21"/>
    <w:rsid w:val="00ED43D1"/>
    <w:rsid w:val="00ED61BA"/>
    <w:rsid w:val="00ED6336"/>
    <w:rsid w:val="00ED6F49"/>
    <w:rsid w:val="00ED75DC"/>
    <w:rsid w:val="00EE0928"/>
    <w:rsid w:val="00EE2CA2"/>
    <w:rsid w:val="00EE4EE1"/>
    <w:rsid w:val="00EE6B6A"/>
    <w:rsid w:val="00EE74E9"/>
    <w:rsid w:val="00EE772A"/>
    <w:rsid w:val="00EEF6DF"/>
    <w:rsid w:val="00EF1DEC"/>
    <w:rsid w:val="00EF1E57"/>
    <w:rsid w:val="00EF3A9B"/>
    <w:rsid w:val="00EF4574"/>
    <w:rsid w:val="00EF499E"/>
    <w:rsid w:val="00EF507F"/>
    <w:rsid w:val="00EF5CCA"/>
    <w:rsid w:val="00F007DA"/>
    <w:rsid w:val="00F0449E"/>
    <w:rsid w:val="00F04715"/>
    <w:rsid w:val="00F05792"/>
    <w:rsid w:val="00F06A04"/>
    <w:rsid w:val="00F116C5"/>
    <w:rsid w:val="00F118A6"/>
    <w:rsid w:val="00F11AE1"/>
    <w:rsid w:val="00F12E5C"/>
    <w:rsid w:val="00F152CA"/>
    <w:rsid w:val="00F1558F"/>
    <w:rsid w:val="00F15C9E"/>
    <w:rsid w:val="00F16CEB"/>
    <w:rsid w:val="00F22C27"/>
    <w:rsid w:val="00F22F1E"/>
    <w:rsid w:val="00F233BB"/>
    <w:rsid w:val="00F25029"/>
    <w:rsid w:val="00F25A93"/>
    <w:rsid w:val="00F2663C"/>
    <w:rsid w:val="00F2684E"/>
    <w:rsid w:val="00F2793B"/>
    <w:rsid w:val="00F32695"/>
    <w:rsid w:val="00F335FB"/>
    <w:rsid w:val="00F368BD"/>
    <w:rsid w:val="00F36B1B"/>
    <w:rsid w:val="00F36D71"/>
    <w:rsid w:val="00F53E77"/>
    <w:rsid w:val="00F5404C"/>
    <w:rsid w:val="00F54D44"/>
    <w:rsid w:val="00F559CE"/>
    <w:rsid w:val="00F5730F"/>
    <w:rsid w:val="00F61AED"/>
    <w:rsid w:val="00F61E4B"/>
    <w:rsid w:val="00F61F7D"/>
    <w:rsid w:val="00F620C9"/>
    <w:rsid w:val="00F62AB6"/>
    <w:rsid w:val="00F62D84"/>
    <w:rsid w:val="00F641C5"/>
    <w:rsid w:val="00F663C6"/>
    <w:rsid w:val="00F67BDF"/>
    <w:rsid w:val="00F70682"/>
    <w:rsid w:val="00F71275"/>
    <w:rsid w:val="00F723B6"/>
    <w:rsid w:val="00F729EF"/>
    <w:rsid w:val="00F744CA"/>
    <w:rsid w:val="00F765B1"/>
    <w:rsid w:val="00F77CAE"/>
    <w:rsid w:val="00F80CDC"/>
    <w:rsid w:val="00F815A4"/>
    <w:rsid w:val="00F82271"/>
    <w:rsid w:val="00F82A2C"/>
    <w:rsid w:val="00F82A79"/>
    <w:rsid w:val="00F83428"/>
    <w:rsid w:val="00F835C0"/>
    <w:rsid w:val="00F84CD3"/>
    <w:rsid w:val="00F8532B"/>
    <w:rsid w:val="00F86E4F"/>
    <w:rsid w:val="00F91F88"/>
    <w:rsid w:val="00F932CA"/>
    <w:rsid w:val="00F942AC"/>
    <w:rsid w:val="00F96BB9"/>
    <w:rsid w:val="00FA02FB"/>
    <w:rsid w:val="00FA095F"/>
    <w:rsid w:val="00FA145B"/>
    <w:rsid w:val="00FA2A84"/>
    <w:rsid w:val="00FA3372"/>
    <w:rsid w:val="00FA5C27"/>
    <w:rsid w:val="00FA5CF5"/>
    <w:rsid w:val="00FA785A"/>
    <w:rsid w:val="00FACA49"/>
    <w:rsid w:val="00FB0A6C"/>
    <w:rsid w:val="00FB0FCE"/>
    <w:rsid w:val="00FB10EC"/>
    <w:rsid w:val="00FB335A"/>
    <w:rsid w:val="00FB3657"/>
    <w:rsid w:val="00FB3F55"/>
    <w:rsid w:val="00FB4B7C"/>
    <w:rsid w:val="00FB66E6"/>
    <w:rsid w:val="00FC018A"/>
    <w:rsid w:val="00FC498A"/>
    <w:rsid w:val="00FD0A43"/>
    <w:rsid w:val="00FD0D28"/>
    <w:rsid w:val="00FD1FDF"/>
    <w:rsid w:val="00FD231F"/>
    <w:rsid w:val="00FD2E1D"/>
    <w:rsid w:val="00FD37F6"/>
    <w:rsid w:val="00FD4B78"/>
    <w:rsid w:val="00FD4F6F"/>
    <w:rsid w:val="00FD51BC"/>
    <w:rsid w:val="00FD6D8A"/>
    <w:rsid w:val="00FD7373"/>
    <w:rsid w:val="00FE4D63"/>
    <w:rsid w:val="00FE4F93"/>
    <w:rsid w:val="00FE5B03"/>
    <w:rsid w:val="00FE6D51"/>
    <w:rsid w:val="00FE6F2A"/>
    <w:rsid w:val="00FE6F39"/>
    <w:rsid w:val="00FF220C"/>
    <w:rsid w:val="00FF3EF4"/>
    <w:rsid w:val="0102F551"/>
    <w:rsid w:val="010BB6A7"/>
    <w:rsid w:val="010EF3BF"/>
    <w:rsid w:val="01119A82"/>
    <w:rsid w:val="0124BDBC"/>
    <w:rsid w:val="012EEFB3"/>
    <w:rsid w:val="01516BD9"/>
    <w:rsid w:val="015C7614"/>
    <w:rsid w:val="0170C33B"/>
    <w:rsid w:val="017683BE"/>
    <w:rsid w:val="018F4ED6"/>
    <w:rsid w:val="01A1AF31"/>
    <w:rsid w:val="01A1BF80"/>
    <w:rsid w:val="01AC29F9"/>
    <w:rsid w:val="01C05635"/>
    <w:rsid w:val="01D32C7B"/>
    <w:rsid w:val="01D98646"/>
    <w:rsid w:val="0207920B"/>
    <w:rsid w:val="02336778"/>
    <w:rsid w:val="02425A70"/>
    <w:rsid w:val="02478143"/>
    <w:rsid w:val="0258891C"/>
    <w:rsid w:val="025A828E"/>
    <w:rsid w:val="027167A6"/>
    <w:rsid w:val="02969AAA"/>
    <w:rsid w:val="02AD3354"/>
    <w:rsid w:val="02B4D2A6"/>
    <w:rsid w:val="02C058DA"/>
    <w:rsid w:val="02DA7CE6"/>
    <w:rsid w:val="02EFC578"/>
    <w:rsid w:val="02F7ED42"/>
    <w:rsid w:val="02F80C7F"/>
    <w:rsid w:val="02FD1BBF"/>
    <w:rsid w:val="032D49B3"/>
    <w:rsid w:val="0356E9A9"/>
    <w:rsid w:val="03706B82"/>
    <w:rsid w:val="039901D6"/>
    <w:rsid w:val="039B94B6"/>
    <w:rsid w:val="03B1C0E4"/>
    <w:rsid w:val="03B2359B"/>
    <w:rsid w:val="03BE6B66"/>
    <w:rsid w:val="03D6BFA3"/>
    <w:rsid w:val="03E28CF0"/>
    <w:rsid w:val="0406A80F"/>
    <w:rsid w:val="0413BBAA"/>
    <w:rsid w:val="0426451C"/>
    <w:rsid w:val="042697A1"/>
    <w:rsid w:val="042E8527"/>
    <w:rsid w:val="04435769"/>
    <w:rsid w:val="04475789"/>
    <w:rsid w:val="0450C4BF"/>
    <w:rsid w:val="04766D54"/>
    <w:rsid w:val="048B6308"/>
    <w:rsid w:val="0490252D"/>
    <w:rsid w:val="04A143BA"/>
    <w:rsid w:val="04DCBCA9"/>
    <w:rsid w:val="04EB8153"/>
    <w:rsid w:val="05367B57"/>
    <w:rsid w:val="0563A77A"/>
    <w:rsid w:val="0586B133"/>
    <w:rsid w:val="058FE00B"/>
    <w:rsid w:val="05A8643C"/>
    <w:rsid w:val="05C153A2"/>
    <w:rsid w:val="05CD1812"/>
    <w:rsid w:val="05D1FE4B"/>
    <w:rsid w:val="06157D0D"/>
    <w:rsid w:val="06305B69"/>
    <w:rsid w:val="063D141B"/>
    <w:rsid w:val="065BBFB7"/>
    <w:rsid w:val="066A7AA1"/>
    <w:rsid w:val="066DCB8C"/>
    <w:rsid w:val="068B21B0"/>
    <w:rsid w:val="06AE97CE"/>
    <w:rsid w:val="06B4E4EF"/>
    <w:rsid w:val="06B9DB45"/>
    <w:rsid w:val="06BA23E5"/>
    <w:rsid w:val="06BAB3E4"/>
    <w:rsid w:val="06BE2D2E"/>
    <w:rsid w:val="06D42F02"/>
    <w:rsid w:val="06D7E97C"/>
    <w:rsid w:val="06F86313"/>
    <w:rsid w:val="070DF7CB"/>
    <w:rsid w:val="07180F65"/>
    <w:rsid w:val="0738CED3"/>
    <w:rsid w:val="073E700F"/>
    <w:rsid w:val="0745CFB7"/>
    <w:rsid w:val="074646F6"/>
    <w:rsid w:val="075D2403"/>
    <w:rsid w:val="076325D2"/>
    <w:rsid w:val="07704ECD"/>
    <w:rsid w:val="07715438"/>
    <w:rsid w:val="077B2593"/>
    <w:rsid w:val="077BEF45"/>
    <w:rsid w:val="078F664D"/>
    <w:rsid w:val="0794E5B9"/>
    <w:rsid w:val="07A13984"/>
    <w:rsid w:val="07A34C83"/>
    <w:rsid w:val="07ADDF38"/>
    <w:rsid w:val="07B3F894"/>
    <w:rsid w:val="07C19956"/>
    <w:rsid w:val="07D38044"/>
    <w:rsid w:val="07F59F53"/>
    <w:rsid w:val="07F69D10"/>
    <w:rsid w:val="07F8FC4A"/>
    <w:rsid w:val="080DFD67"/>
    <w:rsid w:val="08100ACE"/>
    <w:rsid w:val="08232215"/>
    <w:rsid w:val="083D5BE8"/>
    <w:rsid w:val="0849578E"/>
    <w:rsid w:val="0850B550"/>
    <w:rsid w:val="086C72F9"/>
    <w:rsid w:val="0884C4C7"/>
    <w:rsid w:val="08863108"/>
    <w:rsid w:val="08A0776B"/>
    <w:rsid w:val="08B2831D"/>
    <w:rsid w:val="08BC67BC"/>
    <w:rsid w:val="08C6D220"/>
    <w:rsid w:val="08CB7ED1"/>
    <w:rsid w:val="08E7A106"/>
    <w:rsid w:val="08F109C8"/>
    <w:rsid w:val="08F21C6F"/>
    <w:rsid w:val="08F63F86"/>
    <w:rsid w:val="09069B59"/>
    <w:rsid w:val="090CE9B7"/>
    <w:rsid w:val="091FCE51"/>
    <w:rsid w:val="09236260"/>
    <w:rsid w:val="094B25AF"/>
    <w:rsid w:val="09627E6C"/>
    <w:rsid w:val="098F1DD3"/>
    <w:rsid w:val="09916FB4"/>
    <w:rsid w:val="0994CCAB"/>
    <w:rsid w:val="09959D99"/>
    <w:rsid w:val="09AC2626"/>
    <w:rsid w:val="09B54C61"/>
    <w:rsid w:val="09BCF8E4"/>
    <w:rsid w:val="09BD579B"/>
    <w:rsid w:val="09BEF276"/>
    <w:rsid w:val="09E6F7CA"/>
    <w:rsid w:val="09EFF037"/>
    <w:rsid w:val="09F9F27D"/>
    <w:rsid w:val="09FA41C8"/>
    <w:rsid w:val="0A005DBB"/>
    <w:rsid w:val="0A08435A"/>
    <w:rsid w:val="0A09B69E"/>
    <w:rsid w:val="0A2E8A2C"/>
    <w:rsid w:val="0A2F5361"/>
    <w:rsid w:val="0A583076"/>
    <w:rsid w:val="0A7B09A8"/>
    <w:rsid w:val="0AA2BF4B"/>
    <w:rsid w:val="0AAAA0C8"/>
    <w:rsid w:val="0AAD35A1"/>
    <w:rsid w:val="0ABB9EB2"/>
    <w:rsid w:val="0AC78316"/>
    <w:rsid w:val="0AEE22E8"/>
    <w:rsid w:val="0AFE42DC"/>
    <w:rsid w:val="0B42404C"/>
    <w:rsid w:val="0B460917"/>
    <w:rsid w:val="0B4AC188"/>
    <w:rsid w:val="0B4C0D5E"/>
    <w:rsid w:val="0B61E63E"/>
    <w:rsid w:val="0B64DE91"/>
    <w:rsid w:val="0B677753"/>
    <w:rsid w:val="0B7C18FF"/>
    <w:rsid w:val="0B88D581"/>
    <w:rsid w:val="0B954BF4"/>
    <w:rsid w:val="0BC69ED4"/>
    <w:rsid w:val="0BCA692B"/>
    <w:rsid w:val="0BDDE787"/>
    <w:rsid w:val="0BE14BBF"/>
    <w:rsid w:val="0BE1D822"/>
    <w:rsid w:val="0BF23C50"/>
    <w:rsid w:val="0C7ED7E8"/>
    <w:rsid w:val="0CB7DF58"/>
    <w:rsid w:val="0CC0E9E7"/>
    <w:rsid w:val="0CCD3E5B"/>
    <w:rsid w:val="0CD2EEC1"/>
    <w:rsid w:val="0CF86BD8"/>
    <w:rsid w:val="0D140759"/>
    <w:rsid w:val="0D290893"/>
    <w:rsid w:val="0D47FFC7"/>
    <w:rsid w:val="0D8B25B0"/>
    <w:rsid w:val="0DABBEEE"/>
    <w:rsid w:val="0DC4F026"/>
    <w:rsid w:val="0DC8FFD9"/>
    <w:rsid w:val="0DC9B0A9"/>
    <w:rsid w:val="0DD5ED75"/>
    <w:rsid w:val="0DF5C8BB"/>
    <w:rsid w:val="0DF6CBCF"/>
    <w:rsid w:val="0DF7374D"/>
    <w:rsid w:val="0E1B1911"/>
    <w:rsid w:val="0E24CF73"/>
    <w:rsid w:val="0E2ECE7A"/>
    <w:rsid w:val="0E2EFDA3"/>
    <w:rsid w:val="0E3333B9"/>
    <w:rsid w:val="0E47F4B0"/>
    <w:rsid w:val="0E4975F3"/>
    <w:rsid w:val="0E51C4DC"/>
    <w:rsid w:val="0E6EBF22"/>
    <w:rsid w:val="0E793B3C"/>
    <w:rsid w:val="0E7BB2B6"/>
    <w:rsid w:val="0E83B878"/>
    <w:rsid w:val="0E86136E"/>
    <w:rsid w:val="0E8F52F6"/>
    <w:rsid w:val="0E9FB224"/>
    <w:rsid w:val="0EA93662"/>
    <w:rsid w:val="0EABC4CD"/>
    <w:rsid w:val="0EAC0D6D"/>
    <w:rsid w:val="0EB4BE18"/>
    <w:rsid w:val="0EC34A23"/>
    <w:rsid w:val="0EC3C682"/>
    <w:rsid w:val="0ECE1EAD"/>
    <w:rsid w:val="0EEFEF44"/>
    <w:rsid w:val="0F05EBCB"/>
    <w:rsid w:val="0F0CFDBA"/>
    <w:rsid w:val="0F36C251"/>
    <w:rsid w:val="0F39472F"/>
    <w:rsid w:val="0F5443EE"/>
    <w:rsid w:val="0F57368F"/>
    <w:rsid w:val="0F5F8076"/>
    <w:rsid w:val="0F66E949"/>
    <w:rsid w:val="0F789A4F"/>
    <w:rsid w:val="0F7E986C"/>
    <w:rsid w:val="0F8376B5"/>
    <w:rsid w:val="0FC96D3E"/>
    <w:rsid w:val="0FCB5B0E"/>
    <w:rsid w:val="0FD576A1"/>
    <w:rsid w:val="0FECC8E4"/>
    <w:rsid w:val="1022BBE1"/>
    <w:rsid w:val="102E33FA"/>
    <w:rsid w:val="10300C9A"/>
    <w:rsid w:val="1039D363"/>
    <w:rsid w:val="103DD850"/>
    <w:rsid w:val="10429724"/>
    <w:rsid w:val="104E8AE2"/>
    <w:rsid w:val="105D72FD"/>
    <w:rsid w:val="106B9CCB"/>
    <w:rsid w:val="107432C5"/>
    <w:rsid w:val="10983172"/>
    <w:rsid w:val="10BC4207"/>
    <w:rsid w:val="10EE4193"/>
    <w:rsid w:val="1137A4B2"/>
    <w:rsid w:val="1139759E"/>
    <w:rsid w:val="113FB498"/>
    <w:rsid w:val="11479CA2"/>
    <w:rsid w:val="11523B67"/>
    <w:rsid w:val="11534740"/>
    <w:rsid w:val="115654CC"/>
    <w:rsid w:val="116F601D"/>
    <w:rsid w:val="11A7CC16"/>
    <w:rsid w:val="11BA5D45"/>
    <w:rsid w:val="11CA045B"/>
    <w:rsid w:val="11F4F58D"/>
    <w:rsid w:val="120685B6"/>
    <w:rsid w:val="120E4B89"/>
    <w:rsid w:val="12452098"/>
    <w:rsid w:val="124D0EA6"/>
    <w:rsid w:val="1253AC4F"/>
    <w:rsid w:val="125E6422"/>
    <w:rsid w:val="12619A71"/>
    <w:rsid w:val="128C8A13"/>
    <w:rsid w:val="12E36D03"/>
    <w:rsid w:val="13240B0A"/>
    <w:rsid w:val="13246803"/>
    <w:rsid w:val="13262D2F"/>
    <w:rsid w:val="132EFCCB"/>
    <w:rsid w:val="13426DB1"/>
    <w:rsid w:val="136B71EA"/>
    <w:rsid w:val="1392DC94"/>
    <w:rsid w:val="13ADFF95"/>
    <w:rsid w:val="13B0832B"/>
    <w:rsid w:val="13BC52B3"/>
    <w:rsid w:val="13C8F1F9"/>
    <w:rsid w:val="13D71634"/>
    <w:rsid w:val="13F97964"/>
    <w:rsid w:val="13F9AC35"/>
    <w:rsid w:val="140D0A91"/>
    <w:rsid w:val="142497A1"/>
    <w:rsid w:val="1444A8F1"/>
    <w:rsid w:val="14658AE1"/>
    <w:rsid w:val="1466CB49"/>
    <w:rsid w:val="146C4DA7"/>
    <w:rsid w:val="146F2CD3"/>
    <w:rsid w:val="14705613"/>
    <w:rsid w:val="14CF43EB"/>
    <w:rsid w:val="14D61320"/>
    <w:rsid w:val="14FBF85B"/>
    <w:rsid w:val="15291DB8"/>
    <w:rsid w:val="152F9F74"/>
    <w:rsid w:val="15429B22"/>
    <w:rsid w:val="154DEAE4"/>
    <w:rsid w:val="1560B424"/>
    <w:rsid w:val="15815880"/>
    <w:rsid w:val="1581C739"/>
    <w:rsid w:val="15980BD2"/>
    <w:rsid w:val="15A19801"/>
    <w:rsid w:val="15A209B1"/>
    <w:rsid w:val="15C9B026"/>
    <w:rsid w:val="15D178B7"/>
    <w:rsid w:val="15D83E1D"/>
    <w:rsid w:val="15DED89E"/>
    <w:rsid w:val="15E8B557"/>
    <w:rsid w:val="1601E568"/>
    <w:rsid w:val="1617E697"/>
    <w:rsid w:val="163383EA"/>
    <w:rsid w:val="163C86D6"/>
    <w:rsid w:val="1679D107"/>
    <w:rsid w:val="16816798"/>
    <w:rsid w:val="16D9F6D9"/>
    <w:rsid w:val="16E1BCAC"/>
    <w:rsid w:val="1705B0C1"/>
    <w:rsid w:val="1708B618"/>
    <w:rsid w:val="170BB40B"/>
    <w:rsid w:val="171D28E1"/>
    <w:rsid w:val="173D3C85"/>
    <w:rsid w:val="17632156"/>
    <w:rsid w:val="176D4918"/>
    <w:rsid w:val="178101F3"/>
    <w:rsid w:val="17813722"/>
    <w:rsid w:val="178D89BB"/>
    <w:rsid w:val="17A3EE69"/>
    <w:rsid w:val="17A5A34F"/>
    <w:rsid w:val="17A92973"/>
    <w:rsid w:val="17C39D87"/>
    <w:rsid w:val="17CBC18E"/>
    <w:rsid w:val="17EEA7FC"/>
    <w:rsid w:val="17F131AC"/>
    <w:rsid w:val="18101572"/>
    <w:rsid w:val="18116809"/>
    <w:rsid w:val="181663CE"/>
    <w:rsid w:val="1817DE88"/>
    <w:rsid w:val="18488BDF"/>
    <w:rsid w:val="1849D86B"/>
    <w:rsid w:val="184B4D37"/>
    <w:rsid w:val="1874BC50"/>
    <w:rsid w:val="187AD593"/>
    <w:rsid w:val="18885339"/>
    <w:rsid w:val="1889214F"/>
    <w:rsid w:val="188CC4E1"/>
    <w:rsid w:val="18B11A6E"/>
    <w:rsid w:val="18B16BBD"/>
    <w:rsid w:val="18CEFC59"/>
    <w:rsid w:val="18CFC3BF"/>
    <w:rsid w:val="18DC5187"/>
    <w:rsid w:val="18E48354"/>
    <w:rsid w:val="18F0A0A0"/>
    <w:rsid w:val="18F3E987"/>
    <w:rsid w:val="19036195"/>
    <w:rsid w:val="1905621F"/>
    <w:rsid w:val="191A9F32"/>
    <w:rsid w:val="191BB17F"/>
    <w:rsid w:val="193FBECA"/>
    <w:rsid w:val="1942B697"/>
    <w:rsid w:val="194E6992"/>
    <w:rsid w:val="194ED88C"/>
    <w:rsid w:val="198ADD1F"/>
    <w:rsid w:val="198E74C0"/>
    <w:rsid w:val="1991F266"/>
    <w:rsid w:val="199276F6"/>
    <w:rsid w:val="19B3FE66"/>
    <w:rsid w:val="19BF2AE9"/>
    <w:rsid w:val="19CDE996"/>
    <w:rsid w:val="19E06D25"/>
    <w:rsid w:val="19ED090A"/>
    <w:rsid w:val="19F6D4D8"/>
    <w:rsid w:val="1A08CFCA"/>
    <w:rsid w:val="1A163B82"/>
    <w:rsid w:val="1A3D0973"/>
    <w:rsid w:val="1A6584EC"/>
    <w:rsid w:val="1A71609D"/>
    <w:rsid w:val="1A7A76B2"/>
    <w:rsid w:val="1A95D92D"/>
    <w:rsid w:val="1A9823C9"/>
    <w:rsid w:val="1A9C1181"/>
    <w:rsid w:val="1AB6FB91"/>
    <w:rsid w:val="1ACA0506"/>
    <w:rsid w:val="1AEC2E80"/>
    <w:rsid w:val="1AFFA0E3"/>
    <w:rsid w:val="1B06B7A4"/>
    <w:rsid w:val="1B09A38A"/>
    <w:rsid w:val="1B202BB2"/>
    <w:rsid w:val="1B52E2F2"/>
    <w:rsid w:val="1BA5AEA0"/>
    <w:rsid w:val="1BAC5D12"/>
    <w:rsid w:val="1BBB61E3"/>
    <w:rsid w:val="1BC3990C"/>
    <w:rsid w:val="1BD015EF"/>
    <w:rsid w:val="1BF9D2DF"/>
    <w:rsid w:val="1C0C5566"/>
    <w:rsid w:val="1C1640C9"/>
    <w:rsid w:val="1C16F509"/>
    <w:rsid w:val="1C240521"/>
    <w:rsid w:val="1C4FBAD6"/>
    <w:rsid w:val="1C677078"/>
    <w:rsid w:val="1C6DB357"/>
    <w:rsid w:val="1C895173"/>
    <w:rsid w:val="1C9F32B1"/>
    <w:rsid w:val="1CA28805"/>
    <w:rsid w:val="1CA3ECD4"/>
    <w:rsid w:val="1CDAF4D6"/>
    <w:rsid w:val="1CE24777"/>
    <w:rsid w:val="1CE6AE49"/>
    <w:rsid w:val="1CEB6B0C"/>
    <w:rsid w:val="1CF37C99"/>
    <w:rsid w:val="1CF9095B"/>
    <w:rsid w:val="1D15EF4D"/>
    <w:rsid w:val="1D253488"/>
    <w:rsid w:val="1D482D73"/>
    <w:rsid w:val="1D4A9444"/>
    <w:rsid w:val="1D542E86"/>
    <w:rsid w:val="1D6408A7"/>
    <w:rsid w:val="1D812CC9"/>
    <w:rsid w:val="1D9A723B"/>
    <w:rsid w:val="1DBD5797"/>
    <w:rsid w:val="1DC6AE6B"/>
    <w:rsid w:val="1DCD751F"/>
    <w:rsid w:val="1DE944EF"/>
    <w:rsid w:val="1DF11F13"/>
    <w:rsid w:val="1DF39999"/>
    <w:rsid w:val="1E0B80C7"/>
    <w:rsid w:val="1E131489"/>
    <w:rsid w:val="1E1E5FAD"/>
    <w:rsid w:val="1E2720AD"/>
    <w:rsid w:val="1E30A27C"/>
    <w:rsid w:val="1E5DC8D0"/>
    <w:rsid w:val="1E6A6997"/>
    <w:rsid w:val="1E946F85"/>
    <w:rsid w:val="1ED304E2"/>
    <w:rsid w:val="1EE9ACA5"/>
    <w:rsid w:val="1EF856B9"/>
    <w:rsid w:val="1F0EBE25"/>
    <w:rsid w:val="1F0F1269"/>
    <w:rsid w:val="1F2A3A02"/>
    <w:rsid w:val="1F35E497"/>
    <w:rsid w:val="1F4B8F67"/>
    <w:rsid w:val="1F7320AA"/>
    <w:rsid w:val="1FA156C1"/>
    <w:rsid w:val="1FC4E137"/>
    <w:rsid w:val="206B66F9"/>
    <w:rsid w:val="206DE27A"/>
    <w:rsid w:val="20C9740C"/>
    <w:rsid w:val="20D7376C"/>
    <w:rsid w:val="20D81672"/>
    <w:rsid w:val="20EA9472"/>
    <w:rsid w:val="20FC6B53"/>
    <w:rsid w:val="210EF10B"/>
    <w:rsid w:val="2134A721"/>
    <w:rsid w:val="214FF01B"/>
    <w:rsid w:val="2154D5EA"/>
    <w:rsid w:val="216ED250"/>
    <w:rsid w:val="218CF9B8"/>
    <w:rsid w:val="21A657DE"/>
    <w:rsid w:val="21B24659"/>
    <w:rsid w:val="21B8A448"/>
    <w:rsid w:val="21C46CAD"/>
    <w:rsid w:val="21D1605E"/>
    <w:rsid w:val="21D21419"/>
    <w:rsid w:val="22174FAA"/>
    <w:rsid w:val="221B5013"/>
    <w:rsid w:val="222F426B"/>
    <w:rsid w:val="2240E13F"/>
    <w:rsid w:val="22508CD6"/>
    <w:rsid w:val="225A5B7C"/>
    <w:rsid w:val="2269760C"/>
    <w:rsid w:val="226B131B"/>
    <w:rsid w:val="226B20EA"/>
    <w:rsid w:val="226C8892"/>
    <w:rsid w:val="22815B52"/>
    <w:rsid w:val="228D66D8"/>
    <w:rsid w:val="22988A76"/>
    <w:rsid w:val="22EFE7D7"/>
    <w:rsid w:val="230852A7"/>
    <w:rsid w:val="231A4C6B"/>
    <w:rsid w:val="23210D15"/>
    <w:rsid w:val="2350E606"/>
    <w:rsid w:val="2359C041"/>
    <w:rsid w:val="23638AB9"/>
    <w:rsid w:val="2383C22B"/>
    <w:rsid w:val="238710FA"/>
    <w:rsid w:val="239D81F0"/>
    <w:rsid w:val="23A57AA9"/>
    <w:rsid w:val="23B82C42"/>
    <w:rsid w:val="23D3200F"/>
    <w:rsid w:val="23F3BA30"/>
    <w:rsid w:val="24066075"/>
    <w:rsid w:val="24169B19"/>
    <w:rsid w:val="24270D84"/>
    <w:rsid w:val="24283B92"/>
    <w:rsid w:val="24307D5F"/>
    <w:rsid w:val="243B1009"/>
    <w:rsid w:val="243EA5E0"/>
    <w:rsid w:val="2457037D"/>
    <w:rsid w:val="24652356"/>
    <w:rsid w:val="247AE10E"/>
    <w:rsid w:val="249A1076"/>
    <w:rsid w:val="249D7792"/>
    <w:rsid w:val="250199B9"/>
    <w:rsid w:val="250231A1"/>
    <w:rsid w:val="252E9364"/>
    <w:rsid w:val="252EE8FA"/>
    <w:rsid w:val="254F9DF4"/>
    <w:rsid w:val="25521F8C"/>
    <w:rsid w:val="2556CBB3"/>
    <w:rsid w:val="2566FB30"/>
    <w:rsid w:val="256CAC1F"/>
    <w:rsid w:val="25805C05"/>
    <w:rsid w:val="2582ABEA"/>
    <w:rsid w:val="2584D033"/>
    <w:rsid w:val="258EFD87"/>
    <w:rsid w:val="258F8A91"/>
    <w:rsid w:val="259D2EFB"/>
    <w:rsid w:val="259FF05D"/>
    <w:rsid w:val="25CD0867"/>
    <w:rsid w:val="25EC6A88"/>
    <w:rsid w:val="25F52A61"/>
    <w:rsid w:val="26044536"/>
    <w:rsid w:val="260C0D51"/>
    <w:rsid w:val="2623613E"/>
    <w:rsid w:val="2629A76A"/>
    <w:rsid w:val="2639F7C8"/>
    <w:rsid w:val="26739F21"/>
    <w:rsid w:val="267782E5"/>
    <w:rsid w:val="267A1BB1"/>
    <w:rsid w:val="267E6F18"/>
    <w:rsid w:val="2681DD1C"/>
    <w:rsid w:val="2691D2EE"/>
    <w:rsid w:val="269498ED"/>
    <w:rsid w:val="26B0B077"/>
    <w:rsid w:val="26B7DDF7"/>
    <w:rsid w:val="26C4FA75"/>
    <w:rsid w:val="26DC3F30"/>
    <w:rsid w:val="27237FC0"/>
    <w:rsid w:val="2733ACAC"/>
    <w:rsid w:val="273E4A39"/>
    <w:rsid w:val="27856A93"/>
    <w:rsid w:val="2793F67F"/>
    <w:rsid w:val="27A29EBC"/>
    <w:rsid w:val="27C0FE6F"/>
    <w:rsid w:val="27CE332F"/>
    <w:rsid w:val="27D9938F"/>
    <w:rsid w:val="28011114"/>
    <w:rsid w:val="28151C59"/>
    <w:rsid w:val="28496056"/>
    <w:rsid w:val="286D0813"/>
    <w:rsid w:val="287122FE"/>
    <w:rsid w:val="287F6F4B"/>
    <w:rsid w:val="28823A6C"/>
    <w:rsid w:val="2888F2FA"/>
    <w:rsid w:val="289272BA"/>
    <w:rsid w:val="289B9E5D"/>
    <w:rsid w:val="28A2B161"/>
    <w:rsid w:val="28A4CA9B"/>
    <w:rsid w:val="28AD8329"/>
    <w:rsid w:val="28B2CD3F"/>
    <w:rsid w:val="28BAFCD2"/>
    <w:rsid w:val="28C39E80"/>
    <w:rsid w:val="28DF2F63"/>
    <w:rsid w:val="29065FC8"/>
    <w:rsid w:val="29204A8B"/>
    <w:rsid w:val="2920B61A"/>
    <w:rsid w:val="293C39B6"/>
    <w:rsid w:val="293F74B4"/>
    <w:rsid w:val="2943AE13"/>
    <w:rsid w:val="294C0727"/>
    <w:rsid w:val="2992887E"/>
    <w:rsid w:val="299B3AF1"/>
    <w:rsid w:val="29A38C51"/>
    <w:rsid w:val="29A46329"/>
    <w:rsid w:val="29B07107"/>
    <w:rsid w:val="29B232BE"/>
    <w:rsid w:val="29BE6406"/>
    <w:rsid w:val="29CABC9A"/>
    <w:rsid w:val="29E47C99"/>
    <w:rsid w:val="29EB1836"/>
    <w:rsid w:val="29FBAFFB"/>
    <w:rsid w:val="2A0DC5E3"/>
    <w:rsid w:val="2A25983C"/>
    <w:rsid w:val="2A2E46DA"/>
    <w:rsid w:val="2A322A5C"/>
    <w:rsid w:val="2A514C9B"/>
    <w:rsid w:val="2A72D5AE"/>
    <w:rsid w:val="2A859CE5"/>
    <w:rsid w:val="2A8A3607"/>
    <w:rsid w:val="2A8E420E"/>
    <w:rsid w:val="2A9ED229"/>
    <w:rsid w:val="2AACDCE9"/>
    <w:rsid w:val="2AB7FA86"/>
    <w:rsid w:val="2ABC7288"/>
    <w:rsid w:val="2AC4895C"/>
    <w:rsid w:val="2B0815CC"/>
    <w:rsid w:val="2B0D1963"/>
    <w:rsid w:val="2B23A8A5"/>
    <w:rsid w:val="2B2A2C42"/>
    <w:rsid w:val="2B4A3D97"/>
    <w:rsid w:val="2B63A360"/>
    <w:rsid w:val="2B6A47CC"/>
    <w:rsid w:val="2B799F90"/>
    <w:rsid w:val="2B8D96F1"/>
    <w:rsid w:val="2BBD9FE6"/>
    <w:rsid w:val="2BC57D20"/>
    <w:rsid w:val="2BD1F5D1"/>
    <w:rsid w:val="2BDB71A7"/>
    <w:rsid w:val="2BEDF572"/>
    <w:rsid w:val="2BF34BCF"/>
    <w:rsid w:val="2C0F1A0D"/>
    <w:rsid w:val="2C2364C6"/>
    <w:rsid w:val="2C2D0101"/>
    <w:rsid w:val="2C31B3AE"/>
    <w:rsid w:val="2C35AF31"/>
    <w:rsid w:val="2C393E43"/>
    <w:rsid w:val="2C4FBADE"/>
    <w:rsid w:val="2C576653"/>
    <w:rsid w:val="2C6694AB"/>
    <w:rsid w:val="2C83294F"/>
    <w:rsid w:val="2C8F383C"/>
    <w:rsid w:val="2C8FFE09"/>
    <w:rsid w:val="2C942CFD"/>
    <w:rsid w:val="2CA334B5"/>
    <w:rsid w:val="2CA56D00"/>
    <w:rsid w:val="2CA765A5"/>
    <w:rsid w:val="2CC07597"/>
    <w:rsid w:val="2CC76996"/>
    <w:rsid w:val="2CD42550"/>
    <w:rsid w:val="2CF06513"/>
    <w:rsid w:val="2CF6B479"/>
    <w:rsid w:val="2CFDAB16"/>
    <w:rsid w:val="2D7294FF"/>
    <w:rsid w:val="2D87B875"/>
    <w:rsid w:val="2DC7CBEB"/>
    <w:rsid w:val="2DDB3D1D"/>
    <w:rsid w:val="2DDCF036"/>
    <w:rsid w:val="2DF1A002"/>
    <w:rsid w:val="2E1EF9B0"/>
    <w:rsid w:val="2E1F3879"/>
    <w:rsid w:val="2E505CEC"/>
    <w:rsid w:val="2E521430"/>
    <w:rsid w:val="2EBEBB29"/>
    <w:rsid w:val="2F010882"/>
    <w:rsid w:val="2F1113F5"/>
    <w:rsid w:val="2F5AA194"/>
    <w:rsid w:val="2F5CA12B"/>
    <w:rsid w:val="2F7ECC0A"/>
    <w:rsid w:val="2F8F0715"/>
    <w:rsid w:val="2FA8BF4A"/>
    <w:rsid w:val="2FB3FBBF"/>
    <w:rsid w:val="2FC1C5E4"/>
    <w:rsid w:val="2FC3B86D"/>
    <w:rsid w:val="2FE78B28"/>
    <w:rsid w:val="2FF66FD5"/>
    <w:rsid w:val="2FFE3214"/>
    <w:rsid w:val="3001D155"/>
    <w:rsid w:val="300C9C1F"/>
    <w:rsid w:val="301D94EA"/>
    <w:rsid w:val="3029FCCF"/>
    <w:rsid w:val="302ECB80"/>
    <w:rsid w:val="3037ABF8"/>
    <w:rsid w:val="305AABA5"/>
    <w:rsid w:val="30645146"/>
    <w:rsid w:val="30777146"/>
    <w:rsid w:val="30868E4B"/>
    <w:rsid w:val="309C2841"/>
    <w:rsid w:val="309EEA6F"/>
    <w:rsid w:val="30A16BE0"/>
    <w:rsid w:val="30AF873D"/>
    <w:rsid w:val="30DF0AD6"/>
    <w:rsid w:val="30EA7A0E"/>
    <w:rsid w:val="30FD0BA7"/>
    <w:rsid w:val="310821AF"/>
    <w:rsid w:val="311171AD"/>
    <w:rsid w:val="311F88BC"/>
    <w:rsid w:val="3121D1DE"/>
    <w:rsid w:val="314B86B9"/>
    <w:rsid w:val="314EBFF8"/>
    <w:rsid w:val="315D59D2"/>
    <w:rsid w:val="31979391"/>
    <w:rsid w:val="31A4ADF0"/>
    <w:rsid w:val="31AEE035"/>
    <w:rsid w:val="31B93C89"/>
    <w:rsid w:val="31CC79A1"/>
    <w:rsid w:val="31D1FB11"/>
    <w:rsid w:val="31EE7955"/>
    <w:rsid w:val="320671D8"/>
    <w:rsid w:val="32168C6B"/>
    <w:rsid w:val="32349625"/>
    <w:rsid w:val="32415172"/>
    <w:rsid w:val="324E560F"/>
    <w:rsid w:val="327C274A"/>
    <w:rsid w:val="329A6C98"/>
    <w:rsid w:val="32A51EB1"/>
    <w:rsid w:val="32AF7F2E"/>
    <w:rsid w:val="32C6A7D7"/>
    <w:rsid w:val="32DE04CD"/>
    <w:rsid w:val="33135D28"/>
    <w:rsid w:val="333AE3FD"/>
    <w:rsid w:val="334B95A1"/>
    <w:rsid w:val="337219B2"/>
    <w:rsid w:val="33782626"/>
    <w:rsid w:val="337C1C46"/>
    <w:rsid w:val="33AFBABA"/>
    <w:rsid w:val="33B82217"/>
    <w:rsid w:val="33C6B45F"/>
    <w:rsid w:val="33D34DD8"/>
    <w:rsid w:val="33F4D1FF"/>
    <w:rsid w:val="33F90757"/>
    <w:rsid w:val="33FC99B3"/>
    <w:rsid w:val="3425029B"/>
    <w:rsid w:val="3430124E"/>
    <w:rsid w:val="343E318A"/>
    <w:rsid w:val="344A7EA1"/>
    <w:rsid w:val="3454E1CF"/>
    <w:rsid w:val="34627838"/>
    <w:rsid w:val="3462AE14"/>
    <w:rsid w:val="3474A46C"/>
    <w:rsid w:val="348121C4"/>
    <w:rsid w:val="34848915"/>
    <w:rsid w:val="348AAED7"/>
    <w:rsid w:val="349B8431"/>
    <w:rsid w:val="34A4244D"/>
    <w:rsid w:val="34A5A22D"/>
    <w:rsid w:val="34BDF550"/>
    <w:rsid w:val="34D20E9F"/>
    <w:rsid w:val="34E234B3"/>
    <w:rsid w:val="34E93400"/>
    <w:rsid w:val="34F7B829"/>
    <w:rsid w:val="34FEAE51"/>
    <w:rsid w:val="3524E05A"/>
    <w:rsid w:val="35273B34"/>
    <w:rsid w:val="353FD457"/>
    <w:rsid w:val="354B71CE"/>
    <w:rsid w:val="3569A78C"/>
    <w:rsid w:val="35820993"/>
    <w:rsid w:val="3587CFC0"/>
    <w:rsid w:val="3594D7B8"/>
    <w:rsid w:val="359E95B3"/>
    <w:rsid w:val="35C4FF2E"/>
    <w:rsid w:val="35CC0C45"/>
    <w:rsid w:val="35CEB199"/>
    <w:rsid w:val="35DFBBFE"/>
    <w:rsid w:val="35FE6FD7"/>
    <w:rsid w:val="36130D46"/>
    <w:rsid w:val="3624DFAB"/>
    <w:rsid w:val="365C8152"/>
    <w:rsid w:val="365EDEA2"/>
    <w:rsid w:val="367D1EA2"/>
    <w:rsid w:val="36A767EE"/>
    <w:rsid w:val="36C2A0D6"/>
    <w:rsid w:val="36DE60C1"/>
    <w:rsid w:val="36E4B1B9"/>
    <w:rsid w:val="36E70C8F"/>
    <w:rsid w:val="37062FFE"/>
    <w:rsid w:val="3718DBCA"/>
    <w:rsid w:val="372B237B"/>
    <w:rsid w:val="373F41AB"/>
    <w:rsid w:val="37763A5F"/>
    <w:rsid w:val="37882094"/>
    <w:rsid w:val="379A4038"/>
    <w:rsid w:val="37A1CCB5"/>
    <w:rsid w:val="37D4150D"/>
    <w:rsid w:val="37D45A13"/>
    <w:rsid w:val="37E280F0"/>
    <w:rsid w:val="37F64571"/>
    <w:rsid w:val="383212E1"/>
    <w:rsid w:val="388780CA"/>
    <w:rsid w:val="388D5AB6"/>
    <w:rsid w:val="38A25B77"/>
    <w:rsid w:val="38A73A26"/>
    <w:rsid w:val="38ACD450"/>
    <w:rsid w:val="38CAE4AF"/>
    <w:rsid w:val="38CD1AD3"/>
    <w:rsid w:val="38DAE92E"/>
    <w:rsid w:val="38EB0697"/>
    <w:rsid w:val="38FF34F9"/>
    <w:rsid w:val="390DA039"/>
    <w:rsid w:val="39151589"/>
    <w:rsid w:val="391A92CD"/>
    <w:rsid w:val="392B3E7C"/>
    <w:rsid w:val="392EFE38"/>
    <w:rsid w:val="393E420A"/>
    <w:rsid w:val="393E5BDB"/>
    <w:rsid w:val="394D7D60"/>
    <w:rsid w:val="39624F62"/>
    <w:rsid w:val="396FE56E"/>
    <w:rsid w:val="39701AE3"/>
    <w:rsid w:val="397E5151"/>
    <w:rsid w:val="397F562D"/>
    <w:rsid w:val="3986790E"/>
    <w:rsid w:val="39C75E52"/>
    <w:rsid w:val="39D34BEA"/>
    <w:rsid w:val="39EFDE18"/>
    <w:rsid w:val="39FF870B"/>
    <w:rsid w:val="3A11747A"/>
    <w:rsid w:val="3A1283A5"/>
    <w:rsid w:val="3A271387"/>
    <w:rsid w:val="3A50762A"/>
    <w:rsid w:val="3A550ABC"/>
    <w:rsid w:val="3A55A994"/>
    <w:rsid w:val="3A75103E"/>
    <w:rsid w:val="3A765E87"/>
    <w:rsid w:val="3A7891BF"/>
    <w:rsid w:val="3A86839E"/>
    <w:rsid w:val="3A89F41A"/>
    <w:rsid w:val="3A8D78AC"/>
    <w:rsid w:val="3AAD25A8"/>
    <w:rsid w:val="3AC72254"/>
    <w:rsid w:val="3AD3E4A1"/>
    <w:rsid w:val="3AF46E18"/>
    <w:rsid w:val="3AF850CE"/>
    <w:rsid w:val="3AF9397F"/>
    <w:rsid w:val="3B18C134"/>
    <w:rsid w:val="3B1A21B2"/>
    <w:rsid w:val="3B324FC5"/>
    <w:rsid w:val="3B853C6F"/>
    <w:rsid w:val="3B964D43"/>
    <w:rsid w:val="3BA991C8"/>
    <w:rsid w:val="3BAC5452"/>
    <w:rsid w:val="3BAD44DB"/>
    <w:rsid w:val="3BAE36D7"/>
    <w:rsid w:val="3BCF0B6F"/>
    <w:rsid w:val="3BE19D16"/>
    <w:rsid w:val="3C0DAED9"/>
    <w:rsid w:val="3C111599"/>
    <w:rsid w:val="3C181008"/>
    <w:rsid w:val="3C27E686"/>
    <w:rsid w:val="3C3C99B4"/>
    <w:rsid w:val="3C4D2BAD"/>
    <w:rsid w:val="3C566174"/>
    <w:rsid w:val="3C62DF3E"/>
    <w:rsid w:val="3C7577A3"/>
    <w:rsid w:val="3C76682C"/>
    <w:rsid w:val="3C7AA3B7"/>
    <w:rsid w:val="3C8E9348"/>
    <w:rsid w:val="3CBC742F"/>
    <w:rsid w:val="3CBEB91D"/>
    <w:rsid w:val="3CD681A4"/>
    <w:rsid w:val="3CF7DC2F"/>
    <w:rsid w:val="3D02C190"/>
    <w:rsid w:val="3D0C493C"/>
    <w:rsid w:val="3D0D3EF0"/>
    <w:rsid w:val="3D136D50"/>
    <w:rsid w:val="3D4A2467"/>
    <w:rsid w:val="3D4A84C9"/>
    <w:rsid w:val="3D82115E"/>
    <w:rsid w:val="3D853592"/>
    <w:rsid w:val="3D99EA42"/>
    <w:rsid w:val="3DB51C2E"/>
    <w:rsid w:val="3DC95FC3"/>
    <w:rsid w:val="3DD0559E"/>
    <w:rsid w:val="3DED5E5D"/>
    <w:rsid w:val="3DEE7DDD"/>
    <w:rsid w:val="3DF160E7"/>
    <w:rsid w:val="3E19D027"/>
    <w:rsid w:val="3E24DCDC"/>
    <w:rsid w:val="3E5D1666"/>
    <w:rsid w:val="3E7CD649"/>
    <w:rsid w:val="3EA15465"/>
    <w:rsid w:val="3EA2B267"/>
    <w:rsid w:val="3EA2CC0B"/>
    <w:rsid w:val="3EB354D1"/>
    <w:rsid w:val="3EDC5564"/>
    <w:rsid w:val="3EE4E59D"/>
    <w:rsid w:val="3F1BBF49"/>
    <w:rsid w:val="3F27AFC6"/>
    <w:rsid w:val="3F2F5AFB"/>
    <w:rsid w:val="3F6D3281"/>
    <w:rsid w:val="3FB4125E"/>
    <w:rsid w:val="3FD8DB61"/>
    <w:rsid w:val="3FF050A3"/>
    <w:rsid w:val="3FFF35AB"/>
    <w:rsid w:val="4005D8FC"/>
    <w:rsid w:val="401CAA24"/>
    <w:rsid w:val="4051B346"/>
    <w:rsid w:val="405BAC99"/>
    <w:rsid w:val="406DA4C5"/>
    <w:rsid w:val="4094CD90"/>
    <w:rsid w:val="40BB01E4"/>
    <w:rsid w:val="40C0C7CB"/>
    <w:rsid w:val="40CC7AC6"/>
    <w:rsid w:val="40E25AA4"/>
    <w:rsid w:val="40E47013"/>
    <w:rsid w:val="40EAA5E9"/>
    <w:rsid w:val="40F83F19"/>
    <w:rsid w:val="412C032A"/>
    <w:rsid w:val="41474DA2"/>
    <w:rsid w:val="4156C49F"/>
    <w:rsid w:val="4173001A"/>
    <w:rsid w:val="41859820"/>
    <w:rsid w:val="418C7161"/>
    <w:rsid w:val="419B2A24"/>
    <w:rsid w:val="41B2DC2C"/>
    <w:rsid w:val="41D7906B"/>
    <w:rsid w:val="41EDCA07"/>
    <w:rsid w:val="424F0256"/>
    <w:rsid w:val="425348D2"/>
    <w:rsid w:val="425C982C"/>
    <w:rsid w:val="425DA00B"/>
    <w:rsid w:val="4260BB79"/>
    <w:rsid w:val="427E2B05"/>
    <w:rsid w:val="42922BF6"/>
    <w:rsid w:val="429C831F"/>
    <w:rsid w:val="42B89630"/>
    <w:rsid w:val="42E5B421"/>
    <w:rsid w:val="432A0E12"/>
    <w:rsid w:val="43308789"/>
    <w:rsid w:val="43361F55"/>
    <w:rsid w:val="436A0072"/>
    <w:rsid w:val="4370CA74"/>
    <w:rsid w:val="4378A9E7"/>
    <w:rsid w:val="4385C431"/>
    <w:rsid w:val="43899A68"/>
    <w:rsid w:val="4389B324"/>
    <w:rsid w:val="43A03D8E"/>
    <w:rsid w:val="43B1A396"/>
    <w:rsid w:val="43B63235"/>
    <w:rsid w:val="43B77917"/>
    <w:rsid w:val="43BC446D"/>
    <w:rsid w:val="43C6FE68"/>
    <w:rsid w:val="43F570C0"/>
    <w:rsid w:val="43F692FC"/>
    <w:rsid w:val="44347308"/>
    <w:rsid w:val="4453AD02"/>
    <w:rsid w:val="4453EA4A"/>
    <w:rsid w:val="445903B4"/>
    <w:rsid w:val="44605792"/>
    <w:rsid w:val="446DF123"/>
    <w:rsid w:val="44778DEB"/>
    <w:rsid w:val="447E157D"/>
    <w:rsid w:val="448F84E3"/>
    <w:rsid w:val="449052F6"/>
    <w:rsid w:val="449096A2"/>
    <w:rsid w:val="44938677"/>
    <w:rsid w:val="449AD14D"/>
    <w:rsid w:val="449E70D7"/>
    <w:rsid w:val="44B00C68"/>
    <w:rsid w:val="44C578D7"/>
    <w:rsid w:val="44CC57EA"/>
    <w:rsid w:val="44CDBC47"/>
    <w:rsid w:val="44D7BDE8"/>
    <w:rsid w:val="44DC5D1E"/>
    <w:rsid w:val="4513A72C"/>
    <w:rsid w:val="451623CA"/>
    <w:rsid w:val="4518836F"/>
    <w:rsid w:val="452CECEE"/>
    <w:rsid w:val="4534DC09"/>
    <w:rsid w:val="454D73F7"/>
    <w:rsid w:val="455DE5A7"/>
    <w:rsid w:val="4567ADA5"/>
    <w:rsid w:val="458E2926"/>
    <w:rsid w:val="45C772BE"/>
    <w:rsid w:val="45E9F3FF"/>
    <w:rsid w:val="460C7423"/>
    <w:rsid w:val="46169748"/>
    <w:rsid w:val="462C589D"/>
    <w:rsid w:val="46303951"/>
    <w:rsid w:val="466319F2"/>
    <w:rsid w:val="46633A6F"/>
    <w:rsid w:val="46859618"/>
    <w:rsid w:val="469B03EF"/>
    <w:rsid w:val="46A6BAB3"/>
    <w:rsid w:val="46AF5F5E"/>
    <w:rsid w:val="46C13D3B"/>
    <w:rsid w:val="46D4162B"/>
    <w:rsid w:val="46D7DCFD"/>
    <w:rsid w:val="46F4F1C0"/>
    <w:rsid w:val="470E676C"/>
    <w:rsid w:val="472376BC"/>
    <w:rsid w:val="472F9F63"/>
    <w:rsid w:val="4734BC18"/>
    <w:rsid w:val="475E3DDE"/>
    <w:rsid w:val="4764B64A"/>
    <w:rsid w:val="4792998E"/>
    <w:rsid w:val="4797ABDC"/>
    <w:rsid w:val="47B541A7"/>
    <w:rsid w:val="47D6D3D6"/>
    <w:rsid w:val="47DA2CDE"/>
    <w:rsid w:val="47E53B08"/>
    <w:rsid w:val="47F6364D"/>
    <w:rsid w:val="47FDDF69"/>
    <w:rsid w:val="47FEEA53"/>
    <w:rsid w:val="481D9C0E"/>
    <w:rsid w:val="4836BC66"/>
    <w:rsid w:val="484ED9EA"/>
    <w:rsid w:val="48958669"/>
    <w:rsid w:val="489DC280"/>
    <w:rsid w:val="48E66EEE"/>
    <w:rsid w:val="48E70458"/>
    <w:rsid w:val="48F05462"/>
    <w:rsid w:val="48F4958A"/>
    <w:rsid w:val="48F56F2B"/>
    <w:rsid w:val="49364935"/>
    <w:rsid w:val="493AD24E"/>
    <w:rsid w:val="49499CBD"/>
    <w:rsid w:val="495157BB"/>
    <w:rsid w:val="49791A61"/>
    <w:rsid w:val="498B4141"/>
    <w:rsid w:val="49974EA2"/>
    <w:rsid w:val="499E86C0"/>
    <w:rsid w:val="49BBAB2C"/>
    <w:rsid w:val="49C6B76C"/>
    <w:rsid w:val="49C8D08A"/>
    <w:rsid w:val="49CBCBBE"/>
    <w:rsid w:val="49EC6281"/>
    <w:rsid w:val="4A018194"/>
    <w:rsid w:val="4A3D8F39"/>
    <w:rsid w:val="4A4A4950"/>
    <w:rsid w:val="4A52A501"/>
    <w:rsid w:val="4A530DC2"/>
    <w:rsid w:val="4A5E71F0"/>
    <w:rsid w:val="4A6BA3EE"/>
    <w:rsid w:val="4A7FA84C"/>
    <w:rsid w:val="4AA43CC5"/>
    <w:rsid w:val="4ACAC198"/>
    <w:rsid w:val="4B1CEFCC"/>
    <w:rsid w:val="4B226164"/>
    <w:rsid w:val="4B34BA5B"/>
    <w:rsid w:val="4B459882"/>
    <w:rsid w:val="4B74B8D6"/>
    <w:rsid w:val="4B99E1C5"/>
    <w:rsid w:val="4B9D5D31"/>
    <w:rsid w:val="4BA450D5"/>
    <w:rsid w:val="4BC4A301"/>
    <w:rsid w:val="4BE75A48"/>
    <w:rsid w:val="4BFCB31B"/>
    <w:rsid w:val="4C007C5B"/>
    <w:rsid w:val="4C05A211"/>
    <w:rsid w:val="4C0A39AD"/>
    <w:rsid w:val="4C146521"/>
    <w:rsid w:val="4C222A8C"/>
    <w:rsid w:val="4C32AF1D"/>
    <w:rsid w:val="4C54D3E8"/>
    <w:rsid w:val="4C5EFF42"/>
    <w:rsid w:val="4C634D1D"/>
    <w:rsid w:val="4C8B9B6D"/>
    <w:rsid w:val="4CB93319"/>
    <w:rsid w:val="4CCF9948"/>
    <w:rsid w:val="4CD1508C"/>
    <w:rsid w:val="4CD4DCE7"/>
    <w:rsid w:val="4CF0081A"/>
    <w:rsid w:val="4CF9F964"/>
    <w:rsid w:val="4D37761F"/>
    <w:rsid w:val="4D3BC945"/>
    <w:rsid w:val="4D3C809E"/>
    <w:rsid w:val="4D49823C"/>
    <w:rsid w:val="4D588A0C"/>
    <w:rsid w:val="4D6B8B87"/>
    <w:rsid w:val="4D9C5306"/>
    <w:rsid w:val="4DBCF61F"/>
    <w:rsid w:val="4DBD49D1"/>
    <w:rsid w:val="4DBEDE86"/>
    <w:rsid w:val="4DC52143"/>
    <w:rsid w:val="4DC61C49"/>
    <w:rsid w:val="4DCC2BAF"/>
    <w:rsid w:val="4DD4F740"/>
    <w:rsid w:val="4DE31685"/>
    <w:rsid w:val="4DEB2AB5"/>
    <w:rsid w:val="4E09BA58"/>
    <w:rsid w:val="4E0E4371"/>
    <w:rsid w:val="4E313C2E"/>
    <w:rsid w:val="4E69FF3B"/>
    <w:rsid w:val="4E6F2227"/>
    <w:rsid w:val="4E9A138F"/>
    <w:rsid w:val="4EAA4E30"/>
    <w:rsid w:val="4EAAA326"/>
    <w:rsid w:val="4EAC5998"/>
    <w:rsid w:val="4EAF3810"/>
    <w:rsid w:val="4EBF65B5"/>
    <w:rsid w:val="4ED7AFA0"/>
    <w:rsid w:val="4ED9450C"/>
    <w:rsid w:val="4EEC3FB5"/>
    <w:rsid w:val="4EF9566F"/>
    <w:rsid w:val="4F14F0A2"/>
    <w:rsid w:val="4F1C29BB"/>
    <w:rsid w:val="4F261624"/>
    <w:rsid w:val="4F2995AA"/>
    <w:rsid w:val="4F459D97"/>
    <w:rsid w:val="4F46CE2F"/>
    <w:rsid w:val="4F544198"/>
    <w:rsid w:val="4F99CE8C"/>
    <w:rsid w:val="4FB5907C"/>
    <w:rsid w:val="5009FC38"/>
    <w:rsid w:val="50117BB3"/>
    <w:rsid w:val="5019D917"/>
    <w:rsid w:val="501E4FF8"/>
    <w:rsid w:val="5023EA4C"/>
    <w:rsid w:val="50C7CE18"/>
    <w:rsid w:val="50CAC5A0"/>
    <w:rsid w:val="50DF4A5F"/>
    <w:rsid w:val="50ED6E98"/>
    <w:rsid w:val="50EEC2DF"/>
    <w:rsid w:val="50FA758C"/>
    <w:rsid w:val="51164549"/>
    <w:rsid w:val="5141C761"/>
    <w:rsid w:val="5141DD8C"/>
    <w:rsid w:val="5171A72F"/>
    <w:rsid w:val="51842BCC"/>
    <w:rsid w:val="518A2999"/>
    <w:rsid w:val="51A5CC99"/>
    <w:rsid w:val="51AF490E"/>
    <w:rsid w:val="51D7B2DF"/>
    <w:rsid w:val="51E452BB"/>
    <w:rsid w:val="51F896C0"/>
    <w:rsid w:val="51F8F485"/>
    <w:rsid w:val="52055F38"/>
    <w:rsid w:val="5219C009"/>
    <w:rsid w:val="5219EEA2"/>
    <w:rsid w:val="5246D6BF"/>
    <w:rsid w:val="524742B8"/>
    <w:rsid w:val="525C11E2"/>
    <w:rsid w:val="52AB5114"/>
    <w:rsid w:val="52B68E8D"/>
    <w:rsid w:val="52C979FD"/>
    <w:rsid w:val="52C9B4F9"/>
    <w:rsid w:val="5302DAB7"/>
    <w:rsid w:val="531182E2"/>
    <w:rsid w:val="53133538"/>
    <w:rsid w:val="533B3AE2"/>
    <w:rsid w:val="535581D5"/>
    <w:rsid w:val="5373FE12"/>
    <w:rsid w:val="537AEF79"/>
    <w:rsid w:val="5393D1F4"/>
    <w:rsid w:val="539972BF"/>
    <w:rsid w:val="539BF196"/>
    <w:rsid w:val="539FBE32"/>
    <w:rsid w:val="53A9D248"/>
    <w:rsid w:val="53AF5B1D"/>
    <w:rsid w:val="53B789E2"/>
    <w:rsid w:val="54226E1A"/>
    <w:rsid w:val="544D9C89"/>
    <w:rsid w:val="54772802"/>
    <w:rsid w:val="54C377D9"/>
    <w:rsid w:val="54D6E980"/>
    <w:rsid w:val="54E288A7"/>
    <w:rsid w:val="55074CA9"/>
    <w:rsid w:val="5507D707"/>
    <w:rsid w:val="5518ADAA"/>
    <w:rsid w:val="5530CB41"/>
    <w:rsid w:val="55340FE1"/>
    <w:rsid w:val="5543F404"/>
    <w:rsid w:val="55580A5B"/>
    <w:rsid w:val="556D9229"/>
    <w:rsid w:val="5586A158"/>
    <w:rsid w:val="558B2AEC"/>
    <w:rsid w:val="558D684F"/>
    <w:rsid w:val="55A27782"/>
    <w:rsid w:val="55A72328"/>
    <w:rsid w:val="55D2BA67"/>
    <w:rsid w:val="5606BCF1"/>
    <w:rsid w:val="56153514"/>
    <w:rsid w:val="564033D6"/>
    <w:rsid w:val="5644DF95"/>
    <w:rsid w:val="56496A55"/>
    <w:rsid w:val="5649A4DF"/>
    <w:rsid w:val="564DE65E"/>
    <w:rsid w:val="567E5908"/>
    <w:rsid w:val="5691C9D1"/>
    <w:rsid w:val="56A88145"/>
    <w:rsid w:val="56E85DFB"/>
    <w:rsid w:val="56F51EB2"/>
    <w:rsid w:val="570755A8"/>
    <w:rsid w:val="5715A816"/>
    <w:rsid w:val="5721CA3B"/>
    <w:rsid w:val="5734EE7D"/>
    <w:rsid w:val="575E5703"/>
    <w:rsid w:val="57686302"/>
    <w:rsid w:val="5772C3DC"/>
    <w:rsid w:val="5782601E"/>
    <w:rsid w:val="5799D46E"/>
    <w:rsid w:val="57A8B0DF"/>
    <w:rsid w:val="57B88A24"/>
    <w:rsid w:val="57C7CBC2"/>
    <w:rsid w:val="57DD02CF"/>
    <w:rsid w:val="57EA7468"/>
    <w:rsid w:val="580BC29F"/>
    <w:rsid w:val="580D3576"/>
    <w:rsid w:val="58377BE4"/>
    <w:rsid w:val="586F9C79"/>
    <w:rsid w:val="5884DA4D"/>
    <w:rsid w:val="589144BB"/>
    <w:rsid w:val="58A45F91"/>
    <w:rsid w:val="590D0144"/>
    <w:rsid w:val="59395253"/>
    <w:rsid w:val="597A71E9"/>
    <w:rsid w:val="598644C9"/>
    <w:rsid w:val="59896CEA"/>
    <w:rsid w:val="599AA0E8"/>
    <w:rsid w:val="59C00BEF"/>
    <w:rsid w:val="59E5C4D7"/>
    <w:rsid w:val="59F75346"/>
    <w:rsid w:val="59FE3CCA"/>
    <w:rsid w:val="5A096992"/>
    <w:rsid w:val="5A0B6CDA"/>
    <w:rsid w:val="5A40C282"/>
    <w:rsid w:val="5A77735B"/>
    <w:rsid w:val="5AA925B8"/>
    <w:rsid w:val="5ADA2E14"/>
    <w:rsid w:val="5AE21B9A"/>
    <w:rsid w:val="5AE5C415"/>
    <w:rsid w:val="5AF44D5F"/>
    <w:rsid w:val="5B14A391"/>
    <w:rsid w:val="5B22152A"/>
    <w:rsid w:val="5B27B33A"/>
    <w:rsid w:val="5B2EDA34"/>
    <w:rsid w:val="5B3691AF"/>
    <w:rsid w:val="5B3EF97B"/>
    <w:rsid w:val="5B514F5E"/>
    <w:rsid w:val="5B958E1F"/>
    <w:rsid w:val="5BAB9BD4"/>
    <w:rsid w:val="5BAE2382"/>
    <w:rsid w:val="5BB05DDB"/>
    <w:rsid w:val="5BC3C5A3"/>
    <w:rsid w:val="5BC775DB"/>
    <w:rsid w:val="5BD67AB2"/>
    <w:rsid w:val="5BEF9460"/>
    <w:rsid w:val="5BF5062F"/>
    <w:rsid w:val="5C035143"/>
    <w:rsid w:val="5C1FCABE"/>
    <w:rsid w:val="5C274975"/>
    <w:rsid w:val="5C2D56BB"/>
    <w:rsid w:val="5C41D57F"/>
    <w:rsid w:val="5C50D685"/>
    <w:rsid w:val="5C67FB98"/>
    <w:rsid w:val="5C75FE75"/>
    <w:rsid w:val="5C788353"/>
    <w:rsid w:val="5C8B682C"/>
    <w:rsid w:val="5CB4BB5A"/>
    <w:rsid w:val="5CCA1C38"/>
    <w:rsid w:val="5CCAAA95"/>
    <w:rsid w:val="5CD7765A"/>
    <w:rsid w:val="5D4AF19A"/>
    <w:rsid w:val="5D633170"/>
    <w:rsid w:val="5D70601A"/>
    <w:rsid w:val="5D8DC471"/>
    <w:rsid w:val="5D9E6DDF"/>
    <w:rsid w:val="5DB0728D"/>
    <w:rsid w:val="5DC3AF19"/>
    <w:rsid w:val="5DCD0D50"/>
    <w:rsid w:val="5E0B0172"/>
    <w:rsid w:val="5E0B0D59"/>
    <w:rsid w:val="5E11CED6"/>
    <w:rsid w:val="5E223FF7"/>
    <w:rsid w:val="5E2AEE01"/>
    <w:rsid w:val="5EC1A22B"/>
    <w:rsid w:val="5EC9C0D3"/>
    <w:rsid w:val="5ECE88E9"/>
    <w:rsid w:val="5ECFD916"/>
    <w:rsid w:val="5EDE976B"/>
    <w:rsid w:val="5EE8C1CF"/>
    <w:rsid w:val="5F126137"/>
    <w:rsid w:val="5F36D3BA"/>
    <w:rsid w:val="5F39CEA8"/>
    <w:rsid w:val="5F481C0A"/>
    <w:rsid w:val="5F549C1C"/>
    <w:rsid w:val="5F5DE56C"/>
    <w:rsid w:val="5F83FE7E"/>
    <w:rsid w:val="5F87B9CF"/>
    <w:rsid w:val="5FD6A984"/>
    <w:rsid w:val="5FE20826"/>
    <w:rsid w:val="5FED745F"/>
    <w:rsid w:val="6005ECBB"/>
    <w:rsid w:val="6007CA91"/>
    <w:rsid w:val="6016D484"/>
    <w:rsid w:val="60173D45"/>
    <w:rsid w:val="601F5982"/>
    <w:rsid w:val="6037CF3C"/>
    <w:rsid w:val="60404A24"/>
    <w:rsid w:val="6046634F"/>
    <w:rsid w:val="6054A53A"/>
    <w:rsid w:val="6072EFBE"/>
    <w:rsid w:val="609736C6"/>
    <w:rsid w:val="609C00F8"/>
    <w:rsid w:val="60ABD5A4"/>
    <w:rsid w:val="60AE3C1E"/>
    <w:rsid w:val="60BD05FB"/>
    <w:rsid w:val="60C28378"/>
    <w:rsid w:val="60CEFC66"/>
    <w:rsid w:val="60E0A9C7"/>
    <w:rsid w:val="611E93AA"/>
    <w:rsid w:val="61318F99"/>
    <w:rsid w:val="613C1410"/>
    <w:rsid w:val="61515D1E"/>
    <w:rsid w:val="616441DE"/>
    <w:rsid w:val="61D83155"/>
    <w:rsid w:val="62330727"/>
    <w:rsid w:val="6238A247"/>
    <w:rsid w:val="62514C8D"/>
    <w:rsid w:val="6257AF5C"/>
    <w:rsid w:val="62877C78"/>
    <w:rsid w:val="628C7A4A"/>
    <w:rsid w:val="62B27FD3"/>
    <w:rsid w:val="62B3E14E"/>
    <w:rsid w:val="62BB36A7"/>
    <w:rsid w:val="62E7C4D7"/>
    <w:rsid w:val="6317BAA3"/>
    <w:rsid w:val="631E71EF"/>
    <w:rsid w:val="63223A94"/>
    <w:rsid w:val="63524A1B"/>
    <w:rsid w:val="6379D8B6"/>
    <w:rsid w:val="639EF337"/>
    <w:rsid w:val="63B90D2B"/>
    <w:rsid w:val="63B93567"/>
    <w:rsid w:val="63C467BA"/>
    <w:rsid w:val="63C754A3"/>
    <w:rsid w:val="63D472A8"/>
    <w:rsid w:val="640EF1F6"/>
    <w:rsid w:val="64157C4D"/>
    <w:rsid w:val="641E4156"/>
    <w:rsid w:val="642F992C"/>
    <w:rsid w:val="644354AD"/>
    <w:rsid w:val="6446AF1A"/>
    <w:rsid w:val="644E0CDC"/>
    <w:rsid w:val="64737DFE"/>
    <w:rsid w:val="6484506D"/>
    <w:rsid w:val="64BB85D7"/>
    <w:rsid w:val="64C17476"/>
    <w:rsid w:val="64D4AE34"/>
    <w:rsid w:val="64D8459F"/>
    <w:rsid w:val="64E4D7BF"/>
    <w:rsid w:val="64EAAE68"/>
    <w:rsid w:val="64F2169D"/>
    <w:rsid w:val="64FB795D"/>
    <w:rsid w:val="65251EC2"/>
    <w:rsid w:val="65492413"/>
    <w:rsid w:val="65517F8C"/>
    <w:rsid w:val="6554DD8C"/>
    <w:rsid w:val="655F696C"/>
    <w:rsid w:val="6578B8F1"/>
    <w:rsid w:val="65807A7E"/>
    <w:rsid w:val="65B90DC6"/>
    <w:rsid w:val="65BBF094"/>
    <w:rsid w:val="6604B263"/>
    <w:rsid w:val="6632DD8D"/>
    <w:rsid w:val="66388DF6"/>
    <w:rsid w:val="664078CD"/>
    <w:rsid w:val="664BC3EF"/>
    <w:rsid w:val="664F3D98"/>
    <w:rsid w:val="666734F4"/>
    <w:rsid w:val="666BE802"/>
    <w:rsid w:val="666CCF51"/>
    <w:rsid w:val="667E78C0"/>
    <w:rsid w:val="6680A820"/>
    <w:rsid w:val="66867EC9"/>
    <w:rsid w:val="668EC37D"/>
    <w:rsid w:val="66ADECA5"/>
    <w:rsid w:val="66DDC6B8"/>
    <w:rsid w:val="66F0ADED"/>
    <w:rsid w:val="670C136A"/>
    <w:rsid w:val="6713ACA7"/>
    <w:rsid w:val="6714C2C5"/>
    <w:rsid w:val="6723F35D"/>
    <w:rsid w:val="675FC439"/>
    <w:rsid w:val="6791D9B1"/>
    <w:rsid w:val="679640B0"/>
    <w:rsid w:val="67BBF4D3"/>
    <w:rsid w:val="67CEADEE"/>
    <w:rsid w:val="680B0B9E"/>
    <w:rsid w:val="681DC31C"/>
    <w:rsid w:val="6838F697"/>
    <w:rsid w:val="683A139E"/>
    <w:rsid w:val="68439E5C"/>
    <w:rsid w:val="68456CCF"/>
    <w:rsid w:val="68606BD8"/>
    <w:rsid w:val="686C25E9"/>
    <w:rsid w:val="68809AA5"/>
    <w:rsid w:val="688DEA80"/>
    <w:rsid w:val="68B226BD"/>
    <w:rsid w:val="68B8104B"/>
    <w:rsid w:val="68E22EA0"/>
    <w:rsid w:val="68F0ABA2"/>
    <w:rsid w:val="68F7538B"/>
    <w:rsid w:val="690AE47B"/>
    <w:rsid w:val="691F99FE"/>
    <w:rsid w:val="69517298"/>
    <w:rsid w:val="697CD8EC"/>
    <w:rsid w:val="697E6E5B"/>
    <w:rsid w:val="699491BF"/>
    <w:rsid w:val="69A23434"/>
    <w:rsid w:val="69D178F3"/>
    <w:rsid w:val="69D224EA"/>
    <w:rsid w:val="6A01A928"/>
    <w:rsid w:val="6A0B2F29"/>
    <w:rsid w:val="6A248E21"/>
    <w:rsid w:val="6A41B478"/>
    <w:rsid w:val="6A59116E"/>
    <w:rsid w:val="6A5977AC"/>
    <w:rsid w:val="6A9AEE62"/>
    <w:rsid w:val="6A9F8D61"/>
    <w:rsid w:val="6AB14ADF"/>
    <w:rsid w:val="6AB15037"/>
    <w:rsid w:val="6ACC06D3"/>
    <w:rsid w:val="6AD1C84F"/>
    <w:rsid w:val="6AD8870F"/>
    <w:rsid w:val="6AED42F9"/>
    <w:rsid w:val="6AF2D6BC"/>
    <w:rsid w:val="6B1BC6C0"/>
    <w:rsid w:val="6B369AC5"/>
    <w:rsid w:val="6B501B2D"/>
    <w:rsid w:val="6B541943"/>
    <w:rsid w:val="6B9533C1"/>
    <w:rsid w:val="6BB3A37A"/>
    <w:rsid w:val="6BCAD86D"/>
    <w:rsid w:val="6BCD725B"/>
    <w:rsid w:val="6BEC0257"/>
    <w:rsid w:val="6BEF9467"/>
    <w:rsid w:val="6C0F8CAD"/>
    <w:rsid w:val="6C3C6255"/>
    <w:rsid w:val="6C3F152C"/>
    <w:rsid w:val="6C4D2098"/>
    <w:rsid w:val="6C575B53"/>
    <w:rsid w:val="6C5BF0DE"/>
    <w:rsid w:val="6C9B5F32"/>
    <w:rsid w:val="6CA5756E"/>
    <w:rsid w:val="6CA5E0EC"/>
    <w:rsid w:val="6CAE03B8"/>
    <w:rsid w:val="6CCCFA4F"/>
    <w:rsid w:val="6CF4E7AE"/>
    <w:rsid w:val="6CF5C04D"/>
    <w:rsid w:val="6D1DFD1D"/>
    <w:rsid w:val="6D208380"/>
    <w:rsid w:val="6D2E3828"/>
    <w:rsid w:val="6D33DCFB"/>
    <w:rsid w:val="6D5DFEAC"/>
    <w:rsid w:val="6D754AC5"/>
    <w:rsid w:val="6D768176"/>
    <w:rsid w:val="6D7917CE"/>
    <w:rsid w:val="6D8E2C85"/>
    <w:rsid w:val="6D946482"/>
    <w:rsid w:val="6D9B4D13"/>
    <w:rsid w:val="6DACE846"/>
    <w:rsid w:val="6DDAE58D"/>
    <w:rsid w:val="6DF5B4EF"/>
    <w:rsid w:val="6E0AF051"/>
    <w:rsid w:val="6E0D0066"/>
    <w:rsid w:val="6E2A777E"/>
    <w:rsid w:val="6E2E56A1"/>
    <w:rsid w:val="6E51B72B"/>
    <w:rsid w:val="6E552C03"/>
    <w:rsid w:val="6E5E9EDF"/>
    <w:rsid w:val="6E7C356D"/>
    <w:rsid w:val="6E8A0CD3"/>
    <w:rsid w:val="6E8D40FE"/>
    <w:rsid w:val="6E9190AE"/>
    <w:rsid w:val="6E937231"/>
    <w:rsid w:val="6EDD962F"/>
    <w:rsid w:val="6EDEF3A5"/>
    <w:rsid w:val="6EE9FF94"/>
    <w:rsid w:val="6EEEE58A"/>
    <w:rsid w:val="6F06AC4D"/>
    <w:rsid w:val="6F1E69D1"/>
    <w:rsid w:val="6F1FCCB9"/>
    <w:rsid w:val="6F4F5723"/>
    <w:rsid w:val="6F545364"/>
    <w:rsid w:val="6F662D70"/>
    <w:rsid w:val="6F8308CD"/>
    <w:rsid w:val="6F92D77A"/>
    <w:rsid w:val="6F9B2470"/>
    <w:rsid w:val="6F9F77AD"/>
    <w:rsid w:val="6FA033C2"/>
    <w:rsid w:val="6FD351C2"/>
    <w:rsid w:val="6FEA4623"/>
    <w:rsid w:val="6FF0E38B"/>
    <w:rsid w:val="7018E9DD"/>
    <w:rsid w:val="7029DEB2"/>
    <w:rsid w:val="7031AB22"/>
    <w:rsid w:val="7055BC2E"/>
    <w:rsid w:val="706B27D9"/>
    <w:rsid w:val="706D75B5"/>
    <w:rsid w:val="70704E86"/>
    <w:rsid w:val="70945D71"/>
    <w:rsid w:val="70A75836"/>
    <w:rsid w:val="70A783F8"/>
    <w:rsid w:val="70C6B611"/>
    <w:rsid w:val="70D8C0D4"/>
    <w:rsid w:val="7107EB67"/>
    <w:rsid w:val="7115F9AE"/>
    <w:rsid w:val="711C8565"/>
    <w:rsid w:val="7149AB18"/>
    <w:rsid w:val="715AAC7A"/>
    <w:rsid w:val="715AF7F5"/>
    <w:rsid w:val="71759034"/>
    <w:rsid w:val="71849245"/>
    <w:rsid w:val="718667EB"/>
    <w:rsid w:val="71871EAF"/>
    <w:rsid w:val="71AF5D66"/>
    <w:rsid w:val="71D0B635"/>
    <w:rsid w:val="71D2E4A1"/>
    <w:rsid w:val="720CAEFD"/>
    <w:rsid w:val="7215E889"/>
    <w:rsid w:val="7255A46C"/>
    <w:rsid w:val="7274A375"/>
    <w:rsid w:val="729C8228"/>
    <w:rsid w:val="72A61F51"/>
    <w:rsid w:val="72B0D989"/>
    <w:rsid w:val="72C25831"/>
    <w:rsid w:val="72E4623F"/>
    <w:rsid w:val="72EEF0EB"/>
    <w:rsid w:val="72F12465"/>
    <w:rsid w:val="72FBC8DF"/>
    <w:rsid w:val="72FDE8A1"/>
    <w:rsid w:val="7312BD81"/>
    <w:rsid w:val="731D7094"/>
    <w:rsid w:val="7352760D"/>
    <w:rsid w:val="736471D2"/>
    <w:rsid w:val="736EE0F3"/>
    <w:rsid w:val="73774474"/>
    <w:rsid w:val="7379062C"/>
    <w:rsid w:val="737FC836"/>
    <w:rsid w:val="7386D66D"/>
    <w:rsid w:val="738942A6"/>
    <w:rsid w:val="7394C211"/>
    <w:rsid w:val="7398286E"/>
    <w:rsid w:val="73D09D27"/>
    <w:rsid w:val="73F3EB57"/>
    <w:rsid w:val="740E3495"/>
    <w:rsid w:val="741733C0"/>
    <w:rsid w:val="7422C846"/>
    <w:rsid w:val="7439ADB3"/>
    <w:rsid w:val="74465BFB"/>
    <w:rsid w:val="745E6691"/>
    <w:rsid w:val="745E99AF"/>
    <w:rsid w:val="7475D2DE"/>
    <w:rsid w:val="748252F0"/>
    <w:rsid w:val="74947170"/>
    <w:rsid w:val="7495DD70"/>
    <w:rsid w:val="74ABA7B7"/>
    <w:rsid w:val="74AE1220"/>
    <w:rsid w:val="74B7768C"/>
    <w:rsid w:val="74E56300"/>
    <w:rsid w:val="74EEDFBE"/>
    <w:rsid w:val="75013BDD"/>
    <w:rsid w:val="7514E7CC"/>
    <w:rsid w:val="7528BC9F"/>
    <w:rsid w:val="7540C65E"/>
    <w:rsid w:val="7546F182"/>
    <w:rsid w:val="7559EEBB"/>
    <w:rsid w:val="75752BFC"/>
    <w:rsid w:val="7586EC3D"/>
    <w:rsid w:val="7589B2F7"/>
    <w:rsid w:val="758CD99F"/>
    <w:rsid w:val="75949A87"/>
    <w:rsid w:val="75C21E9B"/>
    <w:rsid w:val="7610577F"/>
    <w:rsid w:val="76119BF0"/>
    <w:rsid w:val="761AFC4A"/>
    <w:rsid w:val="762FD8FA"/>
    <w:rsid w:val="7631ADD1"/>
    <w:rsid w:val="7633A9A8"/>
    <w:rsid w:val="763AB89F"/>
    <w:rsid w:val="76448ED3"/>
    <w:rsid w:val="764A5E43"/>
    <w:rsid w:val="764E7473"/>
    <w:rsid w:val="7662B1D9"/>
    <w:rsid w:val="7664A688"/>
    <w:rsid w:val="76726771"/>
    <w:rsid w:val="76BB192C"/>
    <w:rsid w:val="76BE24AE"/>
    <w:rsid w:val="76C196E4"/>
    <w:rsid w:val="76C28055"/>
    <w:rsid w:val="76D3C54D"/>
    <w:rsid w:val="76E10E27"/>
    <w:rsid w:val="76E43B49"/>
    <w:rsid w:val="77186147"/>
    <w:rsid w:val="77203780"/>
    <w:rsid w:val="7753E802"/>
    <w:rsid w:val="778FCDE7"/>
    <w:rsid w:val="7799016E"/>
    <w:rsid w:val="77A1ED67"/>
    <w:rsid w:val="77AA8992"/>
    <w:rsid w:val="77AD6C51"/>
    <w:rsid w:val="77BE33B2"/>
    <w:rsid w:val="77C0460E"/>
    <w:rsid w:val="77CD7E32"/>
    <w:rsid w:val="77D136F4"/>
    <w:rsid w:val="77F736AA"/>
    <w:rsid w:val="7801620E"/>
    <w:rsid w:val="781A4526"/>
    <w:rsid w:val="782EFC4A"/>
    <w:rsid w:val="78417425"/>
    <w:rsid w:val="7860AFC4"/>
    <w:rsid w:val="78734BBA"/>
    <w:rsid w:val="78755E6B"/>
    <w:rsid w:val="78758AC6"/>
    <w:rsid w:val="7877D355"/>
    <w:rsid w:val="789550E1"/>
    <w:rsid w:val="7896FEEF"/>
    <w:rsid w:val="78ABF45A"/>
    <w:rsid w:val="78E3E4F9"/>
    <w:rsid w:val="78F814B8"/>
    <w:rsid w:val="790B49E9"/>
    <w:rsid w:val="79260AC5"/>
    <w:rsid w:val="79273B0F"/>
    <w:rsid w:val="7933BAAC"/>
    <w:rsid w:val="7948897B"/>
    <w:rsid w:val="795EEE56"/>
    <w:rsid w:val="7988E28C"/>
    <w:rsid w:val="79A2B9C5"/>
    <w:rsid w:val="79AA0833"/>
    <w:rsid w:val="79EE7CBC"/>
    <w:rsid w:val="79F58CD5"/>
    <w:rsid w:val="7A13A3B6"/>
    <w:rsid w:val="7A3E7279"/>
    <w:rsid w:val="7A851505"/>
    <w:rsid w:val="7AA90742"/>
    <w:rsid w:val="7AA98EE6"/>
    <w:rsid w:val="7AAC144C"/>
    <w:rsid w:val="7AAEDDEB"/>
    <w:rsid w:val="7AB6FA28"/>
    <w:rsid w:val="7AE50D13"/>
    <w:rsid w:val="7AE8E3A1"/>
    <w:rsid w:val="7B0453A8"/>
    <w:rsid w:val="7B0D3B18"/>
    <w:rsid w:val="7B1B4A2F"/>
    <w:rsid w:val="7B1EE3F3"/>
    <w:rsid w:val="7B20752E"/>
    <w:rsid w:val="7B23B611"/>
    <w:rsid w:val="7B380033"/>
    <w:rsid w:val="7B417C0A"/>
    <w:rsid w:val="7B43E9DD"/>
    <w:rsid w:val="7B6A916D"/>
    <w:rsid w:val="7B7490EB"/>
    <w:rsid w:val="7B7F32A6"/>
    <w:rsid w:val="7B85CCBD"/>
    <w:rsid w:val="7BAAEC7C"/>
    <w:rsid w:val="7BAC0905"/>
    <w:rsid w:val="7BAD8E2A"/>
    <w:rsid w:val="7BC18C9D"/>
    <w:rsid w:val="7BD540A1"/>
    <w:rsid w:val="7C014851"/>
    <w:rsid w:val="7C0D8041"/>
    <w:rsid w:val="7C5DEB42"/>
    <w:rsid w:val="7C7D96F8"/>
    <w:rsid w:val="7C8C3D92"/>
    <w:rsid w:val="7C9551A3"/>
    <w:rsid w:val="7C96BEDE"/>
    <w:rsid w:val="7CB5590E"/>
    <w:rsid w:val="7CBBAAB0"/>
    <w:rsid w:val="7CD65FE1"/>
    <w:rsid w:val="7D020559"/>
    <w:rsid w:val="7D0A4D36"/>
    <w:rsid w:val="7D1BA4D3"/>
    <w:rsid w:val="7D1E80B2"/>
    <w:rsid w:val="7D272710"/>
    <w:rsid w:val="7D304AAB"/>
    <w:rsid w:val="7D7874CB"/>
    <w:rsid w:val="7DE64CBD"/>
    <w:rsid w:val="7DF7E29F"/>
    <w:rsid w:val="7DF88F16"/>
    <w:rsid w:val="7DFE7DA7"/>
    <w:rsid w:val="7E12D4F4"/>
    <w:rsid w:val="7E1653C1"/>
    <w:rsid w:val="7E1BDFD1"/>
    <w:rsid w:val="7E30C137"/>
    <w:rsid w:val="7E328F3F"/>
    <w:rsid w:val="7E3464C4"/>
    <w:rsid w:val="7E3EF3A7"/>
    <w:rsid w:val="7E3FBAD6"/>
    <w:rsid w:val="7E41F916"/>
    <w:rsid w:val="7E43E23A"/>
    <w:rsid w:val="7E557028"/>
    <w:rsid w:val="7E6472F7"/>
    <w:rsid w:val="7E66782E"/>
    <w:rsid w:val="7E789118"/>
    <w:rsid w:val="7E809F6F"/>
    <w:rsid w:val="7E824084"/>
    <w:rsid w:val="7E840BA8"/>
    <w:rsid w:val="7E89C2BD"/>
    <w:rsid w:val="7E8FD44C"/>
    <w:rsid w:val="7EAFA1FE"/>
    <w:rsid w:val="7EBDA6EB"/>
    <w:rsid w:val="7EC922E7"/>
    <w:rsid w:val="7ED16675"/>
    <w:rsid w:val="7EDC94EB"/>
    <w:rsid w:val="7EE3D200"/>
    <w:rsid w:val="7EE4AAE2"/>
    <w:rsid w:val="7EF0C71D"/>
    <w:rsid w:val="7EF98CEF"/>
    <w:rsid w:val="7F034E7F"/>
    <w:rsid w:val="7F074C56"/>
    <w:rsid w:val="7F12FBA0"/>
    <w:rsid w:val="7F140849"/>
    <w:rsid w:val="7F3DAC87"/>
    <w:rsid w:val="7F646685"/>
    <w:rsid w:val="7F8C24D2"/>
    <w:rsid w:val="7F920429"/>
    <w:rsid w:val="7FB87E36"/>
    <w:rsid w:val="7FC262DA"/>
    <w:rsid w:val="7FCDD296"/>
    <w:rsid w:val="7FD95904"/>
    <w:rsid w:val="7FDDC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3FF0"/>
  <w15:docId w15:val="{108123EB-5EB7-4125-9C5F-89133CEE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164D9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7DA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F52"/>
    <w:pPr>
      <w:outlineLvl w:val="1"/>
    </w:pPr>
    <w:rPr>
      <w:rFonts w:cstheme="minorHAnsi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 w:val="0"/>
      <w:cap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53757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7DA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57F52"/>
    <w:rPr>
      <w:rFonts w:cstheme="minorHAnsi"/>
      <w:b/>
      <w:bCs/>
      <w:color w:val="495965" w:themeColor="text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553757"/>
    <w:pPr>
      <w:spacing w:before="0"/>
      <w:ind w:left="284" w:hanging="284"/>
    </w:pPr>
  </w:style>
  <w:style w:type="paragraph" w:customStyle="1" w:styleId="Bullet2">
    <w:name w:val="Bullet 2"/>
    <w:basedOn w:val="Bullet1"/>
    <w:qFormat/>
    <w:rsid w:val="00F2684E"/>
    <w:pPr>
      <w:ind w:left="568"/>
    </w:pPr>
  </w:style>
  <w:style w:type="paragraph" w:customStyle="1" w:styleId="Bullet3">
    <w:name w:val="Bullet 3"/>
    <w:basedOn w:val="Bullet2"/>
    <w:qFormat/>
    <w:rsid w:val="00F2684E"/>
    <w:pPr>
      <w:ind w:left="852"/>
    </w:pPr>
  </w:style>
  <w:style w:type="paragraph" w:customStyle="1" w:styleId="NumberedList1">
    <w:name w:val="Numbered List 1"/>
    <w:basedOn w:val="Normal"/>
    <w:qFormat/>
    <w:rsid w:val="00F2684E"/>
    <w:pPr>
      <w:numPr>
        <w:numId w:val="31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4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4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4"/>
      </w:numPr>
      <w:spacing w:before="300"/>
    </w:pPr>
  </w:style>
  <w:style w:type="numbering" w:customStyle="1" w:styleId="BulletsList">
    <w:name w:val="Bullets List"/>
    <w:uiPriority w:val="99"/>
    <w:rsid w:val="00553757"/>
    <w:pPr>
      <w:numPr>
        <w:numId w:val="2"/>
      </w:numPr>
    </w:pPr>
  </w:style>
  <w:style w:type="numbering" w:customStyle="1" w:styleId="Numberedlist">
    <w:name w:val="Numbered list"/>
    <w:uiPriority w:val="99"/>
    <w:rsid w:val="00F2684E"/>
    <w:pPr>
      <w:numPr>
        <w:numId w:val="4"/>
      </w:numPr>
    </w:pPr>
  </w:style>
  <w:style w:type="numbering" w:customStyle="1" w:styleId="HeadingsList">
    <w:name w:val="Headings List"/>
    <w:uiPriority w:val="99"/>
    <w:rsid w:val="001E1DC0"/>
    <w:pPr>
      <w:numPr>
        <w:numId w:val="6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10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553757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1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53757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D2831"/>
    <w:pPr>
      <w:spacing w:before="240" w:after="180" w:line="240" w:lineRule="atLeast"/>
      <w:contextualSpacing/>
    </w:pPr>
    <w:rPr>
      <w:b/>
      <w:iCs/>
      <w:color w:val="000000" w:themeColor="text1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D91588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4C57B9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42541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2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3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250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6DC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6DC"/>
    <w:rPr>
      <w:b/>
      <w:bCs/>
      <w:color w:val="495965" w:themeColor="text2"/>
      <w:sz w:val="20"/>
      <w:szCs w:val="20"/>
      <w:lang w:val="en-GB"/>
    </w:rPr>
  </w:style>
  <w:style w:type="paragraph" w:customStyle="1" w:styleId="BodyText1">
    <w:name w:val="Body Text1"/>
    <w:basedOn w:val="Normal"/>
    <w:uiPriority w:val="99"/>
    <w:rsid w:val="000B7575"/>
    <w:pPr>
      <w:widowControl w:val="0"/>
      <w:tabs>
        <w:tab w:val="left" w:pos="227"/>
      </w:tabs>
      <w:autoSpaceDE w:val="0"/>
      <w:autoSpaceDN w:val="0"/>
      <w:adjustRightInd w:val="0"/>
      <w:spacing w:before="0" w:after="170"/>
      <w:textAlignment w:val="center"/>
    </w:pPr>
    <w:rPr>
      <w:rFonts w:ascii="MinionPro-Regular" w:eastAsiaTheme="minorEastAsia" w:hAnsi="MinionPro-Regular" w:cs="MinionPro-Regular"/>
      <w:color w:val="000000"/>
      <w:sz w:val="20"/>
      <w:szCs w:val="20"/>
      <w:lang w:eastAsia="ja-JP"/>
    </w:rPr>
  </w:style>
  <w:style w:type="table" w:styleId="ListTable2-Accent1">
    <w:name w:val="List Table 2 Accent 1"/>
    <w:basedOn w:val="TableNormal"/>
    <w:uiPriority w:val="47"/>
    <w:locked/>
    <w:rsid w:val="000B75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2DCD1" w:themeColor="accent1" w:themeTint="99"/>
        <w:bottom w:val="single" w:sz="4" w:space="0" w:color="A2DCD1" w:themeColor="accent1" w:themeTint="99"/>
        <w:insideH w:val="single" w:sz="4" w:space="0" w:color="A2DCD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paragraph" w:styleId="Revision">
    <w:name w:val="Revision"/>
    <w:hidden/>
    <w:uiPriority w:val="99"/>
    <w:semiHidden/>
    <w:rsid w:val="007A58C5"/>
    <w:pPr>
      <w:spacing w:after="0" w:line="240" w:lineRule="auto"/>
    </w:pPr>
    <w:rPr>
      <w:color w:val="495965" w:themeColor="text2"/>
      <w:lang w:val="en-GB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COOP"/>
    <w:basedOn w:val="Normal"/>
    <w:link w:val="ListParagraphChar"/>
    <w:uiPriority w:val="34"/>
    <w:qFormat/>
    <w:locked/>
    <w:rsid w:val="00185DA9"/>
    <w:pPr>
      <w:suppressAutoHyphens w:val="0"/>
      <w:spacing w:before="0" w:after="160" w:line="259" w:lineRule="auto"/>
      <w:ind w:left="720"/>
      <w:contextualSpacing/>
    </w:pPr>
    <w:rPr>
      <w:color w:val="auto"/>
      <w:lang w:val="en-AU"/>
    </w:rPr>
  </w:style>
  <w:style w:type="paragraph" w:styleId="NoSpacing">
    <w:name w:val="No Spacing"/>
    <w:uiPriority w:val="1"/>
    <w:qFormat/>
    <w:rsid w:val="00185DA9"/>
    <w:pPr>
      <w:spacing w:after="0" w:line="240" w:lineRule="auto"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185DA9"/>
  </w:style>
  <w:style w:type="paragraph" w:customStyle="1" w:styleId="Default">
    <w:name w:val="Default"/>
    <w:rsid w:val="00185DA9"/>
    <w:pPr>
      <w:autoSpaceDE w:val="0"/>
      <w:autoSpaceDN w:val="0"/>
      <w:adjustRightInd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</w:rPr>
  </w:style>
  <w:style w:type="table" w:customStyle="1" w:styleId="JIDTable1">
    <w:name w:val="JID Table 1"/>
    <w:basedOn w:val="TableNormal"/>
    <w:uiPriority w:val="99"/>
    <w:rsid w:val="00C71757"/>
    <w:pPr>
      <w:spacing w:after="0" w:line="240" w:lineRule="auto"/>
    </w:pPr>
    <w:rPr>
      <w:rFonts w:eastAsiaTheme="minorEastAsia" w:cs="Arial"/>
      <w:sz w:val="20"/>
      <w:szCs w:val="20"/>
      <w:lang w:eastAsia="ko-KR"/>
    </w:rPr>
    <w:tblPr>
      <w:tblInd w:w="0" w:type="nil"/>
      <w:tblBorders>
        <w:top w:val="single" w:sz="8" w:space="0" w:color="C1B5A5"/>
        <w:bottom w:val="single" w:sz="8" w:space="0" w:color="C1B5A5"/>
        <w:insideH w:val="single" w:sz="4" w:space="0" w:color="C1B5A5"/>
        <w:insideV w:val="single" w:sz="4" w:space="0" w:color="C1B5A5"/>
      </w:tblBorders>
      <w:tblCellMar>
        <w:top w:w="51" w:type="dxa"/>
        <w:bottom w:w="51" w:type="dxa"/>
      </w:tblCellMar>
    </w:tblPr>
    <w:tblStylePr w:type="firstRow">
      <w:rPr>
        <w:rFonts w:asciiTheme="majorHAnsi" w:hAnsiTheme="majorHAnsi" w:hint="default"/>
        <w:b w:val="0"/>
        <w:i w:val="0"/>
        <w:color w:val="FFFFFF"/>
      </w:rPr>
      <w:tblPr/>
      <w:tcPr>
        <w:tcBorders>
          <w:top w:val="single" w:sz="8" w:space="0" w:color="65C5B4" w:themeColor="accent1"/>
          <w:left w:val="nil"/>
          <w:bottom w:val="single" w:sz="8" w:space="0" w:color="65C5B4" w:themeColor="accent1"/>
          <w:right w:val="nil"/>
          <w:insideH w:val="nil"/>
          <w:insideV w:val="single" w:sz="8" w:space="0" w:color="65C5B4" w:themeColor="accent1"/>
          <w:tl2br w:val="nil"/>
          <w:tr2bl w:val="nil"/>
        </w:tcBorders>
        <w:shd w:val="clear" w:color="auto" w:fill="65C5B4" w:themeFill="accent1"/>
      </w:tcPr>
    </w:tblStylePr>
    <w:tblStylePr w:type="lastRow">
      <w:rPr>
        <w:rFonts w:asciiTheme="majorHAnsi" w:hAnsiTheme="majorHAnsi" w:hint="default"/>
        <w:b/>
        <w:color w:val="auto"/>
      </w:rPr>
      <w:tblPr/>
      <w:tcPr>
        <w:tcBorders>
          <w:top w:val="double" w:sz="4" w:space="0" w:color="D3875F" w:themeColor="accent3"/>
          <w:left w:val="nil"/>
          <w:bottom w:val="single" w:sz="8" w:space="0" w:color="D3875F" w:themeColor="accent3"/>
          <w:right w:val="nil"/>
          <w:insideH w:val="nil"/>
          <w:insideV w:val="single" w:sz="8" w:space="0" w:color="D3875F" w:themeColor="accent3"/>
          <w:tl2br w:val="nil"/>
          <w:tr2bl w:val="nil"/>
        </w:tcBorders>
        <w:shd w:val="clear" w:color="auto" w:fill="D7DEE2" w:themeFill="text2" w:themeFillTint="33"/>
      </w:tcPr>
    </w:tblStylePr>
    <w:tblStylePr w:type="firstCol">
      <w:rPr>
        <w:b w:val="0"/>
      </w:rPr>
    </w:tblStylePr>
  </w:style>
  <w:style w:type="character" w:customStyle="1" w:styleId="normaltextrun">
    <w:name w:val="normaltextrun"/>
    <w:basedOn w:val="DefaultParagraphFont"/>
    <w:rsid w:val="00F942AC"/>
  </w:style>
  <w:style w:type="paragraph" w:customStyle="1" w:styleId="Bulletlist1HDMES">
    <w:name w:val="Bullet list 1  HDMES"/>
    <w:basedOn w:val="Normal"/>
    <w:link w:val="Bulletlist1HDMESChar"/>
    <w:qFormat/>
    <w:rsid w:val="0020107A"/>
    <w:pPr>
      <w:numPr>
        <w:numId w:val="46"/>
      </w:numPr>
      <w:suppressAutoHyphens w:val="0"/>
      <w:spacing w:before="0" w:after="40" w:line="252" w:lineRule="auto"/>
    </w:pPr>
    <w:rPr>
      <w:rFonts w:ascii="Calibri" w:eastAsia="Calibri" w:hAnsi="Calibri" w:cs="Times New Roman"/>
      <w:color w:val="auto"/>
      <w:lang w:val="en-AU"/>
    </w:rPr>
  </w:style>
  <w:style w:type="table" w:styleId="GridTable4-Accent1">
    <w:name w:val="Grid Table 4 Accent 1"/>
    <w:basedOn w:val="TableNormal"/>
    <w:uiPriority w:val="49"/>
    <w:locked/>
    <w:rsid w:val="0020107A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character" w:customStyle="1" w:styleId="Bulletlist1HDMESChar">
    <w:name w:val="Bullet list 1  HDMES Char"/>
    <w:link w:val="Bulletlist1HDMES"/>
    <w:rsid w:val="0020107A"/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8733FA"/>
    <w:rPr>
      <w:rFonts w:ascii="Segoe UI" w:hAnsi="Segoe UI" w:cs="Segoe UI" w:hint="default"/>
      <w:color w:val="49596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6183277E134E9915F59669268432" ma:contentTypeVersion="14" ma:contentTypeDescription="Create a new document." ma:contentTypeScope="" ma:versionID="f12716648f607da7438faf847354eed5">
  <xsd:schema xmlns:xsd="http://www.w3.org/2001/XMLSchema" xmlns:xs="http://www.w3.org/2001/XMLSchema" xmlns:p="http://schemas.microsoft.com/office/2006/metadata/properties" xmlns:ns2="94957f58-8c9b-48f1-9a23-72185527d8a2" xmlns:ns3="46a9ee1c-e9d7-4c33-a893-a1e31be4ca82" targetNamespace="http://schemas.microsoft.com/office/2006/metadata/properties" ma:root="true" ma:fieldsID="cf9fce44b3cbc63ab919193449ecb1a1" ns2:_="" ns3:_="">
    <xsd:import namespace="94957f58-8c9b-48f1-9a23-72185527d8a2"/>
    <xsd:import namespace="46a9ee1c-e9d7-4c33-a893-a1e31be4c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7f58-8c9b-48f1-9a23-72185527d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ee1c-e9d7-4c33-a893-a1e31be4c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6d9cfe-7dd6-4fd9-be1d-cf346d4b66a5}" ma:internalName="TaxCatchAll" ma:showField="CatchAllData" ma:web="46a9ee1c-e9d7-4c33-a893-a1e31be4c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a9ee1c-e9d7-4c33-a893-a1e31be4ca82">
      <UserInfo>
        <DisplayName>Ana Becerra-Riveroll</DisplayName>
        <AccountId>11</AccountId>
        <AccountType/>
      </UserInfo>
      <UserInfo>
        <DisplayName>Lara Andrews</DisplayName>
        <AccountId>25</AccountId>
        <AccountType/>
      </UserInfo>
      <UserInfo>
        <DisplayName>Ali Kevin</DisplayName>
        <AccountId>24</AccountId>
        <AccountType/>
      </UserInfo>
    </SharedWithUsers>
    <TaxCatchAll xmlns="46a9ee1c-e9d7-4c33-a893-a1e31be4ca82" xsi:nil="true"/>
    <lcf76f155ced4ddcb4097134ff3c332f xmlns="94957f58-8c9b-48f1-9a23-72185527d8a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2ABF6-CBCD-426A-BAD9-C2C0C3FB4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57f58-8c9b-48f1-9a23-72185527d8a2"/>
    <ds:schemaRef ds:uri="46a9ee1c-e9d7-4c33-a893-a1e31be4c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C0088-C3D5-4368-BC47-E21D90ECF9B3}">
  <ds:schemaRefs>
    <ds:schemaRef ds:uri="http://schemas.microsoft.com/office/2006/metadata/properties"/>
    <ds:schemaRef ds:uri="http://schemas.microsoft.com/office/infopath/2007/PartnerControls"/>
    <ds:schemaRef ds:uri="46a9ee1c-e9d7-4c33-a893-a1e31be4ca82"/>
    <ds:schemaRef ds:uri="94957f58-8c9b-48f1-9a23-72185527d8a2"/>
  </ds:schemaRefs>
</ds:datastoreItem>
</file>

<file path=customXml/itemProps3.xml><?xml version="1.0" encoding="utf-8"?>
<ds:datastoreItem xmlns:ds="http://schemas.openxmlformats.org/officeDocument/2006/customXml" ds:itemID="{FCF99D33-8082-46BA-A828-2B8C48AB5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C63E0A-0AAC-4560-ACC2-557C5B489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2055</Words>
  <Characters>11114</Characters>
  <Application>Microsoft Office Word</Application>
  <DocSecurity>0</DocSecurity>
  <Lines>360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aqua - two column</vt:lpstr>
    </vt:vector>
  </TitlesOfParts>
  <Company>Department of Foreign Affairs and Trade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Response to the Evaluation Of The Health Sector Improvement Program (HSIP) Trust Account (TA)</dc:title>
  <dc:subject/>
  <dc:creator>Australian Government Department of Foreign Affairs and Trade</dc:creator>
  <cp:keywords>[SEC=OFFICIAL]</cp:keywords>
  <cp:lastModifiedBy>Patrick Baggoley</cp:lastModifiedBy>
  <cp:revision>10</cp:revision>
  <cp:lastPrinted>2024-03-07T19:34:00Z</cp:lastPrinted>
  <dcterms:created xsi:type="dcterms:W3CDTF">2024-10-15T03:04:00Z</dcterms:created>
  <dcterms:modified xsi:type="dcterms:W3CDTF">2024-12-19T02:48:00Z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84edea18-acdd-4423-ae32-fd4182130b47</vt:lpwstr>
  </property>
  <property fmtid="{D5CDD505-2E9C-101B-9397-08002B2CF9AE}" pid="3" name="ContentTypeId">
    <vt:lpwstr>0x010100F4136183277E134E9915F59669268432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6015EC914EDA4371BC478B81746ADAD3</vt:lpwstr>
  </property>
  <property fmtid="{D5CDD505-2E9C-101B-9397-08002B2CF9AE}" pid="13" name="PM_ProtectiveMarkingValue_Footer">
    <vt:lpwstr>OFFICIAL</vt:lpwstr>
  </property>
  <property fmtid="{D5CDD505-2E9C-101B-9397-08002B2CF9AE}" pid="14" name="PM_OriginationTimeStamp">
    <vt:lpwstr>2023-06-21T01:16:34Z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2022.1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MediaServiceImageTags">
    <vt:lpwstr/>
  </property>
  <property fmtid="{D5CDD505-2E9C-101B-9397-08002B2CF9AE}" pid="28" name="PM_Originator_Hash_SHA1">
    <vt:lpwstr>E5329D78ADFF18985C404F3A4015F7B7C209C4C5</vt:lpwstr>
  </property>
  <property fmtid="{D5CDD505-2E9C-101B-9397-08002B2CF9AE}" pid="29" name="PM_OriginatorUserAccountName_SHA256">
    <vt:lpwstr>C427463A240001568B1E728057080C091949066E05DD342FA6B5B9F6FF33F8D6</vt:lpwstr>
  </property>
  <property fmtid="{D5CDD505-2E9C-101B-9397-08002B2CF9AE}" pid="30" name="PM_Hash_Salt_Prev">
    <vt:lpwstr>5CE200B8ADBB6F36065F02FDC1F66F2D</vt:lpwstr>
  </property>
  <property fmtid="{D5CDD505-2E9C-101B-9397-08002B2CF9AE}" pid="31" name="PM_Hash_Salt">
    <vt:lpwstr>AC0FC8D37DA61D1E607C9704B5266A2C</vt:lpwstr>
  </property>
  <property fmtid="{D5CDD505-2E9C-101B-9397-08002B2CF9AE}" pid="32" name="PM_Hash_SHA1">
    <vt:lpwstr>4E46EEB79FB3F1B88688E59CF3A3F8D47209634B</vt:lpwstr>
  </property>
  <property fmtid="{D5CDD505-2E9C-101B-9397-08002B2CF9AE}" pid="33" name="PMHMAC">
    <vt:lpwstr>v=2022.1;a=SHA256;h=14739FE3C2089711676D44162C2BD021F61FF70F2DA886FB36CD29ACA7A81D8F</vt:lpwstr>
  </property>
</Properties>
</file>