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7D196B" w14:textId="77777777" w:rsidR="001A77DC" w:rsidRPr="00E126BB" w:rsidRDefault="001A77DC" w:rsidP="00E126BB">
      <w:pPr>
        <w:pStyle w:val="NoSpacing"/>
        <w:jc w:val="center"/>
        <w:rPr>
          <w:bCs/>
          <w:iCs/>
          <w:caps/>
          <w:sz w:val="28"/>
          <w:szCs w:val="28"/>
        </w:rPr>
      </w:pPr>
    </w:p>
    <w:p w14:paraId="5B450173" w14:textId="6E240066" w:rsidR="001005C3" w:rsidRPr="000A49A2" w:rsidRDefault="006D431B" w:rsidP="00E126BB">
      <w:pPr>
        <w:pStyle w:val="NoSpacing"/>
        <w:jc w:val="center"/>
        <w:rPr>
          <w:bCs/>
          <w:iCs/>
          <w:caps/>
          <w:sz w:val="40"/>
          <w:szCs w:val="40"/>
        </w:rPr>
      </w:pPr>
      <w:r>
        <w:rPr>
          <w:bCs/>
          <w:iCs/>
          <w:caps/>
          <w:sz w:val="40"/>
          <w:szCs w:val="40"/>
        </w:rPr>
        <w:t>AUStralian trade and dev</w:t>
      </w:r>
      <w:r w:rsidR="00AC6437">
        <w:rPr>
          <w:bCs/>
          <w:iCs/>
          <w:caps/>
          <w:sz w:val="40"/>
          <w:szCs w:val="40"/>
        </w:rPr>
        <w:t>elopment business network</w:t>
      </w:r>
      <w:r w:rsidR="00D70678">
        <w:rPr>
          <w:bCs/>
          <w:iCs/>
          <w:caps/>
          <w:sz w:val="40"/>
          <w:szCs w:val="40"/>
        </w:rPr>
        <w:t>, ADELAIDE</w:t>
      </w:r>
    </w:p>
    <w:p w14:paraId="0155820E" w14:textId="77777777" w:rsidR="001A77DC" w:rsidRPr="001A77DC" w:rsidRDefault="001A77DC" w:rsidP="009111BE">
      <w:pPr>
        <w:rPr>
          <w:lang w:eastAsia="en-US"/>
        </w:rPr>
      </w:pPr>
    </w:p>
    <w:p w14:paraId="486B0E6E" w14:textId="618B478E" w:rsidR="001005C3" w:rsidRDefault="007C479A" w:rsidP="009111BE">
      <w:pPr>
        <w:pStyle w:val="Title"/>
      </w:pPr>
      <w:r>
        <w:t>Submission to the Develop</w:t>
      </w:r>
      <w:r w:rsidR="00F1122A">
        <w:t>ment</w:t>
      </w:r>
      <w:r>
        <w:t xml:space="preserve"> Policy Review</w:t>
      </w:r>
    </w:p>
    <w:p w14:paraId="4E156668" w14:textId="77777777" w:rsidR="002E0579" w:rsidRDefault="002E0579" w:rsidP="009111BE">
      <w:pPr>
        <w:pStyle w:val="Title"/>
      </w:pPr>
    </w:p>
    <w:p w14:paraId="26067DEC" w14:textId="37B2D80F" w:rsidR="00FF1C94" w:rsidRPr="002F36DF" w:rsidRDefault="006D431B" w:rsidP="00580424">
      <w:pPr>
        <w:jc w:val="center"/>
        <w:rPr>
          <w:rStyle w:val="BookTitle"/>
          <w:b/>
          <w:u w:val="single"/>
        </w:rPr>
      </w:pPr>
      <w:r w:rsidRPr="002F36DF">
        <w:rPr>
          <w:rStyle w:val="BookTitle"/>
          <w:b/>
          <w:u w:val="single"/>
        </w:rPr>
        <w:t>briefing paper for</w:t>
      </w:r>
      <w:r w:rsidR="00D70678">
        <w:rPr>
          <w:rStyle w:val="BookTitle"/>
          <w:b/>
          <w:u w:val="single"/>
        </w:rPr>
        <w:t xml:space="preserve"> DFAT POLICY REVIEW</w:t>
      </w:r>
      <w:r w:rsidR="00F1122A">
        <w:rPr>
          <w:rStyle w:val="BookTitle"/>
          <w:b/>
          <w:u w:val="single"/>
        </w:rPr>
        <w:t>, 2022</w:t>
      </w:r>
    </w:p>
    <w:p w14:paraId="62198DEA" w14:textId="77777777" w:rsidR="00450358" w:rsidRDefault="00450358" w:rsidP="009111BE"/>
    <w:p w14:paraId="09663948" w14:textId="77777777" w:rsidR="00450358" w:rsidRDefault="00450358" w:rsidP="00450358">
      <w:pPr>
        <w:spacing w:after="0"/>
        <w:jc w:val="center"/>
      </w:pPr>
      <w:r>
        <w:t>Jim Redden, Executive Officer,</w:t>
      </w:r>
    </w:p>
    <w:p w14:paraId="31B02885" w14:textId="4815D858" w:rsidR="00450358" w:rsidRDefault="00450358" w:rsidP="00450358">
      <w:pPr>
        <w:spacing w:after="0"/>
        <w:jc w:val="center"/>
      </w:pPr>
      <w:r>
        <w:t>Australian Trade and Development Business Network</w:t>
      </w:r>
    </w:p>
    <w:p w14:paraId="51CF64E7" w14:textId="6E28B13D" w:rsidR="00D70678" w:rsidRDefault="00D70678" w:rsidP="00450358">
      <w:pPr>
        <w:spacing w:after="0"/>
        <w:jc w:val="center"/>
      </w:pPr>
      <w:r>
        <w:t>Senior Economist and Lecturer</w:t>
      </w:r>
    </w:p>
    <w:p w14:paraId="7A8AF0DB" w14:textId="3619DCF2" w:rsidR="00D70678" w:rsidRDefault="00D70678" w:rsidP="00450358">
      <w:pPr>
        <w:spacing w:after="0"/>
        <w:jc w:val="center"/>
      </w:pPr>
      <w:r>
        <w:t>Institute for International Trade</w:t>
      </w:r>
    </w:p>
    <w:p w14:paraId="193E0303" w14:textId="1669A697" w:rsidR="00D70678" w:rsidRDefault="00D70678" w:rsidP="00450358">
      <w:pPr>
        <w:spacing w:after="0"/>
        <w:jc w:val="center"/>
      </w:pPr>
      <w:r>
        <w:t>University of Adelaide</w:t>
      </w:r>
    </w:p>
    <w:p w14:paraId="646F14C5" w14:textId="77777777" w:rsidR="00D70678" w:rsidRDefault="00D70678" w:rsidP="00450358">
      <w:pPr>
        <w:spacing w:after="0"/>
        <w:jc w:val="center"/>
      </w:pPr>
    </w:p>
    <w:p w14:paraId="4E0F33FB" w14:textId="2CC9B91D" w:rsidR="00BD1E59" w:rsidRDefault="00062B26" w:rsidP="00450358">
      <w:pPr>
        <w:spacing w:after="0"/>
        <w:jc w:val="center"/>
      </w:pPr>
      <w:hyperlink r:id="rId8" w:history="1">
        <w:r w:rsidR="00BD1E59" w:rsidRPr="00CA11E0">
          <w:rPr>
            <w:rStyle w:val="Hyperlink"/>
          </w:rPr>
          <w:t>james.redden@adelaide.edu.au</w:t>
        </w:r>
      </w:hyperlink>
    </w:p>
    <w:p w14:paraId="384A10D5" w14:textId="77777777" w:rsidR="00450358" w:rsidRDefault="00450358" w:rsidP="009111BE"/>
    <w:p w14:paraId="0C747D65" w14:textId="04EA8DE5" w:rsidR="00062CE3" w:rsidRPr="00BD1E59" w:rsidRDefault="00450358" w:rsidP="00E126BB">
      <w:pPr>
        <w:pStyle w:val="NoSpacing"/>
        <w:jc w:val="center"/>
        <w:rPr>
          <w:rStyle w:val="Hyperlink"/>
          <w:bCs/>
          <w:iCs/>
          <w:caps/>
          <w:sz w:val="28"/>
          <w:szCs w:val="28"/>
          <w:lang w:eastAsia="en-US"/>
        </w:rPr>
      </w:pPr>
      <w:r w:rsidRPr="00BD1E59">
        <w:rPr>
          <w:rStyle w:val="Hyperlink"/>
          <w:bCs/>
          <w:iCs/>
          <w:caps/>
          <w:sz w:val="28"/>
          <w:szCs w:val="28"/>
          <w:lang w:eastAsia="en-US"/>
        </w:rPr>
        <w:t>D</w:t>
      </w:r>
      <w:r w:rsidR="00F1122A">
        <w:rPr>
          <w:rStyle w:val="Hyperlink"/>
          <w:bCs/>
          <w:iCs/>
          <w:caps/>
          <w:sz w:val="28"/>
          <w:szCs w:val="28"/>
          <w:lang w:eastAsia="en-US"/>
        </w:rPr>
        <w:t xml:space="preserve">ECEMBER </w:t>
      </w:r>
      <w:r w:rsidRPr="00BD1E59">
        <w:rPr>
          <w:rStyle w:val="Hyperlink"/>
          <w:bCs/>
          <w:iCs/>
          <w:caps/>
          <w:sz w:val="28"/>
          <w:szCs w:val="28"/>
          <w:lang w:eastAsia="en-US"/>
        </w:rPr>
        <w:t xml:space="preserve"> </w:t>
      </w:r>
      <w:r w:rsidR="006D431B" w:rsidRPr="00BD1E59">
        <w:rPr>
          <w:rStyle w:val="Hyperlink"/>
          <w:bCs/>
          <w:iCs/>
          <w:caps/>
          <w:sz w:val="28"/>
          <w:szCs w:val="28"/>
          <w:lang w:eastAsia="en-US"/>
        </w:rPr>
        <w:t>20</w:t>
      </w:r>
      <w:r w:rsidR="00DC0133">
        <w:rPr>
          <w:rStyle w:val="Hyperlink"/>
          <w:bCs/>
          <w:iCs/>
          <w:caps/>
          <w:sz w:val="28"/>
          <w:szCs w:val="28"/>
          <w:lang w:eastAsia="en-US"/>
        </w:rPr>
        <w:t>22</w:t>
      </w:r>
    </w:p>
    <w:p w14:paraId="6BFB4024" w14:textId="77777777" w:rsidR="003D1A00" w:rsidRDefault="003D1A00" w:rsidP="009111BE">
      <w:pPr>
        <w:pStyle w:val="Title"/>
      </w:pPr>
    </w:p>
    <w:p w14:paraId="20D8849D" w14:textId="2DE3BAA6" w:rsidR="00584BE0" w:rsidRDefault="00E931EB" w:rsidP="00584BE0">
      <w:pPr>
        <w:rPr>
          <w:noProof/>
        </w:rPr>
      </w:pPr>
      <w:r>
        <w:rPr>
          <w:noProof/>
        </w:rPr>
        <w:drawing>
          <wp:inline distT="0" distB="0" distL="0" distR="0" wp14:anchorId="76A3BE7F" wp14:editId="3AECEA42">
            <wp:extent cx="7205980" cy="3926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5980" cy="3926205"/>
                    </a:xfrm>
                    <a:prstGeom prst="rect">
                      <a:avLst/>
                    </a:prstGeom>
                    <a:noFill/>
                  </pic:spPr>
                </pic:pic>
              </a:graphicData>
            </a:graphic>
          </wp:inline>
        </w:drawing>
      </w:r>
    </w:p>
    <w:p w14:paraId="46074049" w14:textId="6DD75C43" w:rsidR="00F1122A" w:rsidRDefault="00F1122A" w:rsidP="00584BE0">
      <w:pPr>
        <w:rPr>
          <w:noProof/>
        </w:rPr>
      </w:pPr>
    </w:p>
    <w:p w14:paraId="1AFAC181" w14:textId="45F74433" w:rsidR="003C143B" w:rsidRPr="00370995" w:rsidRDefault="003C143B" w:rsidP="00A350F7">
      <w:pPr>
        <w:pStyle w:val="Heading1"/>
        <w:numPr>
          <w:ilvl w:val="0"/>
          <w:numId w:val="39"/>
        </w:numPr>
      </w:pPr>
      <w:bookmarkStart w:id="0" w:name="_Toc531899437"/>
      <w:r w:rsidRPr="00370995">
        <w:lastRenderedPageBreak/>
        <w:t>Introduction</w:t>
      </w:r>
      <w:bookmarkEnd w:id="0"/>
    </w:p>
    <w:p w14:paraId="20DE342D" w14:textId="601CF8EE" w:rsidR="00E71824" w:rsidRDefault="00E71824" w:rsidP="00044144">
      <w:pPr>
        <w:jc w:val="both"/>
      </w:pPr>
      <w:r>
        <w:t xml:space="preserve">This policy brief is based on the </w:t>
      </w:r>
      <w:r w:rsidR="00BC1872">
        <w:t xml:space="preserve">knowledge and </w:t>
      </w:r>
      <w:r>
        <w:t>experience of</w:t>
      </w:r>
      <w:r w:rsidR="00450358">
        <w:t xml:space="preserve"> private sector businesses</w:t>
      </w:r>
      <w:r w:rsidR="00BC1872">
        <w:t xml:space="preserve"> and academics involved with </w:t>
      </w:r>
      <w:r w:rsidR="00AB71B1">
        <w:t>the Australian Trade and Develop</w:t>
      </w:r>
      <w:r w:rsidR="00892086">
        <w:t>ment Business Network</w:t>
      </w:r>
      <w:r w:rsidR="00AB71B1">
        <w:t xml:space="preserve"> (</w:t>
      </w:r>
      <w:r w:rsidR="00BC1872">
        <w:t>ATAB</w:t>
      </w:r>
      <w:r w:rsidR="00AB71B1">
        <w:t>)</w:t>
      </w:r>
      <w:r w:rsidR="00BC1872">
        <w:t xml:space="preserve"> </w:t>
      </w:r>
      <w:r w:rsidR="003B398C">
        <w:t xml:space="preserve">and </w:t>
      </w:r>
      <w:proofErr w:type="gramStart"/>
      <w:r w:rsidR="003B398C">
        <w:t>in particular with</w:t>
      </w:r>
      <w:proofErr w:type="gramEnd"/>
      <w:r w:rsidR="003B398C">
        <w:t xml:space="preserve"> the Institute for International Trade at Adelaide University – people </w:t>
      </w:r>
      <w:r w:rsidR="00BC1872">
        <w:t>who are</w:t>
      </w:r>
      <w:r w:rsidR="00450358">
        <w:t xml:space="preserve"> either concerned with or </w:t>
      </w:r>
      <w:r w:rsidR="003B398C">
        <w:t xml:space="preserve">deeply </w:t>
      </w:r>
      <w:r w:rsidR="00450358">
        <w:t>involved in the delivery of</w:t>
      </w:r>
      <w:r w:rsidR="00AB71B1">
        <w:t xml:space="preserve"> aid, trade or</w:t>
      </w:r>
      <w:r w:rsidR="00906633">
        <w:t xml:space="preserve"> sustainable development programs.</w:t>
      </w:r>
    </w:p>
    <w:p w14:paraId="078472AD" w14:textId="4DB16EE7" w:rsidR="006D78FC" w:rsidRDefault="00E71824" w:rsidP="00044144">
      <w:pPr>
        <w:jc w:val="both"/>
      </w:pPr>
      <w:r>
        <w:t>It is intended to serve as background i</w:t>
      </w:r>
      <w:r w:rsidR="006D78FC">
        <w:t xml:space="preserve">nformation </w:t>
      </w:r>
      <w:proofErr w:type="gramStart"/>
      <w:r w:rsidR="006D78FC">
        <w:t>on  policy</w:t>
      </w:r>
      <w:proofErr w:type="gramEnd"/>
      <w:r w:rsidR="006D78FC">
        <w:t xml:space="preserve"> areas of </w:t>
      </w:r>
      <w:r w:rsidR="00CA70CA">
        <w:t xml:space="preserve">relevance to </w:t>
      </w:r>
      <w:r w:rsidR="006D78FC">
        <w:t xml:space="preserve">Australia’s </w:t>
      </w:r>
      <w:r w:rsidR="00F1122A">
        <w:t xml:space="preserve"> Development Policy Review Team</w:t>
      </w:r>
      <w:r w:rsidR="00BC1872">
        <w:t xml:space="preserve"> in their de</w:t>
      </w:r>
      <w:r w:rsidR="00CA70CA">
        <w:t xml:space="preserve">liberations on </w:t>
      </w:r>
      <w:r w:rsidR="00BC1872">
        <w:t xml:space="preserve">policy </w:t>
      </w:r>
      <w:r w:rsidR="00CA70CA">
        <w:t xml:space="preserve">issues and </w:t>
      </w:r>
      <w:r w:rsidR="00BC1872">
        <w:t>priori</w:t>
      </w:r>
      <w:r w:rsidR="00CA70CA">
        <w:t xml:space="preserve">ties </w:t>
      </w:r>
      <w:r w:rsidR="00892086">
        <w:t xml:space="preserve">in </w:t>
      </w:r>
      <w:r w:rsidR="00F1122A">
        <w:t>development aid</w:t>
      </w:r>
      <w:r w:rsidR="00CA70CA">
        <w:t>.</w:t>
      </w:r>
    </w:p>
    <w:p w14:paraId="7F2FFF88" w14:textId="3DAC3226" w:rsidR="006D431B" w:rsidRDefault="00892086" w:rsidP="00044144">
      <w:pPr>
        <w:jc w:val="both"/>
      </w:pPr>
      <w:r w:rsidRPr="00683126">
        <w:t>I</w:t>
      </w:r>
      <w:r w:rsidR="00BC1872" w:rsidRPr="00683126">
        <w:t xml:space="preserve">t embraces </w:t>
      </w:r>
      <w:r w:rsidR="00CA70CA" w:rsidRPr="00683126">
        <w:t xml:space="preserve">some </w:t>
      </w:r>
      <w:r w:rsidR="00BC1872" w:rsidRPr="00683126">
        <w:t>wider considerations of Austra</w:t>
      </w:r>
      <w:r w:rsidR="00683126" w:rsidRPr="00683126">
        <w:t xml:space="preserve">lia’s commitment to the </w:t>
      </w:r>
      <w:r w:rsidR="00450358">
        <w:t>Sustainable Development Goals (</w:t>
      </w:r>
      <w:r w:rsidR="00683126" w:rsidRPr="00683126">
        <w:t>SDGs</w:t>
      </w:r>
      <w:r w:rsidR="00450358">
        <w:t>)</w:t>
      </w:r>
      <w:r w:rsidR="00683126" w:rsidRPr="00683126">
        <w:t xml:space="preserve">, </w:t>
      </w:r>
      <w:r w:rsidR="00BC1872" w:rsidRPr="00683126">
        <w:t xml:space="preserve">and strategies for communicating development to the </w:t>
      </w:r>
      <w:proofErr w:type="gramStart"/>
      <w:r w:rsidR="00BC1872" w:rsidRPr="00683126">
        <w:t>general public</w:t>
      </w:r>
      <w:proofErr w:type="gramEnd"/>
      <w:r w:rsidR="00BC1872" w:rsidRPr="00683126">
        <w:t xml:space="preserve"> in support of Australia’s international </w:t>
      </w:r>
      <w:r w:rsidR="00AC6437">
        <w:t xml:space="preserve">development </w:t>
      </w:r>
      <w:r w:rsidR="00BC1872" w:rsidRPr="00683126">
        <w:t>objectives.</w:t>
      </w:r>
    </w:p>
    <w:p w14:paraId="6F6AF672" w14:textId="3D471C42" w:rsidR="00BC1872" w:rsidRDefault="00BC1872" w:rsidP="00044144">
      <w:pPr>
        <w:jc w:val="both"/>
      </w:pPr>
      <w:r>
        <w:t xml:space="preserve">Based on initial discussions </w:t>
      </w:r>
      <w:r w:rsidR="00F1122A">
        <w:t>during the briefing session in Adelaide</w:t>
      </w:r>
      <w:r>
        <w:t>, the following areas of Australia’s development assistan</w:t>
      </w:r>
      <w:r w:rsidR="008C29D7">
        <w:t>ce program are examined</w:t>
      </w:r>
      <w:r>
        <w:t>.</w:t>
      </w:r>
    </w:p>
    <w:p w14:paraId="757D5EEF" w14:textId="77777777" w:rsidR="00BC1872" w:rsidRDefault="00BC1872" w:rsidP="00A350F7">
      <w:pPr>
        <w:pStyle w:val="ListParagraph"/>
        <w:numPr>
          <w:ilvl w:val="0"/>
          <w:numId w:val="40"/>
        </w:numPr>
        <w:jc w:val="both"/>
      </w:pPr>
      <w:r>
        <w:t>The Pacific Region</w:t>
      </w:r>
    </w:p>
    <w:p w14:paraId="65AFE9D6" w14:textId="6C13D2E3" w:rsidR="00BC1872" w:rsidRDefault="00BC1872" w:rsidP="00A350F7">
      <w:pPr>
        <w:pStyle w:val="ListParagraph"/>
        <w:numPr>
          <w:ilvl w:val="0"/>
          <w:numId w:val="40"/>
        </w:numPr>
        <w:jc w:val="both"/>
      </w:pPr>
      <w:r>
        <w:t>Engaging the Private Sector</w:t>
      </w:r>
    </w:p>
    <w:p w14:paraId="4F8E302C" w14:textId="0D4071B6" w:rsidR="003B398C" w:rsidRDefault="003B398C" w:rsidP="00A350F7">
      <w:pPr>
        <w:pStyle w:val="ListParagraph"/>
        <w:numPr>
          <w:ilvl w:val="0"/>
          <w:numId w:val="40"/>
        </w:numPr>
        <w:jc w:val="both"/>
      </w:pPr>
      <w:r>
        <w:t>Aid for Trade</w:t>
      </w:r>
    </w:p>
    <w:p w14:paraId="7C56FDD3" w14:textId="10163713" w:rsidR="00370995" w:rsidRDefault="00370995" w:rsidP="00A350F7">
      <w:pPr>
        <w:pStyle w:val="ListParagraph"/>
        <w:numPr>
          <w:ilvl w:val="0"/>
          <w:numId w:val="40"/>
        </w:numPr>
        <w:jc w:val="both"/>
      </w:pPr>
      <w:r>
        <w:t>The SDGs. Aid, Governance and Africa</w:t>
      </w:r>
    </w:p>
    <w:p w14:paraId="28AAB00E" w14:textId="77777777" w:rsidR="00BC1872" w:rsidRDefault="00BC1872" w:rsidP="00A350F7">
      <w:pPr>
        <w:pStyle w:val="ListParagraph"/>
        <w:numPr>
          <w:ilvl w:val="0"/>
          <w:numId w:val="40"/>
        </w:numPr>
        <w:jc w:val="both"/>
      </w:pPr>
      <w:r>
        <w:t>Communicating Development</w:t>
      </w:r>
      <w:r w:rsidR="00AB71B1">
        <w:t xml:space="preserve"> to the Public</w:t>
      </w:r>
    </w:p>
    <w:p w14:paraId="3730BF7C" w14:textId="7B37EA83" w:rsidR="00BC1872" w:rsidRDefault="00CA70CA" w:rsidP="00044144">
      <w:pPr>
        <w:jc w:val="both"/>
      </w:pPr>
      <w:r>
        <w:t>Eac</w:t>
      </w:r>
      <w:r w:rsidR="00BC1872">
        <w:t xml:space="preserve">h section will </w:t>
      </w:r>
      <w:r w:rsidR="00892086">
        <w:t>i</w:t>
      </w:r>
      <w:r w:rsidR="00216430">
        <w:t>dentify</w:t>
      </w:r>
      <w:r w:rsidR="00892086">
        <w:t xml:space="preserve"> some of the</w:t>
      </w:r>
      <w:r w:rsidR="00AC6437">
        <w:t xml:space="preserve"> key issues and opportunities.</w:t>
      </w:r>
      <w:r w:rsidR="00216430">
        <w:t xml:space="preserve">  </w:t>
      </w:r>
      <w:r w:rsidR="00892086">
        <w:t>It needs to be</w:t>
      </w:r>
      <w:r>
        <w:t xml:space="preserve"> noted that this</w:t>
      </w:r>
      <w:r w:rsidR="00216430">
        <w:t xml:space="preserve"> is an overview</w:t>
      </w:r>
      <w:r>
        <w:t xml:space="preserve"> and aims to be</w:t>
      </w:r>
      <w:r w:rsidR="00892086">
        <w:t xml:space="preserve"> </w:t>
      </w:r>
      <w:r w:rsidR="00AC6437">
        <w:t xml:space="preserve">relatively </w:t>
      </w:r>
      <w:r w:rsidR="00892086">
        <w:t>short and</w:t>
      </w:r>
      <w:r>
        <w:t xml:space="preserve"> succinct.  It is acknowledged that each of these policy areas could warrant more much detailed analysis and discussion.  </w:t>
      </w:r>
    </w:p>
    <w:p w14:paraId="642ECCF0" w14:textId="3FB29713" w:rsidR="00BC1872" w:rsidRDefault="00BC1872" w:rsidP="00044144">
      <w:pPr>
        <w:jc w:val="both"/>
      </w:pPr>
      <w:r>
        <w:t xml:space="preserve">Please note that this policy brief and the issues and suggestions put forward are not those of any one </w:t>
      </w:r>
      <w:proofErr w:type="gramStart"/>
      <w:r>
        <w:t>particular organisation</w:t>
      </w:r>
      <w:proofErr w:type="gramEnd"/>
      <w:r w:rsidR="00AC6437">
        <w:t>, company</w:t>
      </w:r>
      <w:r>
        <w:t xml:space="preserve"> or individual but represent the collective </w:t>
      </w:r>
      <w:r w:rsidR="00781C15">
        <w:t>experience and learnings of the membership of ATAB.</w:t>
      </w:r>
      <w:r w:rsidR="00F1122A">
        <w:t xml:space="preserve">  ATAB members include San Remo, ANZ Bank, Beach Energy, Scope Global/Palladium, DT Global, the Institute for International Trade, the University of Adelaide and Flinders University.</w:t>
      </w:r>
    </w:p>
    <w:p w14:paraId="72790BAB" w14:textId="77777777" w:rsidR="006D431B" w:rsidRDefault="00F2476E" w:rsidP="00486B78">
      <w:pPr>
        <w:pStyle w:val="Heading1"/>
      </w:pPr>
      <w:bookmarkStart w:id="1" w:name="_Toc531899438"/>
      <w:r>
        <w:t>2.</w:t>
      </w:r>
      <w:r>
        <w:tab/>
      </w:r>
      <w:r w:rsidR="002407A6">
        <w:t>The Pacific R</w:t>
      </w:r>
      <w:r w:rsidR="006D431B">
        <w:t>egion</w:t>
      </w:r>
      <w:bookmarkEnd w:id="1"/>
    </w:p>
    <w:p w14:paraId="28C1A253" w14:textId="77777777" w:rsidR="00216430" w:rsidRPr="002C609A" w:rsidRDefault="00F2476E" w:rsidP="00F2476E">
      <w:pPr>
        <w:pStyle w:val="Heading2"/>
        <w:ind w:left="576" w:hanging="576"/>
        <w:jc w:val="both"/>
        <w:rPr>
          <w:b/>
        </w:rPr>
      </w:pPr>
      <w:bookmarkStart w:id="2" w:name="_Toc531899439"/>
      <w:r>
        <w:rPr>
          <w:b/>
        </w:rPr>
        <w:t xml:space="preserve">2.1 </w:t>
      </w:r>
      <w:r w:rsidR="00216430" w:rsidRPr="002C609A">
        <w:rPr>
          <w:b/>
        </w:rPr>
        <w:t>Background</w:t>
      </w:r>
      <w:bookmarkEnd w:id="2"/>
    </w:p>
    <w:p w14:paraId="277CFFBA" w14:textId="77777777" w:rsidR="008C7C46" w:rsidRDefault="00892086" w:rsidP="00AC6437">
      <w:pPr>
        <w:jc w:val="both"/>
      </w:pPr>
      <w:r>
        <w:t xml:space="preserve">ATAB </w:t>
      </w:r>
      <w:r w:rsidR="008C7C46">
        <w:t>acknowledge</w:t>
      </w:r>
      <w:r>
        <w:t>s</w:t>
      </w:r>
      <w:r w:rsidR="008C7C46">
        <w:t xml:space="preserve"> the following as areas of importance in the engagement of the Australian aid program in the </w:t>
      </w:r>
      <w:r w:rsidR="002C609A">
        <w:t>P</w:t>
      </w:r>
      <w:r w:rsidR="008C7C46">
        <w:t>acific</w:t>
      </w:r>
      <w:r>
        <w:t xml:space="preserve"> Island region</w:t>
      </w:r>
      <w:r w:rsidR="00E429D4">
        <w:t xml:space="preserve"> and recognises the need fo</w:t>
      </w:r>
      <w:r w:rsidR="00AC6437">
        <w:t>r an integrated approach to these</w:t>
      </w:r>
      <w:r w:rsidR="00E429D4">
        <w:t xml:space="preserve"> policy matters</w:t>
      </w:r>
      <w:r w:rsidR="008C7C46">
        <w:t>.</w:t>
      </w:r>
    </w:p>
    <w:p w14:paraId="016B578B" w14:textId="77777777" w:rsidR="00AC6437" w:rsidRDefault="00AC6437" w:rsidP="00A350F7">
      <w:pPr>
        <w:pStyle w:val="ListParagraph"/>
        <w:numPr>
          <w:ilvl w:val="0"/>
          <w:numId w:val="18"/>
        </w:numPr>
        <w:jc w:val="both"/>
      </w:pPr>
      <w:r>
        <w:t>Social infrastructure</w:t>
      </w:r>
    </w:p>
    <w:p w14:paraId="0E0A223A" w14:textId="77777777" w:rsidR="00AC6437" w:rsidRDefault="00AC6437" w:rsidP="00A350F7">
      <w:pPr>
        <w:pStyle w:val="ListParagraph"/>
        <w:numPr>
          <w:ilvl w:val="1"/>
          <w:numId w:val="18"/>
        </w:numPr>
        <w:jc w:val="both"/>
      </w:pPr>
      <w:r>
        <w:t>Health and Education</w:t>
      </w:r>
    </w:p>
    <w:p w14:paraId="35CFBD6D" w14:textId="77777777" w:rsidR="00AC6437" w:rsidRDefault="00AC6437" w:rsidP="00A350F7">
      <w:pPr>
        <w:pStyle w:val="ListParagraph"/>
        <w:numPr>
          <w:ilvl w:val="1"/>
          <w:numId w:val="18"/>
        </w:numPr>
        <w:jc w:val="both"/>
      </w:pPr>
      <w:r>
        <w:t xml:space="preserve">Good </w:t>
      </w:r>
      <w:r w:rsidR="00315091">
        <w:t>G</w:t>
      </w:r>
      <w:r w:rsidR="00D36AB6">
        <w:t>overnance</w:t>
      </w:r>
    </w:p>
    <w:p w14:paraId="7DA2BFF8" w14:textId="77777777" w:rsidR="00315091" w:rsidRDefault="008C7C46" w:rsidP="00A350F7">
      <w:pPr>
        <w:pStyle w:val="ListParagraph"/>
        <w:numPr>
          <w:ilvl w:val="1"/>
          <w:numId w:val="18"/>
        </w:numPr>
        <w:jc w:val="both"/>
      </w:pPr>
      <w:r>
        <w:t>Social inclu</w:t>
      </w:r>
      <w:r w:rsidR="00AC6437">
        <w:t xml:space="preserve">sion – Gender and </w:t>
      </w:r>
      <w:r w:rsidR="002C609A">
        <w:t>Disability issues</w:t>
      </w:r>
    </w:p>
    <w:p w14:paraId="67AB8C9F" w14:textId="77777777" w:rsidR="00AC6437" w:rsidRDefault="00AC6437" w:rsidP="00A350F7">
      <w:pPr>
        <w:pStyle w:val="ListParagraph"/>
        <w:numPr>
          <w:ilvl w:val="1"/>
          <w:numId w:val="18"/>
        </w:numPr>
        <w:jc w:val="both"/>
      </w:pPr>
      <w:r>
        <w:t>Disaster preparedness</w:t>
      </w:r>
    </w:p>
    <w:p w14:paraId="3B3E8F98" w14:textId="77777777" w:rsidR="00315091" w:rsidRDefault="00315091" w:rsidP="00A350F7">
      <w:pPr>
        <w:pStyle w:val="ListParagraph"/>
        <w:numPr>
          <w:ilvl w:val="0"/>
          <w:numId w:val="18"/>
        </w:numPr>
        <w:jc w:val="both"/>
      </w:pPr>
      <w:r>
        <w:t>Econom</w:t>
      </w:r>
      <w:r w:rsidR="00E06456">
        <w:t>ic Development</w:t>
      </w:r>
      <w:r w:rsidR="002C609A">
        <w:t xml:space="preserve"> and Trade </w:t>
      </w:r>
    </w:p>
    <w:p w14:paraId="6A17A045" w14:textId="77777777" w:rsidR="00315091" w:rsidRDefault="00315091" w:rsidP="00A350F7">
      <w:pPr>
        <w:pStyle w:val="ListParagraph"/>
        <w:numPr>
          <w:ilvl w:val="1"/>
          <w:numId w:val="18"/>
        </w:numPr>
        <w:jc w:val="both"/>
      </w:pPr>
      <w:r>
        <w:t>The regional economy</w:t>
      </w:r>
      <w:r w:rsidR="002C609A">
        <w:t xml:space="preserve"> and economic development</w:t>
      </w:r>
    </w:p>
    <w:p w14:paraId="276C600B" w14:textId="77777777" w:rsidR="00315091" w:rsidRDefault="00E429D4" w:rsidP="00A350F7">
      <w:pPr>
        <w:pStyle w:val="ListParagraph"/>
        <w:numPr>
          <w:ilvl w:val="1"/>
          <w:numId w:val="18"/>
        </w:numPr>
        <w:jc w:val="both"/>
      </w:pPr>
      <w:r>
        <w:t>Trade connectivity and aid for t</w:t>
      </w:r>
      <w:r w:rsidR="00315091">
        <w:t>rade</w:t>
      </w:r>
    </w:p>
    <w:p w14:paraId="03AD4BD5" w14:textId="77777777" w:rsidR="00315091" w:rsidRDefault="00315091" w:rsidP="00A350F7">
      <w:pPr>
        <w:pStyle w:val="ListParagraph"/>
        <w:numPr>
          <w:ilvl w:val="1"/>
          <w:numId w:val="18"/>
        </w:numPr>
        <w:jc w:val="both"/>
      </w:pPr>
      <w:r>
        <w:t>Labour mobility</w:t>
      </w:r>
    </w:p>
    <w:p w14:paraId="2A42E8F2" w14:textId="77777777" w:rsidR="002C609A" w:rsidRDefault="002C609A" w:rsidP="00A350F7">
      <w:pPr>
        <w:pStyle w:val="ListParagraph"/>
        <w:numPr>
          <w:ilvl w:val="1"/>
          <w:numId w:val="18"/>
        </w:numPr>
        <w:jc w:val="both"/>
      </w:pPr>
      <w:r>
        <w:t>Hard infrastructure</w:t>
      </w:r>
    </w:p>
    <w:p w14:paraId="63EF5917" w14:textId="77777777" w:rsidR="00315091" w:rsidRDefault="00D36AB6" w:rsidP="00A350F7">
      <w:pPr>
        <w:pStyle w:val="ListParagraph"/>
        <w:numPr>
          <w:ilvl w:val="0"/>
          <w:numId w:val="18"/>
        </w:numPr>
        <w:jc w:val="both"/>
      </w:pPr>
      <w:r>
        <w:t>Geo-</w:t>
      </w:r>
      <w:r w:rsidR="00315091">
        <w:t xml:space="preserve">Political </w:t>
      </w:r>
    </w:p>
    <w:p w14:paraId="7039A4A3" w14:textId="77777777" w:rsidR="00315091" w:rsidRDefault="00315091" w:rsidP="00A350F7">
      <w:pPr>
        <w:pStyle w:val="ListParagraph"/>
        <w:numPr>
          <w:ilvl w:val="1"/>
          <w:numId w:val="18"/>
        </w:numPr>
        <w:jc w:val="both"/>
      </w:pPr>
      <w:r>
        <w:t>Regional Security</w:t>
      </w:r>
    </w:p>
    <w:p w14:paraId="6E6E06E2" w14:textId="77777777" w:rsidR="00315091" w:rsidRDefault="00315091" w:rsidP="00A350F7">
      <w:pPr>
        <w:pStyle w:val="ListParagraph"/>
        <w:numPr>
          <w:ilvl w:val="1"/>
          <w:numId w:val="18"/>
        </w:numPr>
        <w:jc w:val="both"/>
      </w:pPr>
      <w:r>
        <w:t>Increased Chinese in</w:t>
      </w:r>
      <w:r w:rsidR="00D36AB6">
        <w:t>vestment</w:t>
      </w:r>
      <w:r w:rsidR="002C609A">
        <w:t xml:space="preserve"> and foreign policy interest</w:t>
      </w:r>
    </w:p>
    <w:p w14:paraId="0E0B0E1B" w14:textId="77777777" w:rsidR="00315091" w:rsidRDefault="00315091" w:rsidP="00A350F7">
      <w:pPr>
        <w:pStyle w:val="ListParagraph"/>
        <w:numPr>
          <w:ilvl w:val="0"/>
          <w:numId w:val="18"/>
        </w:numPr>
        <w:jc w:val="both"/>
      </w:pPr>
      <w:r>
        <w:t>Climate change</w:t>
      </w:r>
      <w:r w:rsidR="002C609A">
        <w:t xml:space="preserve"> and Environmental Sustainability</w:t>
      </w:r>
    </w:p>
    <w:p w14:paraId="5928DAFA" w14:textId="77777777" w:rsidR="006B79A6" w:rsidRPr="00CF48D8" w:rsidRDefault="00E90E2F" w:rsidP="00AC6437">
      <w:pPr>
        <w:jc w:val="both"/>
      </w:pPr>
      <w:r>
        <w:t>The following explores some key priorities</w:t>
      </w:r>
      <w:r w:rsidR="006B79A6" w:rsidRPr="00CF48D8">
        <w:t xml:space="preserve"> for Australia</w:t>
      </w:r>
      <w:r w:rsidR="00BB21B7">
        <w:t xml:space="preserve"> in</w:t>
      </w:r>
      <w:r w:rsidR="00E429D4">
        <w:t xml:space="preserve"> these areas so as </w:t>
      </w:r>
      <w:r w:rsidR="006B79A6" w:rsidRPr="00CF48D8">
        <w:t xml:space="preserve">to develop stronger regional engagement </w:t>
      </w:r>
      <w:r w:rsidR="00E429D4">
        <w:t xml:space="preserve">and contribute to sustainable </w:t>
      </w:r>
      <w:r w:rsidR="00CF48D8" w:rsidRPr="00CF48D8">
        <w:t xml:space="preserve">development in the Pacific region </w:t>
      </w:r>
      <w:r>
        <w:t xml:space="preserve">at a </w:t>
      </w:r>
      <w:r w:rsidR="006B79A6" w:rsidRPr="00CF48D8">
        <w:t>practical level.</w:t>
      </w:r>
    </w:p>
    <w:p w14:paraId="0F65995E" w14:textId="77777777" w:rsidR="00114F25" w:rsidRDefault="00F2476E" w:rsidP="00F2476E">
      <w:pPr>
        <w:pStyle w:val="Heading2"/>
        <w:ind w:left="576" w:hanging="576"/>
        <w:jc w:val="both"/>
        <w:rPr>
          <w:b/>
        </w:rPr>
      </w:pPr>
      <w:bookmarkStart w:id="3" w:name="_Toc531899440"/>
      <w:r>
        <w:rPr>
          <w:b/>
        </w:rPr>
        <w:t xml:space="preserve">2.2 </w:t>
      </w:r>
      <w:r w:rsidR="00913C2C">
        <w:rPr>
          <w:b/>
        </w:rPr>
        <w:t>Soft</w:t>
      </w:r>
      <w:r w:rsidR="00114F25">
        <w:rPr>
          <w:b/>
        </w:rPr>
        <w:t xml:space="preserve"> Infrastructure</w:t>
      </w:r>
      <w:r w:rsidR="00E90E2F">
        <w:rPr>
          <w:b/>
        </w:rPr>
        <w:t xml:space="preserve"> vs Hard Infrastructure</w:t>
      </w:r>
      <w:bookmarkEnd w:id="3"/>
    </w:p>
    <w:p w14:paraId="47B957E1" w14:textId="77777777" w:rsidR="00E90E2F" w:rsidRPr="00E90E2F" w:rsidRDefault="00E90E2F" w:rsidP="00435812">
      <w:pPr>
        <w:rPr>
          <w:b/>
        </w:rPr>
      </w:pPr>
      <w:r w:rsidRPr="00E90E2F">
        <w:rPr>
          <w:b/>
        </w:rPr>
        <w:t>Issue</w:t>
      </w:r>
      <w:r w:rsidR="00E429D4">
        <w:rPr>
          <w:b/>
        </w:rPr>
        <w:t>s</w:t>
      </w:r>
    </w:p>
    <w:p w14:paraId="2C6D3D70" w14:textId="415A99E1" w:rsidR="00E90E2F" w:rsidRDefault="00E90E2F" w:rsidP="008D73D3">
      <w:pPr>
        <w:jc w:val="both"/>
      </w:pPr>
      <w:r>
        <w:t>There is a trend in cur</w:t>
      </w:r>
      <w:r w:rsidR="004E2F21">
        <w:t>rent government policy</w:t>
      </w:r>
      <w:r>
        <w:t xml:space="preserve">, to focus more on hard infrastructure financing away for spending and initiatives in support of </w:t>
      </w:r>
      <w:r w:rsidR="008D73D3">
        <w:t xml:space="preserve">social </w:t>
      </w:r>
      <w:r w:rsidR="00A03B8F">
        <w:t xml:space="preserve">programs </w:t>
      </w:r>
      <w:r w:rsidR="008D73D3">
        <w:t xml:space="preserve">or </w:t>
      </w:r>
      <w:r>
        <w:t xml:space="preserve">soft infrastructure issues.  </w:t>
      </w:r>
    </w:p>
    <w:p w14:paraId="75DABE56" w14:textId="6D0ED829" w:rsidR="00E90E2F" w:rsidRDefault="00E90E2F" w:rsidP="008D73D3">
      <w:pPr>
        <w:jc w:val="both"/>
      </w:pPr>
      <w:r w:rsidRPr="00E90E2F">
        <w:t>The Australian Infrastructure Financing Facility for the Pacific</w:t>
      </w:r>
      <w:r w:rsidR="00F1122A">
        <w:t xml:space="preserve"> has been well established as</w:t>
      </w:r>
      <w:r w:rsidRPr="00E90E2F">
        <w:t xml:space="preserve"> a $2 billion</w:t>
      </w:r>
      <w:r w:rsidR="00F1122A">
        <w:t xml:space="preserve"> plus</w:t>
      </w:r>
      <w:r w:rsidRPr="00E90E2F">
        <w:t xml:space="preserve"> infrastructure </w:t>
      </w:r>
      <w:proofErr w:type="gramStart"/>
      <w:r w:rsidRPr="00E90E2F">
        <w:t>initiative</w:t>
      </w:r>
      <w:r w:rsidR="00F1122A">
        <w:t>, and</w:t>
      </w:r>
      <w:proofErr w:type="gramEnd"/>
      <w:r w:rsidRPr="00E90E2F">
        <w:t xml:space="preserve"> </w:t>
      </w:r>
      <w:r w:rsidR="00F1122A">
        <w:t>is supported by</w:t>
      </w:r>
      <w:r w:rsidR="00A03B8F">
        <w:t xml:space="preserve"> an extra $1 billion in</w:t>
      </w:r>
      <w:r w:rsidRPr="00E90E2F">
        <w:t xml:space="preserve"> capital to EFIC, Australia’s export financing agency.</w:t>
      </w:r>
      <w:r w:rsidR="004E2F21">
        <w:t xml:space="preserve"> </w:t>
      </w:r>
    </w:p>
    <w:p w14:paraId="63C4E279" w14:textId="52FA503D" w:rsidR="00BC58BC" w:rsidRDefault="000F0909" w:rsidP="008D73D3">
      <w:pPr>
        <w:jc w:val="both"/>
      </w:pPr>
      <w:r>
        <w:t>While there is no argument about</w:t>
      </w:r>
      <w:r w:rsidR="00BC58BC">
        <w:t xml:space="preserve"> the hard infrastructure</w:t>
      </w:r>
      <w:r>
        <w:t xml:space="preserve"> needs of </w:t>
      </w:r>
      <w:r w:rsidR="00BC58BC">
        <w:t>Pacific Island Countries (PICs) and the</w:t>
      </w:r>
      <w:r>
        <w:t xml:space="preserve"> potential</w:t>
      </w:r>
      <w:r w:rsidR="00BC58BC">
        <w:t xml:space="preserve"> link between infrastructure development and poverty alleviation when</w:t>
      </w:r>
      <w:r>
        <w:t xml:space="preserve"> well</w:t>
      </w:r>
      <w:r w:rsidR="00BC58BC">
        <w:t xml:space="preserve"> delivered in a socially inclusive manner </w:t>
      </w:r>
      <w:r>
        <w:t>(</w:t>
      </w:r>
      <w:proofErr w:type="spellStart"/>
      <w:proofErr w:type="gramStart"/>
      <w:r>
        <w:t>ie</w:t>
      </w:r>
      <w:proofErr w:type="spellEnd"/>
      <w:proofErr w:type="gramEnd"/>
      <w:r>
        <w:t xml:space="preserve"> employ</w:t>
      </w:r>
      <w:r w:rsidR="00A03B8F">
        <w:t>ing locals, ensuring</w:t>
      </w:r>
      <w:r>
        <w:t xml:space="preserve"> gender analysis in the design and impact of the infrastructure), there are questions as to whether this is the best use of Australia’s limited aid funds, given the current </w:t>
      </w:r>
      <w:r w:rsidR="00743049">
        <w:t>limit</w:t>
      </w:r>
      <w:r>
        <w:t xml:space="preserve"> of approximately $4</w:t>
      </w:r>
      <w:r w:rsidR="00743049">
        <w:t>.5</w:t>
      </w:r>
      <w:r>
        <w:t xml:space="preserve"> billion.</w:t>
      </w:r>
    </w:p>
    <w:p w14:paraId="13313844" w14:textId="77777777" w:rsidR="007A1C72" w:rsidRDefault="000F0909" w:rsidP="00253E4D">
      <w:pPr>
        <w:jc w:val="both"/>
      </w:pPr>
      <w:r>
        <w:t xml:space="preserve">ATAB concerns are on two counts.  One, </w:t>
      </w:r>
      <w:r w:rsidR="007A1C72">
        <w:t xml:space="preserve">there are concerns about </w:t>
      </w:r>
      <w:r>
        <w:t>the</w:t>
      </w:r>
      <w:r w:rsidR="007A1C72">
        <w:t xml:space="preserve"> potential</w:t>
      </w:r>
      <w:r>
        <w:t xml:space="preserve"> depletion of limited aid funds away from Australia’s acknowledged expertise in the delivery o</w:t>
      </w:r>
      <w:r w:rsidR="003E5509">
        <w:t>f social, health, education, vocational</w:t>
      </w:r>
      <w:r w:rsidR="00602859">
        <w:t>, employment</w:t>
      </w:r>
      <w:r w:rsidR="003E5509">
        <w:t xml:space="preserve"> and governance programs across the </w:t>
      </w:r>
      <w:r w:rsidR="00A03B8F">
        <w:t xml:space="preserve">Pacific </w:t>
      </w:r>
      <w:r w:rsidR="003E5509">
        <w:t>region</w:t>
      </w:r>
      <w:r w:rsidR="00602859">
        <w:t>.  A diversion of funds in this way</w:t>
      </w:r>
      <w:r w:rsidR="008D73D3">
        <w:t xml:space="preserve"> </w:t>
      </w:r>
      <w:r w:rsidR="007A1C72">
        <w:t>would seem to undermine our long-term investm</w:t>
      </w:r>
      <w:r w:rsidR="00602859">
        <w:t>ents in and</w:t>
      </w:r>
      <w:r w:rsidR="008D73D3">
        <w:t xml:space="preserve"> </w:t>
      </w:r>
      <w:r w:rsidR="007A1C72">
        <w:t xml:space="preserve">Australia’s standing as a donor </w:t>
      </w:r>
      <w:r w:rsidR="00A03B8F">
        <w:t>with expertise in</w:t>
      </w:r>
      <w:r w:rsidR="00602859">
        <w:t xml:space="preserve"> </w:t>
      </w:r>
      <w:r w:rsidR="007A1C72">
        <w:t xml:space="preserve">people to people, human development </w:t>
      </w:r>
      <w:r w:rsidR="008D73D3">
        <w:t xml:space="preserve">and business skills </w:t>
      </w:r>
      <w:r w:rsidR="007A1C72">
        <w:t xml:space="preserve">programs.  </w:t>
      </w:r>
    </w:p>
    <w:p w14:paraId="0A308BC1" w14:textId="65E3F038" w:rsidR="007A1C72" w:rsidRDefault="007A1C72" w:rsidP="00D259EF">
      <w:pPr>
        <w:jc w:val="both"/>
      </w:pPr>
      <w:proofErr w:type="gramStart"/>
      <w:r>
        <w:t xml:space="preserve">Secondly, </w:t>
      </w:r>
      <w:r w:rsidR="00D2648D">
        <w:t xml:space="preserve"> Australia</w:t>
      </w:r>
      <w:proofErr w:type="gramEnd"/>
      <w:r w:rsidR="00D2648D">
        <w:t xml:space="preserve"> can</w:t>
      </w:r>
      <w:r>
        <w:t xml:space="preserve"> </w:t>
      </w:r>
      <w:r w:rsidR="00D2648D">
        <w:t>do more to strategically leverage the use of our limited funds in this area, not only by channelling</w:t>
      </w:r>
      <w:r w:rsidR="00A03B8F">
        <w:t xml:space="preserve"> our limited</w:t>
      </w:r>
      <w:r w:rsidR="00D2648D">
        <w:t xml:space="preserve"> funds through regional and multilateral organisations such as the ADB, but also by working collaboratively with those bilateral donors whose prime focus is on the delivery of hard infrastructure.  Such donors include Japan, Taiwan</w:t>
      </w:r>
      <w:r w:rsidR="00602859">
        <w:t>, Germany</w:t>
      </w:r>
      <w:r w:rsidR="00D2648D">
        <w:t xml:space="preserve"> and China for example.  Australia cannot compete with the much larger aid spend on hard infrastructure of countries like China </w:t>
      </w:r>
      <w:r w:rsidR="00743049">
        <w:t xml:space="preserve">and </w:t>
      </w:r>
      <w:proofErr w:type="gramStart"/>
      <w:r w:rsidR="00743049">
        <w:t>Japan</w:t>
      </w:r>
      <w:proofErr w:type="gramEnd"/>
      <w:r w:rsidR="00743049">
        <w:t xml:space="preserve"> </w:t>
      </w:r>
      <w:r w:rsidR="00D2648D">
        <w:t>but we can work strategically in cooperation with them to nuance the delivery of programs to ensure social inclu</w:t>
      </w:r>
      <w:r w:rsidR="00814000">
        <w:t>sion and good governance components</w:t>
      </w:r>
      <w:r w:rsidR="00D2648D">
        <w:t>.</w:t>
      </w:r>
    </w:p>
    <w:p w14:paraId="036E25DC" w14:textId="14C0059D" w:rsidR="00D2648D" w:rsidRDefault="00D2648D" w:rsidP="00D259EF">
      <w:pPr>
        <w:jc w:val="both"/>
      </w:pPr>
      <w:r>
        <w:t>For example, Australia has put $25 million into a major World Bank</w:t>
      </w:r>
      <w:r w:rsidR="00253E4D">
        <w:t xml:space="preserve"> (WB)</w:t>
      </w:r>
      <w:r>
        <w:t xml:space="preserve"> </w:t>
      </w:r>
      <w:r w:rsidR="00155A41">
        <w:t xml:space="preserve">trade </w:t>
      </w:r>
      <w:r>
        <w:t xml:space="preserve">connectivity and infrastructure program across South Asia.  The WB has a multi-billion dollar fund based on contributions from a range of donors globally.  Australia’s role has been to provide expertise on how the roads, waterways and bridges etc are designed and implemented </w:t>
      </w:r>
      <w:r w:rsidR="00155A41">
        <w:t>in a way that takes full account of the needs of the poorest, of SMEs who trade along these routes and of the needs of women in the informal sector and women traders.  Th</w:t>
      </w:r>
      <w:r w:rsidR="00743049">
        <w:t>at aid for trade</w:t>
      </w:r>
      <w:r w:rsidR="00155A41">
        <w:t xml:space="preserve"> progra</w:t>
      </w:r>
      <w:r w:rsidR="00743049">
        <w:t>m was</w:t>
      </w:r>
      <w:r w:rsidR="00155A41">
        <w:t xml:space="preserve"> particularly </w:t>
      </w:r>
      <w:r w:rsidR="00B86776">
        <w:t>effective</w:t>
      </w:r>
      <w:r w:rsidR="00743049">
        <w:t xml:space="preserve"> and wound up in 2020.</w:t>
      </w:r>
    </w:p>
    <w:p w14:paraId="33AF2BFC" w14:textId="613CB7E5" w:rsidR="00483D0E" w:rsidRDefault="00851C0C" w:rsidP="00D259EF">
      <w:pPr>
        <w:jc w:val="both"/>
      </w:pPr>
      <w:r>
        <w:t>With regards to China’s aid program, rather than competing</w:t>
      </w:r>
      <w:r w:rsidR="004E155A">
        <w:t>,</w:t>
      </w:r>
      <w:r>
        <w:t xml:space="preserve"> </w:t>
      </w:r>
      <w:r w:rsidR="00155A41">
        <w:t>Australia has fine examples already of close cooperation with the Chinese aid program for example in the provision of anti-malarial programs to PNG, where Australia provided much of its knowledge and expertise in knowing the right people, institutional and cultural processes for the program to be successful while China provided the materials and medical expertise.  Rather than treating China as a development rival in the region, ATAB believes we need to be sending a clear message of our desire to work together and share expertise in the delivery of both hard and soft infrastructure prog</w:t>
      </w:r>
      <w:r w:rsidR="00455F35">
        <w:t>r</w:t>
      </w:r>
      <w:r w:rsidR="00155A41">
        <w:t>ams.</w:t>
      </w:r>
      <w:r w:rsidR="00743049">
        <w:t xml:space="preserve">  ATAB strongly supports the Foreign Minister’s attempts to encourage this improved relationship.</w:t>
      </w:r>
    </w:p>
    <w:p w14:paraId="62372BD3" w14:textId="77777777" w:rsidR="00155A41" w:rsidRPr="00155A41" w:rsidRDefault="00155A41" w:rsidP="00D259EF">
      <w:pPr>
        <w:jc w:val="both"/>
        <w:rPr>
          <w:b/>
        </w:rPr>
      </w:pPr>
      <w:r w:rsidRPr="00155A41">
        <w:rPr>
          <w:b/>
        </w:rPr>
        <w:t>Opportunity</w:t>
      </w:r>
      <w:r w:rsidR="00C11FFC">
        <w:rPr>
          <w:b/>
        </w:rPr>
        <w:t>/Recommendations</w:t>
      </w:r>
      <w:r w:rsidR="00913C2C">
        <w:rPr>
          <w:b/>
        </w:rPr>
        <w:t xml:space="preserve"> – Soft</w:t>
      </w:r>
      <w:r w:rsidR="003B7A7E">
        <w:rPr>
          <w:b/>
        </w:rPr>
        <w:t xml:space="preserve"> v Hard Infrastructure</w:t>
      </w:r>
    </w:p>
    <w:p w14:paraId="79993037" w14:textId="397C8D76" w:rsidR="00155A41" w:rsidRDefault="00743049" w:rsidP="00D259EF">
      <w:pPr>
        <w:jc w:val="both"/>
      </w:pPr>
      <w:r>
        <w:t>The current Review should therefore consider the following</w:t>
      </w:r>
      <w:r w:rsidR="004E155A">
        <w:t>:</w:t>
      </w:r>
    </w:p>
    <w:p w14:paraId="04DBA3C6" w14:textId="77777777" w:rsidR="00C11FFC" w:rsidRPr="0061201B" w:rsidRDefault="00C11FFC" w:rsidP="00A350F7">
      <w:pPr>
        <w:pStyle w:val="ListParagraph"/>
        <w:numPr>
          <w:ilvl w:val="0"/>
          <w:numId w:val="26"/>
        </w:numPr>
        <w:jc w:val="both"/>
        <w:rPr>
          <w:b/>
        </w:rPr>
      </w:pPr>
      <w:r w:rsidRPr="0061201B">
        <w:rPr>
          <w:b/>
        </w:rPr>
        <w:t>Reinforce the people to people, human development</w:t>
      </w:r>
      <w:r w:rsidR="00D259EF">
        <w:rPr>
          <w:b/>
        </w:rPr>
        <w:t xml:space="preserve"> and business skills</w:t>
      </w:r>
      <w:r w:rsidRPr="0061201B">
        <w:rPr>
          <w:b/>
        </w:rPr>
        <w:t xml:space="preserve"> focus of Australian aid in general and to the Pacific in </w:t>
      </w:r>
      <w:r w:rsidR="004E155A">
        <w:rPr>
          <w:b/>
        </w:rPr>
        <w:t>line with our expertise</w:t>
      </w:r>
      <w:r w:rsidR="00E34AB5" w:rsidRPr="0061201B">
        <w:rPr>
          <w:b/>
        </w:rPr>
        <w:t xml:space="preserve"> and either maintain or boost current expenditure on social, health, educational, vocational and SME/aid f</w:t>
      </w:r>
      <w:r w:rsidR="00D259EF">
        <w:rPr>
          <w:b/>
        </w:rPr>
        <w:t>or trade programs.</w:t>
      </w:r>
      <w:r w:rsidR="004E155A">
        <w:rPr>
          <w:b/>
        </w:rPr>
        <w:t xml:space="preserve"> </w:t>
      </w:r>
      <w:r w:rsidR="00D259EF">
        <w:rPr>
          <w:b/>
        </w:rPr>
        <w:t xml:space="preserve">(more on Aid for Trade </w:t>
      </w:r>
      <w:r w:rsidR="00E34AB5" w:rsidRPr="0061201B">
        <w:rPr>
          <w:b/>
        </w:rPr>
        <w:t>later)</w:t>
      </w:r>
    </w:p>
    <w:p w14:paraId="792684B8" w14:textId="77777777" w:rsidR="00E34AB5" w:rsidRPr="0061201B" w:rsidRDefault="00E34AB5" w:rsidP="00E34AB5">
      <w:pPr>
        <w:pStyle w:val="ListParagraph"/>
        <w:numPr>
          <w:ilvl w:val="0"/>
          <w:numId w:val="0"/>
        </w:numPr>
        <w:ind w:left="720"/>
        <w:rPr>
          <w:b/>
        </w:rPr>
      </w:pPr>
    </w:p>
    <w:p w14:paraId="55BE83F9" w14:textId="12C0F6BA" w:rsidR="00E34AB5" w:rsidRPr="0061201B" w:rsidRDefault="00743049" w:rsidP="00A350F7">
      <w:pPr>
        <w:pStyle w:val="ListParagraph"/>
        <w:numPr>
          <w:ilvl w:val="0"/>
          <w:numId w:val="26"/>
        </w:numPr>
        <w:jc w:val="both"/>
        <w:rPr>
          <w:b/>
        </w:rPr>
      </w:pPr>
      <w:r>
        <w:rPr>
          <w:b/>
        </w:rPr>
        <w:t>L</w:t>
      </w:r>
      <w:r w:rsidR="00C11FFC" w:rsidRPr="0061201B">
        <w:rPr>
          <w:b/>
        </w:rPr>
        <w:t>imit Australian funding to the</w:t>
      </w:r>
      <w:r>
        <w:rPr>
          <w:b/>
        </w:rPr>
        <w:t xml:space="preserve"> Pacific Infrastructure</w:t>
      </w:r>
      <w:r w:rsidR="00C11FFC" w:rsidRPr="0061201B">
        <w:rPr>
          <w:b/>
        </w:rPr>
        <w:t xml:space="preserve"> Facility and direct it to work with DFAT in the </w:t>
      </w:r>
      <w:r w:rsidR="00E34AB5" w:rsidRPr="0061201B">
        <w:rPr>
          <w:b/>
        </w:rPr>
        <w:t>strategic</w:t>
      </w:r>
      <w:r w:rsidR="00C11FFC" w:rsidRPr="0061201B">
        <w:rPr>
          <w:b/>
        </w:rPr>
        <w:t xml:space="preserve"> </w:t>
      </w:r>
      <w:r w:rsidR="00E34AB5" w:rsidRPr="0061201B">
        <w:rPr>
          <w:b/>
        </w:rPr>
        <w:t>leveraging</w:t>
      </w:r>
      <w:r w:rsidR="00C11FFC" w:rsidRPr="0061201B">
        <w:rPr>
          <w:b/>
        </w:rPr>
        <w:t xml:space="preserve"> of funds from other bilateral, regional and </w:t>
      </w:r>
      <w:r w:rsidR="00E34AB5" w:rsidRPr="0061201B">
        <w:rPr>
          <w:b/>
        </w:rPr>
        <w:t>multilateral</w:t>
      </w:r>
      <w:r w:rsidR="00C11FFC" w:rsidRPr="0061201B">
        <w:rPr>
          <w:b/>
        </w:rPr>
        <w:t xml:space="preserve"> donors </w:t>
      </w:r>
      <w:r w:rsidR="00E34AB5" w:rsidRPr="0061201B">
        <w:rPr>
          <w:b/>
        </w:rPr>
        <w:t>whereby Australia while contributing some financ</w:t>
      </w:r>
      <w:r w:rsidR="00FD38D9">
        <w:rPr>
          <w:b/>
        </w:rPr>
        <w:t xml:space="preserve">e to the hard infrastructure, will focus primarily on </w:t>
      </w:r>
      <w:r w:rsidR="00E34AB5" w:rsidRPr="0061201B">
        <w:rPr>
          <w:b/>
        </w:rPr>
        <w:t xml:space="preserve">soft infrastructure </w:t>
      </w:r>
      <w:r w:rsidR="00FD38D9">
        <w:rPr>
          <w:b/>
        </w:rPr>
        <w:t xml:space="preserve">issues </w:t>
      </w:r>
      <w:r w:rsidR="00E34AB5" w:rsidRPr="0061201B">
        <w:rPr>
          <w:b/>
        </w:rPr>
        <w:t>ensuring connectivity to the needs of the poor.</w:t>
      </w:r>
    </w:p>
    <w:p w14:paraId="08D9CE7D" w14:textId="77777777" w:rsidR="00E34AB5" w:rsidRPr="0061201B" w:rsidRDefault="00E34AB5" w:rsidP="00D259EF">
      <w:pPr>
        <w:pStyle w:val="ListParagraph"/>
        <w:numPr>
          <w:ilvl w:val="0"/>
          <w:numId w:val="0"/>
        </w:numPr>
        <w:ind w:left="720"/>
        <w:jc w:val="both"/>
        <w:rPr>
          <w:b/>
        </w:rPr>
      </w:pPr>
    </w:p>
    <w:p w14:paraId="26D33B86" w14:textId="01198747" w:rsidR="00155A41" w:rsidRPr="0061201B" w:rsidRDefault="00743049" w:rsidP="00A350F7">
      <w:pPr>
        <w:pStyle w:val="ListParagraph"/>
        <w:numPr>
          <w:ilvl w:val="0"/>
          <w:numId w:val="26"/>
        </w:numPr>
        <w:jc w:val="both"/>
        <w:rPr>
          <w:b/>
        </w:rPr>
      </w:pPr>
      <w:r>
        <w:rPr>
          <w:b/>
        </w:rPr>
        <w:t>S</w:t>
      </w:r>
      <w:r w:rsidR="00E34AB5" w:rsidRPr="0061201B">
        <w:rPr>
          <w:b/>
        </w:rPr>
        <w:t xml:space="preserve">eek to announce a new program of regional cooperation across the Pacific in support of the SDGs and a more integrated approach which combines hard and soft </w:t>
      </w:r>
      <w:r w:rsidR="00666273">
        <w:rPr>
          <w:b/>
        </w:rPr>
        <w:t>infrastructure programs.  P</w:t>
      </w:r>
      <w:r w:rsidR="00E34AB5" w:rsidRPr="0061201B">
        <w:rPr>
          <w:b/>
        </w:rPr>
        <w:t>rograms of regional and strategic coope</w:t>
      </w:r>
      <w:r w:rsidR="00FD38D9">
        <w:rPr>
          <w:b/>
        </w:rPr>
        <w:t>ration coul</w:t>
      </w:r>
      <w:r w:rsidR="00691162">
        <w:rPr>
          <w:b/>
        </w:rPr>
        <w:t>d then be negotiated</w:t>
      </w:r>
      <w:r w:rsidR="00666273">
        <w:rPr>
          <w:b/>
        </w:rPr>
        <w:t xml:space="preserve"> </w:t>
      </w:r>
      <w:proofErr w:type="gramStart"/>
      <w:r w:rsidR="00666273">
        <w:rPr>
          <w:b/>
        </w:rPr>
        <w:t xml:space="preserve">with </w:t>
      </w:r>
      <w:r w:rsidR="00E34AB5" w:rsidRPr="0061201B">
        <w:rPr>
          <w:b/>
        </w:rPr>
        <w:t xml:space="preserve"> other</w:t>
      </w:r>
      <w:proofErr w:type="gramEnd"/>
      <w:r w:rsidR="00E34AB5" w:rsidRPr="0061201B">
        <w:rPr>
          <w:b/>
        </w:rPr>
        <w:t xml:space="preserve"> regional partners including Japan, Taiwan and South Korea.</w:t>
      </w:r>
    </w:p>
    <w:p w14:paraId="109F3A4E" w14:textId="77777777" w:rsidR="00666273" w:rsidRDefault="00666273" w:rsidP="00435812">
      <w:pPr>
        <w:rPr>
          <w:b/>
        </w:rPr>
      </w:pPr>
    </w:p>
    <w:p w14:paraId="478C85C5" w14:textId="77777777" w:rsidR="00E06456" w:rsidRPr="00E06456" w:rsidRDefault="00F2476E" w:rsidP="00F2476E">
      <w:pPr>
        <w:pStyle w:val="Heading2"/>
        <w:ind w:left="576" w:hanging="576"/>
        <w:jc w:val="both"/>
        <w:rPr>
          <w:b/>
        </w:rPr>
      </w:pPr>
      <w:bookmarkStart w:id="4" w:name="_Toc531899441"/>
      <w:r>
        <w:rPr>
          <w:b/>
        </w:rPr>
        <w:t xml:space="preserve">2.3 </w:t>
      </w:r>
      <w:r w:rsidR="00E06456" w:rsidRPr="00E06456">
        <w:rPr>
          <w:b/>
        </w:rPr>
        <w:t>Economic Development and Trade</w:t>
      </w:r>
      <w:bookmarkEnd w:id="4"/>
    </w:p>
    <w:p w14:paraId="74F4C2AF" w14:textId="77777777" w:rsidR="0027422B" w:rsidRPr="00E06456" w:rsidRDefault="00CB6A32" w:rsidP="00435812">
      <w:pPr>
        <w:rPr>
          <w:u w:val="single"/>
        </w:rPr>
      </w:pPr>
      <w:r w:rsidRPr="00E06456">
        <w:rPr>
          <w:u w:val="single"/>
        </w:rPr>
        <w:t>Labour Mobility</w:t>
      </w:r>
    </w:p>
    <w:p w14:paraId="6CDDB7E5" w14:textId="77777777" w:rsidR="00CB6A32" w:rsidRDefault="00CB6A32" w:rsidP="00435812">
      <w:pPr>
        <w:rPr>
          <w:b/>
        </w:rPr>
      </w:pPr>
      <w:r>
        <w:rPr>
          <w:b/>
        </w:rPr>
        <w:t>Issue</w:t>
      </w:r>
      <w:r w:rsidR="00E429D4">
        <w:rPr>
          <w:b/>
        </w:rPr>
        <w:t>s</w:t>
      </w:r>
    </w:p>
    <w:p w14:paraId="10E4C401" w14:textId="4CC9EBAC" w:rsidR="00A747F6" w:rsidRPr="00CF48D8" w:rsidRDefault="00743049" w:rsidP="00E050E5">
      <w:pPr>
        <w:jc w:val="both"/>
      </w:pPr>
      <w:r>
        <w:t>L</w:t>
      </w:r>
      <w:r w:rsidR="00E34AB5" w:rsidRPr="00E34AB5">
        <w:t xml:space="preserve">abour mobility schemes between Australia and the Pacific </w:t>
      </w:r>
      <w:r w:rsidR="00D36AB6" w:rsidRPr="00CF48D8">
        <w:t xml:space="preserve">have to date demonstrated some real benefits to </w:t>
      </w:r>
      <w:r w:rsidR="00303A61">
        <w:t xml:space="preserve">both the </w:t>
      </w:r>
      <w:r w:rsidR="00D36AB6" w:rsidRPr="00CF48D8">
        <w:t>Australia</w:t>
      </w:r>
      <w:r w:rsidR="00E34AB5">
        <w:t xml:space="preserve"> </w:t>
      </w:r>
      <w:r w:rsidR="00303A61">
        <w:t xml:space="preserve">economy </w:t>
      </w:r>
      <w:r w:rsidR="00E34AB5">
        <w:t>and to Pacific Islanders</w:t>
      </w:r>
      <w:r w:rsidR="00D36AB6" w:rsidRPr="00CF48D8">
        <w:t>.</w:t>
      </w:r>
    </w:p>
    <w:p w14:paraId="33401EEC" w14:textId="2598410A" w:rsidR="0010775A" w:rsidRPr="00CF48D8" w:rsidRDefault="0010775A" w:rsidP="00E050E5">
      <w:pPr>
        <w:jc w:val="both"/>
      </w:pPr>
      <w:r w:rsidRPr="00CF48D8">
        <w:t xml:space="preserve">The </w:t>
      </w:r>
      <w:r w:rsidR="00E34AB5">
        <w:t xml:space="preserve">current </w:t>
      </w:r>
      <w:r w:rsidRPr="00CF48D8">
        <w:t xml:space="preserve">Australian </w:t>
      </w:r>
      <w:r w:rsidR="00435812" w:rsidRPr="00CF48D8">
        <w:t>G</w:t>
      </w:r>
      <w:r w:rsidRPr="00CF48D8">
        <w:t>overnment is committed to Pacific labour mobility</w:t>
      </w:r>
      <w:r w:rsidR="00464880" w:rsidRPr="00CF48D8">
        <w:t xml:space="preserve"> through the Pacific </w:t>
      </w:r>
      <w:r w:rsidR="00743049">
        <w:t xml:space="preserve">Australia </w:t>
      </w:r>
      <w:r w:rsidR="00464880" w:rsidRPr="00CF48D8">
        <w:t>Labour</w:t>
      </w:r>
      <w:r w:rsidR="00743049">
        <w:t xml:space="preserve"> Mobility (PALM) program which now includes </w:t>
      </w:r>
      <w:proofErr w:type="gramStart"/>
      <w:r w:rsidR="00743049">
        <w:t xml:space="preserve">the </w:t>
      </w:r>
      <w:r w:rsidR="00303A61">
        <w:t xml:space="preserve"> Seasonal</w:t>
      </w:r>
      <w:proofErr w:type="gramEnd"/>
      <w:r w:rsidR="00303A61">
        <w:t xml:space="preserve"> Worker Program</w:t>
      </w:r>
      <w:r w:rsidR="00743049">
        <w:t>,</w:t>
      </w:r>
      <w:r w:rsidR="00303A61">
        <w:t xml:space="preserve"> </w:t>
      </w:r>
      <w:r w:rsidRPr="00CF48D8">
        <w:t xml:space="preserve">as a </w:t>
      </w:r>
      <w:r w:rsidR="00464880" w:rsidRPr="00CF48D8">
        <w:t>means</w:t>
      </w:r>
      <w:r w:rsidRPr="00CF48D8">
        <w:t xml:space="preserve"> to </w:t>
      </w:r>
      <w:r w:rsidR="009F7663" w:rsidRPr="00CF48D8">
        <w:t>foster</w:t>
      </w:r>
      <w:r w:rsidR="006A612D" w:rsidRPr="00CF48D8">
        <w:t xml:space="preserve"> economic</w:t>
      </w:r>
      <w:r w:rsidR="009F7663" w:rsidRPr="00CF48D8">
        <w:t xml:space="preserve"> growth and development </w:t>
      </w:r>
      <w:r w:rsidR="006A612D" w:rsidRPr="00CF48D8">
        <w:t>for Pacific people</w:t>
      </w:r>
      <w:r w:rsidR="00464880" w:rsidRPr="00CF48D8">
        <w:t xml:space="preserve"> while providing benefit to Australian business in rural and regional Australia, where it is clear</w:t>
      </w:r>
      <w:r w:rsidR="00EF6764" w:rsidRPr="00CF48D8">
        <w:t xml:space="preserve"> and demonstrated that</w:t>
      </w:r>
      <w:r w:rsidR="00464880" w:rsidRPr="00CF48D8">
        <w:t xml:space="preserve"> no Australian workers are available</w:t>
      </w:r>
      <w:r w:rsidR="00E34AB5">
        <w:t>.</w:t>
      </w:r>
    </w:p>
    <w:p w14:paraId="3DEF254B" w14:textId="77777777" w:rsidR="0061201B" w:rsidRDefault="00A86B9A" w:rsidP="00E050E5">
      <w:pPr>
        <w:jc w:val="both"/>
      </w:pPr>
      <w:r>
        <w:t>Reasonably s</w:t>
      </w:r>
      <w:r w:rsidR="00464880" w:rsidRPr="00CF48D8">
        <w:t xml:space="preserve">trict labour-market testing and compliance is built into all Pacific </w:t>
      </w:r>
      <w:r w:rsidR="00435812" w:rsidRPr="00CF48D8">
        <w:t>l</w:t>
      </w:r>
      <w:r w:rsidR="00464880" w:rsidRPr="00CF48D8">
        <w:t xml:space="preserve">abour initiatives to </w:t>
      </w:r>
      <w:r w:rsidR="00303A61">
        <w:t xml:space="preserve">try and </w:t>
      </w:r>
      <w:r w:rsidR="00464880" w:rsidRPr="00CF48D8">
        <w:t xml:space="preserve">ensure that </w:t>
      </w:r>
      <w:r w:rsidR="005C2F9B" w:rsidRPr="00CF48D8">
        <w:t xml:space="preserve">no Australians are disadvantaged by these </w:t>
      </w:r>
      <w:r w:rsidR="00303A61" w:rsidRPr="00CF48D8">
        <w:t>initiatives</w:t>
      </w:r>
      <w:r>
        <w:t>, although such initiatives need to be closely checked and monitored</w:t>
      </w:r>
      <w:r w:rsidR="00303A61">
        <w:t>.</w:t>
      </w:r>
      <w:r>
        <w:t xml:space="preserve"> That said, t</w:t>
      </w:r>
      <w:r w:rsidR="00303A61" w:rsidRPr="00CF48D8">
        <w:t>he</w:t>
      </w:r>
      <w:r w:rsidR="004B1C91" w:rsidRPr="00CF48D8">
        <w:t xml:space="preserve"> public diplomacy impact of Pacific </w:t>
      </w:r>
      <w:r w:rsidR="00435812" w:rsidRPr="00CF48D8">
        <w:t>l</w:t>
      </w:r>
      <w:r w:rsidR="004B1C91" w:rsidRPr="00CF48D8">
        <w:t>abour mobility is very high and works on multiple levels</w:t>
      </w:r>
      <w:r w:rsidR="003038D7" w:rsidRPr="00CF48D8">
        <w:t xml:space="preserve"> as foreign policy linkages between Australia and our neighbours are strengthened</w:t>
      </w:r>
      <w:r w:rsidR="00435812" w:rsidRPr="00CF48D8">
        <w:t xml:space="preserve">. </w:t>
      </w:r>
    </w:p>
    <w:p w14:paraId="1A7674C2" w14:textId="77777777" w:rsidR="005C2F9B" w:rsidRPr="00CF48D8" w:rsidRDefault="005C2F9B" w:rsidP="00E050E5">
      <w:pPr>
        <w:jc w:val="both"/>
      </w:pPr>
      <w:r w:rsidRPr="00CF48D8">
        <w:t xml:space="preserve">The benefits from </w:t>
      </w:r>
      <w:r w:rsidR="00294857" w:rsidRPr="00CF48D8">
        <w:t xml:space="preserve">Pacific </w:t>
      </w:r>
      <w:r w:rsidR="00435812" w:rsidRPr="00CF48D8">
        <w:t>l</w:t>
      </w:r>
      <w:r w:rsidR="00294857" w:rsidRPr="00CF48D8">
        <w:t>abour initiatives are multiple and cascading:</w:t>
      </w:r>
    </w:p>
    <w:p w14:paraId="4D69E708" w14:textId="77777777" w:rsidR="00294857" w:rsidRPr="00CF48D8" w:rsidRDefault="00294857" w:rsidP="00A350F7">
      <w:pPr>
        <w:pStyle w:val="ListParagraph"/>
        <w:numPr>
          <w:ilvl w:val="0"/>
          <w:numId w:val="22"/>
        </w:numPr>
        <w:jc w:val="both"/>
      </w:pPr>
      <w:r w:rsidRPr="00CF48D8">
        <w:t xml:space="preserve">Individual </w:t>
      </w:r>
      <w:r w:rsidR="00A02BFB">
        <w:t xml:space="preserve">Pacific </w:t>
      </w:r>
      <w:r w:rsidRPr="00CF48D8">
        <w:t>workers earn relatively high wages, much of which are remitted to their home countries, often for their children’s education, businesses and/or improved housing</w:t>
      </w:r>
    </w:p>
    <w:p w14:paraId="72D0EC5A" w14:textId="77777777" w:rsidR="00294857" w:rsidRPr="00CF48D8" w:rsidRDefault="00294857" w:rsidP="00A350F7">
      <w:pPr>
        <w:pStyle w:val="ListParagraph"/>
        <w:numPr>
          <w:ilvl w:val="0"/>
          <w:numId w:val="22"/>
        </w:numPr>
        <w:jc w:val="both"/>
      </w:pPr>
      <w:r w:rsidRPr="00CF48D8">
        <w:t>Families and businesses in home countries receive a crucial source of capital which they then invest in their local communities, reducing dependency on aid and government assistance</w:t>
      </w:r>
    </w:p>
    <w:p w14:paraId="54083FB7" w14:textId="77777777" w:rsidR="00294857" w:rsidRPr="00CF48D8" w:rsidRDefault="00294857" w:rsidP="00A350F7">
      <w:pPr>
        <w:pStyle w:val="ListParagraph"/>
        <w:numPr>
          <w:ilvl w:val="0"/>
          <w:numId w:val="22"/>
        </w:numPr>
        <w:jc w:val="both"/>
      </w:pPr>
      <w:r w:rsidRPr="00CF48D8">
        <w:t>Program participants return to their home countries with an enhanced skill set and invaluable experience which they can then apply to their own businesses and places of employment</w:t>
      </w:r>
    </w:p>
    <w:p w14:paraId="5B81359B" w14:textId="77777777" w:rsidR="00774F28" w:rsidRDefault="00294857" w:rsidP="00A350F7">
      <w:pPr>
        <w:pStyle w:val="ListParagraph"/>
        <w:numPr>
          <w:ilvl w:val="0"/>
          <w:numId w:val="22"/>
        </w:numPr>
        <w:jc w:val="both"/>
      </w:pPr>
      <w:r w:rsidRPr="00CF48D8">
        <w:t xml:space="preserve">Australian </w:t>
      </w:r>
      <w:r w:rsidR="00435812" w:rsidRPr="00CF48D8">
        <w:t>e</w:t>
      </w:r>
      <w:r w:rsidRPr="00CF48D8">
        <w:t>mployers that are unable to attract local staff to seasonal/rural/low-skill work benefit from a motivated and dedicated workforce</w:t>
      </w:r>
      <w:r w:rsidR="00435812" w:rsidRPr="00CF48D8">
        <w:t>.</w:t>
      </w:r>
      <w:r w:rsidRPr="00CF48D8">
        <w:t xml:space="preserve"> </w:t>
      </w:r>
    </w:p>
    <w:p w14:paraId="06F26B41" w14:textId="77777777" w:rsidR="00A02BFB" w:rsidRPr="00CF48D8" w:rsidRDefault="00A02BFB" w:rsidP="00A350F7">
      <w:pPr>
        <w:pStyle w:val="ListParagraph"/>
        <w:numPr>
          <w:ilvl w:val="0"/>
          <w:numId w:val="22"/>
        </w:numPr>
      </w:pPr>
      <w:r w:rsidRPr="00CF48D8">
        <w:t xml:space="preserve">Strong people-to-people links are established between program participants and Australian employers and </w:t>
      </w:r>
      <w:r>
        <w:t xml:space="preserve">some </w:t>
      </w:r>
      <w:r w:rsidRPr="00CF48D8">
        <w:t>communities</w:t>
      </w:r>
      <w:r>
        <w:t>.</w:t>
      </w:r>
    </w:p>
    <w:p w14:paraId="1D095E54" w14:textId="656F9E6D" w:rsidR="00987638" w:rsidRDefault="00987638" w:rsidP="00164255">
      <w:pPr>
        <w:jc w:val="both"/>
      </w:pPr>
      <w:r>
        <w:t>The benefits of labour mobility for PICs is</w:t>
      </w:r>
      <w:r w:rsidR="00164255">
        <w:t xml:space="preserve"> highly valued and was the main issue for Pacific negotiators</w:t>
      </w:r>
      <w:r>
        <w:t xml:space="preserve"> during the PACER Plus trade</w:t>
      </w:r>
      <w:r w:rsidR="00A86B9A">
        <w:t xml:space="preserve"> negotiations over the last 10</w:t>
      </w:r>
      <w:r>
        <w:t xml:space="preserve"> years.  Particularly vulnerabl</w:t>
      </w:r>
      <w:r w:rsidR="00A86B9A">
        <w:t>e micro states such as Kiribati</w:t>
      </w:r>
      <w:r>
        <w:t xml:space="preserve"> are benefitting significantly from both Australian and New Zealand labour mobility programs.  Other Small Island States such a</w:t>
      </w:r>
      <w:r w:rsidR="00A86B9A">
        <w:t xml:space="preserve">s Tonga, Samoa and Vanuatu </w:t>
      </w:r>
      <w:r>
        <w:t xml:space="preserve">rely </w:t>
      </w:r>
      <w:r w:rsidR="00667C2C">
        <w:t>significantly</w:t>
      </w:r>
      <w:r>
        <w:t xml:space="preserve"> on labour sending programs</w:t>
      </w:r>
      <w:r w:rsidR="00743049">
        <w:t>, so long as they manage the balance of labour needed at home with the needs of Australia and NZ.</w:t>
      </w:r>
    </w:p>
    <w:p w14:paraId="35E7CA96" w14:textId="77777777" w:rsidR="00D36AB6" w:rsidRDefault="00DA2E2E" w:rsidP="00164255">
      <w:pPr>
        <w:jc w:val="both"/>
      </w:pPr>
      <w:r>
        <w:t>On a separate matter, t</w:t>
      </w:r>
      <w:r w:rsidR="0027422B" w:rsidRPr="00CF48D8">
        <w:t>he</w:t>
      </w:r>
      <w:r w:rsidR="00987638">
        <w:t xml:space="preserve"> Australian Pacific Labour S</w:t>
      </w:r>
      <w:r w:rsidR="00D36AB6" w:rsidRPr="00CF48D8">
        <w:t xml:space="preserve">cheme </w:t>
      </w:r>
      <w:r>
        <w:t xml:space="preserve">also </w:t>
      </w:r>
      <w:r w:rsidR="00D36AB6" w:rsidRPr="00CF48D8">
        <w:t xml:space="preserve">has scope to be further </w:t>
      </w:r>
      <w:r>
        <w:t>developed by way of a two-way program which w</w:t>
      </w:r>
      <w:r w:rsidR="00D36AB6" w:rsidRPr="00CF48D8">
        <w:t xml:space="preserve">ould include skilled Australian workers going to Pacific Islands to assist in areas of need.  Initial observations indicate </w:t>
      </w:r>
      <w:r w:rsidR="00303A61">
        <w:t>opportunities exist in areas such as engineering and architecture, marine biology, technicians to help adapt to climate change, accountants and finance management, agricultural and horticultural expertise, ICT experts and in various areas of teaching both at a vocational and tertiary level.</w:t>
      </w:r>
      <w:r w:rsidR="00A06692">
        <w:t xml:space="preserve">  </w:t>
      </w:r>
    </w:p>
    <w:p w14:paraId="1853A686" w14:textId="77777777" w:rsidR="00216265" w:rsidRPr="007F51C0" w:rsidRDefault="00A06692" w:rsidP="007F51C0">
      <w:pPr>
        <w:jc w:val="both"/>
      </w:pPr>
      <w:r w:rsidRPr="007F51C0">
        <w:t>The Pacific Technical Assistance Mechanism</w:t>
      </w:r>
      <w:r w:rsidR="007F51C0">
        <w:t xml:space="preserve"> (PACTAM)</w:t>
      </w:r>
      <w:r w:rsidRPr="007F51C0">
        <w:t xml:space="preserve"> already promotes the placement of Australian technical expertise, but this role could be enhanced to also include everything from voluntary position to positions paid by Pacific governments and regional</w:t>
      </w:r>
      <w:r w:rsidR="00A86B9A">
        <w:t xml:space="preserve"> or multilateral</w:t>
      </w:r>
      <w:r w:rsidRPr="007F51C0">
        <w:t xml:space="preserve"> organisations and would com</w:t>
      </w:r>
      <w:r w:rsidR="007F51C0">
        <w:t xml:space="preserve">plement the aims of PACER Plus. </w:t>
      </w:r>
    </w:p>
    <w:p w14:paraId="5C2827D6" w14:textId="77777777" w:rsidR="00D36AB6" w:rsidRDefault="00DD616C" w:rsidP="00164255">
      <w:pPr>
        <w:jc w:val="both"/>
      </w:pPr>
      <w:r>
        <w:t>A stronger two-way labour mobility program has</w:t>
      </w:r>
      <w:r w:rsidR="00D36AB6" w:rsidRPr="00CF48D8">
        <w:t xml:space="preserve"> the potential to </w:t>
      </w:r>
      <w:r w:rsidR="0027422B" w:rsidRPr="00CF48D8">
        <w:t xml:space="preserve">contribute to broader regional cohesion by developing </w:t>
      </w:r>
      <w:r w:rsidR="00D36AB6" w:rsidRPr="00CF48D8">
        <w:t xml:space="preserve">significant person to person </w:t>
      </w:r>
      <w:r w:rsidR="0027422B" w:rsidRPr="00CF48D8">
        <w:t xml:space="preserve">and organisation to organisation </w:t>
      </w:r>
      <w:r w:rsidR="00D36AB6" w:rsidRPr="00CF48D8">
        <w:t xml:space="preserve">relationships.  Together with </w:t>
      </w:r>
      <w:r w:rsidR="0027422B" w:rsidRPr="00CF48D8">
        <w:t xml:space="preserve">scholarship programs such as </w:t>
      </w:r>
      <w:r w:rsidR="00D36AB6" w:rsidRPr="00CF48D8">
        <w:t>the Australia Awards</w:t>
      </w:r>
      <w:r w:rsidR="0027422B" w:rsidRPr="00CF48D8">
        <w:t xml:space="preserve">, </w:t>
      </w:r>
      <w:r w:rsidR="00303A61">
        <w:t xml:space="preserve">and business relationships already developed, </w:t>
      </w:r>
      <w:r w:rsidR="00D36AB6" w:rsidRPr="00CF48D8">
        <w:t>the</w:t>
      </w:r>
      <w:r w:rsidR="0027422B" w:rsidRPr="00CF48D8">
        <w:t>re are opportunities to build practical personal, professional, organisational and economic linkages</w:t>
      </w:r>
      <w:r>
        <w:t xml:space="preserve"> and exchanges throughout</w:t>
      </w:r>
      <w:r w:rsidR="0027422B" w:rsidRPr="00CF48D8">
        <w:t xml:space="preserve"> the region.</w:t>
      </w:r>
    </w:p>
    <w:p w14:paraId="0B8D2FB0" w14:textId="084FDDD7" w:rsidR="00987638" w:rsidRPr="00CF48D8" w:rsidRDefault="00987638" w:rsidP="00164255">
      <w:pPr>
        <w:jc w:val="both"/>
      </w:pPr>
      <w:r>
        <w:t xml:space="preserve">The two-way mobility is sanctioned in </w:t>
      </w:r>
      <w:proofErr w:type="gramStart"/>
      <w:r>
        <w:t>the  PACER</w:t>
      </w:r>
      <w:proofErr w:type="gramEnd"/>
      <w:r>
        <w:t xml:space="preserve"> Plus trade and development agreement, </w:t>
      </w:r>
      <w:r w:rsidR="00743049">
        <w:t>though the Arrangement on Labour Mobility.</w:t>
      </w:r>
      <w:r>
        <w:t xml:space="preserve"> </w:t>
      </w:r>
      <w:r w:rsidR="00743049">
        <w:t xml:space="preserve">There is </w:t>
      </w:r>
      <w:proofErr w:type="gramStart"/>
      <w:r w:rsidR="00743049">
        <w:t xml:space="preserve">also </w:t>
      </w:r>
      <w:r>
        <w:t xml:space="preserve"> a</w:t>
      </w:r>
      <w:proofErr w:type="gramEnd"/>
      <w:r>
        <w:t xml:space="preserve"> chapter on the movement of people (semi to high skilled) across the region as well as a MOU on the </w:t>
      </w:r>
      <w:r w:rsidR="00A86B9A">
        <w:t xml:space="preserve">temporary </w:t>
      </w:r>
      <w:r>
        <w:t xml:space="preserve">mobility of low to unskilled workers.  Those Pacific leaders concerned about brain drain out of their own countries would welcome a greater commitment from Australia to deliver some of our </w:t>
      </w:r>
      <w:r w:rsidR="00DA2E2E">
        <w:t xml:space="preserve">technical </w:t>
      </w:r>
      <w:r>
        <w:t>expertise into the region.</w:t>
      </w:r>
    </w:p>
    <w:p w14:paraId="426B187A" w14:textId="77777777" w:rsidR="00CB6A32" w:rsidRPr="00CB6A32" w:rsidRDefault="0061201B" w:rsidP="00CB6A32">
      <w:pPr>
        <w:spacing w:after="0"/>
        <w:rPr>
          <w:b/>
        </w:rPr>
      </w:pPr>
      <w:r>
        <w:rPr>
          <w:b/>
        </w:rPr>
        <w:t>Opportunity/</w:t>
      </w:r>
      <w:r w:rsidR="00CB6A32" w:rsidRPr="00CB6A32">
        <w:rPr>
          <w:b/>
        </w:rPr>
        <w:t>Recommendation</w:t>
      </w:r>
      <w:r>
        <w:rPr>
          <w:b/>
        </w:rPr>
        <w:t>s</w:t>
      </w:r>
      <w:r w:rsidR="00CB6A32" w:rsidRPr="00CB6A32">
        <w:rPr>
          <w:b/>
        </w:rPr>
        <w:t>: Labour Mobility</w:t>
      </w:r>
    </w:p>
    <w:p w14:paraId="2196DA3D" w14:textId="77777777" w:rsidR="00CB6A32" w:rsidRDefault="00CB6A32" w:rsidP="00CB6A32">
      <w:pPr>
        <w:spacing w:after="0"/>
      </w:pPr>
    </w:p>
    <w:p w14:paraId="333F0870" w14:textId="68509A77" w:rsidR="00DA2E2E" w:rsidRDefault="00743049" w:rsidP="00164255">
      <w:pPr>
        <w:spacing w:after="0"/>
        <w:jc w:val="both"/>
      </w:pPr>
      <w:r>
        <w:t>The Review</w:t>
      </w:r>
      <w:r w:rsidR="00DA2E2E">
        <w:t xml:space="preserve"> might consider therefore, three options in the labour mobility sector.</w:t>
      </w:r>
    </w:p>
    <w:p w14:paraId="143385F5" w14:textId="77777777" w:rsidR="00DA2E2E" w:rsidRDefault="00DA2E2E" w:rsidP="00164255">
      <w:pPr>
        <w:spacing w:after="0"/>
        <w:jc w:val="both"/>
      </w:pPr>
    </w:p>
    <w:p w14:paraId="17A6D69B" w14:textId="62BAE699" w:rsidR="00114F25" w:rsidRPr="0061201B" w:rsidRDefault="00DA2E2E" w:rsidP="00A350F7">
      <w:pPr>
        <w:pStyle w:val="ListParagraph"/>
        <w:numPr>
          <w:ilvl w:val="0"/>
          <w:numId w:val="27"/>
        </w:numPr>
        <w:spacing w:after="0"/>
        <w:jc w:val="both"/>
        <w:rPr>
          <w:b/>
        </w:rPr>
      </w:pPr>
      <w:proofErr w:type="gramStart"/>
      <w:r>
        <w:rPr>
          <w:b/>
        </w:rPr>
        <w:t>Firstly</w:t>
      </w:r>
      <w:proofErr w:type="gramEnd"/>
      <w:r>
        <w:rPr>
          <w:b/>
        </w:rPr>
        <w:t xml:space="preserve"> it is recommended that </w:t>
      </w:r>
      <w:proofErr w:type="spellStart"/>
      <w:r>
        <w:rPr>
          <w:b/>
        </w:rPr>
        <w:t>Labor</w:t>
      </w:r>
      <w:proofErr w:type="spellEnd"/>
      <w:r w:rsidR="00CB6A32" w:rsidRPr="0061201B">
        <w:rPr>
          <w:b/>
        </w:rPr>
        <w:t xml:space="preserve"> support the maintenance </w:t>
      </w:r>
      <w:r>
        <w:rPr>
          <w:b/>
        </w:rPr>
        <w:t xml:space="preserve">of, </w:t>
      </w:r>
      <w:r w:rsidR="00CB6A32" w:rsidRPr="0061201B">
        <w:rPr>
          <w:b/>
        </w:rPr>
        <w:t>and</w:t>
      </w:r>
      <w:r w:rsidR="0061201B" w:rsidRPr="0061201B">
        <w:rPr>
          <w:b/>
        </w:rPr>
        <w:t xml:space="preserve"> in specific sectors, the</w:t>
      </w:r>
      <w:r w:rsidR="00CB6A32" w:rsidRPr="0061201B">
        <w:rPr>
          <w:b/>
        </w:rPr>
        <w:t xml:space="preserve"> expansi</w:t>
      </w:r>
      <w:r>
        <w:rPr>
          <w:b/>
        </w:rPr>
        <w:t>on of the P</w:t>
      </w:r>
      <w:r w:rsidR="00743049">
        <w:rPr>
          <w:b/>
        </w:rPr>
        <w:t>ALM</w:t>
      </w:r>
      <w:r w:rsidR="00164255">
        <w:rPr>
          <w:b/>
        </w:rPr>
        <w:t xml:space="preserve"> for Pacific Island worker</w:t>
      </w:r>
      <w:r>
        <w:rPr>
          <w:b/>
        </w:rPr>
        <w:t>s</w:t>
      </w:r>
      <w:r w:rsidR="00743049">
        <w:rPr>
          <w:b/>
        </w:rPr>
        <w:t>.</w:t>
      </w:r>
    </w:p>
    <w:p w14:paraId="7683C089" w14:textId="77777777" w:rsidR="00114F25" w:rsidRPr="00114F25" w:rsidRDefault="00114F25" w:rsidP="00164255">
      <w:pPr>
        <w:spacing w:after="0"/>
        <w:jc w:val="both"/>
        <w:rPr>
          <w:b/>
        </w:rPr>
      </w:pPr>
    </w:p>
    <w:p w14:paraId="377E4BDE" w14:textId="2AF63D7D" w:rsidR="00D2648D" w:rsidRDefault="00114F25" w:rsidP="00A350F7">
      <w:pPr>
        <w:pStyle w:val="ListParagraph"/>
        <w:numPr>
          <w:ilvl w:val="0"/>
          <w:numId w:val="27"/>
        </w:numPr>
        <w:spacing w:after="0"/>
        <w:jc w:val="both"/>
        <w:rPr>
          <w:b/>
        </w:rPr>
      </w:pPr>
      <w:r w:rsidRPr="0061201B">
        <w:rPr>
          <w:b/>
        </w:rPr>
        <w:t xml:space="preserve">That </w:t>
      </w:r>
      <w:r w:rsidR="00697CB1">
        <w:rPr>
          <w:b/>
        </w:rPr>
        <w:t>government enhances</w:t>
      </w:r>
      <w:r w:rsidR="00987638">
        <w:rPr>
          <w:b/>
        </w:rPr>
        <w:t xml:space="preserve"> </w:t>
      </w:r>
      <w:r w:rsidR="00743049">
        <w:rPr>
          <w:b/>
        </w:rPr>
        <w:t>PALM</w:t>
      </w:r>
      <w:r w:rsidR="00DA2E2E">
        <w:rPr>
          <w:b/>
        </w:rPr>
        <w:t xml:space="preserve"> to promote Australian expertise</w:t>
      </w:r>
      <w:r w:rsidR="00987638">
        <w:rPr>
          <w:b/>
        </w:rPr>
        <w:t xml:space="preserve"> and skills in contributing t</w:t>
      </w:r>
      <w:r w:rsidR="00A86B9A">
        <w:rPr>
          <w:b/>
        </w:rPr>
        <w:t>o the development of the region</w:t>
      </w:r>
      <w:r w:rsidR="00987638">
        <w:rPr>
          <w:b/>
        </w:rPr>
        <w:t xml:space="preserve"> by addressing those</w:t>
      </w:r>
      <w:r w:rsidR="00CB6A32" w:rsidRPr="0061201B">
        <w:rPr>
          <w:b/>
        </w:rPr>
        <w:t xml:space="preserve"> areas of skills shortage in the Pacific.</w:t>
      </w:r>
    </w:p>
    <w:p w14:paraId="0331667C" w14:textId="77777777" w:rsidR="00DA2E2E" w:rsidRPr="00DA2E2E" w:rsidRDefault="00DA2E2E" w:rsidP="00164255">
      <w:pPr>
        <w:pStyle w:val="ListParagraph"/>
        <w:numPr>
          <w:ilvl w:val="0"/>
          <w:numId w:val="0"/>
        </w:numPr>
        <w:ind w:left="1440"/>
        <w:jc w:val="both"/>
        <w:rPr>
          <w:b/>
        </w:rPr>
      </w:pPr>
    </w:p>
    <w:p w14:paraId="19354691" w14:textId="1FF06235" w:rsidR="00E064D6" w:rsidRPr="001122F5" w:rsidRDefault="00E064D6" w:rsidP="001122F5">
      <w:pPr>
        <w:spacing w:after="0"/>
        <w:ind w:left="1440" w:hanging="360"/>
        <w:jc w:val="both"/>
        <w:rPr>
          <w:b/>
        </w:rPr>
      </w:pPr>
    </w:p>
    <w:p w14:paraId="2BE0DFE7" w14:textId="77777777" w:rsidR="0027422B" w:rsidRDefault="0027422B">
      <w:pPr>
        <w:spacing w:after="0"/>
      </w:pPr>
    </w:p>
    <w:p w14:paraId="6CFA6660" w14:textId="77777777" w:rsidR="00585F54" w:rsidRDefault="00585F54">
      <w:pPr>
        <w:spacing w:after="0"/>
      </w:pPr>
    </w:p>
    <w:p w14:paraId="5D365953" w14:textId="77777777" w:rsidR="00DD616C" w:rsidRDefault="00DD616C">
      <w:pPr>
        <w:spacing w:after="0"/>
      </w:pPr>
    </w:p>
    <w:p w14:paraId="090DA716" w14:textId="77777777" w:rsidR="00BC7008" w:rsidRDefault="00F2476E" w:rsidP="00F2476E">
      <w:pPr>
        <w:pStyle w:val="Heading2"/>
        <w:ind w:left="576" w:hanging="576"/>
        <w:jc w:val="both"/>
        <w:rPr>
          <w:b/>
        </w:rPr>
      </w:pPr>
      <w:bookmarkStart w:id="5" w:name="_Toc531899442"/>
      <w:r>
        <w:rPr>
          <w:b/>
        </w:rPr>
        <w:t xml:space="preserve">2.4 </w:t>
      </w:r>
      <w:r w:rsidR="00DA2E2E" w:rsidRPr="00DA2E2E">
        <w:rPr>
          <w:b/>
        </w:rPr>
        <w:t xml:space="preserve">Geo-Political: </w:t>
      </w:r>
      <w:r w:rsidR="00D4097C" w:rsidRPr="00DA2E2E">
        <w:rPr>
          <w:b/>
        </w:rPr>
        <w:t>R</w:t>
      </w:r>
      <w:r w:rsidR="00DA2E2E">
        <w:rPr>
          <w:b/>
        </w:rPr>
        <w:t>egional S</w:t>
      </w:r>
      <w:r w:rsidR="00BC7008" w:rsidRPr="00DA2E2E">
        <w:rPr>
          <w:b/>
        </w:rPr>
        <w:t>ecurity</w:t>
      </w:r>
      <w:bookmarkEnd w:id="5"/>
    </w:p>
    <w:p w14:paraId="6BCFB9FA" w14:textId="77777777" w:rsidR="002E6AAE" w:rsidRDefault="002E6AAE" w:rsidP="00DA2E2E">
      <w:pPr>
        <w:spacing w:after="0"/>
        <w:rPr>
          <w:b/>
        </w:rPr>
      </w:pPr>
    </w:p>
    <w:p w14:paraId="1B1E947F" w14:textId="77777777" w:rsidR="002E6AAE" w:rsidRDefault="002E6AAE" w:rsidP="00DA2E2E">
      <w:pPr>
        <w:spacing w:after="0"/>
        <w:rPr>
          <w:b/>
        </w:rPr>
      </w:pPr>
      <w:r>
        <w:rPr>
          <w:b/>
        </w:rPr>
        <w:t>Issue</w:t>
      </w:r>
      <w:r w:rsidR="00E429D4">
        <w:rPr>
          <w:b/>
        </w:rPr>
        <w:t>s</w:t>
      </w:r>
    </w:p>
    <w:p w14:paraId="7F339C88" w14:textId="77777777" w:rsidR="002E6AAE" w:rsidRDefault="002E6AAE" w:rsidP="00DA2E2E">
      <w:pPr>
        <w:spacing w:after="0"/>
        <w:rPr>
          <w:b/>
        </w:rPr>
      </w:pPr>
    </w:p>
    <w:p w14:paraId="7A0909C9" w14:textId="77777777" w:rsidR="0070752A" w:rsidRDefault="0070752A" w:rsidP="00A06692">
      <w:pPr>
        <w:jc w:val="both"/>
        <w:rPr>
          <w:szCs w:val="24"/>
        </w:rPr>
      </w:pPr>
      <w:r w:rsidRPr="004313A8">
        <w:rPr>
          <w:szCs w:val="24"/>
        </w:rPr>
        <w:t>Australia operates in a contested and competitive global environment</w:t>
      </w:r>
      <w:r>
        <w:rPr>
          <w:szCs w:val="24"/>
        </w:rPr>
        <w:t xml:space="preserve">. </w:t>
      </w:r>
      <w:r w:rsidRPr="0070752A">
        <w:rPr>
          <w:szCs w:val="24"/>
        </w:rPr>
        <w:t xml:space="preserve">As outlined in the 2017 Foreign Policy White Paper, </w:t>
      </w:r>
      <w:r w:rsidR="00A06692">
        <w:rPr>
          <w:szCs w:val="24"/>
        </w:rPr>
        <w:t xml:space="preserve">we operate </w:t>
      </w:r>
      <w:r w:rsidRPr="0070752A">
        <w:rPr>
          <w:szCs w:val="24"/>
        </w:rPr>
        <w:t>in an increasingly contested and competitive global environment, with new and influential deve</w:t>
      </w:r>
      <w:r w:rsidR="003B7BAD">
        <w:rPr>
          <w:szCs w:val="24"/>
        </w:rPr>
        <w:t>lopment partners. T</w:t>
      </w:r>
      <w:r w:rsidRPr="0070752A">
        <w:rPr>
          <w:szCs w:val="24"/>
        </w:rPr>
        <w:t>here is a clear opportunity for Australian Government aid investments to operate as important trust-build</w:t>
      </w:r>
      <w:r w:rsidR="003B7BAD">
        <w:rPr>
          <w:szCs w:val="24"/>
        </w:rPr>
        <w:t>ing mechanisms between Pacific I</w:t>
      </w:r>
      <w:r w:rsidRPr="0070752A">
        <w:rPr>
          <w:szCs w:val="24"/>
        </w:rPr>
        <w:t xml:space="preserve">sland governments and Australia. </w:t>
      </w:r>
    </w:p>
    <w:p w14:paraId="47C951F0" w14:textId="77777777" w:rsidR="005C593B" w:rsidRDefault="0070752A" w:rsidP="00A06692">
      <w:pPr>
        <w:jc w:val="both"/>
        <w:rPr>
          <w:szCs w:val="24"/>
        </w:rPr>
      </w:pPr>
      <w:r w:rsidRPr="0070752A">
        <w:rPr>
          <w:szCs w:val="24"/>
        </w:rPr>
        <w:t>Our experience on the ground in deliverin</w:t>
      </w:r>
      <w:r w:rsidR="00015B00">
        <w:rPr>
          <w:szCs w:val="24"/>
        </w:rPr>
        <w:t>g bilateral aid investments</w:t>
      </w:r>
      <w:r w:rsidRPr="0070752A">
        <w:rPr>
          <w:szCs w:val="24"/>
        </w:rPr>
        <w:t xml:space="preserve"> has seen </w:t>
      </w:r>
      <w:r w:rsidR="00015B00">
        <w:rPr>
          <w:szCs w:val="24"/>
        </w:rPr>
        <w:t xml:space="preserve">a </w:t>
      </w:r>
      <w:r w:rsidRPr="0070752A">
        <w:rPr>
          <w:szCs w:val="24"/>
        </w:rPr>
        <w:t xml:space="preserve">sense of ownership on </w:t>
      </w:r>
      <w:r w:rsidR="003B7BAD">
        <w:rPr>
          <w:szCs w:val="24"/>
        </w:rPr>
        <w:t>the part of</w:t>
      </w:r>
      <w:r w:rsidRPr="0070752A">
        <w:rPr>
          <w:szCs w:val="24"/>
        </w:rPr>
        <w:t xml:space="preserve"> Pacific partners, positioning Australia – through sector reform programs</w:t>
      </w:r>
      <w:r w:rsidR="00015B00">
        <w:rPr>
          <w:szCs w:val="24"/>
        </w:rPr>
        <w:t xml:space="preserve"> for example</w:t>
      </w:r>
      <w:r w:rsidRPr="0070752A">
        <w:rPr>
          <w:szCs w:val="24"/>
        </w:rPr>
        <w:t xml:space="preserve"> – to increase its influencing agenda around government co-investment and long-term sustainability.</w:t>
      </w:r>
    </w:p>
    <w:p w14:paraId="11595003" w14:textId="77777777" w:rsidR="0070752A" w:rsidRPr="0070752A" w:rsidRDefault="005C593B" w:rsidP="00A06692">
      <w:pPr>
        <w:jc w:val="both"/>
        <w:rPr>
          <w:szCs w:val="24"/>
        </w:rPr>
      </w:pPr>
      <w:r>
        <w:rPr>
          <w:szCs w:val="24"/>
        </w:rPr>
        <w:t>ATAB strongly supports remarks made at a recent address to Adelaide University by Senator Wong stating “</w:t>
      </w:r>
      <w:r w:rsidRPr="005C593B">
        <w:rPr>
          <w:szCs w:val="24"/>
        </w:rPr>
        <w:t>We need a sophisticated and consistent approach to managing differences, while working together where we can. And we need to deal with China on the basis of respect, not fear.</w:t>
      </w:r>
      <w:r>
        <w:rPr>
          <w:szCs w:val="24"/>
        </w:rPr>
        <w:t>”</w:t>
      </w:r>
    </w:p>
    <w:p w14:paraId="2A5F452E" w14:textId="77777777" w:rsidR="0070752A" w:rsidRDefault="00A06692" w:rsidP="004F0F78">
      <w:pPr>
        <w:spacing w:after="0"/>
        <w:jc w:val="both"/>
      </w:pPr>
      <w:r>
        <w:t>A</w:t>
      </w:r>
      <w:r w:rsidR="005C593B">
        <w:t xml:space="preserve">s </w:t>
      </w:r>
      <w:r w:rsidR="0070752A">
        <w:t>al</w:t>
      </w:r>
      <w:r w:rsidR="00EF63EE">
        <w:t>ready discussed, ATAB</w:t>
      </w:r>
      <w:r w:rsidR="0070752A">
        <w:t xml:space="preserve"> therefore</w:t>
      </w:r>
      <w:r w:rsidR="00EF63EE">
        <w:t xml:space="preserve"> believes closer cooperation with China in the design and delivery of the China aid program to the Pacific re</w:t>
      </w:r>
      <w:r w:rsidR="005C593B">
        <w:t>gion would be appropriate and both</w:t>
      </w:r>
      <w:r w:rsidR="00EF63EE">
        <w:t xml:space="preserve"> welcome</w:t>
      </w:r>
      <w:r w:rsidR="00015B00">
        <w:t>d</w:t>
      </w:r>
      <w:r w:rsidR="00EF63EE">
        <w:t xml:space="preserve"> by the Chinese authorities and in Australia’s </w:t>
      </w:r>
      <w:r w:rsidR="005C593B">
        <w:t xml:space="preserve">national </w:t>
      </w:r>
      <w:r w:rsidR="00EF63EE">
        <w:t>interest.  No doubt</w:t>
      </w:r>
      <w:r w:rsidR="005C593B">
        <w:t>,</w:t>
      </w:r>
      <w:r w:rsidR="00EF63EE">
        <w:t xml:space="preserve"> </w:t>
      </w:r>
      <w:r w:rsidR="00015B00">
        <w:t>our existing</w:t>
      </w:r>
      <w:r w:rsidR="00401260">
        <w:t xml:space="preserve"> cordial </w:t>
      </w:r>
      <w:r w:rsidR="00EF63EE">
        <w:t>relations with Taiwan wou</w:t>
      </w:r>
      <w:r w:rsidR="005C593B">
        <w:t>ld need to be carefully managed given their import</w:t>
      </w:r>
      <w:r w:rsidR="005C593B" w:rsidRPr="00A06692">
        <w:t>a</w:t>
      </w:r>
      <w:r w:rsidR="00401260" w:rsidRPr="00A06692">
        <w:t xml:space="preserve">nt connections </w:t>
      </w:r>
      <w:r w:rsidRPr="00A06692">
        <w:t xml:space="preserve">with </w:t>
      </w:r>
      <w:r w:rsidR="005C593B" w:rsidRPr="00A06692">
        <w:t>8 Pacific Island countries where they have embassies.</w:t>
      </w:r>
    </w:p>
    <w:p w14:paraId="23EDB122" w14:textId="77777777" w:rsidR="00EF63EE" w:rsidRDefault="00EF63EE" w:rsidP="004F0F78">
      <w:pPr>
        <w:spacing w:after="0"/>
        <w:jc w:val="both"/>
      </w:pPr>
    </w:p>
    <w:p w14:paraId="70B11A66" w14:textId="77777777" w:rsidR="002E6AAE" w:rsidRPr="002E6AAE" w:rsidRDefault="002E6AAE" w:rsidP="004F0F78">
      <w:pPr>
        <w:spacing w:after="0"/>
        <w:jc w:val="both"/>
      </w:pPr>
      <w:r w:rsidRPr="002E6AAE">
        <w:t xml:space="preserve">In terms of </w:t>
      </w:r>
      <w:r w:rsidR="00EF63EE">
        <w:t xml:space="preserve">other </w:t>
      </w:r>
      <w:r w:rsidRPr="002E6AAE">
        <w:t>regional security issues in the Pacific region, ATAB woul</w:t>
      </w:r>
      <w:r w:rsidR="00677273">
        <w:t>d highlight the following recent developments:</w:t>
      </w:r>
    </w:p>
    <w:p w14:paraId="554EABF8" w14:textId="77777777" w:rsidR="00DA2E2E" w:rsidRPr="00DA2E2E" w:rsidRDefault="00DA2E2E" w:rsidP="004F0F78">
      <w:pPr>
        <w:spacing w:after="0"/>
        <w:jc w:val="both"/>
        <w:rPr>
          <w:b/>
        </w:rPr>
      </w:pPr>
    </w:p>
    <w:p w14:paraId="46283F1B" w14:textId="77777777" w:rsidR="005857CA" w:rsidRPr="004313A8" w:rsidRDefault="005857CA" w:rsidP="00A350F7">
      <w:pPr>
        <w:pStyle w:val="ListParagraph"/>
        <w:numPr>
          <w:ilvl w:val="0"/>
          <w:numId w:val="23"/>
        </w:numPr>
        <w:jc w:val="both"/>
      </w:pPr>
      <w:r w:rsidRPr="004313A8">
        <w:t>The security and stability of the Pacific is fundamental to Australia’s national interests, as identified in the 2017 Foreign Policy White Paper</w:t>
      </w:r>
    </w:p>
    <w:p w14:paraId="1109CBDF" w14:textId="77777777" w:rsidR="00CE303C" w:rsidRPr="004313A8" w:rsidRDefault="00CE303C" w:rsidP="00A350F7">
      <w:pPr>
        <w:pStyle w:val="ListParagraph"/>
        <w:numPr>
          <w:ilvl w:val="0"/>
          <w:numId w:val="23"/>
        </w:numPr>
        <w:jc w:val="both"/>
      </w:pPr>
      <w:r w:rsidRPr="004313A8">
        <w:t>The ‘Step up’ approach in the Pacific commits Australia to a more intense, supportive and ambitious role in the region across various sectors, including security. The basis of this step up in the area of security is the Australia Pacific Security College (APSC), an Australian Government initiative</w:t>
      </w:r>
      <w:r w:rsidR="000A7BF6" w:rsidRPr="004313A8">
        <w:t xml:space="preserve">, </w:t>
      </w:r>
    </w:p>
    <w:p w14:paraId="3FDEF46A" w14:textId="77777777" w:rsidR="00EC7913" w:rsidRPr="004313A8" w:rsidRDefault="00EC7913" w:rsidP="00A350F7">
      <w:pPr>
        <w:pStyle w:val="ListParagraph"/>
        <w:numPr>
          <w:ilvl w:val="0"/>
          <w:numId w:val="23"/>
        </w:numPr>
        <w:jc w:val="both"/>
      </w:pPr>
      <w:r w:rsidRPr="004313A8">
        <w:t>As noted in the 2016 Defence White Paper, there has been a commitment over recent years by P</w:t>
      </w:r>
      <w:r w:rsidR="00435812" w:rsidRPr="004313A8">
        <w:t>acific island countrie</w:t>
      </w:r>
      <w:r w:rsidRPr="004313A8">
        <w:t xml:space="preserve">s to collaborate </w:t>
      </w:r>
      <w:r w:rsidR="00EF63EE">
        <w:t xml:space="preserve">so as </w:t>
      </w:r>
      <w:r w:rsidRPr="004313A8">
        <w:t xml:space="preserve">to better address shared challenges </w:t>
      </w:r>
    </w:p>
    <w:p w14:paraId="67536E82" w14:textId="77777777" w:rsidR="005857CA" w:rsidRPr="004313A8" w:rsidRDefault="005857CA" w:rsidP="00A350F7">
      <w:pPr>
        <w:pStyle w:val="ListParagraph"/>
        <w:numPr>
          <w:ilvl w:val="0"/>
          <w:numId w:val="23"/>
        </w:numPr>
        <w:jc w:val="both"/>
      </w:pPr>
      <w:r w:rsidRPr="004313A8">
        <w:t xml:space="preserve">A range of measures to enhance Australia’s engagement in the Pacific were identified at the 48th Pacific Islands Forum (PIF) Leaders’ Meeting in Apia, Samoa in 2017. This included a commitment to build on the </w:t>
      </w:r>
      <w:proofErr w:type="spellStart"/>
      <w:r w:rsidRPr="004313A8">
        <w:t>Biketawa</w:t>
      </w:r>
      <w:proofErr w:type="spellEnd"/>
      <w:r w:rsidRPr="004313A8">
        <w:t xml:space="preserve"> Declaration (2000), recognising the increasingly complex regional security environment </w:t>
      </w:r>
    </w:p>
    <w:p w14:paraId="06C34F91" w14:textId="77777777" w:rsidR="005857CA" w:rsidRPr="004313A8" w:rsidRDefault="00677273" w:rsidP="00A350F7">
      <w:pPr>
        <w:pStyle w:val="ListParagraph"/>
        <w:numPr>
          <w:ilvl w:val="0"/>
          <w:numId w:val="23"/>
        </w:numPr>
        <w:jc w:val="both"/>
      </w:pPr>
      <w:r>
        <w:t>It was agreed to a</w:t>
      </w:r>
      <w:r w:rsidR="005857CA" w:rsidRPr="004313A8">
        <w:t xml:space="preserve">im to strengthen regional security cooperation in the Pacific and increases the region’s capacity to manage shared security threats. </w:t>
      </w:r>
    </w:p>
    <w:p w14:paraId="0DD01517" w14:textId="77777777" w:rsidR="005857CA" w:rsidRPr="004313A8" w:rsidRDefault="00677273" w:rsidP="00A350F7">
      <w:pPr>
        <w:pStyle w:val="ListParagraph"/>
        <w:numPr>
          <w:ilvl w:val="0"/>
          <w:numId w:val="23"/>
        </w:numPr>
      </w:pPr>
      <w:r>
        <w:t>Agreed to expand the</w:t>
      </w:r>
      <w:r w:rsidR="005857CA" w:rsidRPr="004313A8">
        <w:t xml:space="preserve"> concept of ‘security’ under the adoption of </w:t>
      </w:r>
      <w:proofErr w:type="spellStart"/>
      <w:r w:rsidR="005857CA" w:rsidRPr="004313A8">
        <w:t>Biketawa</w:t>
      </w:r>
      <w:proofErr w:type="spellEnd"/>
      <w:r w:rsidR="005857CA" w:rsidRPr="004313A8">
        <w:t xml:space="preserve"> Plus (</w:t>
      </w:r>
      <w:r w:rsidR="000A7BF6" w:rsidRPr="004313A8">
        <w:t xml:space="preserve">now called </w:t>
      </w:r>
      <w:r w:rsidR="005857CA" w:rsidRPr="004313A8">
        <w:t xml:space="preserve">the </w:t>
      </w:r>
      <w:proofErr w:type="spellStart"/>
      <w:r w:rsidR="005857CA" w:rsidRPr="004313A8">
        <w:t>Boe</w:t>
      </w:r>
      <w:proofErr w:type="spellEnd"/>
      <w:r w:rsidR="005857CA" w:rsidRPr="004313A8">
        <w:t xml:space="preserve"> Declaration) to include human security, humanitarian assistance, environmental security, and regional cooperation in building resilience to disasters and climate change, including through regional cooperation and support</w:t>
      </w:r>
    </w:p>
    <w:p w14:paraId="02C5DBAA" w14:textId="77777777" w:rsidR="005857CA" w:rsidRPr="004313A8" w:rsidRDefault="005857CA" w:rsidP="00A350F7">
      <w:pPr>
        <w:pStyle w:val="ListParagraph"/>
        <w:numPr>
          <w:ilvl w:val="0"/>
          <w:numId w:val="23"/>
        </w:numPr>
      </w:pPr>
      <w:r w:rsidRPr="004313A8">
        <w:t xml:space="preserve">The Forum Leaders endorsed the </w:t>
      </w:r>
      <w:proofErr w:type="spellStart"/>
      <w:r w:rsidRPr="004313A8">
        <w:t>Boe</w:t>
      </w:r>
      <w:proofErr w:type="spellEnd"/>
      <w:r w:rsidRPr="004313A8">
        <w:t xml:space="preserve"> Declaration on regional security at the 2018 Leaders Forum in Nauru, September 2018</w:t>
      </w:r>
    </w:p>
    <w:p w14:paraId="7B88C718" w14:textId="77777777" w:rsidR="005857CA" w:rsidRPr="004313A8" w:rsidRDefault="005857CA" w:rsidP="00A350F7">
      <w:pPr>
        <w:pStyle w:val="ListParagraph"/>
        <w:numPr>
          <w:ilvl w:val="0"/>
          <w:numId w:val="23"/>
        </w:numPr>
      </w:pPr>
      <w:r w:rsidRPr="004313A8">
        <w:t xml:space="preserve">The Forum Secretariat has been tasked to draw up an implementation plan to support the </w:t>
      </w:r>
      <w:proofErr w:type="spellStart"/>
      <w:r w:rsidRPr="004313A8">
        <w:t>B</w:t>
      </w:r>
      <w:r w:rsidR="00435812" w:rsidRPr="004313A8">
        <w:t>oe</w:t>
      </w:r>
      <w:proofErr w:type="spellEnd"/>
      <w:r w:rsidR="00435812" w:rsidRPr="004313A8">
        <w:t xml:space="preserve"> Declaration by November 2018</w:t>
      </w:r>
      <w:r w:rsidR="00677273">
        <w:t xml:space="preserve"> (still underway)</w:t>
      </w:r>
    </w:p>
    <w:p w14:paraId="494AE8B8" w14:textId="77777777" w:rsidR="006B79A6" w:rsidRDefault="006B79A6" w:rsidP="00E06456">
      <w:pPr>
        <w:jc w:val="both"/>
        <w:rPr>
          <w:szCs w:val="24"/>
        </w:rPr>
      </w:pPr>
      <w:r w:rsidRPr="004313A8">
        <w:rPr>
          <w:szCs w:val="24"/>
        </w:rPr>
        <w:t>Australia’s role in regional engagement is guided by domestic policy and is sometimes contentious.  While issues such as climate change and governance can be divisive, there are none the less opportunities for Australia to provide more technical engagement where issues of common interest can be identified.  This can be achieved practically at an operational level by pursuing opportunities to provide technical advisers and linkages between government agencies.</w:t>
      </w:r>
    </w:p>
    <w:p w14:paraId="59CEB522" w14:textId="77777777" w:rsidR="004F0F78" w:rsidRDefault="004F0F78" w:rsidP="00E06456">
      <w:pPr>
        <w:jc w:val="both"/>
        <w:rPr>
          <w:szCs w:val="24"/>
        </w:rPr>
      </w:pPr>
      <w:r>
        <w:rPr>
          <w:szCs w:val="24"/>
        </w:rPr>
        <w:t xml:space="preserve">In addition to pursuing close cooperative ties with China in the Pacific, there is ample room for increased collaboration with other donors, including with DFID (where the UK are opening an addition 3 embassies in the region), with France, Germany and the EU </w:t>
      </w:r>
      <w:r w:rsidR="00015B00">
        <w:rPr>
          <w:szCs w:val="24"/>
        </w:rPr>
        <w:t>generally</w:t>
      </w:r>
      <w:r>
        <w:rPr>
          <w:szCs w:val="24"/>
        </w:rPr>
        <w:t xml:space="preserve"> as well as with Asian aid donors including Japan</w:t>
      </w:r>
      <w:r w:rsidR="00015B00">
        <w:rPr>
          <w:szCs w:val="24"/>
        </w:rPr>
        <w:t>, Taiwan</w:t>
      </w:r>
      <w:r>
        <w:rPr>
          <w:szCs w:val="24"/>
        </w:rPr>
        <w:t xml:space="preserve"> and Korea.</w:t>
      </w:r>
    </w:p>
    <w:p w14:paraId="6A07AE78" w14:textId="77777777" w:rsidR="00E429D4" w:rsidRPr="00E429D4" w:rsidRDefault="00E429D4" w:rsidP="00E06456">
      <w:pPr>
        <w:jc w:val="both"/>
        <w:rPr>
          <w:b/>
          <w:szCs w:val="24"/>
        </w:rPr>
      </w:pPr>
      <w:r w:rsidRPr="00E429D4">
        <w:rPr>
          <w:b/>
          <w:szCs w:val="24"/>
        </w:rPr>
        <w:t>Opportunities/Recommendations</w:t>
      </w:r>
      <w:r w:rsidR="006E2ADF">
        <w:rPr>
          <w:b/>
          <w:szCs w:val="24"/>
        </w:rPr>
        <w:t>: Geo-Political</w:t>
      </w:r>
    </w:p>
    <w:p w14:paraId="43BD189F" w14:textId="77777777" w:rsidR="00677273" w:rsidRPr="004313A8" w:rsidRDefault="00677273" w:rsidP="00E06456">
      <w:pPr>
        <w:jc w:val="both"/>
        <w:rPr>
          <w:szCs w:val="24"/>
        </w:rPr>
      </w:pPr>
      <w:r>
        <w:rPr>
          <w:szCs w:val="24"/>
        </w:rPr>
        <w:t>So consistent with our proposal under the sharing of skill</w:t>
      </w:r>
      <w:r w:rsidR="007B4351">
        <w:rPr>
          <w:szCs w:val="24"/>
        </w:rPr>
        <w:t xml:space="preserve">s in terms of more open labour </w:t>
      </w:r>
      <w:r>
        <w:rPr>
          <w:szCs w:val="24"/>
        </w:rPr>
        <w:t>mobility, ATAB would suggest the following</w:t>
      </w:r>
      <w:r w:rsidR="00E429D4">
        <w:rPr>
          <w:szCs w:val="24"/>
        </w:rPr>
        <w:t xml:space="preserve"> for </w:t>
      </w:r>
      <w:proofErr w:type="spellStart"/>
      <w:r w:rsidR="00E429D4">
        <w:rPr>
          <w:szCs w:val="24"/>
        </w:rPr>
        <w:t>Labor</w:t>
      </w:r>
      <w:proofErr w:type="spellEnd"/>
      <w:r>
        <w:rPr>
          <w:szCs w:val="24"/>
        </w:rPr>
        <w:t>:</w:t>
      </w:r>
    </w:p>
    <w:p w14:paraId="48665C3C" w14:textId="77777777" w:rsidR="00EF63EE" w:rsidRPr="00E429D4" w:rsidRDefault="00E429D4" w:rsidP="00A350F7">
      <w:pPr>
        <w:pStyle w:val="ListParagraph"/>
        <w:numPr>
          <w:ilvl w:val="0"/>
          <w:numId w:val="28"/>
        </w:numPr>
        <w:jc w:val="both"/>
        <w:rPr>
          <w:b/>
          <w:szCs w:val="24"/>
        </w:rPr>
      </w:pPr>
      <w:r w:rsidRPr="00E429D4">
        <w:rPr>
          <w:b/>
          <w:szCs w:val="24"/>
        </w:rPr>
        <w:t>P</w:t>
      </w:r>
      <w:r w:rsidR="00EF63EE" w:rsidRPr="00E429D4">
        <w:rPr>
          <w:b/>
          <w:szCs w:val="24"/>
        </w:rPr>
        <w:t>rovide more technical engagement where issues of comm</w:t>
      </w:r>
      <w:r w:rsidRPr="00E429D4">
        <w:rPr>
          <w:b/>
          <w:szCs w:val="24"/>
        </w:rPr>
        <w:t>on interes</w:t>
      </w:r>
      <w:r w:rsidR="003B7BAD">
        <w:rPr>
          <w:b/>
          <w:szCs w:val="24"/>
        </w:rPr>
        <w:t>t can be identified with</w:t>
      </w:r>
      <w:r w:rsidRPr="00E429D4">
        <w:rPr>
          <w:b/>
          <w:szCs w:val="24"/>
        </w:rPr>
        <w:t xml:space="preserve"> Pacific</w:t>
      </w:r>
      <w:r w:rsidR="003B7BAD">
        <w:rPr>
          <w:b/>
          <w:szCs w:val="24"/>
        </w:rPr>
        <w:t xml:space="preserve"> Island Governments</w:t>
      </w:r>
    </w:p>
    <w:p w14:paraId="19ED46C9" w14:textId="77777777" w:rsidR="00EF63EE" w:rsidRPr="00E429D4" w:rsidRDefault="00E429D4" w:rsidP="00A350F7">
      <w:pPr>
        <w:pStyle w:val="ListParagraph"/>
        <w:numPr>
          <w:ilvl w:val="0"/>
          <w:numId w:val="28"/>
        </w:numPr>
        <w:jc w:val="both"/>
        <w:rPr>
          <w:b/>
          <w:szCs w:val="24"/>
        </w:rPr>
      </w:pPr>
      <w:r w:rsidRPr="00E429D4">
        <w:rPr>
          <w:b/>
          <w:szCs w:val="24"/>
        </w:rPr>
        <w:t xml:space="preserve">Develop stronger </w:t>
      </w:r>
      <w:r w:rsidR="00EF63EE" w:rsidRPr="00E429D4">
        <w:rPr>
          <w:b/>
          <w:szCs w:val="24"/>
        </w:rPr>
        <w:t>linka</w:t>
      </w:r>
      <w:r w:rsidRPr="00E429D4">
        <w:rPr>
          <w:b/>
          <w:szCs w:val="24"/>
        </w:rPr>
        <w:t>ges between government agencies in Australia and the Pacific</w:t>
      </w:r>
    </w:p>
    <w:p w14:paraId="3EC15075" w14:textId="77777777" w:rsidR="00EF63EE" w:rsidRPr="00E429D4" w:rsidRDefault="00E429D4" w:rsidP="00A350F7">
      <w:pPr>
        <w:pStyle w:val="ListParagraph"/>
        <w:numPr>
          <w:ilvl w:val="0"/>
          <w:numId w:val="28"/>
        </w:numPr>
        <w:jc w:val="both"/>
        <w:rPr>
          <w:b/>
          <w:szCs w:val="24"/>
        </w:rPr>
      </w:pPr>
      <w:r w:rsidRPr="00E429D4">
        <w:rPr>
          <w:b/>
        </w:rPr>
        <w:t>Develop closer cooperation with China i</w:t>
      </w:r>
      <w:r w:rsidR="003B7BAD">
        <w:rPr>
          <w:b/>
        </w:rPr>
        <w:t>n the design and delivery of</w:t>
      </w:r>
      <w:r w:rsidRPr="00E429D4">
        <w:rPr>
          <w:b/>
        </w:rPr>
        <w:t xml:space="preserve"> China</w:t>
      </w:r>
      <w:r w:rsidR="003B7BAD">
        <w:rPr>
          <w:b/>
        </w:rPr>
        <w:t>’s</w:t>
      </w:r>
      <w:r w:rsidRPr="00E429D4">
        <w:rPr>
          <w:b/>
        </w:rPr>
        <w:t xml:space="preserve"> ai</w:t>
      </w:r>
      <w:r w:rsidR="004F0F78">
        <w:rPr>
          <w:b/>
        </w:rPr>
        <w:t>d program to the Pacific region while also developing closer links with the European and other Asia aid donor governments working in the Pacific.</w:t>
      </w:r>
    </w:p>
    <w:p w14:paraId="19385E44" w14:textId="77777777" w:rsidR="00015B00" w:rsidRDefault="00015B00" w:rsidP="004313A8">
      <w:pPr>
        <w:jc w:val="both"/>
        <w:rPr>
          <w:b/>
          <w:szCs w:val="24"/>
        </w:rPr>
      </w:pPr>
    </w:p>
    <w:p w14:paraId="22850E4D" w14:textId="77777777" w:rsidR="00A747F6" w:rsidRPr="00F2476E" w:rsidRDefault="00F2476E" w:rsidP="00F2476E">
      <w:pPr>
        <w:pStyle w:val="Heading2"/>
        <w:ind w:left="576" w:hanging="576"/>
        <w:jc w:val="both"/>
        <w:rPr>
          <w:b/>
        </w:rPr>
      </w:pPr>
      <w:bookmarkStart w:id="6" w:name="_Toc531899443"/>
      <w:r>
        <w:rPr>
          <w:b/>
        </w:rPr>
        <w:t xml:space="preserve">2.5 </w:t>
      </w:r>
      <w:r w:rsidR="00F45469" w:rsidRPr="00F2476E">
        <w:rPr>
          <w:b/>
        </w:rPr>
        <w:t>P</w:t>
      </w:r>
      <w:r w:rsidR="00E429D4" w:rsidRPr="00F2476E">
        <w:rPr>
          <w:b/>
        </w:rPr>
        <w:t>rivate Sector D</w:t>
      </w:r>
      <w:r w:rsidR="00A747F6" w:rsidRPr="00F2476E">
        <w:rPr>
          <w:b/>
        </w:rPr>
        <w:t>evelopment</w:t>
      </w:r>
      <w:r w:rsidR="00E429D4" w:rsidRPr="00F2476E">
        <w:rPr>
          <w:b/>
        </w:rPr>
        <w:t xml:space="preserve"> </w:t>
      </w:r>
      <w:r w:rsidR="0070752A" w:rsidRPr="00F2476E">
        <w:rPr>
          <w:b/>
        </w:rPr>
        <w:t>in the Pacific</w:t>
      </w:r>
      <w:bookmarkEnd w:id="6"/>
    </w:p>
    <w:p w14:paraId="65827145" w14:textId="77777777" w:rsidR="00F45469" w:rsidRPr="004313A8" w:rsidRDefault="00F45469" w:rsidP="004313A8">
      <w:pPr>
        <w:jc w:val="both"/>
        <w:rPr>
          <w:szCs w:val="24"/>
        </w:rPr>
      </w:pPr>
      <w:r w:rsidRPr="004313A8">
        <w:rPr>
          <w:szCs w:val="24"/>
        </w:rPr>
        <w:t>It is acknowledged that Australia’s efforts to provide support to the development of the private sector in the Pacific has met with mixed results.  Challenges have included small limited local markets, stringent and at times insurmountable requirements for access to international markets, and complex social an</w:t>
      </w:r>
      <w:r w:rsidR="00E429D4">
        <w:rPr>
          <w:szCs w:val="24"/>
        </w:rPr>
        <w:t>d cultural contexts.  However, t</w:t>
      </w:r>
      <w:r w:rsidRPr="004313A8">
        <w:rPr>
          <w:szCs w:val="24"/>
        </w:rPr>
        <w:t xml:space="preserve">here have been some </w:t>
      </w:r>
      <w:r w:rsidR="0057453B" w:rsidRPr="004313A8">
        <w:rPr>
          <w:szCs w:val="24"/>
        </w:rPr>
        <w:t xml:space="preserve">significant </w:t>
      </w:r>
      <w:r w:rsidRPr="004313A8">
        <w:rPr>
          <w:szCs w:val="24"/>
        </w:rPr>
        <w:t xml:space="preserve">successes </w:t>
      </w:r>
      <w:r w:rsidR="00604765">
        <w:rPr>
          <w:szCs w:val="24"/>
        </w:rPr>
        <w:t>with</w:t>
      </w:r>
      <w:r w:rsidRPr="004313A8">
        <w:rPr>
          <w:szCs w:val="24"/>
        </w:rPr>
        <w:t>in</w:t>
      </w:r>
      <w:r w:rsidR="00604765">
        <w:rPr>
          <w:szCs w:val="24"/>
        </w:rPr>
        <w:t xml:space="preserve"> the following projects</w:t>
      </w:r>
      <w:r w:rsidRPr="004313A8">
        <w:rPr>
          <w:szCs w:val="24"/>
        </w:rPr>
        <w:t>:</w:t>
      </w:r>
    </w:p>
    <w:p w14:paraId="584040FA" w14:textId="6B0C2A64" w:rsidR="0057453B" w:rsidRPr="00D65A3F" w:rsidRDefault="0057453B" w:rsidP="00A350F7">
      <w:pPr>
        <w:pStyle w:val="ListParagraph"/>
        <w:numPr>
          <w:ilvl w:val="0"/>
          <w:numId w:val="24"/>
        </w:numPr>
        <w:jc w:val="both"/>
        <w:rPr>
          <w:szCs w:val="24"/>
        </w:rPr>
      </w:pPr>
      <w:r w:rsidRPr="004313A8">
        <w:rPr>
          <w:szCs w:val="24"/>
        </w:rPr>
        <w:t xml:space="preserve">The </w:t>
      </w:r>
      <w:r w:rsidR="00394C51">
        <w:rPr>
          <w:szCs w:val="24"/>
        </w:rPr>
        <w:t>Enterprise Challenge F</w:t>
      </w:r>
      <w:r w:rsidR="00E429D4">
        <w:rPr>
          <w:szCs w:val="24"/>
        </w:rPr>
        <w:t>und, where contestable grants were put on offer to</w:t>
      </w:r>
      <w:r w:rsidRPr="004313A8">
        <w:rPr>
          <w:szCs w:val="24"/>
        </w:rPr>
        <w:t xml:space="preserve"> innovative businesses in the Pacific, based on co-contributions</w:t>
      </w:r>
      <w:r w:rsidR="00697CB1">
        <w:rPr>
          <w:szCs w:val="24"/>
        </w:rPr>
        <w:t xml:space="preserve">. The current PACER Plus Implementation Unit is looking to build on such </w:t>
      </w:r>
      <w:proofErr w:type="gramStart"/>
      <w:r w:rsidR="00697CB1">
        <w:rPr>
          <w:szCs w:val="24"/>
        </w:rPr>
        <w:t>grant based</w:t>
      </w:r>
      <w:proofErr w:type="gramEnd"/>
      <w:r w:rsidR="00697CB1">
        <w:rPr>
          <w:szCs w:val="24"/>
        </w:rPr>
        <w:t xml:space="preserve"> schemes working in with Pacific Trade and Invest</w:t>
      </w:r>
    </w:p>
    <w:p w14:paraId="340999A7" w14:textId="77777777" w:rsidR="00D65A3F" w:rsidRDefault="00D65A3F" w:rsidP="00A350F7">
      <w:pPr>
        <w:pStyle w:val="ListParagraph"/>
        <w:numPr>
          <w:ilvl w:val="0"/>
          <w:numId w:val="24"/>
        </w:numPr>
        <w:jc w:val="both"/>
        <w:rPr>
          <w:szCs w:val="24"/>
        </w:rPr>
      </w:pPr>
      <w:r w:rsidRPr="00D65A3F">
        <w:rPr>
          <w:szCs w:val="24"/>
        </w:rPr>
        <w:t xml:space="preserve">The Pacific Horticultural and Agricultural Market Access (PHAMA) </w:t>
      </w:r>
      <w:proofErr w:type="gramStart"/>
      <w:r w:rsidRPr="00D65A3F">
        <w:rPr>
          <w:szCs w:val="24"/>
        </w:rPr>
        <w:t>P</w:t>
      </w:r>
      <w:r>
        <w:rPr>
          <w:szCs w:val="24"/>
        </w:rPr>
        <w:t xml:space="preserve">rogram </w:t>
      </w:r>
      <w:r w:rsidRPr="00D65A3F">
        <w:rPr>
          <w:szCs w:val="24"/>
        </w:rPr>
        <w:t xml:space="preserve"> is</w:t>
      </w:r>
      <w:proofErr w:type="gramEnd"/>
      <w:r w:rsidRPr="00D65A3F">
        <w:rPr>
          <w:szCs w:val="24"/>
        </w:rPr>
        <w:t xml:space="preserve"> a multi-country program that was designed as a trade facilitation program to assist PICs to achieve increased market access for agricultural and horti</w:t>
      </w:r>
      <w:r>
        <w:rPr>
          <w:szCs w:val="24"/>
        </w:rPr>
        <w:t xml:space="preserve">cultural products and has achieved good results across its target countries including </w:t>
      </w:r>
      <w:r w:rsidRPr="00D65A3F">
        <w:rPr>
          <w:szCs w:val="24"/>
        </w:rPr>
        <w:t>Papua New Guinea, Solomon Islands, Vanuatu, Fiji, Tonga and Samoa.</w:t>
      </w:r>
    </w:p>
    <w:p w14:paraId="6F58658B" w14:textId="77777777" w:rsidR="004F0F78" w:rsidRPr="00604765" w:rsidRDefault="00604765" w:rsidP="00A350F7">
      <w:pPr>
        <w:pStyle w:val="ListParagraph"/>
        <w:numPr>
          <w:ilvl w:val="0"/>
          <w:numId w:val="24"/>
        </w:numPr>
        <w:jc w:val="both"/>
        <w:rPr>
          <w:szCs w:val="24"/>
        </w:rPr>
      </w:pPr>
      <w:r w:rsidRPr="00604765">
        <w:rPr>
          <w:szCs w:val="24"/>
        </w:rPr>
        <w:t>The Business Partnership Platform (BPP) is also helping to accelerate Australia’s collaboration with a few business</w:t>
      </w:r>
      <w:r>
        <w:rPr>
          <w:szCs w:val="24"/>
        </w:rPr>
        <w:t>es</w:t>
      </w:r>
      <w:r w:rsidRPr="00604765">
        <w:rPr>
          <w:szCs w:val="24"/>
        </w:rPr>
        <w:t xml:space="preserve"> in the Pacific region.</w:t>
      </w:r>
    </w:p>
    <w:p w14:paraId="2D3C8972" w14:textId="77777777" w:rsidR="00360C3F" w:rsidRDefault="00360C3F" w:rsidP="00A350F7">
      <w:pPr>
        <w:pStyle w:val="ListParagraph"/>
        <w:numPr>
          <w:ilvl w:val="0"/>
          <w:numId w:val="24"/>
        </w:numPr>
        <w:jc w:val="both"/>
        <w:rPr>
          <w:szCs w:val="24"/>
        </w:rPr>
      </w:pPr>
      <w:r>
        <w:rPr>
          <w:szCs w:val="24"/>
        </w:rPr>
        <w:t>The Kiribati Facility which through supporting the Kiribati Institute of Technology, the Marine Training College as well as the School of Nursing and Health</w:t>
      </w:r>
      <w:r w:rsidR="00015B00">
        <w:rPr>
          <w:szCs w:val="24"/>
        </w:rPr>
        <w:t xml:space="preserve"> in Kiribati</w:t>
      </w:r>
      <w:r>
        <w:rPr>
          <w:szCs w:val="24"/>
        </w:rPr>
        <w:t>, has now</w:t>
      </w:r>
      <w:r w:rsidR="00CA66E5">
        <w:rPr>
          <w:szCs w:val="24"/>
        </w:rPr>
        <w:t xml:space="preserve"> prepared and</w:t>
      </w:r>
      <w:r w:rsidR="00394C51">
        <w:rPr>
          <w:szCs w:val="24"/>
        </w:rPr>
        <w:t xml:space="preserve"> trained over 6,5</w:t>
      </w:r>
      <w:r>
        <w:rPr>
          <w:szCs w:val="24"/>
        </w:rPr>
        <w:t>00 locals.</w:t>
      </w:r>
    </w:p>
    <w:p w14:paraId="0671AF50" w14:textId="77777777" w:rsidR="00604765" w:rsidRPr="00604765" w:rsidRDefault="00604765" w:rsidP="00A350F7">
      <w:pPr>
        <w:pStyle w:val="ListParagraph"/>
        <w:numPr>
          <w:ilvl w:val="0"/>
          <w:numId w:val="24"/>
        </w:numPr>
        <w:jc w:val="both"/>
        <w:rPr>
          <w:szCs w:val="24"/>
        </w:rPr>
      </w:pPr>
      <w:r>
        <w:rPr>
          <w:szCs w:val="24"/>
        </w:rPr>
        <w:t xml:space="preserve">The </w:t>
      </w:r>
      <w:r w:rsidRPr="004313A8">
        <w:rPr>
          <w:szCs w:val="24"/>
        </w:rPr>
        <w:t xml:space="preserve">Tonga Skills and the Vanuatu Skills Partnership, </w:t>
      </w:r>
      <w:r>
        <w:rPr>
          <w:szCs w:val="24"/>
        </w:rPr>
        <w:t>comprising</w:t>
      </w:r>
      <w:r w:rsidRPr="004313A8">
        <w:rPr>
          <w:szCs w:val="24"/>
        </w:rPr>
        <w:t xml:space="preserve"> a dual approach to influence key institutions to operationalise a more enabling policy and regulatory environment that supports economic growth. They also take a leadership role in brokering the delivery of services and creat</w:t>
      </w:r>
      <w:r>
        <w:rPr>
          <w:szCs w:val="24"/>
        </w:rPr>
        <w:t>ion of new businesses and jobs.</w:t>
      </w:r>
    </w:p>
    <w:p w14:paraId="525F3BD2" w14:textId="77777777" w:rsidR="00017AA6" w:rsidRPr="004313A8" w:rsidRDefault="00216265" w:rsidP="00A350F7">
      <w:pPr>
        <w:pStyle w:val="ListParagraph"/>
        <w:numPr>
          <w:ilvl w:val="0"/>
          <w:numId w:val="24"/>
        </w:numPr>
        <w:jc w:val="both"/>
        <w:rPr>
          <w:szCs w:val="24"/>
        </w:rPr>
      </w:pPr>
      <w:r>
        <w:rPr>
          <w:szCs w:val="24"/>
        </w:rPr>
        <w:t xml:space="preserve">The </w:t>
      </w:r>
      <w:r w:rsidR="00770A7E" w:rsidRPr="00770A7E">
        <w:rPr>
          <w:szCs w:val="24"/>
        </w:rPr>
        <w:t>Pacific Private Sector Development Initiative (PSDI)</w:t>
      </w:r>
      <w:r w:rsidR="00017AA6">
        <w:rPr>
          <w:szCs w:val="24"/>
        </w:rPr>
        <w:t xml:space="preserve"> </w:t>
      </w:r>
      <w:proofErr w:type="gramStart"/>
      <w:r w:rsidR="00017AA6">
        <w:rPr>
          <w:szCs w:val="24"/>
        </w:rPr>
        <w:t xml:space="preserve">and  </w:t>
      </w:r>
      <w:r w:rsidR="00770A7E" w:rsidRPr="00770A7E">
        <w:rPr>
          <w:szCs w:val="24"/>
        </w:rPr>
        <w:t>Pacific</w:t>
      </w:r>
      <w:proofErr w:type="gramEnd"/>
      <w:r w:rsidR="00770A7E" w:rsidRPr="00770A7E">
        <w:rPr>
          <w:szCs w:val="24"/>
        </w:rPr>
        <w:t xml:space="preserve"> Business Inv</w:t>
      </w:r>
      <w:r>
        <w:rPr>
          <w:szCs w:val="24"/>
        </w:rPr>
        <w:t xml:space="preserve">estment Facility (PBIF) - </w:t>
      </w:r>
      <w:r w:rsidR="00017AA6">
        <w:rPr>
          <w:szCs w:val="24"/>
        </w:rPr>
        <w:t>ADB</w:t>
      </w:r>
      <w:r w:rsidR="00770A7E">
        <w:rPr>
          <w:szCs w:val="24"/>
        </w:rPr>
        <w:t xml:space="preserve"> led</w:t>
      </w:r>
      <w:r w:rsidR="00017AA6">
        <w:rPr>
          <w:szCs w:val="24"/>
        </w:rPr>
        <w:t xml:space="preserve"> but with Aus</w:t>
      </w:r>
      <w:r>
        <w:rPr>
          <w:szCs w:val="24"/>
        </w:rPr>
        <w:t>tralian and other donor funding has seen good use of funds for collaborative development work.</w:t>
      </w:r>
    </w:p>
    <w:p w14:paraId="2A86C420" w14:textId="77777777" w:rsidR="00CA66E5" w:rsidRDefault="00AA7649" w:rsidP="00321A99">
      <w:pPr>
        <w:jc w:val="both"/>
        <w:rPr>
          <w:szCs w:val="24"/>
        </w:rPr>
      </w:pPr>
      <w:r>
        <w:rPr>
          <w:szCs w:val="24"/>
        </w:rPr>
        <w:t>Most</w:t>
      </w:r>
      <w:r w:rsidR="00CA66E5">
        <w:rPr>
          <w:szCs w:val="24"/>
        </w:rPr>
        <w:t xml:space="preserve"> of these programs are managed </w:t>
      </w:r>
      <w:r w:rsidR="00216265">
        <w:rPr>
          <w:szCs w:val="24"/>
        </w:rPr>
        <w:t xml:space="preserve">either </w:t>
      </w:r>
      <w:r w:rsidR="00CA66E5">
        <w:rPr>
          <w:szCs w:val="24"/>
        </w:rPr>
        <w:t>by</w:t>
      </w:r>
      <w:r w:rsidR="00216265">
        <w:rPr>
          <w:szCs w:val="24"/>
        </w:rPr>
        <w:t xml:space="preserve"> or in partnership with</w:t>
      </w:r>
      <w:r w:rsidR="00CA66E5">
        <w:rPr>
          <w:szCs w:val="24"/>
        </w:rPr>
        <w:t xml:space="preserve"> the private sector in Australia working in co</w:t>
      </w:r>
      <w:r w:rsidR="00216265">
        <w:rPr>
          <w:szCs w:val="24"/>
        </w:rPr>
        <w:t>llaboration with governments, the private sector and</w:t>
      </w:r>
      <w:r w:rsidR="00604765">
        <w:rPr>
          <w:szCs w:val="24"/>
        </w:rPr>
        <w:t xml:space="preserve"> NGOs in the Pacific and we can build further on this based on lessons from what has worked in the past and what has not. </w:t>
      </w:r>
    </w:p>
    <w:p w14:paraId="0F1EDB7E" w14:textId="77777777" w:rsidR="0057453B" w:rsidRDefault="0057453B" w:rsidP="00321A99">
      <w:pPr>
        <w:jc w:val="both"/>
        <w:rPr>
          <w:szCs w:val="24"/>
        </w:rPr>
      </w:pPr>
      <w:r w:rsidRPr="004313A8">
        <w:rPr>
          <w:szCs w:val="24"/>
        </w:rPr>
        <w:t>T</w:t>
      </w:r>
      <w:r w:rsidR="00604765">
        <w:rPr>
          <w:szCs w:val="24"/>
        </w:rPr>
        <w:t>here is scope to provide more</w:t>
      </w:r>
      <w:r w:rsidRPr="004313A8">
        <w:rPr>
          <w:szCs w:val="24"/>
        </w:rPr>
        <w:t xml:space="preserve"> assistance</w:t>
      </w:r>
      <w:r w:rsidR="00CA66E5">
        <w:rPr>
          <w:szCs w:val="24"/>
        </w:rPr>
        <w:t xml:space="preserve"> for SME start up programs as well as</w:t>
      </w:r>
      <w:r w:rsidRPr="004313A8">
        <w:rPr>
          <w:szCs w:val="24"/>
        </w:rPr>
        <w:t xml:space="preserve"> in Aid for Trade</w:t>
      </w:r>
      <w:r w:rsidR="00CA66E5">
        <w:rPr>
          <w:szCs w:val="24"/>
        </w:rPr>
        <w:t xml:space="preserve"> programs</w:t>
      </w:r>
      <w:r w:rsidRPr="004313A8">
        <w:rPr>
          <w:szCs w:val="24"/>
        </w:rPr>
        <w:t xml:space="preserve"> </w:t>
      </w:r>
      <w:r w:rsidR="00CA66E5">
        <w:rPr>
          <w:szCs w:val="24"/>
        </w:rPr>
        <w:t>particularly for female managed enterprises which tend to better maximise the flow on social as well as economic welf</w:t>
      </w:r>
      <w:r w:rsidR="00015B00">
        <w:rPr>
          <w:szCs w:val="24"/>
        </w:rPr>
        <w:t>are effects.  Australia is</w:t>
      </w:r>
      <w:r w:rsidR="00604765">
        <w:rPr>
          <w:szCs w:val="24"/>
        </w:rPr>
        <w:t xml:space="preserve"> </w:t>
      </w:r>
      <w:proofErr w:type="gramStart"/>
      <w:r w:rsidR="00604765">
        <w:rPr>
          <w:szCs w:val="24"/>
        </w:rPr>
        <w:t xml:space="preserve">also </w:t>
      </w:r>
      <w:r w:rsidR="00015B00">
        <w:rPr>
          <w:szCs w:val="24"/>
        </w:rPr>
        <w:t xml:space="preserve"> </w:t>
      </w:r>
      <w:r w:rsidR="00CA66E5">
        <w:rPr>
          <w:szCs w:val="24"/>
        </w:rPr>
        <w:t>well</w:t>
      </w:r>
      <w:proofErr w:type="gramEnd"/>
      <w:r w:rsidR="00CA66E5">
        <w:rPr>
          <w:szCs w:val="24"/>
        </w:rPr>
        <w:t xml:space="preserve"> place</w:t>
      </w:r>
      <w:r w:rsidR="00AA7649">
        <w:rPr>
          <w:szCs w:val="24"/>
        </w:rPr>
        <w:t>d</w:t>
      </w:r>
      <w:r w:rsidR="00CA66E5">
        <w:rPr>
          <w:szCs w:val="24"/>
        </w:rPr>
        <w:t xml:space="preserve"> to assist i</w:t>
      </w:r>
      <w:r w:rsidRPr="004313A8">
        <w:rPr>
          <w:szCs w:val="24"/>
        </w:rPr>
        <w:t>n a range of are</w:t>
      </w:r>
      <w:r w:rsidR="00360C3F">
        <w:rPr>
          <w:szCs w:val="24"/>
        </w:rPr>
        <w:t xml:space="preserve">as including in regional trade </w:t>
      </w:r>
      <w:r w:rsidRPr="004313A8">
        <w:rPr>
          <w:szCs w:val="24"/>
        </w:rPr>
        <w:t xml:space="preserve">facilitation (access to international markets), regulatory frameworks and trade regulation, </w:t>
      </w:r>
      <w:r w:rsidR="00CA66E5">
        <w:rPr>
          <w:szCs w:val="24"/>
        </w:rPr>
        <w:t xml:space="preserve">the meeting of sustainability standards required by regional and global value chains as well as </w:t>
      </w:r>
      <w:r w:rsidR="00604765">
        <w:rPr>
          <w:szCs w:val="24"/>
        </w:rPr>
        <w:t>technical</w:t>
      </w:r>
      <w:r w:rsidRPr="004313A8">
        <w:rPr>
          <w:szCs w:val="24"/>
        </w:rPr>
        <w:t xml:space="preserve"> support to the emerging priva</w:t>
      </w:r>
      <w:r w:rsidR="0070752A">
        <w:rPr>
          <w:szCs w:val="24"/>
        </w:rPr>
        <w:t>te sector in Pacific countries.</w:t>
      </w:r>
    </w:p>
    <w:p w14:paraId="2DD71869" w14:textId="77777777" w:rsidR="00EF63EE" w:rsidRPr="0070752A" w:rsidRDefault="00CA66E5" w:rsidP="00EF63EE">
      <w:pPr>
        <w:jc w:val="both"/>
        <w:rPr>
          <w:b/>
          <w:szCs w:val="24"/>
        </w:rPr>
      </w:pPr>
      <w:r w:rsidRPr="0070752A">
        <w:rPr>
          <w:b/>
          <w:szCs w:val="24"/>
        </w:rPr>
        <w:t xml:space="preserve">Opportunities /Recommendations: </w:t>
      </w:r>
      <w:r w:rsidR="00EF63EE" w:rsidRPr="0070752A">
        <w:rPr>
          <w:b/>
          <w:szCs w:val="24"/>
        </w:rPr>
        <w:t>Private Sector Development</w:t>
      </w:r>
      <w:r w:rsidR="006E2ADF">
        <w:rPr>
          <w:b/>
          <w:szCs w:val="24"/>
        </w:rPr>
        <w:t xml:space="preserve"> in the Pacific</w:t>
      </w:r>
    </w:p>
    <w:p w14:paraId="2FD0515B" w14:textId="0154C1E8" w:rsidR="00F61BE7" w:rsidRPr="00AA7649" w:rsidRDefault="00015B00" w:rsidP="00A350F7">
      <w:pPr>
        <w:pStyle w:val="ListParagraph"/>
        <w:numPr>
          <w:ilvl w:val="0"/>
          <w:numId w:val="35"/>
        </w:numPr>
        <w:jc w:val="both"/>
        <w:rPr>
          <w:b/>
          <w:szCs w:val="24"/>
        </w:rPr>
      </w:pPr>
      <w:r>
        <w:rPr>
          <w:b/>
          <w:szCs w:val="24"/>
        </w:rPr>
        <w:t>Consider increased technical and training</w:t>
      </w:r>
      <w:r w:rsidR="00CA66E5" w:rsidRPr="00AA7649">
        <w:rPr>
          <w:b/>
          <w:szCs w:val="24"/>
        </w:rPr>
        <w:t xml:space="preserve"> support for SME start-up and consolidation particularly for SMEs managed by women </w:t>
      </w:r>
      <w:proofErr w:type="gramStart"/>
      <w:r w:rsidR="00CA66E5" w:rsidRPr="00AA7649">
        <w:rPr>
          <w:b/>
          <w:szCs w:val="24"/>
        </w:rPr>
        <w:t>so as to</w:t>
      </w:r>
      <w:proofErr w:type="gramEnd"/>
      <w:r w:rsidR="00CA66E5" w:rsidRPr="00AA7649">
        <w:rPr>
          <w:b/>
          <w:szCs w:val="24"/>
        </w:rPr>
        <w:t xml:space="preserve"> support</w:t>
      </w:r>
      <w:r w:rsidR="00EF63EE" w:rsidRPr="00AA7649">
        <w:rPr>
          <w:b/>
          <w:szCs w:val="24"/>
        </w:rPr>
        <w:t xml:space="preserve"> the emerging private sector in Pacific countries</w:t>
      </w:r>
      <w:r w:rsidR="00697CB1">
        <w:rPr>
          <w:b/>
          <w:szCs w:val="24"/>
        </w:rPr>
        <w:t xml:space="preserve"> – using existing funding platforms such as through the PACER Plus Implementation Unit or PHAMA.</w:t>
      </w:r>
    </w:p>
    <w:p w14:paraId="65CDE866" w14:textId="77777777" w:rsidR="00CA66E5" w:rsidRDefault="00CA66E5" w:rsidP="00A350F7">
      <w:pPr>
        <w:pStyle w:val="ListParagraph"/>
        <w:numPr>
          <w:ilvl w:val="0"/>
          <w:numId w:val="35"/>
        </w:numPr>
        <w:jc w:val="both"/>
        <w:rPr>
          <w:b/>
          <w:szCs w:val="24"/>
        </w:rPr>
      </w:pPr>
      <w:r w:rsidRPr="00AA7649">
        <w:rPr>
          <w:b/>
          <w:szCs w:val="24"/>
        </w:rPr>
        <w:t>Increase assistance</w:t>
      </w:r>
      <w:r w:rsidR="00AA7649" w:rsidRPr="00AA7649">
        <w:rPr>
          <w:b/>
          <w:szCs w:val="24"/>
        </w:rPr>
        <w:t xml:space="preserve"> to SMEs and private sector networks in the Pacific</w:t>
      </w:r>
      <w:r w:rsidRPr="00AA7649">
        <w:rPr>
          <w:b/>
          <w:szCs w:val="24"/>
        </w:rPr>
        <w:t xml:space="preserve"> in trade facilitation by assisting with access to international markets, through assistance in regulatory frameworks and trade regulation and aid for trade programs</w:t>
      </w:r>
    </w:p>
    <w:p w14:paraId="275970D1" w14:textId="77777777" w:rsidR="00604765" w:rsidRDefault="00604765" w:rsidP="00604765">
      <w:pPr>
        <w:jc w:val="both"/>
        <w:rPr>
          <w:b/>
          <w:szCs w:val="24"/>
        </w:rPr>
      </w:pPr>
    </w:p>
    <w:p w14:paraId="2D49BAA6" w14:textId="77777777" w:rsidR="00604765" w:rsidRPr="00604765" w:rsidRDefault="00604765" w:rsidP="00604765">
      <w:pPr>
        <w:jc w:val="both"/>
        <w:rPr>
          <w:b/>
          <w:szCs w:val="24"/>
        </w:rPr>
      </w:pPr>
    </w:p>
    <w:p w14:paraId="008A390B" w14:textId="77777777" w:rsidR="00B87978" w:rsidRPr="00F2476E" w:rsidRDefault="00F2476E" w:rsidP="00F2476E">
      <w:pPr>
        <w:pStyle w:val="Heading2"/>
        <w:ind w:left="576" w:hanging="576"/>
        <w:jc w:val="both"/>
        <w:rPr>
          <w:b/>
        </w:rPr>
      </w:pPr>
      <w:bookmarkStart w:id="7" w:name="_Toc531899444"/>
      <w:r>
        <w:rPr>
          <w:b/>
        </w:rPr>
        <w:t xml:space="preserve">2.6 </w:t>
      </w:r>
      <w:r w:rsidR="00B87978" w:rsidRPr="00F2476E">
        <w:rPr>
          <w:b/>
        </w:rPr>
        <w:t>Climate change</w:t>
      </w:r>
      <w:bookmarkEnd w:id="7"/>
    </w:p>
    <w:p w14:paraId="51BAFA17" w14:textId="77777777" w:rsidR="00677273" w:rsidRPr="0070752A" w:rsidRDefault="00677273" w:rsidP="007F51C0">
      <w:pPr>
        <w:jc w:val="both"/>
      </w:pPr>
      <w:r w:rsidRPr="004313A8">
        <w:t>The</w:t>
      </w:r>
      <w:r>
        <w:t xml:space="preserve"> </w:t>
      </w:r>
      <w:proofErr w:type="spellStart"/>
      <w:r>
        <w:t>Boe</w:t>
      </w:r>
      <w:proofErr w:type="spellEnd"/>
      <w:r w:rsidRPr="004313A8">
        <w:t xml:space="preserve"> Declaration</w:t>
      </w:r>
      <w:r w:rsidR="0070752A">
        <w:t>, referred to earlier, is also a reaffirmation by all</w:t>
      </w:r>
      <w:r w:rsidRPr="004313A8">
        <w:t xml:space="preserve"> member countries (including Australia and New</w:t>
      </w:r>
      <w:r w:rsidR="00AA7649">
        <w:t xml:space="preserve"> Zealand) that climate change</w:t>
      </w:r>
      <w:r w:rsidR="00015B00">
        <w:t xml:space="preserve"> is</w:t>
      </w:r>
      <w:r w:rsidR="00AA7649">
        <w:t xml:space="preserve"> ‘</w:t>
      </w:r>
      <w:r w:rsidRPr="004313A8">
        <w:t>the greatest threat</w:t>
      </w:r>
      <w:r w:rsidR="00AA7649">
        <w:t>’</w:t>
      </w:r>
      <w:r w:rsidRPr="004313A8">
        <w:t xml:space="preserve"> to the livelihoods, security and wellbeing</w:t>
      </w:r>
      <w:r w:rsidR="0070752A">
        <w:t xml:space="preserve"> of the peoples of the Pacific.</w:t>
      </w:r>
    </w:p>
    <w:p w14:paraId="0D192CCF" w14:textId="77777777" w:rsidR="0070752A" w:rsidRDefault="00B87978" w:rsidP="007F51C0">
      <w:pPr>
        <w:jc w:val="both"/>
        <w:rPr>
          <w:szCs w:val="24"/>
        </w:rPr>
      </w:pPr>
      <w:r w:rsidRPr="004313A8">
        <w:rPr>
          <w:szCs w:val="24"/>
        </w:rPr>
        <w:t>Climate change is a very immediate priority for many countries in the Pacific Region.</w:t>
      </w:r>
      <w:r w:rsidR="0070752A">
        <w:rPr>
          <w:szCs w:val="24"/>
        </w:rPr>
        <w:t xml:space="preserve"> The World Bank, ADB and UNDP are all funding programs to assist small island countries with adaption to climate change, as are a number of bilateral donors including from the EU and New Zealand.</w:t>
      </w:r>
      <w:r w:rsidR="00AA7649">
        <w:rPr>
          <w:szCs w:val="24"/>
        </w:rPr>
        <w:t xml:space="preserve">  Australia has a very modest program to date with Palladium, a private sector firm based in Brisbane, currently planning and developing a climate change adaption program.</w:t>
      </w:r>
    </w:p>
    <w:p w14:paraId="19D8C816" w14:textId="77777777" w:rsidR="0070752A" w:rsidRDefault="00B87978" w:rsidP="007F51C0">
      <w:pPr>
        <w:jc w:val="both"/>
        <w:rPr>
          <w:szCs w:val="24"/>
        </w:rPr>
      </w:pPr>
      <w:r w:rsidRPr="004313A8">
        <w:rPr>
          <w:szCs w:val="24"/>
        </w:rPr>
        <w:t xml:space="preserve">While Australian policy on climate change has at times </w:t>
      </w:r>
      <w:r w:rsidR="0070752A">
        <w:rPr>
          <w:szCs w:val="24"/>
        </w:rPr>
        <w:t xml:space="preserve">been confusing and </w:t>
      </w:r>
      <w:r w:rsidRPr="004313A8">
        <w:rPr>
          <w:szCs w:val="24"/>
        </w:rPr>
        <w:t xml:space="preserve">created tensions, </w:t>
      </w:r>
      <w:r w:rsidR="00AA7649">
        <w:rPr>
          <w:szCs w:val="24"/>
        </w:rPr>
        <w:t>a</w:t>
      </w:r>
      <w:r w:rsidR="0070752A">
        <w:rPr>
          <w:szCs w:val="24"/>
        </w:rPr>
        <w:t xml:space="preserve"> small increase in </w:t>
      </w:r>
      <w:r w:rsidRPr="004313A8">
        <w:rPr>
          <w:szCs w:val="24"/>
        </w:rPr>
        <w:t>practical assistance in programs focusing on clima</w:t>
      </w:r>
      <w:r w:rsidR="0070752A">
        <w:rPr>
          <w:szCs w:val="24"/>
        </w:rPr>
        <w:t>te resilience would be welcomed not only for the practical benefit but as a representation of solidarity with the Pacific communities on the threat to their future well-being because of global warming and climate change</w:t>
      </w:r>
      <w:r w:rsidRPr="004313A8">
        <w:rPr>
          <w:szCs w:val="24"/>
        </w:rPr>
        <w:t xml:space="preserve">. </w:t>
      </w:r>
    </w:p>
    <w:p w14:paraId="2C80A107" w14:textId="77777777" w:rsidR="00B87978" w:rsidRPr="00E45CBB" w:rsidRDefault="0070752A" w:rsidP="007F51C0">
      <w:pPr>
        <w:jc w:val="both"/>
        <w:rPr>
          <w:b/>
          <w:szCs w:val="24"/>
        </w:rPr>
      </w:pPr>
      <w:r w:rsidRPr="00E45CBB">
        <w:rPr>
          <w:b/>
          <w:szCs w:val="24"/>
        </w:rPr>
        <w:t>Opportunity/Recommendations</w:t>
      </w:r>
      <w:r w:rsidR="006E2ADF">
        <w:rPr>
          <w:b/>
          <w:szCs w:val="24"/>
        </w:rPr>
        <w:t>: Climate Change</w:t>
      </w:r>
      <w:r w:rsidR="00AC39A9">
        <w:rPr>
          <w:b/>
          <w:szCs w:val="24"/>
        </w:rPr>
        <w:t xml:space="preserve"> in the Pacific</w:t>
      </w:r>
    </w:p>
    <w:p w14:paraId="5DAE4363" w14:textId="77777777" w:rsidR="00415293" w:rsidRDefault="0070752A" w:rsidP="007F51C0">
      <w:pPr>
        <w:jc w:val="both"/>
        <w:rPr>
          <w:szCs w:val="24"/>
        </w:rPr>
      </w:pPr>
      <w:r>
        <w:rPr>
          <w:szCs w:val="24"/>
        </w:rPr>
        <w:t>There is a strategic</w:t>
      </w:r>
      <w:r w:rsidR="00B87978" w:rsidRPr="004313A8">
        <w:rPr>
          <w:szCs w:val="24"/>
        </w:rPr>
        <w:t xml:space="preserve"> opportunity </w:t>
      </w:r>
      <w:r>
        <w:rPr>
          <w:szCs w:val="24"/>
        </w:rPr>
        <w:t xml:space="preserve">for </w:t>
      </w:r>
      <w:proofErr w:type="spellStart"/>
      <w:r>
        <w:rPr>
          <w:szCs w:val="24"/>
        </w:rPr>
        <w:t>Labor</w:t>
      </w:r>
      <w:proofErr w:type="spellEnd"/>
      <w:r>
        <w:rPr>
          <w:szCs w:val="24"/>
        </w:rPr>
        <w:t xml:space="preserve"> </w:t>
      </w:r>
      <w:r w:rsidR="00B87978" w:rsidRPr="004313A8">
        <w:rPr>
          <w:szCs w:val="24"/>
        </w:rPr>
        <w:t>to revisit Australia’s regional discussion on climat</w:t>
      </w:r>
      <w:r>
        <w:rPr>
          <w:szCs w:val="24"/>
        </w:rPr>
        <w:t xml:space="preserve">e change in the Pacific context by embracing some of the </w:t>
      </w:r>
      <w:r w:rsidR="00415293">
        <w:rPr>
          <w:szCs w:val="24"/>
        </w:rPr>
        <w:t>following</w:t>
      </w:r>
      <w:r>
        <w:rPr>
          <w:szCs w:val="24"/>
        </w:rPr>
        <w:t xml:space="preserve"> suggested policies</w:t>
      </w:r>
      <w:r w:rsidR="00415293">
        <w:rPr>
          <w:szCs w:val="24"/>
        </w:rPr>
        <w:t>:</w:t>
      </w:r>
    </w:p>
    <w:p w14:paraId="015C0F80" w14:textId="77777777" w:rsidR="00415293" w:rsidRPr="00E45CBB" w:rsidRDefault="00415293" w:rsidP="00A350F7">
      <w:pPr>
        <w:pStyle w:val="ListParagraph"/>
        <w:numPr>
          <w:ilvl w:val="0"/>
          <w:numId w:val="29"/>
        </w:numPr>
        <w:jc w:val="both"/>
        <w:rPr>
          <w:b/>
          <w:szCs w:val="24"/>
        </w:rPr>
      </w:pPr>
      <w:r w:rsidRPr="00E45CBB">
        <w:rPr>
          <w:b/>
          <w:szCs w:val="24"/>
        </w:rPr>
        <w:t>Expand climate resilience programs in emergency preparedness, agriculture, and appropriate infrastructure</w:t>
      </w:r>
    </w:p>
    <w:p w14:paraId="43CB4F82" w14:textId="77777777" w:rsidR="00415293" w:rsidRPr="00E45CBB" w:rsidRDefault="00415293" w:rsidP="00A350F7">
      <w:pPr>
        <w:pStyle w:val="ListParagraph"/>
        <w:numPr>
          <w:ilvl w:val="0"/>
          <w:numId w:val="29"/>
        </w:numPr>
        <w:jc w:val="both"/>
        <w:rPr>
          <w:b/>
          <w:szCs w:val="24"/>
        </w:rPr>
      </w:pPr>
      <w:r w:rsidRPr="00E45CBB">
        <w:rPr>
          <w:b/>
          <w:szCs w:val="24"/>
        </w:rPr>
        <w:t>Expand engageme</w:t>
      </w:r>
      <w:r w:rsidR="0070752A" w:rsidRPr="00E45CBB">
        <w:rPr>
          <w:b/>
          <w:szCs w:val="24"/>
        </w:rPr>
        <w:t>nt for migration options</w:t>
      </w:r>
      <w:r w:rsidRPr="00E45CBB">
        <w:rPr>
          <w:b/>
          <w:szCs w:val="24"/>
        </w:rPr>
        <w:t xml:space="preserve"> for at risk populations (such as Kiriba</w:t>
      </w:r>
      <w:r w:rsidR="00E45CBB" w:rsidRPr="00E45CBB">
        <w:rPr>
          <w:b/>
          <w:szCs w:val="24"/>
        </w:rPr>
        <w:t>ti and Tuvalu) through support for labour mobility,</w:t>
      </w:r>
      <w:r w:rsidRPr="00E45CBB">
        <w:rPr>
          <w:b/>
          <w:szCs w:val="24"/>
        </w:rPr>
        <w:t xml:space="preserve"> education and scholarship opportunities.</w:t>
      </w:r>
    </w:p>
    <w:p w14:paraId="69B5F5EF" w14:textId="24C9B652" w:rsidR="00BF3AB5" w:rsidRDefault="00697CB1" w:rsidP="00A350F7">
      <w:pPr>
        <w:pStyle w:val="ListParagraph"/>
        <w:numPr>
          <w:ilvl w:val="0"/>
          <w:numId w:val="29"/>
        </w:numPr>
        <w:jc w:val="both"/>
        <w:rPr>
          <w:b/>
          <w:szCs w:val="24"/>
        </w:rPr>
      </w:pPr>
      <w:r>
        <w:rPr>
          <w:b/>
          <w:szCs w:val="24"/>
        </w:rPr>
        <w:t xml:space="preserve">Continue to strengthen </w:t>
      </w:r>
      <w:r w:rsidR="00415293" w:rsidRPr="00E45CBB">
        <w:rPr>
          <w:b/>
          <w:szCs w:val="24"/>
        </w:rPr>
        <w:t>Australia’s policy position on climat</w:t>
      </w:r>
      <w:r w:rsidR="00E45CBB" w:rsidRPr="00E45CBB">
        <w:rPr>
          <w:b/>
          <w:szCs w:val="24"/>
        </w:rPr>
        <w:t>e change in the Pacific context consistent with the Sustainable Development Goals to which we are a signatory.</w:t>
      </w:r>
      <w:r w:rsidR="00415293" w:rsidRPr="00E45CBB">
        <w:rPr>
          <w:b/>
          <w:szCs w:val="24"/>
        </w:rPr>
        <w:t xml:space="preserve"> </w:t>
      </w:r>
    </w:p>
    <w:p w14:paraId="04A8B09D" w14:textId="77777777" w:rsidR="00BF3AB5" w:rsidRDefault="00BF3AB5" w:rsidP="00BF3AB5">
      <w:pPr>
        <w:pStyle w:val="ListParagraph"/>
        <w:numPr>
          <w:ilvl w:val="0"/>
          <w:numId w:val="0"/>
        </w:numPr>
        <w:ind w:left="720"/>
        <w:jc w:val="both"/>
        <w:rPr>
          <w:b/>
          <w:szCs w:val="24"/>
        </w:rPr>
      </w:pPr>
    </w:p>
    <w:p w14:paraId="568C21E5" w14:textId="77777777" w:rsidR="00BF3AB5" w:rsidRDefault="00BF3AB5" w:rsidP="00BF3AB5">
      <w:pPr>
        <w:pStyle w:val="ListParagraph"/>
        <w:numPr>
          <w:ilvl w:val="0"/>
          <w:numId w:val="0"/>
        </w:numPr>
        <w:ind w:left="720"/>
        <w:jc w:val="both"/>
        <w:rPr>
          <w:b/>
          <w:szCs w:val="24"/>
        </w:rPr>
      </w:pPr>
      <w:r>
        <w:rPr>
          <w:noProof/>
        </w:rPr>
        <w:drawing>
          <wp:inline distT="0" distB="0" distL="0" distR="0" wp14:anchorId="4BDBC233" wp14:editId="48B5EC61">
            <wp:extent cx="5276850" cy="2247900"/>
            <wp:effectExtent l="0" t="0" r="0" b="0"/>
            <wp:docPr id="1" name="Picture 1" descr="Image result for photos of Kirib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Kiribat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2246818"/>
                    </a:xfrm>
                    <a:prstGeom prst="rect">
                      <a:avLst/>
                    </a:prstGeom>
                    <a:noFill/>
                    <a:ln>
                      <a:noFill/>
                    </a:ln>
                  </pic:spPr>
                </pic:pic>
              </a:graphicData>
            </a:graphic>
          </wp:inline>
        </w:drawing>
      </w:r>
    </w:p>
    <w:p w14:paraId="58FD2422" w14:textId="77777777" w:rsidR="00415293" w:rsidRPr="00BF3AB5" w:rsidRDefault="00BF3AB5" w:rsidP="00BF3AB5">
      <w:pPr>
        <w:rPr>
          <w:b/>
          <w:szCs w:val="24"/>
        </w:rPr>
      </w:pPr>
      <w:r>
        <w:rPr>
          <w:b/>
          <w:sz w:val="20"/>
          <w:szCs w:val="20"/>
        </w:rPr>
        <w:t xml:space="preserve">                (Photo: Low Lying Shores of </w:t>
      </w:r>
      <w:r w:rsidRPr="00BF3AB5">
        <w:rPr>
          <w:b/>
          <w:sz w:val="20"/>
          <w:szCs w:val="20"/>
        </w:rPr>
        <w:t>Kiribati)</w:t>
      </w:r>
    </w:p>
    <w:p w14:paraId="0260134F" w14:textId="77777777" w:rsidR="00E45CBB" w:rsidRDefault="00E45CBB" w:rsidP="007F51C0">
      <w:pPr>
        <w:jc w:val="both"/>
        <w:rPr>
          <w:sz w:val="20"/>
          <w:szCs w:val="20"/>
        </w:rPr>
      </w:pPr>
    </w:p>
    <w:p w14:paraId="3AD160D7" w14:textId="77777777" w:rsidR="000B12D2" w:rsidRPr="007C6DF9" w:rsidRDefault="00394C51" w:rsidP="00DA4E55">
      <w:pPr>
        <w:pStyle w:val="Heading1"/>
        <w:spacing w:after="0"/>
        <w:jc w:val="both"/>
        <w:rPr>
          <w:u w:val="single"/>
        </w:rPr>
      </w:pPr>
      <w:bookmarkStart w:id="8" w:name="_Toc531899445"/>
      <w:r>
        <w:t>3</w:t>
      </w:r>
      <w:r w:rsidR="00F2476E">
        <w:t>.</w:t>
      </w:r>
      <w:r w:rsidR="00F2476E">
        <w:tab/>
      </w:r>
      <w:r w:rsidR="00AA7649">
        <w:t>E</w:t>
      </w:r>
      <w:r w:rsidR="002407A6">
        <w:t>ngaging the Private S</w:t>
      </w:r>
      <w:r w:rsidR="00486B78">
        <w:t>ector</w:t>
      </w:r>
      <w:bookmarkEnd w:id="8"/>
    </w:p>
    <w:p w14:paraId="0D7CF938" w14:textId="77777777" w:rsidR="00CB42BA" w:rsidRDefault="00CB42BA">
      <w:pPr>
        <w:spacing w:after="0"/>
        <w:rPr>
          <w:u w:val="single"/>
        </w:rPr>
      </w:pPr>
    </w:p>
    <w:p w14:paraId="0E718D0C" w14:textId="77777777" w:rsidR="00D166E9" w:rsidRDefault="00D166E9">
      <w:pPr>
        <w:spacing w:after="0"/>
        <w:rPr>
          <w:u w:val="single"/>
        </w:rPr>
      </w:pPr>
    </w:p>
    <w:p w14:paraId="353CC593" w14:textId="77777777" w:rsidR="00D166E9" w:rsidRPr="00DA4E55" w:rsidRDefault="00F2476E" w:rsidP="00F2476E">
      <w:pPr>
        <w:pStyle w:val="Heading2"/>
        <w:jc w:val="center"/>
        <w:rPr>
          <w:b/>
          <w:u w:val="single"/>
        </w:rPr>
      </w:pPr>
      <w:bookmarkStart w:id="9" w:name="_Toc531899446"/>
      <w:r>
        <w:rPr>
          <w:b/>
        </w:rPr>
        <w:t xml:space="preserve">3.1 </w:t>
      </w:r>
      <w:r w:rsidR="00770A7E" w:rsidRPr="00F2476E">
        <w:rPr>
          <w:b/>
        </w:rPr>
        <w:t xml:space="preserve">Private sector managing contractors </w:t>
      </w:r>
      <w:r w:rsidR="00CB42BA" w:rsidRPr="00F2476E">
        <w:rPr>
          <w:b/>
        </w:rPr>
        <w:t>as an instrument of aid delivery</w:t>
      </w:r>
      <w:bookmarkEnd w:id="9"/>
    </w:p>
    <w:p w14:paraId="7774656D" w14:textId="77777777" w:rsidR="000B12D2" w:rsidRDefault="000B12D2">
      <w:pPr>
        <w:spacing w:after="0"/>
        <w:rPr>
          <w:u w:val="single"/>
        </w:rPr>
      </w:pPr>
    </w:p>
    <w:p w14:paraId="4763FC4F" w14:textId="77777777" w:rsidR="00D21577" w:rsidRPr="00D21577" w:rsidRDefault="00D21577" w:rsidP="00E45CBB">
      <w:pPr>
        <w:jc w:val="both"/>
        <w:rPr>
          <w:b/>
          <w:szCs w:val="24"/>
        </w:rPr>
      </w:pPr>
      <w:r w:rsidRPr="00D21577">
        <w:rPr>
          <w:b/>
          <w:szCs w:val="24"/>
        </w:rPr>
        <w:t>Issue</w:t>
      </w:r>
      <w:r w:rsidR="009247A2">
        <w:rPr>
          <w:b/>
          <w:szCs w:val="24"/>
        </w:rPr>
        <w:t>s</w:t>
      </w:r>
    </w:p>
    <w:p w14:paraId="61D34A53" w14:textId="77777777" w:rsidR="00D21577" w:rsidRDefault="00BF2EC7" w:rsidP="00E45CBB">
      <w:pPr>
        <w:jc w:val="both"/>
        <w:rPr>
          <w:szCs w:val="24"/>
        </w:rPr>
      </w:pPr>
      <w:r>
        <w:rPr>
          <w:szCs w:val="24"/>
        </w:rPr>
        <w:t>One</w:t>
      </w:r>
      <w:r w:rsidR="00D21577">
        <w:rPr>
          <w:szCs w:val="24"/>
        </w:rPr>
        <w:t xml:space="preserve"> issue can best be described as a debate about which type of organisations are best placed to deliver Australia’s development cooperation program.</w:t>
      </w:r>
    </w:p>
    <w:p w14:paraId="01D73403" w14:textId="77777777" w:rsidR="00D21577" w:rsidRDefault="00D21577" w:rsidP="00E45CBB">
      <w:pPr>
        <w:jc w:val="both"/>
        <w:rPr>
          <w:szCs w:val="24"/>
        </w:rPr>
      </w:pPr>
      <w:r>
        <w:rPr>
          <w:szCs w:val="24"/>
        </w:rPr>
        <w:t xml:space="preserve">Obviously it is a matter of relative proportionality in supply.  No-one is seriously suggesting the aid be delivered from </w:t>
      </w:r>
      <w:r w:rsidR="000E1824">
        <w:rPr>
          <w:szCs w:val="24"/>
        </w:rPr>
        <w:t xml:space="preserve">one sector alone whether that be </w:t>
      </w:r>
      <w:r>
        <w:rPr>
          <w:szCs w:val="24"/>
        </w:rPr>
        <w:t>the public, private, NGO or multilateral sector.</w:t>
      </w:r>
    </w:p>
    <w:p w14:paraId="37F3131C" w14:textId="77777777" w:rsidR="00D21577" w:rsidRDefault="00D21577" w:rsidP="00E45CBB">
      <w:pPr>
        <w:jc w:val="both"/>
        <w:rPr>
          <w:szCs w:val="24"/>
        </w:rPr>
      </w:pPr>
      <w:r>
        <w:rPr>
          <w:szCs w:val="24"/>
        </w:rPr>
        <w:t xml:space="preserve">ATAB, while wishing to highlight the </w:t>
      </w:r>
      <w:r w:rsidR="009247A2">
        <w:rPr>
          <w:szCs w:val="24"/>
        </w:rPr>
        <w:t>relative advantages of</w:t>
      </w:r>
      <w:r>
        <w:rPr>
          <w:szCs w:val="24"/>
        </w:rPr>
        <w:t xml:space="preserve"> aid delivered through the private sector, clearly</w:t>
      </w:r>
      <w:r w:rsidR="005214E7">
        <w:rPr>
          <w:szCs w:val="24"/>
        </w:rPr>
        <w:t xml:space="preserve"> also acknowledges the strengths of</w:t>
      </w:r>
      <w:r>
        <w:rPr>
          <w:szCs w:val="24"/>
        </w:rPr>
        <w:t xml:space="preserve"> NGO</w:t>
      </w:r>
      <w:r w:rsidR="005214E7">
        <w:rPr>
          <w:szCs w:val="24"/>
        </w:rPr>
        <w:t>s</w:t>
      </w:r>
      <w:r>
        <w:rPr>
          <w:szCs w:val="24"/>
        </w:rPr>
        <w:t xml:space="preserve"> and other sectors.  Indeed the private sector regularly partners with both l</w:t>
      </w:r>
      <w:r w:rsidR="005214E7">
        <w:rPr>
          <w:szCs w:val="24"/>
        </w:rPr>
        <w:t>ocal developing country NGOs or</w:t>
      </w:r>
      <w:r>
        <w:rPr>
          <w:szCs w:val="24"/>
        </w:rPr>
        <w:t xml:space="preserve"> CSOs as well as with international </w:t>
      </w:r>
      <w:r w:rsidR="00770A7E">
        <w:rPr>
          <w:szCs w:val="24"/>
        </w:rPr>
        <w:t xml:space="preserve">ANCP accredited NGOs </w:t>
      </w:r>
      <w:r>
        <w:rPr>
          <w:szCs w:val="24"/>
        </w:rPr>
        <w:t>such as World Vision</w:t>
      </w:r>
      <w:r w:rsidR="005214E7">
        <w:rPr>
          <w:szCs w:val="24"/>
        </w:rPr>
        <w:t xml:space="preserve"> and Oxfam. That said</w:t>
      </w:r>
      <w:r w:rsidR="007A6C15">
        <w:rPr>
          <w:szCs w:val="24"/>
        </w:rPr>
        <w:t>,</w:t>
      </w:r>
      <w:r w:rsidR="006847B6">
        <w:rPr>
          <w:szCs w:val="24"/>
        </w:rPr>
        <w:t xml:space="preserve"> </w:t>
      </w:r>
      <w:r w:rsidR="005214E7">
        <w:rPr>
          <w:szCs w:val="24"/>
        </w:rPr>
        <w:t xml:space="preserve">there are some distinct advantages associated with </w:t>
      </w:r>
      <w:r>
        <w:rPr>
          <w:szCs w:val="24"/>
        </w:rPr>
        <w:t>private sector</w:t>
      </w:r>
      <w:r w:rsidR="005214E7">
        <w:rPr>
          <w:szCs w:val="24"/>
        </w:rPr>
        <w:t xml:space="preserve"> companies delivering </w:t>
      </w:r>
      <w:r w:rsidR="00A35A1E">
        <w:rPr>
          <w:szCs w:val="24"/>
        </w:rPr>
        <w:t>development cooperation programs.</w:t>
      </w:r>
    </w:p>
    <w:p w14:paraId="0330DF9C" w14:textId="77777777" w:rsidR="00E45CBB" w:rsidRPr="004313A8" w:rsidRDefault="00A35A1E" w:rsidP="00E45CBB">
      <w:pPr>
        <w:jc w:val="both"/>
        <w:rPr>
          <w:szCs w:val="24"/>
        </w:rPr>
      </w:pPr>
      <w:r>
        <w:rPr>
          <w:szCs w:val="24"/>
        </w:rPr>
        <w:t>T</w:t>
      </w:r>
      <w:r w:rsidR="00D21577">
        <w:rPr>
          <w:szCs w:val="24"/>
        </w:rPr>
        <w:t>he private sector, including three major companies</w:t>
      </w:r>
      <w:r w:rsidR="00E5605F">
        <w:rPr>
          <w:szCs w:val="24"/>
        </w:rPr>
        <w:t xml:space="preserve"> with an international development</w:t>
      </w:r>
      <w:r w:rsidR="00D21577">
        <w:rPr>
          <w:szCs w:val="24"/>
        </w:rPr>
        <w:t xml:space="preserve"> base here in Adelaide</w:t>
      </w:r>
      <w:r>
        <w:rPr>
          <w:rStyle w:val="FootnoteReference"/>
          <w:szCs w:val="24"/>
        </w:rPr>
        <w:footnoteReference w:id="1"/>
      </w:r>
      <w:r w:rsidR="00D21577">
        <w:rPr>
          <w:szCs w:val="24"/>
        </w:rPr>
        <w:t>,</w:t>
      </w:r>
      <w:r w:rsidR="00E45CBB" w:rsidRPr="004313A8">
        <w:rPr>
          <w:szCs w:val="24"/>
        </w:rPr>
        <w:t xml:space="preserve"> are </w:t>
      </w:r>
      <w:r w:rsidR="007A6C15">
        <w:rPr>
          <w:szCs w:val="24"/>
        </w:rPr>
        <w:t xml:space="preserve">considered to be </w:t>
      </w:r>
      <w:r w:rsidR="00E45CBB" w:rsidRPr="00D21577">
        <w:rPr>
          <w:szCs w:val="24"/>
        </w:rPr>
        <w:t>highly e</w:t>
      </w:r>
      <w:r w:rsidR="00D21577" w:rsidRPr="00D21577">
        <w:rPr>
          <w:szCs w:val="24"/>
        </w:rPr>
        <w:t>ffective</w:t>
      </w:r>
      <w:r w:rsidR="005214E7">
        <w:rPr>
          <w:szCs w:val="24"/>
        </w:rPr>
        <w:t xml:space="preserve"> and efficient</w:t>
      </w:r>
      <w:r w:rsidR="00D21577" w:rsidRPr="00D21577">
        <w:rPr>
          <w:szCs w:val="24"/>
        </w:rPr>
        <w:t xml:space="preserve"> in</w:t>
      </w:r>
      <w:r w:rsidR="005214E7">
        <w:rPr>
          <w:szCs w:val="24"/>
        </w:rPr>
        <w:t xml:space="preserve"> delivering Australian aid as the following demonstrates</w:t>
      </w:r>
      <w:r w:rsidR="00D21577">
        <w:rPr>
          <w:szCs w:val="24"/>
        </w:rPr>
        <w:t>:</w:t>
      </w:r>
    </w:p>
    <w:p w14:paraId="04FF2444" w14:textId="77777777" w:rsidR="00E45CBB" w:rsidRPr="006847B6" w:rsidRDefault="00E45CBB" w:rsidP="00A350F7">
      <w:pPr>
        <w:pStyle w:val="ListParagraph"/>
        <w:numPr>
          <w:ilvl w:val="0"/>
          <w:numId w:val="37"/>
        </w:numPr>
        <w:jc w:val="both"/>
        <w:rPr>
          <w:szCs w:val="24"/>
        </w:rPr>
      </w:pPr>
      <w:r w:rsidRPr="006847B6">
        <w:rPr>
          <w:szCs w:val="24"/>
        </w:rPr>
        <w:t xml:space="preserve">The </w:t>
      </w:r>
      <w:r w:rsidR="00770A7E" w:rsidRPr="006847B6">
        <w:rPr>
          <w:szCs w:val="24"/>
        </w:rPr>
        <w:t>Performance of Australian Aid</w:t>
      </w:r>
      <w:r w:rsidRPr="006847B6">
        <w:rPr>
          <w:szCs w:val="24"/>
        </w:rPr>
        <w:t xml:space="preserve"> Report</w:t>
      </w:r>
      <w:r w:rsidR="005214E7" w:rsidRPr="006847B6">
        <w:rPr>
          <w:szCs w:val="24"/>
        </w:rPr>
        <w:t xml:space="preserve"> (2016/17) shows that </w:t>
      </w:r>
      <w:r w:rsidRPr="006847B6">
        <w:rPr>
          <w:b/>
          <w:szCs w:val="24"/>
        </w:rPr>
        <w:t>commercial partners</w:t>
      </w:r>
      <w:r w:rsidRPr="006847B6">
        <w:rPr>
          <w:szCs w:val="24"/>
        </w:rPr>
        <w:t xml:space="preserve"> achieved the highest average </w:t>
      </w:r>
      <w:r w:rsidR="00D21577" w:rsidRPr="006847B6">
        <w:rPr>
          <w:szCs w:val="24"/>
        </w:rPr>
        <w:t>Partner Performance Assessment (</w:t>
      </w:r>
      <w:r w:rsidRPr="006847B6">
        <w:rPr>
          <w:szCs w:val="24"/>
        </w:rPr>
        <w:t>PPA</w:t>
      </w:r>
      <w:r w:rsidR="00D21577" w:rsidRPr="006847B6">
        <w:rPr>
          <w:szCs w:val="24"/>
        </w:rPr>
        <w:t xml:space="preserve">) </w:t>
      </w:r>
      <w:r w:rsidRPr="006847B6">
        <w:rPr>
          <w:szCs w:val="24"/>
        </w:rPr>
        <w:t>r</w:t>
      </w:r>
      <w:r w:rsidR="00770A7E" w:rsidRPr="006847B6">
        <w:rPr>
          <w:szCs w:val="24"/>
        </w:rPr>
        <w:t>ating by delivery partner type –</w:t>
      </w:r>
      <w:r w:rsidR="005214E7" w:rsidRPr="006847B6">
        <w:rPr>
          <w:szCs w:val="24"/>
        </w:rPr>
        <w:t xml:space="preserve"> and</w:t>
      </w:r>
      <w:r w:rsidR="00770A7E" w:rsidRPr="006847B6">
        <w:rPr>
          <w:szCs w:val="24"/>
        </w:rPr>
        <w:t xml:space="preserve"> this has been an ongoing trend.</w:t>
      </w:r>
    </w:p>
    <w:p w14:paraId="4B1EE7D9" w14:textId="77777777" w:rsidR="000B12D2" w:rsidRPr="006847B6" w:rsidRDefault="00E45CBB" w:rsidP="00A350F7">
      <w:pPr>
        <w:pStyle w:val="ListParagraph"/>
        <w:numPr>
          <w:ilvl w:val="0"/>
          <w:numId w:val="37"/>
        </w:numPr>
        <w:jc w:val="both"/>
        <w:rPr>
          <w:szCs w:val="24"/>
        </w:rPr>
      </w:pPr>
      <w:r w:rsidRPr="006847B6">
        <w:rPr>
          <w:szCs w:val="24"/>
        </w:rPr>
        <w:t xml:space="preserve">Agreements with commercial contractors are characterised by a high level of </w:t>
      </w:r>
      <w:r w:rsidRPr="006847B6">
        <w:rPr>
          <w:b/>
          <w:szCs w:val="24"/>
        </w:rPr>
        <w:t>managerial direction</w:t>
      </w:r>
      <w:r w:rsidR="007A6C15" w:rsidRPr="006847B6">
        <w:rPr>
          <w:b/>
          <w:szCs w:val="24"/>
        </w:rPr>
        <w:t>, transparency</w:t>
      </w:r>
      <w:r w:rsidR="00770A7E" w:rsidRPr="006847B6">
        <w:rPr>
          <w:b/>
          <w:szCs w:val="24"/>
        </w:rPr>
        <w:t xml:space="preserve"> and control by DFAT</w:t>
      </w:r>
      <w:r w:rsidR="00770A7E" w:rsidRPr="006847B6">
        <w:rPr>
          <w:szCs w:val="24"/>
        </w:rPr>
        <w:t xml:space="preserve"> whereas NGOs </w:t>
      </w:r>
      <w:r w:rsidR="005214E7" w:rsidRPr="006847B6">
        <w:rPr>
          <w:szCs w:val="24"/>
        </w:rPr>
        <w:t xml:space="preserve">tend to </w:t>
      </w:r>
      <w:r w:rsidR="00770A7E" w:rsidRPr="006847B6">
        <w:rPr>
          <w:szCs w:val="24"/>
        </w:rPr>
        <w:t>have more</w:t>
      </w:r>
      <w:r w:rsidR="005214E7" w:rsidRPr="006847B6">
        <w:rPr>
          <w:szCs w:val="24"/>
        </w:rPr>
        <w:t xml:space="preserve"> direct</w:t>
      </w:r>
      <w:r w:rsidR="00770A7E" w:rsidRPr="006847B6">
        <w:rPr>
          <w:szCs w:val="24"/>
        </w:rPr>
        <w:t xml:space="preserve"> control and direction over the nature of the programs they implement with DFAT </w:t>
      </w:r>
      <w:r w:rsidR="006847B6">
        <w:rPr>
          <w:szCs w:val="24"/>
        </w:rPr>
        <w:t xml:space="preserve">ANCP </w:t>
      </w:r>
      <w:r w:rsidR="00D83794" w:rsidRPr="006847B6">
        <w:rPr>
          <w:szCs w:val="24"/>
        </w:rPr>
        <w:t>grant</w:t>
      </w:r>
      <w:r w:rsidR="00770A7E" w:rsidRPr="006847B6">
        <w:rPr>
          <w:szCs w:val="24"/>
        </w:rPr>
        <w:t xml:space="preserve"> funding</w:t>
      </w:r>
      <w:r w:rsidR="005214E7" w:rsidRPr="006847B6">
        <w:rPr>
          <w:szCs w:val="24"/>
        </w:rPr>
        <w:t>.  This is not a negative concern about NGOs but just a statement of fact that the private sector is more rigorously accountable to the government of the day through DFAT.</w:t>
      </w:r>
    </w:p>
    <w:p w14:paraId="7BB14191" w14:textId="77777777" w:rsidR="00683126" w:rsidRPr="006847B6" w:rsidRDefault="00770A7E" w:rsidP="00A350F7">
      <w:pPr>
        <w:pStyle w:val="ListParagraph"/>
        <w:numPr>
          <w:ilvl w:val="0"/>
          <w:numId w:val="37"/>
        </w:numPr>
        <w:jc w:val="both"/>
        <w:rPr>
          <w:szCs w:val="24"/>
        </w:rPr>
      </w:pPr>
      <w:r w:rsidRPr="006847B6">
        <w:rPr>
          <w:szCs w:val="24"/>
        </w:rPr>
        <w:t xml:space="preserve">Private sector contractors deliver approximately 21% of the development cooperation program drawing on a broad range of expertise and knowledge across various priority sectors </w:t>
      </w:r>
      <w:r w:rsidR="00D83794" w:rsidRPr="006847B6">
        <w:rPr>
          <w:szCs w:val="24"/>
        </w:rPr>
        <w:t>while reducing risk and financial exposure for DFAT</w:t>
      </w:r>
      <w:r w:rsidR="005214E7" w:rsidRPr="006847B6">
        <w:rPr>
          <w:szCs w:val="24"/>
        </w:rPr>
        <w:t>.</w:t>
      </w:r>
    </w:p>
    <w:p w14:paraId="5A2D4F1C" w14:textId="77777777" w:rsidR="00683126" w:rsidRPr="006847B6" w:rsidRDefault="00683126" w:rsidP="00A350F7">
      <w:pPr>
        <w:pStyle w:val="ListParagraph"/>
        <w:numPr>
          <w:ilvl w:val="0"/>
          <w:numId w:val="37"/>
        </w:numPr>
        <w:jc w:val="both"/>
        <w:rPr>
          <w:szCs w:val="24"/>
        </w:rPr>
      </w:pPr>
      <w:r w:rsidRPr="006847B6">
        <w:rPr>
          <w:szCs w:val="24"/>
        </w:rPr>
        <w:t xml:space="preserve">The amount of funding to the private sector from the Australia aid program compares negatively to that going to the multilateral sector.  </w:t>
      </w:r>
      <w:r>
        <w:t>The</w:t>
      </w:r>
      <w:r w:rsidRPr="00BF2EC7">
        <w:t xml:space="preserve"> delivery through multilateral agencies increased from 34%</w:t>
      </w:r>
      <w:r>
        <w:t xml:space="preserve"> in 2013–14 to 42% in 2016-17 </w:t>
      </w:r>
      <w:r w:rsidRPr="00BF2EC7">
        <w:t>and that this occurred in an environment of reduced aid spending. Well-designed programs accompanied with robust control and oversight mechanisms from DFAT mean the Australian government has high level of managerial direction and control over investments through private sector companies and contractors relative to NGO and multilaterals.</w:t>
      </w:r>
    </w:p>
    <w:p w14:paraId="1740D3B2" w14:textId="77777777" w:rsidR="00A35A1E" w:rsidRPr="006847B6" w:rsidRDefault="00A35A1E" w:rsidP="00A350F7">
      <w:pPr>
        <w:pStyle w:val="ListParagraph"/>
        <w:numPr>
          <w:ilvl w:val="0"/>
          <w:numId w:val="37"/>
        </w:numPr>
        <w:jc w:val="both"/>
        <w:rPr>
          <w:szCs w:val="24"/>
        </w:rPr>
      </w:pPr>
      <w:r w:rsidRPr="006847B6">
        <w:rPr>
          <w:szCs w:val="24"/>
        </w:rPr>
        <w:t>The private sector is able to manage and implement major development contracts for DFAT and other donors, beyond the reach of most NGOS</w:t>
      </w:r>
    </w:p>
    <w:p w14:paraId="2D060412" w14:textId="77777777" w:rsidR="005214E7" w:rsidRDefault="00683126" w:rsidP="005214E7">
      <w:pPr>
        <w:jc w:val="both"/>
        <w:rPr>
          <w:szCs w:val="24"/>
        </w:rPr>
      </w:pPr>
      <w:r>
        <w:rPr>
          <w:szCs w:val="24"/>
        </w:rPr>
        <w:t>On this last point, f</w:t>
      </w:r>
      <w:r w:rsidR="00A35A1E">
        <w:rPr>
          <w:szCs w:val="24"/>
        </w:rPr>
        <w:t>or example, Scope Global manages a major</w:t>
      </w:r>
      <w:r w:rsidR="006847B6">
        <w:rPr>
          <w:szCs w:val="24"/>
        </w:rPr>
        <w:t>, multifaceted</w:t>
      </w:r>
      <w:r w:rsidR="00A35A1E">
        <w:rPr>
          <w:szCs w:val="24"/>
        </w:rPr>
        <w:t xml:space="preserve"> program</w:t>
      </w:r>
      <w:r w:rsidR="006847B6">
        <w:rPr>
          <w:szCs w:val="24"/>
        </w:rPr>
        <w:t xml:space="preserve"> in the Pacific called</w:t>
      </w:r>
      <w:r w:rsidR="00A35A1E">
        <w:rPr>
          <w:szCs w:val="24"/>
        </w:rPr>
        <w:t xml:space="preserve"> the Kiribati Facility, which includes a skills</w:t>
      </w:r>
      <w:r w:rsidR="006847B6">
        <w:rPr>
          <w:szCs w:val="24"/>
        </w:rPr>
        <w:t xml:space="preserve"> employment program and</w:t>
      </w:r>
      <w:r w:rsidR="00A35A1E">
        <w:rPr>
          <w:szCs w:val="24"/>
        </w:rPr>
        <w:t xml:space="preserve"> the effective management of the Kiribati Institute of Technology.</w:t>
      </w:r>
    </w:p>
    <w:p w14:paraId="5AD6E70D" w14:textId="77777777" w:rsidR="00A35A1E" w:rsidRDefault="008E4A4D" w:rsidP="005214E7">
      <w:pPr>
        <w:jc w:val="both"/>
        <w:rPr>
          <w:szCs w:val="24"/>
        </w:rPr>
      </w:pPr>
      <w:r>
        <w:rPr>
          <w:szCs w:val="24"/>
        </w:rPr>
        <w:t>C</w:t>
      </w:r>
      <w:r w:rsidR="00A35A1E">
        <w:rPr>
          <w:szCs w:val="24"/>
        </w:rPr>
        <w:t>ompetencies required to do this include:</w:t>
      </w:r>
    </w:p>
    <w:p w14:paraId="016AC6A0" w14:textId="77777777" w:rsidR="00A35A1E" w:rsidRPr="008E4A4D" w:rsidRDefault="00A35A1E" w:rsidP="00A350F7">
      <w:pPr>
        <w:pStyle w:val="ListParagraph"/>
        <w:numPr>
          <w:ilvl w:val="0"/>
          <w:numId w:val="32"/>
        </w:numPr>
        <w:jc w:val="both"/>
        <w:rPr>
          <w:szCs w:val="24"/>
        </w:rPr>
      </w:pPr>
      <w:r w:rsidRPr="008E4A4D">
        <w:rPr>
          <w:szCs w:val="24"/>
        </w:rPr>
        <w:t>Building close working partnership with the Government of Kiribati and specific departments</w:t>
      </w:r>
      <w:r w:rsidR="006847B6">
        <w:rPr>
          <w:szCs w:val="24"/>
        </w:rPr>
        <w:t xml:space="preserve"> there</w:t>
      </w:r>
    </w:p>
    <w:p w14:paraId="7852A6FD" w14:textId="77777777" w:rsidR="008E4A4D" w:rsidRPr="008E4A4D" w:rsidRDefault="008E4A4D" w:rsidP="00A350F7">
      <w:pPr>
        <w:pStyle w:val="ListParagraph"/>
        <w:numPr>
          <w:ilvl w:val="0"/>
          <w:numId w:val="32"/>
        </w:numPr>
        <w:jc w:val="both"/>
        <w:rPr>
          <w:szCs w:val="24"/>
        </w:rPr>
      </w:pPr>
      <w:r w:rsidRPr="008E4A4D">
        <w:rPr>
          <w:szCs w:val="24"/>
        </w:rPr>
        <w:t>The need to partner closely with SMEs and private sector businesses in Kiribati to determine labour market demand</w:t>
      </w:r>
    </w:p>
    <w:p w14:paraId="15DD20F7" w14:textId="77777777" w:rsidR="008E4A4D" w:rsidRPr="008E4A4D" w:rsidRDefault="008E4A4D" w:rsidP="00A350F7">
      <w:pPr>
        <w:pStyle w:val="ListParagraph"/>
        <w:numPr>
          <w:ilvl w:val="0"/>
          <w:numId w:val="32"/>
        </w:numPr>
        <w:jc w:val="both"/>
        <w:rPr>
          <w:szCs w:val="24"/>
        </w:rPr>
      </w:pPr>
      <w:r w:rsidRPr="008E4A4D">
        <w:rPr>
          <w:szCs w:val="24"/>
        </w:rPr>
        <w:t>Close and diplomatic relations with other donors from NZ, Taiwan, Japan, the EU and multilateral donors</w:t>
      </w:r>
    </w:p>
    <w:p w14:paraId="5F4655B5" w14:textId="77777777" w:rsidR="00A35A1E" w:rsidRPr="008E4A4D" w:rsidRDefault="00A35A1E" w:rsidP="00A350F7">
      <w:pPr>
        <w:pStyle w:val="ListParagraph"/>
        <w:numPr>
          <w:ilvl w:val="0"/>
          <w:numId w:val="32"/>
        </w:numPr>
        <w:jc w:val="both"/>
        <w:rPr>
          <w:szCs w:val="24"/>
        </w:rPr>
      </w:pPr>
      <w:r w:rsidRPr="008E4A4D">
        <w:rPr>
          <w:szCs w:val="24"/>
        </w:rPr>
        <w:t xml:space="preserve">A strong human resource development and management component that is culturally sensitive </w:t>
      </w:r>
    </w:p>
    <w:p w14:paraId="2852E084" w14:textId="77777777" w:rsidR="00A35A1E" w:rsidRPr="008E4A4D" w:rsidRDefault="00A35A1E" w:rsidP="00A350F7">
      <w:pPr>
        <w:pStyle w:val="ListParagraph"/>
        <w:numPr>
          <w:ilvl w:val="0"/>
          <w:numId w:val="32"/>
        </w:numPr>
        <w:jc w:val="both"/>
        <w:rPr>
          <w:szCs w:val="24"/>
        </w:rPr>
      </w:pPr>
      <w:r w:rsidRPr="008E4A4D">
        <w:rPr>
          <w:szCs w:val="24"/>
        </w:rPr>
        <w:t xml:space="preserve">Access to TVET skills and competencies and knowledge of </w:t>
      </w:r>
      <w:r w:rsidR="008E4A4D" w:rsidRPr="008E4A4D">
        <w:rPr>
          <w:szCs w:val="24"/>
        </w:rPr>
        <w:t xml:space="preserve">TAFEs in Australia and </w:t>
      </w:r>
      <w:r w:rsidRPr="008E4A4D">
        <w:rPr>
          <w:szCs w:val="24"/>
        </w:rPr>
        <w:t>APTC and other regional University programs</w:t>
      </w:r>
    </w:p>
    <w:p w14:paraId="0E7BE0AD" w14:textId="77777777" w:rsidR="00A35A1E" w:rsidRPr="008E4A4D" w:rsidRDefault="00A35A1E" w:rsidP="00A350F7">
      <w:pPr>
        <w:pStyle w:val="ListParagraph"/>
        <w:numPr>
          <w:ilvl w:val="0"/>
          <w:numId w:val="32"/>
        </w:numPr>
        <w:jc w:val="both"/>
        <w:rPr>
          <w:szCs w:val="24"/>
        </w:rPr>
      </w:pPr>
      <w:r w:rsidRPr="008E4A4D">
        <w:rPr>
          <w:szCs w:val="24"/>
        </w:rPr>
        <w:t xml:space="preserve">The ability to recruit experts in climate change, </w:t>
      </w:r>
      <w:r w:rsidR="008E4A4D" w:rsidRPr="008E4A4D">
        <w:rPr>
          <w:szCs w:val="24"/>
        </w:rPr>
        <w:t xml:space="preserve">gender, disability, monitoring and evaluation and other technical expertise </w:t>
      </w:r>
      <w:r w:rsidR="006847B6">
        <w:rPr>
          <w:szCs w:val="24"/>
        </w:rPr>
        <w:t xml:space="preserve">as </w:t>
      </w:r>
      <w:r w:rsidR="008E4A4D" w:rsidRPr="008E4A4D">
        <w:rPr>
          <w:szCs w:val="24"/>
        </w:rPr>
        <w:t>required</w:t>
      </w:r>
    </w:p>
    <w:p w14:paraId="41671395" w14:textId="77777777" w:rsidR="008E4A4D" w:rsidRPr="008E4A4D" w:rsidRDefault="008E4A4D" w:rsidP="00A350F7">
      <w:pPr>
        <w:pStyle w:val="ListParagraph"/>
        <w:numPr>
          <w:ilvl w:val="0"/>
          <w:numId w:val="32"/>
        </w:numPr>
        <w:jc w:val="both"/>
        <w:rPr>
          <w:szCs w:val="24"/>
        </w:rPr>
      </w:pPr>
      <w:r w:rsidRPr="008E4A4D">
        <w:rPr>
          <w:szCs w:val="24"/>
        </w:rPr>
        <w:t>Strict ongoing accountability to DFAT and the Australian Government</w:t>
      </w:r>
    </w:p>
    <w:p w14:paraId="2A670097" w14:textId="77777777" w:rsidR="000E1824" w:rsidRDefault="008E4A4D" w:rsidP="005214E7">
      <w:pPr>
        <w:jc w:val="both"/>
        <w:rPr>
          <w:szCs w:val="24"/>
        </w:rPr>
      </w:pPr>
      <w:r w:rsidRPr="008E4A4D">
        <w:rPr>
          <w:szCs w:val="24"/>
        </w:rPr>
        <w:t>With multi-year funding and</w:t>
      </w:r>
      <w:r w:rsidR="000E1824">
        <w:rPr>
          <w:szCs w:val="24"/>
        </w:rPr>
        <w:t xml:space="preserve"> rigorous </w:t>
      </w:r>
      <w:r>
        <w:rPr>
          <w:szCs w:val="24"/>
        </w:rPr>
        <w:t xml:space="preserve">accountability mechanisms in place, the private sector was awarded this project based on its track record in managing multi-faceted projects and its ability to network regionally and if necessary globally, to find the right expertise and technical experience to do the job.  </w:t>
      </w:r>
    </w:p>
    <w:p w14:paraId="4C8E62F1" w14:textId="77777777" w:rsidR="008E4A4D" w:rsidRDefault="000E1824" w:rsidP="005214E7">
      <w:pPr>
        <w:jc w:val="both"/>
        <w:rPr>
          <w:szCs w:val="24"/>
        </w:rPr>
      </w:pPr>
      <w:r>
        <w:rPr>
          <w:szCs w:val="24"/>
        </w:rPr>
        <w:t>The</w:t>
      </w:r>
      <w:r w:rsidR="008E4A4D">
        <w:rPr>
          <w:szCs w:val="24"/>
        </w:rPr>
        <w:t xml:space="preserve"> Australian Pacific Labour Scheme, NZ’s labour mobility programs and regional demand from places like Tuvalu for trained nurses and health workers, all depend on the Kiribati Facility to provide them with or assist them with information, graduates or Kiribati workers to fill positions abroad. The </w:t>
      </w:r>
      <w:r>
        <w:rPr>
          <w:szCs w:val="24"/>
        </w:rPr>
        <w:t xml:space="preserve">Kiribati </w:t>
      </w:r>
      <w:r w:rsidR="008E4A4D">
        <w:rPr>
          <w:szCs w:val="24"/>
        </w:rPr>
        <w:t>Institute</w:t>
      </w:r>
      <w:r>
        <w:rPr>
          <w:szCs w:val="24"/>
        </w:rPr>
        <w:t xml:space="preserve"> of Technology</w:t>
      </w:r>
      <w:r w:rsidR="008E4A4D">
        <w:rPr>
          <w:szCs w:val="24"/>
        </w:rPr>
        <w:t xml:space="preserve"> itself has now </w:t>
      </w:r>
      <w:r w:rsidR="008E4A4D" w:rsidRPr="00D5674D">
        <w:rPr>
          <w:szCs w:val="24"/>
        </w:rPr>
        <w:t xml:space="preserve">trained </w:t>
      </w:r>
      <w:r w:rsidR="00D5674D" w:rsidRPr="00D5674D">
        <w:rPr>
          <w:szCs w:val="24"/>
        </w:rPr>
        <w:t>over 6,5</w:t>
      </w:r>
      <w:r w:rsidR="008E4A4D" w:rsidRPr="00D5674D">
        <w:rPr>
          <w:szCs w:val="24"/>
        </w:rPr>
        <w:t>00 local Kiribati</w:t>
      </w:r>
      <w:r w:rsidR="008E4A4D">
        <w:rPr>
          <w:szCs w:val="24"/>
        </w:rPr>
        <w:t xml:space="preserve"> assisting them into real jobs either locally or overseas.</w:t>
      </w:r>
      <w:r w:rsidR="007C26FD">
        <w:rPr>
          <w:rStyle w:val="FootnoteReference"/>
          <w:szCs w:val="24"/>
        </w:rPr>
        <w:footnoteReference w:id="2"/>
      </w:r>
      <w:r w:rsidR="009E5694">
        <w:rPr>
          <w:szCs w:val="24"/>
        </w:rPr>
        <w:t xml:space="preserve">  At present at least, few NGOs have the experience or networks to undertake such an assignment.  </w:t>
      </w:r>
    </w:p>
    <w:p w14:paraId="0D769956" w14:textId="74F89344" w:rsidR="009E5694" w:rsidRPr="008E4A4D" w:rsidRDefault="009E5694" w:rsidP="005214E7">
      <w:pPr>
        <w:jc w:val="both"/>
        <w:rPr>
          <w:szCs w:val="24"/>
        </w:rPr>
      </w:pPr>
      <w:r>
        <w:rPr>
          <w:szCs w:val="24"/>
        </w:rPr>
        <w:t>The same can be said of major infrastructure projects requiring soft infrastructure support.  DFAT partners with the World Bank in the delivery of some excellent trade facilitation and gender programs throughout South Asia.  The private sector has the capacity to deliver hard infrastructure programs</w:t>
      </w:r>
      <w:r w:rsidR="006847B6">
        <w:rPr>
          <w:szCs w:val="24"/>
        </w:rPr>
        <w:t>.</w:t>
      </w:r>
      <w:r>
        <w:rPr>
          <w:szCs w:val="24"/>
        </w:rPr>
        <w:t xml:space="preserve"> </w:t>
      </w:r>
    </w:p>
    <w:p w14:paraId="19E52D4B" w14:textId="77777777" w:rsidR="000B12D2" w:rsidRDefault="009E5694" w:rsidP="00AC6437">
      <w:pPr>
        <w:spacing w:after="0"/>
        <w:jc w:val="both"/>
      </w:pPr>
      <w:r>
        <w:t>In sum</w:t>
      </w:r>
      <w:r w:rsidR="00A87B2B">
        <w:t>mary</w:t>
      </w:r>
      <w:r>
        <w:t>, i</w:t>
      </w:r>
      <w:r w:rsidR="000B12D2" w:rsidRPr="00AF461D">
        <w:t>f ther</w:t>
      </w:r>
      <w:r w:rsidR="00D166E9" w:rsidRPr="00AF461D">
        <w:t>e</w:t>
      </w:r>
      <w:r w:rsidR="000B12D2" w:rsidRPr="00AF461D">
        <w:t xml:space="preserve"> is to be a comparison between delivery</w:t>
      </w:r>
      <w:r>
        <w:t xml:space="preserve"> of aid programs through the private sector and</w:t>
      </w:r>
      <w:r w:rsidR="00A87B2B">
        <w:t xml:space="preserve"> M</w:t>
      </w:r>
      <w:r w:rsidR="000B12D2" w:rsidRPr="00AF461D">
        <w:t>ana</w:t>
      </w:r>
      <w:r w:rsidR="00D166E9" w:rsidRPr="00AF461D">
        <w:t>g</w:t>
      </w:r>
      <w:r w:rsidR="00A87B2B">
        <w:t>ing C</w:t>
      </w:r>
      <w:r w:rsidR="000B12D2" w:rsidRPr="00AF461D">
        <w:t>ontract</w:t>
      </w:r>
      <w:r w:rsidR="00A87B2B">
        <w:t>ors as compared with delivery through</w:t>
      </w:r>
      <w:r w:rsidR="000B12D2" w:rsidRPr="00AF461D">
        <w:t xml:space="preserve"> </w:t>
      </w:r>
      <w:r w:rsidR="00D166E9" w:rsidRPr="00AF461D">
        <w:t>NGOs,</w:t>
      </w:r>
      <w:r w:rsidR="000B12D2" w:rsidRPr="00AF461D">
        <w:t xml:space="preserve"> the following needs to be considered</w:t>
      </w:r>
      <w:r w:rsidR="00BF2EC7">
        <w:t>:</w:t>
      </w:r>
    </w:p>
    <w:p w14:paraId="080760CE" w14:textId="77777777" w:rsidR="009E5694" w:rsidRPr="00AF461D" w:rsidRDefault="009E5694" w:rsidP="00AC6437">
      <w:pPr>
        <w:spacing w:after="0"/>
        <w:jc w:val="both"/>
      </w:pPr>
    </w:p>
    <w:p w14:paraId="1E19680D" w14:textId="77777777" w:rsidR="004E3EF0" w:rsidRPr="00AF461D" w:rsidRDefault="000B12D2" w:rsidP="00A350F7">
      <w:pPr>
        <w:pStyle w:val="ListParagraph"/>
        <w:numPr>
          <w:ilvl w:val="0"/>
          <w:numId w:val="19"/>
        </w:numPr>
        <w:spacing w:after="0"/>
        <w:jc w:val="both"/>
      </w:pPr>
      <w:r w:rsidRPr="00AF461D">
        <w:t xml:space="preserve">Relative </w:t>
      </w:r>
      <w:r w:rsidR="00D166E9" w:rsidRPr="00AF461D">
        <w:t xml:space="preserve">advantages </w:t>
      </w:r>
      <w:r w:rsidR="007C6DF9" w:rsidRPr="00AF461D">
        <w:t xml:space="preserve">- </w:t>
      </w:r>
      <w:r w:rsidR="00D166E9" w:rsidRPr="00AF461D">
        <w:t>NGOs and Managing contractors have very different strengths</w:t>
      </w:r>
    </w:p>
    <w:p w14:paraId="4FB96A74" w14:textId="77777777" w:rsidR="000B12D2" w:rsidRPr="00AF461D" w:rsidRDefault="004E3EF0" w:rsidP="00A350F7">
      <w:pPr>
        <w:pStyle w:val="ListParagraph"/>
        <w:numPr>
          <w:ilvl w:val="0"/>
          <w:numId w:val="19"/>
        </w:numPr>
        <w:spacing w:after="0"/>
        <w:jc w:val="both"/>
      </w:pPr>
      <w:r w:rsidRPr="00AF461D">
        <w:t xml:space="preserve"> Value for money – Efficiency</w:t>
      </w:r>
    </w:p>
    <w:p w14:paraId="1735B2AB" w14:textId="77777777" w:rsidR="000B12D2" w:rsidRPr="00AF461D" w:rsidRDefault="000B12D2" w:rsidP="00A350F7">
      <w:pPr>
        <w:pStyle w:val="ListParagraph"/>
        <w:numPr>
          <w:ilvl w:val="1"/>
          <w:numId w:val="19"/>
        </w:numPr>
        <w:spacing w:after="0"/>
        <w:jc w:val="both"/>
      </w:pPr>
      <w:r w:rsidRPr="00AF461D">
        <w:t>Actual cost</w:t>
      </w:r>
      <w:r w:rsidR="00D166E9" w:rsidRPr="00AF461D">
        <w:t xml:space="preserve"> – real comparisons</w:t>
      </w:r>
      <w:r w:rsidR="009E5694">
        <w:t xml:space="preserve"> are needed</w:t>
      </w:r>
      <w:r w:rsidR="00D166E9" w:rsidRPr="00AF461D">
        <w:t>, noting that currently funding for NGOs is assessed very differently from con</w:t>
      </w:r>
      <w:r w:rsidR="009E5694">
        <w:t>tracts with the private sector</w:t>
      </w:r>
      <w:r w:rsidR="00D166E9" w:rsidRPr="00AF461D">
        <w:t>.</w:t>
      </w:r>
    </w:p>
    <w:p w14:paraId="02140B63" w14:textId="77777777" w:rsidR="00D166E9" w:rsidRPr="00AC6437" w:rsidRDefault="006847B6" w:rsidP="00A350F7">
      <w:pPr>
        <w:pStyle w:val="ListParagraph"/>
        <w:numPr>
          <w:ilvl w:val="1"/>
          <w:numId w:val="19"/>
        </w:numPr>
        <w:spacing w:after="0"/>
        <w:jc w:val="both"/>
      </w:pPr>
      <w:r>
        <w:t>D</w:t>
      </w:r>
      <w:r w:rsidR="00D166E9" w:rsidRPr="00AC6437">
        <w:t>ifferent cost incentives:</w:t>
      </w:r>
    </w:p>
    <w:p w14:paraId="56059075" w14:textId="77777777" w:rsidR="00D166E9" w:rsidRPr="00A87B2B" w:rsidRDefault="00FA2C92" w:rsidP="00A350F7">
      <w:pPr>
        <w:pStyle w:val="ListParagraph"/>
        <w:numPr>
          <w:ilvl w:val="2"/>
          <w:numId w:val="19"/>
        </w:numPr>
        <w:spacing w:after="0"/>
        <w:jc w:val="both"/>
      </w:pPr>
      <w:r w:rsidRPr="00A87B2B">
        <w:t>NGO</w:t>
      </w:r>
      <w:r w:rsidR="00D166E9" w:rsidRPr="00A87B2B">
        <w:t xml:space="preserve">s </w:t>
      </w:r>
      <w:r w:rsidR="00BF2EC7" w:rsidRPr="00A87B2B">
        <w:t xml:space="preserve">mainly </w:t>
      </w:r>
      <w:r w:rsidR="00D166E9" w:rsidRPr="00A87B2B">
        <w:t xml:space="preserve">rely on donor </w:t>
      </w:r>
      <w:r w:rsidR="006847B6" w:rsidRPr="00A87B2B">
        <w:t>funding for their existence, and</w:t>
      </w:r>
      <w:r w:rsidR="00D166E9" w:rsidRPr="00A87B2B">
        <w:t xml:space="preserve"> grants tend to be less pri</w:t>
      </w:r>
      <w:r w:rsidR="006847B6" w:rsidRPr="00A87B2B">
        <w:t xml:space="preserve">ce sensitive / competitive.  </w:t>
      </w:r>
    </w:p>
    <w:p w14:paraId="2E83BAE3" w14:textId="77777777" w:rsidR="009E5694" w:rsidRPr="00AC6437" w:rsidRDefault="00D166E9" w:rsidP="00A350F7">
      <w:pPr>
        <w:pStyle w:val="ListParagraph"/>
        <w:numPr>
          <w:ilvl w:val="2"/>
          <w:numId w:val="19"/>
        </w:numPr>
        <w:spacing w:after="0"/>
        <w:jc w:val="both"/>
      </w:pPr>
      <w:r w:rsidRPr="00AC6437">
        <w:t>M</w:t>
      </w:r>
      <w:r w:rsidR="00A87B2B">
        <w:t>anaging C</w:t>
      </w:r>
      <w:r w:rsidRPr="00AC6437">
        <w:t>ontractors have a strong incentive to be very cost competitive, as this is a primary factor in winning tenders.</w:t>
      </w:r>
    </w:p>
    <w:p w14:paraId="0EA573E7" w14:textId="77777777" w:rsidR="004E3EF0" w:rsidRPr="00AC6437" w:rsidRDefault="004E3EF0" w:rsidP="00A350F7">
      <w:pPr>
        <w:pStyle w:val="ListParagraph"/>
        <w:numPr>
          <w:ilvl w:val="2"/>
          <w:numId w:val="19"/>
        </w:numPr>
        <w:spacing w:after="0"/>
        <w:jc w:val="both"/>
      </w:pPr>
      <w:r w:rsidRPr="00AC6437">
        <w:t xml:space="preserve">Effectiveness – </w:t>
      </w:r>
      <w:r w:rsidR="009E5694" w:rsidRPr="00AC6437">
        <w:t xml:space="preserve">we need to look at the history of performance </w:t>
      </w:r>
      <w:r w:rsidRPr="00AC6437">
        <w:t>who gets th</w:t>
      </w:r>
      <w:r w:rsidR="007C6DF9" w:rsidRPr="00AC6437">
        <w:t>e</w:t>
      </w:r>
      <w:r w:rsidRPr="00AC6437">
        <w:t xml:space="preserve"> best results</w:t>
      </w:r>
      <w:r w:rsidR="009E5694" w:rsidRPr="00AC6437">
        <w:t xml:space="preserve"> and value for money</w:t>
      </w:r>
      <w:r w:rsidRPr="00AC6437">
        <w:t xml:space="preserve"> – </w:t>
      </w:r>
      <w:r w:rsidR="00353E92" w:rsidRPr="00AC6437">
        <w:t xml:space="preserve">a balanced discussion of </w:t>
      </w:r>
      <w:r w:rsidRPr="00AC6437">
        <w:t>relative strengths.</w:t>
      </w:r>
    </w:p>
    <w:p w14:paraId="7C5C2BCC" w14:textId="77777777" w:rsidR="00AC6437" w:rsidRDefault="00AC6437" w:rsidP="00BF2EC7">
      <w:pPr>
        <w:spacing w:after="0"/>
        <w:jc w:val="both"/>
      </w:pPr>
    </w:p>
    <w:p w14:paraId="77092ADD" w14:textId="77777777" w:rsidR="00683126" w:rsidRDefault="009E5694" w:rsidP="00BF2EC7">
      <w:pPr>
        <w:spacing w:after="0"/>
        <w:jc w:val="both"/>
      </w:pPr>
      <w:r>
        <w:t>As such ATAB</w:t>
      </w:r>
      <w:r w:rsidR="00683126">
        <w:t xml:space="preserve"> reiterates</w:t>
      </w:r>
      <w:r w:rsidR="006847B6">
        <w:t xml:space="preserve"> that</w:t>
      </w:r>
      <w:r w:rsidR="00683126">
        <w:t xml:space="preserve"> it</w:t>
      </w:r>
      <w:r>
        <w:t xml:space="preserve"> is not arguing necessarily that more aid funds should be delivered through the private sector but rather for an evidence-based and balanced approac</w:t>
      </w:r>
      <w:r w:rsidR="006847B6">
        <w:t>h should be applied.</w:t>
      </w:r>
    </w:p>
    <w:p w14:paraId="35BE66EF" w14:textId="77777777" w:rsidR="00683126" w:rsidRDefault="00683126" w:rsidP="00BF2EC7">
      <w:pPr>
        <w:spacing w:after="0"/>
        <w:jc w:val="both"/>
      </w:pPr>
    </w:p>
    <w:p w14:paraId="647FA208" w14:textId="77777777" w:rsidR="00BF2EC7" w:rsidRPr="00BF2EC7" w:rsidRDefault="00BF2EC7" w:rsidP="00BF2EC7">
      <w:pPr>
        <w:spacing w:after="0"/>
        <w:jc w:val="both"/>
        <w:rPr>
          <w:b/>
        </w:rPr>
      </w:pPr>
      <w:r w:rsidRPr="00BF2EC7">
        <w:rPr>
          <w:b/>
        </w:rPr>
        <w:t>Recommendation</w:t>
      </w:r>
      <w:r w:rsidR="00E0519C">
        <w:rPr>
          <w:b/>
        </w:rPr>
        <w:t>: Balance of Aid Suppliers</w:t>
      </w:r>
    </w:p>
    <w:p w14:paraId="0F780A7D" w14:textId="77777777" w:rsidR="00BF2EC7" w:rsidRPr="00BF2EC7" w:rsidRDefault="00BF2EC7" w:rsidP="00BF2EC7">
      <w:pPr>
        <w:spacing w:after="0"/>
        <w:jc w:val="both"/>
        <w:rPr>
          <w:b/>
        </w:rPr>
      </w:pPr>
    </w:p>
    <w:p w14:paraId="0B372160" w14:textId="77777777" w:rsidR="00D83794" w:rsidRPr="00436E00" w:rsidRDefault="00D83794" w:rsidP="00A350F7">
      <w:pPr>
        <w:pStyle w:val="ListParagraph"/>
        <w:numPr>
          <w:ilvl w:val="0"/>
          <w:numId w:val="31"/>
        </w:numPr>
        <w:spacing w:after="0"/>
        <w:jc w:val="both"/>
        <w:rPr>
          <w:b/>
        </w:rPr>
      </w:pPr>
      <w:r w:rsidRPr="00436E00">
        <w:rPr>
          <w:b/>
        </w:rPr>
        <w:t>ATAB</w:t>
      </w:r>
      <w:r w:rsidR="00082CAB" w:rsidRPr="00436E00">
        <w:rPr>
          <w:b/>
        </w:rPr>
        <w:t xml:space="preserve"> recommends that DFAT ada</w:t>
      </w:r>
      <w:r w:rsidR="00E0519C" w:rsidRPr="00436E00">
        <w:rPr>
          <w:b/>
        </w:rPr>
        <w:t>pt</w:t>
      </w:r>
      <w:r w:rsidRPr="00436E00">
        <w:rPr>
          <w:b/>
        </w:rPr>
        <w:t xml:space="preserve"> i</w:t>
      </w:r>
      <w:r w:rsidR="00082CAB" w:rsidRPr="00436E00">
        <w:rPr>
          <w:b/>
        </w:rPr>
        <w:t>t</w:t>
      </w:r>
      <w:r w:rsidRPr="00436E00">
        <w:rPr>
          <w:b/>
        </w:rPr>
        <w:t>s approach over time as needed in terms of the</w:t>
      </w:r>
      <w:r w:rsidR="00BF2EC7" w:rsidRPr="00436E00">
        <w:rPr>
          <w:b/>
        </w:rPr>
        <w:t xml:space="preserve"> aid</w:t>
      </w:r>
      <w:r w:rsidRPr="00436E00">
        <w:rPr>
          <w:b/>
        </w:rPr>
        <w:t xml:space="preserve"> delivery spread between NGOs, multilaterals, </w:t>
      </w:r>
      <w:r w:rsidR="00082CAB" w:rsidRPr="00436E00">
        <w:rPr>
          <w:b/>
        </w:rPr>
        <w:t xml:space="preserve">private </w:t>
      </w:r>
      <w:r w:rsidRPr="00436E00">
        <w:rPr>
          <w:b/>
        </w:rPr>
        <w:t>contracto</w:t>
      </w:r>
      <w:r w:rsidR="001F70ED" w:rsidRPr="00436E00">
        <w:rPr>
          <w:b/>
        </w:rPr>
        <w:t>rs and other delivery partners</w:t>
      </w:r>
      <w:r w:rsidR="00E0519C" w:rsidRPr="00436E00">
        <w:rPr>
          <w:b/>
        </w:rPr>
        <w:t>, while noting the particular cost efficient and high accountability of the private sector especially in managing major contracts requiring multiple sk</w:t>
      </w:r>
      <w:r w:rsidR="00683126">
        <w:rPr>
          <w:b/>
        </w:rPr>
        <w:t>i</w:t>
      </w:r>
      <w:r w:rsidR="00E0519C" w:rsidRPr="00436E00">
        <w:rPr>
          <w:b/>
        </w:rPr>
        <w:t>lls and expertise.</w:t>
      </w:r>
    </w:p>
    <w:p w14:paraId="5D0809AF" w14:textId="77777777" w:rsidR="00082CAB" w:rsidRDefault="00082CAB" w:rsidP="00D83794">
      <w:pPr>
        <w:spacing w:after="0"/>
      </w:pPr>
    </w:p>
    <w:p w14:paraId="1868660E" w14:textId="77777777" w:rsidR="006847B6" w:rsidRDefault="006847B6" w:rsidP="00D83794">
      <w:pPr>
        <w:spacing w:after="0"/>
      </w:pPr>
    </w:p>
    <w:p w14:paraId="781FD4A4" w14:textId="77777777" w:rsidR="006847B6" w:rsidRDefault="006847B6" w:rsidP="00D83794">
      <w:pPr>
        <w:spacing w:after="0"/>
      </w:pPr>
    </w:p>
    <w:p w14:paraId="782D8233" w14:textId="77777777" w:rsidR="006847B6" w:rsidRDefault="006847B6" w:rsidP="00D83794">
      <w:pPr>
        <w:spacing w:after="0"/>
      </w:pPr>
    </w:p>
    <w:p w14:paraId="04E8CAA7" w14:textId="7F368B50" w:rsidR="00A87B2B" w:rsidRDefault="00A87B2B" w:rsidP="00D83794">
      <w:pPr>
        <w:spacing w:after="0"/>
      </w:pPr>
    </w:p>
    <w:p w14:paraId="6A8B86C1" w14:textId="05BD7C59" w:rsidR="00AC4FDC" w:rsidRDefault="00AC4FDC" w:rsidP="00D83794">
      <w:pPr>
        <w:spacing w:after="0"/>
      </w:pPr>
    </w:p>
    <w:p w14:paraId="51581AD4" w14:textId="3C0A0F35" w:rsidR="00AC4FDC" w:rsidRDefault="00AC4FDC" w:rsidP="00D83794">
      <w:pPr>
        <w:spacing w:after="0"/>
      </w:pPr>
    </w:p>
    <w:p w14:paraId="68F63613" w14:textId="48855E3A" w:rsidR="00AC4FDC" w:rsidRDefault="00AC4FDC" w:rsidP="00D83794">
      <w:pPr>
        <w:spacing w:after="0"/>
      </w:pPr>
    </w:p>
    <w:p w14:paraId="3F7CC36B" w14:textId="77777777" w:rsidR="00AC4FDC" w:rsidRDefault="00AC4FDC" w:rsidP="00D83794">
      <w:pPr>
        <w:spacing w:after="0"/>
      </w:pPr>
    </w:p>
    <w:p w14:paraId="71B32056" w14:textId="77777777" w:rsidR="00A87B2B" w:rsidRDefault="00A87B2B" w:rsidP="00D83794">
      <w:pPr>
        <w:spacing w:after="0"/>
      </w:pPr>
    </w:p>
    <w:p w14:paraId="7FEC81DE" w14:textId="77777777" w:rsidR="006847B6" w:rsidRDefault="006847B6" w:rsidP="00D83794">
      <w:pPr>
        <w:spacing w:after="0"/>
      </w:pPr>
    </w:p>
    <w:p w14:paraId="2F3F20F4" w14:textId="77777777" w:rsidR="00D22674" w:rsidRDefault="00D22674" w:rsidP="000B12D2">
      <w:pPr>
        <w:spacing w:after="0"/>
        <w:rPr>
          <w:u w:val="single"/>
        </w:rPr>
      </w:pPr>
    </w:p>
    <w:p w14:paraId="23DFFB7F" w14:textId="77777777" w:rsidR="00804B59" w:rsidRPr="00F2476E" w:rsidRDefault="00804B59" w:rsidP="00F2476E">
      <w:pPr>
        <w:pStyle w:val="Heading2"/>
        <w:jc w:val="center"/>
        <w:rPr>
          <w:b/>
        </w:rPr>
      </w:pPr>
      <w:bookmarkStart w:id="10" w:name="_Toc531899447"/>
      <w:r w:rsidRPr="00F2476E">
        <w:rPr>
          <w:b/>
        </w:rPr>
        <w:t>3.2 The role of the private sector</w:t>
      </w:r>
      <w:r w:rsidR="006660DB" w:rsidRPr="00F2476E">
        <w:rPr>
          <w:b/>
        </w:rPr>
        <w:t xml:space="preserve"> </w:t>
      </w:r>
      <w:r w:rsidR="00E0519C" w:rsidRPr="00F2476E">
        <w:rPr>
          <w:b/>
        </w:rPr>
        <w:t>in de</w:t>
      </w:r>
      <w:r w:rsidR="006660DB" w:rsidRPr="00F2476E">
        <w:rPr>
          <w:b/>
        </w:rPr>
        <w:t>veloping countries</w:t>
      </w:r>
      <w:bookmarkEnd w:id="10"/>
    </w:p>
    <w:p w14:paraId="62BFFC38" w14:textId="77777777" w:rsidR="00804B59" w:rsidRPr="00DA4E55" w:rsidRDefault="00804B59" w:rsidP="00804B59">
      <w:pPr>
        <w:spacing w:after="0"/>
        <w:rPr>
          <w:b/>
          <w:u w:val="single"/>
        </w:rPr>
      </w:pPr>
    </w:p>
    <w:p w14:paraId="7A3BDC50" w14:textId="77777777" w:rsidR="006660DB" w:rsidRPr="006660DB" w:rsidRDefault="006660DB" w:rsidP="00E0519C">
      <w:pPr>
        <w:spacing w:after="0"/>
        <w:jc w:val="both"/>
        <w:rPr>
          <w:b/>
        </w:rPr>
      </w:pPr>
      <w:r w:rsidRPr="006660DB">
        <w:rPr>
          <w:b/>
        </w:rPr>
        <w:t>Issue/Background</w:t>
      </w:r>
    </w:p>
    <w:p w14:paraId="657FDF72" w14:textId="77777777" w:rsidR="006660DB" w:rsidRDefault="006660DB" w:rsidP="00E0519C">
      <w:pPr>
        <w:spacing w:after="0"/>
        <w:jc w:val="both"/>
      </w:pPr>
    </w:p>
    <w:p w14:paraId="75AC1850" w14:textId="77777777" w:rsidR="00E0519C" w:rsidRDefault="00E0519C" w:rsidP="00E0519C">
      <w:pPr>
        <w:spacing w:after="0"/>
        <w:jc w:val="both"/>
      </w:pPr>
      <w:r>
        <w:t xml:space="preserve">As is often referenced, the private sector is the engine of growth in most modern economies.  </w:t>
      </w:r>
      <w:r w:rsidR="0042451D" w:rsidRPr="00C83427">
        <w:t xml:space="preserve">Private investment and </w:t>
      </w:r>
      <w:r>
        <w:t>an increase</w:t>
      </w:r>
      <w:r w:rsidR="0042451D" w:rsidRPr="00C83427">
        <w:t xml:space="preserve"> in private sector-led productivity are </w:t>
      </w:r>
      <w:r w:rsidR="00C85C0E">
        <w:t xml:space="preserve">generally </w:t>
      </w:r>
      <w:r w:rsidR="0042451D" w:rsidRPr="00C83427">
        <w:t>the transformational force</w:t>
      </w:r>
      <w:r>
        <w:t>s</w:t>
      </w:r>
      <w:r w:rsidR="0042451D" w:rsidRPr="00C83427">
        <w:t xml:space="preserve"> in </w:t>
      </w:r>
      <w:r>
        <w:t xml:space="preserve">economic </w:t>
      </w:r>
      <w:r w:rsidR="0042451D" w:rsidRPr="00C83427">
        <w:t>development</w:t>
      </w:r>
      <w:r w:rsidR="006847B6">
        <w:t xml:space="preserve"> and technology transfer</w:t>
      </w:r>
      <w:r>
        <w:t xml:space="preserve"> for low income developing countries</w:t>
      </w:r>
      <w:r w:rsidR="0042451D" w:rsidRPr="00C83427">
        <w:t>. The private sector</w:t>
      </w:r>
      <w:r>
        <w:t>, whether</w:t>
      </w:r>
      <w:r w:rsidR="006847B6">
        <w:t xml:space="preserve"> in Australia or in a </w:t>
      </w:r>
      <w:r>
        <w:t>developing country, is usually best placed</w:t>
      </w:r>
      <w:r w:rsidR="0042451D" w:rsidRPr="00C83427">
        <w:t xml:space="preserve"> to promote business activities that </w:t>
      </w:r>
      <w:r>
        <w:t xml:space="preserve">can </w:t>
      </w:r>
      <w:r w:rsidR="0042451D" w:rsidRPr="00C83427">
        <w:t xml:space="preserve">bring the poor into the market as producers, consumers and employees. </w:t>
      </w:r>
    </w:p>
    <w:p w14:paraId="662DB796" w14:textId="77777777" w:rsidR="00E0519C" w:rsidRDefault="00E0519C" w:rsidP="0042451D">
      <w:pPr>
        <w:spacing w:after="0"/>
      </w:pPr>
    </w:p>
    <w:p w14:paraId="02E8DF85" w14:textId="77777777" w:rsidR="00DF1F92" w:rsidRDefault="00E0519C" w:rsidP="00E0519C">
      <w:pPr>
        <w:spacing w:after="0"/>
        <w:jc w:val="both"/>
      </w:pPr>
      <w:r>
        <w:t>Pro-poor private sector development</w:t>
      </w:r>
      <w:r w:rsidR="0042451D" w:rsidRPr="00C83427">
        <w:t xml:space="preserve"> can take many forms </w:t>
      </w:r>
      <w:r>
        <w:t>–</w:t>
      </w:r>
      <w:r w:rsidR="0042451D" w:rsidRPr="00C83427">
        <w:t xml:space="preserve"> </w:t>
      </w:r>
      <w:r>
        <w:t xml:space="preserve">the </w:t>
      </w:r>
      <w:r w:rsidR="0042451D" w:rsidRPr="00C83427">
        <w:t xml:space="preserve">development of </w:t>
      </w:r>
      <w:r>
        <w:t xml:space="preserve">new </w:t>
      </w:r>
      <w:r w:rsidR="0042451D" w:rsidRPr="00C83427">
        <w:t>products</w:t>
      </w:r>
      <w:r>
        <w:t xml:space="preserve"> or services</w:t>
      </w:r>
      <w:r w:rsidR="0042451D" w:rsidRPr="00C83427">
        <w:t>,</w:t>
      </w:r>
      <w:r w:rsidR="00DF1F92">
        <w:t xml:space="preserve"> assisting SMEs to</w:t>
      </w:r>
      <w:r w:rsidR="00B44DE0">
        <w:t xml:space="preserve"> understand and</w:t>
      </w:r>
      <w:r w:rsidR="00DF1F92">
        <w:t xml:space="preserve"> meet the requirements of local or export markets,</w:t>
      </w:r>
      <w:r w:rsidR="0042451D" w:rsidRPr="00C83427">
        <w:t xml:space="preserve"> using </w:t>
      </w:r>
      <w:r w:rsidR="00DF1F92">
        <w:t xml:space="preserve">local </w:t>
      </w:r>
      <w:r w:rsidR="0042451D" w:rsidRPr="00C83427">
        <w:t>private sector distribution networks, bringing the poor into larger</w:t>
      </w:r>
      <w:r>
        <w:t xml:space="preserve"> regional or global</w:t>
      </w:r>
      <w:r w:rsidR="0042451D" w:rsidRPr="00C83427">
        <w:t xml:space="preserve"> supply chains. </w:t>
      </w:r>
    </w:p>
    <w:p w14:paraId="3AD3A59E" w14:textId="77777777" w:rsidR="00DF1F92" w:rsidRDefault="00DF1F92" w:rsidP="00E0519C">
      <w:pPr>
        <w:spacing w:after="0"/>
        <w:jc w:val="both"/>
      </w:pPr>
    </w:p>
    <w:p w14:paraId="64856FFF" w14:textId="77777777" w:rsidR="00804B59" w:rsidRDefault="00C85C0E" w:rsidP="00A94137">
      <w:pPr>
        <w:spacing w:after="0"/>
        <w:jc w:val="both"/>
      </w:pPr>
      <w:r>
        <w:t>The Australian Government has</w:t>
      </w:r>
      <w:r w:rsidR="00A94137">
        <w:t xml:space="preserve"> </w:t>
      </w:r>
      <w:r w:rsidR="001369D2">
        <w:t>since 2014</w:t>
      </w:r>
      <w:r w:rsidR="00117F9A">
        <w:t xml:space="preserve">, </w:t>
      </w:r>
      <w:r w:rsidR="00B44DE0">
        <w:t xml:space="preserve">put </w:t>
      </w:r>
      <w:r>
        <w:t>more emphasis</w:t>
      </w:r>
      <w:r w:rsidR="001369D2">
        <w:t xml:space="preserve"> on engaging the private sector in aid a</w:t>
      </w:r>
      <w:r w:rsidR="00DF1F92">
        <w:t>nd development acknowledging that</w:t>
      </w:r>
      <w:r w:rsidR="001369D2">
        <w:t xml:space="preserve"> capital flows, investment, job cre</w:t>
      </w:r>
      <w:r w:rsidR="00DF1F92">
        <w:t xml:space="preserve">ation and taxation revenue </w:t>
      </w:r>
      <w:r w:rsidR="00A94137">
        <w:t>flows in developing countries are principally the result of</w:t>
      </w:r>
      <w:r w:rsidR="001369D2">
        <w:t xml:space="preserve"> private sector activity.  </w:t>
      </w:r>
      <w:r w:rsidR="00A94137">
        <w:t>The pri</w:t>
      </w:r>
      <w:r>
        <w:t>vate sector in Australia is well</w:t>
      </w:r>
      <w:r w:rsidR="00A94137">
        <w:t xml:space="preserve"> placed to partner with and stimulate private sector developing in developing countries as it provides the business knowledge and expertise required to build a successful business and ideally create long-terms sustainable growth</w:t>
      </w:r>
      <w:r w:rsidR="00804B59" w:rsidRPr="00E45CBB">
        <w:t>.</w:t>
      </w:r>
    </w:p>
    <w:p w14:paraId="6E26730F" w14:textId="77777777" w:rsidR="00A94137" w:rsidRPr="00E45CBB" w:rsidRDefault="00A94137" w:rsidP="00A94137">
      <w:pPr>
        <w:spacing w:after="0"/>
        <w:jc w:val="both"/>
      </w:pPr>
    </w:p>
    <w:p w14:paraId="5418F617" w14:textId="77777777" w:rsidR="00804B59" w:rsidRDefault="00804B59" w:rsidP="00117F9A">
      <w:pPr>
        <w:spacing w:after="0"/>
        <w:jc w:val="both"/>
      </w:pPr>
      <w:r w:rsidRPr="00E45CBB">
        <w:t xml:space="preserve">Typically, </w:t>
      </w:r>
      <w:r w:rsidR="00A94137">
        <w:t xml:space="preserve">private sector development cooperation </w:t>
      </w:r>
      <w:r w:rsidRPr="00E45CBB">
        <w:t>activities include:</w:t>
      </w:r>
    </w:p>
    <w:p w14:paraId="5CA5C312" w14:textId="77777777" w:rsidR="00A94137" w:rsidRPr="00E45CBB" w:rsidRDefault="00A94137" w:rsidP="00117F9A">
      <w:pPr>
        <w:spacing w:after="0"/>
        <w:jc w:val="both"/>
      </w:pPr>
    </w:p>
    <w:p w14:paraId="5E3966E6" w14:textId="77777777" w:rsidR="00804B59" w:rsidRPr="00E45CBB" w:rsidRDefault="00804B59" w:rsidP="00A350F7">
      <w:pPr>
        <w:pStyle w:val="ListParagraph"/>
        <w:numPr>
          <w:ilvl w:val="0"/>
          <w:numId w:val="21"/>
        </w:numPr>
        <w:spacing w:after="0"/>
        <w:jc w:val="both"/>
      </w:pPr>
      <w:r w:rsidRPr="00E45CBB">
        <w:t xml:space="preserve">Value chain </w:t>
      </w:r>
      <w:r w:rsidR="00A94137">
        <w:t>analysis and p</w:t>
      </w:r>
      <w:r w:rsidRPr="00E45CBB">
        <w:t>rograms which contribute to the development of markets in partner countries</w:t>
      </w:r>
    </w:p>
    <w:p w14:paraId="5B2D6BD5" w14:textId="77777777" w:rsidR="00804B59" w:rsidRPr="00E45CBB" w:rsidRDefault="00A94137" w:rsidP="00A350F7">
      <w:pPr>
        <w:pStyle w:val="ListParagraph"/>
        <w:numPr>
          <w:ilvl w:val="0"/>
          <w:numId w:val="21"/>
        </w:numPr>
        <w:spacing w:after="0"/>
        <w:jc w:val="both"/>
      </w:pPr>
      <w:r>
        <w:t>The s</w:t>
      </w:r>
      <w:r w:rsidR="00804B59" w:rsidRPr="00E45CBB">
        <w:t xml:space="preserve">upport </w:t>
      </w:r>
      <w:r>
        <w:t xml:space="preserve">of </w:t>
      </w:r>
      <w:r w:rsidR="00804B59" w:rsidRPr="00E45CBB">
        <w:t>local businesses e</w:t>
      </w:r>
      <w:r w:rsidR="00D83794">
        <w:t>.</w:t>
      </w:r>
      <w:r w:rsidR="00804B59" w:rsidRPr="00E45CBB">
        <w:t>g</w:t>
      </w:r>
      <w:r w:rsidR="00D83794">
        <w:t>.</w:t>
      </w:r>
      <w:r>
        <w:t xml:space="preserve"> through ‘Challenge F</w:t>
      </w:r>
      <w:r w:rsidR="00804B59" w:rsidRPr="00E45CBB">
        <w:t>unds</w:t>
      </w:r>
      <w:r>
        <w:t>’</w:t>
      </w:r>
      <w:r w:rsidR="00117F9A">
        <w:t xml:space="preserve"> </w:t>
      </w:r>
    </w:p>
    <w:p w14:paraId="788EA1E4" w14:textId="77777777" w:rsidR="00804B59" w:rsidRDefault="00804B59" w:rsidP="00A350F7">
      <w:pPr>
        <w:pStyle w:val="ListParagraph"/>
        <w:numPr>
          <w:ilvl w:val="0"/>
          <w:numId w:val="21"/>
        </w:numPr>
        <w:spacing w:after="0"/>
        <w:jc w:val="both"/>
      </w:pPr>
      <w:r w:rsidRPr="00E45CBB">
        <w:t>Capacity building for businesses in partner countries</w:t>
      </w:r>
      <w:r w:rsidR="00A94137">
        <w:t xml:space="preserve"> through private sector development funds or through Aid for Trade if exporting/importing</w:t>
      </w:r>
    </w:p>
    <w:p w14:paraId="12E5AE07" w14:textId="77777777" w:rsidR="001369D2" w:rsidRPr="00E45CBB" w:rsidRDefault="00A94137" w:rsidP="00A350F7">
      <w:pPr>
        <w:pStyle w:val="ListParagraph"/>
        <w:numPr>
          <w:ilvl w:val="0"/>
          <w:numId w:val="21"/>
        </w:numPr>
        <w:spacing w:after="0"/>
        <w:jc w:val="both"/>
      </w:pPr>
      <w:r>
        <w:t>Help to r</w:t>
      </w:r>
      <w:r w:rsidR="001369D2">
        <w:t>educe regulatory barriers to greater private sector activity</w:t>
      </w:r>
    </w:p>
    <w:p w14:paraId="1052024F" w14:textId="77777777" w:rsidR="00804B59" w:rsidRPr="006660DB" w:rsidRDefault="00804B59" w:rsidP="00A350F7">
      <w:pPr>
        <w:pStyle w:val="ListParagraph"/>
        <w:numPr>
          <w:ilvl w:val="0"/>
          <w:numId w:val="21"/>
        </w:numPr>
        <w:spacing w:after="0"/>
        <w:jc w:val="both"/>
      </w:pPr>
      <w:r w:rsidRPr="006660DB">
        <w:t xml:space="preserve">Support </w:t>
      </w:r>
      <w:r w:rsidR="00117F9A">
        <w:t xml:space="preserve">for </w:t>
      </w:r>
      <w:r w:rsidRPr="006660DB">
        <w:t>Australian and partner country businesses where their activities</w:t>
      </w:r>
      <w:r w:rsidR="00A94137" w:rsidRPr="006660DB">
        <w:t>/businesses closely align</w:t>
      </w:r>
      <w:r w:rsidRPr="006660DB">
        <w:t xml:space="preserve"> and objectives contribute to agreed development goals </w:t>
      </w:r>
    </w:p>
    <w:p w14:paraId="4EFD52F3" w14:textId="77777777" w:rsidR="00117F9A" w:rsidRDefault="00117F9A" w:rsidP="00D27923">
      <w:pPr>
        <w:spacing w:after="0"/>
        <w:jc w:val="both"/>
      </w:pPr>
    </w:p>
    <w:p w14:paraId="6764244B" w14:textId="77777777" w:rsidR="006660DB" w:rsidRPr="006660DB" w:rsidRDefault="006660DB" w:rsidP="00D27923">
      <w:pPr>
        <w:spacing w:after="0"/>
        <w:jc w:val="both"/>
        <w:rPr>
          <w:b/>
        </w:rPr>
      </w:pPr>
      <w:r w:rsidRPr="006660DB">
        <w:rPr>
          <w:b/>
        </w:rPr>
        <w:t>Recommendation</w:t>
      </w:r>
      <w:r w:rsidR="006E2ADF">
        <w:rPr>
          <w:b/>
        </w:rPr>
        <w:t>: Private Sector in Developing Countries</w:t>
      </w:r>
    </w:p>
    <w:p w14:paraId="07D1404B" w14:textId="77777777" w:rsidR="006660DB" w:rsidRPr="006660DB" w:rsidRDefault="006660DB" w:rsidP="00D27923">
      <w:pPr>
        <w:spacing w:after="0"/>
        <w:jc w:val="both"/>
        <w:rPr>
          <w:b/>
        </w:rPr>
      </w:pPr>
    </w:p>
    <w:p w14:paraId="019C3812" w14:textId="77777777" w:rsidR="006660DB" w:rsidRDefault="00C2581B" w:rsidP="00A350F7">
      <w:pPr>
        <w:pStyle w:val="ListParagraph"/>
        <w:numPr>
          <w:ilvl w:val="0"/>
          <w:numId w:val="36"/>
        </w:numPr>
        <w:spacing w:after="0"/>
        <w:jc w:val="both"/>
        <w:rPr>
          <w:b/>
        </w:rPr>
      </w:pPr>
      <w:r>
        <w:rPr>
          <w:b/>
        </w:rPr>
        <w:t>I</w:t>
      </w:r>
      <w:r w:rsidR="00C85C0E">
        <w:rPr>
          <w:b/>
        </w:rPr>
        <w:t xml:space="preserve">t is recommended that </w:t>
      </w:r>
      <w:r w:rsidR="006660DB" w:rsidRPr="00436E00">
        <w:rPr>
          <w:b/>
        </w:rPr>
        <w:t>the Australia</w:t>
      </w:r>
      <w:r w:rsidR="003B7A7E">
        <w:rPr>
          <w:b/>
        </w:rPr>
        <w:t>n aid program should seek to</w:t>
      </w:r>
      <w:r w:rsidR="006660DB" w:rsidRPr="00436E00">
        <w:rPr>
          <w:b/>
        </w:rPr>
        <w:t xml:space="preserve"> increase its focus on private sector development in developing economies utilising where appropriate</w:t>
      </w:r>
      <w:r w:rsidR="00C85C0E">
        <w:rPr>
          <w:b/>
        </w:rPr>
        <w:t>,</w:t>
      </w:r>
      <w:r w:rsidR="006660DB" w:rsidRPr="00436E00">
        <w:rPr>
          <w:b/>
        </w:rPr>
        <w:t xml:space="preserve"> partnerships with and the skills of the private sector in Australia.  </w:t>
      </w:r>
    </w:p>
    <w:p w14:paraId="611FAE34" w14:textId="178CA3D1" w:rsidR="006E2ADF" w:rsidRPr="006E2ADF" w:rsidRDefault="006E2ADF" w:rsidP="00A350F7">
      <w:pPr>
        <w:pStyle w:val="ListParagraph"/>
        <w:numPr>
          <w:ilvl w:val="0"/>
          <w:numId w:val="36"/>
        </w:numPr>
        <w:jc w:val="both"/>
        <w:rPr>
          <w:b/>
        </w:rPr>
      </w:pPr>
      <w:r w:rsidRPr="006E2ADF">
        <w:rPr>
          <w:b/>
        </w:rPr>
        <w:t xml:space="preserve">By framing or reinforcing the aid and development cooperation program in the context of the Sustainable Development Goals, </w:t>
      </w:r>
      <w:r w:rsidR="00AC4FDC">
        <w:rPr>
          <w:b/>
        </w:rPr>
        <w:t>the government</w:t>
      </w:r>
      <w:r>
        <w:rPr>
          <w:b/>
        </w:rPr>
        <w:t xml:space="preserve"> can focus more strongly on </w:t>
      </w:r>
      <w:r w:rsidRPr="006E2ADF">
        <w:rPr>
          <w:b/>
        </w:rPr>
        <w:t xml:space="preserve">private sector development of SMEs and </w:t>
      </w:r>
      <w:r w:rsidR="00C2581B">
        <w:rPr>
          <w:b/>
        </w:rPr>
        <w:t xml:space="preserve">their </w:t>
      </w:r>
      <w:r w:rsidRPr="006E2ADF">
        <w:rPr>
          <w:b/>
        </w:rPr>
        <w:t>related supply chains in our partner developing countries.</w:t>
      </w:r>
    </w:p>
    <w:p w14:paraId="1F5CC31C" w14:textId="613B90A5" w:rsidR="00D166E9" w:rsidRPr="00370995" w:rsidRDefault="00370995" w:rsidP="00370995">
      <w:pPr>
        <w:pStyle w:val="Heading1"/>
        <w:spacing w:after="0"/>
        <w:jc w:val="both"/>
      </w:pPr>
      <w:bookmarkStart w:id="11" w:name="_Toc531899448"/>
      <w:r w:rsidRPr="00370995">
        <w:t>4.</w:t>
      </w:r>
      <w:r w:rsidR="00CB42BA" w:rsidRPr="00370995">
        <w:t xml:space="preserve"> </w:t>
      </w:r>
      <w:r w:rsidR="00D166E9" w:rsidRPr="00370995">
        <w:t>Aid for Trade</w:t>
      </w:r>
      <w:bookmarkEnd w:id="11"/>
      <w:r w:rsidR="00E45CBB" w:rsidRPr="00370995">
        <w:t xml:space="preserve"> </w:t>
      </w:r>
    </w:p>
    <w:p w14:paraId="44B5D287" w14:textId="77777777" w:rsidR="002D1088" w:rsidRDefault="002D1088" w:rsidP="000B12D2">
      <w:pPr>
        <w:spacing w:after="0"/>
      </w:pPr>
    </w:p>
    <w:p w14:paraId="0E5A5837" w14:textId="77777777" w:rsidR="002D1088" w:rsidRDefault="00C84E23" w:rsidP="000B12D2">
      <w:pPr>
        <w:spacing w:after="0"/>
        <w:rPr>
          <w:b/>
        </w:rPr>
      </w:pPr>
      <w:r w:rsidRPr="00C84E23">
        <w:rPr>
          <w:b/>
        </w:rPr>
        <w:t>Issue</w:t>
      </w:r>
    </w:p>
    <w:p w14:paraId="5ECFC3F7" w14:textId="77777777" w:rsidR="00C84E23" w:rsidRDefault="00C84E23" w:rsidP="006660DB">
      <w:pPr>
        <w:spacing w:after="0"/>
        <w:jc w:val="both"/>
      </w:pPr>
    </w:p>
    <w:p w14:paraId="639DD35D" w14:textId="77777777" w:rsidR="00C84E23" w:rsidRDefault="00C84E23" w:rsidP="006660DB">
      <w:pPr>
        <w:spacing w:after="0"/>
        <w:jc w:val="both"/>
      </w:pPr>
      <w:r>
        <w:t xml:space="preserve">In the relative hierarchy of human needs, no doubt shelter, food and clean water, health and basic education are primary to any </w:t>
      </w:r>
      <w:r w:rsidR="005C4982">
        <w:t>community’s</w:t>
      </w:r>
      <w:r>
        <w:t xml:space="preserve"> survival and the alleviation of extreme poverty.  The next step up, so communities do not</w:t>
      </w:r>
      <w:r w:rsidR="006660DB">
        <w:t xml:space="preserve"> fall back into poverty, is</w:t>
      </w:r>
      <w:r>
        <w:t xml:space="preserve"> self-sufficiency and a sustainable income - and for most people this comes from the regular income of a job.</w:t>
      </w:r>
    </w:p>
    <w:p w14:paraId="38C2818F" w14:textId="77777777" w:rsidR="00C84E23" w:rsidRDefault="00C84E23" w:rsidP="006660DB">
      <w:pPr>
        <w:spacing w:after="0"/>
        <w:jc w:val="both"/>
      </w:pPr>
    </w:p>
    <w:p w14:paraId="18F11E92" w14:textId="77777777" w:rsidR="00C84E23" w:rsidRDefault="00C84E23" w:rsidP="006660DB">
      <w:pPr>
        <w:spacing w:after="0"/>
        <w:jc w:val="both"/>
      </w:pPr>
      <w:r>
        <w:t xml:space="preserve">Support for training and employment is therefore an essential component of effective </w:t>
      </w:r>
      <w:r w:rsidR="005C4982">
        <w:t xml:space="preserve">and sustainable </w:t>
      </w:r>
      <w:r>
        <w:t>development cooperation programs</w:t>
      </w:r>
      <w:r w:rsidR="005C4982">
        <w:t xml:space="preserve"> in line with the SDGs</w:t>
      </w:r>
      <w:r>
        <w:t xml:space="preserve">.  Sustainable employment is driven domestically by </w:t>
      </w:r>
      <w:r w:rsidR="005C4982">
        <w:t>both private and public sectors in the local economy, while SMEs and multinational companies are the primary drivers of employment across many sectors in the international trade arena.</w:t>
      </w:r>
    </w:p>
    <w:p w14:paraId="752E95C9" w14:textId="77777777" w:rsidR="005C4982" w:rsidRDefault="005C4982" w:rsidP="006660DB">
      <w:pPr>
        <w:spacing w:after="0"/>
        <w:jc w:val="both"/>
      </w:pPr>
    </w:p>
    <w:p w14:paraId="17353C8E" w14:textId="77777777" w:rsidR="005C4982" w:rsidRDefault="005C4982" w:rsidP="006660DB">
      <w:pPr>
        <w:spacing w:after="0"/>
        <w:jc w:val="both"/>
      </w:pPr>
      <w:r>
        <w:t xml:space="preserve">In the domestic economy, aid programs need to target local private sector development particularly of SMEs who employ many of the low skilled and low-income groups.  </w:t>
      </w:r>
      <w:r w:rsidR="00C11088">
        <w:t xml:space="preserve">Larger multinational investments are of course very important but tend to drive themselves and rarely are in need of donor assistance.  </w:t>
      </w:r>
      <w:r>
        <w:t>Public sector capacity building and reform programs are also particularly important as a source of sustainable employment in many developing countries.</w:t>
      </w:r>
    </w:p>
    <w:p w14:paraId="7060C2DD" w14:textId="77777777" w:rsidR="005C4982" w:rsidRDefault="005C4982" w:rsidP="006660DB">
      <w:pPr>
        <w:spacing w:after="0"/>
        <w:jc w:val="both"/>
      </w:pPr>
    </w:p>
    <w:p w14:paraId="4B2089BA" w14:textId="77777777" w:rsidR="005C4982" w:rsidRDefault="00C11088" w:rsidP="006660DB">
      <w:pPr>
        <w:spacing w:after="0"/>
        <w:jc w:val="both"/>
      </w:pPr>
      <w:r>
        <w:t>Most developing countries</w:t>
      </w:r>
      <w:r w:rsidR="005C4982">
        <w:t xml:space="preserve"> rely on international trade as an important source of revenue, employment creation and self-reliance away for dependence on aid and loans.  As such, support especially for SMEs to become ‘trade ready’ and internationally competitive is also a vital component along the path to </w:t>
      </w:r>
      <w:r>
        <w:t xml:space="preserve">inclusive </w:t>
      </w:r>
      <w:r w:rsidR="005C4982">
        <w:t>economic sustainability.</w:t>
      </w:r>
    </w:p>
    <w:p w14:paraId="3A507EB6" w14:textId="77777777" w:rsidR="005E15F5" w:rsidRDefault="005E15F5" w:rsidP="006660DB">
      <w:pPr>
        <w:spacing w:after="0"/>
        <w:jc w:val="both"/>
      </w:pPr>
    </w:p>
    <w:p w14:paraId="3D19D34D" w14:textId="77777777" w:rsidR="005E15F5" w:rsidRDefault="005E15F5" w:rsidP="006660DB">
      <w:pPr>
        <w:spacing w:after="0"/>
        <w:jc w:val="both"/>
      </w:pPr>
      <w:r>
        <w:t xml:space="preserve">This is where Aid for Trade becomes significant in the medium to longer-term development equation. The concept of Aid for Trade is a relatively recent </w:t>
      </w:r>
      <w:r w:rsidR="00C85C0E">
        <w:t>phenomenon</w:t>
      </w:r>
      <w:r>
        <w:t xml:space="preserve"> following the request from many WTO developing countries at the 2005 Ministerial meeting in Hong Kong.</w:t>
      </w:r>
    </w:p>
    <w:p w14:paraId="22CBF9E1" w14:textId="77777777" w:rsidR="005E15F5" w:rsidRDefault="005E15F5" w:rsidP="006660DB">
      <w:pPr>
        <w:spacing w:after="0"/>
        <w:jc w:val="both"/>
      </w:pPr>
    </w:p>
    <w:p w14:paraId="063DFC77" w14:textId="77777777" w:rsidR="005E15F5" w:rsidRDefault="005E15F5" w:rsidP="006660DB">
      <w:pPr>
        <w:spacing w:after="0"/>
        <w:jc w:val="both"/>
      </w:pPr>
      <w:r>
        <w:t xml:space="preserve">There is was agreed that </w:t>
      </w:r>
      <w:r w:rsidRPr="00B61774">
        <w:t xml:space="preserve">“effective </w:t>
      </w:r>
      <w:r>
        <w:t>Aid for Trade</w:t>
      </w:r>
      <w:r w:rsidRPr="00B61774">
        <w:t xml:space="preserve"> should enhance growth prospects, reduce poverty, complement multilateral trade reforms, and distribute the global benefits of trade more equitab</w:t>
      </w:r>
      <w:r>
        <w:t xml:space="preserve">ly across and within member </w:t>
      </w:r>
      <w:r w:rsidRPr="00B61774">
        <w:t>countries” (WTO</w:t>
      </w:r>
      <w:r>
        <w:t>,</w:t>
      </w:r>
      <w:r w:rsidRPr="00B61774">
        <w:t xml:space="preserve"> 2006).</w:t>
      </w:r>
    </w:p>
    <w:p w14:paraId="130B1EE6" w14:textId="77777777" w:rsidR="005C4982" w:rsidRDefault="005C4982" w:rsidP="006660DB">
      <w:pPr>
        <w:spacing w:after="0"/>
        <w:jc w:val="both"/>
      </w:pPr>
    </w:p>
    <w:p w14:paraId="2CAD23D7" w14:textId="77777777" w:rsidR="004875E7" w:rsidRDefault="004875E7" w:rsidP="006660DB">
      <w:pPr>
        <w:spacing w:after="0"/>
        <w:jc w:val="both"/>
      </w:pPr>
      <w:r>
        <w:t>The following diagram nicely summarises the agreed components of Aid for Trade in support of driving trade related poverty reductions and global competitiveness in developing countries.</w:t>
      </w:r>
    </w:p>
    <w:p w14:paraId="0944B11F" w14:textId="77777777" w:rsidR="004875E7" w:rsidRDefault="004875E7" w:rsidP="000B12D2">
      <w:pPr>
        <w:spacing w:after="0"/>
      </w:pPr>
    </w:p>
    <w:p w14:paraId="2B4BA6B7" w14:textId="77777777" w:rsidR="004875E7" w:rsidRDefault="004875E7" w:rsidP="000B12D2">
      <w:pPr>
        <w:spacing w:after="0"/>
      </w:pPr>
    </w:p>
    <w:p w14:paraId="104773A7" w14:textId="77777777" w:rsidR="004875E7" w:rsidRDefault="004875E7" w:rsidP="000B12D2">
      <w:pPr>
        <w:spacing w:after="0"/>
      </w:pPr>
      <w:r>
        <w:rPr>
          <w:noProof/>
        </w:rPr>
        <w:drawing>
          <wp:inline distT="0" distB="0" distL="0" distR="0" wp14:anchorId="6C0F8305" wp14:editId="2A2256CC">
            <wp:extent cx="4572000" cy="274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071" cy="2748643"/>
                    </a:xfrm>
                    <a:prstGeom prst="rect">
                      <a:avLst/>
                    </a:prstGeom>
                    <a:noFill/>
                  </pic:spPr>
                </pic:pic>
              </a:graphicData>
            </a:graphic>
          </wp:inline>
        </w:drawing>
      </w:r>
    </w:p>
    <w:p w14:paraId="202C97D9" w14:textId="77777777" w:rsidR="004875E7" w:rsidRDefault="004875E7" w:rsidP="000B12D2">
      <w:pPr>
        <w:spacing w:after="0"/>
      </w:pPr>
    </w:p>
    <w:p w14:paraId="69CA32ED" w14:textId="15CD6B04" w:rsidR="002D1088" w:rsidRDefault="005E15F5" w:rsidP="00C11088">
      <w:pPr>
        <w:spacing w:after="0"/>
        <w:jc w:val="both"/>
      </w:pPr>
      <w:r>
        <w:t xml:space="preserve">While internationally, </w:t>
      </w:r>
      <w:proofErr w:type="spellStart"/>
      <w:r>
        <w:t>AfT</w:t>
      </w:r>
      <w:proofErr w:type="spellEnd"/>
      <w:r>
        <w:t xml:space="preserve"> expenditure has focussed heavily on trade and economic hard infrastructure, </w:t>
      </w:r>
      <w:r w:rsidR="004875E7">
        <w:t>(approx</w:t>
      </w:r>
      <w:r w:rsidR="00C2581B">
        <w:t xml:space="preserve">imately 50% of all </w:t>
      </w:r>
      <w:proofErr w:type="spellStart"/>
      <w:r w:rsidR="00C2581B">
        <w:t>AfT</w:t>
      </w:r>
      <w:proofErr w:type="spellEnd"/>
      <w:r w:rsidR="00C2581B">
        <w:t xml:space="preserve"> was spent on e</w:t>
      </w:r>
      <w:r w:rsidR="004875E7">
        <w:t>conomic infrastructure globally between 2006-20</w:t>
      </w:r>
      <w:r w:rsidR="00AC4FDC">
        <w:t>21</w:t>
      </w:r>
      <w:r w:rsidR="004875E7">
        <w:t>),</w:t>
      </w:r>
      <w:r>
        <w:t xml:space="preserve"> </w:t>
      </w:r>
      <w:proofErr w:type="gramStart"/>
      <w:r>
        <w:t>Australia</w:t>
      </w:r>
      <w:r w:rsidR="004875E7">
        <w:t>n</w:t>
      </w:r>
      <w:r>
        <w:t xml:space="preserve">  Aid</w:t>
      </w:r>
      <w:proofErr w:type="gramEnd"/>
      <w:r>
        <w:t xml:space="preserve"> for Trade (</w:t>
      </w:r>
      <w:proofErr w:type="spellStart"/>
      <w:r>
        <w:t>AfT</w:t>
      </w:r>
      <w:proofErr w:type="spellEnd"/>
      <w:r>
        <w:t xml:space="preserve">) in ATAB’s </w:t>
      </w:r>
      <w:r w:rsidR="004875E7">
        <w:t xml:space="preserve">view, has </w:t>
      </w:r>
      <w:r>
        <w:t xml:space="preserve">correctly focussed </w:t>
      </w:r>
      <w:r w:rsidR="004875E7">
        <w:t xml:space="preserve">more </w:t>
      </w:r>
      <w:r>
        <w:t>on the following areas of developing country development:</w:t>
      </w:r>
    </w:p>
    <w:p w14:paraId="0D1098CD" w14:textId="77777777" w:rsidR="005E15F5" w:rsidRDefault="005E15F5" w:rsidP="00C11088">
      <w:pPr>
        <w:spacing w:after="0"/>
        <w:jc w:val="both"/>
      </w:pPr>
    </w:p>
    <w:p w14:paraId="50C296C3" w14:textId="77777777" w:rsidR="00321557" w:rsidRPr="008913C0" w:rsidRDefault="00321557" w:rsidP="00A350F7">
      <w:pPr>
        <w:pStyle w:val="ListParagraph"/>
        <w:numPr>
          <w:ilvl w:val="0"/>
          <w:numId w:val="20"/>
        </w:numPr>
        <w:spacing w:after="0"/>
        <w:jc w:val="both"/>
      </w:pPr>
      <w:r w:rsidRPr="008913C0">
        <w:t>Building technical and commercial capacity</w:t>
      </w:r>
    </w:p>
    <w:p w14:paraId="541E89B6" w14:textId="77777777" w:rsidR="00321557" w:rsidRPr="008913C0" w:rsidRDefault="00321557" w:rsidP="00A350F7">
      <w:pPr>
        <w:pStyle w:val="ListParagraph"/>
        <w:numPr>
          <w:ilvl w:val="0"/>
          <w:numId w:val="20"/>
        </w:numPr>
        <w:spacing w:after="0"/>
        <w:jc w:val="both"/>
      </w:pPr>
      <w:r w:rsidRPr="008913C0">
        <w:t>Strengthen</w:t>
      </w:r>
      <w:r w:rsidR="005E15F5">
        <w:t>ing the</w:t>
      </w:r>
      <w:r w:rsidRPr="008913C0">
        <w:t xml:space="preserve"> trade related regulatory environment</w:t>
      </w:r>
    </w:p>
    <w:p w14:paraId="3295E0E9" w14:textId="77777777" w:rsidR="00321557" w:rsidRPr="00E45CBB" w:rsidRDefault="005E15F5" w:rsidP="00A350F7">
      <w:pPr>
        <w:pStyle w:val="ListParagraph"/>
        <w:numPr>
          <w:ilvl w:val="0"/>
          <w:numId w:val="20"/>
        </w:numPr>
        <w:spacing w:after="0"/>
        <w:jc w:val="both"/>
      </w:pPr>
      <w:r>
        <w:t>Contributing</w:t>
      </w:r>
      <w:r w:rsidR="00321557" w:rsidRPr="00E45CBB">
        <w:t xml:space="preserve"> to the development of trade agreements</w:t>
      </w:r>
    </w:p>
    <w:p w14:paraId="3AE223A9" w14:textId="77777777" w:rsidR="00321557" w:rsidRDefault="00321557" w:rsidP="00A350F7">
      <w:pPr>
        <w:pStyle w:val="ListParagraph"/>
        <w:numPr>
          <w:ilvl w:val="0"/>
          <w:numId w:val="20"/>
        </w:numPr>
        <w:spacing w:after="0"/>
        <w:jc w:val="both"/>
      </w:pPr>
      <w:r w:rsidRPr="00E45CBB">
        <w:t>Support</w:t>
      </w:r>
      <w:r w:rsidR="005E15F5">
        <w:t>ing</w:t>
      </w:r>
      <w:r w:rsidRPr="00E45CBB">
        <w:t xml:space="preserve"> Australian private sector to access partner country markets for </w:t>
      </w:r>
      <w:r w:rsidR="00570D82" w:rsidRPr="00E45CBB">
        <w:t>reciprocal benefit</w:t>
      </w:r>
    </w:p>
    <w:p w14:paraId="107EDC25" w14:textId="77777777" w:rsidR="00F21072" w:rsidRDefault="00F21072" w:rsidP="00F21072">
      <w:pPr>
        <w:spacing w:after="0"/>
      </w:pPr>
    </w:p>
    <w:p w14:paraId="6DD0316F" w14:textId="048F3ED1" w:rsidR="009201CC" w:rsidRDefault="005E15F5" w:rsidP="00C11088">
      <w:pPr>
        <w:spacing w:after="0"/>
        <w:jc w:val="both"/>
      </w:pPr>
      <w:r>
        <w:t xml:space="preserve">Where Aid for Trade is particularly effective is when it targets the </w:t>
      </w:r>
      <w:r w:rsidR="004875E7">
        <w:t xml:space="preserve">practical needs of SMEs to be able to gain entry into regional and global supply chains.  Focussing in particular on women run SMEs and/or those SMEs employing significant numbers of women, </w:t>
      </w:r>
      <w:proofErr w:type="spellStart"/>
      <w:r w:rsidR="004875E7">
        <w:t>AfT</w:t>
      </w:r>
      <w:proofErr w:type="spellEnd"/>
      <w:r w:rsidR="004875E7">
        <w:t xml:space="preserve"> is able to facilitate long-term, continuous employment and income targeting some of the lowest income groups in developing communities – and this is a worthwhile spend.</w:t>
      </w:r>
      <w:r w:rsidR="00AC39A9">
        <w:t xml:space="preserve">  </w:t>
      </w:r>
      <w:r w:rsidR="004875E7">
        <w:t xml:space="preserve">Two </w:t>
      </w:r>
      <w:proofErr w:type="gramStart"/>
      <w:r w:rsidR="004875E7">
        <w:t>brief case</w:t>
      </w:r>
      <w:proofErr w:type="gramEnd"/>
      <w:r w:rsidR="004875E7">
        <w:t>-studies demonstrate the case</w:t>
      </w:r>
      <w:r w:rsidR="009201CC">
        <w:t xml:space="preserve">, the first looking at a study of women SMEs exporting watermelons from the Pacific Island Kingdom of Tonga. </w:t>
      </w:r>
    </w:p>
    <w:p w14:paraId="06697A8C" w14:textId="178EFD31" w:rsidR="00AC4FDC" w:rsidRDefault="00AC4FDC" w:rsidP="00C11088">
      <w:pPr>
        <w:spacing w:after="0"/>
        <w:jc w:val="both"/>
      </w:pPr>
    </w:p>
    <w:p w14:paraId="6393FA58" w14:textId="3EF7EEFD" w:rsidR="00AC4FDC" w:rsidRDefault="00AC4FDC" w:rsidP="00C11088">
      <w:pPr>
        <w:spacing w:after="0"/>
        <w:jc w:val="both"/>
      </w:pPr>
    </w:p>
    <w:p w14:paraId="489844C3" w14:textId="1492D96A" w:rsidR="00AC4FDC" w:rsidRDefault="00AC4FDC" w:rsidP="00C11088">
      <w:pPr>
        <w:spacing w:after="0"/>
        <w:jc w:val="both"/>
      </w:pPr>
    </w:p>
    <w:p w14:paraId="60AB728D" w14:textId="2C566A29" w:rsidR="00AC4FDC" w:rsidRDefault="00AC4FDC" w:rsidP="00C11088">
      <w:pPr>
        <w:spacing w:after="0"/>
        <w:jc w:val="both"/>
      </w:pPr>
    </w:p>
    <w:p w14:paraId="0A335FB2" w14:textId="6FEAD700" w:rsidR="00AC4FDC" w:rsidRDefault="00AC4FDC" w:rsidP="00C11088">
      <w:pPr>
        <w:spacing w:after="0"/>
        <w:jc w:val="both"/>
      </w:pPr>
    </w:p>
    <w:p w14:paraId="1F4702B4" w14:textId="023F75DB" w:rsidR="00AC4FDC" w:rsidRDefault="00AC4FDC" w:rsidP="00C11088">
      <w:pPr>
        <w:spacing w:after="0"/>
        <w:jc w:val="both"/>
      </w:pPr>
    </w:p>
    <w:p w14:paraId="57990A74" w14:textId="2532F151" w:rsidR="00AC4FDC" w:rsidRDefault="00AC4FDC" w:rsidP="00C11088">
      <w:pPr>
        <w:spacing w:after="0"/>
        <w:jc w:val="both"/>
      </w:pPr>
    </w:p>
    <w:p w14:paraId="2E606D7E" w14:textId="44555609" w:rsidR="00AC4FDC" w:rsidRDefault="00AC4FDC" w:rsidP="00C11088">
      <w:pPr>
        <w:spacing w:after="0"/>
        <w:jc w:val="both"/>
      </w:pPr>
    </w:p>
    <w:p w14:paraId="18D27A41" w14:textId="5DA8C111" w:rsidR="00AC4FDC" w:rsidRDefault="00AC4FDC" w:rsidP="00C11088">
      <w:pPr>
        <w:spacing w:after="0"/>
        <w:jc w:val="both"/>
      </w:pPr>
    </w:p>
    <w:p w14:paraId="2E037E85" w14:textId="571989E2" w:rsidR="00AC4FDC" w:rsidRDefault="00AC4FDC" w:rsidP="00C11088">
      <w:pPr>
        <w:spacing w:after="0"/>
        <w:jc w:val="both"/>
      </w:pPr>
    </w:p>
    <w:p w14:paraId="09CB8D94" w14:textId="77777777" w:rsidR="00AC4FDC" w:rsidRDefault="00AC4FDC" w:rsidP="00C11088">
      <w:pPr>
        <w:spacing w:after="0"/>
        <w:jc w:val="both"/>
      </w:pPr>
    </w:p>
    <w:p w14:paraId="67055FCA" w14:textId="77777777" w:rsidR="003633E4" w:rsidRDefault="003633E4" w:rsidP="00C11088">
      <w:pPr>
        <w:spacing w:after="0"/>
        <w:jc w:val="both"/>
      </w:pPr>
    </w:p>
    <w:p w14:paraId="5438BAF2" w14:textId="77777777" w:rsidR="009201CC" w:rsidRDefault="00D352B0" w:rsidP="00C11088">
      <w:pPr>
        <w:spacing w:after="0"/>
        <w:jc w:val="both"/>
      </w:pPr>
      <w:r>
        <w:rPr>
          <w:noProof/>
        </w:rPr>
        <mc:AlternateContent>
          <mc:Choice Requires="wps">
            <w:drawing>
              <wp:anchor distT="0" distB="0" distL="114300" distR="114300" simplePos="0" relativeHeight="251662336" behindDoc="0" locked="0" layoutInCell="1" allowOverlap="1" wp14:anchorId="43FDA136" wp14:editId="741E616A">
                <wp:simplePos x="0" y="0"/>
                <wp:positionH relativeFrom="column">
                  <wp:align>center</wp:align>
                </wp:positionH>
                <wp:positionV relativeFrom="paragraph">
                  <wp:posOffset>0</wp:posOffset>
                </wp:positionV>
                <wp:extent cx="5181600" cy="43910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4391025"/>
                        </a:xfrm>
                        <a:prstGeom prst="rect">
                          <a:avLst/>
                        </a:prstGeom>
                        <a:solidFill>
                          <a:schemeClr val="accent1">
                            <a:lumMod val="40000"/>
                            <a:lumOff val="60000"/>
                          </a:schemeClr>
                        </a:solidFill>
                        <a:ln w="9525">
                          <a:solidFill>
                            <a:srgbClr val="000000"/>
                          </a:solidFill>
                          <a:miter lim="800000"/>
                          <a:headEnd/>
                          <a:tailEnd/>
                        </a:ln>
                      </wps:spPr>
                      <wps:txbx>
                        <w:txbxContent>
                          <w:p w14:paraId="4D2EDD48" w14:textId="77777777" w:rsidR="00450358" w:rsidRPr="00C85C0E" w:rsidRDefault="00450358" w:rsidP="00C85C0E">
                            <w:pPr>
                              <w:spacing w:after="0"/>
                              <w:jc w:val="center"/>
                              <w:rPr>
                                <w:b/>
                                <w:u w:val="single"/>
                              </w:rPr>
                            </w:pPr>
                            <w:r w:rsidRPr="00C85C0E">
                              <w:rPr>
                                <w:b/>
                                <w:u w:val="single"/>
                              </w:rPr>
                              <w:t>Tonga and Trade in Watermelons</w:t>
                            </w:r>
                          </w:p>
                          <w:p w14:paraId="19EBFFBB" w14:textId="77777777" w:rsidR="00450358" w:rsidRDefault="00450358" w:rsidP="00C85C0E">
                            <w:pPr>
                              <w:spacing w:after="0"/>
                              <w:jc w:val="both"/>
                            </w:pPr>
                          </w:p>
                          <w:p w14:paraId="0DBE63FB" w14:textId="77777777" w:rsidR="00450358" w:rsidRDefault="00450358" w:rsidP="00C85C0E">
                            <w:pPr>
                              <w:spacing w:after="0"/>
                              <w:jc w:val="both"/>
                            </w:pPr>
                            <w:r>
                              <w:t>New Zealand and the EU had stopped importing watermelons from Tongan SMEs due to the high number of contaminated watermelon shipments.  In order to meet sustainability standards, including New Zealand’s biosecurity regulations, as well as EU HACCP (hazard analysis) certification, Tongan producers needed appropriate small scale infrastructure and food safety processes to be in place.</w:t>
                            </w:r>
                          </w:p>
                          <w:p w14:paraId="5C0E4CC1" w14:textId="77777777" w:rsidR="00450358" w:rsidRDefault="00450358" w:rsidP="00C85C0E">
                            <w:pPr>
                              <w:spacing w:after="0"/>
                              <w:jc w:val="both"/>
                            </w:pPr>
                          </w:p>
                          <w:p w14:paraId="2BA36746" w14:textId="77777777" w:rsidR="00450358" w:rsidRDefault="00450358" w:rsidP="00C85C0E">
                            <w:pPr>
                              <w:spacing w:after="0"/>
                              <w:jc w:val="both"/>
                            </w:pPr>
                            <w:r>
                              <w:t xml:space="preserve">Two key sources of Aid for Trade were able to gradually address the compliance needs of Tongan SMEs. Initially, the EU and German aid for trade provided a fumigation chamber and improvements to general processing facilities. This was then followed by an Australian-funded Aid for Trade program called Pacific Horticultural and Agricultural Market Access (PHAMA) which began assisting Tonga’s farmers, and especially women SME exporters, to build their capacity to comply with New Zealand’s, the EU’s but also Australia’s biosecurity requirements and HACPP certification. </w:t>
                            </w:r>
                          </w:p>
                          <w:p w14:paraId="36BDB622" w14:textId="77777777" w:rsidR="00450358" w:rsidRDefault="00450358" w:rsidP="00C85C0E">
                            <w:pPr>
                              <w:spacing w:after="0"/>
                              <w:jc w:val="both"/>
                            </w:pPr>
                          </w:p>
                          <w:p w14:paraId="2700F7B1" w14:textId="77777777" w:rsidR="00450358" w:rsidRDefault="00450358" w:rsidP="00C85C0E">
                            <w:pPr>
                              <w:spacing w:after="0"/>
                              <w:jc w:val="both"/>
                            </w:pPr>
                            <w:r>
                              <w:t>The Aid for Trade support over four years has resulted in exports of watermelons from mainly women led SMEs increasing from 86 tonnes in 2010 to 271 tonnes in 2013.  The success was essentially driven by well targeted Aid for Trade support in the form of training support for women to meet compliance standards.</w:t>
                            </w:r>
                          </w:p>
                          <w:p w14:paraId="6B2B03C3" w14:textId="77777777" w:rsidR="00450358" w:rsidRDefault="00450358" w:rsidP="00C85C0E">
                            <w:pPr>
                              <w:spacing w:after="0"/>
                              <w:jc w:val="both"/>
                            </w:pPr>
                          </w:p>
                          <w:p w14:paraId="6C3C2E19" w14:textId="77777777" w:rsidR="00450358" w:rsidRPr="002E7867" w:rsidRDefault="00450358">
                            <w:pPr>
                              <w:rPr>
                                <w:i/>
                                <w:sz w:val="20"/>
                                <w:szCs w:val="20"/>
                              </w:rPr>
                            </w:pPr>
                            <w:r w:rsidRPr="002E7867">
                              <w:rPr>
                                <w:i/>
                                <w:sz w:val="20"/>
                                <w:szCs w:val="20"/>
                              </w:rPr>
                              <w:t>(Redden, J., The Role of Aid for Trade in Building the Capacity of Developing Country Firms to meet Sustainability Standards, ICTSD,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FDA136" id="_x0000_t202" coordsize="21600,21600" o:spt="202" path="m,l,21600r21600,l21600,xe">
                <v:stroke joinstyle="miter"/>
                <v:path gradientshapeok="t" o:connecttype="rect"/>
              </v:shapetype>
              <v:shape id="Text Box 2" o:spid="_x0000_s1026" type="#_x0000_t202" style="position:absolute;left:0;text-align:left;margin-left:0;margin-top:0;width:408pt;height:345.7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" fillcolor="#b4c6e7 [1300]">
                <v:textbox>
                  <w:txbxContent>
                    <w:p w14:paraId="4D2EDD48" w14:textId="77777777" w:rsidR="00450358" w:rsidRPr="00C85C0E" w:rsidRDefault="00450358" w:rsidP="00C85C0E">
                      <w:pPr>
                        <w:spacing w:after="0"/>
                        <w:jc w:val="center"/>
                        <w:rPr>
                          <w:b/>
                          <w:u w:val="single"/>
                        </w:rPr>
                      </w:pPr>
                      <w:r w:rsidRPr="00C85C0E">
                        <w:rPr>
                          <w:b/>
                          <w:u w:val="single"/>
                        </w:rPr>
                        <w:t>Tonga and Trade in Watermelons</w:t>
                      </w:r>
                    </w:p>
                    <w:p w14:paraId="19EBFFBB" w14:textId="77777777" w:rsidR="00450358" w:rsidRDefault="00450358" w:rsidP="00C85C0E">
                      <w:pPr>
                        <w:spacing w:after="0"/>
                        <w:jc w:val="both"/>
                      </w:pPr>
                    </w:p>
                    <w:p w14:paraId="0DBE63FB" w14:textId="77777777" w:rsidR="00450358" w:rsidRDefault="00450358" w:rsidP="00C85C0E">
                      <w:pPr>
                        <w:spacing w:after="0"/>
                        <w:jc w:val="both"/>
                      </w:pPr>
                      <w:r>
                        <w:t>New Zealand and the EU had stopped importing watermelons from Tongan SMEs due to the high number of contaminated watermelon shipments.  In order to meet sustainability standards, including New Zealand’s biosecurity regulations, as well as EU HACCP (hazard analysis) certification, Tongan producers needed appropriate small scale infrastructure and food safety processes to be in place.</w:t>
                      </w:r>
                    </w:p>
                    <w:p w14:paraId="5C0E4CC1" w14:textId="77777777" w:rsidR="00450358" w:rsidRDefault="00450358" w:rsidP="00C85C0E">
                      <w:pPr>
                        <w:spacing w:after="0"/>
                        <w:jc w:val="both"/>
                      </w:pPr>
                    </w:p>
                    <w:p w14:paraId="2BA36746" w14:textId="77777777" w:rsidR="00450358" w:rsidRDefault="00450358" w:rsidP="00C85C0E">
                      <w:pPr>
                        <w:spacing w:after="0"/>
                        <w:jc w:val="both"/>
                      </w:pPr>
                      <w:r>
                        <w:t xml:space="preserve">Two key sources of Aid for Trade were able to gradually address the compliance needs of Tongan SMEs. Initially, the EU and German aid for trade provided a fumigation chamber and improvements to general processing facilities. This was then followed by an Australian-funded Aid for Trade program called Pacific Horticultural and Agricultural Market Access (PHAMA) which began assisting Tonga’s farmers, and especially women SME exporters, to build their capacity to comply with New Zealand’s, the EU’s but also Australia’s biosecurity requirements and HACPP certification. </w:t>
                      </w:r>
                    </w:p>
                    <w:p w14:paraId="36BDB622" w14:textId="77777777" w:rsidR="00450358" w:rsidRDefault="00450358" w:rsidP="00C85C0E">
                      <w:pPr>
                        <w:spacing w:after="0"/>
                        <w:jc w:val="both"/>
                      </w:pPr>
                    </w:p>
                    <w:p w14:paraId="2700F7B1" w14:textId="77777777" w:rsidR="00450358" w:rsidRDefault="00450358" w:rsidP="00C85C0E">
                      <w:pPr>
                        <w:spacing w:after="0"/>
                        <w:jc w:val="both"/>
                      </w:pPr>
                      <w:r>
                        <w:t>The Aid for Trade support over four years has resulted in exports of watermelons from mainly women led SMEs increasing from 86 tonnes in 2010 to 271 tonnes in 2013.  The success was essentially driven by well targeted Aid for Trade support in the form of training support for women to meet compliance standards.</w:t>
                      </w:r>
                    </w:p>
                    <w:p w14:paraId="6B2B03C3" w14:textId="77777777" w:rsidR="00450358" w:rsidRDefault="00450358" w:rsidP="00C85C0E">
                      <w:pPr>
                        <w:spacing w:after="0"/>
                        <w:jc w:val="both"/>
                      </w:pPr>
                    </w:p>
                    <w:p w14:paraId="6C3C2E19" w14:textId="77777777" w:rsidR="00450358" w:rsidRPr="002E7867" w:rsidRDefault="00450358">
                      <w:pPr>
                        <w:rPr>
                          <w:i/>
                          <w:sz w:val="20"/>
                          <w:szCs w:val="20"/>
                        </w:rPr>
                      </w:pPr>
                      <w:r w:rsidRPr="002E7867">
                        <w:rPr>
                          <w:i/>
                          <w:sz w:val="20"/>
                          <w:szCs w:val="20"/>
                        </w:rPr>
                        <w:t>(Redden, J., The Role of Aid for Trade in Building the Capacity of Developing Country Firms to meet Sustainability Standards, ICTSD, 2017)</w:t>
                      </w:r>
                    </w:p>
                  </w:txbxContent>
                </v:textbox>
              </v:shape>
            </w:pict>
          </mc:Fallback>
        </mc:AlternateContent>
      </w:r>
    </w:p>
    <w:p w14:paraId="1F68CBB4" w14:textId="77777777" w:rsidR="00C85C0E" w:rsidRDefault="00C85C0E" w:rsidP="00C11088">
      <w:pPr>
        <w:spacing w:after="0"/>
        <w:jc w:val="both"/>
      </w:pPr>
    </w:p>
    <w:p w14:paraId="125B808D" w14:textId="77777777" w:rsidR="00C85C0E" w:rsidRDefault="00C85C0E" w:rsidP="00C11088">
      <w:pPr>
        <w:spacing w:after="0"/>
        <w:jc w:val="both"/>
      </w:pPr>
    </w:p>
    <w:p w14:paraId="5B5F51A0" w14:textId="77777777" w:rsidR="00C85C0E" w:rsidRDefault="00C85C0E" w:rsidP="00C11088">
      <w:pPr>
        <w:spacing w:after="0"/>
        <w:jc w:val="both"/>
      </w:pPr>
    </w:p>
    <w:p w14:paraId="72CB4E00" w14:textId="77777777" w:rsidR="00C85C0E" w:rsidRDefault="00C85C0E" w:rsidP="00C11088">
      <w:pPr>
        <w:spacing w:after="0"/>
        <w:jc w:val="both"/>
      </w:pPr>
    </w:p>
    <w:p w14:paraId="7C7C3EE5" w14:textId="77777777" w:rsidR="00C85C0E" w:rsidRDefault="00C85C0E" w:rsidP="00C11088">
      <w:pPr>
        <w:spacing w:after="0"/>
        <w:jc w:val="both"/>
      </w:pPr>
    </w:p>
    <w:p w14:paraId="4585E2C8" w14:textId="77777777" w:rsidR="00C85C0E" w:rsidRDefault="00C85C0E" w:rsidP="00C11088">
      <w:pPr>
        <w:spacing w:after="0"/>
        <w:jc w:val="both"/>
      </w:pPr>
    </w:p>
    <w:p w14:paraId="3C59FBC8" w14:textId="77777777" w:rsidR="00C85C0E" w:rsidRDefault="00C85C0E" w:rsidP="00C11088">
      <w:pPr>
        <w:spacing w:after="0"/>
        <w:jc w:val="both"/>
      </w:pPr>
    </w:p>
    <w:p w14:paraId="631CFB6D" w14:textId="77777777" w:rsidR="00C85C0E" w:rsidRDefault="00C85C0E" w:rsidP="00C11088">
      <w:pPr>
        <w:spacing w:after="0"/>
        <w:jc w:val="both"/>
      </w:pPr>
    </w:p>
    <w:p w14:paraId="69E66148" w14:textId="77777777" w:rsidR="00C85C0E" w:rsidRDefault="00C85C0E" w:rsidP="00C11088">
      <w:pPr>
        <w:spacing w:after="0"/>
        <w:jc w:val="both"/>
      </w:pPr>
    </w:p>
    <w:p w14:paraId="462EFB72" w14:textId="77777777" w:rsidR="00C85C0E" w:rsidRDefault="00C85C0E" w:rsidP="00C11088">
      <w:pPr>
        <w:spacing w:after="0"/>
        <w:jc w:val="both"/>
      </w:pPr>
    </w:p>
    <w:p w14:paraId="13711AA9" w14:textId="77777777" w:rsidR="00C85C0E" w:rsidRDefault="00C85C0E" w:rsidP="00C11088">
      <w:pPr>
        <w:spacing w:after="0"/>
        <w:jc w:val="both"/>
      </w:pPr>
    </w:p>
    <w:p w14:paraId="75187B7D" w14:textId="77777777" w:rsidR="00C85C0E" w:rsidRDefault="00C85C0E" w:rsidP="00C11088">
      <w:pPr>
        <w:spacing w:after="0"/>
        <w:jc w:val="both"/>
      </w:pPr>
    </w:p>
    <w:p w14:paraId="47467028" w14:textId="77777777" w:rsidR="00C85C0E" w:rsidRDefault="00C85C0E" w:rsidP="00C11088">
      <w:pPr>
        <w:spacing w:after="0"/>
        <w:jc w:val="both"/>
      </w:pPr>
    </w:p>
    <w:p w14:paraId="74499135" w14:textId="77777777" w:rsidR="00C85C0E" w:rsidRDefault="00C85C0E" w:rsidP="00C11088">
      <w:pPr>
        <w:spacing w:after="0"/>
        <w:jc w:val="both"/>
      </w:pPr>
    </w:p>
    <w:p w14:paraId="4554A6EC" w14:textId="77777777" w:rsidR="00C85C0E" w:rsidRDefault="00C85C0E" w:rsidP="00C11088">
      <w:pPr>
        <w:spacing w:after="0"/>
        <w:jc w:val="both"/>
      </w:pPr>
    </w:p>
    <w:p w14:paraId="5B949190" w14:textId="77777777" w:rsidR="00C85C0E" w:rsidRDefault="00C85C0E" w:rsidP="00C11088">
      <w:pPr>
        <w:spacing w:after="0"/>
        <w:jc w:val="both"/>
      </w:pPr>
    </w:p>
    <w:p w14:paraId="6DA11561" w14:textId="77777777" w:rsidR="00C85C0E" w:rsidRDefault="00C85C0E" w:rsidP="00C11088">
      <w:pPr>
        <w:spacing w:after="0"/>
        <w:jc w:val="both"/>
      </w:pPr>
    </w:p>
    <w:p w14:paraId="57BE22CC" w14:textId="77777777" w:rsidR="00C85C0E" w:rsidRDefault="00C85C0E" w:rsidP="00C11088">
      <w:pPr>
        <w:spacing w:after="0"/>
        <w:jc w:val="both"/>
      </w:pPr>
    </w:p>
    <w:p w14:paraId="3449CFFD" w14:textId="77777777" w:rsidR="00C85C0E" w:rsidRDefault="00C85C0E" w:rsidP="00C11088">
      <w:pPr>
        <w:spacing w:after="0"/>
        <w:jc w:val="both"/>
      </w:pPr>
    </w:p>
    <w:p w14:paraId="0EBCFB9F" w14:textId="77777777" w:rsidR="00C85C0E" w:rsidRDefault="00C85C0E" w:rsidP="00C11088">
      <w:pPr>
        <w:spacing w:after="0"/>
        <w:jc w:val="both"/>
      </w:pPr>
    </w:p>
    <w:p w14:paraId="030DCD05" w14:textId="77777777" w:rsidR="00C85C0E" w:rsidRDefault="00C85C0E" w:rsidP="00C11088">
      <w:pPr>
        <w:spacing w:after="0"/>
        <w:jc w:val="both"/>
      </w:pPr>
    </w:p>
    <w:p w14:paraId="437EEC84" w14:textId="77777777" w:rsidR="00C85C0E" w:rsidRDefault="00C85C0E" w:rsidP="00C11088">
      <w:pPr>
        <w:spacing w:after="0"/>
        <w:jc w:val="both"/>
      </w:pPr>
    </w:p>
    <w:p w14:paraId="77446A87" w14:textId="77777777" w:rsidR="00C85C0E" w:rsidRDefault="00C85C0E" w:rsidP="00C11088">
      <w:pPr>
        <w:spacing w:after="0"/>
        <w:jc w:val="both"/>
      </w:pPr>
    </w:p>
    <w:p w14:paraId="16B7C770" w14:textId="77777777" w:rsidR="00C85C0E" w:rsidRDefault="00C85C0E" w:rsidP="00C11088">
      <w:pPr>
        <w:spacing w:after="0"/>
        <w:jc w:val="both"/>
      </w:pPr>
    </w:p>
    <w:p w14:paraId="236ADA0C" w14:textId="77777777" w:rsidR="00C85C0E" w:rsidRDefault="00D352B0" w:rsidP="00C11088">
      <w:pPr>
        <w:spacing w:after="0"/>
        <w:jc w:val="both"/>
      </w:pPr>
      <w:r>
        <w:rPr>
          <w:noProof/>
        </w:rPr>
        <w:drawing>
          <wp:inline distT="0" distB="0" distL="0" distR="0" wp14:anchorId="6FED640E" wp14:editId="23FF85B7">
            <wp:extent cx="5226755" cy="2314222"/>
            <wp:effectExtent l="0" t="0" r="0" b="0"/>
            <wp:docPr id="9" name="Picture 9" descr="Image result for photo of waterme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watermel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6755" cy="2314222"/>
                    </a:xfrm>
                    <a:prstGeom prst="rect">
                      <a:avLst/>
                    </a:prstGeom>
                    <a:noFill/>
                    <a:ln>
                      <a:noFill/>
                    </a:ln>
                  </pic:spPr>
                </pic:pic>
              </a:graphicData>
            </a:graphic>
          </wp:inline>
        </w:drawing>
      </w:r>
    </w:p>
    <w:p w14:paraId="4FB666D3" w14:textId="77777777" w:rsidR="00AC4FDC" w:rsidRDefault="00AC4FDC" w:rsidP="00C11088">
      <w:pPr>
        <w:spacing w:after="0"/>
        <w:jc w:val="both"/>
      </w:pPr>
    </w:p>
    <w:p w14:paraId="6AD16673" w14:textId="77777777" w:rsidR="00AC4FDC" w:rsidRDefault="00AC4FDC" w:rsidP="00C11088">
      <w:pPr>
        <w:spacing w:after="0"/>
        <w:jc w:val="both"/>
      </w:pPr>
    </w:p>
    <w:p w14:paraId="0025F0B3" w14:textId="77777777" w:rsidR="00AC4FDC" w:rsidRDefault="00AC4FDC" w:rsidP="00C11088">
      <w:pPr>
        <w:spacing w:after="0"/>
        <w:jc w:val="both"/>
      </w:pPr>
    </w:p>
    <w:p w14:paraId="0608C829" w14:textId="77777777" w:rsidR="00AC4FDC" w:rsidRDefault="00AC4FDC" w:rsidP="00C11088">
      <w:pPr>
        <w:spacing w:after="0"/>
        <w:jc w:val="both"/>
      </w:pPr>
    </w:p>
    <w:p w14:paraId="2FB2B59D" w14:textId="77777777" w:rsidR="00AC4FDC" w:rsidRDefault="00AC4FDC" w:rsidP="00C11088">
      <w:pPr>
        <w:spacing w:after="0"/>
        <w:jc w:val="both"/>
      </w:pPr>
    </w:p>
    <w:p w14:paraId="49297BFB" w14:textId="77777777" w:rsidR="00AC4FDC" w:rsidRDefault="00AC4FDC" w:rsidP="00C11088">
      <w:pPr>
        <w:spacing w:after="0"/>
        <w:jc w:val="both"/>
      </w:pPr>
    </w:p>
    <w:p w14:paraId="518CF8EB" w14:textId="77777777" w:rsidR="00AC4FDC" w:rsidRDefault="00AC4FDC" w:rsidP="00C11088">
      <w:pPr>
        <w:spacing w:after="0"/>
        <w:jc w:val="both"/>
      </w:pPr>
    </w:p>
    <w:p w14:paraId="4241FDFF" w14:textId="77777777" w:rsidR="00AC4FDC" w:rsidRDefault="00AC4FDC" w:rsidP="00C11088">
      <w:pPr>
        <w:spacing w:after="0"/>
        <w:jc w:val="both"/>
      </w:pPr>
    </w:p>
    <w:p w14:paraId="553BC757" w14:textId="540AAE6D" w:rsidR="00C85C0E" w:rsidRDefault="002E7867" w:rsidP="00C11088">
      <w:pPr>
        <w:spacing w:after="0"/>
        <w:jc w:val="both"/>
      </w:pPr>
      <w:r>
        <w:t xml:space="preserve">The second case-study demonstrates the use of Aid for Trade in support of labour standards in </w:t>
      </w:r>
      <w:proofErr w:type="gramStart"/>
      <w:r>
        <w:t>South East</w:t>
      </w:r>
      <w:proofErr w:type="gramEnd"/>
      <w:r>
        <w:t xml:space="preserve"> Asia.</w:t>
      </w:r>
    </w:p>
    <w:p w14:paraId="715B2B4B" w14:textId="77777777" w:rsidR="003633E4" w:rsidRDefault="003633E4" w:rsidP="00C11088">
      <w:pPr>
        <w:spacing w:after="0"/>
        <w:jc w:val="both"/>
      </w:pPr>
    </w:p>
    <w:p w14:paraId="5198E284" w14:textId="3A10B99E" w:rsidR="002E7867" w:rsidRDefault="00814662" w:rsidP="00C11088">
      <w:pPr>
        <w:spacing w:after="0"/>
        <w:jc w:val="both"/>
      </w:pPr>
      <w:r>
        <w:rPr>
          <w:noProof/>
        </w:rPr>
        <mc:AlternateContent>
          <mc:Choice Requires="wps">
            <w:drawing>
              <wp:anchor distT="0" distB="0" distL="114300" distR="114300" simplePos="0" relativeHeight="251664384" behindDoc="0" locked="0" layoutInCell="1" allowOverlap="1" wp14:anchorId="4913ACFC" wp14:editId="12E00F59">
                <wp:simplePos x="0" y="0"/>
                <wp:positionH relativeFrom="column">
                  <wp:posOffset>-95250</wp:posOffset>
                </wp:positionH>
                <wp:positionV relativeFrom="paragraph">
                  <wp:posOffset>156210</wp:posOffset>
                </wp:positionV>
                <wp:extent cx="5210175" cy="30480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048000"/>
                        </a:xfrm>
                        <a:prstGeom prst="rect">
                          <a:avLst/>
                        </a:prstGeom>
                        <a:solidFill>
                          <a:schemeClr val="accent1">
                            <a:lumMod val="40000"/>
                            <a:lumOff val="60000"/>
                          </a:schemeClr>
                        </a:solidFill>
                        <a:ln w="9525">
                          <a:solidFill>
                            <a:srgbClr val="000000"/>
                          </a:solidFill>
                          <a:miter lim="800000"/>
                          <a:headEnd/>
                          <a:tailEnd/>
                        </a:ln>
                      </wps:spPr>
                      <wps:txbx>
                        <w:txbxContent>
                          <w:p w14:paraId="24E8E3DC" w14:textId="77777777" w:rsidR="00450358" w:rsidRPr="002E7867" w:rsidRDefault="00450358" w:rsidP="002E7867">
                            <w:pPr>
                              <w:spacing w:after="0"/>
                              <w:jc w:val="center"/>
                              <w:rPr>
                                <w:b/>
                                <w:u w:val="single"/>
                              </w:rPr>
                            </w:pPr>
                            <w:r w:rsidRPr="002E7867">
                              <w:rPr>
                                <w:b/>
                                <w:u w:val="single"/>
                              </w:rPr>
                              <w:t>Better Work Projects in South East Asia</w:t>
                            </w:r>
                          </w:p>
                          <w:p w14:paraId="157A2B9E" w14:textId="77777777" w:rsidR="00450358" w:rsidRDefault="00450358" w:rsidP="002E7867">
                            <w:pPr>
                              <w:spacing w:after="0"/>
                              <w:jc w:val="both"/>
                            </w:pPr>
                          </w:p>
                          <w:p w14:paraId="0AE804D3" w14:textId="77777777" w:rsidR="00450358" w:rsidRDefault="00450358" w:rsidP="002E7867">
                            <w:pPr>
                              <w:spacing w:after="0"/>
                              <w:jc w:val="both"/>
                            </w:pPr>
                            <w:r w:rsidRPr="009201CC">
                              <w:t>To support the improvement of labour standards</w:t>
                            </w:r>
                            <w:r>
                              <w:t xml:space="preserve"> in South East Asia</w:t>
                            </w:r>
                            <w:r w:rsidRPr="009201CC">
                              <w:t xml:space="preserve"> in the garment and </w:t>
                            </w:r>
                            <w:r>
                              <w:t>footwear factories, Australia has partnered</w:t>
                            </w:r>
                            <w:r w:rsidRPr="009201CC">
                              <w:t xml:space="preserve"> with the International Labour Organization and the International Finance Corporation, thr</w:t>
                            </w:r>
                            <w:r>
                              <w:t xml:space="preserve">ough their Better Work program.  The program has </w:t>
                            </w:r>
                            <w:r w:rsidRPr="009201CC">
                              <w:t>improve</w:t>
                            </w:r>
                            <w:r>
                              <w:t>d</w:t>
                            </w:r>
                            <w:r w:rsidRPr="009201CC">
                              <w:t xml:space="preserve"> workplace standards, including wages, working hours, maternity leave and labour relations. The program is operating in 1600 factories that together employ more than 2 million workers in seven countries. </w:t>
                            </w:r>
                          </w:p>
                          <w:p w14:paraId="020DBD84" w14:textId="77777777" w:rsidR="00450358" w:rsidRDefault="00450358" w:rsidP="002E7867">
                            <w:pPr>
                              <w:spacing w:after="0"/>
                              <w:jc w:val="both"/>
                            </w:pPr>
                          </w:p>
                          <w:p w14:paraId="642C2088" w14:textId="77777777" w:rsidR="00450358" w:rsidRDefault="00450358" w:rsidP="002E7867">
                            <w:pPr>
                              <w:spacing w:after="0"/>
                              <w:jc w:val="both"/>
                            </w:pPr>
                            <w:r w:rsidRPr="009201CC">
                              <w:t xml:space="preserve">Australia’s </w:t>
                            </w:r>
                            <w:r>
                              <w:t xml:space="preserve">AfT </w:t>
                            </w:r>
                            <w:r w:rsidRPr="009201CC">
                              <w:t>funding for Better Work goes to projects in Bangladesh, Cambodia, Indonesia and Vietnam. In addition to improving working conditions, the program has led to a 22 per cent increase in productivity, and a 25 per cent increase in profitability, for participating factories</w:t>
                            </w:r>
                            <w:r>
                              <w:t>.</w:t>
                            </w:r>
                          </w:p>
                          <w:p w14:paraId="0BE8E85D" w14:textId="77777777" w:rsidR="00450358" w:rsidRDefault="00450358" w:rsidP="002E7867">
                            <w:pPr>
                              <w:spacing w:after="0"/>
                              <w:jc w:val="both"/>
                            </w:pPr>
                          </w:p>
                          <w:p w14:paraId="0126F1EF" w14:textId="77777777" w:rsidR="00450358" w:rsidRPr="00A0350C" w:rsidRDefault="00450358">
                            <w:pPr>
                              <w:rPr>
                                <w:i/>
                                <w:sz w:val="20"/>
                                <w:szCs w:val="20"/>
                              </w:rPr>
                            </w:pPr>
                            <w:r w:rsidRPr="00A0350C">
                              <w:rPr>
                                <w:i/>
                                <w:sz w:val="20"/>
                                <w:szCs w:val="20"/>
                              </w:rPr>
                              <w:t xml:space="preserve">(ILO website, 2018: </w:t>
                            </w:r>
                            <w:hyperlink r:id="rId13" w:history="1">
                              <w:r w:rsidRPr="00A0350C">
                                <w:rPr>
                                  <w:rStyle w:val="Hyperlink"/>
                                  <w:i/>
                                  <w:sz w:val="20"/>
                                  <w:szCs w:val="20"/>
                                </w:rPr>
                                <w:t>https://www.ilo.org/global/about-the-ilo/newsroom/news/WCMS_106218/lang--en/index.htm</w:t>
                              </w:r>
                            </w:hyperlink>
                            <w:r w:rsidRPr="00A0350C">
                              <w:rPr>
                                <w:i/>
                                <w:sz w:val="20"/>
                                <w:szCs w:val="20"/>
                              </w:rPr>
                              <w:t>)</w:t>
                            </w:r>
                          </w:p>
                          <w:p w14:paraId="4E1C0F80" w14:textId="77777777" w:rsidR="00450358" w:rsidRDefault="00450358">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3ACFC" id="_x0000_s1027" type="#_x0000_t202" style="position:absolute;left:0;text-align:left;margin-left:-7.5pt;margin-top:12.3pt;width:410.25pt;height:2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" fillcolor="#b4c6e7 [1300]">
                <v:textbox>
                  <w:txbxContent>
                    <w:p w14:paraId="24E8E3DC" w14:textId="77777777" w:rsidR="00450358" w:rsidRPr="002E7867" w:rsidRDefault="00450358" w:rsidP="002E7867">
                      <w:pPr>
                        <w:spacing w:after="0"/>
                        <w:jc w:val="center"/>
                        <w:rPr>
                          <w:b/>
                          <w:u w:val="single"/>
                        </w:rPr>
                      </w:pPr>
                      <w:r w:rsidRPr="002E7867">
                        <w:rPr>
                          <w:b/>
                          <w:u w:val="single"/>
                        </w:rPr>
                        <w:t>Better Work Projects in South East Asia</w:t>
                      </w:r>
                    </w:p>
                    <w:p w14:paraId="157A2B9E" w14:textId="77777777" w:rsidR="00450358" w:rsidRDefault="00450358" w:rsidP="002E7867">
                      <w:pPr>
                        <w:spacing w:after="0"/>
                        <w:jc w:val="both"/>
                      </w:pPr>
                    </w:p>
                    <w:p w14:paraId="0AE804D3" w14:textId="77777777" w:rsidR="00450358" w:rsidRDefault="00450358" w:rsidP="002E7867">
                      <w:pPr>
                        <w:spacing w:after="0"/>
                        <w:jc w:val="both"/>
                      </w:pPr>
                      <w:r w:rsidRPr="009201CC">
                        <w:t>To support the improvement of labour standards</w:t>
                      </w:r>
                      <w:r>
                        <w:t xml:space="preserve"> in South East Asia</w:t>
                      </w:r>
                      <w:r w:rsidRPr="009201CC">
                        <w:t xml:space="preserve"> in the garment and </w:t>
                      </w:r>
                      <w:r>
                        <w:t>footwear factories, Australia has partnered</w:t>
                      </w:r>
                      <w:r w:rsidRPr="009201CC">
                        <w:t xml:space="preserve"> with the International Labour Organization and the International Finance Corporation, thr</w:t>
                      </w:r>
                      <w:r>
                        <w:t xml:space="preserve">ough their Better Work program.  The program has </w:t>
                      </w:r>
                      <w:r w:rsidRPr="009201CC">
                        <w:t>improve</w:t>
                      </w:r>
                      <w:r>
                        <w:t>d</w:t>
                      </w:r>
                      <w:r w:rsidRPr="009201CC">
                        <w:t xml:space="preserve"> workplace standards, including wages, working hours, maternity leave and labour relations. The program is operating in 1600 factories that together employ more than 2 million workers in seven countries. </w:t>
                      </w:r>
                    </w:p>
                    <w:p w14:paraId="020DBD84" w14:textId="77777777" w:rsidR="00450358" w:rsidRDefault="00450358" w:rsidP="002E7867">
                      <w:pPr>
                        <w:spacing w:after="0"/>
                        <w:jc w:val="both"/>
                      </w:pPr>
                    </w:p>
                    <w:p w14:paraId="642C2088" w14:textId="77777777" w:rsidR="00450358" w:rsidRDefault="00450358" w:rsidP="002E7867">
                      <w:pPr>
                        <w:spacing w:after="0"/>
                        <w:jc w:val="both"/>
                      </w:pPr>
                      <w:r w:rsidRPr="009201CC">
                        <w:t xml:space="preserve">Australia’s </w:t>
                      </w:r>
                      <w:r>
                        <w:t xml:space="preserve">AfT </w:t>
                      </w:r>
                      <w:r w:rsidRPr="009201CC">
                        <w:t>funding for Better Work goes to projects in Bangladesh, Cambodia, Indonesia and Vietnam. In addition to improving working conditions, the program has led to a 22 per cent increase in productivity, and a 25 per cent increase in profitability, for participating factories</w:t>
                      </w:r>
                      <w:r>
                        <w:t>.</w:t>
                      </w:r>
                    </w:p>
                    <w:p w14:paraId="0BE8E85D" w14:textId="77777777" w:rsidR="00450358" w:rsidRDefault="00450358" w:rsidP="002E7867">
                      <w:pPr>
                        <w:spacing w:after="0"/>
                        <w:jc w:val="both"/>
                      </w:pPr>
                    </w:p>
                    <w:p w14:paraId="0126F1EF" w14:textId="77777777" w:rsidR="00450358" w:rsidRPr="00A0350C" w:rsidRDefault="00450358">
                      <w:pPr>
                        <w:rPr>
                          <w:i/>
                          <w:sz w:val="20"/>
                          <w:szCs w:val="20"/>
                        </w:rPr>
                      </w:pPr>
                      <w:r w:rsidRPr="00A0350C">
                        <w:rPr>
                          <w:i/>
                          <w:sz w:val="20"/>
                          <w:szCs w:val="20"/>
                        </w:rPr>
                        <w:t xml:space="preserve">(ILO website, 2018: </w:t>
                      </w:r>
                      <w:hyperlink r:id="rId18" w:history="1">
                        <w:r w:rsidRPr="00A0350C">
                          <w:rPr>
                            <w:rStyle w:val="Hyperlink"/>
                            <w:i/>
                            <w:sz w:val="20"/>
                            <w:szCs w:val="20"/>
                          </w:rPr>
                          <w:t>https://www.ilo.org/global/about-the-ilo/newsroom/news/WCMS_106218/lang--en/index.htm</w:t>
                        </w:r>
                      </w:hyperlink>
                      <w:r w:rsidRPr="00A0350C">
                        <w:rPr>
                          <w:i/>
                          <w:sz w:val="20"/>
                          <w:szCs w:val="20"/>
                        </w:rPr>
                        <w:t>)</w:t>
                      </w:r>
                    </w:p>
                    <w:p w14:paraId="4E1C0F80" w14:textId="77777777" w:rsidR="00450358" w:rsidRDefault="00450358">
                      <w:r>
                        <w:t>)</w:t>
                      </w:r>
                    </w:p>
                  </w:txbxContent>
                </v:textbox>
              </v:shape>
            </w:pict>
          </mc:Fallback>
        </mc:AlternateContent>
      </w:r>
    </w:p>
    <w:p w14:paraId="7136CEF9" w14:textId="77777777" w:rsidR="002E7867" w:rsidRDefault="002E7867" w:rsidP="00C11088">
      <w:pPr>
        <w:spacing w:after="0"/>
        <w:jc w:val="both"/>
      </w:pPr>
    </w:p>
    <w:p w14:paraId="5EAF0B4F" w14:textId="77777777" w:rsidR="002E7867" w:rsidRDefault="002E7867" w:rsidP="00C11088">
      <w:pPr>
        <w:spacing w:after="0"/>
        <w:jc w:val="both"/>
      </w:pPr>
    </w:p>
    <w:p w14:paraId="7C51C26B" w14:textId="77777777" w:rsidR="002E7867" w:rsidRDefault="002E7867" w:rsidP="00C11088">
      <w:pPr>
        <w:spacing w:after="0"/>
        <w:jc w:val="both"/>
      </w:pPr>
    </w:p>
    <w:p w14:paraId="679C7236" w14:textId="77777777" w:rsidR="002E7867" w:rsidRDefault="002E7867" w:rsidP="00C11088">
      <w:pPr>
        <w:spacing w:after="0"/>
        <w:jc w:val="both"/>
      </w:pPr>
    </w:p>
    <w:p w14:paraId="77D67ED2" w14:textId="77777777" w:rsidR="002E7867" w:rsidRDefault="002E7867" w:rsidP="00C11088">
      <w:pPr>
        <w:spacing w:after="0"/>
        <w:jc w:val="both"/>
      </w:pPr>
    </w:p>
    <w:p w14:paraId="7ACC2C21" w14:textId="77777777" w:rsidR="002E7867" w:rsidRDefault="002E7867" w:rsidP="00C11088">
      <w:pPr>
        <w:spacing w:after="0"/>
        <w:jc w:val="both"/>
      </w:pPr>
    </w:p>
    <w:p w14:paraId="05C5F949" w14:textId="77777777" w:rsidR="002E7867" w:rsidRDefault="002E7867" w:rsidP="00C11088">
      <w:pPr>
        <w:spacing w:after="0"/>
        <w:jc w:val="both"/>
      </w:pPr>
    </w:p>
    <w:p w14:paraId="16F90C69" w14:textId="77777777" w:rsidR="002E7867" w:rsidRDefault="002E7867" w:rsidP="00C11088">
      <w:pPr>
        <w:spacing w:after="0"/>
        <w:jc w:val="both"/>
      </w:pPr>
    </w:p>
    <w:p w14:paraId="6B5DD608" w14:textId="77777777" w:rsidR="002E7867" w:rsidRDefault="002E7867" w:rsidP="00C11088">
      <w:pPr>
        <w:spacing w:after="0"/>
        <w:jc w:val="both"/>
      </w:pPr>
    </w:p>
    <w:p w14:paraId="09E8F276" w14:textId="77777777" w:rsidR="00D352B0" w:rsidRDefault="00D352B0" w:rsidP="00C11088">
      <w:pPr>
        <w:spacing w:after="0"/>
        <w:jc w:val="both"/>
      </w:pPr>
    </w:p>
    <w:p w14:paraId="48AA4E97" w14:textId="77777777" w:rsidR="00D352B0" w:rsidRDefault="00D352B0" w:rsidP="00C11088">
      <w:pPr>
        <w:spacing w:after="0"/>
        <w:jc w:val="both"/>
      </w:pPr>
    </w:p>
    <w:p w14:paraId="4895D9C3" w14:textId="77777777" w:rsidR="00D352B0" w:rsidRDefault="00D352B0" w:rsidP="00C11088">
      <w:pPr>
        <w:spacing w:after="0"/>
        <w:jc w:val="both"/>
      </w:pPr>
    </w:p>
    <w:p w14:paraId="37CFDEB0" w14:textId="77777777" w:rsidR="00D352B0" w:rsidRDefault="00D352B0" w:rsidP="00C11088">
      <w:pPr>
        <w:spacing w:after="0"/>
        <w:jc w:val="both"/>
      </w:pPr>
    </w:p>
    <w:p w14:paraId="3C9EDF67" w14:textId="77777777" w:rsidR="00D352B0" w:rsidRDefault="00D352B0" w:rsidP="00C11088">
      <w:pPr>
        <w:spacing w:after="0"/>
        <w:jc w:val="both"/>
      </w:pPr>
    </w:p>
    <w:p w14:paraId="35ED479D" w14:textId="77777777" w:rsidR="00D352B0" w:rsidRDefault="00D352B0" w:rsidP="00C11088">
      <w:pPr>
        <w:spacing w:after="0"/>
        <w:jc w:val="both"/>
      </w:pPr>
    </w:p>
    <w:p w14:paraId="6AE119AA" w14:textId="77777777" w:rsidR="00D352B0" w:rsidRDefault="00D352B0" w:rsidP="00C11088">
      <w:pPr>
        <w:spacing w:after="0"/>
        <w:jc w:val="both"/>
      </w:pPr>
    </w:p>
    <w:p w14:paraId="58A28179" w14:textId="77777777" w:rsidR="00D352B0" w:rsidRDefault="00D352B0" w:rsidP="00C11088">
      <w:pPr>
        <w:spacing w:after="0"/>
        <w:jc w:val="both"/>
      </w:pPr>
    </w:p>
    <w:p w14:paraId="6D4DDC64" w14:textId="77777777" w:rsidR="00D352B0" w:rsidRDefault="00D352B0" w:rsidP="00C11088">
      <w:pPr>
        <w:spacing w:after="0"/>
        <w:jc w:val="both"/>
      </w:pPr>
    </w:p>
    <w:p w14:paraId="5F0CD592" w14:textId="77777777" w:rsidR="00D352B0" w:rsidRDefault="00D352B0" w:rsidP="00C11088">
      <w:pPr>
        <w:spacing w:after="0"/>
        <w:jc w:val="both"/>
      </w:pPr>
    </w:p>
    <w:p w14:paraId="0A6A3BF3" w14:textId="77777777" w:rsidR="00D352B0" w:rsidRDefault="00D352B0" w:rsidP="00C11088">
      <w:pPr>
        <w:spacing w:after="0"/>
        <w:jc w:val="both"/>
      </w:pPr>
    </w:p>
    <w:p w14:paraId="288AA10F" w14:textId="77777777" w:rsidR="00D352B0" w:rsidRDefault="00D352B0" w:rsidP="00C11088">
      <w:pPr>
        <w:spacing w:after="0"/>
        <w:jc w:val="both"/>
      </w:pPr>
      <w:r>
        <w:rPr>
          <w:noProof/>
        </w:rPr>
        <w:drawing>
          <wp:inline distT="0" distB="0" distL="0" distR="0" wp14:anchorId="683B2431" wp14:editId="3FE85E37">
            <wp:extent cx="5274526" cy="3021980"/>
            <wp:effectExtent l="0" t="0" r="2540" b="6985"/>
            <wp:docPr id="8" name="Picture 8" descr="Image result for better work factories Cambodia and Vietnam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tter work factories Cambodia and Vietnam phot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021856"/>
                    </a:xfrm>
                    <a:prstGeom prst="rect">
                      <a:avLst/>
                    </a:prstGeom>
                    <a:noFill/>
                    <a:ln>
                      <a:noFill/>
                    </a:ln>
                  </pic:spPr>
                </pic:pic>
              </a:graphicData>
            </a:graphic>
          </wp:inline>
        </w:drawing>
      </w:r>
    </w:p>
    <w:p w14:paraId="695196BC" w14:textId="77777777" w:rsidR="00D352B0" w:rsidRDefault="00D352B0" w:rsidP="00D352B0">
      <w:pPr>
        <w:spacing w:after="0"/>
        <w:rPr>
          <w:b/>
        </w:rPr>
      </w:pPr>
    </w:p>
    <w:p w14:paraId="7A10A5C7" w14:textId="77777777" w:rsidR="00D352B0" w:rsidRPr="00BF3AB5" w:rsidRDefault="00D352B0" w:rsidP="00D352B0">
      <w:pPr>
        <w:spacing w:after="0"/>
        <w:rPr>
          <w:b/>
          <w:sz w:val="20"/>
          <w:szCs w:val="20"/>
        </w:rPr>
      </w:pPr>
      <w:r w:rsidRPr="00BF3AB5">
        <w:rPr>
          <w:b/>
          <w:sz w:val="20"/>
          <w:szCs w:val="20"/>
        </w:rPr>
        <w:t>(Photo: Better Work Warehouse, Cambodia)</w:t>
      </w:r>
    </w:p>
    <w:p w14:paraId="6BB4AA51" w14:textId="77777777" w:rsidR="00D352B0" w:rsidRDefault="00D352B0" w:rsidP="00C11088">
      <w:pPr>
        <w:spacing w:after="0"/>
        <w:jc w:val="both"/>
      </w:pPr>
    </w:p>
    <w:p w14:paraId="0CF6DC57" w14:textId="77777777" w:rsidR="00D352B0" w:rsidRDefault="00D352B0" w:rsidP="00C11088">
      <w:pPr>
        <w:spacing w:after="0"/>
        <w:jc w:val="both"/>
      </w:pPr>
    </w:p>
    <w:p w14:paraId="756FB345" w14:textId="77777777" w:rsidR="00D352B0" w:rsidRDefault="00D352B0" w:rsidP="00C11088">
      <w:pPr>
        <w:spacing w:after="0"/>
        <w:jc w:val="both"/>
      </w:pPr>
    </w:p>
    <w:p w14:paraId="593D4AB6" w14:textId="77777777" w:rsidR="00D352B0" w:rsidRDefault="00D352B0" w:rsidP="00C11088">
      <w:pPr>
        <w:spacing w:after="0"/>
        <w:jc w:val="both"/>
      </w:pPr>
    </w:p>
    <w:p w14:paraId="1F6810A5" w14:textId="77777777" w:rsidR="00D352B0" w:rsidRDefault="00D352B0" w:rsidP="00C11088">
      <w:pPr>
        <w:spacing w:after="0"/>
        <w:jc w:val="both"/>
      </w:pPr>
    </w:p>
    <w:p w14:paraId="76534C53" w14:textId="7C6A55C2" w:rsidR="00107B47" w:rsidRDefault="00107B47" w:rsidP="00C11088">
      <w:pPr>
        <w:spacing w:after="0"/>
        <w:jc w:val="both"/>
      </w:pPr>
      <w:proofErr w:type="gramStart"/>
      <w:r>
        <w:t>Finally</w:t>
      </w:r>
      <w:proofErr w:type="gramEnd"/>
      <w:r>
        <w:t xml:space="preserve"> ATAB itself has sponsored various </w:t>
      </w:r>
      <w:proofErr w:type="spellStart"/>
      <w:r>
        <w:t>AfT</w:t>
      </w:r>
      <w:proofErr w:type="spellEnd"/>
      <w:r>
        <w:t xml:space="preserve"> programs drawing in the expertise and resource support of the private sector in Australia.  Beach </w:t>
      </w:r>
      <w:proofErr w:type="gramStart"/>
      <w:r>
        <w:t>Energy,</w:t>
      </w:r>
      <w:r w:rsidR="00B44DE0">
        <w:t xml:space="preserve"> </w:t>
      </w:r>
      <w:r>
        <w:t xml:space="preserve"> for</w:t>
      </w:r>
      <w:proofErr w:type="gramEnd"/>
      <w:r>
        <w:t xml:space="preserve"> example, </w:t>
      </w:r>
      <w:r w:rsidR="00B44DE0">
        <w:t>when it was operating in Tanzania</w:t>
      </w:r>
      <w:r>
        <w:t xml:space="preserve"> contributed to the training of low income</w:t>
      </w:r>
      <w:r w:rsidR="00C11088">
        <w:t xml:space="preserve"> workers around Lake Tanganyika</w:t>
      </w:r>
      <w:r w:rsidR="00B44DE0">
        <w:t xml:space="preserve"> in exploration</w:t>
      </w:r>
      <w:r>
        <w:t xml:space="preserve"> related jobs from basic </w:t>
      </w:r>
      <w:r w:rsidR="00B44DE0">
        <w:t>boat handling and navigating positions to</w:t>
      </w:r>
      <w:r>
        <w:t xml:space="preserve"> semi-skilled positions in</w:t>
      </w:r>
      <w:r w:rsidR="00B44DE0">
        <w:t xml:space="preserve"> collecting oceanographic data and in managing</w:t>
      </w:r>
      <w:r>
        <w:t xml:space="preserve"> oil and gas exploration procedures.</w:t>
      </w:r>
    </w:p>
    <w:p w14:paraId="1668F58E" w14:textId="53A108A6" w:rsidR="00AC4FDC" w:rsidRDefault="00AC4FDC" w:rsidP="00C11088">
      <w:pPr>
        <w:spacing w:after="0"/>
        <w:jc w:val="both"/>
      </w:pPr>
    </w:p>
    <w:p w14:paraId="63D5ADC1" w14:textId="26C0278D" w:rsidR="00AC4FDC" w:rsidRDefault="00AC4FDC" w:rsidP="00C11088">
      <w:pPr>
        <w:spacing w:after="0"/>
        <w:jc w:val="both"/>
        <w:rPr>
          <w:b/>
          <w:bCs/>
        </w:rPr>
      </w:pPr>
      <w:r w:rsidRPr="00AC4FDC">
        <w:rPr>
          <w:b/>
          <w:bCs/>
        </w:rPr>
        <w:t>The Benefits of Aid for Trade</w:t>
      </w:r>
    </w:p>
    <w:p w14:paraId="34BA24DD" w14:textId="6425078D" w:rsidR="00AC4FDC" w:rsidRDefault="00AC4FDC" w:rsidP="00C11088">
      <w:pPr>
        <w:spacing w:after="0"/>
        <w:jc w:val="both"/>
        <w:rPr>
          <w:b/>
          <w:bCs/>
        </w:rPr>
      </w:pPr>
    </w:p>
    <w:p w14:paraId="7B9FA12F" w14:textId="1C4E3CBC" w:rsidR="00AC4FDC" w:rsidRDefault="00AC4FDC" w:rsidP="00C11088">
      <w:pPr>
        <w:spacing w:after="0"/>
        <w:jc w:val="both"/>
        <w:rPr>
          <w:b/>
          <w:bCs/>
        </w:rPr>
      </w:pPr>
      <w:r>
        <w:rPr>
          <w:b/>
          <w:bCs/>
        </w:rPr>
        <w:t>In a recent review undertaken by the Institute for International Trade of Australia’s Aid for Trade program, the following evidence for the specific benefits of Aid for Trade were highlighted:</w:t>
      </w:r>
    </w:p>
    <w:p w14:paraId="71905BDB" w14:textId="4A20C350" w:rsidR="00AC4FDC" w:rsidRDefault="00AC4FDC" w:rsidP="00C11088">
      <w:pPr>
        <w:spacing w:after="0"/>
        <w:jc w:val="both"/>
        <w:rPr>
          <w:b/>
          <w:bCs/>
        </w:rPr>
      </w:pPr>
    </w:p>
    <w:p w14:paraId="7C1C07F8" w14:textId="343DB74F" w:rsidR="00AC4FDC" w:rsidRDefault="00AC4FDC" w:rsidP="00A350F7">
      <w:pPr>
        <w:pStyle w:val="ListParagraph"/>
        <w:numPr>
          <w:ilvl w:val="0"/>
          <w:numId w:val="31"/>
        </w:numPr>
        <w:spacing w:after="0"/>
        <w:jc w:val="both"/>
      </w:pPr>
      <w:proofErr w:type="gramStart"/>
      <w:r w:rsidRPr="00AC4FDC">
        <w:t>Overall</w:t>
      </w:r>
      <w:proofErr w:type="gramEnd"/>
      <w:r w:rsidRPr="00AC4FDC">
        <w:t xml:space="preserve"> it has been shown that one dollar invested in </w:t>
      </w:r>
      <w:proofErr w:type="spellStart"/>
      <w:r w:rsidRPr="00AC4FDC">
        <w:t>AfT</w:t>
      </w:r>
      <w:proofErr w:type="spellEnd"/>
      <w:r w:rsidRPr="00AC4FDC">
        <w:t xml:space="preserve"> is, on average, associated with an increase of nearly USD$8 in exports from all DCs and an increase of USD$20 in exports from the poorest countries.  These empirical findings are confirmed by the anecdotal evidence outlined in the 117 case studies provided by the public sector, private sector, </w:t>
      </w:r>
      <w:proofErr w:type="gramStart"/>
      <w:r w:rsidRPr="00AC4FDC">
        <w:t>academics</w:t>
      </w:r>
      <w:proofErr w:type="gramEnd"/>
      <w:r w:rsidRPr="00AC4FDC">
        <w:t xml:space="preserve"> and NGOs in response to the 2015 call for submissions.</w:t>
      </w:r>
      <w:r w:rsidRPr="00AC4FDC">
        <w:footnoteReference w:id="3"/>
      </w:r>
      <w:r w:rsidRPr="00AC4FDC">
        <w:t xml:space="preserve"> </w:t>
      </w:r>
    </w:p>
    <w:p w14:paraId="3EAE2864" w14:textId="77777777" w:rsidR="00AC4FDC" w:rsidRPr="00AC4FDC" w:rsidRDefault="00AC4FDC" w:rsidP="00AC4FDC">
      <w:pPr>
        <w:spacing w:after="0"/>
        <w:jc w:val="both"/>
      </w:pPr>
    </w:p>
    <w:p w14:paraId="5A6AB1B3" w14:textId="3A50643D" w:rsidR="00AC4FDC" w:rsidRDefault="00AC4FDC" w:rsidP="00A350F7">
      <w:pPr>
        <w:pStyle w:val="ListParagraph"/>
        <w:numPr>
          <w:ilvl w:val="0"/>
          <w:numId w:val="31"/>
        </w:numPr>
        <w:spacing w:after="0"/>
        <w:jc w:val="both"/>
      </w:pPr>
      <w:proofErr w:type="spellStart"/>
      <w:r w:rsidRPr="00AC4FDC">
        <w:t>AfT</w:t>
      </w:r>
      <w:proofErr w:type="spellEnd"/>
      <w:r w:rsidRPr="00AC4FDC">
        <w:t xml:space="preserve"> has an ongoing focus on private sector development, including linkages between business and commercial operations in Australia and for DC recipients.  For example, the ANZ Bank has delivered </w:t>
      </w:r>
      <w:proofErr w:type="gramStart"/>
      <w:r w:rsidRPr="00AC4FDC">
        <w:t>a number of</w:t>
      </w:r>
      <w:proofErr w:type="gramEnd"/>
      <w:r w:rsidRPr="00AC4FDC">
        <w:t xml:space="preserve"> </w:t>
      </w:r>
      <w:proofErr w:type="spellStart"/>
      <w:r w:rsidRPr="00AC4FDC">
        <w:t>AfT</w:t>
      </w:r>
      <w:proofErr w:type="spellEnd"/>
      <w:r w:rsidRPr="00AC4FDC">
        <w:t xml:space="preserve"> capacity building programs for SMEs in the Pacific region to assist with financial management of their business and trading operations.</w:t>
      </w:r>
    </w:p>
    <w:p w14:paraId="39223ED1" w14:textId="77777777" w:rsidR="00AC4FDC" w:rsidRPr="00AC4FDC" w:rsidRDefault="00AC4FDC" w:rsidP="00AC4FDC">
      <w:pPr>
        <w:spacing w:after="0"/>
        <w:jc w:val="both"/>
      </w:pPr>
    </w:p>
    <w:p w14:paraId="4A2FFC90" w14:textId="71D0BCC7" w:rsidR="00AC4FDC" w:rsidRDefault="00AC4FDC" w:rsidP="00A350F7">
      <w:pPr>
        <w:pStyle w:val="ListParagraph"/>
        <w:numPr>
          <w:ilvl w:val="0"/>
          <w:numId w:val="31"/>
        </w:numPr>
        <w:spacing w:after="0"/>
        <w:jc w:val="both"/>
      </w:pPr>
      <w:proofErr w:type="spellStart"/>
      <w:r w:rsidRPr="00AC4FDC">
        <w:t>AfT</w:t>
      </w:r>
      <w:proofErr w:type="spellEnd"/>
      <w:r w:rsidRPr="00AC4FDC">
        <w:t xml:space="preserve"> promotes Australian services, agricultural goods, </w:t>
      </w:r>
      <w:proofErr w:type="gramStart"/>
      <w:r w:rsidRPr="00AC4FDC">
        <w:t>technology</w:t>
      </w:r>
      <w:proofErr w:type="gramEnd"/>
      <w:r w:rsidRPr="00AC4FDC">
        <w:t xml:space="preserve"> and expertise with multiplier effects for recipient countries and Australia.</w:t>
      </w:r>
    </w:p>
    <w:p w14:paraId="6FE70ADD" w14:textId="77777777" w:rsidR="00AC4FDC" w:rsidRPr="00AC4FDC" w:rsidRDefault="00AC4FDC" w:rsidP="00AC4FDC">
      <w:pPr>
        <w:spacing w:after="0"/>
        <w:jc w:val="both"/>
      </w:pPr>
    </w:p>
    <w:p w14:paraId="2DF906AA" w14:textId="0D98A1C5" w:rsidR="00AC4FDC" w:rsidRDefault="00AC4FDC" w:rsidP="00A350F7">
      <w:pPr>
        <w:pStyle w:val="ListParagraph"/>
        <w:numPr>
          <w:ilvl w:val="0"/>
          <w:numId w:val="31"/>
        </w:numPr>
        <w:spacing w:after="0"/>
        <w:jc w:val="both"/>
      </w:pPr>
      <w:r w:rsidRPr="00AC4FDC">
        <w:t xml:space="preserve">When applied to resource rich developing countries, </w:t>
      </w:r>
      <w:proofErr w:type="spellStart"/>
      <w:proofErr w:type="gramStart"/>
      <w:r w:rsidRPr="00AC4FDC">
        <w:t>AfT</w:t>
      </w:r>
      <w:proofErr w:type="spellEnd"/>
      <w:proofErr w:type="gramEnd"/>
      <w:r w:rsidRPr="00AC4FDC">
        <w:t xml:space="preserve"> translates as Australian support for the implementation of trade and investment liberalisation measures which reduce barriers to entry and increase the ease of doing business for Australian mining companies by:</w:t>
      </w:r>
    </w:p>
    <w:p w14:paraId="4581863E" w14:textId="77777777" w:rsidR="00AC4FDC" w:rsidRPr="00C17AD7" w:rsidRDefault="00AC4FDC" w:rsidP="00A350F7">
      <w:pPr>
        <w:numPr>
          <w:ilvl w:val="1"/>
          <w:numId w:val="38"/>
        </w:numPr>
        <w:spacing w:beforeLines="60" w:before="144" w:afterLines="60" w:after="144"/>
        <w:jc w:val="both"/>
        <w:rPr>
          <w:rFonts w:ascii="Arial" w:hAnsi="Arial"/>
          <w:color w:val="000000" w:themeColor="text1"/>
          <w:sz w:val="20"/>
        </w:rPr>
      </w:pPr>
      <w:r>
        <w:rPr>
          <w:rFonts w:ascii="Arial" w:hAnsi="Arial" w:cs="Arial"/>
          <w:color w:val="000000" w:themeColor="text1"/>
          <w:sz w:val="20"/>
          <w:szCs w:val="20"/>
        </w:rPr>
        <w:t>“</w:t>
      </w:r>
      <w:r w:rsidRPr="00C17AD7">
        <w:rPr>
          <w:rFonts w:ascii="Arial" w:hAnsi="Arial"/>
          <w:color w:val="000000" w:themeColor="text1"/>
          <w:sz w:val="20"/>
        </w:rPr>
        <w:t>Building institutions for, and governance of the resources sector</w:t>
      </w:r>
    </w:p>
    <w:p w14:paraId="1507D43D" w14:textId="77777777" w:rsidR="00AC4FDC" w:rsidRPr="00C17AD7" w:rsidRDefault="00AC4FDC" w:rsidP="00A350F7">
      <w:pPr>
        <w:numPr>
          <w:ilvl w:val="1"/>
          <w:numId w:val="38"/>
        </w:numPr>
        <w:spacing w:beforeLines="60" w:before="144" w:afterLines="60" w:after="144"/>
        <w:jc w:val="both"/>
        <w:rPr>
          <w:rFonts w:ascii="Arial" w:hAnsi="Arial"/>
          <w:color w:val="000000" w:themeColor="text1"/>
          <w:sz w:val="20"/>
        </w:rPr>
      </w:pPr>
      <w:r w:rsidRPr="00C17AD7">
        <w:rPr>
          <w:rFonts w:ascii="Arial" w:hAnsi="Arial"/>
          <w:color w:val="000000" w:themeColor="text1"/>
          <w:sz w:val="20"/>
        </w:rPr>
        <w:t>Developing infrastructure to support resources development and economic growth</w:t>
      </w:r>
    </w:p>
    <w:p w14:paraId="6865E839" w14:textId="77777777" w:rsidR="00AC4FDC" w:rsidRPr="00C17AD7" w:rsidRDefault="00AC4FDC" w:rsidP="00A350F7">
      <w:pPr>
        <w:numPr>
          <w:ilvl w:val="1"/>
          <w:numId w:val="38"/>
        </w:numPr>
        <w:spacing w:beforeLines="60" w:before="144" w:afterLines="60" w:after="144"/>
        <w:jc w:val="both"/>
        <w:rPr>
          <w:rFonts w:ascii="Arial" w:hAnsi="Arial"/>
          <w:color w:val="000000" w:themeColor="text1"/>
          <w:sz w:val="20"/>
        </w:rPr>
      </w:pPr>
      <w:r w:rsidRPr="00C17AD7">
        <w:rPr>
          <w:rFonts w:ascii="Arial" w:hAnsi="Arial"/>
          <w:color w:val="000000" w:themeColor="text1"/>
          <w:sz w:val="20"/>
        </w:rPr>
        <w:t>Ensuring robust fiscal policy and competitiveness measures</w:t>
      </w:r>
    </w:p>
    <w:p w14:paraId="288AB829" w14:textId="77777777" w:rsidR="00AC4FDC" w:rsidRPr="00C17AD7" w:rsidRDefault="00AC4FDC" w:rsidP="00A350F7">
      <w:pPr>
        <w:numPr>
          <w:ilvl w:val="1"/>
          <w:numId w:val="38"/>
        </w:numPr>
        <w:spacing w:beforeLines="60" w:before="144" w:afterLines="60" w:after="144"/>
        <w:jc w:val="both"/>
        <w:rPr>
          <w:rFonts w:ascii="Arial" w:hAnsi="Arial"/>
          <w:color w:val="000000" w:themeColor="text1"/>
          <w:sz w:val="20"/>
        </w:rPr>
      </w:pPr>
      <w:r w:rsidRPr="00C17AD7">
        <w:rPr>
          <w:rFonts w:ascii="Arial" w:hAnsi="Arial"/>
          <w:color w:val="000000" w:themeColor="text1"/>
          <w:sz w:val="20"/>
        </w:rPr>
        <w:t>Facilitating local content to stimulate local businesses and jobs</w:t>
      </w:r>
    </w:p>
    <w:p w14:paraId="6CC7D47C" w14:textId="77777777" w:rsidR="00AC4FDC" w:rsidRPr="00C17AD7" w:rsidRDefault="00AC4FDC" w:rsidP="00A350F7">
      <w:pPr>
        <w:numPr>
          <w:ilvl w:val="1"/>
          <w:numId w:val="38"/>
        </w:numPr>
        <w:spacing w:beforeLines="60" w:before="144" w:afterLines="60" w:after="144"/>
        <w:jc w:val="both"/>
        <w:rPr>
          <w:rFonts w:ascii="Arial" w:hAnsi="Arial"/>
          <w:color w:val="000000" w:themeColor="text1"/>
          <w:sz w:val="20"/>
        </w:rPr>
      </w:pPr>
      <w:r w:rsidRPr="00C17AD7">
        <w:rPr>
          <w:rFonts w:ascii="Arial" w:hAnsi="Arial"/>
          <w:color w:val="000000" w:themeColor="text1"/>
          <w:sz w:val="20"/>
        </w:rPr>
        <w:t>Transforming resource wealth into broad, inclusive socioeconomic development</w:t>
      </w:r>
    </w:p>
    <w:p w14:paraId="65F1BD7C" w14:textId="05FF2DB2" w:rsidR="00AC4FDC" w:rsidRDefault="00AC4FDC" w:rsidP="00C11088">
      <w:pPr>
        <w:spacing w:after="0"/>
        <w:jc w:val="both"/>
        <w:rPr>
          <w:b/>
          <w:bCs/>
        </w:rPr>
      </w:pPr>
    </w:p>
    <w:p w14:paraId="2988AB81" w14:textId="7B284349" w:rsidR="00AC4FDC" w:rsidRDefault="00AC4FDC" w:rsidP="00C11088">
      <w:pPr>
        <w:spacing w:after="0"/>
        <w:jc w:val="both"/>
        <w:rPr>
          <w:b/>
          <w:bCs/>
        </w:rPr>
      </w:pPr>
    </w:p>
    <w:p w14:paraId="54191534" w14:textId="26457F74" w:rsidR="00107B47" w:rsidRDefault="00107B47" w:rsidP="005E15F5">
      <w:pPr>
        <w:spacing w:after="0"/>
        <w:rPr>
          <w:b/>
        </w:rPr>
      </w:pPr>
      <w:r w:rsidRPr="00107B47">
        <w:rPr>
          <w:b/>
        </w:rPr>
        <w:t>Recommendation</w:t>
      </w:r>
      <w:r w:rsidR="00355AB2">
        <w:rPr>
          <w:b/>
        </w:rPr>
        <w:t>s</w:t>
      </w:r>
    </w:p>
    <w:p w14:paraId="614F3EFC" w14:textId="77777777" w:rsidR="00107B47" w:rsidRPr="00107B47" w:rsidRDefault="00107B47" w:rsidP="005E15F5">
      <w:pPr>
        <w:spacing w:after="0"/>
        <w:rPr>
          <w:b/>
        </w:rPr>
      </w:pPr>
    </w:p>
    <w:p w14:paraId="3830343F" w14:textId="77777777" w:rsidR="00107B47" w:rsidRDefault="00107B47" w:rsidP="00C11088">
      <w:pPr>
        <w:spacing w:after="0"/>
        <w:jc w:val="both"/>
      </w:pPr>
      <w:r>
        <w:t>If Australian aid can focus even more clearly on the specific supply side barriers facing SMEs whether in dealing with customs, e-commerce</w:t>
      </w:r>
      <w:r w:rsidR="00C11088">
        <w:rPr>
          <w:rStyle w:val="FootnoteReference"/>
        </w:rPr>
        <w:footnoteReference w:id="4"/>
      </w:r>
      <w:r>
        <w:t xml:space="preserve"> procedures or in meeting sustainable standards then it is a vital component of an integrated development program that seeks to drive self-reliance and sustainability for our development partners.</w:t>
      </w:r>
    </w:p>
    <w:p w14:paraId="2C51218A" w14:textId="77777777" w:rsidR="00834CF2" w:rsidRDefault="00834CF2" w:rsidP="00C11088">
      <w:pPr>
        <w:spacing w:after="0"/>
        <w:jc w:val="both"/>
      </w:pPr>
    </w:p>
    <w:p w14:paraId="3F807E01" w14:textId="77777777" w:rsidR="00834CF2" w:rsidRDefault="003B7A7E" w:rsidP="00C11088">
      <w:pPr>
        <w:spacing w:after="0"/>
        <w:jc w:val="both"/>
      </w:pPr>
      <w:r>
        <w:t>W</w:t>
      </w:r>
      <w:r w:rsidR="00834CF2">
        <w:t xml:space="preserve">e would </w:t>
      </w:r>
      <w:r>
        <w:t>also suggest a refined</w:t>
      </w:r>
      <w:r w:rsidR="00834CF2">
        <w:t xml:space="preserve"> strategic focus </w:t>
      </w:r>
      <w:r>
        <w:t xml:space="preserve">for DFAT </w:t>
      </w:r>
      <w:r w:rsidR="00834CF2">
        <w:t>based on some of the following principles:</w:t>
      </w:r>
    </w:p>
    <w:p w14:paraId="3F6EC228" w14:textId="77777777" w:rsidR="00C11088" w:rsidRDefault="00C11088" w:rsidP="00C11088">
      <w:pPr>
        <w:spacing w:after="0"/>
        <w:jc w:val="both"/>
      </w:pPr>
    </w:p>
    <w:p w14:paraId="171B518D" w14:textId="77777777" w:rsidR="00834CF2" w:rsidRPr="003B7A7E" w:rsidRDefault="003B7A7E" w:rsidP="00A350F7">
      <w:pPr>
        <w:pStyle w:val="ListParagraph"/>
        <w:numPr>
          <w:ilvl w:val="0"/>
          <w:numId w:val="31"/>
        </w:numPr>
        <w:spacing w:after="0"/>
        <w:jc w:val="both"/>
      </w:pPr>
      <w:r>
        <w:t>A</w:t>
      </w:r>
      <w:r w:rsidR="00834CF2" w:rsidRPr="003B7A7E">
        <w:t xml:space="preserve"> strategy which is</w:t>
      </w:r>
      <w:r>
        <w:t xml:space="preserve"> more</w:t>
      </w:r>
      <w:r w:rsidR="00834CF2" w:rsidRPr="003B7A7E">
        <w:t xml:space="preserve"> directly aligned with and supportive of </w:t>
      </w:r>
      <w:r w:rsidR="00834CF2" w:rsidRPr="00A0350C">
        <w:t>the SDGs –</w:t>
      </w:r>
      <w:r w:rsidR="00834CF2" w:rsidRPr="003B7A7E">
        <w:t xml:space="preserve"> hence more focus on inclusive benefits from trade (</w:t>
      </w:r>
      <w:proofErr w:type="spellStart"/>
      <w:r w:rsidR="00834CF2" w:rsidRPr="003B7A7E">
        <w:t>i.e</w:t>
      </w:r>
      <w:proofErr w:type="spellEnd"/>
      <w:r w:rsidR="00834CF2" w:rsidRPr="003B7A7E">
        <w:t xml:space="preserve"> SMEs, women, youth, micro enterprises/</w:t>
      </w:r>
      <w:r w:rsidRPr="003B7A7E">
        <w:t>entrepreneurs</w:t>
      </w:r>
      <w:r w:rsidR="00834CF2" w:rsidRPr="003B7A7E">
        <w:t>) which also incorporates environmental, food security, health, education and employment dimensions.</w:t>
      </w:r>
    </w:p>
    <w:p w14:paraId="0E14399C" w14:textId="77777777" w:rsidR="00834CF2" w:rsidRPr="003B7A7E" w:rsidRDefault="00834CF2" w:rsidP="00834CF2">
      <w:pPr>
        <w:spacing w:after="0"/>
        <w:jc w:val="both"/>
      </w:pPr>
    </w:p>
    <w:p w14:paraId="38F2CFAB" w14:textId="77777777" w:rsidR="00834CF2" w:rsidRPr="003B7A7E" w:rsidRDefault="00834CF2" w:rsidP="00A350F7">
      <w:pPr>
        <w:pStyle w:val="ListParagraph"/>
        <w:numPr>
          <w:ilvl w:val="0"/>
          <w:numId w:val="31"/>
        </w:numPr>
        <w:spacing w:after="0"/>
        <w:jc w:val="both"/>
      </w:pPr>
      <w:r w:rsidRPr="003B7A7E">
        <w:t>Innovative financing/partnerships</w:t>
      </w:r>
      <w:r w:rsidR="003B7A7E">
        <w:t xml:space="preserve"> with SMEs in developing countries and the role of technology transfer should be key cross-</w:t>
      </w:r>
      <w:r w:rsidRPr="003B7A7E">
        <w:t xml:space="preserve">cutting themes. </w:t>
      </w:r>
    </w:p>
    <w:p w14:paraId="56159D39" w14:textId="77777777" w:rsidR="00834CF2" w:rsidRPr="003B7A7E" w:rsidRDefault="00834CF2" w:rsidP="003B7A7E">
      <w:pPr>
        <w:spacing w:after="0"/>
        <w:ind w:firstLine="240"/>
        <w:jc w:val="both"/>
      </w:pPr>
    </w:p>
    <w:p w14:paraId="163D8633" w14:textId="77777777" w:rsidR="00834CF2" w:rsidRPr="003B7A7E" w:rsidRDefault="003B7A7E" w:rsidP="00A350F7">
      <w:pPr>
        <w:pStyle w:val="ListParagraph"/>
        <w:numPr>
          <w:ilvl w:val="0"/>
          <w:numId w:val="31"/>
        </w:numPr>
        <w:spacing w:after="0"/>
        <w:jc w:val="both"/>
      </w:pPr>
      <w:r>
        <w:t>The refined s</w:t>
      </w:r>
      <w:r w:rsidR="00834CF2" w:rsidRPr="003B7A7E">
        <w:t>trategy should be based on an approach which links our bilateral, regional and global efforts to maximise the impact of Australian aid for trade investments.  </w:t>
      </w:r>
    </w:p>
    <w:p w14:paraId="51521AFB" w14:textId="77777777" w:rsidR="00834CF2" w:rsidRPr="003B7A7E" w:rsidRDefault="00834CF2" w:rsidP="00834CF2">
      <w:pPr>
        <w:spacing w:after="0"/>
        <w:jc w:val="both"/>
      </w:pPr>
    </w:p>
    <w:p w14:paraId="55E201D3" w14:textId="77777777" w:rsidR="00834CF2" w:rsidRPr="003B7A7E" w:rsidRDefault="003B7A7E" w:rsidP="00A350F7">
      <w:pPr>
        <w:pStyle w:val="ListParagraph"/>
        <w:numPr>
          <w:ilvl w:val="0"/>
          <w:numId w:val="31"/>
        </w:numPr>
        <w:spacing w:after="0"/>
        <w:jc w:val="both"/>
      </w:pPr>
      <w:r>
        <w:t xml:space="preserve">It needs to be </w:t>
      </w:r>
      <w:r w:rsidR="00834CF2" w:rsidRPr="003B7A7E">
        <w:t xml:space="preserve">underpinned by a robust monitoring and evaluation framework – which is </w:t>
      </w:r>
      <w:r>
        <w:t xml:space="preserve">aligned with global approaches </w:t>
      </w:r>
      <w:r w:rsidR="00834CF2" w:rsidRPr="003B7A7E">
        <w:t xml:space="preserve">so that tracking progress is easier. </w:t>
      </w:r>
    </w:p>
    <w:p w14:paraId="5A6CD20B" w14:textId="77777777" w:rsidR="00C11088" w:rsidRDefault="00C11088" w:rsidP="00C11088">
      <w:pPr>
        <w:spacing w:after="0"/>
        <w:jc w:val="both"/>
      </w:pPr>
    </w:p>
    <w:p w14:paraId="1BC2DA66" w14:textId="77777777" w:rsidR="003B7A7E" w:rsidRPr="003B7A7E" w:rsidRDefault="003B7A7E" w:rsidP="00C11088">
      <w:pPr>
        <w:spacing w:after="0"/>
        <w:jc w:val="both"/>
        <w:rPr>
          <w:b/>
        </w:rPr>
      </w:pPr>
      <w:r w:rsidRPr="003B7A7E">
        <w:rPr>
          <w:b/>
        </w:rPr>
        <w:t>Recommendation: Aid for Trade</w:t>
      </w:r>
    </w:p>
    <w:p w14:paraId="1D412BD6" w14:textId="77777777" w:rsidR="005E15F5" w:rsidRDefault="005E15F5" w:rsidP="00C11088">
      <w:pPr>
        <w:spacing w:after="0"/>
        <w:jc w:val="both"/>
      </w:pPr>
    </w:p>
    <w:p w14:paraId="0A305080" w14:textId="732C0495" w:rsidR="00355AB2" w:rsidRDefault="00107B47" w:rsidP="00A350F7">
      <w:pPr>
        <w:pStyle w:val="ListParagraph"/>
        <w:numPr>
          <w:ilvl w:val="0"/>
          <w:numId w:val="30"/>
        </w:numPr>
        <w:spacing w:after="0"/>
        <w:jc w:val="both"/>
        <w:rPr>
          <w:b/>
        </w:rPr>
      </w:pPr>
      <w:r w:rsidRPr="00C83427">
        <w:rPr>
          <w:b/>
        </w:rPr>
        <w:t>ATAB suggest</w:t>
      </w:r>
      <w:r w:rsidR="003B7A7E">
        <w:rPr>
          <w:b/>
        </w:rPr>
        <w:t>s that</w:t>
      </w:r>
      <w:r w:rsidR="00AC4FDC">
        <w:rPr>
          <w:b/>
        </w:rPr>
        <w:t xml:space="preserve"> the government </w:t>
      </w:r>
      <w:r w:rsidR="00355AB2">
        <w:rPr>
          <w:b/>
        </w:rPr>
        <w:t>consider</w:t>
      </w:r>
      <w:r w:rsidR="003B7A7E">
        <w:rPr>
          <w:b/>
        </w:rPr>
        <w:t xml:space="preserve"> a quota of</w:t>
      </w:r>
      <w:r w:rsidRPr="00C83427">
        <w:rPr>
          <w:b/>
        </w:rPr>
        <w:t xml:space="preserve"> around </w:t>
      </w:r>
      <w:r w:rsidR="003B7A7E">
        <w:rPr>
          <w:b/>
        </w:rPr>
        <w:t>15% of ODA for Aid for Trade programs while undertaking measures to ensure a more refined Aid for Trade strategy – one where the</w:t>
      </w:r>
      <w:r w:rsidRPr="00C83427">
        <w:rPr>
          <w:b/>
        </w:rPr>
        <w:t xml:space="preserve"> focus is clearly on the needs of SMEs and undertaken in a gender inclusive ma</w:t>
      </w:r>
      <w:r w:rsidR="00D21577" w:rsidRPr="00C83427">
        <w:rPr>
          <w:b/>
        </w:rPr>
        <w:t>nner and in a way that underscores the value of trade agreemen</w:t>
      </w:r>
      <w:r w:rsidR="003B7A7E">
        <w:rPr>
          <w:b/>
        </w:rPr>
        <w:t xml:space="preserve">ts for our development </w:t>
      </w:r>
      <w:proofErr w:type="gramStart"/>
      <w:r w:rsidR="003B7A7E">
        <w:rPr>
          <w:b/>
        </w:rPr>
        <w:t>partners</w:t>
      </w:r>
      <w:proofErr w:type="gramEnd"/>
      <w:r w:rsidR="003B7A7E">
        <w:rPr>
          <w:b/>
        </w:rPr>
        <w:t xml:space="preserve"> and which is clearly aligned to the Sustainable Developmen</w:t>
      </w:r>
      <w:r w:rsidR="00A0350C">
        <w:rPr>
          <w:b/>
        </w:rPr>
        <w:t>t Goals</w:t>
      </w:r>
      <w:r w:rsidR="003B7A7E">
        <w:rPr>
          <w:b/>
        </w:rPr>
        <w:t>.</w:t>
      </w:r>
    </w:p>
    <w:p w14:paraId="7AB8BAD7" w14:textId="77777777" w:rsidR="00355AB2" w:rsidRPr="00355AB2" w:rsidRDefault="00355AB2" w:rsidP="00355AB2">
      <w:pPr>
        <w:pStyle w:val="ListParagraph"/>
        <w:numPr>
          <w:ilvl w:val="0"/>
          <w:numId w:val="0"/>
        </w:numPr>
        <w:spacing w:after="0"/>
        <w:ind w:left="720"/>
        <w:jc w:val="both"/>
        <w:rPr>
          <w:b/>
        </w:rPr>
      </w:pPr>
    </w:p>
    <w:p w14:paraId="19AC5EDA" w14:textId="5DBEFBA0" w:rsidR="00355AB2" w:rsidRPr="00355AB2" w:rsidRDefault="00355AB2" w:rsidP="00A350F7">
      <w:pPr>
        <w:pStyle w:val="ListParagraph"/>
        <w:numPr>
          <w:ilvl w:val="0"/>
          <w:numId w:val="30"/>
        </w:numPr>
        <w:spacing w:after="0"/>
        <w:jc w:val="both"/>
        <w:rPr>
          <w:b/>
        </w:rPr>
      </w:pPr>
      <w:r w:rsidRPr="00355AB2">
        <w:rPr>
          <w:b/>
        </w:rPr>
        <w:t xml:space="preserve">Strengthening Support for the Multilateral Trading System through trade policy, regulatory </w:t>
      </w:r>
      <w:proofErr w:type="gramStart"/>
      <w:r w:rsidRPr="00355AB2">
        <w:rPr>
          <w:b/>
        </w:rPr>
        <w:t>reform</w:t>
      </w:r>
      <w:proofErr w:type="gramEnd"/>
      <w:r w:rsidRPr="00355AB2">
        <w:rPr>
          <w:b/>
        </w:rPr>
        <w:t xml:space="preserve"> and trade facilitation efforts. This is critical in the context of rising trade protectionism and should remain the primary focus for Australia’s </w:t>
      </w:r>
      <w:proofErr w:type="spellStart"/>
      <w:r w:rsidRPr="00355AB2">
        <w:rPr>
          <w:b/>
        </w:rPr>
        <w:t>AfT</w:t>
      </w:r>
      <w:proofErr w:type="spellEnd"/>
      <w:r w:rsidRPr="00355AB2">
        <w:rPr>
          <w:b/>
        </w:rPr>
        <w:t xml:space="preserve"> program.</w:t>
      </w:r>
    </w:p>
    <w:p w14:paraId="33BC043D" w14:textId="77777777" w:rsidR="00355AB2" w:rsidRPr="00355AB2" w:rsidRDefault="00355AB2" w:rsidP="00355AB2">
      <w:pPr>
        <w:pStyle w:val="ListParagraph"/>
        <w:numPr>
          <w:ilvl w:val="0"/>
          <w:numId w:val="0"/>
        </w:numPr>
        <w:ind w:left="1440"/>
        <w:rPr>
          <w:b/>
        </w:rPr>
      </w:pPr>
    </w:p>
    <w:p w14:paraId="04BF81E7" w14:textId="45683632" w:rsidR="00355AB2" w:rsidRPr="00355AB2" w:rsidRDefault="00355AB2" w:rsidP="00A350F7">
      <w:pPr>
        <w:pStyle w:val="ListParagraph"/>
        <w:numPr>
          <w:ilvl w:val="0"/>
          <w:numId w:val="30"/>
        </w:numPr>
        <w:spacing w:after="0"/>
        <w:jc w:val="both"/>
        <w:rPr>
          <w:b/>
        </w:rPr>
      </w:pPr>
      <w:r w:rsidRPr="00355AB2">
        <w:rPr>
          <w:b/>
        </w:rPr>
        <w:t xml:space="preserve">Australia should focus on its comparative advantage in building human resources, educational and institutional capacity in the region.  Given the focus of the Asian Development Bank, Japan and China on infrastructure development, and given Australia’s limited budget, the most strategic spend of Australian </w:t>
      </w:r>
      <w:proofErr w:type="gramStart"/>
      <w:r w:rsidRPr="00355AB2">
        <w:rPr>
          <w:b/>
        </w:rPr>
        <w:t>tax payer</w:t>
      </w:r>
      <w:proofErr w:type="gramEnd"/>
      <w:r w:rsidRPr="00355AB2">
        <w:rPr>
          <w:b/>
        </w:rPr>
        <w:t xml:space="preserve"> dollars is in capacity building and educational work which not only builds self-reliance but assists significantly in the development of close ongoing social and financial relationships. Australia is in an ideal position to focus its </w:t>
      </w:r>
      <w:proofErr w:type="spellStart"/>
      <w:r w:rsidRPr="00355AB2">
        <w:rPr>
          <w:b/>
        </w:rPr>
        <w:t>AfT</w:t>
      </w:r>
      <w:proofErr w:type="spellEnd"/>
      <w:r w:rsidRPr="00355AB2">
        <w:rPr>
          <w:b/>
        </w:rPr>
        <w:t xml:space="preserve"> program on trade related capacity building and technical assistance, as there is a lack of support globally for this area of </w:t>
      </w:r>
      <w:proofErr w:type="spellStart"/>
      <w:r w:rsidRPr="00355AB2">
        <w:rPr>
          <w:b/>
        </w:rPr>
        <w:t>AfT</w:t>
      </w:r>
      <w:proofErr w:type="spellEnd"/>
      <w:r w:rsidRPr="00355AB2">
        <w:rPr>
          <w:b/>
        </w:rPr>
        <w:t xml:space="preserve"> which assists developing countries to build their capacity to negotiate favourable trade terms, implement multilateral and bilateral trade commitments, reform national economic and trade policies, facilitate trade processes and procedures, and build trade-enhancing institutions that reinforce the importance of prudential regulation and social inclusion objectives.</w:t>
      </w:r>
    </w:p>
    <w:p w14:paraId="49F3EEF6" w14:textId="77777777" w:rsidR="00355AB2" w:rsidRPr="00355AB2" w:rsidRDefault="00355AB2" w:rsidP="00355AB2">
      <w:pPr>
        <w:pStyle w:val="ListParagraph"/>
        <w:numPr>
          <w:ilvl w:val="0"/>
          <w:numId w:val="0"/>
        </w:numPr>
        <w:ind w:left="1440"/>
        <w:rPr>
          <w:b/>
        </w:rPr>
      </w:pPr>
    </w:p>
    <w:p w14:paraId="41E730F1" w14:textId="34834C5A" w:rsidR="00355AB2" w:rsidRPr="00355AB2" w:rsidRDefault="00355AB2" w:rsidP="00A350F7">
      <w:pPr>
        <w:pStyle w:val="ListParagraph"/>
        <w:numPr>
          <w:ilvl w:val="0"/>
          <w:numId w:val="30"/>
        </w:numPr>
        <w:spacing w:after="0"/>
        <w:jc w:val="both"/>
        <w:rPr>
          <w:b/>
        </w:rPr>
      </w:pPr>
      <w:r w:rsidRPr="00355AB2">
        <w:rPr>
          <w:b/>
        </w:rPr>
        <w:t xml:space="preserve">Australian aid and </w:t>
      </w:r>
      <w:proofErr w:type="spellStart"/>
      <w:r w:rsidRPr="00355AB2">
        <w:rPr>
          <w:b/>
        </w:rPr>
        <w:t>AfT</w:t>
      </w:r>
      <w:proofErr w:type="spellEnd"/>
      <w:r w:rsidRPr="00355AB2">
        <w:rPr>
          <w:b/>
        </w:rPr>
        <w:t xml:space="preserve"> should also continue to play a prominent role in building trade, educational and vocational capacity in the Pacific region.  Given that trade liberalisation can lead to a loss of tariff revenue, on which a number of Pacific Island countries are dependent, as well as the changing patterns of demand for workforce skills, there is a need for aid funds in general, as well as </w:t>
      </w:r>
      <w:proofErr w:type="spellStart"/>
      <w:r w:rsidRPr="00355AB2">
        <w:rPr>
          <w:b/>
        </w:rPr>
        <w:t>AfT</w:t>
      </w:r>
      <w:proofErr w:type="spellEnd"/>
      <w:r w:rsidRPr="00355AB2">
        <w:rPr>
          <w:b/>
        </w:rPr>
        <w:t xml:space="preserve"> funds, to be available to support temporary balance of payments issues and training/retraining the work force in areas of vocational or tertiary education to upskill those in the local workforce affected adversely as a result of trade liberalisation measures.</w:t>
      </w:r>
    </w:p>
    <w:p w14:paraId="2C14E74C" w14:textId="77777777" w:rsidR="00355AB2" w:rsidRPr="00355AB2" w:rsidRDefault="00355AB2" w:rsidP="00355AB2">
      <w:pPr>
        <w:pStyle w:val="ListParagraph"/>
        <w:numPr>
          <w:ilvl w:val="0"/>
          <w:numId w:val="0"/>
        </w:numPr>
        <w:ind w:left="1440"/>
        <w:rPr>
          <w:b/>
        </w:rPr>
      </w:pPr>
    </w:p>
    <w:p w14:paraId="5D4D65F7" w14:textId="0F83F3A5" w:rsidR="00355AB2" w:rsidRPr="00355AB2" w:rsidRDefault="00355AB2" w:rsidP="00A350F7">
      <w:pPr>
        <w:pStyle w:val="ListParagraph"/>
        <w:numPr>
          <w:ilvl w:val="0"/>
          <w:numId w:val="30"/>
        </w:numPr>
        <w:spacing w:after="0"/>
        <w:jc w:val="both"/>
        <w:rPr>
          <w:b/>
        </w:rPr>
      </w:pPr>
      <w:r w:rsidRPr="00355AB2">
        <w:rPr>
          <w:b/>
        </w:rPr>
        <w:t xml:space="preserve">Aid and </w:t>
      </w:r>
      <w:proofErr w:type="spellStart"/>
      <w:r w:rsidRPr="00355AB2">
        <w:rPr>
          <w:b/>
        </w:rPr>
        <w:t>AfT</w:t>
      </w:r>
      <w:proofErr w:type="spellEnd"/>
      <w:r w:rsidRPr="00355AB2">
        <w:rPr>
          <w:b/>
        </w:rPr>
        <w:t xml:space="preserve"> in support of temporary labour mobility in the Pacific will assist young people to develop their work skills and self-confidence, increase remittances to the home country and ultimately help build self-reliance after returning home, and is a sound investment of Australian aid resources.  In most Pacific Island countries, there is a rapidly expanding youth population where labour demand far outstrips supply.  The government is to be commended for its expansion of PALM.  The maintenance and expansion of temporary labour mobility schemes is consistent with commitments made in the Pacific Island trade and development agreement PACER Plus which contains a memorandum of understanding that member countries will benefit from increased access to temporary labour market access to Australia and New Zealand, whilst remaining sensitive to labour supply issues and sustainable development locally</w:t>
      </w:r>
    </w:p>
    <w:p w14:paraId="5426C26E" w14:textId="77777777" w:rsidR="00355AB2" w:rsidRPr="00355AB2" w:rsidRDefault="00355AB2" w:rsidP="00355AB2">
      <w:pPr>
        <w:pStyle w:val="ListParagraph"/>
        <w:numPr>
          <w:ilvl w:val="0"/>
          <w:numId w:val="0"/>
        </w:numPr>
        <w:ind w:left="1440"/>
        <w:rPr>
          <w:b/>
        </w:rPr>
      </w:pPr>
    </w:p>
    <w:p w14:paraId="3CDFF924" w14:textId="77777777" w:rsidR="00355AB2" w:rsidRPr="00355AB2" w:rsidRDefault="00355AB2" w:rsidP="00A350F7">
      <w:pPr>
        <w:pStyle w:val="ListParagraph"/>
        <w:numPr>
          <w:ilvl w:val="0"/>
          <w:numId w:val="30"/>
        </w:numPr>
        <w:spacing w:after="0"/>
        <w:jc w:val="both"/>
        <w:rPr>
          <w:b/>
        </w:rPr>
      </w:pPr>
      <w:r w:rsidRPr="00355AB2">
        <w:rPr>
          <w:b/>
        </w:rPr>
        <w:t>Finally and consistent with close cooperation with regional as well as multilateral Aid for Trade partners, it is suggested that Australia undertake further research to examine how we can more closely cooperate with other major donors in our region including multilateral donors such as the World Bank, UN bodies and the WTO but also with major bilateral donors to the region including Japan, China, Taiwan, the USA, the EU, UK, France and Germany, with a particular view to developing mutual cooperation, maximising resource efficiency and reducing duplication.</w:t>
      </w:r>
    </w:p>
    <w:p w14:paraId="4AED9997" w14:textId="77777777" w:rsidR="003B7A7E" w:rsidRPr="00355AB2" w:rsidRDefault="003B7A7E" w:rsidP="003B7A7E">
      <w:pPr>
        <w:spacing w:after="0"/>
        <w:ind w:left="360"/>
        <w:jc w:val="both"/>
        <w:rPr>
          <w:b/>
        </w:rPr>
      </w:pPr>
    </w:p>
    <w:p w14:paraId="182A1CF6" w14:textId="77777777" w:rsidR="00FD2EE0" w:rsidRDefault="00FD2EE0" w:rsidP="00F21072">
      <w:pPr>
        <w:spacing w:after="0"/>
      </w:pPr>
    </w:p>
    <w:p w14:paraId="3291F84D" w14:textId="77777777" w:rsidR="00807446" w:rsidRDefault="00807446" w:rsidP="00636BE9">
      <w:pPr>
        <w:spacing w:after="0"/>
        <w:jc w:val="both"/>
        <w:rPr>
          <w:color w:val="000000"/>
        </w:rPr>
      </w:pPr>
    </w:p>
    <w:p w14:paraId="4398378F" w14:textId="77777777" w:rsidR="00156166" w:rsidRDefault="00156166" w:rsidP="00156166">
      <w:pPr>
        <w:spacing w:after="0"/>
      </w:pPr>
    </w:p>
    <w:p w14:paraId="41984EED" w14:textId="3DBCC129" w:rsidR="00436E00" w:rsidRPr="00370995" w:rsidRDefault="00370995" w:rsidP="00370995">
      <w:pPr>
        <w:pStyle w:val="Heading1"/>
        <w:spacing w:after="0"/>
        <w:jc w:val="both"/>
      </w:pPr>
      <w:r w:rsidRPr="00370995">
        <w:t>5.</w:t>
      </w:r>
      <w:r>
        <w:t xml:space="preserve"> </w:t>
      </w:r>
      <w:bookmarkStart w:id="12" w:name="_Toc531899451"/>
      <w:r w:rsidR="00C2581B" w:rsidRPr="00370995">
        <w:t xml:space="preserve">The SDGs, Aid and </w:t>
      </w:r>
      <w:r w:rsidR="00A3104F" w:rsidRPr="00370995">
        <w:t>Governance</w:t>
      </w:r>
      <w:r w:rsidR="00436E00" w:rsidRPr="00370995">
        <w:t xml:space="preserve"> in Africa</w:t>
      </w:r>
      <w:bookmarkEnd w:id="12"/>
      <w:r w:rsidR="00436E00" w:rsidRPr="00370995">
        <w:t xml:space="preserve"> </w:t>
      </w:r>
    </w:p>
    <w:p w14:paraId="0B18BC1B" w14:textId="77777777" w:rsidR="00156166" w:rsidRDefault="00156166" w:rsidP="00436E00">
      <w:pPr>
        <w:spacing w:after="0"/>
      </w:pPr>
    </w:p>
    <w:p w14:paraId="4EF521C3" w14:textId="77777777" w:rsidR="00156166" w:rsidRDefault="00156166" w:rsidP="00A3104F">
      <w:pPr>
        <w:spacing w:after="0"/>
        <w:jc w:val="both"/>
      </w:pPr>
      <w:r>
        <w:t>There is no doubt that the Coalition Government has largely neglected Africa in favour of the Indo-Pacific.  Given the diminished aid budget, it means that only skeleton programs remain there i</w:t>
      </w:r>
      <w:r w:rsidR="00A0196F">
        <w:t>n training and scholarships</w:t>
      </w:r>
      <w:r>
        <w:t xml:space="preserve"> as well as</w:t>
      </w:r>
      <w:r w:rsidR="00A0196F">
        <w:t xml:space="preserve"> a small amount</w:t>
      </w:r>
      <w:r>
        <w:t xml:space="preserve"> for </w:t>
      </w:r>
      <w:r w:rsidR="00C2581B">
        <w:t xml:space="preserve">humanitarian </w:t>
      </w:r>
      <w:r w:rsidR="00E84018">
        <w:t xml:space="preserve">emergencies. </w:t>
      </w:r>
      <w:r>
        <w:t xml:space="preserve">There are two </w:t>
      </w:r>
      <w:r w:rsidR="00471C5D">
        <w:t xml:space="preserve">particular </w:t>
      </w:r>
      <w:r>
        <w:t>concerns here, one from a humanitarian perspective and the other from a more economic diplomacy and private sector development perspective.</w:t>
      </w:r>
    </w:p>
    <w:p w14:paraId="2D1D1A65" w14:textId="77777777" w:rsidR="00156166" w:rsidRDefault="00156166" w:rsidP="00A3104F">
      <w:pPr>
        <w:spacing w:after="0"/>
        <w:jc w:val="both"/>
      </w:pPr>
    </w:p>
    <w:p w14:paraId="508A6563" w14:textId="77777777" w:rsidR="00A3104F" w:rsidRDefault="00156166" w:rsidP="00A3104F">
      <w:pPr>
        <w:jc w:val="both"/>
      </w:pPr>
      <w:r w:rsidRPr="00156166">
        <w:t>Goal two of the</w:t>
      </w:r>
      <w:r w:rsidR="00FB384F">
        <w:t xml:space="preserve"> Sustainable Development Goals </w:t>
      </w:r>
      <w:r w:rsidRPr="00156166">
        <w:t>strives for “Zero Hunger” by 2030. Unfortunately,</w:t>
      </w:r>
      <w:r w:rsidR="00EE642E">
        <w:t xml:space="preserve"> hunger and malnutrition remain</w:t>
      </w:r>
      <w:r w:rsidR="001368A6">
        <w:t xml:space="preserve"> </w:t>
      </w:r>
      <w:r w:rsidR="00EE642E">
        <w:t>a large barrier to</w:t>
      </w:r>
      <w:r w:rsidRPr="00156166">
        <w:t xml:space="preserve"> develop</w:t>
      </w:r>
      <w:r w:rsidR="0066011E">
        <w:t xml:space="preserve">ing </w:t>
      </w:r>
      <w:r w:rsidRPr="00156166">
        <w:t>Africa.</w:t>
      </w:r>
      <w:r w:rsidRPr="00FB384F">
        <w:t xml:space="preserve"> </w:t>
      </w:r>
      <w:r w:rsidR="00FB384F">
        <w:t xml:space="preserve"> </w:t>
      </w:r>
      <w:r w:rsidRPr="00156166">
        <w:t>Approximately 27.4% of the population in Africa was classified as severely food insecure in 2016, which is almost four times as high as any other region. Alarmingly, food insecurity is on the rise, specifically in sub-Sah</w:t>
      </w:r>
      <w:r w:rsidR="00FB384F">
        <w:t>aran Africa. From 2014 to 2017</w:t>
      </w:r>
      <w:r w:rsidRPr="00156166">
        <w:t>, food insecurity increased by about 3% (FAO, 2017).</w:t>
      </w:r>
      <w:r w:rsidR="00FB384F">
        <w:t xml:space="preserve">  The need for agricultural support, climate change adaption and basic health, education and humanitarian programs remain vital especially for the young people of Africa.  </w:t>
      </w:r>
    </w:p>
    <w:p w14:paraId="686078DB" w14:textId="77777777" w:rsidR="00156166" w:rsidRPr="00156166" w:rsidRDefault="00FB384F" w:rsidP="00A3104F">
      <w:pPr>
        <w:jc w:val="both"/>
      </w:pPr>
      <w:r>
        <w:t>While the EU continues to pull its weigh</w:t>
      </w:r>
      <w:r w:rsidR="00CF2DF2">
        <w:t>t given historical ties and the</w:t>
      </w:r>
      <w:r>
        <w:t xml:space="preserve"> more generous Scandinavian aid programs, the USA is planning to</w:t>
      </w:r>
      <w:r w:rsidR="00EE642E">
        <w:t xml:space="preserve"> cut</w:t>
      </w:r>
      <w:r>
        <w:t xml:space="preserve"> aid to Africa by approximately 30%.  Australia has been a well-respected and long-term supporter of poverty reduction, debt relief and fairer trade for Afric</w:t>
      </w:r>
      <w:r w:rsidR="00CF2DF2">
        <w:t xml:space="preserve">an nations and it would be a serious waste </w:t>
      </w:r>
      <w:r>
        <w:t>to undermine this investment through</w:t>
      </w:r>
      <w:r w:rsidR="00EE642E">
        <w:t xml:space="preserve"> ongoing neglect.</w:t>
      </w:r>
    </w:p>
    <w:p w14:paraId="580946FE" w14:textId="761403E9" w:rsidR="00156166" w:rsidRDefault="00FB384F" w:rsidP="00A3104F">
      <w:pPr>
        <w:jc w:val="both"/>
      </w:pPr>
      <w:r w:rsidRPr="001709D5">
        <w:t xml:space="preserve">Secondly and consistent with SDG </w:t>
      </w:r>
      <w:r w:rsidR="00A3104F">
        <w:t>9 (Industry Development</w:t>
      </w:r>
      <w:r w:rsidRPr="001709D5">
        <w:t>), Africa can benefit from private sector investment as well as Aid for Trade from Australia.</w:t>
      </w:r>
      <w:r w:rsidR="001709D5">
        <w:t xml:space="preserve">  </w:t>
      </w:r>
      <w:r w:rsidRPr="00114B37">
        <w:t>Sub Saharan Africa remains the region with the highest concentration of Australian mining projects</w:t>
      </w:r>
      <w:r w:rsidR="001709D5">
        <w:t xml:space="preserve"> with over 220 Australian companies with oper</w:t>
      </w:r>
      <w:r w:rsidR="00EE642E">
        <w:t>ations</w:t>
      </w:r>
      <w:r w:rsidR="001709D5">
        <w:t xml:space="preserve"> there ranging from the</w:t>
      </w:r>
      <w:r w:rsidR="00EE642E">
        <w:t xml:space="preserve"> mining or exploration for</w:t>
      </w:r>
      <w:r w:rsidR="001709D5">
        <w:t xml:space="preserve"> </w:t>
      </w:r>
      <w:r w:rsidR="00EE642E">
        <w:t>minerals, oil and gas, as well as</w:t>
      </w:r>
      <w:r w:rsidR="001709D5">
        <w:t xml:space="preserve"> investments in solar, geo-thermal and other renewable energy resources.  Estimating the value of Australian mining investment in Africa is tricky, given the lack of data on Australian FDI by industry and region. </w:t>
      </w:r>
      <w:proofErr w:type="gramStart"/>
      <w:r w:rsidR="001709D5">
        <w:t>However</w:t>
      </w:r>
      <w:proofErr w:type="gramEnd"/>
      <w:r w:rsidR="001709D5">
        <w:t xml:space="preserve"> in 2010</w:t>
      </w:r>
      <w:r w:rsidR="001709D5" w:rsidRPr="007E3787">
        <w:t xml:space="preserve"> </w:t>
      </w:r>
      <w:r w:rsidR="001709D5">
        <w:t xml:space="preserve">the </w:t>
      </w:r>
      <w:r w:rsidR="001709D5" w:rsidRPr="007E3787">
        <w:t xml:space="preserve">Lowy Institute </w:t>
      </w:r>
      <w:r w:rsidR="001709D5">
        <w:t>estimated</w:t>
      </w:r>
      <w:r w:rsidR="001709D5" w:rsidRPr="007E3787">
        <w:t xml:space="preserve"> </w:t>
      </w:r>
      <w:r w:rsidR="001709D5">
        <w:t>a total</w:t>
      </w:r>
      <w:r w:rsidR="001709D5" w:rsidRPr="007E3787">
        <w:t xml:space="preserve"> of around </w:t>
      </w:r>
      <w:r w:rsidR="001709D5">
        <w:t>AU$</w:t>
      </w:r>
      <w:r w:rsidR="001709D5" w:rsidRPr="007E3787">
        <w:t>20 billion for all Australian</w:t>
      </w:r>
      <w:r w:rsidR="001709D5">
        <w:t xml:space="preserve"> resources investment in Africa, including oil and gas. </w:t>
      </w:r>
      <w:r w:rsidR="001709D5" w:rsidRPr="007E3787">
        <w:t xml:space="preserve"> DFAT </w:t>
      </w:r>
      <w:r w:rsidR="00355AB2">
        <w:t xml:space="preserve">has previously </w:t>
      </w:r>
      <w:r w:rsidR="001709D5" w:rsidRPr="007E3787">
        <w:t xml:space="preserve">estimated that the value of </w:t>
      </w:r>
      <w:r w:rsidR="001709D5">
        <w:t xml:space="preserve">mining </w:t>
      </w:r>
      <w:r w:rsidR="001709D5" w:rsidRPr="007E3787">
        <w:t xml:space="preserve">investment in Africa by Australian companies was about </w:t>
      </w:r>
      <w:r w:rsidR="001709D5">
        <w:t>AU</w:t>
      </w:r>
      <w:r w:rsidR="001709D5" w:rsidRPr="007E3787">
        <w:t>$24 billion</w:t>
      </w:r>
      <w:r w:rsidR="00A3104F">
        <w:t>, and the Australia Stock Exchange values Australian discovery at approximately $1.1 trillion.</w:t>
      </w:r>
    </w:p>
    <w:p w14:paraId="76F56B84" w14:textId="77777777" w:rsidR="001709D5" w:rsidRDefault="00A3104F" w:rsidP="00A3104F">
      <w:pPr>
        <w:jc w:val="both"/>
      </w:pPr>
      <w:r>
        <w:t>Gi</w:t>
      </w:r>
      <w:r w:rsidR="00FB384F" w:rsidRPr="00114B37">
        <w:t>ven Australia’s major economic interests in Africa as the conti</w:t>
      </w:r>
      <w:r w:rsidR="00E84018">
        <w:t>nent’s largest mining investor</w:t>
      </w:r>
      <w:r w:rsidR="00FB384F" w:rsidRPr="00114B37">
        <w:t xml:space="preserve"> and the</w:t>
      </w:r>
      <w:r>
        <w:t xml:space="preserve"> current</w:t>
      </w:r>
      <w:r w:rsidR="00FB384F" w:rsidRPr="00114B37">
        <w:t xml:space="preserve"> government’s </w:t>
      </w:r>
      <w:r w:rsidR="00EE642E">
        <w:t xml:space="preserve">supposed </w:t>
      </w:r>
      <w:r w:rsidR="00FB384F" w:rsidRPr="00114B37">
        <w:t>focus on ‘economic diplomacy’, the downgrading of Australian</w:t>
      </w:r>
      <w:r w:rsidR="001709D5">
        <w:t xml:space="preserve"> aid and </w:t>
      </w:r>
      <w:r w:rsidR="00FB384F" w:rsidRPr="00114B37">
        <w:t xml:space="preserve"> diplomacy in Africa appears inconsistent with both economic evidence and Australia’s long term national interest. </w:t>
      </w:r>
    </w:p>
    <w:p w14:paraId="402AA0B6" w14:textId="77777777" w:rsidR="001709D5" w:rsidRDefault="006950E8" w:rsidP="00A3104F">
      <w:pPr>
        <w:jc w:val="both"/>
      </w:pPr>
      <w:r>
        <w:t xml:space="preserve">Resource rich African nations need support to develop their mining governance capabilities so that they are investor friendly but with strong checks and balances to regulate </w:t>
      </w:r>
      <w:r w:rsidR="00EE642E">
        <w:t xml:space="preserve">for </w:t>
      </w:r>
      <w:r>
        <w:t xml:space="preserve">responsible and sustainable corporate mining practices.  Good mining governance means better tax and royalty collection for redistribution of wealth but it also means ensuring jobs and flow on effects for small business and local suppliers throughout the local economies.  </w:t>
      </w:r>
      <w:r w:rsidR="00CF2DF2">
        <w:t xml:space="preserve">Further, good mining governance makes it easier and more efficient for Australian companies to invest confidently in developing nations. </w:t>
      </w:r>
      <w:r w:rsidR="001709D5">
        <w:t xml:space="preserve">Australia, through economic diplomacy and its aid for trade program, can support resource-rich developing countries </w:t>
      </w:r>
      <w:r w:rsidR="00EE642E">
        <w:t xml:space="preserve">in Africa </w:t>
      </w:r>
      <w:r w:rsidR="001709D5">
        <w:t>to:</w:t>
      </w:r>
    </w:p>
    <w:p w14:paraId="3E644667" w14:textId="77777777" w:rsidR="001709D5" w:rsidRDefault="001709D5" w:rsidP="00A350F7">
      <w:pPr>
        <w:pStyle w:val="ListParagraph"/>
        <w:numPr>
          <w:ilvl w:val="0"/>
          <w:numId w:val="34"/>
        </w:numPr>
        <w:jc w:val="both"/>
      </w:pPr>
      <w:r>
        <w:t>Build institutions for, and governance of</w:t>
      </w:r>
      <w:r w:rsidR="00EE642E">
        <w:t>,</w:t>
      </w:r>
      <w:r>
        <w:t xml:space="preserve"> the resources sector</w:t>
      </w:r>
    </w:p>
    <w:p w14:paraId="27EDA08E" w14:textId="77777777" w:rsidR="001709D5" w:rsidRDefault="001709D5" w:rsidP="00A350F7">
      <w:pPr>
        <w:pStyle w:val="ListParagraph"/>
        <w:numPr>
          <w:ilvl w:val="0"/>
          <w:numId w:val="34"/>
        </w:numPr>
        <w:jc w:val="both"/>
      </w:pPr>
      <w:r>
        <w:t>Ensure robust fiscal policy and competitiveness measures</w:t>
      </w:r>
    </w:p>
    <w:p w14:paraId="623537D5" w14:textId="77777777" w:rsidR="001709D5" w:rsidRDefault="001709D5" w:rsidP="00A350F7">
      <w:pPr>
        <w:pStyle w:val="ListParagraph"/>
        <w:numPr>
          <w:ilvl w:val="0"/>
          <w:numId w:val="34"/>
        </w:numPr>
        <w:jc w:val="both"/>
      </w:pPr>
      <w:r>
        <w:t>Facilitate local content to stimulate local businesses and jobs</w:t>
      </w:r>
    </w:p>
    <w:p w14:paraId="2EABD4D3" w14:textId="77777777" w:rsidR="001709D5" w:rsidRDefault="001709D5" w:rsidP="00A350F7">
      <w:pPr>
        <w:pStyle w:val="ListParagraph"/>
        <w:numPr>
          <w:ilvl w:val="0"/>
          <w:numId w:val="34"/>
        </w:numPr>
        <w:jc w:val="both"/>
      </w:pPr>
      <w:r>
        <w:t xml:space="preserve">Spend the financial returns from resources wisely </w:t>
      </w:r>
    </w:p>
    <w:p w14:paraId="11107274" w14:textId="77777777" w:rsidR="001709D5" w:rsidRDefault="001709D5" w:rsidP="00A350F7">
      <w:pPr>
        <w:pStyle w:val="ListParagraph"/>
        <w:numPr>
          <w:ilvl w:val="0"/>
          <w:numId w:val="34"/>
        </w:numPr>
        <w:jc w:val="both"/>
      </w:pPr>
      <w:r>
        <w:t>Transform resource wealth into broad, inclusive socioeconomic development</w:t>
      </w:r>
    </w:p>
    <w:p w14:paraId="3F0390C6" w14:textId="77777777" w:rsidR="001709D5" w:rsidRDefault="001709D5" w:rsidP="00A350F7">
      <w:pPr>
        <w:pStyle w:val="ListParagraph"/>
        <w:numPr>
          <w:ilvl w:val="0"/>
          <w:numId w:val="34"/>
        </w:numPr>
        <w:jc w:val="both"/>
      </w:pPr>
      <w:r>
        <w:t>Gain community suppor</w:t>
      </w:r>
      <w:r w:rsidR="00E84018">
        <w:t>t for responsible Australian companies</w:t>
      </w:r>
    </w:p>
    <w:p w14:paraId="06D5E475" w14:textId="77777777" w:rsidR="00EE642E" w:rsidRDefault="00EE642E" w:rsidP="00A350F7">
      <w:pPr>
        <w:pStyle w:val="ListParagraph"/>
        <w:numPr>
          <w:ilvl w:val="0"/>
          <w:numId w:val="34"/>
        </w:numPr>
        <w:jc w:val="both"/>
      </w:pPr>
      <w:r>
        <w:t>Partner with Australian mining companies in development activities</w:t>
      </w:r>
    </w:p>
    <w:p w14:paraId="56AA1EE4" w14:textId="77777777" w:rsidR="006950E8" w:rsidRDefault="006950E8" w:rsidP="00A3104F">
      <w:pPr>
        <w:jc w:val="both"/>
      </w:pPr>
      <w:r w:rsidRPr="00114B37">
        <w:t xml:space="preserve">The </w:t>
      </w:r>
      <w:r>
        <w:t xml:space="preserve">current </w:t>
      </w:r>
      <w:r w:rsidRPr="00114B37">
        <w:t>Government’s short term budgetary cuts in aid could well undermine the industry’s longer term economic an</w:t>
      </w:r>
      <w:r>
        <w:t>d strategic interests in Africa and ATAB feel that even with a modicum of expenditure in this area through the Aid for Trade program, Australia can make a difference and pursue a win-win approach both for Australian mining and renewables investment interest as well as providing vital jobs and investment for poorer, yet resource rich, African nations.</w:t>
      </w:r>
    </w:p>
    <w:p w14:paraId="416D866E" w14:textId="77777777" w:rsidR="00355AB2" w:rsidRDefault="006950E8" w:rsidP="00A3104F">
      <w:pPr>
        <w:jc w:val="both"/>
        <w:rPr>
          <w:b/>
        </w:rPr>
      </w:pPr>
      <w:r w:rsidRPr="00814662">
        <w:rPr>
          <w:b/>
        </w:rPr>
        <w:t>Recommendation: Africa</w:t>
      </w:r>
    </w:p>
    <w:p w14:paraId="7B28B830" w14:textId="4DCE3B05" w:rsidR="00AE2FE6" w:rsidRDefault="00355AB2" w:rsidP="00A3104F">
      <w:pPr>
        <w:jc w:val="both"/>
        <w:rPr>
          <w:b/>
        </w:rPr>
      </w:pPr>
      <w:r>
        <w:rPr>
          <w:b/>
        </w:rPr>
        <w:t>The Policy Review</w:t>
      </w:r>
      <w:r w:rsidR="006950E8" w:rsidRPr="00814662">
        <w:rPr>
          <w:b/>
        </w:rPr>
        <w:t xml:space="preserve"> co</w:t>
      </w:r>
      <w:r w:rsidR="00CF2DF2">
        <w:rPr>
          <w:b/>
        </w:rPr>
        <w:t>nsiders an increase of 50</w:t>
      </w:r>
      <w:r w:rsidR="006950E8" w:rsidRPr="00814662">
        <w:rPr>
          <w:b/>
        </w:rPr>
        <w:t xml:space="preserve"> per cent on its current aid allocation to Africa</w:t>
      </w:r>
      <w:r w:rsidR="00CF2DF2">
        <w:rPr>
          <w:b/>
        </w:rPr>
        <w:t xml:space="preserve"> (currently around $250m including the Middle </w:t>
      </w:r>
      <w:proofErr w:type="gramStart"/>
      <w:r w:rsidR="00CF2DF2">
        <w:rPr>
          <w:b/>
        </w:rPr>
        <w:t xml:space="preserve">East) </w:t>
      </w:r>
      <w:r w:rsidR="006950E8" w:rsidRPr="00814662">
        <w:rPr>
          <w:b/>
        </w:rPr>
        <w:t xml:space="preserve"> hypothecated</w:t>
      </w:r>
      <w:proofErr w:type="gramEnd"/>
      <w:r w:rsidR="006950E8" w:rsidRPr="00814662">
        <w:rPr>
          <w:b/>
        </w:rPr>
        <w:t xml:space="preserve"> for basic humanitarian programs while directing Aid for Trade</w:t>
      </w:r>
      <w:r w:rsidR="006E2ADF" w:rsidRPr="00814662">
        <w:rPr>
          <w:b/>
        </w:rPr>
        <w:t xml:space="preserve"> funds</w:t>
      </w:r>
      <w:r w:rsidR="006950E8" w:rsidRPr="00814662">
        <w:rPr>
          <w:b/>
        </w:rPr>
        <w:t xml:space="preserve"> to support mining governance initiatives as part of the refinement of the Aid for Trade strategy.</w:t>
      </w:r>
    </w:p>
    <w:p w14:paraId="642EFBDA" w14:textId="77777777" w:rsidR="00D101AC" w:rsidRDefault="00D101AC" w:rsidP="00A3104F">
      <w:pPr>
        <w:jc w:val="both"/>
        <w:rPr>
          <w:b/>
        </w:rPr>
      </w:pPr>
      <w:r>
        <w:rPr>
          <w:noProof/>
        </w:rPr>
        <w:drawing>
          <wp:inline distT="0" distB="0" distL="0" distR="0" wp14:anchorId="1FAF6437" wp14:editId="26A4526C">
            <wp:extent cx="5263375" cy="2129883"/>
            <wp:effectExtent l="0" t="0" r="0" b="3810"/>
            <wp:docPr id="7" name="Picture 7" descr="https://16iwyl195vvfgoqu3136p2ly-wpengine.netdna-ssl.com/wp-content/uploads/2018/01/2dc4d6c9-b374-47d3-9fa3-a3c8a125c986-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6iwyl195vvfgoqu3136p2ly-wpengine.netdna-ssl.com/wp-content/uploads/2018/01/2dc4d6c9-b374-47d3-9fa3-a3c8a125c986-1024x5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134308"/>
                    </a:xfrm>
                    <a:prstGeom prst="rect">
                      <a:avLst/>
                    </a:prstGeom>
                    <a:noFill/>
                    <a:ln>
                      <a:noFill/>
                    </a:ln>
                  </pic:spPr>
                </pic:pic>
              </a:graphicData>
            </a:graphic>
          </wp:inline>
        </w:drawing>
      </w:r>
    </w:p>
    <w:p w14:paraId="7980C21E" w14:textId="77777777" w:rsidR="00EE642E" w:rsidRPr="00D101AC" w:rsidRDefault="00D101AC" w:rsidP="00A3104F">
      <w:pPr>
        <w:jc w:val="both"/>
        <w:rPr>
          <w:b/>
          <w:sz w:val="20"/>
          <w:szCs w:val="20"/>
        </w:rPr>
      </w:pPr>
      <w:r w:rsidRPr="00D101AC">
        <w:rPr>
          <w:b/>
          <w:sz w:val="20"/>
          <w:szCs w:val="20"/>
        </w:rPr>
        <w:t>Photo:  US Aid funded solar panel and skill development project in Nigeria</w:t>
      </w:r>
    </w:p>
    <w:p w14:paraId="5BA3F6A0" w14:textId="304975FF" w:rsidR="00486B78" w:rsidRDefault="00370995" w:rsidP="00370995">
      <w:pPr>
        <w:pStyle w:val="Heading1"/>
        <w:spacing w:after="0"/>
        <w:jc w:val="both"/>
      </w:pPr>
      <w:bookmarkStart w:id="13" w:name="_Toc531899452"/>
      <w:r>
        <w:t>6.</w:t>
      </w:r>
      <w:r w:rsidR="00F2476E">
        <w:t xml:space="preserve">Communicating </w:t>
      </w:r>
      <w:r w:rsidR="00A86AAF">
        <w:t>Aid Effectiveness to the P</w:t>
      </w:r>
      <w:r w:rsidR="00486B78">
        <w:t>ublic</w:t>
      </w:r>
      <w:bookmarkEnd w:id="13"/>
    </w:p>
    <w:p w14:paraId="3C395089" w14:textId="77777777" w:rsidR="00F21072" w:rsidRPr="00F21072" w:rsidRDefault="00F21072" w:rsidP="00F21072">
      <w:pPr>
        <w:rPr>
          <w:b/>
        </w:rPr>
      </w:pPr>
      <w:r w:rsidRPr="00F21072">
        <w:rPr>
          <w:b/>
        </w:rPr>
        <w:t>Issues/Background</w:t>
      </w:r>
    </w:p>
    <w:p w14:paraId="7DD36DA2" w14:textId="2337D9D8" w:rsidR="004309DA" w:rsidRPr="006E2ADF" w:rsidRDefault="004309DA" w:rsidP="00F21072">
      <w:pPr>
        <w:jc w:val="both"/>
        <w:rPr>
          <w:b/>
        </w:rPr>
      </w:pPr>
      <w:r w:rsidRPr="006E2ADF">
        <w:rPr>
          <w:b/>
        </w:rPr>
        <w:t>ATAB</w:t>
      </w:r>
      <w:r w:rsidR="00355AB2">
        <w:rPr>
          <w:b/>
        </w:rPr>
        <w:t xml:space="preserve"> and the Institute for International Trade</w:t>
      </w:r>
      <w:r w:rsidRPr="006E2ADF">
        <w:rPr>
          <w:b/>
        </w:rPr>
        <w:t xml:space="preserve"> welcomes </w:t>
      </w:r>
      <w:r w:rsidR="00355AB2">
        <w:rPr>
          <w:b/>
        </w:rPr>
        <w:t xml:space="preserve">the government’s </w:t>
      </w:r>
      <w:r w:rsidRPr="006E2ADF">
        <w:rPr>
          <w:b/>
          <w:bCs/>
        </w:rPr>
        <w:t>commitment to rebuild the Australian aid budget as a way of beginning to restore the respectability of Australia’s contribution to global poverty alleviation and progress toward the SDGs.</w:t>
      </w:r>
    </w:p>
    <w:p w14:paraId="3321E633" w14:textId="77777777" w:rsidR="0051210E" w:rsidRDefault="003A6FE5" w:rsidP="00F21072">
      <w:pPr>
        <w:jc w:val="both"/>
      </w:pPr>
      <w:r w:rsidRPr="003A6FE5">
        <w:t>In a changing world communication about development challenges and advocacy for change have become increasingly complex. Th</w:t>
      </w:r>
      <w:r>
        <w:t>e Sustainable Development Goals (SDGs) encompass a very broad set of development targets where</w:t>
      </w:r>
      <w:r w:rsidRPr="003A6FE5">
        <w:t xml:space="preserve"> official development assistance (ODA) from OECD countries is </w:t>
      </w:r>
      <w:r>
        <w:t xml:space="preserve">perhaps </w:t>
      </w:r>
      <w:r w:rsidRPr="003A6FE5">
        <w:t>less central to development debate</w:t>
      </w:r>
      <w:r w:rsidR="004E2E84">
        <w:t xml:space="preserve">s.  At the same time, there has been a </w:t>
      </w:r>
      <w:r w:rsidRPr="003A6FE5">
        <w:t xml:space="preserve">rise in the number of new </w:t>
      </w:r>
      <w:r w:rsidR="004E2E84">
        <w:t>donors and funding mechanisms combined with an increase in</w:t>
      </w:r>
      <w:r w:rsidRPr="003A6FE5">
        <w:t xml:space="preserve"> the number of issues on the </w:t>
      </w:r>
      <w:r w:rsidR="004E2E84">
        <w:t>aid and development agenda (disability</w:t>
      </w:r>
      <w:r w:rsidRPr="003A6FE5">
        <w:t xml:space="preserve">, climate change, </w:t>
      </w:r>
      <w:r w:rsidR="004E2E84">
        <w:t xml:space="preserve">refugee support, </w:t>
      </w:r>
      <w:r w:rsidR="00692B11">
        <w:t>inequality</w:t>
      </w:r>
      <w:r w:rsidRPr="003A6FE5">
        <w:t xml:space="preserve"> etc.)</w:t>
      </w:r>
    </w:p>
    <w:p w14:paraId="3689003B" w14:textId="77777777" w:rsidR="0051210E" w:rsidRDefault="004E2E84" w:rsidP="00F21072">
      <w:pPr>
        <w:jc w:val="both"/>
      </w:pPr>
      <w:r>
        <w:t>It</w:t>
      </w:r>
      <w:r w:rsidR="002F5DF6">
        <w:t>’</w:t>
      </w:r>
      <w:r>
        <w:t>s difficult enough for development professionals to keep on top of the range of complex development debates and targets, let alone for the general public.  Simplifying aid and development messages is therefore no easy task.</w:t>
      </w:r>
    </w:p>
    <w:p w14:paraId="40DA98C5" w14:textId="4AAE0C26" w:rsidR="00692B11" w:rsidRDefault="00CF2DF2" w:rsidP="00F21072">
      <w:pPr>
        <w:jc w:val="both"/>
      </w:pPr>
      <w:proofErr w:type="gramStart"/>
      <w:r w:rsidRPr="00CF2DF2">
        <w:t>However</w:t>
      </w:r>
      <w:proofErr w:type="gramEnd"/>
      <w:r w:rsidRPr="00CF2DF2">
        <w:t xml:space="preserve"> </w:t>
      </w:r>
      <w:r w:rsidR="00355AB2">
        <w:t>we</w:t>
      </w:r>
      <w:r w:rsidRPr="00CF2DF2">
        <w:t xml:space="preserve"> would contend</w:t>
      </w:r>
      <w:r w:rsidR="004E2E84" w:rsidRPr="00CF2DF2">
        <w:t xml:space="preserve"> that to walk away from the debate on aid effectiveness may be akin to a ‘head in the sand’ approach, risking further misunderstanding and ultimately further reduction to the aid budget in Australia.</w:t>
      </w:r>
      <w:r w:rsidR="00104C2F" w:rsidRPr="00CF2DF2">
        <w:t xml:space="preserve"> Successful campaigns on the control of guns in Australia or more recently on same-sex marriage were not won on the basis</w:t>
      </w:r>
      <w:r w:rsidR="004309DA" w:rsidRPr="00CF2DF2">
        <w:t xml:space="preserve"> of hoping no-one will notice if</w:t>
      </w:r>
      <w:r w:rsidR="00104C2F" w:rsidRPr="00CF2DF2">
        <w:t xml:space="preserve"> we quietly introduce new legislation.</w:t>
      </w:r>
    </w:p>
    <w:p w14:paraId="1D23A665" w14:textId="77777777" w:rsidR="0051210E" w:rsidRDefault="00761B4D" w:rsidP="00F21072">
      <w:pPr>
        <w:jc w:val="both"/>
      </w:pPr>
      <w:r>
        <w:t xml:space="preserve"> </w:t>
      </w:r>
      <w:r w:rsidR="003568F0">
        <w:t xml:space="preserve">As a recent OECD report concluded “Public dialogue around international commitments, aid budgets and the future of development co-operation is crucial to creating better-informed citizens committed to sustainable development.” </w:t>
      </w:r>
      <w:r w:rsidR="002F5DF6">
        <w:t>T</w:t>
      </w:r>
      <w:r w:rsidR="006E2ADF">
        <w:t>he issues should be</w:t>
      </w:r>
      <w:r w:rsidR="002F5DF6">
        <w:t xml:space="preserve"> openly debated.</w:t>
      </w:r>
    </w:p>
    <w:p w14:paraId="7BB32896" w14:textId="77777777" w:rsidR="009D1B7E" w:rsidRDefault="00D86338" w:rsidP="00F21072">
      <w:pPr>
        <w:jc w:val="both"/>
      </w:pPr>
      <w:r>
        <w:t>While acknowledging that foreign aid is not an issue on</w:t>
      </w:r>
      <w:r w:rsidR="009D1B7E">
        <w:t xml:space="preserve"> the</w:t>
      </w:r>
      <w:r>
        <w:t xml:space="preserve"> radar of many voters, we believe there is a strong groundswell of support for effective and well distributed aid among</w:t>
      </w:r>
      <w:r w:rsidR="009D1B7E">
        <w:t>st</w:t>
      </w:r>
      <w:r>
        <w:t xml:space="preserve"> middle Australia.</w:t>
      </w:r>
      <w:r w:rsidR="009D1B7E">
        <w:t xml:space="preserve"> Surveys undertaken by Flinders University and ANU over the last 10 years indicate that support for either an increase in foreign aid or for it to remain about the same is around 50%.  Importantly, however, of those who opposed </w:t>
      </w:r>
      <w:r w:rsidR="002753BC">
        <w:t xml:space="preserve">to </w:t>
      </w:r>
      <w:r w:rsidR="009D1B7E">
        <w:t xml:space="preserve">foreign aid, most believed that the amount </w:t>
      </w:r>
      <w:r w:rsidR="00CF2DF2">
        <w:t xml:space="preserve">of </w:t>
      </w:r>
      <w:r w:rsidR="009D1B7E">
        <w:t>Australia</w:t>
      </w:r>
      <w:r w:rsidR="002753BC">
        <w:t>’s spending</w:t>
      </w:r>
      <w:r w:rsidR="009D1B7E">
        <w:t xml:space="preserve"> on aid was significantly higher that it is in reality with many believing we gave 10 per</w:t>
      </w:r>
      <w:r w:rsidR="002753BC">
        <w:t xml:space="preserve"> cent of our GNI to foreign aid!</w:t>
      </w:r>
      <w:r w:rsidR="009D1B7E">
        <w:t xml:space="preserve"> As such there is significant room for education and a broadening of the base of understanding and support for foreign aid and its objectives.</w:t>
      </w:r>
    </w:p>
    <w:p w14:paraId="2328EFAA" w14:textId="77777777" w:rsidR="00104C2F" w:rsidRDefault="008C6E72" w:rsidP="004309DA">
      <w:pPr>
        <w:jc w:val="both"/>
      </w:pPr>
      <w:r>
        <w:t>Notwithstanding opposition from</w:t>
      </w:r>
      <w:r w:rsidR="00D86338">
        <w:t xml:space="preserve"> th</w:t>
      </w:r>
      <w:r w:rsidR="00CF2DF2">
        <w:t>e Far Right,</w:t>
      </w:r>
      <w:r w:rsidR="00D86338">
        <w:t xml:space="preserve"> </w:t>
      </w:r>
      <w:r>
        <w:t>ultra-conservative groups</w:t>
      </w:r>
      <w:r w:rsidR="00CF2DF2">
        <w:t xml:space="preserve"> and </w:t>
      </w:r>
      <w:r>
        <w:t>some of the rank and file who believe charity starts and stops at home</w:t>
      </w:r>
      <w:r w:rsidR="00761B4D">
        <w:t>, middle Australia</w:t>
      </w:r>
      <w:r w:rsidR="009D1B7E">
        <w:t xml:space="preserve"> and the business community</w:t>
      </w:r>
      <w:r w:rsidR="00761B4D">
        <w:t xml:space="preserve"> is not generally opposed to aid </w:t>
      </w:r>
      <w:r w:rsidR="007B73DD">
        <w:t xml:space="preserve">and development spending </w:t>
      </w:r>
      <w:r w:rsidR="00761B4D">
        <w:t>that:</w:t>
      </w:r>
    </w:p>
    <w:p w14:paraId="747F1942" w14:textId="77777777" w:rsidR="00761B4D" w:rsidRDefault="00761B4D" w:rsidP="00A350F7">
      <w:pPr>
        <w:pStyle w:val="ListParagraph"/>
        <w:numPr>
          <w:ilvl w:val="0"/>
          <w:numId w:val="17"/>
        </w:numPr>
        <w:jc w:val="both"/>
      </w:pPr>
      <w:r>
        <w:t>Assist vulnerable people in humanitarian disasters and conflict zones</w:t>
      </w:r>
    </w:p>
    <w:p w14:paraId="4AF8E446" w14:textId="77777777" w:rsidR="00761B4D" w:rsidRDefault="00761B4D" w:rsidP="00A350F7">
      <w:pPr>
        <w:pStyle w:val="ListParagraph"/>
        <w:numPr>
          <w:ilvl w:val="0"/>
          <w:numId w:val="17"/>
        </w:numPr>
        <w:jc w:val="both"/>
      </w:pPr>
      <w:r>
        <w:t>Helps poor to low income communities</w:t>
      </w:r>
      <w:r w:rsidR="007B73DD">
        <w:t xml:space="preserve"> to</w:t>
      </w:r>
      <w:r>
        <w:t xml:space="preserve"> help themselves</w:t>
      </w:r>
      <w:r w:rsidR="007B73DD">
        <w:t xml:space="preserve"> </w:t>
      </w:r>
      <w:r w:rsidR="009D1B7E">
        <w:t xml:space="preserve">economically </w:t>
      </w:r>
      <w:r w:rsidR="007B73DD">
        <w:t>and move out of dire poverty</w:t>
      </w:r>
    </w:p>
    <w:p w14:paraId="495A2F77" w14:textId="77777777" w:rsidR="00761B4D" w:rsidRDefault="00761B4D" w:rsidP="00A350F7">
      <w:pPr>
        <w:pStyle w:val="ListParagraph"/>
        <w:numPr>
          <w:ilvl w:val="0"/>
          <w:numId w:val="17"/>
        </w:numPr>
        <w:jc w:val="both"/>
      </w:pPr>
      <w:r>
        <w:t>Contributes to better governance</w:t>
      </w:r>
      <w:r w:rsidR="009D1B7E">
        <w:t>, less corruption</w:t>
      </w:r>
      <w:r>
        <w:t xml:space="preserve"> and regional security</w:t>
      </w:r>
    </w:p>
    <w:p w14:paraId="23DBC07F" w14:textId="77777777" w:rsidR="00761B4D" w:rsidRDefault="00761B4D" w:rsidP="00A350F7">
      <w:pPr>
        <w:pStyle w:val="ListParagraph"/>
        <w:numPr>
          <w:ilvl w:val="0"/>
          <w:numId w:val="17"/>
        </w:numPr>
        <w:jc w:val="both"/>
      </w:pPr>
      <w:r>
        <w:t>Sends Australian aid volunteers and workers overseas to help i</w:t>
      </w:r>
      <w:r w:rsidR="007B73DD">
        <w:t xml:space="preserve">n various situations </w:t>
      </w:r>
    </w:p>
    <w:p w14:paraId="4074A0ED" w14:textId="77777777" w:rsidR="00537904" w:rsidRDefault="00761B4D" w:rsidP="00A350F7">
      <w:pPr>
        <w:pStyle w:val="ListParagraph"/>
        <w:numPr>
          <w:ilvl w:val="0"/>
          <w:numId w:val="17"/>
        </w:numPr>
        <w:jc w:val="both"/>
      </w:pPr>
      <w:r>
        <w:t>Sees an increase in the ability of the receiving country to increase its business and trade with Australian companies</w:t>
      </w:r>
      <w:r w:rsidR="002753BC">
        <w:t xml:space="preserve"> </w:t>
      </w:r>
    </w:p>
    <w:p w14:paraId="554E874D" w14:textId="77777777" w:rsidR="009D1B7E" w:rsidRDefault="009D1B7E" w:rsidP="004309DA">
      <w:pPr>
        <w:jc w:val="both"/>
      </w:pPr>
      <w:r>
        <w:t>However one of the key issue</w:t>
      </w:r>
      <w:r w:rsidR="002753BC">
        <w:t>s we face is what can appear contradictory</w:t>
      </w:r>
      <w:r w:rsidR="00B06A57" w:rsidRPr="00B06A57">
        <w:t xml:space="preserve"> argument</w:t>
      </w:r>
      <w:r w:rsidR="002753BC">
        <w:t>s in support of aid as follows</w:t>
      </w:r>
      <w:r>
        <w:t>:</w:t>
      </w:r>
    </w:p>
    <w:p w14:paraId="40A981B2" w14:textId="77777777" w:rsidR="009D1B7E" w:rsidRDefault="00B06A57" w:rsidP="004309DA">
      <w:pPr>
        <w:jc w:val="both"/>
      </w:pPr>
      <w:r w:rsidRPr="00B06A57">
        <w:t>1) Benefit</w:t>
      </w:r>
      <w:r w:rsidR="009D1B7E">
        <w:t>s</w:t>
      </w:r>
      <w:r w:rsidRPr="00B06A57">
        <w:t xml:space="preserve"> to Australia (security </w:t>
      </w:r>
      <w:r>
        <w:t>/trade/political power/diplomatic leverage</w:t>
      </w:r>
      <w:r w:rsidRPr="00B06A57">
        <w:t>)</w:t>
      </w:r>
    </w:p>
    <w:p w14:paraId="41E152A5" w14:textId="77777777" w:rsidR="009D1B7E" w:rsidRDefault="00B06A57" w:rsidP="004309DA">
      <w:pPr>
        <w:jc w:val="both"/>
      </w:pPr>
      <w:r w:rsidRPr="00B06A57">
        <w:t xml:space="preserve"> 2) Benefit</w:t>
      </w:r>
      <w:r w:rsidR="009D1B7E">
        <w:t>s</w:t>
      </w:r>
      <w:r w:rsidRPr="00B06A57">
        <w:t xml:space="preserve"> to recipient (moral argument/altruistic etc.) </w:t>
      </w:r>
    </w:p>
    <w:p w14:paraId="7C2C5AA1" w14:textId="77777777" w:rsidR="00B06A57" w:rsidRDefault="009D1B7E" w:rsidP="004309DA">
      <w:pPr>
        <w:jc w:val="both"/>
      </w:pPr>
      <w:r>
        <w:t xml:space="preserve">The two messages </w:t>
      </w:r>
      <w:r w:rsidR="00B06A57" w:rsidRPr="00B06A57">
        <w:t>can really jar against each other in</w:t>
      </w:r>
      <w:r w:rsidR="00C57F4F">
        <w:t xml:space="preserve"> determining</w:t>
      </w:r>
      <w:r w:rsidR="00B06A57" w:rsidRPr="00B06A57">
        <w:t xml:space="preserve"> a</w:t>
      </w:r>
      <w:r w:rsidR="00B06A57">
        <w:t xml:space="preserve"> </w:t>
      </w:r>
      <w:r w:rsidR="00C57F4F">
        <w:t xml:space="preserve">clear </w:t>
      </w:r>
      <w:r w:rsidR="00B06A57">
        <w:t>communicat</w:t>
      </w:r>
      <w:r w:rsidR="00C57F4F">
        <w:t>ion message, but the challenge is to communicate both objectives as a ‘win-win’ scenario in an increasingly inter-dependent planet.</w:t>
      </w:r>
    </w:p>
    <w:p w14:paraId="4C9DD8C2" w14:textId="77777777" w:rsidR="00F21072" w:rsidRDefault="00C57F4F" w:rsidP="004309DA">
      <w:pPr>
        <w:jc w:val="both"/>
      </w:pPr>
      <w:r>
        <w:t>H</w:t>
      </w:r>
      <w:r w:rsidR="00761B4D">
        <w:t xml:space="preserve">ow </w:t>
      </w:r>
      <w:r>
        <w:t>do we as political leaders together with</w:t>
      </w:r>
      <w:r w:rsidR="00761B4D">
        <w:t xml:space="preserve"> </w:t>
      </w:r>
      <w:r w:rsidR="008C6E72">
        <w:t xml:space="preserve">the </w:t>
      </w:r>
      <w:r w:rsidR="00761B4D">
        <w:t>aid, trade and development community</w:t>
      </w:r>
      <w:r>
        <w:t xml:space="preserve">, in the </w:t>
      </w:r>
      <w:r w:rsidR="007B73DD">
        <w:t>private, academic and NGO sectors,</w:t>
      </w:r>
      <w:r w:rsidR="00761B4D">
        <w:t xml:space="preserve"> better </w:t>
      </w:r>
      <w:proofErr w:type="gramStart"/>
      <w:r w:rsidR="00761B4D">
        <w:t xml:space="preserve">communicate </w:t>
      </w:r>
      <w:r w:rsidR="008C6E72">
        <w:t xml:space="preserve"> that</w:t>
      </w:r>
      <w:proofErr w:type="gramEnd"/>
      <w:r w:rsidR="008C6E72">
        <w:t xml:space="preserve"> these outcomes, in</w:t>
      </w:r>
      <w:r w:rsidR="00761B4D">
        <w:t xml:space="preserve"> an honest and </w:t>
      </w:r>
      <w:r w:rsidR="007C1E30">
        <w:t>pro-active</w:t>
      </w:r>
      <w:r w:rsidR="00761B4D">
        <w:t xml:space="preserve"> manner</w:t>
      </w:r>
      <w:r>
        <w:t>?</w:t>
      </w:r>
    </w:p>
    <w:p w14:paraId="5E91777F" w14:textId="77777777" w:rsidR="0010535E" w:rsidRDefault="0010535E" w:rsidP="004309DA">
      <w:pPr>
        <w:jc w:val="both"/>
      </w:pPr>
      <w:r>
        <w:rPr>
          <w:noProof/>
        </w:rPr>
        <w:drawing>
          <wp:inline distT="0" distB="0" distL="0" distR="0" wp14:anchorId="65233332" wp14:editId="126FFFAD">
            <wp:extent cx="5274958" cy="3790950"/>
            <wp:effectExtent l="0" t="0" r="1905"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790485"/>
                    </a:xfrm>
                    <a:prstGeom prst="rect">
                      <a:avLst/>
                    </a:prstGeom>
                    <a:noFill/>
                    <a:ln>
                      <a:noFill/>
                    </a:ln>
                  </pic:spPr>
                </pic:pic>
              </a:graphicData>
            </a:graphic>
          </wp:inline>
        </w:drawing>
      </w:r>
    </w:p>
    <w:p w14:paraId="0DA227FE" w14:textId="77777777" w:rsidR="00431CCF" w:rsidRPr="00F21072" w:rsidRDefault="0010535E" w:rsidP="00F21072">
      <w:pPr>
        <w:rPr>
          <w:b/>
        </w:rPr>
      </w:pPr>
      <w:r>
        <w:rPr>
          <w:b/>
        </w:rPr>
        <w:t>Opp</w:t>
      </w:r>
      <w:r w:rsidR="00F21072" w:rsidRPr="00F21072">
        <w:rPr>
          <w:b/>
        </w:rPr>
        <w:t>ortunities/Recommendations</w:t>
      </w:r>
      <w:r w:rsidR="002753BC">
        <w:rPr>
          <w:b/>
        </w:rPr>
        <w:t>: Communicating Development</w:t>
      </w:r>
    </w:p>
    <w:p w14:paraId="20E5017C" w14:textId="77777777" w:rsidR="005872F1" w:rsidRDefault="009D77CE" w:rsidP="004309DA">
      <w:pPr>
        <w:jc w:val="both"/>
      </w:pPr>
      <w:r>
        <w:t>The following suggest</w:t>
      </w:r>
      <w:r w:rsidR="008C6E72">
        <w:t>ions are</w:t>
      </w:r>
      <w:r>
        <w:t xml:space="preserve"> possible strategies that we, together with a </w:t>
      </w:r>
      <w:proofErr w:type="spellStart"/>
      <w:r>
        <w:t>Labor</w:t>
      </w:r>
      <w:proofErr w:type="spellEnd"/>
      <w:r>
        <w:t xml:space="preserve"> Government, might deve</w:t>
      </w:r>
      <w:r w:rsidR="002753BC">
        <w:t xml:space="preserve">lop in support of a stronger </w:t>
      </w:r>
      <w:r>
        <w:t>aid program.  Some are new while others build on previous initiatives ATAB believes have been successful.</w:t>
      </w:r>
    </w:p>
    <w:p w14:paraId="0C76AD18" w14:textId="16720F53" w:rsidR="0010535E" w:rsidRPr="0010535E" w:rsidRDefault="00A239BF" w:rsidP="00A350F7">
      <w:pPr>
        <w:pStyle w:val="ListParagraph"/>
        <w:numPr>
          <w:ilvl w:val="0"/>
          <w:numId w:val="25"/>
        </w:numPr>
        <w:jc w:val="both"/>
        <w:rPr>
          <w:b/>
        </w:rPr>
      </w:pPr>
      <w:r w:rsidRPr="00A239BF">
        <w:rPr>
          <w:b/>
        </w:rPr>
        <w:t xml:space="preserve">ATAB suggests that </w:t>
      </w:r>
      <w:r w:rsidR="00355AB2">
        <w:rPr>
          <w:b/>
        </w:rPr>
        <w:t>the</w:t>
      </w:r>
      <w:r w:rsidR="009D77CE" w:rsidRPr="00A239BF">
        <w:rPr>
          <w:b/>
        </w:rPr>
        <w:t xml:space="preserve"> G</w:t>
      </w:r>
      <w:r w:rsidRPr="00A239BF">
        <w:rPr>
          <w:b/>
        </w:rPr>
        <w:t xml:space="preserve">overnment could </w:t>
      </w:r>
      <w:r w:rsidR="005872F1" w:rsidRPr="00A239BF">
        <w:rPr>
          <w:b/>
        </w:rPr>
        <w:t xml:space="preserve">consider the appointment of </w:t>
      </w:r>
      <w:r w:rsidR="005872F1" w:rsidRPr="00A239BF">
        <w:rPr>
          <w:b/>
          <w:u w:val="single"/>
        </w:rPr>
        <w:t>Aid A</w:t>
      </w:r>
      <w:r w:rsidR="007C1E30" w:rsidRPr="00A239BF">
        <w:rPr>
          <w:b/>
          <w:u w:val="single"/>
        </w:rPr>
        <w:t>mbassadors</w:t>
      </w:r>
      <w:r w:rsidR="007C1E30" w:rsidRPr="00A239BF">
        <w:rPr>
          <w:b/>
        </w:rPr>
        <w:t xml:space="preserve"> </w:t>
      </w:r>
      <w:r w:rsidR="005872F1" w:rsidRPr="00A239BF">
        <w:rPr>
          <w:b/>
        </w:rPr>
        <w:t xml:space="preserve">either on a </w:t>
      </w:r>
      <w:proofErr w:type="gramStart"/>
      <w:r w:rsidR="005872F1" w:rsidRPr="00A239BF">
        <w:rPr>
          <w:b/>
        </w:rPr>
        <w:t>state by state</w:t>
      </w:r>
      <w:proofErr w:type="gramEnd"/>
      <w:r w:rsidR="005872F1" w:rsidRPr="00A239BF">
        <w:rPr>
          <w:b/>
        </w:rPr>
        <w:t xml:space="preserve"> basis or on a sectoral basis.</w:t>
      </w:r>
      <w:r w:rsidR="001D071E" w:rsidRPr="00A239BF">
        <w:rPr>
          <w:b/>
        </w:rPr>
        <w:t xml:space="preserve"> There are precedents for this such as the appointment of</w:t>
      </w:r>
      <w:r w:rsidR="007C1E30" w:rsidRPr="00A239BF">
        <w:rPr>
          <w:b/>
        </w:rPr>
        <w:t xml:space="preserve"> Natasha Stott</w:t>
      </w:r>
      <w:r w:rsidR="001D071E" w:rsidRPr="00A239BF">
        <w:rPr>
          <w:b/>
        </w:rPr>
        <w:t>-Despoja as Ambassador for Women and Girls with regular contributions to radio and TV talk shows as w</w:t>
      </w:r>
      <w:r w:rsidR="009D77CE" w:rsidRPr="00A239BF">
        <w:rPr>
          <w:b/>
        </w:rPr>
        <w:t xml:space="preserve">ell as features in daily papers.  </w:t>
      </w:r>
      <w:r w:rsidR="001D071E" w:rsidRPr="00A239BF">
        <w:rPr>
          <w:b/>
        </w:rPr>
        <w:t xml:space="preserve">It is envisaged the appointments would not be paid positions but expenses and overseas travel to a development forum or aid project could be covered by DFAT.  Aid Ambassadors could include a mix of experts from the </w:t>
      </w:r>
      <w:r w:rsidRPr="00A239BF">
        <w:rPr>
          <w:b/>
        </w:rPr>
        <w:t xml:space="preserve">development </w:t>
      </w:r>
      <w:r w:rsidR="001D071E" w:rsidRPr="00A239BF">
        <w:rPr>
          <w:b/>
        </w:rPr>
        <w:t xml:space="preserve">field, </w:t>
      </w:r>
      <w:r w:rsidR="009D77CE" w:rsidRPr="00A239BF">
        <w:rPr>
          <w:b/>
        </w:rPr>
        <w:t xml:space="preserve">sports stars in particular, </w:t>
      </w:r>
      <w:r w:rsidR="001D071E" w:rsidRPr="00A239BF">
        <w:rPr>
          <w:b/>
        </w:rPr>
        <w:t>m</w:t>
      </w:r>
      <w:r w:rsidR="009D77CE" w:rsidRPr="00A239BF">
        <w:rPr>
          <w:b/>
        </w:rPr>
        <w:t>edia personalities</w:t>
      </w:r>
      <w:r w:rsidR="001D071E" w:rsidRPr="00A239BF">
        <w:rPr>
          <w:b/>
        </w:rPr>
        <w:t>, well-known actors</w:t>
      </w:r>
      <w:r w:rsidR="009D77CE" w:rsidRPr="00A239BF">
        <w:rPr>
          <w:b/>
        </w:rPr>
        <w:t xml:space="preserve"> such as Hugh Jackman</w:t>
      </w:r>
      <w:r w:rsidR="001D071E" w:rsidRPr="00A239BF">
        <w:rPr>
          <w:b/>
        </w:rPr>
        <w:t xml:space="preserve">, well-regarded academics, former politicians and </w:t>
      </w:r>
      <w:r w:rsidRPr="00A239BF">
        <w:rPr>
          <w:b/>
        </w:rPr>
        <w:t xml:space="preserve">it </w:t>
      </w:r>
      <w:r w:rsidR="001D071E" w:rsidRPr="00A239BF">
        <w:rPr>
          <w:b/>
        </w:rPr>
        <w:t>might deliberately</w:t>
      </w:r>
      <w:r w:rsidRPr="00A239BF">
        <w:rPr>
          <w:b/>
        </w:rPr>
        <w:t xml:space="preserve"> be useful to</w:t>
      </w:r>
      <w:r w:rsidR="001D071E" w:rsidRPr="00A239BF">
        <w:rPr>
          <w:b/>
        </w:rPr>
        <w:t xml:space="preserve"> include a farmer/agricultural ambassador and an Aboriginal ambassador </w:t>
      </w:r>
      <w:r w:rsidRPr="00A239BF">
        <w:rPr>
          <w:b/>
        </w:rPr>
        <w:t xml:space="preserve">(possibly through the DFAT Indigenous Suppliers Network) who would </w:t>
      </w:r>
      <w:r w:rsidR="001D071E" w:rsidRPr="00A239BF">
        <w:rPr>
          <w:b/>
        </w:rPr>
        <w:t>assist</w:t>
      </w:r>
      <w:r w:rsidR="002753BC">
        <w:rPr>
          <w:b/>
        </w:rPr>
        <w:t xml:space="preserve"> with dampening the</w:t>
      </w:r>
      <w:r w:rsidR="001D071E" w:rsidRPr="00A239BF">
        <w:rPr>
          <w:b/>
        </w:rPr>
        <w:t xml:space="preserve"> view that charity starts and stays at home.</w:t>
      </w:r>
    </w:p>
    <w:p w14:paraId="3FDB2A4A" w14:textId="77777777" w:rsidR="0010535E" w:rsidRDefault="0010535E" w:rsidP="004309DA">
      <w:pPr>
        <w:pStyle w:val="ListParagraph"/>
        <w:numPr>
          <w:ilvl w:val="0"/>
          <w:numId w:val="0"/>
        </w:numPr>
        <w:ind w:left="1440"/>
        <w:jc w:val="both"/>
      </w:pPr>
    </w:p>
    <w:p w14:paraId="55F2380A" w14:textId="77777777" w:rsidR="005872F1" w:rsidRDefault="001D071E" w:rsidP="00A350F7">
      <w:pPr>
        <w:pStyle w:val="ListParagraph"/>
        <w:numPr>
          <w:ilvl w:val="0"/>
          <w:numId w:val="25"/>
        </w:numPr>
        <w:jc w:val="both"/>
        <w:rPr>
          <w:b/>
        </w:rPr>
      </w:pPr>
      <w:r w:rsidRPr="00A239BF">
        <w:rPr>
          <w:b/>
        </w:rPr>
        <w:t xml:space="preserve">ATAB believes we need to better harness social media and the voice of younger people in the communicating of positive aid and development stories but also in championing debates around the best forms of aid and priorities Australia should be pursuing.  This strategy can be developed </w:t>
      </w:r>
      <w:r w:rsidR="00A239BF" w:rsidRPr="00A239BF">
        <w:rPr>
          <w:b/>
        </w:rPr>
        <w:t>through the growth</w:t>
      </w:r>
      <w:r w:rsidRPr="00A239BF">
        <w:rPr>
          <w:b/>
        </w:rPr>
        <w:t xml:space="preserve"> of a student and youth conference with an aim to establish a vocal and participative network.  </w:t>
      </w:r>
    </w:p>
    <w:p w14:paraId="485CCBB2" w14:textId="77777777" w:rsidR="008C6E72" w:rsidRPr="008C6E72" w:rsidRDefault="008C6E72" w:rsidP="008C6E72">
      <w:pPr>
        <w:pStyle w:val="ListParagraph"/>
        <w:numPr>
          <w:ilvl w:val="0"/>
          <w:numId w:val="0"/>
        </w:numPr>
        <w:ind w:left="1440"/>
        <w:rPr>
          <w:b/>
        </w:rPr>
      </w:pPr>
    </w:p>
    <w:p w14:paraId="2AFF535E" w14:textId="77777777" w:rsidR="008C6E72" w:rsidRPr="00A239BF" w:rsidRDefault="008C6E72" w:rsidP="00A350F7">
      <w:pPr>
        <w:pStyle w:val="ListParagraph"/>
        <w:numPr>
          <w:ilvl w:val="0"/>
          <w:numId w:val="25"/>
        </w:numPr>
        <w:jc w:val="both"/>
        <w:rPr>
          <w:b/>
        </w:rPr>
      </w:pPr>
      <w:r>
        <w:rPr>
          <w:b/>
        </w:rPr>
        <w:t>There is also good evidence to suggest a short, sharp television advertisement showing the long term impact of, for example, a DFAT funded health initiative or a DFAT funded education initiative teaching young people employment skills or local businesses about standards that will help them to build the local economy, would go down well with the Australian public and help build support both for the work of DFAT and also for the aid program.</w:t>
      </w:r>
    </w:p>
    <w:p w14:paraId="202DFF9D" w14:textId="77777777" w:rsidR="00A536E4" w:rsidRDefault="00A536E4" w:rsidP="004309DA">
      <w:pPr>
        <w:pStyle w:val="ListParagraph"/>
        <w:numPr>
          <w:ilvl w:val="0"/>
          <w:numId w:val="0"/>
        </w:numPr>
        <w:ind w:left="1440"/>
        <w:jc w:val="both"/>
      </w:pPr>
    </w:p>
    <w:p w14:paraId="52EF54A1" w14:textId="77777777" w:rsidR="00A239BF" w:rsidRDefault="00A239BF" w:rsidP="004309DA">
      <w:pPr>
        <w:pStyle w:val="ListParagraph"/>
        <w:numPr>
          <w:ilvl w:val="0"/>
          <w:numId w:val="0"/>
        </w:numPr>
        <w:ind w:left="1440"/>
        <w:jc w:val="both"/>
      </w:pPr>
    </w:p>
    <w:p w14:paraId="428E9747" w14:textId="34B6B799" w:rsidR="00A536E4" w:rsidRPr="00A239BF" w:rsidRDefault="00355AB2" w:rsidP="00A350F7">
      <w:pPr>
        <w:pStyle w:val="ListParagraph"/>
        <w:numPr>
          <w:ilvl w:val="0"/>
          <w:numId w:val="25"/>
        </w:numPr>
        <w:jc w:val="both"/>
        <w:rPr>
          <w:b/>
        </w:rPr>
      </w:pPr>
      <w:r>
        <w:rPr>
          <w:b/>
        </w:rPr>
        <w:t>E</w:t>
      </w:r>
      <w:r w:rsidR="00537904" w:rsidRPr="00A239BF">
        <w:rPr>
          <w:b/>
        </w:rPr>
        <w:t xml:space="preserve">very private business and NGO involved in the delivery of aid, should be encouraged to </w:t>
      </w:r>
      <w:proofErr w:type="gramStart"/>
      <w:r w:rsidR="00537904" w:rsidRPr="00A239BF">
        <w:rPr>
          <w:b/>
        </w:rPr>
        <w:t>adopt</w:t>
      </w:r>
      <w:proofErr w:type="gramEnd"/>
      <w:r w:rsidR="00537904" w:rsidRPr="00A239BF">
        <w:rPr>
          <w:b/>
        </w:rPr>
        <w:t xml:space="preserve"> and promote one of its major and most effective aid projects as </w:t>
      </w:r>
      <w:r w:rsidR="003568F0" w:rsidRPr="00A239BF">
        <w:rPr>
          <w:b/>
        </w:rPr>
        <w:t>an ongoing ‘news story’ – promoted in the local press, through social media and where possible in more prominent daily papers.  The focus of the stories would be on impact and demonstrating results – how Australian aid either from the community or government – is making a difference.  As part of this story we need to improve</w:t>
      </w:r>
      <w:r w:rsidR="008C6E72">
        <w:rPr>
          <w:b/>
        </w:rPr>
        <w:t xml:space="preserve"> efforts</w:t>
      </w:r>
      <w:r w:rsidR="003568F0" w:rsidRPr="00A239BF">
        <w:rPr>
          <w:b/>
        </w:rPr>
        <w:t xml:space="preserve"> in bringing our recipient partners to Australia for speaking tours or media comment wherever possible.</w:t>
      </w:r>
      <w:r w:rsidR="00A239BF" w:rsidRPr="00A239BF">
        <w:rPr>
          <w:b/>
        </w:rPr>
        <w:t xml:space="preserve">  There seems to be little attention to sharing aid stories with the Australian public. </w:t>
      </w:r>
    </w:p>
    <w:p w14:paraId="734E631F" w14:textId="77777777" w:rsidR="00A239BF" w:rsidRDefault="00A239BF" w:rsidP="004309DA">
      <w:pPr>
        <w:pStyle w:val="ListParagraph"/>
        <w:numPr>
          <w:ilvl w:val="0"/>
          <w:numId w:val="0"/>
        </w:numPr>
        <w:ind w:left="1440"/>
        <w:jc w:val="both"/>
      </w:pPr>
    </w:p>
    <w:p w14:paraId="213D7E6C" w14:textId="77777777" w:rsidR="00537904" w:rsidRPr="0072584B" w:rsidRDefault="003568F0" w:rsidP="00A350F7">
      <w:pPr>
        <w:pStyle w:val="ListParagraph"/>
        <w:numPr>
          <w:ilvl w:val="0"/>
          <w:numId w:val="25"/>
        </w:numPr>
        <w:jc w:val="both"/>
        <w:rPr>
          <w:b/>
        </w:rPr>
      </w:pPr>
      <w:r w:rsidRPr="0072584B">
        <w:rPr>
          <w:b/>
        </w:rPr>
        <w:t>Two central pillars of successful communication on development co-operation are the use of new communications tools and support for global education.  On the latter, it would be prudent to support</w:t>
      </w:r>
      <w:r w:rsidR="00537904" w:rsidRPr="0072584B">
        <w:rPr>
          <w:b/>
        </w:rPr>
        <w:t xml:space="preserve"> an increase in University courses that either inclu</w:t>
      </w:r>
      <w:r w:rsidR="008263CD">
        <w:rPr>
          <w:b/>
        </w:rPr>
        <w:t xml:space="preserve">de </w:t>
      </w:r>
      <w:r w:rsidR="00537904" w:rsidRPr="0072584B">
        <w:rPr>
          <w:b/>
        </w:rPr>
        <w:t>a development dimension (</w:t>
      </w:r>
      <w:proofErr w:type="gramStart"/>
      <w:r w:rsidR="00B06A57" w:rsidRPr="0072584B">
        <w:rPr>
          <w:b/>
        </w:rPr>
        <w:t>e.g.</w:t>
      </w:r>
      <w:proofErr w:type="gramEnd"/>
      <w:r w:rsidR="00537904" w:rsidRPr="0072584B">
        <w:rPr>
          <w:b/>
        </w:rPr>
        <w:t xml:space="preserve"> Medical degrees that include courses or electives in “Third World”</w:t>
      </w:r>
      <w:r w:rsidR="00A239BF" w:rsidRPr="0072584B">
        <w:rPr>
          <w:b/>
        </w:rPr>
        <w:t xml:space="preserve"> health issues) to fully fledged</w:t>
      </w:r>
      <w:r w:rsidR="00537904" w:rsidRPr="0072584B">
        <w:rPr>
          <w:b/>
        </w:rPr>
        <w:t xml:space="preserve"> courses on aid and development issues as part of science, social science and humanities courses</w:t>
      </w:r>
      <w:r w:rsidR="00A239BF" w:rsidRPr="0072584B">
        <w:rPr>
          <w:b/>
        </w:rPr>
        <w:t xml:space="preserve">.  </w:t>
      </w:r>
    </w:p>
    <w:p w14:paraId="4F27A6E9" w14:textId="77777777" w:rsidR="00A239BF" w:rsidRPr="0072584B" w:rsidRDefault="00A239BF" w:rsidP="004309DA">
      <w:pPr>
        <w:pStyle w:val="ListParagraph"/>
        <w:numPr>
          <w:ilvl w:val="0"/>
          <w:numId w:val="0"/>
        </w:numPr>
        <w:ind w:left="1440"/>
        <w:jc w:val="both"/>
        <w:rPr>
          <w:b/>
        </w:rPr>
      </w:pPr>
    </w:p>
    <w:p w14:paraId="3F3B22E5" w14:textId="77777777" w:rsidR="00A239BF" w:rsidRPr="0072584B" w:rsidRDefault="0072584B" w:rsidP="00A350F7">
      <w:pPr>
        <w:pStyle w:val="ListParagraph"/>
        <w:numPr>
          <w:ilvl w:val="0"/>
          <w:numId w:val="25"/>
        </w:numPr>
        <w:jc w:val="both"/>
        <w:rPr>
          <w:b/>
        </w:rPr>
      </w:pPr>
      <w:r w:rsidRPr="0072584B">
        <w:rPr>
          <w:b/>
        </w:rPr>
        <w:t xml:space="preserve">It would be useful to examine </w:t>
      </w:r>
      <w:r w:rsidR="00A239BF" w:rsidRPr="0072584B">
        <w:rPr>
          <w:b/>
        </w:rPr>
        <w:t>in more detail</w:t>
      </w:r>
      <w:r w:rsidRPr="0072584B">
        <w:rPr>
          <w:b/>
        </w:rPr>
        <w:t xml:space="preserve"> how a</w:t>
      </w:r>
      <w:r w:rsidR="00A239BF" w:rsidRPr="0072584B">
        <w:rPr>
          <w:b/>
        </w:rPr>
        <w:t>id agencies</w:t>
      </w:r>
      <w:r w:rsidRPr="0072584B">
        <w:rPr>
          <w:b/>
        </w:rPr>
        <w:t xml:space="preserve"> in other donor countries such as the Scandinavian countries and the UK </w:t>
      </w:r>
      <w:r w:rsidR="00A239BF" w:rsidRPr="0072584B">
        <w:rPr>
          <w:b/>
        </w:rPr>
        <w:t>communicate</w:t>
      </w:r>
      <w:r w:rsidRPr="0072584B">
        <w:rPr>
          <w:b/>
        </w:rPr>
        <w:t xml:space="preserve"> development effectiveness.  DFID in the UK produces schools packs on various aid programs for example </w:t>
      </w:r>
      <w:r w:rsidR="00A239BF" w:rsidRPr="0072584B">
        <w:rPr>
          <w:b/>
        </w:rPr>
        <w:t>explain</w:t>
      </w:r>
      <w:r w:rsidRPr="0072584B">
        <w:rPr>
          <w:b/>
        </w:rPr>
        <w:t>ing how the UK have assisted in disaster relief programs and in assis</w:t>
      </w:r>
      <w:r w:rsidR="002753BC">
        <w:rPr>
          <w:b/>
        </w:rPr>
        <w:t>ting asylum seekers</w:t>
      </w:r>
      <w:r w:rsidRPr="0072584B">
        <w:rPr>
          <w:b/>
        </w:rPr>
        <w:t>.</w:t>
      </w:r>
    </w:p>
    <w:p w14:paraId="5AB67465" w14:textId="77777777" w:rsidR="00537904" w:rsidRPr="0072584B" w:rsidRDefault="00537904" w:rsidP="004309DA">
      <w:pPr>
        <w:pStyle w:val="ListParagraph"/>
        <w:numPr>
          <w:ilvl w:val="0"/>
          <w:numId w:val="0"/>
        </w:numPr>
        <w:ind w:left="1440"/>
        <w:jc w:val="both"/>
        <w:rPr>
          <w:b/>
        </w:rPr>
      </w:pPr>
    </w:p>
    <w:p w14:paraId="249C324A" w14:textId="60AE3BD3" w:rsidR="003568F0" w:rsidRDefault="00537904" w:rsidP="00A350F7">
      <w:pPr>
        <w:pStyle w:val="ListParagraph"/>
        <w:numPr>
          <w:ilvl w:val="0"/>
          <w:numId w:val="25"/>
        </w:numPr>
        <w:jc w:val="both"/>
        <w:rPr>
          <w:b/>
        </w:rPr>
      </w:pPr>
      <w:r w:rsidRPr="0072584B">
        <w:rPr>
          <w:b/>
        </w:rPr>
        <w:t>More regular and standardised polling of public opinion to then better segment our audiences with appropriate communication strategies</w:t>
      </w:r>
      <w:r w:rsidR="00A239BF" w:rsidRPr="0072584B">
        <w:rPr>
          <w:b/>
        </w:rPr>
        <w:t xml:space="preserve"> would be useful to the private sector, </w:t>
      </w:r>
      <w:proofErr w:type="gramStart"/>
      <w:r w:rsidR="00A239BF" w:rsidRPr="0072584B">
        <w:rPr>
          <w:b/>
        </w:rPr>
        <w:t>NGOs</w:t>
      </w:r>
      <w:proofErr w:type="gramEnd"/>
      <w:r w:rsidR="00A239BF" w:rsidRPr="0072584B">
        <w:rPr>
          <w:b/>
        </w:rPr>
        <w:t xml:space="preserve"> and government.</w:t>
      </w:r>
    </w:p>
    <w:p w14:paraId="2810094B" w14:textId="77777777" w:rsidR="00355AB2" w:rsidRPr="00355AB2" w:rsidRDefault="00355AB2" w:rsidP="00355AB2">
      <w:pPr>
        <w:pStyle w:val="ListParagraph"/>
        <w:rPr>
          <w:b/>
        </w:rPr>
      </w:pPr>
    </w:p>
    <w:p w14:paraId="173A064A" w14:textId="2B769839" w:rsidR="00355AB2" w:rsidRDefault="00355AB2" w:rsidP="00A350F7">
      <w:pPr>
        <w:pStyle w:val="ListParagraph"/>
        <w:numPr>
          <w:ilvl w:val="0"/>
          <w:numId w:val="25"/>
        </w:numPr>
        <w:jc w:val="both"/>
        <w:rPr>
          <w:b/>
        </w:rPr>
      </w:pPr>
      <w:r>
        <w:rPr>
          <w:b/>
        </w:rPr>
        <w:t>Finally</w:t>
      </w:r>
      <w:r w:rsidR="003B398C">
        <w:rPr>
          <w:b/>
        </w:rPr>
        <w:t>,</w:t>
      </w:r>
      <w:r>
        <w:rPr>
          <w:b/>
        </w:rPr>
        <w:t xml:space="preserve"> it is recommended that advocacy efforts </w:t>
      </w:r>
      <w:r w:rsidR="003B398C">
        <w:rPr>
          <w:b/>
        </w:rPr>
        <w:t xml:space="preserve">be funding </w:t>
      </w:r>
      <w:r>
        <w:rPr>
          <w:b/>
        </w:rPr>
        <w:t xml:space="preserve">in support of increased, well </w:t>
      </w:r>
      <w:proofErr w:type="gramStart"/>
      <w:r>
        <w:rPr>
          <w:b/>
        </w:rPr>
        <w:t>spent</w:t>
      </w:r>
      <w:proofErr w:type="gramEnd"/>
      <w:r>
        <w:rPr>
          <w:b/>
        </w:rPr>
        <w:t xml:space="preserve"> and effective development aid need to be targeting to existing politicians and leaders</w:t>
      </w:r>
      <w:r w:rsidR="003B398C">
        <w:rPr>
          <w:b/>
        </w:rPr>
        <w:t xml:space="preserve">.  At the end of the day, it is leadership that is required at the high-level </w:t>
      </w:r>
      <w:proofErr w:type="gramStart"/>
      <w:r w:rsidR="003B398C">
        <w:rPr>
          <w:b/>
        </w:rPr>
        <w:t>decision making</w:t>
      </w:r>
      <w:proofErr w:type="gramEnd"/>
      <w:r w:rsidR="003B398C">
        <w:rPr>
          <w:b/>
        </w:rPr>
        <w:t xml:space="preserve"> process and a well briefed parliament is a very good way to ensure this.  ACFID, for example, used to play a valuable role in this process, and effectively briefed many key political stakeholders in the lead up to the Rudd Government decision to double Australia’s aid and development contribution.</w:t>
      </w:r>
    </w:p>
    <w:p w14:paraId="7FBA7B93" w14:textId="77777777" w:rsidR="003B398C" w:rsidRPr="0072584B" w:rsidRDefault="003B398C" w:rsidP="003B398C">
      <w:pPr>
        <w:pStyle w:val="ListParagraph"/>
        <w:numPr>
          <w:ilvl w:val="0"/>
          <w:numId w:val="0"/>
        </w:numPr>
        <w:ind w:left="720"/>
        <w:jc w:val="both"/>
        <w:rPr>
          <w:b/>
        </w:rPr>
      </w:pPr>
    </w:p>
    <w:p w14:paraId="1742146E" w14:textId="3023B170" w:rsidR="002F5DF6" w:rsidRDefault="002F5DF6" w:rsidP="004309DA">
      <w:pPr>
        <w:pStyle w:val="ListParagraph"/>
        <w:numPr>
          <w:ilvl w:val="0"/>
          <w:numId w:val="0"/>
        </w:numPr>
        <w:spacing w:line="480" w:lineRule="auto"/>
        <w:ind w:left="720"/>
        <w:jc w:val="both"/>
      </w:pPr>
    </w:p>
    <w:p w14:paraId="645AD30D" w14:textId="030BD5BE" w:rsidR="003B398C" w:rsidRPr="003B398C" w:rsidRDefault="003B398C" w:rsidP="004309DA">
      <w:pPr>
        <w:pStyle w:val="ListParagraph"/>
        <w:numPr>
          <w:ilvl w:val="0"/>
          <w:numId w:val="0"/>
        </w:numPr>
        <w:spacing w:line="480" w:lineRule="auto"/>
        <w:ind w:left="720"/>
        <w:jc w:val="both"/>
        <w:rPr>
          <w:b/>
          <w:bCs/>
          <w:i/>
          <w:iCs/>
        </w:rPr>
      </w:pPr>
      <w:proofErr w:type="gramStart"/>
      <w:r w:rsidRPr="003B398C">
        <w:rPr>
          <w:b/>
          <w:bCs/>
          <w:i/>
          <w:iCs/>
        </w:rPr>
        <w:t>November,</w:t>
      </w:r>
      <w:proofErr w:type="gramEnd"/>
      <w:r w:rsidRPr="003B398C">
        <w:rPr>
          <w:b/>
          <w:bCs/>
          <w:i/>
          <w:iCs/>
        </w:rPr>
        <w:t xml:space="preserve"> 2022</w:t>
      </w:r>
    </w:p>
    <w:p w14:paraId="5D1687BE" w14:textId="77777777" w:rsidR="00C11088" w:rsidRDefault="002753BC" w:rsidP="004309DA">
      <w:pPr>
        <w:pStyle w:val="ListParagraph"/>
        <w:numPr>
          <w:ilvl w:val="0"/>
          <w:numId w:val="0"/>
        </w:numPr>
        <w:spacing w:line="480" w:lineRule="auto"/>
        <w:ind w:left="720"/>
        <w:jc w:val="both"/>
      </w:pPr>
      <w:r>
        <w:t>++++++++++++++++++++++++++++++++++++++++++++++++++++++++++++++</w:t>
      </w:r>
    </w:p>
    <w:p w14:paraId="44625E50" w14:textId="77777777" w:rsidR="00C11088" w:rsidRDefault="00C11088" w:rsidP="00C11088">
      <w:pPr>
        <w:pStyle w:val="Heading1"/>
        <w:jc w:val="both"/>
      </w:pPr>
      <w:bookmarkStart w:id="14" w:name="_Toc531899453"/>
      <w:r>
        <w:t>Appendix A: E-Commerce Case-Study</w:t>
      </w:r>
      <w:bookmarkEnd w:id="14"/>
    </w:p>
    <w:p w14:paraId="0CC8F82F" w14:textId="77777777" w:rsidR="00C11088" w:rsidRPr="00A744A9" w:rsidRDefault="00C11088" w:rsidP="00C11088">
      <w:pPr>
        <w:rPr>
          <w:b/>
        </w:rPr>
      </w:pPr>
      <w:r w:rsidRPr="00A744A9">
        <w:rPr>
          <w:b/>
        </w:rPr>
        <w:t>THE NORA’S PLANTATION FOODS STORY</w:t>
      </w:r>
    </w:p>
    <w:p w14:paraId="14E5E3BE" w14:textId="77777777" w:rsidR="00C11088" w:rsidRPr="00052A6F" w:rsidRDefault="00C11088" w:rsidP="00E84018">
      <w:pPr>
        <w:jc w:val="both"/>
        <w:rPr>
          <w:lang w:val="en-US"/>
        </w:rPr>
      </w:pPr>
      <w:r w:rsidRPr="00052A6F">
        <w:rPr>
          <w:lang w:val="en-US"/>
        </w:rPr>
        <w:t xml:space="preserve">Nora was a </w:t>
      </w:r>
      <w:r>
        <w:rPr>
          <w:lang w:val="en-US"/>
        </w:rPr>
        <w:t xml:space="preserve">young </w:t>
      </w:r>
      <w:r w:rsidRPr="00052A6F">
        <w:rPr>
          <w:lang w:val="en-US"/>
        </w:rPr>
        <w:t>Samoan widow.</w:t>
      </w:r>
      <w:r>
        <w:rPr>
          <w:lang w:val="en-US"/>
        </w:rPr>
        <w:t xml:space="preserve"> </w:t>
      </w:r>
      <w:r w:rsidRPr="00052A6F">
        <w:rPr>
          <w:lang w:val="en-US"/>
        </w:rPr>
        <w:t xml:space="preserve"> With very little means she still managed to take in and care for other children alongside her own. Using her skills as an educator she taught them to live well using the land, making the best of natures’ resources. </w:t>
      </w:r>
      <w:r>
        <w:rPr>
          <w:lang w:val="en-US"/>
        </w:rPr>
        <w:t xml:space="preserve"> </w:t>
      </w:r>
      <w:r w:rsidRPr="00052A6F">
        <w:rPr>
          <w:lang w:val="en-US"/>
        </w:rPr>
        <w:t xml:space="preserve">Her gardens were full of fruit trees and vegetables to sustain the extended family, ensuring that each child was fed, clothed and sent to school as if they were her own. </w:t>
      </w:r>
      <w:r>
        <w:rPr>
          <w:lang w:val="en-US"/>
        </w:rPr>
        <w:t xml:space="preserve"> </w:t>
      </w:r>
      <w:r w:rsidRPr="00052A6F">
        <w:rPr>
          <w:lang w:val="en-US"/>
        </w:rPr>
        <w:t xml:space="preserve">The children now live happily in several countries but the values </w:t>
      </w:r>
      <w:r>
        <w:rPr>
          <w:lang w:val="en-US"/>
        </w:rPr>
        <w:t xml:space="preserve">instilled by Nora </w:t>
      </w:r>
      <w:r w:rsidRPr="00052A6F">
        <w:rPr>
          <w:lang w:val="en-US"/>
        </w:rPr>
        <w:t xml:space="preserve">are </w:t>
      </w:r>
      <w:r>
        <w:rPr>
          <w:lang w:val="en-US"/>
        </w:rPr>
        <w:t>very much a part of</w:t>
      </w:r>
      <w:r w:rsidRPr="00052A6F">
        <w:rPr>
          <w:lang w:val="en-US"/>
        </w:rPr>
        <w:t xml:space="preserve"> their lives.</w:t>
      </w:r>
    </w:p>
    <w:p w14:paraId="525E9A22" w14:textId="77777777" w:rsidR="00C11088" w:rsidRDefault="00C11088" w:rsidP="00E84018">
      <w:pPr>
        <w:jc w:val="both"/>
        <w:rPr>
          <w:lang w:val="en-US"/>
        </w:rPr>
      </w:pPr>
      <w:r w:rsidRPr="00052A6F">
        <w:rPr>
          <w:lang w:val="en-US"/>
        </w:rPr>
        <w:t>One of Nora’s grand-daughters</w:t>
      </w:r>
      <w:r>
        <w:rPr>
          <w:lang w:val="en-US"/>
        </w:rPr>
        <w:t>,</w:t>
      </w:r>
      <w:r w:rsidRPr="00052A6F">
        <w:rPr>
          <w:lang w:val="en-US"/>
        </w:rPr>
        <w:t xml:space="preserve"> Mona Lisa </w:t>
      </w:r>
      <w:proofErr w:type="spellStart"/>
      <w:r w:rsidRPr="00052A6F">
        <w:rPr>
          <w:lang w:val="en-US"/>
        </w:rPr>
        <w:t>Karene</w:t>
      </w:r>
      <w:proofErr w:type="spellEnd"/>
      <w:r>
        <w:rPr>
          <w:lang w:val="en-US"/>
        </w:rPr>
        <w:t>,</w:t>
      </w:r>
      <w:r w:rsidRPr="00052A6F">
        <w:rPr>
          <w:lang w:val="en-US"/>
        </w:rPr>
        <w:t xml:space="preserve"> and her husband</w:t>
      </w:r>
      <w:r>
        <w:rPr>
          <w:lang w:val="en-US"/>
        </w:rPr>
        <w:t>,</w:t>
      </w:r>
      <w:r w:rsidRPr="00052A6F">
        <w:rPr>
          <w:lang w:val="en-US"/>
        </w:rPr>
        <w:t xml:space="preserve"> John Seedhouse</w:t>
      </w:r>
      <w:r>
        <w:rPr>
          <w:lang w:val="en-US"/>
        </w:rPr>
        <w:t>,</w:t>
      </w:r>
      <w:r w:rsidRPr="00052A6F">
        <w:rPr>
          <w:lang w:val="en-US"/>
        </w:rPr>
        <w:t xml:space="preserve"> founded Nora’s Plantation Foods, using Nora’s legacy as </w:t>
      </w:r>
      <w:r>
        <w:rPr>
          <w:lang w:val="en-US"/>
        </w:rPr>
        <w:t>its</w:t>
      </w:r>
      <w:r w:rsidRPr="00052A6F">
        <w:rPr>
          <w:lang w:val="en-US"/>
        </w:rPr>
        <w:t xml:space="preserve"> foundation.</w:t>
      </w:r>
      <w:r w:rsidR="0038418A">
        <w:rPr>
          <w:lang w:val="en-US"/>
        </w:rPr>
        <w:t xml:space="preserve"> </w:t>
      </w:r>
      <w:r w:rsidRPr="00052A6F">
        <w:rPr>
          <w:lang w:val="en-US"/>
        </w:rPr>
        <w:t xml:space="preserve">By offering a consistent market to vegetables and fruit growers in Samoa, </w:t>
      </w:r>
      <w:r>
        <w:rPr>
          <w:lang w:val="en-US"/>
        </w:rPr>
        <w:t>Nora’s Plantation Foods</w:t>
      </w:r>
      <w:r w:rsidRPr="00052A6F">
        <w:rPr>
          <w:lang w:val="en-US"/>
        </w:rPr>
        <w:t xml:space="preserve"> contributes to better livelihoods, allowing families to live together in the comfort of their homes, preserving traditional village customs </w:t>
      </w:r>
      <w:r>
        <w:rPr>
          <w:lang w:val="en-US"/>
        </w:rPr>
        <w:t>and giving</w:t>
      </w:r>
      <w:r w:rsidRPr="00052A6F">
        <w:rPr>
          <w:lang w:val="en-US"/>
        </w:rPr>
        <w:t xml:space="preserve"> the</w:t>
      </w:r>
      <w:r>
        <w:rPr>
          <w:lang w:val="en-US"/>
        </w:rPr>
        <w:t>m the</w:t>
      </w:r>
      <w:r w:rsidRPr="00052A6F">
        <w:rPr>
          <w:lang w:val="en-US"/>
        </w:rPr>
        <w:t xml:space="preserve"> ability to access </w:t>
      </w:r>
      <w:r>
        <w:rPr>
          <w:lang w:val="en-US"/>
        </w:rPr>
        <w:t xml:space="preserve">essential services such as </w:t>
      </w:r>
      <w:r w:rsidRPr="00052A6F">
        <w:rPr>
          <w:lang w:val="en-US"/>
        </w:rPr>
        <w:t xml:space="preserve">health </w:t>
      </w:r>
      <w:r>
        <w:rPr>
          <w:lang w:val="en-US"/>
        </w:rPr>
        <w:t>care</w:t>
      </w:r>
      <w:r w:rsidRPr="00052A6F">
        <w:rPr>
          <w:lang w:val="en-US"/>
        </w:rPr>
        <w:t xml:space="preserve">. </w:t>
      </w:r>
    </w:p>
    <w:p w14:paraId="124BE757" w14:textId="77777777" w:rsidR="00C11088" w:rsidRPr="00052A6F" w:rsidRDefault="00C11088" w:rsidP="00E84018">
      <w:pPr>
        <w:jc w:val="both"/>
        <w:rPr>
          <w:b/>
        </w:rPr>
      </w:pPr>
      <w:r>
        <w:rPr>
          <w:b/>
        </w:rPr>
        <w:t>E-</w:t>
      </w:r>
      <w:r w:rsidRPr="00052A6F">
        <w:rPr>
          <w:b/>
        </w:rPr>
        <w:t>COMMERCE AND NORA’S</w:t>
      </w:r>
    </w:p>
    <w:p w14:paraId="04F6B80B" w14:textId="77777777" w:rsidR="00C11088" w:rsidRDefault="00C11088" w:rsidP="00E84018">
      <w:pPr>
        <w:jc w:val="both"/>
        <w:rPr>
          <w:lang w:val="en-NZ"/>
        </w:rPr>
      </w:pPr>
      <w:r>
        <w:rPr>
          <w:lang w:val="en-NZ"/>
        </w:rPr>
        <w:t>Nora’s Plantation Foods</w:t>
      </w:r>
      <w:r w:rsidRPr="00052A6F">
        <w:rPr>
          <w:lang w:val="en-NZ"/>
        </w:rPr>
        <w:t xml:space="preserve"> came to sell online because Samoa is a remote island in the Pacific and </w:t>
      </w:r>
      <w:r>
        <w:rPr>
          <w:lang w:val="en-NZ"/>
        </w:rPr>
        <w:t>they</w:t>
      </w:r>
      <w:r w:rsidRPr="00052A6F">
        <w:rPr>
          <w:lang w:val="en-NZ"/>
        </w:rPr>
        <w:t xml:space="preserve"> needed to let the world see </w:t>
      </w:r>
      <w:r>
        <w:rPr>
          <w:lang w:val="en-NZ"/>
        </w:rPr>
        <w:t>their</w:t>
      </w:r>
      <w:r w:rsidRPr="00052A6F">
        <w:rPr>
          <w:lang w:val="en-NZ"/>
        </w:rPr>
        <w:t xml:space="preserve"> business and hear </w:t>
      </w:r>
      <w:r>
        <w:rPr>
          <w:lang w:val="en-NZ"/>
        </w:rPr>
        <w:t>their story</w:t>
      </w:r>
      <w:r w:rsidRPr="00052A6F">
        <w:rPr>
          <w:lang w:val="en-NZ"/>
        </w:rPr>
        <w:t>.</w:t>
      </w:r>
    </w:p>
    <w:p w14:paraId="07FF43C2" w14:textId="77777777" w:rsidR="00C11088" w:rsidRDefault="0038418A" w:rsidP="00E84018">
      <w:pPr>
        <w:jc w:val="both"/>
        <w:rPr>
          <w:lang w:val="en-NZ"/>
        </w:rPr>
      </w:pPr>
      <w:r>
        <w:rPr>
          <w:lang w:val="en-NZ"/>
        </w:rPr>
        <w:t>With the support of a quite small Aid for Trade grant from the German Government (GIZ)</w:t>
      </w:r>
      <w:r w:rsidR="00C11088">
        <w:rPr>
          <w:lang w:val="en-NZ"/>
        </w:rPr>
        <w:t xml:space="preserve">, the founders </w:t>
      </w:r>
      <w:r>
        <w:rPr>
          <w:lang w:val="en-NZ"/>
        </w:rPr>
        <w:t>were able</w:t>
      </w:r>
      <w:r w:rsidR="00C11088" w:rsidRPr="00052A6F">
        <w:rPr>
          <w:lang w:val="en-NZ"/>
        </w:rPr>
        <w:t xml:space="preserve"> to introduce </w:t>
      </w:r>
      <w:r w:rsidR="00C11088">
        <w:rPr>
          <w:lang w:val="en-NZ"/>
        </w:rPr>
        <w:t>their</w:t>
      </w:r>
      <w:r>
        <w:rPr>
          <w:lang w:val="en-NZ"/>
        </w:rPr>
        <w:t xml:space="preserve"> first products</w:t>
      </w:r>
      <w:r w:rsidR="00E84018">
        <w:rPr>
          <w:lang w:val="en-NZ"/>
        </w:rPr>
        <w:t xml:space="preserve"> to</w:t>
      </w:r>
      <w:r>
        <w:rPr>
          <w:lang w:val="en-NZ"/>
        </w:rPr>
        <w:t xml:space="preserve"> online </w:t>
      </w:r>
      <w:r w:rsidR="00C11088" w:rsidRPr="00052A6F">
        <w:rPr>
          <w:lang w:val="en-NZ"/>
        </w:rPr>
        <w:t>customers</w:t>
      </w:r>
      <w:r w:rsidR="00C11088">
        <w:rPr>
          <w:lang w:val="en-NZ"/>
        </w:rPr>
        <w:t>,</w:t>
      </w:r>
      <w:r w:rsidR="00C11088" w:rsidRPr="00052A6F">
        <w:rPr>
          <w:lang w:val="en-NZ"/>
        </w:rPr>
        <w:t xml:space="preserve"> without waiting for distributors or looking for funds to build a store in </w:t>
      </w:r>
      <w:r>
        <w:rPr>
          <w:lang w:val="en-NZ"/>
        </w:rPr>
        <w:t>overseas markets</w:t>
      </w:r>
      <w:r w:rsidR="00C11088" w:rsidRPr="00052A6F">
        <w:rPr>
          <w:lang w:val="en-NZ"/>
        </w:rPr>
        <w:t>.</w:t>
      </w:r>
    </w:p>
    <w:p w14:paraId="66D72112" w14:textId="77777777" w:rsidR="00C11088" w:rsidRPr="0038418A" w:rsidRDefault="00C11088" w:rsidP="00E84018">
      <w:pPr>
        <w:jc w:val="both"/>
        <w:rPr>
          <w:b/>
          <w:lang w:val="en-NZ"/>
        </w:rPr>
      </w:pPr>
      <w:r w:rsidRPr="0038418A">
        <w:rPr>
          <w:b/>
          <w:lang w:val="en-NZ"/>
        </w:rPr>
        <w:t>Their website and online stores – in addition to generating sales – provide credibility to any potential</w:t>
      </w:r>
      <w:r w:rsidR="0038418A" w:rsidRPr="0038418A">
        <w:rPr>
          <w:b/>
          <w:lang w:val="en-NZ"/>
        </w:rPr>
        <w:t xml:space="preserve"> Business to Consumers (</w:t>
      </w:r>
      <w:r w:rsidRPr="0038418A">
        <w:rPr>
          <w:b/>
          <w:lang w:val="en-NZ"/>
        </w:rPr>
        <w:t>B2B</w:t>
      </w:r>
      <w:r w:rsidR="0038418A" w:rsidRPr="0038418A">
        <w:rPr>
          <w:b/>
          <w:lang w:val="en-NZ"/>
        </w:rPr>
        <w:t>)</w:t>
      </w:r>
      <w:r w:rsidRPr="0038418A">
        <w:rPr>
          <w:b/>
          <w:lang w:val="en-NZ"/>
        </w:rPr>
        <w:t xml:space="preserve"> customers before a meeting</w:t>
      </w:r>
      <w:r w:rsidR="0038418A" w:rsidRPr="0038418A">
        <w:rPr>
          <w:b/>
          <w:lang w:val="en-NZ"/>
        </w:rPr>
        <w:t xml:space="preserve"> - </w:t>
      </w:r>
      <w:r w:rsidRPr="0038418A">
        <w:rPr>
          <w:b/>
          <w:lang w:val="en-NZ"/>
        </w:rPr>
        <w:t>they can see where the business is, the people involved and the products they sell.</w:t>
      </w:r>
    </w:p>
    <w:p w14:paraId="661CA733" w14:textId="77777777" w:rsidR="00C11088" w:rsidRPr="0038418A" w:rsidRDefault="00C11088" w:rsidP="00E84018">
      <w:pPr>
        <w:jc w:val="both"/>
        <w:rPr>
          <w:b/>
          <w:lang w:val="en-NZ"/>
        </w:rPr>
      </w:pPr>
      <w:r w:rsidRPr="0038418A">
        <w:rPr>
          <w:b/>
          <w:lang w:val="en-NZ"/>
        </w:rPr>
        <w:t>Their secure payment system through PayPal gives their online customers peace of mind</w:t>
      </w:r>
      <w:r w:rsidR="0038418A" w:rsidRPr="0038418A">
        <w:rPr>
          <w:b/>
          <w:lang w:val="en-NZ"/>
        </w:rPr>
        <w:t xml:space="preserve"> for online payments.  </w:t>
      </w:r>
      <w:r w:rsidRPr="0038418A">
        <w:rPr>
          <w:b/>
          <w:lang w:val="en-NZ"/>
        </w:rPr>
        <w:t>Nora’s</w:t>
      </w:r>
      <w:r w:rsidR="0038418A" w:rsidRPr="0038418A">
        <w:rPr>
          <w:b/>
          <w:lang w:val="en-NZ"/>
        </w:rPr>
        <w:t xml:space="preserve"> B2C online customers now come</w:t>
      </w:r>
      <w:r w:rsidRPr="0038418A">
        <w:rPr>
          <w:b/>
          <w:lang w:val="en-NZ"/>
        </w:rPr>
        <w:t xml:space="preserve"> from Australia, the Uni</w:t>
      </w:r>
      <w:r w:rsidR="0038418A" w:rsidRPr="0038418A">
        <w:rPr>
          <w:b/>
          <w:lang w:val="en-NZ"/>
        </w:rPr>
        <w:t>ted States, Canada, New Zealand</w:t>
      </w:r>
      <w:r w:rsidRPr="0038418A">
        <w:rPr>
          <w:b/>
          <w:lang w:val="en-NZ"/>
        </w:rPr>
        <w:t xml:space="preserve"> and France.</w:t>
      </w:r>
    </w:p>
    <w:p w14:paraId="74472C70" w14:textId="77777777" w:rsidR="00C11088" w:rsidRDefault="00C11088" w:rsidP="00E84018">
      <w:pPr>
        <w:jc w:val="both"/>
        <w:rPr>
          <w:lang w:val="en-NZ"/>
        </w:rPr>
      </w:pPr>
      <w:r>
        <w:rPr>
          <w:lang w:val="en-NZ"/>
        </w:rPr>
        <w:t xml:space="preserve">They </w:t>
      </w:r>
      <w:r w:rsidRPr="00052A6F">
        <w:rPr>
          <w:lang w:val="en-NZ"/>
        </w:rPr>
        <w:t xml:space="preserve">get </w:t>
      </w:r>
      <w:r>
        <w:rPr>
          <w:lang w:val="en-NZ"/>
        </w:rPr>
        <w:t xml:space="preserve">a number </w:t>
      </w:r>
      <w:r w:rsidRPr="00052A6F">
        <w:rPr>
          <w:lang w:val="en-NZ"/>
        </w:rPr>
        <w:t xml:space="preserve">of queries about bulk orders </w:t>
      </w:r>
      <w:r>
        <w:rPr>
          <w:lang w:val="en-NZ"/>
        </w:rPr>
        <w:t xml:space="preserve">through the website </w:t>
      </w:r>
      <w:r w:rsidRPr="00052A6F">
        <w:rPr>
          <w:lang w:val="en-NZ"/>
        </w:rPr>
        <w:t xml:space="preserve">and </w:t>
      </w:r>
      <w:r>
        <w:rPr>
          <w:lang w:val="en-NZ"/>
        </w:rPr>
        <w:t>they</w:t>
      </w:r>
      <w:r w:rsidRPr="00052A6F">
        <w:rPr>
          <w:lang w:val="en-NZ"/>
        </w:rPr>
        <w:t xml:space="preserve"> process those via email due to differences in demand, terms and conditions for each B2B customer.</w:t>
      </w:r>
    </w:p>
    <w:p w14:paraId="6980A784" w14:textId="77777777" w:rsidR="00C11088" w:rsidRPr="00052A6F" w:rsidRDefault="00C11088" w:rsidP="00E84018">
      <w:pPr>
        <w:jc w:val="both"/>
        <w:rPr>
          <w:lang w:val="en-NZ"/>
        </w:rPr>
      </w:pPr>
      <w:r>
        <w:rPr>
          <w:lang w:val="en-NZ"/>
        </w:rPr>
        <w:t>The company is</w:t>
      </w:r>
      <w:r w:rsidR="0038418A">
        <w:rPr>
          <w:lang w:val="en-NZ"/>
        </w:rPr>
        <w:t xml:space="preserve"> now looking to add</w:t>
      </w:r>
      <w:r w:rsidRPr="00052A6F">
        <w:rPr>
          <w:lang w:val="en-NZ"/>
        </w:rPr>
        <w:t xml:space="preserve"> some European foreign languages to </w:t>
      </w:r>
      <w:r>
        <w:rPr>
          <w:lang w:val="en-NZ"/>
        </w:rPr>
        <w:t>their</w:t>
      </w:r>
      <w:r w:rsidRPr="00052A6F">
        <w:rPr>
          <w:lang w:val="en-NZ"/>
        </w:rPr>
        <w:t xml:space="preserve"> website as </w:t>
      </w:r>
      <w:r>
        <w:rPr>
          <w:lang w:val="en-NZ"/>
        </w:rPr>
        <w:t>they</w:t>
      </w:r>
      <w:r w:rsidRPr="00052A6F">
        <w:rPr>
          <w:lang w:val="en-NZ"/>
        </w:rPr>
        <w:t xml:space="preserve"> are getting a few queries from </w:t>
      </w:r>
      <w:r>
        <w:rPr>
          <w:lang w:val="en-NZ"/>
        </w:rPr>
        <w:t>European</w:t>
      </w:r>
      <w:r w:rsidRPr="00052A6F">
        <w:rPr>
          <w:lang w:val="en-NZ"/>
        </w:rPr>
        <w:t xml:space="preserve"> countries about bulk orders; which also means that more B2C customers in those countries will feel happier dealing with </w:t>
      </w:r>
      <w:r>
        <w:rPr>
          <w:lang w:val="en-NZ"/>
        </w:rPr>
        <w:t>them</w:t>
      </w:r>
      <w:r w:rsidRPr="00052A6F">
        <w:rPr>
          <w:lang w:val="en-NZ"/>
        </w:rPr>
        <w:t>.</w:t>
      </w:r>
    </w:p>
    <w:p w14:paraId="07A76346" w14:textId="77777777" w:rsidR="00C11088" w:rsidRDefault="0038418A" w:rsidP="00C11088">
      <w:r>
        <w:t>+++++++++++++++++++++++++++++++++++++++++++++++++++++++++++++++++</w:t>
      </w:r>
    </w:p>
    <w:p w14:paraId="62954C9E" w14:textId="77777777" w:rsidR="00436E00" w:rsidRDefault="00436E00" w:rsidP="004309DA">
      <w:pPr>
        <w:spacing w:after="0"/>
        <w:ind w:left="720"/>
        <w:jc w:val="both"/>
        <w:rPr>
          <w:color w:val="000000"/>
        </w:rPr>
      </w:pPr>
    </w:p>
    <w:p w14:paraId="14A92F75" w14:textId="77777777" w:rsidR="00436E00" w:rsidRPr="00A919B6" w:rsidRDefault="00436E00" w:rsidP="00A350F7">
      <w:pPr>
        <w:pStyle w:val="ListParagraph"/>
        <w:numPr>
          <w:ilvl w:val="0"/>
          <w:numId w:val="16"/>
        </w:numPr>
        <w:spacing w:after="0"/>
        <w:jc w:val="both"/>
        <w:rPr>
          <w:color w:val="000000"/>
        </w:rPr>
      </w:pPr>
      <w:r>
        <w:t xml:space="preserve">Greater upstream engagement with private sector in the concept and design phases of DFAT investments. </w:t>
      </w:r>
      <w:r w:rsidRPr="00A919B6">
        <w:rPr>
          <w:color w:val="000000"/>
        </w:rPr>
        <w:t>At the very earliest stages of a country/ or new donor program planning the private sector should be consulted on issues of additionality, impact, sustainability and governance</w:t>
      </w:r>
      <w:r w:rsidR="00E84018">
        <w:rPr>
          <w:color w:val="000000"/>
        </w:rPr>
        <w:t>. They are rarely consulted, usually to the detriment of the project</w:t>
      </w:r>
      <w:r w:rsidRPr="00A919B6">
        <w:rPr>
          <w:color w:val="000000"/>
        </w:rPr>
        <w:t xml:space="preserve">. </w:t>
      </w:r>
    </w:p>
    <w:p w14:paraId="2051A147" w14:textId="57C46451" w:rsidR="0038418A" w:rsidRDefault="0038418A" w:rsidP="0038418A"/>
    <w:p w14:paraId="244959BC" w14:textId="77777777" w:rsidR="003B398C" w:rsidRDefault="003B398C" w:rsidP="0038418A"/>
    <w:p w14:paraId="76A4EDE4" w14:textId="77777777" w:rsidR="0038418A" w:rsidRPr="0038418A" w:rsidRDefault="003C1FD7" w:rsidP="0038418A">
      <w:r>
        <w:rPr>
          <w:noProof/>
        </w:rPr>
        <w:drawing>
          <wp:inline distT="0" distB="0" distL="0" distR="0" wp14:anchorId="5E1A9FD1" wp14:editId="4AC4A40B">
            <wp:extent cx="5749165" cy="3869474"/>
            <wp:effectExtent l="0" t="0" r="0" b="0"/>
            <wp:docPr id="10" name="Picture 10" descr="Image result for un sdgs photo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n sdgs photos imag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8761" cy="3882663"/>
                    </a:xfrm>
                    <a:prstGeom prst="rect">
                      <a:avLst/>
                    </a:prstGeom>
                    <a:noFill/>
                    <a:ln>
                      <a:noFill/>
                    </a:ln>
                  </pic:spPr>
                </pic:pic>
              </a:graphicData>
            </a:graphic>
          </wp:inline>
        </w:drawing>
      </w:r>
    </w:p>
    <w:sectPr w:rsidR="0038418A" w:rsidRPr="0038418A">
      <w:footerReference w:type="defaul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0A849" w14:textId="77777777" w:rsidR="00A350F7" w:rsidRDefault="00A350F7" w:rsidP="009111BE">
      <w:r>
        <w:separator/>
      </w:r>
    </w:p>
  </w:endnote>
  <w:endnote w:type="continuationSeparator" w:id="0">
    <w:p w14:paraId="493E965A" w14:textId="77777777" w:rsidR="00A350F7" w:rsidRDefault="00A350F7" w:rsidP="00911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kzidenz Grotesk Light">
    <w:altName w:val="Cambria"/>
    <w:charset w:val="00"/>
    <w:family w:val="swiss"/>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Bliss Pro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A86E3" w14:textId="77777777" w:rsidR="00450358" w:rsidRPr="00225AB7" w:rsidRDefault="00450358" w:rsidP="00225AB7">
    <w:pPr>
      <w:pStyle w:val="Footer"/>
      <w:jc w:val="right"/>
      <w:rPr>
        <w:sz w:val="18"/>
      </w:rPr>
    </w:pPr>
    <w:r w:rsidRPr="00225AB7">
      <w:rPr>
        <w:sz w:val="18"/>
      </w:rPr>
      <w:fldChar w:fldCharType="begin"/>
    </w:r>
    <w:r w:rsidRPr="00225AB7">
      <w:rPr>
        <w:sz w:val="18"/>
      </w:rPr>
      <w:instrText xml:space="preserve"> PAGE   \* MERGEFORMAT </w:instrText>
    </w:r>
    <w:r w:rsidRPr="00225AB7">
      <w:rPr>
        <w:sz w:val="18"/>
      </w:rPr>
      <w:fldChar w:fldCharType="separate"/>
    </w:r>
    <w:r w:rsidR="00DB2F4A">
      <w:rPr>
        <w:noProof/>
        <w:sz w:val="18"/>
      </w:rPr>
      <w:t>32</w:t>
    </w:r>
    <w:r w:rsidRPr="00225AB7">
      <w:rPr>
        <w:noProof/>
        <w:sz w:val="18"/>
      </w:rPr>
      <w:fldChar w:fldCharType="end"/>
    </w:r>
  </w:p>
  <w:p w14:paraId="5FF587CE" w14:textId="77777777" w:rsidR="00450358" w:rsidRDefault="00450358" w:rsidP="009111BE">
    <w:pPr>
      <w:pStyle w:val="Footer"/>
    </w:pPr>
  </w:p>
  <w:p w14:paraId="6967E5C4" w14:textId="77777777" w:rsidR="00450358" w:rsidRDefault="00450358" w:rsidP="00911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F0BA0" w14:textId="77777777" w:rsidR="00A350F7" w:rsidRDefault="00A350F7" w:rsidP="009111BE">
      <w:r>
        <w:separator/>
      </w:r>
    </w:p>
  </w:footnote>
  <w:footnote w:type="continuationSeparator" w:id="0">
    <w:p w14:paraId="6A1365DE" w14:textId="77777777" w:rsidR="00A350F7" w:rsidRDefault="00A350F7" w:rsidP="009111BE">
      <w:r>
        <w:continuationSeparator/>
      </w:r>
    </w:p>
  </w:footnote>
  <w:footnote w:id="1">
    <w:p w14:paraId="30474083" w14:textId="77777777" w:rsidR="00450358" w:rsidRDefault="00450358">
      <w:pPr>
        <w:pStyle w:val="FootnoteText"/>
      </w:pPr>
      <w:r>
        <w:rPr>
          <w:rStyle w:val="FootnoteReference"/>
        </w:rPr>
        <w:footnoteRef/>
      </w:r>
      <w:r>
        <w:t xml:space="preserve"> AECOM, Scope Global and Coffey International</w:t>
      </w:r>
    </w:p>
  </w:footnote>
  <w:footnote w:id="2">
    <w:p w14:paraId="38829EA8" w14:textId="77777777" w:rsidR="00450358" w:rsidRDefault="00450358" w:rsidP="007C26FD">
      <w:pPr>
        <w:rPr>
          <w:lang w:val="en-GB"/>
        </w:rPr>
      </w:pPr>
      <w:r>
        <w:rPr>
          <w:rStyle w:val="FootnoteReference"/>
        </w:rPr>
        <w:footnoteRef/>
      </w:r>
      <w:r>
        <w:t xml:space="preserve"> </w:t>
      </w:r>
      <w:r>
        <w:rPr>
          <w:lang w:val="en-GB"/>
        </w:rPr>
        <w:t xml:space="preserve"> </w:t>
      </w:r>
      <w:r w:rsidRPr="00155862">
        <w:rPr>
          <w:sz w:val="20"/>
          <w:szCs w:val="20"/>
          <w:lang w:val="en-GB"/>
        </w:rPr>
        <w:t>This</w:t>
      </w:r>
      <w:r>
        <w:rPr>
          <w:sz w:val="20"/>
          <w:szCs w:val="20"/>
          <w:lang w:val="en-GB"/>
        </w:rPr>
        <w:t xml:space="preserve"> figure</w:t>
      </w:r>
      <w:r w:rsidRPr="00155862">
        <w:rPr>
          <w:sz w:val="20"/>
          <w:szCs w:val="20"/>
          <w:lang w:val="en-GB"/>
        </w:rPr>
        <w:t xml:space="preserve"> is based on the period 2011-2018 and includes the number of participants in skills training covering long and short courses, English language training and labour mobility preparation.  The total population of Kiribati is just over 110,000 people.</w:t>
      </w:r>
    </w:p>
    <w:p w14:paraId="060D6E4C" w14:textId="77777777" w:rsidR="00450358" w:rsidRDefault="00450358">
      <w:pPr>
        <w:pStyle w:val="FootnoteText"/>
      </w:pPr>
    </w:p>
  </w:footnote>
  <w:footnote w:id="3">
    <w:p w14:paraId="492F7FD9" w14:textId="77777777" w:rsidR="00AC4FDC" w:rsidRDefault="00AC4FDC" w:rsidP="00AC4FDC">
      <w:pPr>
        <w:pStyle w:val="FootnoteText"/>
      </w:pPr>
      <w:r>
        <w:rPr>
          <w:rStyle w:val="FootnoteReference"/>
        </w:rPr>
        <w:footnoteRef/>
      </w:r>
      <w:r>
        <w:t xml:space="preserve"> OECD/WTO, Aid for Trade </w:t>
      </w:r>
      <w:r>
        <w:t>at a Glance, 2015</w:t>
      </w:r>
    </w:p>
  </w:footnote>
  <w:footnote w:id="4">
    <w:p w14:paraId="4C4D163A" w14:textId="77777777" w:rsidR="00450358" w:rsidRDefault="00450358">
      <w:pPr>
        <w:pStyle w:val="FootnoteText"/>
      </w:pPr>
      <w:r>
        <w:rPr>
          <w:rStyle w:val="FootnoteReference"/>
        </w:rPr>
        <w:footnoteRef/>
      </w:r>
      <w:r>
        <w:t xml:space="preserve"> For an interesting example of an E-Commerce and gendered Aid for Trade project see Appendix 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A4A4BE6"/>
    <w:lvl w:ilvl="0">
      <w:start w:val="1"/>
      <w:numFmt w:val="decimal"/>
      <w:pStyle w:val="ListNumber5"/>
      <w:lvlText w:val="%1."/>
      <w:lvlJc w:val="left"/>
      <w:pPr>
        <w:tabs>
          <w:tab w:val="num" w:pos="1492"/>
        </w:tabs>
        <w:ind w:left="1492" w:hanging="360"/>
      </w:pPr>
    </w:lvl>
  </w:abstractNum>
  <w:abstractNum w:abstractNumId="1" w15:restartNumberingAfterBreak="0">
    <w:nsid w:val="00F02FCE"/>
    <w:multiLevelType w:val="hybridMultilevel"/>
    <w:tmpl w:val="7448725E"/>
    <w:lvl w:ilvl="0" w:tplc="F2FAF13A">
      <w:start w:val="1"/>
      <w:numFmt w:val="upperLetter"/>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EFE5F56"/>
    <w:multiLevelType w:val="hybridMultilevel"/>
    <w:tmpl w:val="F97256DA"/>
    <w:lvl w:ilvl="0" w:tplc="5748CD34">
      <w:start w:val="1"/>
      <w:numFmt w:val="bullet"/>
      <w:pStyle w:val="box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A625CE2"/>
    <w:multiLevelType w:val="hybridMultilevel"/>
    <w:tmpl w:val="11567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EC3DB6"/>
    <w:multiLevelType w:val="hybridMultilevel"/>
    <w:tmpl w:val="50821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8C452B"/>
    <w:multiLevelType w:val="hybridMultilevel"/>
    <w:tmpl w:val="E0F25A40"/>
    <w:lvl w:ilvl="0" w:tplc="CF300A30">
      <w:start w:val="1"/>
      <w:numFmt w:val="bullet"/>
      <w:pStyle w:val="Tabletext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B911ED"/>
    <w:multiLevelType w:val="hybridMultilevel"/>
    <w:tmpl w:val="86EA4004"/>
    <w:lvl w:ilvl="0" w:tplc="54D8325A">
      <w:start w:val="1"/>
      <w:numFmt w:val="upperLetter"/>
      <w:pStyle w:val="Letternumberheading"/>
      <w:lvlText w:val="%1."/>
      <w:lvlJc w:val="left"/>
      <w:pPr>
        <w:ind w:left="1800" w:hanging="360"/>
      </w:pPr>
      <w:rPr>
        <w:rFonts w:hint="default"/>
      </w:rPr>
    </w:lvl>
    <w:lvl w:ilvl="1" w:tplc="0C090019">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 w15:restartNumberingAfterBreak="0">
    <w:nsid w:val="26DE44DC"/>
    <w:multiLevelType w:val="multilevel"/>
    <w:tmpl w:val="384E6668"/>
    <w:styleLink w:val="ListNumbers"/>
    <w:lvl w:ilvl="0">
      <w:start w:val="1"/>
      <w:numFmt w:val="decimal"/>
      <w:lvlText w:val="%1."/>
      <w:lvlJc w:val="left"/>
      <w:pPr>
        <w:tabs>
          <w:tab w:val="num" w:pos="284"/>
        </w:tabs>
        <w:ind w:left="284" w:hanging="284"/>
      </w:pPr>
      <w:rPr>
        <w:rFonts w:asciiTheme="minorHAnsi" w:hAnsiTheme="minorHAnsi" w:hint="default"/>
      </w:rPr>
    </w:lvl>
    <w:lvl w:ilvl="1">
      <w:start w:val="1"/>
      <w:numFmt w:val="lowerLetter"/>
      <w:lvlText w:val="%2."/>
      <w:lvlJc w:val="left"/>
      <w:pPr>
        <w:tabs>
          <w:tab w:val="num" w:pos="567"/>
        </w:tabs>
        <w:ind w:left="567" w:hanging="283"/>
      </w:pPr>
      <w:rPr>
        <w:rFonts w:hint="default"/>
      </w:rPr>
    </w:lvl>
    <w:lvl w:ilvl="2">
      <w:start w:val="1"/>
      <w:numFmt w:val="lowerRoman"/>
      <w:lvlText w:val="%3."/>
      <w:lvlJc w:val="left"/>
      <w:pPr>
        <w:tabs>
          <w:tab w:val="num" w:pos="964"/>
        </w:tabs>
        <w:ind w:left="964" w:hanging="397"/>
      </w:pPr>
      <w:rPr>
        <w:rFonts w:asciiTheme="minorHAnsi" w:hAnsiTheme="minorHAnsi" w:hint="default"/>
      </w:rPr>
    </w:lvl>
    <w:lvl w:ilvl="3">
      <w:start w:val="1"/>
      <w:numFmt w:val="decimal"/>
      <w:lvlText w:val="%4."/>
      <w:lvlJc w:val="left"/>
      <w:pPr>
        <w:tabs>
          <w:tab w:val="num" w:pos="2880"/>
        </w:tabs>
        <w:ind w:left="2880" w:hanging="360"/>
      </w:pPr>
      <w:rPr>
        <w:rFonts w:asciiTheme="minorHAnsi" w:hAnsiTheme="minorHAnsi" w:hint="default"/>
      </w:rPr>
    </w:lvl>
    <w:lvl w:ilvl="4">
      <w:start w:val="1"/>
      <w:numFmt w:val="lowerLetter"/>
      <w:lvlText w:val="%5."/>
      <w:lvlJc w:val="left"/>
      <w:pPr>
        <w:tabs>
          <w:tab w:val="num" w:pos="3600"/>
        </w:tabs>
        <w:ind w:left="3600" w:hanging="360"/>
      </w:pPr>
      <w:rPr>
        <w:rFonts w:asciiTheme="minorHAnsi" w:hAnsiTheme="minorHAnsi" w:hint="default"/>
      </w:rPr>
    </w:lvl>
    <w:lvl w:ilvl="5">
      <w:start w:val="1"/>
      <w:numFmt w:val="lowerRoman"/>
      <w:lvlText w:val="%6."/>
      <w:lvlJc w:val="right"/>
      <w:pPr>
        <w:tabs>
          <w:tab w:val="num" w:pos="4321"/>
        </w:tabs>
        <w:ind w:left="4320" w:hanging="180"/>
      </w:pPr>
      <w:rPr>
        <w:rFonts w:asciiTheme="minorHAnsi" w:hAnsiTheme="minorHAnsi" w:hint="default"/>
      </w:rPr>
    </w:lvl>
    <w:lvl w:ilvl="6">
      <w:start w:val="1"/>
      <w:numFmt w:val="decimal"/>
      <w:lvlText w:val="%7."/>
      <w:lvlJc w:val="left"/>
      <w:pPr>
        <w:tabs>
          <w:tab w:val="num" w:pos="5041"/>
        </w:tabs>
        <w:ind w:left="5040" w:hanging="360"/>
      </w:pPr>
      <w:rPr>
        <w:rFonts w:asciiTheme="minorHAnsi" w:hAnsiTheme="minorHAnsi" w:hint="default"/>
      </w:rPr>
    </w:lvl>
    <w:lvl w:ilvl="7">
      <w:start w:val="1"/>
      <w:numFmt w:val="lowerLetter"/>
      <w:lvlText w:val="%8."/>
      <w:lvlJc w:val="left"/>
      <w:pPr>
        <w:tabs>
          <w:tab w:val="num" w:pos="5761"/>
        </w:tabs>
        <w:ind w:left="5760" w:hanging="360"/>
      </w:pPr>
      <w:rPr>
        <w:rFonts w:asciiTheme="minorHAnsi" w:hAnsiTheme="minorHAnsi" w:hint="default"/>
      </w:rPr>
    </w:lvl>
    <w:lvl w:ilvl="8">
      <w:start w:val="1"/>
      <w:numFmt w:val="lowerRoman"/>
      <w:lvlText w:val="%9."/>
      <w:lvlJc w:val="right"/>
      <w:pPr>
        <w:tabs>
          <w:tab w:val="num" w:pos="6481"/>
        </w:tabs>
        <w:ind w:left="6480" w:hanging="180"/>
      </w:pPr>
      <w:rPr>
        <w:rFonts w:asciiTheme="minorHAnsi" w:hAnsiTheme="minorHAnsi" w:hint="default"/>
      </w:rPr>
    </w:lvl>
  </w:abstractNum>
  <w:abstractNum w:abstractNumId="8" w15:restartNumberingAfterBreak="0">
    <w:nsid w:val="27D43B68"/>
    <w:multiLevelType w:val="hybridMultilevel"/>
    <w:tmpl w:val="64CAF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EF32AB"/>
    <w:multiLevelType w:val="hybridMultilevel"/>
    <w:tmpl w:val="4246EFC0"/>
    <w:lvl w:ilvl="0" w:tplc="9670B694">
      <w:start w:val="1"/>
      <w:numFmt w:val="bullet"/>
      <w:pStyle w:val="ListBullet1"/>
      <w:lvlText w:val=""/>
      <w:lvlJc w:val="left"/>
      <w:pPr>
        <w:tabs>
          <w:tab w:val="num" w:pos="720"/>
        </w:tabs>
        <w:ind w:left="720" w:hanging="720"/>
      </w:pPr>
      <w:rPr>
        <w:rFonts w:ascii="Symbol" w:hAnsi="Symbol" w:hint="default"/>
      </w:rPr>
    </w:lvl>
    <w:lvl w:ilvl="1" w:tplc="F1EC72D4">
      <w:start w:val="1"/>
      <w:numFmt w:val="decimal"/>
      <w:pStyle w:val="ListNumber"/>
      <w:lvlText w:val="%2."/>
      <w:lvlJc w:val="left"/>
      <w:pPr>
        <w:tabs>
          <w:tab w:val="num" w:pos="1440"/>
        </w:tabs>
        <w:ind w:left="1440" w:hanging="360"/>
      </w:pPr>
      <w:rPr>
        <w:rFonts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566ABE"/>
    <w:multiLevelType w:val="hybridMultilevel"/>
    <w:tmpl w:val="AEDA8CC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053BA"/>
    <w:multiLevelType w:val="hybridMultilevel"/>
    <w:tmpl w:val="A9EC5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BB74A7"/>
    <w:multiLevelType w:val="hybridMultilevel"/>
    <w:tmpl w:val="FC7A6B1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C21A1"/>
    <w:multiLevelType w:val="hybridMultilevel"/>
    <w:tmpl w:val="8B3E710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276A10"/>
    <w:multiLevelType w:val="hybridMultilevel"/>
    <w:tmpl w:val="E2243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E0B94"/>
    <w:multiLevelType w:val="hybridMultilevel"/>
    <w:tmpl w:val="A0A085AA"/>
    <w:lvl w:ilvl="0" w:tplc="3FB8C5E4">
      <w:start w:val="1"/>
      <w:numFmt w:val="decimal"/>
      <w:pStyle w:val="quotenumber"/>
      <w:lvlText w:val="%1."/>
      <w:lvlJc w:val="left"/>
      <w:pPr>
        <w:ind w:left="1584" w:hanging="360"/>
      </w:pPr>
    </w:lvl>
    <w:lvl w:ilvl="1" w:tplc="0C090019" w:tentative="1">
      <w:start w:val="1"/>
      <w:numFmt w:val="lowerLetter"/>
      <w:lvlText w:val="%2."/>
      <w:lvlJc w:val="left"/>
      <w:pPr>
        <w:ind w:left="2304" w:hanging="360"/>
      </w:pPr>
    </w:lvl>
    <w:lvl w:ilvl="2" w:tplc="0C09001B" w:tentative="1">
      <w:start w:val="1"/>
      <w:numFmt w:val="lowerRoman"/>
      <w:lvlText w:val="%3."/>
      <w:lvlJc w:val="right"/>
      <w:pPr>
        <w:ind w:left="3024" w:hanging="180"/>
      </w:pPr>
    </w:lvl>
    <w:lvl w:ilvl="3" w:tplc="0C09000F" w:tentative="1">
      <w:start w:val="1"/>
      <w:numFmt w:val="decimal"/>
      <w:lvlText w:val="%4."/>
      <w:lvlJc w:val="left"/>
      <w:pPr>
        <w:ind w:left="3744" w:hanging="360"/>
      </w:pPr>
    </w:lvl>
    <w:lvl w:ilvl="4" w:tplc="0C090019" w:tentative="1">
      <w:start w:val="1"/>
      <w:numFmt w:val="lowerLetter"/>
      <w:lvlText w:val="%5."/>
      <w:lvlJc w:val="left"/>
      <w:pPr>
        <w:ind w:left="4464" w:hanging="360"/>
      </w:pPr>
    </w:lvl>
    <w:lvl w:ilvl="5" w:tplc="0C09001B" w:tentative="1">
      <w:start w:val="1"/>
      <w:numFmt w:val="lowerRoman"/>
      <w:lvlText w:val="%6."/>
      <w:lvlJc w:val="right"/>
      <w:pPr>
        <w:ind w:left="5184" w:hanging="180"/>
      </w:pPr>
    </w:lvl>
    <w:lvl w:ilvl="6" w:tplc="0C09000F" w:tentative="1">
      <w:start w:val="1"/>
      <w:numFmt w:val="decimal"/>
      <w:lvlText w:val="%7."/>
      <w:lvlJc w:val="left"/>
      <w:pPr>
        <w:ind w:left="5904" w:hanging="360"/>
      </w:pPr>
    </w:lvl>
    <w:lvl w:ilvl="7" w:tplc="0C090019" w:tentative="1">
      <w:start w:val="1"/>
      <w:numFmt w:val="lowerLetter"/>
      <w:lvlText w:val="%8."/>
      <w:lvlJc w:val="left"/>
      <w:pPr>
        <w:ind w:left="6624" w:hanging="360"/>
      </w:pPr>
    </w:lvl>
    <w:lvl w:ilvl="8" w:tplc="0C09001B" w:tentative="1">
      <w:start w:val="1"/>
      <w:numFmt w:val="lowerRoman"/>
      <w:lvlText w:val="%9."/>
      <w:lvlJc w:val="right"/>
      <w:pPr>
        <w:ind w:left="7344" w:hanging="180"/>
      </w:pPr>
    </w:lvl>
  </w:abstractNum>
  <w:abstractNum w:abstractNumId="16" w15:restartNumberingAfterBreak="0">
    <w:nsid w:val="39FF36FF"/>
    <w:multiLevelType w:val="hybridMultilevel"/>
    <w:tmpl w:val="C7E8A7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F4B5063"/>
    <w:multiLevelType w:val="hybridMultilevel"/>
    <w:tmpl w:val="6A8045A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06F368C"/>
    <w:multiLevelType w:val="hybridMultilevel"/>
    <w:tmpl w:val="D2B4E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EE0C38"/>
    <w:multiLevelType w:val="hybridMultilevel"/>
    <w:tmpl w:val="5B28A8EA"/>
    <w:lvl w:ilvl="0" w:tplc="BBF89138">
      <w:start w:val="1"/>
      <w:numFmt w:val="decimal"/>
      <w:pStyle w:val="box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C3C7105"/>
    <w:multiLevelType w:val="hybridMultilevel"/>
    <w:tmpl w:val="70D07C8A"/>
    <w:lvl w:ilvl="0" w:tplc="1C4A9FCA">
      <w:start w:val="1"/>
      <w:numFmt w:val="upperLetter"/>
      <w:pStyle w:val="boxLetter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8C53DD"/>
    <w:multiLevelType w:val="hybridMultilevel"/>
    <w:tmpl w:val="10306C9C"/>
    <w:lvl w:ilvl="0" w:tplc="0DE4215A">
      <w:start w:val="1"/>
      <w:numFmt w:val="decimal"/>
      <w:pStyle w:val="Simple2numberedhead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851A26"/>
    <w:multiLevelType w:val="hybridMultilevel"/>
    <w:tmpl w:val="D9E02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D1479B"/>
    <w:multiLevelType w:val="hybridMultilevel"/>
    <w:tmpl w:val="B78E560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187FC3"/>
    <w:multiLevelType w:val="hybridMultilevel"/>
    <w:tmpl w:val="61BCC91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7B3021"/>
    <w:multiLevelType w:val="hybridMultilevel"/>
    <w:tmpl w:val="89528AD6"/>
    <w:lvl w:ilvl="0" w:tplc="FFFFFFFF">
      <w:start w:val="1"/>
      <w:numFmt w:val="bullet"/>
      <w:pStyle w:val="List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7E23871"/>
    <w:multiLevelType w:val="hybridMultilevel"/>
    <w:tmpl w:val="CC0C65CE"/>
    <w:lvl w:ilvl="0" w:tplc="17D8F7B4">
      <w:start w:val="1"/>
      <w:numFmt w:val="bullet"/>
      <w:pStyle w:val="quotebullets"/>
      <w:lvlText w:val="•"/>
      <w:lvlJc w:val="left"/>
      <w:pPr>
        <w:ind w:left="1224" w:hanging="360"/>
      </w:pPr>
      <w:rPr>
        <w:rFonts w:ascii="Times New Roman" w:hAnsi="Times New Roman"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27" w15:restartNumberingAfterBreak="0">
    <w:nsid w:val="5C474799"/>
    <w:multiLevelType w:val="hybridMultilevel"/>
    <w:tmpl w:val="D4123D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BD029B"/>
    <w:multiLevelType w:val="hybridMultilevel"/>
    <w:tmpl w:val="06728378"/>
    <w:lvl w:ilvl="0" w:tplc="074094C4">
      <w:start w:val="1"/>
      <w:numFmt w:val="decimal"/>
      <w:pStyle w:val="Simplenumberedhead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494145"/>
    <w:multiLevelType w:val="hybridMultilevel"/>
    <w:tmpl w:val="475CF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FC7FCD"/>
    <w:multiLevelType w:val="hybridMultilevel"/>
    <w:tmpl w:val="650293F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D50FAB"/>
    <w:multiLevelType w:val="hybridMultilevel"/>
    <w:tmpl w:val="B20A9FF6"/>
    <w:lvl w:ilvl="0" w:tplc="B4B4DEBE">
      <w:start w:val="1"/>
      <w:numFmt w:val="bullet"/>
      <w:lvlText w:val=""/>
      <w:lvlJc w:val="left"/>
      <w:pPr>
        <w:ind w:left="720" w:hanging="360"/>
      </w:pPr>
      <w:rPr>
        <w:rFonts w:ascii="Wingdings" w:hAnsi="Wingdings" w:hint="default"/>
        <w:color w:val="C00000"/>
      </w:rPr>
    </w:lvl>
    <w:lvl w:ilvl="1" w:tplc="17768A98">
      <w:start w:val="1"/>
      <w:numFmt w:val="bullet"/>
      <w:lvlText w:val="›"/>
      <w:lvlJc w:val="left"/>
      <w:pPr>
        <w:ind w:left="1440" w:hanging="360"/>
      </w:pPr>
      <w:rPr>
        <w:rFonts w:ascii="Times New Roman"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6C3037"/>
    <w:multiLevelType w:val="hybridMultilevel"/>
    <w:tmpl w:val="D8DAC4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A632899"/>
    <w:multiLevelType w:val="multilevel"/>
    <w:tmpl w:val="A5C40170"/>
    <w:lvl w:ilvl="0">
      <w:start w:val="1"/>
      <w:numFmt w:val="decimal"/>
      <w:suff w:val="nothing"/>
      <w:lvlText w:val=""/>
      <w:lvlJc w:val="left"/>
      <w:pPr>
        <w:tabs>
          <w:tab w:val="num" w:pos="0"/>
        </w:tabs>
        <w:ind w:left="0" w:firstLine="0"/>
      </w:pPr>
    </w:lvl>
    <w:lvl w:ilvl="1">
      <w:start w:val="1"/>
      <w:numFmt w:val="lowerRoman"/>
      <w:pStyle w:val="NumberedList1"/>
      <w:lvlText w:val="%2."/>
      <w:lvlJc w:val="left"/>
      <w:pPr>
        <w:tabs>
          <w:tab w:val="num" w:pos="397"/>
        </w:tabs>
        <w:ind w:left="397" w:hanging="397"/>
      </w:pPr>
    </w:lvl>
    <w:lvl w:ilvl="2">
      <w:start w:val="1"/>
      <w:numFmt w:val="lowerLetter"/>
      <w:pStyle w:val="NumberedList2"/>
      <w:lvlText w:val="%3."/>
      <w:lvlJc w:val="left"/>
      <w:pPr>
        <w:tabs>
          <w:tab w:val="num" w:pos="680"/>
        </w:tabs>
        <w:ind w:left="680" w:hanging="340"/>
      </w:pPr>
    </w:lvl>
    <w:lvl w:ilvl="3">
      <w:start w:val="1"/>
      <w:numFmt w:val="lowerRoman"/>
      <w:pStyle w:val="NumberedList3"/>
      <w:lvlText w:val="%4."/>
      <w:lvlJc w:val="left"/>
      <w:pPr>
        <w:tabs>
          <w:tab w:val="num" w:pos="1020"/>
        </w:tabs>
        <w:ind w:left="1020" w:hanging="340"/>
      </w:pPr>
    </w:lvl>
    <w:lvl w:ilvl="4">
      <w:start w:val="1"/>
      <w:numFmt w:val="upperLetter"/>
      <w:pStyle w:val="NumberedList4"/>
      <w:lvlText w:val="%5."/>
      <w:lvlJc w:val="left"/>
      <w:pPr>
        <w:tabs>
          <w:tab w:val="num" w:pos="1361"/>
        </w:tabs>
        <w:ind w:left="1361" w:hanging="341"/>
      </w:pPr>
    </w:lvl>
    <w:lvl w:ilvl="5">
      <w:start w:val="1"/>
      <w:numFmt w:val="upperRoman"/>
      <w:pStyle w:val="NumberedList5"/>
      <w:lvlText w:val="%6."/>
      <w:lvlJc w:val="left"/>
      <w:pPr>
        <w:tabs>
          <w:tab w:val="num" w:pos="1701"/>
        </w:tabs>
        <w:ind w:left="1701" w:hanging="340"/>
      </w:pPr>
    </w:lvl>
    <w:lvl w:ilvl="6">
      <w:start w:val="1"/>
      <w:numFmt w:val="decimal"/>
      <w:pStyle w:val="NumberedList6"/>
      <w:lvlText w:val="(%7)"/>
      <w:lvlJc w:val="left"/>
      <w:pPr>
        <w:tabs>
          <w:tab w:val="num" w:pos="2041"/>
        </w:tabs>
        <w:ind w:left="2041" w:hanging="340"/>
      </w:pPr>
    </w:lvl>
    <w:lvl w:ilvl="7">
      <w:start w:val="1"/>
      <w:numFmt w:val="lowerLetter"/>
      <w:pStyle w:val="NumberedList7"/>
      <w:lvlText w:val="(%8)"/>
      <w:lvlJc w:val="left"/>
      <w:pPr>
        <w:tabs>
          <w:tab w:val="num" w:pos="2381"/>
        </w:tabs>
        <w:ind w:left="2381" w:hanging="340"/>
      </w:pPr>
    </w:lvl>
    <w:lvl w:ilvl="8">
      <w:start w:val="1"/>
      <w:numFmt w:val="lowerRoman"/>
      <w:pStyle w:val="NumberedList8"/>
      <w:lvlText w:val="(%9)"/>
      <w:lvlJc w:val="left"/>
      <w:pPr>
        <w:tabs>
          <w:tab w:val="num" w:pos="2721"/>
        </w:tabs>
        <w:ind w:left="2721" w:hanging="340"/>
      </w:pPr>
    </w:lvl>
  </w:abstractNum>
  <w:abstractNum w:abstractNumId="34" w15:restartNumberingAfterBreak="0">
    <w:nsid w:val="6E2C59B4"/>
    <w:multiLevelType w:val="hybridMultilevel"/>
    <w:tmpl w:val="3F30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DD7632"/>
    <w:multiLevelType w:val="multilevel"/>
    <w:tmpl w:val="2F5E7156"/>
    <w:lvl w:ilvl="0">
      <w:start w:val="1"/>
      <w:numFmt w:val="decimal"/>
      <w:lvlText w:val="●"/>
      <w:lvlJc w:val="left"/>
      <w:pPr>
        <w:tabs>
          <w:tab w:val="num" w:pos="400"/>
        </w:tabs>
        <w:ind w:left="400" w:hanging="400"/>
      </w:pPr>
      <w:rPr>
        <w:rFonts w:ascii="Arial" w:hAnsi="Arial" w:cs="Arial"/>
        <w:color w:val="4F2683"/>
      </w:rPr>
    </w:lvl>
    <w:lvl w:ilvl="1">
      <w:start w:val="1"/>
      <w:numFmt w:val="lowerLetter"/>
      <w:pStyle w:val="BulletList1"/>
      <w:lvlText w:val="–"/>
      <w:lvlJc w:val="left"/>
      <w:pPr>
        <w:tabs>
          <w:tab w:val="num" w:pos="800"/>
        </w:tabs>
        <w:ind w:left="800" w:hanging="400"/>
      </w:pPr>
      <w:rPr>
        <w:rFonts w:ascii="Arial" w:hAnsi="Arial" w:cs="Arial"/>
        <w:color w:val="4F2683"/>
      </w:rPr>
    </w:lvl>
    <w:lvl w:ilvl="2">
      <w:start w:val="1"/>
      <w:numFmt w:val="lowerRoman"/>
      <w:pStyle w:val="BulletList3"/>
      <w:lvlText w:val="–"/>
      <w:lvlJc w:val="left"/>
      <w:pPr>
        <w:tabs>
          <w:tab w:val="num" w:pos="1200"/>
        </w:tabs>
        <w:ind w:left="1200" w:hanging="400"/>
      </w:pPr>
      <w:rPr>
        <w:rFonts w:ascii="Arial" w:hAnsi="Arial" w:cs="Arial"/>
        <w:color w:val="4F2683"/>
      </w:rPr>
    </w:lvl>
    <w:lvl w:ilvl="3">
      <w:start w:val="1"/>
      <w:numFmt w:val="decimal"/>
      <w:pStyle w:val="BulletList4"/>
      <w:lvlText w:val=""/>
      <w:lvlJc w:val="left"/>
      <w:pPr>
        <w:tabs>
          <w:tab w:val="num" w:pos="0"/>
        </w:tabs>
        <w:ind w:left="0" w:firstLine="0"/>
      </w:pPr>
      <w:rPr>
        <w:color w:val="000000"/>
      </w:rPr>
    </w:lvl>
    <w:lvl w:ilvl="4">
      <w:start w:val="1"/>
      <w:numFmt w:val="lowerLetter"/>
      <w:pStyle w:val="BulletList5"/>
      <w:lvlText w:val=""/>
      <w:lvlJc w:val="left"/>
      <w:pPr>
        <w:tabs>
          <w:tab w:val="num" w:pos="0"/>
        </w:tabs>
        <w:ind w:left="0" w:firstLine="0"/>
      </w:pPr>
      <w:rPr>
        <w:color w:val="000000"/>
      </w:rPr>
    </w:lvl>
    <w:lvl w:ilvl="5">
      <w:start w:val="1"/>
      <w:numFmt w:val="lowerRoman"/>
      <w:pStyle w:val="BulletList6"/>
      <w:lvlText w:val=""/>
      <w:lvlJc w:val="left"/>
      <w:pPr>
        <w:tabs>
          <w:tab w:val="num" w:pos="0"/>
        </w:tabs>
        <w:ind w:left="0" w:firstLine="0"/>
      </w:pPr>
      <w:rPr>
        <w:color w:val="000000"/>
      </w:rPr>
    </w:lvl>
    <w:lvl w:ilvl="6">
      <w:start w:val="1"/>
      <w:numFmt w:val="decimal"/>
      <w:pStyle w:val="BulletList7"/>
      <w:lvlText w:val=""/>
      <w:lvlJc w:val="left"/>
      <w:pPr>
        <w:tabs>
          <w:tab w:val="num" w:pos="0"/>
        </w:tabs>
        <w:ind w:left="0" w:firstLine="0"/>
      </w:pPr>
      <w:rPr>
        <w:color w:val="000000"/>
      </w:rPr>
    </w:lvl>
    <w:lvl w:ilvl="7">
      <w:start w:val="1"/>
      <w:numFmt w:val="lowerLetter"/>
      <w:pStyle w:val="BulletList8"/>
      <w:lvlText w:val=""/>
      <w:lvlJc w:val="left"/>
      <w:pPr>
        <w:tabs>
          <w:tab w:val="num" w:pos="0"/>
        </w:tabs>
        <w:ind w:left="0" w:firstLine="0"/>
      </w:pPr>
      <w:rPr>
        <w:color w:val="000000"/>
      </w:rPr>
    </w:lvl>
    <w:lvl w:ilvl="8">
      <w:start w:val="1"/>
      <w:numFmt w:val="lowerRoman"/>
      <w:pStyle w:val="BulletList9"/>
      <w:lvlText w:val=""/>
      <w:lvlJc w:val="left"/>
      <w:pPr>
        <w:tabs>
          <w:tab w:val="num" w:pos="0"/>
        </w:tabs>
        <w:ind w:left="0" w:firstLine="0"/>
      </w:pPr>
      <w:rPr>
        <w:color w:val="000000"/>
      </w:rPr>
    </w:lvl>
  </w:abstractNum>
  <w:abstractNum w:abstractNumId="36" w15:restartNumberingAfterBreak="0">
    <w:nsid w:val="729639AD"/>
    <w:multiLevelType w:val="hybridMultilevel"/>
    <w:tmpl w:val="CA48B2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2EE702C"/>
    <w:multiLevelType w:val="hybridMultilevel"/>
    <w:tmpl w:val="66B83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352580E"/>
    <w:multiLevelType w:val="hybridMultilevel"/>
    <w:tmpl w:val="A2005630"/>
    <w:lvl w:ilvl="0" w:tplc="A6ACA2D2">
      <w:numFmt w:val="bullet"/>
      <w:lvlText w:val="-"/>
      <w:lvlJc w:val="left"/>
      <w:pPr>
        <w:ind w:left="1440" w:hanging="360"/>
      </w:pPr>
      <w:rPr>
        <w:rFonts w:ascii="Calibri" w:eastAsiaTheme="minorHAnsi" w:hAnsi="Calibri"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8FF17D8"/>
    <w:multiLevelType w:val="hybridMultilevel"/>
    <w:tmpl w:val="FAD0B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5"/>
  </w:num>
  <w:num w:numId="3">
    <w:abstractNumId w:val="25"/>
  </w:num>
  <w:num w:numId="4">
    <w:abstractNumId w:val="9"/>
  </w:num>
  <w:num w:numId="5">
    <w:abstractNumId w:val="0"/>
  </w:num>
  <w:num w:numId="6">
    <w:abstractNumId w:val="33"/>
  </w:num>
  <w:num w:numId="7">
    <w:abstractNumId w:val="26"/>
  </w:num>
  <w:num w:numId="8">
    <w:abstractNumId w:val="15"/>
  </w:num>
  <w:num w:numId="9">
    <w:abstractNumId w:val="5"/>
  </w:num>
  <w:num w:numId="10">
    <w:abstractNumId w:val="19"/>
  </w:num>
  <w:num w:numId="11">
    <w:abstractNumId w:val="28"/>
  </w:num>
  <w:num w:numId="12">
    <w:abstractNumId w:val="6"/>
  </w:num>
  <w:num w:numId="13">
    <w:abstractNumId w:val="20"/>
  </w:num>
  <w:num w:numId="14">
    <w:abstractNumId w:val="21"/>
  </w:num>
  <w:num w:numId="15">
    <w:abstractNumId w:val="1"/>
  </w:num>
  <w:num w:numId="16">
    <w:abstractNumId w:val="32"/>
  </w:num>
  <w:num w:numId="17">
    <w:abstractNumId w:val="38"/>
  </w:num>
  <w:num w:numId="18">
    <w:abstractNumId w:val="4"/>
  </w:num>
  <w:num w:numId="19">
    <w:abstractNumId w:val="14"/>
  </w:num>
  <w:num w:numId="20">
    <w:abstractNumId w:val="34"/>
  </w:num>
  <w:num w:numId="21">
    <w:abstractNumId w:val="29"/>
  </w:num>
  <w:num w:numId="22">
    <w:abstractNumId w:val="22"/>
  </w:num>
  <w:num w:numId="23">
    <w:abstractNumId w:val="11"/>
  </w:num>
  <w:num w:numId="24">
    <w:abstractNumId w:val="3"/>
  </w:num>
  <w:num w:numId="25">
    <w:abstractNumId w:val="27"/>
  </w:num>
  <w:num w:numId="26">
    <w:abstractNumId w:val="23"/>
  </w:num>
  <w:num w:numId="27">
    <w:abstractNumId w:val="13"/>
  </w:num>
  <w:num w:numId="28">
    <w:abstractNumId w:val="10"/>
  </w:num>
  <w:num w:numId="29">
    <w:abstractNumId w:val="30"/>
  </w:num>
  <w:num w:numId="30">
    <w:abstractNumId w:val="36"/>
  </w:num>
  <w:num w:numId="31">
    <w:abstractNumId w:val="37"/>
  </w:num>
  <w:num w:numId="32">
    <w:abstractNumId w:val="18"/>
  </w:num>
  <w:num w:numId="33">
    <w:abstractNumId w:val="7"/>
  </w:num>
  <w:num w:numId="34">
    <w:abstractNumId w:val="39"/>
  </w:num>
  <w:num w:numId="35">
    <w:abstractNumId w:val="24"/>
  </w:num>
  <w:num w:numId="36">
    <w:abstractNumId w:val="12"/>
  </w:num>
  <w:num w:numId="37">
    <w:abstractNumId w:val="8"/>
  </w:num>
  <w:num w:numId="38">
    <w:abstractNumId w:val="31"/>
  </w:num>
  <w:num w:numId="39">
    <w:abstractNumId w:val="16"/>
  </w:num>
  <w:num w:numId="40">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29E1F3D2-F787-40F2-9E4A-29BC1513F768}"/>
    <w:docVar w:name="dgnword-eventsink" w:val="411347128"/>
  </w:docVars>
  <w:rsids>
    <w:rsidRoot w:val="00AC0DBE"/>
    <w:rsid w:val="000068C9"/>
    <w:rsid w:val="00006EC5"/>
    <w:rsid w:val="00011F11"/>
    <w:rsid w:val="000135BB"/>
    <w:rsid w:val="00015957"/>
    <w:rsid w:val="00015B00"/>
    <w:rsid w:val="00017AA6"/>
    <w:rsid w:val="0002242D"/>
    <w:rsid w:val="00024E63"/>
    <w:rsid w:val="0002744C"/>
    <w:rsid w:val="00027615"/>
    <w:rsid w:val="00027FE2"/>
    <w:rsid w:val="00032FF0"/>
    <w:rsid w:val="00035847"/>
    <w:rsid w:val="00036270"/>
    <w:rsid w:val="00036C58"/>
    <w:rsid w:val="00040467"/>
    <w:rsid w:val="00041965"/>
    <w:rsid w:val="00041FDC"/>
    <w:rsid w:val="0004321A"/>
    <w:rsid w:val="0004343A"/>
    <w:rsid w:val="00044144"/>
    <w:rsid w:val="00045E56"/>
    <w:rsid w:val="0004741A"/>
    <w:rsid w:val="00055367"/>
    <w:rsid w:val="00056057"/>
    <w:rsid w:val="00057ABD"/>
    <w:rsid w:val="0006010C"/>
    <w:rsid w:val="00061C69"/>
    <w:rsid w:val="00062B26"/>
    <w:rsid w:val="00062CE3"/>
    <w:rsid w:val="0006432F"/>
    <w:rsid w:val="00064331"/>
    <w:rsid w:val="00064D24"/>
    <w:rsid w:val="00070032"/>
    <w:rsid w:val="000708A6"/>
    <w:rsid w:val="00071F52"/>
    <w:rsid w:val="000727FB"/>
    <w:rsid w:val="00072F9D"/>
    <w:rsid w:val="00073065"/>
    <w:rsid w:val="00073355"/>
    <w:rsid w:val="00073DE9"/>
    <w:rsid w:val="0007413F"/>
    <w:rsid w:val="000745B3"/>
    <w:rsid w:val="00074BA5"/>
    <w:rsid w:val="000754F6"/>
    <w:rsid w:val="00076A35"/>
    <w:rsid w:val="00077D32"/>
    <w:rsid w:val="000817AE"/>
    <w:rsid w:val="00081A87"/>
    <w:rsid w:val="00082CAB"/>
    <w:rsid w:val="00084649"/>
    <w:rsid w:val="00084BB2"/>
    <w:rsid w:val="0008613D"/>
    <w:rsid w:val="0008731F"/>
    <w:rsid w:val="0008795C"/>
    <w:rsid w:val="00091000"/>
    <w:rsid w:val="00091BB4"/>
    <w:rsid w:val="00091DBB"/>
    <w:rsid w:val="00093047"/>
    <w:rsid w:val="0009347C"/>
    <w:rsid w:val="00095112"/>
    <w:rsid w:val="00096409"/>
    <w:rsid w:val="000A13BF"/>
    <w:rsid w:val="000A2BB8"/>
    <w:rsid w:val="000A49A2"/>
    <w:rsid w:val="000A5A03"/>
    <w:rsid w:val="000A7BF6"/>
    <w:rsid w:val="000B12D2"/>
    <w:rsid w:val="000B2258"/>
    <w:rsid w:val="000B24AC"/>
    <w:rsid w:val="000B4C8D"/>
    <w:rsid w:val="000B51B8"/>
    <w:rsid w:val="000B6788"/>
    <w:rsid w:val="000B7941"/>
    <w:rsid w:val="000C0041"/>
    <w:rsid w:val="000C3702"/>
    <w:rsid w:val="000C3D68"/>
    <w:rsid w:val="000C429B"/>
    <w:rsid w:val="000C63D2"/>
    <w:rsid w:val="000C7834"/>
    <w:rsid w:val="000D1B72"/>
    <w:rsid w:val="000D20D4"/>
    <w:rsid w:val="000D3DBC"/>
    <w:rsid w:val="000D5357"/>
    <w:rsid w:val="000D5FFE"/>
    <w:rsid w:val="000E0C2E"/>
    <w:rsid w:val="000E1824"/>
    <w:rsid w:val="000E4BF6"/>
    <w:rsid w:val="000E4EF3"/>
    <w:rsid w:val="000F0909"/>
    <w:rsid w:val="000F1A30"/>
    <w:rsid w:val="000F27AE"/>
    <w:rsid w:val="000F5AB8"/>
    <w:rsid w:val="000F6C50"/>
    <w:rsid w:val="001005C3"/>
    <w:rsid w:val="00103063"/>
    <w:rsid w:val="001040DD"/>
    <w:rsid w:val="00104C2F"/>
    <w:rsid w:val="0010535E"/>
    <w:rsid w:val="00105CC4"/>
    <w:rsid w:val="0010775A"/>
    <w:rsid w:val="00107B47"/>
    <w:rsid w:val="00107DF0"/>
    <w:rsid w:val="001122F5"/>
    <w:rsid w:val="00113171"/>
    <w:rsid w:val="00114F25"/>
    <w:rsid w:val="001155A1"/>
    <w:rsid w:val="001178F1"/>
    <w:rsid w:val="00117F9A"/>
    <w:rsid w:val="00120E39"/>
    <w:rsid w:val="001238DD"/>
    <w:rsid w:val="00123F85"/>
    <w:rsid w:val="00124652"/>
    <w:rsid w:val="00124B7C"/>
    <w:rsid w:val="00125E98"/>
    <w:rsid w:val="00126975"/>
    <w:rsid w:val="001305B8"/>
    <w:rsid w:val="00131853"/>
    <w:rsid w:val="0013379E"/>
    <w:rsid w:val="0013385A"/>
    <w:rsid w:val="001368A6"/>
    <w:rsid w:val="001369D2"/>
    <w:rsid w:val="001433A7"/>
    <w:rsid w:val="00143631"/>
    <w:rsid w:val="001437A8"/>
    <w:rsid w:val="00150CE9"/>
    <w:rsid w:val="00151F2A"/>
    <w:rsid w:val="00155862"/>
    <w:rsid w:val="00155A41"/>
    <w:rsid w:val="00156166"/>
    <w:rsid w:val="001602CD"/>
    <w:rsid w:val="00161EF2"/>
    <w:rsid w:val="001625FE"/>
    <w:rsid w:val="00164255"/>
    <w:rsid w:val="00164747"/>
    <w:rsid w:val="00165648"/>
    <w:rsid w:val="00166482"/>
    <w:rsid w:val="001667C6"/>
    <w:rsid w:val="0017035B"/>
    <w:rsid w:val="0017040A"/>
    <w:rsid w:val="001709D5"/>
    <w:rsid w:val="00171B2A"/>
    <w:rsid w:val="001736CF"/>
    <w:rsid w:val="001815AA"/>
    <w:rsid w:val="00182340"/>
    <w:rsid w:val="0018266A"/>
    <w:rsid w:val="00184432"/>
    <w:rsid w:val="00185CBE"/>
    <w:rsid w:val="001866B2"/>
    <w:rsid w:val="0019093E"/>
    <w:rsid w:val="00194C20"/>
    <w:rsid w:val="00195956"/>
    <w:rsid w:val="001964E9"/>
    <w:rsid w:val="001978E9"/>
    <w:rsid w:val="001A0E5F"/>
    <w:rsid w:val="001A1E91"/>
    <w:rsid w:val="001A34C9"/>
    <w:rsid w:val="001A77DC"/>
    <w:rsid w:val="001B06C5"/>
    <w:rsid w:val="001B09AB"/>
    <w:rsid w:val="001B16F5"/>
    <w:rsid w:val="001B27F2"/>
    <w:rsid w:val="001B590A"/>
    <w:rsid w:val="001B5D55"/>
    <w:rsid w:val="001B7812"/>
    <w:rsid w:val="001C1E54"/>
    <w:rsid w:val="001C20E9"/>
    <w:rsid w:val="001C2E23"/>
    <w:rsid w:val="001C4FFF"/>
    <w:rsid w:val="001C665C"/>
    <w:rsid w:val="001D00DB"/>
    <w:rsid w:val="001D071E"/>
    <w:rsid w:val="001D189F"/>
    <w:rsid w:val="001D1F73"/>
    <w:rsid w:val="001D4C75"/>
    <w:rsid w:val="001D7274"/>
    <w:rsid w:val="001D7BD7"/>
    <w:rsid w:val="001E0C76"/>
    <w:rsid w:val="001E3FBB"/>
    <w:rsid w:val="001E52BE"/>
    <w:rsid w:val="001E766E"/>
    <w:rsid w:val="001E7E50"/>
    <w:rsid w:val="001F258D"/>
    <w:rsid w:val="001F2CFD"/>
    <w:rsid w:val="001F331B"/>
    <w:rsid w:val="001F376B"/>
    <w:rsid w:val="001F3C96"/>
    <w:rsid w:val="001F40D9"/>
    <w:rsid w:val="001F6BF6"/>
    <w:rsid w:val="001F70ED"/>
    <w:rsid w:val="001F7150"/>
    <w:rsid w:val="002077BD"/>
    <w:rsid w:val="00207816"/>
    <w:rsid w:val="00212EE9"/>
    <w:rsid w:val="00215928"/>
    <w:rsid w:val="00215A35"/>
    <w:rsid w:val="00216265"/>
    <w:rsid w:val="00216430"/>
    <w:rsid w:val="002218CC"/>
    <w:rsid w:val="00222044"/>
    <w:rsid w:val="00222F81"/>
    <w:rsid w:val="00224934"/>
    <w:rsid w:val="00225371"/>
    <w:rsid w:val="00225AB7"/>
    <w:rsid w:val="00226061"/>
    <w:rsid w:val="002277D8"/>
    <w:rsid w:val="00227E38"/>
    <w:rsid w:val="002305B5"/>
    <w:rsid w:val="00232223"/>
    <w:rsid w:val="0023688F"/>
    <w:rsid w:val="002375E2"/>
    <w:rsid w:val="002407A6"/>
    <w:rsid w:val="00241527"/>
    <w:rsid w:val="00242504"/>
    <w:rsid w:val="002451F1"/>
    <w:rsid w:val="00246736"/>
    <w:rsid w:val="002515E0"/>
    <w:rsid w:val="00253E4D"/>
    <w:rsid w:val="00256363"/>
    <w:rsid w:val="002577F5"/>
    <w:rsid w:val="002614B4"/>
    <w:rsid w:val="00262323"/>
    <w:rsid w:val="00262B5E"/>
    <w:rsid w:val="0026383B"/>
    <w:rsid w:val="00264659"/>
    <w:rsid w:val="00270207"/>
    <w:rsid w:val="00270CEA"/>
    <w:rsid w:val="00271DB3"/>
    <w:rsid w:val="00272F64"/>
    <w:rsid w:val="0027422B"/>
    <w:rsid w:val="002753BC"/>
    <w:rsid w:val="00277243"/>
    <w:rsid w:val="002808E4"/>
    <w:rsid w:val="00281370"/>
    <w:rsid w:val="0028229F"/>
    <w:rsid w:val="0028235D"/>
    <w:rsid w:val="00282A30"/>
    <w:rsid w:val="00282AF8"/>
    <w:rsid w:val="0028794D"/>
    <w:rsid w:val="00291FDC"/>
    <w:rsid w:val="00294857"/>
    <w:rsid w:val="002949ED"/>
    <w:rsid w:val="00295570"/>
    <w:rsid w:val="00295F27"/>
    <w:rsid w:val="00295FBB"/>
    <w:rsid w:val="00297F00"/>
    <w:rsid w:val="002A2F6A"/>
    <w:rsid w:val="002A3A46"/>
    <w:rsid w:val="002A4FA6"/>
    <w:rsid w:val="002A592C"/>
    <w:rsid w:val="002A7149"/>
    <w:rsid w:val="002A7729"/>
    <w:rsid w:val="002B5406"/>
    <w:rsid w:val="002B5FF2"/>
    <w:rsid w:val="002C01C8"/>
    <w:rsid w:val="002C02C5"/>
    <w:rsid w:val="002C192C"/>
    <w:rsid w:val="002C1DBB"/>
    <w:rsid w:val="002C1EF1"/>
    <w:rsid w:val="002C35EE"/>
    <w:rsid w:val="002C3B30"/>
    <w:rsid w:val="002C43C0"/>
    <w:rsid w:val="002C5390"/>
    <w:rsid w:val="002C609A"/>
    <w:rsid w:val="002D0369"/>
    <w:rsid w:val="002D1088"/>
    <w:rsid w:val="002D12F4"/>
    <w:rsid w:val="002D2DD2"/>
    <w:rsid w:val="002D38B0"/>
    <w:rsid w:val="002D41FD"/>
    <w:rsid w:val="002D5A15"/>
    <w:rsid w:val="002D7F1B"/>
    <w:rsid w:val="002E0579"/>
    <w:rsid w:val="002E6AAE"/>
    <w:rsid w:val="002E7173"/>
    <w:rsid w:val="002E7190"/>
    <w:rsid w:val="002E7867"/>
    <w:rsid w:val="002F0FF9"/>
    <w:rsid w:val="002F201F"/>
    <w:rsid w:val="002F3526"/>
    <w:rsid w:val="002F36DF"/>
    <w:rsid w:val="002F583D"/>
    <w:rsid w:val="002F5DF6"/>
    <w:rsid w:val="002F600C"/>
    <w:rsid w:val="002F653A"/>
    <w:rsid w:val="002F740C"/>
    <w:rsid w:val="002F75CB"/>
    <w:rsid w:val="002F7EBF"/>
    <w:rsid w:val="00300E19"/>
    <w:rsid w:val="00302AD6"/>
    <w:rsid w:val="003038D7"/>
    <w:rsid w:val="00303A61"/>
    <w:rsid w:val="00303D12"/>
    <w:rsid w:val="0030522D"/>
    <w:rsid w:val="003063F2"/>
    <w:rsid w:val="0030722F"/>
    <w:rsid w:val="00310055"/>
    <w:rsid w:val="0031204D"/>
    <w:rsid w:val="0031483D"/>
    <w:rsid w:val="00315091"/>
    <w:rsid w:val="00316069"/>
    <w:rsid w:val="003168B6"/>
    <w:rsid w:val="00317122"/>
    <w:rsid w:val="003175C8"/>
    <w:rsid w:val="00317C3E"/>
    <w:rsid w:val="003209A2"/>
    <w:rsid w:val="00321557"/>
    <w:rsid w:val="00321A99"/>
    <w:rsid w:val="00322373"/>
    <w:rsid w:val="0032379E"/>
    <w:rsid w:val="00323A20"/>
    <w:rsid w:val="00323C30"/>
    <w:rsid w:val="00323C4B"/>
    <w:rsid w:val="00327788"/>
    <w:rsid w:val="003368EA"/>
    <w:rsid w:val="00337DE2"/>
    <w:rsid w:val="00337FDF"/>
    <w:rsid w:val="003400C1"/>
    <w:rsid w:val="00340F1D"/>
    <w:rsid w:val="00341414"/>
    <w:rsid w:val="003435C1"/>
    <w:rsid w:val="0034763C"/>
    <w:rsid w:val="003507EA"/>
    <w:rsid w:val="003511C8"/>
    <w:rsid w:val="0035177A"/>
    <w:rsid w:val="00352A1B"/>
    <w:rsid w:val="00353E92"/>
    <w:rsid w:val="00354741"/>
    <w:rsid w:val="00355AB2"/>
    <w:rsid w:val="003568F0"/>
    <w:rsid w:val="00357C04"/>
    <w:rsid w:val="00360C3F"/>
    <w:rsid w:val="003633E4"/>
    <w:rsid w:val="00365CD0"/>
    <w:rsid w:val="00367A01"/>
    <w:rsid w:val="00370995"/>
    <w:rsid w:val="00372AAC"/>
    <w:rsid w:val="003731E1"/>
    <w:rsid w:val="00375D30"/>
    <w:rsid w:val="00376946"/>
    <w:rsid w:val="00376E60"/>
    <w:rsid w:val="00377CE2"/>
    <w:rsid w:val="00381765"/>
    <w:rsid w:val="003819CA"/>
    <w:rsid w:val="003833E5"/>
    <w:rsid w:val="0038418A"/>
    <w:rsid w:val="0038424E"/>
    <w:rsid w:val="00384FB9"/>
    <w:rsid w:val="003854C0"/>
    <w:rsid w:val="00385883"/>
    <w:rsid w:val="003916E7"/>
    <w:rsid w:val="00393FDF"/>
    <w:rsid w:val="0039493A"/>
    <w:rsid w:val="00394C51"/>
    <w:rsid w:val="0039634D"/>
    <w:rsid w:val="003A0DA6"/>
    <w:rsid w:val="003A0EA3"/>
    <w:rsid w:val="003A1324"/>
    <w:rsid w:val="003A2C4A"/>
    <w:rsid w:val="003A6FE5"/>
    <w:rsid w:val="003B1F82"/>
    <w:rsid w:val="003B398C"/>
    <w:rsid w:val="003B3AD1"/>
    <w:rsid w:val="003B3E01"/>
    <w:rsid w:val="003B5CF7"/>
    <w:rsid w:val="003B69CE"/>
    <w:rsid w:val="003B7A7E"/>
    <w:rsid w:val="003B7BAD"/>
    <w:rsid w:val="003B7E6A"/>
    <w:rsid w:val="003C03B0"/>
    <w:rsid w:val="003C0761"/>
    <w:rsid w:val="003C143B"/>
    <w:rsid w:val="003C1FD7"/>
    <w:rsid w:val="003C24A2"/>
    <w:rsid w:val="003C2596"/>
    <w:rsid w:val="003C3843"/>
    <w:rsid w:val="003C5FCF"/>
    <w:rsid w:val="003D1239"/>
    <w:rsid w:val="003D1289"/>
    <w:rsid w:val="003D1A00"/>
    <w:rsid w:val="003D3DE7"/>
    <w:rsid w:val="003D43C9"/>
    <w:rsid w:val="003D466F"/>
    <w:rsid w:val="003D4F66"/>
    <w:rsid w:val="003D71D1"/>
    <w:rsid w:val="003E03DB"/>
    <w:rsid w:val="003E2689"/>
    <w:rsid w:val="003E46CF"/>
    <w:rsid w:val="003E5509"/>
    <w:rsid w:val="003E7E33"/>
    <w:rsid w:val="003F10DE"/>
    <w:rsid w:val="003F4164"/>
    <w:rsid w:val="003F56DD"/>
    <w:rsid w:val="003F731F"/>
    <w:rsid w:val="0040082C"/>
    <w:rsid w:val="00400A37"/>
    <w:rsid w:val="00401260"/>
    <w:rsid w:val="004019CD"/>
    <w:rsid w:val="00402812"/>
    <w:rsid w:val="00404B51"/>
    <w:rsid w:val="00407396"/>
    <w:rsid w:val="0040772C"/>
    <w:rsid w:val="00411DE1"/>
    <w:rsid w:val="004124C4"/>
    <w:rsid w:val="0041297D"/>
    <w:rsid w:val="00412CEF"/>
    <w:rsid w:val="00413163"/>
    <w:rsid w:val="00415293"/>
    <w:rsid w:val="00415B8E"/>
    <w:rsid w:val="00417CA4"/>
    <w:rsid w:val="0042451D"/>
    <w:rsid w:val="00424DD8"/>
    <w:rsid w:val="004271EC"/>
    <w:rsid w:val="004303F0"/>
    <w:rsid w:val="00430918"/>
    <w:rsid w:val="004309DA"/>
    <w:rsid w:val="00430BBA"/>
    <w:rsid w:val="004313A8"/>
    <w:rsid w:val="00431CCF"/>
    <w:rsid w:val="0043363A"/>
    <w:rsid w:val="004337C4"/>
    <w:rsid w:val="00434166"/>
    <w:rsid w:val="00435812"/>
    <w:rsid w:val="00436D2A"/>
    <w:rsid w:val="00436E00"/>
    <w:rsid w:val="00436F1D"/>
    <w:rsid w:val="00437D12"/>
    <w:rsid w:val="00440404"/>
    <w:rsid w:val="00440AED"/>
    <w:rsid w:val="004413F3"/>
    <w:rsid w:val="004429D5"/>
    <w:rsid w:val="00443CD3"/>
    <w:rsid w:val="004453A5"/>
    <w:rsid w:val="004466A4"/>
    <w:rsid w:val="00446A1E"/>
    <w:rsid w:val="004473B2"/>
    <w:rsid w:val="00447881"/>
    <w:rsid w:val="0045017E"/>
    <w:rsid w:val="00450358"/>
    <w:rsid w:val="004510F8"/>
    <w:rsid w:val="004547D1"/>
    <w:rsid w:val="00455F35"/>
    <w:rsid w:val="00457064"/>
    <w:rsid w:val="00461CB3"/>
    <w:rsid w:val="00464880"/>
    <w:rsid w:val="0046503E"/>
    <w:rsid w:val="00466051"/>
    <w:rsid w:val="0046622F"/>
    <w:rsid w:val="00466CF9"/>
    <w:rsid w:val="00467655"/>
    <w:rsid w:val="00470A6E"/>
    <w:rsid w:val="00471C5D"/>
    <w:rsid w:val="00473FB6"/>
    <w:rsid w:val="00476E90"/>
    <w:rsid w:val="004821A5"/>
    <w:rsid w:val="004834FE"/>
    <w:rsid w:val="00483891"/>
    <w:rsid w:val="00483ADD"/>
    <w:rsid w:val="00483D0E"/>
    <w:rsid w:val="00486B78"/>
    <w:rsid w:val="00487045"/>
    <w:rsid w:val="004875E7"/>
    <w:rsid w:val="00490699"/>
    <w:rsid w:val="00491BC0"/>
    <w:rsid w:val="004924B1"/>
    <w:rsid w:val="004947FB"/>
    <w:rsid w:val="00494E8A"/>
    <w:rsid w:val="00495CE3"/>
    <w:rsid w:val="00496A82"/>
    <w:rsid w:val="00496B1E"/>
    <w:rsid w:val="004A277D"/>
    <w:rsid w:val="004A34B5"/>
    <w:rsid w:val="004A4437"/>
    <w:rsid w:val="004A447C"/>
    <w:rsid w:val="004A457B"/>
    <w:rsid w:val="004A46A0"/>
    <w:rsid w:val="004A768C"/>
    <w:rsid w:val="004B1C91"/>
    <w:rsid w:val="004B1EF0"/>
    <w:rsid w:val="004B365A"/>
    <w:rsid w:val="004B39D2"/>
    <w:rsid w:val="004B41B4"/>
    <w:rsid w:val="004B5B58"/>
    <w:rsid w:val="004C032E"/>
    <w:rsid w:val="004C0C56"/>
    <w:rsid w:val="004C12A6"/>
    <w:rsid w:val="004C1791"/>
    <w:rsid w:val="004C2B9F"/>
    <w:rsid w:val="004C4999"/>
    <w:rsid w:val="004C54B9"/>
    <w:rsid w:val="004C5660"/>
    <w:rsid w:val="004C5AB1"/>
    <w:rsid w:val="004C6BD6"/>
    <w:rsid w:val="004D0605"/>
    <w:rsid w:val="004D2E51"/>
    <w:rsid w:val="004D2EEE"/>
    <w:rsid w:val="004D3B60"/>
    <w:rsid w:val="004D5EE0"/>
    <w:rsid w:val="004D6EDD"/>
    <w:rsid w:val="004E079C"/>
    <w:rsid w:val="004E155A"/>
    <w:rsid w:val="004E1AE3"/>
    <w:rsid w:val="004E2E84"/>
    <w:rsid w:val="004E2F21"/>
    <w:rsid w:val="004E30BF"/>
    <w:rsid w:val="004E3EF0"/>
    <w:rsid w:val="004E51A4"/>
    <w:rsid w:val="004E52B2"/>
    <w:rsid w:val="004E53E4"/>
    <w:rsid w:val="004E6DAF"/>
    <w:rsid w:val="004F0970"/>
    <w:rsid w:val="004F0F78"/>
    <w:rsid w:val="004F174A"/>
    <w:rsid w:val="004F3D47"/>
    <w:rsid w:val="004F50D9"/>
    <w:rsid w:val="004F59A3"/>
    <w:rsid w:val="004F5ABB"/>
    <w:rsid w:val="004F74FC"/>
    <w:rsid w:val="0050092B"/>
    <w:rsid w:val="00500D9B"/>
    <w:rsid w:val="00502C2F"/>
    <w:rsid w:val="005030E3"/>
    <w:rsid w:val="00504C71"/>
    <w:rsid w:val="0050601B"/>
    <w:rsid w:val="00506367"/>
    <w:rsid w:val="00507778"/>
    <w:rsid w:val="0051014F"/>
    <w:rsid w:val="005116A2"/>
    <w:rsid w:val="0051210E"/>
    <w:rsid w:val="0051221A"/>
    <w:rsid w:val="005214E7"/>
    <w:rsid w:val="00522641"/>
    <w:rsid w:val="00523B49"/>
    <w:rsid w:val="00524A25"/>
    <w:rsid w:val="005257FE"/>
    <w:rsid w:val="00531105"/>
    <w:rsid w:val="00531935"/>
    <w:rsid w:val="0053371A"/>
    <w:rsid w:val="00535B76"/>
    <w:rsid w:val="0053627D"/>
    <w:rsid w:val="005365B8"/>
    <w:rsid w:val="00537090"/>
    <w:rsid w:val="00537904"/>
    <w:rsid w:val="00540915"/>
    <w:rsid w:val="005430D0"/>
    <w:rsid w:val="0054511A"/>
    <w:rsid w:val="00545D4B"/>
    <w:rsid w:val="00547AAA"/>
    <w:rsid w:val="00551EB6"/>
    <w:rsid w:val="0055538E"/>
    <w:rsid w:val="00555A09"/>
    <w:rsid w:val="00556F41"/>
    <w:rsid w:val="00557F90"/>
    <w:rsid w:val="00560E9E"/>
    <w:rsid w:val="00562234"/>
    <w:rsid w:val="005631B9"/>
    <w:rsid w:val="00564C79"/>
    <w:rsid w:val="00565639"/>
    <w:rsid w:val="00567EFE"/>
    <w:rsid w:val="00570D82"/>
    <w:rsid w:val="00571501"/>
    <w:rsid w:val="005742D8"/>
    <w:rsid w:val="0057453B"/>
    <w:rsid w:val="005754A5"/>
    <w:rsid w:val="00576DDB"/>
    <w:rsid w:val="00580424"/>
    <w:rsid w:val="00581A57"/>
    <w:rsid w:val="00581CBE"/>
    <w:rsid w:val="0058402F"/>
    <w:rsid w:val="005844BC"/>
    <w:rsid w:val="00584BE0"/>
    <w:rsid w:val="00584DE4"/>
    <w:rsid w:val="005857CA"/>
    <w:rsid w:val="00585F54"/>
    <w:rsid w:val="005872F1"/>
    <w:rsid w:val="00587E4C"/>
    <w:rsid w:val="005918F8"/>
    <w:rsid w:val="005925F1"/>
    <w:rsid w:val="00592A2F"/>
    <w:rsid w:val="0059358E"/>
    <w:rsid w:val="005A3F01"/>
    <w:rsid w:val="005A48D6"/>
    <w:rsid w:val="005A53F3"/>
    <w:rsid w:val="005A5494"/>
    <w:rsid w:val="005A7021"/>
    <w:rsid w:val="005B1713"/>
    <w:rsid w:val="005B2866"/>
    <w:rsid w:val="005B2D8F"/>
    <w:rsid w:val="005B4D86"/>
    <w:rsid w:val="005B5CFF"/>
    <w:rsid w:val="005C2F77"/>
    <w:rsid w:val="005C2F9B"/>
    <w:rsid w:val="005C4982"/>
    <w:rsid w:val="005C593B"/>
    <w:rsid w:val="005C5B11"/>
    <w:rsid w:val="005C6DF8"/>
    <w:rsid w:val="005D321C"/>
    <w:rsid w:val="005D3C38"/>
    <w:rsid w:val="005D7897"/>
    <w:rsid w:val="005E15F5"/>
    <w:rsid w:val="005E4035"/>
    <w:rsid w:val="005E468E"/>
    <w:rsid w:val="005E76C5"/>
    <w:rsid w:val="005E7708"/>
    <w:rsid w:val="005E7937"/>
    <w:rsid w:val="005E7D77"/>
    <w:rsid w:val="005F0C33"/>
    <w:rsid w:val="005F2123"/>
    <w:rsid w:val="005F2BF9"/>
    <w:rsid w:val="005F46EE"/>
    <w:rsid w:val="005F61DF"/>
    <w:rsid w:val="005F6902"/>
    <w:rsid w:val="005F69D9"/>
    <w:rsid w:val="005F7D9C"/>
    <w:rsid w:val="00600805"/>
    <w:rsid w:val="0060253B"/>
    <w:rsid w:val="00602859"/>
    <w:rsid w:val="00602D50"/>
    <w:rsid w:val="00604765"/>
    <w:rsid w:val="00604C32"/>
    <w:rsid w:val="00604FC3"/>
    <w:rsid w:val="00605C49"/>
    <w:rsid w:val="00607114"/>
    <w:rsid w:val="006114FE"/>
    <w:rsid w:val="0061201B"/>
    <w:rsid w:val="00612AFA"/>
    <w:rsid w:val="00613496"/>
    <w:rsid w:val="00613B2B"/>
    <w:rsid w:val="006168D5"/>
    <w:rsid w:val="00621D02"/>
    <w:rsid w:val="00621F61"/>
    <w:rsid w:val="00623AFF"/>
    <w:rsid w:val="00626587"/>
    <w:rsid w:val="00626EF2"/>
    <w:rsid w:val="00627D44"/>
    <w:rsid w:val="006300B8"/>
    <w:rsid w:val="00636BE9"/>
    <w:rsid w:val="00637970"/>
    <w:rsid w:val="00641E69"/>
    <w:rsid w:val="00644EA3"/>
    <w:rsid w:val="00647939"/>
    <w:rsid w:val="00650317"/>
    <w:rsid w:val="00652587"/>
    <w:rsid w:val="006528E8"/>
    <w:rsid w:val="00652DA6"/>
    <w:rsid w:val="006539AD"/>
    <w:rsid w:val="00654672"/>
    <w:rsid w:val="0065495D"/>
    <w:rsid w:val="00655230"/>
    <w:rsid w:val="00655A3C"/>
    <w:rsid w:val="006568EF"/>
    <w:rsid w:val="00656EF1"/>
    <w:rsid w:val="006574A8"/>
    <w:rsid w:val="0066011E"/>
    <w:rsid w:val="00660BB7"/>
    <w:rsid w:val="00660BDD"/>
    <w:rsid w:val="00662533"/>
    <w:rsid w:val="00662987"/>
    <w:rsid w:val="00663651"/>
    <w:rsid w:val="00665A59"/>
    <w:rsid w:val="006660DB"/>
    <w:rsid w:val="00666273"/>
    <w:rsid w:val="00667B60"/>
    <w:rsid w:val="00667C2C"/>
    <w:rsid w:val="00670708"/>
    <w:rsid w:val="0067410B"/>
    <w:rsid w:val="0067487F"/>
    <w:rsid w:val="00677273"/>
    <w:rsid w:val="006775C2"/>
    <w:rsid w:val="00680D23"/>
    <w:rsid w:val="00682093"/>
    <w:rsid w:val="00683126"/>
    <w:rsid w:val="0068395C"/>
    <w:rsid w:val="00683984"/>
    <w:rsid w:val="006839E8"/>
    <w:rsid w:val="00683D03"/>
    <w:rsid w:val="006846CC"/>
    <w:rsid w:val="006847B6"/>
    <w:rsid w:val="00686194"/>
    <w:rsid w:val="00687DB7"/>
    <w:rsid w:val="00691162"/>
    <w:rsid w:val="00692B11"/>
    <w:rsid w:val="006950E8"/>
    <w:rsid w:val="0069518F"/>
    <w:rsid w:val="00695312"/>
    <w:rsid w:val="00697CB1"/>
    <w:rsid w:val="006A21C6"/>
    <w:rsid w:val="006A22CE"/>
    <w:rsid w:val="006A26B8"/>
    <w:rsid w:val="006A3224"/>
    <w:rsid w:val="006A5F89"/>
    <w:rsid w:val="006A612D"/>
    <w:rsid w:val="006B010F"/>
    <w:rsid w:val="006B13D5"/>
    <w:rsid w:val="006B5E8D"/>
    <w:rsid w:val="006B7978"/>
    <w:rsid w:val="006B79A6"/>
    <w:rsid w:val="006C6449"/>
    <w:rsid w:val="006C6EBC"/>
    <w:rsid w:val="006C78AA"/>
    <w:rsid w:val="006D2824"/>
    <w:rsid w:val="006D431B"/>
    <w:rsid w:val="006D4881"/>
    <w:rsid w:val="006D5041"/>
    <w:rsid w:val="006D78FC"/>
    <w:rsid w:val="006E24E9"/>
    <w:rsid w:val="006E2ADF"/>
    <w:rsid w:val="006E4B14"/>
    <w:rsid w:val="006E62CB"/>
    <w:rsid w:val="006E67BC"/>
    <w:rsid w:val="006E6C9E"/>
    <w:rsid w:val="006F0AFA"/>
    <w:rsid w:val="006F0B28"/>
    <w:rsid w:val="006F5AB1"/>
    <w:rsid w:val="006F71D0"/>
    <w:rsid w:val="00702296"/>
    <w:rsid w:val="007047ED"/>
    <w:rsid w:val="007064E1"/>
    <w:rsid w:val="0070752A"/>
    <w:rsid w:val="007078AC"/>
    <w:rsid w:val="00714C8C"/>
    <w:rsid w:val="00715B9C"/>
    <w:rsid w:val="00717B53"/>
    <w:rsid w:val="00723D6E"/>
    <w:rsid w:val="0072584B"/>
    <w:rsid w:val="007311D0"/>
    <w:rsid w:val="00732ABB"/>
    <w:rsid w:val="00733727"/>
    <w:rsid w:val="0073435D"/>
    <w:rsid w:val="007345AB"/>
    <w:rsid w:val="007357CF"/>
    <w:rsid w:val="0073778E"/>
    <w:rsid w:val="0074006A"/>
    <w:rsid w:val="007429C4"/>
    <w:rsid w:val="00743049"/>
    <w:rsid w:val="0074379B"/>
    <w:rsid w:val="00750351"/>
    <w:rsid w:val="00751CB7"/>
    <w:rsid w:val="00751D81"/>
    <w:rsid w:val="00752456"/>
    <w:rsid w:val="00755131"/>
    <w:rsid w:val="00755F5D"/>
    <w:rsid w:val="007560DC"/>
    <w:rsid w:val="007612A6"/>
    <w:rsid w:val="00761B4D"/>
    <w:rsid w:val="007678E9"/>
    <w:rsid w:val="00770A7E"/>
    <w:rsid w:val="00772851"/>
    <w:rsid w:val="00774F28"/>
    <w:rsid w:val="00777397"/>
    <w:rsid w:val="00777E5A"/>
    <w:rsid w:val="007806C7"/>
    <w:rsid w:val="00781C15"/>
    <w:rsid w:val="00782BCC"/>
    <w:rsid w:val="00787108"/>
    <w:rsid w:val="00796C0E"/>
    <w:rsid w:val="007A116D"/>
    <w:rsid w:val="007A1C72"/>
    <w:rsid w:val="007A2BB0"/>
    <w:rsid w:val="007A2F46"/>
    <w:rsid w:val="007A3698"/>
    <w:rsid w:val="007A45B9"/>
    <w:rsid w:val="007A5408"/>
    <w:rsid w:val="007A596A"/>
    <w:rsid w:val="007A5E9C"/>
    <w:rsid w:val="007A639B"/>
    <w:rsid w:val="007A6C15"/>
    <w:rsid w:val="007B0714"/>
    <w:rsid w:val="007B0CBE"/>
    <w:rsid w:val="007B4351"/>
    <w:rsid w:val="007B6F07"/>
    <w:rsid w:val="007B70F5"/>
    <w:rsid w:val="007B73DD"/>
    <w:rsid w:val="007C1E30"/>
    <w:rsid w:val="007C26FD"/>
    <w:rsid w:val="007C3BB1"/>
    <w:rsid w:val="007C479A"/>
    <w:rsid w:val="007C4952"/>
    <w:rsid w:val="007C5071"/>
    <w:rsid w:val="007C5D0C"/>
    <w:rsid w:val="007C6DF9"/>
    <w:rsid w:val="007C7030"/>
    <w:rsid w:val="007D1205"/>
    <w:rsid w:val="007D1550"/>
    <w:rsid w:val="007D2620"/>
    <w:rsid w:val="007D39D3"/>
    <w:rsid w:val="007D5D39"/>
    <w:rsid w:val="007D6761"/>
    <w:rsid w:val="007D7793"/>
    <w:rsid w:val="007E0BE1"/>
    <w:rsid w:val="007E193A"/>
    <w:rsid w:val="007E4714"/>
    <w:rsid w:val="007E4D1A"/>
    <w:rsid w:val="007E56B4"/>
    <w:rsid w:val="007F015B"/>
    <w:rsid w:val="007F1950"/>
    <w:rsid w:val="007F2DF0"/>
    <w:rsid w:val="007F39F2"/>
    <w:rsid w:val="007F51C0"/>
    <w:rsid w:val="007F51EB"/>
    <w:rsid w:val="007F56D6"/>
    <w:rsid w:val="007F76EB"/>
    <w:rsid w:val="008017C9"/>
    <w:rsid w:val="0080230E"/>
    <w:rsid w:val="00804AAC"/>
    <w:rsid w:val="00804B59"/>
    <w:rsid w:val="00806A9B"/>
    <w:rsid w:val="00807446"/>
    <w:rsid w:val="00807611"/>
    <w:rsid w:val="00810DC8"/>
    <w:rsid w:val="008116DB"/>
    <w:rsid w:val="008124AC"/>
    <w:rsid w:val="00813690"/>
    <w:rsid w:val="00814000"/>
    <w:rsid w:val="00814662"/>
    <w:rsid w:val="00814761"/>
    <w:rsid w:val="00814F8D"/>
    <w:rsid w:val="00816F38"/>
    <w:rsid w:val="008176A9"/>
    <w:rsid w:val="00824344"/>
    <w:rsid w:val="008263CD"/>
    <w:rsid w:val="0082791C"/>
    <w:rsid w:val="00830B92"/>
    <w:rsid w:val="00830D23"/>
    <w:rsid w:val="00832136"/>
    <w:rsid w:val="00833305"/>
    <w:rsid w:val="00834CF2"/>
    <w:rsid w:val="00834F2E"/>
    <w:rsid w:val="008364FA"/>
    <w:rsid w:val="00837790"/>
    <w:rsid w:val="00837B87"/>
    <w:rsid w:val="00840BF2"/>
    <w:rsid w:val="00841A65"/>
    <w:rsid w:val="00842870"/>
    <w:rsid w:val="008437D3"/>
    <w:rsid w:val="0084388A"/>
    <w:rsid w:val="00843D61"/>
    <w:rsid w:val="008440FF"/>
    <w:rsid w:val="008453D7"/>
    <w:rsid w:val="00845BB4"/>
    <w:rsid w:val="00847A55"/>
    <w:rsid w:val="00850910"/>
    <w:rsid w:val="00851771"/>
    <w:rsid w:val="00851C0C"/>
    <w:rsid w:val="00852CCE"/>
    <w:rsid w:val="008533E6"/>
    <w:rsid w:val="00853442"/>
    <w:rsid w:val="0085759A"/>
    <w:rsid w:val="00857E4F"/>
    <w:rsid w:val="008612C5"/>
    <w:rsid w:val="0086178B"/>
    <w:rsid w:val="00861C63"/>
    <w:rsid w:val="00865117"/>
    <w:rsid w:val="00871B13"/>
    <w:rsid w:val="0087205F"/>
    <w:rsid w:val="008737FC"/>
    <w:rsid w:val="00883DF4"/>
    <w:rsid w:val="00884329"/>
    <w:rsid w:val="00885081"/>
    <w:rsid w:val="00886D98"/>
    <w:rsid w:val="008876BA"/>
    <w:rsid w:val="00887A62"/>
    <w:rsid w:val="00890F77"/>
    <w:rsid w:val="00891080"/>
    <w:rsid w:val="008913C0"/>
    <w:rsid w:val="00892086"/>
    <w:rsid w:val="00892882"/>
    <w:rsid w:val="008968F8"/>
    <w:rsid w:val="008A1490"/>
    <w:rsid w:val="008A22DE"/>
    <w:rsid w:val="008A2344"/>
    <w:rsid w:val="008A30BE"/>
    <w:rsid w:val="008A448C"/>
    <w:rsid w:val="008A46B7"/>
    <w:rsid w:val="008A52BA"/>
    <w:rsid w:val="008A5DDF"/>
    <w:rsid w:val="008A6DCC"/>
    <w:rsid w:val="008B0A14"/>
    <w:rsid w:val="008B345E"/>
    <w:rsid w:val="008B34EE"/>
    <w:rsid w:val="008B380F"/>
    <w:rsid w:val="008B4184"/>
    <w:rsid w:val="008B4A36"/>
    <w:rsid w:val="008B521B"/>
    <w:rsid w:val="008B58A3"/>
    <w:rsid w:val="008C02FF"/>
    <w:rsid w:val="008C0B08"/>
    <w:rsid w:val="008C152B"/>
    <w:rsid w:val="008C2860"/>
    <w:rsid w:val="008C29D7"/>
    <w:rsid w:val="008C3F94"/>
    <w:rsid w:val="008C540A"/>
    <w:rsid w:val="008C6E72"/>
    <w:rsid w:val="008C77FE"/>
    <w:rsid w:val="008C7C46"/>
    <w:rsid w:val="008D04D2"/>
    <w:rsid w:val="008D0E35"/>
    <w:rsid w:val="008D1766"/>
    <w:rsid w:val="008D3BDA"/>
    <w:rsid w:val="008D543F"/>
    <w:rsid w:val="008D67E2"/>
    <w:rsid w:val="008D73D3"/>
    <w:rsid w:val="008E05FD"/>
    <w:rsid w:val="008E124D"/>
    <w:rsid w:val="008E24E2"/>
    <w:rsid w:val="008E2C35"/>
    <w:rsid w:val="008E34A2"/>
    <w:rsid w:val="008E4614"/>
    <w:rsid w:val="008E4A4D"/>
    <w:rsid w:val="008E5810"/>
    <w:rsid w:val="008E6623"/>
    <w:rsid w:val="008F0852"/>
    <w:rsid w:val="008F2F1D"/>
    <w:rsid w:val="008F78E2"/>
    <w:rsid w:val="00904334"/>
    <w:rsid w:val="00904ECD"/>
    <w:rsid w:val="00906633"/>
    <w:rsid w:val="00906B27"/>
    <w:rsid w:val="00907F08"/>
    <w:rsid w:val="00910873"/>
    <w:rsid w:val="00910B7B"/>
    <w:rsid w:val="00910D47"/>
    <w:rsid w:val="009111A8"/>
    <w:rsid w:val="009111BE"/>
    <w:rsid w:val="0091168B"/>
    <w:rsid w:val="00911DC1"/>
    <w:rsid w:val="009135E8"/>
    <w:rsid w:val="00913803"/>
    <w:rsid w:val="00913C2C"/>
    <w:rsid w:val="00915BB5"/>
    <w:rsid w:val="00915FD8"/>
    <w:rsid w:val="0091653F"/>
    <w:rsid w:val="00917A85"/>
    <w:rsid w:val="00917CD7"/>
    <w:rsid w:val="009201CC"/>
    <w:rsid w:val="009217FC"/>
    <w:rsid w:val="00922083"/>
    <w:rsid w:val="009247A2"/>
    <w:rsid w:val="0092533C"/>
    <w:rsid w:val="00926812"/>
    <w:rsid w:val="00927816"/>
    <w:rsid w:val="00932770"/>
    <w:rsid w:val="009400E0"/>
    <w:rsid w:val="00941C8A"/>
    <w:rsid w:val="00943069"/>
    <w:rsid w:val="009447A1"/>
    <w:rsid w:val="0094644B"/>
    <w:rsid w:val="009468E9"/>
    <w:rsid w:val="00950678"/>
    <w:rsid w:val="00950999"/>
    <w:rsid w:val="00950F4D"/>
    <w:rsid w:val="0095112F"/>
    <w:rsid w:val="009543AC"/>
    <w:rsid w:val="00955C26"/>
    <w:rsid w:val="00957A38"/>
    <w:rsid w:val="00960AC9"/>
    <w:rsid w:val="009647CE"/>
    <w:rsid w:val="0096687C"/>
    <w:rsid w:val="00966D1A"/>
    <w:rsid w:val="00970A06"/>
    <w:rsid w:val="00970F48"/>
    <w:rsid w:val="009718B1"/>
    <w:rsid w:val="00974A3B"/>
    <w:rsid w:val="00976523"/>
    <w:rsid w:val="00977476"/>
    <w:rsid w:val="00977967"/>
    <w:rsid w:val="00980295"/>
    <w:rsid w:val="00981F80"/>
    <w:rsid w:val="009846FF"/>
    <w:rsid w:val="00984CCB"/>
    <w:rsid w:val="00985669"/>
    <w:rsid w:val="00986E0D"/>
    <w:rsid w:val="00987638"/>
    <w:rsid w:val="00987688"/>
    <w:rsid w:val="00990CAD"/>
    <w:rsid w:val="009924D4"/>
    <w:rsid w:val="0099403B"/>
    <w:rsid w:val="00997625"/>
    <w:rsid w:val="00997D8A"/>
    <w:rsid w:val="009A13F1"/>
    <w:rsid w:val="009A28D2"/>
    <w:rsid w:val="009A3760"/>
    <w:rsid w:val="009A46B1"/>
    <w:rsid w:val="009B1BE1"/>
    <w:rsid w:val="009B1D9B"/>
    <w:rsid w:val="009B29B0"/>
    <w:rsid w:val="009B406B"/>
    <w:rsid w:val="009B6671"/>
    <w:rsid w:val="009C3557"/>
    <w:rsid w:val="009C62C3"/>
    <w:rsid w:val="009D1B7E"/>
    <w:rsid w:val="009D5107"/>
    <w:rsid w:val="009D77CE"/>
    <w:rsid w:val="009E09B7"/>
    <w:rsid w:val="009E0FE2"/>
    <w:rsid w:val="009E273B"/>
    <w:rsid w:val="009E33A7"/>
    <w:rsid w:val="009E3706"/>
    <w:rsid w:val="009E3948"/>
    <w:rsid w:val="009E4C2B"/>
    <w:rsid w:val="009E51B3"/>
    <w:rsid w:val="009E5694"/>
    <w:rsid w:val="009E5CD0"/>
    <w:rsid w:val="009E7BAD"/>
    <w:rsid w:val="009F0B44"/>
    <w:rsid w:val="009F253D"/>
    <w:rsid w:val="009F318A"/>
    <w:rsid w:val="009F53B9"/>
    <w:rsid w:val="009F5BD9"/>
    <w:rsid w:val="009F71CB"/>
    <w:rsid w:val="009F7663"/>
    <w:rsid w:val="009F7C47"/>
    <w:rsid w:val="00A0196F"/>
    <w:rsid w:val="00A02908"/>
    <w:rsid w:val="00A02BFB"/>
    <w:rsid w:val="00A02CF0"/>
    <w:rsid w:val="00A0350C"/>
    <w:rsid w:val="00A03B8F"/>
    <w:rsid w:val="00A058C1"/>
    <w:rsid w:val="00A06692"/>
    <w:rsid w:val="00A069A6"/>
    <w:rsid w:val="00A07529"/>
    <w:rsid w:val="00A100BE"/>
    <w:rsid w:val="00A11F04"/>
    <w:rsid w:val="00A14736"/>
    <w:rsid w:val="00A159FC"/>
    <w:rsid w:val="00A170C3"/>
    <w:rsid w:val="00A239BF"/>
    <w:rsid w:val="00A248AC"/>
    <w:rsid w:val="00A2504E"/>
    <w:rsid w:val="00A25054"/>
    <w:rsid w:val="00A25DF3"/>
    <w:rsid w:val="00A267E6"/>
    <w:rsid w:val="00A3104F"/>
    <w:rsid w:val="00A319A2"/>
    <w:rsid w:val="00A33CE3"/>
    <w:rsid w:val="00A350F7"/>
    <w:rsid w:val="00A35A1E"/>
    <w:rsid w:val="00A37335"/>
    <w:rsid w:val="00A379DE"/>
    <w:rsid w:val="00A40B3C"/>
    <w:rsid w:val="00A42226"/>
    <w:rsid w:val="00A431C0"/>
    <w:rsid w:val="00A4356A"/>
    <w:rsid w:val="00A43D4E"/>
    <w:rsid w:val="00A45E49"/>
    <w:rsid w:val="00A46C9D"/>
    <w:rsid w:val="00A47473"/>
    <w:rsid w:val="00A47901"/>
    <w:rsid w:val="00A536E4"/>
    <w:rsid w:val="00A53886"/>
    <w:rsid w:val="00A5420B"/>
    <w:rsid w:val="00A54266"/>
    <w:rsid w:val="00A5608B"/>
    <w:rsid w:val="00A57716"/>
    <w:rsid w:val="00A57988"/>
    <w:rsid w:val="00A62D00"/>
    <w:rsid w:val="00A635F0"/>
    <w:rsid w:val="00A636DD"/>
    <w:rsid w:val="00A64E39"/>
    <w:rsid w:val="00A65981"/>
    <w:rsid w:val="00A67CE6"/>
    <w:rsid w:val="00A7090D"/>
    <w:rsid w:val="00A70EC6"/>
    <w:rsid w:val="00A72426"/>
    <w:rsid w:val="00A747F6"/>
    <w:rsid w:val="00A77C6E"/>
    <w:rsid w:val="00A80298"/>
    <w:rsid w:val="00A81DAC"/>
    <w:rsid w:val="00A81EE3"/>
    <w:rsid w:val="00A84694"/>
    <w:rsid w:val="00A850D7"/>
    <w:rsid w:val="00A85681"/>
    <w:rsid w:val="00A86AAF"/>
    <w:rsid w:val="00A86B9A"/>
    <w:rsid w:val="00A87B2B"/>
    <w:rsid w:val="00A90F51"/>
    <w:rsid w:val="00A919B6"/>
    <w:rsid w:val="00A92331"/>
    <w:rsid w:val="00A92482"/>
    <w:rsid w:val="00A94137"/>
    <w:rsid w:val="00A94B33"/>
    <w:rsid w:val="00A94E23"/>
    <w:rsid w:val="00A9783F"/>
    <w:rsid w:val="00A97F7E"/>
    <w:rsid w:val="00AA0C02"/>
    <w:rsid w:val="00AA1F03"/>
    <w:rsid w:val="00AA4713"/>
    <w:rsid w:val="00AA5D6A"/>
    <w:rsid w:val="00AA7649"/>
    <w:rsid w:val="00AA7764"/>
    <w:rsid w:val="00AB3F50"/>
    <w:rsid w:val="00AB41C7"/>
    <w:rsid w:val="00AB4BF2"/>
    <w:rsid w:val="00AB67BC"/>
    <w:rsid w:val="00AB71B1"/>
    <w:rsid w:val="00AC0DBE"/>
    <w:rsid w:val="00AC1B8F"/>
    <w:rsid w:val="00AC2A3A"/>
    <w:rsid w:val="00AC2DD7"/>
    <w:rsid w:val="00AC3305"/>
    <w:rsid w:val="00AC39A9"/>
    <w:rsid w:val="00AC4928"/>
    <w:rsid w:val="00AC4FDC"/>
    <w:rsid w:val="00AC6437"/>
    <w:rsid w:val="00AC79B8"/>
    <w:rsid w:val="00AD1898"/>
    <w:rsid w:val="00AD447C"/>
    <w:rsid w:val="00AD4DF2"/>
    <w:rsid w:val="00AD671C"/>
    <w:rsid w:val="00AE0052"/>
    <w:rsid w:val="00AE028B"/>
    <w:rsid w:val="00AE07F4"/>
    <w:rsid w:val="00AE1434"/>
    <w:rsid w:val="00AE2E3F"/>
    <w:rsid w:val="00AE2FE6"/>
    <w:rsid w:val="00AE36EB"/>
    <w:rsid w:val="00AE4634"/>
    <w:rsid w:val="00AE5ECC"/>
    <w:rsid w:val="00AE793D"/>
    <w:rsid w:val="00AE7A51"/>
    <w:rsid w:val="00AF0C30"/>
    <w:rsid w:val="00AF131A"/>
    <w:rsid w:val="00AF461D"/>
    <w:rsid w:val="00AF4676"/>
    <w:rsid w:val="00AF574C"/>
    <w:rsid w:val="00AF78EE"/>
    <w:rsid w:val="00AF7D5D"/>
    <w:rsid w:val="00B00EA2"/>
    <w:rsid w:val="00B046AA"/>
    <w:rsid w:val="00B053F7"/>
    <w:rsid w:val="00B06A57"/>
    <w:rsid w:val="00B10DE0"/>
    <w:rsid w:val="00B1143B"/>
    <w:rsid w:val="00B117C0"/>
    <w:rsid w:val="00B1205F"/>
    <w:rsid w:val="00B121AE"/>
    <w:rsid w:val="00B13547"/>
    <w:rsid w:val="00B14027"/>
    <w:rsid w:val="00B15D12"/>
    <w:rsid w:val="00B1631A"/>
    <w:rsid w:val="00B16AF7"/>
    <w:rsid w:val="00B1756F"/>
    <w:rsid w:val="00B206E5"/>
    <w:rsid w:val="00B20833"/>
    <w:rsid w:val="00B20D03"/>
    <w:rsid w:val="00B22D19"/>
    <w:rsid w:val="00B232CD"/>
    <w:rsid w:val="00B26482"/>
    <w:rsid w:val="00B27102"/>
    <w:rsid w:val="00B272AA"/>
    <w:rsid w:val="00B300B0"/>
    <w:rsid w:val="00B326D1"/>
    <w:rsid w:val="00B33492"/>
    <w:rsid w:val="00B334C6"/>
    <w:rsid w:val="00B33C93"/>
    <w:rsid w:val="00B34EA1"/>
    <w:rsid w:val="00B3791B"/>
    <w:rsid w:val="00B41170"/>
    <w:rsid w:val="00B44524"/>
    <w:rsid w:val="00B44DE0"/>
    <w:rsid w:val="00B45A46"/>
    <w:rsid w:val="00B50661"/>
    <w:rsid w:val="00B50765"/>
    <w:rsid w:val="00B512D3"/>
    <w:rsid w:val="00B52C89"/>
    <w:rsid w:val="00B6140F"/>
    <w:rsid w:val="00B61774"/>
    <w:rsid w:val="00B65F8E"/>
    <w:rsid w:val="00B70FF0"/>
    <w:rsid w:val="00B7286B"/>
    <w:rsid w:val="00B73FFB"/>
    <w:rsid w:val="00B7482F"/>
    <w:rsid w:val="00B767B2"/>
    <w:rsid w:val="00B76C7A"/>
    <w:rsid w:val="00B80C5F"/>
    <w:rsid w:val="00B84800"/>
    <w:rsid w:val="00B848E6"/>
    <w:rsid w:val="00B84E35"/>
    <w:rsid w:val="00B8522B"/>
    <w:rsid w:val="00B853EE"/>
    <w:rsid w:val="00B855F4"/>
    <w:rsid w:val="00B861EF"/>
    <w:rsid w:val="00B86776"/>
    <w:rsid w:val="00B86F27"/>
    <w:rsid w:val="00B8787D"/>
    <w:rsid w:val="00B87978"/>
    <w:rsid w:val="00B879C9"/>
    <w:rsid w:val="00B92860"/>
    <w:rsid w:val="00B955AC"/>
    <w:rsid w:val="00B96226"/>
    <w:rsid w:val="00BA04C2"/>
    <w:rsid w:val="00BA30AB"/>
    <w:rsid w:val="00BA3A2A"/>
    <w:rsid w:val="00BA4EF1"/>
    <w:rsid w:val="00BA53F7"/>
    <w:rsid w:val="00BA6418"/>
    <w:rsid w:val="00BA6478"/>
    <w:rsid w:val="00BA6C4B"/>
    <w:rsid w:val="00BA7801"/>
    <w:rsid w:val="00BA7B49"/>
    <w:rsid w:val="00BB1F37"/>
    <w:rsid w:val="00BB214F"/>
    <w:rsid w:val="00BB21B7"/>
    <w:rsid w:val="00BB2956"/>
    <w:rsid w:val="00BB4B9B"/>
    <w:rsid w:val="00BB513D"/>
    <w:rsid w:val="00BB75F8"/>
    <w:rsid w:val="00BB7C88"/>
    <w:rsid w:val="00BC1872"/>
    <w:rsid w:val="00BC2311"/>
    <w:rsid w:val="00BC2501"/>
    <w:rsid w:val="00BC2589"/>
    <w:rsid w:val="00BC58BC"/>
    <w:rsid w:val="00BC7008"/>
    <w:rsid w:val="00BC70C5"/>
    <w:rsid w:val="00BD0509"/>
    <w:rsid w:val="00BD1E59"/>
    <w:rsid w:val="00BD24C3"/>
    <w:rsid w:val="00BD367C"/>
    <w:rsid w:val="00BD3778"/>
    <w:rsid w:val="00BD7BB3"/>
    <w:rsid w:val="00BE1D33"/>
    <w:rsid w:val="00BE3DF8"/>
    <w:rsid w:val="00BE44C4"/>
    <w:rsid w:val="00BE4B24"/>
    <w:rsid w:val="00BF0292"/>
    <w:rsid w:val="00BF2EC7"/>
    <w:rsid w:val="00BF3AB5"/>
    <w:rsid w:val="00BF52BC"/>
    <w:rsid w:val="00BF6EAB"/>
    <w:rsid w:val="00BF776E"/>
    <w:rsid w:val="00BF7996"/>
    <w:rsid w:val="00BF7C46"/>
    <w:rsid w:val="00C008DB"/>
    <w:rsid w:val="00C040F0"/>
    <w:rsid w:val="00C0775A"/>
    <w:rsid w:val="00C079B6"/>
    <w:rsid w:val="00C07D7B"/>
    <w:rsid w:val="00C07EBF"/>
    <w:rsid w:val="00C10979"/>
    <w:rsid w:val="00C11088"/>
    <w:rsid w:val="00C11FFC"/>
    <w:rsid w:val="00C1419D"/>
    <w:rsid w:val="00C14C97"/>
    <w:rsid w:val="00C14FC8"/>
    <w:rsid w:val="00C20310"/>
    <w:rsid w:val="00C211D7"/>
    <w:rsid w:val="00C21D5A"/>
    <w:rsid w:val="00C2581B"/>
    <w:rsid w:val="00C2794C"/>
    <w:rsid w:val="00C300EA"/>
    <w:rsid w:val="00C33A5F"/>
    <w:rsid w:val="00C34C5A"/>
    <w:rsid w:val="00C357F1"/>
    <w:rsid w:val="00C36132"/>
    <w:rsid w:val="00C403BF"/>
    <w:rsid w:val="00C424CB"/>
    <w:rsid w:val="00C43389"/>
    <w:rsid w:val="00C45EE4"/>
    <w:rsid w:val="00C50874"/>
    <w:rsid w:val="00C54BAB"/>
    <w:rsid w:val="00C54EB8"/>
    <w:rsid w:val="00C5759B"/>
    <w:rsid w:val="00C57F4F"/>
    <w:rsid w:val="00C602FC"/>
    <w:rsid w:val="00C61B9F"/>
    <w:rsid w:val="00C61F87"/>
    <w:rsid w:val="00C62E3D"/>
    <w:rsid w:val="00C63747"/>
    <w:rsid w:val="00C646DE"/>
    <w:rsid w:val="00C6668F"/>
    <w:rsid w:val="00C678C4"/>
    <w:rsid w:val="00C71524"/>
    <w:rsid w:val="00C732B2"/>
    <w:rsid w:val="00C73489"/>
    <w:rsid w:val="00C75C29"/>
    <w:rsid w:val="00C75CE3"/>
    <w:rsid w:val="00C8018B"/>
    <w:rsid w:val="00C82E1B"/>
    <w:rsid w:val="00C83427"/>
    <w:rsid w:val="00C84E23"/>
    <w:rsid w:val="00C859E4"/>
    <w:rsid w:val="00C85BF8"/>
    <w:rsid w:val="00C85C0E"/>
    <w:rsid w:val="00C907F9"/>
    <w:rsid w:val="00C90864"/>
    <w:rsid w:val="00C90A7E"/>
    <w:rsid w:val="00C92301"/>
    <w:rsid w:val="00C94D2F"/>
    <w:rsid w:val="00C95A30"/>
    <w:rsid w:val="00C96057"/>
    <w:rsid w:val="00C971EC"/>
    <w:rsid w:val="00CA0587"/>
    <w:rsid w:val="00CA4DE8"/>
    <w:rsid w:val="00CA655A"/>
    <w:rsid w:val="00CA66E5"/>
    <w:rsid w:val="00CA70CA"/>
    <w:rsid w:val="00CA7B08"/>
    <w:rsid w:val="00CB16AF"/>
    <w:rsid w:val="00CB42BA"/>
    <w:rsid w:val="00CB442D"/>
    <w:rsid w:val="00CB4AEF"/>
    <w:rsid w:val="00CB6A32"/>
    <w:rsid w:val="00CC0AAF"/>
    <w:rsid w:val="00CC1DE8"/>
    <w:rsid w:val="00CC1EF8"/>
    <w:rsid w:val="00CC44DD"/>
    <w:rsid w:val="00CC588F"/>
    <w:rsid w:val="00CC61EC"/>
    <w:rsid w:val="00CC69AA"/>
    <w:rsid w:val="00CC6B6A"/>
    <w:rsid w:val="00CD4D72"/>
    <w:rsid w:val="00CD7CF7"/>
    <w:rsid w:val="00CE033C"/>
    <w:rsid w:val="00CE18F2"/>
    <w:rsid w:val="00CE227A"/>
    <w:rsid w:val="00CE253D"/>
    <w:rsid w:val="00CE303C"/>
    <w:rsid w:val="00CE5BAC"/>
    <w:rsid w:val="00CE5E4E"/>
    <w:rsid w:val="00CE70D5"/>
    <w:rsid w:val="00CF0ED2"/>
    <w:rsid w:val="00CF2DF2"/>
    <w:rsid w:val="00CF3277"/>
    <w:rsid w:val="00CF43D0"/>
    <w:rsid w:val="00CF48D8"/>
    <w:rsid w:val="00CF56F7"/>
    <w:rsid w:val="00CF682E"/>
    <w:rsid w:val="00D009F2"/>
    <w:rsid w:val="00D02CFE"/>
    <w:rsid w:val="00D05D5E"/>
    <w:rsid w:val="00D07016"/>
    <w:rsid w:val="00D0721E"/>
    <w:rsid w:val="00D079C6"/>
    <w:rsid w:val="00D101AC"/>
    <w:rsid w:val="00D12ACE"/>
    <w:rsid w:val="00D166E9"/>
    <w:rsid w:val="00D17134"/>
    <w:rsid w:val="00D21577"/>
    <w:rsid w:val="00D21A90"/>
    <w:rsid w:val="00D21E9A"/>
    <w:rsid w:val="00D22229"/>
    <w:rsid w:val="00D22674"/>
    <w:rsid w:val="00D23457"/>
    <w:rsid w:val="00D242A2"/>
    <w:rsid w:val="00D259EF"/>
    <w:rsid w:val="00D2648D"/>
    <w:rsid w:val="00D27656"/>
    <w:rsid w:val="00D27923"/>
    <w:rsid w:val="00D30165"/>
    <w:rsid w:val="00D30D58"/>
    <w:rsid w:val="00D30F20"/>
    <w:rsid w:val="00D31BC9"/>
    <w:rsid w:val="00D3494A"/>
    <w:rsid w:val="00D34DB9"/>
    <w:rsid w:val="00D352B0"/>
    <w:rsid w:val="00D36AB6"/>
    <w:rsid w:val="00D40301"/>
    <w:rsid w:val="00D4097C"/>
    <w:rsid w:val="00D41395"/>
    <w:rsid w:val="00D421E4"/>
    <w:rsid w:val="00D436B5"/>
    <w:rsid w:val="00D44FEE"/>
    <w:rsid w:val="00D46464"/>
    <w:rsid w:val="00D47093"/>
    <w:rsid w:val="00D506AD"/>
    <w:rsid w:val="00D510CA"/>
    <w:rsid w:val="00D528B8"/>
    <w:rsid w:val="00D530FD"/>
    <w:rsid w:val="00D5674D"/>
    <w:rsid w:val="00D568C3"/>
    <w:rsid w:val="00D625E3"/>
    <w:rsid w:val="00D635C1"/>
    <w:rsid w:val="00D65A3F"/>
    <w:rsid w:val="00D66BFE"/>
    <w:rsid w:val="00D67736"/>
    <w:rsid w:val="00D70678"/>
    <w:rsid w:val="00D75C3E"/>
    <w:rsid w:val="00D80F55"/>
    <w:rsid w:val="00D82C8B"/>
    <w:rsid w:val="00D83794"/>
    <w:rsid w:val="00D83909"/>
    <w:rsid w:val="00D83A0A"/>
    <w:rsid w:val="00D83B22"/>
    <w:rsid w:val="00D86338"/>
    <w:rsid w:val="00D86927"/>
    <w:rsid w:val="00D9209D"/>
    <w:rsid w:val="00D94C13"/>
    <w:rsid w:val="00D95BB6"/>
    <w:rsid w:val="00D9633E"/>
    <w:rsid w:val="00D97969"/>
    <w:rsid w:val="00DA038E"/>
    <w:rsid w:val="00DA20FB"/>
    <w:rsid w:val="00DA2E2E"/>
    <w:rsid w:val="00DA391C"/>
    <w:rsid w:val="00DA4E55"/>
    <w:rsid w:val="00DA62EF"/>
    <w:rsid w:val="00DA6966"/>
    <w:rsid w:val="00DA6AD9"/>
    <w:rsid w:val="00DB2F4A"/>
    <w:rsid w:val="00DB3328"/>
    <w:rsid w:val="00DB3424"/>
    <w:rsid w:val="00DB34F9"/>
    <w:rsid w:val="00DB3CDB"/>
    <w:rsid w:val="00DB412F"/>
    <w:rsid w:val="00DB67A2"/>
    <w:rsid w:val="00DC0133"/>
    <w:rsid w:val="00DC0BDD"/>
    <w:rsid w:val="00DC1FAD"/>
    <w:rsid w:val="00DC71FF"/>
    <w:rsid w:val="00DC7B44"/>
    <w:rsid w:val="00DD36D8"/>
    <w:rsid w:val="00DD3BCA"/>
    <w:rsid w:val="00DD3E7F"/>
    <w:rsid w:val="00DD5788"/>
    <w:rsid w:val="00DD5DD7"/>
    <w:rsid w:val="00DD5E75"/>
    <w:rsid w:val="00DD616C"/>
    <w:rsid w:val="00DE11BF"/>
    <w:rsid w:val="00DE2DAE"/>
    <w:rsid w:val="00DE4AEE"/>
    <w:rsid w:val="00DE5033"/>
    <w:rsid w:val="00DE66C3"/>
    <w:rsid w:val="00DE6CD0"/>
    <w:rsid w:val="00DF0673"/>
    <w:rsid w:val="00DF1261"/>
    <w:rsid w:val="00DF1F92"/>
    <w:rsid w:val="00DF2A1E"/>
    <w:rsid w:val="00DF3E24"/>
    <w:rsid w:val="00E00537"/>
    <w:rsid w:val="00E02424"/>
    <w:rsid w:val="00E030E4"/>
    <w:rsid w:val="00E050E5"/>
    <w:rsid w:val="00E0519C"/>
    <w:rsid w:val="00E06456"/>
    <w:rsid w:val="00E064D6"/>
    <w:rsid w:val="00E07365"/>
    <w:rsid w:val="00E102FD"/>
    <w:rsid w:val="00E126BB"/>
    <w:rsid w:val="00E13FD8"/>
    <w:rsid w:val="00E1459D"/>
    <w:rsid w:val="00E149EE"/>
    <w:rsid w:val="00E14F9E"/>
    <w:rsid w:val="00E1772A"/>
    <w:rsid w:val="00E21040"/>
    <w:rsid w:val="00E24803"/>
    <w:rsid w:val="00E26E2E"/>
    <w:rsid w:val="00E2711F"/>
    <w:rsid w:val="00E27CBA"/>
    <w:rsid w:val="00E30ED0"/>
    <w:rsid w:val="00E31AD9"/>
    <w:rsid w:val="00E31DD0"/>
    <w:rsid w:val="00E32A7F"/>
    <w:rsid w:val="00E33A0A"/>
    <w:rsid w:val="00E34AB5"/>
    <w:rsid w:val="00E35491"/>
    <w:rsid w:val="00E35504"/>
    <w:rsid w:val="00E369B1"/>
    <w:rsid w:val="00E36B09"/>
    <w:rsid w:val="00E37307"/>
    <w:rsid w:val="00E406B2"/>
    <w:rsid w:val="00E40A91"/>
    <w:rsid w:val="00E42065"/>
    <w:rsid w:val="00E429D4"/>
    <w:rsid w:val="00E42A74"/>
    <w:rsid w:val="00E438CC"/>
    <w:rsid w:val="00E43F40"/>
    <w:rsid w:val="00E4436A"/>
    <w:rsid w:val="00E4456D"/>
    <w:rsid w:val="00E4595B"/>
    <w:rsid w:val="00E45CBB"/>
    <w:rsid w:val="00E46870"/>
    <w:rsid w:val="00E505F8"/>
    <w:rsid w:val="00E52D05"/>
    <w:rsid w:val="00E53981"/>
    <w:rsid w:val="00E55BBF"/>
    <w:rsid w:val="00E5605F"/>
    <w:rsid w:val="00E560EB"/>
    <w:rsid w:val="00E605D4"/>
    <w:rsid w:val="00E61A98"/>
    <w:rsid w:val="00E622B6"/>
    <w:rsid w:val="00E6268E"/>
    <w:rsid w:val="00E661A7"/>
    <w:rsid w:val="00E66831"/>
    <w:rsid w:val="00E6781F"/>
    <w:rsid w:val="00E70B34"/>
    <w:rsid w:val="00E70F06"/>
    <w:rsid w:val="00E71824"/>
    <w:rsid w:val="00E71D61"/>
    <w:rsid w:val="00E7235C"/>
    <w:rsid w:val="00E7437C"/>
    <w:rsid w:val="00E74D18"/>
    <w:rsid w:val="00E75E54"/>
    <w:rsid w:val="00E76F03"/>
    <w:rsid w:val="00E775E1"/>
    <w:rsid w:val="00E779BD"/>
    <w:rsid w:val="00E80417"/>
    <w:rsid w:val="00E8176F"/>
    <w:rsid w:val="00E84018"/>
    <w:rsid w:val="00E843E7"/>
    <w:rsid w:val="00E90E2F"/>
    <w:rsid w:val="00E91539"/>
    <w:rsid w:val="00E931EB"/>
    <w:rsid w:val="00E93A8D"/>
    <w:rsid w:val="00E95AE0"/>
    <w:rsid w:val="00E960F9"/>
    <w:rsid w:val="00EA01F5"/>
    <w:rsid w:val="00EA0818"/>
    <w:rsid w:val="00EA42CC"/>
    <w:rsid w:val="00EB05CB"/>
    <w:rsid w:val="00EB1FB4"/>
    <w:rsid w:val="00EB5B71"/>
    <w:rsid w:val="00EB78DC"/>
    <w:rsid w:val="00EC1E1C"/>
    <w:rsid w:val="00EC4C33"/>
    <w:rsid w:val="00EC7913"/>
    <w:rsid w:val="00ED0DBC"/>
    <w:rsid w:val="00ED0F30"/>
    <w:rsid w:val="00ED57AB"/>
    <w:rsid w:val="00ED66AA"/>
    <w:rsid w:val="00ED6A49"/>
    <w:rsid w:val="00ED6D0E"/>
    <w:rsid w:val="00ED76CA"/>
    <w:rsid w:val="00ED7BF8"/>
    <w:rsid w:val="00EE2478"/>
    <w:rsid w:val="00EE2572"/>
    <w:rsid w:val="00EE3159"/>
    <w:rsid w:val="00EE533A"/>
    <w:rsid w:val="00EE5800"/>
    <w:rsid w:val="00EE5AE8"/>
    <w:rsid w:val="00EE642E"/>
    <w:rsid w:val="00EE6884"/>
    <w:rsid w:val="00EE6A6A"/>
    <w:rsid w:val="00EF032E"/>
    <w:rsid w:val="00EF3200"/>
    <w:rsid w:val="00EF3EDC"/>
    <w:rsid w:val="00EF508C"/>
    <w:rsid w:val="00EF63EE"/>
    <w:rsid w:val="00EF6764"/>
    <w:rsid w:val="00EF7271"/>
    <w:rsid w:val="00EF7342"/>
    <w:rsid w:val="00EF7919"/>
    <w:rsid w:val="00F01701"/>
    <w:rsid w:val="00F02E66"/>
    <w:rsid w:val="00F02E82"/>
    <w:rsid w:val="00F03DCE"/>
    <w:rsid w:val="00F0625E"/>
    <w:rsid w:val="00F10229"/>
    <w:rsid w:val="00F1122A"/>
    <w:rsid w:val="00F11D0D"/>
    <w:rsid w:val="00F12234"/>
    <w:rsid w:val="00F13A12"/>
    <w:rsid w:val="00F148E8"/>
    <w:rsid w:val="00F14939"/>
    <w:rsid w:val="00F172A5"/>
    <w:rsid w:val="00F17CF6"/>
    <w:rsid w:val="00F20B06"/>
    <w:rsid w:val="00F21072"/>
    <w:rsid w:val="00F2476E"/>
    <w:rsid w:val="00F30340"/>
    <w:rsid w:val="00F30B2B"/>
    <w:rsid w:val="00F31018"/>
    <w:rsid w:val="00F3116B"/>
    <w:rsid w:val="00F31929"/>
    <w:rsid w:val="00F32408"/>
    <w:rsid w:val="00F32D8D"/>
    <w:rsid w:val="00F332F6"/>
    <w:rsid w:val="00F36AFF"/>
    <w:rsid w:val="00F402EA"/>
    <w:rsid w:val="00F4202B"/>
    <w:rsid w:val="00F4325E"/>
    <w:rsid w:val="00F444BE"/>
    <w:rsid w:val="00F45469"/>
    <w:rsid w:val="00F4564B"/>
    <w:rsid w:val="00F52772"/>
    <w:rsid w:val="00F53351"/>
    <w:rsid w:val="00F53861"/>
    <w:rsid w:val="00F56940"/>
    <w:rsid w:val="00F575DB"/>
    <w:rsid w:val="00F60154"/>
    <w:rsid w:val="00F60DFA"/>
    <w:rsid w:val="00F61691"/>
    <w:rsid w:val="00F6174B"/>
    <w:rsid w:val="00F61A7D"/>
    <w:rsid w:val="00F61BE7"/>
    <w:rsid w:val="00F6458D"/>
    <w:rsid w:val="00F670F0"/>
    <w:rsid w:val="00F71802"/>
    <w:rsid w:val="00F73071"/>
    <w:rsid w:val="00F73135"/>
    <w:rsid w:val="00F73566"/>
    <w:rsid w:val="00F73678"/>
    <w:rsid w:val="00F7386F"/>
    <w:rsid w:val="00F749BB"/>
    <w:rsid w:val="00F76028"/>
    <w:rsid w:val="00F76E4C"/>
    <w:rsid w:val="00F77E61"/>
    <w:rsid w:val="00F80AD3"/>
    <w:rsid w:val="00F818C8"/>
    <w:rsid w:val="00F824E2"/>
    <w:rsid w:val="00F83548"/>
    <w:rsid w:val="00F84AA3"/>
    <w:rsid w:val="00F90E0A"/>
    <w:rsid w:val="00F91B59"/>
    <w:rsid w:val="00F92F1C"/>
    <w:rsid w:val="00F942F1"/>
    <w:rsid w:val="00F94ED7"/>
    <w:rsid w:val="00F974A3"/>
    <w:rsid w:val="00FA1B9A"/>
    <w:rsid w:val="00FA2C92"/>
    <w:rsid w:val="00FA39D3"/>
    <w:rsid w:val="00FA460D"/>
    <w:rsid w:val="00FA4D1A"/>
    <w:rsid w:val="00FA6F71"/>
    <w:rsid w:val="00FB25B5"/>
    <w:rsid w:val="00FB28FE"/>
    <w:rsid w:val="00FB384F"/>
    <w:rsid w:val="00FB53D4"/>
    <w:rsid w:val="00FB682F"/>
    <w:rsid w:val="00FB6AB7"/>
    <w:rsid w:val="00FB77C7"/>
    <w:rsid w:val="00FC1EC1"/>
    <w:rsid w:val="00FC3BA1"/>
    <w:rsid w:val="00FD055B"/>
    <w:rsid w:val="00FD2041"/>
    <w:rsid w:val="00FD2EE0"/>
    <w:rsid w:val="00FD3307"/>
    <w:rsid w:val="00FD38D9"/>
    <w:rsid w:val="00FD744F"/>
    <w:rsid w:val="00FD7B06"/>
    <w:rsid w:val="00FE25D6"/>
    <w:rsid w:val="00FE48E4"/>
    <w:rsid w:val="00FE5309"/>
    <w:rsid w:val="00FE74FA"/>
    <w:rsid w:val="00FE75F2"/>
    <w:rsid w:val="00FF1C94"/>
    <w:rsid w:val="00FF7B3A"/>
    <w:rsid w:val="00FF7DF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D2B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2"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59" w:qFormat="1"/>
    <w:lsdException w:name="Quote" w:uiPriority="29" w:qFormat="1"/>
    <w:lsdException w:name="Intense Quote" w:uiPriority="69"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44" w:qFormat="1"/>
    <w:lsdException w:name="Subtle Reference" w:uiPriority="31" w:qFormat="1"/>
    <w:lsdException w:name="Intense Reference" w:uiPriority="32" w:qFormat="1"/>
    <w:lsdException w:name="Book Title" w:uiPriority="46"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11BE"/>
    <w:pPr>
      <w:spacing w:after="200"/>
    </w:pPr>
    <w:rPr>
      <w:rFonts w:ascii="Calibri" w:hAnsi="Calibri"/>
      <w:sz w:val="24"/>
      <w:szCs w:val="18"/>
    </w:rPr>
  </w:style>
  <w:style w:type="paragraph" w:styleId="Heading1">
    <w:name w:val="heading 1"/>
    <w:basedOn w:val="Normal"/>
    <w:next w:val="Normal"/>
    <w:link w:val="Heading1Char"/>
    <w:uiPriority w:val="9"/>
    <w:qFormat/>
    <w:rsid w:val="008C152B"/>
    <w:pPr>
      <w:keepNext/>
      <w:keepLines/>
      <w:pageBreakBefore/>
      <w:tabs>
        <w:tab w:val="left" w:pos="1080"/>
      </w:tabs>
      <w:spacing w:after="240" w:line="216" w:lineRule="auto"/>
      <w:outlineLvl w:val="0"/>
    </w:pPr>
    <w:rPr>
      <w:rFonts w:asciiTheme="minorHAnsi" w:eastAsia="Calibri" w:hAnsiTheme="minorHAnsi"/>
      <w:bCs/>
      <w:caps/>
      <w:sz w:val="48"/>
      <w:szCs w:val="36"/>
    </w:rPr>
  </w:style>
  <w:style w:type="paragraph" w:styleId="Heading2">
    <w:name w:val="heading 2"/>
    <w:basedOn w:val="Normal"/>
    <w:next w:val="Normal"/>
    <w:link w:val="Heading2Char"/>
    <w:uiPriority w:val="9"/>
    <w:qFormat/>
    <w:rsid w:val="008C152B"/>
    <w:pPr>
      <w:keepNext/>
      <w:keepLines/>
      <w:tabs>
        <w:tab w:val="left" w:pos="1080"/>
      </w:tabs>
      <w:spacing w:before="200" w:after="120" w:line="192" w:lineRule="auto"/>
      <w:outlineLvl w:val="1"/>
    </w:pPr>
    <w:rPr>
      <w:rFonts w:ascii="Calibri Light" w:eastAsia="Calibri" w:hAnsi="Calibri Light"/>
      <w:bCs/>
      <w:sz w:val="36"/>
      <w:szCs w:val="36"/>
      <w:lang w:eastAsia="en-US"/>
    </w:rPr>
  </w:style>
  <w:style w:type="paragraph" w:styleId="Heading3">
    <w:name w:val="heading 3"/>
    <w:basedOn w:val="Normal"/>
    <w:next w:val="Normal"/>
    <w:link w:val="Heading3Char"/>
    <w:uiPriority w:val="9"/>
    <w:qFormat/>
    <w:rsid w:val="008C152B"/>
    <w:pPr>
      <w:keepNext/>
      <w:keepLines/>
      <w:tabs>
        <w:tab w:val="left" w:pos="1080"/>
      </w:tabs>
      <w:spacing w:before="240" w:after="80" w:line="192" w:lineRule="auto"/>
      <w:outlineLvl w:val="2"/>
    </w:pPr>
    <w:rPr>
      <w:rFonts w:ascii="Calibri Light" w:eastAsia="Calibri" w:hAnsi="Calibri Light"/>
      <w:bCs/>
      <w:sz w:val="28"/>
      <w:szCs w:val="28"/>
      <w:lang w:eastAsia="en-US"/>
    </w:rPr>
  </w:style>
  <w:style w:type="paragraph" w:styleId="Heading4">
    <w:name w:val="heading 4"/>
    <w:basedOn w:val="Heading3"/>
    <w:next w:val="Normal"/>
    <w:link w:val="Heading4Char"/>
    <w:uiPriority w:val="9"/>
    <w:qFormat/>
    <w:rsid w:val="003C143B"/>
    <w:pPr>
      <w:ind w:hanging="900"/>
      <w:outlineLvl w:val="3"/>
    </w:pPr>
  </w:style>
  <w:style w:type="paragraph" w:styleId="Heading5">
    <w:name w:val="heading 5"/>
    <w:basedOn w:val="Normal"/>
    <w:next w:val="Normal"/>
    <w:link w:val="Heading5Char"/>
    <w:uiPriority w:val="9"/>
    <w:qFormat/>
    <w:rsid w:val="003C143B"/>
    <w:pPr>
      <w:keepNext/>
      <w:keepLines/>
      <w:spacing w:before="40" w:after="0"/>
      <w:outlineLvl w:val="4"/>
    </w:pPr>
    <w:rPr>
      <w:rFonts w:ascii="Cambria" w:hAnsi="Cambria"/>
      <w:color w:val="4F81BD"/>
    </w:rPr>
  </w:style>
  <w:style w:type="paragraph" w:styleId="Heading6">
    <w:name w:val="heading 6"/>
    <w:basedOn w:val="Normal"/>
    <w:next w:val="Normal"/>
    <w:link w:val="Heading6Char"/>
    <w:uiPriority w:val="9"/>
    <w:qFormat/>
    <w:rsid w:val="003C143B"/>
    <w:pPr>
      <w:keepNext/>
      <w:keepLines/>
      <w:spacing w:before="40" w:after="0"/>
      <w:outlineLvl w:val="5"/>
    </w:pPr>
    <w:rPr>
      <w:rFonts w:ascii="Cambria" w:hAnsi="Cambria"/>
      <w:color w:val="4F81BD"/>
    </w:rPr>
  </w:style>
  <w:style w:type="paragraph" w:styleId="Heading7">
    <w:name w:val="heading 7"/>
    <w:basedOn w:val="Normal"/>
    <w:next w:val="Normal"/>
    <w:link w:val="Heading7Char"/>
    <w:uiPriority w:val="9"/>
    <w:qFormat/>
    <w:rsid w:val="003C143B"/>
    <w:pPr>
      <w:keepNext/>
      <w:keepLines/>
      <w:spacing w:before="40" w:after="0"/>
      <w:outlineLvl w:val="6"/>
    </w:pPr>
    <w:rPr>
      <w:rFonts w:ascii="Cambria" w:hAnsi="Cambria"/>
      <w:i/>
      <w:iCs/>
      <w:color w:val="4F81BD"/>
    </w:rPr>
  </w:style>
  <w:style w:type="paragraph" w:styleId="Heading8">
    <w:name w:val="heading 8"/>
    <w:basedOn w:val="Normal"/>
    <w:next w:val="Normal"/>
    <w:link w:val="Heading8Char"/>
    <w:uiPriority w:val="9"/>
    <w:qFormat/>
    <w:rsid w:val="003C143B"/>
    <w:pPr>
      <w:keepNext/>
      <w:keepLines/>
      <w:spacing w:before="40" w:after="0"/>
      <w:outlineLvl w:val="7"/>
    </w:pPr>
    <w:rPr>
      <w:rFonts w:ascii="Cambria" w:hAnsi="Cambria"/>
      <w:color w:val="000000"/>
      <w:sz w:val="21"/>
      <w:szCs w:val="21"/>
    </w:rPr>
  </w:style>
  <w:style w:type="paragraph" w:styleId="Heading9">
    <w:name w:val="heading 9"/>
    <w:basedOn w:val="Normal"/>
    <w:next w:val="Normal"/>
    <w:link w:val="Heading9Char"/>
    <w:uiPriority w:val="9"/>
    <w:qFormat/>
    <w:rsid w:val="003C143B"/>
    <w:pPr>
      <w:keepNext/>
      <w:keepLines/>
      <w:spacing w:before="40" w:after="0"/>
      <w:outlineLvl w:val="8"/>
    </w:pPr>
    <w:rPr>
      <w:rFonts w:ascii="Cambria" w:hAnsi="Cambria"/>
      <w:i/>
      <w:iCs/>
      <w:color w:val="00000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2"/>
    <w:next w:val="Normal"/>
    <w:link w:val="TitleChar"/>
    <w:uiPriority w:val="10"/>
    <w:qFormat/>
    <w:rsid w:val="003D1A00"/>
    <w:pPr>
      <w:spacing w:before="0"/>
      <w:ind w:left="-994"/>
      <w:jc w:val="center"/>
    </w:pPr>
    <w:rPr>
      <w:rFonts w:ascii="Calibri" w:hAnsi="Calibri" w:cs="Calibri"/>
      <w:sz w:val="28"/>
      <w:szCs w:val="28"/>
    </w:rPr>
  </w:style>
  <w:style w:type="paragraph" w:styleId="BodyText">
    <w:name w:val="Body Text"/>
    <w:aliases w:val="bt,heading3,Body Text - Level 2,Body,b,(Ctrl Shift B),Body Text Char1 Char,Body Text Char1 Char Char,NoticeText-List,Body Text Char Char Char,BT,GS,Heading 1 text,t1,taten_body"/>
    <w:basedOn w:val="Normal"/>
    <w:link w:val="BodyTextChar"/>
    <w:qFormat/>
    <w:rsid w:val="003C143B"/>
    <w:pPr>
      <w:spacing w:line="288" w:lineRule="auto"/>
    </w:pPr>
    <w:rPr>
      <w:rFonts w:ascii="Arial" w:hAnsi="Arial"/>
      <w:sz w:val="20"/>
      <w:lang w:val="en-GB" w:eastAsia="en-GB"/>
    </w:rPr>
  </w:style>
  <w:style w:type="character" w:styleId="Hyperlink">
    <w:name w:val="Hyperlink"/>
    <w:uiPriority w:val="99"/>
    <w:rsid w:val="003C143B"/>
  </w:style>
  <w:style w:type="character" w:customStyle="1" w:styleId="A3">
    <w:name w:val="A3"/>
    <w:uiPriority w:val="99"/>
    <w:rsid w:val="003C143B"/>
    <w:rPr>
      <w:rFonts w:cs="Calibri Light"/>
      <w:color w:val="000000"/>
      <w:sz w:val="11"/>
      <w:szCs w:val="11"/>
    </w:rPr>
  </w:style>
  <w:style w:type="character" w:customStyle="1" w:styleId="access">
    <w:name w:val="access"/>
    <w:rsid w:val="003C143B"/>
  </w:style>
  <w:style w:type="character" w:customStyle="1" w:styleId="adr">
    <w:name w:val="adr"/>
    <w:rsid w:val="003C143B"/>
  </w:style>
  <w:style w:type="character" w:customStyle="1" w:styleId="BodyTextChar">
    <w:name w:val="Body Text Char"/>
    <w:aliases w:val="bt Char,heading3 Char,Body Text - Level 2 Char,Body Char,b Char,(Ctrl Shift B) Char,Body Text Char1 Char Char1,Body Text Char1 Char Char Char,NoticeText-List Char,Body Text Char Char Char Char,BT Char,GS Char,Heading 1 text Char,t1 Char"/>
    <w:link w:val="BodyText"/>
    <w:rsid w:val="003C143B"/>
    <w:rPr>
      <w:rFonts w:ascii="Arial" w:hAnsi="Arial"/>
      <w:szCs w:val="18"/>
      <w:lang w:val="en-GB" w:eastAsia="en-GB"/>
    </w:rPr>
  </w:style>
  <w:style w:type="paragraph" w:customStyle="1" w:styleId="AfterTable">
    <w:name w:val="After Table"/>
    <w:basedOn w:val="BodyText"/>
    <w:next w:val="BodyText"/>
    <w:qFormat/>
    <w:rsid w:val="003C143B"/>
    <w:pPr>
      <w:spacing w:before="360"/>
    </w:pPr>
  </w:style>
  <w:style w:type="character" w:customStyle="1" w:styleId="apple-converted-space">
    <w:name w:val="apple-converted-space"/>
    <w:rsid w:val="003C143B"/>
  </w:style>
  <w:style w:type="paragraph" w:customStyle="1" w:styleId="article-contentquote">
    <w:name w:val="article-content__quote"/>
    <w:basedOn w:val="Normal"/>
    <w:rsid w:val="003C143B"/>
    <w:pPr>
      <w:spacing w:before="100" w:beforeAutospacing="1" w:after="100" w:afterAutospacing="1"/>
    </w:pPr>
    <w:rPr>
      <w:rFonts w:ascii="Times New Roman" w:hAnsi="Times New Roman"/>
      <w:szCs w:val="24"/>
    </w:rPr>
  </w:style>
  <w:style w:type="character" w:customStyle="1" w:styleId="author">
    <w:name w:val="author"/>
    <w:rsid w:val="003C143B"/>
  </w:style>
  <w:style w:type="paragraph" w:styleId="BalloonText">
    <w:name w:val="Balloon Text"/>
    <w:basedOn w:val="Normal"/>
    <w:link w:val="BalloonTextChar"/>
    <w:uiPriority w:val="99"/>
    <w:semiHidden/>
    <w:unhideWhenUsed/>
    <w:rsid w:val="003C143B"/>
    <w:pPr>
      <w:spacing w:after="0"/>
    </w:pPr>
    <w:rPr>
      <w:rFonts w:ascii="Tahoma" w:hAnsi="Tahoma" w:cs="Tahoma"/>
      <w:szCs w:val="16"/>
    </w:rPr>
  </w:style>
  <w:style w:type="character" w:customStyle="1" w:styleId="BalloonTextChar">
    <w:name w:val="Balloon Text Char"/>
    <w:link w:val="BalloonText"/>
    <w:uiPriority w:val="99"/>
    <w:semiHidden/>
    <w:rsid w:val="003C143B"/>
    <w:rPr>
      <w:rFonts w:ascii="Tahoma" w:hAnsi="Tahoma" w:cs="Tahoma"/>
      <w:sz w:val="24"/>
      <w:szCs w:val="16"/>
    </w:rPr>
  </w:style>
  <w:style w:type="character" w:customStyle="1" w:styleId="blog-post-author-name">
    <w:name w:val="blog-post-author-name"/>
    <w:rsid w:val="003C143B"/>
  </w:style>
  <w:style w:type="character" w:customStyle="1" w:styleId="blog-post-date-day">
    <w:name w:val="blog-post-date-day"/>
    <w:rsid w:val="003C143B"/>
  </w:style>
  <w:style w:type="character" w:customStyle="1" w:styleId="blog-post-date-month">
    <w:name w:val="blog-post-date-month"/>
    <w:rsid w:val="003C143B"/>
  </w:style>
  <w:style w:type="character" w:customStyle="1" w:styleId="blog-post-date-year">
    <w:name w:val="blog-post-date-year"/>
    <w:rsid w:val="003C143B"/>
  </w:style>
  <w:style w:type="paragraph" w:customStyle="1" w:styleId="blog-post-title">
    <w:name w:val="blog-post-title"/>
    <w:basedOn w:val="Normal"/>
    <w:rsid w:val="003C143B"/>
    <w:pPr>
      <w:spacing w:before="100" w:beforeAutospacing="1" w:after="100" w:afterAutospacing="1"/>
    </w:pPr>
    <w:rPr>
      <w:rFonts w:ascii="Times New Roman" w:hAnsi="Times New Roman"/>
    </w:rPr>
  </w:style>
  <w:style w:type="paragraph" w:styleId="BodyText2">
    <w:name w:val="Body Text 2"/>
    <w:basedOn w:val="Normal"/>
    <w:link w:val="BodyText2Char"/>
    <w:uiPriority w:val="99"/>
    <w:unhideWhenUsed/>
    <w:rsid w:val="003C143B"/>
    <w:pPr>
      <w:spacing w:line="480" w:lineRule="auto"/>
    </w:pPr>
  </w:style>
  <w:style w:type="character" w:customStyle="1" w:styleId="BodyText2Char">
    <w:name w:val="Body Text 2 Char"/>
    <w:link w:val="BodyText2"/>
    <w:uiPriority w:val="99"/>
    <w:rsid w:val="003C143B"/>
    <w:rPr>
      <w:rFonts w:ascii="Calibri" w:hAnsi="Calibri"/>
      <w:sz w:val="24"/>
      <w:szCs w:val="18"/>
    </w:rPr>
  </w:style>
  <w:style w:type="paragraph" w:styleId="BodyText3">
    <w:name w:val="Body Text 3"/>
    <w:basedOn w:val="Normal"/>
    <w:link w:val="BodyText3Char"/>
    <w:uiPriority w:val="99"/>
    <w:semiHidden/>
    <w:unhideWhenUsed/>
    <w:rsid w:val="003C143B"/>
    <w:pPr>
      <w:spacing w:after="120"/>
    </w:pPr>
    <w:rPr>
      <w:szCs w:val="16"/>
    </w:rPr>
  </w:style>
  <w:style w:type="character" w:customStyle="1" w:styleId="BodyText3Char">
    <w:name w:val="Body Text 3 Char"/>
    <w:link w:val="BodyText3"/>
    <w:uiPriority w:val="99"/>
    <w:semiHidden/>
    <w:rsid w:val="003C143B"/>
    <w:rPr>
      <w:rFonts w:ascii="Calibri" w:hAnsi="Calibri"/>
      <w:sz w:val="24"/>
      <w:szCs w:val="16"/>
    </w:rPr>
  </w:style>
  <w:style w:type="paragraph" w:styleId="BodyTextIndent">
    <w:name w:val="Body Text Indent"/>
    <w:basedOn w:val="Normal"/>
    <w:link w:val="BodyTextIndentChar"/>
    <w:uiPriority w:val="99"/>
    <w:semiHidden/>
    <w:unhideWhenUsed/>
    <w:rsid w:val="003C143B"/>
    <w:pPr>
      <w:ind w:left="283"/>
    </w:pPr>
  </w:style>
  <w:style w:type="character" w:customStyle="1" w:styleId="BodyTextIndentChar">
    <w:name w:val="Body Text Indent Char"/>
    <w:link w:val="BodyTextIndent"/>
    <w:uiPriority w:val="99"/>
    <w:semiHidden/>
    <w:rsid w:val="003C143B"/>
    <w:rPr>
      <w:rFonts w:ascii="Calibri" w:hAnsi="Calibri"/>
      <w:sz w:val="24"/>
      <w:szCs w:val="18"/>
    </w:rPr>
  </w:style>
  <w:style w:type="paragraph" w:customStyle="1" w:styleId="Bold">
    <w:name w:val="Bold"/>
    <w:basedOn w:val="Normal"/>
    <w:link w:val="BoldChar"/>
    <w:rsid w:val="003C143B"/>
    <w:pPr>
      <w:spacing w:before="120" w:after="0" w:line="300" w:lineRule="auto"/>
      <w:jc w:val="both"/>
    </w:pPr>
    <w:rPr>
      <w:rFonts w:ascii="Calibri Light" w:eastAsia="Batang" w:hAnsi="Calibri Light" w:cs="Calibri Light"/>
      <w:bCs/>
      <w:color w:val="365F91"/>
      <w:sz w:val="25"/>
      <w:lang w:val="en-GB" w:eastAsia="en-US"/>
    </w:rPr>
  </w:style>
  <w:style w:type="character" w:customStyle="1" w:styleId="BoldChar">
    <w:name w:val="Bold Char"/>
    <w:link w:val="Bold"/>
    <w:rsid w:val="003C143B"/>
    <w:rPr>
      <w:rFonts w:ascii="Calibri Light" w:eastAsia="Batang" w:hAnsi="Calibri Light" w:cs="Calibri Light"/>
      <w:bCs/>
      <w:color w:val="365F91"/>
      <w:sz w:val="25"/>
      <w:szCs w:val="18"/>
      <w:lang w:val="en-GB" w:eastAsia="en-US"/>
    </w:rPr>
  </w:style>
  <w:style w:type="character" w:styleId="BookTitle">
    <w:name w:val="Book Title"/>
    <w:uiPriority w:val="46"/>
    <w:rsid w:val="003D1A00"/>
    <w:rPr>
      <w:rFonts w:ascii="Calibri" w:hAnsi="Calibri" w:cs="Calibri"/>
      <w:bCs/>
      <w:iCs/>
      <w:caps/>
      <w:spacing w:val="5"/>
      <w:sz w:val="36"/>
    </w:rPr>
  </w:style>
  <w:style w:type="paragraph" w:customStyle="1" w:styleId="boxtext">
    <w:name w:val="box text"/>
    <w:basedOn w:val="Normal"/>
    <w:qFormat/>
    <w:rsid w:val="003C143B"/>
    <w:pPr>
      <w:pBdr>
        <w:top w:val="single" w:sz="8" w:space="1" w:color="365F91"/>
        <w:bottom w:val="single" w:sz="8" w:space="1" w:color="365F91"/>
      </w:pBdr>
      <w:shd w:val="clear" w:color="auto" w:fill="F2F2F2"/>
    </w:pPr>
    <w:rPr>
      <w:color w:val="244061"/>
      <w:sz w:val="20"/>
      <w:szCs w:val="20"/>
    </w:rPr>
  </w:style>
  <w:style w:type="paragraph" w:customStyle="1" w:styleId="boxbullets">
    <w:name w:val="box bullets"/>
    <w:basedOn w:val="boxtext"/>
    <w:qFormat/>
    <w:rsid w:val="003C143B"/>
    <w:pPr>
      <w:numPr>
        <w:numId w:val="1"/>
      </w:numPr>
    </w:pPr>
  </w:style>
  <w:style w:type="paragraph" w:customStyle="1" w:styleId="BulletList1">
    <w:name w:val="Bullet List 1"/>
    <w:basedOn w:val="Normal"/>
    <w:link w:val="BulletList1Char"/>
    <w:qFormat/>
    <w:rsid w:val="003C143B"/>
    <w:pPr>
      <w:numPr>
        <w:ilvl w:val="1"/>
        <w:numId w:val="2"/>
      </w:numPr>
    </w:pPr>
    <w:rPr>
      <w:lang w:val="en-GB" w:eastAsia="en-GB"/>
    </w:rPr>
  </w:style>
  <w:style w:type="character" w:customStyle="1" w:styleId="BulletList1Char">
    <w:name w:val="Bullet List 1 Char"/>
    <w:link w:val="BulletList1"/>
    <w:locked/>
    <w:rsid w:val="003C143B"/>
    <w:rPr>
      <w:rFonts w:ascii="Calibri" w:hAnsi="Calibri"/>
      <w:sz w:val="24"/>
      <w:szCs w:val="18"/>
      <w:lang w:val="en-GB" w:eastAsia="en-GB"/>
    </w:rPr>
  </w:style>
  <w:style w:type="paragraph" w:customStyle="1" w:styleId="BulletList2">
    <w:name w:val="Bullet List 2"/>
    <w:basedOn w:val="BulletList1"/>
    <w:qFormat/>
    <w:rsid w:val="003C143B"/>
    <w:pPr>
      <w:ind w:left="780" w:hanging="420"/>
    </w:pPr>
  </w:style>
  <w:style w:type="paragraph" w:customStyle="1" w:styleId="BulletList3">
    <w:name w:val="Bullet List 3"/>
    <w:basedOn w:val="BulletList2"/>
    <w:qFormat/>
    <w:rsid w:val="003C143B"/>
    <w:pPr>
      <w:numPr>
        <w:ilvl w:val="2"/>
      </w:numPr>
    </w:pPr>
  </w:style>
  <w:style w:type="paragraph" w:customStyle="1" w:styleId="BulletList4">
    <w:name w:val="Bullet List 4"/>
    <w:basedOn w:val="BulletList3"/>
    <w:rsid w:val="003C143B"/>
    <w:pPr>
      <w:numPr>
        <w:ilvl w:val="3"/>
      </w:numPr>
    </w:pPr>
  </w:style>
  <w:style w:type="paragraph" w:customStyle="1" w:styleId="BulletList5">
    <w:name w:val="Bullet List 5"/>
    <w:basedOn w:val="BulletList4"/>
    <w:rsid w:val="003C143B"/>
    <w:pPr>
      <w:numPr>
        <w:ilvl w:val="4"/>
      </w:numPr>
    </w:pPr>
  </w:style>
  <w:style w:type="paragraph" w:customStyle="1" w:styleId="BulletList6">
    <w:name w:val="Bullet List 6"/>
    <w:basedOn w:val="BulletList5"/>
    <w:rsid w:val="003C143B"/>
    <w:pPr>
      <w:numPr>
        <w:ilvl w:val="5"/>
      </w:numPr>
    </w:pPr>
  </w:style>
  <w:style w:type="paragraph" w:customStyle="1" w:styleId="BulletList7">
    <w:name w:val="Bullet List 7"/>
    <w:basedOn w:val="BulletList6"/>
    <w:rsid w:val="003C143B"/>
    <w:pPr>
      <w:numPr>
        <w:ilvl w:val="6"/>
      </w:numPr>
    </w:pPr>
  </w:style>
  <w:style w:type="paragraph" w:customStyle="1" w:styleId="BulletList8">
    <w:name w:val="Bullet List 8"/>
    <w:basedOn w:val="BulletList7"/>
    <w:rsid w:val="003C143B"/>
    <w:pPr>
      <w:numPr>
        <w:ilvl w:val="7"/>
      </w:numPr>
    </w:pPr>
  </w:style>
  <w:style w:type="paragraph" w:customStyle="1" w:styleId="BulletList9">
    <w:name w:val="Bullet List 9"/>
    <w:basedOn w:val="BulletList8"/>
    <w:rsid w:val="003C143B"/>
    <w:pPr>
      <w:numPr>
        <w:ilvl w:val="8"/>
      </w:numPr>
      <w:tabs>
        <w:tab w:val="clear" w:pos="0"/>
      </w:tabs>
    </w:pPr>
  </w:style>
  <w:style w:type="paragraph" w:customStyle="1" w:styleId="callout">
    <w:name w:val="call out"/>
    <w:basedOn w:val="Normal"/>
    <w:rsid w:val="003C143B"/>
    <w:pPr>
      <w:spacing w:line="300" w:lineRule="auto"/>
      <w:ind w:left="993" w:right="964"/>
      <w:jc w:val="both"/>
    </w:pPr>
    <w:rPr>
      <w:rFonts w:ascii="Akzidenz Grotesk Light" w:hAnsi="Akzidenz Grotesk Light"/>
      <w:i/>
      <w:iCs/>
      <w:sz w:val="20"/>
      <w:szCs w:val="20"/>
      <w:lang w:eastAsia="en-US"/>
    </w:rPr>
  </w:style>
  <w:style w:type="character" w:customStyle="1" w:styleId="caps">
    <w:name w:val="caps"/>
    <w:rsid w:val="003C143B"/>
  </w:style>
  <w:style w:type="paragraph" w:customStyle="1" w:styleId="FigureCaption">
    <w:name w:val="Figure Caption"/>
    <w:basedOn w:val="Normal"/>
    <w:next w:val="BodyText"/>
    <w:rsid w:val="003C143B"/>
    <w:pPr>
      <w:keepNext/>
      <w:keepLines/>
      <w:spacing w:before="360" w:line="288" w:lineRule="auto"/>
    </w:pPr>
    <w:rPr>
      <w:rFonts w:ascii="Arial" w:hAnsi="Arial"/>
      <w:b/>
      <w:color w:val="000000"/>
      <w:lang w:val="en-GB" w:eastAsia="en-GB"/>
    </w:rPr>
  </w:style>
  <w:style w:type="paragraph" w:styleId="Caption">
    <w:name w:val="caption"/>
    <w:basedOn w:val="FigureCaption"/>
    <w:next w:val="Normal"/>
    <w:link w:val="CaptionChar"/>
    <w:uiPriority w:val="35"/>
    <w:qFormat/>
    <w:rsid w:val="00C96057"/>
    <w:pPr>
      <w:tabs>
        <w:tab w:val="left" w:pos="1418"/>
      </w:tabs>
      <w:spacing w:line="240" w:lineRule="auto"/>
      <w:ind w:left="1418" w:hanging="1418"/>
    </w:pPr>
    <w:rPr>
      <w:rFonts w:ascii="Calibri Light" w:hAnsi="Calibri Light"/>
      <w:color w:val="auto"/>
    </w:rPr>
  </w:style>
  <w:style w:type="character" w:customStyle="1" w:styleId="CaptionChar">
    <w:name w:val="Caption Char"/>
    <w:link w:val="Caption"/>
    <w:uiPriority w:val="35"/>
    <w:rsid w:val="00C96057"/>
    <w:rPr>
      <w:rFonts w:ascii="Calibri Light" w:hAnsi="Calibri Light"/>
      <w:b/>
      <w:sz w:val="24"/>
      <w:szCs w:val="18"/>
      <w:lang w:val="en-GB" w:eastAsia="en-GB"/>
    </w:rPr>
  </w:style>
  <w:style w:type="character" w:customStyle="1" w:styleId="caption1">
    <w:name w:val="caption1"/>
    <w:rsid w:val="003C143B"/>
  </w:style>
  <w:style w:type="character" w:customStyle="1" w:styleId="chatlio-online-dot">
    <w:name w:val="chatlio-online-dot"/>
    <w:rsid w:val="003C143B"/>
  </w:style>
  <w:style w:type="character" w:customStyle="1" w:styleId="chatlio-title-text">
    <w:name w:val="chatlio-title-text"/>
    <w:rsid w:val="003C143B"/>
  </w:style>
  <w:style w:type="paragraph" w:customStyle="1" w:styleId="ColorfulGrid-Accent11">
    <w:name w:val="Colorful Grid - Accent 11"/>
    <w:basedOn w:val="Normal"/>
    <w:next w:val="Normal"/>
    <w:link w:val="ColorfulGrid-Accent1Char"/>
    <w:uiPriority w:val="29"/>
    <w:qFormat/>
    <w:rsid w:val="003C143B"/>
    <w:pPr>
      <w:ind w:left="567" w:right="571"/>
    </w:pPr>
    <w:rPr>
      <w:i/>
      <w:iCs/>
      <w:sz w:val="20"/>
    </w:rPr>
  </w:style>
  <w:style w:type="character" w:customStyle="1" w:styleId="ColorfulGrid-Accent1Char">
    <w:name w:val="Colorful Grid - Accent 1 Char"/>
    <w:link w:val="ColorfulGrid-Accent11"/>
    <w:uiPriority w:val="29"/>
    <w:rsid w:val="003C143B"/>
    <w:rPr>
      <w:rFonts w:ascii="Calibri" w:hAnsi="Calibri"/>
      <w:i/>
      <w:iCs/>
      <w:szCs w:val="18"/>
    </w:rPr>
  </w:style>
  <w:style w:type="paragraph" w:customStyle="1" w:styleId="ColorfulList-Accent11">
    <w:name w:val="Colorful List - Accent 11"/>
    <w:basedOn w:val="Normal"/>
    <w:uiPriority w:val="34"/>
    <w:qFormat/>
    <w:rsid w:val="003C143B"/>
    <w:pPr>
      <w:ind w:left="720"/>
      <w:contextualSpacing/>
    </w:pPr>
  </w:style>
  <w:style w:type="character" w:styleId="CommentReference">
    <w:name w:val="annotation reference"/>
    <w:uiPriority w:val="99"/>
    <w:semiHidden/>
    <w:unhideWhenUsed/>
    <w:rsid w:val="003C143B"/>
    <w:rPr>
      <w:sz w:val="16"/>
      <w:szCs w:val="16"/>
    </w:rPr>
  </w:style>
  <w:style w:type="paragraph" w:styleId="CommentText">
    <w:name w:val="annotation text"/>
    <w:basedOn w:val="Normal"/>
    <w:link w:val="CommentTextChar"/>
    <w:uiPriority w:val="99"/>
    <w:unhideWhenUsed/>
    <w:rsid w:val="003C143B"/>
    <w:rPr>
      <w:sz w:val="20"/>
      <w:szCs w:val="20"/>
    </w:rPr>
  </w:style>
  <w:style w:type="character" w:customStyle="1" w:styleId="CommentTextChar">
    <w:name w:val="Comment Text Char"/>
    <w:link w:val="CommentText"/>
    <w:uiPriority w:val="99"/>
    <w:rsid w:val="003C143B"/>
    <w:rPr>
      <w:rFonts w:ascii="Calibri" w:hAnsi="Calibri"/>
    </w:rPr>
  </w:style>
  <w:style w:type="paragraph" w:styleId="CommentSubject">
    <w:name w:val="annotation subject"/>
    <w:basedOn w:val="CommentText"/>
    <w:next w:val="CommentText"/>
    <w:link w:val="CommentSubjectChar"/>
    <w:uiPriority w:val="99"/>
    <w:semiHidden/>
    <w:unhideWhenUsed/>
    <w:rsid w:val="003C143B"/>
    <w:rPr>
      <w:b/>
      <w:bCs/>
    </w:rPr>
  </w:style>
  <w:style w:type="character" w:customStyle="1" w:styleId="CommentSubjectChar">
    <w:name w:val="Comment Subject Char"/>
    <w:link w:val="CommentSubject"/>
    <w:uiPriority w:val="99"/>
    <w:semiHidden/>
    <w:rsid w:val="003C143B"/>
    <w:rPr>
      <w:rFonts w:ascii="Calibri" w:hAnsi="Calibri"/>
      <w:b/>
      <w:bCs/>
    </w:rPr>
  </w:style>
  <w:style w:type="character" w:customStyle="1" w:styleId="country-name">
    <w:name w:val="country-name"/>
    <w:rsid w:val="003C143B"/>
  </w:style>
  <w:style w:type="character" w:customStyle="1" w:styleId="credit">
    <w:name w:val="credit"/>
    <w:rsid w:val="003C143B"/>
  </w:style>
  <w:style w:type="paragraph" w:customStyle="1" w:styleId="Default">
    <w:name w:val="Default"/>
    <w:rsid w:val="003C143B"/>
    <w:pPr>
      <w:autoSpaceDE w:val="0"/>
      <w:autoSpaceDN w:val="0"/>
      <w:adjustRightInd w:val="0"/>
    </w:pPr>
    <w:rPr>
      <w:rFonts w:eastAsia="Calibri"/>
      <w:color w:val="000000"/>
      <w:sz w:val="24"/>
      <w:szCs w:val="24"/>
      <w:lang w:val="en-US" w:eastAsia="en-US"/>
    </w:rPr>
  </w:style>
  <w:style w:type="paragraph" w:styleId="DocumentMap">
    <w:name w:val="Document Map"/>
    <w:basedOn w:val="Normal"/>
    <w:link w:val="DocumentMapChar"/>
    <w:uiPriority w:val="99"/>
    <w:semiHidden/>
    <w:unhideWhenUsed/>
    <w:rsid w:val="003C143B"/>
    <w:pPr>
      <w:spacing w:after="0"/>
    </w:pPr>
    <w:rPr>
      <w:rFonts w:ascii="Lucida Grande" w:hAnsi="Lucida Grande" w:cs="Lucida Grande"/>
    </w:rPr>
  </w:style>
  <w:style w:type="character" w:customStyle="1" w:styleId="DocumentMapChar">
    <w:name w:val="Document Map Char"/>
    <w:link w:val="DocumentMap"/>
    <w:uiPriority w:val="99"/>
    <w:semiHidden/>
    <w:rsid w:val="003C143B"/>
    <w:rPr>
      <w:rFonts w:ascii="Lucida Grande" w:hAnsi="Lucida Grande" w:cs="Lucida Grande"/>
      <w:sz w:val="24"/>
      <w:szCs w:val="18"/>
    </w:rPr>
  </w:style>
  <w:style w:type="character" w:styleId="Emphasis">
    <w:name w:val="Emphasis"/>
    <w:aliases w:val="Table"/>
    <w:uiPriority w:val="20"/>
    <w:qFormat/>
    <w:rsid w:val="003C143B"/>
    <w:rPr>
      <w:iCs/>
      <w:sz w:val="18"/>
    </w:rPr>
  </w:style>
  <w:style w:type="character" w:customStyle="1" w:styleId="ff-avenir-next-demi-bold">
    <w:name w:val="ff-avenir-next-demi-bold"/>
    <w:rsid w:val="003C143B"/>
  </w:style>
  <w:style w:type="paragraph" w:customStyle="1" w:styleId="figuretext">
    <w:name w:val="figure text"/>
    <w:basedOn w:val="Normal"/>
    <w:qFormat/>
    <w:rsid w:val="003C143B"/>
    <w:pPr>
      <w:spacing w:after="0"/>
      <w:jc w:val="center"/>
    </w:pPr>
    <w:rPr>
      <w:sz w:val="22"/>
      <w:szCs w:val="22"/>
    </w:rPr>
  </w:style>
  <w:style w:type="character" w:styleId="FollowedHyperlink">
    <w:name w:val="FollowedHyperlink"/>
    <w:uiPriority w:val="99"/>
    <w:semiHidden/>
    <w:unhideWhenUsed/>
    <w:rsid w:val="003C143B"/>
    <w:rPr>
      <w:color w:val="800080"/>
      <w:u w:val="single"/>
    </w:rPr>
  </w:style>
  <w:style w:type="character" w:customStyle="1" w:styleId="fontstyle01">
    <w:name w:val="fontstyle01"/>
    <w:rsid w:val="003C143B"/>
    <w:rPr>
      <w:rFonts w:ascii="Arial" w:hAnsi="Arial" w:cs="Arial" w:hint="default"/>
      <w:b/>
      <w:bCs/>
      <w:i w:val="0"/>
      <w:iCs w:val="0"/>
      <w:color w:val="000000"/>
      <w:sz w:val="18"/>
      <w:szCs w:val="18"/>
    </w:rPr>
  </w:style>
  <w:style w:type="character" w:customStyle="1" w:styleId="fontstyle21">
    <w:name w:val="fontstyle21"/>
    <w:rsid w:val="003C143B"/>
    <w:rPr>
      <w:rFonts w:ascii="Arial" w:hAnsi="Arial" w:cs="Arial" w:hint="default"/>
      <w:b w:val="0"/>
      <w:bCs w:val="0"/>
      <w:i w:val="0"/>
      <w:iCs w:val="0"/>
      <w:color w:val="000000"/>
      <w:sz w:val="18"/>
      <w:szCs w:val="18"/>
    </w:rPr>
  </w:style>
  <w:style w:type="character" w:customStyle="1" w:styleId="fontstyle31">
    <w:name w:val="fontstyle31"/>
    <w:rsid w:val="003C143B"/>
    <w:rPr>
      <w:rFonts w:ascii="Symbol" w:hAnsi="Symbol" w:hint="default"/>
      <w:b w:val="0"/>
      <w:bCs w:val="0"/>
      <w:i w:val="0"/>
      <w:iCs w:val="0"/>
      <w:color w:val="000000"/>
      <w:sz w:val="18"/>
      <w:szCs w:val="18"/>
    </w:rPr>
  </w:style>
  <w:style w:type="character" w:customStyle="1" w:styleId="fontstyle41">
    <w:name w:val="fontstyle41"/>
    <w:rsid w:val="003C143B"/>
    <w:rPr>
      <w:rFonts w:ascii="Arial" w:hAnsi="Arial" w:cs="Arial" w:hint="default"/>
      <w:b w:val="0"/>
      <w:bCs w:val="0"/>
      <w:i/>
      <w:iCs/>
      <w:color w:val="000000"/>
      <w:sz w:val="16"/>
      <w:szCs w:val="16"/>
    </w:rPr>
  </w:style>
  <w:style w:type="paragraph" w:styleId="Footer">
    <w:name w:val="footer"/>
    <w:basedOn w:val="Normal"/>
    <w:link w:val="FooterChar"/>
    <w:uiPriority w:val="99"/>
    <w:unhideWhenUsed/>
    <w:rsid w:val="003C143B"/>
    <w:pPr>
      <w:tabs>
        <w:tab w:val="center" w:pos="4680"/>
        <w:tab w:val="right" w:pos="9360"/>
      </w:tabs>
      <w:spacing w:after="0"/>
    </w:pPr>
  </w:style>
  <w:style w:type="character" w:customStyle="1" w:styleId="FooterChar">
    <w:name w:val="Footer Char"/>
    <w:link w:val="Footer"/>
    <w:uiPriority w:val="99"/>
    <w:rsid w:val="003C143B"/>
    <w:rPr>
      <w:rFonts w:ascii="Calibri" w:hAnsi="Calibri"/>
      <w:sz w:val="24"/>
      <w:szCs w:val="18"/>
    </w:rPr>
  </w:style>
  <w:style w:type="paragraph" w:customStyle="1" w:styleId="footnote">
    <w:name w:val="footnote"/>
    <w:basedOn w:val="Normal"/>
    <w:link w:val="footnoteChar"/>
    <w:qFormat/>
    <w:rsid w:val="003C143B"/>
    <w:pPr>
      <w:keepNext/>
      <w:spacing w:before="60" w:line="240" w:lineRule="exact"/>
      <w:ind w:left="284" w:hanging="284"/>
    </w:pPr>
    <w:rPr>
      <w:rFonts w:ascii="Arial" w:hAnsi="Arial" w:cs="Arial"/>
      <w:bCs/>
      <w:szCs w:val="16"/>
      <w:lang w:eastAsia="en-US"/>
    </w:rPr>
  </w:style>
  <w:style w:type="character" w:customStyle="1" w:styleId="footnoteChar">
    <w:name w:val="footnote Char"/>
    <w:link w:val="footnote"/>
    <w:rsid w:val="003C143B"/>
    <w:rPr>
      <w:rFonts w:ascii="Arial" w:hAnsi="Arial" w:cs="Arial"/>
      <w:bCs/>
      <w:sz w:val="24"/>
      <w:szCs w:val="16"/>
      <w:lang w:eastAsia="en-US"/>
    </w:rPr>
  </w:style>
  <w:style w:type="character" w:styleId="FootnoteReference">
    <w:name w:val="footnote reference"/>
    <w:aliases w:val="de nota al pie,Ref,Appel note de bas de p,Footnote symbol,Footnote,fr,Style 6,Style 20,Style 12,(NECG) Footnote Reference,Style 13,Style 124,Style 3,FR,Footnote Reference/,Style 17,Appel note de bas de p + 11 pt,Italic,Nota,ftref,o"/>
    <w:uiPriority w:val="99"/>
    <w:unhideWhenUsed/>
    <w:rsid w:val="003C143B"/>
    <w:rPr>
      <w:rFonts w:ascii="Calibri" w:hAnsi="Calibri"/>
      <w:color w:val="404040"/>
      <w:sz w:val="22"/>
      <w:vertAlign w:val="superscript"/>
    </w:rPr>
  </w:style>
  <w:style w:type="character" w:customStyle="1" w:styleId="FootnoteTextChar1">
    <w:name w:val="Footnote Text Char1"/>
    <w:aliases w:val="Footnote Text Char Char Char1,Footnote Text Char2 Char Char Char1,Footnote Text Char3 Char1 Char Char Char1,Footnote Text Char2 Char1 Char1 Char Char Char1,Footnote Text Char3 Char1 Char Char Char Char Char1,Footnote Text Char2 Char"/>
    <w:uiPriority w:val="99"/>
    <w:semiHidden/>
    <w:locked/>
    <w:rsid w:val="003C143B"/>
    <w:rPr>
      <w:rFonts w:ascii="Arial" w:hAnsi="Arial" w:cs="Times New Roman"/>
      <w:sz w:val="20"/>
      <w:szCs w:val="20"/>
      <w:lang w:val="en-GB" w:eastAsia="en-GB"/>
    </w:rPr>
  </w:style>
  <w:style w:type="paragraph" w:styleId="FootnoteText">
    <w:name w:val="footnote text"/>
    <w:aliases w:val="fn,Footnote Text Char1 Char,Footnote Text Char Char1 Char,footnote text,ft,Footnotes,Footnote ak,fn cafc,footnote text Char,Footnotes Char,Footnote ak Char,Footnotes Char Char,Footnote Text Char Char,fn Char Char,ALTS FOOTNOTE,f,DNV-,DNV"/>
    <w:basedOn w:val="Normal"/>
    <w:link w:val="FootnoteTextChar"/>
    <w:uiPriority w:val="99"/>
    <w:unhideWhenUsed/>
    <w:qFormat/>
    <w:rsid w:val="003C143B"/>
    <w:pPr>
      <w:spacing w:before="100" w:after="0" w:line="240" w:lineRule="exact"/>
      <w:ind w:left="360" w:hanging="360"/>
    </w:pPr>
    <w:rPr>
      <w:color w:val="404040"/>
      <w:position w:val="4"/>
      <w:sz w:val="20"/>
    </w:rPr>
  </w:style>
  <w:style w:type="character" w:customStyle="1" w:styleId="FootnoteTextChar">
    <w:name w:val="Footnote Text Char"/>
    <w:aliases w:val="fn Char,Footnote Text Char1 Char Char,Footnote Text Char Char1 Char Char,footnote text Char1,ft Char,Footnotes Char1,Footnote ak Char1,fn cafc Char,footnote text Char Char,Footnotes Char Char1,Footnote ak Char Char,fn Char Char Char"/>
    <w:link w:val="FootnoteText"/>
    <w:uiPriority w:val="99"/>
    <w:rsid w:val="003C143B"/>
    <w:rPr>
      <w:rFonts w:ascii="Calibri" w:hAnsi="Calibri"/>
      <w:color w:val="404040"/>
      <w:position w:val="4"/>
      <w:szCs w:val="18"/>
    </w:rPr>
  </w:style>
  <w:style w:type="paragraph" w:styleId="Header">
    <w:name w:val="header"/>
    <w:basedOn w:val="Normal"/>
    <w:link w:val="HeaderChar"/>
    <w:uiPriority w:val="99"/>
    <w:unhideWhenUsed/>
    <w:rsid w:val="003C143B"/>
    <w:pPr>
      <w:tabs>
        <w:tab w:val="center" w:pos="4680"/>
        <w:tab w:val="right" w:pos="9360"/>
      </w:tabs>
      <w:spacing w:after="0"/>
    </w:pPr>
  </w:style>
  <w:style w:type="character" w:customStyle="1" w:styleId="HeaderChar">
    <w:name w:val="Header Char"/>
    <w:link w:val="Header"/>
    <w:uiPriority w:val="99"/>
    <w:rsid w:val="003C143B"/>
    <w:rPr>
      <w:rFonts w:ascii="Calibri" w:hAnsi="Calibri"/>
      <w:sz w:val="24"/>
      <w:szCs w:val="18"/>
    </w:rPr>
  </w:style>
  <w:style w:type="character" w:customStyle="1" w:styleId="Heading1Char">
    <w:name w:val="Heading 1 Char"/>
    <w:link w:val="Heading1"/>
    <w:uiPriority w:val="9"/>
    <w:rsid w:val="008C152B"/>
    <w:rPr>
      <w:rFonts w:asciiTheme="minorHAnsi" w:eastAsia="Calibri" w:hAnsiTheme="minorHAnsi"/>
      <w:bCs/>
      <w:caps/>
      <w:sz w:val="48"/>
      <w:szCs w:val="36"/>
    </w:rPr>
  </w:style>
  <w:style w:type="character" w:customStyle="1" w:styleId="Heading2Char">
    <w:name w:val="Heading 2 Char"/>
    <w:link w:val="Heading2"/>
    <w:uiPriority w:val="9"/>
    <w:rsid w:val="008C152B"/>
    <w:rPr>
      <w:rFonts w:ascii="Calibri Light" w:eastAsia="Calibri" w:hAnsi="Calibri Light"/>
      <w:bCs/>
      <w:sz w:val="36"/>
      <w:szCs w:val="36"/>
      <w:lang w:eastAsia="en-US"/>
    </w:rPr>
  </w:style>
  <w:style w:type="paragraph" w:customStyle="1" w:styleId="Heading2unnumbered">
    <w:name w:val="Heading 2 unnumbered"/>
    <w:basedOn w:val="Heading2"/>
    <w:next w:val="BodyText"/>
    <w:qFormat/>
    <w:rsid w:val="003C143B"/>
    <w:pPr>
      <w:spacing w:before="360" w:after="240" w:line="360" w:lineRule="exact"/>
      <w:ind w:hanging="900"/>
    </w:pPr>
    <w:rPr>
      <w:rFonts w:ascii="Arial" w:hAnsi="Arial" w:cs="Arial"/>
      <w:bCs w:val="0"/>
      <w:iCs/>
      <w:color w:val="4F2683"/>
      <w:sz w:val="24"/>
      <w:szCs w:val="28"/>
      <w:lang w:val="en-GB" w:eastAsia="en-GB"/>
    </w:rPr>
  </w:style>
  <w:style w:type="character" w:customStyle="1" w:styleId="Heading3Char">
    <w:name w:val="Heading 3 Char"/>
    <w:link w:val="Heading3"/>
    <w:uiPriority w:val="9"/>
    <w:rsid w:val="008C152B"/>
    <w:rPr>
      <w:rFonts w:ascii="Calibri Light" w:eastAsia="Calibri" w:hAnsi="Calibri Light"/>
      <w:bCs/>
      <w:sz w:val="28"/>
      <w:szCs w:val="28"/>
      <w:lang w:eastAsia="en-US"/>
    </w:rPr>
  </w:style>
  <w:style w:type="paragraph" w:customStyle="1" w:styleId="Heading3unnumbered">
    <w:name w:val="Heading 3 unnumbered"/>
    <w:basedOn w:val="Heading3"/>
    <w:next w:val="BodyText"/>
    <w:qFormat/>
    <w:rsid w:val="003C143B"/>
    <w:pPr>
      <w:spacing w:before="360" w:after="240" w:line="320" w:lineRule="exact"/>
      <w:ind w:hanging="900"/>
    </w:pPr>
    <w:rPr>
      <w:rFonts w:ascii="Arial" w:hAnsi="Arial" w:cs="Arial"/>
      <w:iCs/>
      <w:color w:val="4F2683"/>
      <w:sz w:val="20"/>
      <w:szCs w:val="26"/>
      <w:lang w:val="en-GB" w:eastAsia="en-GB"/>
    </w:rPr>
  </w:style>
  <w:style w:type="character" w:customStyle="1" w:styleId="Heading4Char">
    <w:name w:val="Heading 4 Char"/>
    <w:link w:val="Heading4"/>
    <w:uiPriority w:val="9"/>
    <w:rsid w:val="003C143B"/>
    <w:rPr>
      <w:rFonts w:ascii="Calibri Light" w:eastAsia="Calibri" w:hAnsi="Calibri Light"/>
      <w:bCs/>
      <w:sz w:val="28"/>
      <w:szCs w:val="28"/>
      <w:lang w:eastAsia="en-US"/>
    </w:rPr>
  </w:style>
  <w:style w:type="character" w:customStyle="1" w:styleId="Heading5Char">
    <w:name w:val="Heading 5 Char"/>
    <w:link w:val="Heading5"/>
    <w:uiPriority w:val="9"/>
    <w:rsid w:val="003C143B"/>
    <w:rPr>
      <w:rFonts w:ascii="Cambria" w:hAnsi="Cambria"/>
      <w:color w:val="4F81BD"/>
      <w:sz w:val="24"/>
      <w:szCs w:val="18"/>
    </w:rPr>
  </w:style>
  <w:style w:type="character" w:customStyle="1" w:styleId="Heading6Char">
    <w:name w:val="Heading 6 Char"/>
    <w:link w:val="Heading6"/>
    <w:uiPriority w:val="9"/>
    <w:rsid w:val="003C143B"/>
    <w:rPr>
      <w:rFonts w:ascii="Cambria" w:hAnsi="Cambria"/>
      <w:color w:val="4F81BD"/>
      <w:sz w:val="24"/>
      <w:szCs w:val="18"/>
    </w:rPr>
  </w:style>
  <w:style w:type="character" w:customStyle="1" w:styleId="Heading7Char">
    <w:name w:val="Heading 7 Char"/>
    <w:link w:val="Heading7"/>
    <w:uiPriority w:val="9"/>
    <w:rsid w:val="003C143B"/>
    <w:rPr>
      <w:rFonts w:ascii="Cambria" w:hAnsi="Cambria"/>
      <w:i/>
      <w:iCs/>
      <w:color w:val="4F81BD"/>
      <w:sz w:val="24"/>
      <w:szCs w:val="18"/>
    </w:rPr>
  </w:style>
  <w:style w:type="character" w:customStyle="1" w:styleId="Heading8Char">
    <w:name w:val="Heading 8 Char"/>
    <w:link w:val="Heading8"/>
    <w:uiPriority w:val="9"/>
    <w:rsid w:val="003C143B"/>
    <w:rPr>
      <w:rFonts w:ascii="Cambria" w:hAnsi="Cambria"/>
      <w:color w:val="000000"/>
      <w:sz w:val="21"/>
      <w:szCs w:val="21"/>
    </w:rPr>
  </w:style>
  <w:style w:type="character" w:customStyle="1" w:styleId="Heading9Char">
    <w:name w:val="Heading 9 Char"/>
    <w:link w:val="Heading9"/>
    <w:uiPriority w:val="9"/>
    <w:rsid w:val="003C143B"/>
    <w:rPr>
      <w:rFonts w:ascii="Cambria" w:hAnsi="Cambria"/>
      <w:i/>
      <w:iCs/>
      <w:color w:val="000000"/>
      <w:sz w:val="21"/>
      <w:szCs w:val="21"/>
    </w:rPr>
  </w:style>
  <w:style w:type="paragraph" w:styleId="HTMLPreformatted">
    <w:name w:val="HTML Preformatted"/>
    <w:basedOn w:val="Normal"/>
    <w:link w:val="HTMLPreformattedChar"/>
    <w:uiPriority w:val="99"/>
    <w:rsid w:val="003C1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en-GB" w:eastAsia="en-GB"/>
    </w:rPr>
  </w:style>
  <w:style w:type="character" w:customStyle="1" w:styleId="HTMLPreformattedChar">
    <w:name w:val="HTML Preformatted Char"/>
    <w:link w:val="HTMLPreformatted"/>
    <w:uiPriority w:val="99"/>
    <w:rsid w:val="003C143B"/>
    <w:rPr>
      <w:rFonts w:ascii="Courier New" w:hAnsi="Courier New" w:cs="Courier New"/>
      <w:lang w:val="en-GB" w:eastAsia="en-GB"/>
    </w:rPr>
  </w:style>
  <w:style w:type="character" w:customStyle="1" w:styleId="intelli-text">
    <w:name w:val="intelli-text"/>
    <w:rsid w:val="003C143B"/>
  </w:style>
  <w:style w:type="character" w:styleId="IntenseEmphasis">
    <w:name w:val="Intense Emphasis"/>
    <w:uiPriority w:val="44"/>
    <w:rsid w:val="003C143B"/>
    <w:rPr>
      <w:i/>
      <w:iCs/>
      <w:color w:val="4F81BD"/>
    </w:rPr>
  </w:style>
  <w:style w:type="paragraph" w:styleId="IntenseQuote">
    <w:name w:val="Intense Quote"/>
    <w:basedOn w:val="Normal"/>
    <w:next w:val="Normal"/>
    <w:link w:val="IntenseQuoteChar"/>
    <w:uiPriority w:val="69"/>
    <w:rsid w:val="003C143B"/>
    <w:pPr>
      <w:spacing w:after="240"/>
      <w:ind w:left="425" w:right="544"/>
    </w:pPr>
    <w:rPr>
      <w:i/>
      <w:iCs/>
      <w:sz w:val="20"/>
    </w:rPr>
  </w:style>
  <w:style w:type="character" w:customStyle="1" w:styleId="IntenseQuoteChar">
    <w:name w:val="Intense Quote Char"/>
    <w:link w:val="IntenseQuote"/>
    <w:uiPriority w:val="69"/>
    <w:rsid w:val="003C143B"/>
    <w:rPr>
      <w:rFonts w:ascii="Calibri" w:hAnsi="Calibri"/>
      <w:i/>
      <w:iCs/>
      <w:szCs w:val="18"/>
    </w:rPr>
  </w:style>
  <w:style w:type="character" w:styleId="IntenseReference">
    <w:name w:val="Intense Reference"/>
    <w:uiPriority w:val="32"/>
    <w:qFormat/>
    <w:rsid w:val="003C143B"/>
    <w:rPr>
      <w:rFonts w:ascii="Calibri Light" w:hAnsi="Calibri Light"/>
      <w:bCs/>
      <w:smallCaps/>
      <w:color w:val="4F81BD"/>
      <w:spacing w:val="5"/>
      <w:sz w:val="64"/>
      <w:szCs w:val="64"/>
    </w:rPr>
  </w:style>
  <w:style w:type="paragraph" w:customStyle="1" w:styleId="intro-body">
    <w:name w:val="intro-body"/>
    <w:basedOn w:val="Normal"/>
    <w:rsid w:val="003C143B"/>
    <w:pPr>
      <w:spacing w:before="100" w:beforeAutospacing="1" w:after="100" w:afterAutospacing="1"/>
    </w:pPr>
    <w:rPr>
      <w:rFonts w:ascii="Times New Roman" w:hAnsi="Times New Roman"/>
    </w:rPr>
  </w:style>
  <w:style w:type="character" w:customStyle="1" w:styleId="label">
    <w:name w:val="label"/>
    <w:rsid w:val="003C143B"/>
  </w:style>
  <w:style w:type="table" w:styleId="LightList-Accent1">
    <w:name w:val="Light List Accent 1"/>
    <w:basedOn w:val="TableNormal"/>
    <w:uiPriority w:val="61"/>
    <w:rsid w:val="003C143B"/>
    <w:rPr>
      <w:rFonts w:ascii="Cambria" w:eastAsia="MS Mincho" w:hAnsi="Cambria"/>
      <w:sz w:val="24"/>
      <w:szCs w:val="24"/>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next w:val="LightList-Accent1"/>
    <w:uiPriority w:val="61"/>
    <w:rsid w:val="003C143B"/>
    <w:rPr>
      <w:rFonts w:ascii="Cambria" w:eastAsia="MS Mincho" w:hAnsi="Cambria"/>
      <w:sz w:val="24"/>
      <w:szCs w:val="24"/>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3C143B"/>
    <w:rPr>
      <w:rFonts w:ascii="Century Gothic" w:eastAsia="Meiryo" w:hAnsi="Century Gothic"/>
      <w:sz w:val="24"/>
      <w:szCs w:val="24"/>
      <w:lang w:val="en-US" w:eastAsia="en-US"/>
    </w:rPr>
    <w:tblPr>
      <w:tblStyleRowBandSize w:val="1"/>
      <w:tblStyleColBandSize w:val="1"/>
      <w:tblBorders>
        <w:top w:val="single" w:sz="8" w:space="0" w:color="A53010"/>
        <w:left w:val="single" w:sz="8" w:space="0" w:color="A53010"/>
        <w:bottom w:val="single" w:sz="8" w:space="0" w:color="A53010"/>
        <w:right w:val="single" w:sz="8" w:space="0" w:color="A53010"/>
      </w:tblBorders>
    </w:tblPr>
    <w:tblStylePr w:type="firstRow">
      <w:pPr>
        <w:spacing w:before="0" w:after="0" w:line="240" w:lineRule="auto"/>
      </w:pPr>
      <w:rPr>
        <w:b/>
        <w:bCs/>
        <w:color w:val="FFFFFF"/>
      </w:rPr>
      <w:tblPr/>
      <w:tcPr>
        <w:shd w:val="clear" w:color="auto" w:fill="A53010"/>
      </w:tcPr>
    </w:tblStylePr>
    <w:tblStylePr w:type="lastRow">
      <w:pPr>
        <w:spacing w:before="0" w:after="0" w:line="240" w:lineRule="auto"/>
      </w:pPr>
      <w:rPr>
        <w:b/>
        <w:bCs/>
      </w:rPr>
      <w:tblPr/>
      <w:tcPr>
        <w:tcBorders>
          <w:top w:val="double" w:sz="6" w:space="0" w:color="A53010"/>
          <w:left w:val="single" w:sz="8" w:space="0" w:color="A53010"/>
          <w:bottom w:val="single" w:sz="8" w:space="0" w:color="A53010"/>
          <w:right w:val="single" w:sz="8" w:space="0" w:color="A53010"/>
        </w:tcBorders>
      </w:tcPr>
    </w:tblStylePr>
    <w:tblStylePr w:type="firstCol">
      <w:rPr>
        <w:b/>
        <w:bCs/>
      </w:rPr>
    </w:tblStylePr>
    <w:tblStylePr w:type="lastCol">
      <w:rPr>
        <w:b/>
        <w:bCs/>
      </w:rPr>
    </w:tblStylePr>
    <w:tblStylePr w:type="band1Vert">
      <w:tblPr/>
      <w:tcPr>
        <w:tcBorders>
          <w:top w:val="single" w:sz="8" w:space="0" w:color="A53010"/>
          <w:left w:val="single" w:sz="8" w:space="0" w:color="A53010"/>
          <w:bottom w:val="single" w:sz="8" w:space="0" w:color="A53010"/>
          <w:right w:val="single" w:sz="8" w:space="0" w:color="A53010"/>
        </w:tcBorders>
      </w:tcPr>
    </w:tblStylePr>
    <w:tblStylePr w:type="band1Horz">
      <w:tblPr/>
      <w:tcPr>
        <w:tcBorders>
          <w:top w:val="single" w:sz="8" w:space="0" w:color="A53010"/>
          <w:left w:val="single" w:sz="8" w:space="0" w:color="A53010"/>
          <w:bottom w:val="single" w:sz="8" w:space="0" w:color="A53010"/>
          <w:right w:val="single" w:sz="8" w:space="0" w:color="A53010"/>
        </w:tcBorders>
      </w:tcPr>
    </w:tblStylePr>
  </w:style>
  <w:style w:type="table" w:customStyle="1" w:styleId="LightList-Accent13">
    <w:name w:val="Light List - Accent 13"/>
    <w:basedOn w:val="TableNormal"/>
    <w:next w:val="LightList-Accent1"/>
    <w:uiPriority w:val="61"/>
    <w:semiHidden/>
    <w:unhideWhenUsed/>
    <w:rsid w:val="003C143B"/>
    <w:rPr>
      <w:rFonts w:ascii="Cambria" w:eastAsia="MS Mincho" w:hAnsi="Cambria" w:cs="Arial"/>
      <w:sz w:val="24"/>
      <w:szCs w:val="24"/>
      <w:lang w:val="en-US" w:eastAsia="en-US"/>
    </w:rPr>
    <w:tblPr>
      <w:tblStyleRowBandSize w:val="1"/>
      <w:tblStyleColBandSize w:val="1"/>
      <w:tblBorders>
        <w:top w:val="single" w:sz="8" w:space="0" w:color="A53010"/>
        <w:left w:val="single" w:sz="8" w:space="0" w:color="A53010"/>
        <w:bottom w:val="single" w:sz="8" w:space="0" w:color="A53010"/>
        <w:right w:val="single" w:sz="8" w:space="0" w:color="A53010"/>
      </w:tblBorders>
    </w:tblPr>
    <w:tblStylePr w:type="firstRow">
      <w:pPr>
        <w:spacing w:beforeLines="0" w:before="0" w:beforeAutospacing="0" w:afterLines="0" w:after="0" w:afterAutospacing="0" w:line="240" w:lineRule="auto"/>
      </w:pPr>
      <w:rPr>
        <w:b/>
        <w:bCs/>
        <w:color w:val="FFFFFF"/>
      </w:rPr>
      <w:tblPr/>
      <w:tcPr>
        <w:shd w:val="clear" w:color="auto" w:fill="A53010"/>
      </w:tcPr>
    </w:tblStylePr>
    <w:tblStylePr w:type="lastRow">
      <w:pPr>
        <w:spacing w:beforeLines="0" w:before="0" w:beforeAutospacing="0" w:afterLines="0" w:after="0" w:afterAutospacing="0" w:line="240" w:lineRule="auto"/>
      </w:pPr>
      <w:rPr>
        <w:b/>
        <w:bCs/>
      </w:rPr>
      <w:tblPr/>
      <w:tcPr>
        <w:tcBorders>
          <w:top w:val="double" w:sz="6" w:space="0" w:color="A53010"/>
          <w:left w:val="single" w:sz="8" w:space="0" w:color="A53010"/>
          <w:bottom w:val="single" w:sz="8" w:space="0" w:color="A53010"/>
          <w:right w:val="single" w:sz="8" w:space="0" w:color="A53010"/>
        </w:tcBorders>
      </w:tcPr>
    </w:tblStylePr>
    <w:tblStylePr w:type="firstCol">
      <w:rPr>
        <w:b/>
        <w:bCs/>
      </w:rPr>
    </w:tblStylePr>
    <w:tblStylePr w:type="lastCol">
      <w:rPr>
        <w:b/>
        <w:bCs/>
      </w:rPr>
    </w:tblStylePr>
    <w:tblStylePr w:type="band1Vert">
      <w:tblPr/>
      <w:tcPr>
        <w:tcBorders>
          <w:top w:val="single" w:sz="8" w:space="0" w:color="A53010"/>
          <w:left w:val="single" w:sz="8" w:space="0" w:color="A53010"/>
          <w:bottom w:val="single" w:sz="8" w:space="0" w:color="A53010"/>
          <w:right w:val="single" w:sz="8" w:space="0" w:color="A53010"/>
        </w:tcBorders>
      </w:tcPr>
    </w:tblStylePr>
    <w:tblStylePr w:type="band1Horz">
      <w:tblPr/>
      <w:tcPr>
        <w:tcBorders>
          <w:top w:val="single" w:sz="8" w:space="0" w:color="A53010"/>
          <w:left w:val="single" w:sz="8" w:space="0" w:color="A53010"/>
          <w:bottom w:val="single" w:sz="8" w:space="0" w:color="A53010"/>
          <w:right w:val="single" w:sz="8" w:space="0" w:color="A53010"/>
        </w:tcBorders>
      </w:tcPr>
    </w:tblStylePr>
  </w:style>
  <w:style w:type="paragraph" w:styleId="ListBullet">
    <w:name w:val="List Bullet"/>
    <w:basedOn w:val="Normal"/>
    <w:semiHidden/>
    <w:qFormat/>
    <w:rsid w:val="003C143B"/>
    <w:pPr>
      <w:numPr>
        <w:numId w:val="3"/>
      </w:numPr>
      <w:spacing w:line="276" w:lineRule="auto"/>
      <w:jc w:val="both"/>
    </w:pPr>
    <w:rPr>
      <w:rFonts w:ascii="Arial" w:eastAsia="Batang" w:hAnsi="Arial"/>
      <w:sz w:val="22"/>
      <w:szCs w:val="21"/>
      <w:lang w:val="en-GB" w:eastAsia="en-GB"/>
    </w:rPr>
  </w:style>
  <w:style w:type="paragraph" w:customStyle="1" w:styleId="ListBullet1">
    <w:name w:val="List Bullet1"/>
    <w:basedOn w:val="Normal"/>
    <w:link w:val="ListbulletChar"/>
    <w:rsid w:val="007806C7"/>
    <w:pPr>
      <w:numPr>
        <w:numId w:val="4"/>
      </w:numPr>
      <w:spacing w:after="240"/>
      <w:contextualSpacing/>
    </w:pPr>
    <w:rPr>
      <w:rFonts w:eastAsia="Batang" w:cs="Calibri"/>
      <w:szCs w:val="24"/>
      <w:lang w:eastAsia="en-US"/>
    </w:rPr>
  </w:style>
  <w:style w:type="character" w:customStyle="1" w:styleId="ListbulletChar">
    <w:name w:val="List bullet Char"/>
    <w:link w:val="ListBullet1"/>
    <w:rsid w:val="007806C7"/>
    <w:rPr>
      <w:rFonts w:ascii="Calibri" w:eastAsia="Batang" w:hAnsi="Calibri" w:cs="Calibri"/>
      <w:sz w:val="24"/>
      <w:szCs w:val="24"/>
      <w:lang w:eastAsia="en-US"/>
    </w:rPr>
  </w:style>
  <w:style w:type="paragraph" w:styleId="ListNumber">
    <w:name w:val="List Number"/>
    <w:basedOn w:val="Normal"/>
    <w:uiPriority w:val="2"/>
    <w:qFormat/>
    <w:rsid w:val="007F56D6"/>
    <w:pPr>
      <w:numPr>
        <w:ilvl w:val="1"/>
        <w:numId w:val="4"/>
      </w:numPr>
      <w:spacing w:line="300" w:lineRule="auto"/>
    </w:pPr>
    <w:rPr>
      <w:rFonts w:asciiTheme="minorHAnsi" w:hAnsiTheme="minorHAnsi" w:cstheme="minorHAnsi"/>
      <w:szCs w:val="24"/>
      <w:lang w:eastAsia="en-US"/>
    </w:rPr>
  </w:style>
  <w:style w:type="paragraph" w:styleId="ListNumber5">
    <w:name w:val="List Number 5"/>
    <w:basedOn w:val="Normal"/>
    <w:semiHidden/>
    <w:unhideWhenUsed/>
    <w:rsid w:val="003C143B"/>
    <w:pPr>
      <w:numPr>
        <w:numId w:val="5"/>
      </w:numPr>
      <w:spacing w:after="160"/>
      <w:contextualSpacing/>
      <w:jc w:val="both"/>
    </w:pPr>
    <w:rPr>
      <w:rFonts w:ascii="Arial" w:hAnsi="Arial"/>
      <w:sz w:val="22"/>
      <w:lang w:val="en-GB" w:eastAsia="en-US"/>
    </w:rPr>
  </w:style>
  <w:style w:type="paragraph" w:styleId="ListParagraph">
    <w:name w:val="List Paragraph"/>
    <w:aliases w:val="Body Bullets,List Paragraph1,Recommendation,List Paragraph11,L,CV text,Table text,F5 List Paragraph,Dot pt,List Paragraph111,Medium Grid 1 - Accent 21,Numbered Paragraph,List Paragraph2,Bulleted Para,NFP GP Bulleted List,FooterText"/>
    <w:basedOn w:val="Normal"/>
    <w:link w:val="ListParagraphChar"/>
    <w:uiPriority w:val="59"/>
    <w:qFormat/>
    <w:rsid w:val="003C143B"/>
    <w:pPr>
      <w:numPr>
        <w:numId w:val="15"/>
      </w:numPr>
      <w:contextualSpacing/>
    </w:pPr>
  </w:style>
  <w:style w:type="character" w:customStyle="1" w:styleId="ListParagraphChar">
    <w:name w:val="List Paragraph Char"/>
    <w:aliases w:val="Body Bullets Char,List Paragraph1 Char,Recommendation Char,List Paragraph11 Char,L Char,CV text Char,Table text Char,F5 List Paragraph Char,Dot pt Char,List Paragraph111 Char,Medium Grid 1 - Accent 21 Char,Numbered Paragraph Char"/>
    <w:link w:val="ListParagraph"/>
    <w:uiPriority w:val="59"/>
    <w:qFormat/>
    <w:locked/>
    <w:rsid w:val="003C143B"/>
    <w:rPr>
      <w:rFonts w:ascii="Calibri" w:hAnsi="Calibri"/>
      <w:sz w:val="24"/>
      <w:szCs w:val="18"/>
    </w:rPr>
  </w:style>
  <w:style w:type="table" w:customStyle="1" w:styleId="ListTable3-Accent11">
    <w:name w:val="List Table 3 - Accent 11"/>
    <w:basedOn w:val="TableNormal"/>
    <w:uiPriority w:val="48"/>
    <w:rsid w:val="003C143B"/>
    <w:rPr>
      <w:rFonts w:ascii="Calibri" w:eastAsia="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111">
    <w:name w:val="List Table 3 - Accent 111"/>
    <w:basedOn w:val="TableNormal"/>
    <w:uiPriority w:val="48"/>
    <w:rsid w:val="003C143B"/>
    <w:rPr>
      <w:rFonts w:ascii="Calibri" w:eastAsia="Calibri" w:hAnsi="Calibri"/>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customStyle="1" w:styleId="locality">
    <w:name w:val="locality"/>
    <w:rsid w:val="003C143B"/>
  </w:style>
  <w:style w:type="paragraph" w:customStyle="1" w:styleId="MediumGrid21">
    <w:name w:val="Medium Grid 21"/>
    <w:uiPriority w:val="68"/>
    <w:rsid w:val="003C143B"/>
    <w:rPr>
      <w:rFonts w:ascii="Calibri" w:hAnsi="Calibri"/>
      <w:sz w:val="24"/>
      <w:szCs w:val="24"/>
      <w:lang w:val="en-CA" w:eastAsia="en-CA"/>
    </w:rPr>
  </w:style>
  <w:style w:type="table" w:styleId="MediumList2-Accent1">
    <w:name w:val="Medium List 2 Accent 1"/>
    <w:basedOn w:val="TableNormal"/>
    <w:uiPriority w:val="61"/>
    <w:rsid w:val="003C143B"/>
    <w:rPr>
      <w:rFonts w:ascii="Calibri" w:hAnsi="Calibri"/>
      <w:sz w:val="24"/>
      <w:szCs w:val="24"/>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
    <w:name w:val="Medium List 2 - Accent 11"/>
    <w:basedOn w:val="TableNormal"/>
    <w:next w:val="MediumList2-Accent1"/>
    <w:uiPriority w:val="61"/>
    <w:rsid w:val="003C143B"/>
    <w:rPr>
      <w:rFonts w:ascii="Calibri" w:hAnsi="Calibri"/>
      <w:sz w:val="24"/>
      <w:szCs w:val="24"/>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rsid w:val="003C143B"/>
    <w:rPr>
      <w:sz w:val="24"/>
      <w:szCs w:val="24"/>
      <w:lang w:eastAsia="en-US"/>
    </w:rPr>
    <w:tblPr>
      <w:tblStyleRowBandSize w:val="1"/>
      <w:tblStyleColBandSize w:val="1"/>
      <w:tblBorders>
        <w:top w:val="single" w:sz="8" w:space="0" w:color="E9491E"/>
        <w:left w:val="single" w:sz="8" w:space="0" w:color="E9491E"/>
        <w:bottom w:val="single" w:sz="8" w:space="0" w:color="E9491E"/>
        <w:right w:val="single" w:sz="8" w:space="0" w:color="E9491E"/>
        <w:insideH w:val="single" w:sz="8" w:space="0" w:color="E9491E"/>
      </w:tblBorders>
    </w:tblPr>
    <w:tblStylePr w:type="firstRow">
      <w:pPr>
        <w:spacing w:before="0" w:after="0" w:line="240" w:lineRule="auto"/>
      </w:pPr>
      <w:rPr>
        <w:b/>
        <w:bCs/>
        <w:color w:val="FFFFFF"/>
      </w:rPr>
      <w:tblPr/>
      <w:tcPr>
        <w:tcBorders>
          <w:top w:val="single" w:sz="8" w:space="0" w:color="E9491E"/>
          <w:left w:val="single" w:sz="8" w:space="0" w:color="E9491E"/>
          <w:bottom w:val="single" w:sz="8" w:space="0" w:color="E9491E"/>
          <w:right w:val="single" w:sz="8" w:space="0" w:color="E9491E"/>
          <w:insideH w:val="nil"/>
          <w:insideV w:val="nil"/>
        </w:tcBorders>
        <w:shd w:val="clear" w:color="auto" w:fill="A53010"/>
      </w:tcPr>
    </w:tblStylePr>
    <w:tblStylePr w:type="lastRow">
      <w:pPr>
        <w:spacing w:before="0" w:after="0" w:line="240" w:lineRule="auto"/>
      </w:pPr>
      <w:rPr>
        <w:b/>
        <w:bCs/>
      </w:rPr>
      <w:tblPr/>
      <w:tcPr>
        <w:tcBorders>
          <w:top w:val="double" w:sz="6" w:space="0" w:color="E9491E"/>
          <w:left w:val="single" w:sz="8" w:space="0" w:color="E9491E"/>
          <w:bottom w:val="single" w:sz="8" w:space="0" w:color="E9491E"/>
          <w:right w:val="single" w:sz="8" w:space="0" w:color="E9491E"/>
          <w:insideH w:val="nil"/>
          <w:insideV w:val="nil"/>
        </w:tcBorders>
      </w:tcPr>
    </w:tblStylePr>
    <w:tblStylePr w:type="firstCol">
      <w:rPr>
        <w:b/>
        <w:bCs/>
      </w:rPr>
    </w:tblStylePr>
    <w:tblStylePr w:type="lastCol">
      <w:rPr>
        <w:b/>
        <w:bCs/>
      </w:rPr>
    </w:tblStylePr>
    <w:tblStylePr w:type="band1Vert">
      <w:tblPr/>
      <w:tcPr>
        <w:shd w:val="clear" w:color="auto" w:fill="F7C3B4"/>
      </w:tcPr>
    </w:tblStylePr>
    <w:tblStylePr w:type="band1Horz">
      <w:tblPr/>
      <w:tcPr>
        <w:tcBorders>
          <w:insideH w:val="nil"/>
          <w:insideV w:val="nil"/>
        </w:tcBorders>
        <w:shd w:val="clear" w:color="auto" w:fill="F7C3B4"/>
      </w:tcPr>
    </w:tblStylePr>
    <w:tblStylePr w:type="band2Horz">
      <w:tblPr/>
      <w:tcPr>
        <w:tcBorders>
          <w:insideH w:val="nil"/>
          <w:insideV w:val="nil"/>
        </w:tcBorders>
      </w:tcPr>
    </w:tblStylePr>
  </w:style>
  <w:style w:type="numbering" w:customStyle="1" w:styleId="NoList1">
    <w:name w:val="No List1"/>
    <w:next w:val="NoList"/>
    <w:uiPriority w:val="99"/>
    <w:semiHidden/>
    <w:unhideWhenUsed/>
    <w:rsid w:val="003C143B"/>
  </w:style>
  <w:style w:type="numbering" w:customStyle="1" w:styleId="NoList2">
    <w:name w:val="No List2"/>
    <w:next w:val="NoList"/>
    <w:uiPriority w:val="99"/>
    <w:semiHidden/>
    <w:unhideWhenUsed/>
    <w:rsid w:val="003C143B"/>
  </w:style>
  <w:style w:type="paragraph" w:customStyle="1" w:styleId="none">
    <w:name w:val="none"/>
    <w:basedOn w:val="Normal"/>
    <w:rsid w:val="003C143B"/>
    <w:pPr>
      <w:spacing w:before="100" w:beforeAutospacing="1" w:after="100" w:afterAutospacing="1"/>
    </w:pPr>
    <w:rPr>
      <w:rFonts w:ascii="Times New Roman" w:hAnsi="Times New Roman"/>
      <w:szCs w:val="24"/>
    </w:rPr>
  </w:style>
  <w:style w:type="paragraph" w:styleId="NormalWeb">
    <w:name w:val="Normal (Web)"/>
    <w:basedOn w:val="Normal"/>
    <w:uiPriority w:val="99"/>
    <w:unhideWhenUsed/>
    <w:rsid w:val="003C143B"/>
    <w:pPr>
      <w:spacing w:before="100" w:beforeAutospacing="1" w:after="100" w:afterAutospacing="1"/>
    </w:pPr>
    <w:rPr>
      <w:rFonts w:ascii="Times New Roman" w:hAnsi="Times New Roman"/>
      <w:lang w:eastAsia="zh-CN"/>
    </w:rPr>
  </w:style>
  <w:style w:type="paragraph" w:customStyle="1" w:styleId="Normal1">
    <w:name w:val="Normal1"/>
    <w:basedOn w:val="Normal"/>
    <w:rsid w:val="003C143B"/>
    <w:pPr>
      <w:spacing w:after="0"/>
      <w:jc w:val="both"/>
    </w:pPr>
    <w:rPr>
      <w:rFonts w:ascii="Book Antiqua" w:hAnsi="Book Antiqua"/>
      <w:noProof/>
      <w:sz w:val="22"/>
      <w:lang w:eastAsia="en-US"/>
    </w:rPr>
  </w:style>
  <w:style w:type="character" w:customStyle="1" w:styleId="nowrap">
    <w:name w:val="nowrap"/>
    <w:rsid w:val="003C143B"/>
  </w:style>
  <w:style w:type="paragraph" w:customStyle="1" w:styleId="NumberedList1">
    <w:name w:val="Numbered List 1"/>
    <w:basedOn w:val="Normal"/>
    <w:qFormat/>
    <w:rsid w:val="003C143B"/>
    <w:pPr>
      <w:numPr>
        <w:ilvl w:val="1"/>
        <w:numId w:val="6"/>
      </w:numPr>
      <w:spacing w:after="0" w:line="287" w:lineRule="auto"/>
    </w:pPr>
    <w:rPr>
      <w:rFonts w:ascii="Arial" w:hAnsi="Arial"/>
      <w:sz w:val="20"/>
      <w:lang w:val="en-GB" w:eastAsia="en-GB"/>
    </w:rPr>
  </w:style>
  <w:style w:type="paragraph" w:customStyle="1" w:styleId="NumberedList2">
    <w:name w:val="Numbered List 2"/>
    <w:basedOn w:val="NumberedList1"/>
    <w:rsid w:val="003C143B"/>
    <w:pPr>
      <w:numPr>
        <w:ilvl w:val="2"/>
      </w:numPr>
    </w:pPr>
  </w:style>
  <w:style w:type="paragraph" w:customStyle="1" w:styleId="NumberedList3">
    <w:name w:val="Numbered List 3"/>
    <w:basedOn w:val="NumberedList2"/>
    <w:rsid w:val="003C143B"/>
    <w:pPr>
      <w:numPr>
        <w:ilvl w:val="3"/>
      </w:numPr>
    </w:pPr>
  </w:style>
  <w:style w:type="paragraph" w:customStyle="1" w:styleId="NumberedList4">
    <w:name w:val="Numbered List 4"/>
    <w:basedOn w:val="NumberedList3"/>
    <w:rsid w:val="003C143B"/>
    <w:pPr>
      <w:numPr>
        <w:ilvl w:val="4"/>
      </w:numPr>
    </w:pPr>
  </w:style>
  <w:style w:type="paragraph" w:customStyle="1" w:styleId="NumberedList5">
    <w:name w:val="Numbered List 5"/>
    <w:basedOn w:val="NumberedList4"/>
    <w:rsid w:val="003C143B"/>
    <w:pPr>
      <w:numPr>
        <w:ilvl w:val="5"/>
      </w:numPr>
    </w:pPr>
  </w:style>
  <w:style w:type="paragraph" w:customStyle="1" w:styleId="NumberedList6">
    <w:name w:val="Numbered List 6"/>
    <w:basedOn w:val="NumberedList5"/>
    <w:rsid w:val="003C143B"/>
    <w:pPr>
      <w:numPr>
        <w:ilvl w:val="6"/>
      </w:numPr>
    </w:pPr>
  </w:style>
  <w:style w:type="paragraph" w:customStyle="1" w:styleId="NumberedList7">
    <w:name w:val="Numbered List 7"/>
    <w:basedOn w:val="NumberedList6"/>
    <w:rsid w:val="003C143B"/>
    <w:pPr>
      <w:numPr>
        <w:ilvl w:val="7"/>
      </w:numPr>
    </w:pPr>
  </w:style>
  <w:style w:type="paragraph" w:customStyle="1" w:styleId="NumberedList8">
    <w:name w:val="Numbered List 8"/>
    <w:basedOn w:val="NumberedList7"/>
    <w:rsid w:val="003C143B"/>
    <w:pPr>
      <w:numPr>
        <w:ilvl w:val="8"/>
      </w:numPr>
    </w:pPr>
  </w:style>
  <w:style w:type="paragraph" w:customStyle="1" w:styleId="p2">
    <w:name w:val="p2"/>
    <w:basedOn w:val="Normal"/>
    <w:rsid w:val="003C143B"/>
    <w:pPr>
      <w:spacing w:before="100" w:beforeAutospacing="1" w:after="100" w:afterAutospacing="1"/>
    </w:pPr>
    <w:rPr>
      <w:rFonts w:ascii="Times New Roman" w:hAnsi="Times New Roman"/>
      <w:szCs w:val="24"/>
    </w:rPr>
  </w:style>
  <w:style w:type="paragraph" w:customStyle="1" w:styleId="Pa1">
    <w:name w:val="Pa1"/>
    <w:basedOn w:val="Default"/>
    <w:next w:val="Default"/>
    <w:uiPriority w:val="99"/>
    <w:rsid w:val="003C143B"/>
    <w:pPr>
      <w:spacing w:line="211" w:lineRule="atLeast"/>
    </w:pPr>
    <w:rPr>
      <w:rFonts w:ascii="Calibri Light" w:hAnsi="Calibri Light"/>
      <w:color w:val="auto"/>
    </w:rPr>
  </w:style>
  <w:style w:type="paragraph" w:customStyle="1" w:styleId="Pa4">
    <w:name w:val="Pa4"/>
    <w:basedOn w:val="Default"/>
    <w:next w:val="Default"/>
    <w:uiPriority w:val="99"/>
    <w:rsid w:val="003C143B"/>
    <w:pPr>
      <w:spacing w:line="211" w:lineRule="atLeast"/>
    </w:pPr>
    <w:rPr>
      <w:rFonts w:ascii="Calibri Light" w:hAnsi="Calibri Light"/>
      <w:color w:val="auto"/>
    </w:rPr>
  </w:style>
  <w:style w:type="character" w:customStyle="1" w:styleId="postal-code">
    <w:name w:val="postal-code"/>
    <w:rsid w:val="003C143B"/>
  </w:style>
  <w:style w:type="paragraph" w:customStyle="1" w:styleId="posttext">
    <w:name w:val="posttext"/>
    <w:basedOn w:val="Normal"/>
    <w:rsid w:val="003C143B"/>
    <w:pPr>
      <w:spacing w:before="100" w:beforeAutospacing="1" w:after="100" w:afterAutospacing="1"/>
    </w:pPr>
    <w:rPr>
      <w:rFonts w:ascii="Times New Roman" w:hAnsi="Times New Roman"/>
    </w:rPr>
  </w:style>
  <w:style w:type="paragraph" w:styleId="Quote">
    <w:name w:val="Quote"/>
    <w:basedOn w:val="Normal"/>
    <w:next w:val="Normal"/>
    <w:link w:val="QuoteChar"/>
    <w:uiPriority w:val="29"/>
    <w:qFormat/>
    <w:rsid w:val="003C143B"/>
    <w:pPr>
      <w:spacing w:after="80"/>
      <w:ind w:left="864" w:right="864"/>
    </w:pPr>
    <w:rPr>
      <w:rFonts w:eastAsia="Calibri"/>
      <w:i/>
      <w:iCs/>
      <w:color w:val="262626"/>
      <w:sz w:val="22"/>
    </w:rPr>
  </w:style>
  <w:style w:type="character" w:customStyle="1" w:styleId="QuoteChar">
    <w:name w:val="Quote Char"/>
    <w:link w:val="Quote"/>
    <w:uiPriority w:val="29"/>
    <w:rsid w:val="003C143B"/>
    <w:rPr>
      <w:rFonts w:ascii="Calibri" w:eastAsia="Calibri" w:hAnsi="Calibri"/>
      <w:i/>
      <w:iCs/>
      <w:color w:val="262626"/>
      <w:sz w:val="22"/>
      <w:szCs w:val="18"/>
    </w:rPr>
  </w:style>
  <w:style w:type="paragraph" w:customStyle="1" w:styleId="quotebullets">
    <w:name w:val="quote bullets"/>
    <w:basedOn w:val="Quote"/>
    <w:qFormat/>
    <w:rsid w:val="003C143B"/>
    <w:pPr>
      <w:numPr>
        <w:numId w:val="7"/>
      </w:numPr>
    </w:pPr>
  </w:style>
  <w:style w:type="paragraph" w:customStyle="1" w:styleId="quotenumber">
    <w:name w:val="quote number"/>
    <w:basedOn w:val="quotebullets"/>
    <w:qFormat/>
    <w:rsid w:val="003C143B"/>
    <w:pPr>
      <w:numPr>
        <w:numId w:val="8"/>
      </w:numPr>
    </w:pPr>
  </w:style>
  <w:style w:type="character" w:customStyle="1" w:styleId="region">
    <w:name w:val="region"/>
    <w:rsid w:val="003C143B"/>
  </w:style>
  <w:style w:type="character" w:customStyle="1" w:styleId="shorttext">
    <w:name w:val="short_text"/>
    <w:rsid w:val="003C143B"/>
  </w:style>
  <w:style w:type="paragraph" w:customStyle="1" w:styleId="source">
    <w:name w:val="source"/>
    <w:basedOn w:val="FigureCaption"/>
    <w:qFormat/>
    <w:rsid w:val="00C96057"/>
    <w:pPr>
      <w:keepNext w:val="0"/>
      <w:tabs>
        <w:tab w:val="left" w:pos="900"/>
      </w:tabs>
      <w:spacing w:before="240" w:after="240" w:line="240" w:lineRule="auto"/>
      <w:ind w:left="900" w:hanging="900"/>
    </w:pPr>
    <w:rPr>
      <w:rFonts w:ascii="Calibri Light" w:hAnsi="Calibri Light"/>
      <w:b w:val="0"/>
      <w:color w:val="auto"/>
      <w:sz w:val="20"/>
      <w:lang w:val="en-AU"/>
    </w:rPr>
  </w:style>
  <w:style w:type="character" w:customStyle="1" w:styleId="street-address">
    <w:name w:val="street-address"/>
    <w:rsid w:val="003C143B"/>
  </w:style>
  <w:style w:type="character" w:styleId="Strong">
    <w:name w:val="Strong"/>
    <w:uiPriority w:val="22"/>
    <w:qFormat/>
    <w:rsid w:val="00B96226"/>
    <w:rPr>
      <w:bCs/>
      <w:sz w:val="28"/>
    </w:rPr>
  </w:style>
  <w:style w:type="table" w:customStyle="1" w:styleId="Style2">
    <w:name w:val="Style2"/>
    <w:basedOn w:val="TableNormal"/>
    <w:uiPriority w:val="99"/>
    <w:rsid w:val="003C143B"/>
    <w:rPr>
      <w:rFonts w:ascii="Calibri" w:eastAsia="Calibri" w:hAnsi="Calibri" w:cs="Arial"/>
      <w:sz w:val="22"/>
      <w:szCs w:val="22"/>
      <w:lang w:eastAsia="en-US"/>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tcPr>
      <w:shd w:val="clear" w:color="auto" w:fill="auto"/>
    </w:tcPr>
  </w:style>
  <w:style w:type="table" w:customStyle="1" w:styleId="Style21">
    <w:name w:val="Style21"/>
    <w:basedOn w:val="TableNormal"/>
    <w:uiPriority w:val="99"/>
    <w:rsid w:val="003C143B"/>
    <w:rPr>
      <w:rFonts w:ascii="Calibri" w:eastAsia="Calibri" w:hAnsi="Calibri" w:cs="Arial"/>
      <w:sz w:val="22"/>
      <w:szCs w:val="22"/>
      <w:lang w:eastAsia="en-US"/>
    </w:rPr>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tcPr>
      <w:shd w:val="clear" w:color="auto" w:fill="auto"/>
    </w:tcPr>
  </w:style>
  <w:style w:type="paragraph" w:customStyle="1" w:styleId="Sub-head">
    <w:name w:val="Sub-head"/>
    <w:basedOn w:val="Normal"/>
    <w:next w:val="Default"/>
    <w:link w:val="Sub-headChar"/>
    <w:rsid w:val="003C143B"/>
    <w:pPr>
      <w:keepNext/>
    </w:pPr>
    <w:rPr>
      <w:rFonts w:ascii="Calibri Light" w:hAnsi="Calibri Light"/>
      <w:caps/>
      <w:color w:val="8DB3E2"/>
      <w:sz w:val="30"/>
      <w:szCs w:val="30"/>
    </w:rPr>
  </w:style>
  <w:style w:type="character" w:customStyle="1" w:styleId="Sub-headChar">
    <w:name w:val="Sub-head Char"/>
    <w:link w:val="Sub-head"/>
    <w:rsid w:val="003C143B"/>
    <w:rPr>
      <w:rFonts w:ascii="Calibri Light" w:hAnsi="Calibri Light"/>
      <w:caps/>
      <w:color w:val="8DB3E2"/>
      <w:sz w:val="30"/>
      <w:szCs w:val="30"/>
    </w:rPr>
  </w:style>
  <w:style w:type="paragraph" w:customStyle="1" w:styleId="Subhead-narrowbold">
    <w:name w:val="Subhead - narrow bold"/>
    <w:basedOn w:val="Normal"/>
    <w:next w:val="BodyText"/>
    <w:rsid w:val="003C143B"/>
    <w:rPr>
      <w:rFonts w:ascii="Arial Narrow" w:hAnsi="Arial Narrow"/>
      <w:b/>
      <w:szCs w:val="20"/>
      <w:lang w:eastAsia="en-US"/>
    </w:rPr>
  </w:style>
  <w:style w:type="paragraph" w:customStyle="1" w:styleId="Subheading">
    <w:name w:val="Subheading"/>
    <w:basedOn w:val="Normal"/>
    <w:next w:val="BodyText"/>
    <w:uiPriority w:val="99"/>
    <w:rsid w:val="003C143B"/>
    <w:pPr>
      <w:keepNext/>
      <w:spacing w:before="240" w:after="40" w:line="216" w:lineRule="auto"/>
      <w:ind w:left="-720"/>
    </w:pPr>
    <w:rPr>
      <w:rFonts w:ascii="Calibri Light" w:hAnsi="Calibri Light" w:cs="Calibri Light"/>
      <w:caps/>
      <w:color w:val="365F91"/>
      <w:sz w:val="26"/>
      <w:szCs w:val="26"/>
      <w:lang w:eastAsia="en-US"/>
    </w:rPr>
  </w:style>
  <w:style w:type="character" w:customStyle="1" w:styleId="subs-date">
    <w:name w:val="subs-date"/>
    <w:rsid w:val="003C143B"/>
  </w:style>
  <w:style w:type="table" w:styleId="TableGrid">
    <w:name w:val="Table Grid"/>
    <w:basedOn w:val="TableNormal"/>
    <w:uiPriority w:val="59"/>
    <w:rsid w:val="003C143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3C143B"/>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C143B"/>
    <w:pPr>
      <w:spacing w:after="40"/>
    </w:pPr>
    <w:rPr>
      <w:bCs/>
      <w:sz w:val="20"/>
      <w:szCs w:val="20"/>
    </w:rPr>
  </w:style>
  <w:style w:type="paragraph" w:customStyle="1" w:styleId="Tabletextbullets">
    <w:name w:val="Table text bullets"/>
    <w:basedOn w:val="tabletext"/>
    <w:qFormat/>
    <w:rsid w:val="003C143B"/>
    <w:pPr>
      <w:numPr>
        <w:numId w:val="9"/>
      </w:numPr>
      <w:spacing w:after="20" w:line="216" w:lineRule="auto"/>
    </w:pPr>
  </w:style>
  <w:style w:type="character" w:customStyle="1" w:styleId="tel">
    <w:name w:val="tel"/>
    <w:rsid w:val="003C143B"/>
  </w:style>
  <w:style w:type="paragraph" w:customStyle="1" w:styleId="Text">
    <w:name w:val="Text"/>
    <w:basedOn w:val="Normal"/>
    <w:rsid w:val="003C143B"/>
    <w:pPr>
      <w:numPr>
        <w:ilvl w:val="12"/>
      </w:numPr>
      <w:tabs>
        <w:tab w:val="left" w:pos="1418"/>
        <w:tab w:val="left" w:pos="3969"/>
      </w:tabs>
      <w:spacing w:before="140" w:after="140" w:line="280" w:lineRule="exact"/>
      <w:ind w:right="142"/>
    </w:pPr>
    <w:rPr>
      <w:rFonts w:ascii="Helvetica" w:hAnsi="Helvetica"/>
      <w:sz w:val="20"/>
      <w:szCs w:val="20"/>
      <w:lang w:eastAsia="en-US"/>
    </w:rPr>
  </w:style>
  <w:style w:type="character" w:customStyle="1" w:styleId="TitleChar">
    <w:name w:val="Title Char"/>
    <w:link w:val="Title"/>
    <w:uiPriority w:val="10"/>
    <w:rsid w:val="003D1A00"/>
    <w:rPr>
      <w:rFonts w:ascii="Calibri" w:eastAsia="Calibri" w:hAnsi="Calibri" w:cs="Calibri"/>
      <w:bCs/>
      <w:sz w:val="28"/>
      <w:szCs w:val="28"/>
      <w:lang w:eastAsia="en-US"/>
    </w:rPr>
  </w:style>
  <w:style w:type="paragraph" w:styleId="TOC1">
    <w:name w:val="toc 1"/>
    <w:basedOn w:val="Normal"/>
    <w:next w:val="Normal"/>
    <w:uiPriority w:val="39"/>
    <w:qFormat/>
    <w:rsid w:val="007311D0"/>
    <w:pPr>
      <w:tabs>
        <w:tab w:val="left" w:pos="480"/>
        <w:tab w:val="right" w:leader="dot" w:pos="9350"/>
      </w:tabs>
      <w:spacing w:before="80" w:after="60"/>
      <w:ind w:left="432" w:hanging="432"/>
    </w:pPr>
    <w:rPr>
      <w:b/>
      <w:noProof/>
    </w:rPr>
  </w:style>
  <w:style w:type="paragraph" w:styleId="TOC2">
    <w:name w:val="toc 2"/>
    <w:basedOn w:val="Normal"/>
    <w:next w:val="Normal"/>
    <w:uiPriority w:val="39"/>
    <w:qFormat/>
    <w:rsid w:val="00502C2F"/>
    <w:pPr>
      <w:tabs>
        <w:tab w:val="left" w:pos="880"/>
        <w:tab w:val="right" w:leader="dot" w:pos="9350"/>
      </w:tabs>
      <w:spacing w:after="40"/>
      <w:ind w:left="864" w:hanging="432"/>
    </w:pPr>
    <w:rPr>
      <w:rFonts w:cs="Calibri"/>
      <w:noProof/>
      <w:sz w:val="22"/>
      <w:szCs w:val="22"/>
    </w:rPr>
  </w:style>
  <w:style w:type="paragraph" w:styleId="TOC3">
    <w:name w:val="toc 3"/>
    <w:basedOn w:val="Normal"/>
    <w:next w:val="Normal"/>
    <w:uiPriority w:val="39"/>
    <w:unhideWhenUsed/>
    <w:qFormat/>
    <w:rsid w:val="00502C2F"/>
    <w:pPr>
      <w:tabs>
        <w:tab w:val="left" w:pos="1320"/>
        <w:tab w:val="right" w:leader="dot" w:pos="9356"/>
      </w:tabs>
      <w:spacing w:after="40"/>
      <w:ind w:left="850" w:right="26"/>
    </w:pPr>
    <w:rPr>
      <w:noProof/>
      <w:sz w:val="20"/>
      <w:szCs w:val="20"/>
    </w:rPr>
  </w:style>
  <w:style w:type="paragraph" w:styleId="TOCHeading">
    <w:name w:val="TOC Heading"/>
    <w:basedOn w:val="Heading1"/>
    <w:next w:val="Normal"/>
    <w:uiPriority w:val="39"/>
    <w:unhideWhenUsed/>
    <w:qFormat/>
    <w:rsid w:val="003C143B"/>
    <w:pPr>
      <w:spacing w:line="276" w:lineRule="auto"/>
      <w:ind w:left="1134" w:hanging="1134"/>
      <w:outlineLvl w:val="9"/>
    </w:pPr>
    <w:rPr>
      <w:lang w:eastAsia="en-US"/>
    </w:rPr>
  </w:style>
  <w:style w:type="paragraph" w:customStyle="1" w:styleId="Unnumberedheading1">
    <w:name w:val="Unnumbered heading 1"/>
    <w:basedOn w:val="Heading1"/>
    <w:next w:val="Normal"/>
    <w:qFormat/>
    <w:rsid w:val="001305B8"/>
  </w:style>
  <w:style w:type="paragraph" w:customStyle="1" w:styleId="Unnumberedheadng2">
    <w:name w:val="Unnumbered headng 2"/>
    <w:basedOn w:val="Normal"/>
    <w:qFormat/>
    <w:rsid w:val="0026383B"/>
    <w:pPr>
      <w:keepNext/>
      <w:spacing w:before="80" w:after="80"/>
    </w:pPr>
    <w:rPr>
      <w:rFonts w:cs="Calibri"/>
      <w:b/>
      <w:color w:val="595959" w:themeColor="text1" w:themeTint="A6"/>
      <w:sz w:val="26"/>
      <w:szCs w:val="26"/>
    </w:rPr>
  </w:style>
  <w:style w:type="character" w:customStyle="1" w:styleId="white">
    <w:name w:val="white"/>
    <w:rsid w:val="003C143B"/>
  </w:style>
  <w:style w:type="paragraph" w:customStyle="1" w:styleId="whitefiguretext">
    <w:name w:val="white figure text"/>
    <w:basedOn w:val="Normal"/>
    <w:qFormat/>
    <w:rsid w:val="003C143B"/>
    <w:rPr>
      <w:noProof/>
    </w:rPr>
  </w:style>
  <w:style w:type="paragraph" w:customStyle="1" w:styleId="zn-bodyparagraph">
    <w:name w:val="zn-body__paragraph"/>
    <w:basedOn w:val="Normal"/>
    <w:rsid w:val="003C143B"/>
    <w:pPr>
      <w:spacing w:before="100" w:beforeAutospacing="1" w:after="100" w:afterAutospacing="1"/>
    </w:pPr>
    <w:rPr>
      <w:rFonts w:ascii="Times New Roman" w:hAnsi="Times New Roman"/>
    </w:rPr>
  </w:style>
  <w:style w:type="paragraph" w:styleId="TableofFigures">
    <w:name w:val="table of figures"/>
    <w:basedOn w:val="Normal"/>
    <w:next w:val="Normal"/>
    <w:uiPriority w:val="99"/>
    <w:unhideWhenUsed/>
    <w:rsid w:val="00B96226"/>
    <w:pPr>
      <w:tabs>
        <w:tab w:val="right" w:leader="dot" w:pos="8296"/>
      </w:tabs>
      <w:spacing w:after="120"/>
      <w:ind w:left="1080" w:hanging="1080"/>
    </w:pPr>
    <w:rPr>
      <w:noProof/>
      <w:sz w:val="23"/>
      <w:szCs w:val="23"/>
    </w:rPr>
  </w:style>
  <w:style w:type="paragraph" w:styleId="NoSpacing">
    <w:name w:val="No Spacing"/>
    <w:uiPriority w:val="1"/>
    <w:qFormat/>
    <w:rsid w:val="00062CE3"/>
    <w:rPr>
      <w:rFonts w:ascii="Calibri" w:hAnsi="Calibri"/>
      <w:sz w:val="24"/>
      <w:szCs w:val="18"/>
    </w:rPr>
  </w:style>
  <w:style w:type="paragraph" w:styleId="EndnoteText">
    <w:name w:val="endnote text"/>
    <w:basedOn w:val="Normal"/>
    <w:link w:val="EndnoteTextChar"/>
    <w:uiPriority w:val="99"/>
    <w:semiHidden/>
    <w:unhideWhenUsed/>
    <w:rsid w:val="00A248AC"/>
    <w:rPr>
      <w:sz w:val="20"/>
      <w:szCs w:val="20"/>
    </w:rPr>
  </w:style>
  <w:style w:type="character" w:customStyle="1" w:styleId="EndnoteTextChar">
    <w:name w:val="Endnote Text Char"/>
    <w:link w:val="EndnoteText"/>
    <w:uiPriority w:val="99"/>
    <w:semiHidden/>
    <w:rsid w:val="00A248AC"/>
    <w:rPr>
      <w:rFonts w:ascii="Calibri" w:hAnsi="Calibri"/>
    </w:rPr>
  </w:style>
  <w:style w:type="character" w:styleId="EndnoteReference">
    <w:name w:val="endnote reference"/>
    <w:uiPriority w:val="99"/>
    <w:semiHidden/>
    <w:unhideWhenUsed/>
    <w:rsid w:val="00A248AC"/>
    <w:rPr>
      <w:vertAlign w:val="superscript"/>
    </w:rPr>
  </w:style>
  <w:style w:type="paragraph" w:customStyle="1" w:styleId="Caption10">
    <w:name w:val="Caption1"/>
    <w:basedOn w:val="Caption"/>
    <w:link w:val="captionChar0"/>
    <w:qFormat/>
    <w:rsid w:val="009111BE"/>
    <w:rPr>
      <w:rFonts w:asciiTheme="minorHAnsi" w:hAnsiTheme="minorHAnsi" w:cstheme="minorHAnsi"/>
      <w:b w:val="0"/>
    </w:rPr>
  </w:style>
  <w:style w:type="character" w:customStyle="1" w:styleId="UnresolvedMention1">
    <w:name w:val="Unresolved Mention1"/>
    <w:uiPriority w:val="99"/>
    <w:semiHidden/>
    <w:unhideWhenUsed/>
    <w:rsid w:val="00652587"/>
    <w:rPr>
      <w:color w:val="808080"/>
      <w:shd w:val="clear" w:color="auto" w:fill="E6E6E6"/>
    </w:rPr>
  </w:style>
  <w:style w:type="character" w:customStyle="1" w:styleId="captionChar0">
    <w:name w:val="caption Char"/>
    <w:basedOn w:val="CaptionChar"/>
    <w:link w:val="Caption10"/>
    <w:rsid w:val="009111BE"/>
    <w:rPr>
      <w:rFonts w:asciiTheme="minorHAnsi" w:hAnsiTheme="minorHAnsi" w:cstheme="minorHAnsi"/>
      <w:b w:val="0"/>
      <w:sz w:val="24"/>
      <w:szCs w:val="18"/>
      <w:lang w:val="en-GB" w:eastAsia="en-GB"/>
    </w:rPr>
  </w:style>
  <w:style w:type="character" w:customStyle="1" w:styleId="A4">
    <w:name w:val="A4"/>
    <w:uiPriority w:val="99"/>
    <w:rsid w:val="001815AA"/>
    <w:rPr>
      <w:rFonts w:cs="Bliss Pro Light"/>
      <w:color w:val="000000"/>
      <w:sz w:val="20"/>
      <w:szCs w:val="20"/>
    </w:rPr>
  </w:style>
  <w:style w:type="paragraph" w:customStyle="1" w:styleId="boxnumbered">
    <w:name w:val="box numbered"/>
    <w:basedOn w:val="boxbullets"/>
    <w:qFormat/>
    <w:rsid w:val="00AE07F4"/>
    <w:pPr>
      <w:numPr>
        <w:numId w:val="10"/>
      </w:numPr>
      <w:ind w:left="360"/>
    </w:pPr>
    <w:rPr>
      <w:rFonts w:eastAsia="Calibri"/>
      <w:lang w:eastAsia="en-US"/>
    </w:rPr>
  </w:style>
  <w:style w:type="paragraph" w:customStyle="1" w:styleId="Simplenumberedheading">
    <w:name w:val="Simple numbered heading"/>
    <w:basedOn w:val="Unnumberedheadng2"/>
    <w:qFormat/>
    <w:rsid w:val="00C90A7E"/>
    <w:pPr>
      <w:numPr>
        <w:numId w:val="11"/>
      </w:numPr>
      <w:spacing w:before="200"/>
      <w:ind w:left="540" w:hanging="540"/>
    </w:pPr>
    <w:rPr>
      <w:b w:val="0"/>
      <w:caps/>
      <w:color w:val="404040" w:themeColor="text1" w:themeTint="BF"/>
    </w:rPr>
  </w:style>
  <w:style w:type="paragraph" w:customStyle="1" w:styleId="2Simplenumberedheading">
    <w:name w:val="2 Simple numbered heading"/>
    <w:basedOn w:val="Simplenumberedheading"/>
    <w:qFormat/>
    <w:rsid w:val="00FE25D6"/>
    <w:pPr>
      <w:ind w:hanging="720"/>
    </w:pPr>
  </w:style>
  <w:style w:type="paragraph" w:customStyle="1" w:styleId="Letternumberheading">
    <w:name w:val="Letter number heading"/>
    <w:basedOn w:val="ListParagraph"/>
    <w:qFormat/>
    <w:rsid w:val="000B2258"/>
    <w:pPr>
      <w:keepNext/>
      <w:numPr>
        <w:numId w:val="12"/>
      </w:numPr>
    </w:pPr>
    <w:rPr>
      <w:b/>
      <w:lang w:eastAsia="en-US"/>
    </w:rPr>
  </w:style>
  <w:style w:type="paragraph" w:customStyle="1" w:styleId="boxLetternumber">
    <w:name w:val="box Letter number"/>
    <w:basedOn w:val="boxtext"/>
    <w:qFormat/>
    <w:rsid w:val="00AE07F4"/>
    <w:pPr>
      <w:numPr>
        <w:numId w:val="13"/>
      </w:numPr>
    </w:pPr>
  </w:style>
  <w:style w:type="paragraph" w:customStyle="1" w:styleId="Simple2numberedheading">
    <w:name w:val="Simple 2 numbered heading"/>
    <w:basedOn w:val="Simplenumberedheading"/>
    <w:next w:val="Normal"/>
    <w:qFormat/>
    <w:rsid w:val="0026383B"/>
    <w:pPr>
      <w:numPr>
        <w:numId w:val="14"/>
      </w:numPr>
      <w:tabs>
        <w:tab w:val="num" w:pos="540"/>
      </w:tabs>
      <w:ind w:left="540" w:hanging="540"/>
    </w:pPr>
  </w:style>
  <w:style w:type="paragraph" w:styleId="Bibliography">
    <w:name w:val="Bibliography"/>
    <w:basedOn w:val="Normal"/>
    <w:next w:val="Normal"/>
    <w:uiPriority w:val="37"/>
    <w:unhideWhenUsed/>
    <w:rsid w:val="00BA7B49"/>
    <w:rPr>
      <w:szCs w:val="24"/>
      <w:lang w:val="en-US" w:eastAsia="ja-JP"/>
    </w:rPr>
  </w:style>
  <w:style w:type="numbering" w:customStyle="1" w:styleId="ListNumbers">
    <w:name w:val="ListNumbers"/>
    <w:uiPriority w:val="99"/>
    <w:rsid w:val="001709D5"/>
    <w:pPr>
      <w:numPr>
        <w:numId w:val="33"/>
      </w:numPr>
    </w:pPr>
  </w:style>
  <w:style w:type="paragraph" w:styleId="ListNumber2">
    <w:name w:val="List Number 2"/>
    <w:basedOn w:val="BodyText"/>
    <w:uiPriority w:val="2"/>
    <w:rsid w:val="001709D5"/>
    <w:pPr>
      <w:tabs>
        <w:tab w:val="num" w:pos="567"/>
      </w:tabs>
      <w:spacing w:before="40" w:after="0" w:line="280" w:lineRule="atLeast"/>
      <w:ind w:left="568" w:hanging="284"/>
    </w:pPr>
    <w:rPr>
      <w:rFonts w:asciiTheme="minorHAnsi" w:hAnsiTheme="minorHAnsi"/>
      <w:sz w:val="21"/>
      <w:szCs w:val="22"/>
      <w:lang w:val="en-AU" w:eastAsia="en-AU"/>
    </w:rPr>
  </w:style>
  <w:style w:type="character" w:styleId="UnresolvedMention">
    <w:name w:val="Unresolved Mention"/>
    <w:basedOn w:val="DefaultParagraphFont"/>
    <w:uiPriority w:val="99"/>
    <w:semiHidden/>
    <w:unhideWhenUsed/>
    <w:rsid w:val="00F112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79198">
      <w:bodyDiv w:val="1"/>
      <w:marLeft w:val="0"/>
      <w:marRight w:val="0"/>
      <w:marTop w:val="0"/>
      <w:marBottom w:val="0"/>
      <w:divBdr>
        <w:top w:val="none" w:sz="0" w:space="0" w:color="auto"/>
        <w:left w:val="none" w:sz="0" w:space="0" w:color="auto"/>
        <w:bottom w:val="none" w:sz="0" w:space="0" w:color="auto"/>
        <w:right w:val="none" w:sz="0" w:space="0" w:color="auto"/>
      </w:divBdr>
    </w:div>
    <w:div w:id="41102498">
      <w:bodyDiv w:val="1"/>
      <w:marLeft w:val="0"/>
      <w:marRight w:val="0"/>
      <w:marTop w:val="0"/>
      <w:marBottom w:val="0"/>
      <w:divBdr>
        <w:top w:val="none" w:sz="0" w:space="0" w:color="auto"/>
        <w:left w:val="none" w:sz="0" w:space="0" w:color="auto"/>
        <w:bottom w:val="none" w:sz="0" w:space="0" w:color="auto"/>
        <w:right w:val="none" w:sz="0" w:space="0" w:color="auto"/>
      </w:divBdr>
    </w:div>
    <w:div w:id="41909248">
      <w:bodyDiv w:val="1"/>
      <w:marLeft w:val="0"/>
      <w:marRight w:val="0"/>
      <w:marTop w:val="0"/>
      <w:marBottom w:val="0"/>
      <w:divBdr>
        <w:top w:val="none" w:sz="0" w:space="0" w:color="auto"/>
        <w:left w:val="none" w:sz="0" w:space="0" w:color="auto"/>
        <w:bottom w:val="none" w:sz="0" w:space="0" w:color="auto"/>
        <w:right w:val="none" w:sz="0" w:space="0" w:color="auto"/>
      </w:divBdr>
    </w:div>
    <w:div w:id="67313368">
      <w:bodyDiv w:val="1"/>
      <w:marLeft w:val="0"/>
      <w:marRight w:val="0"/>
      <w:marTop w:val="0"/>
      <w:marBottom w:val="0"/>
      <w:divBdr>
        <w:top w:val="none" w:sz="0" w:space="0" w:color="auto"/>
        <w:left w:val="none" w:sz="0" w:space="0" w:color="auto"/>
        <w:bottom w:val="none" w:sz="0" w:space="0" w:color="auto"/>
        <w:right w:val="none" w:sz="0" w:space="0" w:color="auto"/>
      </w:divBdr>
    </w:div>
    <w:div w:id="109713874">
      <w:bodyDiv w:val="1"/>
      <w:marLeft w:val="0"/>
      <w:marRight w:val="0"/>
      <w:marTop w:val="0"/>
      <w:marBottom w:val="0"/>
      <w:divBdr>
        <w:top w:val="none" w:sz="0" w:space="0" w:color="auto"/>
        <w:left w:val="none" w:sz="0" w:space="0" w:color="auto"/>
        <w:bottom w:val="none" w:sz="0" w:space="0" w:color="auto"/>
        <w:right w:val="none" w:sz="0" w:space="0" w:color="auto"/>
      </w:divBdr>
    </w:div>
    <w:div w:id="243028781">
      <w:bodyDiv w:val="1"/>
      <w:marLeft w:val="0"/>
      <w:marRight w:val="0"/>
      <w:marTop w:val="0"/>
      <w:marBottom w:val="0"/>
      <w:divBdr>
        <w:top w:val="none" w:sz="0" w:space="0" w:color="auto"/>
        <w:left w:val="none" w:sz="0" w:space="0" w:color="auto"/>
        <w:bottom w:val="none" w:sz="0" w:space="0" w:color="auto"/>
        <w:right w:val="none" w:sz="0" w:space="0" w:color="auto"/>
      </w:divBdr>
    </w:div>
    <w:div w:id="376317871">
      <w:bodyDiv w:val="1"/>
      <w:marLeft w:val="0"/>
      <w:marRight w:val="0"/>
      <w:marTop w:val="0"/>
      <w:marBottom w:val="0"/>
      <w:divBdr>
        <w:top w:val="none" w:sz="0" w:space="0" w:color="auto"/>
        <w:left w:val="none" w:sz="0" w:space="0" w:color="auto"/>
        <w:bottom w:val="none" w:sz="0" w:space="0" w:color="auto"/>
        <w:right w:val="none" w:sz="0" w:space="0" w:color="auto"/>
      </w:divBdr>
    </w:div>
    <w:div w:id="384328906">
      <w:bodyDiv w:val="1"/>
      <w:marLeft w:val="0"/>
      <w:marRight w:val="0"/>
      <w:marTop w:val="0"/>
      <w:marBottom w:val="0"/>
      <w:divBdr>
        <w:top w:val="none" w:sz="0" w:space="0" w:color="auto"/>
        <w:left w:val="none" w:sz="0" w:space="0" w:color="auto"/>
        <w:bottom w:val="none" w:sz="0" w:space="0" w:color="auto"/>
        <w:right w:val="none" w:sz="0" w:space="0" w:color="auto"/>
      </w:divBdr>
    </w:div>
    <w:div w:id="411782904">
      <w:bodyDiv w:val="1"/>
      <w:marLeft w:val="0"/>
      <w:marRight w:val="0"/>
      <w:marTop w:val="0"/>
      <w:marBottom w:val="0"/>
      <w:divBdr>
        <w:top w:val="none" w:sz="0" w:space="0" w:color="auto"/>
        <w:left w:val="none" w:sz="0" w:space="0" w:color="auto"/>
        <w:bottom w:val="none" w:sz="0" w:space="0" w:color="auto"/>
        <w:right w:val="none" w:sz="0" w:space="0" w:color="auto"/>
      </w:divBdr>
    </w:div>
    <w:div w:id="443619748">
      <w:bodyDiv w:val="1"/>
      <w:marLeft w:val="0"/>
      <w:marRight w:val="0"/>
      <w:marTop w:val="0"/>
      <w:marBottom w:val="0"/>
      <w:divBdr>
        <w:top w:val="none" w:sz="0" w:space="0" w:color="auto"/>
        <w:left w:val="none" w:sz="0" w:space="0" w:color="auto"/>
        <w:bottom w:val="none" w:sz="0" w:space="0" w:color="auto"/>
        <w:right w:val="none" w:sz="0" w:space="0" w:color="auto"/>
      </w:divBdr>
      <w:divsChild>
        <w:div w:id="118039940">
          <w:marLeft w:val="547"/>
          <w:marRight w:val="0"/>
          <w:marTop w:val="115"/>
          <w:marBottom w:val="0"/>
          <w:divBdr>
            <w:top w:val="none" w:sz="0" w:space="0" w:color="auto"/>
            <w:left w:val="none" w:sz="0" w:space="0" w:color="auto"/>
            <w:bottom w:val="none" w:sz="0" w:space="0" w:color="auto"/>
            <w:right w:val="none" w:sz="0" w:space="0" w:color="auto"/>
          </w:divBdr>
        </w:div>
        <w:div w:id="267471035">
          <w:marLeft w:val="547"/>
          <w:marRight w:val="0"/>
          <w:marTop w:val="115"/>
          <w:marBottom w:val="0"/>
          <w:divBdr>
            <w:top w:val="none" w:sz="0" w:space="0" w:color="auto"/>
            <w:left w:val="none" w:sz="0" w:space="0" w:color="auto"/>
            <w:bottom w:val="none" w:sz="0" w:space="0" w:color="auto"/>
            <w:right w:val="none" w:sz="0" w:space="0" w:color="auto"/>
          </w:divBdr>
        </w:div>
        <w:div w:id="577448493">
          <w:marLeft w:val="547"/>
          <w:marRight w:val="0"/>
          <w:marTop w:val="115"/>
          <w:marBottom w:val="0"/>
          <w:divBdr>
            <w:top w:val="none" w:sz="0" w:space="0" w:color="auto"/>
            <w:left w:val="none" w:sz="0" w:space="0" w:color="auto"/>
            <w:bottom w:val="none" w:sz="0" w:space="0" w:color="auto"/>
            <w:right w:val="none" w:sz="0" w:space="0" w:color="auto"/>
          </w:divBdr>
        </w:div>
        <w:div w:id="880441339">
          <w:marLeft w:val="547"/>
          <w:marRight w:val="0"/>
          <w:marTop w:val="115"/>
          <w:marBottom w:val="0"/>
          <w:divBdr>
            <w:top w:val="none" w:sz="0" w:space="0" w:color="auto"/>
            <w:left w:val="none" w:sz="0" w:space="0" w:color="auto"/>
            <w:bottom w:val="none" w:sz="0" w:space="0" w:color="auto"/>
            <w:right w:val="none" w:sz="0" w:space="0" w:color="auto"/>
          </w:divBdr>
        </w:div>
        <w:div w:id="1179009480">
          <w:marLeft w:val="547"/>
          <w:marRight w:val="0"/>
          <w:marTop w:val="115"/>
          <w:marBottom w:val="0"/>
          <w:divBdr>
            <w:top w:val="none" w:sz="0" w:space="0" w:color="auto"/>
            <w:left w:val="none" w:sz="0" w:space="0" w:color="auto"/>
            <w:bottom w:val="none" w:sz="0" w:space="0" w:color="auto"/>
            <w:right w:val="none" w:sz="0" w:space="0" w:color="auto"/>
          </w:divBdr>
        </w:div>
        <w:div w:id="1355572582">
          <w:marLeft w:val="547"/>
          <w:marRight w:val="0"/>
          <w:marTop w:val="115"/>
          <w:marBottom w:val="0"/>
          <w:divBdr>
            <w:top w:val="none" w:sz="0" w:space="0" w:color="auto"/>
            <w:left w:val="none" w:sz="0" w:space="0" w:color="auto"/>
            <w:bottom w:val="none" w:sz="0" w:space="0" w:color="auto"/>
            <w:right w:val="none" w:sz="0" w:space="0" w:color="auto"/>
          </w:divBdr>
        </w:div>
      </w:divsChild>
    </w:div>
    <w:div w:id="473908345">
      <w:bodyDiv w:val="1"/>
      <w:marLeft w:val="0"/>
      <w:marRight w:val="0"/>
      <w:marTop w:val="0"/>
      <w:marBottom w:val="0"/>
      <w:divBdr>
        <w:top w:val="none" w:sz="0" w:space="0" w:color="auto"/>
        <w:left w:val="none" w:sz="0" w:space="0" w:color="auto"/>
        <w:bottom w:val="none" w:sz="0" w:space="0" w:color="auto"/>
        <w:right w:val="none" w:sz="0" w:space="0" w:color="auto"/>
      </w:divBdr>
    </w:div>
    <w:div w:id="596252423">
      <w:bodyDiv w:val="1"/>
      <w:marLeft w:val="0"/>
      <w:marRight w:val="0"/>
      <w:marTop w:val="0"/>
      <w:marBottom w:val="0"/>
      <w:divBdr>
        <w:top w:val="none" w:sz="0" w:space="0" w:color="auto"/>
        <w:left w:val="none" w:sz="0" w:space="0" w:color="auto"/>
        <w:bottom w:val="none" w:sz="0" w:space="0" w:color="auto"/>
        <w:right w:val="none" w:sz="0" w:space="0" w:color="auto"/>
      </w:divBdr>
    </w:div>
    <w:div w:id="638614927">
      <w:bodyDiv w:val="1"/>
      <w:marLeft w:val="0"/>
      <w:marRight w:val="0"/>
      <w:marTop w:val="0"/>
      <w:marBottom w:val="0"/>
      <w:divBdr>
        <w:top w:val="none" w:sz="0" w:space="0" w:color="auto"/>
        <w:left w:val="none" w:sz="0" w:space="0" w:color="auto"/>
        <w:bottom w:val="none" w:sz="0" w:space="0" w:color="auto"/>
        <w:right w:val="none" w:sz="0" w:space="0" w:color="auto"/>
      </w:divBdr>
    </w:div>
    <w:div w:id="731776355">
      <w:bodyDiv w:val="1"/>
      <w:marLeft w:val="0"/>
      <w:marRight w:val="0"/>
      <w:marTop w:val="0"/>
      <w:marBottom w:val="0"/>
      <w:divBdr>
        <w:top w:val="none" w:sz="0" w:space="0" w:color="auto"/>
        <w:left w:val="none" w:sz="0" w:space="0" w:color="auto"/>
        <w:bottom w:val="none" w:sz="0" w:space="0" w:color="auto"/>
        <w:right w:val="none" w:sz="0" w:space="0" w:color="auto"/>
      </w:divBdr>
    </w:div>
    <w:div w:id="738557887">
      <w:bodyDiv w:val="1"/>
      <w:marLeft w:val="0"/>
      <w:marRight w:val="0"/>
      <w:marTop w:val="0"/>
      <w:marBottom w:val="0"/>
      <w:divBdr>
        <w:top w:val="none" w:sz="0" w:space="0" w:color="auto"/>
        <w:left w:val="none" w:sz="0" w:space="0" w:color="auto"/>
        <w:bottom w:val="none" w:sz="0" w:space="0" w:color="auto"/>
        <w:right w:val="none" w:sz="0" w:space="0" w:color="auto"/>
      </w:divBdr>
    </w:div>
    <w:div w:id="766540609">
      <w:bodyDiv w:val="1"/>
      <w:marLeft w:val="0"/>
      <w:marRight w:val="0"/>
      <w:marTop w:val="0"/>
      <w:marBottom w:val="0"/>
      <w:divBdr>
        <w:top w:val="none" w:sz="0" w:space="0" w:color="auto"/>
        <w:left w:val="none" w:sz="0" w:space="0" w:color="auto"/>
        <w:bottom w:val="none" w:sz="0" w:space="0" w:color="auto"/>
        <w:right w:val="none" w:sz="0" w:space="0" w:color="auto"/>
      </w:divBdr>
      <w:divsChild>
        <w:div w:id="1799838900">
          <w:marLeft w:val="288"/>
          <w:marRight w:val="0"/>
          <w:marTop w:val="240"/>
          <w:marBottom w:val="0"/>
          <w:divBdr>
            <w:top w:val="none" w:sz="0" w:space="0" w:color="auto"/>
            <w:left w:val="none" w:sz="0" w:space="0" w:color="auto"/>
            <w:bottom w:val="none" w:sz="0" w:space="0" w:color="auto"/>
            <w:right w:val="none" w:sz="0" w:space="0" w:color="auto"/>
          </w:divBdr>
        </w:div>
        <w:div w:id="926232448">
          <w:marLeft w:val="288"/>
          <w:marRight w:val="0"/>
          <w:marTop w:val="240"/>
          <w:marBottom w:val="0"/>
          <w:divBdr>
            <w:top w:val="none" w:sz="0" w:space="0" w:color="auto"/>
            <w:left w:val="none" w:sz="0" w:space="0" w:color="auto"/>
            <w:bottom w:val="none" w:sz="0" w:space="0" w:color="auto"/>
            <w:right w:val="none" w:sz="0" w:space="0" w:color="auto"/>
          </w:divBdr>
        </w:div>
        <w:div w:id="1961105713">
          <w:marLeft w:val="821"/>
          <w:marRight w:val="0"/>
          <w:marTop w:val="120"/>
          <w:marBottom w:val="0"/>
          <w:divBdr>
            <w:top w:val="none" w:sz="0" w:space="0" w:color="auto"/>
            <w:left w:val="none" w:sz="0" w:space="0" w:color="auto"/>
            <w:bottom w:val="none" w:sz="0" w:space="0" w:color="auto"/>
            <w:right w:val="none" w:sz="0" w:space="0" w:color="auto"/>
          </w:divBdr>
        </w:div>
        <w:div w:id="374622029">
          <w:marLeft w:val="821"/>
          <w:marRight w:val="0"/>
          <w:marTop w:val="120"/>
          <w:marBottom w:val="0"/>
          <w:divBdr>
            <w:top w:val="none" w:sz="0" w:space="0" w:color="auto"/>
            <w:left w:val="none" w:sz="0" w:space="0" w:color="auto"/>
            <w:bottom w:val="none" w:sz="0" w:space="0" w:color="auto"/>
            <w:right w:val="none" w:sz="0" w:space="0" w:color="auto"/>
          </w:divBdr>
        </w:div>
        <w:div w:id="1349137045">
          <w:marLeft w:val="821"/>
          <w:marRight w:val="0"/>
          <w:marTop w:val="120"/>
          <w:marBottom w:val="0"/>
          <w:divBdr>
            <w:top w:val="none" w:sz="0" w:space="0" w:color="auto"/>
            <w:left w:val="none" w:sz="0" w:space="0" w:color="auto"/>
            <w:bottom w:val="none" w:sz="0" w:space="0" w:color="auto"/>
            <w:right w:val="none" w:sz="0" w:space="0" w:color="auto"/>
          </w:divBdr>
        </w:div>
        <w:div w:id="1499730352">
          <w:marLeft w:val="821"/>
          <w:marRight w:val="0"/>
          <w:marTop w:val="120"/>
          <w:marBottom w:val="0"/>
          <w:divBdr>
            <w:top w:val="none" w:sz="0" w:space="0" w:color="auto"/>
            <w:left w:val="none" w:sz="0" w:space="0" w:color="auto"/>
            <w:bottom w:val="none" w:sz="0" w:space="0" w:color="auto"/>
            <w:right w:val="none" w:sz="0" w:space="0" w:color="auto"/>
          </w:divBdr>
        </w:div>
        <w:div w:id="1778602690">
          <w:marLeft w:val="821"/>
          <w:marRight w:val="0"/>
          <w:marTop w:val="120"/>
          <w:marBottom w:val="0"/>
          <w:divBdr>
            <w:top w:val="none" w:sz="0" w:space="0" w:color="auto"/>
            <w:left w:val="none" w:sz="0" w:space="0" w:color="auto"/>
            <w:bottom w:val="none" w:sz="0" w:space="0" w:color="auto"/>
            <w:right w:val="none" w:sz="0" w:space="0" w:color="auto"/>
          </w:divBdr>
        </w:div>
        <w:div w:id="1085342644">
          <w:marLeft w:val="821"/>
          <w:marRight w:val="0"/>
          <w:marTop w:val="0"/>
          <w:marBottom w:val="0"/>
          <w:divBdr>
            <w:top w:val="none" w:sz="0" w:space="0" w:color="auto"/>
            <w:left w:val="none" w:sz="0" w:space="0" w:color="auto"/>
            <w:bottom w:val="none" w:sz="0" w:space="0" w:color="auto"/>
            <w:right w:val="none" w:sz="0" w:space="0" w:color="auto"/>
          </w:divBdr>
        </w:div>
        <w:div w:id="2015916638">
          <w:marLeft w:val="821"/>
          <w:marRight w:val="0"/>
          <w:marTop w:val="0"/>
          <w:marBottom w:val="0"/>
          <w:divBdr>
            <w:top w:val="none" w:sz="0" w:space="0" w:color="auto"/>
            <w:left w:val="none" w:sz="0" w:space="0" w:color="auto"/>
            <w:bottom w:val="none" w:sz="0" w:space="0" w:color="auto"/>
            <w:right w:val="none" w:sz="0" w:space="0" w:color="auto"/>
          </w:divBdr>
        </w:div>
      </w:divsChild>
    </w:div>
    <w:div w:id="812143350">
      <w:bodyDiv w:val="1"/>
      <w:marLeft w:val="0"/>
      <w:marRight w:val="0"/>
      <w:marTop w:val="0"/>
      <w:marBottom w:val="0"/>
      <w:divBdr>
        <w:top w:val="none" w:sz="0" w:space="0" w:color="auto"/>
        <w:left w:val="none" w:sz="0" w:space="0" w:color="auto"/>
        <w:bottom w:val="none" w:sz="0" w:space="0" w:color="auto"/>
        <w:right w:val="none" w:sz="0" w:space="0" w:color="auto"/>
      </w:divBdr>
    </w:div>
    <w:div w:id="826700998">
      <w:bodyDiv w:val="1"/>
      <w:marLeft w:val="0"/>
      <w:marRight w:val="0"/>
      <w:marTop w:val="0"/>
      <w:marBottom w:val="0"/>
      <w:divBdr>
        <w:top w:val="none" w:sz="0" w:space="0" w:color="auto"/>
        <w:left w:val="none" w:sz="0" w:space="0" w:color="auto"/>
        <w:bottom w:val="none" w:sz="0" w:space="0" w:color="auto"/>
        <w:right w:val="none" w:sz="0" w:space="0" w:color="auto"/>
      </w:divBdr>
    </w:div>
    <w:div w:id="1013193323">
      <w:bodyDiv w:val="1"/>
      <w:marLeft w:val="0"/>
      <w:marRight w:val="0"/>
      <w:marTop w:val="0"/>
      <w:marBottom w:val="0"/>
      <w:divBdr>
        <w:top w:val="none" w:sz="0" w:space="0" w:color="auto"/>
        <w:left w:val="none" w:sz="0" w:space="0" w:color="auto"/>
        <w:bottom w:val="none" w:sz="0" w:space="0" w:color="auto"/>
        <w:right w:val="none" w:sz="0" w:space="0" w:color="auto"/>
      </w:divBdr>
    </w:div>
    <w:div w:id="1018577729">
      <w:bodyDiv w:val="1"/>
      <w:marLeft w:val="0"/>
      <w:marRight w:val="0"/>
      <w:marTop w:val="0"/>
      <w:marBottom w:val="0"/>
      <w:divBdr>
        <w:top w:val="none" w:sz="0" w:space="0" w:color="auto"/>
        <w:left w:val="none" w:sz="0" w:space="0" w:color="auto"/>
        <w:bottom w:val="none" w:sz="0" w:space="0" w:color="auto"/>
        <w:right w:val="none" w:sz="0" w:space="0" w:color="auto"/>
      </w:divBdr>
    </w:div>
    <w:div w:id="1044059950">
      <w:bodyDiv w:val="1"/>
      <w:marLeft w:val="0"/>
      <w:marRight w:val="0"/>
      <w:marTop w:val="0"/>
      <w:marBottom w:val="0"/>
      <w:divBdr>
        <w:top w:val="none" w:sz="0" w:space="0" w:color="auto"/>
        <w:left w:val="none" w:sz="0" w:space="0" w:color="auto"/>
        <w:bottom w:val="none" w:sz="0" w:space="0" w:color="auto"/>
        <w:right w:val="none" w:sz="0" w:space="0" w:color="auto"/>
      </w:divBdr>
    </w:div>
    <w:div w:id="1075735876">
      <w:bodyDiv w:val="1"/>
      <w:marLeft w:val="0"/>
      <w:marRight w:val="0"/>
      <w:marTop w:val="0"/>
      <w:marBottom w:val="0"/>
      <w:divBdr>
        <w:top w:val="none" w:sz="0" w:space="0" w:color="auto"/>
        <w:left w:val="none" w:sz="0" w:space="0" w:color="auto"/>
        <w:bottom w:val="none" w:sz="0" w:space="0" w:color="auto"/>
        <w:right w:val="none" w:sz="0" w:space="0" w:color="auto"/>
      </w:divBdr>
      <w:divsChild>
        <w:div w:id="974021200">
          <w:marLeft w:val="360"/>
          <w:marRight w:val="0"/>
          <w:marTop w:val="200"/>
          <w:marBottom w:val="0"/>
          <w:divBdr>
            <w:top w:val="none" w:sz="0" w:space="0" w:color="auto"/>
            <w:left w:val="none" w:sz="0" w:space="0" w:color="auto"/>
            <w:bottom w:val="none" w:sz="0" w:space="0" w:color="auto"/>
            <w:right w:val="none" w:sz="0" w:space="0" w:color="auto"/>
          </w:divBdr>
        </w:div>
      </w:divsChild>
    </w:div>
    <w:div w:id="1157576825">
      <w:bodyDiv w:val="1"/>
      <w:marLeft w:val="0"/>
      <w:marRight w:val="0"/>
      <w:marTop w:val="0"/>
      <w:marBottom w:val="0"/>
      <w:divBdr>
        <w:top w:val="none" w:sz="0" w:space="0" w:color="auto"/>
        <w:left w:val="none" w:sz="0" w:space="0" w:color="auto"/>
        <w:bottom w:val="none" w:sz="0" w:space="0" w:color="auto"/>
        <w:right w:val="none" w:sz="0" w:space="0" w:color="auto"/>
      </w:divBdr>
      <w:divsChild>
        <w:div w:id="240720786">
          <w:marLeft w:val="1080"/>
          <w:marRight w:val="0"/>
          <w:marTop w:val="100"/>
          <w:marBottom w:val="0"/>
          <w:divBdr>
            <w:top w:val="none" w:sz="0" w:space="0" w:color="auto"/>
            <w:left w:val="none" w:sz="0" w:space="0" w:color="auto"/>
            <w:bottom w:val="none" w:sz="0" w:space="0" w:color="auto"/>
            <w:right w:val="none" w:sz="0" w:space="0" w:color="auto"/>
          </w:divBdr>
        </w:div>
        <w:div w:id="801651398">
          <w:marLeft w:val="1080"/>
          <w:marRight w:val="0"/>
          <w:marTop w:val="100"/>
          <w:marBottom w:val="0"/>
          <w:divBdr>
            <w:top w:val="none" w:sz="0" w:space="0" w:color="auto"/>
            <w:left w:val="none" w:sz="0" w:space="0" w:color="auto"/>
            <w:bottom w:val="none" w:sz="0" w:space="0" w:color="auto"/>
            <w:right w:val="none" w:sz="0" w:space="0" w:color="auto"/>
          </w:divBdr>
        </w:div>
        <w:div w:id="985666525">
          <w:marLeft w:val="1080"/>
          <w:marRight w:val="0"/>
          <w:marTop w:val="100"/>
          <w:marBottom w:val="0"/>
          <w:divBdr>
            <w:top w:val="none" w:sz="0" w:space="0" w:color="auto"/>
            <w:left w:val="none" w:sz="0" w:space="0" w:color="auto"/>
            <w:bottom w:val="none" w:sz="0" w:space="0" w:color="auto"/>
            <w:right w:val="none" w:sz="0" w:space="0" w:color="auto"/>
          </w:divBdr>
        </w:div>
        <w:div w:id="1784568352">
          <w:marLeft w:val="1080"/>
          <w:marRight w:val="0"/>
          <w:marTop w:val="100"/>
          <w:marBottom w:val="0"/>
          <w:divBdr>
            <w:top w:val="none" w:sz="0" w:space="0" w:color="auto"/>
            <w:left w:val="none" w:sz="0" w:space="0" w:color="auto"/>
            <w:bottom w:val="none" w:sz="0" w:space="0" w:color="auto"/>
            <w:right w:val="none" w:sz="0" w:space="0" w:color="auto"/>
          </w:divBdr>
        </w:div>
      </w:divsChild>
    </w:div>
    <w:div w:id="1244340574">
      <w:bodyDiv w:val="1"/>
      <w:marLeft w:val="0"/>
      <w:marRight w:val="0"/>
      <w:marTop w:val="0"/>
      <w:marBottom w:val="0"/>
      <w:divBdr>
        <w:top w:val="none" w:sz="0" w:space="0" w:color="auto"/>
        <w:left w:val="none" w:sz="0" w:space="0" w:color="auto"/>
        <w:bottom w:val="none" w:sz="0" w:space="0" w:color="auto"/>
        <w:right w:val="none" w:sz="0" w:space="0" w:color="auto"/>
      </w:divBdr>
      <w:divsChild>
        <w:div w:id="536698577">
          <w:marLeft w:val="547"/>
          <w:marRight w:val="0"/>
          <w:marTop w:val="144"/>
          <w:marBottom w:val="0"/>
          <w:divBdr>
            <w:top w:val="none" w:sz="0" w:space="0" w:color="auto"/>
            <w:left w:val="none" w:sz="0" w:space="0" w:color="auto"/>
            <w:bottom w:val="none" w:sz="0" w:space="0" w:color="auto"/>
            <w:right w:val="none" w:sz="0" w:space="0" w:color="auto"/>
          </w:divBdr>
        </w:div>
        <w:div w:id="261186875">
          <w:marLeft w:val="547"/>
          <w:marRight w:val="0"/>
          <w:marTop w:val="144"/>
          <w:marBottom w:val="0"/>
          <w:divBdr>
            <w:top w:val="none" w:sz="0" w:space="0" w:color="auto"/>
            <w:left w:val="none" w:sz="0" w:space="0" w:color="auto"/>
            <w:bottom w:val="none" w:sz="0" w:space="0" w:color="auto"/>
            <w:right w:val="none" w:sz="0" w:space="0" w:color="auto"/>
          </w:divBdr>
        </w:div>
        <w:div w:id="188416349">
          <w:marLeft w:val="547"/>
          <w:marRight w:val="0"/>
          <w:marTop w:val="144"/>
          <w:marBottom w:val="0"/>
          <w:divBdr>
            <w:top w:val="none" w:sz="0" w:space="0" w:color="auto"/>
            <w:left w:val="none" w:sz="0" w:space="0" w:color="auto"/>
            <w:bottom w:val="none" w:sz="0" w:space="0" w:color="auto"/>
            <w:right w:val="none" w:sz="0" w:space="0" w:color="auto"/>
          </w:divBdr>
        </w:div>
      </w:divsChild>
    </w:div>
    <w:div w:id="1275018942">
      <w:bodyDiv w:val="1"/>
      <w:marLeft w:val="0"/>
      <w:marRight w:val="0"/>
      <w:marTop w:val="0"/>
      <w:marBottom w:val="0"/>
      <w:divBdr>
        <w:top w:val="none" w:sz="0" w:space="0" w:color="auto"/>
        <w:left w:val="none" w:sz="0" w:space="0" w:color="auto"/>
        <w:bottom w:val="none" w:sz="0" w:space="0" w:color="auto"/>
        <w:right w:val="none" w:sz="0" w:space="0" w:color="auto"/>
      </w:divBdr>
    </w:div>
    <w:div w:id="1284267678">
      <w:bodyDiv w:val="1"/>
      <w:marLeft w:val="0"/>
      <w:marRight w:val="0"/>
      <w:marTop w:val="0"/>
      <w:marBottom w:val="0"/>
      <w:divBdr>
        <w:top w:val="none" w:sz="0" w:space="0" w:color="auto"/>
        <w:left w:val="none" w:sz="0" w:space="0" w:color="auto"/>
        <w:bottom w:val="none" w:sz="0" w:space="0" w:color="auto"/>
        <w:right w:val="none" w:sz="0" w:space="0" w:color="auto"/>
      </w:divBdr>
    </w:div>
    <w:div w:id="1508061475">
      <w:bodyDiv w:val="1"/>
      <w:marLeft w:val="0"/>
      <w:marRight w:val="0"/>
      <w:marTop w:val="0"/>
      <w:marBottom w:val="0"/>
      <w:divBdr>
        <w:top w:val="none" w:sz="0" w:space="0" w:color="auto"/>
        <w:left w:val="none" w:sz="0" w:space="0" w:color="auto"/>
        <w:bottom w:val="none" w:sz="0" w:space="0" w:color="auto"/>
        <w:right w:val="none" w:sz="0" w:space="0" w:color="auto"/>
      </w:divBdr>
    </w:div>
    <w:div w:id="1522746589">
      <w:bodyDiv w:val="1"/>
      <w:marLeft w:val="0"/>
      <w:marRight w:val="0"/>
      <w:marTop w:val="0"/>
      <w:marBottom w:val="0"/>
      <w:divBdr>
        <w:top w:val="none" w:sz="0" w:space="0" w:color="auto"/>
        <w:left w:val="none" w:sz="0" w:space="0" w:color="auto"/>
        <w:bottom w:val="none" w:sz="0" w:space="0" w:color="auto"/>
        <w:right w:val="none" w:sz="0" w:space="0" w:color="auto"/>
      </w:divBdr>
    </w:div>
    <w:div w:id="1737511178">
      <w:bodyDiv w:val="1"/>
      <w:marLeft w:val="0"/>
      <w:marRight w:val="0"/>
      <w:marTop w:val="0"/>
      <w:marBottom w:val="0"/>
      <w:divBdr>
        <w:top w:val="none" w:sz="0" w:space="0" w:color="auto"/>
        <w:left w:val="none" w:sz="0" w:space="0" w:color="auto"/>
        <w:bottom w:val="none" w:sz="0" w:space="0" w:color="auto"/>
        <w:right w:val="none" w:sz="0" w:space="0" w:color="auto"/>
      </w:divBdr>
    </w:div>
    <w:div w:id="1808007999">
      <w:bodyDiv w:val="1"/>
      <w:marLeft w:val="0"/>
      <w:marRight w:val="0"/>
      <w:marTop w:val="0"/>
      <w:marBottom w:val="0"/>
      <w:divBdr>
        <w:top w:val="none" w:sz="0" w:space="0" w:color="auto"/>
        <w:left w:val="none" w:sz="0" w:space="0" w:color="auto"/>
        <w:bottom w:val="none" w:sz="0" w:space="0" w:color="auto"/>
        <w:right w:val="none" w:sz="0" w:space="0" w:color="auto"/>
      </w:divBdr>
      <w:divsChild>
        <w:div w:id="1765690003">
          <w:marLeft w:val="0"/>
          <w:marRight w:val="0"/>
          <w:marTop w:val="0"/>
          <w:marBottom w:val="0"/>
          <w:divBdr>
            <w:top w:val="none" w:sz="0" w:space="0" w:color="auto"/>
            <w:left w:val="none" w:sz="0" w:space="0" w:color="auto"/>
            <w:bottom w:val="none" w:sz="0" w:space="0" w:color="auto"/>
            <w:right w:val="none" w:sz="0" w:space="0" w:color="auto"/>
          </w:divBdr>
        </w:div>
        <w:div w:id="318703332">
          <w:marLeft w:val="0"/>
          <w:marRight w:val="0"/>
          <w:marTop w:val="0"/>
          <w:marBottom w:val="0"/>
          <w:divBdr>
            <w:top w:val="none" w:sz="0" w:space="0" w:color="auto"/>
            <w:left w:val="none" w:sz="0" w:space="0" w:color="auto"/>
            <w:bottom w:val="none" w:sz="0" w:space="0" w:color="auto"/>
            <w:right w:val="none" w:sz="0" w:space="0" w:color="auto"/>
          </w:divBdr>
        </w:div>
      </w:divsChild>
    </w:div>
    <w:div w:id="1857308315">
      <w:bodyDiv w:val="1"/>
      <w:marLeft w:val="0"/>
      <w:marRight w:val="0"/>
      <w:marTop w:val="0"/>
      <w:marBottom w:val="0"/>
      <w:divBdr>
        <w:top w:val="none" w:sz="0" w:space="0" w:color="auto"/>
        <w:left w:val="none" w:sz="0" w:space="0" w:color="auto"/>
        <w:bottom w:val="none" w:sz="0" w:space="0" w:color="auto"/>
        <w:right w:val="none" w:sz="0" w:space="0" w:color="auto"/>
      </w:divBdr>
    </w:div>
    <w:div w:id="1878350836">
      <w:bodyDiv w:val="1"/>
      <w:marLeft w:val="0"/>
      <w:marRight w:val="0"/>
      <w:marTop w:val="0"/>
      <w:marBottom w:val="0"/>
      <w:divBdr>
        <w:top w:val="none" w:sz="0" w:space="0" w:color="auto"/>
        <w:left w:val="none" w:sz="0" w:space="0" w:color="auto"/>
        <w:bottom w:val="none" w:sz="0" w:space="0" w:color="auto"/>
        <w:right w:val="none" w:sz="0" w:space="0" w:color="auto"/>
      </w:divBdr>
      <w:divsChild>
        <w:div w:id="61568421">
          <w:marLeft w:val="0"/>
          <w:marRight w:val="0"/>
          <w:marTop w:val="0"/>
          <w:marBottom w:val="0"/>
          <w:divBdr>
            <w:top w:val="none" w:sz="0" w:space="0" w:color="auto"/>
            <w:left w:val="none" w:sz="0" w:space="0" w:color="auto"/>
            <w:bottom w:val="none" w:sz="0" w:space="0" w:color="auto"/>
            <w:right w:val="none" w:sz="0" w:space="0" w:color="auto"/>
          </w:divBdr>
          <w:divsChild>
            <w:div w:id="659190775">
              <w:marLeft w:val="0"/>
              <w:marRight w:val="0"/>
              <w:marTop w:val="0"/>
              <w:marBottom w:val="0"/>
              <w:divBdr>
                <w:top w:val="none" w:sz="0" w:space="0" w:color="auto"/>
                <w:left w:val="none" w:sz="0" w:space="0" w:color="auto"/>
                <w:bottom w:val="none" w:sz="0" w:space="0" w:color="auto"/>
                <w:right w:val="none" w:sz="0" w:space="0" w:color="auto"/>
              </w:divBdr>
              <w:divsChild>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769039">
          <w:marLeft w:val="0"/>
          <w:marRight w:val="0"/>
          <w:marTop w:val="0"/>
          <w:marBottom w:val="0"/>
          <w:divBdr>
            <w:top w:val="none" w:sz="0" w:space="0" w:color="auto"/>
            <w:left w:val="none" w:sz="0" w:space="0" w:color="auto"/>
            <w:bottom w:val="none" w:sz="0" w:space="0" w:color="auto"/>
            <w:right w:val="none" w:sz="0" w:space="0" w:color="auto"/>
          </w:divBdr>
          <w:divsChild>
            <w:div w:id="1827479846">
              <w:marLeft w:val="0"/>
              <w:marRight w:val="0"/>
              <w:marTop w:val="0"/>
              <w:marBottom w:val="0"/>
              <w:divBdr>
                <w:top w:val="none" w:sz="0" w:space="0" w:color="auto"/>
                <w:left w:val="none" w:sz="0" w:space="0" w:color="auto"/>
                <w:bottom w:val="none" w:sz="0" w:space="0" w:color="auto"/>
                <w:right w:val="none" w:sz="0" w:space="0" w:color="auto"/>
              </w:divBdr>
              <w:divsChild>
                <w:div w:id="20249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494239">
      <w:bodyDiv w:val="1"/>
      <w:marLeft w:val="0"/>
      <w:marRight w:val="0"/>
      <w:marTop w:val="0"/>
      <w:marBottom w:val="0"/>
      <w:divBdr>
        <w:top w:val="none" w:sz="0" w:space="0" w:color="auto"/>
        <w:left w:val="none" w:sz="0" w:space="0" w:color="auto"/>
        <w:bottom w:val="none" w:sz="0" w:space="0" w:color="auto"/>
        <w:right w:val="none" w:sz="0" w:space="0" w:color="auto"/>
      </w:divBdr>
    </w:div>
    <w:div w:id="1890727986">
      <w:bodyDiv w:val="1"/>
      <w:marLeft w:val="0"/>
      <w:marRight w:val="0"/>
      <w:marTop w:val="0"/>
      <w:marBottom w:val="0"/>
      <w:divBdr>
        <w:top w:val="none" w:sz="0" w:space="0" w:color="auto"/>
        <w:left w:val="none" w:sz="0" w:space="0" w:color="auto"/>
        <w:bottom w:val="none" w:sz="0" w:space="0" w:color="auto"/>
        <w:right w:val="none" w:sz="0" w:space="0" w:color="auto"/>
      </w:divBdr>
      <w:divsChild>
        <w:div w:id="689798659">
          <w:marLeft w:val="0"/>
          <w:marRight w:val="0"/>
          <w:marTop w:val="0"/>
          <w:marBottom w:val="60"/>
          <w:divBdr>
            <w:top w:val="none" w:sz="0" w:space="0" w:color="auto"/>
            <w:left w:val="none" w:sz="0" w:space="0" w:color="auto"/>
            <w:bottom w:val="none" w:sz="0" w:space="0" w:color="auto"/>
            <w:right w:val="none" w:sz="0" w:space="0" w:color="auto"/>
          </w:divBdr>
        </w:div>
        <w:div w:id="1627009314">
          <w:marLeft w:val="50"/>
          <w:marRight w:val="0"/>
          <w:marTop w:val="0"/>
          <w:marBottom w:val="60"/>
          <w:divBdr>
            <w:top w:val="single" w:sz="2" w:space="0" w:color="666666"/>
            <w:left w:val="single" w:sz="6" w:space="2" w:color="666666"/>
            <w:bottom w:val="single" w:sz="2" w:space="0" w:color="666666"/>
            <w:right w:val="single" w:sz="2" w:space="0" w:color="666666"/>
          </w:divBdr>
        </w:div>
        <w:div w:id="798959975">
          <w:marLeft w:val="0"/>
          <w:marRight w:val="0"/>
          <w:marTop w:val="0"/>
          <w:marBottom w:val="60"/>
          <w:divBdr>
            <w:top w:val="none" w:sz="0" w:space="0" w:color="auto"/>
            <w:left w:val="none" w:sz="0" w:space="0" w:color="auto"/>
            <w:bottom w:val="none" w:sz="0" w:space="0" w:color="auto"/>
            <w:right w:val="none" w:sz="0" w:space="0" w:color="auto"/>
          </w:divBdr>
          <w:divsChild>
            <w:div w:id="355928459">
              <w:marLeft w:val="0"/>
              <w:marRight w:val="0"/>
              <w:marTop w:val="0"/>
              <w:marBottom w:val="0"/>
              <w:divBdr>
                <w:top w:val="none" w:sz="0" w:space="0" w:color="auto"/>
                <w:left w:val="none" w:sz="0" w:space="0" w:color="auto"/>
                <w:bottom w:val="none" w:sz="0" w:space="0" w:color="auto"/>
                <w:right w:val="none" w:sz="0" w:space="0" w:color="auto"/>
              </w:divBdr>
              <w:divsChild>
                <w:div w:id="123933995">
                  <w:marLeft w:val="-150"/>
                  <w:marRight w:val="-150"/>
                  <w:marTop w:val="0"/>
                  <w:marBottom w:val="0"/>
                  <w:divBdr>
                    <w:top w:val="none" w:sz="0" w:space="0" w:color="auto"/>
                    <w:left w:val="none" w:sz="0" w:space="0" w:color="auto"/>
                    <w:bottom w:val="none" w:sz="0" w:space="0" w:color="auto"/>
                    <w:right w:val="none" w:sz="0" w:space="0" w:color="auto"/>
                  </w:divBdr>
                  <w:divsChild>
                    <w:div w:id="552430226">
                      <w:marLeft w:val="0"/>
                      <w:marRight w:val="0"/>
                      <w:marTop w:val="0"/>
                      <w:marBottom w:val="0"/>
                      <w:divBdr>
                        <w:top w:val="none" w:sz="0" w:space="0" w:color="auto"/>
                        <w:left w:val="none" w:sz="0" w:space="0" w:color="auto"/>
                        <w:bottom w:val="none" w:sz="0" w:space="0" w:color="auto"/>
                        <w:right w:val="none" w:sz="0" w:space="0" w:color="auto"/>
                      </w:divBdr>
                      <w:divsChild>
                        <w:div w:id="1701008738">
                          <w:marLeft w:val="0"/>
                          <w:marRight w:val="0"/>
                          <w:marTop w:val="0"/>
                          <w:marBottom w:val="60"/>
                          <w:divBdr>
                            <w:top w:val="none" w:sz="0" w:space="0" w:color="auto"/>
                            <w:left w:val="none" w:sz="0" w:space="0" w:color="auto"/>
                            <w:bottom w:val="none" w:sz="0" w:space="0" w:color="auto"/>
                            <w:right w:val="none" w:sz="0" w:space="0" w:color="auto"/>
                          </w:divBdr>
                          <w:divsChild>
                            <w:div w:id="192657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076351">
          <w:marLeft w:val="0"/>
          <w:marRight w:val="0"/>
          <w:marTop w:val="0"/>
          <w:marBottom w:val="0"/>
          <w:divBdr>
            <w:top w:val="none" w:sz="0" w:space="0" w:color="auto"/>
            <w:left w:val="none" w:sz="0" w:space="0" w:color="auto"/>
            <w:bottom w:val="none" w:sz="0" w:space="0" w:color="auto"/>
            <w:right w:val="none" w:sz="0" w:space="0" w:color="auto"/>
          </w:divBdr>
        </w:div>
        <w:div w:id="1378890214">
          <w:marLeft w:val="0"/>
          <w:marRight w:val="0"/>
          <w:marTop w:val="0"/>
          <w:marBottom w:val="0"/>
          <w:divBdr>
            <w:top w:val="none" w:sz="0" w:space="0" w:color="auto"/>
            <w:left w:val="none" w:sz="0" w:space="0" w:color="auto"/>
            <w:bottom w:val="none" w:sz="0" w:space="0" w:color="auto"/>
            <w:right w:val="none" w:sz="0" w:space="0" w:color="auto"/>
          </w:divBdr>
        </w:div>
        <w:div w:id="1669288925">
          <w:marLeft w:val="0"/>
          <w:marRight w:val="0"/>
          <w:marTop w:val="0"/>
          <w:marBottom w:val="0"/>
          <w:divBdr>
            <w:top w:val="none" w:sz="0" w:space="0" w:color="auto"/>
            <w:left w:val="none" w:sz="0" w:space="0" w:color="auto"/>
            <w:bottom w:val="none" w:sz="0" w:space="0" w:color="auto"/>
            <w:right w:val="none" w:sz="0" w:space="0" w:color="auto"/>
          </w:divBdr>
        </w:div>
      </w:divsChild>
    </w:div>
    <w:div w:id="1894189809">
      <w:bodyDiv w:val="1"/>
      <w:marLeft w:val="0"/>
      <w:marRight w:val="0"/>
      <w:marTop w:val="0"/>
      <w:marBottom w:val="0"/>
      <w:divBdr>
        <w:top w:val="none" w:sz="0" w:space="0" w:color="auto"/>
        <w:left w:val="none" w:sz="0" w:space="0" w:color="auto"/>
        <w:bottom w:val="none" w:sz="0" w:space="0" w:color="auto"/>
        <w:right w:val="none" w:sz="0" w:space="0" w:color="auto"/>
      </w:divBdr>
    </w:div>
    <w:div w:id="1912495498">
      <w:bodyDiv w:val="1"/>
      <w:marLeft w:val="0"/>
      <w:marRight w:val="0"/>
      <w:marTop w:val="0"/>
      <w:marBottom w:val="0"/>
      <w:divBdr>
        <w:top w:val="none" w:sz="0" w:space="0" w:color="auto"/>
        <w:left w:val="none" w:sz="0" w:space="0" w:color="auto"/>
        <w:bottom w:val="none" w:sz="0" w:space="0" w:color="auto"/>
        <w:right w:val="none" w:sz="0" w:space="0" w:color="auto"/>
      </w:divBdr>
    </w:div>
    <w:div w:id="1977295255">
      <w:bodyDiv w:val="1"/>
      <w:marLeft w:val="0"/>
      <w:marRight w:val="0"/>
      <w:marTop w:val="0"/>
      <w:marBottom w:val="0"/>
      <w:divBdr>
        <w:top w:val="none" w:sz="0" w:space="0" w:color="auto"/>
        <w:left w:val="none" w:sz="0" w:space="0" w:color="auto"/>
        <w:bottom w:val="none" w:sz="0" w:space="0" w:color="auto"/>
        <w:right w:val="none" w:sz="0" w:space="0" w:color="auto"/>
      </w:divBdr>
    </w:div>
    <w:div w:id="2114087901">
      <w:bodyDiv w:val="1"/>
      <w:marLeft w:val="0"/>
      <w:marRight w:val="0"/>
      <w:marTop w:val="0"/>
      <w:marBottom w:val="0"/>
      <w:divBdr>
        <w:top w:val="none" w:sz="0" w:space="0" w:color="auto"/>
        <w:left w:val="none" w:sz="0" w:space="0" w:color="auto"/>
        <w:bottom w:val="none" w:sz="0" w:space="0" w:color="auto"/>
        <w:right w:val="none" w:sz="0" w:space="0" w:color="auto"/>
      </w:divBdr>
      <w:divsChild>
        <w:div w:id="1209533340">
          <w:marLeft w:val="547"/>
          <w:marRight w:val="0"/>
          <w:marTop w:val="154"/>
          <w:marBottom w:val="0"/>
          <w:divBdr>
            <w:top w:val="none" w:sz="0" w:space="0" w:color="auto"/>
            <w:left w:val="none" w:sz="0" w:space="0" w:color="auto"/>
            <w:bottom w:val="none" w:sz="0" w:space="0" w:color="auto"/>
            <w:right w:val="none" w:sz="0" w:space="0" w:color="auto"/>
          </w:divBdr>
        </w:div>
      </w:divsChild>
    </w:div>
    <w:div w:id="211741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mes.redden@adelaide.edu.au" TargetMode="External"/><Relationship Id="rId13" Type="http://schemas.openxmlformats.org/officeDocument/2006/relationships/hyperlink" Target="https://www.ilo.org/global/about-the-ilo/newsroom/news/WCMS_106218/lang--en/index.htm" TargetMode="External"/><Relationship Id="rId18" Type="http://schemas.openxmlformats.org/officeDocument/2006/relationships/hyperlink" Target="https://www.ilo.org/global/about-the-ilo/newsroom/news/WCMS_106218/lang--en/index.htm"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79F9B-CDC0-441D-9D57-2FF0618B5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8781</Words>
  <Characters>49538</Characters>
  <Application>Microsoft Office Word</Application>
  <DocSecurity>0</DocSecurity>
  <Lines>1057</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58302</CharactersWithSpaces>
  <SharedDoc>false</SharedDoc>
  <HLinks>
    <vt:vector size="330" baseType="variant">
      <vt:variant>
        <vt:i4>3211366</vt:i4>
      </vt:variant>
      <vt:variant>
        <vt:i4>327</vt:i4>
      </vt:variant>
      <vt:variant>
        <vt:i4>0</vt:i4>
      </vt:variant>
      <vt:variant>
        <vt:i4>5</vt:i4>
      </vt:variant>
      <vt:variant>
        <vt:lpwstr>https://doi.org/10.1093/jeg/lbn003</vt:lpwstr>
      </vt:variant>
      <vt:variant>
        <vt:lpwstr/>
      </vt:variant>
      <vt:variant>
        <vt:i4>1966198</vt:i4>
      </vt:variant>
      <vt:variant>
        <vt:i4>312</vt:i4>
      </vt:variant>
      <vt:variant>
        <vt:i4>0</vt:i4>
      </vt:variant>
      <vt:variant>
        <vt:i4>5</vt:i4>
      </vt:variant>
      <vt:variant>
        <vt:lpwstr>https://en.wikipedia.org/wiki/ISO_standards</vt:lpwstr>
      </vt:variant>
      <vt:variant>
        <vt:lpwstr/>
      </vt:variant>
      <vt:variant>
        <vt:i4>7340135</vt:i4>
      </vt:variant>
      <vt:variant>
        <vt:i4>300</vt:i4>
      </vt:variant>
      <vt:variant>
        <vt:i4>0</vt:i4>
      </vt:variant>
      <vt:variant>
        <vt:i4>5</vt:i4>
      </vt:variant>
      <vt:variant>
        <vt:lpwstr>https://en.wikipedia.org/wiki/COP21</vt:lpwstr>
      </vt:variant>
      <vt:variant>
        <vt:lpwstr/>
      </vt:variant>
      <vt:variant>
        <vt:i4>6488162</vt:i4>
      </vt:variant>
      <vt:variant>
        <vt:i4>297</vt:i4>
      </vt:variant>
      <vt:variant>
        <vt:i4>0</vt:i4>
      </vt:variant>
      <vt:variant>
        <vt:i4>5</vt:i4>
      </vt:variant>
      <vt:variant>
        <vt:lpwstr>https://en.wikipedia.org/wiki/Sustainability_standards_and_certification</vt:lpwstr>
      </vt:variant>
      <vt:variant>
        <vt:lpwstr>cite_note-8</vt:lpwstr>
      </vt:variant>
      <vt:variant>
        <vt:i4>4980758</vt:i4>
      </vt:variant>
      <vt:variant>
        <vt:i4>294</vt:i4>
      </vt:variant>
      <vt:variant>
        <vt:i4>0</vt:i4>
      </vt:variant>
      <vt:variant>
        <vt:i4>5</vt:i4>
      </vt:variant>
      <vt:variant>
        <vt:lpwstr>https://en.wikipedia.org/wiki/Natixis</vt:lpwstr>
      </vt:variant>
      <vt:variant>
        <vt:lpwstr/>
      </vt:variant>
      <vt:variant>
        <vt:i4>4522045</vt:i4>
      </vt:variant>
      <vt:variant>
        <vt:i4>291</vt:i4>
      </vt:variant>
      <vt:variant>
        <vt:i4>0</vt:i4>
      </vt:variant>
      <vt:variant>
        <vt:i4>5</vt:i4>
      </vt:variant>
      <vt:variant>
        <vt:lpwstr>https://en.wikipedia.org/wiki/Global_Infrastructure_Basel_Foundation</vt:lpwstr>
      </vt:variant>
      <vt:variant>
        <vt:lpwstr/>
      </vt:variant>
      <vt:variant>
        <vt:i4>6488162</vt:i4>
      </vt:variant>
      <vt:variant>
        <vt:i4>288</vt:i4>
      </vt:variant>
      <vt:variant>
        <vt:i4>0</vt:i4>
      </vt:variant>
      <vt:variant>
        <vt:i4>5</vt:i4>
      </vt:variant>
      <vt:variant>
        <vt:lpwstr>https://en.wikipedia.org/wiki/Sustainability_standards_and_certification</vt:lpwstr>
      </vt:variant>
      <vt:variant>
        <vt:lpwstr>cite_note-7</vt:lpwstr>
      </vt:variant>
      <vt:variant>
        <vt:i4>6750305</vt:i4>
      </vt:variant>
      <vt:variant>
        <vt:i4>285</vt:i4>
      </vt:variant>
      <vt:variant>
        <vt:i4>0</vt:i4>
      </vt:variant>
      <vt:variant>
        <vt:i4>5</vt:i4>
      </vt:variant>
      <vt:variant>
        <vt:lpwstr>http://wfto.com/fair-trade/10-principles-fair-trade</vt:lpwstr>
      </vt:variant>
      <vt:variant>
        <vt:lpwstr/>
      </vt:variant>
      <vt:variant>
        <vt:i4>7995422</vt:i4>
      </vt:variant>
      <vt:variant>
        <vt:i4>279</vt:i4>
      </vt:variant>
      <vt:variant>
        <vt:i4>0</vt:i4>
      </vt:variant>
      <vt:variant>
        <vt:i4>5</vt:i4>
      </vt:variant>
      <vt:variant>
        <vt:lpwstr>C:\AppData\Local\Microsoft\Windows\Temporary Internet Files\Content.Outlook\HSRBXQWR\www.standardsfacility.org\stdf-glance</vt:lpwstr>
      </vt:variant>
      <vt:variant>
        <vt:lpwstr/>
      </vt:variant>
      <vt:variant>
        <vt:i4>3801202</vt:i4>
      </vt:variant>
      <vt:variant>
        <vt:i4>270</vt:i4>
      </vt:variant>
      <vt:variant>
        <vt:i4>0</vt:i4>
      </vt:variant>
      <vt:variant>
        <vt:i4>5</vt:i4>
      </vt:variant>
      <vt:variant>
        <vt:lpwstr>https://en.wikipedia.org/wiki/Copyright</vt:lpwstr>
      </vt:variant>
      <vt:variant>
        <vt:lpwstr/>
      </vt:variant>
      <vt:variant>
        <vt:i4>2752555</vt:i4>
      </vt:variant>
      <vt:variant>
        <vt:i4>264</vt:i4>
      </vt:variant>
      <vt:variant>
        <vt:i4>0</vt:i4>
      </vt:variant>
      <vt:variant>
        <vt:i4>5</vt:i4>
      </vt:variant>
      <vt:variant>
        <vt:lpwstr>https://globalvaluechains.org/concept-tools</vt:lpwstr>
      </vt:variant>
      <vt:variant>
        <vt:lpwstr/>
      </vt:variant>
      <vt:variant>
        <vt:i4>1966129</vt:i4>
      </vt:variant>
      <vt:variant>
        <vt:i4>254</vt:i4>
      </vt:variant>
      <vt:variant>
        <vt:i4>0</vt:i4>
      </vt:variant>
      <vt:variant>
        <vt:i4>5</vt:i4>
      </vt:variant>
      <vt:variant>
        <vt:lpwstr/>
      </vt:variant>
      <vt:variant>
        <vt:lpwstr>_Toc482808714</vt:lpwstr>
      </vt:variant>
      <vt:variant>
        <vt:i4>1966129</vt:i4>
      </vt:variant>
      <vt:variant>
        <vt:i4>248</vt:i4>
      </vt:variant>
      <vt:variant>
        <vt:i4>0</vt:i4>
      </vt:variant>
      <vt:variant>
        <vt:i4>5</vt:i4>
      </vt:variant>
      <vt:variant>
        <vt:lpwstr/>
      </vt:variant>
      <vt:variant>
        <vt:lpwstr>_Toc482808713</vt:lpwstr>
      </vt:variant>
      <vt:variant>
        <vt:i4>1966129</vt:i4>
      </vt:variant>
      <vt:variant>
        <vt:i4>242</vt:i4>
      </vt:variant>
      <vt:variant>
        <vt:i4>0</vt:i4>
      </vt:variant>
      <vt:variant>
        <vt:i4>5</vt:i4>
      </vt:variant>
      <vt:variant>
        <vt:lpwstr/>
      </vt:variant>
      <vt:variant>
        <vt:lpwstr>_Toc482808712</vt:lpwstr>
      </vt:variant>
      <vt:variant>
        <vt:i4>2031666</vt:i4>
      </vt:variant>
      <vt:variant>
        <vt:i4>233</vt:i4>
      </vt:variant>
      <vt:variant>
        <vt:i4>0</vt:i4>
      </vt:variant>
      <vt:variant>
        <vt:i4>5</vt:i4>
      </vt:variant>
      <vt:variant>
        <vt:lpwstr/>
      </vt:variant>
      <vt:variant>
        <vt:lpwstr>_Toc486426220</vt:lpwstr>
      </vt:variant>
      <vt:variant>
        <vt:i4>1835058</vt:i4>
      </vt:variant>
      <vt:variant>
        <vt:i4>227</vt:i4>
      </vt:variant>
      <vt:variant>
        <vt:i4>0</vt:i4>
      </vt:variant>
      <vt:variant>
        <vt:i4>5</vt:i4>
      </vt:variant>
      <vt:variant>
        <vt:lpwstr/>
      </vt:variant>
      <vt:variant>
        <vt:lpwstr>_Toc486426219</vt:lpwstr>
      </vt:variant>
      <vt:variant>
        <vt:i4>1835058</vt:i4>
      </vt:variant>
      <vt:variant>
        <vt:i4>221</vt:i4>
      </vt:variant>
      <vt:variant>
        <vt:i4>0</vt:i4>
      </vt:variant>
      <vt:variant>
        <vt:i4>5</vt:i4>
      </vt:variant>
      <vt:variant>
        <vt:lpwstr/>
      </vt:variant>
      <vt:variant>
        <vt:lpwstr>_Toc486426218</vt:lpwstr>
      </vt:variant>
      <vt:variant>
        <vt:i4>1835058</vt:i4>
      </vt:variant>
      <vt:variant>
        <vt:i4>215</vt:i4>
      </vt:variant>
      <vt:variant>
        <vt:i4>0</vt:i4>
      </vt:variant>
      <vt:variant>
        <vt:i4>5</vt:i4>
      </vt:variant>
      <vt:variant>
        <vt:lpwstr/>
      </vt:variant>
      <vt:variant>
        <vt:lpwstr>_Toc486426217</vt:lpwstr>
      </vt:variant>
      <vt:variant>
        <vt:i4>1835058</vt:i4>
      </vt:variant>
      <vt:variant>
        <vt:i4>209</vt:i4>
      </vt:variant>
      <vt:variant>
        <vt:i4>0</vt:i4>
      </vt:variant>
      <vt:variant>
        <vt:i4>5</vt:i4>
      </vt:variant>
      <vt:variant>
        <vt:lpwstr/>
      </vt:variant>
      <vt:variant>
        <vt:lpwstr>_Toc486426216</vt:lpwstr>
      </vt:variant>
      <vt:variant>
        <vt:i4>1835058</vt:i4>
      </vt:variant>
      <vt:variant>
        <vt:i4>203</vt:i4>
      </vt:variant>
      <vt:variant>
        <vt:i4>0</vt:i4>
      </vt:variant>
      <vt:variant>
        <vt:i4>5</vt:i4>
      </vt:variant>
      <vt:variant>
        <vt:lpwstr/>
      </vt:variant>
      <vt:variant>
        <vt:lpwstr>_Toc486426215</vt:lpwstr>
      </vt:variant>
      <vt:variant>
        <vt:i4>1835058</vt:i4>
      </vt:variant>
      <vt:variant>
        <vt:i4>197</vt:i4>
      </vt:variant>
      <vt:variant>
        <vt:i4>0</vt:i4>
      </vt:variant>
      <vt:variant>
        <vt:i4>5</vt:i4>
      </vt:variant>
      <vt:variant>
        <vt:lpwstr/>
      </vt:variant>
      <vt:variant>
        <vt:lpwstr>_Toc486426214</vt:lpwstr>
      </vt:variant>
      <vt:variant>
        <vt:i4>1835058</vt:i4>
      </vt:variant>
      <vt:variant>
        <vt:i4>191</vt:i4>
      </vt:variant>
      <vt:variant>
        <vt:i4>0</vt:i4>
      </vt:variant>
      <vt:variant>
        <vt:i4>5</vt:i4>
      </vt:variant>
      <vt:variant>
        <vt:lpwstr/>
      </vt:variant>
      <vt:variant>
        <vt:lpwstr>_Toc486426213</vt:lpwstr>
      </vt:variant>
      <vt:variant>
        <vt:i4>1835058</vt:i4>
      </vt:variant>
      <vt:variant>
        <vt:i4>185</vt:i4>
      </vt:variant>
      <vt:variant>
        <vt:i4>0</vt:i4>
      </vt:variant>
      <vt:variant>
        <vt:i4>5</vt:i4>
      </vt:variant>
      <vt:variant>
        <vt:lpwstr/>
      </vt:variant>
      <vt:variant>
        <vt:lpwstr>_Toc486426212</vt:lpwstr>
      </vt:variant>
      <vt:variant>
        <vt:i4>1835058</vt:i4>
      </vt:variant>
      <vt:variant>
        <vt:i4>179</vt:i4>
      </vt:variant>
      <vt:variant>
        <vt:i4>0</vt:i4>
      </vt:variant>
      <vt:variant>
        <vt:i4>5</vt:i4>
      </vt:variant>
      <vt:variant>
        <vt:lpwstr/>
      </vt:variant>
      <vt:variant>
        <vt:lpwstr>_Toc486426211</vt:lpwstr>
      </vt:variant>
      <vt:variant>
        <vt:i4>1835058</vt:i4>
      </vt:variant>
      <vt:variant>
        <vt:i4>173</vt:i4>
      </vt:variant>
      <vt:variant>
        <vt:i4>0</vt:i4>
      </vt:variant>
      <vt:variant>
        <vt:i4>5</vt:i4>
      </vt:variant>
      <vt:variant>
        <vt:lpwstr/>
      </vt:variant>
      <vt:variant>
        <vt:lpwstr>_Toc486426210</vt:lpwstr>
      </vt:variant>
      <vt:variant>
        <vt:i4>1900594</vt:i4>
      </vt:variant>
      <vt:variant>
        <vt:i4>167</vt:i4>
      </vt:variant>
      <vt:variant>
        <vt:i4>0</vt:i4>
      </vt:variant>
      <vt:variant>
        <vt:i4>5</vt:i4>
      </vt:variant>
      <vt:variant>
        <vt:lpwstr/>
      </vt:variant>
      <vt:variant>
        <vt:lpwstr>_Toc486426209</vt:lpwstr>
      </vt:variant>
      <vt:variant>
        <vt:i4>1900594</vt:i4>
      </vt:variant>
      <vt:variant>
        <vt:i4>161</vt:i4>
      </vt:variant>
      <vt:variant>
        <vt:i4>0</vt:i4>
      </vt:variant>
      <vt:variant>
        <vt:i4>5</vt:i4>
      </vt:variant>
      <vt:variant>
        <vt:lpwstr/>
      </vt:variant>
      <vt:variant>
        <vt:lpwstr>_Toc486426208</vt:lpwstr>
      </vt:variant>
      <vt:variant>
        <vt:i4>1900594</vt:i4>
      </vt:variant>
      <vt:variant>
        <vt:i4>155</vt:i4>
      </vt:variant>
      <vt:variant>
        <vt:i4>0</vt:i4>
      </vt:variant>
      <vt:variant>
        <vt:i4>5</vt:i4>
      </vt:variant>
      <vt:variant>
        <vt:lpwstr/>
      </vt:variant>
      <vt:variant>
        <vt:lpwstr>_Toc486426207</vt:lpwstr>
      </vt:variant>
      <vt:variant>
        <vt:i4>1900594</vt:i4>
      </vt:variant>
      <vt:variant>
        <vt:i4>149</vt:i4>
      </vt:variant>
      <vt:variant>
        <vt:i4>0</vt:i4>
      </vt:variant>
      <vt:variant>
        <vt:i4>5</vt:i4>
      </vt:variant>
      <vt:variant>
        <vt:lpwstr/>
      </vt:variant>
      <vt:variant>
        <vt:lpwstr>_Toc486426206</vt:lpwstr>
      </vt:variant>
      <vt:variant>
        <vt:i4>1900594</vt:i4>
      </vt:variant>
      <vt:variant>
        <vt:i4>143</vt:i4>
      </vt:variant>
      <vt:variant>
        <vt:i4>0</vt:i4>
      </vt:variant>
      <vt:variant>
        <vt:i4>5</vt:i4>
      </vt:variant>
      <vt:variant>
        <vt:lpwstr/>
      </vt:variant>
      <vt:variant>
        <vt:lpwstr>_Toc486426205</vt:lpwstr>
      </vt:variant>
      <vt:variant>
        <vt:i4>1900594</vt:i4>
      </vt:variant>
      <vt:variant>
        <vt:i4>137</vt:i4>
      </vt:variant>
      <vt:variant>
        <vt:i4>0</vt:i4>
      </vt:variant>
      <vt:variant>
        <vt:i4>5</vt:i4>
      </vt:variant>
      <vt:variant>
        <vt:lpwstr/>
      </vt:variant>
      <vt:variant>
        <vt:lpwstr>_Toc486426204</vt:lpwstr>
      </vt:variant>
      <vt:variant>
        <vt:i4>1900594</vt:i4>
      </vt:variant>
      <vt:variant>
        <vt:i4>131</vt:i4>
      </vt:variant>
      <vt:variant>
        <vt:i4>0</vt:i4>
      </vt:variant>
      <vt:variant>
        <vt:i4>5</vt:i4>
      </vt:variant>
      <vt:variant>
        <vt:lpwstr/>
      </vt:variant>
      <vt:variant>
        <vt:lpwstr>_Toc486426203</vt:lpwstr>
      </vt:variant>
      <vt:variant>
        <vt:i4>1900594</vt:i4>
      </vt:variant>
      <vt:variant>
        <vt:i4>125</vt:i4>
      </vt:variant>
      <vt:variant>
        <vt:i4>0</vt:i4>
      </vt:variant>
      <vt:variant>
        <vt:i4>5</vt:i4>
      </vt:variant>
      <vt:variant>
        <vt:lpwstr/>
      </vt:variant>
      <vt:variant>
        <vt:lpwstr>_Toc486426202</vt:lpwstr>
      </vt:variant>
      <vt:variant>
        <vt:i4>1900594</vt:i4>
      </vt:variant>
      <vt:variant>
        <vt:i4>119</vt:i4>
      </vt:variant>
      <vt:variant>
        <vt:i4>0</vt:i4>
      </vt:variant>
      <vt:variant>
        <vt:i4>5</vt:i4>
      </vt:variant>
      <vt:variant>
        <vt:lpwstr/>
      </vt:variant>
      <vt:variant>
        <vt:lpwstr>_Toc486426201</vt:lpwstr>
      </vt:variant>
      <vt:variant>
        <vt:i4>1900594</vt:i4>
      </vt:variant>
      <vt:variant>
        <vt:i4>113</vt:i4>
      </vt:variant>
      <vt:variant>
        <vt:i4>0</vt:i4>
      </vt:variant>
      <vt:variant>
        <vt:i4>5</vt:i4>
      </vt:variant>
      <vt:variant>
        <vt:lpwstr/>
      </vt:variant>
      <vt:variant>
        <vt:lpwstr>_Toc486426200</vt:lpwstr>
      </vt:variant>
      <vt:variant>
        <vt:i4>1310769</vt:i4>
      </vt:variant>
      <vt:variant>
        <vt:i4>107</vt:i4>
      </vt:variant>
      <vt:variant>
        <vt:i4>0</vt:i4>
      </vt:variant>
      <vt:variant>
        <vt:i4>5</vt:i4>
      </vt:variant>
      <vt:variant>
        <vt:lpwstr/>
      </vt:variant>
      <vt:variant>
        <vt:lpwstr>_Toc486426199</vt:lpwstr>
      </vt:variant>
      <vt:variant>
        <vt:i4>1310769</vt:i4>
      </vt:variant>
      <vt:variant>
        <vt:i4>101</vt:i4>
      </vt:variant>
      <vt:variant>
        <vt:i4>0</vt:i4>
      </vt:variant>
      <vt:variant>
        <vt:i4>5</vt:i4>
      </vt:variant>
      <vt:variant>
        <vt:lpwstr/>
      </vt:variant>
      <vt:variant>
        <vt:lpwstr>_Toc486426198</vt:lpwstr>
      </vt:variant>
      <vt:variant>
        <vt:i4>1310769</vt:i4>
      </vt:variant>
      <vt:variant>
        <vt:i4>95</vt:i4>
      </vt:variant>
      <vt:variant>
        <vt:i4>0</vt:i4>
      </vt:variant>
      <vt:variant>
        <vt:i4>5</vt:i4>
      </vt:variant>
      <vt:variant>
        <vt:lpwstr/>
      </vt:variant>
      <vt:variant>
        <vt:lpwstr>_Toc486426197</vt:lpwstr>
      </vt:variant>
      <vt:variant>
        <vt:i4>1310769</vt:i4>
      </vt:variant>
      <vt:variant>
        <vt:i4>89</vt:i4>
      </vt:variant>
      <vt:variant>
        <vt:i4>0</vt:i4>
      </vt:variant>
      <vt:variant>
        <vt:i4>5</vt:i4>
      </vt:variant>
      <vt:variant>
        <vt:lpwstr/>
      </vt:variant>
      <vt:variant>
        <vt:lpwstr>_Toc486426196</vt:lpwstr>
      </vt:variant>
      <vt:variant>
        <vt:i4>1310769</vt:i4>
      </vt:variant>
      <vt:variant>
        <vt:i4>83</vt:i4>
      </vt:variant>
      <vt:variant>
        <vt:i4>0</vt:i4>
      </vt:variant>
      <vt:variant>
        <vt:i4>5</vt:i4>
      </vt:variant>
      <vt:variant>
        <vt:lpwstr/>
      </vt:variant>
      <vt:variant>
        <vt:lpwstr>_Toc486426195</vt:lpwstr>
      </vt:variant>
      <vt:variant>
        <vt:i4>1310769</vt:i4>
      </vt:variant>
      <vt:variant>
        <vt:i4>77</vt:i4>
      </vt:variant>
      <vt:variant>
        <vt:i4>0</vt:i4>
      </vt:variant>
      <vt:variant>
        <vt:i4>5</vt:i4>
      </vt:variant>
      <vt:variant>
        <vt:lpwstr/>
      </vt:variant>
      <vt:variant>
        <vt:lpwstr>_Toc486426194</vt:lpwstr>
      </vt:variant>
      <vt:variant>
        <vt:i4>1310769</vt:i4>
      </vt:variant>
      <vt:variant>
        <vt:i4>71</vt:i4>
      </vt:variant>
      <vt:variant>
        <vt:i4>0</vt:i4>
      </vt:variant>
      <vt:variant>
        <vt:i4>5</vt:i4>
      </vt:variant>
      <vt:variant>
        <vt:lpwstr/>
      </vt:variant>
      <vt:variant>
        <vt:lpwstr>_Toc486426191</vt:lpwstr>
      </vt:variant>
      <vt:variant>
        <vt:i4>1310769</vt:i4>
      </vt:variant>
      <vt:variant>
        <vt:i4>65</vt:i4>
      </vt:variant>
      <vt:variant>
        <vt:i4>0</vt:i4>
      </vt:variant>
      <vt:variant>
        <vt:i4>5</vt:i4>
      </vt:variant>
      <vt:variant>
        <vt:lpwstr/>
      </vt:variant>
      <vt:variant>
        <vt:lpwstr>_Toc486426190</vt:lpwstr>
      </vt:variant>
      <vt:variant>
        <vt:i4>1376305</vt:i4>
      </vt:variant>
      <vt:variant>
        <vt:i4>59</vt:i4>
      </vt:variant>
      <vt:variant>
        <vt:i4>0</vt:i4>
      </vt:variant>
      <vt:variant>
        <vt:i4>5</vt:i4>
      </vt:variant>
      <vt:variant>
        <vt:lpwstr/>
      </vt:variant>
      <vt:variant>
        <vt:lpwstr>_Toc486426189</vt:lpwstr>
      </vt:variant>
      <vt:variant>
        <vt:i4>1376305</vt:i4>
      </vt:variant>
      <vt:variant>
        <vt:i4>53</vt:i4>
      </vt:variant>
      <vt:variant>
        <vt:i4>0</vt:i4>
      </vt:variant>
      <vt:variant>
        <vt:i4>5</vt:i4>
      </vt:variant>
      <vt:variant>
        <vt:lpwstr/>
      </vt:variant>
      <vt:variant>
        <vt:lpwstr>_Toc486426188</vt:lpwstr>
      </vt:variant>
      <vt:variant>
        <vt:i4>1376305</vt:i4>
      </vt:variant>
      <vt:variant>
        <vt:i4>47</vt:i4>
      </vt:variant>
      <vt:variant>
        <vt:i4>0</vt:i4>
      </vt:variant>
      <vt:variant>
        <vt:i4>5</vt:i4>
      </vt:variant>
      <vt:variant>
        <vt:lpwstr/>
      </vt:variant>
      <vt:variant>
        <vt:lpwstr>_Toc486426187</vt:lpwstr>
      </vt:variant>
      <vt:variant>
        <vt:i4>1376305</vt:i4>
      </vt:variant>
      <vt:variant>
        <vt:i4>41</vt:i4>
      </vt:variant>
      <vt:variant>
        <vt:i4>0</vt:i4>
      </vt:variant>
      <vt:variant>
        <vt:i4>5</vt:i4>
      </vt:variant>
      <vt:variant>
        <vt:lpwstr/>
      </vt:variant>
      <vt:variant>
        <vt:lpwstr>_Toc486426186</vt:lpwstr>
      </vt:variant>
      <vt:variant>
        <vt:i4>1376305</vt:i4>
      </vt:variant>
      <vt:variant>
        <vt:i4>35</vt:i4>
      </vt:variant>
      <vt:variant>
        <vt:i4>0</vt:i4>
      </vt:variant>
      <vt:variant>
        <vt:i4>5</vt:i4>
      </vt:variant>
      <vt:variant>
        <vt:lpwstr/>
      </vt:variant>
      <vt:variant>
        <vt:lpwstr>_Toc486426185</vt:lpwstr>
      </vt:variant>
      <vt:variant>
        <vt:i4>1376305</vt:i4>
      </vt:variant>
      <vt:variant>
        <vt:i4>29</vt:i4>
      </vt:variant>
      <vt:variant>
        <vt:i4>0</vt:i4>
      </vt:variant>
      <vt:variant>
        <vt:i4>5</vt:i4>
      </vt:variant>
      <vt:variant>
        <vt:lpwstr/>
      </vt:variant>
      <vt:variant>
        <vt:lpwstr>_Toc486426184</vt:lpwstr>
      </vt:variant>
      <vt:variant>
        <vt:i4>1376305</vt:i4>
      </vt:variant>
      <vt:variant>
        <vt:i4>23</vt:i4>
      </vt:variant>
      <vt:variant>
        <vt:i4>0</vt:i4>
      </vt:variant>
      <vt:variant>
        <vt:i4>5</vt:i4>
      </vt:variant>
      <vt:variant>
        <vt:lpwstr/>
      </vt:variant>
      <vt:variant>
        <vt:lpwstr>_Toc486426183</vt:lpwstr>
      </vt:variant>
      <vt:variant>
        <vt:i4>1376305</vt:i4>
      </vt:variant>
      <vt:variant>
        <vt:i4>17</vt:i4>
      </vt:variant>
      <vt:variant>
        <vt:i4>0</vt:i4>
      </vt:variant>
      <vt:variant>
        <vt:i4>5</vt:i4>
      </vt:variant>
      <vt:variant>
        <vt:lpwstr/>
      </vt:variant>
      <vt:variant>
        <vt:lpwstr>_Toc486426182</vt:lpwstr>
      </vt:variant>
      <vt:variant>
        <vt:i4>1376305</vt:i4>
      </vt:variant>
      <vt:variant>
        <vt:i4>11</vt:i4>
      </vt:variant>
      <vt:variant>
        <vt:i4>0</vt:i4>
      </vt:variant>
      <vt:variant>
        <vt:i4>5</vt:i4>
      </vt:variant>
      <vt:variant>
        <vt:lpwstr/>
      </vt:variant>
      <vt:variant>
        <vt:lpwstr>_Toc486426181</vt:lpwstr>
      </vt:variant>
      <vt:variant>
        <vt:i4>1376305</vt:i4>
      </vt:variant>
      <vt:variant>
        <vt:i4>5</vt:i4>
      </vt:variant>
      <vt:variant>
        <vt:i4>0</vt:i4>
      </vt:variant>
      <vt:variant>
        <vt:i4>5</vt:i4>
      </vt:variant>
      <vt:variant>
        <vt:lpwstr/>
      </vt:variant>
      <vt:variant>
        <vt:lpwstr>_Toc486426180</vt:lpwstr>
      </vt:variant>
      <vt:variant>
        <vt:i4>5242986</vt:i4>
      </vt:variant>
      <vt:variant>
        <vt:i4>0</vt:i4>
      </vt:variant>
      <vt:variant>
        <vt:i4>0</vt:i4>
      </vt:variant>
      <vt:variant>
        <vt:i4>5</vt:i4>
      </vt:variant>
      <vt:variant>
        <vt:lpwstr>mailto:james.redden@adelaide.edu.au</vt:lpwstr>
      </vt:variant>
      <vt:variant>
        <vt:lpwstr/>
      </vt:variant>
      <vt:variant>
        <vt:i4>1048638</vt:i4>
      </vt:variant>
      <vt:variant>
        <vt:i4>-1</vt:i4>
      </vt:variant>
      <vt:variant>
        <vt:i4>1031</vt:i4>
      </vt:variant>
      <vt:variant>
        <vt:i4>1</vt:i4>
      </vt:variant>
      <vt:variant>
        <vt:lpwstr>http://www.standardsfacility.org/sites/default/files/STDF_SDGs.JPG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[SEC=OFFICIAL]</cp:keywords>
  <cp:lastModifiedBy/>
  <cp:revision>1</cp:revision>
  <dcterms:created xsi:type="dcterms:W3CDTF">2022-12-16T05:37:00Z</dcterms:created>
  <dcterms:modified xsi:type="dcterms:W3CDTF">2022-12-16T05:37:00Z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DF64C5E07380457FBDD176C50711D957</vt:lpwstr>
  </property>
  <property fmtid="{D5CDD505-2E9C-101B-9397-08002B2CF9AE}" pid="9" name="PM_ProtectiveMarkingValue_Footer">
    <vt:lpwstr>OFFICIAL</vt:lpwstr>
  </property>
  <property fmtid="{D5CDD505-2E9C-101B-9397-08002B2CF9AE}" pid="10" name="PM_Originator_Hash_SHA1">
    <vt:lpwstr>147BDA1C70C086A9F81A77E6FE179F82ED42EC5D</vt:lpwstr>
  </property>
  <property fmtid="{D5CDD505-2E9C-101B-9397-08002B2CF9AE}" pid="11" name="PM_OriginationTimeStamp">
    <vt:lpwstr>2022-12-16T05:37:09Z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OFFICIAL</vt:lpwstr>
  </property>
  <property fmtid="{D5CDD505-2E9C-101B-9397-08002B2CF9AE}" pid="19" name="PMUuid">
    <vt:lpwstr>ABBFF5E2-9674-55C9-B08D-C9980002FD58</vt:lpwstr>
  </property>
  <property fmtid="{D5CDD505-2E9C-101B-9397-08002B2CF9AE}" pid="20" name="PMUuidVer">
    <vt:lpwstr>2022.1</vt:lpwstr>
  </property>
  <property fmtid="{D5CDD505-2E9C-101B-9397-08002B2CF9AE}" pid="21" name="PM_Hash_Version">
    <vt:lpwstr>2018.0</vt:lpwstr>
  </property>
  <property fmtid="{D5CDD505-2E9C-101B-9397-08002B2CF9AE}" pid="22" name="PM_Hash_Salt_Prev">
    <vt:lpwstr>5256E358AB235EF39E18D60D78AC2970</vt:lpwstr>
  </property>
  <property fmtid="{D5CDD505-2E9C-101B-9397-08002B2CF9AE}" pid="23" name="PM_Hash_Salt">
    <vt:lpwstr>5256E358AB235EF39E18D60D78AC2970</vt:lpwstr>
  </property>
  <property fmtid="{D5CDD505-2E9C-101B-9397-08002B2CF9AE}" pid="24" name="PM_Hash_SHA1">
    <vt:lpwstr>3988FC6DD028EAF537B05F1164F2B7B0D3F084F7</vt:lpwstr>
  </property>
  <property fmtid="{D5CDD505-2E9C-101B-9397-08002B2CF9AE}" pid="25" name="PM_OriginatorUserAccountName_SHA256">
    <vt:lpwstr>61DF37F305778EEFEC3DEF440A7A7FE067A7817CEFD90AC3C27908DBA8611FA7</vt:lpwstr>
  </property>
  <property fmtid="{D5CDD505-2E9C-101B-9397-08002B2CF9AE}" pid="26" name="PM_OriginatorDomainName_SHA256">
    <vt:lpwstr>6F3591835F3B2A8A025B00B5BA6418010DA3A17C9C26EA9C049FFD28039489A2</vt:lpwstr>
  </property>
  <property fmtid="{D5CDD505-2E9C-101B-9397-08002B2CF9AE}" pid="27" name="PM_MinimumSecurityClassification">
    <vt:lpwstr/>
  </property>
</Properties>
</file>