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04109" w14:textId="77777777" w:rsidR="00F62C5F" w:rsidRDefault="00F62C5F" w:rsidP="00F62C5F">
      <w:pPr>
        <w:pStyle w:val="Heading1"/>
        <w:spacing w:after="240"/>
      </w:pPr>
      <w:r>
        <w:t xml:space="preserve">CHAPTER 2 </w:t>
      </w:r>
    </w:p>
    <w:p w14:paraId="24A69616" w14:textId="0A78A0DF" w:rsidR="00F62C5F" w:rsidRDefault="00F62C5F" w:rsidP="00F62C5F">
      <w:pPr>
        <w:pStyle w:val="Heading1"/>
      </w:pPr>
      <w:r>
        <w:t>TRADE</w:t>
      </w:r>
      <w:r>
        <w:rPr>
          <w:spacing w:val="-6"/>
        </w:rPr>
        <w:t xml:space="preserve"> </w:t>
      </w:r>
      <w:r>
        <w:t>IN</w:t>
      </w:r>
      <w:r>
        <w:rPr>
          <w:spacing w:val="-5"/>
        </w:rPr>
        <w:t xml:space="preserve"> </w:t>
      </w:r>
      <w:r>
        <w:rPr>
          <w:spacing w:val="-4"/>
        </w:rPr>
        <w:t>GOODS</w:t>
      </w:r>
    </w:p>
    <w:p w14:paraId="25D89BBE" w14:textId="77777777" w:rsidR="00F62C5F" w:rsidRPr="00F62C5F" w:rsidRDefault="00F62C5F" w:rsidP="00F62C5F">
      <w:pPr>
        <w:pStyle w:val="Heading2"/>
        <w:rPr>
          <w:b/>
          <w:bCs/>
        </w:rPr>
      </w:pPr>
      <w:r w:rsidRPr="00F62C5F">
        <w:rPr>
          <w:b/>
          <w:bCs/>
        </w:rPr>
        <w:t>Article</w:t>
      </w:r>
      <w:r w:rsidRPr="00F62C5F">
        <w:rPr>
          <w:b/>
          <w:bCs/>
          <w:spacing w:val="-7"/>
        </w:rPr>
        <w:t xml:space="preserve"> </w:t>
      </w:r>
      <w:r w:rsidRPr="00F62C5F">
        <w:rPr>
          <w:b/>
          <w:bCs/>
        </w:rPr>
        <w:t>1:</w:t>
      </w:r>
      <w:r w:rsidRPr="00F62C5F">
        <w:rPr>
          <w:b/>
          <w:bCs/>
          <w:spacing w:val="-7"/>
        </w:rPr>
        <w:t xml:space="preserve"> </w:t>
      </w:r>
      <w:r w:rsidRPr="00F62C5F">
        <w:rPr>
          <w:b/>
          <w:bCs/>
          <w:spacing w:val="-2"/>
        </w:rPr>
        <w:t>Objectives</w:t>
      </w:r>
    </w:p>
    <w:p w14:paraId="5D17C3EB" w14:textId="77777777" w:rsidR="00F62C5F" w:rsidRDefault="00F62C5F" w:rsidP="00F62C5F">
      <w:r>
        <w:t>The objectives of this Chapter are, with respect to measures affecting goods traded between the Parties, to avoid unnecessary barriers to trade, facilitate and liberalise trade and thereby promote integration between the economies of the Parties.</w:t>
      </w:r>
    </w:p>
    <w:p w14:paraId="67504BBF" w14:textId="77777777" w:rsidR="00F62C5F" w:rsidRPr="00F62C5F" w:rsidRDefault="00F62C5F" w:rsidP="00F62C5F">
      <w:pPr>
        <w:pStyle w:val="Heading2"/>
        <w:rPr>
          <w:b/>
          <w:bCs/>
        </w:rPr>
      </w:pPr>
      <w:r w:rsidRPr="00F62C5F">
        <w:rPr>
          <w:b/>
          <w:bCs/>
        </w:rPr>
        <w:t>Article</w:t>
      </w:r>
      <w:r w:rsidRPr="00F62C5F">
        <w:rPr>
          <w:b/>
          <w:bCs/>
          <w:spacing w:val="-7"/>
        </w:rPr>
        <w:t xml:space="preserve"> </w:t>
      </w:r>
      <w:r w:rsidRPr="00F62C5F">
        <w:rPr>
          <w:b/>
          <w:bCs/>
        </w:rPr>
        <w:t>2:</w:t>
      </w:r>
      <w:r w:rsidRPr="00F62C5F">
        <w:rPr>
          <w:b/>
          <w:bCs/>
          <w:spacing w:val="-7"/>
        </w:rPr>
        <w:t xml:space="preserve"> </w:t>
      </w:r>
      <w:r w:rsidRPr="00F62C5F">
        <w:rPr>
          <w:b/>
          <w:bCs/>
          <w:spacing w:val="-2"/>
        </w:rPr>
        <w:t>Scope</w:t>
      </w:r>
    </w:p>
    <w:p w14:paraId="7D386736" w14:textId="77777777" w:rsidR="00F62C5F" w:rsidRDefault="00F62C5F" w:rsidP="00F62C5F">
      <w:r>
        <w:t>This</w:t>
      </w:r>
      <w:r>
        <w:rPr>
          <w:spacing w:val="-7"/>
        </w:rPr>
        <w:t xml:space="preserve"> </w:t>
      </w:r>
      <w:r>
        <w:t>Chapter</w:t>
      </w:r>
      <w:r>
        <w:rPr>
          <w:spacing w:val="-7"/>
        </w:rPr>
        <w:t xml:space="preserve"> </w:t>
      </w:r>
      <w:r>
        <w:t>shall</w:t>
      </w:r>
      <w:r>
        <w:rPr>
          <w:spacing w:val="-6"/>
        </w:rPr>
        <w:t xml:space="preserve"> </w:t>
      </w:r>
      <w:r>
        <w:t>apply</w:t>
      </w:r>
      <w:r>
        <w:rPr>
          <w:spacing w:val="-9"/>
        </w:rPr>
        <w:t xml:space="preserve"> </w:t>
      </w:r>
      <w:r>
        <w:t>to</w:t>
      </w:r>
      <w:r>
        <w:rPr>
          <w:spacing w:val="-6"/>
        </w:rPr>
        <w:t xml:space="preserve"> </w:t>
      </w:r>
      <w:r>
        <w:t>all</w:t>
      </w:r>
      <w:r>
        <w:rPr>
          <w:spacing w:val="-6"/>
        </w:rPr>
        <w:t xml:space="preserve"> </w:t>
      </w:r>
      <w:r>
        <w:t>goods</w:t>
      </w:r>
      <w:r>
        <w:rPr>
          <w:spacing w:val="-6"/>
        </w:rPr>
        <w:t xml:space="preserve"> </w:t>
      </w:r>
      <w:r>
        <w:t>traded</w:t>
      </w:r>
      <w:r>
        <w:rPr>
          <w:spacing w:val="-6"/>
        </w:rPr>
        <w:t xml:space="preserve"> </w:t>
      </w:r>
      <w:r>
        <w:t>between</w:t>
      </w:r>
      <w:r>
        <w:rPr>
          <w:spacing w:val="-6"/>
        </w:rPr>
        <w:t xml:space="preserve"> </w:t>
      </w:r>
      <w:r>
        <w:t>the</w:t>
      </w:r>
      <w:r>
        <w:rPr>
          <w:spacing w:val="-6"/>
        </w:rPr>
        <w:t xml:space="preserve"> </w:t>
      </w:r>
      <w:r>
        <w:rPr>
          <w:spacing w:val="-2"/>
        </w:rPr>
        <w:t>Parties.</w:t>
      </w:r>
    </w:p>
    <w:p w14:paraId="307F14D8" w14:textId="77777777" w:rsidR="00F62C5F" w:rsidRPr="00F62C5F" w:rsidRDefault="00F62C5F" w:rsidP="00F62C5F">
      <w:pPr>
        <w:pStyle w:val="Heading2"/>
        <w:rPr>
          <w:b/>
          <w:bCs/>
        </w:rPr>
      </w:pPr>
      <w:r w:rsidRPr="00F62C5F">
        <w:rPr>
          <w:b/>
          <w:bCs/>
        </w:rPr>
        <w:t>Article</w:t>
      </w:r>
      <w:r w:rsidRPr="00F62C5F">
        <w:rPr>
          <w:b/>
          <w:bCs/>
          <w:spacing w:val="-7"/>
        </w:rPr>
        <w:t xml:space="preserve"> </w:t>
      </w:r>
      <w:r w:rsidRPr="00F62C5F">
        <w:rPr>
          <w:b/>
          <w:bCs/>
        </w:rPr>
        <w:t>3:</w:t>
      </w:r>
      <w:r w:rsidRPr="00F62C5F">
        <w:rPr>
          <w:b/>
          <w:bCs/>
          <w:spacing w:val="-7"/>
        </w:rPr>
        <w:t xml:space="preserve"> </w:t>
      </w:r>
      <w:r w:rsidRPr="00F62C5F">
        <w:rPr>
          <w:b/>
          <w:bCs/>
        </w:rPr>
        <w:t>Commitments</w:t>
      </w:r>
      <w:r w:rsidRPr="00F62C5F">
        <w:rPr>
          <w:b/>
          <w:bCs/>
          <w:spacing w:val="-7"/>
        </w:rPr>
        <w:t xml:space="preserve"> </w:t>
      </w:r>
      <w:r w:rsidRPr="00F62C5F">
        <w:rPr>
          <w:b/>
          <w:bCs/>
        </w:rPr>
        <w:t>on</w:t>
      </w:r>
      <w:r w:rsidRPr="00F62C5F">
        <w:rPr>
          <w:b/>
          <w:bCs/>
          <w:spacing w:val="-6"/>
        </w:rPr>
        <w:t xml:space="preserve"> </w:t>
      </w:r>
      <w:r w:rsidRPr="00F62C5F">
        <w:rPr>
          <w:b/>
          <w:bCs/>
          <w:spacing w:val="-2"/>
        </w:rPr>
        <w:t>Tariffs</w:t>
      </w:r>
    </w:p>
    <w:p w14:paraId="00BFE721" w14:textId="77777777" w:rsidR="00F62C5F" w:rsidRDefault="00F62C5F" w:rsidP="00F62C5F">
      <w:pPr>
        <w:pStyle w:val="ListParagraph1"/>
      </w:pPr>
      <w:r>
        <w:t>Each</w:t>
      </w:r>
      <w:r>
        <w:rPr>
          <w:spacing w:val="-1"/>
        </w:rPr>
        <w:t xml:space="preserve"> </w:t>
      </w:r>
      <w:r>
        <w:t>Party</w:t>
      </w:r>
      <w:r>
        <w:rPr>
          <w:spacing w:val="-5"/>
        </w:rPr>
        <w:t xml:space="preserve"> </w:t>
      </w:r>
      <w:r>
        <w:t>shall</w:t>
      </w:r>
      <w:r>
        <w:rPr>
          <w:spacing w:val="-1"/>
        </w:rPr>
        <w:t xml:space="preserve"> </w:t>
      </w:r>
      <w:r>
        <w:t>not apply</w:t>
      </w:r>
      <w:r>
        <w:rPr>
          <w:spacing w:val="-3"/>
        </w:rPr>
        <w:t xml:space="preserve"> </w:t>
      </w:r>
      <w:r>
        <w:t>to</w:t>
      </w:r>
      <w:r>
        <w:rPr>
          <w:spacing w:val="-1"/>
        </w:rPr>
        <w:t xml:space="preserve"> </w:t>
      </w:r>
      <w:r>
        <w:t>originating</w:t>
      </w:r>
      <w:r>
        <w:rPr>
          <w:spacing w:val="-1"/>
        </w:rPr>
        <w:t xml:space="preserve"> </w:t>
      </w:r>
      <w:r>
        <w:rPr>
          <w:spacing w:val="-2"/>
        </w:rPr>
        <w:t>goods:</w:t>
      </w:r>
    </w:p>
    <w:p w14:paraId="29BBF3BF" w14:textId="77777777" w:rsidR="00F62C5F" w:rsidRDefault="00F62C5F" w:rsidP="00F62C5F">
      <w:pPr>
        <w:pStyle w:val="ListParagraph1a"/>
        <w:ind w:left="1276" w:right="29" w:hanging="567"/>
      </w:pPr>
      <w:r>
        <w:t xml:space="preserve">ordinary customs duties that are not specified, or are </w:t>
      </w:r>
      <w:proofErr w:type="gramStart"/>
      <w:r>
        <w:t>in excess of</w:t>
      </w:r>
      <w:proofErr w:type="gramEnd"/>
      <w:r>
        <w:t xml:space="preserve"> levels set forth, in</w:t>
      </w:r>
      <w:r>
        <w:rPr>
          <w:spacing w:val="40"/>
        </w:rPr>
        <w:t xml:space="preserve"> </w:t>
      </w:r>
      <w:r>
        <w:t>Part</w:t>
      </w:r>
      <w:r>
        <w:rPr>
          <w:spacing w:val="40"/>
        </w:rPr>
        <w:t xml:space="preserve"> </w:t>
      </w:r>
      <w:r>
        <w:t>I</w:t>
      </w:r>
      <w:r>
        <w:rPr>
          <w:spacing w:val="40"/>
        </w:rPr>
        <w:t xml:space="preserve"> </w:t>
      </w:r>
      <w:r>
        <w:t>(Commitments</w:t>
      </w:r>
      <w:r>
        <w:rPr>
          <w:spacing w:val="40"/>
        </w:rPr>
        <w:t xml:space="preserve"> </w:t>
      </w:r>
      <w:r>
        <w:t>on</w:t>
      </w:r>
      <w:r>
        <w:rPr>
          <w:spacing w:val="40"/>
        </w:rPr>
        <w:t xml:space="preserve"> </w:t>
      </w:r>
      <w:r>
        <w:t>Ordinary</w:t>
      </w:r>
      <w:r>
        <w:rPr>
          <w:spacing w:val="40"/>
        </w:rPr>
        <w:t xml:space="preserve"> </w:t>
      </w:r>
      <w:r>
        <w:t>Customs</w:t>
      </w:r>
      <w:r>
        <w:rPr>
          <w:spacing w:val="40"/>
        </w:rPr>
        <w:t xml:space="preserve"> </w:t>
      </w:r>
      <w:r>
        <w:t>Duties)</w:t>
      </w:r>
      <w:r>
        <w:rPr>
          <w:spacing w:val="40"/>
        </w:rPr>
        <w:t xml:space="preserve"> </w:t>
      </w:r>
      <w:r>
        <w:t>of</w:t>
      </w:r>
      <w:r>
        <w:rPr>
          <w:spacing w:val="40"/>
        </w:rPr>
        <w:t xml:space="preserve"> </w:t>
      </w:r>
      <w:r>
        <w:t>its</w:t>
      </w:r>
      <w:r>
        <w:rPr>
          <w:spacing w:val="40"/>
        </w:rPr>
        <w:t xml:space="preserve"> </w:t>
      </w:r>
      <w:r>
        <w:t>Schedule</w:t>
      </w:r>
      <w:r>
        <w:rPr>
          <w:spacing w:val="40"/>
        </w:rPr>
        <w:t xml:space="preserve"> </w:t>
      </w:r>
      <w:r>
        <w:t>at Annex 2-A; or</w:t>
      </w:r>
    </w:p>
    <w:p w14:paraId="70B9F4EB" w14:textId="77777777" w:rsidR="00F62C5F" w:rsidRDefault="00F62C5F" w:rsidP="00F62C5F">
      <w:pPr>
        <w:pStyle w:val="ListParagraph1a"/>
        <w:ind w:left="1276" w:hanging="567"/>
      </w:pPr>
      <w:r>
        <w:t>duties or charges on or in connection with their importation (other than ordinary customs duties applied in conformity with subparagraph (a) or internal taxes or other charges, anti-dumping or countervailing duties or fees or other charges for services rendered applied in conformity with Articles 6, 7 and 10 respectively)</w:t>
      </w:r>
      <w:r>
        <w:rPr>
          <w:spacing w:val="40"/>
        </w:rPr>
        <w:t xml:space="preserve"> </w:t>
      </w:r>
      <w:r>
        <w:t>that are not specified in, or are not in conformity with, Part II (Commitments on Other Duties or Charges) of its Schedule at Annex 2-A.</w:t>
      </w:r>
    </w:p>
    <w:p w14:paraId="790CBE22" w14:textId="6FD7560B" w:rsidR="00F62C5F" w:rsidRDefault="00F62C5F" w:rsidP="00105FA1">
      <w:pPr>
        <w:pStyle w:val="ListParagraph1"/>
        <w:ind w:left="0" w:right="59" w:firstLine="0"/>
      </w:pPr>
      <w:r>
        <w:t>With respect to the levels of all duties and charges referred to in paragraph 1, any advantage granted to any good of any country or territory, other than in respect of a</w:t>
      </w:r>
      <w:r>
        <w:rPr>
          <w:spacing w:val="40"/>
        </w:rPr>
        <w:t xml:space="preserve"> </w:t>
      </w:r>
      <w:r>
        <w:t xml:space="preserve">preference in force under a regional trade agreement on the date referred to in Article 8.1 of </w:t>
      </w:r>
      <w:r w:rsidR="00105FA1">
        <w:br/>
      </w:r>
      <w:r>
        <w:t>Chapter 15 (Final Provisions), shall be accorded immediately and unconditionally to all like goods originating in the territories of all other Parties except where:</w:t>
      </w:r>
    </w:p>
    <w:p w14:paraId="29F81AD3" w14:textId="2E29E9E5" w:rsidR="00D764DB" w:rsidRPr="00D764DB" w:rsidRDefault="00F62C5F" w:rsidP="00D764DB">
      <w:pPr>
        <w:pStyle w:val="ListParagraph1a"/>
        <w:numPr>
          <w:ilvl w:val="0"/>
          <w:numId w:val="4"/>
        </w:numPr>
        <w:tabs>
          <w:tab w:val="left" w:pos="1134"/>
        </w:tabs>
        <w:spacing w:after="0"/>
        <w:ind w:left="1560" w:hanging="1005"/>
      </w:pPr>
      <w:r>
        <w:t>(i)</w:t>
      </w:r>
      <w:r w:rsidRPr="00F62C5F">
        <w:rPr>
          <w:spacing w:val="80"/>
          <w:w w:val="150"/>
        </w:rPr>
        <w:t xml:space="preserve"> </w:t>
      </w:r>
      <w:r>
        <w:t>the</w:t>
      </w:r>
      <w:r w:rsidRPr="00F62C5F">
        <w:rPr>
          <w:spacing w:val="-3"/>
        </w:rPr>
        <w:t xml:space="preserve"> </w:t>
      </w:r>
      <w:r>
        <w:t>advantage</w:t>
      </w:r>
      <w:r w:rsidRPr="00F62C5F">
        <w:rPr>
          <w:spacing w:val="-2"/>
        </w:rPr>
        <w:t xml:space="preserve"> </w:t>
      </w:r>
      <w:r>
        <w:t>granted</w:t>
      </w:r>
      <w:r w:rsidRPr="00F62C5F">
        <w:rPr>
          <w:spacing w:val="-3"/>
        </w:rPr>
        <w:t xml:space="preserve"> </w:t>
      </w:r>
      <w:r>
        <w:t>is accorded</w:t>
      </w:r>
      <w:r w:rsidRPr="00F62C5F">
        <w:rPr>
          <w:spacing w:val="-2"/>
        </w:rPr>
        <w:t xml:space="preserve"> </w:t>
      </w:r>
      <w:r>
        <w:t>pursuant</w:t>
      </w:r>
      <w:r w:rsidRPr="00F62C5F">
        <w:rPr>
          <w:spacing w:val="-2"/>
        </w:rPr>
        <w:t xml:space="preserve"> </w:t>
      </w:r>
      <w:r>
        <w:t>to</w:t>
      </w:r>
      <w:r w:rsidRPr="00F62C5F">
        <w:rPr>
          <w:spacing w:val="-2"/>
        </w:rPr>
        <w:t xml:space="preserve"> </w:t>
      </w:r>
      <w:r>
        <w:t>Decision</w:t>
      </w:r>
      <w:r w:rsidRPr="00F62C5F">
        <w:rPr>
          <w:spacing w:val="-2"/>
        </w:rPr>
        <w:t xml:space="preserve"> </w:t>
      </w:r>
      <w:r>
        <w:t>36</w:t>
      </w:r>
      <w:r w:rsidRPr="00F62C5F">
        <w:rPr>
          <w:spacing w:val="-2"/>
        </w:rPr>
        <w:t xml:space="preserve"> </w:t>
      </w:r>
      <w:r>
        <w:t>of</w:t>
      </w:r>
      <w:r w:rsidRPr="00F62C5F">
        <w:rPr>
          <w:spacing w:val="-3"/>
        </w:rPr>
        <w:t xml:space="preserve"> </w:t>
      </w:r>
      <w:r>
        <w:t>Annex F</w:t>
      </w:r>
      <w:r w:rsidRPr="00F62C5F">
        <w:rPr>
          <w:spacing w:val="-4"/>
        </w:rPr>
        <w:t xml:space="preserve"> </w:t>
      </w:r>
      <w:r>
        <w:t>of</w:t>
      </w:r>
      <w:r w:rsidRPr="00F62C5F">
        <w:rPr>
          <w:spacing w:val="-2"/>
        </w:rPr>
        <w:t xml:space="preserve"> </w:t>
      </w:r>
      <w:r>
        <w:t>the WTO</w:t>
      </w:r>
      <w:r w:rsidRPr="00F62C5F">
        <w:rPr>
          <w:spacing w:val="-2"/>
        </w:rPr>
        <w:t xml:space="preserve"> </w:t>
      </w:r>
      <w:r>
        <w:t>Hong</w:t>
      </w:r>
      <w:r w:rsidRPr="00F62C5F">
        <w:rPr>
          <w:spacing w:val="-4"/>
        </w:rPr>
        <w:t xml:space="preserve"> </w:t>
      </w:r>
      <w:r>
        <w:t>Kong</w:t>
      </w:r>
      <w:r w:rsidRPr="00F62C5F">
        <w:rPr>
          <w:spacing w:val="-4"/>
        </w:rPr>
        <w:t xml:space="preserve"> </w:t>
      </w:r>
      <w:r>
        <w:t>Ministerial</w:t>
      </w:r>
      <w:r w:rsidRPr="00F62C5F">
        <w:rPr>
          <w:spacing w:val="-1"/>
        </w:rPr>
        <w:t xml:space="preserve"> </w:t>
      </w:r>
      <w:r>
        <w:t>Declaration</w:t>
      </w:r>
      <w:r w:rsidRPr="00F62C5F">
        <w:rPr>
          <w:spacing w:val="-1"/>
        </w:rPr>
        <w:t xml:space="preserve"> </w:t>
      </w:r>
      <w:r>
        <w:t>of</w:t>
      </w:r>
      <w:r w:rsidRPr="00F62C5F">
        <w:rPr>
          <w:spacing w:val="-2"/>
        </w:rPr>
        <w:t xml:space="preserve"> </w:t>
      </w:r>
      <w:r>
        <w:t>2005</w:t>
      </w:r>
      <w:r w:rsidRPr="00F62C5F">
        <w:rPr>
          <w:spacing w:val="-1"/>
        </w:rPr>
        <w:t xml:space="preserve"> </w:t>
      </w:r>
      <w:r>
        <w:t>on</w:t>
      </w:r>
      <w:r w:rsidRPr="00F62C5F">
        <w:rPr>
          <w:spacing w:val="-1"/>
        </w:rPr>
        <w:t xml:space="preserve"> </w:t>
      </w:r>
      <w:r>
        <w:t>Measures</w:t>
      </w:r>
      <w:r w:rsidRPr="00F62C5F">
        <w:rPr>
          <w:spacing w:val="-1"/>
        </w:rPr>
        <w:t xml:space="preserve"> </w:t>
      </w:r>
      <w:r>
        <w:t>in</w:t>
      </w:r>
      <w:r w:rsidRPr="00F62C5F">
        <w:rPr>
          <w:spacing w:val="-1"/>
        </w:rPr>
        <w:t xml:space="preserve"> </w:t>
      </w:r>
      <w:r>
        <w:t>Favour</w:t>
      </w:r>
      <w:r w:rsidRPr="00F62C5F">
        <w:rPr>
          <w:spacing w:val="-2"/>
        </w:rPr>
        <w:t xml:space="preserve"> </w:t>
      </w:r>
      <w:r>
        <w:t xml:space="preserve">of Least-Developed Countries and related WTO Decisions on duty-free and quota-free access for products originating in Least-Developed </w:t>
      </w:r>
      <w:proofErr w:type="gramStart"/>
      <w:r>
        <w:t>Countries;</w:t>
      </w:r>
      <w:proofErr w:type="gramEnd"/>
    </w:p>
    <w:p w14:paraId="524784E4" w14:textId="0F46CB76" w:rsidR="00F62C5F" w:rsidRDefault="00F62C5F" w:rsidP="00D764DB">
      <w:pPr>
        <w:pStyle w:val="ListParagraph1a"/>
        <w:numPr>
          <w:ilvl w:val="0"/>
          <w:numId w:val="0"/>
        </w:numPr>
        <w:tabs>
          <w:tab w:val="left" w:pos="1134"/>
        </w:tabs>
        <w:ind w:left="1560" w:right="141"/>
      </w:pPr>
      <w:r w:rsidRPr="00F62C5F">
        <w:rPr>
          <w:spacing w:val="-4"/>
        </w:rPr>
        <w:t>and</w:t>
      </w:r>
    </w:p>
    <w:p w14:paraId="59DD793D" w14:textId="08F0B920" w:rsidR="00695CEE" w:rsidRDefault="00F62C5F" w:rsidP="00D764DB">
      <w:pPr>
        <w:pStyle w:val="BodyText"/>
        <w:ind w:left="1560" w:hanging="426"/>
        <w:rPr>
          <w:rStyle w:val="ListParagraph1aiChar"/>
        </w:rPr>
      </w:pPr>
      <w:r>
        <w:rPr>
          <w:spacing w:val="-4"/>
        </w:rPr>
        <w:t>(ii)</w:t>
      </w:r>
      <w:r w:rsidRPr="00F62C5F">
        <w:rPr>
          <w:rStyle w:val="ListParagraph1aiChar"/>
        </w:rPr>
        <w:tab/>
        <w:t xml:space="preserve">the treatment of such goods pursuant to the Decisions referred to in subparagraph (a)(i) is in conformity with those </w:t>
      </w:r>
      <w:proofErr w:type="gramStart"/>
      <w:r w:rsidRPr="00F62C5F">
        <w:rPr>
          <w:rStyle w:val="ListParagraph1aiChar"/>
        </w:rPr>
        <w:t>Decisions;</w:t>
      </w:r>
      <w:proofErr w:type="gramEnd"/>
    </w:p>
    <w:p w14:paraId="15FAA87D" w14:textId="77777777" w:rsidR="00695CEE" w:rsidRDefault="00695CEE">
      <w:pPr>
        <w:spacing w:after="0"/>
        <w:ind w:firstLine="0"/>
        <w:jc w:val="left"/>
        <w:rPr>
          <w:rStyle w:val="ListParagraph1aiChar"/>
        </w:rPr>
      </w:pPr>
      <w:r>
        <w:rPr>
          <w:rStyle w:val="ListParagraph1aiChar"/>
        </w:rPr>
        <w:br w:type="page"/>
      </w:r>
    </w:p>
    <w:p w14:paraId="64CC9C0C" w14:textId="41207FCD" w:rsidR="00695CEE" w:rsidRDefault="00695CEE" w:rsidP="00105FA1">
      <w:pPr>
        <w:pStyle w:val="ListParagraph1a"/>
        <w:ind w:left="1276" w:right="-110"/>
      </w:pPr>
      <w:r>
        <w:lastRenderedPageBreak/>
        <w:t>the advantage granted is in respect of a preference in force pursuant to a regional trade agreement exclusively involving Pacific Island countries and territories;</w:t>
      </w:r>
      <w:r w:rsidR="00465B24">
        <w:rPr>
          <w:rStyle w:val="FootnoteReference"/>
        </w:rPr>
        <w:footnoteReference w:id="1"/>
      </w:r>
      <w:r>
        <w:t xml:space="preserve"> or</w:t>
      </w:r>
    </w:p>
    <w:p w14:paraId="36C5BEB4" w14:textId="2B8CC267" w:rsidR="00695CEE" w:rsidRDefault="00695CEE" w:rsidP="00105FA1">
      <w:pPr>
        <w:pStyle w:val="ListParagraph1a"/>
        <w:ind w:left="1276" w:right="-110"/>
      </w:pPr>
      <w:r>
        <w:t>the advantage granted is in respect of a preference in force pursuant to a regional trade agreement</w:t>
      </w:r>
      <w:r w:rsidR="00465B24">
        <w:rPr>
          <w:rStyle w:val="FootnoteReference"/>
        </w:rPr>
        <w:footnoteReference w:id="2"/>
      </w:r>
      <w:r>
        <w:t xml:space="preserve"> exclusively involving developing countries to which at least one Party is a party and other parties are non-Parties, where:</w:t>
      </w:r>
    </w:p>
    <w:p w14:paraId="235BD31D" w14:textId="77777777" w:rsidR="00695CEE" w:rsidRDefault="00695CEE" w:rsidP="006F66B8">
      <w:pPr>
        <w:pStyle w:val="ListParagraph1ai"/>
        <w:ind w:left="1843" w:hanging="567"/>
      </w:pPr>
      <w:r>
        <w:t>each</w:t>
      </w:r>
      <w:r>
        <w:rPr>
          <w:spacing w:val="72"/>
        </w:rPr>
        <w:t xml:space="preserve"> </w:t>
      </w:r>
      <w:r>
        <w:t>such</w:t>
      </w:r>
      <w:r>
        <w:rPr>
          <w:spacing w:val="72"/>
        </w:rPr>
        <w:t xml:space="preserve"> </w:t>
      </w:r>
      <w:r>
        <w:t>non-Party</w:t>
      </w:r>
      <w:r>
        <w:rPr>
          <w:spacing w:val="69"/>
        </w:rPr>
        <w:t xml:space="preserve"> </w:t>
      </w:r>
      <w:r>
        <w:t>accounts</w:t>
      </w:r>
      <w:r>
        <w:rPr>
          <w:spacing w:val="72"/>
        </w:rPr>
        <w:t xml:space="preserve"> </w:t>
      </w:r>
      <w:r>
        <w:t>for</w:t>
      </w:r>
      <w:r>
        <w:rPr>
          <w:spacing w:val="72"/>
        </w:rPr>
        <w:t xml:space="preserve"> </w:t>
      </w:r>
      <w:r>
        <w:t>not</w:t>
      </w:r>
      <w:r>
        <w:rPr>
          <w:spacing w:val="72"/>
        </w:rPr>
        <w:t xml:space="preserve"> </w:t>
      </w:r>
      <w:r>
        <w:t>more</w:t>
      </w:r>
      <w:r>
        <w:rPr>
          <w:spacing w:val="73"/>
        </w:rPr>
        <w:t xml:space="preserve"> </w:t>
      </w:r>
      <w:r>
        <w:t>than</w:t>
      </w:r>
      <w:r>
        <w:rPr>
          <w:spacing w:val="75"/>
        </w:rPr>
        <w:t xml:space="preserve"> </w:t>
      </w:r>
      <w:r>
        <w:t>1</w:t>
      </w:r>
      <w:r>
        <w:rPr>
          <w:spacing w:val="72"/>
        </w:rPr>
        <w:t xml:space="preserve"> </w:t>
      </w:r>
      <w:r>
        <w:t>per</w:t>
      </w:r>
      <w:r>
        <w:rPr>
          <w:spacing w:val="73"/>
        </w:rPr>
        <w:t xml:space="preserve"> </w:t>
      </w:r>
      <w:r>
        <w:t>cent</w:t>
      </w:r>
      <w:r>
        <w:rPr>
          <w:spacing w:val="72"/>
        </w:rPr>
        <w:t xml:space="preserve"> </w:t>
      </w:r>
      <w:r>
        <w:t>of</w:t>
      </w:r>
      <w:r>
        <w:rPr>
          <w:spacing w:val="71"/>
        </w:rPr>
        <w:t xml:space="preserve"> </w:t>
      </w:r>
      <w:r>
        <w:t>world merchandise exports; and</w:t>
      </w:r>
    </w:p>
    <w:p w14:paraId="77D432FC" w14:textId="77777777" w:rsidR="00695CEE" w:rsidRDefault="00695CEE" w:rsidP="006F66B8">
      <w:pPr>
        <w:pStyle w:val="ListParagraph1ai"/>
        <w:ind w:left="1843" w:hanging="567"/>
      </w:pPr>
      <w:r>
        <w:t>all</w:t>
      </w:r>
      <w:r>
        <w:rPr>
          <w:spacing w:val="72"/>
        </w:rPr>
        <w:t xml:space="preserve"> </w:t>
      </w:r>
      <w:r>
        <w:t>non-Parties</w:t>
      </w:r>
      <w:r>
        <w:rPr>
          <w:spacing w:val="72"/>
        </w:rPr>
        <w:t xml:space="preserve"> </w:t>
      </w:r>
      <w:r>
        <w:t>that</w:t>
      </w:r>
      <w:r>
        <w:rPr>
          <w:spacing w:val="72"/>
        </w:rPr>
        <w:t xml:space="preserve"> </w:t>
      </w:r>
      <w:r>
        <w:t>are</w:t>
      </w:r>
      <w:r>
        <w:rPr>
          <w:spacing w:val="70"/>
        </w:rPr>
        <w:t xml:space="preserve"> </w:t>
      </w:r>
      <w:r>
        <w:t>party</w:t>
      </w:r>
      <w:r>
        <w:rPr>
          <w:spacing w:val="40"/>
        </w:rPr>
        <w:t xml:space="preserve"> </w:t>
      </w:r>
      <w:r>
        <w:t>to</w:t>
      </w:r>
      <w:r>
        <w:rPr>
          <w:spacing w:val="73"/>
        </w:rPr>
        <w:t xml:space="preserve"> </w:t>
      </w:r>
      <w:r>
        <w:t>the</w:t>
      </w:r>
      <w:r>
        <w:rPr>
          <w:spacing w:val="72"/>
        </w:rPr>
        <w:t xml:space="preserve"> </w:t>
      </w:r>
      <w:r>
        <w:t>regional</w:t>
      </w:r>
      <w:r>
        <w:rPr>
          <w:spacing w:val="72"/>
        </w:rPr>
        <w:t xml:space="preserve"> </w:t>
      </w:r>
      <w:r>
        <w:t>trade</w:t>
      </w:r>
      <w:r>
        <w:rPr>
          <w:spacing w:val="71"/>
        </w:rPr>
        <w:t xml:space="preserve"> </w:t>
      </w:r>
      <w:r>
        <w:t>agreement</w:t>
      </w:r>
      <w:r>
        <w:rPr>
          <w:spacing w:val="72"/>
        </w:rPr>
        <w:t xml:space="preserve"> </w:t>
      </w:r>
      <w:r>
        <w:t xml:space="preserve">together account for not more than 4 per cent of world merchandise </w:t>
      </w:r>
      <w:proofErr w:type="gramStart"/>
      <w:r>
        <w:t>exports;</w:t>
      </w:r>
      <w:proofErr w:type="gramEnd"/>
    </w:p>
    <w:p w14:paraId="11179BAD" w14:textId="12169D2C" w:rsidR="00695CEE" w:rsidRDefault="00695CEE" w:rsidP="006F66B8">
      <w:pPr>
        <w:pStyle w:val="ListParagraph1a"/>
        <w:numPr>
          <w:ilvl w:val="0"/>
          <w:numId w:val="0"/>
        </w:numPr>
        <w:ind w:left="1276"/>
      </w:pPr>
      <w:r>
        <w:t>measured</w:t>
      </w:r>
      <w:r>
        <w:rPr>
          <w:spacing w:val="33"/>
        </w:rPr>
        <w:t xml:space="preserve"> </w:t>
      </w:r>
      <w:r>
        <w:t>as</w:t>
      </w:r>
      <w:r>
        <w:rPr>
          <w:spacing w:val="31"/>
        </w:rPr>
        <w:t xml:space="preserve"> </w:t>
      </w:r>
      <w:r>
        <w:t>of</w:t>
      </w:r>
      <w:r>
        <w:rPr>
          <w:spacing w:val="30"/>
        </w:rPr>
        <w:t xml:space="preserve"> </w:t>
      </w:r>
      <w:r>
        <w:t>the</w:t>
      </w:r>
      <w:r>
        <w:rPr>
          <w:spacing w:val="33"/>
        </w:rPr>
        <w:t xml:space="preserve"> </w:t>
      </w:r>
      <w:r>
        <w:t>date</w:t>
      </w:r>
      <w:r>
        <w:rPr>
          <w:spacing w:val="33"/>
        </w:rPr>
        <w:t xml:space="preserve"> </w:t>
      </w:r>
      <w:r>
        <w:t>of</w:t>
      </w:r>
      <w:r>
        <w:rPr>
          <w:spacing w:val="33"/>
        </w:rPr>
        <w:t xml:space="preserve"> </w:t>
      </w:r>
      <w:r>
        <w:t>entry</w:t>
      </w:r>
      <w:r>
        <w:rPr>
          <w:spacing w:val="26"/>
        </w:rPr>
        <w:t xml:space="preserve"> </w:t>
      </w:r>
      <w:r>
        <w:t>into</w:t>
      </w:r>
      <w:r>
        <w:rPr>
          <w:spacing w:val="33"/>
        </w:rPr>
        <w:t xml:space="preserve"> </w:t>
      </w:r>
      <w:r>
        <w:t>force</w:t>
      </w:r>
      <w:r>
        <w:rPr>
          <w:spacing w:val="30"/>
        </w:rPr>
        <w:t xml:space="preserve"> </w:t>
      </w:r>
      <w:r>
        <w:t>of</w:t>
      </w:r>
      <w:r>
        <w:rPr>
          <w:spacing w:val="32"/>
        </w:rPr>
        <w:t xml:space="preserve"> </w:t>
      </w:r>
      <w:r>
        <w:t>the</w:t>
      </w:r>
      <w:r>
        <w:rPr>
          <w:spacing w:val="30"/>
        </w:rPr>
        <w:t xml:space="preserve"> </w:t>
      </w:r>
      <w:r>
        <w:t>regional</w:t>
      </w:r>
      <w:r>
        <w:rPr>
          <w:spacing w:val="31"/>
        </w:rPr>
        <w:t xml:space="preserve"> </w:t>
      </w:r>
      <w:r>
        <w:t>trade</w:t>
      </w:r>
      <w:r>
        <w:rPr>
          <w:spacing w:val="32"/>
        </w:rPr>
        <w:t xml:space="preserve"> </w:t>
      </w:r>
      <w:r>
        <w:t>agreement</w:t>
      </w:r>
      <w:r>
        <w:rPr>
          <w:spacing w:val="31"/>
        </w:rPr>
        <w:t xml:space="preserve"> </w:t>
      </w:r>
      <w:r>
        <w:t>for each such Party and as of the date of accession of a new party to it.</w:t>
      </w:r>
      <w:r w:rsidR="00465B24">
        <w:rPr>
          <w:rStyle w:val="FootnoteReference"/>
        </w:rPr>
        <w:footnoteReference w:id="3"/>
      </w:r>
    </w:p>
    <w:p w14:paraId="33C49EB6" w14:textId="77777777" w:rsidR="00695CEE" w:rsidRDefault="00695CEE" w:rsidP="006F66B8">
      <w:pPr>
        <w:pStyle w:val="ListParagraph1"/>
        <w:ind w:left="0" w:right="170" w:firstLine="0"/>
      </w:pPr>
      <w:r>
        <w:t>Paragraph 2 shall not require such advantage to be accorded in respect of a preference in force or implemented after the date referred to in Article 8.1 of Chapter 15 (Final Provisions) by the Federated States of Micronesia, the Republic of the Marshall Islands or Palau which is extended to the United States of America in respect of:</w:t>
      </w:r>
    </w:p>
    <w:p w14:paraId="1B3452E6" w14:textId="77777777" w:rsidR="00695CEE" w:rsidRDefault="00695CEE" w:rsidP="006F66B8">
      <w:pPr>
        <w:pStyle w:val="ListParagraph1a"/>
        <w:numPr>
          <w:ilvl w:val="0"/>
          <w:numId w:val="5"/>
        </w:numPr>
        <w:ind w:left="1276" w:hanging="709"/>
      </w:pPr>
      <w:r>
        <w:t>a regional trade agreement with another non-Party pursuant to the most-favoured- nation clause in such countries’ respective Compacts of Free Association or successor agreements, where the regional trade agreement concerned fulfils the requirements of paragraph 2(b) or 2(c); or</w:t>
      </w:r>
    </w:p>
    <w:p w14:paraId="25D229D9" w14:textId="77777777" w:rsidR="00695CEE" w:rsidRDefault="00695CEE" w:rsidP="006F66B8">
      <w:pPr>
        <w:pStyle w:val="ListParagraph1a"/>
        <w:ind w:left="1276" w:hanging="709"/>
      </w:pPr>
      <w:r>
        <w:t>a regional trade agreement established under such countries’ respective Compacts of Free Association or successor agreements.</w:t>
      </w:r>
    </w:p>
    <w:p w14:paraId="252DEE11" w14:textId="77777777" w:rsidR="00695CEE" w:rsidRDefault="00695CEE" w:rsidP="006F66B8">
      <w:pPr>
        <w:pStyle w:val="ListParagraph1"/>
        <w:ind w:left="0" w:right="0" w:firstLine="0"/>
      </w:pPr>
      <w:r>
        <w:t xml:space="preserve">Nothing in this Agreement shall preclude the Parties from negotiating and </w:t>
      </w:r>
      <w:proofErr w:type="gramStart"/>
      <w:r>
        <w:t>entering into</w:t>
      </w:r>
      <w:proofErr w:type="gramEnd"/>
      <w:r>
        <w:t xml:space="preserve"> arrangements collectively for the acceleration or improvement of commitments in their Schedules.</w:t>
      </w:r>
      <w:r>
        <w:rPr>
          <w:spacing w:val="40"/>
        </w:rPr>
        <w:t xml:space="preserve"> </w:t>
      </w:r>
      <w:r>
        <w:t>Such agreements shall be incorporated into this Agreement in accordance with Article</w:t>
      </w:r>
      <w:r>
        <w:rPr>
          <w:spacing w:val="-1"/>
        </w:rPr>
        <w:t xml:space="preserve"> </w:t>
      </w:r>
      <w:r>
        <w:t>7 of</w:t>
      </w:r>
      <w:r>
        <w:rPr>
          <w:spacing w:val="-1"/>
        </w:rPr>
        <w:t xml:space="preserve"> </w:t>
      </w:r>
      <w:r>
        <w:t>Chapter</w:t>
      </w:r>
      <w:r>
        <w:rPr>
          <w:spacing w:val="-1"/>
        </w:rPr>
        <w:t xml:space="preserve"> </w:t>
      </w:r>
      <w:r>
        <w:t>15 (Final Provisions).</w:t>
      </w:r>
      <w:r>
        <w:rPr>
          <w:spacing w:val="40"/>
        </w:rPr>
        <w:t xml:space="preserve"> </w:t>
      </w:r>
      <w:r>
        <w:t>Accelerated or</w:t>
      </w:r>
      <w:r>
        <w:rPr>
          <w:spacing w:val="-1"/>
        </w:rPr>
        <w:t xml:space="preserve"> </w:t>
      </w:r>
      <w:r>
        <w:t>improved commitments</w:t>
      </w:r>
      <w:r>
        <w:rPr>
          <w:spacing w:val="-1"/>
        </w:rPr>
        <w:t xml:space="preserve"> </w:t>
      </w:r>
      <w:r>
        <w:t>thereunder shall be implemented by those Parties and be extended to all Parties.</w:t>
      </w:r>
    </w:p>
    <w:p w14:paraId="629E0D7F" w14:textId="4170AD0A" w:rsidR="004B0194" w:rsidRDefault="00695CEE" w:rsidP="006F66B8">
      <w:pPr>
        <w:pStyle w:val="ListParagraph1"/>
        <w:ind w:left="0" w:right="0" w:firstLine="0"/>
        <w:rPr>
          <w:spacing w:val="-2"/>
        </w:rPr>
      </w:pPr>
      <w:r>
        <w:t>Two or more Parties may consult with a view to reaching an agreement on the acceleration or improvement of commitments in their Schedules.</w:t>
      </w:r>
      <w:r>
        <w:rPr>
          <w:spacing w:val="40"/>
        </w:rPr>
        <w:t xml:space="preserve"> </w:t>
      </w:r>
      <w:r>
        <w:t>Such agreements shall be incorporated</w:t>
      </w:r>
      <w:r>
        <w:rPr>
          <w:spacing w:val="60"/>
          <w:w w:val="150"/>
        </w:rPr>
        <w:t xml:space="preserve"> </w:t>
      </w:r>
      <w:r>
        <w:t>into</w:t>
      </w:r>
      <w:r>
        <w:rPr>
          <w:spacing w:val="58"/>
          <w:w w:val="150"/>
        </w:rPr>
        <w:t xml:space="preserve"> </w:t>
      </w:r>
      <w:r>
        <w:t>this</w:t>
      </w:r>
      <w:r>
        <w:rPr>
          <w:spacing w:val="60"/>
          <w:w w:val="150"/>
        </w:rPr>
        <w:t xml:space="preserve"> </w:t>
      </w:r>
      <w:r>
        <w:t>Agreement</w:t>
      </w:r>
      <w:r>
        <w:rPr>
          <w:spacing w:val="59"/>
          <w:w w:val="150"/>
        </w:rPr>
        <w:t xml:space="preserve"> </w:t>
      </w:r>
      <w:r>
        <w:t>in</w:t>
      </w:r>
      <w:r>
        <w:rPr>
          <w:spacing w:val="61"/>
          <w:w w:val="150"/>
        </w:rPr>
        <w:t xml:space="preserve"> </w:t>
      </w:r>
      <w:r>
        <w:t>accordance</w:t>
      </w:r>
      <w:r>
        <w:rPr>
          <w:spacing w:val="59"/>
          <w:w w:val="150"/>
        </w:rPr>
        <w:t xml:space="preserve"> </w:t>
      </w:r>
      <w:r>
        <w:t>with</w:t>
      </w:r>
      <w:r>
        <w:rPr>
          <w:spacing w:val="59"/>
          <w:w w:val="150"/>
        </w:rPr>
        <w:t xml:space="preserve"> </w:t>
      </w:r>
      <w:r>
        <w:t>Article</w:t>
      </w:r>
      <w:r>
        <w:rPr>
          <w:spacing w:val="59"/>
          <w:w w:val="150"/>
        </w:rPr>
        <w:t xml:space="preserve"> </w:t>
      </w:r>
      <w:r>
        <w:t>7</w:t>
      </w:r>
      <w:r>
        <w:rPr>
          <w:spacing w:val="58"/>
          <w:w w:val="150"/>
        </w:rPr>
        <w:t xml:space="preserve"> </w:t>
      </w:r>
      <w:r>
        <w:t>of</w:t>
      </w:r>
      <w:r>
        <w:rPr>
          <w:spacing w:val="60"/>
          <w:w w:val="150"/>
        </w:rPr>
        <w:t xml:space="preserve"> </w:t>
      </w:r>
      <w:r>
        <w:t>Chapter</w:t>
      </w:r>
      <w:r>
        <w:rPr>
          <w:spacing w:val="58"/>
          <w:w w:val="150"/>
        </w:rPr>
        <w:t xml:space="preserve"> </w:t>
      </w:r>
      <w:r>
        <w:t>15</w:t>
      </w:r>
      <w:r>
        <w:rPr>
          <w:spacing w:val="58"/>
          <w:w w:val="150"/>
        </w:rPr>
        <w:t xml:space="preserve"> </w:t>
      </w:r>
      <w:r>
        <w:rPr>
          <w:spacing w:val="-2"/>
        </w:rPr>
        <w:t>(Final</w:t>
      </w:r>
    </w:p>
    <w:p w14:paraId="1AAB38CE" w14:textId="77777777" w:rsidR="004B0194" w:rsidRDefault="004B0194">
      <w:pPr>
        <w:spacing w:after="0"/>
        <w:ind w:firstLine="0"/>
        <w:jc w:val="left"/>
        <w:rPr>
          <w:spacing w:val="-2"/>
        </w:rPr>
      </w:pPr>
      <w:r>
        <w:rPr>
          <w:spacing w:val="-2"/>
        </w:rPr>
        <w:br w:type="page"/>
      </w:r>
    </w:p>
    <w:p w14:paraId="1C354B64" w14:textId="77777777" w:rsidR="004B0194" w:rsidRDefault="004B0194" w:rsidP="004B0194">
      <w:pPr>
        <w:pStyle w:val="ListParagraph1"/>
        <w:numPr>
          <w:ilvl w:val="0"/>
          <w:numId w:val="0"/>
        </w:numPr>
      </w:pPr>
      <w:r>
        <w:rPr>
          <w:spacing w:val="-2"/>
        </w:rPr>
        <w:lastRenderedPageBreak/>
        <w:t>Provisions).</w:t>
      </w:r>
      <w:r>
        <w:tab/>
        <w:t>Accelerated</w:t>
      </w:r>
      <w:r>
        <w:rPr>
          <w:spacing w:val="40"/>
        </w:rPr>
        <w:t xml:space="preserve"> </w:t>
      </w:r>
      <w:r>
        <w:t>or</w:t>
      </w:r>
      <w:r>
        <w:rPr>
          <w:spacing w:val="40"/>
        </w:rPr>
        <w:t xml:space="preserve"> </w:t>
      </w:r>
      <w:r>
        <w:t>improved</w:t>
      </w:r>
      <w:r>
        <w:rPr>
          <w:spacing w:val="40"/>
        </w:rPr>
        <w:t xml:space="preserve"> </w:t>
      </w:r>
      <w:r>
        <w:t>commitments</w:t>
      </w:r>
      <w:r>
        <w:rPr>
          <w:spacing w:val="40"/>
        </w:rPr>
        <w:t xml:space="preserve"> </w:t>
      </w:r>
      <w:r>
        <w:t>thereunder</w:t>
      </w:r>
      <w:r>
        <w:rPr>
          <w:spacing w:val="40"/>
        </w:rPr>
        <w:t xml:space="preserve"> </w:t>
      </w:r>
      <w:r>
        <w:t>shall</w:t>
      </w:r>
      <w:r>
        <w:rPr>
          <w:spacing w:val="40"/>
        </w:rPr>
        <w:t xml:space="preserve"> </w:t>
      </w:r>
      <w:r>
        <w:t>be</w:t>
      </w:r>
      <w:r>
        <w:rPr>
          <w:spacing w:val="40"/>
        </w:rPr>
        <w:t xml:space="preserve"> </w:t>
      </w:r>
      <w:r>
        <w:t>implemented</w:t>
      </w:r>
      <w:r>
        <w:rPr>
          <w:spacing w:val="40"/>
        </w:rPr>
        <w:t xml:space="preserve"> </w:t>
      </w:r>
      <w:r>
        <w:t>by those Parties and be extended to all Parties.</w:t>
      </w:r>
    </w:p>
    <w:p w14:paraId="02AD6F0C" w14:textId="77777777" w:rsidR="004B0194" w:rsidRDefault="004B0194" w:rsidP="004C5047">
      <w:pPr>
        <w:pStyle w:val="ListParagraph1"/>
        <w:ind w:left="0" w:firstLine="0"/>
      </w:pPr>
      <w:r>
        <w:t>A Party may, at any time, unilaterally accelerate the implementation of commitments in its Schedule.</w:t>
      </w:r>
      <w:r>
        <w:rPr>
          <w:spacing w:val="40"/>
        </w:rPr>
        <w:t xml:space="preserve"> </w:t>
      </w:r>
      <w:r>
        <w:t>A Party intending to do so shall inform the other Parties in accordance with Article 14.2(a).</w:t>
      </w:r>
      <w:r>
        <w:rPr>
          <w:spacing w:val="40"/>
        </w:rPr>
        <w:t xml:space="preserve"> </w:t>
      </w:r>
      <w:r>
        <w:t xml:space="preserve">Such accelerated implementation of commitments shall be extended to all </w:t>
      </w:r>
      <w:r>
        <w:rPr>
          <w:spacing w:val="-2"/>
        </w:rPr>
        <w:t>Parties.</w:t>
      </w:r>
    </w:p>
    <w:p w14:paraId="0CDD283F" w14:textId="77777777" w:rsidR="004B0194" w:rsidRPr="004B0194" w:rsidRDefault="004B0194" w:rsidP="004B0194">
      <w:pPr>
        <w:pStyle w:val="Heading3"/>
        <w:jc w:val="left"/>
        <w:rPr>
          <w:b w:val="0"/>
          <w:bCs w:val="0"/>
        </w:rPr>
      </w:pPr>
      <w:r w:rsidRPr="004B0194">
        <w:rPr>
          <w:b w:val="0"/>
          <w:bCs w:val="0"/>
        </w:rPr>
        <w:t>Modification</w:t>
      </w:r>
      <w:r w:rsidRPr="004B0194">
        <w:rPr>
          <w:b w:val="0"/>
          <w:bCs w:val="0"/>
          <w:spacing w:val="-6"/>
        </w:rPr>
        <w:t xml:space="preserve"> </w:t>
      </w:r>
      <w:r w:rsidRPr="004B0194">
        <w:rPr>
          <w:b w:val="0"/>
          <w:bCs w:val="0"/>
        </w:rPr>
        <w:t>or</w:t>
      </w:r>
      <w:r w:rsidRPr="004B0194">
        <w:rPr>
          <w:b w:val="0"/>
          <w:bCs w:val="0"/>
          <w:spacing w:val="-4"/>
        </w:rPr>
        <w:t xml:space="preserve"> </w:t>
      </w:r>
      <w:r w:rsidRPr="004B0194">
        <w:rPr>
          <w:b w:val="0"/>
          <w:bCs w:val="0"/>
        </w:rPr>
        <w:t>Withdrawal</w:t>
      </w:r>
      <w:r w:rsidRPr="004B0194">
        <w:rPr>
          <w:b w:val="0"/>
          <w:bCs w:val="0"/>
          <w:spacing w:val="-5"/>
        </w:rPr>
        <w:t xml:space="preserve"> </w:t>
      </w:r>
      <w:r w:rsidRPr="004B0194">
        <w:rPr>
          <w:b w:val="0"/>
          <w:bCs w:val="0"/>
        </w:rPr>
        <w:t>of</w:t>
      </w:r>
      <w:r w:rsidRPr="004B0194">
        <w:rPr>
          <w:b w:val="0"/>
          <w:bCs w:val="0"/>
          <w:spacing w:val="-6"/>
        </w:rPr>
        <w:t xml:space="preserve"> </w:t>
      </w:r>
      <w:r w:rsidRPr="004B0194">
        <w:rPr>
          <w:b w:val="0"/>
          <w:bCs w:val="0"/>
          <w:spacing w:val="-2"/>
        </w:rPr>
        <w:t>Concessions</w:t>
      </w:r>
    </w:p>
    <w:p w14:paraId="75568A2F" w14:textId="08E9E1CE" w:rsidR="004B0194" w:rsidRDefault="004B0194" w:rsidP="004C5047">
      <w:pPr>
        <w:pStyle w:val="ListParagraph1"/>
        <w:ind w:left="0" w:firstLine="0"/>
      </w:pPr>
      <w:r>
        <w:t xml:space="preserve">If a developing country Party faces unforeseen difficulties in implementing its tariff </w:t>
      </w:r>
      <w:r>
        <w:rPr>
          <w:spacing w:val="-2"/>
        </w:rPr>
        <w:t>commitments:</w:t>
      </w:r>
      <w:r>
        <w:rPr>
          <w:rStyle w:val="FootnoteReference"/>
          <w:spacing w:val="-2"/>
        </w:rPr>
        <w:footnoteReference w:id="4"/>
      </w:r>
    </w:p>
    <w:p w14:paraId="65BBEFC7" w14:textId="77777777" w:rsidR="004B0194" w:rsidRDefault="004B0194" w:rsidP="00E2299B">
      <w:pPr>
        <w:pStyle w:val="ListParagraph1a"/>
        <w:numPr>
          <w:ilvl w:val="0"/>
          <w:numId w:val="6"/>
        </w:numPr>
        <w:ind w:left="1276" w:hanging="567"/>
      </w:pPr>
      <w:r>
        <w:t>That Party may, with the agreement of all other interested Parties, modify or withdraw a concession contained in its Schedule of Commitments on Tariffs in Annex 2-A.</w:t>
      </w:r>
    </w:p>
    <w:p w14:paraId="41F097F2" w14:textId="77777777" w:rsidR="004B0194" w:rsidRDefault="004B0194" w:rsidP="00E2299B">
      <w:pPr>
        <w:pStyle w:val="ListParagraph1a"/>
        <w:ind w:left="1276" w:hanging="567"/>
      </w:pPr>
      <w:proofErr w:type="gramStart"/>
      <w:r>
        <w:t>In order to</w:t>
      </w:r>
      <w:proofErr w:type="gramEnd"/>
      <w:r>
        <w:t xml:space="preserve"> seek to reach such agreement, the relevant Party shall engage in negotiations with any interested Parties. In such negotiations, the Party proposing to modify or withdraw its concessions shall maintain a level of reciprocal and mutually advantageous concessions no less favourable to the trade of all other interested Parties than that provided for in this Agreement prior to such </w:t>
      </w:r>
      <w:r>
        <w:rPr>
          <w:spacing w:val="-2"/>
        </w:rPr>
        <w:t>negotiations.</w:t>
      </w:r>
    </w:p>
    <w:p w14:paraId="51B4382F" w14:textId="77777777" w:rsidR="004B0194" w:rsidRDefault="004B0194" w:rsidP="00E2299B">
      <w:pPr>
        <w:pStyle w:val="ListParagraph1a"/>
        <w:ind w:left="1276" w:hanging="567"/>
        <w:rPr>
          <w:b/>
        </w:rPr>
      </w:pPr>
      <w:r>
        <w:t>A negotiated outcome may include compensatory adjustments with respect to other goods or, where the available scope for compensatory</w:t>
      </w:r>
      <w:r>
        <w:rPr>
          <w:spacing w:val="-1"/>
        </w:rPr>
        <w:t xml:space="preserve"> </w:t>
      </w:r>
      <w:r>
        <w:t>adjustments on goods is insufficient, with respect to services or investment</w:t>
      </w:r>
      <w:r>
        <w:rPr>
          <w:b/>
        </w:rPr>
        <w:t>.</w:t>
      </w:r>
    </w:p>
    <w:p w14:paraId="6455896F" w14:textId="77777777" w:rsidR="004B0194" w:rsidRDefault="004B0194" w:rsidP="00E2299B">
      <w:pPr>
        <w:pStyle w:val="ListParagraph1a"/>
        <w:ind w:left="1276" w:right="57" w:hanging="567"/>
      </w:pPr>
      <w:r>
        <w:t>The mutually agreed outcome of the negotiations, including any compensatory adjustments, shall apply to all the Parties and shall be incorporated into this Agreement in accordance with Article 7 of Chapter 15 (Final Provisions).</w:t>
      </w:r>
    </w:p>
    <w:p w14:paraId="79C97690" w14:textId="69F2349A" w:rsidR="004B0194" w:rsidRDefault="004B0194" w:rsidP="00E2299B">
      <w:pPr>
        <w:pStyle w:val="ListParagraph1"/>
        <w:ind w:left="0" w:right="170" w:firstLine="0"/>
      </w:pPr>
      <w:r>
        <w:t>If a mutually agreed outcome under paragraph 7 cannot be reached within 60 days</w:t>
      </w:r>
      <w:r>
        <w:rPr>
          <w:spacing w:val="31"/>
        </w:rPr>
        <w:t xml:space="preserve"> </w:t>
      </w:r>
      <w:r>
        <w:t>of</w:t>
      </w:r>
      <w:r>
        <w:rPr>
          <w:spacing w:val="40"/>
        </w:rPr>
        <w:t xml:space="preserve"> </w:t>
      </w:r>
      <w:r>
        <w:t xml:space="preserve">the request being made, the Party proposing to modify or withdraw the </w:t>
      </w:r>
      <w:proofErr w:type="gramStart"/>
      <w:r>
        <w:t>concession</w:t>
      </w:r>
      <w:proofErr w:type="gramEnd"/>
      <w:r>
        <w:t xml:space="preserve"> or any interested Party may refer the matter to the Joint Committee.</w:t>
      </w:r>
      <w:r>
        <w:rPr>
          <w:spacing w:val="40"/>
        </w:rPr>
        <w:t xml:space="preserve"> </w:t>
      </w:r>
      <w:r>
        <w:t>The Joint Committee shall,</w:t>
      </w:r>
      <w:r w:rsidR="00E2299B">
        <w:t xml:space="preserve"> </w:t>
      </w:r>
      <w:r>
        <w:t>within 30 days of the referral of the matter to it, determine the level of compensation to be provided to interested Parties and then authorise the developing country Party to modify or withdraw its tariff commitments.</w:t>
      </w:r>
      <w:r>
        <w:rPr>
          <w:spacing w:val="80"/>
        </w:rPr>
        <w:t xml:space="preserve"> </w:t>
      </w:r>
      <w:r>
        <w:t>The provision of compensation and the modification of</w:t>
      </w:r>
      <w:r w:rsidR="00E2299B">
        <w:t xml:space="preserve"> </w:t>
      </w:r>
      <w:r>
        <w:t xml:space="preserve">tariff preferences by the developing country Party shall be </w:t>
      </w:r>
      <w:proofErr w:type="gramStart"/>
      <w:r>
        <w:t>effected</w:t>
      </w:r>
      <w:proofErr w:type="gramEnd"/>
      <w:r>
        <w:t xml:space="preserve"> at the same time.</w:t>
      </w:r>
    </w:p>
    <w:p w14:paraId="7F1376C4" w14:textId="4A11B20F" w:rsidR="004B0194" w:rsidRDefault="004B0194" w:rsidP="004C5047">
      <w:pPr>
        <w:pStyle w:val="ListParagraph1"/>
        <w:ind w:left="0" w:right="0" w:firstLine="0"/>
      </w:pPr>
      <w:r>
        <w:t>The compensatory adjustments shall apply to all the Parties and shall be incorporated into this Agreement in accordance with Article 7 of Chapter 15 (Final Provisions).</w:t>
      </w:r>
    </w:p>
    <w:p w14:paraId="23E8BE32" w14:textId="77777777" w:rsidR="004B0194" w:rsidRDefault="004B0194">
      <w:pPr>
        <w:spacing w:after="0"/>
        <w:ind w:firstLine="0"/>
        <w:jc w:val="left"/>
      </w:pPr>
      <w:r>
        <w:br w:type="page"/>
      </w:r>
    </w:p>
    <w:p w14:paraId="6D80A8EC" w14:textId="77777777" w:rsidR="004B0194" w:rsidRPr="004B0194" w:rsidRDefault="004B0194" w:rsidP="004B0194">
      <w:pPr>
        <w:pStyle w:val="Heading2"/>
        <w:rPr>
          <w:b/>
          <w:bCs/>
        </w:rPr>
      </w:pPr>
      <w:r w:rsidRPr="004B0194">
        <w:rPr>
          <w:b/>
          <w:bCs/>
        </w:rPr>
        <w:lastRenderedPageBreak/>
        <w:t>Article</w:t>
      </w:r>
      <w:r w:rsidRPr="004B0194">
        <w:rPr>
          <w:b/>
          <w:bCs/>
          <w:spacing w:val="-7"/>
        </w:rPr>
        <w:t xml:space="preserve"> </w:t>
      </w:r>
      <w:r w:rsidRPr="004B0194">
        <w:rPr>
          <w:b/>
          <w:bCs/>
        </w:rPr>
        <w:t>4:</w:t>
      </w:r>
      <w:r w:rsidRPr="004B0194">
        <w:rPr>
          <w:b/>
          <w:bCs/>
          <w:spacing w:val="-6"/>
        </w:rPr>
        <w:t xml:space="preserve"> </w:t>
      </w:r>
      <w:r w:rsidRPr="004B0194">
        <w:rPr>
          <w:b/>
          <w:bCs/>
        </w:rPr>
        <w:t>Goods</w:t>
      </w:r>
      <w:r w:rsidRPr="004B0194">
        <w:rPr>
          <w:b/>
          <w:bCs/>
          <w:spacing w:val="-6"/>
        </w:rPr>
        <w:t xml:space="preserve"> </w:t>
      </w:r>
      <w:r w:rsidRPr="004B0194">
        <w:rPr>
          <w:b/>
          <w:bCs/>
        </w:rPr>
        <w:t>Re-entered</w:t>
      </w:r>
      <w:r w:rsidRPr="004B0194">
        <w:rPr>
          <w:b/>
          <w:bCs/>
          <w:spacing w:val="-6"/>
        </w:rPr>
        <w:t xml:space="preserve"> </w:t>
      </w:r>
      <w:r w:rsidRPr="004B0194">
        <w:rPr>
          <w:b/>
          <w:bCs/>
        </w:rPr>
        <w:t>after</w:t>
      </w:r>
      <w:r w:rsidRPr="004B0194">
        <w:rPr>
          <w:b/>
          <w:bCs/>
          <w:spacing w:val="-7"/>
        </w:rPr>
        <w:t xml:space="preserve"> </w:t>
      </w:r>
      <w:r w:rsidRPr="004B0194">
        <w:rPr>
          <w:b/>
          <w:bCs/>
        </w:rPr>
        <w:t>Repair</w:t>
      </w:r>
      <w:r w:rsidRPr="004B0194">
        <w:rPr>
          <w:b/>
          <w:bCs/>
          <w:spacing w:val="-6"/>
        </w:rPr>
        <w:t xml:space="preserve"> </w:t>
      </w:r>
      <w:r w:rsidRPr="004B0194">
        <w:rPr>
          <w:b/>
          <w:bCs/>
        </w:rPr>
        <w:t>and</w:t>
      </w:r>
      <w:r w:rsidRPr="004B0194">
        <w:rPr>
          <w:b/>
          <w:bCs/>
          <w:spacing w:val="-5"/>
        </w:rPr>
        <w:t xml:space="preserve"> </w:t>
      </w:r>
      <w:r w:rsidRPr="004B0194">
        <w:rPr>
          <w:b/>
          <w:bCs/>
          <w:spacing w:val="-2"/>
        </w:rPr>
        <w:t>Alteration</w:t>
      </w:r>
    </w:p>
    <w:p w14:paraId="73F6440A" w14:textId="5D6F9028" w:rsidR="004B0194" w:rsidRPr="004C5047" w:rsidRDefault="004B0194" w:rsidP="00091C82">
      <w:pPr>
        <w:pStyle w:val="ListParagraph1"/>
        <w:numPr>
          <w:ilvl w:val="0"/>
          <w:numId w:val="41"/>
        </w:numPr>
        <w:tabs>
          <w:tab w:val="left" w:pos="588"/>
        </w:tabs>
        <w:ind w:left="0" w:firstLine="0"/>
      </w:pPr>
      <w:r w:rsidRPr="004C5047">
        <w:t>No Party shall apply a customs duty to a good, regardless of its origin, that re-enters its</w:t>
      </w:r>
      <w:r w:rsidR="004C5047" w:rsidRPr="004C5047">
        <w:t xml:space="preserve"> </w:t>
      </w:r>
      <w:r w:rsidRPr="004C5047">
        <w:t>territory after that good has been temporarily exported from its territory to the territory of another Party for repair or alteration, regardless of whether such repair or alteration could be performed in its own territory.</w:t>
      </w:r>
    </w:p>
    <w:p w14:paraId="2AA19B1E" w14:textId="77777777" w:rsidR="004B0194" w:rsidRDefault="004B0194" w:rsidP="00EA4460">
      <w:pPr>
        <w:pStyle w:val="ListParagraph1"/>
        <w:tabs>
          <w:tab w:val="left" w:pos="588"/>
        </w:tabs>
        <w:ind w:left="0" w:firstLine="0"/>
      </w:pPr>
      <w:r>
        <w:t>Notwithstanding paragraph 1, a Party may, in accordance with its relevant legislation, impose a customs duty on the cost of repair or alteration of the good.</w:t>
      </w:r>
      <w:r w:rsidRPr="00EA4460">
        <w:t xml:space="preserve"> </w:t>
      </w:r>
      <w:r>
        <w:t>The duty</w:t>
      </w:r>
      <w:r w:rsidRPr="00EA4460">
        <w:t xml:space="preserve"> </w:t>
      </w:r>
      <w:r>
        <w:t xml:space="preserve">imposed shall not exceed the customs duty which would be payable if the good was imported for the first </w:t>
      </w:r>
      <w:r w:rsidRPr="00EA4460">
        <w:t>time.</w:t>
      </w:r>
    </w:p>
    <w:p w14:paraId="6E510C6E" w14:textId="77777777" w:rsidR="004B0194" w:rsidRDefault="004B0194" w:rsidP="00EA4460">
      <w:pPr>
        <w:pStyle w:val="ListParagraph1"/>
        <w:tabs>
          <w:tab w:val="left" w:pos="588"/>
        </w:tabs>
        <w:ind w:left="0" w:firstLine="0"/>
      </w:pPr>
      <w:r>
        <w:t>No Party shall apply a customs duty to a good, regardless of its origin, admitted temporarily from the territory of another Party for repair or alteration.</w:t>
      </w:r>
    </w:p>
    <w:p w14:paraId="37D8ACAC" w14:textId="77777777" w:rsidR="004B0194" w:rsidRDefault="004B0194" w:rsidP="00EA4460">
      <w:pPr>
        <w:pStyle w:val="ListParagraph1"/>
        <w:tabs>
          <w:tab w:val="left" w:pos="588"/>
        </w:tabs>
        <w:ind w:left="0" w:firstLine="0"/>
      </w:pPr>
      <w:r>
        <w:t>For the purposes of this Article, repair and alteration does not include an operation or process that:</w:t>
      </w:r>
    </w:p>
    <w:p w14:paraId="53E33D07" w14:textId="77777777" w:rsidR="004B0194" w:rsidRDefault="004B0194" w:rsidP="00347725">
      <w:pPr>
        <w:pStyle w:val="ListParagraph1a"/>
        <w:numPr>
          <w:ilvl w:val="0"/>
          <w:numId w:val="7"/>
        </w:numPr>
        <w:tabs>
          <w:tab w:val="left" w:pos="588"/>
        </w:tabs>
      </w:pPr>
      <w:r>
        <w:t>destroys a good’s essential characteristics or creates a new or commercially different good; or</w:t>
      </w:r>
    </w:p>
    <w:p w14:paraId="24E24737" w14:textId="77777777" w:rsidR="004B0194" w:rsidRDefault="004B0194" w:rsidP="00EA4460">
      <w:pPr>
        <w:pStyle w:val="ListParagraph1a"/>
        <w:tabs>
          <w:tab w:val="left" w:pos="588"/>
        </w:tabs>
      </w:pPr>
      <w:r>
        <w:t>transforms</w:t>
      </w:r>
      <w:r>
        <w:rPr>
          <w:spacing w:val="-4"/>
        </w:rPr>
        <w:t xml:space="preserve"> </w:t>
      </w:r>
      <w:r>
        <w:t>an</w:t>
      </w:r>
      <w:r>
        <w:rPr>
          <w:spacing w:val="-3"/>
        </w:rPr>
        <w:t xml:space="preserve"> </w:t>
      </w:r>
      <w:r>
        <w:t>unfinished</w:t>
      </w:r>
      <w:r>
        <w:rPr>
          <w:spacing w:val="-1"/>
        </w:rPr>
        <w:t xml:space="preserve"> </w:t>
      </w:r>
      <w:r>
        <w:t>good</w:t>
      </w:r>
      <w:r>
        <w:rPr>
          <w:spacing w:val="-3"/>
        </w:rPr>
        <w:t xml:space="preserve"> </w:t>
      </w:r>
      <w:r>
        <w:t>into</w:t>
      </w:r>
      <w:r>
        <w:rPr>
          <w:spacing w:val="-4"/>
        </w:rPr>
        <w:t xml:space="preserve"> </w:t>
      </w:r>
      <w:r>
        <w:t>a</w:t>
      </w:r>
      <w:r>
        <w:rPr>
          <w:spacing w:val="-3"/>
        </w:rPr>
        <w:t xml:space="preserve"> </w:t>
      </w:r>
      <w:r>
        <w:t>finished</w:t>
      </w:r>
      <w:r>
        <w:rPr>
          <w:spacing w:val="-2"/>
        </w:rPr>
        <w:t xml:space="preserve"> </w:t>
      </w:r>
      <w:r>
        <w:rPr>
          <w:spacing w:val="-4"/>
        </w:rPr>
        <w:t>good.</w:t>
      </w:r>
    </w:p>
    <w:p w14:paraId="0B60BCFF" w14:textId="77777777" w:rsidR="004B0194" w:rsidRDefault="004B0194" w:rsidP="00EA4460">
      <w:pPr>
        <w:pStyle w:val="ListParagraph1"/>
        <w:tabs>
          <w:tab w:val="left" w:pos="574"/>
        </w:tabs>
        <w:ind w:left="0" w:firstLine="0"/>
      </w:pPr>
      <w:r>
        <w:t>Nothing in paragraph 3 shall be construed to prevent a Party from specifying in its laws or regulations a limit on the duration of temporary entry beyond which the goods concerned become dutiable.</w:t>
      </w:r>
    </w:p>
    <w:p w14:paraId="74EEF86A" w14:textId="77777777" w:rsidR="004B0194" w:rsidRPr="004B0194" w:rsidRDefault="004B0194" w:rsidP="004B0194">
      <w:pPr>
        <w:pStyle w:val="Heading2"/>
        <w:rPr>
          <w:b/>
          <w:bCs/>
        </w:rPr>
      </w:pPr>
      <w:r w:rsidRPr="004B0194">
        <w:rPr>
          <w:b/>
          <w:bCs/>
        </w:rPr>
        <w:t>Article</w:t>
      </w:r>
      <w:r w:rsidRPr="004B0194">
        <w:rPr>
          <w:b/>
          <w:bCs/>
          <w:spacing w:val="-4"/>
        </w:rPr>
        <w:t xml:space="preserve"> </w:t>
      </w:r>
      <w:r w:rsidRPr="004B0194">
        <w:rPr>
          <w:b/>
          <w:bCs/>
        </w:rPr>
        <w:t>5:</w:t>
      </w:r>
      <w:r w:rsidRPr="004B0194">
        <w:rPr>
          <w:b/>
          <w:bCs/>
          <w:spacing w:val="-4"/>
        </w:rPr>
        <w:t xml:space="preserve"> </w:t>
      </w:r>
      <w:r w:rsidRPr="004B0194">
        <w:rPr>
          <w:b/>
          <w:bCs/>
        </w:rPr>
        <w:t>Duty-Free</w:t>
      </w:r>
      <w:r w:rsidRPr="004B0194">
        <w:rPr>
          <w:b/>
          <w:bCs/>
          <w:spacing w:val="-5"/>
        </w:rPr>
        <w:t xml:space="preserve"> </w:t>
      </w:r>
      <w:r w:rsidRPr="004B0194">
        <w:rPr>
          <w:b/>
          <w:bCs/>
        </w:rPr>
        <w:t>Entry</w:t>
      </w:r>
      <w:r w:rsidRPr="004B0194">
        <w:rPr>
          <w:b/>
          <w:bCs/>
          <w:spacing w:val="-4"/>
        </w:rPr>
        <w:t xml:space="preserve"> </w:t>
      </w:r>
      <w:r w:rsidRPr="004B0194">
        <w:rPr>
          <w:b/>
          <w:bCs/>
        </w:rPr>
        <w:t>of</w:t>
      </w:r>
      <w:r w:rsidRPr="004B0194">
        <w:rPr>
          <w:b/>
          <w:bCs/>
          <w:spacing w:val="-3"/>
        </w:rPr>
        <w:t xml:space="preserve"> </w:t>
      </w:r>
      <w:r w:rsidRPr="004B0194">
        <w:rPr>
          <w:b/>
          <w:bCs/>
        </w:rPr>
        <w:t>Commercial</w:t>
      </w:r>
      <w:r w:rsidRPr="004B0194">
        <w:rPr>
          <w:b/>
          <w:bCs/>
          <w:spacing w:val="-4"/>
        </w:rPr>
        <w:t xml:space="preserve"> </w:t>
      </w:r>
      <w:r w:rsidRPr="004B0194">
        <w:rPr>
          <w:b/>
          <w:bCs/>
        </w:rPr>
        <w:t>Samples</w:t>
      </w:r>
      <w:r w:rsidRPr="004B0194">
        <w:rPr>
          <w:b/>
          <w:bCs/>
          <w:spacing w:val="-3"/>
        </w:rPr>
        <w:t xml:space="preserve"> </w:t>
      </w:r>
      <w:r w:rsidRPr="004B0194">
        <w:rPr>
          <w:b/>
          <w:bCs/>
        </w:rPr>
        <w:t>of</w:t>
      </w:r>
      <w:r w:rsidRPr="004B0194">
        <w:rPr>
          <w:b/>
          <w:bCs/>
          <w:spacing w:val="-2"/>
        </w:rPr>
        <w:t xml:space="preserve"> </w:t>
      </w:r>
      <w:r w:rsidRPr="004B0194">
        <w:rPr>
          <w:b/>
          <w:bCs/>
        </w:rPr>
        <w:t>Negligible</w:t>
      </w:r>
      <w:r w:rsidRPr="004B0194">
        <w:rPr>
          <w:b/>
          <w:bCs/>
          <w:spacing w:val="-3"/>
        </w:rPr>
        <w:t xml:space="preserve"> </w:t>
      </w:r>
      <w:r w:rsidRPr="004B0194">
        <w:rPr>
          <w:b/>
          <w:bCs/>
        </w:rPr>
        <w:t>Value</w:t>
      </w:r>
      <w:r w:rsidRPr="004B0194">
        <w:rPr>
          <w:b/>
          <w:bCs/>
          <w:spacing w:val="-4"/>
        </w:rPr>
        <w:t xml:space="preserve"> </w:t>
      </w:r>
      <w:r w:rsidRPr="004B0194">
        <w:rPr>
          <w:b/>
          <w:bCs/>
        </w:rPr>
        <w:t>and</w:t>
      </w:r>
      <w:r w:rsidRPr="004B0194">
        <w:rPr>
          <w:b/>
          <w:bCs/>
          <w:spacing w:val="-3"/>
        </w:rPr>
        <w:t xml:space="preserve"> </w:t>
      </w:r>
      <w:r w:rsidRPr="004B0194">
        <w:rPr>
          <w:b/>
          <w:bCs/>
        </w:rPr>
        <w:t>Printed Advertising Material</w:t>
      </w:r>
    </w:p>
    <w:p w14:paraId="0010CAB8" w14:textId="77777777" w:rsidR="004B0194" w:rsidRDefault="004B0194" w:rsidP="00091C82">
      <w:pPr>
        <w:pStyle w:val="ListParagraph1"/>
        <w:numPr>
          <w:ilvl w:val="0"/>
          <w:numId w:val="42"/>
        </w:numPr>
        <w:ind w:left="0" w:firstLine="0"/>
      </w:pPr>
      <w:proofErr w:type="gramStart"/>
      <w:r>
        <w:t>With the exception of</w:t>
      </w:r>
      <w:proofErr w:type="gramEnd"/>
      <w:r>
        <w:t xml:space="preserve"> tobacco products, the Parties shall grant customs duty-free entry to commercial samples of negligible value and to printed advertising materials imported from the territory of another Party, regardless of their origin, but may require that:</w:t>
      </w:r>
    </w:p>
    <w:p w14:paraId="184D278C" w14:textId="77777777" w:rsidR="004B0194" w:rsidRDefault="004B0194" w:rsidP="00347725">
      <w:pPr>
        <w:pStyle w:val="ListParagraph1a"/>
        <w:numPr>
          <w:ilvl w:val="0"/>
          <w:numId w:val="8"/>
        </w:numPr>
        <w:ind w:left="1418" w:hanging="746"/>
      </w:pPr>
      <w:r>
        <w:t>such samples be imported solely for the solicitation of orders for goods, or services provided from the territory, of another Party or a non-Party; or</w:t>
      </w:r>
    </w:p>
    <w:p w14:paraId="1B575518" w14:textId="77777777" w:rsidR="004B0194" w:rsidRDefault="004B0194" w:rsidP="00E2299B">
      <w:pPr>
        <w:pStyle w:val="ListParagraph1a"/>
        <w:ind w:left="1358" w:right="-57" w:hanging="686"/>
      </w:pPr>
      <w:r>
        <w:t>such advertising materials are imported in packets that each contain no more than one copy</w:t>
      </w:r>
      <w:r>
        <w:rPr>
          <w:spacing w:val="-1"/>
        </w:rPr>
        <w:t xml:space="preserve"> </w:t>
      </w:r>
      <w:r>
        <w:t>of each material and that neither such materials nor packets form part of a larger consignment.</w:t>
      </w:r>
    </w:p>
    <w:p w14:paraId="3B971AED" w14:textId="59BC0FD9" w:rsidR="006804BC" w:rsidRDefault="004B0194" w:rsidP="00E2299B">
      <w:pPr>
        <w:pStyle w:val="ListParagraph1"/>
        <w:ind w:left="0" w:right="57" w:firstLine="0"/>
      </w:pPr>
      <w:r>
        <w:t>Nothing in this Article shall be construed to prevent a Party from requiring under its laws and regulations that a bond be paid on the temporary import of commercial samples that are not of negligible value and that such bond be released upon re-exportation of the commercial samples within a time limit provided for under its legislation.</w:t>
      </w:r>
    </w:p>
    <w:p w14:paraId="1EB8EBD3" w14:textId="77777777" w:rsidR="006804BC" w:rsidRDefault="006804BC">
      <w:pPr>
        <w:spacing w:after="0"/>
        <w:ind w:firstLine="0"/>
        <w:jc w:val="left"/>
      </w:pPr>
      <w:r>
        <w:br w:type="page"/>
      </w:r>
    </w:p>
    <w:p w14:paraId="373BB806" w14:textId="77777777" w:rsidR="006804BC" w:rsidRPr="006804BC" w:rsidRDefault="006804BC" w:rsidP="006804BC">
      <w:pPr>
        <w:pStyle w:val="Heading2"/>
        <w:rPr>
          <w:b/>
          <w:bCs/>
        </w:rPr>
      </w:pPr>
      <w:r w:rsidRPr="006804BC">
        <w:rPr>
          <w:b/>
          <w:bCs/>
        </w:rPr>
        <w:lastRenderedPageBreak/>
        <w:t>Article</w:t>
      </w:r>
      <w:r w:rsidRPr="006804BC">
        <w:rPr>
          <w:b/>
          <w:bCs/>
          <w:spacing w:val="-6"/>
        </w:rPr>
        <w:t xml:space="preserve"> </w:t>
      </w:r>
      <w:r w:rsidRPr="006804BC">
        <w:rPr>
          <w:b/>
          <w:bCs/>
        </w:rPr>
        <w:t>6:</w:t>
      </w:r>
      <w:r w:rsidRPr="006804BC">
        <w:rPr>
          <w:b/>
          <w:bCs/>
          <w:spacing w:val="-5"/>
        </w:rPr>
        <w:t xml:space="preserve"> </w:t>
      </w:r>
      <w:r w:rsidRPr="006804BC">
        <w:rPr>
          <w:b/>
          <w:bCs/>
        </w:rPr>
        <w:t>Internal</w:t>
      </w:r>
      <w:r w:rsidRPr="006804BC">
        <w:rPr>
          <w:b/>
          <w:bCs/>
          <w:spacing w:val="-5"/>
        </w:rPr>
        <w:t xml:space="preserve"> </w:t>
      </w:r>
      <w:r w:rsidRPr="006804BC">
        <w:rPr>
          <w:b/>
          <w:bCs/>
        </w:rPr>
        <w:t>Taxation</w:t>
      </w:r>
      <w:r w:rsidRPr="006804BC">
        <w:rPr>
          <w:b/>
          <w:bCs/>
          <w:spacing w:val="-5"/>
        </w:rPr>
        <w:t xml:space="preserve"> </w:t>
      </w:r>
      <w:r w:rsidRPr="006804BC">
        <w:rPr>
          <w:b/>
          <w:bCs/>
        </w:rPr>
        <w:t>and</w:t>
      </w:r>
      <w:r w:rsidRPr="006804BC">
        <w:rPr>
          <w:b/>
          <w:bCs/>
          <w:spacing w:val="-5"/>
        </w:rPr>
        <w:t xml:space="preserve"> </w:t>
      </w:r>
      <w:r w:rsidRPr="006804BC">
        <w:rPr>
          <w:b/>
          <w:bCs/>
          <w:spacing w:val="-2"/>
        </w:rPr>
        <w:t>Regulation</w:t>
      </w:r>
    </w:p>
    <w:p w14:paraId="33650ABA" w14:textId="77777777" w:rsidR="006804BC" w:rsidRDefault="006804BC" w:rsidP="006804BC">
      <w:r>
        <w:t>In respect of internal taxes, other internal charges and laws, regulations and requirements affecting matters within the scope of Article III of GATT 1994, each Party</w:t>
      </w:r>
      <w:r>
        <w:rPr>
          <w:spacing w:val="-3"/>
        </w:rPr>
        <w:t xml:space="preserve"> </w:t>
      </w:r>
      <w:r>
        <w:t>shall accord to the goods of other Parties most-favoured-nation treatment and national treatment in accordance with Articles I and III, including the Interpretative Notes to Article III, of GATT 1994.</w:t>
      </w:r>
      <w:r>
        <w:rPr>
          <w:spacing w:val="40"/>
        </w:rPr>
        <w:t xml:space="preserve"> </w:t>
      </w:r>
      <w:r>
        <w:t xml:space="preserve">To these ends, Articles I and III, including the Interpretative Notes to Article III, of GATT 1994 are incorporated into and shall form part of this Agreement, </w:t>
      </w:r>
      <w:r>
        <w:rPr>
          <w:i/>
        </w:rPr>
        <w:t>mutatis mutandis</w:t>
      </w:r>
      <w:r>
        <w:t>.</w:t>
      </w:r>
    </w:p>
    <w:p w14:paraId="1FE137F3" w14:textId="77777777" w:rsidR="006804BC" w:rsidRPr="006804BC" w:rsidRDefault="006804BC" w:rsidP="006804BC">
      <w:pPr>
        <w:pStyle w:val="Heading2"/>
        <w:rPr>
          <w:b/>
          <w:bCs/>
        </w:rPr>
      </w:pPr>
      <w:r w:rsidRPr="006804BC">
        <w:rPr>
          <w:b/>
          <w:bCs/>
        </w:rPr>
        <w:t>Article</w:t>
      </w:r>
      <w:r w:rsidRPr="006804BC">
        <w:rPr>
          <w:b/>
          <w:bCs/>
          <w:spacing w:val="-7"/>
        </w:rPr>
        <w:t xml:space="preserve"> </w:t>
      </w:r>
      <w:r w:rsidRPr="006804BC">
        <w:rPr>
          <w:b/>
          <w:bCs/>
        </w:rPr>
        <w:t>7:</w:t>
      </w:r>
      <w:r w:rsidRPr="006804BC">
        <w:rPr>
          <w:b/>
          <w:bCs/>
          <w:spacing w:val="-7"/>
        </w:rPr>
        <w:t xml:space="preserve"> </w:t>
      </w:r>
      <w:r w:rsidRPr="006804BC">
        <w:rPr>
          <w:b/>
          <w:bCs/>
        </w:rPr>
        <w:t>Trade</w:t>
      </w:r>
      <w:r w:rsidRPr="006804BC">
        <w:rPr>
          <w:b/>
          <w:bCs/>
          <w:spacing w:val="-7"/>
        </w:rPr>
        <w:t xml:space="preserve"> </w:t>
      </w:r>
      <w:r w:rsidRPr="006804BC">
        <w:rPr>
          <w:b/>
          <w:bCs/>
          <w:spacing w:val="-2"/>
        </w:rPr>
        <w:t>Remedies</w:t>
      </w:r>
    </w:p>
    <w:p w14:paraId="20A1090A" w14:textId="77777777" w:rsidR="006804BC" w:rsidRPr="006804BC" w:rsidRDefault="006804BC" w:rsidP="00105FA1">
      <w:pPr>
        <w:pStyle w:val="Heading3"/>
        <w:jc w:val="left"/>
        <w:rPr>
          <w:b w:val="0"/>
          <w:bCs w:val="0"/>
        </w:rPr>
      </w:pPr>
      <w:r w:rsidRPr="006804BC">
        <w:rPr>
          <w:b w:val="0"/>
          <w:bCs w:val="0"/>
        </w:rPr>
        <w:t>Anti-Dumping</w:t>
      </w:r>
      <w:r w:rsidRPr="006804BC">
        <w:rPr>
          <w:b w:val="0"/>
          <w:bCs w:val="0"/>
          <w:spacing w:val="-3"/>
        </w:rPr>
        <w:t xml:space="preserve"> </w:t>
      </w:r>
      <w:r w:rsidRPr="006804BC">
        <w:rPr>
          <w:b w:val="0"/>
          <w:bCs w:val="0"/>
        </w:rPr>
        <w:t>and</w:t>
      </w:r>
      <w:r w:rsidRPr="006804BC">
        <w:rPr>
          <w:b w:val="0"/>
          <w:bCs w:val="0"/>
          <w:spacing w:val="-3"/>
        </w:rPr>
        <w:t xml:space="preserve"> </w:t>
      </w:r>
      <w:r w:rsidRPr="006804BC">
        <w:rPr>
          <w:b w:val="0"/>
          <w:bCs w:val="0"/>
        </w:rPr>
        <w:t>Countervailing</w:t>
      </w:r>
      <w:r w:rsidRPr="006804BC">
        <w:rPr>
          <w:b w:val="0"/>
          <w:bCs w:val="0"/>
          <w:spacing w:val="-3"/>
        </w:rPr>
        <w:t xml:space="preserve"> </w:t>
      </w:r>
      <w:r w:rsidRPr="006804BC">
        <w:rPr>
          <w:b w:val="0"/>
          <w:bCs w:val="0"/>
          <w:spacing w:val="-2"/>
        </w:rPr>
        <w:t>Measures</w:t>
      </w:r>
    </w:p>
    <w:p w14:paraId="4897E587" w14:textId="6072B6D7" w:rsidR="006804BC" w:rsidRDefault="006804BC" w:rsidP="00E2299B">
      <w:pPr>
        <w:pStyle w:val="ListParagraph1"/>
        <w:numPr>
          <w:ilvl w:val="0"/>
          <w:numId w:val="43"/>
        </w:numPr>
        <w:ind w:left="0" w:right="0" w:firstLine="0"/>
      </w:pPr>
      <w:r w:rsidRPr="00EA4460">
        <w:t>Nothing</w:t>
      </w:r>
      <w:r>
        <w:t xml:space="preserve"> in this Agreement shall affect the rights and obligations of WTO Members</w:t>
      </w:r>
      <w:r w:rsidR="00105FA1">
        <w:t xml:space="preserve"> </w:t>
      </w:r>
      <w:r>
        <w:t>under Articles VI and XVI of GATT 1994, the Anti-Dumping Agreement and the Agreement on Subsidies and Countervailing Measures.</w:t>
      </w:r>
    </w:p>
    <w:p w14:paraId="5CC1094F" w14:textId="77777777" w:rsidR="006804BC" w:rsidRDefault="006804BC" w:rsidP="00105FA1">
      <w:pPr>
        <w:pStyle w:val="ListParagraph1"/>
        <w:ind w:left="0" w:right="0" w:firstLine="0"/>
      </w:pPr>
      <w:r>
        <w:t>When applying anti-dumping or countervailing measures, non-WTO Members shall comply with the provisions of Articles VI and XVI of GATT 1994, the Anti-Dumping Agreement and the Agreement on Subsidies and Countervailing Measures.</w:t>
      </w:r>
    </w:p>
    <w:p w14:paraId="2BE17BA2" w14:textId="77777777" w:rsidR="006804BC" w:rsidRDefault="006804BC" w:rsidP="00105FA1">
      <w:pPr>
        <w:pStyle w:val="ListParagraph1"/>
        <w:ind w:left="0" w:right="0" w:firstLine="0"/>
      </w:pPr>
      <w:r>
        <w:t>Special regard shall be given by developed country Parties to the special situation of developing country</w:t>
      </w:r>
      <w:r>
        <w:rPr>
          <w:spacing w:val="-1"/>
        </w:rPr>
        <w:t xml:space="preserve"> </w:t>
      </w:r>
      <w:r>
        <w:t xml:space="preserve">Parties when considering and before </w:t>
      </w:r>
      <w:proofErr w:type="gramStart"/>
      <w:r>
        <w:t>making a decision</w:t>
      </w:r>
      <w:proofErr w:type="gramEnd"/>
      <w:r>
        <w:t xml:space="preserve"> on the application of anti-dumping measures under this Article.</w:t>
      </w:r>
      <w:r>
        <w:rPr>
          <w:spacing w:val="40"/>
        </w:rPr>
        <w:t xml:space="preserve"> </w:t>
      </w:r>
      <w:r>
        <w:t>A developed country Party considering the application of an anti-dumping duty to a product of a developing country Party shall explore possibilities of constructive remedies before applying such anti-dumping duty where it would affect the essential interests of the developing country Party concerned.</w:t>
      </w:r>
    </w:p>
    <w:p w14:paraId="297C1F26" w14:textId="77777777" w:rsidR="006804BC" w:rsidRDefault="006804BC" w:rsidP="00EA4460">
      <w:pPr>
        <w:pStyle w:val="ListParagraph1"/>
        <w:ind w:left="0" w:right="115" w:firstLine="0"/>
      </w:pPr>
      <w:r>
        <w:t>Upon entry into force of this Agreement, each Party with legislation containing provisions on anti-dumping or countervailing measures shall notify to the other Parties through Contact Points:</w:t>
      </w:r>
    </w:p>
    <w:p w14:paraId="0665B26E" w14:textId="77777777" w:rsidR="006804BC" w:rsidRDefault="006804BC" w:rsidP="00347725">
      <w:pPr>
        <w:pStyle w:val="ListParagraph1a"/>
        <w:numPr>
          <w:ilvl w:val="0"/>
          <w:numId w:val="9"/>
        </w:numPr>
        <w:ind w:left="1302" w:hanging="593"/>
      </w:pPr>
      <w:r>
        <w:t xml:space="preserve">its laws, regulations and administrative procedures relating to anti-dumping or countervailing measures (including </w:t>
      </w:r>
      <w:r w:rsidRPr="006804BC">
        <w:rPr>
          <w:i/>
        </w:rPr>
        <w:t xml:space="preserve">inter alia </w:t>
      </w:r>
      <w:r>
        <w:t>procedures governing the initiation and conduct of investigations by its competent authorities</w:t>
      </w:r>
      <w:proofErr w:type="gramStart"/>
      <w:r>
        <w:t>);</w:t>
      </w:r>
      <w:proofErr w:type="gramEnd"/>
    </w:p>
    <w:p w14:paraId="31AF7277" w14:textId="77777777" w:rsidR="006804BC" w:rsidRDefault="006804BC" w:rsidP="00347725">
      <w:pPr>
        <w:pStyle w:val="ListParagraph1a"/>
        <w:numPr>
          <w:ilvl w:val="0"/>
          <w:numId w:val="9"/>
        </w:numPr>
        <w:ind w:left="1302" w:right="-67" w:hanging="593"/>
      </w:pPr>
      <w:r>
        <w:t>which of its authorities are competent to initiate and conduct its anti-dumping and countervailing investigations; and</w:t>
      </w:r>
    </w:p>
    <w:p w14:paraId="189B75ED" w14:textId="77777777" w:rsidR="006804BC" w:rsidRDefault="006804BC" w:rsidP="00347725">
      <w:pPr>
        <w:pStyle w:val="ListParagraph1a"/>
        <w:numPr>
          <w:ilvl w:val="0"/>
          <w:numId w:val="9"/>
        </w:numPr>
        <w:ind w:left="1302" w:hanging="593"/>
      </w:pPr>
      <w:r>
        <w:t xml:space="preserve">its domestic procedures governing the initiation and conduct of such </w:t>
      </w:r>
      <w:r w:rsidRPr="006804BC">
        <w:rPr>
          <w:spacing w:val="-2"/>
        </w:rPr>
        <w:t>investigations.</w:t>
      </w:r>
    </w:p>
    <w:p w14:paraId="054F3BF1" w14:textId="20ABF29E" w:rsidR="006804BC" w:rsidRDefault="006804BC" w:rsidP="00EA4460">
      <w:pPr>
        <w:pStyle w:val="ListParagraph1"/>
        <w:ind w:left="0" w:right="31" w:firstLine="0"/>
        <w:rPr>
          <w:spacing w:val="-2"/>
        </w:rPr>
      </w:pPr>
      <w:r>
        <w:t>Upon entry into force of this Agreement, each Party without legislation containing provisions on anti-dumping or countervailing measures shall notify to the other Parties through Contact Points that it does not have anti-dumping or countervailing legislation. Thereafter, where any such Party adopts legislation containing provisions on anti-dumping or countervailing</w:t>
      </w:r>
      <w:r>
        <w:rPr>
          <w:spacing w:val="38"/>
        </w:rPr>
        <w:t xml:space="preserve"> </w:t>
      </w:r>
      <w:r>
        <w:t>measures,</w:t>
      </w:r>
      <w:r>
        <w:rPr>
          <w:spacing w:val="44"/>
        </w:rPr>
        <w:t xml:space="preserve"> </w:t>
      </w:r>
      <w:r>
        <w:t>upon</w:t>
      </w:r>
      <w:r>
        <w:rPr>
          <w:spacing w:val="40"/>
        </w:rPr>
        <w:t xml:space="preserve"> </w:t>
      </w:r>
      <w:r>
        <w:t>the</w:t>
      </w:r>
      <w:r>
        <w:rPr>
          <w:spacing w:val="41"/>
        </w:rPr>
        <w:t xml:space="preserve"> </w:t>
      </w:r>
      <w:r>
        <w:t>adoption</w:t>
      </w:r>
      <w:r>
        <w:rPr>
          <w:spacing w:val="40"/>
        </w:rPr>
        <w:t xml:space="preserve"> </w:t>
      </w:r>
      <w:r>
        <w:t>of</w:t>
      </w:r>
      <w:r>
        <w:rPr>
          <w:spacing w:val="41"/>
        </w:rPr>
        <w:t xml:space="preserve"> </w:t>
      </w:r>
      <w:r>
        <w:t>such</w:t>
      </w:r>
      <w:r>
        <w:rPr>
          <w:spacing w:val="40"/>
        </w:rPr>
        <w:t xml:space="preserve"> </w:t>
      </w:r>
      <w:r>
        <w:t>legislation</w:t>
      </w:r>
      <w:r>
        <w:rPr>
          <w:spacing w:val="41"/>
        </w:rPr>
        <w:t xml:space="preserve"> </w:t>
      </w:r>
      <w:r>
        <w:t>it</w:t>
      </w:r>
      <w:r>
        <w:rPr>
          <w:spacing w:val="41"/>
        </w:rPr>
        <w:t xml:space="preserve"> </w:t>
      </w:r>
      <w:r>
        <w:t>shall</w:t>
      </w:r>
      <w:r>
        <w:rPr>
          <w:spacing w:val="42"/>
        </w:rPr>
        <w:t xml:space="preserve"> </w:t>
      </w:r>
      <w:r>
        <w:t>notify</w:t>
      </w:r>
      <w:r>
        <w:rPr>
          <w:spacing w:val="37"/>
        </w:rPr>
        <w:t xml:space="preserve"> </w:t>
      </w:r>
      <w:r>
        <w:t>to</w:t>
      </w:r>
      <w:r>
        <w:rPr>
          <w:spacing w:val="41"/>
        </w:rPr>
        <w:t xml:space="preserve"> </w:t>
      </w:r>
      <w:r>
        <w:t>the</w:t>
      </w:r>
      <w:r>
        <w:rPr>
          <w:spacing w:val="41"/>
        </w:rPr>
        <w:t xml:space="preserve"> </w:t>
      </w:r>
      <w:r>
        <w:rPr>
          <w:spacing w:val="-2"/>
        </w:rPr>
        <w:t>other</w:t>
      </w:r>
    </w:p>
    <w:p w14:paraId="7F8761B9" w14:textId="77777777" w:rsidR="006804BC" w:rsidRDefault="006804BC" w:rsidP="00105FA1">
      <w:pPr>
        <w:spacing w:after="0"/>
        <w:ind w:firstLine="0"/>
        <w:jc w:val="left"/>
        <w:rPr>
          <w:spacing w:val="-2"/>
        </w:rPr>
      </w:pPr>
      <w:r>
        <w:rPr>
          <w:spacing w:val="-2"/>
        </w:rPr>
        <w:br w:type="page"/>
      </w:r>
    </w:p>
    <w:p w14:paraId="3DC950D5" w14:textId="77777777" w:rsidR="001E70A3" w:rsidRDefault="001E70A3" w:rsidP="00105FA1">
      <w:pPr>
        <w:pStyle w:val="BodyText"/>
        <w:spacing w:before="95"/>
        <w:ind w:right="114" w:firstLine="0"/>
      </w:pPr>
      <w:r>
        <w:lastRenderedPageBreak/>
        <w:t>Parties through Contact Points the information required to be notified in paragraphs 4(a), 4(b) and 4(c).</w:t>
      </w:r>
      <w:r>
        <w:rPr>
          <w:spacing w:val="40"/>
        </w:rPr>
        <w:t xml:space="preserve"> </w:t>
      </w:r>
      <w:r>
        <w:t>This information shall be notified prior to such Party initiating an anti-dumping or countervailing investigation with respect to another Party or Parties.</w:t>
      </w:r>
    </w:p>
    <w:p w14:paraId="74B63FFE" w14:textId="77777777" w:rsidR="001E70A3" w:rsidRDefault="001E70A3" w:rsidP="00CC5AF9">
      <w:pPr>
        <w:pStyle w:val="ListParagraph1"/>
        <w:ind w:left="0" w:firstLine="0"/>
      </w:pPr>
      <w:r>
        <w:t>Thereafter, each Party with legislation containing provisions on anti-dumping or countervailing measures shall notify to the other Parties through Contact Points:</w:t>
      </w:r>
    </w:p>
    <w:p w14:paraId="40E2E9DD" w14:textId="77777777" w:rsidR="001E70A3" w:rsidRDefault="001E70A3" w:rsidP="00347725">
      <w:pPr>
        <w:pStyle w:val="ListParagraph1a"/>
        <w:numPr>
          <w:ilvl w:val="0"/>
          <w:numId w:val="10"/>
        </w:numPr>
        <w:ind w:left="1260" w:hanging="551"/>
      </w:pPr>
      <w:r>
        <w:t>any changes in its anti-dumping and countervailing duty laws and regulations and in the administration of such laws and regulations; and</w:t>
      </w:r>
    </w:p>
    <w:p w14:paraId="19BD6917" w14:textId="77777777" w:rsidR="001E70A3" w:rsidRDefault="001E70A3" w:rsidP="00EA4460">
      <w:pPr>
        <w:pStyle w:val="ListParagraph1a"/>
        <w:ind w:left="1260" w:right="-110" w:hanging="551"/>
      </w:pPr>
      <w:r>
        <w:t>where anti-dumping</w:t>
      </w:r>
      <w:r>
        <w:rPr>
          <w:spacing w:val="-1"/>
        </w:rPr>
        <w:t xml:space="preserve"> </w:t>
      </w:r>
      <w:r>
        <w:t>or countervailing action concerning</w:t>
      </w:r>
      <w:r>
        <w:rPr>
          <w:spacing w:val="-2"/>
        </w:rPr>
        <w:t xml:space="preserve"> </w:t>
      </w:r>
      <w:r>
        <w:t>the products of any</w:t>
      </w:r>
      <w:r>
        <w:rPr>
          <w:spacing w:val="-1"/>
        </w:rPr>
        <w:t xml:space="preserve"> </w:t>
      </w:r>
      <w:r>
        <w:t>Party has been initiated:</w:t>
      </w:r>
    </w:p>
    <w:p w14:paraId="381B06AF" w14:textId="77777777" w:rsidR="001E70A3" w:rsidRDefault="001E70A3" w:rsidP="001E70A3">
      <w:pPr>
        <w:pStyle w:val="ListParagraph1ai"/>
        <w:ind w:left="1988"/>
      </w:pPr>
      <w:r>
        <w:t>any</w:t>
      </w:r>
      <w:r>
        <w:rPr>
          <w:spacing w:val="-12"/>
        </w:rPr>
        <w:t xml:space="preserve"> </w:t>
      </w:r>
      <w:r>
        <w:t>preliminary</w:t>
      </w:r>
      <w:r>
        <w:rPr>
          <w:spacing w:val="-12"/>
        </w:rPr>
        <w:t xml:space="preserve"> </w:t>
      </w:r>
      <w:r>
        <w:t>or</w:t>
      </w:r>
      <w:r>
        <w:rPr>
          <w:spacing w:val="-7"/>
        </w:rPr>
        <w:t xml:space="preserve"> </w:t>
      </w:r>
      <w:r>
        <w:t>final</w:t>
      </w:r>
      <w:r>
        <w:rPr>
          <w:spacing w:val="-8"/>
        </w:rPr>
        <w:t xml:space="preserve"> </w:t>
      </w:r>
      <w:r>
        <w:t>anti-dumping</w:t>
      </w:r>
      <w:r>
        <w:rPr>
          <w:spacing w:val="-10"/>
        </w:rPr>
        <w:t xml:space="preserve"> </w:t>
      </w:r>
      <w:r>
        <w:t>or</w:t>
      </w:r>
      <w:r>
        <w:rPr>
          <w:spacing w:val="-7"/>
        </w:rPr>
        <w:t xml:space="preserve"> </w:t>
      </w:r>
      <w:r>
        <w:t>countervailing</w:t>
      </w:r>
      <w:r>
        <w:rPr>
          <w:spacing w:val="-10"/>
        </w:rPr>
        <w:t xml:space="preserve"> </w:t>
      </w:r>
      <w:proofErr w:type="gramStart"/>
      <w:r>
        <w:rPr>
          <w:spacing w:val="-2"/>
        </w:rPr>
        <w:t>determinations;</w:t>
      </w:r>
      <w:proofErr w:type="gramEnd"/>
    </w:p>
    <w:p w14:paraId="3BE69DCC" w14:textId="77777777" w:rsidR="001E70A3" w:rsidRDefault="001E70A3" w:rsidP="001E70A3">
      <w:pPr>
        <w:pStyle w:val="ListParagraph1ai"/>
        <w:ind w:left="1988"/>
      </w:pPr>
      <w:r>
        <w:t>any</w:t>
      </w:r>
      <w:r>
        <w:rPr>
          <w:spacing w:val="-10"/>
        </w:rPr>
        <w:t xml:space="preserve"> </w:t>
      </w:r>
      <w:r>
        <w:t>acceptance</w:t>
      </w:r>
      <w:r>
        <w:rPr>
          <w:spacing w:val="-7"/>
        </w:rPr>
        <w:t xml:space="preserve"> </w:t>
      </w:r>
      <w:r>
        <w:t>of</w:t>
      </w:r>
      <w:r>
        <w:rPr>
          <w:spacing w:val="-6"/>
        </w:rPr>
        <w:t xml:space="preserve"> </w:t>
      </w:r>
      <w:proofErr w:type="gramStart"/>
      <w:r>
        <w:rPr>
          <w:spacing w:val="-2"/>
        </w:rPr>
        <w:t>undertakings;</w:t>
      </w:r>
      <w:proofErr w:type="gramEnd"/>
    </w:p>
    <w:p w14:paraId="591E1C96" w14:textId="77777777" w:rsidR="001E70A3" w:rsidRDefault="001E70A3" w:rsidP="001E70A3">
      <w:pPr>
        <w:pStyle w:val="ListParagraph1ai"/>
        <w:ind w:left="1988"/>
      </w:pPr>
      <w:r>
        <w:t>any</w:t>
      </w:r>
      <w:r>
        <w:rPr>
          <w:spacing w:val="-9"/>
        </w:rPr>
        <w:t xml:space="preserve"> </w:t>
      </w:r>
      <w:r>
        <w:t>terminations</w:t>
      </w:r>
      <w:r>
        <w:rPr>
          <w:spacing w:val="-3"/>
        </w:rPr>
        <w:t xml:space="preserve"> </w:t>
      </w:r>
      <w:r>
        <w:t>of</w:t>
      </w:r>
      <w:r>
        <w:rPr>
          <w:spacing w:val="-4"/>
        </w:rPr>
        <w:t xml:space="preserve"> </w:t>
      </w:r>
      <w:r>
        <w:t>duties</w:t>
      </w:r>
      <w:r>
        <w:rPr>
          <w:spacing w:val="-3"/>
        </w:rPr>
        <w:t xml:space="preserve"> </w:t>
      </w:r>
      <w:r>
        <w:t>or</w:t>
      </w:r>
      <w:r>
        <w:rPr>
          <w:spacing w:val="-3"/>
        </w:rPr>
        <w:t xml:space="preserve"> </w:t>
      </w:r>
      <w:r>
        <w:t>investigations;</w:t>
      </w:r>
      <w:r>
        <w:rPr>
          <w:spacing w:val="-4"/>
        </w:rPr>
        <w:t xml:space="preserve"> </w:t>
      </w:r>
      <w:r>
        <w:rPr>
          <w:spacing w:val="-5"/>
        </w:rPr>
        <w:t>and</w:t>
      </w:r>
    </w:p>
    <w:p w14:paraId="4DD6819E" w14:textId="77777777" w:rsidR="001E70A3" w:rsidRDefault="001E70A3" w:rsidP="00EA4460">
      <w:pPr>
        <w:pStyle w:val="ListParagraph1ai"/>
        <w:ind w:left="1988" w:right="-110"/>
      </w:pPr>
      <w:r>
        <w:t>the</w:t>
      </w:r>
      <w:r>
        <w:rPr>
          <w:spacing w:val="-4"/>
        </w:rPr>
        <w:t xml:space="preserve"> </w:t>
      </w:r>
      <w:r>
        <w:t>explanations,</w:t>
      </w:r>
      <w:r>
        <w:rPr>
          <w:spacing w:val="-4"/>
        </w:rPr>
        <w:t xml:space="preserve"> </w:t>
      </w:r>
      <w:r>
        <w:t>findings</w:t>
      </w:r>
      <w:r>
        <w:rPr>
          <w:spacing w:val="-4"/>
        </w:rPr>
        <w:t xml:space="preserve"> </w:t>
      </w:r>
      <w:r>
        <w:t>and</w:t>
      </w:r>
      <w:r>
        <w:rPr>
          <w:spacing w:val="-4"/>
        </w:rPr>
        <w:t xml:space="preserve"> </w:t>
      </w:r>
      <w:r>
        <w:t>conclusions</w:t>
      </w:r>
      <w:r>
        <w:rPr>
          <w:spacing w:val="-3"/>
        </w:rPr>
        <w:t xml:space="preserve"> </w:t>
      </w:r>
      <w:r>
        <w:t>reached</w:t>
      </w:r>
      <w:r>
        <w:rPr>
          <w:spacing w:val="-3"/>
        </w:rPr>
        <w:t xml:space="preserve"> </w:t>
      </w:r>
      <w:r>
        <w:t>in</w:t>
      </w:r>
      <w:r>
        <w:rPr>
          <w:spacing w:val="-3"/>
        </w:rPr>
        <w:t xml:space="preserve"> </w:t>
      </w:r>
      <w:r>
        <w:t>respect</w:t>
      </w:r>
      <w:r>
        <w:rPr>
          <w:spacing w:val="-3"/>
        </w:rPr>
        <w:t xml:space="preserve"> </w:t>
      </w:r>
      <w:r>
        <w:t>of</w:t>
      </w:r>
      <w:r>
        <w:rPr>
          <w:spacing w:val="-2"/>
        </w:rPr>
        <w:t xml:space="preserve"> </w:t>
      </w:r>
      <w:r>
        <w:t>any</w:t>
      </w:r>
      <w:r>
        <w:rPr>
          <w:spacing w:val="-8"/>
        </w:rPr>
        <w:t xml:space="preserve"> </w:t>
      </w:r>
      <w:r>
        <w:t>of</w:t>
      </w:r>
      <w:r>
        <w:rPr>
          <w:spacing w:val="-3"/>
        </w:rPr>
        <w:t xml:space="preserve"> </w:t>
      </w:r>
      <w:r>
        <w:t>the above actions taken.</w:t>
      </w:r>
    </w:p>
    <w:p w14:paraId="1E7D3948" w14:textId="77777777" w:rsidR="001E70A3" w:rsidRDefault="001E70A3" w:rsidP="00CC5AF9">
      <w:pPr>
        <w:pStyle w:val="ListParagraph1"/>
        <w:ind w:left="0" w:firstLine="0"/>
      </w:pPr>
      <w:r>
        <w:t>All information notifiable by a Party under paragraphs 5 and 6 shall be published in accordance with Article 13.</w:t>
      </w:r>
    </w:p>
    <w:p w14:paraId="4E6D5EBB" w14:textId="57B00D61" w:rsidR="001E70A3" w:rsidRPr="001E70A3" w:rsidRDefault="001E70A3" w:rsidP="001E70A3">
      <w:pPr>
        <w:pStyle w:val="Heading3"/>
        <w:jc w:val="left"/>
        <w:rPr>
          <w:b w:val="0"/>
          <w:bCs w:val="0"/>
          <w:sz w:val="23"/>
        </w:rPr>
      </w:pPr>
      <w:r w:rsidRPr="001E70A3">
        <w:rPr>
          <w:b w:val="0"/>
          <w:bCs w:val="0"/>
        </w:rPr>
        <w:t>Global</w:t>
      </w:r>
      <w:r w:rsidRPr="001E70A3">
        <w:rPr>
          <w:b w:val="0"/>
          <w:bCs w:val="0"/>
          <w:spacing w:val="-10"/>
        </w:rPr>
        <w:t xml:space="preserve"> </w:t>
      </w:r>
      <w:r w:rsidRPr="001E70A3">
        <w:rPr>
          <w:b w:val="0"/>
          <w:bCs w:val="0"/>
        </w:rPr>
        <w:t>Safeguard</w:t>
      </w:r>
      <w:r w:rsidRPr="001E70A3">
        <w:rPr>
          <w:b w:val="0"/>
          <w:bCs w:val="0"/>
          <w:spacing w:val="-9"/>
        </w:rPr>
        <w:t xml:space="preserve"> </w:t>
      </w:r>
      <w:r w:rsidRPr="001E70A3">
        <w:rPr>
          <w:b w:val="0"/>
          <w:bCs w:val="0"/>
          <w:spacing w:val="-2"/>
        </w:rPr>
        <w:t>Measures</w:t>
      </w:r>
    </w:p>
    <w:p w14:paraId="54D80180" w14:textId="77777777" w:rsidR="001E70A3" w:rsidRDefault="001E70A3" w:rsidP="00CC5AF9">
      <w:pPr>
        <w:pStyle w:val="ListParagraph1"/>
        <w:ind w:left="0" w:firstLine="0"/>
      </w:pPr>
      <w:r>
        <w:t>Nothing in this Agreement shall affect the rights and obligations of WTO Members under Article XIX of GATT 1994 and the Agreement on Safeguards.</w:t>
      </w:r>
    </w:p>
    <w:p w14:paraId="0EC0AF92" w14:textId="77777777" w:rsidR="001E70A3" w:rsidRDefault="001E70A3" w:rsidP="00E2299B">
      <w:pPr>
        <w:pStyle w:val="ListParagraph1"/>
        <w:ind w:left="0" w:right="0" w:firstLine="0"/>
      </w:pPr>
      <w:r>
        <w:t>When applying</w:t>
      </w:r>
      <w:r>
        <w:rPr>
          <w:spacing w:val="-1"/>
        </w:rPr>
        <w:t xml:space="preserve"> </w:t>
      </w:r>
      <w:r>
        <w:t>a global safeguards measure, non-WTO Members shall comply</w:t>
      </w:r>
      <w:r>
        <w:rPr>
          <w:spacing w:val="-4"/>
        </w:rPr>
        <w:t xml:space="preserve"> </w:t>
      </w:r>
      <w:r>
        <w:t>with the provisions of Article XIX of GATT 1994 and the Agreement on Safeguards.</w:t>
      </w:r>
    </w:p>
    <w:p w14:paraId="00F3BB51" w14:textId="77777777" w:rsidR="001E70A3" w:rsidRDefault="001E70A3" w:rsidP="00CC5AF9">
      <w:pPr>
        <w:pStyle w:val="ListParagraph1"/>
        <w:ind w:left="0" w:firstLine="0"/>
      </w:pPr>
      <w:r>
        <w:t>Upon entry into force of this Agreement, each Party with legislation containing provisions on global safeguards shall notify to the other Parties through Contact Points:</w:t>
      </w:r>
    </w:p>
    <w:p w14:paraId="59DBAFC7" w14:textId="77777777" w:rsidR="001E70A3" w:rsidRDefault="001E70A3" w:rsidP="00E2299B">
      <w:pPr>
        <w:pStyle w:val="ListParagraph1a"/>
        <w:numPr>
          <w:ilvl w:val="0"/>
          <w:numId w:val="11"/>
        </w:numPr>
        <w:ind w:left="1316" w:right="-57" w:hanging="607"/>
      </w:pPr>
      <w:r>
        <w:t>its laws, regulations and administrative procedures relating to safeguards</w:t>
      </w:r>
      <w:r w:rsidRPr="001E70A3">
        <w:rPr>
          <w:spacing w:val="40"/>
        </w:rPr>
        <w:t xml:space="preserve"> </w:t>
      </w:r>
      <w:r>
        <w:t xml:space="preserve">measures (including </w:t>
      </w:r>
      <w:r w:rsidRPr="001E70A3">
        <w:rPr>
          <w:i/>
        </w:rPr>
        <w:t xml:space="preserve">inter alia </w:t>
      </w:r>
      <w:r>
        <w:t>procedures governing the initiation and conduct of investigations by its competent authorities); and</w:t>
      </w:r>
    </w:p>
    <w:p w14:paraId="1FA587A9" w14:textId="77777777" w:rsidR="001E70A3" w:rsidRDefault="001E70A3" w:rsidP="001E70A3">
      <w:pPr>
        <w:pStyle w:val="ListParagraph1a"/>
        <w:ind w:left="1316" w:hanging="607"/>
      </w:pPr>
      <w:r>
        <w:t>its</w:t>
      </w:r>
      <w:r>
        <w:rPr>
          <w:spacing w:val="-3"/>
        </w:rPr>
        <w:t xml:space="preserve"> </w:t>
      </w:r>
      <w:r>
        <w:t>competent</w:t>
      </w:r>
      <w:r>
        <w:rPr>
          <w:spacing w:val="-2"/>
        </w:rPr>
        <w:t xml:space="preserve"> </w:t>
      </w:r>
      <w:proofErr w:type="gramStart"/>
      <w:r>
        <w:rPr>
          <w:spacing w:val="-2"/>
        </w:rPr>
        <w:t>authorities;</w:t>
      </w:r>
      <w:proofErr w:type="gramEnd"/>
    </w:p>
    <w:p w14:paraId="653F15C4" w14:textId="77777777" w:rsidR="001E70A3" w:rsidRDefault="001E70A3" w:rsidP="001E70A3">
      <w:pPr>
        <w:pStyle w:val="ListParagraph1"/>
        <w:numPr>
          <w:ilvl w:val="0"/>
          <w:numId w:val="0"/>
        </w:numPr>
      </w:pPr>
      <w:r>
        <w:t>and shall thereafter notify to the other Parties through Contact Points any modifications made to information notified under subparagraphs (a) and (b).</w:t>
      </w:r>
    </w:p>
    <w:p w14:paraId="7C730C2E" w14:textId="57EA3A80" w:rsidR="001E70A3" w:rsidRDefault="001E70A3" w:rsidP="00CC5AF9">
      <w:pPr>
        <w:pStyle w:val="ListParagraph1"/>
        <w:ind w:left="0" w:firstLine="0"/>
        <w:rPr>
          <w:spacing w:val="-5"/>
        </w:rPr>
      </w:pPr>
      <w:r>
        <w:t>Upon entry into force of this Agreement, each Party without legislation containing provisions on global safeguards shall notify to the other Parties through Contact Points that it does</w:t>
      </w:r>
      <w:r>
        <w:rPr>
          <w:spacing w:val="52"/>
        </w:rPr>
        <w:t xml:space="preserve"> </w:t>
      </w:r>
      <w:r>
        <w:t>not</w:t>
      </w:r>
      <w:r>
        <w:rPr>
          <w:spacing w:val="53"/>
        </w:rPr>
        <w:t xml:space="preserve"> </w:t>
      </w:r>
      <w:r>
        <w:t>have</w:t>
      </w:r>
      <w:r>
        <w:rPr>
          <w:spacing w:val="51"/>
        </w:rPr>
        <w:t xml:space="preserve"> </w:t>
      </w:r>
      <w:r>
        <w:t>global</w:t>
      </w:r>
      <w:r>
        <w:rPr>
          <w:spacing w:val="53"/>
        </w:rPr>
        <w:t xml:space="preserve"> </w:t>
      </w:r>
      <w:r>
        <w:t>safeguards</w:t>
      </w:r>
      <w:r>
        <w:rPr>
          <w:spacing w:val="51"/>
        </w:rPr>
        <w:t xml:space="preserve"> </w:t>
      </w:r>
      <w:r>
        <w:t>legislation.</w:t>
      </w:r>
      <w:r>
        <w:rPr>
          <w:spacing w:val="51"/>
        </w:rPr>
        <w:t xml:space="preserve">  </w:t>
      </w:r>
      <w:r>
        <w:t>Thereafter,</w:t>
      </w:r>
      <w:r>
        <w:rPr>
          <w:spacing w:val="52"/>
        </w:rPr>
        <w:t xml:space="preserve"> </w:t>
      </w:r>
      <w:r>
        <w:t>when</w:t>
      </w:r>
      <w:r>
        <w:rPr>
          <w:spacing w:val="51"/>
        </w:rPr>
        <w:t xml:space="preserve"> </w:t>
      </w:r>
      <w:r>
        <w:t>any</w:t>
      </w:r>
      <w:r>
        <w:rPr>
          <w:spacing w:val="45"/>
        </w:rPr>
        <w:t xml:space="preserve"> </w:t>
      </w:r>
      <w:r>
        <w:t>such</w:t>
      </w:r>
      <w:r>
        <w:rPr>
          <w:spacing w:val="52"/>
        </w:rPr>
        <w:t xml:space="preserve"> </w:t>
      </w:r>
      <w:r>
        <w:t>Party</w:t>
      </w:r>
      <w:r>
        <w:rPr>
          <w:spacing w:val="47"/>
        </w:rPr>
        <w:t xml:space="preserve"> </w:t>
      </w:r>
      <w:r>
        <w:t>adopts</w:t>
      </w:r>
      <w:r>
        <w:rPr>
          <w:spacing w:val="53"/>
        </w:rPr>
        <w:t xml:space="preserve"> </w:t>
      </w:r>
      <w:r>
        <w:rPr>
          <w:spacing w:val="-5"/>
        </w:rPr>
        <w:t>or</w:t>
      </w:r>
    </w:p>
    <w:p w14:paraId="4FD31C23" w14:textId="77777777" w:rsidR="001E70A3" w:rsidRDefault="001E70A3">
      <w:pPr>
        <w:spacing w:after="0"/>
        <w:ind w:firstLine="0"/>
        <w:jc w:val="left"/>
        <w:rPr>
          <w:spacing w:val="-5"/>
        </w:rPr>
      </w:pPr>
      <w:r>
        <w:rPr>
          <w:spacing w:val="-5"/>
        </w:rPr>
        <w:br w:type="page"/>
      </w:r>
    </w:p>
    <w:p w14:paraId="4C1CC6BF" w14:textId="77777777" w:rsidR="001E70A3" w:rsidRDefault="001E70A3" w:rsidP="001E70A3">
      <w:pPr>
        <w:pStyle w:val="ListParagraph1"/>
        <w:numPr>
          <w:ilvl w:val="0"/>
          <w:numId w:val="0"/>
        </w:numPr>
      </w:pPr>
      <w:r>
        <w:lastRenderedPageBreak/>
        <w:t>subsequently modifies legislation containing provisions on global safeguards, upon adoption or</w:t>
      </w:r>
      <w:r>
        <w:rPr>
          <w:spacing w:val="-2"/>
        </w:rPr>
        <w:t xml:space="preserve"> </w:t>
      </w:r>
      <w:r>
        <w:t>modification</w:t>
      </w:r>
      <w:r>
        <w:rPr>
          <w:spacing w:val="-2"/>
        </w:rPr>
        <w:t xml:space="preserve"> </w:t>
      </w:r>
      <w:r>
        <w:t>of</w:t>
      </w:r>
      <w:r>
        <w:rPr>
          <w:spacing w:val="-3"/>
        </w:rPr>
        <w:t xml:space="preserve"> </w:t>
      </w:r>
      <w:r>
        <w:t>such legislation</w:t>
      </w:r>
      <w:r>
        <w:rPr>
          <w:spacing w:val="-2"/>
        </w:rPr>
        <w:t xml:space="preserve"> </w:t>
      </w:r>
      <w:r>
        <w:t>it</w:t>
      </w:r>
      <w:r>
        <w:rPr>
          <w:spacing w:val="-2"/>
        </w:rPr>
        <w:t xml:space="preserve"> </w:t>
      </w:r>
      <w:r>
        <w:t>shall</w:t>
      </w:r>
      <w:r>
        <w:rPr>
          <w:spacing w:val="-2"/>
        </w:rPr>
        <w:t xml:space="preserve"> </w:t>
      </w:r>
      <w:r>
        <w:t>promptly</w:t>
      </w:r>
      <w:r>
        <w:rPr>
          <w:spacing w:val="-7"/>
        </w:rPr>
        <w:t xml:space="preserve"> </w:t>
      </w:r>
      <w:r>
        <w:t>notify</w:t>
      </w:r>
      <w:r>
        <w:rPr>
          <w:spacing w:val="-7"/>
        </w:rPr>
        <w:t xml:space="preserve"> </w:t>
      </w:r>
      <w:r>
        <w:t>to</w:t>
      </w:r>
      <w:r>
        <w:rPr>
          <w:spacing w:val="-2"/>
        </w:rPr>
        <w:t xml:space="preserve"> </w:t>
      </w:r>
      <w:r>
        <w:t>the</w:t>
      </w:r>
      <w:r>
        <w:rPr>
          <w:spacing w:val="-3"/>
        </w:rPr>
        <w:t xml:space="preserve"> </w:t>
      </w:r>
      <w:r>
        <w:t>other</w:t>
      </w:r>
      <w:r>
        <w:rPr>
          <w:spacing w:val="-2"/>
        </w:rPr>
        <w:t xml:space="preserve"> </w:t>
      </w:r>
      <w:r>
        <w:t>Parties</w:t>
      </w:r>
      <w:r>
        <w:rPr>
          <w:spacing w:val="-2"/>
        </w:rPr>
        <w:t xml:space="preserve"> </w:t>
      </w:r>
      <w:r>
        <w:t>through</w:t>
      </w:r>
      <w:r>
        <w:rPr>
          <w:spacing w:val="-2"/>
        </w:rPr>
        <w:t xml:space="preserve"> </w:t>
      </w:r>
      <w:r>
        <w:t>Contact Points the information required to be notified under paragraph 10.</w:t>
      </w:r>
    </w:p>
    <w:p w14:paraId="59D6C547" w14:textId="77777777" w:rsidR="001E70A3" w:rsidRDefault="001E70A3" w:rsidP="00CC5AF9">
      <w:pPr>
        <w:pStyle w:val="ListParagraph1"/>
        <w:ind w:left="0" w:firstLine="0"/>
      </w:pPr>
      <w:r>
        <w:t>Thereafter, each Party with legislation containing provisions on global safeguards shall immediately notify the other Parties through Contact Points upon:</w:t>
      </w:r>
    </w:p>
    <w:p w14:paraId="06668AD5" w14:textId="77777777" w:rsidR="001E70A3" w:rsidRDefault="001E70A3" w:rsidP="00347725">
      <w:pPr>
        <w:pStyle w:val="ListParagraph1a"/>
        <w:numPr>
          <w:ilvl w:val="0"/>
          <w:numId w:val="13"/>
        </w:numPr>
        <w:ind w:left="1276" w:hanging="567"/>
      </w:pPr>
      <w:r>
        <w:t xml:space="preserve">initiating any investigatory process relating to serious injury or threat thereof, and the reasons for </w:t>
      </w:r>
      <w:proofErr w:type="gramStart"/>
      <w:r>
        <w:t>it;</w:t>
      </w:r>
      <w:proofErr w:type="gramEnd"/>
    </w:p>
    <w:p w14:paraId="4C2F8CBA" w14:textId="77777777" w:rsidR="001E70A3" w:rsidRDefault="001E70A3" w:rsidP="001E70A3">
      <w:pPr>
        <w:pStyle w:val="ListParagraph1a"/>
        <w:ind w:left="1276" w:hanging="567"/>
      </w:pPr>
      <w:r>
        <w:t xml:space="preserve">making a finding of serious injury or threat thereof caused by increased imports; </w:t>
      </w:r>
      <w:r>
        <w:rPr>
          <w:spacing w:val="-4"/>
        </w:rPr>
        <w:t>and</w:t>
      </w:r>
    </w:p>
    <w:p w14:paraId="65C39B28" w14:textId="77777777" w:rsidR="001E70A3" w:rsidRDefault="001E70A3" w:rsidP="001E70A3">
      <w:pPr>
        <w:pStyle w:val="ListParagraph1a"/>
        <w:ind w:left="1276" w:hanging="567"/>
      </w:pPr>
      <w:r>
        <w:t>taking</w:t>
      </w:r>
      <w:r>
        <w:rPr>
          <w:spacing w:val="-6"/>
        </w:rPr>
        <w:t xml:space="preserve"> </w:t>
      </w:r>
      <w:r>
        <w:t>a</w:t>
      </w:r>
      <w:r>
        <w:rPr>
          <w:spacing w:val="-4"/>
        </w:rPr>
        <w:t xml:space="preserve"> </w:t>
      </w:r>
      <w:r>
        <w:t>decision</w:t>
      </w:r>
      <w:r>
        <w:rPr>
          <w:spacing w:val="-3"/>
        </w:rPr>
        <w:t xml:space="preserve"> </w:t>
      </w:r>
      <w:r>
        <w:t>to</w:t>
      </w:r>
      <w:r>
        <w:rPr>
          <w:spacing w:val="-2"/>
        </w:rPr>
        <w:t xml:space="preserve"> </w:t>
      </w:r>
      <w:r>
        <w:t>apply</w:t>
      </w:r>
      <w:r>
        <w:rPr>
          <w:spacing w:val="-6"/>
        </w:rPr>
        <w:t xml:space="preserve"> </w:t>
      </w:r>
      <w:r>
        <w:t>or</w:t>
      </w:r>
      <w:r>
        <w:rPr>
          <w:spacing w:val="-1"/>
        </w:rPr>
        <w:t xml:space="preserve"> </w:t>
      </w:r>
      <w:r>
        <w:t>extend</w:t>
      </w:r>
      <w:r>
        <w:rPr>
          <w:spacing w:val="-3"/>
        </w:rPr>
        <w:t xml:space="preserve"> </w:t>
      </w:r>
      <w:r>
        <w:t>a</w:t>
      </w:r>
      <w:r>
        <w:rPr>
          <w:spacing w:val="-4"/>
        </w:rPr>
        <w:t xml:space="preserve"> </w:t>
      </w:r>
      <w:r>
        <w:t>safeguard</w:t>
      </w:r>
      <w:r>
        <w:rPr>
          <w:spacing w:val="-2"/>
        </w:rPr>
        <w:t xml:space="preserve"> measure.</w:t>
      </w:r>
    </w:p>
    <w:p w14:paraId="35D2CD79" w14:textId="77777777" w:rsidR="001E70A3" w:rsidRDefault="001E70A3" w:rsidP="00CC5AF9">
      <w:pPr>
        <w:pStyle w:val="ListParagraph1"/>
        <w:ind w:left="0" w:firstLine="0"/>
      </w:pPr>
      <w:r>
        <w:t>If</w:t>
      </w:r>
      <w:r>
        <w:rPr>
          <w:spacing w:val="34"/>
        </w:rPr>
        <w:t xml:space="preserve"> </w:t>
      </w:r>
      <w:r>
        <w:t>a</w:t>
      </w:r>
      <w:r>
        <w:rPr>
          <w:spacing w:val="31"/>
        </w:rPr>
        <w:t xml:space="preserve"> </w:t>
      </w:r>
      <w:r>
        <w:t>decision</w:t>
      </w:r>
      <w:r>
        <w:rPr>
          <w:spacing w:val="32"/>
        </w:rPr>
        <w:t xml:space="preserve"> </w:t>
      </w:r>
      <w:r>
        <w:t>has</w:t>
      </w:r>
      <w:r>
        <w:rPr>
          <w:spacing w:val="33"/>
        </w:rPr>
        <w:t xml:space="preserve"> </w:t>
      </w:r>
      <w:r>
        <w:t>been</w:t>
      </w:r>
      <w:r>
        <w:rPr>
          <w:spacing w:val="32"/>
        </w:rPr>
        <w:t xml:space="preserve"> </w:t>
      </w:r>
      <w:r>
        <w:t>taken</w:t>
      </w:r>
      <w:r>
        <w:rPr>
          <w:spacing w:val="32"/>
        </w:rPr>
        <w:t xml:space="preserve"> </w:t>
      </w:r>
      <w:r>
        <w:t>to</w:t>
      </w:r>
      <w:r>
        <w:rPr>
          <w:spacing w:val="33"/>
        </w:rPr>
        <w:t xml:space="preserve"> </w:t>
      </w:r>
      <w:r>
        <w:t>apply</w:t>
      </w:r>
      <w:r>
        <w:rPr>
          <w:spacing w:val="27"/>
        </w:rPr>
        <w:t xml:space="preserve"> </w:t>
      </w:r>
      <w:r>
        <w:t>a</w:t>
      </w:r>
      <w:r>
        <w:rPr>
          <w:spacing w:val="31"/>
        </w:rPr>
        <w:t xml:space="preserve"> </w:t>
      </w:r>
      <w:r>
        <w:t>provisional</w:t>
      </w:r>
      <w:r>
        <w:rPr>
          <w:spacing w:val="32"/>
        </w:rPr>
        <w:t xml:space="preserve"> </w:t>
      </w:r>
      <w:r>
        <w:t>safeguard</w:t>
      </w:r>
      <w:r>
        <w:rPr>
          <w:spacing w:val="30"/>
        </w:rPr>
        <w:t xml:space="preserve"> </w:t>
      </w:r>
      <w:r>
        <w:t>measure,</w:t>
      </w:r>
      <w:r>
        <w:rPr>
          <w:spacing w:val="33"/>
        </w:rPr>
        <w:t xml:space="preserve"> </w:t>
      </w:r>
      <w:r>
        <w:t>a</w:t>
      </w:r>
      <w:r>
        <w:rPr>
          <w:spacing w:val="29"/>
        </w:rPr>
        <w:t xml:space="preserve"> </w:t>
      </w:r>
      <w:r>
        <w:t>notification shall be made to the other Parties through Contact Points before that measure is applied.</w:t>
      </w:r>
    </w:p>
    <w:p w14:paraId="63B31CFD" w14:textId="77777777" w:rsidR="001E70A3" w:rsidRDefault="001E70A3" w:rsidP="00E2299B">
      <w:pPr>
        <w:pStyle w:val="ListParagraph1"/>
        <w:ind w:left="0" w:right="-57" w:firstLine="0"/>
      </w:pPr>
      <w:r>
        <w:t>Competent</w:t>
      </w:r>
      <w:r>
        <w:rPr>
          <w:spacing w:val="30"/>
        </w:rPr>
        <w:t xml:space="preserve"> </w:t>
      </w:r>
      <w:r>
        <w:t>authorities</w:t>
      </w:r>
      <w:r>
        <w:rPr>
          <w:spacing w:val="30"/>
        </w:rPr>
        <w:t xml:space="preserve"> </w:t>
      </w:r>
      <w:r>
        <w:t>shall</w:t>
      </w:r>
      <w:r>
        <w:rPr>
          <w:spacing w:val="31"/>
        </w:rPr>
        <w:t xml:space="preserve"> </w:t>
      </w:r>
      <w:r>
        <w:t>publish</w:t>
      </w:r>
      <w:r>
        <w:rPr>
          <w:spacing w:val="30"/>
        </w:rPr>
        <w:t xml:space="preserve"> </w:t>
      </w:r>
      <w:r>
        <w:t>promptly</w:t>
      </w:r>
      <w:r>
        <w:rPr>
          <w:spacing w:val="25"/>
        </w:rPr>
        <w:t xml:space="preserve"> </w:t>
      </w:r>
      <w:r>
        <w:t>a</w:t>
      </w:r>
      <w:r>
        <w:rPr>
          <w:spacing w:val="33"/>
        </w:rPr>
        <w:t xml:space="preserve"> </w:t>
      </w:r>
      <w:r>
        <w:t>report</w:t>
      </w:r>
      <w:r>
        <w:rPr>
          <w:spacing w:val="30"/>
        </w:rPr>
        <w:t xml:space="preserve"> </w:t>
      </w:r>
      <w:r>
        <w:t>setting</w:t>
      </w:r>
      <w:r>
        <w:rPr>
          <w:spacing w:val="27"/>
        </w:rPr>
        <w:t xml:space="preserve"> </w:t>
      </w:r>
      <w:r>
        <w:t>forth</w:t>
      </w:r>
      <w:r>
        <w:rPr>
          <w:spacing w:val="30"/>
        </w:rPr>
        <w:t xml:space="preserve"> </w:t>
      </w:r>
      <w:r>
        <w:t>their</w:t>
      </w:r>
      <w:r>
        <w:rPr>
          <w:spacing w:val="31"/>
        </w:rPr>
        <w:t xml:space="preserve"> </w:t>
      </w:r>
      <w:r>
        <w:t>findings</w:t>
      </w:r>
      <w:r>
        <w:rPr>
          <w:spacing w:val="33"/>
        </w:rPr>
        <w:t xml:space="preserve"> </w:t>
      </w:r>
      <w:r>
        <w:t>and reasoned conclusions reached on all pertinent issues of fact and law.</w:t>
      </w:r>
    </w:p>
    <w:p w14:paraId="705A4212" w14:textId="77777777" w:rsidR="001E70A3" w:rsidRDefault="001E70A3" w:rsidP="00E2299B">
      <w:pPr>
        <w:pStyle w:val="ListParagraph1"/>
        <w:ind w:left="0" w:right="-57" w:firstLine="0"/>
      </w:pPr>
      <w:r>
        <w:t>All</w:t>
      </w:r>
      <w:r>
        <w:rPr>
          <w:spacing w:val="24"/>
        </w:rPr>
        <w:t xml:space="preserve"> </w:t>
      </w:r>
      <w:r>
        <w:t>information</w:t>
      </w:r>
      <w:r>
        <w:rPr>
          <w:spacing w:val="24"/>
        </w:rPr>
        <w:t xml:space="preserve"> </w:t>
      </w:r>
      <w:r>
        <w:t>notifiable</w:t>
      </w:r>
      <w:r>
        <w:rPr>
          <w:spacing w:val="23"/>
        </w:rPr>
        <w:t xml:space="preserve"> </w:t>
      </w:r>
      <w:r>
        <w:t>by</w:t>
      </w:r>
      <w:r>
        <w:rPr>
          <w:spacing w:val="21"/>
        </w:rPr>
        <w:t xml:space="preserve"> </w:t>
      </w:r>
      <w:r>
        <w:t>a</w:t>
      </w:r>
      <w:r>
        <w:rPr>
          <w:spacing w:val="23"/>
        </w:rPr>
        <w:t xml:space="preserve"> </w:t>
      </w:r>
      <w:r>
        <w:t>Party</w:t>
      </w:r>
      <w:r>
        <w:rPr>
          <w:spacing w:val="21"/>
        </w:rPr>
        <w:t xml:space="preserve"> </w:t>
      </w:r>
      <w:r>
        <w:t>under</w:t>
      </w:r>
      <w:r>
        <w:rPr>
          <w:spacing w:val="25"/>
        </w:rPr>
        <w:t xml:space="preserve"> </w:t>
      </w:r>
      <w:r>
        <w:t>paragraphs</w:t>
      </w:r>
      <w:r>
        <w:rPr>
          <w:spacing w:val="24"/>
        </w:rPr>
        <w:t xml:space="preserve"> </w:t>
      </w:r>
      <w:r>
        <w:t>10</w:t>
      </w:r>
      <w:r>
        <w:rPr>
          <w:spacing w:val="26"/>
        </w:rPr>
        <w:t xml:space="preserve"> </w:t>
      </w:r>
      <w:r>
        <w:t>to</w:t>
      </w:r>
      <w:r>
        <w:rPr>
          <w:spacing w:val="24"/>
        </w:rPr>
        <w:t xml:space="preserve"> </w:t>
      </w:r>
      <w:r>
        <w:t>13</w:t>
      </w:r>
      <w:r>
        <w:rPr>
          <w:spacing w:val="24"/>
        </w:rPr>
        <w:t xml:space="preserve"> </w:t>
      </w:r>
      <w:r>
        <w:t>shall</w:t>
      </w:r>
      <w:r>
        <w:rPr>
          <w:spacing w:val="24"/>
        </w:rPr>
        <w:t xml:space="preserve"> </w:t>
      </w:r>
      <w:r>
        <w:t>be</w:t>
      </w:r>
      <w:r>
        <w:rPr>
          <w:spacing w:val="25"/>
        </w:rPr>
        <w:t xml:space="preserve"> </w:t>
      </w:r>
      <w:r>
        <w:t>published</w:t>
      </w:r>
      <w:r>
        <w:rPr>
          <w:spacing w:val="24"/>
        </w:rPr>
        <w:t xml:space="preserve"> </w:t>
      </w:r>
      <w:r>
        <w:t>in accordance with Article 13.</w:t>
      </w:r>
    </w:p>
    <w:p w14:paraId="58D8A9B0" w14:textId="647D3CBF" w:rsidR="001E70A3" w:rsidRDefault="001E70A3" w:rsidP="00E2299B">
      <w:pPr>
        <w:pStyle w:val="ListParagraph1"/>
        <w:ind w:left="0" w:right="57" w:firstLine="0"/>
      </w:pPr>
      <w:r>
        <w:t>To the extent possible, the developed country Parties shall consider exempting products from the developing country Parties from the application of a safeguard measure under this Article.</w:t>
      </w:r>
      <w:r>
        <w:rPr>
          <w:spacing w:val="40"/>
        </w:rPr>
        <w:t xml:space="preserve"> </w:t>
      </w:r>
      <w:r>
        <w:t>A Party shall not apply a safeguard measure against a product originating in a developing country that is a WTO Member or a non-WTO Member as long as its share of imports of the product concerned in the importing Party does not exceed three per cent, provided that the developing countries that are a WTO Member or a non-WTO Member with less than three per cent import share collectively account for not more than nine per cent of total imports of the product concerned.</w:t>
      </w:r>
    </w:p>
    <w:p w14:paraId="3D7FF264" w14:textId="77777777" w:rsidR="001E70A3" w:rsidRPr="001E70A3" w:rsidRDefault="001E70A3" w:rsidP="001E70A3">
      <w:pPr>
        <w:pStyle w:val="Heading2"/>
        <w:rPr>
          <w:b/>
          <w:bCs/>
        </w:rPr>
      </w:pPr>
      <w:r w:rsidRPr="001E70A3">
        <w:rPr>
          <w:b/>
          <w:bCs/>
        </w:rPr>
        <w:t>Article</w:t>
      </w:r>
      <w:r w:rsidRPr="001E70A3">
        <w:rPr>
          <w:b/>
          <w:bCs/>
          <w:spacing w:val="-9"/>
        </w:rPr>
        <w:t xml:space="preserve"> </w:t>
      </w:r>
      <w:r w:rsidRPr="001E70A3">
        <w:rPr>
          <w:b/>
          <w:bCs/>
        </w:rPr>
        <w:t>8:</w:t>
      </w:r>
      <w:r w:rsidRPr="001E70A3">
        <w:rPr>
          <w:b/>
          <w:bCs/>
          <w:spacing w:val="-9"/>
        </w:rPr>
        <w:t xml:space="preserve"> </w:t>
      </w:r>
      <w:r w:rsidRPr="001E70A3">
        <w:rPr>
          <w:b/>
          <w:bCs/>
        </w:rPr>
        <w:t>Transitional</w:t>
      </w:r>
      <w:r w:rsidRPr="001E70A3">
        <w:rPr>
          <w:b/>
          <w:bCs/>
          <w:spacing w:val="-10"/>
        </w:rPr>
        <w:t xml:space="preserve"> </w:t>
      </w:r>
      <w:r w:rsidRPr="001E70A3">
        <w:rPr>
          <w:b/>
          <w:bCs/>
        </w:rPr>
        <w:t>Safeguard</w:t>
      </w:r>
      <w:r w:rsidRPr="001E70A3">
        <w:rPr>
          <w:b/>
          <w:bCs/>
          <w:spacing w:val="-8"/>
        </w:rPr>
        <w:t xml:space="preserve"> </w:t>
      </w:r>
      <w:r w:rsidRPr="001E70A3">
        <w:rPr>
          <w:b/>
          <w:bCs/>
          <w:spacing w:val="-2"/>
        </w:rPr>
        <w:t>Measures</w:t>
      </w:r>
    </w:p>
    <w:p w14:paraId="6094E000" w14:textId="77777777" w:rsidR="001E70A3" w:rsidRPr="001E70A3" w:rsidRDefault="001E70A3" w:rsidP="001E70A3">
      <w:pPr>
        <w:pStyle w:val="Heading3"/>
        <w:jc w:val="left"/>
        <w:rPr>
          <w:b w:val="0"/>
          <w:bCs w:val="0"/>
        </w:rPr>
      </w:pPr>
      <w:r w:rsidRPr="001E70A3">
        <w:rPr>
          <w:b w:val="0"/>
          <w:bCs w:val="0"/>
        </w:rPr>
        <w:t>Definitions</w:t>
      </w:r>
    </w:p>
    <w:p w14:paraId="3A20076D" w14:textId="77777777" w:rsidR="001E70A3" w:rsidRDefault="001E70A3" w:rsidP="00347725">
      <w:pPr>
        <w:pStyle w:val="ListParagraph1"/>
        <w:numPr>
          <w:ilvl w:val="0"/>
          <w:numId w:val="14"/>
        </w:numPr>
      </w:pPr>
      <w:r>
        <w:t>For</w:t>
      </w:r>
      <w:r w:rsidRPr="007F3C6C">
        <w:rPr>
          <w:spacing w:val="-5"/>
        </w:rPr>
        <w:t xml:space="preserve"> </w:t>
      </w:r>
      <w:r>
        <w:t>the</w:t>
      </w:r>
      <w:r w:rsidRPr="007F3C6C">
        <w:rPr>
          <w:spacing w:val="-6"/>
        </w:rPr>
        <w:t xml:space="preserve"> </w:t>
      </w:r>
      <w:r>
        <w:t>purposes</w:t>
      </w:r>
      <w:r w:rsidRPr="007F3C6C">
        <w:rPr>
          <w:spacing w:val="-4"/>
        </w:rPr>
        <w:t xml:space="preserve"> </w:t>
      </w:r>
      <w:r>
        <w:t>of</w:t>
      </w:r>
      <w:r w:rsidRPr="007F3C6C">
        <w:rPr>
          <w:spacing w:val="-4"/>
        </w:rPr>
        <w:t xml:space="preserve"> </w:t>
      </w:r>
      <w:r>
        <w:t>this</w:t>
      </w:r>
      <w:r w:rsidRPr="007F3C6C">
        <w:rPr>
          <w:spacing w:val="-4"/>
        </w:rPr>
        <w:t xml:space="preserve"> </w:t>
      </w:r>
      <w:r w:rsidRPr="007F3C6C">
        <w:rPr>
          <w:spacing w:val="-2"/>
        </w:rPr>
        <w:t>Article:</w:t>
      </w:r>
    </w:p>
    <w:p w14:paraId="4B136B95" w14:textId="77777777" w:rsidR="001E70A3" w:rsidRDefault="001E70A3" w:rsidP="00347725">
      <w:pPr>
        <w:pStyle w:val="ListParagraph1a"/>
        <w:numPr>
          <w:ilvl w:val="0"/>
          <w:numId w:val="12"/>
        </w:numPr>
        <w:ind w:left="1442" w:right="-56" w:hanging="602"/>
      </w:pPr>
      <w:r>
        <w:t xml:space="preserve">domestic industry means, with respect to an imported good, the producers as a whole of the like or directly competitive good operating within the territory of a Party, or those producers whose collective production of the like or directly competitive good constitutes a major proportion of the total domestic production of that </w:t>
      </w:r>
      <w:proofErr w:type="gramStart"/>
      <w:r>
        <w:t>good;</w:t>
      </w:r>
      <w:proofErr w:type="gramEnd"/>
    </w:p>
    <w:p w14:paraId="4EDF4101" w14:textId="73BD851B" w:rsidR="001E70A3" w:rsidRDefault="001E70A3" w:rsidP="00347725">
      <w:pPr>
        <w:pStyle w:val="ListParagraph1a"/>
        <w:numPr>
          <w:ilvl w:val="0"/>
          <w:numId w:val="12"/>
        </w:numPr>
        <w:ind w:left="1442" w:hanging="602"/>
      </w:pPr>
      <w:r>
        <w:t>transitional safeguard measure means a measure described in paragraphs 2 to 4 (</w:t>
      </w:r>
      <w:r w:rsidRPr="001E70A3">
        <w:rPr>
          <w:i/>
        </w:rPr>
        <w:t>Imposition of a Transitional Safeguard Measure</w:t>
      </w:r>
      <w:proofErr w:type="gramStart"/>
      <w:r>
        <w:t>);</w:t>
      </w:r>
      <w:proofErr w:type="gramEnd"/>
    </w:p>
    <w:p w14:paraId="48A86122" w14:textId="77777777" w:rsidR="001E70A3" w:rsidRDefault="001E70A3">
      <w:pPr>
        <w:spacing w:after="0"/>
        <w:ind w:firstLine="0"/>
        <w:jc w:val="left"/>
      </w:pPr>
      <w:r>
        <w:br w:type="page"/>
      </w:r>
    </w:p>
    <w:p w14:paraId="11C4F696" w14:textId="77777777" w:rsidR="001E70A3" w:rsidRDefault="001E70A3" w:rsidP="0056752A">
      <w:pPr>
        <w:pStyle w:val="ListParagraph1a"/>
        <w:ind w:left="1316" w:right="-56" w:hanging="607"/>
      </w:pPr>
      <w:r>
        <w:lastRenderedPageBreak/>
        <w:t>serious</w:t>
      </w:r>
      <w:r>
        <w:rPr>
          <w:spacing w:val="-1"/>
        </w:rPr>
        <w:t xml:space="preserve"> </w:t>
      </w:r>
      <w:r>
        <w:t>injury</w:t>
      </w:r>
      <w:r>
        <w:rPr>
          <w:spacing w:val="-6"/>
        </w:rPr>
        <w:t xml:space="preserve"> </w:t>
      </w:r>
      <w:r>
        <w:t>means a</w:t>
      </w:r>
      <w:r>
        <w:rPr>
          <w:spacing w:val="-1"/>
        </w:rPr>
        <w:t xml:space="preserve"> </w:t>
      </w:r>
      <w:r>
        <w:t>significant overall impairment in the</w:t>
      </w:r>
      <w:r>
        <w:rPr>
          <w:spacing w:val="-1"/>
        </w:rPr>
        <w:t xml:space="preserve"> </w:t>
      </w:r>
      <w:r>
        <w:t>position of</w:t>
      </w:r>
      <w:r>
        <w:rPr>
          <w:spacing w:val="-1"/>
        </w:rPr>
        <w:t xml:space="preserve"> </w:t>
      </w:r>
      <w:r>
        <w:t>a</w:t>
      </w:r>
      <w:r>
        <w:rPr>
          <w:spacing w:val="-1"/>
        </w:rPr>
        <w:t xml:space="preserve"> </w:t>
      </w:r>
      <w:r>
        <w:t xml:space="preserve">domestic </w:t>
      </w:r>
      <w:proofErr w:type="gramStart"/>
      <w:r>
        <w:rPr>
          <w:spacing w:val="-2"/>
        </w:rPr>
        <w:t>industry;</w:t>
      </w:r>
      <w:proofErr w:type="gramEnd"/>
    </w:p>
    <w:p w14:paraId="1671C033" w14:textId="77777777" w:rsidR="001E70A3" w:rsidRDefault="001E70A3" w:rsidP="007F3C6C">
      <w:pPr>
        <w:pStyle w:val="ListParagraph1a"/>
        <w:ind w:left="1316" w:hanging="607"/>
      </w:pPr>
      <w:r>
        <w:t xml:space="preserve">threat of serious injury means serious injury that, </w:t>
      </w:r>
      <w:proofErr w:type="gramStart"/>
      <w:r>
        <w:t>on the basis of</w:t>
      </w:r>
      <w:proofErr w:type="gramEnd"/>
      <w:r>
        <w:t xml:space="preserve"> facts and not merely on allegation, conjecture or remote possibility, is clearly imminent; and</w:t>
      </w:r>
    </w:p>
    <w:p w14:paraId="53708EED" w14:textId="77777777" w:rsidR="001E70A3" w:rsidRDefault="001E70A3" w:rsidP="007F3C6C">
      <w:pPr>
        <w:pStyle w:val="ListParagraph1a"/>
        <w:ind w:left="1316" w:hanging="607"/>
      </w:pPr>
      <w:r>
        <w:t>transition period means, in relation to a particular good, the three-year period beginning on the date of entry into force of this Agreement, except where the</w:t>
      </w:r>
      <w:r>
        <w:rPr>
          <w:spacing w:val="40"/>
        </w:rPr>
        <w:t xml:space="preserve"> </w:t>
      </w:r>
      <w:r>
        <w:t xml:space="preserve">tariff elimination for the good occurs over a longer </w:t>
      </w:r>
      <w:proofErr w:type="gramStart"/>
      <w:r>
        <w:t>period of time</w:t>
      </w:r>
      <w:proofErr w:type="gramEnd"/>
      <w:r>
        <w:t xml:space="preserve">, in which case the transition period shall be the period of the staged tariff elimination for that </w:t>
      </w:r>
      <w:r>
        <w:rPr>
          <w:spacing w:val="-2"/>
        </w:rPr>
        <w:t>good.</w:t>
      </w:r>
    </w:p>
    <w:p w14:paraId="3A94AF87" w14:textId="77777777" w:rsidR="001E70A3" w:rsidRPr="007F3C6C" w:rsidRDefault="001E70A3" w:rsidP="007F3C6C">
      <w:pPr>
        <w:pStyle w:val="Heading3"/>
        <w:jc w:val="left"/>
        <w:rPr>
          <w:b w:val="0"/>
          <w:bCs w:val="0"/>
        </w:rPr>
      </w:pPr>
      <w:r w:rsidRPr="007F3C6C">
        <w:rPr>
          <w:b w:val="0"/>
          <w:bCs w:val="0"/>
        </w:rPr>
        <w:t>Imposition</w:t>
      </w:r>
      <w:r w:rsidRPr="007F3C6C">
        <w:rPr>
          <w:b w:val="0"/>
          <w:bCs w:val="0"/>
          <w:spacing w:val="-4"/>
        </w:rPr>
        <w:t xml:space="preserve"> </w:t>
      </w:r>
      <w:r w:rsidRPr="007F3C6C">
        <w:rPr>
          <w:b w:val="0"/>
          <w:bCs w:val="0"/>
        </w:rPr>
        <w:t>of</w:t>
      </w:r>
      <w:r w:rsidRPr="007F3C6C">
        <w:rPr>
          <w:b w:val="0"/>
          <w:bCs w:val="0"/>
          <w:spacing w:val="-4"/>
        </w:rPr>
        <w:t xml:space="preserve"> </w:t>
      </w:r>
      <w:r w:rsidRPr="007F3C6C">
        <w:rPr>
          <w:b w:val="0"/>
          <w:bCs w:val="0"/>
        </w:rPr>
        <w:t>a</w:t>
      </w:r>
      <w:r w:rsidRPr="007F3C6C">
        <w:rPr>
          <w:b w:val="0"/>
          <w:bCs w:val="0"/>
          <w:spacing w:val="-4"/>
        </w:rPr>
        <w:t xml:space="preserve"> </w:t>
      </w:r>
      <w:r w:rsidRPr="007F3C6C">
        <w:rPr>
          <w:b w:val="0"/>
          <w:bCs w:val="0"/>
        </w:rPr>
        <w:t>Transitional</w:t>
      </w:r>
      <w:r w:rsidRPr="007F3C6C">
        <w:rPr>
          <w:b w:val="0"/>
          <w:bCs w:val="0"/>
          <w:spacing w:val="-4"/>
        </w:rPr>
        <w:t xml:space="preserve"> </w:t>
      </w:r>
      <w:r w:rsidRPr="007F3C6C">
        <w:rPr>
          <w:b w:val="0"/>
          <w:bCs w:val="0"/>
        </w:rPr>
        <w:t>Safeguard</w:t>
      </w:r>
      <w:r w:rsidRPr="007F3C6C">
        <w:rPr>
          <w:b w:val="0"/>
          <w:bCs w:val="0"/>
          <w:spacing w:val="-3"/>
        </w:rPr>
        <w:t xml:space="preserve"> </w:t>
      </w:r>
      <w:r w:rsidRPr="007F3C6C">
        <w:rPr>
          <w:b w:val="0"/>
          <w:bCs w:val="0"/>
          <w:spacing w:val="-2"/>
        </w:rPr>
        <w:t>Measure</w:t>
      </w:r>
    </w:p>
    <w:p w14:paraId="34DED1FB" w14:textId="77777777" w:rsidR="001E70A3" w:rsidRDefault="001E70A3" w:rsidP="00CC5AF9">
      <w:pPr>
        <w:pStyle w:val="ListParagraph1"/>
        <w:ind w:left="0" w:firstLine="0"/>
      </w:pPr>
      <w:r>
        <w:t xml:space="preserve">A developing country Party may apply a transitional safeguard measure described in paragraph 3, during the transition period only, if </w:t>
      </w:r>
      <w:proofErr w:type="gramStart"/>
      <w:r>
        <w:t>as a result of</w:t>
      </w:r>
      <w:proofErr w:type="gramEnd"/>
      <w:r>
        <w:t xml:space="preserve"> the staged elimination of a customs duty pursuant to this Agreement:</w:t>
      </w:r>
    </w:p>
    <w:p w14:paraId="6A80208B" w14:textId="77777777" w:rsidR="001E70A3" w:rsidRDefault="001E70A3" w:rsidP="00347725">
      <w:pPr>
        <w:pStyle w:val="ListParagraph1a"/>
        <w:numPr>
          <w:ilvl w:val="0"/>
          <w:numId w:val="15"/>
        </w:numPr>
        <w:ind w:left="1372" w:hanging="663"/>
      </w:pPr>
      <w:r>
        <w:t xml:space="preserve">an originating good of one other Party is being imported into the Party’s territory in such increased quantities, in absolute terms or relative to domestic production, and under such conditions, as to cause or threaten to cause serious injury to the domestic industry that produces a like or directly competitive </w:t>
      </w:r>
      <w:proofErr w:type="gramStart"/>
      <w:r>
        <w:t>good;</w:t>
      </w:r>
      <w:proofErr w:type="gramEnd"/>
      <w:r>
        <w:t xml:space="preserve"> or</w:t>
      </w:r>
    </w:p>
    <w:p w14:paraId="0D65BF47" w14:textId="77777777" w:rsidR="001E70A3" w:rsidRDefault="001E70A3" w:rsidP="0056752A">
      <w:pPr>
        <w:pStyle w:val="ListParagraph1a"/>
        <w:numPr>
          <w:ilvl w:val="0"/>
          <w:numId w:val="15"/>
        </w:numPr>
        <w:ind w:left="1372" w:right="-56" w:hanging="663"/>
      </w:pPr>
      <w:r>
        <w:t>an</w:t>
      </w:r>
      <w:r w:rsidRPr="007F3C6C">
        <w:rPr>
          <w:spacing w:val="-1"/>
        </w:rPr>
        <w:t xml:space="preserve"> </w:t>
      </w:r>
      <w:r>
        <w:t>originating</w:t>
      </w:r>
      <w:r w:rsidRPr="007F3C6C">
        <w:rPr>
          <w:spacing w:val="-1"/>
        </w:rPr>
        <w:t xml:space="preserve"> </w:t>
      </w:r>
      <w:r>
        <w:t>good</w:t>
      </w:r>
      <w:r w:rsidRPr="007F3C6C">
        <w:rPr>
          <w:spacing w:val="-1"/>
        </w:rPr>
        <w:t xml:space="preserve"> </w:t>
      </w:r>
      <w:r>
        <w:t>of</w:t>
      </w:r>
      <w:r w:rsidRPr="007F3C6C">
        <w:rPr>
          <w:spacing w:val="-2"/>
        </w:rPr>
        <w:t xml:space="preserve"> </w:t>
      </w:r>
      <w:r>
        <w:t>two</w:t>
      </w:r>
      <w:r w:rsidRPr="007F3C6C">
        <w:rPr>
          <w:spacing w:val="-1"/>
        </w:rPr>
        <w:t xml:space="preserve"> </w:t>
      </w:r>
      <w:r>
        <w:t>or</w:t>
      </w:r>
      <w:r w:rsidRPr="007F3C6C">
        <w:rPr>
          <w:spacing w:val="-2"/>
        </w:rPr>
        <w:t xml:space="preserve"> </w:t>
      </w:r>
      <w:r>
        <w:t>more</w:t>
      </w:r>
      <w:r w:rsidRPr="007F3C6C">
        <w:rPr>
          <w:spacing w:val="-3"/>
        </w:rPr>
        <w:t xml:space="preserve"> </w:t>
      </w:r>
      <w:r>
        <w:t>Parties,</w:t>
      </w:r>
      <w:r w:rsidRPr="007F3C6C">
        <w:rPr>
          <w:spacing w:val="-1"/>
        </w:rPr>
        <w:t xml:space="preserve"> </w:t>
      </w:r>
      <w:r>
        <w:t>collectively,</w:t>
      </w:r>
      <w:r w:rsidRPr="007F3C6C">
        <w:rPr>
          <w:spacing w:val="-1"/>
        </w:rPr>
        <w:t xml:space="preserve"> </w:t>
      </w:r>
      <w:r>
        <w:t>is</w:t>
      </w:r>
      <w:r w:rsidRPr="007F3C6C">
        <w:rPr>
          <w:spacing w:val="-1"/>
        </w:rPr>
        <w:t xml:space="preserve"> </w:t>
      </w:r>
      <w:r>
        <w:t>being</w:t>
      </w:r>
      <w:r w:rsidRPr="007F3C6C">
        <w:rPr>
          <w:spacing w:val="-3"/>
        </w:rPr>
        <w:t xml:space="preserve"> </w:t>
      </w:r>
      <w:r>
        <w:t>imported</w:t>
      </w:r>
      <w:r w:rsidRPr="007F3C6C">
        <w:rPr>
          <w:spacing w:val="-1"/>
        </w:rPr>
        <w:t xml:space="preserve"> </w:t>
      </w:r>
      <w:r>
        <w:t>into</w:t>
      </w:r>
      <w:r w:rsidRPr="007F3C6C">
        <w:rPr>
          <w:spacing w:val="-1"/>
        </w:rPr>
        <w:t xml:space="preserve"> </w:t>
      </w:r>
      <w:r>
        <w:t>the Party’s territory in such increased quantities, in absolute terms or relative to domestic production, and under such conditions, as to cause or threaten to cause serious injury</w:t>
      </w:r>
      <w:r w:rsidRPr="007F3C6C">
        <w:rPr>
          <w:spacing w:val="-2"/>
        </w:rPr>
        <w:t xml:space="preserve"> </w:t>
      </w:r>
      <w:r>
        <w:t>to the domestic industry</w:t>
      </w:r>
      <w:r w:rsidRPr="007F3C6C">
        <w:rPr>
          <w:spacing w:val="-2"/>
        </w:rPr>
        <w:t xml:space="preserve"> </w:t>
      </w:r>
      <w:r>
        <w:t>that produces a like or directly competitive good, provided that the Party applying the transitional safeguard measure demonstrates, with respect to the imports from each such Party against which the transitional safeguard measure is applied, that imports of the originating good from each of those Parties have increased, in absolute terms or relative to</w:t>
      </w:r>
      <w:r w:rsidRPr="007F3C6C">
        <w:rPr>
          <w:spacing w:val="40"/>
        </w:rPr>
        <w:t xml:space="preserve"> </w:t>
      </w:r>
      <w:r>
        <w:t>domestic production, since the date of entry</w:t>
      </w:r>
      <w:r w:rsidRPr="007F3C6C">
        <w:rPr>
          <w:spacing w:val="-4"/>
        </w:rPr>
        <w:t xml:space="preserve"> </w:t>
      </w:r>
      <w:r>
        <w:t>into force of this Agreement for</w:t>
      </w:r>
      <w:r w:rsidRPr="007F3C6C">
        <w:rPr>
          <w:spacing w:val="-1"/>
        </w:rPr>
        <w:t xml:space="preserve"> </w:t>
      </w:r>
      <w:r>
        <w:t xml:space="preserve">those </w:t>
      </w:r>
      <w:r w:rsidRPr="007F3C6C">
        <w:rPr>
          <w:spacing w:val="-2"/>
        </w:rPr>
        <w:t>Parties.</w:t>
      </w:r>
    </w:p>
    <w:p w14:paraId="0F392588" w14:textId="77777777" w:rsidR="001E70A3" w:rsidRDefault="001E70A3" w:rsidP="00CC5AF9">
      <w:pPr>
        <w:pStyle w:val="ListParagraph1"/>
        <w:ind w:left="0" w:firstLine="0"/>
      </w:pPr>
      <w:r>
        <w:t>If the conditions in paragraph 2 are met, the Party may, to the extent necessary to prevent or remedy serious injury and facilitate adjustment:</w:t>
      </w:r>
    </w:p>
    <w:p w14:paraId="207C2834" w14:textId="77777777" w:rsidR="001E70A3" w:rsidRDefault="001E70A3" w:rsidP="00347725">
      <w:pPr>
        <w:pStyle w:val="ListParagraph1a"/>
        <w:numPr>
          <w:ilvl w:val="0"/>
          <w:numId w:val="16"/>
        </w:numPr>
        <w:ind w:left="1232"/>
      </w:pPr>
      <w:r>
        <w:t>suspend the further reduction of any rate of customs duty provided for under this Agreement on the good; or</w:t>
      </w:r>
    </w:p>
    <w:p w14:paraId="0296EF8B" w14:textId="77777777" w:rsidR="001E70A3" w:rsidRDefault="001E70A3" w:rsidP="007F3C6C">
      <w:pPr>
        <w:pStyle w:val="ListParagraph1a"/>
        <w:ind w:left="1232"/>
      </w:pPr>
      <w:r>
        <w:t>increase</w:t>
      </w:r>
      <w:r>
        <w:rPr>
          <w:spacing w:val="-3"/>
        </w:rPr>
        <w:t xml:space="preserve"> </w:t>
      </w:r>
      <w:r>
        <w:t>the</w:t>
      </w:r>
      <w:r>
        <w:rPr>
          <w:spacing w:val="-1"/>
        </w:rPr>
        <w:t xml:space="preserve"> </w:t>
      </w:r>
      <w:r>
        <w:t>rate</w:t>
      </w:r>
      <w:r>
        <w:rPr>
          <w:spacing w:val="-2"/>
        </w:rPr>
        <w:t xml:space="preserve"> </w:t>
      </w:r>
      <w:r>
        <w:t>of</w:t>
      </w:r>
      <w:r>
        <w:rPr>
          <w:spacing w:val="-1"/>
        </w:rPr>
        <w:t xml:space="preserve"> </w:t>
      </w:r>
      <w:r>
        <w:t>customs</w:t>
      </w:r>
      <w:r>
        <w:rPr>
          <w:spacing w:val="-1"/>
        </w:rPr>
        <w:t xml:space="preserve"> </w:t>
      </w:r>
      <w:r>
        <w:t>duty</w:t>
      </w:r>
      <w:r>
        <w:rPr>
          <w:spacing w:val="-7"/>
        </w:rPr>
        <w:t xml:space="preserve"> </w:t>
      </w:r>
      <w:r>
        <w:t>on</w:t>
      </w:r>
      <w:r>
        <w:rPr>
          <w:spacing w:val="-1"/>
        </w:rPr>
        <w:t xml:space="preserve"> </w:t>
      </w:r>
      <w:r>
        <w:t>the good</w:t>
      </w:r>
      <w:r>
        <w:rPr>
          <w:spacing w:val="-1"/>
        </w:rPr>
        <w:t xml:space="preserve"> </w:t>
      </w:r>
      <w:r>
        <w:t>to</w:t>
      </w:r>
      <w:r>
        <w:rPr>
          <w:spacing w:val="-1"/>
        </w:rPr>
        <w:t xml:space="preserve"> </w:t>
      </w:r>
      <w:r>
        <w:t>a</w:t>
      </w:r>
      <w:r>
        <w:rPr>
          <w:spacing w:val="-1"/>
        </w:rPr>
        <w:t xml:space="preserve"> </w:t>
      </w:r>
      <w:r>
        <w:t>level</w:t>
      </w:r>
      <w:r>
        <w:rPr>
          <w:spacing w:val="-1"/>
        </w:rPr>
        <w:t xml:space="preserve"> </w:t>
      </w:r>
      <w:r>
        <w:t>not</w:t>
      </w:r>
      <w:r>
        <w:rPr>
          <w:spacing w:val="-1"/>
        </w:rPr>
        <w:t xml:space="preserve"> </w:t>
      </w:r>
      <w:r>
        <w:t>to</w:t>
      </w:r>
      <w:r>
        <w:rPr>
          <w:spacing w:val="-1"/>
        </w:rPr>
        <w:t xml:space="preserve"> </w:t>
      </w:r>
      <w:r>
        <w:t>exceed</w:t>
      </w:r>
      <w:r>
        <w:rPr>
          <w:spacing w:val="-1"/>
        </w:rPr>
        <w:t xml:space="preserve"> </w:t>
      </w:r>
      <w:r>
        <w:t>the</w:t>
      </w:r>
      <w:r>
        <w:rPr>
          <w:spacing w:val="-2"/>
        </w:rPr>
        <w:t xml:space="preserve"> </w:t>
      </w:r>
      <w:r>
        <w:t>lesser</w:t>
      </w:r>
      <w:r>
        <w:rPr>
          <w:spacing w:val="-3"/>
        </w:rPr>
        <w:t xml:space="preserve"> </w:t>
      </w:r>
      <w:r>
        <w:rPr>
          <w:spacing w:val="-5"/>
        </w:rPr>
        <w:t>of:</w:t>
      </w:r>
    </w:p>
    <w:p w14:paraId="2C3A1030" w14:textId="2B069A62" w:rsidR="007F3C6C" w:rsidRDefault="001E70A3" w:rsidP="0056752A">
      <w:pPr>
        <w:pStyle w:val="ListParagraph1ai"/>
        <w:tabs>
          <w:tab w:val="left" w:pos="1701"/>
        </w:tabs>
        <w:spacing w:after="0"/>
        <w:ind w:left="2268" w:hanging="1145"/>
      </w:pPr>
      <w:r>
        <w:rPr>
          <w:spacing w:val="-4"/>
        </w:rPr>
        <w:t>(A)</w:t>
      </w:r>
      <w:r w:rsidR="0056752A">
        <w:tab/>
      </w:r>
      <w:r>
        <w:t>in the case of a WTO Member, the most-favoured-nation applied rate</w:t>
      </w:r>
    </w:p>
    <w:p w14:paraId="39788775" w14:textId="00C08C9F" w:rsidR="001E70A3" w:rsidRDefault="001E70A3" w:rsidP="0056752A">
      <w:pPr>
        <w:pStyle w:val="ListParagraph1ai"/>
        <w:numPr>
          <w:ilvl w:val="0"/>
          <w:numId w:val="0"/>
        </w:numPr>
        <w:ind w:left="2268"/>
      </w:pPr>
      <w:r>
        <w:t>of customs duty; or</w:t>
      </w:r>
    </w:p>
    <w:p w14:paraId="4C589680" w14:textId="1C28110F" w:rsidR="009360E7" w:rsidRDefault="00966BA6" w:rsidP="00966BA6">
      <w:pPr>
        <w:pStyle w:val="ListParagraph1aiA"/>
        <w:numPr>
          <w:ilvl w:val="0"/>
          <w:numId w:val="0"/>
        </w:numPr>
        <w:ind w:left="2268" w:hanging="567"/>
      </w:pPr>
      <w:r>
        <w:t>(B)</w:t>
      </w:r>
      <w:r>
        <w:tab/>
      </w:r>
      <w:r w:rsidR="001E70A3">
        <w:t>in</w:t>
      </w:r>
      <w:r w:rsidR="001E70A3">
        <w:rPr>
          <w:spacing w:val="30"/>
        </w:rPr>
        <w:t xml:space="preserve"> </w:t>
      </w:r>
      <w:r w:rsidR="001E70A3">
        <w:t>the</w:t>
      </w:r>
      <w:r w:rsidR="001E70A3">
        <w:rPr>
          <w:spacing w:val="29"/>
        </w:rPr>
        <w:t xml:space="preserve"> </w:t>
      </w:r>
      <w:r w:rsidR="001E70A3">
        <w:t>case</w:t>
      </w:r>
      <w:r w:rsidR="001E70A3">
        <w:rPr>
          <w:spacing w:val="30"/>
        </w:rPr>
        <w:t xml:space="preserve"> </w:t>
      </w:r>
      <w:r w:rsidR="001E70A3">
        <w:t>of</w:t>
      </w:r>
      <w:r w:rsidR="001E70A3">
        <w:rPr>
          <w:spacing w:val="30"/>
        </w:rPr>
        <w:t xml:space="preserve"> </w:t>
      </w:r>
      <w:r w:rsidR="001E70A3">
        <w:t>a</w:t>
      </w:r>
      <w:r w:rsidR="001E70A3">
        <w:rPr>
          <w:spacing w:val="30"/>
        </w:rPr>
        <w:t xml:space="preserve"> </w:t>
      </w:r>
      <w:r w:rsidR="001E70A3">
        <w:t>Party</w:t>
      </w:r>
      <w:r w:rsidR="001E70A3">
        <w:rPr>
          <w:spacing w:val="26"/>
        </w:rPr>
        <w:t xml:space="preserve"> </w:t>
      </w:r>
      <w:r w:rsidR="001E70A3">
        <w:t>that</w:t>
      </w:r>
      <w:r w:rsidR="001E70A3">
        <w:rPr>
          <w:spacing w:val="31"/>
        </w:rPr>
        <w:t xml:space="preserve"> </w:t>
      </w:r>
      <w:r w:rsidR="001E70A3">
        <w:t>is</w:t>
      </w:r>
      <w:r w:rsidR="001E70A3">
        <w:rPr>
          <w:spacing w:val="32"/>
        </w:rPr>
        <w:t xml:space="preserve"> </w:t>
      </w:r>
      <w:r w:rsidR="001E70A3">
        <w:t>not</w:t>
      </w:r>
      <w:r w:rsidR="001E70A3">
        <w:rPr>
          <w:spacing w:val="31"/>
        </w:rPr>
        <w:t xml:space="preserve"> </w:t>
      </w:r>
      <w:r w:rsidR="001E70A3">
        <w:t>a</w:t>
      </w:r>
      <w:r w:rsidR="001E70A3">
        <w:rPr>
          <w:spacing w:val="30"/>
        </w:rPr>
        <w:t xml:space="preserve"> </w:t>
      </w:r>
      <w:r w:rsidR="001E70A3">
        <w:t>WTO</w:t>
      </w:r>
      <w:r w:rsidR="001E70A3">
        <w:rPr>
          <w:spacing w:val="30"/>
        </w:rPr>
        <w:t xml:space="preserve"> </w:t>
      </w:r>
      <w:r w:rsidR="001E70A3">
        <w:t>Member,</w:t>
      </w:r>
      <w:r w:rsidR="001E70A3">
        <w:rPr>
          <w:spacing w:val="30"/>
        </w:rPr>
        <w:t xml:space="preserve"> </w:t>
      </w:r>
      <w:r w:rsidR="001E70A3">
        <w:t>the</w:t>
      </w:r>
      <w:r w:rsidR="001E70A3">
        <w:rPr>
          <w:spacing w:val="33"/>
        </w:rPr>
        <w:t xml:space="preserve"> </w:t>
      </w:r>
      <w:r w:rsidR="001E70A3">
        <w:t>general</w:t>
      </w:r>
      <w:r w:rsidR="001E70A3">
        <w:rPr>
          <w:spacing w:val="31"/>
        </w:rPr>
        <w:t xml:space="preserve"> </w:t>
      </w:r>
      <w:r w:rsidR="001E70A3">
        <w:t xml:space="preserve">non- preferential applied rate of customs </w:t>
      </w:r>
      <w:proofErr w:type="gramStart"/>
      <w:r w:rsidR="001E70A3">
        <w:t>duty;</w:t>
      </w:r>
      <w:proofErr w:type="gramEnd"/>
    </w:p>
    <w:p w14:paraId="6829E62C" w14:textId="77777777" w:rsidR="009360E7" w:rsidRDefault="009360E7">
      <w:pPr>
        <w:spacing w:after="0"/>
        <w:ind w:firstLine="0"/>
        <w:jc w:val="left"/>
      </w:pPr>
      <w:r>
        <w:br w:type="page"/>
      </w:r>
    </w:p>
    <w:p w14:paraId="27487621" w14:textId="77777777" w:rsidR="009360E7" w:rsidRDefault="009360E7" w:rsidP="00BF4601">
      <w:pPr>
        <w:pStyle w:val="ListParagraph1ai"/>
        <w:numPr>
          <w:ilvl w:val="0"/>
          <w:numId w:val="0"/>
        </w:numPr>
        <w:ind w:left="1701"/>
      </w:pPr>
      <w:r>
        <w:lastRenderedPageBreak/>
        <w:t>at</w:t>
      </w:r>
      <w:r>
        <w:rPr>
          <w:spacing w:val="-2"/>
        </w:rPr>
        <w:t xml:space="preserve"> </w:t>
      </w:r>
      <w:r>
        <w:t>the</w:t>
      </w:r>
      <w:r>
        <w:rPr>
          <w:spacing w:val="-3"/>
        </w:rPr>
        <w:t xml:space="preserve"> </w:t>
      </w:r>
      <w:r>
        <w:t>time</w:t>
      </w:r>
      <w:r>
        <w:rPr>
          <w:spacing w:val="-1"/>
        </w:rPr>
        <w:t xml:space="preserve"> </w:t>
      </w:r>
      <w:r>
        <w:t>the</w:t>
      </w:r>
      <w:r>
        <w:rPr>
          <w:spacing w:val="-3"/>
        </w:rPr>
        <w:t xml:space="preserve"> </w:t>
      </w:r>
      <w:r>
        <w:t>measure</w:t>
      </w:r>
      <w:r>
        <w:rPr>
          <w:spacing w:val="-3"/>
        </w:rPr>
        <w:t xml:space="preserve"> </w:t>
      </w:r>
      <w:r>
        <w:t>is applied;</w:t>
      </w:r>
      <w:r>
        <w:rPr>
          <w:spacing w:val="-1"/>
        </w:rPr>
        <w:t xml:space="preserve"> </w:t>
      </w:r>
      <w:r>
        <w:rPr>
          <w:spacing w:val="-5"/>
        </w:rPr>
        <w:t>and</w:t>
      </w:r>
    </w:p>
    <w:p w14:paraId="5378B4C0" w14:textId="77777777" w:rsidR="00BF4601" w:rsidRDefault="009360E7" w:rsidP="00BF4601">
      <w:pPr>
        <w:pStyle w:val="ListParagraph1ai"/>
        <w:spacing w:after="0"/>
        <w:ind w:left="1701"/>
      </w:pPr>
      <w:r>
        <w:rPr>
          <w:spacing w:val="-4"/>
        </w:rPr>
        <w:t>(A)</w:t>
      </w:r>
      <w:r>
        <w:tab/>
        <w:t>in the case of a WTO Member, the most-favoured-nation applied rate</w:t>
      </w:r>
    </w:p>
    <w:p w14:paraId="70C8D53C" w14:textId="64EB1087" w:rsidR="009360E7" w:rsidRDefault="009360E7" w:rsidP="00BF4601">
      <w:pPr>
        <w:pStyle w:val="ListParagraph1ai"/>
        <w:numPr>
          <w:ilvl w:val="0"/>
          <w:numId w:val="0"/>
        </w:numPr>
        <w:ind w:left="2279" w:hanging="152"/>
      </w:pPr>
      <w:r>
        <w:t>of customs duty; or</w:t>
      </w:r>
    </w:p>
    <w:p w14:paraId="727AC282" w14:textId="3DB325FB" w:rsidR="009360E7" w:rsidRDefault="00060AE7" w:rsidP="00060AE7">
      <w:pPr>
        <w:pStyle w:val="ListParagraph1aiA"/>
        <w:numPr>
          <w:ilvl w:val="0"/>
          <w:numId w:val="0"/>
        </w:numPr>
        <w:ind w:left="2268" w:hanging="567"/>
      </w:pPr>
      <w:r>
        <w:t>(B)</w:t>
      </w:r>
      <w:r>
        <w:tab/>
      </w:r>
      <w:r w:rsidR="009360E7">
        <w:t>in</w:t>
      </w:r>
      <w:r w:rsidR="009360E7">
        <w:rPr>
          <w:spacing w:val="30"/>
        </w:rPr>
        <w:t xml:space="preserve"> </w:t>
      </w:r>
      <w:r w:rsidR="009360E7">
        <w:t>the</w:t>
      </w:r>
      <w:r w:rsidR="009360E7">
        <w:rPr>
          <w:spacing w:val="29"/>
        </w:rPr>
        <w:t xml:space="preserve"> </w:t>
      </w:r>
      <w:r w:rsidR="009360E7">
        <w:t>case</w:t>
      </w:r>
      <w:r w:rsidR="009360E7">
        <w:rPr>
          <w:spacing w:val="30"/>
        </w:rPr>
        <w:t xml:space="preserve"> </w:t>
      </w:r>
      <w:r w:rsidR="009360E7">
        <w:t>of</w:t>
      </w:r>
      <w:r w:rsidR="009360E7">
        <w:rPr>
          <w:spacing w:val="30"/>
        </w:rPr>
        <w:t xml:space="preserve"> </w:t>
      </w:r>
      <w:r w:rsidR="009360E7">
        <w:t>a</w:t>
      </w:r>
      <w:r w:rsidR="009360E7">
        <w:rPr>
          <w:spacing w:val="30"/>
        </w:rPr>
        <w:t xml:space="preserve"> </w:t>
      </w:r>
      <w:r w:rsidR="009360E7">
        <w:t>Party</w:t>
      </w:r>
      <w:r w:rsidR="009360E7">
        <w:rPr>
          <w:spacing w:val="26"/>
        </w:rPr>
        <w:t xml:space="preserve"> </w:t>
      </w:r>
      <w:r w:rsidR="009360E7">
        <w:t>that</w:t>
      </w:r>
      <w:r w:rsidR="009360E7">
        <w:rPr>
          <w:spacing w:val="31"/>
        </w:rPr>
        <w:t xml:space="preserve"> </w:t>
      </w:r>
      <w:r w:rsidR="009360E7">
        <w:t>is</w:t>
      </w:r>
      <w:r w:rsidR="009360E7">
        <w:rPr>
          <w:spacing w:val="32"/>
        </w:rPr>
        <w:t xml:space="preserve"> </w:t>
      </w:r>
      <w:r w:rsidR="009360E7">
        <w:t>not</w:t>
      </w:r>
      <w:r w:rsidR="009360E7">
        <w:rPr>
          <w:spacing w:val="31"/>
        </w:rPr>
        <w:t xml:space="preserve"> </w:t>
      </w:r>
      <w:r w:rsidR="009360E7">
        <w:t>a</w:t>
      </w:r>
      <w:r w:rsidR="009360E7">
        <w:rPr>
          <w:spacing w:val="30"/>
        </w:rPr>
        <w:t xml:space="preserve"> </w:t>
      </w:r>
      <w:r w:rsidR="009360E7">
        <w:t>WTO</w:t>
      </w:r>
      <w:r w:rsidR="009360E7">
        <w:rPr>
          <w:spacing w:val="30"/>
        </w:rPr>
        <w:t xml:space="preserve"> </w:t>
      </w:r>
      <w:r w:rsidR="009360E7">
        <w:t>Member,</w:t>
      </w:r>
      <w:r w:rsidR="009360E7">
        <w:rPr>
          <w:spacing w:val="30"/>
        </w:rPr>
        <w:t xml:space="preserve"> </w:t>
      </w:r>
      <w:r w:rsidR="009360E7">
        <w:t>the</w:t>
      </w:r>
      <w:r w:rsidR="009360E7">
        <w:rPr>
          <w:spacing w:val="33"/>
        </w:rPr>
        <w:t xml:space="preserve"> </w:t>
      </w:r>
      <w:r w:rsidR="009360E7">
        <w:t>general</w:t>
      </w:r>
      <w:r w:rsidR="009360E7">
        <w:rPr>
          <w:spacing w:val="31"/>
        </w:rPr>
        <w:t xml:space="preserve"> </w:t>
      </w:r>
      <w:r w:rsidR="009360E7">
        <w:t xml:space="preserve">non- preferential applied rate of customs </w:t>
      </w:r>
      <w:proofErr w:type="gramStart"/>
      <w:r w:rsidR="009360E7">
        <w:t>duty;</w:t>
      </w:r>
      <w:proofErr w:type="gramEnd"/>
    </w:p>
    <w:p w14:paraId="06CE910F" w14:textId="77777777" w:rsidR="009360E7" w:rsidRDefault="009360E7" w:rsidP="00060AE7">
      <w:pPr>
        <w:pStyle w:val="ListParagraph1a"/>
        <w:numPr>
          <w:ilvl w:val="0"/>
          <w:numId w:val="0"/>
        </w:numPr>
        <w:ind w:left="1560"/>
      </w:pPr>
      <w:r>
        <w:t>in</w:t>
      </w:r>
      <w:r>
        <w:rPr>
          <w:spacing w:val="-2"/>
        </w:rPr>
        <w:t xml:space="preserve"> </w:t>
      </w:r>
      <w:r>
        <w:t>effect</w:t>
      </w:r>
      <w:r>
        <w:rPr>
          <w:spacing w:val="-2"/>
        </w:rPr>
        <w:t xml:space="preserve"> </w:t>
      </w:r>
      <w:r>
        <w:t>on</w:t>
      </w:r>
      <w:r>
        <w:rPr>
          <w:spacing w:val="-2"/>
        </w:rPr>
        <w:t xml:space="preserve"> </w:t>
      </w:r>
      <w:r>
        <w:t>the</w:t>
      </w:r>
      <w:r>
        <w:rPr>
          <w:spacing w:val="-3"/>
        </w:rPr>
        <w:t xml:space="preserve"> </w:t>
      </w:r>
      <w:r>
        <w:t>day</w:t>
      </w:r>
      <w:r>
        <w:rPr>
          <w:spacing w:val="-7"/>
        </w:rPr>
        <w:t xml:space="preserve"> </w:t>
      </w:r>
      <w:r>
        <w:t>immediately</w:t>
      </w:r>
      <w:r>
        <w:rPr>
          <w:spacing w:val="-7"/>
        </w:rPr>
        <w:t xml:space="preserve"> </w:t>
      </w:r>
      <w:r>
        <w:t>preceding</w:t>
      </w:r>
      <w:r>
        <w:rPr>
          <w:spacing w:val="-5"/>
        </w:rPr>
        <w:t xml:space="preserve"> </w:t>
      </w:r>
      <w:r>
        <w:t>the</w:t>
      </w:r>
      <w:r>
        <w:rPr>
          <w:spacing w:val="-2"/>
        </w:rPr>
        <w:t xml:space="preserve"> </w:t>
      </w:r>
      <w:r>
        <w:t>date of</w:t>
      </w:r>
      <w:r>
        <w:rPr>
          <w:spacing w:val="-2"/>
        </w:rPr>
        <w:t xml:space="preserve"> </w:t>
      </w:r>
      <w:r>
        <w:t>entry</w:t>
      </w:r>
      <w:r>
        <w:rPr>
          <w:spacing w:val="-7"/>
        </w:rPr>
        <w:t xml:space="preserve"> </w:t>
      </w:r>
      <w:r>
        <w:t>into</w:t>
      </w:r>
      <w:r>
        <w:rPr>
          <w:spacing w:val="-2"/>
        </w:rPr>
        <w:t xml:space="preserve"> </w:t>
      </w:r>
      <w:r>
        <w:t>force</w:t>
      </w:r>
      <w:r>
        <w:rPr>
          <w:spacing w:val="-3"/>
        </w:rPr>
        <w:t xml:space="preserve"> </w:t>
      </w:r>
      <w:r>
        <w:t>of</w:t>
      </w:r>
      <w:r>
        <w:rPr>
          <w:spacing w:val="-2"/>
        </w:rPr>
        <w:t xml:space="preserve"> </w:t>
      </w:r>
      <w:r>
        <w:t>this Agreement for that Party.</w:t>
      </w:r>
    </w:p>
    <w:p w14:paraId="2EBBC4CC" w14:textId="77777777" w:rsidR="009360E7" w:rsidRDefault="009360E7" w:rsidP="00CC5AF9">
      <w:pPr>
        <w:pStyle w:val="ListParagraph1"/>
        <w:ind w:left="0" w:firstLine="0"/>
      </w:pPr>
      <w:r>
        <w:t>No Party shall apply a tariff rate quota or a quantitative restriction as a form of transitional safeguard measure.</w:t>
      </w:r>
    </w:p>
    <w:p w14:paraId="78DA605E" w14:textId="77777777" w:rsidR="009360E7" w:rsidRPr="00BF4601" w:rsidRDefault="009360E7" w:rsidP="00CC5AF9">
      <w:pPr>
        <w:pStyle w:val="Heading3"/>
        <w:jc w:val="left"/>
        <w:rPr>
          <w:b w:val="0"/>
          <w:bCs w:val="0"/>
        </w:rPr>
      </w:pPr>
      <w:r w:rsidRPr="00BF4601">
        <w:rPr>
          <w:b w:val="0"/>
          <w:bCs w:val="0"/>
        </w:rPr>
        <w:t>Standards</w:t>
      </w:r>
      <w:r w:rsidRPr="00BF4601">
        <w:rPr>
          <w:b w:val="0"/>
          <w:bCs w:val="0"/>
          <w:spacing w:val="-5"/>
        </w:rPr>
        <w:t xml:space="preserve"> </w:t>
      </w:r>
      <w:r w:rsidRPr="00BF4601">
        <w:rPr>
          <w:b w:val="0"/>
          <w:bCs w:val="0"/>
        </w:rPr>
        <w:t>for</w:t>
      </w:r>
      <w:r w:rsidRPr="00BF4601">
        <w:rPr>
          <w:b w:val="0"/>
          <w:bCs w:val="0"/>
          <w:spacing w:val="-5"/>
        </w:rPr>
        <w:t xml:space="preserve"> </w:t>
      </w:r>
      <w:r w:rsidRPr="00BF4601">
        <w:rPr>
          <w:b w:val="0"/>
          <w:bCs w:val="0"/>
        </w:rPr>
        <w:t>a</w:t>
      </w:r>
      <w:r w:rsidRPr="00BF4601">
        <w:rPr>
          <w:b w:val="0"/>
          <w:bCs w:val="0"/>
          <w:spacing w:val="-5"/>
        </w:rPr>
        <w:t xml:space="preserve"> </w:t>
      </w:r>
      <w:r w:rsidRPr="00BF4601">
        <w:rPr>
          <w:b w:val="0"/>
          <w:bCs w:val="0"/>
        </w:rPr>
        <w:t>Transitional</w:t>
      </w:r>
      <w:r w:rsidRPr="00BF4601">
        <w:rPr>
          <w:b w:val="0"/>
          <w:bCs w:val="0"/>
          <w:spacing w:val="-5"/>
        </w:rPr>
        <w:t xml:space="preserve"> </w:t>
      </w:r>
      <w:r w:rsidRPr="00BF4601">
        <w:rPr>
          <w:b w:val="0"/>
          <w:bCs w:val="0"/>
        </w:rPr>
        <w:t>Safeguard</w:t>
      </w:r>
      <w:r w:rsidRPr="00BF4601">
        <w:rPr>
          <w:b w:val="0"/>
          <w:bCs w:val="0"/>
          <w:spacing w:val="-5"/>
        </w:rPr>
        <w:t xml:space="preserve"> </w:t>
      </w:r>
      <w:r w:rsidRPr="00BF4601">
        <w:rPr>
          <w:b w:val="0"/>
          <w:bCs w:val="0"/>
          <w:spacing w:val="-2"/>
        </w:rPr>
        <w:t>Measure</w:t>
      </w:r>
    </w:p>
    <w:p w14:paraId="3687A110" w14:textId="77777777" w:rsidR="009360E7" w:rsidRDefault="009360E7" w:rsidP="00CC5AF9">
      <w:pPr>
        <w:pStyle w:val="ListParagraph1"/>
        <w:ind w:left="0" w:firstLine="0"/>
      </w:pPr>
      <w:r>
        <w:t xml:space="preserve">A Party shall maintain a transitional safeguard measure only for such </w:t>
      </w:r>
      <w:proofErr w:type="gramStart"/>
      <w:r>
        <w:t>period of time</w:t>
      </w:r>
      <w:proofErr w:type="gramEnd"/>
      <w:r>
        <w:t xml:space="preserve"> as may be necessary to prevent or remedy serious injury and to facilitate adjustment.</w:t>
      </w:r>
    </w:p>
    <w:p w14:paraId="42C636F6" w14:textId="77777777" w:rsidR="009360E7" w:rsidRDefault="009360E7" w:rsidP="0056752A">
      <w:pPr>
        <w:pStyle w:val="ListParagraph1"/>
        <w:ind w:left="0" w:right="-56" w:firstLine="0"/>
      </w:pPr>
      <w:r>
        <w:t>That period shall not exceed two years, except that the period may</w:t>
      </w:r>
      <w:r>
        <w:rPr>
          <w:spacing w:val="-3"/>
        </w:rPr>
        <w:t xml:space="preserve"> </w:t>
      </w:r>
      <w:r>
        <w:t>be extended by</w:t>
      </w:r>
      <w:r>
        <w:rPr>
          <w:spacing w:val="-3"/>
        </w:rPr>
        <w:t xml:space="preserve"> </w:t>
      </w:r>
      <w:r>
        <w:t>up to three years, if the competent authority of the Party that applies the measure determines, in conformity</w:t>
      </w:r>
      <w:r>
        <w:rPr>
          <w:spacing w:val="-5"/>
        </w:rPr>
        <w:t xml:space="preserve"> </w:t>
      </w:r>
      <w:r>
        <w:t>with the</w:t>
      </w:r>
      <w:r>
        <w:rPr>
          <w:spacing w:val="-1"/>
        </w:rPr>
        <w:t xml:space="preserve"> </w:t>
      </w:r>
      <w:r>
        <w:t>procedures set out in paragraphs 12 and 13, that the</w:t>
      </w:r>
      <w:r>
        <w:rPr>
          <w:spacing w:val="-1"/>
        </w:rPr>
        <w:t xml:space="preserve"> </w:t>
      </w:r>
      <w:r>
        <w:t xml:space="preserve">transitional safeguard measure continues to be necessary to prevent or remedy serious injury and to facilitate </w:t>
      </w:r>
      <w:r>
        <w:rPr>
          <w:spacing w:val="-2"/>
        </w:rPr>
        <w:t>adjustment.</w:t>
      </w:r>
    </w:p>
    <w:p w14:paraId="6D6D45A9" w14:textId="77777777" w:rsidR="009360E7" w:rsidRDefault="009360E7" w:rsidP="00CC5AF9">
      <w:pPr>
        <w:pStyle w:val="ListParagraph1"/>
        <w:ind w:left="0" w:firstLine="0"/>
      </w:pPr>
      <w:r>
        <w:t>No Party shall maintain a transitional safeguard measure beyond the expiration of the transition period.</w:t>
      </w:r>
    </w:p>
    <w:p w14:paraId="39439D29" w14:textId="77777777" w:rsidR="009360E7" w:rsidRDefault="009360E7" w:rsidP="00CC5AF9">
      <w:pPr>
        <w:pStyle w:val="ListParagraph1"/>
        <w:ind w:left="0" w:firstLine="0"/>
      </w:pPr>
      <w:proofErr w:type="gramStart"/>
      <w:r>
        <w:t>In order to</w:t>
      </w:r>
      <w:proofErr w:type="gramEnd"/>
      <w:r>
        <w:t xml:space="preserve"> facilitate adjustment in a situation where the expected duration of a transitional safeguard measure is over one year, the Party that applies the measure shall progressively liberalise it at regular intervals during the period of application.</w:t>
      </w:r>
    </w:p>
    <w:p w14:paraId="42EE5512" w14:textId="77777777" w:rsidR="009360E7" w:rsidRDefault="009360E7" w:rsidP="00CC5AF9">
      <w:pPr>
        <w:pStyle w:val="ListParagraph1"/>
        <w:ind w:left="0" w:right="211" w:firstLine="0"/>
      </w:pPr>
      <w:r>
        <w:t>On the termination of a transitional safeguard measure, the Party that applied the measure shall apply the rate of customs duty set out in its Schedule of Commitments on Tariffs at Annex 2-A as if that Party had never applied the transitional safeguard measure.</w:t>
      </w:r>
    </w:p>
    <w:p w14:paraId="293D4D00" w14:textId="77777777" w:rsidR="009360E7" w:rsidRDefault="009360E7" w:rsidP="00CC5AF9">
      <w:pPr>
        <w:pStyle w:val="ListParagraph1"/>
        <w:ind w:left="0" w:firstLine="0"/>
      </w:pPr>
      <w:r>
        <w:t>The maximum amount of time that transitional safeguard measures can apply cumulatively to the same good is five years.</w:t>
      </w:r>
    </w:p>
    <w:p w14:paraId="6C0B5F28" w14:textId="77777777" w:rsidR="009360E7" w:rsidRDefault="009360E7" w:rsidP="00CC5AF9">
      <w:pPr>
        <w:pStyle w:val="ListParagraph1"/>
        <w:ind w:left="0" w:firstLine="0"/>
      </w:pPr>
      <w:r>
        <w:t>No Party shall apply or maintain at the same time, with respect to the same good, a transitional safeguard measure under this Article and a safeguard measure under Article XIX of GATT 1994 and the Agreement on Safeguards.</w:t>
      </w:r>
    </w:p>
    <w:p w14:paraId="5A9DC008" w14:textId="77777777" w:rsidR="009360E7" w:rsidRPr="00BF4601" w:rsidRDefault="009360E7" w:rsidP="00CC5AF9">
      <w:pPr>
        <w:pStyle w:val="Heading3"/>
        <w:jc w:val="left"/>
        <w:rPr>
          <w:b w:val="0"/>
          <w:bCs w:val="0"/>
        </w:rPr>
      </w:pPr>
      <w:r w:rsidRPr="00BF4601">
        <w:rPr>
          <w:b w:val="0"/>
          <w:bCs w:val="0"/>
        </w:rPr>
        <w:t>Investigation</w:t>
      </w:r>
      <w:r w:rsidRPr="00BF4601">
        <w:rPr>
          <w:b w:val="0"/>
          <w:bCs w:val="0"/>
          <w:spacing w:val="-7"/>
        </w:rPr>
        <w:t xml:space="preserve"> </w:t>
      </w:r>
      <w:r w:rsidRPr="00BF4601">
        <w:rPr>
          <w:b w:val="0"/>
          <w:bCs w:val="0"/>
        </w:rPr>
        <w:t>Procedures</w:t>
      </w:r>
      <w:r w:rsidRPr="00BF4601">
        <w:rPr>
          <w:b w:val="0"/>
          <w:bCs w:val="0"/>
          <w:spacing w:val="-3"/>
        </w:rPr>
        <w:t xml:space="preserve"> </w:t>
      </w:r>
      <w:r w:rsidRPr="00BF4601">
        <w:rPr>
          <w:b w:val="0"/>
          <w:bCs w:val="0"/>
        </w:rPr>
        <w:t>and</w:t>
      </w:r>
      <w:r w:rsidRPr="00BF4601">
        <w:rPr>
          <w:b w:val="0"/>
          <w:bCs w:val="0"/>
          <w:spacing w:val="-6"/>
        </w:rPr>
        <w:t xml:space="preserve"> </w:t>
      </w:r>
      <w:r w:rsidRPr="00BF4601">
        <w:rPr>
          <w:b w:val="0"/>
          <w:bCs w:val="0"/>
        </w:rPr>
        <w:t>Transparency</w:t>
      </w:r>
      <w:r w:rsidRPr="00BF4601">
        <w:rPr>
          <w:b w:val="0"/>
          <w:bCs w:val="0"/>
          <w:spacing w:val="-7"/>
        </w:rPr>
        <w:t xml:space="preserve"> </w:t>
      </w:r>
      <w:r w:rsidRPr="00BF4601">
        <w:rPr>
          <w:b w:val="0"/>
          <w:bCs w:val="0"/>
          <w:spacing w:val="-2"/>
        </w:rPr>
        <w:t>Requirements</w:t>
      </w:r>
    </w:p>
    <w:p w14:paraId="6109742B" w14:textId="5784D741" w:rsidR="00BF4601" w:rsidRDefault="009360E7" w:rsidP="0056752A">
      <w:pPr>
        <w:pStyle w:val="ListParagraph1"/>
        <w:ind w:left="0" w:right="-56" w:firstLine="0"/>
      </w:pPr>
      <w:r>
        <w:t>A Party shall apply a transitional safeguard measure only following an investigation by the</w:t>
      </w:r>
      <w:r>
        <w:rPr>
          <w:spacing w:val="40"/>
        </w:rPr>
        <w:t xml:space="preserve"> </w:t>
      </w:r>
      <w:r>
        <w:t>Party’s</w:t>
      </w:r>
      <w:r>
        <w:rPr>
          <w:spacing w:val="55"/>
        </w:rPr>
        <w:t xml:space="preserve"> </w:t>
      </w:r>
      <w:r>
        <w:t>competent</w:t>
      </w:r>
      <w:r>
        <w:rPr>
          <w:spacing w:val="55"/>
        </w:rPr>
        <w:t xml:space="preserve"> </w:t>
      </w:r>
      <w:r>
        <w:t>authorities</w:t>
      </w:r>
      <w:r>
        <w:rPr>
          <w:spacing w:val="55"/>
        </w:rPr>
        <w:t xml:space="preserve"> </w:t>
      </w:r>
      <w:r>
        <w:t>in</w:t>
      </w:r>
      <w:r>
        <w:rPr>
          <w:spacing w:val="55"/>
        </w:rPr>
        <w:t xml:space="preserve"> </w:t>
      </w:r>
      <w:r>
        <w:t>accordance</w:t>
      </w:r>
      <w:r>
        <w:rPr>
          <w:spacing w:val="56"/>
        </w:rPr>
        <w:t xml:space="preserve"> </w:t>
      </w:r>
      <w:r>
        <w:t>with</w:t>
      </w:r>
      <w:r>
        <w:rPr>
          <w:spacing w:val="55"/>
        </w:rPr>
        <w:t xml:space="preserve"> </w:t>
      </w:r>
      <w:r>
        <w:t>Article</w:t>
      </w:r>
      <w:r>
        <w:rPr>
          <w:spacing w:val="40"/>
        </w:rPr>
        <w:t xml:space="preserve"> </w:t>
      </w:r>
      <w:r>
        <w:t>3</w:t>
      </w:r>
      <w:r>
        <w:rPr>
          <w:spacing w:val="55"/>
        </w:rPr>
        <w:t xml:space="preserve"> </w:t>
      </w:r>
      <w:r>
        <w:t>and</w:t>
      </w:r>
      <w:r>
        <w:rPr>
          <w:spacing w:val="57"/>
        </w:rPr>
        <w:t xml:space="preserve"> </w:t>
      </w:r>
      <w:r>
        <w:t>Article</w:t>
      </w:r>
      <w:r>
        <w:rPr>
          <w:spacing w:val="40"/>
        </w:rPr>
        <w:t xml:space="preserve"> </w:t>
      </w:r>
      <w:r>
        <w:t>4.2(c)</w:t>
      </w:r>
      <w:r>
        <w:rPr>
          <w:spacing w:val="40"/>
        </w:rPr>
        <w:t xml:space="preserve"> </w:t>
      </w:r>
      <w:r>
        <w:t>of</w:t>
      </w:r>
      <w:r>
        <w:rPr>
          <w:spacing w:val="40"/>
        </w:rPr>
        <w:t xml:space="preserve"> </w:t>
      </w:r>
      <w:r>
        <w:t>the</w:t>
      </w:r>
    </w:p>
    <w:p w14:paraId="1E42BE85" w14:textId="77777777" w:rsidR="00BF4601" w:rsidRDefault="00BF4601">
      <w:pPr>
        <w:spacing w:after="0"/>
        <w:ind w:firstLine="0"/>
        <w:jc w:val="left"/>
      </w:pPr>
      <w:r>
        <w:br w:type="page"/>
      </w:r>
    </w:p>
    <w:p w14:paraId="07EE3B20" w14:textId="77777777" w:rsidR="00BF4601" w:rsidRDefault="00BF4601" w:rsidP="00BF4601">
      <w:pPr>
        <w:pStyle w:val="ListParagraph1"/>
        <w:numPr>
          <w:ilvl w:val="0"/>
          <w:numId w:val="0"/>
        </w:numPr>
      </w:pPr>
      <w:r>
        <w:lastRenderedPageBreak/>
        <w:t>Agreement</w:t>
      </w:r>
      <w:r>
        <w:rPr>
          <w:spacing w:val="34"/>
        </w:rPr>
        <w:t xml:space="preserve"> </w:t>
      </w:r>
      <w:r>
        <w:t>on</w:t>
      </w:r>
      <w:r>
        <w:rPr>
          <w:spacing w:val="32"/>
        </w:rPr>
        <w:t xml:space="preserve"> </w:t>
      </w:r>
      <w:r>
        <w:t>Safeguards.</w:t>
      </w:r>
      <w:r>
        <w:rPr>
          <w:spacing w:val="80"/>
          <w:w w:val="150"/>
        </w:rPr>
        <w:t xml:space="preserve"> </w:t>
      </w:r>
      <w:r>
        <w:t>To</w:t>
      </w:r>
      <w:r>
        <w:rPr>
          <w:spacing w:val="32"/>
        </w:rPr>
        <w:t xml:space="preserve"> </w:t>
      </w:r>
      <w:r>
        <w:t>this</w:t>
      </w:r>
      <w:r>
        <w:rPr>
          <w:spacing w:val="33"/>
        </w:rPr>
        <w:t xml:space="preserve"> </w:t>
      </w:r>
      <w:r>
        <w:t>end,</w:t>
      </w:r>
      <w:r>
        <w:rPr>
          <w:spacing w:val="34"/>
        </w:rPr>
        <w:t xml:space="preserve"> </w:t>
      </w:r>
      <w:r>
        <w:t>Article</w:t>
      </w:r>
      <w:r>
        <w:rPr>
          <w:spacing w:val="34"/>
        </w:rPr>
        <w:t xml:space="preserve"> </w:t>
      </w:r>
      <w:r>
        <w:t>3</w:t>
      </w:r>
      <w:r>
        <w:rPr>
          <w:spacing w:val="32"/>
        </w:rPr>
        <w:t xml:space="preserve"> </w:t>
      </w:r>
      <w:r>
        <w:t>and</w:t>
      </w:r>
      <w:r>
        <w:rPr>
          <w:spacing w:val="35"/>
        </w:rPr>
        <w:t xml:space="preserve"> </w:t>
      </w:r>
      <w:r>
        <w:t>Article</w:t>
      </w:r>
      <w:r>
        <w:rPr>
          <w:spacing w:val="34"/>
        </w:rPr>
        <w:t xml:space="preserve"> </w:t>
      </w:r>
      <w:r>
        <w:t>4.2(c)</w:t>
      </w:r>
      <w:r>
        <w:rPr>
          <w:spacing w:val="32"/>
        </w:rPr>
        <w:t xml:space="preserve"> </w:t>
      </w:r>
      <w:r>
        <w:t>of</w:t>
      </w:r>
      <w:r>
        <w:rPr>
          <w:spacing w:val="34"/>
        </w:rPr>
        <w:t xml:space="preserve"> </w:t>
      </w:r>
      <w:r>
        <w:t>the</w:t>
      </w:r>
      <w:r>
        <w:rPr>
          <w:spacing w:val="32"/>
        </w:rPr>
        <w:t xml:space="preserve"> </w:t>
      </w:r>
      <w:r>
        <w:t>Agreement</w:t>
      </w:r>
      <w:r>
        <w:rPr>
          <w:spacing w:val="34"/>
        </w:rPr>
        <w:t xml:space="preserve"> </w:t>
      </w:r>
      <w:r>
        <w:t xml:space="preserve">on Safeguards are incorporated into and made part of this Agreement, </w:t>
      </w:r>
      <w:r>
        <w:rPr>
          <w:i/>
        </w:rPr>
        <w:t>mutatis mutandis</w:t>
      </w:r>
      <w:r>
        <w:t>.</w:t>
      </w:r>
    </w:p>
    <w:p w14:paraId="2B487CF4" w14:textId="77777777" w:rsidR="00BF4601" w:rsidRDefault="00BF4601" w:rsidP="00CC5AF9">
      <w:pPr>
        <w:pStyle w:val="ListParagraph1"/>
        <w:ind w:left="0" w:firstLine="0"/>
      </w:pPr>
      <w:r>
        <w:t xml:space="preserve">In the investigation described in paragraph 12, the Party shall comply with the requirements of Article 4.2(a) and Article 4.2(b) of the Agreement on Safeguards; to this end, Article 4.2(a) and Article 4.2(b) of the Agreement on Safeguards are incorporated into and made part of this Agreement, </w:t>
      </w:r>
      <w:r>
        <w:rPr>
          <w:i/>
        </w:rPr>
        <w:t>mutatis mutandis</w:t>
      </w:r>
      <w:r>
        <w:t>.</w:t>
      </w:r>
    </w:p>
    <w:p w14:paraId="52BD5B74" w14:textId="77777777" w:rsidR="00BF4601" w:rsidRPr="00BF4601" w:rsidRDefault="00BF4601" w:rsidP="00BF4601">
      <w:pPr>
        <w:pStyle w:val="Heading3"/>
        <w:jc w:val="left"/>
        <w:rPr>
          <w:b w:val="0"/>
          <w:bCs w:val="0"/>
        </w:rPr>
      </w:pPr>
      <w:r w:rsidRPr="00BF4601">
        <w:rPr>
          <w:b w:val="0"/>
          <w:bCs w:val="0"/>
        </w:rPr>
        <w:t>Provisional</w:t>
      </w:r>
      <w:r w:rsidRPr="00BF4601">
        <w:rPr>
          <w:b w:val="0"/>
          <w:bCs w:val="0"/>
          <w:spacing w:val="-13"/>
        </w:rPr>
        <w:t xml:space="preserve"> </w:t>
      </w:r>
      <w:r w:rsidRPr="00BF4601">
        <w:rPr>
          <w:b w:val="0"/>
          <w:bCs w:val="0"/>
          <w:spacing w:val="-2"/>
        </w:rPr>
        <w:t>Measures</w:t>
      </w:r>
    </w:p>
    <w:p w14:paraId="1AB42662" w14:textId="44168399" w:rsidR="00BF4601" w:rsidRDefault="00E67273" w:rsidP="0056752A">
      <w:pPr>
        <w:pStyle w:val="ListParagraph1"/>
        <w:numPr>
          <w:ilvl w:val="0"/>
          <w:numId w:val="0"/>
        </w:numPr>
        <w:tabs>
          <w:tab w:val="left" w:pos="567"/>
        </w:tabs>
        <w:ind w:left="1232" w:right="-56" w:hanging="1232"/>
      </w:pPr>
      <w:r>
        <w:t>14.</w:t>
      </w:r>
      <w:r w:rsidR="00BF4601">
        <w:t xml:space="preserve"> </w:t>
      </w:r>
      <w:r>
        <w:tab/>
      </w:r>
      <w:r w:rsidR="00BF4601">
        <w:t>(a)</w:t>
      </w:r>
      <w:r w:rsidR="00BF4601" w:rsidRPr="00E67273">
        <w:rPr>
          <w:spacing w:val="40"/>
        </w:rPr>
        <w:t xml:space="preserve"> </w:t>
      </w:r>
      <w:r w:rsidR="00BF4601" w:rsidRPr="00E67273">
        <w:rPr>
          <w:spacing w:val="40"/>
        </w:rPr>
        <w:tab/>
      </w:r>
      <w:r w:rsidR="00BF4601">
        <w:t>In critical circumstances, where delay would cause damage which would be</w:t>
      </w:r>
      <w:r>
        <w:t xml:space="preserve"> </w:t>
      </w:r>
      <w:r w:rsidR="00BF4601">
        <w:t>difficult to repair, a Party may take a provisional measure, pursuant to a preliminary determination that there is clear evidence that increased imports of an originating good from another Party or Parties have caused or are threatening to cause serious injury to a domestic industry.</w:t>
      </w:r>
    </w:p>
    <w:p w14:paraId="57DB2AED" w14:textId="77777777" w:rsidR="00BF4601" w:rsidRDefault="00BF4601" w:rsidP="00091C82">
      <w:pPr>
        <w:pStyle w:val="ListParagraph1a"/>
        <w:numPr>
          <w:ilvl w:val="0"/>
          <w:numId w:val="39"/>
        </w:numPr>
        <w:ind w:left="1232" w:hanging="665"/>
      </w:pPr>
      <w:r>
        <w:t>The duration of such a provisional measure shall not exceed 200 days, during which time the relevant requirements of this Article (Definitions, Imposition of a Transitional Safeguard Measure, Standards for a Transitional Safeguard Measure, Investigation Procedures and Transparency Requirements, and Notification and Consultation) shall be met.</w:t>
      </w:r>
      <w:r w:rsidRPr="00E67273">
        <w:rPr>
          <w:spacing w:val="40"/>
        </w:rPr>
        <w:t xml:space="preserve"> </w:t>
      </w:r>
      <w:r>
        <w:t>The duration of any provisional measure shall be counted as part of the initial period and any extension as referred to under Imposition of a Transitional Safeguard Measure.</w:t>
      </w:r>
    </w:p>
    <w:p w14:paraId="49C8DECC" w14:textId="77777777" w:rsidR="00BF4601" w:rsidRDefault="00BF4601" w:rsidP="00E67273">
      <w:pPr>
        <w:pStyle w:val="ListParagraph1a"/>
        <w:ind w:left="1232" w:hanging="665"/>
      </w:pPr>
      <w:r>
        <w:t>The</w:t>
      </w:r>
      <w:r>
        <w:rPr>
          <w:spacing w:val="-5"/>
        </w:rPr>
        <w:t xml:space="preserve"> </w:t>
      </w:r>
      <w:r>
        <w:t>customs</w:t>
      </w:r>
      <w:r>
        <w:rPr>
          <w:spacing w:val="-2"/>
        </w:rPr>
        <w:t xml:space="preserve"> </w:t>
      </w:r>
      <w:r>
        <w:t>duty</w:t>
      </w:r>
      <w:r>
        <w:rPr>
          <w:spacing w:val="-7"/>
        </w:rPr>
        <w:t xml:space="preserve"> </w:t>
      </w:r>
      <w:r>
        <w:t>imposed</w:t>
      </w:r>
      <w:r>
        <w:rPr>
          <w:spacing w:val="-2"/>
        </w:rPr>
        <w:t xml:space="preserve"> </w:t>
      </w:r>
      <w:proofErr w:type="gramStart"/>
      <w:r>
        <w:t>as a</w:t>
      </w:r>
      <w:r>
        <w:rPr>
          <w:spacing w:val="-3"/>
        </w:rPr>
        <w:t xml:space="preserve"> </w:t>
      </w:r>
      <w:r>
        <w:t>result</w:t>
      </w:r>
      <w:r>
        <w:rPr>
          <w:spacing w:val="-2"/>
        </w:rPr>
        <w:t xml:space="preserve"> </w:t>
      </w:r>
      <w:r>
        <w:t>of</w:t>
      </w:r>
      <w:proofErr w:type="gramEnd"/>
      <w:r>
        <w:rPr>
          <w:spacing w:val="-2"/>
        </w:rPr>
        <w:t xml:space="preserve"> </w:t>
      </w:r>
      <w:r>
        <w:t>the</w:t>
      </w:r>
      <w:r>
        <w:rPr>
          <w:spacing w:val="-3"/>
        </w:rPr>
        <w:t xml:space="preserve"> </w:t>
      </w:r>
      <w:r>
        <w:t>provisional</w:t>
      </w:r>
      <w:r>
        <w:rPr>
          <w:spacing w:val="-2"/>
        </w:rPr>
        <w:t xml:space="preserve"> </w:t>
      </w:r>
      <w:r>
        <w:t>measure</w:t>
      </w:r>
      <w:r>
        <w:rPr>
          <w:spacing w:val="-2"/>
        </w:rPr>
        <w:t xml:space="preserve"> </w:t>
      </w:r>
      <w:r>
        <w:t>shall</w:t>
      </w:r>
      <w:r>
        <w:rPr>
          <w:spacing w:val="-2"/>
        </w:rPr>
        <w:t xml:space="preserve"> </w:t>
      </w:r>
      <w:r>
        <w:t>be</w:t>
      </w:r>
      <w:r>
        <w:rPr>
          <w:spacing w:val="-1"/>
        </w:rPr>
        <w:t xml:space="preserve"> </w:t>
      </w:r>
      <w:r>
        <w:t xml:space="preserve">refunded if the subsequent investigation referred to under Investigation Procedures and Transparency Requirements does not determine that increased imports of the originating good have caused or threatened to cause serious injury to a domestic </w:t>
      </w:r>
      <w:r>
        <w:rPr>
          <w:spacing w:val="-2"/>
        </w:rPr>
        <w:t>industry.</w:t>
      </w:r>
    </w:p>
    <w:p w14:paraId="49417FC4" w14:textId="77777777" w:rsidR="00BF4601" w:rsidRPr="001D26E0" w:rsidRDefault="00BF4601" w:rsidP="001D26E0">
      <w:pPr>
        <w:pStyle w:val="Heading3"/>
        <w:jc w:val="left"/>
        <w:rPr>
          <w:b w:val="0"/>
          <w:bCs w:val="0"/>
        </w:rPr>
      </w:pPr>
      <w:r w:rsidRPr="001D26E0">
        <w:rPr>
          <w:b w:val="0"/>
          <w:bCs w:val="0"/>
        </w:rPr>
        <w:t>Notification</w:t>
      </w:r>
      <w:r w:rsidRPr="001D26E0">
        <w:rPr>
          <w:b w:val="0"/>
          <w:bCs w:val="0"/>
          <w:spacing w:val="-1"/>
        </w:rPr>
        <w:t xml:space="preserve"> </w:t>
      </w:r>
      <w:r w:rsidRPr="001D26E0">
        <w:rPr>
          <w:b w:val="0"/>
          <w:bCs w:val="0"/>
        </w:rPr>
        <w:t xml:space="preserve">and </w:t>
      </w:r>
      <w:r w:rsidRPr="001D26E0">
        <w:rPr>
          <w:b w:val="0"/>
          <w:bCs w:val="0"/>
          <w:spacing w:val="-2"/>
        </w:rPr>
        <w:t>Consultation</w:t>
      </w:r>
    </w:p>
    <w:p w14:paraId="601EABBE" w14:textId="77777777" w:rsidR="00BF4601" w:rsidRDefault="00BF4601" w:rsidP="00091C82">
      <w:pPr>
        <w:pStyle w:val="ListParagraph1"/>
        <w:numPr>
          <w:ilvl w:val="0"/>
          <w:numId w:val="40"/>
        </w:numPr>
      </w:pPr>
      <w:r>
        <w:t>A</w:t>
      </w:r>
      <w:r w:rsidRPr="00CC5AF9">
        <w:rPr>
          <w:spacing w:val="-1"/>
        </w:rPr>
        <w:t xml:space="preserve"> </w:t>
      </w:r>
      <w:r>
        <w:t>Party</w:t>
      </w:r>
      <w:r w:rsidRPr="00CC5AF9">
        <w:rPr>
          <w:spacing w:val="-6"/>
        </w:rPr>
        <w:t xml:space="preserve"> </w:t>
      </w:r>
      <w:r>
        <w:t>shall</w:t>
      </w:r>
      <w:r w:rsidRPr="00CC5AF9">
        <w:rPr>
          <w:spacing w:val="-1"/>
        </w:rPr>
        <w:t xml:space="preserve"> </w:t>
      </w:r>
      <w:r>
        <w:t>promptly</w:t>
      </w:r>
      <w:r w:rsidRPr="00CC5AF9">
        <w:rPr>
          <w:spacing w:val="-6"/>
        </w:rPr>
        <w:t xml:space="preserve"> </w:t>
      </w:r>
      <w:r>
        <w:t>notify</w:t>
      </w:r>
      <w:r w:rsidRPr="00CC5AF9">
        <w:rPr>
          <w:spacing w:val="-6"/>
        </w:rPr>
        <w:t xml:space="preserve"> </w:t>
      </w:r>
      <w:r>
        <w:t>the</w:t>
      </w:r>
      <w:r w:rsidRPr="00CC5AF9">
        <w:rPr>
          <w:spacing w:val="-1"/>
        </w:rPr>
        <w:t xml:space="preserve"> </w:t>
      </w:r>
      <w:r>
        <w:t>other Parties</w:t>
      </w:r>
      <w:r w:rsidRPr="00CC5AF9">
        <w:rPr>
          <w:spacing w:val="-1"/>
        </w:rPr>
        <w:t xml:space="preserve"> </w:t>
      </w:r>
      <w:r>
        <w:t>through</w:t>
      </w:r>
      <w:r w:rsidRPr="00CC5AF9">
        <w:rPr>
          <w:spacing w:val="-1"/>
        </w:rPr>
        <w:t xml:space="preserve"> </w:t>
      </w:r>
      <w:r>
        <w:t>Contact</w:t>
      </w:r>
      <w:r w:rsidRPr="00CC5AF9">
        <w:rPr>
          <w:spacing w:val="-1"/>
        </w:rPr>
        <w:t xml:space="preserve"> </w:t>
      </w:r>
      <w:r>
        <w:t>Points,</w:t>
      </w:r>
      <w:r w:rsidRPr="00CC5AF9">
        <w:rPr>
          <w:spacing w:val="-1"/>
        </w:rPr>
        <w:t xml:space="preserve"> </w:t>
      </w:r>
      <w:r>
        <w:t>in</w:t>
      </w:r>
      <w:r w:rsidRPr="00CC5AF9">
        <w:rPr>
          <w:spacing w:val="-1"/>
        </w:rPr>
        <w:t xml:space="preserve"> </w:t>
      </w:r>
      <w:r>
        <w:t>writing,</w:t>
      </w:r>
      <w:r w:rsidRPr="00CC5AF9">
        <w:rPr>
          <w:spacing w:val="-1"/>
        </w:rPr>
        <w:t xml:space="preserve"> </w:t>
      </w:r>
      <w:r>
        <w:t>if</w:t>
      </w:r>
      <w:r w:rsidRPr="00CC5AF9">
        <w:rPr>
          <w:spacing w:val="-1"/>
        </w:rPr>
        <w:t xml:space="preserve"> </w:t>
      </w:r>
      <w:r w:rsidRPr="00CC5AF9">
        <w:rPr>
          <w:spacing w:val="-5"/>
        </w:rPr>
        <w:t>it:</w:t>
      </w:r>
    </w:p>
    <w:p w14:paraId="4D5C7532" w14:textId="77777777" w:rsidR="00BF4601" w:rsidRDefault="00BF4601" w:rsidP="00347725">
      <w:pPr>
        <w:pStyle w:val="ListParagraph1a"/>
        <w:numPr>
          <w:ilvl w:val="0"/>
          <w:numId w:val="17"/>
        </w:numPr>
        <w:jc w:val="left"/>
      </w:pPr>
      <w:r>
        <w:t>initiates</w:t>
      </w:r>
      <w:r w:rsidRPr="001D26E0">
        <w:rPr>
          <w:spacing w:val="-6"/>
        </w:rPr>
        <w:t xml:space="preserve"> </w:t>
      </w:r>
      <w:r>
        <w:t>a</w:t>
      </w:r>
      <w:r w:rsidRPr="001D26E0">
        <w:rPr>
          <w:spacing w:val="-7"/>
        </w:rPr>
        <w:t xml:space="preserve"> </w:t>
      </w:r>
      <w:r>
        <w:t>transitional</w:t>
      </w:r>
      <w:r w:rsidRPr="001D26E0">
        <w:rPr>
          <w:spacing w:val="-6"/>
        </w:rPr>
        <w:t xml:space="preserve"> </w:t>
      </w:r>
      <w:r>
        <w:t>safeguard</w:t>
      </w:r>
      <w:r w:rsidRPr="001D26E0">
        <w:rPr>
          <w:spacing w:val="-6"/>
        </w:rPr>
        <w:t xml:space="preserve"> </w:t>
      </w:r>
      <w:r>
        <w:t>investigation</w:t>
      </w:r>
      <w:r w:rsidRPr="001D26E0">
        <w:rPr>
          <w:spacing w:val="-5"/>
        </w:rPr>
        <w:t xml:space="preserve"> </w:t>
      </w:r>
      <w:r>
        <w:t>under</w:t>
      </w:r>
      <w:r w:rsidRPr="001D26E0">
        <w:rPr>
          <w:spacing w:val="-6"/>
        </w:rPr>
        <w:t xml:space="preserve"> </w:t>
      </w:r>
      <w:r>
        <w:t>this</w:t>
      </w:r>
      <w:r w:rsidRPr="001D26E0">
        <w:rPr>
          <w:spacing w:val="-5"/>
        </w:rPr>
        <w:t xml:space="preserve"> </w:t>
      </w:r>
      <w:proofErr w:type="gramStart"/>
      <w:r w:rsidRPr="001D26E0">
        <w:rPr>
          <w:spacing w:val="-2"/>
        </w:rPr>
        <w:t>Article;</w:t>
      </w:r>
      <w:proofErr w:type="gramEnd"/>
    </w:p>
    <w:p w14:paraId="4498E915" w14:textId="77777777" w:rsidR="00BF4601" w:rsidRDefault="00BF4601" w:rsidP="0056752A">
      <w:pPr>
        <w:pStyle w:val="ListParagraph1a"/>
        <w:ind w:right="-335"/>
        <w:jc w:val="left"/>
      </w:pPr>
      <w:r>
        <w:t xml:space="preserve">makes a finding of serious injury, or threat of serious injury, caused by increased imports, as set out in paragraph </w:t>
      </w:r>
      <w:proofErr w:type="gramStart"/>
      <w:r>
        <w:t>2;</w:t>
      </w:r>
      <w:proofErr w:type="gramEnd"/>
    </w:p>
    <w:p w14:paraId="679458FD" w14:textId="77777777" w:rsidR="00BF4601" w:rsidRDefault="00BF4601" w:rsidP="001D26E0">
      <w:pPr>
        <w:pStyle w:val="ListParagraph1a"/>
        <w:jc w:val="left"/>
      </w:pPr>
      <w:r>
        <w:t>takes</w:t>
      </w:r>
      <w:r>
        <w:rPr>
          <w:spacing w:val="-3"/>
        </w:rPr>
        <w:t xml:space="preserve"> </w:t>
      </w:r>
      <w:r>
        <w:t>a</w:t>
      </w:r>
      <w:r>
        <w:rPr>
          <w:spacing w:val="-3"/>
        </w:rPr>
        <w:t xml:space="preserve"> </w:t>
      </w:r>
      <w:r>
        <w:t>decision</w:t>
      </w:r>
      <w:r>
        <w:rPr>
          <w:spacing w:val="-3"/>
        </w:rPr>
        <w:t xml:space="preserve"> </w:t>
      </w:r>
      <w:r>
        <w:t>to</w:t>
      </w:r>
      <w:r>
        <w:rPr>
          <w:spacing w:val="-2"/>
        </w:rPr>
        <w:t xml:space="preserve"> </w:t>
      </w:r>
      <w:r>
        <w:t>apply</w:t>
      </w:r>
      <w:r>
        <w:rPr>
          <w:spacing w:val="-6"/>
        </w:rPr>
        <w:t xml:space="preserve"> </w:t>
      </w:r>
      <w:r>
        <w:t>or</w:t>
      </w:r>
      <w:r>
        <w:rPr>
          <w:spacing w:val="-2"/>
        </w:rPr>
        <w:t xml:space="preserve"> </w:t>
      </w:r>
      <w:r>
        <w:t>extend</w:t>
      </w:r>
      <w:r>
        <w:rPr>
          <w:spacing w:val="-3"/>
        </w:rPr>
        <w:t xml:space="preserve"> </w:t>
      </w:r>
      <w:r>
        <w:t>a</w:t>
      </w:r>
      <w:r>
        <w:rPr>
          <w:spacing w:val="-4"/>
        </w:rPr>
        <w:t xml:space="preserve"> </w:t>
      </w:r>
      <w:r>
        <w:t>transitional</w:t>
      </w:r>
      <w:r>
        <w:rPr>
          <w:spacing w:val="-2"/>
        </w:rPr>
        <w:t xml:space="preserve"> </w:t>
      </w:r>
      <w:r>
        <w:t>safeguard</w:t>
      </w:r>
      <w:r>
        <w:rPr>
          <w:spacing w:val="-3"/>
        </w:rPr>
        <w:t xml:space="preserve"> </w:t>
      </w:r>
      <w:proofErr w:type="gramStart"/>
      <w:r>
        <w:rPr>
          <w:spacing w:val="-2"/>
        </w:rPr>
        <w:t>measure;</w:t>
      </w:r>
      <w:proofErr w:type="gramEnd"/>
    </w:p>
    <w:p w14:paraId="06A43EED" w14:textId="77777777" w:rsidR="00BF4601" w:rsidRDefault="00BF4601" w:rsidP="001D26E0">
      <w:pPr>
        <w:pStyle w:val="ListParagraph1a"/>
        <w:ind w:right="-142"/>
      </w:pPr>
      <w:r>
        <w:t>takes a decision to modify a transitional safeguard measure previously</w:t>
      </w:r>
      <w:r>
        <w:rPr>
          <w:spacing w:val="80"/>
        </w:rPr>
        <w:t xml:space="preserve"> </w:t>
      </w:r>
      <w:r>
        <w:rPr>
          <w:spacing w:val="-2"/>
        </w:rPr>
        <w:t>undertaken.</w:t>
      </w:r>
    </w:p>
    <w:p w14:paraId="2300247F" w14:textId="634F2D37" w:rsidR="001D26E0" w:rsidRDefault="00BF4601" w:rsidP="00CC5AF9">
      <w:pPr>
        <w:pStyle w:val="ListParagraph1"/>
        <w:ind w:left="0" w:hanging="12"/>
      </w:pPr>
      <w:r w:rsidRPr="001D26E0">
        <w:t>A Party shall provide to the other Parties through Contact Points a copy of the public version of the report of its competent authorities that is required under paragraph</w:t>
      </w:r>
      <w:r w:rsidR="001D26E0">
        <w:t xml:space="preserve"> 12. </w:t>
      </w:r>
    </w:p>
    <w:p w14:paraId="6F869036" w14:textId="77777777" w:rsidR="001D26E0" w:rsidRDefault="001D26E0">
      <w:pPr>
        <w:spacing w:after="0"/>
        <w:ind w:firstLine="0"/>
        <w:jc w:val="left"/>
      </w:pPr>
      <w:r>
        <w:br w:type="page"/>
      </w:r>
    </w:p>
    <w:p w14:paraId="0DCBD7AC" w14:textId="77777777" w:rsidR="001D26E0" w:rsidRDefault="001D26E0" w:rsidP="001D26E0">
      <w:pPr>
        <w:pStyle w:val="ListParagraph1"/>
      </w:pPr>
      <w:r>
        <w:lastRenderedPageBreak/>
        <w:t>When a Party makes a notification pursuant to paragraph 15(c) that it is applying or extending a transitional safeguard measure, that Party shall include in that notification:</w:t>
      </w:r>
    </w:p>
    <w:p w14:paraId="6AC8A8F3" w14:textId="77777777" w:rsidR="001D26E0" w:rsidRDefault="001D26E0" w:rsidP="00347725">
      <w:pPr>
        <w:pStyle w:val="ListParagraph1a"/>
        <w:numPr>
          <w:ilvl w:val="0"/>
          <w:numId w:val="18"/>
        </w:numPr>
        <w:ind w:left="1260"/>
      </w:pPr>
      <w:r>
        <w:t>evidence of serious injury, or threat of serious injury, caused by</w:t>
      </w:r>
      <w:r w:rsidRPr="001D26E0">
        <w:rPr>
          <w:spacing w:val="-3"/>
        </w:rPr>
        <w:t xml:space="preserve"> </w:t>
      </w:r>
      <w:r>
        <w:t xml:space="preserve">increased imports of an originating good of another Party or Parties as a result of the staged elimination of a customs duty pursuant to this </w:t>
      </w:r>
      <w:proofErr w:type="gramStart"/>
      <w:r>
        <w:t>Agreement;</w:t>
      </w:r>
      <w:proofErr w:type="gramEnd"/>
    </w:p>
    <w:p w14:paraId="2323C44C" w14:textId="77777777" w:rsidR="001D26E0" w:rsidRDefault="001D26E0" w:rsidP="001D26E0">
      <w:pPr>
        <w:pStyle w:val="ListParagraph1a"/>
        <w:ind w:left="1260"/>
      </w:pPr>
      <w:r>
        <w:t xml:space="preserve">a precise description of the originating good subject to the transitional safeguard measure including its heading or subheading under the Harmonized System, on which the commitments in respect of the duty contained in its Schedule of Commitments on Tariffs at Annex 2-A are </w:t>
      </w:r>
      <w:proofErr w:type="gramStart"/>
      <w:r>
        <w:t>based;</w:t>
      </w:r>
      <w:proofErr w:type="gramEnd"/>
    </w:p>
    <w:p w14:paraId="44C65157" w14:textId="77777777" w:rsidR="001D26E0" w:rsidRDefault="001D26E0" w:rsidP="001D26E0">
      <w:pPr>
        <w:pStyle w:val="ListParagraph1a"/>
        <w:ind w:left="1260"/>
      </w:pPr>
      <w:r>
        <w:t>a</w:t>
      </w:r>
      <w:r>
        <w:rPr>
          <w:spacing w:val="-6"/>
        </w:rPr>
        <w:t xml:space="preserve"> </w:t>
      </w:r>
      <w:r>
        <w:t>precise</w:t>
      </w:r>
      <w:r>
        <w:rPr>
          <w:spacing w:val="-5"/>
        </w:rPr>
        <w:t xml:space="preserve"> </w:t>
      </w:r>
      <w:r>
        <w:t>description</w:t>
      </w:r>
      <w:r>
        <w:rPr>
          <w:spacing w:val="-4"/>
        </w:rPr>
        <w:t xml:space="preserve"> </w:t>
      </w:r>
      <w:r>
        <w:t>of</w:t>
      </w:r>
      <w:r>
        <w:rPr>
          <w:spacing w:val="-4"/>
        </w:rPr>
        <w:t xml:space="preserve"> </w:t>
      </w:r>
      <w:r>
        <w:t>the</w:t>
      </w:r>
      <w:r>
        <w:rPr>
          <w:spacing w:val="-6"/>
        </w:rPr>
        <w:t xml:space="preserve"> </w:t>
      </w:r>
      <w:r>
        <w:t>transitional</w:t>
      </w:r>
      <w:r>
        <w:rPr>
          <w:spacing w:val="-4"/>
        </w:rPr>
        <w:t xml:space="preserve"> </w:t>
      </w:r>
      <w:r>
        <w:t>safeguard</w:t>
      </w:r>
      <w:r>
        <w:rPr>
          <w:spacing w:val="-3"/>
        </w:rPr>
        <w:t xml:space="preserve"> </w:t>
      </w:r>
      <w:proofErr w:type="gramStart"/>
      <w:r>
        <w:rPr>
          <w:spacing w:val="-2"/>
        </w:rPr>
        <w:t>measure;</w:t>
      </w:r>
      <w:proofErr w:type="gramEnd"/>
    </w:p>
    <w:p w14:paraId="23BCD6F5" w14:textId="77777777" w:rsidR="001D26E0" w:rsidRDefault="001D26E0" w:rsidP="001D26E0">
      <w:pPr>
        <w:pStyle w:val="ListParagraph1a"/>
        <w:ind w:left="1260"/>
      </w:pPr>
      <w:r>
        <w:t>the date of the transitional safeguard measure’s introduction, its expected duration and, if applicable, a timetable for progressive liberalisation of the measure; and</w:t>
      </w:r>
    </w:p>
    <w:p w14:paraId="7A212E07" w14:textId="77777777" w:rsidR="001D26E0" w:rsidRDefault="001D26E0" w:rsidP="0056752A">
      <w:pPr>
        <w:pStyle w:val="ListParagraph1a"/>
        <w:ind w:left="1260" w:right="-41"/>
      </w:pPr>
      <w:r>
        <w:t>in</w:t>
      </w:r>
      <w:r>
        <w:rPr>
          <w:spacing w:val="-1"/>
        </w:rPr>
        <w:t xml:space="preserve"> </w:t>
      </w:r>
      <w:r>
        <w:t>the</w:t>
      </w:r>
      <w:r>
        <w:rPr>
          <w:spacing w:val="-1"/>
        </w:rPr>
        <w:t xml:space="preserve"> </w:t>
      </w:r>
      <w:r>
        <w:t>case</w:t>
      </w:r>
      <w:r>
        <w:rPr>
          <w:spacing w:val="-1"/>
        </w:rPr>
        <w:t xml:space="preserve"> </w:t>
      </w:r>
      <w:r>
        <w:t>of an extension of</w:t>
      </w:r>
      <w:r>
        <w:rPr>
          <w:spacing w:val="-1"/>
        </w:rPr>
        <w:t xml:space="preserve"> </w:t>
      </w:r>
      <w:r>
        <w:t>the transitional safeguard</w:t>
      </w:r>
      <w:r>
        <w:rPr>
          <w:spacing w:val="-1"/>
        </w:rPr>
        <w:t xml:space="preserve"> </w:t>
      </w:r>
      <w:r>
        <w:t>measure, evidence that the domestic industry concerned is adjusting.</w:t>
      </w:r>
    </w:p>
    <w:p w14:paraId="376B6973" w14:textId="5A00EFCD" w:rsidR="001D26E0" w:rsidRDefault="001D26E0" w:rsidP="00AF36C1">
      <w:pPr>
        <w:pStyle w:val="ListParagraph1"/>
        <w:ind w:left="0" w:right="57" w:firstLine="0"/>
      </w:pPr>
      <w:r>
        <w:t>On</w:t>
      </w:r>
      <w:r>
        <w:rPr>
          <w:spacing w:val="-2"/>
        </w:rPr>
        <w:t xml:space="preserve"> </w:t>
      </w:r>
      <w:r>
        <w:t>request</w:t>
      </w:r>
      <w:r>
        <w:rPr>
          <w:spacing w:val="-2"/>
        </w:rPr>
        <w:t xml:space="preserve"> </w:t>
      </w:r>
      <w:r>
        <w:t>of a</w:t>
      </w:r>
      <w:r>
        <w:rPr>
          <w:spacing w:val="-3"/>
        </w:rPr>
        <w:t xml:space="preserve"> </w:t>
      </w:r>
      <w:r>
        <w:t>Party</w:t>
      </w:r>
      <w:r>
        <w:rPr>
          <w:spacing w:val="-5"/>
        </w:rPr>
        <w:t xml:space="preserve"> </w:t>
      </w:r>
      <w:proofErr w:type="gramStart"/>
      <w:r>
        <w:t>whose</w:t>
      </w:r>
      <w:proofErr w:type="gramEnd"/>
      <w:r>
        <w:rPr>
          <w:spacing w:val="-1"/>
        </w:rPr>
        <w:t xml:space="preserve"> </w:t>
      </w:r>
      <w:r>
        <w:t>good</w:t>
      </w:r>
      <w:r>
        <w:rPr>
          <w:spacing w:val="-2"/>
        </w:rPr>
        <w:t xml:space="preserve"> </w:t>
      </w:r>
      <w:r>
        <w:t>is</w:t>
      </w:r>
      <w:r>
        <w:rPr>
          <w:spacing w:val="-2"/>
        </w:rPr>
        <w:t xml:space="preserve"> </w:t>
      </w:r>
      <w:r>
        <w:t>subject</w:t>
      </w:r>
      <w:r>
        <w:rPr>
          <w:spacing w:val="-2"/>
        </w:rPr>
        <w:t xml:space="preserve"> </w:t>
      </w:r>
      <w:r>
        <w:t>to</w:t>
      </w:r>
      <w:r>
        <w:rPr>
          <w:spacing w:val="-2"/>
        </w:rPr>
        <w:t xml:space="preserve"> </w:t>
      </w:r>
      <w:r>
        <w:t>a</w:t>
      </w:r>
      <w:r>
        <w:rPr>
          <w:spacing w:val="-1"/>
        </w:rPr>
        <w:t xml:space="preserve"> </w:t>
      </w:r>
      <w:r>
        <w:t>transitional</w:t>
      </w:r>
      <w:r>
        <w:rPr>
          <w:spacing w:val="-2"/>
        </w:rPr>
        <w:t xml:space="preserve"> </w:t>
      </w:r>
      <w:r>
        <w:t>safeguard</w:t>
      </w:r>
      <w:r>
        <w:rPr>
          <w:spacing w:val="-2"/>
        </w:rPr>
        <w:t xml:space="preserve"> </w:t>
      </w:r>
      <w:r>
        <w:t>proceeding</w:t>
      </w:r>
      <w:r>
        <w:rPr>
          <w:spacing w:val="-5"/>
        </w:rPr>
        <w:t xml:space="preserve"> </w:t>
      </w:r>
      <w:r>
        <w:t>under this Chapter, the Party that conducts that proceeding shall enter into consultations with the requesting Party to review a notification under paragraph</w:t>
      </w:r>
      <w:r>
        <w:rPr>
          <w:spacing w:val="34"/>
        </w:rPr>
        <w:t xml:space="preserve"> </w:t>
      </w:r>
      <w:r>
        <w:t>15 or any public notice or report</w:t>
      </w:r>
      <w:r w:rsidR="00CC5AF9">
        <w:t xml:space="preserve"> </w:t>
      </w:r>
      <w:r w:rsidR="00AF36C1">
        <w:br/>
      </w:r>
      <w:r>
        <w:t>that the competent investigating authority has issued in connection with the proceeding.</w:t>
      </w:r>
    </w:p>
    <w:p w14:paraId="1460A1AF" w14:textId="77777777" w:rsidR="001D26E0" w:rsidRPr="001D26E0" w:rsidRDefault="001D26E0" w:rsidP="001D26E0">
      <w:pPr>
        <w:pStyle w:val="Heading3"/>
        <w:jc w:val="left"/>
        <w:rPr>
          <w:b w:val="0"/>
          <w:bCs w:val="0"/>
        </w:rPr>
      </w:pPr>
      <w:r w:rsidRPr="001D26E0">
        <w:rPr>
          <w:b w:val="0"/>
          <w:bCs w:val="0"/>
        </w:rPr>
        <w:t>Compensation</w:t>
      </w:r>
    </w:p>
    <w:p w14:paraId="364A18D1" w14:textId="61ADBA7E" w:rsidR="001D26E0" w:rsidRDefault="001D26E0" w:rsidP="00AF36C1">
      <w:pPr>
        <w:pStyle w:val="ListParagraph1"/>
        <w:ind w:left="0" w:right="0" w:firstLine="0"/>
      </w:pPr>
      <w:r>
        <w:t xml:space="preserve">A Party applying a transitional safeguard measure shall, after consultations with each Party against </w:t>
      </w:r>
      <w:proofErr w:type="gramStart"/>
      <w:r>
        <w:t>whose</w:t>
      </w:r>
      <w:proofErr w:type="gramEnd"/>
      <w:r>
        <w:t xml:space="preserve"> good the transitional safeguard measure is applied, provide mutually agreed trade liberalising compensation in the form of concessions that have substantially equivalent trade effects or equivalent to the value of the additional duties expected to result from the transitional safeguard measure.</w:t>
      </w:r>
      <w:r>
        <w:rPr>
          <w:spacing w:val="40"/>
        </w:rPr>
        <w:t xml:space="preserve"> </w:t>
      </w:r>
      <w:r>
        <w:t>The Party shall provide an opportunity for those consultations no later than 30 days after the application of the transitional safeguard measure.</w:t>
      </w:r>
    </w:p>
    <w:p w14:paraId="42D05B25" w14:textId="77777777" w:rsidR="001D26E0" w:rsidRDefault="001D26E0" w:rsidP="00CC5AF9">
      <w:pPr>
        <w:pStyle w:val="ListParagraph1"/>
        <w:ind w:left="0" w:right="99" w:firstLine="0"/>
      </w:pPr>
      <w:r>
        <w:t xml:space="preserve">If the consultations under paragraph 19 do not result in an agreement on trade liberalising compensation within 30 days, any Party against </w:t>
      </w:r>
      <w:proofErr w:type="gramStart"/>
      <w:r>
        <w:t>whose</w:t>
      </w:r>
      <w:proofErr w:type="gramEnd"/>
      <w:r>
        <w:t xml:space="preserve"> good the transitional safeguard measure is applied may seek a determination on the level of compensation under</w:t>
      </w:r>
      <w:r>
        <w:rPr>
          <w:spacing w:val="40"/>
        </w:rPr>
        <w:t xml:space="preserve"> </w:t>
      </w:r>
      <w:r>
        <w:t xml:space="preserve">the procedures of Articles 3.8 and 3.9, which shall apply </w:t>
      </w:r>
      <w:r>
        <w:rPr>
          <w:i/>
        </w:rPr>
        <w:t>mutatis mutandis</w:t>
      </w:r>
      <w:r>
        <w:t>.</w:t>
      </w:r>
    </w:p>
    <w:p w14:paraId="59822037" w14:textId="77777777" w:rsidR="001D26E0" w:rsidRDefault="001D26E0" w:rsidP="00CC5AF9">
      <w:pPr>
        <w:pStyle w:val="ListParagraph1"/>
        <w:ind w:left="0" w:firstLine="0"/>
      </w:pPr>
      <w:r>
        <w:t>The obligation to provide compensation under paragraph 19 or paragraph 20 terminates on the termination of the transitional safeguard measure.</w:t>
      </w:r>
    </w:p>
    <w:p w14:paraId="51EEAF72" w14:textId="77777777" w:rsidR="001D26E0" w:rsidRPr="001D26E0" w:rsidRDefault="001D26E0" w:rsidP="001D26E0">
      <w:pPr>
        <w:pStyle w:val="Heading2"/>
        <w:rPr>
          <w:b/>
          <w:bCs/>
        </w:rPr>
      </w:pPr>
      <w:r w:rsidRPr="001D26E0">
        <w:rPr>
          <w:b/>
          <w:bCs/>
        </w:rPr>
        <w:t>Article</w:t>
      </w:r>
      <w:r w:rsidRPr="001D26E0">
        <w:rPr>
          <w:b/>
          <w:bCs/>
          <w:spacing w:val="-8"/>
        </w:rPr>
        <w:t xml:space="preserve"> </w:t>
      </w:r>
      <w:r w:rsidRPr="001D26E0">
        <w:rPr>
          <w:b/>
          <w:bCs/>
        </w:rPr>
        <w:t>9:</w:t>
      </w:r>
      <w:r w:rsidRPr="001D26E0">
        <w:rPr>
          <w:b/>
          <w:bCs/>
          <w:spacing w:val="-8"/>
        </w:rPr>
        <w:t xml:space="preserve"> </w:t>
      </w:r>
      <w:r w:rsidRPr="001D26E0">
        <w:rPr>
          <w:b/>
          <w:bCs/>
        </w:rPr>
        <w:t>Industry</w:t>
      </w:r>
      <w:r w:rsidRPr="001D26E0">
        <w:rPr>
          <w:b/>
          <w:bCs/>
          <w:spacing w:val="-6"/>
        </w:rPr>
        <w:t xml:space="preserve"> </w:t>
      </w:r>
      <w:r w:rsidRPr="001D26E0">
        <w:rPr>
          <w:b/>
          <w:bCs/>
          <w:spacing w:val="-2"/>
        </w:rPr>
        <w:t>Development</w:t>
      </w:r>
    </w:p>
    <w:p w14:paraId="5271D321" w14:textId="5E705166" w:rsidR="002867C5" w:rsidRDefault="001D26E0" w:rsidP="002867C5">
      <w:pPr>
        <w:ind w:right="-142"/>
        <w:rPr>
          <w:spacing w:val="-4"/>
        </w:rPr>
      </w:pPr>
      <w:r>
        <w:t>Recognising</w:t>
      </w:r>
      <w:r>
        <w:rPr>
          <w:spacing w:val="37"/>
        </w:rPr>
        <w:t xml:space="preserve"> </w:t>
      </w:r>
      <w:r>
        <w:t>the</w:t>
      </w:r>
      <w:r>
        <w:rPr>
          <w:spacing w:val="39"/>
        </w:rPr>
        <w:t xml:space="preserve"> </w:t>
      </w:r>
      <w:r>
        <w:t>limited</w:t>
      </w:r>
      <w:r>
        <w:rPr>
          <w:spacing w:val="39"/>
        </w:rPr>
        <w:t xml:space="preserve"> </w:t>
      </w:r>
      <w:r>
        <w:t>number</w:t>
      </w:r>
      <w:r>
        <w:rPr>
          <w:spacing w:val="38"/>
        </w:rPr>
        <w:t xml:space="preserve"> </w:t>
      </w:r>
      <w:r>
        <w:t>of</w:t>
      </w:r>
      <w:r>
        <w:rPr>
          <w:spacing w:val="39"/>
        </w:rPr>
        <w:t xml:space="preserve"> </w:t>
      </w:r>
      <w:r>
        <w:t>industry</w:t>
      </w:r>
      <w:r>
        <w:rPr>
          <w:spacing w:val="32"/>
        </w:rPr>
        <w:t xml:space="preserve"> </w:t>
      </w:r>
      <w:r>
        <w:t>development</w:t>
      </w:r>
      <w:r>
        <w:rPr>
          <w:spacing w:val="40"/>
        </w:rPr>
        <w:t xml:space="preserve"> </w:t>
      </w:r>
      <w:r>
        <w:t>opportunities</w:t>
      </w:r>
      <w:r>
        <w:rPr>
          <w:spacing w:val="40"/>
        </w:rPr>
        <w:t xml:space="preserve"> </w:t>
      </w:r>
      <w:r>
        <w:t>inherent</w:t>
      </w:r>
      <w:r>
        <w:rPr>
          <w:spacing w:val="40"/>
        </w:rPr>
        <w:t xml:space="preserve"> </w:t>
      </w:r>
      <w:r>
        <w:t>in</w:t>
      </w:r>
      <w:r>
        <w:rPr>
          <w:spacing w:val="40"/>
        </w:rPr>
        <w:t xml:space="preserve"> </w:t>
      </w:r>
      <w:r>
        <w:t>a regional</w:t>
      </w:r>
      <w:r>
        <w:rPr>
          <w:spacing w:val="27"/>
        </w:rPr>
        <w:t xml:space="preserve"> </w:t>
      </w:r>
      <w:r>
        <w:t>grouping</w:t>
      </w:r>
      <w:r>
        <w:rPr>
          <w:spacing w:val="22"/>
        </w:rPr>
        <w:t xml:space="preserve"> </w:t>
      </w:r>
      <w:r>
        <w:t>of</w:t>
      </w:r>
      <w:r>
        <w:rPr>
          <w:spacing w:val="24"/>
        </w:rPr>
        <w:t xml:space="preserve"> </w:t>
      </w:r>
      <w:r>
        <w:t>countries</w:t>
      </w:r>
      <w:r>
        <w:rPr>
          <w:spacing w:val="25"/>
        </w:rPr>
        <w:t xml:space="preserve"> </w:t>
      </w:r>
      <w:r>
        <w:t>characterised</w:t>
      </w:r>
      <w:r>
        <w:rPr>
          <w:spacing w:val="26"/>
        </w:rPr>
        <w:t xml:space="preserve"> </w:t>
      </w:r>
      <w:r>
        <w:t>mostly</w:t>
      </w:r>
      <w:r>
        <w:rPr>
          <w:spacing w:val="20"/>
        </w:rPr>
        <w:t xml:space="preserve"> </w:t>
      </w:r>
      <w:r>
        <w:t>by</w:t>
      </w:r>
      <w:r>
        <w:rPr>
          <w:spacing w:val="20"/>
        </w:rPr>
        <w:t xml:space="preserve"> </w:t>
      </w:r>
      <w:r>
        <w:t>low</w:t>
      </w:r>
      <w:r>
        <w:rPr>
          <w:spacing w:val="26"/>
        </w:rPr>
        <w:t xml:space="preserve"> </w:t>
      </w:r>
      <w:r>
        <w:t>populations,</w:t>
      </w:r>
      <w:r>
        <w:rPr>
          <w:spacing w:val="25"/>
        </w:rPr>
        <w:t xml:space="preserve"> </w:t>
      </w:r>
      <w:r>
        <w:t>limited</w:t>
      </w:r>
      <w:r>
        <w:rPr>
          <w:spacing w:val="24"/>
        </w:rPr>
        <w:t xml:space="preserve"> </w:t>
      </w:r>
      <w:r>
        <w:t>arable</w:t>
      </w:r>
      <w:r>
        <w:rPr>
          <w:spacing w:val="26"/>
        </w:rPr>
        <w:t xml:space="preserve"> </w:t>
      </w:r>
      <w:r>
        <w:rPr>
          <w:spacing w:val="-4"/>
        </w:rPr>
        <w:t>land</w:t>
      </w:r>
    </w:p>
    <w:p w14:paraId="15EFA7E0" w14:textId="77777777" w:rsidR="002867C5" w:rsidRDefault="002867C5">
      <w:pPr>
        <w:spacing w:after="0"/>
        <w:ind w:firstLine="0"/>
        <w:jc w:val="left"/>
        <w:rPr>
          <w:spacing w:val="-4"/>
        </w:rPr>
      </w:pPr>
      <w:r>
        <w:rPr>
          <w:spacing w:val="-4"/>
        </w:rPr>
        <w:br w:type="page"/>
      </w:r>
    </w:p>
    <w:p w14:paraId="615F4B70" w14:textId="77777777" w:rsidR="002867C5" w:rsidRDefault="002867C5" w:rsidP="002867C5">
      <w:pPr>
        <w:ind w:firstLine="0"/>
      </w:pPr>
      <w:r>
        <w:lastRenderedPageBreak/>
        <w:t>and</w:t>
      </w:r>
      <w:r>
        <w:rPr>
          <w:spacing w:val="68"/>
        </w:rPr>
        <w:t xml:space="preserve"> </w:t>
      </w:r>
      <w:r>
        <w:t>other</w:t>
      </w:r>
      <w:r>
        <w:rPr>
          <w:spacing w:val="67"/>
        </w:rPr>
        <w:t xml:space="preserve"> </w:t>
      </w:r>
      <w:r>
        <w:t>natural</w:t>
      </w:r>
      <w:r>
        <w:rPr>
          <w:spacing w:val="69"/>
        </w:rPr>
        <w:t xml:space="preserve"> </w:t>
      </w:r>
      <w:r>
        <w:t>resources,</w:t>
      </w:r>
      <w:r>
        <w:rPr>
          <w:spacing w:val="69"/>
        </w:rPr>
        <w:t xml:space="preserve"> </w:t>
      </w:r>
      <w:proofErr w:type="gramStart"/>
      <w:r>
        <w:t>small</w:t>
      </w:r>
      <w:r>
        <w:rPr>
          <w:spacing w:val="69"/>
        </w:rPr>
        <w:t xml:space="preserve"> </w:t>
      </w:r>
      <w:r>
        <w:t>isolated</w:t>
      </w:r>
      <w:proofErr w:type="gramEnd"/>
      <w:r>
        <w:rPr>
          <w:spacing w:val="68"/>
        </w:rPr>
        <w:t xml:space="preserve"> </w:t>
      </w:r>
      <w:r>
        <w:t>economies</w:t>
      </w:r>
      <w:r>
        <w:rPr>
          <w:spacing w:val="69"/>
        </w:rPr>
        <w:t xml:space="preserve"> </w:t>
      </w:r>
      <w:r>
        <w:t>and</w:t>
      </w:r>
      <w:r>
        <w:rPr>
          <w:spacing w:val="68"/>
        </w:rPr>
        <w:t xml:space="preserve"> </w:t>
      </w:r>
      <w:r>
        <w:t>high</w:t>
      </w:r>
      <w:r>
        <w:rPr>
          <w:spacing w:val="68"/>
        </w:rPr>
        <w:t xml:space="preserve"> </w:t>
      </w:r>
      <w:r>
        <w:t>vulnerability</w:t>
      </w:r>
      <w:r>
        <w:rPr>
          <w:spacing w:val="40"/>
        </w:rPr>
        <w:t xml:space="preserve"> </w:t>
      </w:r>
      <w:r>
        <w:t>to</w:t>
      </w:r>
      <w:r>
        <w:rPr>
          <w:spacing w:val="69"/>
        </w:rPr>
        <w:t xml:space="preserve"> </w:t>
      </w:r>
      <w:r>
        <w:t>natural disasters; and</w:t>
      </w:r>
    </w:p>
    <w:p w14:paraId="20E7C9C6" w14:textId="77777777" w:rsidR="002867C5" w:rsidRDefault="002867C5" w:rsidP="002867C5">
      <w:proofErr w:type="gramStart"/>
      <w:r>
        <w:t>Taking into account</w:t>
      </w:r>
      <w:proofErr w:type="gramEnd"/>
      <w:r>
        <w:t xml:space="preserve"> the high incidence of persistent gaps between Forum Island Countries’ respective levels of per capita gross national income and those of the world’s developed countries and larger or more advanced developing countries:</w:t>
      </w:r>
    </w:p>
    <w:p w14:paraId="329A7D52" w14:textId="62D01FA7" w:rsidR="002867C5" w:rsidRPr="001F3A86" w:rsidRDefault="002867C5" w:rsidP="00091C82">
      <w:pPr>
        <w:pStyle w:val="ListParagraph1"/>
        <w:numPr>
          <w:ilvl w:val="0"/>
          <w:numId w:val="44"/>
        </w:numPr>
        <w:ind w:right="-198"/>
      </w:pPr>
      <w:r w:rsidRPr="001F3A86">
        <w:t>The Joint Committee may approve a measure known as an Industry Development</w:t>
      </w:r>
      <w:r w:rsidR="001F3A86" w:rsidRPr="001F3A86">
        <w:t xml:space="preserve"> </w:t>
      </w:r>
      <w:r w:rsidRPr="001F3A86">
        <w:t>Measure requested by a Forum Island Country for the purpose of enabling such requesting Party to support:</w:t>
      </w:r>
    </w:p>
    <w:p w14:paraId="3AD450BF" w14:textId="77777777" w:rsidR="002867C5" w:rsidRDefault="002867C5" w:rsidP="00091C82">
      <w:pPr>
        <w:pStyle w:val="ListParagraph1a"/>
        <w:numPr>
          <w:ilvl w:val="0"/>
          <w:numId w:val="19"/>
        </w:numPr>
        <w:ind w:left="1442"/>
      </w:pPr>
      <w:r>
        <w:t xml:space="preserve">the establishment of a new industry or a new branch of production in an existing </w:t>
      </w:r>
      <w:proofErr w:type="gramStart"/>
      <w:r w:rsidRPr="002867C5">
        <w:rPr>
          <w:spacing w:val="-2"/>
        </w:rPr>
        <w:t>industry;</w:t>
      </w:r>
      <w:proofErr w:type="gramEnd"/>
    </w:p>
    <w:p w14:paraId="41AE3E6E" w14:textId="77777777" w:rsidR="002867C5" w:rsidRDefault="002867C5" w:rsidP="002867C5">
      <w:pPr>
        <w:pStyle w:val="ListParagraph1a"/>
        <w:ind w:left="1442"/>
      </w:pPr>
      <w:r>
        <w:t>the</w:t>
      </w:r>
      <w:r>
        <w:rPr>
          <w:spacing w:val="-8"/>
        </w:rPr>
        <w:t xml:space="preserve"> </w:t>
      </w:r>
      <w:r>
        <w:t>substantial</w:t>
      </w:r>
      <w:r>
        <w:rPr>
          <w:spacing w:val="-7"/>
        </w:rPr>
        <w:t xml:space="preserve"> </w:t>
      </w:r>
      <w:r>
        <w:t>transformation</w:t>
      </w:r>
      <w:r>
        <w:rPr>
          <w:spacing w:val="-7"/>
        </w:rPr>
        <w:t xml:space="preserve"> </w:t>
      </w:r>
      <w:r>
        <w:t>of</w:t>
      </w:r>
      <w:r>
        <w:rPr>
          <w:spacing w:val="-8"/>
        </w:rPr>
        <w:t xml:space="preserve"> </w:t>
      </w:r>
      <w:r>
        <w:t>an</w:t>
      </w:r>
      <w:r>
        <w:rPr>
          <w:spacing w:val="-7"/>
        </w:rPr>
        <w:t xml:space="preserve"> </w:t>
      </w:r>
      <w:r>
        <w:t>existing</w:t>
      </w:r>
      <w:r>
        <w:rPr>
          <w:spacing w:val="-9"/>
        </w:rPr>
        <w:t xml:space="preserve"> </w:t>
      </w:r>
      <w:proofErr w:type="gramStart"/>
      <w:r>
        <w:rPr>
          <w:spacing w:val="-2"/>
        </w:rPr>
        <w:t>industry;</w:t>
      </w:r>
      <w:proofErr w:type="gramEnd"/>
    </w:p>
    <w:p w14:paraId="48818813" w14:textId="77777777" w:rsidR="002867C5" w:rsidRDefault="002867C5" w:rsidP="001F3A86">
      <w:pPr>
        <w:pStyle w:val="ListParagraph1a"/>
        <w:ind w:left="1442" w:right="-56"/>
      </w:pPr>
      <w:r>
        <w:t>the substantial expansion of an existing industry supplying a small proportion of the domestic demand; or</w:t>
      </w:r>
    </w:p>
    <w:p w14:paraId="4A4B095E" w14:textId="77777777" w:rsidR="002867C5" w:rsidRDefault="002867C5" w:rsidP="001F3A86">
      <w:pPr>
        <w:pStyle w:val="ListParagraph1a"/>
        <w:ind w:left="1442" w:right="-56"/>
      </w:pPr>
      <w:r>
        <w:t xml:space="preserve">an industry destroyed or substantially damaged </w:t>
      </w:r>
      <w:proofErr w:type="gramStart"/>
      <w:r>
        <w:t>as a result of</w:t>
      </w:r>
      <w:proofErr w:type="gramEnd"/>
      <w:r>
        <w:t xml:space="preserve"> hostilities or natural </w:t>
      </w:r>
      <w:r>
        <w:rPr>
          <w:spacing w:val="-2"/>
        </w:rPr>
        <w:t>disaster.</w:t>
      </w:r>
    </w:p>
    <w:p w14:paraId="67FB7D70" w14:textId="77777777" w:rsidR="002867C5" w:rsidRDefault="002867C5" w:rsidP="002867C5">
      <w:pPr>
        <w:pStyle w:val="ListParagraph1"/>
      </w:pPr>
      <w:r>
        <w:t>An</w:t>
      </w:r>
      <w:r>
        <w:rPr>
          <w:spacing w:val="-2"/>
        </w:rPr>
        <w:t xml:space="preserve"> </w:t>
      </w:r>
      <w:r>
        <w:t>Industry</w:t>
      </w:r>
      <w:r>
        <w:rPr>
          <w:spacing w:val="-7"/>
        </w:rPr>
        <w:t xml:space="preserve"> </w:t>
      </w:r>
      <w:r>
        <w:t>Development</w:t>
      </w:r>
      <w:r>
        <w:rPr>
          <w:spacing w:val="-2"/>
        </w:rPr>
        <w:t xml:space="preserve"> Measure:</w:t>
      </w:r>
    </w:p>
    <w:p w14:paraId="714CA212" w14:textId="77777777" w:rsidR="002867C5" w:rsidRDefault="002867C5" w:rsidP="00091C82">
      <w:pPr>
        <w:pStyle w:val="ListParagraph1a"/>
        <w:numPr>
          <w:ilvl w:val="0"/>
          <w:numId w:val="20"/>
        </w:numPr>
        <w:ind w:left="1484"/>
      </w:pPr>
      <w:r w:rsidRPr="002867C5">
        <w:rPr>
          <w:rStyle w:val="ListParagraph1aChar"/>
        </w:rPr>
        <w:t>shall consist of</w:t>
      </w:r>
      <w:r w:rsidRPr="002867C5">
        <w:rPr>
          <w:spacing w:val="-5"/>
        </w:rPr>
        <w:t>:</w:t>
      </w:r>
    </w:p>
    <w:p w14:paraId="2798CE9B" w14:textId="77777777" w:rsidR="002867C5" w:rsidRDefault="002867C5" w:rsidP="001F3A86">
      <w:pPr>
        <w:pStyle w:val="ListParagraph1ai"/>
        <w:ind w:left="1862" w:right="-125" w:hanging="586"/>
      </w:pPr>
      <w:r>
        <w:t>a delay</w:t>
      </w:r>
      <w:r>
        <w:rPr>
          <w:spacing w:val="-4"/>
        </w:rPr>
        <w:t xml:space="preserve"> </w:t>
      </w:r>
      <w:r>
        <w:t>in the scheduled reductions in the requesting Party’s rate of customs duty for one or more specified goods; or</w:t>
      </w:r>
    </w:p>
    <w:p w14:paraId="66EE56BF" w14:textId="77777777" w:rsidR="002867C5" w:rsidRDefault="002867C5" w:rsidP="001F3A86">
      <w:pPr>
        <w:pStyle w:val="ListParagraph1ai"/>
        <w:ind w:left="1862" w:right="-125" w:hanging="586"/>
      </w:pPr>
      <w:r>
        <w:t>an increase in its rate of customs duty for one or more specified goods to no more than:</w:t>
      </w:r>
    </w:p>
    <w:p w14:paraId="17002117" w14:textId="77777777" w:rsidR="002867C5" w:rsidRDefault="002867C5" w:rsidP="00A078FE">
      <w:pPr>
        <w:pStyle w:val="ListParagraph1aiA"/>
        <w:ind w:left="2410" w:hanging="567"/>
      </w:pPr>
      <w:r>
        <w:t>in the case of a WTO Member, the most-favoured-nation applied rate of customs duty; or</w:t>
      </w:r>
    </w:p>
    <w:p w14:paraId="44364666" w14:textId="77777777" w:rsidR="001F3A86" w:rsidRDefault="002867C5" w:rsidP="00A078FE">
      <w:pPr>
        <w:pStyle w:val="ListParagraph1aiA"/>
        <w:ind w:left="2410" w:right="-125" w:hanging="567"/>
      </w:pPr>
      <w:r>
        <w:t>in</w:t>
      </w:r>
      <w:r>
        <w:rPr>
          <w:spacing w:val="40"/>
        </w:rPr>
        <w:t xml:space="preserve"> </w:t>
      </w:r>
      <w:r>
        <w:t>the</w:t>
      </w:r>
      <w:r>
        <w:rPr>
          <w:spacing w:val="40"/>
        </w:rPr>
        <w:t xml:space="preserve"> </w:t>
      </w:r>
      <w:r>
        <w:t>case</w:t>
      </w:r>
      <w:r>
        <w:rPr>
          <w:spacing w:val="40"/>
        </w:rPr>
        <w:t xml:space="preserve"> </w:t>
      </w:r>
      <w:r>
        <w:t>of</w:t>
      </w:r>
      <w:r>
        <w:rPr>
          <w:spacing w:val="40"/>
        </w:rPr>
        <w:t xml:space="preserve"> </w:t>
      </w:r>
      <w:r>
        <w:t>a</w:t>
      </w:r>
      <w:r>
        <w:rPr>
          <w:spacing w:val="40"/>
        </w:rPr>
        <w:t xml:space="preserve"> </w:t>
      </w:r>
      <w:r>
        <w:t>non-WTO</w:t>
      </w:r>
      <w:r>
        <w:rPr>
          <w:spacing w:val="40"/>
        </w:rPr>
        <w:t xml:space="preserve"> </w:t>
      </w:r>
      <w:r>
        <w:t>Member,</w:t>
      </w:r>
      <w:r>
        <w:rPr>
          <w:spacing w:val="40"/>
        </w:rPr>
        <w:t xml:space="preserve"> </w:t>
      </w:r>
      <w:r>
        <w:t>the</w:t>
      </w:r>
      <w:r>
        <w:rPr>
          <w:spacing w:val="40"/>
        </w:rPr>
        <w:t xml:space="preserve"> </w:t>
      </w:r>
      <w:r>
        <w:t>general</w:t>
      </w:r>
      <w:r>
        <w:rPr>
          <w:spacing w:val="40"/>
        </w:rPr>
        <w:t xml:space="preserve"> </w:t>
      </w:r>
      <w:r>
        <w:t>non-preferential</w:t>
      </w:r>
      <w:r>
        <w:rPr>
          <w:spacing w:val="80"/>
        </w:rPr>
        <w:t xml:space="preserve"> </w:t>
      </w:r>
      <w:r>
        <w:t xml:space="preserve">applied rate of customs </w:t>
      </w:r>
      <w:proofErr w:type="gramStart"/>
      <w:r>
        <w:t>duty;</w:t>
      </w:r>
      <w:proofErr w:type="gramEnd"/>
      <w:r>
        <w:t xml:space="preserve"> </w:t>
      </w:r>
    </w:p>
    <w:p w14:paraId="1BB5A0B2" w14:textId="4C53C195" w:rsidR="002867C5" w:rsidRDefault="002867C5" w:rsidP="001F3A86">
      <w:pPr>
        <w:pStyle w:val="ListParagraph1aiA"/>
        <w:numPr>
          <w:ilvl w:val="0"/>
          <w:numId w:val="0"/>
        </w:numPr>
        <w:ind w:left="1843" w:right="-125"/>
      </w:pPr>
      <w:r>
        <w:t>effective</w:t>
      </w:r>
      <w:r w:rsidRPr="002867C5">
        <w:rPr>
          <w:spacing w:val="-2"/>
        </w:rPr>
        <w:t xml:space="preserve"> </w:t>
      </w:r>
      <w:r>
        <w:t>at the</w:t>
      </w:r>
      <w:r w:rsidRPr="002867C5">
        <w:rPr>
          <w:spacing w:val="-1"/>
        </w:rPr>
        <w:t xml:space="preserve"> </w:t>
      </w:r>
      <w:r>
        <w:t>time</w:t>
      </w:r>
      <w:r w:rsidRPr="002867C5">
        <w:rPr>
          <w:spacing w:val="-1"/>
        </w:rPr>
        <w:t xml:space="preserve"> </w:t>
      </w:r>
      <w:r>
        <w:t>of</w:t>
      </w:r>
      <w:r w:rsidRPr="002867C5">
        <w:rPr>
          <w:spacing w:val="-2"/>
        </w:rPr>
        <w:t xml:space="preserve"> </w:t>
      </w:r>
      <w:r>
        <w:t>the</w:t>
      </w:r>
      <w:r w:rsidRPr="002867C5">
        <w:rPr>
          <w:spacing w:val="-1"/>
        </w:rPr>
        <w:t xml:space="preserve"> </w:t>
      </w:r>
      <w:proofErr w:type="gramStart"/>
      <w:r w:rsidRPr="002867C5">
        <w:rPr>
          <w:spacing w:val="-2"/>
        </w:rPr>
        <w:t>request;</w:t>
      </w:r>
      <w:proofErr w:type="gramEnd"/>
    </w:p>
    <w:p w14:paraId="0938384E" w14:textId="77777777" w:rsidR="002867C5" w:rsidRDefault="002867C5" w:rsidP="001F3A86">
      <w:pPr>
        <w:pStyle w:val="ListParagraph1a"/>
        <w:ind w:right="-125"/>
      </w:pPr>
      <w:r>
        <w:t>can</w:t>
      </w:r>
      <w:r>
        <w:rPr>
          <w:spacing w:val="-5"/>
        </w:rPr>
        <w:t xml:space="preserve"> </w:t>
      </w:r>
      <w:r>
        <w:t>be</w:t>
      </w:r>
      <w:r>
        <w:rPr>
          <w:spacing w:val="-3"/>
        </w:rPr>
        <w:t xml:space="preserve"> </w:t>
      </w:r>
      <w:r>
        <w:t>applied:</w:t>
      </w:r>
    </w:p>
    <w:p w14:paraId="19CE19DF" w14:textId="217A73CD" w:rsidR="0055128B" w:rsidRDefault="002867C5" w:rsidP="001F3A86">
      <w:pPr>
        <w:pStyle w:val="ListParagraph1ai"/>
        <w:ind w:left="1843" w:right="-125" w:hanging="567"/>
      </w:pPr>
      <w:r>
        <w:t>for</w:t>
      </w:r>
      <w:r>
        <w:rPr>
          <w:spacing w:val="30"/>
        </w:rPr>
        <w:t xml:space="preserve"> </w:t>
      </w:r>
      <w:r>
        <w:t>an</w:t>
      </w:r>
      <w:r>
        <w:rPr>
          <w:spacing w:val="31"/>
        </w:rPr>
        <w:t xml:space="preserve"> </w:t>
      </w:r>
      <w:r>
        <w:t>initial</w:t>
      </w:r>
      <w:r>
        <w:rPr>
          <w:spacing w:val="32"/>
        </w:rPr>
        <w:t xml:space="preserve"> </w:t>
      </w:r>
      <w:r>
        <w:t>period</w:t>
      </w:r>
      <w:r>
        <w:rPr>
          <w:spacing w:val="31"/>
        </w:rPr>
        <w:t xml:space="preserve"> </w:t>
      </w:r>
      <w:r>
        <w:t>of</w:t>
      </w:r>
      <w:r>
        <w:rPr>
          <w:spacing w:val="33"/>
        </w:rPr>
        <w:t xml:space="preserve"> </w:t>
      </w:r>
      <w:r>
        <w:t>seven</w:t>
      </w:r>
      <w:r>
        <w:rPr>
          <w:spacing w:val="39"/>
        </w:rPr>
        <w:t xml:space="preserve"> </w:t>
      </w:r>
      <w:r>
        <w:t>years,</w:t>
      </w:r>
      <w:r>
        <w:rPr>
          <w:spacing w:val="33"/>
        </w:rPr>
        <w:t xml:space="preserve"> </w:t>
      </w:r>
      <w:r>
        <w:t>which</w:t>
      </w:r>
      <w:r>
        <w:rPr>
          <w:spacing w:val="33"/>
        </w:rPr>
        <w:t xml:space="preserve"> </w:t>
      </w:r>
      <w:r>
        <w:t>may</w:t>
      </w:r>
      <w:r>
        <w:rPr>
          <w:spacing w:val="31"/>
        </w:rPr>
        <w:t xml:space="preserve"> </w:t>
      </w:r>
      <w:r>
        <w:t>be</w:t>
      </w:r>
      <w:r>
        <w:rPr>
          <w:spacing w:val="32"/>
        </w:rPr>
        <w:t xml:space="preserve"> </w:t>
      </w:r>
      <w:r>
        <w:t>extended</w:t>
      </w:r>
      <w:r>
        <w:rPr>
          <w:spacing w:val="33"/>
        </w:rPr>
        <w:t xml:space="preserve"> </w:t>
      </w:r>
      <w:r>
        <w:t>for</w:t>
      </w:r>
      <w:r>
        <w:rPr>
          <w:spacing w:val="32"/>
        </w:rPr>
        <w:t xml:space="preserve"> </w:t>
      </w:r>
      <w:r>
        <w:t>a</w:t>
      </w:r>
      <w:r>
        <w:rPr>
          <w:spacing w:val="32"/>
        </w:rPr>
        <w:t xml:space="preserve"> </w:t>
      </w:r>
      <w:r>
        <w:t>further three years by the Joint Committee; and</w:t>
      </w:r>
    </w:p>
    <w:p w14:paraId="71B93831" w14:textId="77777777" w:rsidR="0055128B" w:rsidRDefault="0055128B">
      <w:pPr>
        <w:spacing w:after="0"/>
        <w:ind w:firstLine="0"/>
        <w:jc w:val="left"/>
      </w:pPr>
      <w:r>
        <w:br w:type="page"/>
      </w:r>
    </w:p>
    <w:p w14:paraId="745AC612" w14:textId="5459D1E5" w:rsidR="0055128B" w:rsidRDefault="0055128B" w:rsidP="001F3A86">
      <w:pPr>
        <w:pStyle w:val="ListParagraph1ai"/>
        <w:ind w:left="1843" w:hanging="578"/>
      </w:pPr>
      <w:r>
        <w:lastRenderedPageBreak/>
        <w:t>only during the period of the requesting Party’s scheduled reductions in</w:t>
      </w:r>
      <w:r>
        <w:rPr>
          <w:spacing w:val="28"/>
        </w:rPr>
        <w:t xml:space="preserve"> </w:t>
      </w:r>
      <w:r>
        <w:t>a</w:t>
      </w:r>
      <w:r>
        <w:rPr>
          <w:spacing w:val="80"/>
        </w:rPr>
        <w:t xml:space="preserve"> </w:t>
      </w:r>
      <w:r>
        <w:t>rate of customs duty on the affected product;</w:t>
      </w:r>
      <w:r w:rsidR="003D5135">
        <w:rPr>
          <w:rStyle w:val="FootnoteReference"/>
        </w:rPr>
        <w:footnoteReference w:id="5"/>
      </w:r>
      <w:r>
        <w:t xml:space="preserve"> and</w:t>
      </w:r>
    </w:p>
    <w:p w14:paraId="59A05A1A" w14:textId="727B854B" w:rsidR="0055128B" w:rsidRDefault="0055128B" w:rsidP="0055128B">
      <w:pPr>
        <w:pStyle w:val="ListParagraph1a"/>
        <w:ind w:left="1276" w:hanging="567"/>
      </w:pPr>
      <w:r>
        <w:t>shall be eligible for approval if the tariff lines subject to the requested Industry Development Measure(s) and all Industry Development Measures of a Party in force at the time of such request(s) together account for not more than eight per cent of the total exports of the affected Party to the requesting Party</w:t>
      </w:r>
      <w:r w:rsidR="003D5135">
        <w:rPr>
          <w:rStyle w:val="FootnoteReference"/>
        </w:rPr>
        <w:footnoteReference w:id="6"/>
      </w:r>
      <w:r>
        <w:t xml:space="preserve"> and account for not more than three per cent of tariff lines.</w:t>
      </w:r>
    </w:p>
    <w:p w14:paraId="56AB8EFD" w14:textId="77777777" w:rsidR="0055128B" w:rsidRDefault="0055128B" w:rsidP="001F3A86">
      <w:pPr>
        <w:pStyle w:val="ListParagraph1"/>
        <w:ind w:left="0" w:right="-56" w:firstLine="0"/>
      </w:pPr>
      <w:r>
        <w:t>Upon conclusion of the relevant period under paragraph 2(b), the requesting Party’s customs</w:t>
      </w:r>
      <w:r>
        <w:rPr>
          <w:spacing w:val="-3"/>
        </w:rPr>
        <w:t xml:space="preserve"> </w:t>
      </w:r>
      <w:r>
        <w:t>duties</w:t>
      </w:r>
      <w:r>
        <w:rPr>
          <w:spacing w:val="-3"/>
        </w:rPr>
        <w:t xml:space="preserve"> </w:t>
      </w:r>
      <w:r>
        <w:t>shall</w:t>
      </w:r>
      <w:r>
        <w:rPr>
          <w:spacing w:val="-3"/>
        </w:rPr>
        <w:t xml:space="preserve"> </w:t>
      </w:r>
      <w:r>
        <w:t>revert</w:t>
      </w:r>
      <w:r>
        <w:rPr>
          <w:spacing w:val="-3"/>
        </w:rPr>
        <w:t xml:space="preserve"> </w:t>
      </w:r>
      <w:r>
        <w:t>to</w:t>
      </w:r>
      <w:r>
        <w:rPr>
          <w:spacing w:val="-3"/>
        </w:rPr>
        <w:t xml:space="preserve"> </w:t>
      </w:r>
      <w:r>
        <w:t>levels</w:t>
      </w:r>
      <w:r>
        <w:rPr>
          <w:spacing w:val="-3"/>
        </w:rPr>
        <w:t xml:space="preserve"> </w:t>
      </w:r>
      <w:r>
        <w:t>not</w:t>
      </w:r>
      <w:r>
        <w:rPr>
          <w:spacing w:val="-3"/>
        </w:rPr>
        <w:t xml:space="preserve"> </w:t>
      </w:r>
      <w:r>
        <w:t>exceeding</w:t>
      </w:r>
      <w:r>
        <w:rPr>
          <w:spacing w:val="-3"/>
        </w:rPr>
        <w:t xml:space="preserve"> </w:t>
      </w:r>
      <w:r>
        <w:t>the</w:t>
      </w:r>
      <w:r>
        <w:rPr>
          <w:spacing w:val="-3"/>
        </w:rPr>
        <w:t xml:space="preserve"> </w:t>
      </w:r>
      <w:r>
        <w:t>scheduled</w:t>
      </w:r>
      <w:r>
        <w:rPr>
          <w:spacing w:val="-2"/>
        </w:rPr>
        <w:t xml:space="preserve"> </w:t>
      </w:r>
      <w:r>
        <w:t>rates</w:t>
      </w:r>
      <w:r>
        <w:rPr>
          <w:spacing w:val="-2"/>
        </w:rPr>
        <w:t xml:space="preserve"> </w:t>
      </w:r>
      <w:r>
        <w:t>that</w:t>
      </w:r>
      <w:r>
        <w:rPr>
          <w:spacing w:val="-1"/>
        </w:rPr>
        <w:t xml:space="preserve"> </w:t>
      </w:r>
      <w:r>
        <w:t>would</w:t>
      </w:r>
      <w:r>
        <w:rPr>
          <w:spacing w:val="-3"/>
        </w:rPr>
        <w:t xml:space="preserve"> </w:t>
      </w:r>
      <w:r>
        <w:t>have</w:t>
      </w:r>
      <w:r>
        <w:rPr>
          <w:spacing w:val="-2"/>
        </w:rPr>
        <w:t xml:space="preserve"> </w:t>
      </w:r>
      <w:r>
        <w:t>applied but for the Industry Development Measure.</w:t>
      </w:r>
    </w:p>
    <w:p w14:paraId="2D795C63" w14:textId="77777777" w:rsidR="0055128B" w:rsidRDefault="0055128B" w:rsidP="001F3A86">
      <w:pPr>
        <w:pStyle w:val="ListParagraph1"/>
        <w:ind w:left="0" w:right="-56" w:firstLine="0"/>
      </w:pPr>
      <w:r>
        <w:t xml:space="preserve">The requesting Party shall compensate affected Parties on terms agreed among the interested Parties or otherwise determined under the procedures of Articles 3.8 to 3.9, which shall apply </w:t>
      </w:r>
      <w:r>
        <w:rPr>
          <w:i/>
        </w:rPr>
        <w:t>mutatis mutandis</w:t>
      </w:r>
      <w:r>
        <w:t>. Compensation shall be provided three years after the initial application of the Industry Development Measure.</w:t>
      </w:r>
      <w:r>
        <w:rPr>
          <w:spacing w:val="40"/>
        </w:rPr>
        <w:t xml:space="preserve"> </w:t>
      </w:r>
      <w:r>
        <w:t>The obligation to provide compensation ceases upon the termination of the Industry Development Measure.</w:t>
      </w:r>
    </w:p>
    <w:p w14:paraId="7F80D57D" w14:textId="77777777" w:rsidR="0055128B" w:rsidRDefault="0055128B" w:rsidP="001F3A86">
      <w:pPr>
        <w:pStyle w:val="ListParagraph1"/>
        <w:ind w:left="0" w:right="-56" w:firstLine="0"/>
      </w:pPr>
      <w:r>
        <w:t>Except in the case of a new Industry Development Measure applied for the purposes of Article 9.1(d), if a new Industry Development Measure is applied to the same good:</w:t>
      </w:r>
    </w:p>
    <w:p w14:paraId="5145743A" w14:textId="77777777" w:rsidR="0055128B" w:rsidRDefault="0055128B" w:rsidP="00091C82">
      <w:pPr>
        <w:pStyle w:val="ListParagraph1a"/>
        <w:numPr>
          <w:ilvl w:val="0"/>
          <w:numId w:val="45"/>
        </w:numPr>
        <w:ind w:left="1276" w:hanging="567"/>
      </w:pPr>
      <w:r>
        <w:t>the total duration of the periods for which the requesting Party was not liable to provide compensation under previous Industry Development Measures on that good shall be counted towards the two years for which the requesting Party is not liable to provide extend compensation under paragraph 4; and</w:t>
      </w:r>
    </w:p>
    <w:p w14:paraId="4914F683" w14:textId="77777777" w:rsidR="0055128B" w:rsidRDefault="0055128B" w:rsidP="0055128B">
      <w:pPr>
        <w:pStyle w:val="ListParagraph1a"/>
        <w:ind w:left="1276" w:hanging="567"/>
      </w:pPr>
      <w:r>
        <w:t>not less than two years shall elapse from the date of termination of the previous Industry Development Measure to the date of initial application of the new Industry Development Measure.</w:t>
      </w:r>
    </w:p>
    <w:p w14:paraId="2CA3E99E" w14:textId="3F8A8D9E" w:rsidR="003D5135" w:rsidRDefault="0055128B" w:rsidP="00AF36C1">
      <w:pPr>
        <w:pStyle w:val="ListParagraph1"/>
        <w:ind w:left="0" w:right="170" w:firstLine="0"/>
      </w:pPr>
      <w:r w:rsidRPr="003D5135">
        <w:t>A Party shall not simultaneously apply an Industry Development Measure and a Transitional Safeguard Measure under Article 8 to the same good. Nothing in this Article shall be construed to prevent a Party from having recourse to Articles 3.7 to 3.9 after the expiration of an Industry Development Measure.</w:t>
      </w:r>
    </w:p>
    <w:p w14:paraId="4167ABDB" w14:textId="77777777" w:rsidR="003D5135" w:rsidRDefault="003D5135">
      <w:pPr>
        <w:spacing w:after="0"/>
        <w:ind w:firstLine="0"/>
        <w:jc w:val="left"/>
      </w:pPr>
      <w:r>
        <w:br w:type="page"/>
      </w:r>
    </w:p>
    <w:p w14:paraId="671E21F2" w14:textId="77777777" w:rsidR="003D5135" w:rsidRPr="003D5135" w:rsidRDefault="003D5135" w:rsidP="003D5135">
      <w:pPr>
        <w:pStyle w:val="Heading2"/>
        <w:rPr>
          <w:b/>
          <w:bCs/>
        </w:rPr>
      </w:pPr>
      <w:r w:rsidRPr="003D5135">
        <w:rPr>
          <w:b/>
          <w:bCs/>
        </w:rPr>
        <w:lastRenderedPageBreak/>
        <w:t>Article</w:t>
      </w:r>
      <w:r w:rsidRPr="003D5135">
        <w:rPr>
          <w:b/>
          <w:bCs/>
          <w:spacing w:val="-9"/>
        </w:rPr>
        <w:t xml:space="preserve"> </w:t>
      </w:r>
      <w:r w:rsidRPr="003D5135">
        <w:rPr>
          <w:b/>
          <w:bCs/>
        </w:rPr>
        <w:t>10:</w:t>
      </w:r>
      <w:r w:rsidRPr="003D5135">
        <w:rPr>
          <w:b/>
          <w:bCs/>
          <w:spacing w:val="-7"/>
        </w:rPr>
        <w:t xml:space="preserve"> </w:t>
      </w:r>
      <w:r w:rsidRPr="003D5135">
        <w:rPr>
          <w:b/>
          <w:bCs/>
        </w:rPr>
        <w:t>Fees</w:t>
      </w:r>
      <w:r w:rsidRPr="003D5135">
        <w:rPr>
          <w:b/>
          <w:bCs/>
          <w:spacing w:val="-7"/>
        </w:rPr>
        <w:t xml:space="preserve"> </w:t>
      </w:r>
      <w:r w:rsidRPr="003D5135">
        <w:rPr>
          <w:b/>
          <w:bCs/>
        </w:rPr>
        <w:t>and</w:t>
      </w:r>
      <w:r w:rsidRPr="003D5135">
        <w:rPr>
          <w:b/>
          <w:bCs/>
          <w:spacing w:val="-8"/>
        </w:rPr>
        <w:t xml:space="preserve"> </w:t>
      </w:r>
      <w:r w:rsidRPr="003D5135">
        <w:rPr>
          <w:b/>
          <w:bCs/>
        </w:rPr>
        <w:t>Charges</w:t>
      </w:r>
      <w:r w:rsidRPr="003D5135">
        <w:rPr>
          <w:b/>
          <w:bCs/>
          <w:spacing w:val="-6"/>
        </w:rPr>
        <w:t xml:space="preserve"> </w:t>
      </w:r>
      <w:r w:rsidRPr="003D5135">
        <w:rPr>
          <w:b/>
          <w:bCs/>
        </w:rPr>
        <w:t>Connected</w:t>
      </w:r>
      <w:r w:rsidRPr="003D5135">
        <w:rPr>
          <w:b/>
          <w:bCs/>
          <w:spacing w:val="-7"/>
        </w:rPr>
        <w:t xml:space="preserve"> </w:t>
      </w:r>
      <w:r w:rsidRPr="003D5135">
        <w:rPr>
          <w:b/>
          <w:bCs/>
        </w:rPr>
        <w:t>with</w:t>
      </w:r>
      <w:r w:rsidRPr="003D5135">
        <w:rPr>
          <w:b/>
          <w:bCs/>
          <w:spacing w:val="-8"/>
        </w:rPr>
        <w:t xml:space="preserve"> </w:t>
      </w:r>
      <w:r w:rsidRPr="003D5135">
        <w:rPr>
          <w:b/>
          <w:bCs/>
        </w:rPr>
        <w:t>Importation</w:t>
      </w:r>
      <w:r w:rsidRPr="003D5135">
        <w:rPr>
          <w:b/>
          <w:bCs/>
          <w:spacing w:val="-6"/>
        </w:rPr>
        <w:t xml:space="preserve"> </w:t>
      </w:r>
      <w:r w:rsidRPr="003D5135">
        <w:rPr>
          <w:b/>
          <w:bCs/>
        </w:rPr>
        <w:t>and</w:t>
      </w:r>
      <w:r w:rsidRPr="003D5135">
        <w:rPr>
          <w:b/>
          <w:bCs/>
          <w:spacing w:val="-8"/>
        </w:rPr>
        <w:t xml:space="preserve"> </w:t>
      </w:r>
      <w:r w:rsidRPr="003D5135">
        <w:rPr>
          <w:b/>
          <w:bCs/>
          <w:spacing w:val="-2"/>
        </w:rPr>
        <w:t>Exportation</w:t>
      </w:r>
    </w:p>
    <w:p w14:paraId="1ED4DBEE" w14:textId="263D08E3" w:rsidR="003D5135" w:rsidRPr="001F3A86" w:rsidRDefault="003D5135" w:rsidP="00091C82">
      <w:pPr>
        <w:pStyle w:val="ListParagraph1"/>
        <w:numPr>
          <w:ilvl w:val="0"/>
          <w:numId w:val="46"/>
        </w:numPr>
        <w:ind w:left="0" w:firstLine="0"/>
      </w:pPr>
      <w:r w:rsidRPr="001F3A86">
        <w:t>Each Party shall ensure that all fees and charges of whatever character (other than</w:t>
      </w:r>
      <w:r w:rsidR="001F3A86" w:rsidRPr="001F3A86">
        <w:t xml:space="preserve"> </w:t>
      </w:r>
      <w:r w:rsidRPr="001F3A86">
        <w:t xml:space="preserve">import and export duties, charges equivalent to an internal tax or other internal charges </w:t>
      </w:r>
      <w:r w:rsidR="001F3A86">
        <w:br/>
      </w:r>
      <w:r w:rsidRPr="001F3A86">
        <w:t>applied consistently with Article III:2 of GATT 1994 and anti-dumping and countervailing duties applied pursuant to Articles VI and XVI of GATT 1994, the Anti-Dumping Agreement and the Agreement on Subsidies and Countervailing Measures) on or in connection with importation or exportation:</w:t>
      </w:r>
    </w:p>
    <w:p w14:paraId="68DE2AAD" w14:textId="77777777" w:rsidR="003D5135" w:rsidRPr="003D5135" w:rsidRDefault="003D5135" w:rsidP="00091C82">
      <w:pPr>
        <w:pStyle w:val="ListParagraph1a"/>
        <w:numPr>
          <w:ilvl w:val="0"/>
          <w:numId w:val="22"/>
        </w:numPr>
        <w:ind w:left="1358" w:right="169" w:hanging="649"/>
      </w:pPr>
      <w:r w:rsidRPr="003D5135">
        <w:t xml:space="preserve">are limited in amount to the approximate cost of services </w:t>
      </w:r>
      <w:proofErr w:type="gramStart"/>
      <w:r w:rsidRPr="003D5135">
        <w:t>rendered;</w:t>
      </w:r>
      <w:proofErr w:type="gramEnd"/>
    </w:p>
    <w:p w14:paraId="6FCC4329" w14:textId="77777777" w:rsidR="003D5135" w:rsidRPr="003D5135" w:rsidRDefault="003D5135" w:rsidP="00604C24">
      <w:pPr>
        <w:pStyle w:val="ListParagraph1a"/>
        <w:ind w:left="1358" w:right="169" w:hanging="649"/>
      </w:pPr>
      <w:r w:rsidRPr="003D5135">
        <w:t>do not represent an indirect protection to domestic products or a taxation on imports or exports for fiscal purposes; and</w:t>
      </w:r>
    </w:p>
    <w:p w14:paraId="41FA2479" w14:textId="74CD9AC1" w:rsidR="003D5135" w:rsidRPr="003D5135" w:rsidRDefault="003D5135" w:rsidP="00604C24">
      <w:pPr>
        <w:pStyle w:val="ListParagraph1a"/>
        <w:ind w:left="1358" w:right="169" w:hanging="649"/>
      </w:pPr>
      <w:r w:rsidRPr="003D5135">
        <w:t xml:space="preserve">are otherwise in conformity with the WTO Agreement, including </w:t>
      </w:r>
      <w:r w:rsidRPr="003D5135">
        <w:rPr>
          <w:i/>
          <w:iCs/>
        </w:rPr>
        <w:t>inter alia</w:t>
      </w:r>
      <w:r w:rsidRPr="003D5135">
        <w:t xml:space="preserve"> Articles I and VIII of GATT 1994.</w:t>
      </w:r>
    </w:p>
    <w:p w14:paraId="666382DD" w14:textId="77777777" w:rsidR="003D5135" w:rsidRDefault="003D5135" w:rsidP="001F3A86">
      <w:pPr>
        <w:pStyle w:val="ListParagraph1"/>
        <w:ind w:left="0" w:right="169" w:firstLine="0"/>
      </w:pPr>
      <w:r>
        <w:t>In respect of such measures, Articles I and VIII of GATT 1994 are incorporated into</w:t>
      </w:r>
      <w:r>
        <w:rPr>
          <w:spacing w:val="40"/>
        </w:rPr>
        <w:t xml:space="preserve"> </w:t>
      </w:r>
      <w:r>
        <w:t xml:space="preserve">and shall form part of this Agreement, </w:t>
      </w:r>
      <w:r>
        <w:rPr>
          <w:i/>
        </w:rPr>
        <w:t>mutatis mutandis</w:t>
      </w:r>
      <w:r>
        <w:t>.</w:t>
      </w:r>
    </w:p>
    <w:p w14:paraId="7733D711" w14:textId="77777777" w:rsidR="003D5135" w:rsidRPr="003D5135" w:rsidRDefault="003D5135" w:rsidP="003D5135">
      <w:pPr>
        <w:pStyle w:val="Heading2"/>
        <w:rPr>
          <w:b/>
          <w:bCs/>
        </w:rPr>
      </w:pPr>
      <w:r w:rsidRPr="003D5135">
        <w:rPr>
          <w:b/>
          <w:bCs/>
        </w:rPr>
        <w:t>Article</w:t>
      </w:r>
      <w:r w:rsidRPr="003D5135">
        <w:rPr>
          <w:b/>
          <w:bCs/>
          <w:spacing w:val="-8"/>
        </w:rPr>
        <w:t xml:space="preserve"> </w:t>
      </w:r>
      <w:r w:rsidRPr="003D5135">
        <w:rPr>
          <w:b/>
          <w:bCs/>
        </w:rPr>
        <w:t>11:</w:t>
      </w:r>
      <w:r w:rsidRPr="003D5135">
        <w:rPr>
          <w:b/>
          <w:bCs/>
          <w:spacing w:val="-8"/>
        </w:rPr>
        <w:t xml:space="preserve"> </w:t>
      </w:r>
      <w:r w:rsidRPr="003D5135">
        <w:rPr>
          <w:b/>
          <w:bCs/>
        </w:rPr>
        <w:t>Import</w:t>
      </w:r>
      <w:r w:rsidRPr="003D5135">
        <w:rPr>
          <w:b/>
          <w:bCs/>
          <w:spacing w:val="-7"/>
        </w:rPr>
        <w:t xml:space="preserve"> </w:t>
      </w:r>
      <w:r w:rsidRPr="003D5135">
        <w:rPr>
          <w:b/>
          <w:bCs/>
          <w:spacing w:val="-2"/>
        </w:rPr>
        <w:t>Licensing</w:t>
      </w:r>
    </w:p>
    <w:p w14:paraId="0487EAF5" w14:textId="77777777" w:rsidR="003D5135" w:rsidRDefault="003D5135" w:rsidP="00091C82">
      <w:pPr>
        <w:pStyle w:val="ListParagraph1"/>
        <w:numPr>
          <w:ilvl w:val="0"/>
          <w:numId w:val="23"/>
        </w:numPr>
        <w:ind w:left="0" w:right="15" w:firstLine="0"/>
      </w:pPr>
      <w:r>
        <w:t xml:space="preserve">In respect of import licensing procedures, the Parties, </w:t>
      </w:r>
      <w:proofErr w:type="gramStart"/>
      <w:r>
        <w:t>taking into account</w:t>
      </w:r>
      <w:proofErr w:type="gramEnd"/>
      <w:r>
        <w:t xml:space="preserve"> the particular trade, development and financial needs of developing country Parties:</w:t>
      </w:r>
    </w:p>
    <w:p w14:paraId="4F4D1096" w14:textId="77777777" w:rsidR="003D5135" w:rsidRDefault="003D5135" w:rsidP="00091C82">
      <w:pPr>
        <w:pStyle w:val="ListParagraph1a"/>
        <w:numPr>
          <w:ilvl w:val="0"/>
          <w:numId w:val="21"/>
        </w:numPr>
        <w:ind w:left="1330" w:right="-56" w:hanging="621"/>
      </w:pPr>
      <w:r>
        <w:t xml:space="preserve">recognise the usefulness of automatic import licensing for certain purposes, and shall ensure that such licensing is not used to restrict trade between them and is otherwise in accordance with Articles 1 and 2 of the Agreement on Import Licensing </w:t>
      </w:r>
      <w:proofErr w:type="gramStart"/>
      <w:r>
        <w:t>Procedures;</w:t>
      </w:r>
      <w:proofErr w:type="gramEnd"/>
    </w:p>
    <w:p w14:paraId="4EF4D453" w14:textId="77777777" w:rsidR="003D5135" w:rsidRDefault="003D5135" w:rsidP="001F3A86">
      <w:pPr>
        <w:pStyle w:val="ListParagraph1a"/>
        <w:ind w:left="1330" w:right="-56" w:hanging="621"/>
      </w:pPr>
      <w:r>
        <w:t>recognise that import licensing may be employed to administer measures such as those adopted pursuant to the relevant provisions of GATT 1994, and shall ensure that import licensing procedures employed for that purpose are not utilised in a manner contrary to the principles and obligations of GATT 1994 and are</w:t>
      </w:r>
      <w:r>
        <w:rPr>
          <w:spacing w:val="40"/>
        </w:rPr>
        <w:t xml:space="preserve"> </w:t>
      </w:r>
      <w:r>
        <w:t>otherwise in accordance with Articles 1 and 3 of the Agreement on Import Licensing Procedures and other relevant WTO provisions; and</w:t>
      </w:r>
    </w:p>
    <w:p w14:paraId="1FF3CF91" w14:textId="77777777" w:rsidR="003D5135" w:rsidRDefault="003D5135" w:rsidP="001F3A86">
      <w:pPr>
        <w:pStyle w:val="ListParagraph1a"/>
        <w:ind w:left="1330" w:right="-56" w:hanging="621"/>
      </w:pPr>
      <w:r>
        <w:t>recognise</w:t>
      </w:r>
      <w:r>
        <w:rPr>
          <w:spacing w:val="-1"/>
        </w:rPr>
        <w:t xml:space="preserve"> </w:t>
      </w:r>
      <w:r>
        <w:t>that trade could be</w:t>
      </w:r>
      <w:r>
        <w:rPr>
          <w:spacing w:val="-1"/>
        </w:rPr>
        <w:t xml:space="preserve"> </w:t>
      </w:r>
      <w:r>
        <w:t>impeded by</w:t>
      </w:r>
      <w:r>
        <w:rPr>
          <w:spacing w:val="-5"/>
        </w:rPr>
        <w:t xml:space="preserve"> </w:t>
      </w:r>
      <w:r>
        <w:t>the</w:t>
      </w:r>
      <w:r>
        <w:rPr>
          <w:spacing w:val="-1"/>
        </w:rPr>
        <w:t xml:space="preserve"> </w:t>
      </w:r>
      <w:r>
        <w:t>inappropriate</w:t>
      </w:r>
      <w:r>
        <w:rPr>
          <w:spacing w:val="-1"/>
        </w:rPr>
        <w:t xml:space="preserve"> </w:t>
      </w:r>
      <w:r>
        <w:t>use</w:t>
      </w:r>
      <w:r>
        <w:rPr>
          <w:spacing w:val="-1"/>
        </w:rPr>
        <w:t xml:space="preserve"> </w:t>
      </w:r>
      <w:r>
        <w:t>of</w:t>
      </w:r>
      <w:r>
        <w:rPr>
          <w:spacing w:val="-1"/>
        </w:rPr>
        <w:t xml:space="preserve"> </w:t>
      </w:r>
      <w:r>
        <w:t>import</w:t>
      </w:r>
      <w:r>
        <w:rPr>
          <w:spacing w:val="-1"/>
        </w:rPr>
        <w:t xml:space="preserve"> </w:t>
      </w:r>
      <w:r>
        <w:t>licensing procedures and, with a view to avoiding their inappropriate use, shall ensure that:</w:t>
      </w:r>
    </w:p>
    <w:p w14:paraId="1D3CC368" w14:textId="77777777" w:rsidR="003D5135" w:rsidRDefault="003D5135" w:rsidP="001F3A86">
      <w:pPr>
        <w:pStyle w:val="ListParagraph1ai"/>
        <w:ind w:left="2044" w:right="-56" w:hanging="626"/>
      </w:pPr>
      <w:r>
        <w:t xml:space="preserve">import licensing, particularly non-automatic import licensing, is implemented in a transparent and predictable </w:t>
      </w:r>
      <w:proofErr w:type="gramStart"/>
      <w:r>
        <w:t>manner;</w:t>
      </w:r>
      <w:proofErr w:type="gramEnd"/>
    </w:p>
    <w:p w14:paraId="780FB0EB" w14:textId="665245E2" w:rsidR="00604C24" w:rsidRDefault="003D5135" w:rsidP="001F3A86">
      <w:pPr>
        <w:pStyle w:val="ListParagraph1ai"/>
        <w:ind w:left="2044" w:right="-56" w:hanging="626"/>
        <w:rPr>
          <w:spacing w:val="-4"/>
        </w:rPr>
      </w:pPr>
      <w:r>
        <w:t xml:space="preserve">non-automatic licensing procedures are no more administratively burdensome than </w:t>
      </w:r>
      <w:proofErr w:type="gramStart"/>
      <w:r>
        <w:t>absolutely necessary</w:t>
      </w:r>
      <w:proofErr w:type="gramEnd"/>
      <w:r>
        <w:t xml:space="preserve"> to administer the relevant measure; </w:t>
      </w:r>
      <w:r>
        <w:rPr>
          <w:spacing w:val="-4"/>
        </w:rPr>
        <w:t>and</w:t>
      </w:r>
    </w:p>
    <w:p w14:paraId="7D4FCE8F" w14:textId="77777777" w:rsidR="00604C24" w:rsidRDefault="00604C24">
      <w:pPr>
        <w:spacing w:after="0"/>
        <w:ind w:firstLine="0"/>
        <w:jc w:val="left"/>
        <w:rPr>
          <w:spacing w:val="-4"/>
        </w:rPr>
      </w:pPr>
      <w:r>
        <w:rPr>
          <w:spacing w:val="-4"/>
        </w:rPr>
        <w:br w:type="page"/>
      </w:r>
    </w:p>
    <w:p w14:paraId="012DB2B8" w14:textId="77777777" w:rsidR="00604C24" w:rsidRDefault="00604C24" w:rsidP="00604C24">
      <w:pPr>
        <w:pStyle w:val="ListParagraph1ai"/>
        <w:ind w:left="1848"/>
      </w:pPr>
      <w:r>
        <w:lastRenderedPageBreak/>
        <w:t>administrative procedures and practices used in international trade are transparent,</w:t>
      </w:r>
      <w:r>
        <w:rPr>
          <w:spacing w:val="-2"/>
        </w:rPr>
        <w:t xml:space="preserve"> </w:t>
      </w:r>
      <w:r>
        <w:t>are</w:t>
      </w:r>
      <w:r>
        <w:rPr>
          <w:spacing w:val="-3"/>
        </w:rPr>
        <w:t xml:space="preserve"> </w:t>
      </w:r>
      <w:r>
        <w:t>as</w:t>
      </w:r>
      <w:r>
        <w:rPr>
          <w:spacing w:val="-3"/>
        </w:rPr>
        <w:t xml:space="preserve"> </w:t>
      </w:r>
      <w:r>
        <w:t>simple</w:t>
      </w:r>
      <w:r>
        <w:rPr>
          <w:spacing w:val="-3"/>
        </w:rPr>
        <w:t xml:space="preserve"> </w:t>
      </w:r>
      <w:r>
        <w:t>as</w:t>
      </w:r>
      <w:r>
        <w:rPr>
          <w:spacing w:val="-3"/>
        </w:rPr>
        <w:t xml:space="preserve"> </w:t>
      </w:r>
      <w:r>
        <w:t>possible</w:t>
      </w:r>
      <w:r>
        <w:rPr>
          <w:spacing w:val="-3"/>
        </w:rPr>
        <w:t xml:space="preserve"> </w:t>
      </w:r>
      <w:r>
        <w:t>and</w:t>
      </w:r>
      <w:r>
        <w:rPr>
          <w:spacing w:val="-2"/>
        </w:rPr>
        <w:t xml:space="preserve"> </w:t>
      </w:r>
      <w:r>
        <w:t>are</w:t>
      </w:r>
      <w:r>
        <w:rPr>
          <w:spacing w:val="-3"/>
        </w:rPr>
        <w:t xml:space="preserve"> </w:t>
      </w:r>
      <w:r>
        <w:t>applied</w:t>
      </w:r>
      <w:r>
        <w:rPr>
          <w:spacing w:val="-3"/>
        </w:rPr>
        <w:t xml:space="preserve"> </w:t>
      </w:r>
      <w:r>
        <w:t>and</w:t>
      </w:r>
      <w:r>
        <w:rPr>
          <w:spacing w:val="-2"/>
        </w:rPr>
        <w:t xml:space="preserve"> </w:t>
      </w:r>
      <w:r>
        <w:t>administered</w:t>
      </w:r>
      <w:r>
        <w:rPr>
          <w:spacing w:val="-2"/>
        </w:rPr>
        <w:t xml:space="preserve"> </w:t>
      </w:r>
      <w:r>
        <w:t>fairly and equitably.</w:t>
      </w:r>
    </w:p>
    <w:p w14:paraId="67446FAC" w14:textId="77777777" w:rsidR="00604C24" w:rsidRDefault="00604C24" w:rsidP="00091C82">
      <w:pPr>
        <w:pStyle w:val="ListParagraph1"/>
        <w:numPr>
          <w:ilvl w:val="0"/>
          <w:numId w:val="23"/>
        </w:numPr>
        <w:ind w:left="0" w:right="15" w:firstLine="0"/>
      </w:pPr>
      <w:r>
        <w:t xml:space="preserve">To these ends, in respect of import licensing procedures, Articles 1 to 3 of the Agreement on Import Licensing Procedures are incorporated into and shall form part of this Agreement, </w:t>
      </w:r>
      <w:r w:rsidRPr="00443103">
        <w:rPr>
          <w:i/>
          <w:iCs/>
        </w:rPr>
        <w:t>mutatis mutandis</w:t>
      </w:r>
      <w:r>
        <w:t>.</w:t>
      </w:r>
    </w:p>
    <w:p w14:paraId="21A910A4" w14:textId="1F3A4F0E" w:rsidR="00604C24" w:rsidRDefault="00604C24" w:rsidP="00AF36C1">
      <w:pPr>
        <w:pStyle w:val="ListParagraph1"/>
        <w:numPr>
          <w:ilvl w:val="0"/>
          <w:numId w:val="23"/>
        </w:numPr>
        <w:ind w:left="0" w:right="170" w:firstLine="0"/>
      </w:pPr>
      <w:r>
        <w:t>Information related to import licensing procedures under Article 1.4(a) of the Agreement on Import Licensing Procedures shall be published in such a manner as to enable governments and traders to become acquainted with it and be so published no later than the effective date of the requirement concerned.</w:t>
      </w:r>
      <w:r w:rsidRPr="00B41557">
        <w:t xml:space="preserve"> </w:t>
      </w:r>
      <w:r>
        <w:t>Each Party shall notify the Contact Points of other Parties where such information is found.</w:t>
      </w:r>
    </w:p>
    <w:p w14:paraId="33DE6A24" w14:textId="70FC6EFA" w:rsidR="00604C24" w:rsidRDefault="00604C24" w:rsidP="00AF36C1">
      <w:pPr>
        <w:pStyle w:val="ListParagraph1"/>
        <w:numPr>
          <w:ilvl w:val="0"/>
          <w:numId w:val="23"/>
        </w:numPr>
        <w:ind w:left="0" w:right="113" w:firstLine="0"/>
      </w:pPr>
      <w:r>
        <w:t xml:space="preserve">Information exchanged between the Parties on import licensing procedures shall be otherwise notified, published and kept </w:t>
      </w:r>
      <w:proofErr w:type="gramStart"/>
      <w:r>
        <w:t>up-to-date</w:t>
      </w:r>
      <w:proofErr w:type="gramEnd"/>
      <w:r>
        <w:t xml:space="preserve"> in accordance with Article 14 and be supplied in the format set out at Annex 2-C.</w:t>
      </w:r>
    </w:p>
    <w:p w14:paraId="11480247" w14:textId="77777777" w:rsidR="00604C24" w:rsidRPr="00604C24" w:rsidRDefault="00604C24" w:rsidP="00604C24">
      <w:pPr>
        <w:pStyle w:val="Heading2"/>
        <w:rPr>
          <w:b/>
          <w:bCs/>
        </w:rPr>
      </w:pPr>
      <w:r w:rsidRPr="00604C24">
        <w:rPr>
          <w:b/>
          <w:bCs/>
        </w:rPr>
        <w:t>Article</w:t>
      </w:r>
      <w:r w:rsidRPr="00604C24">
        <w:rPr>
          <w:b/>
          <w:bCs/>
          <w:spacing w:val="-8"/>
        </w:rPr>
        <w:t xml:space="preserve"> </w:t>
      </w:r>
      <w:r w:rsidRPr="00604C24">
        <w:rPr>
          <w:b/>
          <w:bCs/>
        </w:rPr>
        <w:t>12:</w:t>
      </w:r>
      <w:r w:rsidRPr="00604C24">
        <w:rPr>
          <w:b/>
          <w:bCs/>
          <w:spacing w:val="-8"/>
        </w:rPr>
        <w:t xml:space="preserve"> </w:t>
      </w:r>
      <w:r w:rsidRPr="00604C24">
        <w:rPr>
          <w:b/>
          <w:bCs/>
        </w:rPr>
        <w:t>Other</w:t>
      </w:r>
      <w:r w:rsidRPr="00604C24">
        <w:rPr>
          <w:b/>
          <w:bCs/>
          <w:spacing w:val="-9"/>
        </w:rPr>
        <w:t xml:space="preserve"> </w:t>
      </w:r>
      <w:r w:rsidRPr="00604C24">
        <w:rPr>
          <w:b/>
          <w:bCs/>
        </w:rPr>
        <w:t>Non-Tariff</w:t>
      </w:r>
      <w:r w:rsidRPr="00604C24">
        <w:rPr>
          <w:b/>
          <w:bCs/>
          <w:spacing w:val="-7"/>
        </w:rPr>
        <w:t xml:space="preserve"> </w:t>
      </w:r>
      <w:r w:rsidRPr="00604C24">
        <w:rPr>
          <w:b/>
          <w:bCs/>
          <w:spacing w:val="-2"/>
        </w:rPr>
        <w:t>Measures</w:t>
      </w:r>
    </w:p>
    <w:p w14:paraId="24D25AF8" w14:textId="77777777" w:rsidR="00604C24" w:rsidRDefault="00604C24" w:rsidP="00091C82">
      <w:pPr>
        <w:pStyle w:val="ListParagraph1"/>
        <w:numPr>
          <w:ilvl w:val="0"/>
          <w:numId w:val="25"/>
        </w:numPr>
        <w:ind w:left="0" w:firstLine="0"/>
      </w:pPr>
      <w:r>
        <w:t>Each</w:t>
      </w:r>
      <w:r w:rsidRPr="00B41557">
        <w:t xml:space="preserve"> </w:t>
      </w:r>
      <w:r>
        <w:t>Party</w:t>
      </w:r>
      <w:r w:rsidRPr="00B41557">
        <w:t xml:space="preserve"> </w:t>
      </w:r>
      <w:r>
        <w:t>shall</w:t>
      </w:r>
      <w:r w:rsidRPr="00B41557">
        <w:t xml:space="preserve"> not:</w:t>
      </w:r>
    </w:p>
    <w:p w14:paraId="42FB53EC" w14:textId="77777777" w:rsidR="00604C24" w:rsidRDefault="00604C24" w:rsidP="000E5E20">
      <w:pPr>
        <w:pStyle w:val="ListParagraph1a"/>
        <w:numPr>
          <w:ilvl w:val="0"/>
          <w:numId w:val="24"/>
        </w:numPr>
        <w:ind w:left="1276" w:right="57" w:hanging="425"/>
      </w:pPr>
      <w:r>
        <w:t>adopt or maintain any measure within the purview of Article XI of GATT 1994, including its Interpretative Notes, except in accordance with the WTO Agreement and this Agreement; or</w:t>
      </w:r>
    </w:p>
    <w:p w14:paraId="324CB785" w14:textId="77777777" w:rsidR="00604C24" w:rsidRDefault="00604C24" w:rsidP="000E5E20">
      <w:pPr>
        <w:pStyle w:val="ListParagraph1a"/>
        <w:ind w:left="1276" w:right="57" w:hanging="425"/>
      </w:pPr>
      <w:r>
        <w:t>apply to traffic in transit any measure prohibited under, or any allowable measure inconsistently with, Article V of GATT 1994 or other relevant provisions of the WTO Agreement; or</w:t>
      </w:r>
    </w:p>
    <w:p w14:paraId="79EEB625" w14:textId="77777777" w:rsidR="00604C24" w:rsidRDefault="00604C24" w:rsidP="000E5E20">
      <w:pPr>
        <w:pStyle w:val="ListParagraph1a"/>
        <w:ind w:left="1276" w:right="57" w:hanging="425"/>
      </w:pPr>
      <w:r>
        <w:t>apply any measure prohibited under Article 4.2 of the Agreement on Agriculture or Article 11.1(b) of the Agreement on Safeguards.</w:t>
      </w:r>
    </w:p>
    <w:p w14:paraId="743511ED" w14:textId="4BB3AF49" w:rsidR="00604C24" w:rsidRDefault="00604C24" w:rsidP="000E5E20">
      <w:pPr>
        <w:pStyle w:val="ListParagraph1"/>
        <w:numPr>
          <w:ilvl w:val="0"/>
          <w:numId w:val="25"/>
        </w:numPr>
        <w:ind w:left="0" w:right="227" w:firstLine="0"/>
      </w:pPr>
      <w:r>
        <w:t xml:space="preserve">To these ends, in respect of the </w:t>
      </w:r>
      <w:proofErr w:type="gramStart"/>
      <w:r>
        <w:t>aforementioned measures</w:t>
      </w:r>
      <w:proofErr w:type="gramEnd"/>
      <w:r>
        <w:t>, GATT 1994 (including relevant Interpretative Notes of GATT 1994), the Agreement on Import Licensing</w:t>
      </w:r>
      <w:r w:rsidRPr="00B41557">
        <w:t xml:space="preserve"> </w:t>
      </w:r>
      <w:r>
        <w:t>Procedures, Articles 4.2 and 12 of the Agreement on Agriculture and Article 11.1(b) of the Agreement on Safeguards are incorporated into and shall form part of this Agreement,</w:t>
      </w:r>
      <w:r w:rsidRPr="00B41557">
        <w:t xml:space="preserve"> </w:t>
      </w:r>
      <w:r w:rsidRPr="00E6011E">
        <w:rPr>
          <w:i/>
          <w:iCs/>
        </w:rPr>
        <w:t>mutatis mutandis</w:t>
      </w:r>
      <w:r>
        <w:t>.</w:t>
      </w:r>
    </w:p>
    <w:p w14:paraId="459C75EE" w14:textId="5CF38917" w:rsidR="00E60E65" w:rsidRDefault="00604C24" w:rsidP="000E5E20">
      <w:pPr>
        <w:pStyle w:val="ListParagraph1"/>
        <w:numPr>
          <w:ilvl w:val="0"/>
          <w:numId w:val="25"/>
        </w:numPr>
        <w:ind w:left="0" w:right="227" w:firstLine="0"/>
      </w:pPr>
      <w:r w:rsidRPr="00E60E65">
        <w:t xml:space="preserve">Each Party shall not require consular transactions, including related fees, charges, </w:t>
      </w:r>
      <w:proofErr w:type="gramStart"/>
      <w:r w:rsidRPr="00E60E65">
        <w:t>formalities</w:t>
      </w:r>
      <w:proofErr w:type="gramEnd"/>
      <w:r w:rsidRPr="00E60E65">
        <w:t xml:space="preserve"> and requirements, in connection with the importation of a good from another Party.</w:t>
      </w:r>
    </w:p>
    <w:p w14:paraId="1D96ACE4" w14:textId="77777777" w:rsidR="00E60E65" w:rsidRDefault="00E60E65">
      <w:pPr>
        <w:spacing w:after="0"/>
        <w:ind w:firstLine="0"/>
        <w:jc w:val="left"/>
      </w:pPr>
      <w:r>
        <w:br w:type="page"/>
      </w:r>
    </w:p>
    <w:p w14:paraId="5B885403" w14:textId="77777777" w:rsidR="00E60E65" w:rsidRPr="00E60E65" w:rsidRDefault="00E60E65" w:rsidP="00E60E65">
      <w:pPr>
        <w:pStyle w:val="Heading2"/>
        <w:rPr>
          <w:b/>
          <w:bCs/>
        </w:rPr>
      </w:pPr>
      <w:r w:rsidRPr="00E60E65">
        <w:rPr>
          <w:b/>
          <w:bCs/>
        </w:rPr>
        <w:lastRenderedPageBreak/>
        <w:t>Article</w:t>
      </w:r>
      <w:r w:rsidRPr="00E60E65">
        <w:rPr>
          <w:b/>
          <w:bCs/>
          <w:spacing w:val="-6"/>
        </w:rPr>
        <w:t xml:space="preserve"> </w:t>
      </w:r>
      <w:r w:rsidRPr="00E60E65">
        <w:rPr>
          <w:b/>
          <w:bCs/>
        </w:rPr>
        <w:t>13:</w:t>
      </w:r>
      <w:r w:rsidRPr="00E60E65">
        <w:rPr>
          <w:b/>
          <w:bCs/>
          <w:spacing w:val="-4"/>
        </w:rPr>
        <w:t xml:space="preserve"> </w:t>
      </w:r>
      <w:r w:rsidRPr="00E60E65">
        <w:rPr>
          <w:b/>
          <w:bCs/>
        </w:rPr>
        <w:t>Publication</w:t>
      </w:r>
      <w:r w:rsidRPr="00E60E65">
        <w:rPr>
          <w:b/>
          <w:bCs/>
          <w:spacing w:val="-6"/>
        </w:rPr>
        <w:t xml:space="preserve"> </w:t>
      </w:r>
      <w:r w:rsidRPr="00E60E65">
        <w:rPr>
          <w:b/>
          <w:bCs/>
        </w:rPr>
        <w:t>and</w:t>
      </w:r>
      <w:r w:rsidRPr="00E60E65">
        <w:rPr>
          <w:b/>
          <w:bCs/>
          <w:spacing w:val="-5"/>
        </w:rPr>
        <w:t xml:space="preserve"> </w:t>
      </w:r>
      <w:r w:rsidRPr="00E60E65">
        <w:rPr>
          <w:b/>
          <w:bCs/>
        </w:rPr>
        <w:t>Administration</w:t>
      </w:r>
      <w:r w:rsidRPr="00E60E65">
        <w:rPr>
          <w:b/>
          <w:bCs/>
          <w:spacing w:val="-5"/>
        </w:rPr>
        <w:t xml:space="preserve"> </w:t>
      </w:r>
      <w:r w:rsidRPr="00E60E65">
        <w:rPr>
          <w:b/>
          <w:bCs/>
        </w:rPr>
        <w:t>of</w:t>
      </w:r>
      <w:r w:rsidRPr="00E60E65">
        <w:rPr>
          <w:b/>
          <w:bCs/>
          <w:spacing w:val="-7"/>
        </w:rPr>
        <w:t xml:space="preserve"> </w:t>
      </w:r>
      <w:r w:rsidRPr="00E60E65">
        <w:rPr>
          <w:b/>
          <w:bCs/>
        </w:rPr>
        <w:t>Trade</w:t>
      </w:r>
      <w:r w:rsidRPr="00E60E65">
        <w:rPr>
          <w:b/>
          <w:bCs/>
          <w:spacing w:val="-6"/>
        </w:rPr>
        <w:t xml:space="preserve"> </w:t>
      </w:r>
      <w:r w:rsidRPr="00E60E65">
        <w:rPr>
          <w:b/>
          <w:bCs/>
          <w:spacing w:val="-2"/>
        </w:rPr>
        <w:t>Regulations</w:t>
      </w:r>
    </w:p>
    <w:p w14:paraId="17C592DC" w14:textId="681F1563" w:rsidR="00E60E65" w:rsidRDefault="00E60E65" w:rsidP="00091C82">
      <w:pPr>
        <w:pStyle w:val="ListParagraph1"/>
        <w:numPr>
          <w:ilvl w:val="0"/>
          <w:numId w:val="47"/>
        </w:numPr>
        <w:ind w:left="0" w:right="85" w:firstLine="0"/>
      </w:pPr>
      <w:r>
        <w:t>Laws, regulations, judicial decisions and administrative rulings of general application, made effective by any Party, pertaining to the classification or the valuation of products for customs purposes, or to rates of duty, taxes or other charges, or to requirements, restrictions</w:t>
      </w:r>
      <w:r w:rsidRPr="00B41557">
        <w:rPr>
          <w:spacing w:val="80"/>
        </w:rPr>
        <w:t xml:space="preserve"> </w:t>
      </w:r>
      <w:r>
        <w:t>or</w:t>
      </w:r>
      <w:r w:rsidRPr="00B41557">
        <w:rPr>
          <w:spacing w:val="-1"/>
        </w:rPr>
        <w:t xml:space="preserve"> </w:t>
      </w:r>
      <w:r>
        <w:t>prohibitions on imports or</w:t>
      </w:r>
      <w:r w:rsidRPr="00B41557">
        <w:rPr>
          <w:spacing w:val="-1"/>
        </w:rPr>
        <w:t xml:space="preserve"> </w:t>
      </w:r>
      <w:r>
        <w:t>exports or</w:t>
      </w:r>
      <w:r w:rsidRPr="00B41557">
        <w:rPr>
          <w:spacing w:val="-1"/>
        </w:rPr>
        <w:t xml:space="preserve"> </w:t>
      </w:r>
      <w:r>
        <w:t>on the</w:t>
      </w:r>
      <w:r w:rsidRPr="00B41557">
        <w:rPr>
          <w:spacing w:val="-1"/>
        </w:rPr>
        <w:t xml:space="preserve"> </w:t>
      </w:r>
      <w:r>
        <w:t>transfer</w:t>
      </w:r>
      <w:r w:rsidRPr="00B41557">
        <w:rPr>
          <w:spacing w:val="-1"/>
        </w:rPr>
        <w:t xml:space="preserve"> </w:t>
      </w:r>
      <w:r>
        <w:t>of</w:t>
      </w:r>
      <w:r w:rsidRPr="00B41557">
        <w:rPr>
          <w:spacing w:val="-1"/>
        </w:rPr>
        <w:t xml:space="preserve"> </w:t>
      </w:r>
      <w:r>
        <w:t>payments therefor,</w:t>
      </w:r>
      <w:r w:rsidRPr="00B41557">
        <w:rPr>
          <w:spacing w:val="-1"/>
        </w:rPr>
        <w:t xml:space="preserve"> </w:t>
      </w:r>
      <w:r>
        <w:t>or</w:t>
      </w:r>
      <w:r w:rsidRPr="00B41557">
        <w:rPr>
          <w:spacing w:val="-1"/>
        </w:rPr>
        <w:t xml:space="preserve"> </w:t>
      </w:r>
      <w:r>
        <w:t>affecting</w:t>
      </w:r>
      <w:r w:rsidRPr="00B41557">
        <w:rPr>
          <w:spacing w:val="-3"/>
        </w:rPr>
        <w:t xml:space="preserve"> </w:t>
      </w:r>
      <w:r>
        <w:t>their sale, distribution, transportation, insurance, warehousing, inspection, exhibition, processing, mixing or other use, shall be published promptly in such a manner as to enable governments and traders to become acquainted with them.</w:t>
      </w:r>
    </w:p>
    <w:p w14:paraId="3A4BF5B5" w14:textId="77777777" w:rsidR="00E60E65" w:rsidRDefault="00E60E65" w:rsidP="00B41557">
      <w:pPr>
        <w:pStyle w:val="ListParagraph1"/>
        <w:ind w:left="0" w:right="85" w:firstLine="0"/>
      </w:pPr>
      <w:r>
        <w:t xml:space="preserve">Agreements affecting international trade policy which are in force between the </w:t>
      </w:r>
      <w:proofErr w:type="gramStart"/>
      <w:r>
        <w:t>government</w:t>
      </w:r>
      <w:proofErr w:type="gramEnd"/>
      <w:r>
        <w:t xml:space="preserve"> or a governmental agency of any Party and the government or governmental agency of any other country shall also be published.</w:t>
      </w:r>
    </w:p>
    <w:p w14:paraId="08B99236" w14:textId="77777777" w:rsidR="00E60E65" w:rsidRDefault="00E60E65" w:rsidP="00B41557">
      <w:pPr>
        <w:pStyle w:val="ListParagraph1"/>
        <w:ind w:left="0" w:right="85" w:firstLine="0"/>
      </w:pPr>
      <w:r>
        <w:t>Paragraphs 1 and 2 shall not require any Party to disclose confidential information which would impede law enforcement or otherwise be contrary</w:t>
      </w:r>
      <w:r>
        <w:rPr>
          <w:spacing w:val="-4"/>
        </w:rPr>
        <w:t xml:space="preserve"> </w:t>
      </w:r>
      <w:r>
        <w:t xml:space="preserve">to the public interest or would prejudice the legitimate commercial interests of </w:t>
      </w:r>
      <w:proofErr w:type="gramStart"/>
      <w:r>
        <w:t>particular enterprises</w:t>
      </w:r>
      <w:proofErr w:type="gramEnd"/>
      <w:r>
        <w:t>, public or private.</w:t>
      </w:r>
    </w:p>
    <w:p w14:paraId="4E32A2ED" w14:textId="77777777" w:rsidR="00E60E65" w:rsidRDefault="00E60E65" w:rsidP="00B41557">
      <w:pPr>
        <w:pStyle w:val="ListParagraph1"/>
        <w:ind w:left="0" w:right="85" w:firstLine="0"/>
      </w:pPr>
      <w:r>
        <w:t>No measure of general application taken by any Party effecting an advance in a rate of duty</w:t>
      </w:r>
      <w:r>
        <w:rPr>
          <w:spacing w:val="-4"/>
        </w:rPr>
        <w:t xml:space="preserve"> </w:t>
      </w:r>
      <w:r>
        <w:t xml:space="preserve">or other charge on imports under an established and uniform practice, or imposing a new or more burdensome requirement, </w:t>
      </w:r>
      <w:proofErr w:type="gramStart"/>
      <w:r>
        <w:t>restriction</w:t>
      </w:r>
      <w:proofErr w:type="gramEnd"/>
      <w:r>
        <w:t xml:space="preserve"> or prohibition on imports, or on the transfer of payments for those purposes, shall be enforced before such measure has been officially </w:t>
      </w:r>
      <w:r>
        <w:rPr>
          <w:spacing w:val="-2"/>
        </w:rPr>
        <w:t>published.</w:t>
      </w:r>
    </w:p>
    <w:p w14:paraId="5205202A" w14:textId="77777777" w:rsidR="00E60E65" w:rsidRDefault="00E60E65" w:rsidP="00B41557">
      <w:pPr>
        <w:pStyle w:val="ListParagraph1"/>
        <w:ind w:left="0" w:right="85" w:firstLine="0"/>
      </w:pPr>
      <w:r>
        <w:t xml:space="preserve">Each Party shall administer in a uniform, impartial and reasonable manner all its laws, regulations, </w:t>
      </w:r>
      <w:proofErr w:type="gramStart"/>
      <w:r>
        <w:t>decisions</w:t>
      </w:r>
      <w:proofErr w:type="gramEnd"/>
      <w:r>
        <w:t xml:space="preserve"> and rulings of the kind described in paragraph 1.</w:t>
      </w:r>
    </w:p>
    <w:p w14:paraId="591D4B40" w14:textId="77777777" w:rsidR="00E60E65" w:rsidRDefault="00E60E65" w:rsidP="00B41557">
      <w:pPr>
        <w:pStyle w:val="ListParagraph1"/>
        <w:ind w:left="0" w:right="85" w:firstLine="0"/>
      </w:pPr>
      <w:r>
        <w:t xml:space="preserve">To these ends, Article X of GATT 1994 and other provisions of the WTO Agreement relating to the publication and administration of trade regulations are incorporated into and shall form part of this Agreement, </w:t>
      </w:r>
      <w:r>
        <w:rPr>
          <w:i/>
        </w:rPr>
        <w:t>mutatis mutandis</w:t>
      </w:r>
      <w:r>
        <w:t>.</w:t>
      </w:r>
    </w:p>
    <w:p w14:paraId="5611205E" w14:textId="77777777" w:rsidR="00E60E65" w:rsidRDefault="00E60E65" w:rsidP="00B41557">
      <w:pPr>
        <w:pStyle w:val="ListParagraph1"/>
        <w:ind w:left="0" w:right="85" w:firstLine="0"/>
      </w:pPr>
      <w:r>
        <w:t xml:space="preserve">In accordance with its domestic laws and regulations, each Party shall, to the extent of its capacity, make available online laws, regulations, </w:t>
      </w:r>
      <w:proofErr w:type="gramStart"/>
      <w:r>
        <w:t>decisions</w:t>
      </w:r>
      <w:proofErr w:type="gramEnd"/>
      <w:r>
        <w:t xml:space="preserve"> and rulings in relation to matters within the purview of paragraphs 1, 2 and 4.</w:t>
      </w:r>
    </w:p>
    <w:p w14:paraId="0F5342E0" w14:textId="47585AA9" w:rsidR="00E60E65" w:rsidRDefault="00E60E65" w:rsidP="00B41557">
      <w:pPr>
        <w:pStyle w:val="ListParagraph1"/>
        <w:ind w:left="0" w:right="85" w:firstLine="0"/>
      </w:pPr>
      <w:r>
        <w:t xml:space="preserve">Each Party shall thereafter, to the extent of its capacity, ensure that all items of information that are </w:t>
      </w:r>
      <w:proofErr w:type="spellStart"/>
      <w:r>
        <w:t>publically</w:t>
      </w:r>
      <w:proofErr w:type="spellEnd"/>
      <w:r>
        <w:t xml:space="preserve"> available pursuant to paragraphs 1, 2, 4 and 7 are kept </w:t>
      </w:r>
      <w:proofErr w:type="gramStart"/>
      <w:r>
        <w:t>up-to-date</w:t>
      </w:r>
      <w:proofErr w:type="gramEnd"/>
      <w:r>
        <w:t xml:space="preserve"> in accordance with those paragraphs.</w:t>
      </w:r>
    </w:p>
    <w:p w14:paraId="0FB801F9" w14:textId="77777777" w:rsidR="00E60E65" w:rsidRPr="00E60E65" w:rsidRDefault="00E60E65" w:rsidP="00B41557">
      <w:pPr>
        <w:pStyle w:val="Heading2"/>
        <w:ind w:right="85"/>
        <w:rPr>
          <w:b/>
          <w:bCs/>
        </w:rPr>
      </w:pPr>
      <w:r w:rsidRPr="00E60E65">
        <w:rPr>
          <w:b/>
          <w:bCs/>
        </w:rPr>
        <w:t>Article</w:t>
      </w:r>
      <w:r w:rsidRPr="00E60E65">
        <w:rPr>
          <w:b/>
          <w:bCs/>
          <w:spacing w:val="-6"/>
        </w:rPr>
        <w:t xml:space="preserve"> </w:t>
      </w:r>
      <w:r w:rsidRPr="00E60E65">
        <w:rPr>
          <w:b/>
          <w:bCs/>
        </w:rPr>
        <w:t>14:</w:t>
      </w:r>
      <w:r w:rsidRPr="00E60E65">
        <w:rPr>
          <w:b/>
          <w:bCs/>
          <w:spacing w:val="-6"/>
        </w:rPr>
        <w:t xml:space="preserve"> </w:t>
      </w:r>
      <w:r w:rsidRPr="00E60E65">
        <w:rPr>
          <w:b/>
          <w:bCs/>
        </w:rPr>
        <w:t>Information</w:t>
      </w:r>
      <w:r w:rsidRPr="00E60E65">
        <w:rPr>
          <w:b/>
          <w:bCs/>
          <w:spacing w:val="-3"/>
        </w:rPr>
        <w:t xml:space="preserve"> </w:t>
      </w:r>
      <w:r w:rsidRPr="00E60E65">
        <w:rPr>
          <w:b/>
          <w:bCs/>
        </w:rPr>
        <w:t>Exchange</w:t>
      </w:r>
      <w:r w:rsidRPr="00E60E65">
        <w:rPr>
          <w:b/>
          <w:bCs/>
          <w:spacing w:val="-6"/>
        </w:rPr>
        <w:t xml:space="preserve"> </w:t>
      </w:r>
      <w:r w:rsidRPr="00E60E65">
        <w:rPr>
          <w:b/>
          <w:bCs/>
        </w:rPr>
        <w:t>in</w:t>
      </w:r>
      <w:r w:rsidRPr="00E60E65">
        <w:rPr>
          <w:b/>
          <w:bCs/>
          <w:spacing w:val="-4"/>
        </w:rPr>
        <w:t xml:space="preserve"> </w:t>
      </w:r>
      <w:r w:rsidRPr="00E60E65">
        <w:rPr>
          <w:b/>
          <w:bCs/>
        </w:rPr>
        <w:t>Relation</w:t>
      </w:r>
      <w:r w:rsidRPr="00E60E65">
        <w:rPr>
          <w:b/>
          <w:bCs/>
          <w:spacing w:val="-5"/>
        </w:rPr>
        <w:t xml:space="preserve"> </w:t>
      </w:r>
      <w:r w:rsidRPr="00E60E65">
        <w:rPr>
          <w:b/>
          <w:bCs/>
        </w:rPr>
        <w:t>to,</w:t>
      </w:r>
      <w:r w:rsidRPr="00E60E65">
        <w:rPr>
          <w:b/>
          <w:bCs/>
          <w:spacing w:val="-5"/>
        </w:rPr>
        <w:t xml:space="preserve"> </w:t>
      </w:r>
      <w:r w:rsidRPr="00E60E65">
        <w:rPr>
          <w:b/>
          <w:bCs/>
        </w:rPr>
        <w:t>and</w:t>
      </w:r>
      <w:r w:rsidRPr="00E60E65">
        <w:rPr>
          <w:b/>
          <w:bCs/>
          <w:spacing w:val="-6"/>
        </w:rPr>
        <w:t xml:space="preserve"> </w:t>
      </w:r>
      <w:r w:rsidRPr="00E60E65">
        <w:rPr>
          <w:b/>
          <w:bCs/>
        </w:rPr>
        <w:t>Publication</w:t>
      </w:r>
      <w:r w:rsidRPr="00E60E65">
        <w:rPr>
          <w:b/>
          <w:bCs/>
          <w:spacing w:val="-5"/>
        </w:rPr>
        <w:t xml:space="preserve"> </w:t>
      </w:r>
      <w:r w:rsidRPr="00E60E65">
        <w:rPr>
          <w:b/>
          <w:bCs/>
        </w:rPr>
        <w:t>of,</w:t>
      </w:r>
      <w:r w:rsidRPr="00E60E65">
        <w:rPr>
          <w:b/>
          <w:bCs/>
          <w:spacing w:val="-8"/>
        </w:rPr>
        <w:t xml:space="preserve"> </w:t>
      </w:r>
      <w:r w:rsidRPr="00E60E65">
        <w:rPr>
          <w:b/>
          <w:bCs/>
        </w:rPr>
        <w:t>Specified</w:t>
      </w:r>
      <w:r w:rsidRPr="00E60E65">
        <w:rPr>
          <w:b/>
          <w:bCs/>
          <w:spacing w:val="-5"/>
        </w:rPr>
        <w:t xml:space="preserve"> </w:t>
      </w:r>
      <w:r w:rsidRPr="00E60E65">
        <w:rPr>
          <w:b/>
          <w:bCs/>
          <w:spacing w:val="-2"/>
        </w:rPr>
        <w:t>Measures</w:t>
      </w:r>
    </w:p>
    <w:p w14:paraId="58905C28" w14:textId="77777777" w:rsidR="00E60E65" w:rsidRPr="00E60E65" w:rsidRDefault="00E60E65" w:rsidP="00091C82">
      <w:pPr>
        <w:pStyle w:val="ListParagraph1"/>
        <w:numPr>
          <w:ilvl w:val="0"/>
          <w:numId w:val="26"/>
        </w:numPr>
        <w:ind w:left="0" w:right="85" w:firstLine="0"/>
      </w:pPr>
      <w:r w:rsidRPr="00E60E65">
        <w:t>Upon entry into force of this Agreement, each Party shall provide to the other Parties through Contact Points:</w:t>
      </w:r>
    </w:p>
    <w:p w14:paraId="02723235" w14:textId="7BD01430" w:rsidR="00E60E65" w:rsidRDefault="00E60E65" w:rsidP="00091C82">
      <w:pPr>
        <w:pStyle w:val="ListParagraph1a"/>
        <w:numPr>
          <w:ilvl w:val="0"/>
          <w:numId w:val="27"/>
        </w:numPr>
        <w:ind w:left="1276" w:right="-198" w:hanging="567"/>
      </w:pPr>
      <w:r w:rsidRPr="00E60E65">
        <w:t xml:space="preserve">the existing schedules of non-preferential and preferential applied rates of customs duty that it </w:t>
      </w:r>
      <w:proofErr w:type="gramStart"/>
      <w:r w:rsidRPr="00E60E65">
        <w:t>maintains;</w:t>
      </w:r>
      <w:proofErr w:type="gramEnd"/>
    </w:p>
    <w:p w14:paraId="78A37A95" w14:textId="77777777" w:rsidR="00E60E65" w:rsidRDefault="00E60E65">
      <w:pPr>
        <w:spacing w:after="0"/>
        <w:ind w:firstLine="0"/>
        <w:jc w:val="left"/>
      </w:pPr>
      <w:r>
        <w:br w:type="page"/>
      </w:r>
    </w:p>
    <w:p w14:paraId="1710D688" w14:textId="77777777" w:rsidR="00E60E65" w:rsidRDefault="00E60E65" w:rsidP="00E60E65">
      <w:pPr>
        <w:pStyle w:val="ListParagraph1a"/>
        <w:ind w:left="1418"/>
      </w:pPr>
      <w:r>
        <w:lastRenderedPageBreak/>
        <w:t>a list of all existing fees and charges that it imposes on or in connection with importation or exportation; and</w:t>
      </w:r>
    </w:p>
    <w:p w14:paraId="16B0F3A0" w14:textId="77777777" w:rsidR="00E60E65" w:rsidRDefault="00E60E65" w:rsidP="000E5E20">
      <w:pPr>
        <w:pStyle w:val="ListParagraph1a"/>
        <w:ind w:left="1418"/>
      </w:pPr>
      <w:r>
        <w:t>information on its new or modified import licensing procedures in the form of a completed response to the questionnaire at Annex 2-C.</w:t>
      </w:r>
    </w:p>
    <w:p w14:paraId="2C3535B4" w14:textId="77777777" w:rsidR="00E60E65" w:rsidRDefault="00E60E65" w:rsidP="000E5E20">
      <w:pPr>
        <w:pStyle w:val="ListParagraph1"/>
        <w:ind w:left="0" w:right="170" w:firstLine="0"/>
      </w:pPr>
      <w:r>
        <w:t xml:space="preserve">Thereafter, each Party shall ensure that all items of information provided under paragraph 1 are kept </w:t>
      </w:r>
      <w:proofErr w:type="gramStart"/>
      <w:r>
        <w:t>up-to-date</w:t>
      </w:r>
      <w:proofErr w:type="gramEnd"/>
      <w:r>
        <w:t xml:space="preserve"> by transmitting to the other Parties through Contact Points</w:t>
      </w:r>
      <w:r>
        <w:rPr>
          <w:spacing w:val="40"/>
        </w:rPr>
        <w:t xml:space="preserve"> </w:t>
      </w:r>
      <w:r>
        <w:t>any modifications or additions to them:</w:t>
      </w:r>
    </w:p>
    <w:p w14:paraId="679691D5" w14:textId="77777777" w:rsidR="00E60E65" w:rsidRDefault="00E60E65" w:rsidP="000E5E20">
      <w:pPr>
        <w:pStyle w:val="ListParagraph1a"/>
        <w:numPr>
          <w:ilvl w:val="0"/>
          <w:numId w:val="48"/>
        </w:numPr>
        <w:ind w:left="1276" w:right="57"/>
      </w:pPr>
      <w:r>
        <w:t>in the case of items under paragraphs 1(a) and 1(b), no later than the date on</w:t>
      </w:r>
      <w:r w:rsidRPr="0029593C">
        <w:rPr>
          <w:spacing w:val="40"/>
        </w:rPr>
        <w:t xml:space="preserve"> </w:t>
      </w:r>
      <w:r>
        <w:t xml:space="preserve">which they take </w:t>
      </w:r>
      <w:proofErr w:type="gramStart"/>
      <w:r>
        <w:t>effect;</w:t>
      </w:r>
      <w:proofErr w:type="gramEnd"/>
    </w:p>
    <w:p w14:paraId="4FB5BF2B" w14:textId="77777777" w:rsidR="00E60E65" w:rsidRDefault="00E60E65" w:rsidP="0029593C">
      <w:pPr>
        <w:pStyle w:val="ListParagraph1a"/>
        <w:ind w:left="1276" w:hanging="709"/>
      </w:pPr>
      <w:r>
        <w:t xml:space="preserve">in the case of information on modified or new import licensing procedures provided through completed responses to the questionnaire at Annex 2-C, to the extent possible 60 days before the modified or new procedure takes effect, </w:t>
      </w:r>
      <w:proofErr w:type="gramStart"/>
      <w:r>
        <w:t xml:space="preserve">but in any case </w:t>
      </w:r>
      <w:proofErr w:type="gramEnd"/>
      <w:r>
        <w:t>no later than within 60 days of publication.</w:t>
      </w:r>
    </w:p>
    <w:p w14:paraId="1143CA33" w14:textId="77777777" w:rsidR="00E60E65" w:rsidRDefault="00E60E65" w:rsidP="0029593C">
      <w:pPr>
        <w:pStyle w:val="ListParagraph1"/>
        <w:ind w:left="0" w:hanging="12"/>
      </w:pPr>
      <w:r>
        <w:t xml:space="preserve">A WTO Member shall be deemed to </w:t>
      </w:r>
      <w:proofErr w:type="gramStart"/>
      <w:r>
        <w:t>be in compliance with</w:t>
      </w:r>
      <w:proofErr w:type="gramEnd"/>
      <w:r>
        <w:t xml:space="preserve"> paragraphs 1(c) and 2(b) upon fulfilment of its obligations under paragraphs 5.1 to 5.3 of the Agreement on Import Licensing Procedures and upon transmitting to the other Parties through Contact Points the relevant notifications made to the WTO.</w:t>
      </w:r>
    </w:p>
    <w:p w14:paraId="48AE3516" w14:textId="77777777" w:rsidR="00E60E65" w:rsidRDefault="00E60E65" w:rsidP="0029593C">
      <w:pPr>
        <w:pStyle w:val="ListParagraph1"/>
        <w:ind w:left="0" w:hanging="12"/>
      </w:pPr>
      <w:r>
        <w:t xml:space="preserve">Each Party shall to the extent of its capacity publish the information that it provides to other Parties under paragraphs 1, 2 and 3 online with a view to public availability and ensure that the information available online is kept </w:t>
      </w:r>
      <w:proofErr w:type="gramStart"/>
      <w:r>
        <w:t>up-to-date</w:t>
      </w:r>
      <w:proofErr w:type="gramEnd"/>
      <w:r>
        <w:t>.</w:t>
      </w:r>
    </w:p>
    <w:p w14:paraId="0C0F6679" w14:textId="77777777" w:rsidR="00E60E65" w:rsidRDefault="00E60E65" w:rsidP="0029593C">
      <w:pPr>
        <w:pStyle w:val="ListParagraph1"/>
        <w:ind w:left="0" w:right="-27" w:hanging="12"/>
      </w:pPr>
      <w:r>
        <w:t>A Party may fulfil its obligations under paragraphs 1, 2 and 3 by providing to the other Parties through Contact Points the details of such websites where the requisite information is posted and readily accessible to any person.</w:t>
      </w:r>
    </w:p>
    <w:p w14:paraId="77F53AC5" w14:textId="77777777" w:rsidR="00E60E65" w:rsidRDefault="00E60E65" w:rsidP="0029593C">
      <w:pPr>
        <w:pStyle w:val="ListParagraph1"/>
        <w:ind w:left="0" w:hanging="12"/>
      </w:pPr>
      <w:r>
        <w:t>This Article shall not apply to measures covered by the SPS Agreement or the TBT Agreement or to import licensing regimes governing the administration of tariff rate quotas with respect to tariff rate quotas established in the WTO Schedules of Concessions and Commitments on Goods of WTO Members.</w:t>
      </w:r>
    </w:p>
    <w:p w14:paraId="1E45E22D" w14:textId="77777777" w:rsidR="00E60E65" w:rsidRPr="00BE3F55" w:rsidRDefault="00E60E65" w:rsidP="00BE3F55">
      <w:pPr>
        <w:pStyle w:val="Heading2"/>
        <w:rPr>
          <w:b/>
          <w:bCs/>
        </w:rPr>
      </w:pPr>
      <w:r w:rsidRPr="00BE3F55">
        <w:rPr>
          <w:b/>
          <w:bCs/>
        </w:rPr>
        <w:t>Article</w:t>
      </w:r>
      <w:r w:rsidRPr="00BE3F55">
        <w:rPr>
          <w:b/>
          <w:bCs/>
          <w:spacing w:val="-8"/>
        </w:rPr>
        <w:t xml:space="preserve"> </w:t>
      </w:r>
      <w:r w:rsidRPr="00BE3F55">
        <w:rPr>
          <w:b/>
          <w:bCs/>
        </w:rPr>
        <w:t>15:</w:t>
      </w:r>
      <w:r w:rsidRPr="00BE3F55">
        <w:rPr>
          <w:b/>
          <w:bCs/>
          <w:spacing w:val="-7"/>
        </w:rPr>
        <w:t xml:space="preserve"> </w:t>
      </w:r>
      <w:r w:rsidRPr="00BE3F55">
        <w:rPr>
          <w:b/>
          <w:bCs/>
        </w:rPr>
        <w:t>Contact</w:t>
      </w:r>
      <w:r w:rsidRPr="00BE3F55">
        <w:rPr>
          <w:b/>
          <w:bCs/>
          <w:spacing w:val="-6"/>
        </w:rPr>
        <w:t xml:space="preserve"> </w:t>
      </w:r>
      <w:r w:rsidRPr="00BE3F55">
        <w:rPr>
          <w:b/>
          <w:bCs/>
        </w:rPr>
        <w:t>Points</w:t>
      </w:r>
      <w:r w:rsidRPr="00BE3F55">
        <w:rPr>
          <w:b/>
          <w:bCs/>
          <w:spacing w:val="-7"/>
        </w:rPr>
        <w:t xml:space="preserve"> </w:t>
      </w:r>
      <w:r w:rsidRPr="00BE3F55">
        <w:rPr>
          <w:b/>
          <w:bCs/>
        </w:rPr>
        <w:t>and</w:t>
      </w:r>
      <w:r w:rsidRPr="00BE3F55">
        <w:rPr>
          <w:b/>
          <w:bCs/>
          <w:spacing w:val="-6"/>
        </w:rPr>
        <w:t xml:space="preserve"> </w:t>
      </w:r>
      <w:r w:rsidRPr="00BE3F55">
        <w:rPr>
          <w:b/>
          <w:bCs/>
        </w:rPr>
        <w:t>Technical</w:t>
      </w:r>
      <w:r w:rsidRPr="00BE3F55">
        <w:rPr>
          <w:b/>
          <w:bCs/>
          <w:spacing w:val="-7"/>
        </w:rPr>
        <w:t xml:space="preserve"> </w:t>
      </w:r>
      <w:r w:rsidRPr="00BE3F55">
        <w:rPr>
          <w:b/>
          <w:bCs/>
          <w:spacing w:val="-2"/>
        </w:rPr>
        <w:t>Discussions</w:t>
      </w:r>
    </w:p>
    <w:p w14:paraId="4F112B72" w14:textId="77777777" w:rsidR="00E60E65" w:rsidRDefault="00E60E65" w:rsidP="00091C82">
      <w:pPr>
        <w:pStyle w:val="ListParagraph1"/>
        <w:numPr>
          <w:ilvl w:val="0"/>
          <w:numId w:val="49"/>
        </w:numPr>
        <w:ind w:left="0" w:firstLine="0"/>
      </w:pPr>
      <w:r>
        <w:t>Each Party shall provide each other Party with a Contact Point to facilitate the distribution of requests and notifications made in accordance with this Chapter.</w:t>
      </w:r>
    </w:p>
    <w:p w14:paraId="3B5134CE" w14:textId="77777777" w:rsidR="00E60E65" w:rsidRDefault="00E60E65" w:rsidP="00091C82">
      <w:pPr>
        <w:pStyle w:val="ListParagraph1"/>
        <w:numPr>
          <w:ilvl w:val="0"/>
          <w:numId w:val="49"/>
        </w:numPr>
        <w:ind w:left="0" w:firstLine="0"/>
      </w:pPr>
      <w:r>
        <w:t>Each</w:t>
      </w:r>
      <w:r w:rsidRPr="0029593C">
        <w:t xml:space="preserve"> </w:t>
      </w:r>
      <w:r>
        <w:t>Party</w:t>
      </w:r>
      <w:r w:rsidRPr="0029593C">
        <w:t xml:space="preserve"> </w:t>
      </w:r>
      <w:r>
        <w:t>shall</w:t>
      </w:r>
      <w:r w:rsidRPr="0029593C">
        <w:t xml:space="preserve"> </w:t>
      </w:r>
      <w:r>
        <w:t>ensure</w:t>
      </w:r>
      <w:r w:rsidRPr="0029593C">
        <w:t xml:space="preserve"> </w:t>
      </w:r>
      <w:r>
        <w:t>the</w:t>
      </w:r>
      <w:r w:rsidRPr="0029593C">
        <w:t xml:space="preserve"> </w:t>
      </w:r>
      <w:r>
        <w:t>information</w:t>
      </w:r>
      <w:r w:rsidRPr="0029593C">
        <w:t xml:space="preserve"> </w:t>
      </w:r>
      <w:r>
        <w:t>provided</w:t>
      </w:r>
      <w:r w:rsidRPr="0029593C">
        <w:t xml:space="preserve"> </w:t>
      </w:r>
      <w:r>
        <w:t>under</w:t>
      </w:r>
      <w:r w:rsidRPr="0029593C">
        <w:t xml:space="preserve"> </w:t>
      </w:r>
      <w:r>
        <w:t>paragraph</w:t>
      </w:r>
      <w:r w:rsidRPr="0029593C">
        <w:t xml:space="preserve"> </w:t>
      </w:r>
      <w:r>
        <w:t>1</w:t>
      </w:r>
      <w:r w:rsidRPr="0029593C">
        <w:t xml:space="preserve"> </w:t>
      </w:r>
      <w:r>
        <w:t>is</w:t>
      </w:r>
      <w:r w:rsidRPr="0029593C">
        <w:t xml:space="preserve"> </w:t>
      </w:r>
      <w:r>
        <w:t>kept</w:t>
      </w:r>
      <w:r w:rsidRPr="0029593C">
        <w:t xml:space="preserve"> </w:t>
      </w:r>
      <w:proofErr w:type="gramStart"/>
      <w:r>
        <w:t>up-to-</w:t>
      </w:r>
      <w:r w:rsidRPr="0029593C">
        <w:t>date</w:t>
      </w:r>
      <w:proofErr w:type="gramEnd"/>
      <w:r w:rsidRPr="0029593C">
        <w:t>.</w:t>
      </w:r>
    </w:p>
    <w:p w14:paraId="48CC328A" w14:textId="239AE8C0" w:rsidR="00BE3F55" w:rsidRPr="0029593C" w:rsidRDefault="00E60E65" w:rsidP="000E5E20">
      <w:pPr>
        <w:pStyle w:val="ListParagraph1"/>
        <w:numPr>
          <w:ilvl w:val="0"/>
          <w:numId w:val="49"/>
        </w:numPr>
        <w:ind w:left="0" w:right="113" w:firstLine="0"/>
      </w:pPr>
      <w:r>
        <w:t>When a Party considers that any proposed or actual measure of another Party or Parties may materially affect trade in goods between the Parties, that Party may, through Contact Points, request detailed information relating to that measure and, if necessary, request technical</w:t>
      </w:r>
      <w:r w:rsidRPr="0029593C">
        <w:t xml:space="preserve"> </w:t>
      </w:r>
      <w:r>
        <w:t>discussions</w:t>
      </w:r>
      <w:r w:rsidRPr="0029593C">
        <w:t xml:space="preserve"> </w:t>
      </w:r>
      <w:r>
        <w:t>with</w:t>
      </w:r>
      <w:r w:rsidRPr="0029593C">
        <w:t xml:space="preserve"> </w:t>
      </w:r>
      <w:r>
        <w:t>a</w:t>
      </w:r>
      <w:r w:rsidRPr="0029593C">
        <w:t xml:space="preserve"> </w:t>
      </w:r>
      <w:r>
        <w:t>view</w:t>
      </w:r>
      <w:r w:rsidRPr="0029593C">
        <w:t xml:space="preserve"> </w:t>
      </w:r>
      <w:r>
        <w:t>to</w:t>
      </w:r>
      <w:r w:rsidRPr="0029593C">
        <w:t xml:space="preserve"> </w:t>
      </w:r>
      <w:r>
        <w:t>resolving</w:t>
      </w:r>
      <w:r w:rsidRPr="0029593C">
        <w:t xml:space="preserve"> </w:t>
      </w:r>
      <w:r>
        <w:t>any</w:t>
      </w:r>
      <w:r w:rsidRPr="0029593C">
        <w:t xml:space="preserve"> </w:t>
      </w:r>
      <w:r>
        <w:t>concerns</w:t>
      </w:r>
      <w:r w:rsidRPr="0029593C">
        <w:t xml:space="preserve"> </w:t>
      </w:r>
      <w:r>
        <w:t>about</w:t>
      </w:r>
      <w:r w:rsidRPr="0029593C">
        <w:t xml:space="preserve"> </w:t>
      </w:r>
      <w:r>
        <w:t>the</w:t>
      </w:r>
      <w:r w:rsidRPr="0029593C">
        <w:t xml:space="preserve"> </w:t>
      </w:r>
      <w:r>
        <w:t>measure.</w:t>
      </w:r>
      <w:r w:rsidRPr="0029593C">
        <w:t xml:space="preserve">  </w:t>
      </w:r>
      <w:r>
        <w:t>The</w:t>
      </w:r>
      <w:r w:rsidRPr="0029593C">
        <w:t xml:space="preserve"> other</w:t>
      </w:r>
    </w:p>
    <w:p w14:paraId="176BB286" w14:textId="77777777" w:rsidR="00BE3F55" w:rsidRDefault="00BE3F55">
      <w:pPr>
        <w:spacing w:after="0"/>
        <w:ind w:firstLine="0"/>
        <w:jc w:val="left"/>
        <w:rPr>
          <w:spacing w:val="-4"/>
        </w:rPr>
      </w:pPr>
      <w:r>
        <w:rPr>
          <w:spacing w:val="-4"/>
        </w:rPr>
        <w:br w:type="page"/>
      </w:r>
    </w:p>
    <w:p w14:paraId="1078CA3A" w14:textId="77777777" w:rsidR="00BE3F55" w:rsidRDefault="00BE3F55" w:rsidP="0029593C">
      <w:pPr>
        <w:pStyle w:val="ListParagraph1"/>
        <w:numPr>
          <w:ilvl w:val="0"/>
          <w:numId w:val="0"/>
        </w:numPr>
      </w:pPr>
      <w:r>
        <w:lastRenderedPageBreak/>
        <w:t>Party</w:t>
      </w:r>
      <w:r>
        <w:rPr>
          <w:spacing w:val="40"/>
        </w:rPr>
        <w:t xml:space="preserve"> </w:t>
      </w:r>
      <w:r>
        <w:t>or</w:t>
      </w:r>
      <w:r>
        <w:rPr>
          <w:spacing w:val="68"/>
        </w:rPr>
        <w:t xml:space="preserve"> </w:t>
      </w:r>
      <w:r>
        <w:t>Parties</w:t>
      </w:r>
      <w:r>
        <w:rPr>
          <w:spacing w:val="69"/>
        </w:rPr>
        <w:t xml:space="preserve"> </w:t>
      </w:r>
      <w:r>
        <w:t>shall</w:t>
      </w:r>
      <w:r>
        <w:rPr>
          <w:spacing w:val="69"/>
        </w:rPr>
        <w:t xml:space="preserve"> </w:t>
      </w:r>
      <w:r>
        <w:t>respond</w:t>
      </w:r>
      <w:r>
        <w:rPr>
          <w:spacing w:val="69"/>
        </w:rPr>
        <w:t xml:space="preserve"> </w:t>
      </w:r>
      <w:r>
        <w:t>promptly</w:t>
      </w:r>
      <w:r>
        <w:rPr>
          <w:spacing w:val="40"/>
        </w:rPr>
        <w:t xml:space="preserve"> </w:t>
      </w:r>
      <w:r>
        <w:t>to</w:t>
      </w:r>
      <w:r>
        <w:rPr>
          <w:spacing w:val="69"/>
        </w:rPr>
        <w:t xml:space="preserve"> </w:t>
      </w:r>
      <w:r>
        <w:t>such</w:t>
      </w:r>
      <w:r>
        <w:rPr>
          <w:spacing w:val="68"/>
        </w:rPr>
        <w:t xml:space="preserve"> </w:t>
      </w:r>
      <w:r>
        <w:t>requests</w:t>
      </w:r>
      <w:r>
        <w:rPr>
          <w:spacing w:val="69"/>
        </w:rPr>
        <w:t xml:space="preserve"> </w:t>
      </w:r>
      <w:r>
        <w:t>for</w:t>
      </w:r>
      <w:r>
        <w:rPr>
          <w:spacing w:val="67"/>
        </w:rPr>
        <w:t xml:space="preserve"> </w:t>
      </w:r>
      <w:r>
        <w:t>information</w:t>
      </w:r>
      <w:r>
        <w:rPr>
          <w:spacing w:val="68"/>
        </w:rPr>
        <w:t xml:space="preserve"> </w:t>
      </w:r>
      <w:r>
        <w:t>and</w:t>
      </w:r>
      <w:r>
        <w:rPr>
          <w:spacing w:val="68"/>
        </w:rPr>
        <w:t xml:space="preserve"> </w:t>
      </w:r>
      <w:r>
        <w:t xml:space="preserve">technical </w:t>
      </w:r>
      <w:r>
        <w:rPr>
          <w:spacing w:val="-2"/>
        </w:rPr>
        <w:t>discussions.</w:t>
      </w:r>
    </w:p>
    <w:p w14:paraId="7186B138" w14:textId="08DFE20C" w:rsidR="00BE3F55" w:rsidRPr="0029593C" w:rsidRDefault="00BE3F55" w:rsidP="000E5E20">
      <w:pPr>
        <w:pStyle w:val="ListParagraph1"/>
        <w:ind w:left="0" w:right="170" w:firstLine="0"/>
      </w:pPr>
      <w:r w:rsidRPr="0029593C">
        <w:t>Technical discussions held under this Article do not constitute an intention to seek formal consultations under Chapter 14 (Consultations and Dispute Settlement) and are without prejudice to the rights and obligations of the Parties under that Chapter, the WTO Agreement, or any other agreement to which both Parties are party.</w:t>
      </w:r>
    </w:p>
    <w:p w14:paraId="6D2A2D6E" w14:textId="77777777" w:rsidR="00BE3F55" w:rsidRPr="00BE3F55" w:rsidRDefault="00BE3F55" w:rsidP="00BE3F55">
      <w:pPr>
        <w:pStyle w:val="Heading2"/>
        <w:rPr>
          <w:b/>
          <w:bCs/>
        </w:rPr>
      </w:pPr>
      <w:r w:rsidRPr="00BE3F55">
        <w:rPr>
          <w:b/>
          <w:bCs/>
        </w:rPr>
        <w:t>Article</w:t>
      </w:r>
      <w:r w:rsidRPr="00BE3F55">
        <w:rPr>
          <w:b/>
          <w:bCs/>
          <w:spacing w:val="-6"/>
        </w:rPr>
        <w:t xml:space="preserve"> </w:t>
      </w:r>
      <w:r w:rsidRPr="00BE3F55">
        <w:rPr>
          <w:b/>
          <w:bCs/>
        </w:rPr>
        <w:t>16:</w:t>
      </w:r>
      <w:r w:rsidRPr="00BE3F55">
        <w:rPr>
          <w:b/>
          <w:bCs/>
          <w:spacing w:val="-6"/>
        </w:rPr>
        <w:t xml:space="preserve"> </w:t>
      </w:r>
      <w:r w:rsidRPr="00BE3F55">
        <w:rPr>
          <w:b/>
          <w:bCs/>
        </w:rPr>
        <w:t>Meetings</w:t>
      </w:r>
      <w:r w:rsidRPr="00BE3F55">
        <w:rPr>
          <w:b/>
          <w:bCs/>
          <w:spacing w:val="-5"/>
        </w:rPr>
        <w:t xml:space="preserve"> </w:t>
      </w:r>
      <w:r w:rsidRPr="00BE3F55">
        <w:rPr>
          <w:b/>
          <w:bCs/>
        </w:rPr>
        <w:t>on</w:t>
      </w:r>
      <w:r w:rsidRPr="00BE3F55">
        <w:rPr>
          <w:b/>
          <w:bCs/>
          <w:spacing w:val="-5"/>
        </w:rPr>
        <w:t xml:space="preserve"> </w:t>
      </w:r>
      <w:r w:rsidRPr="00BE3F55">
        <w:rPr>
          <w:b/>
          <w:bCs/>
        </w:rPr>
        <w:t>Trade</w:t>
      </w:r>
      <w:r w:rsidRPr="00BE3F55">
        <w:rPr>
          <w:b/>
          <w:bCs/>
          <w:spacing w:val="-6"/>
        </w:rPr>
        <w:t xml:space="preserve"> </w:t>
      </w:r>
      <w:r w:rsidRPr="00BE3F55">
        <w:rPr>
          <w:b/>
          <w:bCs/>
        </w:rPr>
        <w:t>in</w:t>
      </w:r>
      <w:r w:rsidRPr="00BE3F55">
        <w:rPr>
          <w:b/>
          <w:bCs/>
          <w:spacing w:val="-4"/>
        </w:rPr>
        <w:t xml:space="preserve"> </w:t>
      </w:r>
      <w:r w:rsidRPr="00BE3F55">
        <w:rPr>
          <w:b/>
          <w:bCs/>
        </w:rPr>
        <w:t>Goods</w:t>
      </w:r>
      <w:r w:rsidRPr="00BE3F55">
        <w:rPr>
          <w:b/>
          <w:bCs/>
          <w:spacing w:val="-5"/>
        </w:rPr>
        <w:t xml:space="preserve"> </w:t>
      </w:r>
      <w:r w:rsidRPr="00BE3F55">
        <w:rPr>
          <w:b/>
          <w:bCs/>
          <w:spacing w:val="-2"/>
        </w:rPr>
        <w:t>Matters</w:t>
      </w:r>
    </w:p>
    <w:p w14:paraId="40B88751" w14:textId="77777777" w:rsidR="00BE3F55" w:rsidRDefault="00BE3F55" w:rsidP="00091C82">
      <w:pPr>
        <w:pStyle w:val="ListParagraph1"/>
        <w:numPr>
          <w:ilvl w:val="0"/>
          <w:numId w:val="28"/>
        </w:numPr>
        <w:tabs>
          <w:tab w:val="left" w:pos="567"/>
        </w:tabs>
        <w:ind w:left="0" w:firstLine="0"/>
      </w:pPr>
      <w:r>
        <w:t>The Parties shall, through the Joint Committee or a relevant subsidiary body, consult regularly to consider the implementation of their commitments under this Chapter.</w:t>
      </w:r>
    </w:p>
    <w:p w14:paraId="6DB910B6" w14:textId="699FB3A6" w:rsidR="00BE3F55" w:rsidRDefault="00BE3F55" w:rsidP="000E5E20">
      <w:pPr>
        <w:pStyle w:val="ListParagraph1"/>
        <w:numPr>
          <w:ilvl w:val="0"/>
          <w:numId w:val="28"/>
        </w:numPr>
        <w:tabs>
          <w:tab w:val="left" w:pos="567"/>
        </w:tabs>
        <w:ind w:left="0" w:right="113" w:firstLine="0"/>
      </w:pPr>
      <w:r>
        <w:t>The</w:t>
      </w:r>
      <w:r w:rsidRPr="0029593C">
        <w:t xml:space="preserve"> </w:t>
      </w:r>
      <w:r>
        <w:t>Parties,</w:t>
      </w:r>
      <w:r w:rsidRPr="0029593C">
        <w:t xml:space="preserve"> </w:t>
      </w:r>
      <w:r>
        <w:t>through</w:t>
      </w:r>
      <w:r w:rsidRPr="0029593C">
        <w:t xml:space="preserve"> </w:t>
      </w:r>
      <w:r>
        <w:t>the</w:t>
      </w:r>
      <w:r w:rsidRPr="0029593C">
        <w:t xml:space="preserve"> </w:t>
      </w:r>
      <w:r>
        <w:t>Joint</w:t>
      </w:r>
      <w:r w:rsidRPr="0029593C">
        <w:t xml:space="preserve"> </w:t>
      </w:r>
      <w:r>
        <w:t>Committee</w:t>
      </w:r>
      <w:r w:rsidRPr="0029593C">
        <w:t xml:space="preserve"> </w:t>
      </w:r>
      <w:r>
        <w:t>or</w:t>
      </w:r>
      <w:r w:rsidRPr="0029593C">
        <w:t xml:space="preserve"> </w:t>
      </w:r>
      <w:r>
        <w:t>a</w:t>
      </w:r>
      <w:r w:rsidRPr="0029593C">
        <w:t xml:space="preserve"> </w:t>
      </w:r>
      <w:r>
        <w:t>relevant</w:t>
      </w:r>
      <w:r w:rsidRPr="0029593C">
        <w:t xml:space="preserve"> </w:t>
      </w:r>
      <w:r>
        <w:t>subsidiary</w:t>
      </w:r>
      <w:r w:rsidRPr="0029593C">
        <w:t xml:space="preserve"> </w:t>
      </w:r>
      <w:r>
        <w:t>body,</w:t>
      </w:r>
      <w:r w:rsidRPr="0029593C">
        <w:t xml:space="preserve"> </w:t>
      </w:r>
      <w:r>
        <w:t>shall</w:t>
      </w:r>
      <w:r w:rsidRPr="0029593C">
        <w:t xml:space="preserve"> </w:t>
      </w:r>
      <w:r>
        <w:t>commence a review of this Chapter within three years of entry into force of this Agreement and submit a final report to the Joint Committee, including any recommendations, within four years of</w:t>
      </w:r>
      <w:r w:rsidRPr="0029593C">
        <w:t xml:space="preserve"> </w:t>
      </w:r>
      <w:r w:rsidR="000E5E20">
        <w:br/>
      </w:r>
      <w:r>
        <w:t>entry into force of this Agreement.</w:t>
      </w:r>
    </w:p>
    <w:p w14:paraId="25EF4213" w14:textId="77777777" w:rsidR="00BE3F55" w:rsidRDefault="00BE3F55" w:rsidP="000E5E20">
      <w:pPr>
        <w:pStyle w:val="ListParagraph1"/>
        <w:numPr>
          <w:ilvl w:val="0"/>
          <w:numId w:val="28"/>
        </w:numPr>
        <w:tabs>
          <w:tab w:val="left" w:pos="567"/>
        </w:tabs>
        <w:ind w:left="0" w:right="113" w:firstLine="0"/>
      </w:pPr>
      <w:r>
        <w:t>The Parties, through the Joint Committee or a relevant subsidiary</w:t>
      </w:r>
      <w:r w:rsidRPr="0029593C">
        <w:t xml:space="preserve"> </w:t>
      </w:r>
      <w:r>
        <w:t>body, shall review the operation of Articles 3.2(c) and 3.3 and Annex 2-B two years from the date of initial application of Annex 2-B, and thereafter at ten-year intervals unless otherwise agreed by the Parties, and shall submit a report to the Joint Committee, including any recommendations, within six months of the date of commencement of each review.</w:t>
      </w:r>
    </w:p>
    <w:p w14:paraId="7B4937A8" w14:textId="77777777" w:rsidR="00BE3F55" w:rsidRPr="00BE3F55" w:rsidRDefault="00BE3F55" w:rsidP="00BE3F55">
      <w:pPr>
        <w:pStyle w:val="Heading2"/>
        <w:rPr>
          <w:b/>
          <w:bCs/>
        </w:rPr>
      </w:pPr>
      <w:r w:rsidRPr="00BE3F55">
        <w:rPr>
          <w:b/>
          <w:bCs/>
        </w:rPr>
        <w:t>Article</w:t>
      </w:r>
      <w:r w:rsidRPr="00BE3F55">
        <w:rPr>
          <w:b/>
          <w:bCs/>
          <w:spacing w:val="-9"/>
        </w:rPr>
        <w:t xml:space="preserve"> </w:t>
      </w:r>
      <w:r w:rsidRPr="00BE3F55">
        <w:rPr>
          <w:b/>
          <w:bCs/>
        </w:rPr>
        <w:t>17:</w:t>
      </w:r>
      <w:r w:rsidRPr="00BE3F55">
        <w:rPr>
          <w:b/>
          <w:bCs/>
          <w:spacing w:val="-8"/>
        </w:rPr>
        <w:t xml:space="preserve"> </w:t>
      </w:r>
      <w:r w:rsidRPr="00BE3F55">
        <w:rPr>
          <w:b/>
          <w:bCs/>
        </w:rPr>
        <w:t>Amendments</w:t>
      </w:r>
      <w:r w:rsidRPr="00BE3F55">
        <w:rPr>
          <w:b/>
          <w:bCs/>
          <w:spacing w:val="-7"/>
        </w:rPr>
        <w:t xml:space="preserve"> </w:t>
      </w:r>
      <w:r w:rsidRPr="00BE3F55">
        <w:rPr>
          <w:b/>
          <w:bCs/>
        </w:rPr>
        <w:t>to</w:t>
      </w:r>
      <w:r w:rsidRPr="00BE3F55">
        <w:rPr>
          <w:b/>
          <w:bCs/>
          <w:spacing w:val="-8"/>
        </w:rPr>
        <w:t xml:space="preserve"> </w:t>
      </w:r>
      <w:r w:rsidRPr="00BE3F55">
        <w:rPr>
          <w:b/>
          <w:bCs/>
        </w:rPr>
        <w:t>the</w:t>
      </w:r>
      <w:r w:rsidRPr="00BE3F55">
        <w:rPr>
          <w:b/>
          <w:bCs/>
          <w:spacing w:val="-8"/>
        </w:rPr>
        <w:t xml:space="preserve"> </w:t>
      </w:r>
      <w:r w:rsidRPr="00BE3F55">
        <w:rPr>
          <w:b/>
          <w:bCs/>
        </w:rPr>
        <w:t>Harmonized</w:t>
      </w:r>
      <w:r w:rsidRPr="00BE3F55">
        <w:rPr>
          <w:b/>
          <w:bCs/>
          <w:spacing w:val="-8"/>
        </w:rPr>
        <w:t xml:space="preserve"> </w:t>
      </w:r>
      <w:r w:rsidRPr="00BE3F55">
        <w:rPr>
          <w:b/>
          <w:bCs/>
          <w:spacing w:val="-2"/>
        </w:rPr>
        <w:t>System</w:t>
      </w:r>
    </w:p>
    <w:p w14:paraId="063AB1A7" w14:textId="2EBBCE2F" w:rsidR="00BE3F55" w:rsidRDefault="00BE3F55" w:rsidP="000E5E20">
      <w:pPr>
        <w:pStyle w:val="ListParagraph1"/>
        <w:numPr>
          <w:ilvl w:val="0"/>
          <w:numId w:val="50"/>
        </w:numPr>
        <w:tabs>
          <w:tab w:val="left" w:pos="567"/>
        </w:tabs>
        <w:ind w:left="0" w:right="113" w:firstLine="0"/>
      </w:pPr>
      <w:r>
        <w:t xml:space="preserve">When a periodic amendment to the Harmonized System is published, the Parties shall prepare technical revisions to Annex 2-A to implement that version of the Harmonized </w:t>
      </w:r>
      <w:proofErr w:type="gramStart"/>
      <w:r>
        <w:t>System, and</w:t>
      </w:r>
      <w:proofErr w:type="gramEnd"/>
      <w:r>
        <w:t xml:space="preserve"> shall do so in accordance with this Article and the relevant procedures for technical revisions to Annex 2-A as adopted by the Joint Committee under Chapter 12 (Institutional Provisions).</w:t>
      </w:r>
    </w:p>
    <w:p w14:paraId="5A07FDE5" w14:textId="77777777" w:rsidR="00BE3F55" w:rsidRDefault="00BE3F55" w:rsidP="000E5E20">
      <w:pPr>
        <w:pStyle w:val="ListParagraph1"/>
        <w:numPr>
          <w:ilvl w:val="0"/>
          <w:numId w:val="50"/>
        </w:numPr>
        <w:tabs>
          <w:tab w:val="left" w:pos="567"/>
        </w:tabs>
        <w:ind w:left="0" w:right="57" w:firstLine="0"/>
      </w:pPr>
      <w:r>
        <w:t>The Parties shall mutually decide whether any other technical revisions to Annex 2-A are necessary.</w:t>
      </w:r>
    </w:p>
    <w:p w14:paraId="57840757" w14:textId="75E1A39C" w:rsidR="00BE3F55" w:rsidRDefault="00BE3F55" w:rsidP="000E5E20">
      <w:pPr>
        <w:pStyle w:val="ListParagraph1"/>
        <w:numPr>
          <w:ilvl w:val="0"/>
          <w:numId w:val="50"/>
        </w:numPr>
        <w:tabs>
          <w:tab w:val="left" w:pos="567"/>
        </w:tabs>
        <w:ind w:left="0" w:right="170" w:firstLine="0"/>
      </w:pPr>
      <w:r>
        <w:t>The Parties shall ensure that technical revisions to Annex 2-A are carried out on a neutral basis and that market access conditions are not impaired by the process or the outcomes of technical revision to the Annex.</w:t>
      </w:r>
    </w:p>
    <w:p w14:paraId="363F43BD" w14:textId="45ADB37C" w:rsidR="00336718" w:rsidRDefault="00BE3F55" w:rsidP="000E5E20">
      <w:pPr>
        <w:pStyle w:val="ListParagraph1"/>
        <w:numPr>
          <w:ilvl w:val="0"/>
          <w:numId w:val="50"/>
        </w:numPr>
        <w:tabs>
          <w:tab w:val="left" w:pos="567"/>
        </w:tabs>
        <w:ind w:left="0" w:right="57" w:firstLine="0"/>
      </w:pPr>
      <w:r>
        <w:t>The</w:t>
      </w:r>
      <w:r w:rsidRPr="0029593C">
        <w:t xml:space="preserve"> </w:t>
      </w:r>
      <w:r>
        <w:t>Parties, through the</w:t>
      </w:r>
      <w:r w:rsidRPr="0029593C">
        <w:t xml:space="preserve"> </w:t>
      </w:r>
      <w:r>
        <w:t>Joint Committee</w:t>
      </w:r>
      <w:r w:rsidRPr="0029593C">
        <w:t xml:space="preserve"> </w:t>
      </w:r>
      <w:r>
        <w:t>or</w:t>
      </w:r>
      <w:r w:rsidRPr="0029593C">
        <w:t xml:space="preserve"> </w:t>
      </w:r>
      <w:r>
        <w:t>a</w:t>
      </w:r>
      <w:r w:rsidRPr="0029593C">
        <w:t xml:space="preserve"> </w:t>
      </w:r>
      <w:r>
        <w:t>relevant subsidiary</w:t>
      </w:r>
      <w:r w:rsidRPr="0029593C">
        <w:t xml:space="preserve"> </w:t>
      </w:r>
      <w:r>
        <w:t>body</w:t>
      </w:r>
      <w:r w:rsidRPr="0029593C">
        <w:t xml:space="preserve"> </w:t>
      </w:r>
      <w:r>
        <w:t>established by</w:t>
      </w:r>
      <w:r w:rsidRPr="0029593C">
        <w:t xml:space="preserve"> </w:t>
      </w:r>
      <w:r>
        <w:t xml:space="preserve">it, shall </w:t>
      </w:r>
      <w:proofErr w:type="gramStart"/>
      <w:r>
        <w:t>endorse</w:t>
      </w:r>
      <w:proofErr w:type="gramEnd"/>
      <w:r>
        <w:t xml:space="preserve"> and promptly publish the technical revisions that are prepared pursuant to paragraphs 1 and 2.</w:t>
      </w:r>
    </w:p>
    <w:p w14:paraId="33CB7D3B" w14:textId="77777777" w:rsidR="00336718" w:rsidRDefault="00336718">
      <w:pPr>
        <w:spacing w:after="0"/>
        <w:ind w:firstLine="0"/>
        <w:jc w:val="left"/>
      </w:pPr>
      <w:r>
        <w:br w:type="page"/>
      </w:r>
    </w:p>
    <w:p w14:paraId="4550542F" w14:textId="77777777" w:rsidR="00336718" w:rsidRPr="00336718" w:rsidRDefault="00336718" w:rsidP="00336718">
      <w:pPr>
        <w:pStyle w:val="Heading2"/>
        <w:rPr>
          <w:b/>
          <w:bCs/>
        </w:rPr>
      </w:pPr>
      <w:r w:rsidRPr="00336718">
        <w:rPr>
          <w:b/>
          <w:bCs/>
        </w:rPr>
        <w:lastRenderedPageBreak/>
        <w:t>Article</w:t>
      </w:r>
      <w:r w:rsidRPr="00336718">
        <w:rPr>
          <w:b/>
          <w:bCs/>
          <w:spacing w:val="-4"/>
        </w:rPr>
        <w:t xml:space="preserve"> </w:t>
      </w:r>
      <w:r w:rsidRPr="00336718">
        <w:rPr>
          <w:b/>
          <w:bCs/>
        </w:rPr>
        <w:t>18:</w:t>
      </w:r>
      <w:r w:rsidRPr="00336718">
        <w:rPr>
          <w:b/>
          <w:bCs/>
          <w:spacing w:val="-4"/>
        </w:rPr>
        <w:t xml:space="preserve"> </w:t>
      </w:r>
      <w:r w:rsidRPr="00336718">
        <w:rPr>
          <w:b/>
          <w:bCs/>
        </w:rPr>
        <w:t>Non-Application</w:t>
      </w:r>
      <w:r w:rsidRPr="00336718">
        <w:rPr>
          <w:b/>
          <w:bCs/>
          <w:spacing w:val="-3"/>
        </w:rPr>
        <w:t xml:space="preserve"> </w:t>
      </w:r>
      <w:r w:rsidRPr="00336718">
        <w:rPr>
          <w:b/>
          <w:bCs/>
        </w:rPr>
        <w:t>of</w:t>
      </w:r>
      <w:r w:rsidRPr="00336718">
        <w:rPr>
          <w:b/>
          <w:bCs/>
          <w:spacing w:val="-2"/>
        </w:rPr>
        <w:t xml:space="preserve"> </w:t>
      </w:r>
      <w:r w:rsidRPr="00336718">
        <w:rPr>
          <w:b/>
          <w:bCs/>
        </w:rPr>
        <w:t>Articles</w:t>
      </w:r>
      <w:r w:rsidRPr="00336718">
        <w:rPr>
          <w:b/>
          <w:bCs/>
          <w:spacing w:val="-3"/>
        </w:rPr>
        <w:t xml:space="preserve"> </w:t>
      </w:r>
      <w:r w:rsidRPr="00336718">
        <w:rPr>
          <w:b/>
          <w:bCs/>
        </w:rPr>
        <w:t>15</w:t>
      </w:r>
      <w:r w:rsidRPr="00336718">
        <w:rPr>
          <w:b/>
          <w:bCs/>
          <w:spacing w:val="-3"/>
        </w:rPr>
        <w:t xml:space="preserve"> </w:t>
      </w:r>
      <w:r w:rsidRPr="00336718">
        <w:rPr>
          <w:b/>
          <w:bCs/>
        </w:rPr>
        <w:t>and</w:t>
      </w:r>
      <w:r w:rsidRPr="00336718">
        <w:rPr>
          <w:b/>
          <w:bCs/>
          <w:spacing w:val="-2"/>
        </w:rPr>
        <w:t xml:space="preserve"> </w:t>
      </w:r>
      <w:r w:rsidRPr="00336718">
        <w:rPr>
          <w:b/>
          <w:bCs/>
        </w:rPr>
        <w:t>16</w:t>
      </w:r>
      <w:r w:rsidRPr="00336718">
        <w:rPr>
          <w:b/>
          <w:bCs/>
          <w:spacing w:val="-3"/>
        </w:rPr>
        <w:t xml:space="preserve"> </w:t>
      </w:r>
      <w:r w:rsidRPr="00336718">
        <w:rPr>
          <w:b/>
          <w:bCs/>
        </w:rPr>
        <w:t>to</w:t>
      </w:r>
      <w:r w:rsidRPr="00336718">
        <w:rPr>
          <w:b/>
          <w:bCs/>
          <w:spacing w:val="-3"/>
        </w:rPr>
        <w:t xml:space="preserve"> </w:t>
      </w:r>
      <w:r w:rsidRPr="00336718">
        <w:rPr>
          <w:b/>
          <w:bCs/>
        </w:rPr>
        <w:t>Matters</w:t>
      </w:r>
      <w:r w:rsidRPr="00336718">
        <w:rPr>
          <w:b/>
          <w:bCs/>
          <w:spacing w:val="-3"/>
        </w:rPr>
        <w:t xml:space="preserve"> </w:t>
      </w:r>
      <w:r w:rsidRPr="00336718">
        <w:rPr>
          <w:b/>
          <w:bCs/>
        </w:rPr>
        <w:t>within</w:t>
      </w:r>
      <w:r w:rsidRPr="00336718">
        <w:rPr>
          <w:b/>
          <w:bCs/>
          <w:spacing w:val="-2"/>
        </w:rPr>
        <w:t xml:space="preserve"> </w:t>
      </w:r>
      <w:r w:rsidRPr="00336718">
        <w:rPr>
          <w:b/>
          <w:bCs/>
        </w:rPr>
        <w:t>the</w:t>
      </w:r>
      <w:r w:rsidRPr="00336718">
        <w:rPr>
          <w:b/>
          <w:bCs/>
          <w:spacing w:val="-3"/>
        </w:rPr>
        <w:t xml:space="preserve"> </w:t>
      </w:r>
      <w:r w:rsidRPr="00336718">
        <w:rPr>
          <w:b/>
          <w:bCs/>
        </w:rPr>
        <w:t>Scope</w:t>
      </w:r>
      <w:r w:rsidRPr="00336718">
        <w:rPr>
          <w:b/>
          <w:bCs/>
          <w:spacing w:val="-4"/>
        </w:rPr>
        <w:t xml:space="preserve"> </w:t>
      </w:r>
      <w:r w:rsidRPr="00336718">
        <w:rPr>
          <w:b/>
          <w:bCs/>
        </w:rPr>
        <w:t>of</w:t>
      </w:r>
      <w:r w:rsidRPr="00336718">
        <w:rPr>
          <w:b/>
          <w:bCs/>
          <w:spacing w:val="-2"/>
        </w:rPr>
        <w:t xml:space="preserve"> </w:t>
      </w:r>
      <w:r w:rsidRPr="00336718">
        <w:rPr>
          <w:b/>
          <w:bCs/>
        </w:rPr>
        <w:t xml:space="preserve">Other </w:t>
      </w:r>
      <w:r w:rsidRPr="00336718">
        <w:rPr>
          <w:b/>
          <w:bCs/>
          <w:spacing w:val="-2"/>
        </w:rPr>
        <w:t>Chapters</w:t>
      </w:r>
    </w:p>
    <w:p w14:paraId="588E5B13" w14:textId="77777777" w:rsidR="006D4690" w:rsidRDefault="00336718" w:rsidP="00091C82">
      <w:pPr>
        <w:ind w:left="142"/>
        <w:sectPr w:rsidR="006D4690" w:rsidSect="006F66B8">
          <w:footerReference w:type="default" r:id="rId8"/>
          <w:footnotePr>
            <w:numRestart w:val="eachSect"/>
          </w:footnotePr>
          <w:pgSz w:w="11910" w:h="16840"/>
          <w:pgMar w:top="1702" w:right="1418" w:bottom="1242" w:left="1418" w:header="0" w:footer="567" w:gutter="0"/>
          <w:cols w:space="720"/>
          <w:docGrid w:linePitch="326"/>
        </w:sectPr>
      </w:pPr>
      <w:r>
        <w:t>Articles 15 and 16 shall not apply to matters within the scope of Chapter 3 (Rules of Origin and Verification Procedures), Chapter 4 (Customs Procedures), Chapter 5 (Sanitary</w:t>
      </w:r>
      <w:r>
        <w:rPr>
          <w:spacing w:val="40"/>
        </w:rPr>
        <w:t xml:space="preserve"> </w:t>
      </w:r>
      <w:r>
        <w:t>and Phytosanitary Measures) or Chapter 6 (Technical Regulations, Standards and Conformity Assessment Procedures).</w:t>
      </w:r>
    </w:p>
    <w:p w14:paraId="533195C5" w14:textId="77777777" w:rsidR="00091C82" w:rsidRDefault="00091C82" w:rsidP="00091C82">
      <w:pPr>
        <w:ind w:left="142"/>
      </w:pPr>
    </w:p>
    <w:p w14:paraId="5CD47894" w14:textId="77777777" w:rsidR="00091C82" w:rsidRDefault="00091C82">
      <w:pPr>
        <w:spacing w:after="0"/>
        <w:ind w:firstLine="0"/>
        <w:jc w:val="left"/>
      </w:pPr>
      <w:r>
        <w:br w:type="page"/>
      </w:r>
    </w:p>
    <w:p w14:paraId="618215A3" w14:textId="304B8906" w:rsidR="00336718" w:rsidRDefault="00336718" w:rsidP="00091C82">
      <w:pPr>
        <w:pStyle w:val="Heading1"/>
        <w:spacing w:after="360"/>
      </w:pPr>
      <w:r>
        <w:lastRenderedPageBreak/>
        <w:t>ANNEX</w:t>
      </w:r>
      <w:r>
        <w:rPr>
          <w:spacing w:val="-10"/>
        </w:rPr>
        <w:t xml:space="preserve"> </w:t>
      </w:r>
      <w:r>
        <w:t>2-</w:t>
      </w:r>
      <w:r>
        <w:rPr>
          <w:spacing w:val="-10"/>
        </w:rPr>
        <w:t>A</w:t>
      </w:r>
    </w:p>
    <w:p w14:paraId="45E39A72" w14:textId="77777777" w:rsidR="00336718" w:rsidRDefault="00336718" w:rsidP="00091C82">
      <w:pPr>
        <w:pStyle w:val="Heading1"/>
      </w:pPr>
      <w:r>
        <w:t>SCHEDULES</w:t>
      </w:r>
      <w:r>
        <w:rPr>
          <w:spacing w:val="-7"/>
        </w:rPr>
        <w:t xml:space="preserve"> </w:t>
      </w:r>
      <w:r>
        <w:t>OF</w:t>
      </w:r>
      <w:r>
        <w:rPr>
          <w:spacing w:val="-9"/>
        </w:rPr>
        <w:t xml:space="preserve"> </w:t>
      </w:r>
      <w:r>
        <w:t>COMMITMENTS</w:t>
      </w:r>
      <w:r>
        <w:rPr>
          <w:spacing w:val="-7"/>
        </w:rPr>
        <w:t xml:space="preserve"> </w:t>
      </w:r>
      <w:r>
        <w:t>ON</w:t>
      </w:r>
      <w:r>
        <w:rPr>
          <w:spacing w:val="-7"/>
        </w:rPr>
        <w:t xml:space="preserve"> </w:t>
      </w:r>
      <w:r>
        <w:rPr>
          <w:spacing w:val="-2"/>
        </w:rPr>
        <w:t>TARIFFS</w:t>
      </w:r>
    </w:p>
    <w:p w14:paraId="73118D7F" w14:textId="77777777" w:rsidR="00336718" w:rsidRDefault="00336718" w:rsidP="000E5E20">
      <w:pPr>
        <w:spacing w:after="0"/>
        <w:ind w:firstLine="0"/>
        <w:jc w:val="left"/>
      </w:pPr>
      <w:r>
        <w:t>This</w:t>
      </w:r>
      <w:r>
        <w:rPr>
          <w:spacing w:val="-4"/>
        </w:rPr>
        <w:t xml:space="preserve"> </w:t>
      </w:r>
      <w:r>
        <w:t>Annex</w:t>
      </w:r>
      <w:r>
        <w:rPr>
          <w:spacing w:val="-2"/>
        </w:rPr>
        <w:t xml:space="preserve"> </w:t>
      </w:r>
      <w:r>
        <w:t>contains</w:t>
      </w:r>
      <w:r>
        <w:rPr>
          <w:spacing w:val="-4"/>
        </w:rPr>
        <w:t xml:space="preserve"> </w:t>
      </w:r>
      <w:r>
        <w:t>Schedules</w:t>
      </w:r>
      <w:r>
        <w:rPr>
          <w:spacing w:val="-3"/>
        </w:rPr>
        <w:t xml:space="preserve"> </w:t>
      </w:r>
      <w:r>
        <w:t>of</w:t>
      </w:r>
      <w:r>
        <w:rPr>
          <w:spacing w:val="-3"/>
        </w:rPr>
        <w:t xml:space="preserve"> </w:t>
      </w:r>
      <w:r>
        <w:t>Commitments</w:t>
      </w:r>
      <w:r>
        <w:rPr>
          <w:spacing w:val="-3"/>
        </w:rPr>
        <w:t xml:space="preserve"> </w:t>
      </w:r>
      <w:r>
        <w:t>on</w:t>
      </w:r>
      <w:r>
        <w:rPr>
          <w:spacing w:val="-3"/>
        </w:rPr>
        <w:t xml:space="preserve"> </w:t>
      </w:r>
      <w:r>
        <w:t>Tariffs</w:t>
      </w:r>
      <w:r>
        <w:rPr>
          <w:spacing w:val="-3"/>
        </w:rPr>
        <w:t xml:space="preserve"> </w:t>
      </w:r>
      <w:r>
        <w:t>pursuant</w:t>
      </w:r>
      <w:r>
        <w:rPr>
          <w:spacing w:val="-3"/>
        </w:rPr>
        <w:t xml:space="preserve"> </w:t>
      </w:r>
      <w:r>
        <w:t>to</w:t>
      </w:r>
      <w:r>
        <w:rPr>
          <w:spacing w:val="-4"/>
        </w:rPr>
        <w:t xml:space="preserve"> </w:t>
      </w:r>
      <w:r>
        <w:t>Article</w:t>
      </w:r>
      <w:r>
        <w:rPr>
          <w:spacing w:val="-3"/>
        </w:rPr>
        <w:t xml:space="preserve"> </w:t>
      </w:r>
      <w:r>
        <w:rPr>
          <w:spacing w:val="-4"/>
        </w:rPr>
        <w:t>3.1.</w:t>
      </w:r>
    </w:p>
    <w:p w14:paraId="35DC2ECD" w14:textId="6FEF5EB5" w:rsidR="00336718" w:rsidRPr="00336718" w:rsidRDefault="00336718" w:rsidP="000E5E20">
      <w:pPr>
        <w:pStyle w:val="Heading2"/>
        <w:numPr>
          <w:ilvl w:val="0"/>
          <w:numId w:val="29"/>
        </w:numPr>
        <w:tabs>
          <w:tab w:val="left" w:pos="426"/>
        </w:tabs>
        <w:spacing w:before="360"/>
        <w:ind w:left="0" w:firstLine="0"/>
        <w:jc w:val="left"/>
        <w:rPr>
          <w:b/>
          <w:bCs/>
        </w:rPr>
      </w:pPr>
      <w:r w:rsidRPr="00336718">
        <w:rPr>
          <w:b/>
          <w:bCs/>
        </w:rPr>
        <w:t>Commitments</w:t>
      </w:r>
      <w:r w:rsidRPr="00336718">
        <w:rPr>
          <w:b/>
          <w:bCs/>
          <w:spacing w:val="-7"/>
        </w:rPr>
        <w:t xml:space="preserve"> </w:t>
      </w:r>
      <w:r w:rsidRPr="00336718">
        <w:rPr>
          <w:b/>
          <w:bCs/>
        </w:rPr>
        <w:t>on</w:t>
      </w:r>
      <w:r w:rsidRPr="00336718">
        <w:rPr>
          <w:b/>
          <w:bCs/>
          <w:spacing w:val="-6"/>
        </w:rPr>
        <w:t xml:space="preserve"> </w:t>
      </w:r>
      <w:r w:rsidRPr="00336718">
        <w:rPr>
          <w:b/>
          <w:bCs/>
        </w:rPr>
        <w:t>Ordinary</w:t>
      </w:r>
      <w:r w:rsidRPr="00336718">
        <w:rPr>
          <w:b/>
          <w:bCs/>
          <w:spacing w:val="-7"/>
        </w:rPr>
        <w:t xml:space="preserve"> </w:t>
      </w:r>
      <w:r w:rsidRPr="00336718">
        <w:rPr>
          <w:b/>
          <w:bCs/>
        </w:rPr>
        <w:t>Customs</w:t>
      </w:r>
      <w:r w:rsidRPr="00336718">
        <w:rPr>
          <w:b/>
          <w:bCs/>
          <w:spacing w:val="-6"/>
        </w:rPr>
        <w:t xml:space="preserve"> </w:t>
      </w:r>
      <w:r w:rsidRPr="00336718">
        <w:rPr>
          <w:b/>
          <w:bCs/>
          <w:spacing w:val="-2"/>
        </w:rPr>
        <w:t>Duties</w:t>
      </w:r>
    </w:p>
    <w:p w14:paraId="1B101B01" w14:textId="77777777" w:rsidR="00336718" w:rsidRDefault="00336718" w:rsidP="00091C82">
      <w:pPr>
        <w:pStyle w:val="ListParagraph1"/>
        <w:numPr>
          <w:ilvl w:val="0"/>
          <w:numId w:val="30"/>
        </w:numPr>
        <w:ind w:left="0" w:firstLine="0"/>
      </w:pPr>
      <w:r>
        <w:t xml:space="preserve">Part I of each initial or revised Schedule annexed hereto shall be established or be replaced in modified form as the Parties agree and as foreseen under, and pursuant to, this </w:t>
      </w:r>
      <w:r w:rsidRPr="00336718">
        <w:rPr>
          <w:spacing w:val="-2"/>
        </w:rPr>
        <w:t>Agreement.</w:t>
      </w:r>
    </w:p>
    <w:p w14:paraId="22B2CE79" w14:textId="77777777" w:rsidR="00336718" w:rsidRPr="00336718" w:rsidRDefault="00336718" w:rsidP="00091C82">
      <w:pPr>
        <w:pStyle w:val="Heading3"/>
        <w:jc w:val="left"/>
        <w:rPr>
          <w:i w:val="0"/>
          <w:iCs w:val="0"/>
        </w:rPr>
      </w:pPr>
      <w:r w:rsidRPr="00336718">
        <w:rPr>
          <w:i w:val="0"/>
          <w:iCs w:val="0"/>
        </w:rPr>
        <w:t>General</w:t>
      </w:r>
      <w:r w:rsidRPr="00336718">
        <w:rPr>
          <w:i w:val="0"/>
          <w:iCs w:val="0"/>
          <w:spacing w:val="-5"/>
        </w:rPr>
        <w:t xml:space="preserve"> </w:t>
      </w:r>
      <w:r w:rsidRPr="00336718">
        <w:rPr>
          <w:i w:val="0"/>
          <w:iCs w:val="0"/>
          <w:spacing w:val="-2"/>
        </w:rPr>
        <w:t>Notes</w:t>
      </w:r>
    </w:p>
    <w:p w14:paraId="7F370727" w14:textId="77777777" w:rsidR="00336718" w:rsidRDefault="00336718" w:rsidP="00091C82">
      <w:pPr>
        <w:pStyle w:val="ListParagraph1"/>
        <w:ind w:left="0" w:firstLine="0"/>
      </w:pPr>
      <w:r>
        <w:t>For</w:t>
      </w:r>
      <w:r>
        <w:rPr>
          <w:spacing w:val="-5"/>
        </w:rPr>
        <w:t xml:space="preserve"> </w:t>
      </w:r>
      <w:r>
        <w:t>the</w:t>
      </w:r>
      <w:r>
        <w:rPr>
          <w:spacing w:val="-6"/>
        </w:rPr>
        <w:t xml:space="preserve"> </w:t>
      </w:r>
      <w:r>
        <w:t>purposes</w:t>
      </w:r>
      <w:r>
        <w:rPr>
          <w:spacing w:val="-4"/>
        </w:rPr>
        <w:t xml:space="preserve"> </w:t>
      </w:r>
      <w:r>
        <w:t>of</w:t>
      </w:r>
      <w:r>
        <w:rPr>
          <w:spacing w:val="-4"/>
        </w:rPr>
        <w:t xml:space="preserve"> </w:t>
      </w:r>
      <w:r>
        <w:t>this</w:t>
      </w:r>
      <w:r>
        <w:rPr>
          <w:spacing w:val="-4"/>
        </w:rPr>
        <w:t xml:space="preserve"> </w:t>
      </w:r>
      <w:r>
        <w:rPr>
          <w:spacing w:val="-2"/>
        </w:rPr>
        <w:t>Annex:</w:t>
      </w:r>
    </w:p>
    <w:p w14:paraId="75ED8181" w14:textId="77777777" w:rsidR="00336718" w:rsidRDefault="00336718" w:rsidP="00091C82">
      <w:pPr>
        <w:pStyle w:val="ListParagraph1a"/>
        <w:numPr>
          <w:ilvl w:val="0"/>
          <w:numId w:val="31"/>
        </w:numPr>
        <w:ind w:left="1134" w:right="141" w:hanging="364"/>
      </w:pPr>
      <w:r>
        <w:t>“</w:t>
      </w:r>
      <w:r w:rsidRPr="00336718">
        <w:rPr>
          <w:b/>
        </w:rPr>
        <w:t>Tariff Code</w:t>
      </w:r>
      <w:r>
        <w:t>” and “</w:t>
      </w:r>
      <w:r w:rsidRPr="00336718">
        <w:rPr>
          <w:b/>
        </w:rPr>
        <w:t>Description</w:t>
      </w:r>
      <w:r>
        <w:t>” refer to each actual or proxy national tariff line of a Party and the corresponding description the Parties agree had existed, in fact or in effect, on a mutually agreed date prior to entry into force of the Agreement for that Party.</w:t>
      </w:r>
    </w:p>
    <w:p w14:paraId="6E5AA7FE" w14:textId="77777777" w:rsidR="00336718" w:rsidRDefault="00336718" w:rsidP="00091C82">
      <w:pPr>
        <w:pStyle w:val="ListParagraph1a"/>
        <w:ind w:left="1134" w:right="141" w:hanging="364"/>
      </w:pPr>
      <w:r>
        <w:t>“</w:t>
      </w:r>
      <w:r>
        <w:rPr>
          <w:b/>
        </w:rPr>
        <w:t>Base Rate</w:t>
      </w:r>
      <w:r>
        <w:t>” refers to the rate of ordinary customs duty of a Party based on the most-favoured-nation applied rate (in the case of a WTO Member) or the general non-preferential applied rate (in the case of a non-WTO Member) the Parties</w:t>
      </w:r>
      <w:r>
        <w:rPr>
          <w:spacing w:val="40"/>
        </w:rPr>
        <w:t xml:space="preserve"> </w:t>
      </w:r>
      <w:r>
        <w:t>agree had existed in relation to the tariff code, in fact or in effect, on the mutually agreed date prior to entry into force of the Agreement for that Party under subparagraph (a).</w:t>
      </w:r>
    </w:p>
    <w:p w14:paraId="3B6D35B0" w14:textId="77777777" w:rsidR="00336718" w:rsidRDefault="00336718" w:rsidP="00091C82">
      <w:pPr>
        <w:pStyle w:val="ListParagraph1a"/>
        <w:ind w:left="1134" w:right="141" w:hanging="364"/>
      </w:pPr>
      <w:r>
        <w:rPr>
          <w:b/>
        </w:rPr>
        <w:t xml:space="preserve">“U” </w:t>
      </w:r>
      <w:r>
        <w:t xml:space="preserve">refers to no commitment being shown in relation to the base rate for the relevant tariff code and to the duty being </w:t>
      </w:r>
      <w:r>
        <w:rPr>
          <w:b/>
        </w:rPr>
        <w:t xml:space="preserve">“unbound” </w:t>
      </w:r>
      <w:r>
        <w:t>for the year concerned.</w:t>
      </w:r>
    </w:p>
    <w:p w14:paraId="1D6FA519" w14:textId="77777777" w:rsidR="00336718" w:rsidRDefault="00336718" w:rsidP="00091C82">
      <w:pPr>
        <w:pStyle w:val="ListParagraph1"/>
        <w:ind w:left="0" w:firstLine="0"/>
      </w:pPr>
      <w:r>
        <w:t>In</w:t>
      </w:r>
      <w:r>
        <w:rPr>
          <w:spacing w:val="-3"/>
        </w:rPr>
        <w:t xml:space="preserve"> </w:t>
      </w:r>
      <w:r>
        <w:t>the</w:t>
      </w:r>
      <w:r>
        <w:rPr>
          <w:spacing w:val="-2"/>
        </w:rPr>
        <w:t xml:space="preserve"> </w:t>
      </w:r>
      <w:r>
        <w:t>Schedules</w:t>
      </w:r>
      <w:r>
        <w:rPr>
          <w:spacing w:val="-3"/>
        </w:rPr>
        <w:t xml:space="preserve"> </w:t>
      </w:r>
      <w:r>
        <w:t>of</w:t>
      </w:r>
      <w:r>
        <w:rPr>
          <w:spacing w:val="-1"/>
        </w:rPr>
        <w:t xml:space="preserve"> </w:t>
      </w:r>
      <w:r>
        <w:t>all</w:t>
      </w:r>
      <w:r>
        <w:rPr>
          <w:spacing w:val="-3"/>
        </w:rPr>
        <w:t xml:space="preserve"> </w:t>
      </w:r>
      <w:r>
        <w:t>Parties,</w:t>
      </w:r>
      <w:r>
        <w:rPr>
          <w:spacing w:val="-2"/>
        </w:rPr>
        <w:t xml:space="preserve"> </w:t>
      </w:r>
      <w:r>
        <w:t>commitments</w:t>
      </w:r>
      <w:r>
        <w:rPr>
          <w:spacing w:val="-3"/>
        </w:rPr>
        <w:t xml:space="preserve"> </w:t>
      </w:r>
      <w:r>
        <w:t>shown</w:t>
      </w:r>
      <w:r>
        <w:rPr>
          <w:spacing w:val="-2"/>
        </w:rPr>
        <w:t xml:space="preserve"> shall:</w:t>
      </w:r>
    </w:p>
    <w:p w14:paraId="08B471C4" w14:textId="77777777" w:rsidR="00336718" w:rsidRDefault="00336718" w:rsidP="00091C82">
      <w:pPr>
        <w:pStyle w:val="ListParagraph1a"/>
        <w:numPr>
          <w:ilvl w:val="0"/>
          <w:numId w:val="32"/>
        </w:numPr>
        <w:ind w:left="1276" w:hanging="425"/>
      </w:pPr>
      <w:r>
        <w:t xml:space="preserve">be for calendar years, except for the periods that non-calendar year references are permitted under paragraph </w:t>
      </w:r>
      <w:proofErr w:type="gramStart"/>
      <w:r>
        <w:t>4;</w:t>
      </w:r>
      <w:proofErr w:type="gramEnd"/>
    </w:p>
    <w:p w14:paraId="165A2F2F" w14:textId="77777777" w:rsidR="00336718" w:rsidRDefault="00336718" w:rsidP="00091C82">
      <w:pPr>
        <w:pStyle w:val="ListParagraph1a"/>
        <w:ind w:left="1276" w:hanging="425"/>
      </w:pPr>
      <w:r>
        <w:t>be</w:t>
      </w:r>
      <w:r>
        <w:rPr>
          <w:spacing w:val="-4"/>
        </w:rPr>
        <w:t xml:space="preserve"> </w:t>
      </w:r>
      <w:r>
        <w:t>effective</w:t>
      </w:r>
      <w:r>
        <w:rPr>
          <w:spacing w:val="-4"/>
        </w:rPr>
        <w:t xml:space="preserve"> </w:t>
      </w:r>
      <w:r>
        <w:t>from</w:t>
      </w:r>
      <w:r>
        <w:rPr>
          <w:spacing w:val="-4"/>
        </w:rPr>
        <w:t xml:space="preserve"> </w:t>
      </w:r>
      <w:r>
        <w:t>1</w:t>
      </w:r>
      <w:r>
        <w:rPr>
          <w:spacing w:val="-3"/>
        </w:rPr>
        <w:t xml:space="preserve"> </w:t>
      </w:r>
      <w:r>
        <w:t>January</w:t>
      </w:r>
      <w:r>
        <w:rPr>
          <w:spacing w:val="-7"/>
        </w:rPr>
        <w:t xml:space="preserve"> </w:t>
      </w:r>
      <w:r>
        <w:t>of</w:t>
      </w:r>
      <w:r>
        <w:rPr>
          <w:spacing w:val="-2"/>
        </w:rPr>
        <w:t xml:space="preserve"> </w:t>
      </w:r>
      <w:r>
        <w:t>the year</w:t>
      </w:r>
      <w:r>
        <w:rPr>
          <w:spacing w:val="-2"/>
        </w:rPr>
        <w:t xml:space="preserve"> </w:t>
      </w:r>
      <w:r>
        <w:t>concerned,</w:t>
      </w:r>
      <w:r>
        <w:rPr>
          <w:spacing w:val="-1"/>
        </w:rPr>
        <w:t xml:space="preserve"> </w:t>
      </w:r>
      <w:r>
        <w:t>except</w:t>
      </w:r>
      <w:r>
        <w:rPr>
          <w:spacing w:val="-2"/>
        </w:rPr>
        <w:t xml:space="preserve"> where:</w:t>
      </w:r>
    </w:p>
    <w:p w14:paraId="14B8A0BB" w14:textId="77777777" w:rsidR="00336718" w:rsidRDefault="00336718" w:rsidP="00091C82">
      <w:pPr>
        <w:pStyle w:val="ListParagraph1ai"/>
        <w:tabs>
          <w:tab w:val="left" w:pos="1701"/>
        </w:tabs>
        <w:ind w:left="1276" w:right="-142" w:firstLine="0"/>
      </w:pPr>
      <w:r>
        <w:t>the</w:t>
      </w:r>
      <w:r>
        <w:rPr>
          <w:spacing w:val="-2"/>
        </w:rPr>
        <w:t xml:space="preserve"> </w:t>
      </w:r>
      <w:r>
        <w:t>year</w:t>
      </w:r>
      <w:r>
        <w:rPr>
          <w:spacing w:val="-2"/>
        </w:rPr>
        <w:t xml:space="preserve"> </w:t>
      </w:r>
      <w:r>
        <w:t>concerned</w:t>
      </w:r>
      <w:r>
        <w:rPr>
          <w:spacing w:val="-2"/>
        </w:rPr>
        <w:t xml:space="preserve"> </w:t>
      </w:r>
      <w:r>
        <w:t>is</w:t>
      </w:r>
      <w:r>
        <w:rPr>
          <w:spacing w:val="-2"/>
        </w:rPr>
        <w:t xml:space="preserve"> </w:t>
      </w:r>
      <w:r>
        <w:t>the</w:t>
      </w:r>
      <w:r>
        <w:rPr>
          <w:spacing w:val="-1"/>
        </w:rPr>
        <w:t xml:space="preserve"> </w:t>
      </w:r>
      <w:r>
        <w:t>year</w:t>
      </w:r>
      <w:r>
        <w:rPr>
          <w:spacing w:val="-2"/>
        </w:rPr>
        <w:t xml:space="preserve"> </w:t>
      </w:r>
      <w:r>
        <w:t>of</w:t>
      </w:r>
      <w:r>
        <w:rPr>
          <w:spacing w:val="-2"/>
        </w:rPr>
        <w:t xml:space="preserve"> </w:t>
      </w:r>
      <w:r>
        <w:t>entry</w:t>
      </w:r>
      <w:r>
        <w:rPr>
          <w:spacing w:val="-7"/>
        </w:rPr>
        <w:t xml:space="preserve"> </w:t>
      </w:r>
      <w:r>
        <w:t>into</w:t>
      </w:r>
      <w:r>
        <w:rPr>
          <w:spacing w:val="-2"/>
        </w:rPr>
        <w:t xml:space="preserve"> </w:t>
      </w:r>
      <w:r>
        <w:t>force</w:t>
      </w:r>
      <w:r>
        <w:rPr>
          <w:spacing w:val="-3"/>
        </w:rPr>
        <w:t xml:space="preserve"> </w:t>
      </w:r>
      <w:r>
        <w:t>for</w:t>
      </w:r>
      <w:r>
        <w:rPr>
          <w:spacing w:val="-2"/>
        </w:rPr>
        <w:t xml:space="preserve"> </w:t>
      </w:r>
      <w:r>
        <w:t>the</w:t>
      </w:r>
      <w:r>
        <w:rPr>
          <w:spacing w:val="-4"/>
        </w:rPr>
        <w:t xml:space="preserve"> </w:t>
      </w:r>
      <w:r>
        <w:t>Party</w:t>
      </w:r>
      <w:r>
        <w:rPr>
          <w:spacing w:val="-7"/>
        </w:rPr>
        <w:t xml:space="preserve"> </w:t>
      </w:r>
      <w:r>
        <w:t>concerned;</w:t>
      </w:r>
      <w:r>
        <w:rPr>
          <w:spacing w:val="-2"/>
        </w:rPr>
        <w:t xml:space="preserve"> </w:t>
      </w:r>
      <w:r>
        <w:rPr>
          <w:spacing w:val="-5"/>
        </w:rPr>
        <w:t>or</w:t>
      </w:r>
    </w:p>
    <w:p w14:paraId="7805FC38" w14:textId="77777777" w:rsidR="00336718" w:rsidRDefault="00336718" w:rsidP="00091C82">
      <w:pPr>
        <w:pStyle w:val="ListParagraph1ai"/>
        <w:tabs>
          <w:tab w:val="left" w:pos="1701"/>
        </w:tabs>
        <w:ind w:left="1276" w:right="-142" w:firstLine="0"/>
      </w:pPr>
      <w:r>
        <w:t>another</w:t>
      </w:r>
      <w:r>
        <w:rPr>
          <w:spacing w:val="-7"/>
        </w:rPr>
        <w:t xml:space="preserve"> </w:t>
      </w:r>
      <w:r>
        <w:t>date</w:t>
      </w:r>
      <w:r>
        <w:rPr>
          <w:spacing w:val="-6"/>
        </w:rPr>
        <w:t xml:space="preserve"> </w:t>
      </w:r>
      <w:r>
        <w:t>is</w:t>
      </w:r>
      <w:r>
        <w:rPr>
          <w:spacing w:val="-4"/>
        </w:rPr>
        <w:t xml:space="preserve"> </w:t>
      </w:r>
      <w:r>
        <w:t>specified</w:t>
      </w:r>
      <w:r>
        <w:rPr>
          <w:spacing w:val="-3"/>
        </w:rPr>
        <w:t xml:space="preserve"> </w:t>
      </w:r>
      <w:r>
        <w:t>pursuant</w:t>
      </w:r>
      <w:r>
        <w:rPr>
          <w:spacing w:val="-4"/>
        </w:rPr>
        <w:t xml:space="preserve"> </w:t>
      </w:r>
      <w:r>
        <w:t>to</w:t>
      </w:r>
      <w:r>
        <w:rPr>
          <w:spacing w:val="-5"/>
        </w:rPr>
        <w:t xml:space="preserve"> </w:t>
      </w:r>
      <w:r>
        <w:t>this</w:t>
      </w:r>
      <w:r>
        <w:rPr>
          <w:spacing w:val="-4"/>
        </w:rPr>
        <w:t xml:space="preserve"> </w:t>
      </w:r>
      <w:r>
        <w:t>Agreement;</w:t>
      </w:r>
      <w:r>
        <w:rPr>
          <w:spacing w:val="-6"/>
        </w:rPr>
        <w:t xml:space="preserve"> </w:t>
      </w:r>
      <w:r>
        <w:rPr>
          <w:spacing w:val="-5"/>
        </w:rPr>
        <w:t>and</w:t>
      </w:r>
    </w:p>
    <w:p w14:paraId="47AC7CFE" w14:textId="77777777" w:rsidR="00336718" w:rsidRDefault="00336718" w:rsidP="00091C82">
      <w:pPr>
        <w:pStyle w:val="ListParagraph1a"/>
        <w:numPr>
          <w:ilvl w:val="0"/>
          <w:numId w:val="32"/>
        </w:numPr>
        <w:ind w:left="1276" w:hanging="425"/>
      </w:pPr>
      <w:r>
        <w:t xml:space="preserve">remain effective after the years for which they are first </w:t>
      </w:r>
      <w:proofErr w:type="gramStart"/>
      <w:r>
        <w:t>shown, unless</w:t>
      </w:r>
      <w:proofErr w:type="gramEnd"/>
      <w:r>
        <w:t xml:space="preserve"> another commitment is shown for a subsequent year.</w:t>
      </w:r>
    </w:p>
    <w:p w14:paraId="28203214" w14:textId="72F852AD" w:rsidR="009E28D7" w:rsidRDefault="00336718" w:rsidP="00091C82">
      <w:pPr>
        <w:pStyle w:val="ListParagraph1"/>
        <w:ind w:left="0" w:firstLine="0"/>
        <w:rPr>
          <w:spacing w:val="-2"/>
        </w:rPr>
      </w:pPr>
      <w:r>
        <w:t>For</w:t>
      </w:r>
      <w:r w:rsidRPr="009E28D7">
        <w:rPr>
          <w:spacing w:val="-2"/>
        </w:rPr>
        <w:t xml:space="preserve"> </w:t>
      </w:r>
      <w:r>
        <w:t>a</w:t>
      </w:r>
      <w:r w:rsidRPr="009E28D7">
        <w:rPr>
          <w:spacing w:val="-4"/>
        </w:rPr>
        <w:t xml:space="preserve"> </w:t>
      </w:r>
      <w:r>
        <w:t>Party</w:t>
      </w:r>
      <w:r w:rsidRPr="009E28D7">
        <w:rPr>
          <w:spacing w:val="-5"/>
        </w:rPr>
        <w:t xml:space="preserve"> </w:t>
      </w:r>
      <w:r>
        <w:t>that</w:t>
      </w:r>
      <w:r w:rsidRPr="009E28D7">
        <w:rPr>
          <w:spacing w:val="-1"/>
        </w:rPr>
        <w:t xml:space="preserve"> </w:t>
      </w:r>
      <w:r>
        <w:t>is</w:t>
      </w:r>
      <w:r w:rsidRPr="009E28D7">
        <w:rPr>
          <w:spacing w:val="-1"/>
        </w:rPr>
        <w:t xml:space="preserve"> </w:t>
      </w:r>
      <w:r>
        <w:t>a</w:t>
      </w:r>
      <w:r w:rsidRPr="009E28D7">
        <w:rPr>
          <w:spacing w:val="-2"/>
        </w:rPr>
        <w:t xml:space="preserve"> Signatory:</w:t>
      </w:r>
    </w:p>
    <w:p w14:paraId="3B88B70D" w14:textId="77777777" w:rsidR="009E28D7" w:rsidRDefault="009E28D7">
      <w:pPr>
        <w:spacing w:after="0"/>
        <w:ind w:firstLine="0"/>
        <w:jc w:val="left"/>
        <w:rPr>
          <w:spacing w:val="-2"/>
        </w:rPr>
      </w:pPr>
      <w:r>
        <w:rPr>
          <w:spacing w:val="-2"/>
        </w:rPr>
        <w:br w:type="page"/>
      </w:r>
    </w:p>
    <w:p w14:paraId="5FD3BF77" w14:textId="77777777" w:rsidR="009E28D7" w:rsidRDefault="009E28D7" w:rsidP="00091C82">
      <w:pPr>
        <w:pStyle w:val="ListParagraph1a"/>
        <w:numPr>
          <w:ilvl w:val="0"/>
          <w:numId w:val="33"/>
        </w:numPr>
        <w:ind w:left="1134"/>
      </w:pPr>
      <w:r>
        <w:lastRenderedPageBreak/>
        <w:t>Once</w:t>
      </w:r>
      <w:r w:rsidRPr="00CF2059">
        <w:rPr>
          <w:spacing w:val="39"/>
        </w:rPr>
        <w:t xml:space="preserve"> </w:t>
      </w:r>
      <w:r>
        <w:t>the</w:t>
      </w:r>
      <w:r w:rsidRPr="00CF2059">
        <w:rPr>
          <w:spacing w:val="39"/>
        </w:rPr>
        <w:t xml:space="preserve"> </w:t>
      </w:r>
      <w:r>
        <w:t>date</w:t>
      </w:r>
      <w:r w:rsidRPr="00CF2059">
        <w:rPr>
          <w:spacing w:val="39"/>
        </w:rPr>
        <w:t xml:space="preserve"> </w:t>
      </w:r>
      <w:r>
        <w:t>of</w:t>
      </w:r>
      <w:r w:rsidRPr="00CF2059">
        <w:rPr>
          <w:spacing w:val="40"/>
        </w:rPr>
        <w:t xml:space="preserve"> </w:t>
      </w:r>
      <w:r>
        <w:t>entry</w:t>
      </w:r>
      <w:r w:rsidRPr="00CF2059">
        <w:rPr>
          <w:spacing w:val="37"/>
        </w:rPr>
        <w:t xml:space="preserve"> </w:t>
      </w:r>
      <w:r>
        <w:t>into</w:t>
      </w:r>
      <w:r w:rsidRPr="00CF2059">
        <w:rPr>
          <w:spacing w:val="39"/>
        </w:rPr>
        <w:t xml:space="preserve"> </w:t>
      </w:r>
      <w:r>
        <w:t>force</w:t>
      </w:r>
      <w:r w:rsidRPr="00CF2059">
        <w:rPr>
          <w:spacing w:val="39"/>
        </w:rPr>
        <w:t xml:space="preserve"> </w:t>
      </w:r>
      <w:r>
        <w:t>of</w:t>
      </w:r>
      <w:r w:rsidRPr="00CF2059">
        <w:rPr>
          <w:spacing w:val="39"/>
        </w:rPr>
        <w:t xml:space="preserve"> </w:t>
      </w:r>
      <w:r>
        <w:t>the</w:t>
      </w:r>
      <w:r w:rsidRPr="00CF2059">
        <w:rPr>
          <w:spacing w:val="39"/>
        </w:rPr>
        <w:t xml:space="preserve"> </w:t>
      </w:r>
      <w:r>
        <w:t>Agreement</w:t>
      </w:r>
      <w:r w:rsidRPr="00CF2059">
        <w:rPr>
          <w:spacing w:val="40"/>
        </w:rPr>
        <w:t xml:space="preserve"> </w:t>
      </w:r>
      <w:r>
        <w:t>pursuant</w:t>
      </w:r>
      <w:r w:rsidRPr="00CF2059">
        <w:rPr>
          <w:spacing w:val="40"/>
        </w:rPr>
        <w:t xml:space="preserve"> </w:t>
      </w:r>
      <w:r>
        <w:t>to</w:t>
      </w:r>
      <w:r w:rsidRPr="00CF2059">
        <w:rPr>
          <w:spacing w:val="40"/>
        </w:rPr>
        <w:t xml:space="preserve"> </w:t>
      </w:r>
      <w:r>
        <w:t>Article</w:t>
      </w:r>
      <w:r w:rsidRPr="00CF2059">
        <w:rPr>
          <w:spacing w:val="40"/>
        </w:rPr>
        <w:t xml:space="preserve"> </w:t>
      </w:r>
      <w:r>
        <w:t>8.1</w:t>
      </w:r>
      <w:r w:rsidRPr="00CF2059">
        <w:rPr>
          <w:spacing w:val="40"/>
        </w:rPr>
        <w:t xml:space="preserve"> </w:t>
      </w:r>
      <w:r>
        <w:t>of Chapter 15 (Final Provisions) is known:</w:t>
      </w:r>
    </w:p>
    <w:p w14:paraId="176177F8" w14:textId="00CCAF21" w:rsidR="009E28D7" w:rsidRDefault="009E28D7" w:rsidP="00CF2059">
      <w:pPr>
        <w:pStyle w:val="ListParagraph1ai"/>
        <w:ind w:left="1843"/>
      </w:pPr>
      <w:r>
        <w:t>‘</w:t>
      </w:r>
      <w:proofErr w:type="gramStart"/>
      <w:r>
        <w:t>year</w:t>
      </w:r>
      <w:proofErr w:type="gramEnd"/>
      <w:r>
        <w:t xml:space="preserve"> 1’ shall become the calendar year of the date of entry into force of the Agreement pursuant to Article 8.1 of Chapter 15 (Final Provisions), regardless of whether the date pursuant to Article 8.2 of Chapter 15 falls in the same year or in a later year</w:t>
      </w:r>
      <w:r w:rsidR="002B16EE">
        <w:rPr>
          <w:rStyle w:val="FootnoteReference"/>
        </w:rPr>
        <w:footnoteReference w:id="7"/>
      </w:r>
      <w:r>
        <w:t>; and</w:t>
      </w:r>
    </w:p>
    <w:p w14:paraId="7F6088D3" w14:textId="77777777" w:rsidR="009E28D7" w:rsidRDefault="009E28D7" w:rsidP="00CF2059">
      <w:pPr>
        <w:pStyle w:val="ListParagraph1ai"/>
        <w:ind w:left="1843"/>
      </w:pPr>
      <w:r>
        <w:t>non-calendar years (other than those under subparagraph (b)) shall be replaced by specific calendar years.</w:t>
      </w:r>
    </w:p>
    <w:p w14:paraId="5823DBA6" w14:textId="77777777" w:rsidR="009E28D7" w:rsidRDefault="009E28D7" w:rsidP="00CF2059">
      <w:pPr>
        <w:pStyle w:val="ListParagraph1a"/>
        <w:ind w:left="1134" w:hanging="708"/>
      </w:pPr>
      <w:r>
        <w:t>Once</w:t>
      </w:r>
      <w:r>
        <w:rPr>
          <w:spacing w:val="40"/>
        </w:rPr>
        <w:t xml:space="preserve"> </w:t>
      </w:r>
      <w:r>
        <w:t>the</w:t>
      </w:r>
      <w:r>
        <w:rPr>
          <w:spacing w:val="40"/>
        </w:rPr>
        <w:t xml:space="preserve"> </w:t>
      </w:r>
      <w:r>
        <w:t>date</w:t>
      </w:r>
      <w:r>
        <w:rPr>
          <w:spacing w:val="40"/>
        </w:rPr>
        <w:t xml:space="preserve"> </w:t>
      </w:r>
      <w:r>
        <w:t>of</w:t>
      </w:r>
      <w:r>
        <w:rPr>
          <w:spacing w:val="40"/>
        </w:rPr>
        <w:t xml:space="preserve"> </w:t>
      </w:r>
      <w:r>
        <w:t>graduation</w:t>
      </w:r>
      <w:r>
        <w:rPr>
          <w:spacing w:val="40"/>
        </w:rPr>
        <w:t xml:space="preserve"> </w:t>
      </w:r>
      <w:r>
        <w:t>of</w:t>
      </w:r>
      <w:r>
        <w:rPr>
          <w:spacing w:val="40"/>
        </w:rPr>
        <w:t xml:space="preserve"> </w:t>
      </w:r>
      <w:r>
        <w:t>a</w:t>
      </w:r>
      <w:r>
        <w:rPr>
          <w:spacing w:val="40"/>
        </w:rPr>
        <w:t xml:space="preserve"> </w:t>
      </w:r>
      <w:r>
        <w:t>Least</w:t>
      </w:r>
      <w:r>
        <w:rPr>
          <w:spacing w:val="40"/>
        </w:rPr>
        <w:t xml:space="preserve"> </w:t>
      </w:r>
      <w:r>
        <w:t>Developed</w:t>
      </w:r>
      <w:r>
        <w:rPr>
          <w:spacing w:val="40"/>
        </w:rPr>
        <w:t xml:space="preserve"> </w:t>
      </w:r>
      <w:r>
        <w:t>Country</w:t>
      </w:r>
      <w:r>
        <w:rPr>
          <w:spacing w:val="40"/>
        </w:rPr>
        <w:t xml:space="preserve"> </w:t>
      </w:r>
      <w:r>
        <w:t>(LDC)</w:t>
      </w:r>
      <w:r>
        <w:rPr>
          <w:spacing w:val="40"/>
        </w:rPr>
        <w:t xml:space="preserve"> </w:t>
      </w:r>
      <w:r>
        <w:t>from</w:t>
      </w:r>
      <w:r>
        <w:rPr>
          <w:spacing w:val="40"/>
        </w:rPr>
        <w:t xml:space="preserve"> </w:t>
      </w:r>
      <w:r>
        <w:t>LDC status is known:</w:t>
      </w:r>
    </w:p>
    <w:p w14:paraId="279CCF8C" w14:textId="77777777" w:rsidR="009E28D7" w:rsidRDefault="009E28D7" w:rsidP="00CF2059">
      <w:pPr>
        <w:pStyle w:val="ListParagraph1ai"/>
        <w:ind w:left="1843" w:hanging="709"/>
      </w:pPr>
      <w:r>
        <w:t>‘</w:t>
      </w:r>
      <w:proofErr w:type="gramStart"/>
      <w:r>
        <w:t>year</w:t>
      </w:r>
      <w:proofErr w:type="gramEnd"/>
      <w:r>
        <w:rPr>
          <w:spacing w:val="-2"/>
        </w:rPr>
        <w:t xml:space="preserve"> </w:t>
      </w:r>
      <w:r>
        <w:t>1 LDC’</w:t>
      </w:r>
      <w:r>
        <w:rPr>
          <w:spacing w:val="-2"/>
        </w:rPr>
        <w:t xml:space="preserve"> </w:t>
      </w:r>
      <w:r>
        <w:t>shall</w:t>
      </w:r>
      <w:r>
        <w:rPr>
          <w:spacing w:val="-1"/>
        </w:rPr>
        <w:t xml:space="preserve"> </w:t>
      </w:r>
      <w:r>
        <w:t>become</w:t>
      </w:r>
      <w:r>
        <w:rPr>
          <w:spacing w:val="-2"/>
        </w:rPr>
        <w:t xml:space="preserve"> </w:t>
      </w:r>
      <w:r>
        <w:t>the</w:t>
      </w:r>
      <w:r>
        <w:rPr>
          <w:spacing w:val="-2"/>
        </w:rPr>
        <w:t xml:space="preserve"> </w:t>
      </w:r>
      <w:r>
        <w:t>calendar year</w:t>
      </w:r>
      <w:r>
        <w:rPr>
          <w:spacing w:val="-2"/>
        </w:rPr>
        <w:t xml:space="preserve"> </w:t>
      </w:r>
      <w:r>
        <w:t>following</w:t>
      </w:r>
      <w:r>
        <w:rPr>
          <w:spacing w:val="-4"/>
        </w:rPr>
        <w:t xml:space="preserve"> </w:t>
      </w:r>
      <w:r>
        <w:t>that</w:t>
      </w:r>
      <w:r>
        <w:rPr>
          <w:spacing w:val="-1"/>
        </w:rPr>
        <w:t xml:space="preserve"> </w:t>
      </w:r>
      <w:r>
        <w:t>of</w:t>
      </w:r>
      <w:r>
        <w:rPr>
          <w:spacing w:val="-2"/>
        </w:rPr>
        <w:t xml:space="preserve"> </w:t>
      </w:r>
      <w:r>
        <w:t>the</w:t>
      </w:r>
      <w:r>
        <w:rPr>
          <w:spacing w:val="-2"/>
        </w:rPr>
        <w:t xml:space="preserve"> </w:t>
      </w:r>
      <w:r>
        <w:t>date</w:t>
      </w:r>
      <w:r>
        <w:rPr>
          <w:spacing w:val="-2"/>
        </w:rPr>
        <w:t xml:space="preserve"> </w:t>
      </w:r>
      <w:r>
        <w:t>of its graduation from LDC status or the 11</w:t>
      </w:r>
      <w:r>
        <w:rPr>
          <w:vertAlign w:val="superscript"/>
        </w:rPr>
        <w:t>th</w:t>
      </w:r>
      <w:r>
        <w:t xml:space="preserve"> calendar year from the date of entry into force pursuant to Article 8.1 of Chapter 15 (Final Provisions), whichever is later; and</w:t>
      </w:r>
    </w:p>
    <w:p w14:paraId="4BC9F07A" w14:textId="77777777" w:rsidR="009E28D7" w:rsidRDefault="009E28D7" w:rsidP="00CF2059">
      <w:pPr>
        <w:pStyle w:val="ListParagraph1ai"/>
        <w:ind w:left="1843" w:hanging="709"/>
      </w:pPr>
      <w:r>
        <w:t>non-calendar years of the form ‘year 1 LDC’ up to ‘year 25 LDC’ in its schedule shall be replaced by specific calendar years.</w:t>
      </w:r>
    </w:p>
    <w:p w14:paraId="79D1909E" w14:textId="77777777" w:rsidR="009E28D7" w:rsidRPr="00D4137F" w:rsidRDefault="009E28D7" w:rsidP="000E5E20">
      <w:pPr>
        <w:pStyle w:val="Heading3"/>
        <w:spacing w:before="480"/>
        <w:jc w:val="left"/>
        <w:rPr>
          <w:i w:val="0"/>
          <w:iCs w:val="0"/>
        </w:rPr>
      </w:pPr>
      <w:r w:rsidRPr="00D4137F">
        <w:rPr>
          <w:i w:val="0"/>
          <w:iCs w:val="0"/>
        </w:rPr>
        <w:t>Australia:</w:t>
      </w:r>
      <w:r w:rsidRPr="00D4137F">
        <w:rPr>
          <w:i w:val="0"/>
          <w:iCs w:val="0"/>
          <w:spacing w:val="-5"/>
        </w:rPr>
        <w:t xml:space="preserve"> </w:t>
      </w:r>
      <w:r w:rsidRPr="00D4137F">
        <w:rPr>
          <w:i w:val="0"/>
          <w:iCs w:val="0"/>
        </w:rPr>
        <w:t>Schedule</w:t>
      </w:r>
      <w:r w:rsidRPr="00D4137F">
        <w:rPr>
          <w:i w:val="0"/>
          <w:iCs w:val="0"/>
          <w:spacing w:val="-5"/>
        </w:rPr>
        <w:t xml:space="preserve"> </w:t>
      </w:r>
      <w:r w:rsidRPr="00D4137F">
        <w:rPr>
          <w:i w:val="0"/>
          <w:iCs w:val="0"/>
        </w:rPr>
        <w:t>of</w:t>
      </w:r>
      <w:r w:rsidRPr="00D4137F">
        <w:rPr>
          <w:i w:val="0"/>
          <w:iCs w:val="0"/>
          <w:spacing w:val="-6"/>
        </w:rPr>
        <w:t xml:space="preserve"> </w:t>
      </w:r>
      <w:r w:rsidRPr="00D4137F">
        <w:rPr>
          <w:i w:val="0"/>
          <w:iCs w:val="0"/>
        </w:rPr>
        <w:t>Commitments</w:t>
      </w:r>
      <w:r w:rsidRPr="00D4137F">
        <w:rPr>
          <w:i w:val="0"/>
          <w:iCs w:val="0"/>
          <w:spacing w:val="-5"/>
        </w:rPr>
        <w:t xml:space="preserve"> </w:t>
      </w:r>
      <w:r w:rsidRPr="00D4137F">
        <w:rPr>
          <w:i w:val="0"/>
          <w:iCs w:val="0"/>
        </w:rPr>
        <w:t>on</w:t>
      </w:r>
      <w:r w:rsidRPr="00D4137F">
        <w:rPr>
          <w:i w:val="0"/>
          <w:iCs w:val="0"/>
          <w:spacing w:val="-5"/>
        </w:rPr>
        <w:t xml:space="preserve"> </w:t>
      </w:r>
      <w:r w:rsidRPr="00D4137F">
        <w:rPr>
          <w:i w:val="0"/>
          <w:iCs w:val="0"/>
        </w:rPr>
        <w:t>Tariffs</w:t>
      </w:r>
      <w:r w:rsidRPr="00D4137F">
        <w:rPr>
          <w:i w:val="0"/>
          <w:iCs w:val="0"/>
          <w:spacing w:val="-4"/>
        </w:rPr>
        <w:t xml:space="preserve"> </w:t>
      </w:r>
      <w:r w:rsidRPr="00D4137F">
        <w:rPr>
          <w:i w:val="0"/>
          <w:iCs w:val="0"/>
        </w:rPr>
        <w:t>–</w:t>
      </w:r>
      <w:r w:rsidRPr="00D4137F">
        <w:rPr>
          <w:i w:val="0"/>
          <w:iCs w:val="0"/>
          <w:spacing w:val="-5"/>
        </w:rPr>
        <w:t xml:space="preserve"> </w:t>
      </w:r>
      <w:r w:rsidRPr="00D4137F">
        <w:rPr>
          <w:i w:val="0"/>
          <w:iCs w:val="0"/>
        </w:rPr>
        <w:t>Part</w:t>
      </w:r>
      <w:r w:rsidRPr="00D4137F">
        <w:rPr>
          <w:i w:val="0"/>
          <w:iCs w:val="0"/>
          <w:spacing w:val="-5"/>
        </w:rPr>
        <w:t xml:space="preserve"> </w:t>
      </w:r>
      <w:r w:rsidRPr="00D4137F">
        <w:rPr>
          <w:i w:val="0"/>
          <w:iCs w:val="0"/>
          <w:spacing w:val="-10"/>
        </w:rPr>
        <w:t>I</w:t>
      </w:r>
    </w:p>
    <w:p w14:paraId="3532B7CD" w14:textId="77777777" w:rsidR="009E28D7" w:rsidRDefault="009E28D7" w:rsidP="00D4137F">
      <w:pPr>
        <w:ind w:right="-55" w:firstLine="0"/>
      </w:pPr>
      <w:r>
        <w:t>Pursuant to Article 3.1(a) of Chapter 2 (Trade in Goods), Australia shall eliminate ordinary customs duties on originating goods from the date of entry into force of this Agreement.</w:t>
      </w:r>
    </w:p>
    <w:p w14:paraId="1FCBFE45" w14:textId="77777777" w:rsidR="009E28D7" w:rsidRPr="00D4137F" w:rsidRDefault="009E28D7" w:rsidP="000E5E20">
      <w:pPr>
        <w:pStyle w:val="Heading3"/>
        <w:spacing w:before="480"/>
        <w:jc w:val="left"/>
        <w:rPr>
          <w:i w:val="0"/>
          <w:iCs w:val="0"/>
        </w:rPr>
      </w:pPr>
      <w:r w:rsidRPr="00D4137F">
        <w:rPr>
          <w:i w:val="0"/>
          <w:iCs w:val="0"/>
        </w:rPr>
        <w:t>New</w:t>
      </w:r>
      <w:r w:rsidRPr="00D4137F">
        <w:rPr>
          <w:i w:val="0"/>
          <w:iCs w:val="0"/>
          <w:spacing w:val="-3"/>
        </w:rPr>
        <w:t xml:space="preserve"> </w:t>
      </w:r>
      <w:r w:rsidRPr="00D4137F">
        <w:rPr>
          <w:i w:val="0"/>
          <w:iCs w:val="0"/>
        </w:rPr>
        <w:t>Zealand:</w:t>
      </w:r>
      <w:r w:rsidRPr="00D4137F">
        <w:rPr>
          <w:i w:val="0"/>
          <w:iCs w:val="0"/>
          <w:spacing w:val="-5"/>
        </w:rPr>
        <w:t xml:space="preserve"> </w:t>
      </w:r>
      <w:r w:rsidRPr="00D4137F">
        <w:rPr>
          <w:i w:val="0"/>
          <w:iCs w:val="0"/>
        </w:rPr>
        <w:t>Schedule</w:t>
      </w:r>
      <w:r w:rsidRPr="00D4137F">
        <w:rPr>
          <w:i w:val="0"/>
          <w:iCs w:val="0"/>
          <w:spacing w:val="-4"/>
        </w:rPr>
        <w:t xml:space="preserve"> </w:t>
      </w:r>
      <w:r w:rsidRPr="00D4137F">
        <w:rPr>
          <w:i w:val="0"/>
          <w:iCs w:val="0"/>
        </w:rPr>
        <w:t>of</w:t>
      </w:r>
      <w:r w:rsidRPr="00D4137F">
        <w:rPr>
          <w:i w:val="0"/>
          <w:iCs w:val="0"/>
          <w:spacing w:val="-3"/>
        </w:rPr>
        <w:t xml:space="preserve"> </w:t>
      </w:r>
      <w:r w:rsidRPr="00D4137F">
        <w:rPr>
          <w:i w:val="0"/>
          <w:iCs w:val="0"/>
        </w:rPr>
        <w:t>Commitments</w:t>
      </w:r>
      <w:r w:rsidRPr="00D4137F">
        <w:rPr>
          <w:i w:val="0"/>
          <w:iCs w:val="0"/>
          <w:spacing w:val="-4"/>
        </w:rPr>
        <w:t xml:space="preserve"> </w:t>
      </w:r>
      <w:r w:rsidRPr="00D4137F">
        <w:rPr>
          <w:i w:val="0"/>
          <w:iCs w:val="0"/>
        </w:rPr>
        <w:t>on</w:t>
      </w:r>
      <w:r w:rsidRPr="00D4137F">
        <w:rPr>
          <w:i w:val="0"/>
          <w:iCs w:val="0"/>
          <w:spacing w:val="-4"/>
        </w:rPr>
        <w:t xml:space="preserve"> </w:t>
      </w:r>
      <w:r w:rsidRPr="00D4137F">
        <w:rPr>
          <w:i w:val="0"/>
          <w:iCs w:val="0"/>
        </w:rPr>
        <w:t>Tariffs</w:t>
      </w:r>
      <w:r w:rsidRPr="00D4137F">
        <w:rPr>
          <w:i w:val="0"/>
          <w:iCs w:val="0"/>
          <w:spacing w:val="-1"/>
        </w:rPr>
        <w:t xml:space="preserve"> </w:t>
      </w:r>
      <w:r w:rsidRPr="00D4137F">
        <w:rPr>
          <w:i w:val="0"/>
          <w:iCs w:val="0"/>
        </w:rPr>
        <w:t>–</w:t>
      </w:r>
      <w:r w:rsidRPr="00D4137F">
        <w:rPr>
          <w:i w:val="0"/>
          <w:iCs w:val="0"/>
          <w:spacing w:val="-4"/>
        </w:rPr>
        <w:t xml:space="preserve"> </w:t>
      </w:r>
      <w:r w:rsidRPr="00D4137F">
        <w:rPr>
          <w:i w:val="0"/>
          <w:iCs w:val="0"/>
        </w:rPr>
        <w:t>Part</w:t>
      </w:r>
      <w:r w:rsidRPr="00D4137F">
        <w:rPr>
          <w:i w:val="0"/>
          <w:iCs w:val="0"/>
          <w:spacing w:val="-4"/>
        </w:rPr>
        <w:t xml:space="preserve"> </w:t>
      </w:r>
      <w:r w:rsidRPr="00D4137F">
        <w:rPr>
          <w:i w:val="0"/>
          <w:iCs w:val="0"/>
          <w:spacing w:val="-10"/>
        </w:rPr>
        <w:t>I</w:t>
      </w:r>
    </w:p>
    <w:p w14:paraId="4486114B" w14:textId="7E1A584E" w:rsidR="00CF2059" w:rsidRDefault="009E28D7" w:rsidP="00D4137F">
      <w:pPr>
        <w:ind w:right="127" w:firstLine="0"/>
        <w:rPr>
          <w:spacing w:val="-2"/>
        </w:rPr>
      </w:pPr>
      <w:r>
        <w:t xml:space="preserve">Pursuant to Article 3.1(a) of Chapter 2 (Trade in Goods), New Zealand shall eliminate ordinary customs duties on originating goods from the date of entry into force of this </w:t>
      </w:r>
      <w:r>
        <w:rPr>
          <w:spacing w:val="-2"/>
        </w:rPr>
        <w:t>Agreement.</w:t>
      </w:r>
    </w:p>
    <w:p w14:paraId="53BAA970" w14:textId="77777777" w:rsidR="00CF2059" w:rsidRDefault="00CF2059">
      <w:pPr>
        <w:spacing w:after="0"/>
        <w:ind w:firstLine="0"/>
        <w:jc w:val="left"/>
        <w:rPr>
          <w:spacing w:val="-2"/>
        </w:rPr>
      </w:pPr>
      <w:r>
        <w:rPr>
          <w:spacing w:val="-2"/>
        </w:rPr>
        <w:br w:type="page"/>
      </w:r>
    </w:p>
    <w:p w14:paraId="42CBA345" w14:textId="77777777" w:rsidR="00D36455" w:rsidRDefault="00CF2059" w:rsidP="00D36455">
      <w:pPr>
        <w:pStyle w:val="Heading2"/>
        <w:numPr>
          <w:ilvl w:val="0"/>
          <w:numId w:val="29"/>
        </w:numPr>
        <w:ind w:left="0" w:firstLine="0"/>
        <w:jc w:val="left"/>
        <w:rPr>
          <w:b/>
          <w:bCs/>
        </w:rPr>
      </w:pPr>
      <w:r w:rsidRPr="00CF2059">
        <w:rPr>
          <w:b/>
          <w:bCs/>
        </w:rPr>
        <w:lastRenderedPageBreak/>
        <w:t>Commitments</w:t>
      </w:r>
      <w:r w:rsidRPr="00CF2059">
        <w:rPr>
          <w:b/>
          <w:bCs/>
          <w:spacing w:val="-8"/>
        </w:rPr>
        <w:t xml:space="preserve"> </w:t>
      </w:r>
      <w:r w:rsidRPr="00CF2059">
        <w:rPr>
          <w:b/>
          <w:bCs/>
        </w:rPr>
        <w:t>on</w:t>
      </w:r>
      <w:r w:rsidRPr="00CF2059">
        <w:rPr>
          <w:b/>
          <w:bCs/>
          <w:spacing w:val="-8"/>
        </w:rPr>
        <w:t xml:space="preserve"> </w:t>
      </w:r>
      <w:r w:rsidRPr="00CF2059">
        <w:rPr>
          <w:b/>
          <w:bCs/>
        </w:rPr>
        <w:t>Other</w:t>
      </w:r>
      <w:r w:rsidRPr="00CF2059">
        <w:rPr>
          <w:b/>
          <w:bCs/>
          <w:spacing w:val="-8"/>
        </w:rPr>
        <w:t xml:space="preserve"> </w:t>
      </w:r>
      <w:r w:rsidRPr="00CF2059">
        <w:rPr>
          <w:b/>
          <w:bCs/>
        </w:rPr>
        <w:t>Duties</w:t>
      </w:r>
      <w:r w:rsidRPr="00CF2059">
        <w:rPr>
          <w:b/>
          <w:bCs/>
          <w:spacing w:val="-8"/>
        </w:rPr>
        <w:t xml:space="preserve"> </w:t>
      </w:r>
      <w:r w:rsidRPr="00CF2059">
        <w:rPr>
          <w:b/>
          <w:bCs/>
        </w:rPr>
        <w:t>or</w:t>
      </w:r>
      <w:r w:rsidRPr="00CF2059">
        <w:rPr>
          <w:b/>
          <w:bCs/>
          <w:spacing w:val="-9"/>
        </w:rPr>
        <w:t xml:space="preserve"> </w:t>
      </w:r>
      <w:r w:rsidRPr="00CF2059">
        <w:rPr>
          <w:b/>
          <w:bCs/>
        </w:rPr>
        <w:t xml:space="preserve">Charges </w:t>
      </w:r>
    </w:p>
    <w:p w14:paraId="48A97A67" w14:textId="5D45333D" w:rsidR="00CF2059" w:rsidRPr="00D36455" w:rsidRDefault="00CF2059" w:rsidP="00D36455">
      <w:pPr>
        <w:pStyle w:val="Heading3"/>
        <w:jc w:val="left"/>
        <w:rPr>
          <w:i w:val="0"/>
          <w:iCs w:val="0"/>
        </w:rPr>
      </w:pPr>
      <w:r w:rsidRPr="00D36455">
        <w:rPr>
          <w:i w:val="0"/>
          <w:iCs w:val="0"/>
        </w:rPr>
        <w:t>General Note</w:t>
      </w:r>
    </w:p>
    <w:p w14:paraId="28C9927E" w14:textId="77777777" w:rsidR="00CF2059" w:rsidRDefault="00CF2059" w:rsidP="00D36455">
      <w:pPr>
        <w:pStyle w:val="ListParagraph1"/>
        <w:numPr>
          <w:ilvl w:val="0"/>
          <w:numId w:val="34"/>
        </w:numPr>
        <w:ind w:left="0" w:firstLine="0"/>
      </w:pPr>
      <w:r>
        <w:t>Part II</w:t>
      </w:r>
      <w:r w:rsidRPr="00CF2059">
        <w:rPr>
          <w:spacing w:val="-2"/>
        </w:rPr>
        <w:t xml:space="preserve"> </w:t>
      </w:r>
      <w:r>
        <w:t>of the Schedules shall be established as the Parties agree and as foreseen under, and pursuant to, this Agreement.</w:t>
      </w:r>
    </w:p>
    <w:p w14:paraId="6DCEC87C" w14:textId="77777777" w:rsidR="00CF2059" w:rsidRPr="00677593" w:rsidRDefault="00CF2059" w:rsidP="00D36455">
      <w:pPr>
        <w:pStyle w:val="Heading3"/>
        <w:jc w:val="left"/>
        <w:rPr>
          <w:i w:val="0"/>
          <w:iCs w:val="0"/>
        </w:rPr>
      </w:pPr>
      <w:r w:rsidRPr="00677593">
        <w:rPr>
          <w:i w:val="0"/>
          <w:iCs w:val="0"/>
        </w:rPr>
        <w:t>Kiribati:</w:t>
      </w:r>
      <w:r w:rsidRPr="00677593">
        <w:rPr>
          <w:i w:val="0"/>
          <w:iCs w:val="0"/>
          <w:spacing w:val="-5"/>
        </w:rPr>
        <w:t xml:space="preserve"> </w:t>
      </w:r>
      <w:r w:rsidRPr="00677593">
        <w:rPr>
          <w:i w:val="0"/>
          <w:iCs w:val="0"/>
        </w:rPr>
        <w:t>Schedule</w:t>
      </w:r>
      <w:r w:rsidRPr="00677593">
        <w:rPr>
          <w:i w:val="0"/>
          <w:iCs w:val="0"/>
          <w:spacing w:val="-3"/>
        </w:rPr>
        <w:t xml:space="preserve"> </w:t>
      </w:r>
      <w:r w:rsidRPr="00677593">
        <w:rPr>
          <w:i w:val="0"/>
          <w:iCs w:val="0"/>
        </w:rPr>
        <w:t>of</w:t>
      </w:r>
      <w:r w:rsidRPr="00677593">
        <w:rPr>
          <w:i w:val="0"/>
          <w:iCs w:val="0"/>
          <w:spacing w:val="-3"/>
        </w:rPr>
        <w:t xml:space="preserve"> </w:t>
      </w:r>
      <w:r w:rsidRPr="00677593">
        <w:rPr>
          <w:i w:val="0"/>
          <w:iCs w:val="0"/>
        </w:rPr>
        <w:t>Commitments</w:t>
      </w:r>
      <w:r w:rsidRPr="00677593">
        <w:rPr>
          <w:i w:val="0"/>
          <w:iCs w:val="0"/>
          <w:spacing w:val="-3"/>
        </w:rPr>
        <w:t xml:space="preserve"> </w:t>
      </w:r>
      <w:r w:rsidRPr="00677593">
        <w:rPr>
          <w:i w:val="0"/>
          <w:iCs w:val="0"/>
        </w:rPr>
        <w:t>on</w:t>
      </w:r>
      <w:r w:rsidRPr="00677593">
        <w:rPr>
          <w:i w:val="0"/>
          <w:iCs w:val="0"/>
          <w:spacing w:val="-3"/>
        </w:rPr>
        <w:t xml:space="preserve"> </w:t>
      </w:r>
      <w:r w:rsidRPr="00677593">
        <w:rPr>
          <w:i w:val="0"/>
          <w:iCs w:val="0"/>
        </w:rPr>
        <w:t>Tariffs</w:t>
      </w:r>
      <w:r w:rsidRPr="00677593">
        <w:rPr>
          <w:i w:val="0"/>
          <w:iCs w:val="0"/>
          <w:spacing w:val="-2"/>
        </w:rPr>
        <w:t xml:space="preserve"> </w:t>
      </w:r>
      <w:r w:rsidRPr="00677593">
        <w:rPr>
          <w:i w:val="0"/>
          <w:iCs w:val="0"/>
        </w:rPr>
        <w:t>–</w:t>
      </w:r>
      <w:r w:rsidRPr="00677593">
        <w:rPr>
          <w:i w:val="0"/>
          <w:iCs w:val="0"/>
          <w:spacing w:val="-3"/>
        </w:rPr>
        <w:t xml:space="preserve"> </w:t>
      </w:r>
      <w:r w:rsidRPr="00677593">
        <w:rPr>
          <w:i w:val="0"/>
          <w:iCs w:val="0"/>
        </w:rPr>
        <w:t>Part</w:t>
      </w:r>
      <w:r w:rsidRPr="00677593">
        <w:rPr>
          <w:i w:val="0"/>
          <w:iCs w:val="0"/>
          <w:spacing w:val="-3"/>
        </w:rPr>
        <w:t xml:space="preserve"> </w:t>
      </w:r>
      <w:r w:rsidRPr="00677593">
        <w:rPr>
          <w:i w:val="0"/>
          <w:iCs w:val="0"/>
          <w:spacing w:val="-5"/>
        </w:rPr>
        <w:t>II</w:t>
      </w:r>
    </w:p>
    <w:p w14:paraId="3C212F7C" w14:textId="5DAB5581" w:rsidR="00CF2059" w:rsidRDefault="00CF2059" w:rsidP="00D36455">
      <w:pPr>
        <w:pStyle w:val="ListParagraph1"/>
        <w:ind w:left="0" w:firstLine="0"/>
      </w:pPr>
      <w:r>
        <w:t xml:space="preserve">Kiribati may maintain an import levy imposed on imports under the </w:t>
      </w:r>
      <w:r>
        <w:rPr>
          <w:i/>
        </w:rPr>
        <w:t xml:space="preserve">Import Levy (Special Fund) Act of 1977 </w:t>
      </w:r>
      <w:r>
        <w:t>or any successor legislation at a rate not exceeding A$30 per 875 kilogram or per cubic metre of the goods subject to the payment of the levy, whichever rate yields the greater amount.</w:t>
      </w:r>
    </w:p>
    <w:p w14:paraId="64BD6982" w14:textId="77777777" w:rsidR="00CF2059" w:rsidRPr="00677593" w:rsidRDefault="00CF2059" w:rsidP="00D36455">
      <w:pPr>
        <w:pStyle w:val="Heading3"/>
        <w:jc w:val="left"/>
        <w:rPr>
          <w:i w:val="0"/>
          <w:iCs w:val="0"/>
        </w:rPr>
      </w:pPr>
      <w:r w:rsidRPr="00677593">
        <w:rPr>
          <w:i w:val="0"/>
          <w:iCs w:val="0"/>
        </w:rPr>
        <w:t>Tuvalu: Schedule of Commitments on Tariffs – Part II</w:t>
      </w:r>
    </w:p>
    <w:p w14:paraId="0A7E2CB2" w14:textId="77777777" w:rsidR="00197256" w:rsidRDefault="00CF2059" w:rsidP="00D36455">
      <w:pPr>
        <w:pStyle w:val="ListParagraph1"/>
        <w:ind w:left="0" w:firstLine="0"/>
        <w:sectPr w:rsidR="00197256" w:rsidSect="006D4690">
          <w:footnotePr>
            <w:numRestart w:val="eachSect"/>
          </w:footnotePr>
          <w:type w:val="continuous"/>
          <w:pgSz w:w="11910" w:h="16840"/>
          <w:pgMar w:top="1338" w:right="1418" w:bottom="1242" w:left="1418" w:header="0" w:footer="567" w:gutter="0"/>
          <w:cols w:space="720"/>
          <w:docGrid w:linePitch="326"/>
        </w:sectPr>
      </w:pPr>
      <w:r>
        <w:t>Tuvalu may maintain an import levy imposed on imports under the Import Levy (Imposition of Levy) Order of 2008 or any successor legislation at a rate not exceeding A$10</w:t>
      </w:r>
      <w:r w:rsidR="00D36455">
        <w:t xml:space="preserve"> </w:t>
      </w:r>
      <w:r>
        <w:t>per metric ton or per cubic metre of the goods subject to the payment of the levy, whichever rate yields the greater amount.</w:t>
      </w:r>
    </w:p>
    <w:p w14:paraId="72E7E311" w14:textId="30E98ACA" w:rsidR="00D36455" w:rsidRDefault="00D36455" w:rsidP="00197256">
      <w:pPr>
        <w:pStyle w:val="ListParagraph1"/>
        <w:numPr>
          <w:ilvl w:val="0"/>
          <w:numId w:val="0"/>
        </w:numPr>
        <w:rPr>
          <w:spacing w:val="-10"/>
        </w:rPr>
      </w:pPr>
    </w:p>
    <w:p w14:paraId="7DA27A92" w14:textId="77777777" w:rsidR="00D36455" w:rsidRDefault="00D36455" w:rsidP="00D36455">
      <w:pPr>
        <w:spacing w:after="0"/>
        <w:ind w:firstLine="0"/>
        <w:jc w:val="left"/>
        <w:rPr>
          <w:spacing w:val="-10"/>
        </w:rPr>
      </w:pPr>
      <w:r>
        <w:rPr>
          <w:spacing w:val="-10"/>
        </w:rPr>
        <w:br w:type="page"/>
      </w:r>
    </w:p>
    <w:p w14:paraId="1003392F" w14:textId="77777777" w:rsidR="00D36455" w:rsidRDefault="00D36455" w:rsidP="00D36455">
      <w:pPr>
        <w:pStyle w:val="Heading1"/>
        <w:spacing w:after="240"/>
      </w:pPr>
      <w:r>
        <w:lastRenderedPageBreak/>
        <w:t>ANNEX 2-B</w:t>
      </w:r>
    </w:p>
    <w:p w14:paraId="026B9D71" w14:textId="21E958DF" w:rsidR="00F2275F" w:rsidRDefault="00F2275F" w:rsidP="00F2275F">
      <w:pPr>
        <w:pStyle w:val="Heading1"/>
      </w:pPr>
      <w:r>
        <w:t>ADMINISTRATION OF EXEMPTIONS FROM THE OBLIGATION UNDER ARTICLE</w:t>
      </w:r>
      <w:r>
        <w:rPr>
          <w:spacing w:val="-5"/>
        </w:rPr>
        <w:t xml:space="preserve"> </w:t>
      </w:r>
      <w:r>
        <w:t>3.2</w:t>
      </w:r>
      <w:r>
        <w:rPr>
          <w:spacing w:val="-5"/>
        </w:rPr>
        <w:t xml:space="preserve"> </w:t>
      </w:r>
      <w:r>
        <w:t>IN</w:t>
      </w:r>
      <w:r>
        <w:rPr>
          <w:spacing w:val="-5"/>
        </w:rPr>
        <w:t xml:space="preserve"> </w:t>
      </w:r>
      <w:r>
        <w:t>RESPECT</w:t>
      </w:r>
      <w:r>
        <w:rPr>
          <w:spacing w:val="-5"/>
        </w:rPr>
        <w:t xml:space="preserve"> </w:t>
      </w:r>
      <w:r>
        <w:t>OF</w:t>
      </w:r>
      <w:r>
        <w:rPr>
          <w:spacing w:val="-8"/>
        </w:rPr>
        <w:t xml:space="preserve"> </w:t>
      </w:r>
      <w:r>
        <w:t>REGIONAL</w:t>
      </w:r>
      <w:r>
        <w:rPr>
          <w:spacing w:val="-3"/>
        </w:rPr>
        <w:t xml:space="preserve"> </w:t>
      </w:r>
      <w:r>
        <w:t>TRADE</w:t>
      </w:r>
      <w:r>
        <w:rPr>
          <w:spacing w:val="-5"/>
        </w:rPr>
        <w:t xml:space="preserve"> </w:t>
      </w:r>
      <w:r>
        <w:t>AGREEMENTS</w:t>
      </w:r>
      <w:r>
        <w:rPr>
          <w:spacing w:val="-5"/>
        </w:rPr>
        <w:t xml:space="preserve"> </w:t>
      </w:r>
      <w:r>
        <w:t>UNDER ARTICLE 3.2(C)</w:t>
      </w:r>
    </w:p>
    <w:p w14:paraId="13B3D31E" w14:textId="77777777" w:rsidR="00F2275F" w:rsidRDefault="00F2275F" w:rsidP="00D36455">
      <w:pPr>
        <w:pStyle w:val="ListParagraph1"/>
        <w:numPr>
          <w:ilvl w:val="0"/>
          <w:numId w:val="35"/>
        </w:numPr>
        <w:ind w:left="0" w:firstLine="0"/>
      </w:pPr>
      <w:r>
        <w:t>A Party shall request an exemption from the Joint Committee pursuant to Article 3.2(c) from</w:t>
      </w:r>
      <w:r w:rsidRPr="00F2275F">
        <w:rPr>
          <w:spacing w:val="-2"/>
        </w:rPr>
        <w:t xml:space="preserve"> </w:t>
      </w:r>
      <w:r>
        <w:t>the</w:t>
      </w:r>
      <w:r w:rsidRPr="00F2275F">
        <w:rPr>
          <w:spacing w:val="-3"/>
        </w:rPr>
        <w:t xml:space="preserve"> </w:t>
      </w:r>
      <w:r>
        <w:t>obligation</w:t>
      </w:r>
      <w:r w:rsidRPr="00F2275F">
        <w:rPr>
          <w:spacing w:val="-2"/>
        </w:rPr>
        <w:t xml:space="preserve"> </w:t>
      </w:r>
      <w:r>
        <w:t>under</w:t>
      </w:r>
      <w:r w:rsidRPr="00F2275F">
        <w:rPr>
          <w:spacing w:val="-2"/>
        </w:rPr>
        <w:t xml:space="preserve"> </w:t>
      </w:r>
      <w:r>
        <w:t>Article</w:t>
      </w:r>
      <w:r w:rsidRPr="00F2275F">
        <w:rPr>
          <w:spacing w:val="-3"/>
        </w:rPr>
        <w:t xml:space="preserve"> </w:t>
      </w:r>
      <w:r>
        <w:t>3.2</w:t>
      </w:r>
      <w:r w:rsidRPr="00F2275F">
        <w:rPr>
          <w:spacing w:val="-3"/>
        </w:rPr>
        <w:t xml:space="preserve"> </w:t>
      </w:r>
      <w:r>
        <w:t>by</w:t>
      </w:r>
      <w:r w:rsidRPr="00F2275F">
        <w:rPr>
          <w:spacing w:val="-6"/>
        </w:rPr>
        <w:t xml:space="preserve"> </w:t>
      </w:r>
      <w:r>
        <w:t>notifying</w:t>
      </w:r>
      <w:r w:rsidRPr="00F2275F">
        <w:rPr>
          <w:spacing w:val="-3"/>
        </w:rPr>
        <w:t xml:space="preserve"> </w:t>
      </w:r>
      <w:r>
        <w:t>the</w:t>
      </w:r>
      <w:r w:rsidRPr="00F2275F">
        <w:rPr>
          <w:spacing w:val="-3"/>
        </w:rPr>
        <w:t xml:space="preserve"> </w:t>
      </w:r>
      <w:r>
        <w:t>Joint</w:t>
      </w:r>
      <w:r w:rsidRPr="00F2275F">
        <w:rPr>
          <w:spacing w:val="-2"/>
        </w:rPr>
        <w:t xml:space="preserve"> </w:t>
      </w:r>
      <w:r>
        <w:t>Committee</w:t>
      </w:r>
      <w:r w:rsidRPr="00F2275F">
        <w:rPr>
          <w:spacing w:val="-3"/>
        </w:rPr>
        <w:t xml:space="preserve"> </w:t>
      </w:r>
      <w:r>
        <w:t>through</w:t>
      </w:r>
      <w:r w:rsidRPr="00F2275F">
        <w:rPr>
          <w:spacing w:val="-2"/>
        </w:rPr>
        <w:t xml:space="preserve"> </w:t>
      </w:r>
      <w:r>
        <w:t>Contact</w:t>
      </w:r>
      <w:r w:rsidRPr="00F2275F">
        <w:rPr>
          <w:spacing w:val="-2"/>
        </w:rPr>
        <w:t xml:space="preserve"> </w:t>
      </w:r>
      <w:r>
        <w:t xml:space="preserve">Points </w:t>
      </w:r>
      <w:r w:rsidRPr="00F2275F">
        <w:rPr>
          <w:spacing w:val="-2"/>
        </w:rPr>
        <w:t>either:</w:t>
      </w:r>
    </w:p>
    <w:p w14:paraId="2479382A" w14:textId="77777777" w:rsidR="00F2275F" w:rsidRDefault="00F2275F" w:rsidP="00091C82">
      <w:pPr>
        <w:pStyle w:val="ListParagraph1a"/>
        <w:numPr>
          <w:ilvl w:val="0"/>
          <w:numId w:val="36"/>
        </w:numPr>
        <w:ind w:left="1276" w:hanging="578"/>
      </w:pPr>
      <w:r>
        <w:t xml:space="preserve">it has </w:t>
      </w:r>
      <w:proofErr w:type="gramStart"/>
      <w:r>
        <w:t>entered into</w:t>
      </w:r>
      <w:proofErr w:type="gramEnd"/>
      <w:r>
        <w:t>, or expects in the current calendar year to enter into, a regional trade agreement it considers might qualify for the exemption; or</w:t>
      </w:r>
    </w:p>
    <w:p w14:paraId="2D05F36F" w14:textId="77777777" w:rsidR="00F2275F" w:rsidRDefault="00F2275F" w:rsidP="0098052B">
      <w:pPr>
        <w:pStyle w:val="ListParagraph1a"/>
        <w:ind w:left="1276" w:hanging="578"/>
      </w:pPr>
      <w:r>
        <w:t>a non-Party has acceded to a regional trade agreement to which it is a party for which the Joint Committee has approved an existing exemption.</w:t>
      </w:r>
    </w:p>
    <w:p w14:paraId="5FAE7AA7" w14:textId="77777777" w:rsidR="00F2275F" w:rsidRDefault="00F2275F" w:rsidP="00D36455">
      <w:pPr>
        <w:pStyle w:val="ListParagraph1"/>
        <w:numPr>
          <w:ilvl w:val="0"/>
          <w:numId w:val="35"/>
        </w:numPr>
        <w:ind w:left="0" w:firstLine="0"/>
      </w:pPr>
      <w:r>
        <w:t>When such notification is provided, the Parties acting jointly shall prepare calculations of shares of world merchandise exports for the consideration of the Joint Committee.</w:t>
      </w:r>
      <w:r w:rsidRPr="00D36455">
        <w:t xml:space="preserve"> </w:t>
      </w:r>
      <w:r>
        <w:t>Such calculations shall:</w:t>
      </w:r>
    </w:p>
    <w:p w14:paraId="107F90E1" w14:textId="3FA5F189" w:rsidR="00F2275F" w:rsidRDefault="00F2275F" w:rsidP="00091C82">
      <w:pPr>
        <w:pStyle w:val="ListParagraph1a"/>
        <w:numPr>
          <w:ilvl w:val="0"/>
          <w:numId w:val="37"/>
        </w:numPr>
        <w:ind w:left="1276" w:hanging="567"/>
      </w:pPr>
      <w:r>
        <w:t xml:space="preserve">be averages of annual shares in the three consecutive calendar years ending in the calendar year two years before the current calendar </w:t>
      </w:r>
      <w:proofErr w:type="gramStart"/>
      <w:r>
        <w:t>year;</w:t>
      </w:r>
      <w:proofErr w:type="gramEnd"/>
      <w:r>
        <w:rPr>
          <w:rStyle w:val="FootnoteReference"/>
        </w:rPr>
        <w:footnoteReference w:id="8"/>
      </w:r>
    </w:p>
    <w:p w14:paraId="72A1E3C0" w14:textId="77777777" w:rsidR="00F2275F" w:rsidRDefault="00F2275F" w:rsidP="00F2275F">
      <w:pPr>
        <w:pStyle w:val="ListParagraph1a"/>
        <w:ind w:left="1276" w:hanging="567"/>
      </w:pPr>
      <w:r>
        <w:t>be prepared without undue delay and be provided to the Joint Committee within</w:t>
      </w:r>
      <w:r>
        <w:rPr>
          <w:spacing w:val="40"/>
        </w:rPr>
        <w:t xml:space="preserve"> </w:t>
      </w:r>
      <w:r>
        <w:t>90 days, unless sufficient data in relation to all three years are not yet published,</w:t>
      </w:r>
      <w:r>
        <w:rPr>
          <w:spacing w:val="40"/>
        </w:rPr>
        <w:t xml:space="preserve"> </w:t>
      </w:r>
      <w:r>
        <w:t>in</w:t>
      </w:r>
      <w:r>
        <w:rPr>
          <w:spacing w:val="-2"/>
        </w:rPr>
        <w:t xml:space="preserve"> </w:t>
      </w:r>
      <w:r>
        <w:t>case</w:t>
      </w:r>
      <w:r>
        <w:rPr>
          <w:spacing w:val="-1"/>
        </w:rPr>
        <w:t xml:space="preserve"> </w:t>
      </w:r>
      <w:r>
        <w:t>of</w:t>
      </w:r>
      <w:r>
        <w:rPr>
          <w:spacing w:val="-1"/>
        </w:rPr>
        <w:t xml:space="preserve"> </w:t>
      </w:r>
      <w:r>
        <w:t>which</w:t>
      </w:r>
      <w:r>
        <w:rPr>
          <w:spacing w:val="-2"/>
        </w:rPr>
        <w:t xml:space="preserve"> </w:t>
      </w:r>
      <w:r>
        <w:t>the</w:t>
      </w:r>
      <w:r>
        <w:rPr>
          <w:spacing w:val="-1"/>
        </w:rPr>
        <w:t xml:space="preserve"> </w:t>
      </w:r>
      <w:r>
        <w:t>date of</w:t>
      </w:r>
      <w:r>
        <w:rPr>
          <w:spacing w:val="-2"/>
        </w:rPr>
        <w:t xml:space="preserve"> </w:t>
      </w:r>
      <w:r>
        <w:t>commencement</w:t>
      </w:r>
      <w:r>
        <w:rPr>
          <w:spacing w:val="-2"/>
        </w:rPr>
        <w:t xml:space="preserve"> </w:t>
      </w:r>
      <w:r>
        <w:t>of</w:t>
      </w:r>
      <w:r>
        <w:rPr>
          <w:spacing w:val="-2"/>
        </w:rPr>
        <w:t xml:space="preserve"> </w:t>
      </w:r>
      <w:r>
        <w:t>preparation</w:t>
      </w:r>
      <w:r>
        <w:rPr>
          <w:spacing w:val="-2"/>
        </w:rPr>
        <w:t xml:space="preserve"> </w:t>
      </w:r>
      <w:r>
        <w:t>of</w:t>
      </w:r>
      <w:r>
        <w:rPr>
          <w:spacing w:val="-1"/>
        </w:rPr>
        <w:t xml:space="preserve"> </w:t>
      </w:r>
      <w:r>
        <w:t>the</w:t>
      </w:r>
      <w:r>
        <w:rPr>
          <w:spacing w:val="-1"/>
        </w:rPr>
        <w:t xml:space="preserve"> </w:t>
      </w:r>
      <w:r>
        <w:t>calculations</w:t>
      </w:r>
      <w:r>
        <w:rPr>
          <w:spacing w:val="-2"/>
        </w:rPr>
        <w:t xml:space="preserve"> </w:t>
      </w:r>
      <w:r>
        <w:t xml:space="preserve">may be delayed until 1 July of the current </w:t>
      </w:r>
      <w:proofErr w:type="gramStart"/>
      <w:r>
        <w:t>year;</w:t>
      </w:r>
      <w:proofErr w:type="gramEnd"/>
    </w:p>
    <w:p w14:paraId="0D4305EE" w14:textId="77777777" w:rsidR="00F2275F" w:rsidRDefault="00F2275F" w:rsidP="00F2275F">
      <w:pPr>
        <w:pStyle w:val="ListParagraph1a"/>
        <w:ind w:left="1276" w:hanging="567"/>
      </w:pPr>
      <w:r>
        <w:t xml:space="preserve">use estimates of merchandise exports of each constituent party and the world denominated in current US dollar values for the same time </w:t>
      </w:r>
      <w:proofErr w:type="gramStart"/>
      <w:r>
        <w:t>period;</w:t>
      </w:r>
      <w:proofErr w:type="gramEnd"/>
    </w:p>
    <w:p w14:paraId="4745715A" w14:textId="77777777" w:rsidR="00F2275F" w:rsidRDefault="00F2275F" w:rsidP="00F2275F">
      <w:pPr>
        <w:pStyle w:val="ListParagraph1a"/>
        <w:ind w:left="1276" w:hanging="567"/>
      </w:pPr>
      <w:r>
        <w:t xml:space="preserve">if annual data for a country or territory are not available, use the most recent annual data as proxy data for the year concerned, adjusted in proportion to the movement between each of those years in the year-average rate of exchange between the US dollar and the local currency of the country or </w:t>
      </w:r>
      <w:proofErr w:type="gramStart"/>
      <w:r>
        <w:t>territory;</w:t>
      </w:r>
      <w:proofErr w:type="gramEnd"/>
    </w:p>
    <w:p w14:paraId="676BD94A" w14:textId="77777777" w:rsidR="00F2275F" w:rsidRDefault="00F2275F" w:rsidP="00F2275F">
      <w:pPr>
        <w:pStyle w:val="ListParagraph1a"/>
        <w:ind w:left="1276" w:hanging="567"/>
      </w:pPr>
      <w:r>
        <w:t>in respect of the estimate of a customs union’s contribution to world merchandise exports, be net of the intra-customs union exports subject to availability of</w:t>
      </w:r>
      <w:r>
        <w:rPr>
          <w:spacing w:val="40"/>
        </w:rPr>
        <w:t xml:space="preserve"> </w:t>
      </w:r>
      <w:r>
        <w:t xml:space="preserve">suitable </w:t>
      </w:r>
      <w:proofErr w:type="gramStart"/>
      <w:r>
        <w:t>data;</w:t>
      </w:r>
      <w:proofErr w:type="gramEnd"/>
    </w:p>
    <w:p w14:paraId="3EBB4992" w14:textId="2E50BC0A" w:rsidR="002B16EE" w:rsidRDefault="00F2275F" w:rsidP="00F2275F">
      <w:pPr>
        <w:pStyle w:val="ListParagraph1a"/>
        <w:ind w:left="1276" w:hanging="567"/>
      </w:pPr>
      <w:r>
        <w:t>be calculated using statistics published in the WTO International Trade Statistics publication or successor publication for as long as such statistics are published there</w:t>
      </w:r>
      <w:r>
        <w:rPr>
          <w:spacing w:val="-2"/>
        </w:rPr>
        <w:t xml:space="preserve"> </w:t>
      </w:r>
      <w:r>
        <w:t>in</w:t>
      </w:r>
      <w:r>
        <w:rPr>
          <w:spacing w:val="-1"/>
        </w:rPr>
        <w:t xml:space="preserve"> </w:t>
      </w:r>
      <w:r>
        <w:t>a</w:t>
      </w:r>
      <w:r>
        <w:rPr>
          <w:spacing w:val="-2"/>
        </w:rPr>
        <w:t xml:space="preserve"> </w:t>
      </w:r>
      <w:r>
        <w:t>form</w:t>
      </w:r>
      <w:r>
        <w:rPr>
          <w:spacing w:val="-1"/>
        </w:rPr>
        <w:t xml:space="preserve"> </w:t>
      </w:r>
      <w:r>
        <w:t>that</w:t>
      </w:r>
      <w:r>
        <w:rPr>
          <w:spacing w:val="-1"/>
        </w:rPr>
        <w:t xml:space="preserve"> </w:t>
      </w:r>
      <w:r>
        <w:t>is</w:t>
      </w:r>
      <w:r>
        <w:rPr>
          <w:spacing w:val="-1"/>
        </w:rPr>
        <w:t xml:space="preserve"> </w:t>
      </w:r>
      <w:r>
        <w:t>suitable</w:t>
      </w:r>
      <w:r>
        <w:rPr>
          <w:spacing w:val="-2"/>
        </w:rPr>
        <w:t xml:space="preserve"> </w:t>
      </w:r>
      <w:r>
        <w:t>for</w:t>
      </w:r>
      <w:r>
        <w:rPr>
          <w:spacing w:val="-3"/>
        </w:rPr>
        <w:t xml:space="preserve"> </w:t>
      </w:r>
      <w:r>
        <w:t>the</w:t>
      </w:r>
      <w:r>
        <w:rPr>
          <w:spacing w:val="-2"/>
        </w:rPr>
        <w:t xml:space="preserve"> </w:t>
      </w:r>
      <w:r>
        <w:t>purposes</w:t>
      </w:r>
      <w:r>
        <w:rPr>
          <w:spacing w:val="-1"/>
        </w:rPr>
        <w:t xml:space="preserve"> </w:t>
      </w:r>
      <w:r>
        <w:t>of this</w:t>
      </w:r>
      <w:r>
        <w:rPr>
          <w:spacing w:val="-1"/>
        </w:rPr>
        <w:t xml:space="preserve"> </w:t>
      </w:r>
      <w:r>
        <w:t>Annex,</w:t>
      </w:r>
      <w:r>
        <w:rPr>
          <w:spacing w:val="-1"/>
        </w:rPr>
        <w:t xml:space="preserve"> </w:t>
      </w:r>
      <w:r>
        <w:t>and</w:t>
      </w:r>
      <w:r>
        <w:rPr>
          <w:spacing w:val="-1"/>
        </w:rPr>
        <w:t xml:space="preserve"> </w:t>
      </w:r>
      <w:r>
        <w:t>notwithstanding subparagraph (e):</w:t>
      </w:r>
    </w:p>
    <w:p w14:paraId="6A4AA7DE" w14:textId="77777777" w:rsidR="002B16EE" w:rsidRDefault="002B16EE">
      <w:pPr>
        <w:spacing w:after="0"/>
        <w:ind w:firstLine="0"/>
        <w:jc w:val="left"/>
      </w:pPr>
      <w:r>
        <w:br w:type="page"/>
      </w:r>
    </w:p>
    <w:p w14:paraId="4D9863BD" w14:textId="77777777" w:rsidR="002B16EE" w:rsidRDefault="002B16EE" w:rsidP="002B16EE">
      <w:pPr>
        <w:pStyle w:val="ListParagraph1ai"/>
        <w:ind w:left="1843"/>
      </w:pPr>
      <w:r>
        <w:lastRenderedPageBreak/>
        <w:t>merchandise exports of a country or territory</w:t>
      </w:r>
      <w:r>
        <w:rPr>
          <w:spacing w:val="-3"/>
        </w:rPr>
        <w:t xml:space="preserve"> </w:t>
      </w:r>
      <w:r>
        <w:t>that is a constituent party</w:t>
      </w:r>
      <w:r>
        <w:rPr>
          <w:spacing w:val="-3"/>
        </w:rPr>
        <w:t xml:space="preserve"> </w:t>
      </w:r>
      <w:r>
        <w:t>shall be the published estimate if available, or an estimate published in another data source agreed by the Parties; and</w:t>
      </w:r>
    </w:p>
    <w:p w14:paraId="62A6FCA9" w14:textId="77777777" w:rsidR="002B16EE" w:rsidRDefault="002B16EE" w:rsidP="002B16EE">
      <w:pPr>
        <w:pStyle w:val="ListParagraph1ai"/>
        <w:ind w:left="1843"/>
      </w:pPr>
      <w:r>
        <w:t>world merchandise exports shall be the published estimate net of intra- European Union exports and, only</w:t>
      </w:r>
      <w:r>
        <w:rPr>
          <w:spacing w:val="-5"/>
        </w:rPr>
        <w:t xml:space="preserve"> </w:t>
      </w:r>
      <w:r>
        <w:t>if</w:t>
      </w:r>
      <w:r>
        <w:rPr>
          <w:spacing w:val="-1"/>
        </w:rPr>
        <w:t xml:space="preserve"> </w:t>
      </w:r>
      <w:r>
        <w:t>used to derive</w:t>
      </w:r>
      <w:r>
        <w:rPr>
          <w:spacing w:val="-1"/>
        </w:rPr>
        <w:t xml:space="preserve"> </w:t>
      </w:r>
      <w:r>
        <w:t>that estimate, also be</w:t>
      </w:r>
      <w:r>
        <w:rPr>
          <w:spacing w:val="-1"/>
        </w:rPr>
        <w:t xml:space="preserve"> </w:t>
      </w:r>
      <w:r>
        <w:t xml:space="preserve">net of intra-customs union exports for any other customs </w:t>
      </w:r>
      <w:proofErr w:type="gramStart"/>
      <w:r>
        <w:t>union;</w:t>
      </w:r>
      <w:proofErr w:type="gramEnd"/>
    </w:p>
    <w:p w14:paraId="639926AA" w14:textId="77777777" w:rsidR="002B16EE" w:rsidRDefault="002B16EE" w:rsidP="002B16EE">
      <w:pPr>
        <w:pStyle w:val="ListParagraph1a"/>
        <w:numPr>
          <w:ilvl w:val="0"/>
          <w:numId w:val="0"/>
        </w:numPr>
        <w:ind w:left="1134"/>
      </w:pPr>
      <w:r>
        <w:t>but if the WTO International Trade Statistics publication or successor publication no longer publishes statistics in a form that is suitable for the purposes of this Annex, the data sources to be used shall be agreed by the Parties.</w:t>
      </w:r>
    </w:p>
    <w:p w14:paraId="4B5D6653" w14:textId="77777777" w:rsidR="002B16EE" w:rsidRDefault="002B16EE" w:rsidP="00371E49">
      <w:pPr>
        <w:pStyle w:val="ListParagraph1"/>
      </w:pPr>
      <w:r>
        <w:t>The</w:t>
      </w:r>
      <w:r w:rsidRPr="00D36455">
        <w:t xml:space="preserve"> </w:t>
      </w:r>
      <w:r>
        <w:t>Joint Committee</w:t>
      </w:r>
      <w:r w:rsidRPr="00D36455">
        <w:t xml:space="preserve"> </w:t>
      </w:r>
      <w:r>
        <w:t>may</w:t>
      </w:r>
      <w:r w:rsidRPr="00D36455">
        <w:t xml:space="preserve"> </w:t>
      </w:r>
      <w:r>
        <w:t>approve</w:t>
      </w:r>
      <w:r w:rsidRPr="00D36455">
        <w:t xml:space="preserve"> </w:t>
      </w:r>
      <w:r>
        <w:t>the</w:t>
      </w:r>
      <w:r w:rsidRPr="00D36455">
        <w:t xml:space="preserve"> </w:t>
      </w:r>
      <w:r>
        <w:t>exemption</w:t>
      </w:r>
      <w:r w:rsidRPr="00D36455">
        <w:t xml:space="preserve"> </w:t>
      </w:r>
      <w:r>
        <w:t>if the</w:t>
      </w:r>
      <w:r w:rsidRPr="00D36455">
        <w:t xml:space="preserve"> </w:t>
      </w:r>
      <w:r>
        <w:t>Parties are</w:t>
      </w:r>
      <w:r w:rsidRPr="00D36455">
        <w:t xml:space="preserve"> satisfied:</w:t>
      </w:r>
    </w:p>
    <w:p w14:paraId="6FF81024" w14:textId="77777777" w:rsidR="002B16EE" w:rsidRDefault="002B16EE" w:rsidP="00091C82">
      <w:pPr>
        <w:pStyle w:val="ListParagraph1a"/>
        <w:numPr>
          <w:ilvl w:val="0"/>
          <w:numId w:val="38"/>
        </w:numPr>
        <w:ind w:left="1418" w:right="-284" w:hanging="567"/>
      </w:pPr>
      <w:r>
        <w:t>the</w:t>
      </w:r>
      <w:r w:rsidRPr="002B16EE">
        <w:rPr>
          <w:spacing w:val="-3"/>
        </w:rPr>
        <w:t xml:space="preserve"> </w:t>
      </w:r>
      <w:r>
        <w:t>calculations</w:t>
      </w:r>
      <w:r w:rsidRPr="002B16EE">
        <w:rPr>
          <w:spacing w:val="-3"/>
        </w:rPr>
        <w:t xml:space="preserve"> </w:t>
      </w:r>
      <w:r>
        <w:t>show</w:t>
      </w:r>
      <w:r w:rsidRPr="002B16EE">
        <w:rPr>
          <w:spacing w:val="-2"/>
        </w:rPr>
        <w:t xml:space="preserve"> </w:t>
      </w:r>
      <w:r>
        <w:t>that</w:t>
      </w:r>
      <w:r w:rsidRPr="002B16EE">
        <w:rPr>
          <w:spacing w:val="-2"/>
        </w:rPr>
        <w:t xml:space="preserve"> </w:t>
      </w:r>
      <w:r>
        <w:t>no</w:t>
      </w:r>
      <w:r w:rsidRPr="002B16EE">
        <w:rPr>
          <w:spacing w:val="-2"/>
        </w:rPr>
        <w:t xml:space="preserve"> </w:t>
      </w:r>
      <w:r>
        <w:t>maximum</w:t>
      </w:r>
      <w:r w:rsidRPr="002B16EE">
        <w:rPr>
          <w:spacing w:val="-2"/>
        </w:rPr>
        <w:t xml:space="preserve"> </w:t>
      </w:r>
      <w:r>
        <w:t>limit</w:t>
      </w:r>
      <w:r w:rsidRPr="002B16EE">
        <w:rPr>
          <w:spacing w:val="-2"/>
        </w:rPr>
        <w:t xml:space="preserve"> </w:t>
      </w:r>
      <w:r>
        <w:t>for</w:t>
      </w:r>
      <w:r w:rsidRPr="002B16EE">
        <w:rPr>
          <w:spacing w:val="-3"/>
        </w:rPr>
        <w:t xml:space="preserve"> </w:t>
      </w:r>
      <w:r>
        <w:t>exemption</w:t>
      </w:r>
      <w:r w:rsidRPr="002B16EE">
        <w:rPr>
          <w:spacing w:val="-2"/>
        </w:rPr>
        <w:t xml:space="preserve"> </w:t>
      </w:r>
      <w:r>
        <w:t>under</w:t>
      </w:r>
      <w:r w:rsidRPr="002B16EE">
        <w:rPr>
          <w:spacing w:val="-2"/>
        </w:rPr>
        <w:t xml:space="preserve"> </w:t>
      </w:r>
      <w:r>
        <w:t>Article</w:t>
      </w:r>
      <w:r w:rsidRPr="002B16EE">
        <w:rPr>
          <w:spacing w:val="-3"/>
        </w:rPr>
        <w:t xml:space="preserve"> </w:t>
      </w:r>
      <w:r>
        <w:t>3.2(c)</w:t>
      </w:r>
      <w:r w:rsidRPr="002B16EE">
        <w:rPr>
          <w:spacing w:val="-3"/>
        </w:rPr>
        <w:t xml:space="preserve"> </w:t>
      </w:r>
      <w:r>
        <w:t xml:space="preserve">is </w:t>
      </w:r>
      <w:proofErr w:type="gramStart"/>
      <w:r w:rsidRPr="002B16EE">
        <w:rPr>
          <w:spacing w:val="-2"/>
        </w:rPr>
        <w:t>exceeded;</w:t>
      </w:r>
      <w:proofErr w:type="gramEnd"/>
    </w:p>
    <w:p w14:paraId="25A167A3" w14:textId="77777777" w:rsidR="002B16EE" w:rsidRDefault="002B16EE" w:rsidP="00371E49">
      <w:pPr>
        <w:pStyle w:val="ListParagraph1a"/>
        <w:ind w:left="1418" w:right="-142" w:hanging="567"/>
      </w:pPr>
      <w:r>
        <w:t>the</w:t>
      </w:r>
      <w:r>
        <w:rPr>
          <w:spacing w:val="-6"/>
        </w:rPr>
        <w:t xml:space="preserve"> </w:t>
      </w:r>
      <w:r>
        <w:t>regional</w:t>
      </w:r>
      <w:r>
        <w:rPr>
          <w:spacing w:val="-6"/>
        </w:rPr>
        <w:t xml:space="preserve"> </w:t>
      </w:r>
      <w:r>
        <w:t>trade</w:t>
      </w:r>
      <w:r>
        <w:rPr>
          <w:spacing w:val="-7"/>
        </w:rPr>
        <w:t xml:space="preserve"> </w:t>
      </w:r>
      <w:r>
        <w:t>agreement</w:t>
      </w:r>
      <w:r>
        <w:rPr>
          <w:spacing w:val="-6"/>
        </w:rPr>
        <w:t xml:space="preserve"> </w:t>
      </w:r>
      <w:r>
        <w:t>otherwise</w:t>
      </w:r>
      <w:r>
        <w:rPr>
          <w:spacing w:val="-5"/>
        </w:rPr>
        <w:t xml:space="preserve"> </w:t>
      </w:r>
      <w:r>
        <w:t>qualifies</w:t>
      </w:r>
      <w:r>
        <w:rPr>
          <w:spacing w:val="-4"/>
        </w:rPr>
        <w:t xml:space="preserve"> </w:t>
      </w:r>
      <w:r>
        <w:t>for</w:t>
      </w:r>
      <w:r>
        <w:rPr>
          <w:spacing w:val="-5"/>
        </w:rPr>
        <w:t xml:space="preserve"> </w:t>
      </w:r>
      <w:r>
        <w:t>the</w:t>
      </w:r>
      <w:r>
        <w:rPr>
          <w:spacing w:val="-7"/>
        </w:rPr>
        <w:t xml:space="preserve"> </w:t>
      </w:r>
      <w:r>
        <w:t>exemption;</w:t>
      </w:r>
      <w:r>
        <w:rPr>
          <w:spacing w:val="-6"/>
        </w:rPr>
        <w:t xml:space="preserve"> </w:t>
      </w:r>
      <w:r>
        <w:rPr>
          <w:spacing w:val="-5"/>
        </w:rPr>
        <w:t>and</w:t>
      </w:r>
    </w:p>
    <w:p w14:paraId="0B4AD2E5" w14:textId="77777777" w:rsidR="002B16EE" w:rsidRDefault="002B16EE" w:rsidP="00371E49">
      <w:pPr>
        <w:pStyle w:val="ListParagraph1a"/>
        <w:ind w:left="1418" w:right="-142" w:hanging="567"/>
      </w:pPr>
      <w:r>
        <w:t>the Party has observed its publication and notification obligations under Articles 13 and 14 in relation to the regional trade agreement.</w:t>
      </w:r>
    </w:p>
    <w:p w14:paraId="3EB5A6A1" w14:textId="593FF355" w:rsidR="00371E49" w:rsidRDefault="002B16EE" w:rsidP="00D36455">
      <w:pPr>
        <w:pStyle w:val="ListParagraph1"/>
        <w:ind w:left="0" w:right="141" w:firstLine="0"/>
      </w:pPr>
      <w:r w:rsidRPr="00371E49">
        <w:t xml:space="preserve">An approved exemption shall be null and void if the regional trade agreement has not entered into force for the requesting Party five years after the date of approval. A subsequent approval may be sought if that Party has entered </w:t>
      </w:r>
      <w:proofErr w:type="gramStart"/>
      <w:r w:rsidRPr="00371E49">
        <w:t>into, or</w:t>
      </w:r>
      <w:proofErr w:type="gramEnd"/>
      <w:r w:rsidRPr="00371E49">
        <w:t xml:space="preserve"> expects in the current calendar year to enter into, the same agreement and considers the agreement might qualify for the exemption.</w:t>
      </w:r>
    </w:p>
    <w:p w14:paraId="0566E058" w14:textId="77777777" w:rsidR="00371E49" w:rsidRDefault="00371E49">
      <w:pPr>
        <w:spacing w:after="0"/>
        <w:ind w:firstLine="0"/>
        <w:jc w:val="left"/>
      </w:pPr>
      <w:r>
        <w:br w:type="page"/>
      </w:r>
    </w:p>
    <w:p w14:paraId="2D3EB203" w14:textId="656E3F17" w:rsidR="002B16EE" w:rsidRDefault="00371E49" w:rsidP="00E4503E">
      <w:pPr>
        <w:pStyle w:val="Heading1"/>
        <w:spacing w:after="360"/>
        <w:rPr>
          <w:spacing w:val="-10"/>
        </w:rPr>
      </w:pPr>
      <w:r>
        <w:lastRenderedPageBreak/>
        <w:t>ANNEX</w:t>
      </w:r>
      <w:r>
        <w:rPr>
          <w:spacing w:val="-11"/>
        </w:rPr>
        <w:t xml:space="preserve"> </w:t>
      </w:r>
      <w:r>
        <w:t>2-</w:t>
      </w:r>
      <w:r>
        <w:rPr>
          <w:spacing w:val="-10"/>
        </w:rPr>
        <w:t>C</w:t>
      </w:r>
    </w:p>
    <w:tbl>
      <w:tblPr>
        <w:tblStyle w:val="TableGrid"/>
        <w:tblW w:w="9067" w:type="dxa"/>
        <w:tblLayout w:type="fixed"/>
        <w:tblLook w:val="01E0" w:firstRow="1" w:lastRow="1" w:firstColumn="1" w:lastColumn="1" w:noHBand="0" w:noVBand="0"/>
        <w:tblCaption w:val="Table 1 Annex 2 C"/>
        <w:tblDescription w:val="Table 1 Annex 2 C"/>
      </w:tblPr>
      <w:tblGrid>
        <w:gridCol w:w="9067"/>
      </w:tblGrid>
      <w:tr w:rsidR="00371E49" w:rsidRPr="00371E49" w14:paraId="5469CB77" w14:textId="77777777" w:rsidTr="00D933EB">
        <w:trPr>
          <w:trHeight w:val="720"/>
          <w:tblHeader/>
        </w:trPr>
        <w:tc>
          <w:tcPr>
            <w:tcW w:w="9067" w:type="dxa"/>
            <w:tcBorders>
              <w:top w:val="double" w:sz="6" w:space="0" w:color="auto"/>
              <w:left w:val="double" w:sz="4" w:space="0" w:color="auto"/>
              <w:bottom w:val="double" w:sz="4" w:space="0" w:color="auto"/>
              <w:right w:val="double" w:sz="4" w:space="0" w:color="auto"/>
            </w:tcBorders>
            <w:vAlign w:val="bottom"/>
          </w:tcPr>
          <w:p w14:paraId="67376D52" w14:textId="77777777" w:rsidR="00371E49" w:rsidRPr="00371E49" w:rsidRDefault="00371E49" w:rsidP="00E4503E">
            <w:pPr>
              <w:pStyle w:val="TableParagraph"/>
              <w:spacing w:after="120"/>
              <w:ind w:firstLine="0"/>
              <w:jc w:val="center"/>
              <w:rPr>
                <w:b/>
                <w:bCs/>
              </w:rPr>
            </w:pPr>
            <w:r w:rsidRPr="00371E49">
              <w:rPr>
                <w:b/>
                <w:bCs/>
              </w:rPr>
              <w:t>NOTIFICATION OF MODIFIED OR NEW IMPORT LICENSING PROCEDURES PURSUANT TO ARTICLES 14.1(C) AND 14.2(B)</w:t>
            </w:r>
          </w:p>
        </w:tc>
      </w:tr>
      <w:tr w:rsidR="00371E49" w:rsidRPr="00371E49" w14:paraId="58B16AA2" w14:textId="77777777" w:rsidTr="0098052B">
        <w:trPr>
          <w:trHeight w:val="264"/>
          <w:tblHeader/>
        </w:trPr>
        <w:tc>
          <w:tcPr>
            <w:tcW w:w="9067" w:type="dxa"/>
            <w:tcBorders>
              <w:top w:val="double" w:sz="4" w:space="0" w:color="auto"/>
              <w:left w:val="double" w:sz="4" w:space="0" w:color="auto"/>
              <w:right w:val="double" w:sz="4" w:space="0" w:color="auto"/>
            </w:tcBorders>
            <w:vAlign w:val="center"/>
          </w:tcPr>
          <w:p w14:paraId="79AF648D" w14:textId="71E7BDD4" w:rsidR="00371E49" w:rsidRPr="0098052B" w:rsidRDefault="00371E49" w:rsidP="00A2480B">
            <w:pPr>
              <w:pStyle w:val="ListParagraph"/>
              <w:numPr>
                <w:ilvl w:val="0"/>
                <w:numId w:val="53"/>
              </w:numPr>
              <w:spacing w:before="120" w:after="120"/>
              <w:ind w:left="465" w:right="4479" w:hanging="454"/>
              <w:jc w:val="left"/>
              <w:rPr>
                <w:b/>
                <w:bCs/>
              </w:rPr>
            </w:pPr>
            <w:r w:rsidRPr="0098052B">
              <w:rPr>
                <w:b/>
                <w:bCs/>
              </w:rPr>
              <w:t>Notifying Party:</w:t>
            </w:r>
          </w:p>
        </w:tc>
      </w:tr>
      <w:tr w:rsidR="00371E49" w:rsidRPr="00371E49" w14:paraId="32958812" w14:textId="77777777" w:rsidTr="0098052B">
        <w:trPr>
          <w:trHeight w:val="179"/>
          <w:tblHeader/>
        </w:trPr>
        <w:tc>
          <w:tcPr>
            <w:tcW w:w="9067" w:type="dxa"/>
            <w:tcBorders>
              <w:left w:val="double" w:sz="4" w:space="0" w:color="auto"/>
              <w:right w:val="double" w:sz="4" w:space="0" w:color="auto"/>
            </w:tcBorders>
            <w:vAlign w:val="center"/>
          </w:tcPr>
          <w:p w14:paraId="2954BAF8" w14:textId="4C4F3C72" w:rsidR="00371E49" w:rsidRPr="0098052B" w:rsidRDefault="00371E49" w:rsidP="00A2480B">
            <w:pPr>
              <w:pStyle w:val="ListParagraph"/>
              <w:numPr>
                <w:ilvl w:val="0"/>
                <w:numId w:val="53"/>
              </w:numPr>
              <w:spacing w:before="120" w:after="120"/>
              <w:ind w:left="465" w:right="4479" w:hanging="454"/>
              <w:jc w:val="left"/>
              <w:rPr>
                <w:b/>
                <w:bCs/>
              </w:rPr>
            </w:pPr>
            <w:r w:rsidRPr="0098052B">
              <w:rPr>
                <w:b/>
                <w:bCs/>
              </w:rPr>
              <w:t>Date of notification:</w:t>
            </w:r>
          </w:p>
        </w:tc>
      </w:tr>
      <w:tr w:rsidR="00371E49" w:rsidRPr="00371E49" w14:paraId="546732C1" w14:textId="77777777" w:rsidTr="0098052B">
        <w:trPr>
          <w:trHeight w:val="529"/>
          <w:tblHeader/>
        </w:trPr>
        <w:tc>
          <w:tcPr>
            <w:tcW w:w="9067" w:type="dxa"/>
            <w:tcBorders>
              <w:left w:val="double" w:sz="4" w:space="0" w:color="auto"/>
              <w:right w:val="double" w:sz="4" w:space="0" w:color="auto"/>
            </w:tcBorders>
            <w:vAlign w:val="bottom"/>
          </w:tcPr>
          <w:p w14:paraId="2D91FB6C" w14:textId="63AE1109" w:rsidR="00371E49" w:rsidRPr="0098052B" w:rsidRDefault="00371E49" w:rsidP="00A2480B">
            <w:pPr>
              <w:pStyle w:val="ListParagraph"/>
              <w:numPr>
                <w:ilvl w:val="0"/>
                <w:numId w:val="53"/>
              </w:numPr>
              <w:spacing w:before="120" w:after="120"/>
              <w:ind w:left="465" w:right="4479" w:hanging="454"/>
              <w:jc w:val="left"/>
              <w:rPr>
                <w:b/>
                <w:bCs/>
              </w:rPr>
            </w:pPr>
            <w:r w:rsidRPr="0098052B">
              <w:rPr>
                <w:b/>
                <w:bCs/>
              </w:rPr>
              <w:t>Date of the notification replaced by this notification (if relevant):</w:t>
            </w:r>
          </w:p>
        </w:tc>
      </w:tr>
      <w:tr w:rsidR="00371E49" w:rsidRPr="00371E49" w14:paraId="6EEB3C8D" w14:textId="77777777" w:rsidTr="0098052B">
        <w:trPr>
          <w:trHeight w:val="398"/>
          <w:tblHeader/>
        </w:trPr>
        <w:tc>
          <w:tcPr>
            <w:tcW w:w="9067" w:type="dxa"/>
            <w:tcBorders>
              <w:left w:val="double" w:sz="4" w:space="0" w:color="auto"/>
              <w:right w:val="double" w:sz="4" w:space="0" w:color="auto"/>
            </w:tcBorders>
            <w:vAlign w:val="bottom"/>
          </w:tcPr>
          <w:p w14:paraId="1612EBC2" w14:textId="27D07A69" w:rsidR="00371E49" w:rsidRPr="0098052B" w:rsidRDefault="00371E49" w:rsidP="00A2480B">
            <w:pPr>
              <w:pStyle w:val="ListParagraph"/>
              <w:numPr>
                <w:ilvl w:val="0"/>
                <w:numId w:val="53"/>
              </w:numPr>
              <w:spacing w:before="120" w:after="120"/>
              <w:ind w:left="465" w:right="4479" w:hanging="454"/>
              <w:jc w:val="left"/>
              <w:rPr>
                <w:b/>
                <w:bCs/>
              </w:rPr>
            </w:pPr>
            <w:r w:rsidRPr="0098052B">
              <w:rPr>
                <w:b/>
                <w:bCs/>
              </w:rPr>
              <w:t>Product or products subject to licensing procedures:</w:t>
            </w:r>
          </w:p>
        </w:tc>
      </w:tr>
      <w:tr w:rsidR="00371E49" w:rsidRPr="00371E49" w14:paraId="0D6D0017" w14:textId="77777777" w:rsidTr="0098052B">
        <w:trPr>
          <w:trHeight w:val="383"/>
          <w:tblHeader/>
        </w:trPr>
        <w:tc>
          <w:tcPr>
            <w:tcW w:w="9067" w:type="dxa"/>
            <w:tcBorders>
              <w:left w:val="double" w:sz="4" w:space="0" w:color="auto"/>
              <w:right w:val="double" w:sz="4" w:space="0" w:color="auto"/>
            </w:tcBorders>
            <w:vAlign w:val="bottom"/>
          </w:tcPr>
          <w:p w14:paraId="517EED93" w14:textId="03F4D674" w:rsidR="00371E49" w:rsidRPr="0098052B" w:rsidRDefault="00371E49" w:rsidP="00A2480B">
            <w:pPr>
              <w:pStyle w:val="ListParagraph"/>
              <w:numPr>
                <w:ilvl w:val="0"/>
                <w:numId w:val="53"/>
              </w:numPr>
              <w:spacing w:before="120" w:after="120"/>
              <w:ind w:left="465" w:right="4479" w:hanging="454"/>
              <w:jc w:val="left"/>
              <w:rPr>
                <w:b/>
                <w:bCs/>
              </w:rPr>
            </w:pPr>
            <w:r w:rsidRPr="0098052B">
              <w:rPr>
                <w:b/>
                <w:bCs/>
              </w:rPr>
              <w:t>Contact point for information on eligibility:</w:t>
            </w:r>
          </w:p>
        </w:tc>
      </w:tr>
      <w:tr w:rsidR="00371E49" w:rsidRPr="00371E49" w14:paraId="58DB1106" w14:textId="77777777" w:rsidTr="0098052B">
        <w:trPr>
          <w:trHeight w:val="239"/>
          <w:tblHeader/>
        </w:trPr>
        <w:tc>
          <w:tcPr>
            <w:tcW w:w="9067" w:type="dxa"/>
            <w:tcBorders>
              <w:left w:val="double" w:sz="4" w:space="0" w:color="auto"/>
              <w:right w:val="double" w:sz="4" w:space="0" w:color="auto"/>
            </w:tcBorders>
            <w:vAlign w:val="bottom"/>
          </w:tcPr>
          <w:p w14:paraId="29A9241C" w14:textId="62D3DE7B" w:rsidR="00371E49" w:rsidRPr="0098052B" w:rsidRDefault="00371E49" w:rsidP="00A2480B">
            <w:pPr>
              <w:pStyle w:val="ListParagraph"/>
              <w:numPr>
                <w:ilvl w:val="0"/>
                <w:numId w:val="53"/>
              </w:numPr>
              <w:spacing w:before="120" w:after="120"/>
              <w:ind w:left="465" w:right="4479" w:hanging="454"/>
              <w:jc w:val="left"/>
              <w:rPr>
                <w:b/>
                <w:bCs/>
              </w:rPr>
            </w:pPr>
            <w:r w:rsidRPr="0098052B">
              <w:rPr>
                <w:b/>
                <w:bCs/>
              </w:rPr>
              <w:t>Administrative body (bodies) for submission of applications:</w:t>
            </w:r>
          </w:p>
        </w:tc>
      </w:tr>
      <w:tr w:rsidR="00371E49" w:rsidRPr="00371E49" w14:paraId="2ABD2C19" w14:textId="77777777" w:rsidTr="0098052B">
        <w:trPr>
          <w:trHeight w:val="251"/>
          <w:tblHeader/>
        </w:trPr>
        <w:tc>
          <w:tcPr>
            <w:tcW w:w="9067" w:type="dxa"/>
            <w:tcBorders>
              <w:left w:val="double" w:sz="4" w:space="0" w:color="auto"/>
              <w:right w:val="double" w:sz="4" w:space="0" w:color="auto"/>
            </w:tcBorders>
            <w:vAlign w:val="bottom"/>
          </w:tcPr>
          <w:p w14:paraId="6728FEA0" w14:textId="750AF351" w:rsidR="00371E49" w:rsidRPr="0098052B" w:rsidRDefault="00371E49" w:rsidP="00A2480B">
            <w:pPr>
              <w:pStyle w:val="ListParagraph"/>
              <w:numPr>
                <w:ilvl w:val="0"/>
                <w:numId w:val="53"/>
              </w:numPr>
              <w:spacing w:before="120" w:after="120"/>
              <w:ind w:left="465" w:right="4479" w:hanging="454"/>
              <w:jc w:val="left"/>
              <w:rPr>
                <w:b/>
                <w:bCs/>
              </w:rPr>
            </w:pPr>
            <w:r w:rsidRPr="0098052B">
              <w:rPr>
                <w:b/>
                <w:bCs/>
              </w:rPr>
              <w:t>Date and name of publication where licensing procedures are published:</w:t>
            </w:r>
          </w:p>
        </w:tc>
      </w:tr>
      <w:tr w:rsidR="00371E49" w:rsidRPr="00371E49" w14:paraId="71526458" w14:textId="77777777" w:rsidTr="0098052B">
        <w:trPr>
          <w:trHeight w:val="944"/>
          <w:tblHeader/>
        </w:trPr>
        <w:tc>
          <w:tcPr>
            <w:tcW w:w="9067" w:type="dxa"/>
            <w:tcBorders>
              <w:left w:val="double" w:sz="4" w:space="0" w:color="auto"/>
              <w:right w:val="double" w:sz="4" w:space="0" w:color="auto"/>
            </w:tcBorders>
            <w:vAlign w:val="bottom"/>
          </w:tcPr>
          <w:p w14:paraId="36518B1B" w14:textId="40255413" w:rsidR="00371E49" w:rsidRPr="0098052B" w:rsidRDefault="00371E49" w:rsidP="00A2480B">
            <w:pPr>
              <w:pStyle w:val="ListParagraph"/>
              <w:numPr>
                <w:ilvl w:val="0"/>
                <w:numId w:val="53"/>
              </w:numPr>
              <w:spacing w:before="120" w:after="120"/>
              <w:ind w:left="465" w:right="4479" w:hanging="454"/>
              <w:jc w:val="left"/>
              <w:rPr>
                <w:b/>
                <w:bCs/>
              </w:rPr>
            </w:pPr>
            <w:r w:rsidRPr="0098052B">
              <w:rPr>
                <w:b/>
                <w:bCs/>
              </w:rPr>
              <w:t>Indication of whether the licensing procedure is automatic or non- automatic according to definitions contained in Articles 2 and 3 of the Agreement on Import Licensing Procedures:</w:t>
            </w:r>
          </w:p>
        </w:tc>
      </w:tr>
      <w:tr w:rsidR="00371E49" w:rsidRPr="00371E49" w14:paraId="409479CC" w14:textId="77777777" w:rsidTr="0098052B">
        <w:trPr>
          <w:trHeight w:val="409"/>
          <w:tblHeader/>
        </w:trPr>
        <w:tc>
          <w:tcPr>
            <w:tcW w:w="9067" w:type="dxa"/>
            <w:tcBorders>
              <w:left w:val="double" w:sz="4" w:space="0" w:color="auto"/>
              <w:right w:val="double" w:sz="4" w:space="0" w:color="auto"/>
            </w:tcBorders>
            <w:vAlign w:val="bottom"/>
          </w:tcPr>
          <w:p w14:paraId="00E0867F" w14:textId="5AC1FDEC" w:rsidR="00371E49" w:rsidRPr="0098052B" w:rsidRDefault="00371E49" w:rsidP="00A2480B">
            <w:pPr>
              <w:pStyle w:val="ListParagraph"/>
              <w:numPr>
                <w:ilvl w:val="0"/>
                <w:numId w:val="53"/>
              </w:numPr>
              <w:spacing w:before="120" w:after="120"/>
              <w:ind w:left="465" w:right="4479" w:hanging="454"/>
              <w:jc w:val="left"/>
              <w:rPr>
                <w:b/>
                <w:bCs/>
              </w:rPr>
            </w:pPr>
            <w:r w:rsidRPr="0098052B">
              <w:rPr>
                <w:b/>
                <w:bCs/>
              </w:rPr>
              <w:t>In the case of automatic licensing procedures, their administrative purpose:</w:t>
            </w:r>
          </w:p>
        </w:tc>
      </w:tr>
      <w:tr w:rsidR="00371E49" w:rsidRPr="00371E49" w14:paraId="04E0C5FF" w14:textId="77777777" w:rsidTr="0098052B">
        <w:trPr>
          <w:trHeight w:val="834"/>
          <w:tblHeader/>
        </w:trPr>
        <w:tc>
          <w:tcPr>
            <w:tcW w:w="9067" w:type="dxa"/>
            <w:tcBorders>
              <w:left w:val="double" w:sz="4" w:space="0" w:color="auto"/>
              <w:right w:val="double" w:sz="4" w:space="0" w:color="auto"/>
            </w:tcBorders>
            <w:vAlign w:val="bottom"/>
          </w:tcPr>
          <w:p w14:paraId="1B1161C7" w14:textId="386CC201" w:rsidR="00371E49" w:rsidRPr="0098052B" w:rsidRDefault="00371E49" w:rsidP="00A2480B">
            <w:pPr>
              <w:pStyle w:val="ListParagraph"/>
              <w:numPr>
                <w:ilvl w:val="0"/>
                <w:numId w:val="53"/>
              </w:numPr>
              <w:spacing w:before="120" w:after="120"/>
              <w:ind w:left="465" w:right="4365" w:hanging="454"/>
              <w:jc w:val="left"/>
              <w:rPr>
                <w:b/>
                <w:bCs/>
              </w:rPr>
            </w:pPr>
            <w:r w:rsidRPr="0098052B">
              <w:rPr>
                <w:b/>
                <w:bCs/>
              </w:rPr>
              <w:t>In the case of non-automatic licensing procedures, indication of the measure being implemented through the licensing procedure:</w:t>
            </w:r>
          </w:p>
        </w:tc>
      </w:tr>
      <w:tr w:rsidR="00371E49" w:rsidRPr="00371E49" w14:paraId="49E7B3D9" w14:textId="77777777" w:rsidTr="0098052B">
        <w:trPr>
          <w:trHeight w:val="852"/>
          <w:tblHeader/>
        </w:trPr>
        <w:tc>
          <w:tcPr>
            <w:tcW w:w="9067" w:type="dxa"/>
            <w:tcBorders>
              <w:left w:val="double" w:sz="4" w:space="0" w:color="auto"/>
              <w:bottom w:val="double" w:sz="4" w:space="0" w:color="auto"/>
              <w:right w:val="double" w:sz="4" w:space="0" w:color="auto"/>
            </w:tcBorders>
            <w:vAlign w:val="bottom"/>
          </w:tcPr>
          <w:p w14:paraId="3E186BAD" w14:textId="3F5B71A9" w:rsidR="00371E49" w:rsidRPr="0098052B" w:rsidRDefault="00371E49" w:rsidP="00A2480B">
            <w:pPr>
              <w:pStyle w:val="ListParagraph"/>
              <w:numPr>
                <w:ilvl w:val="0"/>
                <w:numId w:val="53"/>
              </w:numPr>
              <w:spacing w:before="120" w:after="120"/>
              <w:ind w:left="465" w:right="4479" w:hanging="454"/>
              <w:jc w:val="left"/>
              <w:rPr>
                <w:b/>
                <w:bCs/>
              </w:rPr>
            </w:pPr>
            <w:r w:rsidRPr="0098052B">
              <w:rPr>
                <w:b/>
                <w:bCs/>
              </w:rPr>
              <w:t>Expected duration of the licensing procedure, if this can be estimated with some probability, and if not, reason why this information cannot be provided:</w:t>
            </w:r>
          </w:p>
        </w:tc>
      </w:tr>
    </w:tbl>
    <w:p w14:paraId="5177424D" w14:textId="77777777" w:rsidR="00371E49" w:rsidRPr="00371E49" w:rsidRDefault="00371E49" w:rsidP="00E4503E">
      <w:pPr>
        <w:spacing w:before="100"/>
        <w:ind w:right="169" w:firstLine="0"/>
        <w:rPr>
          <w:b/>
        </w:rPr>
      </w:pPr>
    </w:p>
    <w:sectPr w:rsidR="00371E49" w:rsidRPr="00371E49" w:rsidSect="006D4690">
      <w:footnotePr>
        <w:numRestart w:val="eachSect"/>
      </w:footnotePr>
      <w:type w:val="continuous"/>
      <w:pgSz w:w="11910" w:h="16840"/>
      <w:pgMar w:top="1338" w:right="1418" w:bottom="1242" w:left="1418"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5801" w14:textId="1450F4F6" w:rsidR="00B25E2A" w:rsidRPr="00AD2B0D" w:rsidRDefault="00B25E2A" w:rsidP="0046437F">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16D3BC48" w14:textId="6CD4F352" w:rsidR="00465B24" w:rsidRPr="00465B24" w:rsidRDefault="00465B24" w:rsidP="006F66B8">
      <w:pPr>
        <w:pStyle w:val="FootnoteText"/>
        <w:spacing w:after="120"/>
        <w:ind w:right="155" w:firstLine="0"/>
        <w:rPr>
          <w:rStyle w:val="EndnoteReference"/>
          <w:lang w:val="en-US"/>
        </w:rPr>
      </w:pPr>
      <w:r w:rsidRPr="00465B24">
        <w:rPr>
          <w:rStyle w:val="EndnoteReference"/>
          <w:vertAlign w:val="superscript"/>
        </w:rPr>
        <w:footnoteRef/>
      </w:r>
      <w:r w:rsidRPr="00465B24">
        <w:rPr>
          <w:rStyle w:val="EndnoteReference"/>
        </w:rPr>
        <w:t xml:space="preserve"> For the purposes of subparagraph (b): Pacific Island territories comprise American Samoa, French Polynesia, Guam, New Caledonia, Northern Mariana Islands, Pitcairn Islands, Tokelau, Wallis and Futuna, provided they are separate customs territories; and Pacific Island countries are Forum Island Countries and former Pacific Island territories.</w:t>
      </w:r>
    </w:p>
  </w:footnote>
  <w:footnote w:id="2">
    <w:p w14:paraId="520ABE3C" w14:textId="1693E514" w:rsidR="00465B24" w:rsidRPr="00465B24" w:rsidRDefault="00465B24" w:rsidP="006F66B8">
      <w:pPr>
        <w:pStyle w:val="FootnoteText"/>
        <w:spacing w:after="120"/>
        <w:ind w:right="155" w:firstLine="0"/>
        <w:rPr>
          <w:rStyle w:val="EndnoteReference"/>
          <w:lang w:val="en-US"/>
        </w:rPr>
      </w:pPr>
      <w:r w:rsidRPr="00465B24">
        <w:rPr>
          <w:rStyle w:val="EndnoteReference"/>
          <w:vertAlign w:val="superscript"/>
        </w:rPr>
        <w:footnoteRef/>
      </w:r>
      <w:r w:rsidRPr="00465B24">
        <w:rPr>
          <w:rStyle w:val="EndnoteReference"/>
        </w:rPr>
        <w:t xml:space="preserve"> Where a party to a regional trade agreement under subparagraph (c) is a customs union, all parties to it shall be treated as separate countries or customs territories for the purposes of determining whether the criteria under subparagraph (c) are met.</w:t>
      </w:r>
    </w:p>
  </w:footnote>
  <w:footnote w:id="3">
    <w:p w14:paraId="08985969" w14:textId="6C769A75" w:rsidR="00465B24" w:rsidRPr="00465B24" w:rsidRDefault="00465B24" w:rsidP="00465B24">
      <w:pPr>
        <w:pStyle w:val="FootnoteText"/>
        <w:tabs>
          <w:tab w:val="left" w:pos="1458"/>
        </w:tabs>
        <w:ind w:right="155" w:firstLine="0"/>
        <w:rPr>
          <w:lang w:val="en-US"/>
        </w:rPr>
      </w:pPr>
      <w:r w:rsidRPr="00465B24">
        <w:rPr>
          <w:rStyle w:val="EndnoteReference"/>
          <w:vertAlign w:val="superscript"/>
        </w:rPr>
        <w:footnoteRef/>
      </w:r>
      <w:r w:rsidRPr="00465B24">
        <w:rPr>
          <w:rStyle w:val="EndnoteReference"/>
        </w:rPr>
        <w:t xml:space="preserve"> Exemptions from the obligation under paragraph 2 in respect of participation in a regional trade agreement under subparagraph (c) shall be administered in accordance with Annex 2-B</w:t>
      </w:r>
      <w:r w:rsidR="00A078FE">
        <w:t>.</w:t>
      </w:r>
    </w:p>
  </w:footnote>
  <w:footnote w:id="4">
    <w:p w14:paraId="0F884340" w14:textId="1D107D68" w:rsidR="004B0194" w:rsidRPr="004B0194" w:rsidRDefault="004B0194" w:rsidP="004B0194">
      <w:pPr>
        <w:pStyle w:val="FootnoteText"/>
        <w:ind w:firstLine="0"/>
        <w:rPr>
          <w:rStyle w:val="EndnoteReference"/>
          <w:lang w:val="en-US"/>
        </w:rPr>
      </w:pPr>
      <w:r w:rsidRPr="004B0194">
        <w:rPr>
          <w:rStyle w:val="EndnoteReference"/>
          <w:vertAlign w:val="superscript"/>
        </w:rPr>
        <w:footnoteRef/>
      </w:r>
      <w:r w:rsidRPr="004B0194">
        <w:rPr>
          <w:rStyle w:val="EndnoteReference"/>
        </w:rPr>
        <w:t xml:space="preserve"> For greater certainty, nothing in this Chapter shall be construed as preventing a Party from having recourse to paragraphs 7, 8 and 9 after the final reduction of a duty under its Schedule of Commitments on Tariffs</w:t>
      </w:r>
      <w:r w:rsidR="00A078FE">
        <w:t>.</w:t>
      </w:r>
    </w:p>
  </w:footnote>
  <w:footnote w:id="5">
    <w:p w14:paraId="488CC862" w14:textId="51F6C878" w:rsidR="003D5135" w:rsidRPr="003D5135" w:rsidRDefault="003D5135" w:rsidP="00556E46">
      <w:pPr>
        <w:pStyle w:val="FootnoteText"/>
        <w:spacing w:after="0"/>
        <w:ind w:right="113" w:firstLine="0"/>
        <w:rPr>
          <w:rStyle w:val="EndnoteReference"/>
        </w:rPr>
      </w:pPr>
      <w:r w:rsidRPr="003D5135">
        <w:rPr>
          <w:rStyle w:val="EndnoteReference"/>
          <w:vertAlign w:val="superscript"/>
        </w:rPr>
        <w:footnoteRef/>
      </w:r>
      <w:r w:rsidRPr="003D5135">
        <w:rPr>
          <w:rStyle w:val="EndnoteReference"/>
        </w:rPr>
        <w:t xml:space="preserve"> Subparagraph 2(b)(ii) shall apply to all Forum Island Countries except Kiribati. Recognising the unique situation of Kiribati in having all base rates in its Schedule at Annex 2-A at a rate of zero per cent, Kiribati shall have recourse to an Industry Development Measure, subject to approval by the Joint Committee in response to a request from Kiribati, in the event of Kiribati adopting a general non-preferential applied rate of customs duty for the good(s) concerned in excess of the base rate. No such Industry Development Measure approved by the Joint Committee shall be applied later than 25 years from the date on which the Agreement entered into force for Kiribati under Article 8 of Chapter 15 (Final Provisions). The remaining provisions of this Article shall apply, </w:t>
      </w:r>
      <w:r w:rsidRPr="00197256">
        <w:rPr>
          <w:rStyle w:val="EndnoteReference"/>
          <w:i/>
          <w:iCs/>
        </w:rPr>
        <w:t>mutatis mutandis</w:t>
      </w:r>
      <w:r w:rsidRPr="003D5135">
        <w:rPr>
          <w:rStyle w:val="EndnoteReference"/>
        </w:rPr>
        <w:t>.</w:t>
      </w:r>
    </w:p>
  </w:footnote>
  <w:footnote w:id="6">
    <w:p w14:paraId="07B57FB1" w14:textId="0D97C3E1" w:rsidR="003D5135" w:rsidRPr="003D5135" w:rsidRDefault="003D5135" w:rsidP="003D5135">
      <w:pPr>
        <w:ind w:right="113" w:firstLine="0"/>
        <w:rPr>
          <w:sz w:val="20"/>
          <w:szCs w:val="20"/>
        </w:rPr>
      </w:pPr>
      <w:r w:rsidRPr="003D5135">
        <w:rPr>
          <w:rStyle w:val="EndnoteReference"/>
          <w:vertAlign w:val="superscript"/>
        </w:rPr>
        <w:footnoteRef/>
      </w:r>
      <w:r w:rsidRPr="003D5135">
        <w:rPr>
          <w:rStyle w:val="EndnoteReference"/>
        </w:rPr>
        <w:t xml:space="preserve"> The percentage shall be calculated as the average annual percentage share of the exporting Party’s exports falling to those lines in the annual value of its total merchandise exports to the requesting Party in the three calendar years that immediately precede the year in which the Industry Development Measure is requested.</w:t>
      </w:r>
    </w:p>
  </w:footnote>
  <w:footnote w:id="7">
    <w:p w14:paraId="476732B2" w14:textId="68B92887" w:rsidR="002B16EE" w:rsidRPr="002B16EE" w:rsidRDefault="002B16EE" w:rsidP="002B16EE">
      <w:pPr>
        <w:spacing w:before="91"/>
        <w:ind w:right="121" w:firstLine="0"/>
        <w:rPr>
          <w:rStyle w:val="EndnoteReference"/>
        </w:rPr>
      </w:pPr>
      <w:r w:rsidRPr="002B16EE">
        <w:rPr>
          <w:rStyle w:val="EndnoteReference"/>
          <w:vertAlign w:val="superscript"/>
        </w:rPr>
        <w:footnoteRef/>
      </w:r>
      <w:r w:rsidRPr="002B16EE">
        <w:rPr>
          <w:rStyle w:val="EndnoteReference"/>
        </w:rPr>
        <w:t xml:space="preserve"> For the avoidance of doubt, where this Agreement enters into force for a Signatory at a date later than the date of entry into force of this Agreement, that Party shall implement the scheduled tariff reduction that it would have implemented had the Agreement entered into force for that Party on the same date as the date of entry into force of this Agreement pursuant to Article 8.1 of Chapter 15 (Final Provisions).</w:t>
      </w:r>
    </w:p>
  </w:footnote>
  <w:footnote w:id="8">
    <w:p w14:paraId="5C2FED09" w14:textId="35285A44" w:rsidR="00F2275F" w:rsidRDefault="00F2275F" w:rsidP="00F2275F">
      <w:pPr>
        <w:pStyle w:val="FootnoteText"/>
        <w:ind w:right="141" w:firstLine="0"/>
      </w:pPr>
      <w:r w:rsidRPr="00F2275F">
        <w:rPr>
          <w:rStyle w:val="EndnoteReference"/>
          <w:vertAlign w:val="superscript"/>
        </w:rPr>
        <w:footnoteRef/>
      </w:r>
      <w:r w:rsidRPr="00F2275F">
        <w:rPr>
          <w:rStyle w:val="EndnoteReference"/>
        </w:rPr>
        <w:t xml:space="preserve"> The current calendar year for the purposes of paragraph 2(a) and paragraph 4 shall be the actual or expected year of entry into force or the year of accession.</w:t>
      </w:r>
    </w:p>
    <w:p w14:paraId="681BACCE" w14:textId="77777777" w:rsidR="00556E46" w:rsidRPr="00F2275F" w:rsidRDefault="00556E46" w:rsidP="00F2275F">
      <w:pPr>
        <w:pStyle w:val="FootnoteText"/>
        <w:ind w:right="141" w:firstLine="0"/>
        <w:rPr>
          <w:rStyle w:val="EndnoteReference"/>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5C2"/>
    <w:multiLevelType w:val="hybridMultilevel"/>
    <w:tmpl w:val="8944828A"/>
    <w:lvl w:ilvl="0" w:tplc="697C3FB6">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0FF6CDBE"/>
    <w:lvl w:ilvl="0" w:tplc="A56A5A82">
      <w:start w:val="1"/>
      <w:numFmt w:val="decimal"/>
      <w:pStyle w:val="ListParagraph1"/>
      <w:lvlText w:val="%1."/>
      <w:lvlJc w:val="left"/>
      <w:pPr>
        <w:ind w:left="721"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162"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937" w:hanging="721"/>
      </w:pPr>
      <w:rPr>
        <w:rFonts w:hint="default"/>
        <w:lang w:val="en-AU" w:eastAsia="en-US" w:bidi="ar-SA"/>
      </w:rPr>
    </w:lvl>
    <w:lvl w:ilvl="3" w:tplc="0FA0E544">
      <w:numFmt w:val="bullet"/>
      <w:lvlText w:val="•"/>
      <w:lvlJc w:val="left"/>
      <w:pPr>
        <w:ind w:left="3713" w:hanging="721"/>
      </w:pPr>
      <w:rPr>
        <w:rFonts w:hint="default"/>
        <w:lang w:val="en-AU" w:eastAsia="en-US" w:bidi="ar-SA"/>
      </w:rPr>
    </w:lvl>
    <w:lvl w:ilvl="4" w:tplc="E8FA4744">
      <w:numFmt w:val="bullet"/>
      <w:lvlText w:val="•"/>
      <w:lvlJc w:val="left"/>
      <w:pPr>
        <w:ind w:left="4489" w:hanging="721"/>
      </w:pPr>
      <w:rPr>
        <w:rFonts w:hint="default"/>
        <w:lang w:val="en-AU" w:eastAsia="en-US" w:bidi="ar-SA"/>
      </w:rPr>
    </w:lvl>
    <w:lvl w:ilvl="5" w:tplc="7856EDA0">
      <w:numFmt w:val="bullet"/>
      <w:lvlText w:val="•"/>
      <w:lvlJc w:val="left"/>
      <w:pPr>
        <w:ind w:left="5265" w:hanging="721"/>
      </w:pPr>
      <w:rPr>
        <w:rFonts w:hint="default"/>
        <w:lang w:val="en-AU" w:eastAsia="en-US" w:bidi="ar-SA"/>
      </w:rPr>
    </w:lvl>
    <w:lvl w:ilvl="6" w:tplc="A6E429BE">
      <w:numFmt w:val="bullet"/>
      <w:lvlText w:val="•"/>
      <w:lvlJc w:val="left"/>
      <w:pPr>
        <w:ind w:left="6041" w:hanging="721"/>
      </w:pPr>
      <w:rPr>
        <w:rFonts w:hint="default"/>
        <w:lang w:val="en-AU" w:eastAsia="en-US" w:bidi="ar-SA"/>
      </w:rPr>
    </w:lvl>
    <w:lvl w:ilvl="7" w:tplc="D898BC5E">
      <w:numFmt w:val="bullet"/>
      <w:lvlText w:val="•"/>
      <w:lvlJc w:val="left"/>
      <w:pPr>
        <w:ind w:left="6817" w:hanging="721"/>
      </w:pPr>
      <w:rPr>
        <w:rFonts w:hint="default"/>
        <w:lang w:val="en-AU" w:eastAsia="en-US" w:bidi="ar-SA"/>
      </w:rPr>
    </w:lvl>
    <w:lvl w:ilvl="8" w:tplc="0C98A972">
      <w:numFmt w:val="bullet"/>
      <w:lvlText w:val="•"/>
      <w:lvlJc w:val="left"/>
      <w:pPr>
        <w:ind w:left="7593" w:hanging="721"/>
      </w:pPr>
      <w:rPr>
        <w:rFonts w:hint="default"/>
        <w:lang w:val="en-AU" w:eastAsia="en-US" w:bidi="ar-SA"/>
      </w:rPr>
    </w:lvl>
  </w:abstractNum>
  <w:abstractNum w:abstractNumId="3" w15:restartNumberingAfterBreak="0">
    <w:nsid w:val="1F890D16"/>
    <w:multiLevelType w:val="hybridMultilevel"/>
    <w:tmpl w:val="7994BE5C"/>
    <w:lvl w:ilvl="0" w:tplc="D9FAC3EA">
      <w:start w:val="1"/>
      <w:numFmt w:val="upperLetter"/>
      <w:lvlText w:val="%1."/>
      <w:lvlJc w:val="left"/>
      <w:pPr>
        <w:ind w:left="373" w:hanging="360"/>
      </w:pPr>
      <w:rPr>
        <w:rFonts w:hint="default"/>
      </w:rPr>
    </w:lvl>
    <w:lvl w:ilvl="1" w:tplc="0C090019" w:tentative="1">
      <w:start w:val="1"/>
      <w:numFmt w:val="lowerLetter"/>
      <w:lvlText w:val="%2."/>
      <w:lvlJc w:val="left"/>
      <w:pPr>
        <w:ind w:left="1093" w:hanging="360"/>
      </w:pPr>
    </w:lvl>
    <w:lvl w:ilvl="2" w:tplc="0C09001B" w:tentative="1">
      <w:start w:val="1"/>
      <w:numFmt w:val="lowerRoman"/>
      <w:lvlText w:val="%3."/>
      <w:lvlJc w:val="right"/>
      <w:pPr>
        <w:ind w:left="1813" w:hanging="180"/>
      </w:pPr>
    </w:lvl>
    <w:lvl w:ilvl="3" w:tplc="0C09000F" w:tentative="1">
      <w:start w:val="1"/>
      <w:numFmt w:val="decimal"/>
      <w:lvlText w:val="%4."/>
      <w:lvlJc w:val="left"/>
      <w:pPr>
        <w:ind w:left="2533" w:hanging="360"/>
      </w:pPr>
    </w:lvl>
    <w:lvl w:ilvl="4" w:tplc="0C090019" w:tentative="1">
      <w:start w:val="1"/>
      <w:numFmt w:val="lowerLetter"/>
      <w:lvlText w:val="%5."/>
      <w:lvlJc w:val="left"/>
      <w:pPr>
        <w:ind w:left="3253" w:hanging="360"/>
      </w:pPr>
    </w:lvl>
    <w:lvl w:ilvl="5" w:tplc="0C09001B" w:tentative="1">
      <w:start w:val="1"/>
      <w:numFmt w:val="lowerRoman"/>
      <w:lvlText w:val="%6."/>
      <w:lvlJc w:val="right"/>
      <w:pPr>
        <w:ind w:left="3973" w:hanging="180"/>
      </w:pPr>
    </w:lvl>
    <w:lvl w:ilvl="6" w:tplc="0C09000F" w:tentative="1">
      <w:start w:val="1"/>
      <w:numFmt w:val="decimal"/>
      <w:lvlText w:val="%7."/>
      <w:lvlJc w:val="left"/>
      <w:pPr>
        <w:ind w:left="4693" w:hanging="360"/>
      </w:pPr>
    </w:lvl>
    <w:lvl w:ilvl="7" w:tplc="0C090019" w:tentative="1">
      <w:start w:val="1"/>
      <w:numFmt w:val="lowerLetter"/>
      <w:lvlText w:val="%8."/>
      <w:lvlJc w:val="left"/>
      <w:pPr>
        <w:ind w:left="5413" w:hanging="360"/>
      </w:pPr>
    </w:lvl>
    <w:lvl w:ilvl="8" w:tplc="0C09001B" w:tentative="1">
      <w:start w:val="1"/>
      <w:numFmt w:val="lowerRoman"/>
      <w:lvlText w:val="%9."/>
      <w:lvlJc w:val="right"/>
      <w:pPr>
        <w:ind w:left="6133" w:hanging="180"/>
      </w:pPr>
    </w:lvl>
  </w:abstractNum>
  <w:abstractNum w:abstractNumId="4" w15:restartNumberingAfterBreak="0">
    <w:nsid w:val="30776FB3"/>
    <w:multiLevelType w:val="hybridMultilevel"/>
    <w:tmpl w:val="9EE42C48"/>
    <w:lvl w:ilvl="0" w:tplc="2D74443A">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972CE6B6">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num w:numId="1" w16cid:durableId="2114855007">
    <w:abstractNumId w:val="1"/>
  </w:num>
  <w:num w:numId="2" w16cid:durableId="467941177">
    <w:abstractNumId w:val="2"/>
  </w:num>
  <w:num w:numId="3" w16cid:durableId="1107507213">
    <w:abstractNumId w:val="4"/>
  </w:num>
  <w:num w:numId="4" w16cid:durableId="806895475">
    <w:abstractNumId w:val="4"/>
    <w:lvlOverride w:ilvl="0">
      <w:startOverride w:val="1"/>
    </w:lvlOverride>
  </w:num>
  <w:num w:numId="5" w16cid:durableId="224604076">
    <w:abstractNumId w:val="4"/>
    <w:lvlOverride w:ilvl="0">
      <w:startOverride w:val="1"/>
    </w:lvlOverride>
  </w:num>
  <w:num w:numId="6" w16cid:durableId="1869371894">
    <w:abstractNumId w:val="4"/>
    <w:lvlOverride w:ilvl="0">
      <w:startOverride w:val="1"/>
    </w:lvlOverride>
  </w:num>
  <w:num w:numId="7" w16cid:durableId="1111390143">
    <w:abstractNumId w:val="4"/>
    <w:lvlOverride w:ilvl="0">
      <w:startOverride w:val="1"/>
    </w:lvlOverride>
  </w:num>
  <w:num w:numId="8" w16cid:durableId="1964775225">
    <w:abstractNumId w:val="4"/>
    <w:lvlOverride w:ilvl="0">
      <w:startOverride w:val="1"/>
    </w:lvlOverride>
  </w:num>
  <w:num w:numId="9" w16cid:durableId="1726295933">
    <w:abstractNumId w:val="4"/>
    <w:lvlOverride w:ilvl="0">
      <w:startOverride w:val="1"/>
    </w:lvlOverride>
  </w:num>
  <w:num w:numId="10" w16cid:durableId="2084449220">
    <w:abstractNumId w:val="4"/>
    <w:lvlOverride w:ilvl="0">
      <w:startOverride w:val="1"/>
    </w:lvlOverride>
  </w:num>
  <w:num w:numId="11" w16cid:durableId="374547321">
    <w:abstractNumId w:val="4"/>
    <w:lvlOverride w:ilvl="0">
      <w:startOverride w:val="1"/>
    </w:lvlOverride>
  </w:num>
  <w:num w:numId="12" w16cid:durableId="117527860">
    <w:abstractNumId w:val="4"/>
    <w:lvlOverride w:ilvl="0">
      <w:startOverride w:val="1"/>
    </w:lvlOverride>
  </w:num>
  <w:num w:numId="13" w16cid:durableId="832599568">
    <w:abstractNumId w:val="4"/>
    <w:lvlOverride w:ilvl="0">
      <w:startOverride w:val="1"/>
    </w:lvlOverride>
  </w:num>
  <w:num w:numId="14" w16cid:durableId="479688907">
    <w:abstractNumId w:val="2"/>
    <w:lvlOverride w:ilvl="0">
      <w:startOverride w:val="1"/>
    </w:lvlOverride>
  </w:num>
  <w:num w:numId="15" w16cid:durableId="1913193721">
    <w:abstractNumId w:val="4"/>
    <w:lvlOverride w:ilvl="0">
      <w:startOverride w:val="1"/>
    </w:lvlOverride>
  </w:num>
  <w:num w:numId="16" w16cid:durableId="1534462477">
    <w:abstractNumId w:val="4"/>
    <w:lvlOverride w:ilvl="0">
      <w:startOverride w:val="1"/>
    </w:lvlOverride>
  </w:num>
  <w:num w:numId="17" w16cid:durableId="1974558442">
    <w:abstractNumId w:val="4"/>
    <w:lvlOverride w:ilvl="0">
      <w:startOverride w:val="1"/>
    </w:lvlOverride>
  </w:num>
  <w:num w:numId="18" w16cid:durableId="1575047330">
    <w:abstractNumId w:val="4"/>
    <w:lvlOverride w:ilvl="0">
      <w:startOverride w:val="1"/>
    </w:lvlOverride>
  </w:num>
  <w:num w:numId="19" w16cid:durableId="1870336458">
    <w:abstractNumId w:val="4"/>
    <w:lvlOverride w:ilvl="0">
      <w:startOverride w:val="1"/>
    </w:lvlOverride>
  </w:num>
  <w:num w:numId="20" w16cid:durableId="1897428427">
    <w:abstractNumId w:val="4"/>
    <w:lvlOverride w:ilvl="0">
      <w:startOverride w:val="1"/>
    </w:lvlOverride>
  </w:num>
  <w:num w:numId="21" w16cid:durableId="1933196299">
    <w:abstractNumId w:val="4"/>
    <w:lvlOverride w:ilvl="0">
      <w:startOverride w:val="1"/>
    </w:lvlOverride>
  </w:num>
  <w:num w:numId="22" w16cid:durableId="777912983">
    <w:abstractNumId w:val="4"/>
    <w:lvlOverride w:ilvl="0">
      <w:startOverride w:val="1"/>
    </w:lvlOverride>
  </w:num>
  <w:num w:numId="23" w16cid:durableId="1572932858">
    <w:abstractNumId w:val="2"/>
    <w:lvlOverride w:ilvl="0">
      <w:startOverride w:val="1"/>
    </w:lvlOverride>
  </w:num>
  <w:num w:numId="24" w16cid:durableId="953564032">
    <w:abstractNumId w:val="4"/>
    <w:lvlOverride w:ilvl="0">
      <w:startOverride w:val="1"/>
    </w:lvlOverride>
  </w:num>
  <w:num w:numId="25" w16cid:durableId="1854805780">
    <w:abstractNumId w:val="2"/>
    <w:lvlOverride w:ilvl="0">
      <w:startOverride w:val="1"/>
    </w:lvlOverride>
  </w:num>
  <w:num w:numId="26" w16cid:durableId="666321830">
    <w:abstractNumId w:val="2"/>
    <w:lvlOverride w:ilvl="0">
      <w:startOverride w:val="1"/>
    </w:lvlOverride>
  </w:num>
  <w:num w:numId="27" w16cid:durableId="942107827">
    <w:abstractNumId w:val="4"/>
    <w:lvlOverride w:ilvl="0">
      <w:startOverride w:val="1"/>
    </w:lvlOverride>
  </w:num>
  <w:num w:numId="28" w16cid:durableId="497039240">
    <w:abstractNumId w:val="2"/>
    <w:lvlOverride w:ilvl="0">
      <w:startOverride w:val="1"/>
    </w:lvlOverride>
  </w:num>
  <w:num w:numId="29" w16cid:durableId="968390067">
    <w:abstractNumId w:val="0"/>
  </w:num>
  <w:num w:numId="30" w16cid:durableId="417752948">
    <w:abstractNumId w:val="2"/>
    <w:lvlOverride w:ilvl="0">
      <w:startOverride w:val="1"/>
    </w:lvlOverride>
  </w:num>
  <w:num w:numId="31" w16cid:durableId="2081514927">
    <w:abstractNumId w:val="4"/>
    <w:lvlOverride w:ilvl="0">
      <w:startOverride w:val="1"/>
    </w:lvlOverride>
  </w:num>
  <w:num w:numId="32" w16cid:durableId="1466505338">
    <w:abstractNumId w:val="4"/>
    <w:lvlOverride w:ilvl="0">
      <w:startOverride w:val="1"/>
    </w:lvlOverride>
  </w:num>
  <w:num w:numId="33" w16cid:durableId="1084494938">
    <w:abstractNumId w:val="4"/>
    <w:lvlOverride w:ilvl="0">
      <w:startOverride w:val="1"/>
    </w:lvlOverride>
  </w:num>
  <w:num w:numId="34" w16cid:durableId="1223714816">
    <w:abstractNumId w:val="2"/>
    <w:lvlOverride w:ilvl="0">
      <w:startOverride w:val="1"/>
    </w:lvlOverride>
  </w:num>
  <w:num w:numId="35" w16cid:durableId="2093159791">
    <w:abstractNumId w:val="2"/>
    <w:lvlOverride w:ilvl="0">
      <w:startOverride w:val="1"/>
    </w:lvlOverride>
  </w:num>
  <w:num w:numId="36" w16cid:durableId="1483306389">
    <w:abstractNumId w:val="4"/>
    <w:lvlOverride w:ilvl="0">
      <w:startOverride w:val="1"/>
    </w:lvlOverride>
  </w:num>
  <w:num w:numId="37" w16cid:durableId="1223368116">
    <w:abstractNumId w:val="4"/>
    <w:lvlOverride w:ilvl="0">
      <w:startOverride w:val="1"/>
    </w:lvlOverride>
  </w:num>
  <w:num w:numId="38" w16cid:durableId="1985816689">
    <w:abstractNumId w:val="4"/>
    <w:lvlOverride w:ilvl="0">
      <w:startOverride w:val="1"/>
    </w:lvlOverride>
  </w:num>
  <w:num w:numId="39" w16cid:durableId="354693729">
    <w:abstractNumId w:val="4"/>
    <w:lvlOverride w:ilvl="0">
      <w:startOverride w:val="2"/>
    </w:lvlOverride>
  </w:num>
  <w:num w:numId="40" w16cid:durableId="1277254719">
    <w:abstractNumId w:val="2"/>
    <w:lvlOverride w:ilvl="0">
      <w:startOverride w:val="15"/>
    </w:lvlOverride>
  </w:num>
  <w:num w:numId="41" w16cid:durableId="256409099">
    <w:abstractNumId w:val="2"/>
    <w:lvlOverride w:ilvl="0">
      <w:startOverride w:val="1"/>
    </w:lvlOverride>
  </w:num>
  <w:num w:numId="42" w16cid:durableId="1666979459">
    <w:abstractNumId w:val="2"/>
    <w:lvlOverride w:ilvl="0">
      <w:startOverride w:val="1"/>
    </w:lvlOverride>
  </w:num>
  <w:num w:numId="43" w16cid:durableId="566376703">
    <w:abstractNumId w:val="2"/>
    <w:lvlOverride w:ilvl="0">
      <w:startOverride w:val="1"/>
    </w:lvlOverride>
  </w:num>
  <w:num w:numId="44" w16cid:durableId="126703832">
    <w:abstractNumId w:val="2"/>
    <w:lvlOverride w:ilvl="0">
      <w:startOverride w:val="1"/>
    </w:lvlOverride>
  </w:num>
  <w:num w:numId="45" w16cid:durableId="1545018991">
    <w:abstractNumId w:val="4"/>
    <w:lvlOverride w:ilvl="0">
      <w:startOverride w:val="1"/>
    </w:lvlOverride>
  </w:num>
  <w:num w:numId="46" w16cid:durableId="831988732">
    <w:abstractNumId w:val="2"/>
    <w:lvlOverride w:ilvl="0">
      <w:startOverride w:val="1"/>
    </w:lvlOverride>
  </w:num>
  <w:num w:numId="47" w16cid:durableId="76943867">
    <w:abstractNumId w:val="2"/>
    <w:lvlOverride w:ilvl="0">
      <w:startOverride w:val="1"/>
    </w:lvlOverride>
  </w:num>
  <w:num w:numId="48" w16cid:durableId="1530878604">
    <w:abstractNumId w:val="4"/>
    <w:lvlOverride w:ilvl="0">
      <w:startOverride w:val="1"/>
    </w:lvlOverride>
  </w:num>
  <w:num w:numId="49" w16cid:durableId="1432093602">
    <w:abstractNumId w:val="2"/>
    <w:lvlOverride w:ilvl="0">
      <w:startOverride w:val="1"/>
    </w:lvlOverride>
  </w:num>
  <w:num w:numId="50" w16cid:durableId="402918631">
    <w:abstractNumId w:val="2"/>
    <w:lvlOverride w:ilvl="0">
      <w:startOverride w:val="1"/>
    </w:lvlOverride>
  </w:num>
  <w:num w:numId="51" w16cid:durableId="1663389224">
    <w:abstractNumId w:val="2"/>
  </w:num>
  <w:num w:numId="52" w16cid:durableId="372190973">
    <w:abstractNumId w:val="4"/>
    <w:lvlOverride w:ilvl="0">
      <w:startOverride w:val="1"/>
    </w:lvlOverride>
  </w:num>
  <w:num w:numId="53" w16cid:durableId="930047799">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60AE7"/>
    <w:rsid w:val="00091C82"/>
    <w:rsid w:val="000B378E"/>
    <w:rsid w:val="000B798A"/>
    <w:rsid w:val="000E0519"/>
    <w:rsid w:val="000E3A06"/>
    <w:rsid w:val="000E5E20"/>
    <w:rsid w:val="00105FA1"/>
    <w:rsid w:val="001111BF"/>
    <w:rsid w:val="00116E51"/>
    <w:rsid w:val="00197256"/>
    <w:rsid w:val="001D26E0"/>
    <w:rsid w:val="001E70A3"/>
    <w:rsid w:val="001F3A86"/>
    <w:rsid w:val="00222ED2"/>
    <w:rsid w:val="002549DC"/>
    <w:rsid w:val="002867C5"/>
    <w:rsid w:val="0029593C"/>
    <w:rsid w:val="00297AD2"/>
    <w:rsid w:val="002B16EE"/>
    <w:rsid w:val="002B404D"/>
    <w:rsid w:val="002B7EF9"/>
    <w:rsid w:val="002C19F3"/>
    <w:rsid w:val="0032168E"/>
    <w:rsid w:val="00336718"/>
    <w:rsid w:val="00347725"/>
    <w:rsid w:val="00371E49"/>
    <w:rsid w:val="003828F8"/>
    <w:rsid w:val="003A03B7"/>
    <w:rsid w:val="003A309E"/>
    <w:rsid w:val="003D5135"/>
    <w:rsid w:val="004016B6"/>
    <w:rsid w:val="00410445"/>
    <w:rsid w:val="00443103"/>
    <w:rsid w:val="0045038C"/>
    <w:rsid w:val="0046437F"/>
    <w:rsid w:val="00465B24"/>
    <w:rsid w:val="00473F0E"/>
    <w:rsid w:val="004B0194"/>
    <w:rsid w:val="004B3DE8"/>
    <w:rsid w:val="004C5047"/>
    <w:rsid w:val="004E1E0D"/>
    <w:rsid w:val="004E4CE2"/>
    <w:rsid w:val="004F47B1"/>
    <w:rsid w:val="00506E46"/>
    <w:rsid w:val="0051524E"/>
    <w:rsid w:val="00532742"/>
    <w:rsid w:val="00542CCA"/>
    <w:rsid w:val="0055128B"/>
    <w:rsid w:val="00552D09"/>
    <w:rsid w:val="00556E46"/>
    <w:rsid w:val="0056752A"/>
    <w:rsid w:val="0059569E"/>
    <w:rsid w:val="005B7139"/>
    <w:rsid w:val="005F78C4"/>
    <w:rsid w:val="00604579"/>
    <w:rsid w:val="00604C24"/>
    <w:rsid w:val="006135BD"/>
    <w:rsid w:val="00625487"/>
    <w:rsid w:val="0066044E"/>
    <w:rsid w:val="00665084"/>
    <w:rsid w:val="00677593"/>
    <w:rsid w:val="006804BC"/>
    <w:rsid w:val="00695CEE"/>
    <w:rsid w:val="00697317"/>
    <w:rsid w:val="006A43E8"/>
    <w:rsid w:val="006D4690"/>
    <w:rsid w:val="006F02C8"/>
    <w:rsid w:val="006F66B8"/>
    <w:rsid w:val="00741225"/>
    <w:rsid w:val="00756ED0"/>
    <w:rsid w:val="007A79DE"/>
    <w:rsid w:val="007F3C6C"/>
    <w:rsid w:val="007F777F"/>
    <w:rsid w:val="0080461C"/>
    <w:rsid w:val="008343E4"/>
    <w:rsid w:val="00857CBA"/>
    <w:rsid w:val="009035ED"/>
    <w:rsid w:val="00933A67"/>
    <w:rsid w:val="009360E7"/>
    <w:rsid w:val="00955A74"/>
    <w:rsid w:val="00966BA6"/>
    <w:rsid w:val="00971B8C"/>
    <w:rsid w:val="0098052B"/>
    <w:rsid w:val="009A4584"/>
    <w:rsid w:val="009D7346"/>
    <w:rsid w:val="009E28D7"/>
    <w:rsid w:val="009F10AB"/>
    <w:rsid w:val="00A0470C"/>
    <w:rsid w:val="00A06998"/>
    <w:rsid w:val="00A078FE"/>
    <w:rsid w:val="00A172F4"/>
    <w:rsid w:val="00A2480B"/>
    <w:rsid w:val="00A768A1"/>
    <w:rsid w:val="00A8766A"/>
    <w:rsid w:val="00A9717F"/>
    <w:rsid w:val="00AA2FF8"/>
    <w:rsid w:val="00AB1AA9"/>
    <w:rsid w:val="00AB64AE"/>
    <w:rsid w:val="00AD2B0D"/>
    <w:rsid w:val="00AE548D"/>
    <w:rsid w:val="00AF36C1"/>
    <w:rsid w:val="00AF792C"/>
    <w:rsid w:val="00B05366"/>
    <w:rsid w:val="00B25E2A"/>
    <w:rsid w:val="00B41557"/>
    <w:rsid w:val="00B57B8F"/>
    <w:rsid w:val="00BB7129"/>
    <w:rsid w:val="00BD3938"/>
    <w:rsid w:val="00BE3F55"/>
    <w:rsid w:val="00BF4601"/>
    <w:rsid w:val="00C07241"/>
    <w:rsid w:val="00C15B99"/>
    <w:rsid w:val="00C4363E"/>
    <w:rsid w:val="00C5130D"/>
    <w:rsid w:val="00C819B9"/>
    <w:rsid w:val="00CA69D1"/>
    <w:rsid w:val="00CC5AF9"/>
    <w:rsid w:val="00CE2A8E"/>
    <w:rsid w:val="00CF2059"/>
    <w:rsid w:val="00D36455"/>
    <w:rsid w:val="00D4137F"/>
    <w:rsid w:val="00D65CFB"/>
    <w:rsid w:val="00D764DB"/>
    <w:rsid w:val="00D80B10"/>
    <w:rsid w:val="00D933EB"/>
    <w:rsid w:val="00D93FD9"/>
    <w:rsid w:val="00DD0C73"/>
    <w:rsid w:val="00DF6F0F"/>
    <w:rsid w:val="00E2299B"/>
    <w:rsid w:val="00E24807"/>
    <w:rsid w:val="00E4503E"/>
    <w:rsid w:val="00E513D7"/>
    <w:rsid w:val="00E6011E"/>
    <w:rsid w:val="00E60E65"/>
    <w:rsid w:val="00E67273"/>
    <w:rsid w:val="00E74936"/>
    <w:rsid w:val="00EA4460"/>
    <w:rsid w:val="00F03652"/>
    <w:rsid w:val="00F2275F"/>
    <w:rsid w:val="00F31F88"/>
    <w:rsid w:val="00F56811"/>
    <w:rsid w:val="00F62C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6F66B8"/>
    <w:pPr>
      <w:spacing w:before="60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right="45"/>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table" w:styleId="TableGrid">
    <w:name w:val="Table Grid"/>
    <w:basedOn w:val="TableNormal"/>
    <w:uiPriority w:val="39"/>
    <w:rsid w:val="003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25</Pages>
  <Words>7494</Words>
  <Characters>42721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Individual chapters and annexes of the agreement - Chapter 2: Trade in Goods</vt:lpstr>
    </vt:vector>
  </TitlesOfParts>
  <Company/>
  <LinksUpToDate>false</LinksUpToDate>
  <CharactersWithSpaces>50115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Agreement on Closer Economic Relations (PACER) – Individual chapters and annexes of the agreement - Chapter 2: Trade in Goods</dc:title>
  <dc:creator>DFAT</dc:creator>
  <cp:lastModifiedBy>Embellish Creative - Linda Needs</cp:lastModifiedBy>
  <cp:revision>4</cp:revision>
  <cp:lastPrinted>2022-06-03T02:34:00Z</cp:lastPrinted>
  <dcterms:created xsi:type="dcterms:W3CDTF">2022-07-01T02:16:00Z</dcterms:created>
  <dcterms:modified xsi:type="dcterms:W3CDTF">2022-07-01T02:46:00Z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