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0F42" w14:textId="289646BE" w:rsidR="0052266C" w:rsidRPr="00E049B5" w:rsidRDefault="005875D6">
      <w:pPr>
        <w:pStyle w:val="BodyText"/>
        <w:rPr>
          <w:rFonts w:ascii="Times New Roman"/>
          <w:sz w:val="20"/>
          <w:lang w:val="en-AU"/>
        </w:rPr>
      </w:pPr>
      <w:r>
        <w:rPr>
          <w:noProof/>
        </w:rPr>
        <w:drawing>
          <wp:inline distT="0" distB="0" distL="0" distR="0" wp14:anchorId="2824B33A" wp14:editId="68F15220">
            <wp:extent cx="6296924" cy="1471842"/>
            <wp:effectExtent l="0" t="0" r="0" b="0"/>
            <wp:docPr id="6" name="Picture 6" descr="Pacer plus at a glace with green background and splashes of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cer plus at a glace with green background and splashes of gold"/>
                    <pic:cNvPicPr/>
                  </pic:nvPicPr>
                  <pic:blipFill>
                    <a:blip r:embed="rId6"/>
                    <a:stretch>
                      <a:fillRect/>
                    </a:stretch>
                  </pic:blipFill>
                  <pic:spPr>
                    <a:xfrm>
                      <a:off x="0" y="0"/>
                      <a:ext cx="6332498" cy="1480157"/>
                    </a:xfrm>
                    <a:prstGeom prst="rect">
                      <a:avLst/>
                    </a:prstGeom>
                  </pic:spPr>
                </pic:pic>
              </a:graphicData>
            </a:graphic>
          </wp:inline>
        </w:drawing>
      </w:r>
    </w:p>
    <w:p w14:paraId="312C0F43" w14:textId="77777777" w:rsidR="0052266C" w:rsidRPr="00E049B5" w:rsidRDefault="0052266C">
      <w:pPr>
        <w:pStyle w:val="BodyText"/>
        <w:rPr>
          <w:rFonts w:ascii="Times New Roman"/>
          <w:sz w:val="20"/>
          <w:lang w:val="en-AU"/>
        </w:rPr>
      </w:pPr>
    </w:p>
    <w:p w14:paraId="312C0F51" w14:textId="77777777" w:rsidR="0052266C" w:rsidRPr="00E049B5" w:rsidRDefault="00D76BB6">
      <w:pPr>
        <w:pStyle w:val="BodyText"/>
        <w:spacing w:before="100" w:line="276" w:lineRule="auto"/>
        <w:ind w:left="115" w:right="81"/>
        <w:rPr>
          <w:lang w:val="en-AU"/>
        </w:rPr>
      </w:pPr>
      <w:r w:rsidRPr="00E049B5">
        <w:rPr>
          <w:lang w:val="en-AU"/>
        </w:rPr>
        <w:t xml:space="preserve">PACER Plus is a regional development-centred trade agreement designed to support </w:t>
      </w:r>
      <w:proofErr w:type="gramStart"/>
      <w:r w:rsidRPr="00E049B5">
        <w:rPr>
          <w:lang w:val="en-AU"/>
        </w:rPr>
        <w:t>Pacific island</w:t>
      </w:r>
      <w:proofErr w:type="gramEnd"/>
      <w:r w:rsidRPr="00E049B5">
        <w:rPr>
          <w:lang w:val="en-AU"/>
        </w:rPr>
        <w:t xml:space="preserve"> countries to become more active partners in, and benefit from, regional and global trade, as well as to provide commercial benefit to Australian businesses. The negotiations were concluded in Brisbane on 20 April 2017 by 14 members of the Pacific Islands Forum: Australia, Cook Islands, Federated States of Micronesia,</w:t>
      </w:r>
      <w:r w:rsidRPr="00E049B5">
        <w:rPr>
          <w:spacing w:val="-3"/>
          <w:lang w:val="en-AU"/>
        </w:rPr>
        <w:t xml:space="preserve"> </w:t>
      </w:r>
      <w:r w:rsidRPr="00E049B5">
        <w:rPr>
          <w:lang w:val="en-AU"/>
        </w:rPr>
        <w:t>Kiribati,</w:t>
      </w:r>
      <w:r w:rsidRPr="00E049B5">
        <w:rPr>
          <w:spacing w:val="-3"/>
          <w:lang w:val="en-AU"/>
        </w:rPr>
        <w:t xml:space="preserve"> </w:t>
      </w:r>
      <w:r w:rsidRPr="00E049B5">
        <w:rPr>
          <w:lang w:val="en-AU"/>
        </w:rPr>
        <w:t>Nauru,</w:t>
      </w:r>
      <w:r w:rsidRPr="00E049B5">
        <w:rPr>
          <w:spacing w:val="-3"/>
          <w:lang w:val="en-AU"/>
        </w:rPr>
        <w:t xml:space="preserve"> </w:t>
      </w:r>
      <w:r w:rsidRPr="00E049B5">
        <w:rPr>
          <w:lang w:val="en-AU"/>
        </w:rPr>
        <w:t>New</w:t>
      </w:r>
      <w:r w:rsidRPr="00E049B5">
        <w:rPr>
          <w:spacing w:val="-3"/>
          <w:lang w:val="en-AU"/>
        </w:rPr>
        <w:t xml:space="preserve"> </w:t>
      </w:r>
      <w:r w:rsidRPr="00E049B5">
        <w:rPr>
          <w:lang w:val="en-AU"/>
        </w:rPr>
        <w:t>Zealand,</w:t>
      </w:r>
      <w:r w:rsidRPr="00E049B5">
        <w:rPr>
          <w:spacing w:val="-3"/>
          <w:lang w:val="en-AU"/>
        </w:rPr>
        <w:t xml:space="preserve"> </w:t>
      </w:r>
      <w:r w:rsidRPr="00E049B5">
        <w:rPr>
          <w:lang w:val="en-AU"/>
        </w:rPr>
        <w:t>Niue,</w:t>
      </w:r>
      <w:r w:rsidRPr="00E049B5">
        <w:rPr>
          <w:spacing w:val="-3"/>
          <w:lang w:val="en-AU"/>
        </w:rPr>
        <w:t xml:space="preserve"> </w:t>
      </w:r>
      <w:r w:rsidRPr="00E049B5">
        <w:rPr>
          <w:lang w:val="en-AU"/>
        </w:rPr>
        <w:t>Palau,</w:t>
      </w:r>
      <w:r w:rsidRPr="00E049B5">
        <w:rPr>
          <w:spacing w:val="-3"/>
          <w:lang w:val="en-AU"/>
        </w:rPr>
        <w:t xml:space="preserve"> </w:t>
      </w:r>
      <w:r w:rsidRPr="00E049B5">
        <w:rPr>
          <w:lang w:val="en-AU"/>
        </w:rPr>
        <w:t>Republic</w:t>
      </w:r>
      <w:r w:rsidRPr="00E049B5">
        <w:rPr>
          <w:spacing w:val="-3"/>
          <w:lang w:val="en-AU"/>
        </w:rPr>
        <w:t xml:space="preserve"> </w:t>
      </w:r>
      <w:r w:rsidRPr="00E049B5">
        <w:rPr>
          <w:lang w:val="en-AU"/>
        </w:rPr>
        <w:t>of</w:t>
      </w:r>
      <w:r w:rsidRPr="00E049B5">
        <w:rPr>
          <w:spacing w:val="-3"/>
          <w:lang w:val="en-AU"/>
        </w:rPr>
        <w:t xml:space="preserve"> </w:t>
      </w:r>
      <w:r w:rsidRPr="00E049B5">
        <w:rPr>
          <w:lang w:val="en-AU"/>
        </w:rPr>
        <w:t>the</w:t>
      </w:r>
      <w:r w:rsidRPr="00E049B5">
        <w:rPr>
          <w:spacing w:val="-3"/>
          <w:lang w:val="en-AU"/>
        </w:rPr>
        <w:t xml:space="preserve"> </w:t>
      </w:r>
      <w:r w:rsidRPr="00E049B5">
        <w:rPr>
          <w:lang w:val="en-AU"/>
        </w:rPr>
        <w:t>Marshall</w:t>
      </w:r>
      <w:r w:rsidRPr="00E049B5">
        <w:rPr>
          <w:spacing w:val="-3"/>
          <w:lang w:val="en-AU"/>
        </w:rPr>
        <w:t xml:space="preserve"> </w:t>
      </w:r>
      <w:r w:rsidRPr="00E049B5">
        <w:rPr>
          <w:lang w:val="en-AU"/>
        </w:rPr>
        <w:t>Islands,</w:t>
      </w:r>
      <w:r w:rsidRPr="00E049B5">
        <w:rPr>
          <w:spacing w:val="-3"/>
          <w:lang w:val="en-AU"/>
        </w:rPr>
        <w:t xml:space="preserve"> </w:t>
      </w:r>
      <w:r w:rsidRPr="00E049B5">
        <w:rPr>
          <w:lang w:val="en-AU"/>
        </w:rPr>
        <w:t>Samoa,</w:t>
      </w:r>
      <w:r w:rsidRPr="00E049B5">
        <w:rPr>
          <w:spacing w:val="-3"/>
          <w:lang w:val="en-AU"/>
        </w:rPr>
        <w:t xml:space="preserve"> </w:t>
      </w:r>
      <w:r w:rsidRPr="00E049B5">
        <w:rPr>
          <w:lang w:val="en-AU"/>
        </w:rPr>
        <w:t>Solomon Islands, Tonga, Vanuatu, and Tuvalu.</w:t>
      </w:r>
    </w:p>
    <w:p w14:paraId="312C0F52" w14:textId="77777777" w:rsidR="0052266C" w:rsidRPr="00E049B5" w:rsidRDefault="0052266C">
      <w:pPr>
        <w:pStyle w:val="BodyText"/>
        <w:rPr>
          <w:sz w:val="21"/>
          <w:lang w:val="en-AU"/>
        </w:rPr>
      </w:pPr>
    </w:p>
    <w:p w14:paraId="312C0F53" w14:textId="77777777" w:rsidR="0052266C" w:rsidRPr="00E049B5" w:rsidRDefault="00D76BB6">
      <w:pPr>
        <w:pStyle w:val="BodyText"/>
        <w:spacing w:line="276" w:lineRule="auto"/>
        <w:ind w:left="115" w:right="797"/>
        <w:jc w:val="both"/>
        <w:rPr>
          <w:lang w:val="en-AU"/>
        </w:rPr>
      </w:pPr>
      <w:r w:rsidRPr="00E049B5">
        <w:rPr>
          <w:lang w:val="en-AU"/>
        </w:rPr>
        <w:t>PACER</w:t>
      </w:r>
      <w:r w:rsidRPr="00E049B5">
        <w:rPr>
          <w:spacing w:val="-2"/>
          <w:lang w:val="en-AU"/>
        </w:rPr>
        <w:t xml:space="preserve"> </w:t>
      </w:r>
      <w:r w:rsidRPr="00E049B5">
        <w:rPr>
          <w:lang w:val="en-AU"/>
        </w:rPr>
        <w:t>Plus</w:t>
      </w:r>
      <w:r w:rsidRPr="00E049B5">
        <w:rPr>
          <w:spacing w:val="-2"/>
          <w:lang w:val="en-AU"/>
        </w:rPr>
        <w:t xml:space="preserve"> </w:t>
      </w:r>
      <w:r w:rsidRPr="00E049B5">
        <w:rPr>
          <w:lang w:val="en-AU"/>
        </w:rPr>
        <w:t>entered</w:t>
      </w:r>
      <w:r w:rsidRPr="00E049B5">
        <w:rPr>
          <w:spacing w:val="-2"/>
          <w:lang w:val="en-AU"/>
        </w:rPr>
        <w:t xml:space="preserve"> </w:t>
      </w:r>
      <w:r w:rsidRPr="00E049B5">
        <w:rPr>
          <w:lang w:val="en-AU"/>
        </w:rPr>
        <w:t>into</w:t>
      </w:r>
      <w:r w:rsidRPr="00E049B5">
        <w:rPr>
          <w:spacing w:val="-2"/>
          <w:lang w:val="en-AU"/>
        </w:rPr>
        <w:t xml:space="preserve"> </w:t>
      </w:r>
      <w:r w:rsidRPr="00E049B5">
        <w:rPr>
          <w:lang w:val="en-AU"/>
        </w:rPr>
        <w:t>force</w:t>
      </w:r>
      <w:r w:rsidRPr="00E049B5">
        <w:rPr>
          <w:spacing w:val="-2"/>
          <w:lang w:val="en-AU"/>
        </w:rPr>
        <w:t xml:space="preserve"> </w:t>
      </w:r>
      <w:r w:rsidRPr="00E049B5">
        <w:rPr>
          <w:lang w:val="en-AU"/>
        </w:rPr>
        <w:t>on</w:t>
      </w:r>
      <w:r w:rsidRPr="00E049B5">
        <w:rPr>
          <w:spacing w:val="-2"/>
          <w:lang w:val="en-AU"/>
        </w:rPr>
        <w:t xml:space="preserve"> </w:t>
      </w:r>
      <w:r w:rsidRPr="00E049B5">
        <w:rPr>
          <w:lang w:val="en-AU"/>
        </w:rPr>
        <w:t>13</w:t>
      </w:r>
      <w:r w:rsidRPr="00E049B5">
        <w:rPr>
          <w:spacing w:val="-2"/>
          <w:lang w:val="en-AU"/>
        </w:rPr>
        <w:t xml:space="preserve"> </w:t>
      </w:r>
      <w:r w:rsidRPr="00E049B5">
        <w:rPr>
          <w:lang w:val="en-AU"/>
        </w:rPr>
        <w:t>December</w:t>
      </w:r>
      <w:r w:rsidRPr="00E049B5">
        <w:rPr>
          <w:spacing w:val="-2"/>
          <w:lang w:val="en-AU"/>
        </w:rPr>
        <w:t xml:space="preserve"> </w:t>
      </w:r>
      <w:r w:rsidRPr="00E049B5">
        <w:rPr>
          <w:lang w:val="en-AU"/>
        </w:rPr>
        <w:t>2020.</w:t>
      </w:r>
      <w:r w:rsidRPr="00E049B5">
        <w:rPr>
          <w:spacing w:val="-2"/>
          <w:lang w:val="en-AU"/>
        </w:rPr>
        <w:t xml:space="preserve"> </w:t>
      </w:r>
      <w:r w:rsidRPr="00E049B5">
        <w:rPr>
          <w:lang w:val="en-AU"/>
        </w:rPr>
        <w:t>Ten</w:t>
      </w:r>
      <w:r w:rsidRPr="00E049B5">
        <w:rPr>
          <w:spacing w:val="-2"/>
          <w:lang w:val="en-AU"/>
        </w:rPr>
        <w:t xml:space="preserve"> </w:t>
      </w:r>
      <w:r w:rsidRPr="00E049B5">
        <w:rPr>
          <w:lang w:val="en-AU"/>
        </w:rPr>
        <w:t>countries</w:t>
      </w:r>
      <w:r w:rsidRPr="00E049B5">
        <w:rPr>
          <w:spacing w:val="-2"/>
          <w:lang w:val="en-AU"/>
        </w:rPr>
        <w:t xml:space="preserve"> </w:t>
      </w:r>
      <w:r w:rsidRPr="00E049B5">
        <w:rPr>
          <w:lang w:val="en-AU"/>
        </w:rPr>
        <w:t>are</w:t>
      </w:r>
      <w:r w:rsidRPr="00E049B5">
        <w:rPr>
          <w:spacing w:val="-2"/>
          <w:lang w:val="en-AU"/>
        </w:rPr>
        <w:t xml:space="preserve"> </w:t>
      </w:r>
      <w:r w:rsidRPr="00E049B5">
        <w:rPr>
          <w:lang w:val="en-AU"/>
        </w:rPr>
        <w:t>Parties</w:t>
      </w:r>
      <w:r w:rsidRPr="00E049B5">
        <w:rPr>
          <w:spacing w:val="-2"/>
          <w:lang w:val="en-AU"/>
        </w:rPr>
        <w:t xml:space="preserve"> </w:t>
      </w:r>
      <w:r w:rsidRPr="00E049B5">
        <w:rPr>
          <w:lang w:val="en-AU"/>
        </w:rPr>
        <w:t>to</w:t>
      </w:r>
      <w:r w:rsidRPr="00E049B5">
        <w:rPr>
          <w:spacing w:val="-2"/>
          <w:lang w:val="en-AU"/>
        </w:rPr>
        <w:t xml:space="preserve"> </w:t>
      </w:r>
      <w:r w:rsidRPr="00E049B5">
        <w:rPr>
          <w:lang w:val="en-AU"/>
        </w:rPr>
        <w:t>the</w:t>
      </w:r>
      <w:r w:rsidRPr="00E049B5">
        <w:rPr>
          <w:spacing w:val="-2"/>
          <w:lang w:val="en-AU"/>
        </w:rPr>
        <w:t xml:space="preserve"> </w:t>
      </w:r>
      <w:r w:rsidRPr="00E049B5">
        <w:rPr>
          <w:lang w:val="en-AU"/>
        </w:rPr>
        <w:t>Agreement: Australia, Cook Islands, Kiribati, New Zealand, Niue, Samoa, Solomon Islands, Tonga, Tuvalu and Vanuatu. Nauru has signed the agreement but has not ratified.</w:t>
      </w:r>
    </w:p>
    <w:p w14:paraId="312C0F54" w14:textId="77777777" w:rsidR="0052266C" w:rsidRPr="00E049B5" w:rsidRDefault="0052266C">
      <w:pPr>
        <w:pStyle w:val="BodyText"/>
        <w:spacing w:before="10"/>
        <w:rPr>
          <w:sz w:val="20"/>
          <w:lang w:val="en-AU"/>
        </w:rPr>
      </w:pPr>
    </w:p>
    <w:p w14:paraId="312C0F55" w14:textId="77777777" w:rsidR="0052266C" w:rsidRPr="00E049B5" w:rsidRDefault="00D76BB6">
      <w:pPr>
        <w:pStyle w:val="BodyText"/>
        <w:spacing w:line="276" w:lineRule="auto"/>
        <w:ind w:left="115" w:right="81"/>
        <w:rPr>
          <w:lang w:val="en-AU"/>
        </w:rPr>
      </w:pPr>
      <w:r w:rsidRPr="00E049B5">
        <w:rPr>
          <w:lang w:val="en-AU"/>
        </w:rPr>
        <w:t>PACER Plus covers trade in goods (rules of origin and verification procedures, customs procedures, biosecurity measures, and standards and conformance), trade in services, investment, temporary movement of natural persons, development and economic cooperation, institutional arrangements, transparency,</w:t>
      </w:r>
      <w:r w:rsidRPr="00E049B5">
        <w:rPr>
          <w:spacing w:val="-3"/>
          <w:lang w:val="en-AU"/>
        </w:rPr>
        <w:t xml:space="preserve"> </w:t>
      </w:r>
      <w:r w:rsidRPr="00E049B5">
        <w:rPr>
          <w:lang w:val="en-AU"/>
        </w:rPr>
        <w:t>and</w:t>
      </w:r>
      <w:r w:rsidRPr="00E049B5">
        <w:rPr>
          <w:spacing w:val="-3"/>
          <w:lang w:val="en-AU"/>
        </w:rPr>
        <w:t xml:space="preserve"> </w:t>
      </w:r>
      <w:r w:rsidRPr="00E049B5">
        <w:rPr>
          <w:lang w:val="en-AU"/>
        </w:rPr>
        <w:t>consultation</w:t>
      </w:r>
      <w:r w:rsidRPr="00E049B5">
        <w:rPr>
          <w:spacing w:val="-3"/>
          <w:lang w:val="en-AU"/>
        </w:rPr>
        <w:t xml:space="preserve"> </w:t>
      </w:r>
      <w:r w:rsidRPr="00E049B5">
        <w:rPr>
          <w:lang w:val="en-AU"/>
        </w:rPr>
        <w:t>and</w:t>
      </w:r>
      <w:r w:rsidRPr="00E049B5">
        <w:rPr>
          <w:spacing w:val="-3"/>
          <w:lang w:val="en-AU"/>
        </w:rPr>
        <w:t xml:space="preserve"> </w:t>
      </w:r>
      <w:r w:rsidRPr="00E049B5">
        <w:rPr>
          <w:lang w:val="en-AU"/>
        </w:rPr>
        <w:t>dispute</w:t>
      </w:r>
      <w:r w:rsidRPr="00E049B5">
        <w:rPr>
          <w:spacing w:val="-3"/>
          <w:lang w:val="en-AU"/>
        </w:rPr>
        <w:t xml:space="preserve"> </w:t>
      </w:r>
      <w:r w:rsidRPr="00E049B5">
        <w:rPr>
          <w:lang w:val="en-AU"/>
        </w:rPr>
        <w:t>settlement.</w:t>
      </w:r>
      <w:r w:rsidRPr="00E049B5">
        <w:rPr>
          <w:spacing w:val="-3"/>
          <w:lang w:val="en-AU"/>
        </w:rPr>
        <w:t xml:space="preserve"> </w:t>
      </w:r>
      <w:r w:rsidRPr="00E049B5">
        <w:rPr>
          <w:lang w:val="en-AU"/>
        </w:rPr>
        <w:t>Schedules</w:t>
      </w:r>
      <w:r w:rsidRPr="00E049B5">
        <w:rPr>
          <w:spacing w:val="-3"/>
          <w:lang w:val="en-AU"/>
        </w:rPr>
        <w:t xml:space="preserve"> </w:t>
      </w:r>
      <w:r w:rsidRPr="00E049B5">
        <w:rPr>
          <w:lang w:val="en-AU"/>
        </w:rPr>
        <w:t>of</w:t>
      </w:r>
      <w:r w:rsidRPr="00E049B5">
        <w:rPr>
          <w:spacing w:val="-3"/>
          <w:lang w:val="en-AU"/>
        </w:rPr>
        <w:t xml:space="preserve"> </w:t>
      </w:r>
      <w:r w:rsidRPr="00E049B5">
        <w:rPr>
          <w:lang w:val="en-AU"/>
        </w:rPr>
        <w:t>commitments</w:t>
      </w:r>
      <w:r w:rsidRPr="00E049B5">
        <w:rPr>
          <w:spacing w:val="-3"/>
          <w:lang w:val="en-AU"/>
        </w:rPr>
        <w:t xml:space="preserve"> </w:t>
      </w:r>
      <w:r w:rsidRPr="00E049B5">
        <w:rPr>
          <w:lang w:val="en-AU"/>
        </w:rPr>
        <w:t>cover</w:t>
      </w:r>
      <w:r w:rsidRPr="00E049B5">
        <w:rPr>
          <w:spacing w:val="-3"/>
          <w:lang w:val="en-AU"/>
        </w:rPr>
        <w:t xml:space="preserve"> </w:t>
      </w:r>
      <w:r w:rsidRPr="00E049B5">
        <w:rPr>
          <w:lang w:val="en-AU"/>
        </w:rPr>
        <w:t>tariffs,</w:t>
      </w:r>
      <w:r w:rsidRPr="00E049B5">
        <w:rPr>
          <w:spacing w:val="-3"/>
          <w:lang w:val="en-AU"/>
        </w:rPr>
        <w:t xml:space="preserve"> </w:t>
      </w:r>
      <w:r w:rsidRPr="00E049B5">
        <w:rPr>
          <w:lang w:val="en-AU"/>
        </w:rPr>
        <w:t>services, investment and movement of natural persons.</w:t>
      </w:r>
    </w:p>
    <w:p w14:paraId="312C0F56" w14:textId="77777777" w:rsidR="0052266C" w:rsidRPr="00E049B5" w:rsidRDefault="0052266C">
      <w:pPr>
        <w:pStyle w:val="BodyText"/>
        <w:rPr>
          <w:sz w:val="22"/>
          <w:lang w:val="en-AU"/>
        </w:rPr>
      </w:pPr>
    </w:p>
    <w:p w14:paraId="312C0F57" w14:textId="77777777" w:rsidR="0052266C" w:rsidRPr="00E049B5" w:rsidRDefault="0052266C">
      <w:pPr>
        <w:pStyle w:val="BodyText"/>
        <w:spacing w:before="9"/>
        <w:rPr>
          <w:sz w:val="17"/>
          <w:lang w:val="en-AU"/>
        </w:rPr>
      </w:pPr>
    </w:p>
    <w:p w14:paraId="312C0F58" w14:textId="77777777" w:rsidR="0052266C" w:rsidRPr="00E049B5" w:rsidRDefault="00D76BB6">
      <w:pPr>
        <w:pStyle w:val="Heading1"/>
        <w:jc w:val="both"/>
        <w:rPr>
          <w:lang w:val="en-AU"/>
        </w:rPr>
      </w:pPr>
      <w:r w:rsidRPr="00E049B5">
        <w:rPr>
          <w:b w:val="0"/>
          <w:noProof/>
          <w:position w:val="-9"/>
          <w:lang w:val="en-AU"/>
        </w:rPr>
        <w:drawing>
          <wp:inline distT="0" distB="0" distL="0" distR="0" wp14:anchorId="312C0F99" wp14:editId="39D3FA7D">
            <wp:extent cx="330200" cy="291350"/>
            <wp:effectExtent l="0" t="0" r="0" b="0"/>
            <wp:docPr id="1"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330200" cy="291350"/>
                    </a:xfrm>
                    <a:prstGeom prst="rect">
                      <a:avLst/>
                    </a:prstGeom>
                  </pic:spPr>
                </pic:pic>
              </a:graphicData>
            </a:graphic>
          </wp:inline>
        </w:drawing>
      </w:r>
      <w:r w:rsidRPr="00E049B5">
        <w:rPr>
          <w:rFonts w:ascii="Times New Roman"/>
          <w:b w:val="0"/>
          <w:spacing w:val="80"/>
          <w:sz w:val="20"/>
          <w:lang w:val="en-AU"/>
        </w:rPr>
        <w:t xml:space="preserve"> </w:t>
      </w:r>
      <w:r w:rsidRPr="00E049B5">
        <w:rPr>
          <w:color w:val="00392C"/>
          <w:lang w:val="en-AU"/>
        </w:rPr>
        <w:t>Opportunities for Australian business</w:t>
      </w:r>
    </w:p>
    <w:p w14:paraId="312C0F59" w14:textId="77777777" w:rsidR="0052266C" w:rsidRPr="00E049B5" w:rsidRDefault="00D76BB6">
      <w:pPr>
        <w:pStyle w:val="BodyText"/>
        <w:spacing w:before="289" w:line="276" w:lineRule="auto"/>
        <w:ind w:left="115" w:right="216"/>
        <w:rPr>
          <w:lang w:val="en-AU"/>
        </w:rPr>
      </w:pPr>
      <w:r w:rsidRPr="00E049B5">
        <w:rPr>
          <w:lang w:val="en-AU"/>
        </w:rPr>
        <w:t>PACER</w:t>
      </w:r>
      <w:r w:rsidRPr="00E049B5">
        <w:rPr>
          <w:spacing w:val="-2"/>
          <w:lang w:val="en-AU"/>
        </w:rPr>
        <w:t xml:space="preserve"> </w:t>
      </w:r>
      <w:r w:rsidRPr="00E049B5">
        <w:rPr>
          <w:lang w:val="en-AU"/>
        </w:rPr>
        <w:t>Plus</w:t>
      </w:r>
      <w:r w:rsidRPr="00E049B5">
        <w:rPr>
          <w:spacing w:val="-5"/>
          <w:lang w:val="en-AU"/>
        </w:rPr>
        <w:t xml:space="preserve"> </w:t>
      </w:r>
      <w:r w:rsidRPr="00E049B5">
        <w:rPr>
          <w:lang w:val="en-AU"/>
        </w:rPr>
        <w:t>will</w:t>
      </w:r>
      <w:r w:rsidRPr="00E049B5">
        <w:rPr>
          <w:spacing w:val="-5"/>
          <w:lang w:val="en-AU"/>
        </w:rPr>
        <w:t xml:space="preserve"> </w:t>
      </w:r>
      <w:r w:rsidRPr="00E049B5">
        <w:rPr>
          <w:lang w:val="en-AU"/>
        </w:rPr>
        <w:t>improve</w:t>
      </w:r>
      <w:r w:rsidRPr="00E049B5">
        <w:rPr>
          <w:spacing w:val="-4"/>
          <w:lang w:val="en-AU"/>
        </w:rPr>
        <w:t xml:space="preserve"> </w:t>
      </w:r>
      <w:r w:rsidRPr="00E049B5">
        <w:rPr>
          <w:lang w:val="en-AU"/>
        </w:rPr>
        <w:t>the</w:t>
      </w:r>
      <w:r w:rsidRPr="00E049B5">
        <w:rPr>
          <w:spacing w:val="-4"/>
          <w:lang w:val="en-AU"/>
        </w:rPr>
        <w:t xml:space="preserve"> </w:t>
      </w:r>
      <w:r w:rsidRPr="00E049B5">
        <w:rPr>
          <w:lang w:val="en-AU"/>
        </w:rPr>
        <w:t>business</w:t>
      </w:r>
      <w:r w:rsidRPr="00E049B5">
        <w:rPr>
          <w:spacing w:val="-1"/>
          <w:lang w:val="en-AU"/>
        </w:rPr>
        <w:t xml:space="preserve"> </w:t>
      </w:r>
      <w:r w:rsidRPr="00E049B5">
        <w:rPr>
          <w:lang w:val="en-AU"/>
        </w:rPr>
        <w:t>environment</w:t>
      </w:r>
      <w:r w:rsidRPr="00E049B5">
        <w:rPr>
          <w:spacing w:val="-3"/>
          <w:lang w:val="en-AU"/>
        </w:rPr>
        <w:t xml:space="preserve"> </w:t>
      </w:r>
      <w:r w:rsidRPr="00E049B5">
        <w:rPr>
          <w:lang w:val="en-AU"/>
        </w:rPr>
        <w:t>in</w:t>
      </w:r>
      <w:r w:rsidRPr="00E049B5">
        <w:rPr>
          <w:spacing w:val="-1"/>
          <w:lang w:val="en-AU"/>
        </w:rPr>
        <w:t xml:space="preserve"> </w:t>
      </w:r>
      <w:r w:rsidRPr="00E049B5">
        <w:rPr>
          <w:lang w:val="en-AU"/>
        </w:rPr>
        <w:t>Pacific</w:t>
      </w:r>
      <w:r w:rsidRPr="00E049B5">
        <w:rPr>
          <w:spacing w:val="-5"/>
          <w:lang w:val="en-AU"/>
        </w:rPr>
        <w:t xml:space="preserve"> </w:t>
      </w:r>
      <w:r w:rsidRPr="00E049B5">
        <w:rPr>
          <w:lang w:val="en-AU"/>
        </w:rPr>
        <w:t>island</w:t>
      </w:r>
      <w:r w:rsidRPr="00E049B5">
        <w:rPr>
          <w:spacing w:val="-3"/>
          <w:lang w:val="en-AU"/>
        </w:rPr>
        <w:t xml:space="preserve"> </w:t>
      </w:r>
      <w:r w:rsidRPr="00E049B5">
        <w:rPr>
          <w:lang w:val="en-AU"/>
        </w:rPr>
        <w:t>countries</w:t>
      </w:r>
      <w:r w:rsidRPr="00E049B5">
        <w:rPr>
          <w:spacing w:val="-1"/>
          <w:lang w:val="en-AU"/>
        </w:rPr>
        <w:t xml:space="preserve"> </w:t>
      </w:r>
      <w:r w:rsidRPr="00E049B5">
        <w:rPr>
          <w:lang w:val="en-AU"/>
        </w:rPr>
        <w:t>for</w:t>
      </w:r>
      <w:r w:rsidRPr="00E049B5">
        <w:rPr>
          <w:spacing w:val="-9"/>
          <w:lang w:val="en-AU"/>
        </w:rPr>
        <w:t xml:space="preserve"> </w:t>
      </w:r>
      <w:r w:rsidRPr="00E049B5">
        <w:rPr>
          <w:lang w:val="en-AU"/>
        </w:rPr>
        <w:t>Australian exporters</w:t>
      </w:r>
      <w:r w:rsidRPr="00E049B5">
        <w:rPr>
          <w:spacing w:val="-1"/>
          <w:lang w:val="en-AU"/>
        </w:rPr>
        <w:t xml:space="preserve"> </w:t>
      </w:r>
      <w:r w:rsidRPr="00E049B5">
        <w:rPr>
          <w:lang w:val="en-AU"/>
        </w:rPr>
        <w:t>and investors in a range of sectors. Opportunities for businesses will increase over time as the provisions of the agreement lead to more open and transparent policies, and as wider relationships are built</w:t>
      </w:r>
      <w:r w:rsidRPr="00E049B5">
        <w:rPr>
          <w:spacing w:val="40"/>
          <w:lang w:val="en-AU"/>
        </w:rPr>
        <w:t xml:space="preserve"> </w:t>
      </w:r>
      <w:r w:rsidRPr="00E049B5">
        <w:rPr>
          <w:lang w:val="en-AU"/>
        </w:rPr>
        <w:t>regionally and beyond.</w:t>
      </w:r>
    </w:p>
    <w:p w14:paraId="312C0F5A" w14:textId="77777777" w:rsidR="0052266C" w:rsidRPr="00E049B5" w:rsidRDefault="0052266C">
      <w:pPr>
        <w:pStyle w:val="BodyText"/>
        <w:rPr>
          <w:sz w:val="22"/>
          <w:lang w:val="en-AU"/>
        </w:rPr>
      </w:pPr>
    </w:p>
    <w:p w14:paraId="312C0F5B" w14:textId="77777777" w:rsidR="0052266C" w:rsidRPr="00E049B5" w:rsidRDefault="0052266C">
      <w:pPr>
        <w:pStyle w:val="BodyText"/>
        <w:spacing w:before="5"/>
        <w:rPr>
          <w:sz w:val="17"/>
          <w:lang w:val="en-AU"/>
        </w:rPr>
      </w:pPr>
    </w:p>
    <w:p w14:paraId="312C0F5C" w14:textId="4BE8FC1C" w:rsidR="0052266C" w:rsidRPr="00E049B5" w:rsidRDefault="005875D6" w:rsidP="005875D6">
      <w:pPr>
        <w:pStyle w:val="Heading1"/>
        <w:ind w:left="142"/>
        <w:rPr>
          <w:lang w:val="en-AU"/>
        </w:rPr>
      </w:pPr>
      <w:r>
        <w:rPr>
          <w:lang w:val="en-AU"/>
        </w:rPr>
      </w:r>
      <w:r>
        <w:rPr>
          <w:color w:val="00392C"/>
          <w:lang w:val="en-AU"/>
        </w:rPr>
        <w:pict w14:anchorId="312C0F9B">
          <v:group id="docshapegroup6" o:spid="_x0000_s2066" alt="cog and arrow icon" style="width:22.8pt;height:22.7pt;mso-position-horizontal-relative:char;mso-position-vertical-relative:line" coordorigin="1134,-123" coordsize="456,454">
            <v:shape id="docshape7" o:spid="_x0000_s2070" style="position:absolute;left:1134;top:-123;width:456;height:454" coordorigin="1134,-123" coordsize="456,454" path="m1361,-123r-71,12l1227,-79r-49,49l1146,32r-12,72l1146,175r32,63l1227,287r63,32l1361,331r72,-12l1496,287r49,-49l1578,175r11,-71l1578,32r-33,-62l1496,-79r-63,-32l1361,-123xe" fillcolor="#d7dfda" stroked="f">
              <v:path arrowok="t"/>
            </v:shape>
            <v:shape id="docshape8" o:spid="_x0000_s2069" style="position:absolute;left:1155;top:-105;width:416;height:216" coordorigin="1156,-105" coordsize="416,216" o:spt="100" adj="0,,0" path="m1428,100r-1,-2l1425,97r-1,-2l1422,94r-4,l1415,95r-3,3l1411,100r,4l1412,107r3,3l1418,110r4,l1424,110r3,-3l1428,104r,-4xm1571,-101r-3,-4l1555,-105r,16l1555,11r-4,-4l1494,-50r-40,-39l1555,-89r,-16l1432,-105r-3,2l1427,-100r-1,3l1427,-93r32,32l1357,40r-77,-76l1260,-56r-5,l1156,42r,5l1161,51r2,1l1167,52r2,-1l1171,50r86,-86l1370,76r2,1l1374,78r4,l1380,77r1,-1l1385,73r,-5l1369,52r11,-12l1471,-50r45,45l1431,80r,5l1435,90r3,l1442,90r2,l1445,88,1527,7r32,31l1561,39r4,l1566,38r3,-1l1571,34r,-23l1571,-89r,-12xe" fillcolor="#0e3027"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2068" type="#_x0000_t75" style="position:absolute;left:1155;top:37;width:160;height:128">
              <v:imagedata r:id="rId8" o:title=""/>
            </v:shape>
            <v:shape id="docshape10" o:spid="_x0000_s2067" style="position:absolute;left:1156;top:92;width:415;height:215" coordorigin="1157,93" coordsize="415,215" o:spt="100" adj="0,,0" path="m1373,194r-4,-4l1364,190r-4,l1356,194r,9l1360,206r9,l1373,203r,-9xm1571,294r-3,-3l1549,291r,-40l1547,248r-4,-1l1533,244r,17l1533,291r-83,l1451,270r-4,-20l1439,232r-13,-17l1417,207r-10,-7l1395,196r-4,-2l1386,196r-1,4l1383,204r,1l1385,209r5,2l1399,214r8,6l1415,227r10,14l1432,257r3,16l1434,291r-139,l1293,273r3,-17l1303,241r11,-14l1321,220r8,-6l1339,211r4,-2l1345,204r-1,-4l1342,196r-4,-2l1322,200r-11,7l1302,215r-12,17l1281,250r-4,20l1278,291r-83,l1195,261r36,-9l1233,252r2,-2l1236,248r17,-40l1254,205r,-2l1253,200r-19,-31l1256,147r31,19l1290,167r2,l1295,166r40,-16l1337,149r2,-2l1339,144r9,-35l1380,109r9,35l1390,147r1,2l1394,150r40,16l1436,167r3,l1441,166r27,-16l1472,147r23,22l1476,200r-1,3l1474,205r1,3l1492,248r1,2l1495,252r2,l1533,261r,-17l1506,238r-14,-33l1512,172r2,-3l1513,165r-18,-18l1477,129r-5,-1l1470,130r-34,20l1404,137r-7,-28l1394,99r-1,-3l1390,93r-52,l1335,96r-1,3l1325,137r-33,13l1288,147r-29,-17l1256,128r-4,1l1218,162r-3,3l1215,169r1,3l1237,205r-14,33l1185,247r-3,1l1179,251r,40l1160,291r-3,3l1157,303r3,4l1568,307r3,-4l1571,294xe" fillcolor="#0e3027" stroked="f">
              <v:stroke joinstyle="round"/>
              <v:formulas/>
              <v:path arrowok="t" o:connecttype="segments"/>
            </v:shape>
            <w10:wrap anchorx="page"/>
            <w10:anchorlock/>
          </v:group>
        </w:pict>
      </w:r>
      <w:r w:rsidR="00D76BB6" w:rsidRPr="00E049B5">
        <w:rPr>
          <w:color w:val="00392C"/>
          <w:lang w:val="en-AU"/>
        </w:rPr>
        <w:t>A</w:t>
      </w:r>
      <w:r w:rsidR="00D76BB6" w:rsidRPr="00E049B5">
        <w:rPr>
          <w:color w:val="00392C"/>
          <w:spacing w:val="-7"/>
          <w:lang w:val="en-AU"/>
        </w:rPr>
        <w:t xml:space="preserve"> </w:t>
      </w:r>
      <w:r w:rsidR="00D76BB6" w:rsidRPr="00E049B5">
        <w:rPr>
          <w:color w:val="00392C"/>
          <w:lang w:val="en-AU"/>
        </w:rPr>
        <w:t>development-focussed</w:t>
      </w:r>
      <w:r w:rsidR="00D76BB6" w:rsidRPr="00E049B5">
        <w:rPr>
          <w:color w:val="00392C"/>
          <w:spacing w:val="-3"/>
          <w:lang w:val="en-AU"/>
        </w:rPr>
        <w:t xml:space="preserve"> </w:t>
      </w:r>
      <w:r w:rsidR="00D76BB6" w:rsidRPr="00E049B5">
        <w:rPr>
          <w:color w:val="00392C"/>
          <w:spacing w:val="-2"/>
          <w:lang w:val="en-AU"/>
        </w:rPr>
        <w:t>agreement</w:t>
      </w:r>
    </w:p>
    <w:p w14:paraId="312C0F5D" w14:textId="77777777" w:rsidR="0052266C" w:rsidRPr="00E049B5" w:rsidRDefault="0052266C">
      <w:pPr>
        <w:pStyle w:val="BodyText"/>
        <w:spacing w:before="8"/>
        <w:rPr>
          <w:b/>
          <w:sz w:val="27"/>
          <w:lang w:val="en-AU"/>
        </w:rPr>
      </w:pPr>
    </w:p>
    <w:p w14:paraId="312C0F5E" w14:textId="77777777" w:rsidR="0052266C" w:rsidRPr="00E049B5" w:rsidRDefault="00D76BB6">
      <w:pPr>
        <w:pStyle w:val="BodyText"/>
        <w:spacing w:line="276" w:lineRule="auto"/>
        <w:ind w:left="115" w:right="81"/>
        <w:rPr>
          <w:lang w:val="en-AU"/>
        </w:rPr>
      </w:pPr>
      <w:r w:rsidRPr="00E049B5">
        <w:rPr>
          <w:lang w:val="en-AU"/>
        </w:rPr>
        <w:t>PACER</w:t>
      </w:r>
      <w:r w:rsidRPr="00E049B5">
        <w:rPr>
          <w:spacing w:val="-2"/>
          <w:lang w:val="en-AU"/>
        </w:rPr>
        <w:t xml:space="preserve"> </w:t>
      </w:r>
      <w:r w:rsidRPr="00E049B5">
        <w:rPr>
          <w:lang w:val="en-AU"/>
        </w:rPr>
        <w:t>Plus</w:t>
      </w:r>
      <w:r w:rsidRPr="00E049B5">
        <w:rPr>
          <w:spacing w:val="-4"/>
          <w:lang w:val="en-AU"/>
        </w:rPr>
        <w:t xml:space="preserve"> </w:t>
      </w:r>
      <w:r w:rsidRPr="00E049B5">
        <w:rPr>
          <w:lang w:val="en-AU"/>
        </w:rPr>
        <w:t>commits</w:t>
      </w:r>
      <w:r w:rsidRPr="00E049B5">
        <w:rPr>
          <w:spacing w:val="-5"/>
          <w:lang w:val="en-AU"/>
        </w:rPr>
        <w:t xml:space="preserve"> </w:t>
      </w:r>
      <w:r w:rsidRPr="00E049B5">
        <w:rPr>
          <w:lang w:val="en-AU"/>
        </w:rPr>
        <w:t>all</w:t>
      </w:r>
      <w:r w:rsidRPr="00E049B5">
        <w:rPr>
          <w:spacing w:val="-1"/>
          <w:lang w:val="en-AU"/>
        </w:rPr>
        <w:t xml:space="preserve"> </w:t>
      </w:r>
      <w:r w:rsidRPr="00E049B5">
        <w:rPr>
          <w:lang w:val="en-AU"/>
        </w:rPr>
        <w:t>Parties</w:t>
      </w:r>
      <w:r w:rsidRPr="00E049B5">
        <w:rPr>
          <w:spacing w:val="-1"/>
          <w:lang w:val="en-AU"/>
        </w:rPr>
        <w:t xml:space="preserve"> </w:t>
      </w:r>
      <w:r w:rsidRPr="00E049B5">
        <w:rPr>
          <w:lang w:val="en-AU"/>
        </w:rPr>
        <w:t>to</w:t>
      </w:r>
      <w:r w:rsidRPr="00E049B5">
        <w:rPr>
          <w:spacing w:val="-2"/>
          <w:lang w:val="en-AU"/>
        </w:rPr>
        <w:t xml:space="preserve"> </w:t>
      </w:r>
      <w:r w:rsidRPr="00E049B5">
        <w:rPr>
          <w:lang w:val="en-AU"/>
        </w:rPr>
        <w:t>economic</w:t>
      </w:r>
      <w:r w:rsidRPr="00E049B5">
        <w:rPr>
          <w:spacing w:val="-1"/>
          <w:lang w:val="en-AU"/>
        </w:rPr>
        <w:t xml:space="preserve"> </w:t>
      </w:r>
      <w:r w:rsidRPr="00E049B5">
        <w:rPr>
          <w:lang w:val="en-AU"/>
        </w:rPr>
        <w:t>cooperation</w:t>
      </w:r>
      <w:r w:rsidRPr="00E049B5">
        <w:rPr>
          <w:spacing w:val="-5"/>
          <w:lang w:val="en-AU"/>
        </w:rPr>
        <w:t xml:space="preserve"> </w:t>
      </w:r>
      <w:r w:rsidRPr="00E049B5">
        <w:rPr>
          <w:lang w:val="en-AU"/>
        </w:rPr>
        <w:t>and</w:t>
      </w:r>
      <w:r w:rsidRPr="00E049B5">
        <w:rPr>
          <w:spacing w:val="-4"/>
          <w:lang w:val="en-AU"/>
        </w:rPr>
        <w:t xml:space="preserve"> </w:t>
      </w:r>
      <w:r w:rsidRPr="00E049B5">
        <w:rPr>
          <w:lang w:val="en-AU"/>
        </w:rPr>
        <w:t>development.</w:t>
      </w:r>
      <w:r w:rsidRPr="00E049B5">
        <w:rPr>
          <w:spacing w:val="-2"/>
          <w:lang w:val="en-AU"/>
        </w:rPr>
        <w:t xml:space="preserve"> </w:t>
      </w:r>
      <w:r w:rsidRPr="00E049B5">
        <w:rPr>
          <w:lang w:val="en-AU"/>
        </w:rPr>
        <w:t>A key</w:t>
      </w:r>
      <w:r w:rsidRPr="00E049B5">
        <w:rPr>
          <w:spacing w:val="-4"/>
          <w:lang w:val="en-AU"/>
        </w:rPr>
        <w:t xml:space="preserve"> </w:t>
      </w:r>
      <w:r w:rsidRPr="00E049B5">
        <w:rPr>
          <w:lang w:val="en-AU"/>
        </w:rPr>
        <w:t>objective</w:t>
      </w:r>
      <w:r w:rsidRPr="00E049B5">
        <w:rPr>
          <w:spacing w:val="-4"/>
          <w:lang w:val="en-AU"/>
        </w:rPr>
        <w:t xml:space="preserve"> </w:t>
      </w:r>
      <w:r w:rsidRPr="00E049B5">
        <w:rPr>
          <w:lang w:val="en-AU"/>
        </w:rPr>
        <w:t>is</w:t>
      </w:r>
      <w:r w:rsidRPr="00E049B5">
        <w:rPr>
          <w:spacing w:val="-1"/>
          <w:lang w:val="en-AU"/>
        </w:rPr>
        <w:t xml:space="preserve"> </w:t>
      </w:r>
      <w:r w:rsidRPr="00E049B5">
        <w:rPr>
          <w:lang w:val="en-AU"/>
        </w:rPr>
        <w:t>to</w:t>
      </w:r>
      <w:r w:rsidRPr="00E049B5">
        <w:rPr>
          <w:spacing w:val="-2"/>
          <w:lang w:val="en-AU"/>
        </w:rPr>
        <w:t xml:space="preserve"> </w:t>
      </w:r>
      <w:r w:rsidRPr="00E049B5">
        <w:rPr>
          <w:lang w:val="en-AU"/>
        </w:rPr>
        <w:t>support Pacific island countries to become more active partners in, and benefit from, regional and global trade. This in turn will create opportunities for growth, jobs and increasing living standards.</w:t>
      </w:r>
    </w:p>
    <w:p w14:paraId="312C0F5F" w14:textId="77777777" w:rsidR="0052266C" w:rsidRPr="00E049B5" w:rsidRDefault="0052266C">
      <w:pPr>
        <w:pStyle w:val="BodyText"/>
        <w:spacing w:before="10"/>
        <w:rPr>
          <w:sz w:val="20"/>
          <w:lang w:val="en-AU"/>
        </w:rPr>
      </w:pPr>
    </w:p>
    <w:p w14:paraId="312C0F60" w14:textId="5F0C99FD" w:rsidR="0052266C" w:rsidRPr="00E049B5" w:rsidRDefault="00D76BB6">
      <w:pPr>
        <w:pStyle w:val="BodyText"/>
        <w:spacing w:line="276" w:lineRule="auto"/>
        <w:ind w:left="115" w:right="81"/>
        <w:rPr>
          <w:lang w:val="en-AU"/>
        </w:rPr>
      </w:pPr>
      <w:r w:rsidRPr="00E049B5">
        <w:rPr>
          <w:lang w:val="en-AU"/>
        </w:rPr>
        <w:t>Pacific island countries face a range of development challenges including small domestic markets and narrow production</w:t>
      </w:r>
      <w:r w:rsidRPr="00E049B5">
        <w:rPr>
          <w:spacing w:val="-1"/>
          <w:lang w:val="en-AU"/>
        </w:rPr>
        <w:t xml:space="preserve"> </w:t>
      </w:r>
      <w:r w:rsidRPr="00E049B5">
        <w:rPr>
          <w:lang w:val="en-AU"/>
        </w:rPr>
        <w:t>bases,</w:t>
      </w:r>
      <w:r w:rsidRPr="00E049B5">
        <w:rPr>
          <w:spacing w:val="-8"/>
          <w:lang w:val="en-AU"/>
        </w:rPr>
        <w:t xml:space="preserve"> </w:t>
      </w:r>
      <w:r w:rsidRPr="00E049B5">
        <w:rPr>
          <w:lang w:val="en-AU"/>
        </w:rPr>
        <w:t>weak</w:t>
      </w:r>
      <w:r w:rsidRPr="00E049B5">
        <w:rPr>
          <w:spacing w:val="-4"/>
          <w:lang w:val="en-AU"/>
        </w:rPr>
        <w:t xml:space="preserve"> </w:t>
      </w:r>
      <w:r w:rsidRPr="00E049B5">
        <w:rPr>
          <w:lang w:val="en-AU"/>
        </w:rPr>
        <w:t>regulatory</w:t>
      </w:r>
      <w:r w:rsidRPr="00E049B5">
        <w:rPr>
          <w:spacing w:val="-3"/>
          <w:lang w:val="en-AU"/>
        </w:rPr>
        <w:t xml:space="preserve"> </w:t>
      </w:r>
      <w:r w:rsidRPr="00E049B5">
        <w:rPr>
          <w:lang w:val="en-AU"/>
        </w:rPr>
        <w:t>and</w:t>
      </w:r>
      <w:r w:rsidRPr="00E049B5">
        <w:rPr>
          <w:spacing w:val="-4"/>
          <w:lang w:val="en-AU"/>
        </w:rPr>
        <w:t xml:space="preserve"> </w:t>
      </w:r>
      <w:r w:rsidRPr="00E049B5">
        <w:rPr>
          <w:lang w:val="en-AU"/>
        </w:rPr>
        <w:t>private</w:t>
      </w:r>
      <w:r w:rsidRPr="00E049B5">
        <w:rPr>
          <w:spacing w:val="-4"/>
          <w:lang w:val="en-AU"/>
        </w:rPr>
        <w:t xml:space="preserve"> </w:t>
      </w:r>
      <w:r w:rsidRPr="00E049B5">
        <w:rPr>
          <w:lang w:val="en-AU"/>
        </w:rPr>
        <w:t>sector</w:t>
      </w:r>
      <w:r w:rsidRPr="00E049B5">
        <w:rPr>
          <w:spacing w:val="-4"/>
          <w:lang w:val="en-AU"/>
        </w:rPr>
        <w:t xml:space="preserve"> </w:t>
      </w:r>
      <w:r w:rsidRPr="00E049B5">
        <w:rPr>
          <w:lang w:val="en-AU"/>
        </w:rPr>
        <w:t>capacity,</w:t>
      </w:r>
      <w:r w:rsidRPr="00E049B5">
        <w:rPr>
          <w:spacing w:val="-2"/>
          <w:lang w:val="en-AU"/>
        </w:rPr>
        <w:t xml:space="preserve"> </w:t>
      </w:r>
      <w:r w:rsidRPr="00E049B5">
        <w:rPr>
          <w:lang w:val="en-AU"/>
        </w:rPr>
        <w:t>low</w:t>
      </w:r>
      <w:r w:rsidRPr="00E049B5">
        <w:rPr>
          <w:spacing w:val="-4"/>
          <w:lang w:val="en-AU"/>
        </w:rPr>
        <w:t xml:space="preserve"> </w:t>
      </w:r>
      <w:r w:rsidRPr="00E049B5">
        <w:rPr>
          <w:lang w:val="en-AU"/>
        </w:rPr>
        <w:t>savings</w:t>
      </w:r>
      <w:r w:rsidRPr="00E049B5">
        <w:rPr>
          <w:spacing w:val="-5"/>
          <w:lang w:val="en-AU"/>
        </w:rPr>
        <w:t xml:space="preserve"> </w:t>
      </w:r>
      <w:r w:rsidRPr="00E049B5">
        <w:rPr>
          <w:lang w:val="en-AU"/>
        </w:rPr>
        <w:t>and</w:t>
      </w:r>
      <w:r w:rsidRPr="00E049B5">
        <w:rPr>
          <w:spacing w:val="-4"/>
          <w:lang w:val="en-AU"/>
        </w:rPr>
        <w:t xml:space="preserve"> </w:t>
      </w:r>
      <w:r w:rsidRPr="00E049B5">
        <w:rPr>
          <w:lang w:val="en-AU"/>
        </w:rPr>
        <w:t>investment</w:t>
      </w:r>
      <w:r w:rsidRPr="00E049B5">
        <w:rPr>
          <w:spacing w:val="-3"/>
          <w:lang w:val="en-AU"/>
        </w:rPr>
        <w:t xml:space="preserve"> </w:t>
      </w:r>
      <w:r w:rsidRPr="00E049B5">
        <w:rPr>
          <w:lang w:val="en-AU"/>
        </w:rPr>
        <w:t xml:space="preserve">rates, as well as high trade and business costs. They also have young, </w:t>
      </w:r>
      <w:r w:rsidR="00170844" w:rsidRPr="00E049B5">
        <w:rPr>
          <w:lang w:val="en-AU"/>
        </w:rPr>
        <w:t>fast-growing</w:t>
      </w:r>
      <w:r w:rsidRPr="00E049B5">
        <w:rPr>
          <w:lang w:val="en-AU"/>
        </w:rPr>
        <w:t xml:space="preserve"> populations that need opportunities and jobs.</w:t>
      </w:r>
    </w:p>
    <w:p w14:paraId="312C0F61" w14:textId="77777777" w:rsidR="0052266C" w:rsidRPr="00E049B5" w:rsidRDefault="0052266C">
      <w:pPr>
        <w:pStyle w:val="BodyText"/>
        <w:spacing w:before="10"/>
        <w:rPr>
          <w:sz w:val="20"/>
          <w:lang w:val="en-AU"/>
        </w:rPr>
      </w:pPr>
    </w:p>
    <w:p w14:paraId="312C0F62" w14:textId="77777777" w:rsidR="0052266C" w:rsidRPr="00E049B5" w:rsidRDefault="00D76BB6">
      <w:pPr>
        <w:pStyle w:val="BodyText"/>
        <w:spacing w:before="1" w:line="276" w:lineRule="auto"/>
        <w:ind w:left="115" w:right="184"/>
        <w:rPr>
          <w:lang w:val="en-AU"/>
        </w:rPr>
      </w:pPr>
      <w:r w:rsidRPr="00E049B5">
        <w:rPr>
          <w:lang w:val="en-AU"/>
        </w:rPr>
        <w:t>Parties' commitments</w:t>
      </w:r>
      <w:r w:rsidRPr="00E049B5">
        <w:rPr>
          <w:spacing w:val="-1"/>
          <w:lang w:val="en-AU"/>
        </w:rPr>
        <w:t xml:space="preserve"> </w:t>
      </w:r>
      <w:r w:rsidRPr="00E049B5">
        <w:rPr>
          <w:lang w:val="en-AU"/>
        </w:rPr>
        <w:t>on</w:t>
      </w:r>
      <w:r w:rsidRPr="00E049B5">
        <w:rPr>
          <w:spacing w:val="-1"/>
          <w:lang w:val="en-AU"/>
        </w:rPr>
        <w:t xml:space="preserve"> </w:t>
      </w:r>
      <w:r w:rsidRPr="00E049B5">
        <w:rPr>
          <w:lang w:val="en-AU"/>
        </w:rPr>
        <w:t>tariffs, services</w:t>
      </w:r>
      <w:r w:rsidRPr="00E049B5">
        <w:rPr>
          <w:spacing w:val="-1"/>
          <w:lang w:val="en-AU"/>
        </w:rPr>
        <w:t xml:space="preserve"> </w:t>
      </w:r>
      <w:r w:rsidRPr="00E049B5">
        <w:rPr>
          <w:lang w:val="en-AU"/>
        </w:rPr>
        <w:t>and</w:t>
      </w:r>
      <w:r w:rsidRPr="00E049B5">
        <w:rPr>
          <w:spacing w:val="-4"/>
          <w:lang w:val="en-AU"/>
        </w:rPr>
        <w:t xml:space="preserve"> </w:t>
      </w:r>
      <w:r w:rsidRPr="00E049B5">
        <w:rPr>
          <w:lang w:val="en-AU"/>
        </w:rPr>
        <w:t>investment</w:t>
      </w:r>
      <w:r w:rsidRPr="00E049B5">
        <w:rPr>
          <w:spacing w:val="-3"/>
          <w:lang w:val="en-AU"/>
        </w:rPr>
        <w:t xml:space="preserve"> </w:t>
      </w:r>
      <w:r w:rsidRPr="00E049B5">
        <w:rPr>
          <w:lang w:val="en-AU"/>
        </w:rPr>
        <w:t>will</w:t>
      </w:r>
      <w:r w:rsidRPr="00E049B5">
        <w:rPr>
          <w:spacing w:val="-5"/>
          <w:lang w:val="en-AU"/>
        </w:rPr>
        <w:t xml:space="preserve"> </w:t>
      </w:r>
      <w:r w:rsidRPr="00E049B5">
        <w:rPr>
          <w:lang w:val="en-AU"/>
        </w:rPr>
        <w:t>foster</w:t>
      </w:r>
      <w:r w:rsidRPr="00E049B5">
        <w:rPr>
          <w:spacing w:val="-4"/>
          <w:lang w:val="en-AU"/>
        </w:rPr>
        <w:t xml:space="preserve"> </w:t>
      </w:r>
      <w:r w:rsidRPr="00E049B5">
        <w:rPr>
          <w:lang w:val="en-AU"/>
        </w:rPr>
        <w:t>greater</w:t>
      </w:r>
      <w:r w:rsidRPr="00E049B5">
        <w:rPr>
          <w:spacing w:val="-4"/>
          <w:lang w:val="en-AU"/>
        </w:rPr>
        <w:t xml:space="preserve"> </w:t>
      </w:r>
      <w:r w:rsidRPr="00E049B5">
        <w:rPr>
          <w:lang w:val="en-AU"/>
        </w:rPr>
        <w:t>flows</w:t>
      </w:r>
      <w:r w:rsidRPr="00E049B5">
        <w:rPr>
          <w:spacing w:val="-1"/>
          <w:lang w:val="en-AU"/>
        </w:rPr>
        <w:t xml:space="preserve"> </w:t>
      </w:r>
      <w:r w:rsidRPr="00E049B5">
        <w:rPr>
          <w:lang w:val="en-AU"/>
        </w:rPr>
        <w:t>of</w:t>
      </w:r>
      <w:r w:rsidRPr="00E049B5">
        <w:rPr>
          <w:spacing w:val="-5"/>
          <w:lang w:val="en-AU"/>
        </w:rPr>
        <w:t xml:space="preserve"> </w:t>
      </w:r>
      <w:r w:rsidRPr="00E049B5">
        <w:rPr>
          <w:lang w:val="en-AU"/>
        </w:rPr>
        <w:t>goods,</w:t>
      </w:r>
      <w:r w:rsidRPr="00E049B5">
        <w:rPr>
          <w:spacing w:val="-3"/>
          <w:lang w:val="en-AU"/>
        </w:rPr>
        <w:t xml:space="preserve"> </w:t>
      </w:r>
      <w:r w:rsidRPr="00E049B5">
        <w:rPr>
          <w:lang w:val="en-AU"/>
        </w:rPr>
        <w:t>services</w:t>
      </w:r>
      <w:r w:rsidRPr="00E049B5">
        <w:rPr>
          <w:spacing w:val="-1"/>
          <w:lang w:val="en-AU"/>
        </w:rPr>
        <w:t xml:space="preserve"> </w:t>
      </w:r>
      <w:r w:rsidRPr="00E049B5">
        <w:rPr>
          <w:lang w:val="en-AU"/>
        </w:rPr>
        <w:t>and investment between Australia, New Zealand and the Pacific</w:t>
      </w:r>
      <w:r w:rsidRPr="00E049B5">
        <w:rPr>
          <w:spacing w:val="-1"/>
          <w:lang w:val="en-AU"/>
        </w:rPr>
        <w:t xml:space="preserve"> </w:t>
      </w:r>
      <w:r w:rsidRPr="00E049B5">
        <w:rPr>
          <w:lang w:val="en-AU"/>
        </w:rPr>
        <w:t>island countries. Pacific island countries will liberalise at a pace that takes into account their levels of development and unique challenges as small island developing economies. In implementing PACER Plus, Pacific island countries will work to simplify regulations, which will benefit consumers and businesses across the region. Pacific island countries will be assisted to do this. Collectively, these initiatives will create greater certainty resulting in increased business confidence and new opportunities for growth, jobs and rising living standards.</w:t>
      </w:r>
    </w:p>
    <w:p w14:paraId="312C0F63" w14:textId="77777777" w:rsidR="0052266C" w:rsidRPr="00E049B5" w:rsidRDefault="0052266C">
      <w:pPr>
        <w:spacing w:line="276" w:lineRule="auto"/>
        <w:rPr>
          <w:lang w:val="en-AU"/>
        </w:rPr>
        <w:sectPr w:rsidR="0052266C" w:rsidRPr="00E049B5">
          <w:type w:val="continuous"/>
          <w:pgSz w:w="11900" w:h="16840"/>
          <w:pgMar w:top="0" w:right="1040" w:bottom="280" w:left="1020" w:header="720" w:footer="720" w:gutter="0"/>
          <w:cols w:space="720"/>
        </w:sectPr>
      </w:pPr>
    </w:p>
    <w:p w14:paraId="312C0F64" w14:textId="1571B326" w:rsidR="0052266C" w:rsidRPr="00E049B5" w:rsidRDefault="00D76BB6">
      <w:pPr>
        <w:pStyle w:val="BodyText"/>
        <w:spacing w:before="80"/>
        <w:ind w:left="115"/>
        <w:rPr>
          <w:lang w:val="en-AU"/>
        </w:rPr>
      </w:pPr>
      <w:r w:rsidRPr="00E049B5">
        <w:rPr>
          <w:lang w:val="en-AU"/>
        </w:rPr>
        <w:lastRenderedPageBreak/>
        <w:t>To</w:t>
      </w:r>
      <w:r w:rsidRPr="00E049B5">
        <w:rPr>
          <w:spacing w:val="-1"/>
          <w:lang w:val="en-AU"/>
        </w:rPr>
        <w:t xml:space="preserve"> </w:t>
      </w:r>
      <w:r w:rsidRPr="00E049B5">
        <w:rPr>
          <w:lang w:val="en-AU"/>
        </w:rPr>
        <w:t>support</w:t>
      </w:r>
      <w:r w:rsidRPr="00E049B5">
        <w:rPr>
          <w:spacing w:val="-1"/>
          <w:lang w:val="en-AU"/>
        </w:rPr>
        <w:t xml:space="preserve"> </w:t>
      </w:r>
      <w:proofErr w:type="gramStart"/>
      <w:r w:rsidRPr="00E049B5">
        <w:rPr>
          <w:lang w:val="en-AU"/>
        </w:rPr>
        <w:t>Pacific</w:t>
      </w:r>
      <w:r w:rsidRPr="00E049B5">
        <w:rPr>
          <w:spacing w:val="2"/>
          <w:lang w:val="en-AU"/>
        </w:rPr>
        <w:t xml:space="preserve"> </w:t>
      </w:r>
      <w:r w:rsidRPr="00E049B5">
        <w:rPr>
          <w:lang w:val="en-AU"/>
        </w:rPr>
        <w:t>island</w:t>
      </w:r>
      <w:proofErr w:type="gramEnd"/>
      <w:r w:rsidRPr="00E049B5">
        <w:rPr>
          <w:spacing w:val="2"/>
          <w:lang w:val="en-AU"/>
        </w:rPr>
        <w:t xml:space="preserve"> </w:t>
      </w:r>
      <w:r w:rsidRPr="00E049B5">
        <w:rPr>
          <w:lang w:val="en-AU"/>
        </w:rPr>
        <w:t>countries</w:t>
      </w:r>
      <w:r w:rsidRPr="00E049B5">
        <w:rPr>
          <w:spacing w:val="1"/>
          <w:lang w:val="en-AU"/>
        </w:rPr>
        <w:t xml:space="preserve"> </w:t>
      </w:r>
      <w:r w:rsidRPr="00E049B5">
        <w:rPr>
          <w:lang w:val="en-AU"/>
        </w:rPr>
        <w:t>to meet</w:t>
      </w:r>
      <w:r w:rsidRPr="00E049B5">
        <w:rPr>
          <w:spacing w:val="-2"/>
          <w:lang w:val="en-AU"/>
        </w:rPr>
        <w:t xml:space="preserve"> </w:t>
      </w:r>
      <w:r w:rsidRPr="00E049B5">
        <w:rPr>
          <w:lang w:val="en-AU"/>
        </w:rPr>
        <w:t>these</w:t>
      </w:r>
      <w:r w:rsidRPr="00E049B5">
        <w:rPr>
          <w:spacing w:val="-3"/>
          <w:lang w:val="en-AU"/>
        </w:rPr>
        <w:t xml:space="preserve"> </w:t>
      </w:r>
      <w:r w:rsidRPr="00E049B5">
        <w:rPr>
          <w:lang w:val="en-AU"/>
        </w:rPr>
        <w:t xml:space="preserve">challenges, PACER </w:t>
      </w:r>
      <w:r w:rsidRPr="00E049B5">
        <w:rPr>
          <w:spacing w:val="-2"/>
          <w:lang w:val="en-AU"/>
        </w:rPr>
        <w:t>Plus:</w:t>
      </w:r>
    </w:p>
    <w:p w14:paraId="312C0F65" w14:textId="77777777" w:rsidR="0052266C" w:rsidRPr="00E049B5" w:rsidRDefault="0052266C">
      <w:pPr>
        <w:pStyle w:val="BodyText"/>
        <w:spacing w:before="4"/>
        <w:rPr>
          <w:sz w:val="19"/>
          <w:lang w:val="en-AU"/>
        </w:rPr>
      </w:pPr>
    </w:p>
    <w:p w14:paraId="312C0F66" w14:textId="77777777" w:rsidR="0052266C" w:rsidRPr="00E049B5" w:rsidRDefault="00D76BB6">
      <w:pPr>
        <w:pStyle w:val="BodyText"/>
        <w:spacing w:before="1" w:line="312" w:lineRule="auto"/>
        <w:ind w:left="540" w:right="152" w:hanging="285"/>
        <w:rPr>
          <w:lang w:val="en-AU"/>
        </w:rPr>
      </w:pPr>
      <w:r w:rsidRPr="00E049B5">
        <w:rPr>
          <w:b/>
          <w:color w:val="00392C"/>
          <w:lang w:val="en-AU"/>
        </w:rPr>
        <w:t>+</w:t>
      </w:r>
      <w:r w:rsidRPr="00E049B5">
        <w:rPr>
          <w:b/>
          <w:color w:val="00392C"/>
          <w:spacing w:val="40"/>
          <w:lang w:val="en-AU"/>
        </w:rPr>
        <w:t xml:space="preserve"> </w:t>
      </w:r>
      <w:r w:rsidRPr="00E049B5">
        <w:rPr>
          <w:lang w:val="en-AU"/>
        </w:rPr>
        <w:t>builds a framework</w:t>
      </w:r>
      <w:r w:rsidRPr="00E049B5">
        <w:rPr>
          <w:spacing w:val="-4"/>
          <w:lang w:val="en-AU"/>
        </w:rPr>
        <w:t xml:space="preserve"> </w:t>
      </w:r>
      <w:r w:rsidRPr="00E049B5">
        <w:rPr>
          <w:lang w:val="en-AU"/>
        </w:rPr>
        <w:t>of</w:t>
      </w:r>
      <w:r w:rsidRPr="00E049B5">
        <w:rPr>
          <w:spacing w:val="-1"/>
          <w:lang w:val="en-AU"/>
        </w:rPr>
        <w:t xml:space="preserve"> </w:t>
      </w:r>
      <w:r w:rsidRPr="00E049B5">
        <w:rPr>
          <w:lang w:val="en-AU"/>
        </w:rPr>
        <w:t>international</w:t>
      </w:r>
      <w:r w:rsidRPr="00E049B5">
        <w:rPr>
          <w:spacing w:val="-1"/>
          <w:lang w:val="en-AU"/>
        </w:rPr>
        <w:t xml:space="preserve"> </w:t>
      </w:r>
      <w:r w:rsidRPr="00E049B5">
        <w:rPr>
          <w:lang w:val="en-AU"/>
        </w:rPr>
        <w:t>rules</w:t>
      </w:r>
      <w:r w:rsidRPr="00E049B5">
        <w:rPr>
          <w:spacing w:val="-1"/>
          <w:lang w:val="en-AU"/>
        </w:rPr>
        <w:t xml:space="preserve"> </w:t>
      </w:r>
      <w:r w:rsidRPr="00E049B5">
        <w:rPr>
          <w:lang w:val="en-AU"/>
        </w:rPr>
        <w:t>that</w:t>
      </w:r>
      <w:r w:rsidRPr="00E049B5">
        <w:rPr>
          <w:spacing w:val="-3"/>
          <w:lang w:val="en-AU"/>
        </w:rPr>
        <w:t xml:space="preserve"> </w:t>
      </w:r>
      <w:r w:rsidRPr="00E049B5">
        <w:rPr>
          <w:lang w:val="en-AU"/>
        </w:rPr>
        <w:t>will,</w:t>
      </w:r>
      <w:r w:rsidRPr="00E049B5">
        <w:rPr>
          <w:spacing w:val="-1"/>
          <w:lang w:val="en-AU"/>
        </w:rPr>
        <w:t xml:space="preserve"> </w:t>
      </w:r>
      <w:r w:rsidRPr="00E049B5">
        <w:rPr>
          <w:lang w:val="en-AU"/>
        </w:rPr>
        <w:t>over</w:t>
      </w:r>
      <w:r w:rsidRPr="00E049B5">
        <w:rPr>
          <w:spacing w:val="-4"/>
          <w:lang w:val="en-AU"/>
        </w:rPr>
        <w:t xml:space="preserve"> </w:t>
      </w:r>
      <w:r w:rsidRPr="00E049B5">
        <w:rPr>
          <w:lang w:val="en-AU"/>
        </w:rPr>
        <w:t>time,</w:t>
      </w:r>
      <w:r w:rsidRPr="00E049B5">
        <w:rPr>
          <w:spacing w:val="-2"/>
          <w:lang w:val="en-AU"/>
        </w:rPr>
        <w:t xml:space="preserve"> </w:t>
      </w:r>
      <w:r w:rsidRPr="00E049B5">
        <w:rPr>
          <w:lang w:val="en-AU"/>
        </w:rPr>
        <w:t>increase</w:t>
      </w:r>
      <w:r w:rsidRPr="00E049B5">
        <w:rPr>
          <w:spacing w:val="-4"/>
          <w:lang w:val="en-AU"/>
        </w:rPr>
        <w:t xml:space="preserve"> </w:t>
      </w:r>
      <w:r w:rsidRPr="00E049B5">
        <w:rPr>
          <w:lang w:val="en-AU"/>
        </w:rPr>
        <w:t>predictability,</w:t>
      </w:r>
      <w:r w:rsidRPr="00E049B5">
        <w:rPr>
          <w:spacing w:val="-1"/>
          <w:lang w:val="en-AU"/>
        </w:rPr>
        <w:t xml:space="preserve"> </w:t>
      </w:r>
      <w:r w:rsidRPr="00E049B5">
        <w:rPr>
          <w:lang w:val="en-AU"/>
        </w:rPr>
        <w:t>transparency and stability in the regional business environment, especially in areas in which Pacific island countries trade</w:t>
      </w:r>
    </w:p>
    <w:p w14:paraId="312C0F67" w14:textId="77777777" w:rsidR="0052266C" w:rsidRPr="00E049B5" w:rsidRDefault="00D76BB6">
      <w:pPr>
        <w:pStyle w:val="BodyText"/>
        <w:spacing w:line="307" w:lineRule="auto"/>
        <w:ind w:left="540" w:right="81" w:hanging="285"/>
        <w:rPr>
          <w:lang w:val="en-AU"/>
        </w:rPr>
      </w:pPr>
      <w:r w:rsidRPr="00E049B5">
        <w:rPr>
          <w:b/>
          <w:color w:val="00392C"/>
          <w:lang w:val="en-AU"/>
        </w:rPr>
        <w:t>+</w:t>
      </w:r>
      <w:r w:rsidRPr="00E049B5">
        <w:rPr>
          <w:b/>
          <w:color w:val="00392C"/>
          <w:spacing w:val="40"/>
          <w:lang w:val="en-AU"/>
        </w:rPr>
        <w:t xml:space="preserve"> </w:t>
      </w:r>
      <w:r w:rsidRPr="00E049B5">
        <w:rPr>
          <w:lang w:val="en-AU"/>
        </w:rPr>
        <w:t>delivers targeted</w:t>
      </w:r>
      <w:r w:rsidRPr="00E049B5">
        <w:rPr>
          <w:spacing w:val="-4"/>
          <w:lang w:val="en-AU"/>
        </w:rPr>
        <w:t xml:space="preserve"> </w:t>
      </w:r>
      <w:r w:rsidRPr="00E049B5">
        <w:rPr>
          <w:lang w:val="en-AU"/>
        </w:rPr>
        <w:t>and</w:t>
      </w:r>
      <w:r w:rsidRPr="00E049B5">
        <w:rPr>
          <w:spacing w:val="-4"/>
          <w:lang w:val="en-AU"/>
        </w:rPr>
        <w:t xml:space="preserve"> </w:t>
      </w:r>
      <w:r w:rsidRPr="00E049B5">
        <w:rPr>
          <w:lang w:val="en-AU"/>
        </w:rPr>
        <w:t>responsive</w:t>
      </w:r>
      <w:r w:rsidRPr="00E049B5">
        <w:rPr>
          <w:spacing w:val="-4"/>
          <w:lang w:val="en-AU"/>
        </w:rPr>
        <w:t xml:space="preserve"> </w:t>
      </w:r>
      <w:r w:rsidRPr="00E049B5">
        <w:rPr>
          <w:lang w:val="en-AU"/>
        </w:rPr>
        <w:t>technical</w:t>
      </w:r>
      <w:r w:rsidRPr="00E049B5">
        <w:rPr>
          <w:spacing w:val="-6"/>
          <w:lang w:val="en-AU"/>
        </w:rPr>
        <w:t xml:space="preserve"> </w:t>
      </w:r>
      <w:r w:rsidRPr="00E049B5">
        <w:rPr>
          <w:lang w:val="en-AU"/>
        </w:rPr>
        <w:t>assistance</w:t>
      </w:r>
      <w:r w:rsidRPr="00E049B5">
        <w:rPr>
          <w:spacing w:val="-4"/>
          <w:lang w:val="en-AU"/>
        </w:rPr>
        <w:t xml:space="preserve"> </w:t>
      </w:r>
      <w:r w:rsidRPr="00E049B5">
        <w:rPr>
          <w:lang w:val="en-AU"/>
        </w:rPr>
        <w:t>to</w:t>
      </w:r>
      <w:r w:rsidRPr="00E049B5">
        <w:rPr>
          <w:spacing w:val="-6"/>
          <w:lang w:val="en-AU"/>
        </w:rPr>
        <w:t xml:space="preserve"> </w:t>
      </w:r>
      <w:r w:rsidRPr="00E049B5">
        <w:rPr>
          <w:lang w:val="en-AU"/>
        </w:rPr>
        <w:t>help</w:t>
      </w:r>
      <w:r w:rsidRPr="00E049B5">
        <w:rPr>
          <w:spacing w:val="-4"/>
          <w:lang w:val="en-AU"/>
        </w:rPr>
        <w:t xml:space="preserve"> </w:t>
      </w:r>
      <w:r w:rsidRPr="00E049B5">
        <w:rPr>
          <w:lang w:val="en-AU"/>
        </w:rPr>
        <w:t>Pacific island</w:t>
      </w:r>
      <w:r w:rsidRPr="00E049B5">
        <w:rPr>
          <w:spacing w:val="-3"/>
          <w:lang w:val="en-AU"/>
        </w:rPr>
        <w:t xml:space="preserve"> </w:t>
      </w:r>
      <w:r w:rsidRPr="00E049B5">
        <w:rPr>
          <w:lang w:val="en-AU"/>
        </w:rPr>
        <w:t>countries</w:t>
      </w:r>
      <w:r w:rsidRPr="00E049B5">
        <w:rPr>
          <w:spacing w:val="-1"/>
          <w:lang w:val="en-AU"/>
        </w:rPr>
        <w:t xml:space="preserve"> </w:t>
      </w:r>
      <w:r w:rsidRPr="00E049B5">
        <w:rPr>
          <w:lang w:val="en-AU"/>
        </w:rPr>
        <w:t>benefit</w:t>
      </w:r>
      <w:r w:rsidRPr="00E049B5">
        <w:rPr>
          <w:spacing w:val="-3"/>
          <w:lang w:val="en-AU"/>
        </w:rPr>
        <w:t xml:space="preserve"> </w:t>
      </w:r>
      <w:r w:rsidRPr="00E049B5">
        <w:rPr>
          <w:lang w:val="en-AU"/>
        </w:rPr>
        <w:t xml:space="preserve">from </w:t>
      </w:r>
      <w:r w:rsidRPr="00E049B5">
        <w:rPr>
          <w:spacing w:val="-2"/>
          <w:lang w:val="en-AU"/>
        </w:rPr>
        <w:t>trade.</w:t>
      </w:r>
    </w:p>
    <w:p w14:paraId="312C0F68" w14:textId="77777777" w:rsidR="0052266C" w:rsidRPr="00E049B5" w:rsidRDefault="0052266C">
      <w:pPr>
        <w:pStyle w:val="BodyText"/>
        <w:rPr>
          <w:sz w:val="22"/>
          <w:lang w:val="en-AU"/>
        </w:rPr>
      </w:pPr>
    </w:p>
    <w:p w14:paraId="312C0F69" w14:textId="77777777" w:rsidR="0052266C" w:rsidRPr="00E049B5" w:rsidRDefault="0052266C">
      <w:pPr>
        <w:pStyle w:val="BodyText"/>
        <w:rPr>
          <w:lang w:val="en-AU"/>
        </w:rPr>
      </w:pPr>
    </w:p>
    <w:p w14:paraId="312C0F6A" w14:textId="6B7F1E2B" w:rsidR="0052266C" w:rsidRPr="00E049B5" w:rsidRDefault="005875D6" w:rsidP="00700DAE">
      <w:pPr>
        <w:pStyle w:val="Heading1"/>
        <w:ind w:left="142"/>
        <w:rPr>
          <w:lang w:val="en-AU"/>
        </w:rPr>
      </w:pPr>
      <w:r>
        <w:rPr>
          <w:lang w:val="en-AU"/>
        </w:rPr>
      </w:r>
      <w:r>
        <w:pict w14:anchorId="312C0F9D">
          <v:group id="docshapegroup12" o:spid="_x0000_s2061" alt="icon of soap despenser" style="width:22.8pt;height:22.7pt;mso-position-horizontal-relative:char;mso-position-vertical-relative:line" coordorigin="1134,-118" coordsize="456,454">
            <v:shape id="docshape13" o:spid="_x0000_s2064" style="position:absolute;left:1134;top:-119;width:456;height:454" coordorigin="1134,-118" coordsize="456,454" path="m1361,-118r-71,11l1227,-75r-49,49l1146,37r-12,71l1146,180r32,62l1227,291r63,32l1361,335r72,-12l1496,291r49,-49l1578,180r11,-72l1578,37r-33,-63l1496,-75r-63,-32l1361,-118xe" fillcolor="#d7dfda" stroked="f">
              <v:path arrowok="t"/>
            </v:shape>
            <v:shape id="docshape14" o:spid="_x0000_s2063" style="position:absolute;left:1255;top:-116;width:288;height:426" coordorigin="1256,-116" coordsize="288,426" o:spt="100" adj="0,,0" path="m1268,-30r-2,-3l1262,-33r-4,l1256,-30r,7l1258,-20r8,l1268,-23r,-7xm1544,-82r-1,-1l1542,-86r-4,-2l1522,-97r,14l1447,-83r,13l1447,-40r-32,l1415,-70r32,l1447,-83r-56,l1391,-103r71,l1474,-102r12,2l1498,-96r11,6l1522,-83r,-14l1515,-101r-3,-2l1503,-108r-14,-4l1476,-115r-14,-1l1383,-116r-4,4l1379,-74r4,4l1403,-70r,30l1384,-40r-5,5l1379,-13r-2,l1361,-10r-13,9l1339,12r-3,16l1336,167r3,2l1346,169r2,-2l1348,28r3,-11l1357,7r9,-6l1377,-1r107,l1496,1r9,6l1511,17r2,11l1513,290r-7,8l1444,298r-3,2l1441,307r3,3l1497,310r11,-2l1517,302r7,-10l1526,281r,-253l1523,12r-9,-13l1514,-1r-13,-9l1484,-13r-1,l1483,-28r,-7l1478,-40r-7,l1471,-28r,15l1391,-13r,-15l1471,-28r,-12l1459,-40r,-30l1538,-70r4,-3l1543,-78r1,-4xe" fillcolor="#0e3027" stroked="f">
              <v:stroke joinstyle="round"/>
              <v:formulas/>
              <v:path arrowok="t" o:connecttype="segments"/>
            </v:shape>
            <v:shape id="docshape15" o:spid="_x0000_s2062" type="#_x0000_t75" style="position:absolute;left:1198;top:-57;width:282;height:368">
              <v:imagedata r:id="rId9" o:title=""/>
            </v:shape>
            <w10:wrap anchorx="page"/>
            <w10:anchorlock/>
          </v:group>
        </w:pict>
      </w:r>
      <w:hyperlink r:id="rId10">
        <w:r w:rsidR="00D76BB6" w:rsidRPr="00E049B5">
          <w:rPr>
            <w:color w:val="00392C"/>
            <w:spacing w:val="-2"/>
            <w:lang w:val="en-AU"/>
          </w:rPr>
          <w:t>Goods</w:t>
        </w:r>
      </w:hyperlink>
    </w:p>
    <w:p w14:paraId="312C0F6B" w14:textId="77777777" w:rsidR="0052266C" w:rsidRPr="00E049B5" w:rsidRDefault="0052266C">
      <w:pPr>
        <w:pStyle w:val="BodyText"/>
        <w:spacing w:before="6"/>
        <w:rPr>
          <w:b/>
          <w:sz w:val="27"/>
          <w:lang w:val="en-AU"/>
        </w:rPr>
      </w:pPr>
    </w:p>
    <w:p w14:paraId="312C0F6C" w14:textId="77777777" w:rsidR="0052266C" w:rsidRPr="00E049B5" w:rsidRDefault="00D76BB6">
      <w:pPr>
        <w:pStyle w:val="BodyText"/>
        <w:spacing w:line="276" w:lineRule="auto"/>
        <w:ind w:left="115" w:right="81"/>
        <w:rPr>
          <w:lang w:val="en-AU"/>
        </w:rPr>
      </w:pPr>
      <w:r w:rsidRPr="00E049B5">
        <w:rPr>
          <w:lang w:val="en-AU"/>
        </w:rPr>
        <w:t>On entry-into-force of the Agreement, Australia and New Zealand bound (guaranteed) all tariffs on all Pacific island</w:t>
      </w:r>
      <w:r w:rsidRPr="00E049B5">
        <w:rPr>
          <w:spacing w:val="-3"/>
          <w:lang w:val="en-AU"/>
        </w:rPr>
        <w:t xml:space="preserve"> </w:t>
      </w:r>
      <w:r w:rsidRPr="00E049B5">
        <w:rPr>
          <w:lang w:val="en-AU"/>
        </w:rPr>
        <w:t>countries</w:t>
      </w:r>
      <w:r w:rsidRPr="00E049B5">
        <w:rPr>
          <w:spacing w:val="-1"/>
          <w:lang w:val="en-AU"/>
        </w:rPr>
        <w:t xml:space="preserve"> </w:t>
      </w:r>
      <w:r w:rsidRPr="00E049B5">
        <w:rPr>
          <w:lang w:val="en-AU"/>
        </w:rPr>
        <w:t>goods</w:t>
      </w:r>
      <w:r w:rsidRPr="00E049B5">
        <w:rPr>
          <w:spacing w:val="-1"/>
          <w:lang w:val="en-AU"/>
        </w:rPr>
        <w:t xml:space="preserve"> </w:t>
      </w:r>
      <w:r w:rsidRPr="00E049B5">
        <w:rPr>
          <w:lang w:val="en-AU"/>
        </w:rPr>
        <w:t>imports</w:t>
      </w:r>
      <w:r w:rsidRPr="00E049B5">
        <w:rPr>
          <w:spacing w:val="-1"/>
          <w:lang w:val="en-AU"/>
        </w:rPr>
        <w:t xml:space="preserve"> </w:t>
      </w:r>
      <w:r w:rsidRPr="00E049B5">
        <w:rPr>
          <w:lang w:val="en-AU"/>
        </w:rPr>
        <w:t>at</w:t>
      </w:r>
      <w:r w:rsidRPr="00E049B5">
        <w:rPr>
          <w:spacing w:val="-3"/>
          <w:lang w:val="en-AU"/>
        </w:rPr>
        <w:t xml:space="preserve"> </w:t>
      </w:r>
      <w:r w:rsidRPr="00E049B5">
        <w:rPr>
          <w:lang w:val="en-AU"/>
        </w:rPr>
        <w:t>zero.</w:t>
      </w:r>
      <w:r w:rsidRPr="00E049B5">
        <w:rPr>
          <w:spacing w:val="-3"/>
          <w:lang w:val="en-AU"/>
        </w:rPr>
        <w:t xml:space="preserve"> </w:t>
      </w:r>
      <w:r w:rsidRPr="00E049B5">
        <w:rPr>
          <w:lang w:val="en-AU"/>
        </w:rPr>
        <w:t>Pacific</w:t>
      </w:r>
      <w:r w:rsidRPr="00E049B5">
        <w:rPr>
          <w:spacing w:val="-5"/>
          <w:lang w:val="en-AU"/>
        </w:rPr>
        <w:t xml:space="preserve"> </w:t>
      </w:r>
      <w:r w:rsidRPr="00E049B5">
        <w:rPr>
          <w:lang w:val="en-AU"/>
        </w:rPr>
        <w:t>island</w:t>
      </w:r>
      <w:r w:rsidRPr="00E049B5">
        <w:rPr>
          <w:spacing w:val="-3"/>
          <w:lang w:val="en-AU"/>
        </w:rPr>
        <w:t xml:space="preserve"> </w:t>
      </w:r>
      <w:r w:rsidRPr="00E049B5">
        <w:rPr>
          <w:lang w:val="en-AU"/>
        </w:rPr>
        <w:t>countries</w:t>
      </w:r>
      <w:r w:rsidRPr="00E049B5">
        <w:rPr>
          <w:spacing w:val="-1"/>
          <w:lang w:val="en-AU"/>
        </w:rPr>
        <w:t xml:space="preserve"> </w:t>
      </w:r>
      <w:r w:rsidRPr="00E049B5">
        <w:rPr>
          <w:lang w:val="en-AU"/>
        </w:rPr>
        <w:t>have</w:t>
      </w:r>
      <w:r w:rsidRPr="00E049B5">
        <w:rPr>
          <w:spacing w:val="-5"/>
          <w:lang w:val="en-AU"/>
        </w:rPr>
        <w:t xml:space="preserve"> </w:t>
      </w:r>
      <w:r w:rsidRPr="00E049B5">
        <w:rPr>
          <w:lang w:val="en-AU"/>
        </w:rPr>
        <w:t>committed</w:t>
      </w:r>
      <w:r w:rsidRPr="00E049B5">
        <w:rPr>
          <w:spacing w:val="-4"/>
          <w:lang w:val="en-AU"/>
        </w:rPr>
        <w:t xml:space="preserve"> </w:t>
      </w:r>
      <w:r w:rsidRPr="00E049B5">
        <w:rPr>
          <w:lang w:val="en-AU"/>
        </w:rPr>
        <w:t>to</w:t>
      </w:r>
      <w:r w:rsidRPr="00E049B5">
        <w:rPr>
          <w:spacing w:val="-2"/>
          <w:lang w:val="en-AU"/>
        </w:rPr>
        <w:t xml:space="preserve"> </w:t>
      </w:r>
      <w:r w:rsidRPr="00E049B5">
        <w:rPr>
          <w:lang w:val="en-AU"/>
        </w:rPr>
        <w:t>liberalise</w:t>
      </w:r>
      <w:r w:rsidRPr="00E049B5">
        <w:rPr>
          <w:spacing w:val="-3"/>
          <w:lang w:val="en-AU"/>
        </w:rPr>
        <w:t xml:space="preserve"> </w:t>
      </w:r>
      <w:r w:rsidRPr="00E049B5">
        <w:rPr>
          <w:lang w:val="en-AU"/>
        </w:rPr>
        <w:t xml:space="preserve">tariffs and more information is available in the </w:t>
      </w:r>
      <w:hyperlink r:id="rId11">
        <w:r w:rsidRPr="00E049B5">
          <w:rPr>
            <w:color w:val="206443"/>
            <w:u w:val="single" w:color="206443"/>
            <w:lang w:val="en-AU"/>
          </w:rPr>
          <w:t>Trade in Goods</w:t>
        </w:r>
      </w:hyperlink>
      <w:r w:rsidRPr="00E049B5">
        <w:rPr>
          <w:color w:val="206443"/>
          <w:lang w:val="en-AU"/>
        </w:rPr>
        <w:t xml:space="preserve"> </w:t>
      </w:r>
      <w:r w:rsidRPr="00E049B5">
        <w:rPr>
          <w:lang w:val="en-AU"/>
        </w:rPr>
        <w:t>fact sheet.</w:t>
      </w:r>
    </w:p>
    <w:p w14:paraId="312C0F6D" w14:textId="77777777" w:rsidR="0052266C" w:rsidRPr="00E049B5" w:rsidRDefault="0052266C">
      <w:pPr>
        <w:pStyle w:val="BodyText"/>
        <w:spacing w:before="10"/>
        <w:rPr>
          <w:sz w:val="20"/>
          <w:lang w:val="en-AU"/>
        </w:rPr>
      </w:pPr>
    </w:p>
    <w:p w14:paraId="312C0F6E" w14:textId="77777777" w:rsidR="0052266C" w:rsidRPr="00E049B5" w:rsidRDefault="00D76BB6">
      <w:pPr>
        <w:pStyle w:val="BodyText"/>
        <w:spacing w:line="276" w:lineRule="auto"/>
        <w:ind w:left="115" w:right="67"/>
        <w:rPr>
          <w:lang w:val="en-AU"/>
        </w:rPr>
      </w:pPr>
      <w:r w:rsidRPr="00E049B5">
        <w:rPr>
          <w:lang w:val="en-AU"/>
        </w:rPr>
        <w:t xml:space="preserve">Pacific island countries will benefit from modernised rules of origin </w:t>
      </w:r>
      <w:hyperlink r:id="rId12">
        <w:r w:rsidRPr="00E049B5">
          <w:rPr>
            <w:lang w:val="en-AU"/>
          </w:rPr>
          <w:t>(</w:t>
        </w:r>
        <w:r w:rsidRPr="00E049B5">
          <w:rPr>
            <w:color w:val="206443"/>
            <w:u w:val="single" w:color="206443"/>
            <w:lang w:val="en-AU"/>
          </w:rPr>
          <w:t>ROO</w:t>
        </w:r>
        <w:r w:rsidRPr="00E049B5">
          <w:rPr>
            <w:lang w:val="en-AU"/>
          </w:rPr>
          <w:t>)</w:t>
        </w:r>
      </w:hyperlink>
      <w:r w:rsidRPr="00E049B5">
        <w:rPr>
          <w:lang w:val="en-AU"/>
        </w:rPr>
        <w:t xml:space="preserve"> and flexible product specific rules (PSR),</w:t>
      </w:r>
      <w:r w:rsidRPr="00E049B5">
        <w:rPr>
          <w:spacing w:val="-2"/>
          <w:lang w:val="en-AU"/>
        </w:rPr>
        <w:t xml:space="preserve"> </w:t>
      </w:r>
      <w:r w:rsidRPr="00E049B5">
        <w:rPr>
          <w:lang w:val="en-AU"/>
        </w:rPr>
        <w:t>allowing</w:t>
      </w:r>
      <w:r w:rsidRPr="00E049B5">
        <w:rPr>
          <w:spacing w:val="-2"/>
          <w:lang w:val="en-AU"/>
        </w:rPr>
        <w:t xml:space="preserve"> </w:t>
      </w:r>
      <w:r w:rsidRPr="00E049B5">
        <w:rPr>
          <w:lang w:val="en-AU"/>
        </w:rPr>
        <w:t>Pacific island</w:t>
      </w:r>
      <w:r w:rsidRPr="00E049B5">
        <w:rPr>
          <w:spacing w:val="-2"/>
          <w:lang w:val="en-AU"/>
        </w:rPr>
        <w:t xml:space="preserve"> </w:t>
      </w:r>
      <w:r w:rsidRPr="00E049B5">
        <w:rPr>
          <w:lang w:val="en-AU"/>
        </w:rPr>
        <w:t>country</w:t>
      </w:r>
      <w:r w:rsidRPr="00E049B5">
        <w:rPr>
          <w:spacing w:val="-3"/>
          <w:lang w:val="en-AU"/>
        </w:rPr>
        <w:t xml:space="preserve"> </w:t>
      </w:r>
      <w:r w:rsidRPr="00E049B5">
        <w:rPr>
          <w:lang w:val="en-AU"/>
        </w:rPr>
        <w:t>producers to obtain inputs</w:t>
      </w:r>
      <w:r w:rsidRPr="00E049B5">
        <w:rPr>
          <w:spacing w:val="-4"/>
          <w:lang w:val="en-AU"/>
        </w:rPr>
        <w:t xml:space="preserve"> </w:t>
      </w:r>
      <w:r w:rsidRPr="00E049B5">
        <w:rPr>
          <w:lang w:val="en-AU"/>
        </w:rPr>
        <w:t>from</w:t>
      </w:r>
      <w:r w:rsidRPr="00E049B5">
        <w:rPr>
          <w:spacing w:val="-1"/>
          <w:lang w:val="en-AU"/>
        </w:rPr>
        <w:t xml:space="preserve"> </w:t>
      </w:r>
      <w:r w:rsidRPr="00E049B5">
        <w:rPr>
          <w:lang w:val="en-AU"/>
        </w:rPr>
        <w:t>a</w:t>
      </w:r>
      <w:r w:rsidRPr="00E049B5">
        <w:rPr>
          <w:spacing w:val="-4"/>
          <w:lang w:val="en-AU"/>
        </w:rPr>
        <w:t xml:space="preserve"> </w:t>
      </w:r>
      <w:r w:rsidRPr="00E049B5">
        <w:rPr>
          <w:lang w:val="en-AU"/>
        </w:rPr>
        <w:t>range</w:t>
      </w:r>
      <w:r w:rsidRPr="00E049B5">
        <w:rPr>
          <w:spacing w:val="-4"/>
          <w:lang w:val="en-AU"/>
        </w:rPr>
        <w:t xml:space="preserve"> </w:t>
      </w:r>
      <w:r w:rsidRPr="00E049B5">
        <w:rPr>
          <w:lang w:val="en-AU"/>
        </w:rPr>
        <w:t>of external as</w:t>
      </w:r>
      <w:r w:rsidRPr="00E049B5">
        <w:rPr>
          <w:spacing w:val="-5"/>
          <w:lang w:val="en-AU"/>
        </w:rPr>
        <w:t xml:space="preserve"> </w:t>
      </w:r>
      <w:r w:rsidRPr="00E049B5">
        <w:rPr>
          <w:lang w:val="en-AU"/>
        </w:rPr>
        <w:t>well</w:t>
      </w:r>
      <w:r w:rsidRPr="00E049B5">
        <w:rPr>
          <w:spacing w:val="-5"/>
          <w:lang w:val="en-AU"/>
        </w:rPr>
        <w:t xml:space="preserve"> </w:t>
      </w:r>
      <w:r w:rsidRPr="00E049B5">
        <w:rPr>
          <w:lang w:val="en-AU"/>
        </w:rPr>
        <w:t>as domestic sources and still qualify for duty-free entry to Australia and New Zealand. This flexibility will boost opportunities for more domestic value adding.</w:t>
      </w:r>
    </w:p>
    <w:p w14:paraId="312C0F6F" w14:textId="77777777" w:rsidR="0052266C" w:rsidRPr="00E049B5" w:rsidRDefault="0052266C">
      <w:pPr>
        <w:pStyle w:val="BodyText"/>
        <w:spacing w:before="11"/>
        <w:rPr>
          <w:sz w:val="20"/>
          <w:lang w:val="en-AU"/>
        </w:rPr>
      </w:pPr>
    </w:p>
    <w:p w14:paraId="312C0F70" w14:textId="77777777" w:rsidR="0052266C" w:rsidRPr="00E049B5" w:rsidRDefault="00D76BB6">
      <w:pPr>
        <w:pStyle w:val="BodyText"/>
        <w:spacing w:line="276" w:lineRule="auto"/>
        <w:ind w:left="115" w:right="81"/>
        <w:rPr>
          <w:lang w:val="en-AU"/>
        </w:rPr>
      </w:pPr>
      <w:r w:rsidRPr="00E049B5">
        <w:rPr>
          <w:lang w:val="en-AU"/>
        </w:rPr>
        <w:t>PACER</w:t>
      </w:r>
      <w:r w:rsidRPr="00E049B5">
        <w:rPr>
          <w:spacing w:val="-2"/>
          <w:lang w:val="en-AU"/>
        </w:rPr>
        <w:t xml:space="preserve"> </w:t>
      </w:r>
      <w:r w:rsidRPr="00E049B5">
        <w:rPr>
          <w:lang w:val="en-AU"/>
        </w:rPr>
        <w:t>Plus</w:t>
      </w:r>
      <w:r w:rsidRPr="00E049B5">
        <w:rPr>
          <w:spacing w:val="-5"/>
          <w:lang w:val="en-AU"/>
        </w:rPr>
        <w:t xml:space="preserve"> </w:t>
      </w:r>
      <w:r w:rsidRPr="00E049B5">
        <w:rPr>
          <w:lang w:val="en-AU"/>
        </w:rPr>
        <w:t>will</w:t>
      </w:r>
      <w:r w:rsidRPr="00E049B5">
        <w:rPr>
          <w:spacing w:val="-5"/>
          <w:lang w:val="en-AU"/>
        </w:rPr>
        <w:t xml:space="preserve"> </w:t>
      </w:r>
      <w:r w:rsidRPr="00E049B5">
        <w:rPr>
          <w:lang w:val="en-AU"/>
        </w:rPr>
        <w:t>support</w:t>
      </w:r>
      <w:r w:rsidRPr="00E049B5">
        <w:rPr>
          <w:spacing w:val="-3"/>
          <w:lang w:val="en-AU"/>
        </w:rPr>
        <w:t xml:space="preserve"> </w:t>
      </w:r>
      <w:r w:rsidRPr="00E049B5">
        <w:rPr>
          <w:lang w:val="en-AU"/>
        </w:rPr>
        <w:t>Pacific island</w:t>
      </w:r>
      <w:r w:rsidRPr="00E049B5">
        <w:rPr>
          <w:spacing w:val="-3"/>
          <w:lang w:val="en-AU"/>
        </w:rPr>
        <w:t xml:space="preserve"> </w:t>
      </w:r>
      <w:r w:rsidRPr="00E049B5">
        <w:rPr>
          <w:lang w:val="en-AU"/>
        </w:rPr>
        <w:t>countries</w:t>
      </w:r>
      <w:r w:rsidRPr="00E049B5">
        <w:rPr>
          <w:spacing w:val="-1"/>
          <w:lang w:val="en-AU"/>
        </w:rPr>
        <w:t xml:space="preserve"> </w:t>
      </w:r>
      <w:r w:rsidRPr="00E049B5">
        <w:rPr>
          <w:lang w:val="en-AU"/>
        </w:rPr>
        <w:t>to</w:t>
      </w:r>
      <w:r w:rsidRPr="00E049B5">
        <w:rPr>
          <w:spacing w:val="-2"/>
          <w:lang w:val="en-AU"/>
        </w:rPr>
        <w:t xml:space="preserve"> </w:t>
      </w:r>
      <w:r w:rsidRPr="00E049B5">
        <w:rPr>
          <w:lang w:val="en-AU"/>
        </w:rPr>
        <w:t>modernise</w:t>
      </w:r>
      <w:r w:rsidRPr="00E049B5">
        <w:rPr>
          <w:spacing w:val="-4"/>
          <w:lang w:val="en-AU"/>
        </w:rPr>
        <w:t xml:space="preserve"> </w:t>
      </w:r>
      <w:r w:rsidRPr="00E049B5">
        <w:rPr>
          <w:lang w:val="en-AU"/>
        </w:rPr>
        <w:t>their</w:t>
      </w:r>
      <w:r w:rsidRPr="00E049B5">
        <w:rPr>
          <w:spacing w:val="-3"/>
          <w:lang w:val="en-AU"/>
        </w:rPr>
        <w:t xml:space="preserve"> </w:t>
      </w:r>
      <w:r w:rsidRPr="00E049B5">
        <w:rPr>
          <w:lang w:val="en-AU"/>
        </w:rPr>
        <w:t>customs</w:t>
      </w:r>
      <w:r w:rsidRPr="00E049B5">
        <w:rPr>
          <w:spacing w:val="-1"/>
          <w:lang w:val="en-AU"/>
        </w:rPr>
        <w:t xml:space="preserve"> </w:t>
      </w:r>
      <w:r w:rsidRPr="00E049B5">
        <w:rPr>
          <w:lang w:val="en-AU"/>
        </w:rPr>
        <w:t>processes</w:t>
      </w:r>
      <w:r w:rsidRPr="00E049B5">
        <w:rPr>
          <w:spacing w:val="-1"/>
          <w:lang w:val="en-AU"/>
        </w:rPr>
        <w:t xml:space="preserve"> </w:t>
      </w:r>
      <w:r w:rsidRPr="00E049B5">
        <w:rPr>
          <w:lang w:val="en-AU"/>
        </w:rPr>
        <w:t>and</w:t>
      </w:r>
      <w:r w:rsidRPr="00E049B5">
        <w:rPr>
          <w:spacing w:val="-4"/>
          <w:lang w:val="en-AU"/>
        </w:rPr>
        <w:t xml:space="preserve"> </w:t>
      </w:r>
      <w:r w:rsidRPr="00E049B5">
        <w:rPr>
          <w:lang w:val="en-AU"/>
        </w:rPr>
        <w:t>procedures,</w:t>
      </w:r>
      <w:r w:rsidRPr="00E049B5">
        <w:rPr>
          <w:spacing w:val="-3"/>
          <w:lang w:val="en-AU"/>
        </w:rPr>
        <w:t xml:space="preserve"> </w:t>
      </w:r>
      <w:r w:rsidRPr="00E049B5">
        <w:rPr>
          <w:lang w:val="en-AU"/>
        </w:rPr>
        <w:t>in turn reducing the cost of importing and exporting and increasing opportunities for intra-Pacific island country and inter-regional trade.</w:t>
      </w:r>
    </w:p>
    <w:p w14:paraId="312C0F71" w14:textId="77777777" w:rsidR="0052266C" w:rsidRPr="00E049B5" w:rsidRDefault="0052266C">
      <w:pPr>
        <w:pStyle w:val="BodyText"/>
        <w:spacing w:before="10"/>
        <w:rPr>
          <w:sz w:val="20"/>
          <w:lang w:val="en-AU"/>
        </w:rPr>
      </w:pPr>
    </w:p>
    <w:p w14:paraId="312C0F72" w14:textId="77777777" w:rsidR="0052266C" w:rsidRPr="00E049B5" w:rsidRDefault="00D76BB6">
      <w:pPr>
        <w:pStyle w:val="BodyText"/>
        <w:spacing w:line="276" w:lineRule="auto"/>
        <w:ind w:left="115" w:right="184"/>
        <w:rPr>
          <w:lang w:val="en-AU"/>
        </w:rPr>
      </w:pPr>
      <w:r w:rsidRPr="00E049B5">
        <w:rPr>
          <w:lang w:val="en-AU"/>
        </w:rPr>
        <w:t>PACER Plus commits Parties to prepare and apply regulations, standards or procedures based on the World Trade Organization (WTO) Agreement on Technical Barriers to Trade, but only to the extent of their capacity for non-WTO Members. Meeting these standards will increase opportunities for Pacific island</w:t>
      </w:r>
      <w:r w:rsidRPr="00E049B5">
        <w:rPr>
          <w:spacing w:val="-3"/>
          <w:lang w:val="en-AU"/>
        </w:rPr>
        <w:t xml:space="preserve"> </w:t>
      </w:r>
      <w:r w:rsidRPr="00E049B5">
        <w:rPr>
          <w:lang w:val="en-AU"/>
        </w:rPr>
        <w:t>countries</w:t>
      </w:r>
      <w:r w:rsidRPr="00E049B5">
        <w:rPr>
          <w:spacing w:val="-1"/>
          <w:lang w:val="en-AU"/>
        </w:rPr>
        <w:t xml:space="preserve"> </w:t>
      </w:r>
      <w:r w:rsidRPr="00E049B5">
        <w:rPr>
          <w:lang w:val="en-AU"/>
        </w:rPr>
        <w:t>in</w:t>
      </w:r>
      <w:r w:rsidRPr="00E049B5">
        <w:rPr>
          <w:spacing w:val="-1"/>
          <w:lang w:val="en-AU"/>
        </w:rPr>
        <w:t xml:space="preserve"> </w:t>
      </w:r>
      <w:r w:rsidRPr="00E049B5">
        <w:rPr>
          <w:lang w:val="en-AU"/>
        </w:rPr>
        <w:t>the</w:t>
      </w:r>
      <w:r w:rsidRPr="00E049B5">
        <w:rPr>
          <w:spacing w:val="-4"/>
          <w:lang w:val="en-AU"/>
        </w:rPr>
        <w:t xml:space="preserve"> </w:t>
      </w:r>
      <w:r w:rsidRPr="00E049B5">
        <w:rPr>
          <w:lang w:val="en-AU"/>
        </w:rPr>
        <w:t>global</w:t>
      </w:r>
      <w:r w:rsidRPr="00E049B5">
        <w:rPr>
          <w:spacing w:val="-1"/>
          <w:lang w:val="en-AU"/>
        </w:rPr>
        <w:t xml:space="preserve"> </w:t>
      </w:r>
      <w:r w:rsidRPr="00E049B5">
        <w:rPr>
          <w:lang w:val="en-AU"/>
        </w:rPr>
        <w:t>trading</w:t>
      </w:r>
      <w:r w:rsidRPr="00E049B5">
        <w:rPr>
          <w:spacing w:val="-4"/>
          <w:lang w:val="en-AU"/>
        </w:rPr>
        <w:t xml:space="preserve"> </w:t>
      </w:r>
      <w:r w:rsidRPr="00E049B5">
        <w:rPr>
          <w:lang w:val="en-AU"/>
        </w:rPr>
        <w:t>system,</w:t>
      </w:r>
      <w:r w:rsidRPr="00E049B5">
        <w:rPr>
          <w:spacing w:val="-3"/>
          <w:lang w:val="en-AU"/>
        </w:rPr>
        <w:t xml:space="preserve"> </w:t>
      </w:r>
      <w:r w:rsidRPr="00E049B5">
        <w:rPr>
          <w:lang w:val="en-AU"/>
        </w:rPr>
        <w:t>which</w:t>
      </w:r>
      <w:r w:rsidRPr="00E049B5">
        <w:rPr>
          <w:spacing w:val="-6"/>
          <w:lang w:val="en-AU"/>
        </w:rPr>
        <w:t xml:space="preserve"> </w:t>
      </w:r>
      <w:r w:rsidRPr="00E049B5">
        <w:rPr>
          <w:lang w:val="en-AU"/>
        </w:rPr>
        <w:t>is</w:t>
      </w:r>
      <w:r w:rsidRPr="00E049B5">
        <w:rPr>
          <w:spacing w:val="-1"/>
          <w:lang w:val="en-AU"/>
        </w:rPr>
        <w:t xml:space="preserve"> </w:t>
      </w:r>
      <w:r w:rsidRPr="00E049B5">
        <w:rPr>
          <w:lang w:val="en-AU"/>
        </w:rPr>
        <w:t>increasingly</w:t>
      </w:r>
      <w:r w:rsidRPr="00E049B5">
        <w:rPr>
          <w:spacing w:val="-3"/>
          <w:lang w:val="en-AU"/>
        </w:rPr>
        <w:t xml:space="preserve"> </w:t>
      </w:r>
      <w:r w:rsidRPr="00E049B5">
        <w:rPr>
          <w:lang w:val="en-AU"/>
        </w:rPr>
        <w:t>reliant</w:t>
      </w:r>
      <w:r w:rsidRPr="00E049B5">
        <w:rPr>
          <w:spacing w:val="-2"/>
          <w:lang w:val="en-AU"/>
        </w:rPr>
        <w:t xml:space="preserve"> </w:t>
      </w:r>
      <w:r w:rsidRPr="00E049B5">
        <w:rPr>
          <w:lang w:val="en-AU"/>
        </w:rPr>
        <w:t>on</w:t>
      </w:r>
      <w:r w:rsidRPr="00E049B5">
        <w:rPr>
          <w:spacing w:val="-1"/>
          <w:lang w:val="en-AU"/>
        </w:rPr>
        <w:t xml:space="preserve"> </w:t>
      </w:r>
      <w:r w:rsidRPr="00E049B5">
        <w:rPr>
          <w:lang w:val="en-AU"/>
        </w:rPr>
        <w:t>international</w:t>
      </w:r>
      <w:r w:rsidRPr="00E049B5">
        <w:rPr>
          <w:spacing w:val="-1"/>
          <w:lang w:val="en-AU"/>
        </w:rPr>
        <w:t xml:space="preserve"> </w:t>
      </w:r>
      <w:r w:rsidRPr="00E049B5">
        <w:rPr>
          <w:lang w:val="en-AU"/>
        </w:rPr>
        <w:t>standards and quality assurance.</w:t>
      </w:r>
    </w:p>
    <w:p w14:paraId="312C0F73" w14:textId="77777777" w:rsidR="0052266C" w:rsidRPr="00E049B5" w:rsidRDefault="0052266C">
      <w:pPr>
        <w:pStyle w:val="BodyText"/>
        <w:spacing w:before="11"/>
        <w:rPr>
          <w:sz w:val="20"/>
          <w:lang w:val="en-AU"/>
        </w:rPr>
      </w:pPr>
    </w:p>
    <w:p w14:paraId="312C0F74" w14:textId="77777777" w:rsidR="0052266C" w:rsidRPr="00E049B5" w:rsidRDefault="00D76BB6">
      <w:pPr>
        <w:pStyle w:val="BodyText"/>
        <w:spacing w:line="276" w:lineRule="auto"/>
        <w:ind w:left="115" w:right="141"/>
        <w:jc w:val="both"/>
        <w:rPr>
          <w:lang w:val="en-AU"/>
        </w:rPr>
      </w:pPr>
      <w:r w:rsidRPr="00E049B5">
        <w:rPr>
          <w:lang w:val="en-AU"/>
        </w:rPr>
        <w:t>Under</w:t>
      </w:r>
      <w:r w:rsidRPr="00E049B5">
        <w:rPr>
          <w:spacing w:val="-1"/>
          <w:lang w:val="en-AU"/>
        </w:rPr>
        <w:t xml:space="preserve"> </w:t>
      </w:r>
      <w:r w:rsidRPr="00E049B5">
        <w:rPr>
          <w:lang w:val="en-AU"/>
        </w:rPr>
        <w:t>PACER</w:t>
      </w:r>
      <w:r w:rsidRPr="00E049B5">
        <w:rPr>
          <w:spacing w:val="-1"/>
          <w:lang w:val="en-AU"/>
        </w:rPr>
        <w:t xml:space="preserve"> </w:t>
      </w:r>
      <w:r w:rsidRPr="00E049B5">
        <w:rPr>
          <w:lang w:val="en-AU"/>
        </w:rPr>
        <w:t>Plus,</w:t>
      </w:r>
      <w:r w:rsidRPr="00E049B5">
        <w:rPr>
          <w:spacing w:val="-1"/>
          <w:lang w:val="en-AU"/>
        </w:rPr>
        <w:t xml:space="preserve"> </w:t>
      </w:r>
      <w:r w:rsidRPr="00E049B5">
        <w:rPr>
          <w:lang w:val="en-AU"/>
        </w:rPr>
        <w:t>Australia</w:t>
      </w:r>
      <w:r w:rsidRPr="00E049B5">
        <w:rPr>
          <w:spacing w:val="-1"/>
          <w:lang w:val="en-AU"/>
        </w:rPr>
        <w:t xml:space="preserve"> </w:t>
      </w:r>
      <w:r w:rsidRPr="00E049B5">
        <w:rPr>
          <w:lang w:val="en-AU"/>
        </w:rPr>
        <w:t>and</w:t>
      </w:r>
      <w:r w:rsidRPr="00E049B5">
        <w:rPr>
          <w:spacing w:val="-1"/>
          <w:lang w:val="en-AU"/>
        </w:rPr>
        <w:t xml:space="preserve"> </w:t>
      </w:r>
      <w:r w:rsidRPr="00E049B5">
        <w:rPr>
          <w:lang w:val="en-AU"/>
        </w:rPr>
        <w:t>New</w:t>
      </w:r>
      <w:r w:rsidRPr="00E049B5">
        <w:rPr>
          <w:spacing w:val="-1"/>
          <w:lang w:val="en-AU"/>
        </w:rPr>
        <w:t xml:space="preserve"> </w:t>
      </w:r>
      <w:r w:rsidRPr="00E049B5">
        <w:rPr>
          <w:lang w:val="en-AU"/>
        </w:rPr>
        <w:t>Zealand</w:t>
      </w:r>
      <w:r w:rsidRPr="00E049B5">
        <w:rPr>
          <w:spacing w:val="-1"/>
          <w:lang w:val="en-AU"/>
        </w:rPr>
        <w:t xml:space="preserve"> </w:t>
      </w:r>
      <w:r w:rsidRPr="00E049B5">
        <w:rPr>
          <w:lang w:val="en-AU"/>
        </w:rPr>
        <w:t>will assist</w:t>
      </w:r>
      <w:r w:rsidRPr="00E049B5">
        <w:rPr>
          <w:spacing w:val="-1"/>
          <w:lang w:val="en-AU"/>
        </w:rPr>
        <w:t xml:space="preserve"> </w:t>
      </w:r>
      <w:r w:rsidRPr="00E049B5">
        <w:rPr>
          <w:lang w:val="en-AU"/>
        </w:rPr>
        <w:t>Pacific</w:t>
      </w:r>
      <w:r w:rsidRPr="00E049B5">
        <w:rPr>
          <w:spacing w:val="-1"/>
          <w:lang w:val="en-AU"/>
        </w:rPr>
        <w:t xml:space="preserve"> </w:t>
      </w:r>
      <w:r w:rsidRPr="00E049B5">
        <w:rPr>
          <w:lang w:val="en-AU"/>
        </w:rPr>
        <w:t>island countries</w:t>
      </w:r>
      <w:r w:rsidRPr="00E049B5">
        <w:rPr>
          <w:spacing w:val="-1"/>
          <w:lang w:val="en-AU"/>
        </w:rPr>
        <w:t xml:space="preserve"> </w:t>
      </w:r>
      <w:r w:rsidRPr="00E049B5">
        <w:rPr>
          <w:lang w:val="en-AU"/>
        </w:rPr>
        <w:t>to</w:t>
      </w:r>
      <w:r w:rsidRPr="00E049B5">
        <w:rPr>
          <w:spacing w:val="-1"/>
          <w:lang w:val="en-AU"/>
        </w:rPr>
        <w:t xml:space="preserve"> </w:t>
      </w:r>
      <w:r w:rsidRPr="00E049B5">
        <w:rPr>
          <w:lang w:val="en-AU"/>
        </w:rPr>
        <w:t>improve</w:t>
      </w:r>
      <w:r w:rsidRPr="00E049B5">
        <w:rPr>
          <w:spacing w:val="-1"/>
          <w:lang w:val="en-AU"/>
        </w:rPr>
        <w:t xml:space="preserve"> </w:t>
      </w:r>
      <w:r w:rsidRPr="00E049B5">
        <w:rPr>
          <w:lang w:val="en-AU"/>
        </w:rPr>
        <w:t>their</w:t>
      </w:r>
      <w:r w:rsidRPr="00E049B5">
        <w:rPr>
          <w:spacing w:val="-1"/>
          <w:lang w:val="en-AU"/>
        </w:rPr>
        <w:t xml:space="preserve"> </w:t>
      </w:r>
      <w:r w:rsidRPr="00E049B5">
        <w:rPr>
          <w:lang w:val="en-AU"/>
        </w:rPr>
        <w:t xml:space="preserve">sanitary and phytosanitary </w:t>
      </w:r>
      <w:hyperlink r:id="rId13">
        <w:r w:rsidRPr="00E049B5">
          <w:rPr>
            <w:lang w:val="en-AU"/>
          </w:rPr>
          <w:t>(</w:t>
        </w:r>
        <w:r w:rsidRPr="00E049B5">
          <w:rPr>
            <w:color w:val="206443"/>
            <w:u w:val="single" w:color="206443"/>
            <w:lang w:val="en-AU"/>
          </w:rPr>
          <w:t>SPS</w:t>
        </w:r>
        <w:r w:rsidRPr="00E049B5">
          <w:rPr>
            <w:lang w:val="en-AU"/>
          </w:rPr>
          <w:t>)</w:t>
        </w:r>
      </w:hyperlink>
      <w:r w:rsidRPr="00E049B5">
        <w:rPr>
          <w:lang w:val="en-AU"/>
        </w:rPr>
        <w:t xml:space="preserve"> capabilities, so that they can convert access opportunities in Australian and</w:t>
      </w:r>
      <w:r w:rsidRPr="00E049B5">
        <w:rPr>
          <w:spacing w:val="80"/>
          <w:lang w:val="en-AU"/>
        </w:rPr>
        <w:t xml:space="preserve"> </w:t>
      </w:r>
      <w:r w:rsidRPr="00E049B5">
        <w:rPr>
          <w:lang w:val="en-AU"/>
        </w:rPr>
        <w:t>New Zealand markets into actual trade gains.</w:t>
      </w:r>
    </w:p>
    <w:p w14:paraId="312C0F75" w14:textId="77777777" w:rsidR="0052266C" w:rsidRPr="00E049B5" w:rsidRDefault="0052266C">
      <w:pPr>
        <w:pStyle w:val="BodyText"/>
        <w:rPr>
          <w:sz w:val="22"/>
          <w:lang w:val="en-AU"/>
        </w:rPr>
      </w:pPr>
    </w:p>
    <w:p w14:paraId="312C0F76" w14:textId="1B7E0704" w:rsidR="0052266C" w:rsidRPr="00E049B5" w:rsidRDefault="005875D6" w:rsidP="00700DAE">
      <w:pPr>
        <w:pStyle w:val="Heading1"/>
        <w:spacing w:before="162"/>
        <w:ind w:left="142"/>
        <w:rPr>
          <w:lang w:val="en-AU"/>
        </w:rPr>
      </w:pPr>
      <w:r>
        <w:rPr>
          <w:lang w:val="en-AU"/>
        </w:rPr>
      </w:r>
      <w:r>
        <w:pict w14:anchorId="312C0F9E">
          <v:group id="docshapegroup16" o:spid="_x0000_s2058" alt="Hand holding a box icon" style="width:22.55pt;height:22.8pt;mso-position-horizontal-relative:char;mso-position-vertical-relative:line" coordorigin="1134,37" coordsize="451,456">
            <v:shape id="docshape17" o:spid="_x0000_s2060" style="position:absolute;left:1134;top:42;width:451;height:450" coordorigin="1134,42" coordsize="451,450" path="m1359,42r-71,12l1226,86r-49,48l1145,196r-11,71l1145,338r32,62l1226,448r62,32l1359,492r71,-12l1492,448r49,-48l1573,338r11,-71l1573,196r-32,-62l1492,86,1430,54,1359,42xe" fillcolor="#d7dfda" stroked="f">
              <v:path arrowok="t"/>
            </v:shape>
            <v:shape id="docshape18" o:spid="_x0000_s2059" style="position:absolute;left:1140;top:36;width:443;height:436" coordorigin="1140,37" coordsize="443,436" o:spt="100" adj="0,,0" path="m1509,150r-2,-12l1505,135r-4,-6l1494,125r,16l1494,158r-6,6l1471,164r-6,-6l1465,141r6,-6l1488,135r6,6l1494,125r-3,-2l1480,120r-12,3l1459,129r-7,9l1450,150r2,11l1459,171r9,6l1480,179r11,-2l1501,171r4,-7l1507,161r2,-11xm1583,245r,l1582,243r-2,-4l1564,206r,33l1539,239r,14l1539,337r-3,l1464,379r-3,-6l1454,369r-6,-2l1428,363r,-4l1428,219r15,30l1445,253r94,l1539,239r-84,l1445,219r-12,-24l1542,195r22,44l1564,206r-6,-11l1553,185r-2,-2l1549,181r-9,l1533,173r17,l1553,169r,-36l1550,129r-11,l1539,143r,16l1518,159r-3,2l1514,163r,2l1514,165r-1,2l1511,169r1,4l1514,175r5,6l1440,181r5,-6l1447,173r1,-4l1446,167r,-2l1445,165r,-2l1444,161r-3,-2l1421,159r,-16l1441,143r3,-2l1446,135r2,-2l1447,129r-14,-14l1443,105r15,14l1464,119r1,-2l1466,117r4,-2l1472,113r,-8l1472,97r,-4l1487,93r,20l1489,115r5,2l1495,119r6,l1504,117r12,-12l1526,115r-14,14l1511,133r2,2l1515,141r3,2l1539,143r,-14l1533,129r12,-12l1545,113r-7,-8l1530,97,1518,85r-4,l1502,97r,-4l1502,81r-3,-4l1461,77r-4,4l1457,97r-9,-8l1446,85r-5,l1414,113r,4l1426,129r-17,l1406,133r,36l1409,173r17,l1419,181r-6,l1413,219r,140l1386,351r-14,-4l1344,339r-6,-2l1329,335r-9,l1312,337r-9,2l1303,253r93,l1398,249r5,-10l1413,219r,-38l1409,181r,14l1386,239r-108,l1300,195r109,l1409,181r-32,l1377,159r2,-6l1384,149r15,-20l1406,103r-4,-24l1390,57r,34l1390,111r-8,18l1379,133r-2,2l1374,137r-8,8l1361,155r,26l1347,181r,-26l1343,151r-8,l1332,155r,26l1317,181r,-26l1313,145r-8,-8l1298,129r-6,-8l1289,111r-1,-12l1289,87r5,-12l1301,65r9,-8l1310,101r1,4l1313,105r22,16l1338,123r3,l1343,121r23,-16l1368,105r1,-4l1369,99r,-42l1383,73r7,18l1390,57r,l1389,55r-7,-6l1374,43r-10,-4l1361,37r-5,2l1355,43r-1,l1354,45r,50l1339,105,1325,95r,-38l1325,41r-4,-2l1314,39r-21,14l1278,73r-5,26l1278,125r4,8l1288,143r7,6l1300,153r3,6l1303,181r-11,l1290,183r-1,2l1257,247r2,4l1263,253r25,l1288,343r-15,4l1273,331r-3,-4l1258,327r,14l1258,459r-44,l1214,445r,-88l1214,341r44,l1258,327r-55,l1199,331r,10l1199,357r,88l1155,445r,-88l1199,357r,-16l1144,341r-4,4l1140,457r4,2l1199,459r,12l1203,473r67,l1273,471r,-14l1282,461r8,4l1298,467r127,l1434,465r8,-6l1445,457r8,-4l1566,389r9,-8l1580,371r,-12l1577,349r-1,-2l1572,341r-4,-3l1568,363r-3,8l1435,447r-6,4l1422,453r-122,l1294,451r-5,-2l1273,441r,-78l1321,351r7,l1334,353r118,30l1457,391r-4,12l1451,407r-4,2l1444,411r-4,l1436,409r-88,-22l1345,385r-4,2l1338,395r3,4l1432,423r3,2l1445,425r5,-2l1462,417r5,-6l1469,403r1,-6l1469,393r25,-14l1551,347r9,2l1564,355r4,8l1568,338r-5,-3l1553,333r,-80l1580,253r3,-2l1583,245xe" fillcolor="#0e3027" stroked="f">
              <v:stroke joinstyle="round"/>
              <v:formulas/>
              <v:path arrowok="t" o:connecttype="segments"/>
            </v:shape>
            <w10:wrap anchorx="page"/>
            <w10:anchorlock/>
          </v:group>
        </w:pict>
      </w:r>
      <w:hyperlink r:id="rId14">
        <w:r w:rsidR="00D76BB6" w:rsidRPr="00E049B5">
          <w:rPr>
            <w:color w:val="00392C"/>
            <w:lang w:val="en-AU"/>
          </w:rPr>
          <w:t>Services</w:t>
        </w:r>
      </w:hyperlink>
      <w:r w:rsidR="00D76BB6" w:rsidRPr="00E049B5">
        <w:rPr>
          <w:color w:val="00392C"/>
          <w:spacing w:val="-4"/>
          <w:lang w:val="en-AU"/>
        </w:rPr>
        <w:t xml:space="preserve"> </w:t>
      </w:r>
      <w:r w:rsidR="00D76BB6" w:rsidRPr="00E049B5">
        <w:rPr>
          <w:color w:val="00392C"/>
          <w:lang w:val="en-AU"/>
        </w:rPr>
        <w:t>and</w:t>
      </w:r>
      <w:r w:rsidR="00D76BB6" w:rsidRPr="00E049B5">
        <w:rPr>
          <w:color w:val="00392C"/>
          <w:spacing w:val="-5"/>
          <w:lang w:val="en-AU"/>
        </w:rPr>
        <w:t xml:space="preserve"> </w:t>
      </w:r>
      <w:hyperlink r:id="rId15">
        <w:r w:rsidR="00D76BB6" w:rsidRPr="00E049B5">
          <w:rPr>
            <w:color w:val="00392C"/>
            <w:spacing w:val="-2"/>
            <w:lang w:val="en-AU"/>
          </w:rPr>
          <w:t>Investment</w:t>
        </w:r>
      </w:hyperlink>
    </w:p>
    <w:p w14:paraId="312C0F77" w14:textId="77777777" w:rsidR="0052266C" w:rsidRPr="00E049B5" w:rsidRDefault="0052266C">
      <w:pPr>
        <w:pStyle w:val="BodyText"/>
        <w:rPr>
          <w:b/>
          <w:sz w:val="27"/>
          <w:lang w:val="en-AU"/>
        </w:rPr>
      </w:pPr>
    </w:p>
    <w:p w14:paraId="312C0F78" w14:textId="77777777" w:rsidR="0052266C" w:rsidRPr="00E049B5" w:rsidRDefault="00D76BB6">
      <w:pPr>
        <w:pStyle w:val="BodyText"/>
        <w:spacing w:line="276" w:lineRule="auto"/>
        <w:ind w:left="115" w:right="152"/>
        <w:rPr>
          <w:lang w:val="en-AU"/>
        </w:rPr>
      </w:pPr>
      <w:r w:rsidRPr="00E049B5">
        <w:rPr>
          <w:lang w:val="en-AU"/>
        </w:rPr>
        <w:t>PACER Plus is the first trade agreement for the Pacific island countries to include commitments on services and investment in sectors such as agriculture, fisheries, manufacturing, tourism and energy. Services</w:t>
      </w:r>
      <w:r w:rsidRPr="00E049B5">
        <w:rPr>
          <w:spacing w:val="-1"/>
          <w:lang w:val="en-AU"/>
        </w:rPr>
        <w:t xml:space="preserve"> </w:t>
      </w:r>
      <w:r w:rsidRPr="00E049B5">
        <w:rPr>
          <w:lang w:val="en-AU"/>
        </w:rPr>
        <w:t>are</w:t>
      </w:r>
      <w:r w:rsidRPr="00E049B5">
        <w:rPr>
          <w:spacing w:val="-4"/>
          <w:lang w:val="en-AU"/>
        </w:rPr>
        <w:t xml:space="preserve"> </w:t>
      </w:r>
      <w:r w:rsidRPr="00E049B5">
        <w:rPr>
          <w:lang w:val="en-AU"/>
        </w:rPr>
        <w:t>the</w:t>
      </w:r>
      <w:r w:rsidRPr="00E049B5">
        <w:rPr>
          <w:spacing w:val="-4"/>
          <w:lang w:val="en-AU"/>
        </w:rPr>
        <w:t xml:space="preserve"> </w:t>
      </w:r>
      <w:r w:rsidRPr="00E049B5">
        <w:rPr>
          <w:lang w:val="en-AU"/>
        </w:rPr>
        <w:t>single</w:t>
      </w:r>
      <w:r w:rsidRPr="00E049B5">
        <w:rPr>
          <w:spacing w:val="-3"/>
          <w:lang w:val="en-AU"/>
        </w:rPr>
        <w:t xml:space="preserve"> </w:t>
      </w:r>
      <w:r w:rsidRPr="00E049B5">
        <w:rPr>
          <w:lang w:val="en-AU"/>
        </w:rPr>
        <w:t>biggest</w:t>
      </w:r>
      <w:r w:rsidRPr="00E049B5">
        <w:rPr>
          <w:spacing w:val="-3"/>
          <w:lang w:val="en-AU"/>
        </w:rPr>
        <w:t xml:space="preserve"> </w:t>
      </w:r>
      <w:r w:rsidRPr="00E049B5">
        <w:rPr>
          <w:lang w:val="en-AU"/>
        </w:rPr>
        <w:t>component</w:t>
      </w:r>
      <w:r w:rsidRPr="00E049B5">
        <w:rPr>
          <w:spacing w:val="-3"/>
          <w:lang w:val="en-AU"/>
        </w:rPr>
        <w:t xml:space="preserve"> </w:t>
      </w:r>
      <w:r w:rsidRPr="00E049B5">
        <w:rPr>
          <w:lang w:val="en-AU"/>
        </w:rPr>
        <w:t>of</w:t>
      </w:r>
      <w:r w:rsidRPr="00E049B5">
        <w:rPr>
          <w:spacing w:val="-1"/>
          <w:lang w:val="en-AU"/>
        </w:rPr>
        <w:t xml:space="preserve"> </w:t>
      </w:r>
      <w:r w:rsidRPr="00E049B5">
        <w:rPr>
          <w:lang w:val="en-AU"/>
        </w:rPr>
        <w:t>Pacific</w:t>
      </w:r>
      <w:r w:rsidRPr="00E049B5">
        <w:rPr>
          <w:spacing w:val="-5"/>
          <w:lang w:val="en-AU"/>
        </w:rPr>
        <w:t xml:space="preserve"> </w:t>
      </w:r>
      <w:r w:rsidRPr="00E049B5">
        <w:rPr>
          <w:lang w:val="en-AU"/>
        </w:rPr>
        <w:t>island</w:t>
      </w:r>
      <w:r w:rsidRPr="00E049B5">
        <w:rPr>
          <w:spacing w:val="-3"/>
          <w:lang w:val="en-AU"/>
        </w:rPr>
        <w:t xml:space="preserve"> </w:t>
      </w:r>
      <w:r w:rsidRPr="00E049B5">
        <w:rPr>
          <w:lang w:val="en-AU"/>
        </w:rPr>
        <w:t>country</w:t>
      </w:r>
      <w:r w:rsidRPr="00E049B5">
        <w:rPr>
          <w:spacing w:val="-4"/>
          <w:lang w:val="en-AU"/>
        </w:rPr>
        <w:t xml:space="preserve"> </w:t>
      </w:r>
      <w:r w:rsidRPr="00E049B5">
        <w:rPr>
          <w:lang w:val="en-AU"/>
        </w:rPr>
        <w:t>economies</w:t>
      </w:r>
      <w:r w:rsidRPr="00E049B5">
        <w:rPr>
          <w:spacing w:val="-1"/>
          <w:lang w:val="en-AU"/>
        </w:rPr>
        <w:t xml:space="preserve"> </w:t>
      </w:r>
      <w:r w:rsidRPr="00E049B5">
        <w:rPr>
          <w:lang w:val="en-AU"/>
        </w:rPr>
        <w:t>and</w:t>
      </w:r>
      <w:r w:rsidRPr="00E049B5">
        <w:rPr>
          <w:spacing w:val="-4"/>
          <w:lang w:val="en-AU"/>
        </w:rPr>
        <w:t xml:space="preserve"> </w:t>
      </w:r>
      <w:r w:rsidRPr="00E049B5">
        <w:rPr>
          <w:lang w:val="en-AU"/>
        </w:rPr>
        <w:t>the</w:t>
      </w:r>
      <w:r w:rsidRPr="00E049B5">
        <w:rPr>
          <w:spacing w:val="-4"/>
          <w:lang w:val="en-AU"/>
        </w:rPr>
        <w:t xml:space="preserve"> </w:t>
      </w:r>
      <w:r w:rsidRPr="00E049B5">
        <w:rPr>
          <w:lang w:val="en-AU"/>
        </w:rPr>
        <w:t>principal source</w:t>
      </w:r>
      <w:r w:rsidRPr="00E049B5">
        <w:rPr>
          <w:spacing w:val="-5"/>
          <w:lang w:val="en-AU"/>
        </w:rPr>
        <w:t xml:space="preserve"> </w:t>
      </w:r>
      <w:r w:rsidRPr="00E049B5">
        <w:rPr>
          <w:lang w:val="en-AU"/>
        </w:rPr>
        <w:t xml:space="preserve">of jobs. Services are central to micro, small and medium enterprise participation in regional trade. PACER Plus will create more transparent and predictable operating conditions for domestic and foreign service </w:t>
      </w:r>
      <w:r w:rsidRPr="00E049B5">
        <w:rPr>
          <w:spacing w:val="-2"/>
          <w:lang w:val="en-AU"/>
        </w:rPr>
        <w:t>providers.</w:t>
      </w:r>
    </w:p>
    <w:p w14:paraId="312C0F79" w14:textId="77777777" w:rsidR="0052266C" w:rsidRPr="00E049B5" w:rsidRDefault="0052266C">
      <w:pPr>
        <w:pStyle w:val="BodyText"/>
        <w:spacing w:before="11"/>
        <w:rPr>
          <w:sz w:val="20"/>
          <w:lang w:val="en-AU"/>
        </w:rPr>
      </w:pPr>
    </w:p>
    <w:p w14:paraId="312C0F7A" w14:textId="77777777" w:rsidR="0052266C" w:rsidRPr="00E049B5" w:rsidRDefault="00D76BB6">
      <w:pPr>
        <w:pStyle w:val="BodyText"/>
        <w:spacing w:before="1" w:line="276" w:lineRule="auto"/>
        <w:ind w:left="115" w:right="237"/>
        <w:rPr>
          <w:lang w:val="en-AU"/>
        </w:rPr>
      </w:pPr>
      <w:r w:rsidRPr="00E049B5">
        <w:rPr>
          <w:lang w:val="en-AU"/>
        </w:rPr>
        <w:t>PACER Plus investment outcomes are win-win for Australia and all Parties. Commitments under PACER Plus will increase investor confidence in the Pacific island countries. For Pacific island countries, increased</w:t>
      </w:r>
      <w:r w:rsidRPr="00E049B5">
        <w:rPr>
          <w:spacing w:val="-3"/>
          <w:lang w:val="en-AU"/>
        </w:rPr>
        <w:t xml:space="preserve"> </w:t>
      </w:r>
      <w:r w:rsidRPr="00E049B5">
        <w:rPr>
          <w:lang w:val="en-AU"/>
        </w:rPr>
        <w:t>inflows of direct</w:t>
      </w:r>
      <w:r w:rsidRPr="00E049B5">
        <w:rPr>
          <w:spacing w:val="-1"/>
          <w:lang w:val="en-AU"/>
        </w:rPr>
        <w:t xml:space="preserve"> </w:t>
      </w:r>
      <w:r w:rsidRPr="00E049B5">
        <w:rPr>
          <w:lang w:val="en-AU"/>
        </w:rPr>
        <w:t>foreign investment</w:t>
      </w:r>
      <w:r w:rsidRPr="00E049B5">
        <w:rPr>
          <w:spacing w:val="-1"/>
          <w:lang w:val="en-AU"/>
        </w:rPr>
        <w:t xml:space="preserve"> </w:t>
      </w:r>
      <w:r w:rsidRPr="00E049B5">
        <w:rPr>
          <w:lang w:val="en-AU"/>
        </w:rPr>
        <w:t>will help</w:t>
      </w:r>
      <w:r w:rsidRPr="00E049B5">
        <w:rPr>
          <w:spacing w:val="-2"/>
          <w:lang w:val="en-AU"/>
        </w:rPr>
        <w:t xml:space="preserve"> </w:t>
      </w:r>
      <w:r w:rsidRPr="00E049B5">
        <w:rPr>
          <w:lang w:val="en-AU"/>
        </w:rPr>
        <w:t>to meet</w:t>
      </w:r>
      <w:r w:rsidRPr="00E049B5">
        <w:rPr>
          <w:spacing w:val="-1"/>
          <w:lang w:val="en-AU"/>
        </w:rPr>
        <w:t xml:space="preserve"> </w:t>
      </w:r>
      <w:r w:rsidRPr="00E049B5">
        <w:rPr>
          <w:lang w:val="en-AU"/>
        </w:rPr>
        <w:t>their</w:t>
      </w:r>
      <w:r w:rsidRPr="00E049B5">
        <w:rPr>
          <w:spacing w:val="-1"/>
          <w:lang w:val="en-AU"/>
        </w:rPr>
        <w:t xml:space="preserve"> </w:t>
      </w:r>
      <w:r w:rsidRPr="00E049B5">
        <w:rPr>
          <w:lang w:val="en-AU"/>
        </w:rPr>
        <w:t>needs for</w:t>
      </w:r>
      <w:r w:rsidRPr="00E049B5">
        <w:rPr>
          <w:spacing w:val="-2"/>
          <w:lang w:val="en-AU"/>
        </w:rPr>
        <w:t xml:space="preserve"> </w:t>
      </w:r>
      <w:r w:rsidRPr="00E049B5">
        <w:rPr>
          <w:lang w:val="en-AU"/>
        </w:rPr>
        <w:t>capital and</w:t>
      </w:r>
      <w:r w:rsidRPr="00E049B5">
        <w:rPr>
          <w:spacing w:val="-2"/>
          <w:lang w:val="en-AU"/>
        </w:rPr>
        <w:t xml:space="preserve"> </w:t>
      </w:r>
      <w:r w:rsidRPr="00E049B5">
        <w:rPr>
          <w:lang w:val="en-AU"/>
        </w:rPr>
        <w:t>technology</w:t>
      </w:r>
      <w:r w:rsidRPr="00E049B5">
        <w:rPr>
          <w:spacing w:val="-1"/>
          <w:lang w:val="en-AU"/>
        </w:rPr>
        <w:t xml:space="preserve"> </w:t>
      </w:r>
      <w:r w:rsidRPr="00E049B5">
        <w:rPr>
          <w:lang w:val="en-AU"/>
        </w:rPr>
        <w:t>in developing</w:t>
      </w:r>
      <w:r w:rsidRPr="00E049B5">
        <w:rPr>
          <w:spacing w:val="-5"/>
          <w:lang w:val="en-AU"/>
        </w:rPr>
        <w:t xml:space="preserve"> </w:t>
      </w:r>
      <w:r w:rsidRPr="00E049B5">
        <w:rPr>
          <w:lang w:val="en-AU"/>
        </w:rPr>
        <w:t>their</w:t>
      </w:r>
      <w:r w:rsidRPr="00E049B5">
        <w:rPr>
          <w:spacing w:val="-3"/>
          <w:lang w:val="en-AU"/>
        </w:rPr>
        <w:t xml:space="preserve"> </w:t>
      </w:r>
      <w:r w:rsidRPr="00E049B5">
        <w:rPr>
          <w:lang w:val="en-AU"/>
        </w:rPr>
        <w:t>rich</w:t>
      </w:r>
      <w:r w:rsidRPr="00E049B5">
        <w:rPr>
          <w:spacing w:val="-1"/>
          <w:lang w:val="en-AU"/>
        </w:rPr>
        <w:t xml:space="preserve"> </w:t>
      </w:r>
      <w:r w:rsidRPr="00E049B5">
        <w:rPr>
          <w:lang w:val="en-AU"/>
        </w:rPr>
        <w:t>agricultural,</w:t>
      </w:r>
      <w:r w:rsidRPr="00E049B5">
        <w:rPr>
          <w:spacing w:val="-2"/>
          <w:lang w:val="en-AU"/>
        </w:rPr>
        <w:t xml:space="preserve"> </w:t>
      </w:r>
      <w:r w:rsidRPr="00E049B5">
        <w:rPr>
          <w:lang w:val="en-AU"/>
        </w:rPr>
        <w:t>mineral</w:t>
      </w:r>
      <w:r w:rsidRPr="00E049B5">
        <w:rPr>
          <w:spacing w:val="-6"/>
          <w:lang w:val="en-AU"/>
        </w:rPr>
        <w:t xml:space="preserve"> </w:t>
      </w:r>
      <w:r w:rsidRPr="00E049B5">
        <w:rPr>
          <w:lang w:val="en-AU"/>
        </w:rPr>
        <w:t>and</w:t>
      </w:r>
      <w:r w:rsidRPr="00E049B5">
        <w:rPr>
          <w:spacing w:val="-4"/>
          <w:lang w:val="en-AU"/>
        </w:rPr>
        <w:t xml:space="preserve"> </w:t>
      </w:r>
      <w:r w:rsidRPr="00E049B5">
        <w:rPr>
          <w:lang w:val="en-AU"/>
        </w:rPr>
        <w:t>marine</w:t>
      </w:r>
      <w:r w:rsidRPr="00E049B5">
        <w:rPr>
          <w:spacing w:val="-4"/>
          <w:lang w:val="en-AU"/>
        </w:rPr>
        <w:t xml:space="preserve"> </w:t>
      </w:r>
      <w:r w:rsidRPr="00E049B5">
        <w:rPr>
          <w:lang w:val="en-AU"/>
        </w:rPr>
        <w:t>resources,</w:t>
      </w:r>
      <w:r w:rsidRPr="00E049B5">
        <w:rPr>
          <w:spacing w:val="-3"/>
          <w:lang w:val="en-AU"/>
        </w:rPr>
        <w:t xml:space="preserve"> </w:t>
      </w:r>
      <w:r w:rsidRPr="00E049B5">
        <w:rPr>
          <w:lang w:val="en-AU"/>
        </w:rPr>
        <w:t>as</w:t>
      </w:r>
      <w:r w:rsidRPr="00E049B5">
        <w:rPr>
          <w:spacing w:val="-6"/>
          <w:lang w:val="en-AU"/>
        </w:rPr>
        <w:t xml:space="preserve"> </w:t>
      </w:r>
      <w:r w:rsidRPr="00E049B5">
        <w:rPr>
          <w:lang w:val="en-AU"/>
        </w:rPr>
        <w:t>well</w:t>
      </w:r>
      <w:r w:rsidRPr="00E049B5">
        <w:rPr>
          <w:spacing w:val="-1"/>
          <w:lang w:val="en-AU"/>
        </w:rPr>
        <w:t xml:space="preserve"> </w:t>
      </w:r>
      <w:r w:rsidRPr="00E049B5">
        <w:rPr>
          <w:lang w:val="en-AU"/>
        </w:rPr>
        <w:t>as</w:t>
      </w:r>
      <w:r w:rsidRPr="00E049B5">
        <w:rPr>
          <w:spacing w:val="-1"/>
          <w:lang w:val="en-AU"/>
        </w:rPr>
        <w:t xml:space="preserve"> </w:t>
      </w:r>
      <w:r w:rsidRPr="00E049B5">
        <w:rPr>
          <w:lang w:val="en-AU"/>
        </w:rPr>
        <w:t>developing</w:t>
      </w:r>
      <w:r w:rsidRPr="00E049B5">
        <w:rPr>
          <w:spacing w:val="-3"/>
          <w:lang w:val="en-AU"/>
        </w:rPr>
        <w:t xml:space="preserve"> </w:t>
      </w:r>
      <w:r w:rsidRPr="00E049B5">
        <w:rPr>
          <w:lang w:val="en-AU"/>
        </w:rPr>
        <w:t>niche</w:t>
      </w:r>
      <w:r w:rsidRPr="00E049B5">
        <w:rPr>
          <w:spacing w:val="-4"/>
          <w:lang w:val="en-AU"/>
        </w:rPr>
        <w:t xml:space="preserve"> </w:t>
      </w:r>
      <w:r w:rsidRPr="00E049B5">
        <w:rPr>
          <w:lang w:val="en-AU"/>
        </w:rPr>
        <w:t>offerings</w:t>
      </w:r>
      <w:r w:rsidRPr="00E049B5">
        <w:rPr>
          <w:spacing w:val="-1"/>
          <w:lang w:val="en-AU"/>
        </w:rPr>
        <w:t xml:space="preserve"> </w:t>
      </w:r>
      <w:r w:rsidRPr="00E049B5">
        <w:rPr>
          <w:lang w:val="en-AU"/>
        </w:rPr>
        <w:t>in services, especially tourism and manufacturing. More information is availab</w:t>
      </w:r>
      <w:hyperlink r:id="rId16">
        <w:r w:rsidRPr="00E049B5">
          <w:rPr>
            <w:lang w:val="en-AU"/>
          </w:rPr>
          <w:t xml:space="preserve">le in the </w:t>
        </w:r>
        <w:r w:rsidRPr="00E049B5">
          <w:rPr>
            <w:color w:val="206443"/>
            <w:u w:val="single" w:color="206443"/>
            <w:lang w:val="en-AU"/>
          </w:rPr>
          <w:t>Trade in</w:t>
        </w:r>
      </w:hyperlink>
    </w:p>
    <w:p w14:paraId="312C0F7B" w14:textId="77777777" w:rsidR="0052266C" w:rsidRPr="00E049B5" w:rsidRDefault="00000000">
      <w:pPr>
        <w:pStyle w:val="BodyText"/>
        <w:spacing w:before="2"/>
        <w:ind w:left="115"/>
        <w:rPr>
          <w:lang w:val="en-AU"/>
        </w:rPr>
      </w:pPr>
      <w:hyperlink r:id="rId17">
        <w:r w:rsidR="00D76BB6" w:rsidRPr="00E049B5">
          <w:rPr>
            <w:color w:val="206443"/>
            <w:u w:val="single" w:color="206443"/>
            <w:lang w:val="en-AU"/>
          </w:rPr>
          <w:t>Services</w:t>
        </w:r>
      </w:hyperlink>
      <w:r w:rsidR="00D76BB6" w:rsidRPr="00E049B5">
        <w:rPr>
          <w:color w:val="206443"/>
          <w:spacing w:val="3"/>
          <w:lang w:val="en-AU"/>
        </w:rPr>
        <w:t xml:space="preserve"> </w:t>
      </w:r>
      <w:r w:rsidR="00D76BB6" w:rsidRPr="00E049B5">
        <w:rPr>
          <w:lang w:val="en-AU"/>
        </w:rPr>
        <w:t>and</w:t>
      </w:r>
      <w:r w:rsidR="00D76BB6" w:rsidRPr="00E049B5">
        <w:rPr>
          <w:spacing w:val="-1"/>
          <w:lang w:val="en-AU"/>
        </w:rPr>
        <w:t xml:space="preserve"> </w:t>
      </w:r>
      <w:hyperlink r:id="rId18">
        <w:r w:rsidR="00D76BB6" w:rsidRPr="00E049B5">
          <w:rPr>
            <w:color w:val="216643"/>
            <w:u w:val="single" w:color="216643"/>
            <w:lang w:val="en-AU"/>
          </w:rPr>
          <w:t>Investment</w:t>
        </w:r>
      </w:hyperlink>
      <w:r w:rsidR="00D76BB6" w:rsidRPr="00E049B5">
        <w:rPr>
          <w:color w:val="216643"/>
          <w:spacing w:val="1"/>
          <w:lang w:val="en-AU"/>
        </w:rPr>
        <w:t xml:space="preserve"> </w:t>
      </w:r>
      <w:r w:rsidR="00D76BB6" w:rsidRPr="00E049B5">
        <w:rPr>
          <w:lang w:val="en-AU"/>
        </w:rPr>
        <w:t>fact</w:t>
      </w:r>
      <w:r w:rsidR="00D76BB6" w:rsidRPr="00E049B5">
        <w:rPr>
          <w:spacing w:val="1"/>
          <w:lang w:val="en-AU"/>
        </w:rPr>
        <w:t xml:space="preserve"> </w:t>
      </w:r>
      <w:r w:rsidR="00D76BB6" w:rsidRPr="00E049B5">
        <w:rPr>
          <w:spacing w:val="-2"/>
          <w:lang w:val="en-AU"/>
        </w:rPr>
        <w:t>sheets.</w:t>
      </w:r>
    </w:p>
    <w:p w14:paraId="312C0F7C" w14:textId="77777777" w:rsidR="0052266C" w:rsidRPr="00E049B5" w:rsidRDefault="0052266C">
      <w:pPr>
        <w:rPr>
          <w:lang w:val="en-AU"/>
        </w:rPr>
        <w:sectPr w:rsidR="0052266C" w:rsidRPr="00E049B5">
          <w:pgSz w:w="11900" w:h="16840"/>
          <w:pgMar w:top="1200" w:right="1040" w:bottom="280" w:left="1020" w:header="720" w:footer="720" w:gutter="0"/>
          <w:cols w:space="720"/>
        </w:sectPr>
      </w:pPr>
    </w:p>
    <w:p w14:paraId="312C0F7D" w14:textId="45F28575" w:rsidR="0052266C" w:rsidRPr="00E049B5" w:rsidRDefault="00D76BB6">
      <w:pPr>
        <w:pStyle w:val="Heading1"/>
        <w:spacing w:before="144"/>
        <w:ind w:left="705"/>
        <w:rPr>
          <w:lang w:val="en-AU"/>
        </w:rPr>
      </w:pPr>
      <w:r w:rsidRPr="00E049B5">
        <w:rPr>
          <w:noProof/>
          <w:lang w:val="en-AU"/>
        </w:rPr>
        <w:lastRenderedPageBreak/>
        <w:drawing>
          <wp:anchor distT="0" distB="0" distL="0" distR="0" simplePos="0" relativeHeight="15732224" behindDoc="0" locked="0" layoutInCell="1" allowOverlap="1" wp14:anchorId="312C0FA0" wp14:editId="143D6FA5">
            <wp:simplePos x="0" y="0"/>
            <wp:positionH relativeFrom="page">
              <wp:posOffset>720090</wp:posOffset>
            </wp:positionH>
            <wp:positionV relativeFrom="paragraph">
              <wp:posOffset>3015</wp:posOffset>
            </wp:positionV>
            <wp:extent cx="285750" cy="303618"/>
            <wp:effectExtent l="0" t="0" r="0" b="0"/>
            <wp:wrapNone/>
            <wp:docPr id="3"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85750" cy="303618"/>
                    </a:xfrm>
                    <a:prstGeom prst="rect">
                      <a:avLst/>
                    </a:prstGeom>
                  </pic:spPr>
                </pic:pic>
              </a:graphicData>
            </a:graphic>
          </wp:anchor>
        </w:drawing>
      </w:r>
      <w:hyperlink r:id="rId20">
        <w:r w:rsidRPr="00E049B5">
          <w:rPr>
            <w:color w:val="00392C"/>
            <w:lang w:val="en-AU"/>
          </w:rPr>
          <w:t>Movement</w:t>
        </w:r>
        <w:r w:rsidRPr="00E049B5">
          <w:rPr>
            <w:color w:val="00392C"/>
            <w:spacing w:val="-4"/>
            <w:lang w:val="en-AU"/>
          </w:rPr>
          <w:t xml:space="preserve"> </w:t>
        </w:r>
        <w:r w:rsidRPr="00E049B5">
          <w:rPr>
            <w:color w:val="00392C"/>
            <w:lang w:val="en-AU"/>
          </w:rPr>
          <w:t>of</w:t>
        </w:r>
        <w:r w:rsidRPr="00E049B5">
          <w:rPr>
            <w:color w:val="00392C"/>
            <w:spacing w:val="-5"/>
            <w:lang w:val="en-AU"/>
          </w:rPr>
          <w:t xml:space="preserve"> </w:t>
        </w:r>
        <w:r w:rsidRPr="00E049B5">
          <w:rPr>
            <w:color w:val="00392C"/>
            <w:lang w:val="en-AU"/>
          </w:rPr>
          <w:t>Natural</w:t>
        </w:r>
        <w:r w:rsidRPr="00E049B5">
          <w:rPr>
            <w:color w:val="00392C"/>
            <w:spacing w:val="-6"/>
            <w:lang w:val="en-AU"/>
          </w:rPr>
          <w:t xml:space="preserve"> </w:t>
        </w:r>
        <w:r w:rsidRPr="00E049B5">
          <w:rPr>
            <w:color w:val="00392C"/>
            <w:lang w:val="en-AU"/>
          </w:rPr>
          <w:t>Persons</w:t>
        </w:r>
        <w:r w:rsidRPr="00E049B5">
          <w:rPr>
            <w:color w:val="00392C"/>
            <w:spacing w:val="-1"/>
            <w:lang w:val="en-AU"/>
          </w:rPr>
          <w:t xml:space="preserve"> </w:t>
        </w:r>
        <w:r w:rsidRPr="00E049B5">
          <w:rPr>
            <w:color w:val="00392C"/>
            <w:spacing w:val="-4"/>
            <w:lang w:val="en-AU"/>
          </w:rPr>
          <w:t>(MNP)</w:t>
        </w:r>
      </w:hyperlink>
    </w:p>
    <w:p w14:paraId="312C0F7E" w14:textId="77777777" w:rsidR="0052266C" w:rsidRPr="00E049B5" w:rsidRDefault="0052266C">
      <w:pPr>
        <w:pStyle w:val="BodyText"/>
        <w:spacing w:before="10"/>
        <w:rPr>
          <w:b/>
          <w:lang w:val="en-AU"/>
        </w:rPr>
      </w:pPr>
    </w:p>
    <w:p w14:paraId="312C0F7F" w14:textId="77777777" w:rsidR="0052266C" w:rsidRPr="00E049B5" w:rsidRDefault="00D76BB6">
      <w:pPr>
        <w:pStyle w:val="BodyText"/>
        <w:spacing w:before="100" w:line="278" w:lineRule="auto"/>
        <w:ind w:left="115" w:right="237"/>
        <w:rPr>
          <w:lang w:val="en-AU"/>
        </w:rPr>
      </w:pPr>
      <w:r w:rsidRPr="00E049B5">
        <w:rPr>
          <w:lang w:val="en-AU"/>
        </w:rPr>
        <w:t>PACER</w:t>
      </w:r>
      <w:r w:rsidRPr="00E049B5">
        <w:rPr>
          <w:spacing w:val="-3"/>
          <w:lang w:val="en-AU"/>
        </w:rPr>
        <w:t xml:space="preserve"> </w:t>
      </w:r>
      <w:hyperlink r:id="rId21">
        <w:r w:rsidRPr="00E049B5">
          <w:rPr>
            <w:lang w:val="en-AU"/>
          </w:rPr>
          <w:t>Plus</w:t>
        </w:r>
        <w:r w:rsidRPr="00E049B5">
          <w:rPr>
            <w:spacing w:val="-7"/>
            <w:lang w:val="en-AU"/>
          </w:rPr>
          <w:t xml:space="preserve"> </w:t>
        </w:r>
        <w:r w:rsidRPr="00E049B5">
          <w:rPr>
            <w:lang w:val="en-AU"/>
          </w:rPr>
          <w:t>will</w:t>
        </w:r>
        <w:r w:rsidRPr="00E049B5">
          <w:rPr>
            <w:spacing w:val="-7"/>
            <w:lang w:val="en-AU"/>
          </w:rPr>
          <w:t xml:space="preserve"> </w:t>
        </w:r>
        <w:r w:rsidRPr="00E049B5">
          <w:rPr>
            <w:lang w:val="en-AU"/>
          </w:rPr>
          <w:t>facilitate</w:t>
        </w:r>
        <w:r w:rsidRPr="00E049B5">
          <w:rPr>
            <w:spacing w:val="-5"/>
            <w:lang w:val="en-AU"/>
          </w:rPr>
          <w:t xml:space="preserve"> </w:t>
        </w:r>
        <w:r w:rsidRPr="00E049B5">
          <w:rPr>
            <w:lang w:val="en-AU"/>
          </w:rPr>
          <w:t>the</w:t>
        </w:r>
        <w:r w:rsidRPr="00E049B5">
          <w:rPr>
            <w:spacing w:val="-5"/>
            <w:lang w:val="en-AU"/>
          </w:rPr>
          <w:t xml:space="preserve"> </w:t>
        </w:r>
        <w:r w:rsidRPr="00E049B5">
          <w:rPr>
            <w:lang w:val="en-AU"/>
          </w:rPr>
          <w:t>cross-border</w:t>
        </w:r>
        <w:r w:rsidRPr="00E049B5">
          <w:rPr>
            <w:spacing w:val="-5"/>
            <w:lang w:val="en-AU"/>
          </w:rPr>
          <w:t xml:space="preserve"> </w:t>
        </w:r>
        <w:r w:rsidRPr="00E049B5">
          <w:rPr>
            <w:lang w:val="en-AU"/>
          </w:rPr>
          <w:t>movement</w:t>
        </w:r>
        <w:r w:rsidRPr="00E049B5">
          <w:rPr>
            <w:spacing w:val="-4"/>
            <w:lang w:val="en-AU"/>
          </w:rPr>
          <w:t xml:space="preserve"> </w:t>
        </w:r>
        <w:r w:rsidRPr="00E049B5">
          <w:rPr>
            <w:lang w:val="en-AU"/>
          </w:rPr>
          <w:t>of</w:t>
        </w:r>
        <w:r w:rsidRPr="00E049B5">
          <w:rPr>
            <w:spacing w:val="-1"/>
            <w:lang w:val="en-AU"/>
          </w:rPr>
          <w:t xml:space="preserve"> </w:t>
        </w:r>
        <w:r w:rsidRPr="00E049B5">
          <w:rPr>
            <w:lang w:val="en-AU"/>
          </w:rPr>
          <w:t>skille</w:t>
        </w:r>
      </w:hyperlink>
      <w:r w:rsidRPr="00E049B5">
        <w:rPr>
          <w:lang w:val="en-AU"/>
        </w:rPr>
        <w:t>d</w:t>
      </w:r>
      <w:r w:rsidRPr="00E049B5">
        <w:rPr>
          <w:spacing w:val="-5"/>
          <w:lang w:val="en-AU"/>
        </w:rPr>
        <w:t xml:space="preserve"> </w:t>
      </w:r>
      <w:r w:rsidRPr="00E049B5">
        <w:rPr>
          <w:lang w:val="en-AU"/>
        </w:rPr>
        <w:t>workers</w:t>
      </w:r>
      <w:r w:rsidRPr="00E049B5">
        <w:rPr>
          <w:spacing w:val="-2"/>
          <w:lang w:val="en-AU"/>
        </w:rPr>
        <w:t xml:space="preserve"> </w:t>
      </w:r>
      <w:r w:rsidRPr="00E049B5">
        <w:rPr>
          <w:lang w:val="en-AU"/>
        </w:rPr>
        <w:t>through</w:t>
      </w:r>
      <w:r w:rsidRPr="00E049B5">
        <w:rPr>
          <w:spacing w:val="-2"/>
          <w:lang w:val="en-AU"/>
        </w:rPr>
        <w:t xml:space="preserve"> </w:t>
      </w:r>
      <w:r w:rsidRPr="00E049B5">
        <w:rPr>
          <w:lang w:val="en-AU"/>
        </w:rPr>
        <w:t>targeted</w:t>
      </w:r>
      <w:r w:rsidRPr="00E049B5">
        <w:rPr>
          <w:spacing w:val="-5"/>
          <w:lang w:val="en-AU"/>
        </w:rPr>
        <w:t xml:space="preserve"> </w:t>
      </w:r>
      <w:r w:rsidRPr="00E049B5">
        <w:rPr>
          <w:lang w:val="en-AU"/>
        </w:rPr>
        <w:t xml:space="preserve">commitments on temporary entry and stay of specific service suppliers. The </w:t>
      </w:r>
      <w:hyperlink r:id="rId22">
        <w:r w:rsidRPr="00E049B5">
          <w:rPr>
            <w:color w:val="216643"/>
            <w:u w:val="single" w:color="216643"/>
            <w:lang w:val="en-AU"/>
          </w:rPr>
          <w:t>MNP</w:t>
        </w:r>
      </w:hyperlink>
      <w:r w:rsidRPr="00E049B5">
        <w:rPr>
          <w:color w:val="216643"/>
          <w:lang w:val="en-AU"/>
        </w:rPr>
        <w:t xml:space="preserve"> </w:t>
      </w:r>
      <w:r w:rsidRPr="00E049B5">
        <w:rPr>
          <w:lang w:val="en-AU"/>
        </w:rPr>
        <w:t xml:space="preserve">fact sheet provides further </w:t>
      </w:r>
      <w:r w:rsidRPr="00E049B5">
        <w:rPr>
          <w:spacing w:val="-2"/>
          <w:lang w:val="en-AU"/>
        </w:rPr>
        <w:t>information.</w:t>
      </w:r>
    </w:p>
    <w:p w14:paraId="312C0F80" w14:textId="77777777" w:rsidR="0052266C" w:rsidRPr="00E049B5" w:rsidRDefault="0052266C">
      <w:pPr>
        <w:pStyle w:val="BodyText"/>
        <w:spacing w:before="3"/>
        <w:rPr>
          <w:sz w:val="29"/>
          <w:lang w:val="en-AU"/>
        </w:rPr>
      </w:pPr>
    </w:p>
    <w:p w14:paraId="312C0F81" w14:textId="77777777" w:rsidR="0052266C" w:rsidRPr="00E049B5" w:rsidRDefault="00D76BB6">
      <w:pPr>
        <w:pStyle w:val="Heading1"/>
        <w:rPr>
          <w:lang w:val="en-AU"/>
        </w:rPr>
      </w:pPr>
      <w:r w:rsidRPr="00E049B5">
        <w:rPr>
          <w:b w:val="0"/>
          <w:noProof/>
          <w:position w:val="-8"/>
          <w:lang w:val="en-AU"/>
        </w:rPr>
        <w:drawing>
          <wp:inline distT="0" distB="0" distL="0" distR="0" wp14:anchorId="312C0FA2" wp14:editId="13F0C571">
            <wp:extent cx="305434" cy="287464"/>
            <wp:effectExtent l="0" t="0" r="0" b="0"/>
            <wp:docPr id="5"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pn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05434" cy="287464"/>
                    </a:xfrm>
                    <a:prstGeom prst="rect">
                      <a:avLst/>
                    </a:prstGeom>
                  </pic:spPr>
                </pic:pic>
              </a:graphicData>
            </a:graphic>
          </wp:inline>
        </w:drawing>
      </w:r>
      <w:r w:rsidRPr="00E049B5">
        <w:rPr>
          <w:rFonts w:ascii="Times New Roman"/>
          <w:b w:val="0"/>
          <w:spacing w:val="80"/>
          <w:sz w:val="20"/>
          <w:lang w:val="en-AU"/>
        </w:rPr>
        <w:t xml:space="preserve"> </w:t>
      </w:r>
      <w:hyperlink r:id="rId24">
        <w:r w:rsidRPr="00E049B5">
          <w:rPr>
            <w:color w:val="00392C"/>
            <w:lang w:val="en-AU"/>
          </w:rPr>
          <w:t>Labour Mobility Arrangement</w:t>
        </w:r>
      </w:hyperlink>
    </w:p>
    <w:p w14:paraId="312C0F82" w14:textId="77777777" w:rsidR="0052266C" w:rsidRPr="00E049B5" w:rsidRDefault="00D76BB6">
      <w:pPr>
        <w:pStyle w:val="BodyText"/>
        <w:spacing w:before="291" w:line="276" w:lineRule="auto"/>
        <w:ind w:left="115" w:right="81"/>
        <w:rPr>
          <w:lang w:val="en-AU"/>
        </w:rPr>
      </w:pPr>
      <w:r w:rsidRPr="00E049B5">
        <w:rPr>
          <w:lang w:val="en-AU"/>
        </w:rPr>
        <w:t>In keeping</w:t>
      </w:r>
      <w:r w:rsidRPr="00E049B5">
        <w:rPr>
          <w:spacing w:val="-3"/>
          <w:lang w:val="en-AU"/>
        </w:rPr>
        <w:t xml:space="preserve"> </w:t>
      </w:r>
      <w:r w:rsidRPr="00E049B5">
        <w:rPr>
          <w:lang w:val="en-AU"/>
        </w:rPr>
        <w:t>with global</w:t>
      </w:r>
      <w:r w:rsidRPr="00E049B5">
        <w:rPr>
          <w:spacing w:val="-1"/>
          <w:lang w:val="en-AU"/>
        </w:rPr>
        <w:t xml:space="preserve"> </w:t>
      </w:r>
      <w:r w:rsidRPr="00E049B5">
        <w:rPr>
          <w:lang w:val="en-AU"/>
        </w:rPr>
        <w:t>FTA practice,</w:t>
      </w:r>
      <w:r w:rsidRPr="00E049B5">
        <w:rPr>
          <w:spacing w:val="-1"/>
          <w:lang w:val="en-AU"/>
        </w:rPr>
        <w:t xml:space="preserve"> </w:t>
      </w:r>
      <w:r w:rsidRPr="00E049B5">
        <w:rPr>
          <w:lang w:val="en-AU"/>
        </w:rPr>
        <w:t>PACER</w:t>
      </w:r>
      <w:r w:rsidRPr="00E049B5">
        <w:rPr>
          <w:spacing w:val="-1"/>
          <w:lang w:val="en-AU"/>
        </w:rPr>
        <w:t xml:space="preserve"> </w:t>
      </w:r>
      <w:r w:rsidRPr="00E049B5">
        <w:rPr>
          <w:lang w:val="en-AU"/>
        </w:rPr>
        <w:t>Plus does not</w:t>
      </w:r>
      <w:r w:rsidRPr="00E049B5">
        <w:rPr>
          <w:spacing w:val="-2"/>
          <w:lang w:val="en-AU"/>
        </w:rPr>
        <w:t xml:space="preserve"> </w:t>
      </w:r>
      <w:r w:rsidRPr="00E049B5">
        <w:rPr>
          <w:lang w:val="en-AU"/>
        </w:rPr>
        <w:t>include</w:t>
      </w:r>
      <w:r w:rsidRPr="00E049B5">
        <w:rPr>
          <w:spacing w:val="-3"/>
          <w:lang w:val="en-AU"/>
        </w:rPr>
        <w:t xml:space="preserve"> </w:t>
      </w:r>
      <w:r w:rsidRPr="00E049B5">
        <w:rPr>
          <w:lang w:val="en-AU"/>
        </w:rPr>
        <w:t>treaty-level</w:t>
      </w:r>
      <w:r w:rsidRPr="00E049B5">
        <w:rPr>
          <w:spacing w:val="-1"/>
          <w:lang w:val="en-AU"/>
        </w:rPr>
        <w:t xml:space="preserve"> </w:t>
      </w:r>
      <w:r w:rsidRPr="00E049B5">
        <w:rPr>
          <w:lang w:val="en-AU"/>
        </w:rPr>
        <w:t>commitments on unskilled and semi-skilled workers. Australia, New Zealand and the Pacific island countries have agreed on a separate non-binding Labour Mobility Arrangement establishing a regional framework to enhance and promote</w:t>
      </w:r>
      <w:r w:rsidRPr="00E049B5">
        <w:rPr>
          <w:spacing w:val="-5"/>
          <w:lang w:val="en-AU"/>
        </w:rPr>
        <w:t xml:space="preserve"> </w:t>
      </w:r>
      <w:r w:rsidRPr="00E049B5">
        <w:rPr>
          <w:lang w:val="en-AU"/>
        </w:rPr>
        <w:t>labour</w:t>
      </w:r>
      <w:r w:rsidRPr="00E049B5">
        <w:rPr>
          <w:spacing w:val="-5"/>
          <w:lang w:val="en-AU"/>
        </w:rPr>
        <w:t xml:space="preserve"> </w:t>
      </w:r>
      <w:r w:rsidRPr="00E049B5">
        <w:rPr>
          <w:lang w:val="en-AU"/>
        </w:rPr>
        <w:t>mobility</w:t>
      </w:r>
      <w:r w:rsidRPr="00E049B5">
        <w:rPr>
          <w:spacing w:val="-5"/>
          <w:lang w:val="en-AU"/>
        </w:rPr>
        <w:t xml:space="preserve"> </w:t>
      </w:r>
      <w:r w:rsidRPr="00E049B5">
        <w:rPr>
          <w:lang w:val="en-AU"/>
        </w:rPr>
        <w:t>cooperation,</w:t>
      </w:r>
      <w:r w:rsidRPr="00E049B5">
        <w:rPr>
          <w:spacing w:val="-3"/>
          <w:lang w:val="en-AU"/>
        </w:rPr>
        <w:t xml:space="preserve"> </w:t>
      </w:r>
      <w:r w:rsidRPr="00E049B5">
        <w:rPr>
          <w:lang w:val="en-AU"/>
        </w:rPr>
        <w:t>including</w:t>
      </w:r>
      <w:r w:rsidRPr="00E049B5">
        <w:rPr>
          <w:spacing w:val="-5"/>
          <w:lang w:val="en-AU"/>
        </w:rPr>
        <w:t xml:space="preserve"> </w:t>
      </w:r>
      <w:r w:rsidRPr="00E049B5">
        <w:rPr>
          <w:lang w:val="en-AU"/>
        </w:rPr>
        <w:t>through</w:t>
      </w:r>
      <w:r w:rsidRPr="00E049B5">
        <w:rPr>
          <w:spacing w:val="-7"/>
          <w:lang w:val="en-AU"/>
        </w:rPr>
        <w:t xml:space="preserve"> </w:t>
      </w:r>
      <w:r w:rsidRPr="00E049B5">
        <w:rPr>
          <w:lang w:val="en-AU"/>
        </w:rPr>
        <w:t>the</w:t>
      </w:r>
      <w:r w:rsidRPr="00E049B5">
        <w:rPr>
          <w:spacing w:val="-5"/>
          <w:lang w:val="en-AU"/>
        </w:rPr>
        <w:t xml:space="preserve"> </w:t>
      </w:r>
      <w:r w:rsidRPr="00E049B5">
        <w:rPr>
          <w:lang w:val="en-AU"/>
        </w:rPr>
        <w:t>Pacific</w:t>
      </w:r>
      <w:r w:rsidRPr="00E049B5">
        <w:rPr>
          <w:spacing w:val="-2"/>
          <w:lang w:val="en-AU"/>
        </w:rPr>
        <w:t xml:space="preserve"> </w:t>
      </w:r>
      <w:r w:rsidRPr="00E049B5">
        <w:rPr>
          <w:lang w:val="en-AU"/>
        </w:rPr>
        <w:t>Labour</w:t>
      </w:r>
      <w:r w:rsidRPr="00E049B5">
        <w:rPr>
          <w:spacing w:val="-5"/>
          <w:lang w:val="en-AU"/>
        </w:rPr>
        <w:t xml:space="preserve"> </w:t>
      </w:r>
      <w:r w:rsidRPr="00E049B5">
        <w:rPr>
          <w:lang w:val="en-AU"/>
        </w:rPr>
        <w:t>Mobility</w:t>
      </w:r>
      <w:r w:rsidRPr="00E049B5">
        <w:rPr>
          <w:spacing w:val="-5"/>
          <w:lang w:val="en-AU"/>
        </w:rPr>
        <w:t xml:space="preserve"> </w:t>
      </w:r>
      <w:r w:rsidRPr="00E049B5">
        <w:rPr>
          <w:lang w:val="en-AU"/>
        </w:rPr>
        <w:t>Annual</w:t>
      </w:r>
      <w:r w:rsidRPr="00E049B5">
        <w:rPr>
          <w:spacing w:val="-7"/>
          <w:lang w:val="en-AU"/>
        </w:rPr>
        <w:t xml:space="preserve"> </w:t>
      </w:r>
      <w:r w:rsidRPr="00E049B5">
        <w:rPr>
          <w:lang w:val="en-AU"/>
        </w:rPr>
        <w:t>Meeting.</w:t>
      </w:r>
      <w:r w:rsidRPr="00E049B5">
        <w:rPr>
          <w:spacing w:val="-3"/>
          <w:lang w:val="en-AU"/>
        </w:rPr>
        <w:t xml:space="preserve"> </w:t>
      </w:r>
      <w:r w:rsidRPr="00E049B5">
        <w:rPr>
          <w:lang w:val="en-AU"/>
        </w:rPr>
        <w:t xml:space="preserve">More information is available in the </w:t>
      </w:r>
      <w:hyperlink r:id="rId25">
        <w:r w:rsidRPr="00E049B5">
          <w:rPr>
            <w:color w:val="216643"/>
            <w:u w:val="single" w:color="216643"/>
            <w:lang w:val="en-AU"/>
          </w:rPr>
          <w:t>Labour Mobility Arrangement</w:t>
        </w:r>
      </w:hyperlink>
      <w:r w:rsidRPr="00E049B5">
        <w:rPr>
          <w:color w:val="216643"/>
          <w:lang w:val="en-AU"/>
        </w:rPr>
        <w:t xml:space="preserve"> </w:t>
      </w:r>
      <w:r w:rsidRPr="00E049B5">
        <w:rPr>
          <w:lang w:val="en-AU"/>
        </w:rPr>
        <w:t>fact sheet.</w:t>
      </w:r>
    </w:p>
    <w:p w14:paraId="312C0F83" w14:textId="77777777" w:rsidR="0052266C" w:rsidRPr="00E049B5" w:rsidRDefault="0052266C">
      <w:pPr>
        <w:pStyle w:val="BodyText"/>
        <w:spacing w:before="7"/>
        <w:rPr>
          <w:sz w:val="29"/>
          <w:lang w:val="en-AU"/>
        </w:rPr>
      </w:pPr>
    </w:p>
    <w:p w14:paraId="312C0F84" w14:textId="77777777" w:rsidR="0052266C" w:rsidRPr="00E049B5" w:rsidRDefault="00D76BB6">
      <w:pPr>
        <w:pStyle w:val="Heading1"/>
        <w:spacing w:before="1"/>
        <w:rPr>
          <w:lang w:val="en-AU"/>
        </w:rPr>
      </w:pPr>
      <w:r w:rsidRPr="00E049B5">
        <w:rPr>
          <w:b w:val="0"/>
          <w:noProof/>
          <w:position w:val="-9"/>
          <w:lang w:val="en-AU"/>
        </w:rPr>
        <w:drawing>
          <wp:inline distT="0" distB="0" distL="0" distR="0" wp14:anchorId="312C0FA4" wp14:editId="16D331E2">
            <wp:extent cx="287654" cy="304571"/>
            <wp:effectExtent l="0" t="0" r="0" b="0"/>
            <wp:docPr id="7"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287654" cy="304571"/>
                    </a:xfrm>
                    <a:prstGeom prst="rect">
                      <a:avLst/>
                    </a:prstGeom>
                  </pic:spPr>
                </pic:pic>
              </a:graphicData>
            </a:graphic>
          </wp:inline>
        </w:drawing>
      </w:r>
      <w:r w:rsidRPr="00E049B5">
        <w:rPr>
          <w:rFonts w:ascii="Times New Roman"/>
          <w:b w:val="0"/>
          <w:spacing w:val="80"/>
          <w:sz w:val="20"/>
          <w:lang w:val="en-AU"/>
        </w:rPr>
        <w:t xml:space="preserve"> </w:t>
      </w:r>
      <w:hyperlink r:id="rId27">
        <w:r w:rsidRPr="00E049B5">
          <w:rPr>
            <w:color w:val="00392C"/>
            <w:lang w:val="en-AU"/>
          </w:rPr>
          <w:t>Development Assistance</w:t>
        </w:r>
      </w:hyperlink>
    </w:p>
    <w:p w14:paraId="312C0F85" w14:textId="77777777" w:rsidR="0052266C" w:rsidRPr="00E049B5" w:rsidRDefault="00D76BB6">
      <w:pPr>
        <w:pStyle w:val="BodyText"/>
        <w:spacing w:before="283" w:line="276" w:lineRule="auto"/>
        <w:ind w:left="115" w:right="81"/>
        <w:rPr>
          <w:lang w:val="en-AU"/>
        </w:rPr>
      </w:pPr>
      <w:r w:rsidRPr="00E049B5">
        <w:rPr>
          <w:lang w:val="en-AU"/>
        </w:rPr>
        <w:t>Dedicated assistance</w:t>
      </w:r>
      <w:r w:rsidRPr="00E049B5">
        <w:rPr>
          <w:spacing w:val="-1"/>
          <w:lang w:val="en-AU"/>
        </w:rPr>
        <w:t xml:space="preserve"> </w:t>
      </w:r>
      <w:r w:rsidRPr="00E049B5">
        <w:rPr>
          <w:lang w:val="en-AU"/>
        </w:rPr>
        <w:t>from Australia and New Zealand</w:t>
      </w:r>
      <w:r w:rsidRPr="00E049B5">
        <w:rPr>
          <w:spacing w:val="-1"/>
          <w:lang w:val="en-AU"/>
        </w:rPr>
        <w:t xml:space="preserve"> </w:t>
      </w:r>
      <w:r w:rsidRPr="00E049B5">
        <w:rPr>
          <w:lang w:val="en-AU"/>
        </w:rPr>
        <w:t>will be critical to ensuring Pacific island countries' improved access to international markets. To this end, PACER Plus includes a Chapter on Development and Economic Cooperation and an accompanying implementation arrangement. These provide a framework through which Parties will work together to identify needs for assistance, prioritise activities and</w:t>
      </w:r>
      <w:r w:rsidRPr="00E049B5">
        <w:rPr>
          <w:spacing w:val="-4"/>
          <w:lang w:val="en-AU"/>
        </w:rPr>
        <w:t xml:space="preserve"> </w:t>
      </w:r>
      <w:r w:rsidRPr="00E049B5">
        <w:rPr>
          <w:lang w:val="en-AU"/>
        </w:rPr>
        <w:t>evaluate</w:t>
      </w:r>
      <w:r w:rsidRPr="00E049B5">
        <w:rPr>
          <w:spacing w:val="-4"/>
          <w:lang w:val="en-AU"/>
        </w:rPr>
        <w:t xml:space="preserve"> </w:t>
      </w:r>
      <w:r w:rsidRPr="00E049B5">
        <w:rPr>
          <w:lang w:val="en-AU"/>
        </w:rPr>
        <w:t>progress.</w:t>
      </w:r>
      <w:r w:rsidRPr="00E049B5">
        <w:rPr>
          <w:spacing w:val="-3"/>
          <w:lang w:val="en-AU"/>
        </w:rPr>
        <w:t xml:space="preserve"> </w:t>
      </w:r>
      <w:r w:rsidRPr="00E049B5">
        <w:rPr>
          <w:lang w:val="en-AU"/>
        </w:rPr>
        <w:t>The</w:t>
      </w:r>
      <w:r w:rsidRPr="00E049B5">
        <w:rPr>
          <w:spacing w:val="-5"/>
          <w:lang w:val="en-AU"/>
        </w:rPr>
        <w:t xml:space="preserve"> </w:t>
      </w:r>
      <w:r w:rsidRPr="00E049B5">
        <w:rPr>
          <w:lang w:val="en-AU"/>
        </w:rPr>
        <w:t>PACER</w:t>
      </w:r>
      <w:r w:rsidRPr="00E049B5">
        <w:rPr>
          <w:spacing w:val="-2"/>
          <w:lang w:val="en-AU"/>
        </w:rPr>
        <w:t xml:space="preserve"> </w:t>
      </w:r>
      <w:r w:rsidRPr="00E049B5">
        <w:rPr>
          <w:lang w:val="en-AU"/>
        </w:rPr>
        <w:t>Plus</w:t>
      </w:r>
      <w:r w:rsidRPr="00E049B5">
        <w:rPr>
          <w:spacing w:val="-5"/>
          <w:lang w:val="en-AU"/>
        </w:rPr>
        <w:t xml:space="preserve"> </w:t>
      </w:r>
      <w:r w:rsidRPr="00E049B5">
        <w:rPr>
          <w:lang w:val="en-AU"/>
        </w:rPr>
        <w:t>Joint</w:t>
      </w:r>
      <w:r w:rsidRPr="00E049B5">
        <w:rPr>
          <w:spacing w:val="-3"/>
          <w:lang w:val="en-AU"/>
        </w:rPr>
        <w:t xml:space="preserve"> </w:t>
      </w:r>
      <w:r w:rsidRPr="00E049B5">
        <w:rPr>
          <w:lang w:val="en-AU"/>
        </w:rPr>
        <w:t>Committee,</w:t>
      </w:r>
      <w:r w:rsidRPr="00E049B5">
        <w:rPr>
          <w:spacing w:val="-2"/>
          <w:lang w:val="en-AU"/>
        </w:rPr>
        <w:t xml:space="preserve"> </w:t>
      </w:r>
      <w:r w:rsidRPr="00E049B5">
        <w:rPr>
          <w:lang w:val="en-AU"/>
        </w:rPr>
        <w:t>consisting</w:t>
      </w:r>
      <w:r w:rsidRPr="00E049B5">
        <w:rPr>
          <w:spacing w:val="-3"/>
          <w:lang w:val="en-AU"/>
        </w:rPr>
        <w:t xml:space="preserve"> </w:t>
      </w:r>
      <w:r w:rsidRPr="00E049B5">
        <w:rPr>
          <w:lang w:val="en-AU"/>
        </w:rPr>
        <w:t>of</w:t>
      </w:r>
      <w:r w:rsidRPr="00E049B5">
        <w:rPr>
          <w:spacing w:val="-1"/>
          <w:lang w:val="en-AU"/>
        </w:rPr>
        <w:t xml:space="preserve"> </w:t>
      </w:r>
      <w:r w:rsidRPr="00E049B5">
        <w:rPr>
          <w:lang w:val="en-AU"/>
        </w:rPr>
        <w:t>representatives</w:t>
      </w:r>
      <w:r w:rsidRPr="00E049B5">
        <w:rPr>
          <w:spacing w:val="-1"/>
          <w:lang w:val="en-AU"/>
        </w:rPr>
        <w:t xml:space="preserve"> </w:t>
      </w:r>
      <w:r w:rsidRPr="00E049B5">
        <w:rPr>
          <w:lang w:val="en-AU"/>
        </w:rPr>
        <w:t>of</w:t>
      </w:r>
      <w:r w:rsidRPr="00E049B5">
        <w:rPr>
          <w:spacing w:val="-1"/>
          <w:lang w:val="en-AU"/>
        </w:rPr>
        <w:t xml:space="preserve"> </w:t>
      </w:r>
      <w:r w:rsidRPr="00E049B5">
        <w:rPr>
          <w:lang w:val="en-AU"/>
        </w:rPr>
        <w:t>the</w:t>
      </w:r>
      <w:r w:rsidRPr="00E049B5">
        <w:rPr>
          <w:spacing w:val="-4"/>
          <w:lang w:val="en-AU"/>
        </w:rPr>
        <w:t xml:space="preserve"> </w:t>
      </w:r>
      <w:r w:rsidRPr="00E049B5">
        <w:rPr>
          <w:lang w:val="en-AU"/>
        </w:rPr>
        <w:t>Parties,</w:t>
      </w:r>
      <w:r w:rsidRPr="00E049B5">
        <w:rPr>
          <w:spacing w:val="-2"/>
          <w:lang w:val="en-AU"/>
        </w:rPr>
        <w:t xml:space="preserve"> </w:t>
      </w:r>
      <w:r w:rsidRPr="00E049B5">
        <w:rPr>
          <w:lang w:val="en-AU"/>
        </w:rPr>
        <w:t>will act as the governing board for this work.</w:t>
      </w:r>
    </w:p>
    <w:p w14:paraId="312C0F86" w14:textId="77777777" w:rsidR="0052266C" w:rsidRPr="00E049B5" w:rsidRDefault="0052266C">
      <w:pPr>
        <w:pStyle w:val="BodyText"/>
        <w:spacing w:before="11"/>
        <w:rPr>
          <w:sz w:val="20"/>
          <w:lang w:val="en-AU"/>
        </w:rPr>
      </w:pPr>
    </w:p>
    <w:p w14:paraId="312C0F87" w14:textId="24429C4F" w:rsidR="0052266C" w:rsidRPr="00E049B5" w:rsidRDefault="00D76BB6">
      <w:pPr>
        <w:pStyle w:val="BodyText"/>
        <w:spacing w:line="276" w:lineRule="auto"/>
        <w:ind w:left="115" w:right="121"/>
        <w:rPr>
          <w:lang w:val="en-AU"/>
        </w:rPr>
      </w:pPr>
      <w:r w:rsidRPr="00E049B5">
        <w:rPr>
          <w:lang w:val="en-AU"/>
        </w:rPr>
        <w:t xml:space="preserve">Australia </w:t>
      </w:r>
      <w:r w:rsidR="002046A4">
        <w:rPr>
          <w:lang w:val="en-AU"/>
        </w:rPr>
        <w:t>is</w:t>
      </w:r>
      <w:r w:rsidRPr="00E049B5">
        <w:rPr>
          <w:lang w:val="en-AU"/>
        </w:rPr>
        <w:t xml:space="preserve"> providing up to $4 million of Official Development Assistance (ODA) to assist Pacific island countries to prepare to ratify and implement the Agreement, and $19 million to support implementation of the Agreement. Negotiating Parties have already identified immediate needs, particularly in modernising</w:t>
      </w:r>
      <w:r w:rsidRPr="00E049B5">
        <w:rPr>
          <w:spacing w:val="-4"/>
          <w:lang w:val="en-AU"/>
        </w:rPr>
        <w:t xml:space="preserve"> </w:t>
      </w:r>
      <w:r w:rsidRPr="00E049B5">
        <w:rPr>
          <w:lang w:val="en-AU"/>
        </w:rPr>
        <w:t>Pacific</w:t>
      </w:r>
      <w:r w:rsidRPr="00E049B5">
        <w:rPr>
          <w:spacing w:val="-5"/>
          <w:lang w:val="en-AU"/>
        </w:rPr>
        <w:t xml:space="preserve"> </w:t>
      </w:r>
      <w:r w:rsidRPr="00E049B5">
        <w:rPr>
          <w:lang w:val="en-AU"/>
        </w:rPr>
        <w:t>island</w:t>
      </w:r>
      <w:r w:rsidRPr="00E049B5">
        <w:rPr>
          <w:spacing w:val="-3"/>
          <w:lang w:val="en-AU"/>
        </w:rPr>
        <w:t xml:space="preserve"> </w:t>
      </w:r>
      <w:r w:rsidRPr="00E049B5">
        <w:rPr>
          <w:lang w:val="en-AU"/>
        </w:rPr>
        <w:t>countries' customs</w:t>
      </w:r>
      <w:r w:rsidRPr="00E049B5">
        <w:rPr>
          <w:spacing w:val="-1"/>
          <w:lang w:val="en-AU"/>
        </w:rPr>
        <w:t xml:space="preserve"> </w:t>
      </w:r>
      <w:r w:rsidRPr="00E049B5">
        <w:rPr>
          <w:lang w:val="en-AU"/>
        </w:rPr>
        <w:t>processes</w:t>
      </w:r>
      <w:r w:rsidRPr="00E049B5">
        <w:rPr>
          <w:spacing w:val="-6"/>
          <w:lang w:val="en-AU"/>
        </w:rPr>
        <w:t xml:space="preserve"> </w:t>
      </w:r>
      <w:r w:rsidRPr="00E049B5">
        <w:rPr>
          <w:lang w:val="en-AU"/>
        </w:rPr>
        <w:t>and</w:t>
      </w:r>
      <w:r w:rsidRPr="00E049B5">
        <w:rPr>
          <w:spacing w:val="-4"/>
          <w:lang w:val="en-AU"/>
        </w:rPr>
        <w:t xml:space="preserve"> </w:t>
      </w:r>
      <w:r w:rsidRPr="00E049B5">
        <w:rPr>
          <w:lang w:val="en-AU"/>
        </w:rPr>
        <w:t>procedures.</w:t>
      </w:r>
      <w:r w:rsidRPr="00E049B5">
        <w:rPr>
          <w:spacing w:val="-3"/>
          <w:lang w:val="en-AU"/>
        </w:rPr>
        <w:t xml:space="preserve"> </w:t>
      </w:r>
      <w:r w:rsidRPr="00E049B5">
        <w:rPr>
          <w:lang w:val="en-AU"/>
        </w:rPr>
        <w:t>New Zealand</w:t>
      </w:r>
      <w:r w:rsidRPr="00E049B5">
        <w:rPr>
          <w:spacing w:val="-4"/>
          <w:lang w:val="en-AU"/>
        </w:rPr>
        <w:t xml:space="preserve"> </w:t>
      </w:r>
      <w:r w:rsidRPr="00E049B5">
        <w:rPr>
          <w:lang w:val="en-AU"/>
        </w:rPr>
        <w:t>is</w:t>
      </w:r>
      <w:r w:rsidRPr="00E049B5">
        <w:rPr>
          <w:spacing w:val="-5"/>
          <w:lang w:val="en-AU"/>
        </w:rPr>
        <w:t xml:space="preserve"> </w:t>
      </w:r>
      <w:r w:rsidRPr="00E049B5">
        <w:rPr>
          <w:lang w:val="en-AU"/>
        </w:rPr>
        <w:t>co-funding</w:t>
      </w:r>
      <w:r w:rsidRPr="00E049B5">
        <w:rPr>
          <w:spacing w:val="-4"/>
          <w:lang w:val="en-AU"/>
        </w:rPr>
        <w:t xml:space="preserve"> </w:t>
      </w:r>
      <w:r w:rsidRPr="00E049B5">
        <w:rPr>
          <w:lang w:val="en-AU"/>
        </w:rPr>
        <w:t>these activities with a further contribution of $3.7 million and</w:t>
      </w:r>
      <w:r w:rsidRPr="00E049B5">
        <w:rPr>
          <w:spacing w:val="-1"/>
          <w:lang w:val="en-AU"/>
        </w:rPr>
        <w:t xml:space="preserve"> </w:t>
      </w:r>
      <w:r w:rsidRPr="00E049B5">
        <w:rPr>
          <w:lang w:val="en-AU"/>
        </w:rPr>
        <w:t xml:space="preserve">6.5 million towards the two ODA packages </w:t>
      </w:r>
      <w:r w:rsidRPr="00E049B5">
        <w:rPr>
          <w:spacing w:val="-2"/>
          <w:lang w:val="en-AU"/>
        </w:rPr>
        <w:t>respectively.</w:t>
      </w:r>
    </w:p>
    <w:p w14:paraId="312C0F88" w14:textId="77777777" w:rsidR="0052266C" w:rsidRPr="00E049B5" w:rsidRDefault="0052266C">
      <w:pPr>
        <w:pStyle w:val="BodyText"/>
        <w:spacing w:before="12"/>
        <w:rPr>
          <w:sz w:val="20"/>
          <w:lang w:val="en-AU"/>
        </w:rPr>
      </w:pPr>
    </w:p>
    <w:p w14:paraId="312C0F89" w14:textId="77777777" w:rsidR="0052266C" w:rsidRPr="00E049B5" w:rsidRDefault="00D76BB6">
      <w:pPr>
        <w:pStyle w:val="BodyText"/>
        <w:spacing w:line="276" w:lineRule="auto"/>
        <w:ind w:left="115" w:right="152"/>
        <w:rPr>
          <w:lang w:val="en-AU"/>
        </w:rPr>
      </w:pPr>
      <w:r w:rsidRPr="00E049B5">
        <w:rPr>
          <w:lang w:val="en-AU"/>
        </w:rPr>
        <w:t>Australia has also committed to an Aid for Trade funding target of 20 per cent of Pacific ODA to help address supply-side constraints and build</w:t>
      </w:r>
      <w:r w:rsidRPr="00E049B5">
        <w:rPr>
          <w:spacing w:val="-2"/>
          <w:lang w:val="en-AU"/>
        </w:rPr>
        <w:t xml:space="preserve"> </w:t>
      </w:r>
      <w:r w:rsidRPr="00E049B5">
        <w:rPr>
          <w:lang w:val="en-AU"/>
        </w:rPr>
        <w:t>Pacific island countries' capacity to trade. In 2016-17, total ODA to the Pacific is estimated to be up to $1.1 billion.</w:t>
      </w:r>
      <w:r w:rsidRPr="00E049B5">
        <w:rPr>
          <w:spacing w:val="-1"/>
          <w:lang w:val="en-AU"/>
        </w:rPr>
        <w:t xml:space="preserve"> </w:t>
      </w:r>
      <w:r w:rsidRPr="00E049B5">
        <w:rPr>
          <w:lang w:val="en-AU"/>
        </w:rPr>
        <w:t>This broader trade- and investment-related assistance</w:t>
      </w:r>
      <w:r w:rsidRPr="00E049B5">
        <w:rPr>
          <w:spacing w:val="-4"/>
          <w:lang w:val="en-AU"/>
        </w:rPr>
        <w:t xml:space="preserve"> </w:t>
      </w:r>
      <w:r w:rsidRPr="00E049B5">
        <w:rPr>
          <w:lang w:val="en-AU"/>
        </w:rPr>
        <w:t>will help</w:t>
      </w:r>
      <w:r w:rsidRPr="00E049B5">
        <w:rPr>
          <w:spacing w:val="-4"/>
          <w:lang w:val="en-AU"/>
        </w:rPr>
        <w:t xml:space="preserve"> </w:t>
      </w:r>
      <w:r w:rsidRPr="00E049B5">
        <w:rPr>
          <w:lang w:val="en-AU"/>
        </w:rPr>
        <w:t>address</w:t>
      </w:r>
      <w:r w:rsidRPr="00E049B5">
        <w:rPr>
          <w:spacing w:val="-1"/>
          <w:lang w:val="en-AU"/>
        </w:rPr>
        <w:t xml:space="preserve"> </w:t>
      </w:r>
      <w:r w:rsidRPr="00E049B5">
        <w:rPr>
          <w:lang w:val="en-AU"/>
        </w:rPr>
        <w:t>needs</w:t>
      </w:r>
      <w:r w:rsidRPr="00E049B5">
        <w:rPr>
          <w:spacing w:val="-1"/>
          <w:lang w:val="en-AU"/>
        </w:rPr>
        <w:t xml:space="preserve"> </w:t>
      </w:r>
      <w:r w:rsidRPr="00E049B5">
        <w:rPr>
          <w:lang w:val="en-AU"/>
        </w:rPr>
        <w:t>identified</w:t>
      </w:r>
      <w:r w:rsidRPr="00E049B5">
        <w:rPr>
          <w:spacing w:val="-3"/>
          <w:lang w:val="en-AU"/>
        </w:rPr>
        <w:t xml:space="preserve"> </w:t>
      </w:r>
      <w:r w:rsidRPr="00E049B5">
        <w:rPr>
          <w:lang w:val="en-AU"/>
        </w:rPr>
        <w:t>by</w:t>
      </w:r>
      <w:r w:rsidRPr="00E049B5">
        <w:rPr>
          <w:spacing w:val="-4"/>
          <w:lang w:val="en-AU"/>
        </w:rPr>
        <w:t xml:space="preserve"> </w:t>
      </w:r>
      <w:r w:rsidRPr="00E049B5">
        <w:rPr>
          <w:lang w:val="en-AU"/>
        </w:rPr>
        <w:t>Pacific island</w:t>
      </w:r>
      <w:r w:rsidRPr="00E049B5">
        <w:rPr>
          <w:spacing w:val="-3"/>
          <w:lang w:val="en-AU"/>
        </w:rPr>
        <w:t xml:space="preserve"> </w:t>
      </w:r>
      <w:r w:rsidRPr="00E049B5">
        <w:rPr>
          <w:lang w:val="en-AU"/>
        </w:rPr>
        <w:t>countries</w:t>
      </w:r>
      <w:r w:rsidRPr="00E049B5">
        <w:rPr>
          <w:spacing w:val="-1"/>
          <w:lang w:val="en-AU"/>
        </w:rPr>
        <w:t xml:space="preserve"> </w:t>
      </w:r>
      <w:r w:rsidRPr="00E049B5">
        <w:rPr>
          <w:lang w:val="en-AU"/>
        </w:rPr>
        <w:t>at</w:t>
      </w:r>
      <w:r w:rsidRPr="00E049B5">
        <w:rPr>
          <w:spacing w:val="-3"/>
          <w:lang w:val="en-AU"/>
        </w:rPr>
        <w:t xml:space="preserve"> </w:t>
      </w:r>
      <w:r w:rsidRPr="00E049B5">
        <w:rPr>
          <w:lang w:val="en-AU"/>
        </w:rPr>
        <w:t>regional</w:t>
      </w:r>
      <w:r w:rsidRPr="00E049B5">
        <w:rPr>
          <w:spacing w:val="-1"/>
          <w:lang w:val="en-AU"/>
        </w:rPr>
        <w:t xml:space="preserve"> </w:t>
      </w:r>
      <w:r w:rsidRPr="00E049B5">
        <w:rPr>
          <w:lang w:val="en-AU"/>
        </w:rPr>
        <w:t>and</w:t>
      </w:r>
      <w:r w:rsidRPr="00E049B5">
        <w:rPr>
          <w:spacing w:val="-4"/>
          <w:lang w:val="en-AU"/>
        </w:rPr>
        <w:t xml:space="preserve"> </w:t>
      </w:r>
      <w:r w:rsidRPr="00E049B5">
        <w:rPr>
          <w:lang w:val="en-AU"/>
        </w:rPr>
        <w:t>bilateral</w:t>
      </w:r>
      <w:r w:rsidRPr="00E049B5">
        <w:rPr>
          <w:spacing w:val="-1"/>
          <w:lang w:val="en-AU"/>
        </w:rPr>
        <w:t xml:space="preserve"> </w:t>
      </w:r>
      <w:r w:rsidRPr="00E049B5">
        <w:rPr>
          <w:lang w:val="en-AU"/>
        </w:rPr>
        <w:t>levels, including</w:t>
      </w:r>
      <w:r w:rsidRPr="00E049B5">
        <w:rPr>
          <w:spacing w:val="-2"/>
          <w:lang w:val="en-AU"/>
        </w:rPr>
        <w:t xml:space="preserve"> </w:t>
      </w:r>
      <w:r w:rsidRPr="00E049B5">
        <w:rPr>
          <w:lang w:val="en-AU"/>
        </w:rPr>
        <w:t>through existing</w:t>
      </w:r>
      <w:r w:rsidRPr="00E049B5">
        <w:rPr>
          <w:spacing w:val="-2"/>
          <w:lang w:val="en-AU"/>
        </w:rPr>
        <w:t xml:space="preserve"> </w:t>
      </w:r>
      <w:r w:rsidRPr="00E049B5">
        <w:rPr>
          <w:lang w:val="en-AU"/>
        </w:rPr>
        <w:t>Aid</w:t>
      </w:r>
      <w:r w:rsidRPr="00E049B5">
        <w:rPr>
          <w:spacing w:val="-3"/>
          <w:lang w:val="en-AU"/>
        </w:rPr>
        <w:t xml:space="preserve"> </w:t>
      </w:r>
      <w:r w:rsidRPr="00E049B5">
        <w:rPr>
          <w:lang w:val="en-AU"/>
        </w:rPr>
        <w:t>Partnerships.</w:t>
      </w:r>
      <w:r w:rsidRPr="00E049B5">
        <w:rPr>
          <w:spacing w:val="-1"/>
          <w:lang w:val="en-AU"/>
        </w:rPr>
        <w:t xml:space="preserve"> </w:t>
      </w:r>
      <w:r w:rsidRPr="00E049B5">
        <w:rPr>
          <w:lang w:val="en-AU"/>
        </w:rPr>
        <w:t>New Zealand</w:t>
      </w:r>
      <w:r w:rsidRPr="00E049B5">
        <w:rPr>
          <w:spacing w:val="-3"/>
          <w:lang w:val="en-AU"/>
        </w:rPr>
        <w:t xml:space="preserve"> </w:t>
      </w:r>
      <w:r w:rsidRPr="00E049B5">
        <w:rPr>
          <w:lang w:val="en-AU"/>
        </w:rPr>
        <w:t>has committed</w:t>
      </w:r>
      <w:r w:rsidRPr="00E049B5">
        <w:rPr>
          <w:spacing w:val="-3"/>
          <w:lang w:val="en-AU"/>
        </w:rPr>
        <w:t xml:space="preserve"> </w:t>
      </w:r>
      <w:r w:rsidRPr="00E049B5">
        <w:rPr>
          <w:lang w:val="en-AU"/>
        </w:rPr>
        <w:t>to</w:t>
      </w:r>
      <w:r w:rsidRPr="00E049B5">
        <w:rPr>
          <w:spacing w:val="-1"/>
          <w:lang w:val="en-AU"/>
        </w:rPr>
        <w:t xml:space="preserve"> </w:t>
      </w:r>
      <w:r w:rsidRPr="00E049B5">
        <w:rPr>
          <w:lang w:val="en-AU"/>
        </w:rPr>
        <w:t>a funding</w:t>
      </w:r>
      <w:r w:rsidRPr="00E049B5">
        <w:rPr>
          <w:spacing w:val="-3"/>
          <w:lang w:val="en-AU"/>
        </w:rPr>
        <w:t xml:space="preserve"> </w:t>
      </w:r>
      <w:r w:rsidRPr="00E049B5">
        <w:rPr>
          <w:lang w:val="en-AU"/>
        </w:rPr>
        <w:t>target</w:t>
      </w:r>
      <w:r w:rsidRPr="00E049B5">
        <w:rPr>
          <w:spacing w:val="-2"/>
          <w:lang w:val="en-AU"/>
        </w:rPr>
        <w:t xml:space="preserve"> </w:t>
      </w:r>
      <w:r w:rsidRPr="00E049B5">
        <w:rPr>
          <w:lang w:val="en-AU"/>
        </w:rPr>
        <w:t>of 20 per cent of its total ODA to Aid for Trade in the Pacific.</w:t>
      </w:r>
    </w:p>
    <w:p w14:paraId="312C0F8A" w14:textId="77777777" w:rsidR="0052266C" w:rsidRPr="00E049B5" w:rsidRDefault="0052266C">
      <w:pPr>
        <w:pStyle w:val="BodyText"/>
        <w:rPr>
          <w:sz w:val="22"/>
          <w:lang w:val="en-AU"/>
        </w:rPr>
      </w:pPr>
    </w:p>
    <w:p w14:paraId="312C0F8B" w14:textId="4D282AC9" w:rsidR="0052266C" w:rsidRPr="00E049B5" w:rsidRDefault="005875D6" w:rsidP="00700DAE">
      <w:pPr>
        <w:pStyle w:val="Heading1"/>
        <w:spacing w:before="176"/>
        <w:ind w:left="142"/>
        <w:rPr>
          <w:lang w:val="en-AU"/>
        </w:rPr>
      </w:pPr>
      <w:r>
        <w:rPr>
          <w:lang w:val="en-AU"/>
        </w:rPr>
      </w:r>
      <w:r>
        <w:pict w14:anchorId="312C0FA6">
          <v:group id="docshapegroup20" o:spid="_x0000_s2054" alt="Spyglass icon" style="width:19.8pt;height:20.95pt;mso-position-horizontal-relative:char;mso-position-vertical-relative:line" coordorigin="1134,64" coordsize="396,419">
            <v:shape id="docshape21" o:spid="_x0000_s2056" type="#_x0000_t75" style="position:absolute;left:1134;top:63;width:377;height:379">
              <v:imagedata r:id="rId28" o:title=""/>
            </v:shape>
            <v:shape id="docshape22" o:spid="_x0000_s2055" style="position:absolute;left:1148;top:66;width:382;height:416" coordorigin="1148,66" coordsize="382,416" o:spt="100" adj="0,,0" path="m1265,345r-8,l1252,350r-99,103l1148,458r,8l1153,471r11,11l1182,464r-3,-2l1261,378r6,l1285,359r-7,l1269,350r-4,-5xm1267,378r-6,l1264,381r3,-3xm1422,66r-61,13l1311,114r-33,51l1266,228r2,29l1275,285r12,25l1303,334r-25,25l1285,359r40,-40l1301,281r-10,-53l1301,175r28,-43l1371,103r51,-11l1501,92,1482,79,1422,66xm1501,92r-79,l1473,103r39,27l1530,112,1501,92xe" fillcolor="#0e3027" stroked="f">
              <v:stroke joinstyle="round"/>
              <v:formulas/>
              <v:path arrowok="t" o:connecttype="segments"/>
            </v:shape>
            <w10:wrap anchorx="page"/>
            <w10:anchorlock/>
          </v:group>
        </w:pict>
      </w:r>
      <w:hyperlink r:id="rId29">
        <w:r w:rsidR="00D76BB6" w:rsidRPr="00E049B5">
          <w:rPr>
            <w:color w:val="00392C"/>
            <w:spacing w:val="-2"/>
            <w:lang w:val="en-AU"/>
          </w:rPr>
          <w:t>Transparency</w:t>
        </w:r>
      </w:hyperlink>
    </w:p>
    <w:p w14:paraId="312C0F8C" w14:textId="77777777" w:rsidR="0052266C" w:rsidRPr="00E049B5" w:rsidRDefault="0052266C">
      <w:pPr>
        <w:pStyle w:val="BodyText"/>
        <w:rPr>
          <w:b/>
          <w:sz w:val="27"/>
          <w:lang w:val="en-AU"/>
        </w:rPr>
      </w:pPr>
    </w:p>
    <w:p w14:paraId="312C0F8D" w14:textId="77777777" w:rsidR="0052266C" w:rsidRPr="00E049B5" w:rsidRDefault="00D76BB6">
      <w:pPr>
        <w:pStyle w:val="BodyText"/>
        <w:spacing w:before="1" w:line="276" w:lineRule="auto"/>
        <w:ind w:left="115" w:right="81"/>
        <w:rPr>
          <w:lang w:val="en-AU"/>
        </w:rPr>
      </w:pPr>
      <w:r w:rsidRPr="00E049B5">
        <w:rPr>
          <w:lang w:val="en-AU"/>
        </w:rPr>
        <w:t>PACER</w:t>
      </w:r>
      <w:r w:rsidRPr="00E049B5">
        <w:rPr>
          <w:spacing w:val="-2"/>
          <w:lang w:val="en-AU"/>
        </w:rPr>
        <w:t xml:space="preserve"> </w:t>
      </w:r>
      <w:r w:rsidRPr="00E049B5">
        <w:rPr>
          <w:lang w:val="en-AU"/>
        </w:rPr>
        <w:t>Plus</w:t>
      </w:r>
      <w:r w:rsidRPr="00E049B5">
        <w:rPr>
          <w:spacing w:val="-6"/>
          <w:lang w:val="en-AU"/>
        </w:rPr>
        <w:t xml:space="preserve"> </w:t>
      </w:r>
      <w:r w:rsidRPr="00E049B5">
        <w:rPr>
          <w:lang w:val="en-AU"/>
        </w:rPr>
        <w:t>has</w:t>
      </w:r>
      <w:r w:rsidRPr="00E049B5">
        <w:rPr>
          <w:spacing w:val="-6"/>
          <w:lang w:val="en-AU"/>
        </w:rPr>
        <w:t xml:space="preserve"> </w:t>
      </w:r>
      <w:r w:rsidRPr="00E049B5">
        <w:rPr>
          <w:lang w:val="en-AU"/>
        </w:rPr>
        <w:t>a strong</w:t>
      </w:r>
      <w:r w:rsidRPr="00E049B5">
        <w:rPr>
          <w:spacing w:val="-4"/>
          <w:lang w:val="en-AU"/>
        </w:rPr>
        <w:t xml:space="preserve"> </w:t>
      </w:r>
      <w:r w:rsidRPr="00E049B5">
        <w:rPr>
          <w:lang w:val="en-AU"/>
        </w:rPr>
        <w:t>emphasis</w:t>
      </w:r>
      <w:r w:rsidRPr="00E049B5">
        <w:rPr>
          <w:spacing w:val="-1"/>
          <w:lang w:val="en-AU"/>
        </w:rPr>
        <w:t xml:space="preserve"> </w:t>
      </w:r>
      <w:r w:rsidRPr="00E049B5">
        <w:rPr>
          <w:lang w:val="en-AU"/>
        </w:rPr>
        <w:t>on</w:t>
      </w:r>
      <w:r w:rsidRPr="00E049B5">
        <w:rPr>
          <w:spacing w:val="-6"/>
          <w:lang w:val="en-AU"/>
        </w:rPr>
        <w:t xml:space="preserve"> </w:t>
      </w:r>
      <w:r w:rsidRPr="00E049B5">
        <w:rPr>
          <w:lang w:val="en-AU"/>
        </w:rPr>
        <w:t>transparency</w:t>
      </w:r>
      <w:r w:rsidRPr="00E049B5">
        <w:rPr>
          <w:spacing w:val="-4"/>
          <w:lang w:val="en-AU"/>
        </w:rPr>
        <w:t xml:space="preserve"> </w:t>
      </w:r>
      <w:r w:rsidRPr="00E049B5">
        <w:rPr>
          <w:lang w:val="en-AU"/>
        </w:rPr>
        <w:t>and</w:t>
      </w:r>
      <w:r w:rsidRPr="00E049B5">
        <w:rPr>
          <w:spacing w:val="-9"/>
          <w:lang w:val="en-AU"/>
        </w:rPr>
        <w:t xml:space="preserve"> </w:t>
      </w:r>
      <w:r w:rsidRPr="00E049B5">
        <w:rPr>
          <w:lang w:val="en-AU"/>
        </w:rPr>
        <w:t>accountability.</w:t>
      </w:r>
      <w:r w:rsidRPr="00E049B5">
        <w:rPr>
          <w:spacing w:val="-2"/>
          <w:lang w:val="en-AU"/>
        </w:rPr>
        <w:t xml:space="preserve"> </w:t>
      </w:r>
      <w:r w:rsidRPr="00E049B5">
        <w:rPr>
          <w:lang w:val="en-AU"/>
        </w:rPr>
        <w:t>This</w:t>
      </w:r>
      <w:r w:rsidRPr="00E049B5">
        <w:rPr>
          <w:spacing w:val="-6"/>
          <w:lang w:val="en-AU"/>
        </w:rPr>
        <w:t xml:space="preserve"> </w:t>
      </w:r>
      <w:r w:rsidRPr="00E049B5">
        <w:rPr>
          <w:lang w:val="en-AU"/>
        </w:rPr>
        <w:t>is</w:t>
      </w:r>
      <w:r w:rsidRPr="00E049B5">
        <w:rPr>
          <w:spacing w:val="-1"/>
          <w:lang w:val="en-AU"/>
        </w:rPr>
        <w:t xml:space="preserve"> </w:t>
      </w:r>
      <w:r w:rsidRPr="00E049B5">
        <w:rPr>
          <w:lang w:val="en-AU"/>
        </w:rPr>
        <w:t>in response</w:t>
      </w:r>
      <w:r w:rsidRPr="00E049B5">
        <w:rPr>
          <w:spacing w:val="-4"/>
          <w:lang w:val="en-AU"/>
        </w:rPr>
        <w:t xml:space="preserve"> </w:t>
      </w:r>
      <w:r w:rsidRPr="00E049B5">
        <w:rPr>
          <w:lang w:val="en-AU"/>
        </w:rPr>
        <w:t>to</w:t>
      </w:r>
      <w:r w:rsidRPr="00E049B5">
        <w:rPr>
          <w:spacing w:val="-1"/>
          <w:lang w:val="en-AU"/>
        </w:rPr>
        <w:t xml:space="preserve"> </w:t>
      </w:r>
      <w:r w:rsidRPr="00E049B5">
        <w:rPr>
          <w:lang w:val="en-AU"/>
        </w:rPr>
        <w:t>concerns from business that unnecessarily complex and opaque regulatory processes in the Pacific impose significant costs that weigh heavily on small and medium-sized enterprises. PACER Plus contains obligations to ensure that laws, regulations, procedures, and administrative rulings in relation to the Agreement are publicised quickly. It also contains obligations to notify other Parties when introduced measures affect them.</w:t>
      </w:r>
    </w:p>
    <w:p w14:paraId="312C0F8E" w14:textId="77777777" w:rsidR="0052266C" w:rsidRPr="00E049B5" w:rsidRDefault="0052266C">
      <w:pPr>
        <w:spacing w:line="276" w:lineRule="auto"/>
        <w:rPr>
          <w:lang w:val="en-AU"/>
        </w:rPr>
        <w:sectPr w:rsidR="0052266C" w:rsidRPr="00E049B5">
          <w:pgSz w:w="11900" w:h="16840"/>
          <w:pgMar w:top="1240" w:right="1040" w:bottom="280" w:left="1020" w:header="720" w:footer="720" w:gutter="0"/>
          <w:cols w:space="720"/>
        </w:sectPr>
      </w:pPr>
    </w:p>
    <w:p w14:paraId="312C0F8F" w14:textId="75F09DE6" w:rsidR="0052266C" w:rsidRPr="00E049B5" w:rsidRDefault="005875D6" w:rsidP="00700DAE">
      <w:pPr>
        <w:pStyle w:val="Heading1"/>
        <w:spacing w:before="124"/>
        <w:ind w:left="142"/>
        <w:rPr>
          <w:lang w:val="en-AU"/>
        </w:rPr>
      </w:pPr>
      <w:r>
        <w:rPr>
          <w:lang w:val="en-AU"/>
        </w:rPr>
      </w:r>
      <w:r>
        <w:pict w14:anchorId="312C0FA8">
          <v:group id="docshapegroup24" o:spid="_x0000_s2050" alt="Cog" style="width:22.8pt;height:22.7pt;mso-position-horizontal-relative:char;mso-position-vertical-relative:line" coordorigin="1134,3" coordsize="456,454">
            <v:shape id="docshape25" o:spid="_x0000_s2052" style="position:absolute;left:1134;top:2;width:456;height:454" coordorigin="1134,3" coordsize="456,454" path="m1361,3r-71,11l1227,46r-49,49l1146,158r-12,71l1146,301r32,62l1227,412r63,32l1361,456r72,-12l1496,412r49,-49l1578,301r11,-72l1578,158,1545,95,1496,46,1433,14,1361,3xe" fillcolor="#d7dfda" stroked="f">
              <v:path arrowok="t"/>
            </v:shape>
            <v:shape id="docshape26" o:spid="_x0000_s2051" type="#_x0000_t75" style="position:absolute;left:1161;top:20;width:414;height:412">
              <v:imagedata r:id="rId30" o:title=""/>
            </v:shape>
            <w10:wrap anchorx="page"/>
            <w10:anchorlock/>
          </v:group>
        </w:pict>
      </w:r>
      <w:hyperlink r:id="rId31">
        <w:r w:rsidR="00D76BB6" w:rsidRPr="00E049B5">
          <w:rPr>
            <w:color w:val="00392C"/>
            <w:lang w:val="en-AU"/>
          </w:rPr>
          <w:t>Institutional</w:t>
        </w:r>
        <w:r w:rsidR="00D76BB6" w:rsidRPr="00E049B5">
          <w:rPr>
            <w:color w:val="00392C"/>
            <w:spacing w:val="-11"/>
            <w:lang w:val="en-AU"/>
          </w:rPr>
          <w:t xml:space="preserve"> </w:t>
        </w:r>
        <w:r w:rsidR="00D76BB6" w:rsidRPr="00E049B5">
          <w:rPr>
            <w:color w:val="00392C"/>
            <w:lang w:val="en-AU"/>
          </w:rPr>
          <w:t>Arrangements</w:t>
        </w:r>
        <w:r w:rsidR="00D76BB6" w:rsidRPr="00E049B5">
          <w:rPr>
            <w:color w:val="00392C"/>
            <w:spacing w:val="-4"/>
            <w:lang w:val="en-AU"/>
          </w:rPr>
          <w:t xml:space="preserve"> </w:t>
        </w:r>
        <w:r w:rsidR="00D76BB6" w:rsidRPr="00E049B5">
          <w:rPr>
            <w:color w:val="00392C"/>
            <w:lang w:val="en-AU"/>
          </w:rPr>
          <w:t>and</w:t>
        </w:r>
        <w:r w:rsidR="00D76BB6" w:rsidRPr="00E049B5">
          <w:rPr>
            <w:color w:val="00392C"/>
            <w:spacing w:val="-5"/>
            <w:lang w:val="en-AU"/>
          </w:rPr>
          <w:t xml:space="preserve"> </w:t>
        </w:r>
        <w:r w:rsidR="00D76BB6" w:rsidRPr="00E049B5">
          <w:rPr>
            <w:color w:val="00392C"/>
            <w:lang w:val="en-AU"/>
          </w:rPr>
          <w:t>Forward</w:t>
        </w:r>
        <w:r w:rsidR="00D76BB6" w:rsidRPr="00E049B5">
          <w:rPr>
            <w:color w:val="00392C"/>
            <w:spacing w:val="-4"/>
            <w:lang w:val="en-AU"/>
          </w:rPr>
          <w:t xml:space="preserve"> </w:t>
        </w:r>
        <w:r w:rsidR="00D76BB6" w:rsidRPr="00E049B5">
          <w:rPr>
            <w:color w:val="00392C"/>
            <w:spacing w:val="-2"/>
            <w:lang w:val="en-AU"/>
          </w:rPr>
          <w:t>Agenda</w:t>
        </w:r>
      </w:hyperlink>
    </w:p>
    <w:p w14:paraId="312C0F90" w14:textId="77777777" w:rsidR="0052266C" w:rsidRPr="00E049B5" w:rsidRDefault="0052266C">
      <w:pPr>
        <w:pStyle w:val="BodyText"/>
        <w:spacing w:before="9"/>
        <w:rPr>
          <w:b/>
          <w:sz w:val="26"/>
          <w:lang w:val="en-AU"/>
        </w:rPr>
      </w:pPr>
    </w:p>
    <w:p w14:paraId="312C0F91" w14:textId="77777777" w:rsidR="0052266C" w:rsidRPr="00E049B5" w:rsidRDefault="00D76BB6">
      <w:pPr>
        <w:pStyle w:val="BodyText"/>
        <w:spacing w:before="1" w:line="276" w:lineRule="auto"/>
        <w:ind w:left="115" w:right="480"/>
        <w:rPr>
          <w:lang w:val="en-AU"/>
        </w:rPr>
      </w:pPr>
      <w:r w:rsidRPr="00E049B5">
        <w:rPr>
          <w:lang w:val="en-AU"/>
        </w:rPr>
        <w:t xml:space="preserve">Nauru </w:t>
      </w:r>
      <w:hyperlink r:id="rId32">
        <w:r w:rsidRPr="00E049B5">
          <w:rPr>
            <w:lang w:val="en-AU"/>
          </w:rPr>
          <w:t>and</w:t>
        </w:r>
        <w:r w:rsidRPr="00E049B5">
          <w:rPr>
            <w:spacing w:val="-8"/>
            <w:lang w:val="en-AU"/>
          </w:rPr>
          <w:t xml:space="preserve"> </w:t>
        </w:r>
        <w:r w:rsidRPr="00E049B5">
          <w:rPr>
            <w:lang w:val="en-AU"/>
          </w:rPr>
          <w:t>Vanuatu</w:t>
        </w:r>
        <w:r w:rsidRPr="00E049B5">
          <w:rPr>
            <w:spacing w:val="-5"/>
            <w:lang w:val="en-AU"/>
          </w:rPr>
          <w:t xml:space="preserve"> </w:t>
        </w:r>
        <w:r w:rsidRPr="00E049B5">
          <w:rPr>
            <w:lang w:val="en-AU"/>
          </w:rPr>
          <w:t>have</w:t>
        </w:r>
        <w:r w:rsidRPr="00E049B5">
          <w:rPr>
            <w:spacing w:val="-4"/>
            <w:lang w:val="en-AU"/>
          </w:rPr>
          <w:t xml:space="preserve"> </w:t>
        </w:r>
        <w:r w:rsidRPr="00E049B5">
          <w:rPr>
            <w:lang w:val="en-AU"/>
          </w:rPr>
          <w:t>signed</w:t>
        </w:r>
        <w:r w:rsidRPr="00E049B5">
          <w:rPr>
            <w:spacing w:val="-3"/>
            <w:lang w:val="en-AU"/>
          </w:rPr>
          <w:t xml:space="preserve"> </w:t>
        </w:r>
        <w:r w:rsidRPr="00E049B5">
          <w:rPr>
            <w:lang w:val="en-AU"/>
          </w:rPr>
          <w:t>but</w:t>
        </w:r>
        <w:r w:rsidRPr="00E049B5">
          <w:rPr>
            <w:spacing w:val="-2"/>
            <w:lang w:val="en-AU"/>
          </w:rPr>
          <w:t xml:space="preserve"> </w:t>
        </w:r>
        <w:r w:rsidRPr="00E049B5">
          <w:rPr>
            <w:lang w:val="en-AU"/>
          </w:rPr>
          <w:t>not</w:t>
        </w:r>
        <w:r w:rsidRPr="00E049B5">
          <w:rPr>
            <w:spacing w:val="-2"/>
            <w:lang w:val="en-AU"/>
          </w:rPr>
          <w:t xml:space="preserve"> </w:t>
        </w:r>
        <w:r w:rsidRPr="00E049B5">
          <w:rPr>
            <w:lang w:val="en-AU"/>
          </w:rPr>
          <w:t>yet</w:t>
        </w:r>
        <w:r w:rsidRPr="00E049B5">
          <w:rPr>
            <w:spacing w:val="-2"/>
            <w:lang w:val="en-AU"/>
          </w:rPr>
          <w:t xml:space="preserve"> </w:t>
        </w:r>
        <w:r w:rsidRPr="00E049B5">
          <w:rPr>
            <w:lang w:val="en-AU"/>
          </w:rPr>
          <w:t>ratified</w:t>
        </w:r>
        <w:r w:rsidRPr="00E049B5">
          <w:rPr>
            <w:spacing w:val="-2"/>
            <w:lang w:val="en-AU"/>
          </w:rPr>
          <w:t xml:space="preserve"> </w:t>
        </w:r>
        <w:r w:rsidRPr="00E049B5">
          <w:rPr>
            <w:lang w:val="en-AU"/>
          </w:rPr>
          <w:t>the</w:t>
        </w:r>
        <w:r w:rsidRPr="00E049B5">
          <w:rPr>
            <w:spacing w:val="-3"/>
            <w:lang w:val="en-AU"/>
          </w:rPr>
          <w:t xml:space="preserve"> </w:t>
        </w:r>
        <w:r w:rsidRPr="00E049B5">
          <w:rPr>
            <w:lang w:val="en-AU"/>
          </w:rPr>
          <w:t>Agreement.</w:t>
        </w:r>
        <w:r w:rsidRPr="00E049B5">
          <w:rPr>
            <w:spacing w:val="40"/>
            <w:lang w:val="en-AU"/>
          </w:rPr>
          <w:t xml:space="preserve"> </w:t>
        </w:r>
        <w:r w:rsidRPr="00E049B5">
          <w:rPr>
            <w:lang w:val="en-AU"/>
          </w:rPr>
          <w:t>PACER</w:t>
        </w:r>
        <w:r w:rsidRPr="00E049B5">
          <w:rPr>
            <w:spacing w:val="-1"/>
            <w:lang w:val="en-AU"/>
          </w:rPr>
          <w:t xml:space="preserve"> </w:t>
        </w:r>
        <w:r w:rsidRPr="00E049B5">
          <w:rPr>
            <w:lang w:val="en-AU"/>
          </w:rPr>
          <w:t>Pus</w:t>
        </w:r>
      </w:hyperlink>
      <w:r w:rsidRPr="00E049B5">
        <w:rPr>
          <w:spacing w:val="-5"/>
          <w:lang w:val="en-AU"/>
        </w:rPr>
        <w:t xml:space="preserve"> </w:t>
      </w:r>
      <w:r w:rsidRPr="00E049B5">
        <w:rPr>
          <w:lang w:val="en-AU"/>
        </w:rPr>
        <w:t>will enter into force for them sixty days after the date on which they notify the Depositary of their ratification.</w:t>
      </w:r>
    </w:p>
    <w:p w14:paraId="312C0F92" w14:textId="77777777" w:rsidR="0052266C" w:rsidRPr="00E049B5" w:rsidRDefault="0052266C">
      <w:pPr>
        <w:pStyle w:val="BodyText"/>
        <w:spacing w:before="9"/>
        <w:rPr>
          <w:sz w:val="20"/>
          <w:lang w:val="en-AU"/>
        </w:rPr>
      </w:pPr>
    </w:p>
    <w:p w14:paraId="312C0F93" w14:textId="77777777" w:rsidR="0052266C" w:rsidRPr="00E049B5" w:rsidRDefault="00D76BB6">
      <w:pPr>
        <w:pStyle w:val="BodyText"/>
        <w:spacing w:line="276" w:lineRule="auto"/>
        <w:ind w:left="115" w:right="382"/>
        <w:rPr>
          <w:lang w:val="en-AU"/>
        </w:rPr>
      </w:pPr>
      <w:r w:rsidRPr="00E049B5">
        <w:rPr>
          <w:lang w:val="en-AU"/>
        </w:rPr>
        <w:t>PACER Plus has review processes to provide an opportunity for Parties to assess progress against expected</w:t>
      </w:r>
      <w:r w:rsidRPr="00E049B5">
        <w:rPr>
          <w:spacing w:val="-3"/>
          <w:lang w:val="en-AU"/>
        </w:rPr>
        <w:t xml:space="preserve"> </w:t>
      </w:r>
      <w:r w:rsidRPr="00E049B5">
        <w:rPr>
          <w:lang w:val="en-AU"/>
        </w:rPr>
        <w:t>outcomes</w:t>
      </w:r>
      <w:r w:rsidRPr="00E049B5">
        <w:rPr>
          <w:spacing w:val="-1"/>
          <w:lang w:val="en-AU"/>
        </w:rPr>
        <w:t xml:space="preserve"> </w:t>
      </w:r>
      <w:r w:rsidRPr="00E049B5">
        <w:rPr>
          <w:lang w:val="en-AU"/>
        </w:rPr>
        <w:t>and</w:t>
      </w:r>
      <w:r w:rsidRPr="00E049B5">
        <w:rPr>
          <w:spacing w:val="-3"/>
          <w:lang w:val="en-AU"/>
        </w:rPr>
        <w:t xml:space="preserve"> </w:t>
      </w:r>
      <w:r w:rsidRPr="00E049B5">
        <w:rPr>
          <w:lang w:val="en-AU"/>
        </w:rPr>
        <w:t>refresh</w:t>
      </w:r>
      <w:r w:rsidRPr="00E049B5">
        <w:rPr>
          <w:spacing w:val="-1"/>
          <w:lang w:val="en-AU"/>
        </w:rPr>
        <w:t xml:space="preserve"> </w:t>
      </w:r>
      <w:r w:rsidRPr="00E049B5">
        <w:rPr>
          <w:lang w:val="en-AU"/>
        </w:rPr>
        <w:t>the</w:t>
      </w:r>
      <w:r w:rsidRPr="00E049B5">
        <w:rPr>
          <w:spacing w:val="-3"/>
          <w:lang w:val="en-AU"/>
        </w:rPr>
        <w:t xml:space="preserve"> </w:t>
      </w:r>
      <w:r w:rsidRPr="00E049B5">
        <w:rPr>
          <w:lang w:val="en-AU"/>
        </w:rPr>
        <w:t>Agreement.</w:t>
      </w:r>
      <w:r w:rsidRPr="00E049B5">
        <w:rPr>
          <w:spacing w:val="-3"/>
          <w:lang w:val="en-AU"/>
        </w:rPr>
        <w:t xml:space="preserve"> </w:t>
      </w:r>
      <w:r w:rsidRPr="00E049B5">
        <w:rPr>
          <w:lang w:val="en-AU"/>
        </w:rPr>
        <w:t>Parties will review PACER</w:t>
      </w:r>
      <w:r w:rsidRPr="00E049B5">
        <w:rPr>
          <w:spacing w:val="-6"/>
          <w:lang w:val="en-AU"/>
        </w:rPr>
        <w:t xml:space="preserve"> </w:t>
      </w:r>
      <w:r w:rsidRPr="00E049B5">
        <w:rPr>
          <w:lang w:val="en-AU"/>
        </w:rPr>
        <w:t>Plus</w:t>
      </w:r>
      <w:r w:rsidRPr="00E049B5">
        <w:rPr>
          <w:spacing w:val="-1"/>
          <w:lang w:val="en-AU"/>
        </w:rPr>
        <w:t xml:space="preserve"> </w:t>
      </w:r>
      <w:r w:rsidRPr="00E049B5">
        <w:rPr>
          <w:lang w:val="en-AU"/>
        </w:rPr>
        <w:t>three</w:t>
      </w:r>
      <w:r w:rsidRPr="00E049B5">
        <w:rPr>
          <w:spacing w:val="-4"/>
          <w:lang w:val="en-AU"/>
        </w:rPr>
        <w:t xml:space="preserve"> </w:t>
      </w:r>
      <w:r w:rsidRPr="00E049B5">
        <w:rPr>
          <w:lang w:val="en-AU"/>
        </w:rPr>
        <w:t>years</w:t>
      </w:r>
      <w:r w:rsidRPr="00E049B5">
        <w:rPr>
          <w:spacing w:val="-1"/>
          <w:lang w:val="en-AU"/>
        </w:rPr>
        <w:t xml:space="preserve"> </w:t>
      </w:r>
      <w:r w:rsidRPr="00E049B5">
        <w:rPr>
          <w:lang w:val="en-AU"/>
        </w:rPr>
        <w:t>after</w:t>
      </w:r>
      <w:r w:rsidRPr="00E049B5">
        <w:rPr>
          <w:spacing w:val="-3"/>
          <w:lang w:val="en-AU"/>
        </w:rPr>
        <w:t xml:space="preserve"> </w:t>
      </w:r>
      <w:r w:rsidRPr="00E049B5">
        <w:rPr>
          <w:lang w:val="en-AU"/>
        </w:rPr>
        <w:t>entry- into-force and then every five years after that. This will occur across-the-board, as well as in specific elements like services, investment, MNP and development cooperation.</w:t>
      </w:r>
    </w:p>
    <w:p w14:paraId="312C0F94" w14:textId="77777777" w:rsidR="0052266C" w:rsidRPr="00E049B5" w:rsidRDefault="0052266C">
      <w:pPr>
        <w:pStyle w:val="BodyText"/>
        <w:spacing w:before="11"/>
        <w:rPr>
          <w:sz w:val="20"/>
          <w:lang w:val="en-AU"/>
        </w:rPr>
      </w:pPr>
    </w:p>
    <w:p w14:paraId="312C0F95" w14:textId="77777777" w:rsidR="0052266C" w:rsidRPr="00E049B5" w:rsidRDefault="00D76BB6">
      <w:pPr>
        <w:pStyle w:val="BodyText"/>
        <w:spacing w:line="276" w:lineRule="auto"/>
        <w:ind w:left="115" w:right="81"/>
        <w:rPr>
          <w:lang w:val="en-AU"/>
        </w:rPr>
      </w:pPr>
      <w:r w:rsidRPr="00E049B5">
        <w:rPr>
          <w:lang w:val="en-AU"/>
        </w:rPr>
        <w:t>The</w:t>
      </w:r>
      <w:r w:rsidRPr="00E049B5">
        <w:rPr>
          <w:spacing w:val="-4"/>
          <w:lang w:val="en-AU"/>
        </w:rPr>
        <w:t xml:space="preserve"> </w:t>
      </w:r>
      <w:r w:rsidRPr="00E049B5">
        <w:rPr>
          <w:lang w:val="en-AU"/>
        </w:rPr>
        <w:t>Agreement</w:t>
      </w:r>
      <w:r w:rsidRPr="00E049B5">
        <w:rPr>
          <w:spacing w:val="-2"/>
          <w:lang w:val="en-AU"/>
        </w:rPr>
        <w:t xml:space="preserve"> </w:t>
      </w:r>
      <w:r w:rsidRPr="00E049B5">
        <w:rPr>
          <w:lang w:val="en-AU"/>
        </w:rPr>
        <w:t>is open to</w:t>
      </w:r>
      <w:r w:rsidRPr="00E049B5">
        <w:rPr>
          <w:spacing w:val="-1"/>
          <w:lang w:val="en-AU"/>
        </w:rPr>
        <w:t xml:space="preserve"> </w:t>
      </w:r>
      <w:r w:rsidRPr="00E049B5">
        <w:rPr>
          <w:lang w:val="en-AU"/>
        </w:rPr>
        <w:t>other</w:t>
      </w:r>
      <w:r w:rsidRPr="00E049B5">
        <w:rPr>
          <w:spacing w:val="-3"/>
          <w:lang w:val="en-AU"/>
        </w:rPr>
        <w:t xml:space="preserve"> </w:t>
      </w:r>
      <w:r w:rsidRPr="00E049B5">
        <w:rPr>
          <w:lang w:val="en-AU"/>
        </w:rPr>
        <w:t>countries to</w:t>
      </w:r>
      <w:r w:rsidRPr="00E049B5">
        <w:rPr>
          <w:spacing w:val="-1"/>
          <w:lang w:val="en-AU"/>
        </w:rPr>
        <w:t xml:space="preserve"> </w:t>
      </w:r>
      <w:r w:rsidRPr="00E049B5">
        <w:rPr>
          <w:lang w:val="en-AU"/>
        </w:rPr>
        <w:t>join.</w:t>
      </w:r>
      <w:r w:rsidRPr="00E049B5">
        <w:rPr>
          <w:spacing w:val="-1"/>
          <w:lang w:val="en-AU"/>
        </w:rPr>
        <w:t xml:space="preserve"> </w:t>
      </w:r>
      <w:r w:rsidRPr="00E049B5">
        <w:rPr>
          <w:lang w:val="en-AU"/>
        </w:rPr>
        <w:t>Negotiating</w:t>
      </w:r>
      <w:r w:rsidRPr="00E049B5">
        <w:rPr>
          <w:spacing w:val="-2"/>
          <w:lang w:val="en-AU"/>
        </w:rPr>
        <w:t xml:space="preserve"> </w:t>
      </w:r>
      <w:r w:rsidRPr="00E049B5">
        <w:rPr>
          <w:lang w:val="en-AU"/>
        </w:rPr>
        <w:t>parties commend</w:t>
      </w:r>
      <w:r w:rsidRPr="00E049B5">
        <w:rPr>
          <w:spacing w:val="-3"/>
          <w:lang w:val="en-AU"/>
        </w:rPr>
        <w:t xml:space="preserve"> </w:t>
      </w:r>
      <w:r w:rsidRPr="00E049B5">
        <w:rPr>
          <w:lang w:val="en-AU"/>
        </w:rPr>
        <w:t>the</w:t>
      </w:r>
      <w:r w:rsidRPr="00E049B5">
        <w:rPr>
          <w:spacing w:val="-3"/>
          <w:lang w:val="en-AU"/>
        </w:rPr>
        <w:t xml:space="preserve"> </w:t>
      </w:r>
      <w:r w:rsidRPr="00E049B5">
        <w:rPr>
          <w:lang w:val="en-AU"/>
        </w:rPr>
        <w:t>Agreement</w:t>
      </w:r>
      <w:r w:rsidRPr="00E049B5">
        <w:rPr>
          <w:spacing w:val="-2"/>
          <w:lang w:val="en-AU"/>
        </w:rPr>
        <w:t xml:space="preserve"> </w:t>
      </w:r>
      <w:r w:rsidRPr="00E049B5">
        <w:rPr>
          <w:lang w:val="en-AU"/>
        </w:rPr>
        <w:t>to</w:t>
      </w:r>
      <w:r w:rsidRPr="00E049B5">
        <w:rPr>
          <w:spacing w:val="-1"/>
          <w:lang w:val="en-AU"/>
        </w:rPr>
        <w:t xml:space="preserve"> </w:t>
      </w:r>
      <w:r w:rsidRPr="00E049B5">
        <w:rPr>
          <w:lang w:val="en-AU"/>
        </w:rPr>
        <w:t>the other members of the Pacific Islands Forum, as well as to other major trading partners.</w:t>
      </w:r>
    </w:p>
    <w:sectPr w:rsidR="0052266C" w:rsidRPr="00E049B5">
      <w:pgSz w:w="11900" w:h="16840"/>
      <w:pgMar w:top="124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3272" w14:textId="77777777" w:rsidR="00BB5CB8" w:rsidRDefault="00BB5CB8" w:rsidP="00E049B5">
      <w:r>
        <w:separator/>
      </w:r>
    </w:p>
  </w:endnote>
  <w:endnote w:type="continuationSeparator" w:id="0">
    <w:p w14:paraId="0DF7AB88" w14:textId="77777777" w:rsidR="00BB5CB8" w:rsidRDefault="00BB5CB8" w:rsidP="00E0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3E46" w14:textId="77777777" w:rsidR="00BB5CB8" w:rsidRDefault="00BB5CB8" w:rsidP="00E049B5">
      <w:r>
        <w:separator/>
      </w:r>
    </w:p>
  </w:footnote>
  <w:footnote w:type="continuationSeparator" w:id="0">
    <w:p w14:paraId="283773CF" w14:textId="77777777" w:rsidR="00BB5CB8" w:rsidRDefault="00BB5CB8" w:rsidP="00E04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7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266C"/>
    <w:rsid w:val="00047509"/>
    <w:rsid w:val="00170844"/>
    <w:rsid w:val="002046A4"/>
    <w:rsid w:val="00217444"/>
    <w:rsid w:val="00217488"/>
    <w:rsid w:val="002460DD"/>
    <w:rsid w:val="004A5CA2"/>
    <w:rsid w:val="0052266C"/>
    <w:rsid w:val="005875D6"/>
    <w:rsid w:val="00695881"/>
    <w:rsid w:val="00700DAE"/>
    <w:rsid w:val="00AE5DFA"/>
    <w:rsid w:val="00B95F1E"/>
    <w:rsid w:val="00BB5CB8"/>
    <w:rsid w:val="00D31A85"/>
    <w:rsid w:val="00D76BB6"/>
    <w:rsid w:val="00D84344"/>
    <w:rsid w:val="00E049B5"/>
    <w:rsid w:val="00EE5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312C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1A85"/>
    <w:pPr>
      <w:tabs>
        <w:tab w:val="center" w:pos="4513"/>
        <w:tab w:val="right" w:pos="9026"/>
      </w:tabs>
    </w:pPr>
  </w:style>
  <w:style w:type="character" w:customStyle="1" w:styleId="HeaderChar">
    <w:name w:val="Header Char"/>
    <w:basedOn w:val="DefaultParagraphFont"/>
    <w:link w:val="Header"/>
    <w:uiPriority w:val="99"/>
    <w:rsid w:val="00D31A85"/>
    <w:rPr>
      <w:rFonts w:ascii="Verdana" w:eastAsia="Verdana" w:hAnsi="Verdana" w:cs="Verdana"/>
    </w:rPr>
  </w:style>
  <w:style w:type="paragraph" w:styleId="Footer">
    <w:name w:val="footer"/>
    <w:basedOn w:val="Normal"/>
    <w:link w:val="FooterChar"/>
    <w:uiPriority w:val="99"/>
    <w:unhideWhenUsed/>
    <w:rsid w:val="00D31A85"/>
    <w:pPr>
      <w:tabs>
        <w:tab w:val="center" w:pos="4513"/>
        <w:tab w:val="right" w:pos="9026"/>
      </w:tabs>
    </w:pPr>
  </w:style>
  <w:style w:type="character" w:customStyle="1" w:styleId="FooterChar">
    <w:name w:val="Footer Char"/>
    <w:basedOn w:val="DefaultParagraphFont"/>
    <w:link w:val="Footer"/>
    <w:uiPriority w:val="99"/>
    <w:rsid w:val="00D31A85"/>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dfat.gov.au/trade/agreements/not-yet-in-force/pacer/fact-sheets/sanitary-and-phytosanitary-measures" TargetMode="External"/><Relationship Id="rId18" Type="http://schemas.openxmlformats.org/officeDocument/2006/relationships/hyperlink" Target="https://www.dfat.gov.au/trade/agreements/in-force/pacer/fact-sheets/investment"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s://www.dfat.gov.au/trade/agreements/in-force/pacer/fact-sheets/movement-of-natural-persons"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dfat.gov.au/trade/agreements/in-force/pacer/fact-sheets/rules-of-origin" TargetMode="External"/><Relationship Id="rId17" Type="http://schemas.openxmlformats.org/officeDocument/2006/relationships/hyperlink" Target="https://www.dfat.gov.au/trade/agreements/in-force/pacer/fact-sheets/trade-in-services" TargetMode="External"/><Relationship Id="rId25" Type="http://schemas.openxmlformats.org/officeDocument/2006/relationships/hyperlink" Target="https://www.dfat.gov.au/trade/agreements/in-force/pacer/fact-sheets/labour-mobility-arrangement"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dfat.gov.au/trade/agreements/in-force/pacer/fact-sheets/trade-in-services" TargetMode="External"/><Relationship Id="rId20" Type="http://schemas.openxmlformats.org/officeDocument/2006/relationships/hyperlink" Target="https://www.dfat.gov.au/trade/agreements/in-force/pacer/fact-sheets/movement-of-natural-persons" TargetMode="External"/><Relationship Id="rId29" Type="http://schemas.openxmlformats.org/officeDocument/2006/relationships/hyperlink" Target="https://www.dfat.gov.au/trade/agreements/in-force/pacer/fact-sheets/transparency"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dfat.gov.au/trade/agreements/in-force/pacer/fact-sheets/trade-in-goods" TargetMode="External"/><Relationship Id="rId24" Type="http://schemas.openxmlformats.org/officeDocument/2006/relationships/hyperlink" Target="https://www.dfat.gov.au/trade/agreements/in-force/pacer/fact-sheets/labour-mobility-arrangement" TargetMode="External"/><Relationship Id="rId32" Type="http://schemas.openxmlformats.org/officeDocument/2006/relationships/hyperlink" Target="https://www.dfat.gov.au/trade/agreements/in-force/pacer/fact-sheets/institutional-arrangements-and-forward-agenda" TargetMode="External"/><Relationship Id="rId5" Type="http://schemas.openxmlformats.org/officeDocument/2006/relationships/endnotes" Target="endnotes.xml"/><Relationship Id="rId15" Type="http://schemas.openxmlformats.org/officeDocument/2006/relationships/hyperlink" Target="https://www.dfat.gov.au/trade/agreements/in-force/pacer/fact-sheets/investment" TargetMode="External"/><Relationship Id="rId23" Type="http://schemas.openxmlformats.org/officeDocument/2006/relationships/image" Target="media/image6.png"/><Relationship Id="rId28" Type="http://schemas.openxmlformats.org/officeDocument/2006/relationships/image" Target="media/image8.png"/><Relationship Id="rId10" Type="http://schemas.openxmlformats.org/officeDocument/2006/relationships/hyperlink" Target="https://www.dfat.gov.au/trade/agreements/in-force/pacer/fact-sheets/trade-in-goods" TargetMode="External"/><Relationship Id="rId19" Type="http://schemas.openxmlformats.org/officeDocument/2006/relationships/image" Target="media/image5.png"/><Relationship Id="rId31" Type="http://schemas.openxmlformats.org/officeDocument/2006/relationships/hyperlink" Target="https://www.dfat.gov.au/trade/agreements/in-force/pacer/fact-sheets/institutional-arrangements-and-forward-agenda"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dfat.gov.au/trade/agreements/in-force/pacer/fact-sheets/trade-in-services" TargetMode="External"/><Relationship Id="rId22" Type="http://schemas.openxmlformats.org/officeDocument/2006/relationships/hyperlink" Target="https://www.dfat.gov.au/trade/agreements/in-force/pacer/fact-sheets/movement-of-natural-persons" TargetMode="External"/><Relationship Id="rId27" Type="http://schemas.openxmlformats.org/officeDocument/2006/relationships/hyperlink" Target="https://www.dfat.gov.au/trade/agreements/in-force/pacer/development-assistance" TargetMode="External"/><Relationship Id="rId3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10250</Characters>
  <Application>Microsoft Office Word</Application>
  <DocSecurity>0</DocSecurity>
  <Lines>186</Lines>
  <Paragraphs>51</Paragraphs>
  <ScaleCrop>false</ScaleCrop>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Pacer Plus At a Glance</dc:title>
  <dc:creator/>
  <cp:keywords>[SEC=OFFICIAL]</cp:keywords>
  <cp:lastModifiedBy/>
  <cp:revision>1</cp:revision>
  <dcterms:created xsi:type="dcterms:W3CDTF">2023-04-12T06:18:00Z</dcterms:created>
  <dcterms:modified xsi:type="dcterms:W3CDTF">2023-04-12T06:19:00Z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AAB596F3B0714BE6A7671909B7EE9DAD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2023-04-12T06:19:00Z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099CDDD59D41B1BC9619DFAC88180814</vt:lpwstr>
  </property>
  <property fmtid="{D5CDD505-2E9C-101B-9397-08002B2CF9AE}" pid="21" name="PM_Hash_Salt">
    <vt:lpwstr>F9F82477CF9DAD68B0F2916ED524772D</vt:lpwstr>
  </property>
  <property fmtid="{D5CDD505-2E9C-101B-9397-08002B2CF9AE}" pid="22" name="PM_Hash_SHA1">
    <vt:lpwstr>6EEC94F8B45F4193DEB4CD2A436E46070085D9FB</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