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E540169" w:rsidR="00F517FE" w:rsidRPr="00B876A8" w:rsidRDefault="00F074A2" w:rsidP="00D5077C">
      <w:pPr>
        <w:pBdr>
          <w:top w:val="none" w:sz="0" w:space="0" w:color="000000"/>
          <w:left w:val="none" w:sz="0" w:space="0" w:color="000000"/>
          <w:bottom w:val="none" w:sz="0" w:space="0" w:color="000000"/>
          <w:right w:val="none" w:sz="0" w:space="0" w:color="000000"/>
          <w:between w:val="none" w:sz="0" w:space="0" w:color="000000"/>
        </w:pBdr>
        <w:spacing w:after="0"/>
        <w:rPr>
          <w:b/>
          <w:color w:val="0046AD"/>
          <w:sz w:val="72"/>
          <w:szCs w:val="72"/>
        </w:rPr>
      </w:pPr>
      <w:r>
        <w:rPr>
          <w:noProof/>
        </w:rPr>
        <w:drawing>
          <wp:inline distT="0" distB="0" distL="0" distR="0" wp14:anchorId="6BBF45BA" wp14:editId="2BB5649C">
            <wp:extent cx="6120130" cy="6120130"/>
            <wp:effectExtent l="0" t="0" r="0" b="0"/>
            <wp:docPr id="1229421449" name="Picture 12294214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29421449" name="Picture 1229421449">
                      <a:extLst>
                        <a:ext uri="{C183D7F6-B498-43B3-948B-1728B52AA6E4}">
                          <adec:decorative xmlns:adec="http://schemas.microsoft.com/office/drawing/2017/decorative" val="1"/>
                        </a:ext>
                      </a:extLst>
                    </pic:cNvPr>
                    <pic:cNvPicPr preferRelativeResize="0"/>
                  </pic:nvPicPr>
                  <pic:blipFill>
                    <a:blip r:embed="rId9"/>
                    <a:srcRect/>
                    <a:stretch>
                      <a:fillRect/>
                    </a:stretch>
                  </pic:blipFill>
                  <pic:spPr>
                    <a:xfrm>
                      <a:off x="0" y="0"/>
                      <a:ext cx="6120130" cy="6120130"/>
                    </a:xfrm>
                    <a:prstGeom prst="rect">
                      <a:avLst/>
                    </a:prstGeom>
                    <a:ln/>
                  </pic:spPr>
                </pic:pic>
              </a:graphicData>
            </a:graphic>
          </wp:inline>
        </w:drawing>
      </w:r>
      <w:r w:rsidRPr="00B876A8">
        <w:rPr>
          <w:b/>
          <w:color w:val="0046AD"/>
          <w:sz w:val="144"/>
          <w:szCs w:val="144"/>
        </w:rPr>
        <w:t>Pacific Girl</w:t>
      </w:r>
    </w:p>
    <w:p w14:paraId="00000002" w14:textId="0FA83758" w:rsidR="00F517FE" w:rsidRPr="00CD6F9F" w:rsidRDefault="00F074A2" w:rsidP="00D5077C">
      <w:pPr>
        <w:pBdr>
          <w:top w:val="none" w:sz="0" w:space="0" w:color="000000"/>
          <w:left w:val="none" w:sz="0" w:space="0" w:color="000000"/>
          <w:bottom w:val="none" w:sz="0" w:space="0" w:color="000000"/>
          <w:right w:val="none" w:sz="0" w:space="0" w:color="000000"/>
          <w:between w:val="none" w:sz="0" w:space="0" w:color="000000"/>
        </w:pBdr>
        <w:spacing w:after="60"/>
        <w:rPr>
          <w:color w:val="F26739"/>
          <w:sz w:val="56"/>
          <w:szCs w:val="56"/>
        </w:rPr>
      </w:pPr>
      <w:r w:rsidRPr="00CD6F9F">
        <w:rPr>
          <w:b/>
          <w:color w:val="F26739"/>
          <w:sz w:val="56"/>
          <w:szCs w:val="56"/>
        </w:rPr>
        <w:t>Mid</w:t>
      </w:r>
      <w:r w:rsidR="00846F14" w:rsidRPr="00CD6F9F">
        <w:rPr>
          <w:b/>
          <w:color w:val="F26739"/>
          <w:sz w:val="56"/>
          <w:szCs w:val="56"/>
        </w:rPr>
        <w:t>-</w:t>
      </w:r>
      <w:r w:rsidRPr="00CD6F9F">
        <w:rPr>
          <w:b/>
          <w:color w:val="F26739"/>
          <w:sz w:val="56"/>
          <w:szCs w:val="56"/>
        </w:rPr>
        <w:t xml:space="preserve">Term Review 2023 </w:t>
      </w:r>
    </w:p>
    <w:p w14:paraId="00000003" w14:textId="45277C50" w:rsidR="00F517FE" w:rsidRPr="00F56380" w:rsidRDefault="00F074A2" w:rsidP="00267CCE">
      <w:pPr>
        <w:spacing w:before="60" w:after="60"/>
        <w:rPr>
          <w:color w:val="000000" w:themeColor="text1"/>
          <w:sz w:val="20"/>
          <w:szCs w:val="20"/>
        </w:rPr>
      </w:pPr>
      <w:r w:rsidRPr="00F56380">
        <w:rPr>
          <w:color w:val="000000" w:themeColor="text1"/>
          <w:sz w:val="20"/>
          <w:szCs w:val="20"/>
        </w:rPr>
        <w:t>Victoria Kahla (Independent Consultant)</w:t>
      </w:r>
    </w:p>
    <w:p w14:paraId="40BBE02E" w14:textId="77777777" w:rsidR="001E3D20" w:rsidRPr="00F56380" w:rsidRDefault="00F074A2" w:rsidP="001E3D20">
      <w:pPr>
        <w:spacing w:before="60" w:after="60"/>
        <w:rPr>
          <w:color w:val="000000" w:themeColor="text1"/>
          <w:sz w:val="20"/>
          <w:szCs w:val="20"/>
        </w:rPr>
      </w:pPr>
      <w:proofErr w:type="spellStart"/>
      <w:r w:rsidRPr="00F56380">
        <w:rPr>
          <w:color w:val="000000" w:themeColor="text1"/>
          <w:sz w:val="20"/>
          <w:szCs w:val="20"/>
        </w:rPr>
        <w:t>Leaine</w:t>
      </w:r>
      <w:proofErr w:type="spellEnd"/>
      <w:r w:rsidRPr="00F56380">
        <w:rPr>
          <w:color w:val="000000" w:themeColor="text1"/>
          <w:sz w:val="20"/>
          <w:szCs w:val="20"/>
        </w:rPr>
        <w:t xml:space="preserve"> Robinson (</w:t>
      </w:r>
      <w:proofErr w:type="spellStart"/>
      <w:r w:rsidRPr="00F56380">
        <w:rPr>
          <w:color w:val="000000" w:themeColor="text1"/>
          <w:sz w:val="20"/>
          <w:szCs w:val="20"/>
        </w:rPr>
        <w:t>CoLAB</w:t>
      </w:r>
      <w:proofErr w:type="spellEnd"/>
      <w:r w:rsidRPr="00F56380">
        <w:rPr>
          <w:color w:val="000000" w:themeColor="text1"/>
          <w:sz w:val="20"/>
          <w:szCs w:val="20"/>
        </w:rPr>
        <w:t>)</w:t>
      </w:r>
      <w:bookmarkStart w:id="0" w:name="_heading=h.30j0zll" w:colFirst="0" w:colLast="0"/>
      <w:bookmarkEnd w:id="0"/>
    </w:p>
    <w:p w14:paraId="00000005" w14:textId="68091D74" w:rsidR="00F517FE" w:rsidRPr="00F56380" w:rsidRDefault="00F074A2" w:rsidP="001E3D20">
      <w:pPr>
        <w:spacing w:before="60" w:after="60"/>
        <w:rPr>
          <w:color w:val="000000" w:themeColor="text1"/>
          <w:sz w:val="20"/>
          <w:szCs w:val="20"/>
        </w:rPr>
      </w:pPr>
      <w:proofErr w:type="spellStart"/>
      <w:r w:rsidRPr="00F56380">
        <w:rPr>
          <w:color w:val="000000" w:themeColor="text1"/>
          <w:sz w:val="20"/>
          <w:szCs w:val="20"/>
        </w:rPr>
        <w:t>Liliwaimanu</w:t>
      </w:r>
      <w:proofErr w:type="spellEnd"/>
      <w:r w:rsidRPr="00F56380">
        <w:rPr>
          <w:color w:val="000000" w:themeColor="text1"/>
          <w:sz w:val="20"/>
          <w:szCs w:val="20"/>
        </w:rPr>
        <w:t xml:space="preserve"> </w:t>
      </w:r>
      <w:proofErr w:type="spellStart"/>
      <w:r w:rsidRPr="00F56380">
        <w:rPr>
          <w:color w:val="000000" w:themeColor="text1"/>
          <w:sz w:val="20"/>
          <w:szCs w:val="20"/>
        </w:rPr>
        <w:t>Vuiyasawa</w:t>
      </w:r>
      <w:proofErr w:type="spellEnd"/>
      <w:r w:rsidRPr="00F56380">
        <w:rPr>
          <w:color w:val="000000" w:themeColor="text1"/>
          <w:sz w:val="20"/>
          <w:szCs w:val="20"/>
        </w:rPr>
        <w:t xml:space="preserve"> (</w:t>
      </w:r>
      <w:proofErr w:type="spellStart"/>
      <w:r w:rsidRPr="00F56380">
        <w:rPr>
          <w:color w:val="000000" w:themeColor="text1"/>
          <w:sz w:val="20"/>
          <w:szCs w:val="20"/>
        </w:rPr>
        <w:t>CoLAB</w:t>
      </w:r>
      <w:proofErr w:type="spellEnd"/>
      <w:r w:rsidRPr="00F56380">
        <w:rPr>
          <w:color w:val="000000" w:themeColor="text1"/>
          <w:sz w:val="20"/>
          <w:szCs w:val="20"/>
        </w:rPr>
        <w:t>)</w:t>
      </w:r>
    </w:p>
    <w:p w14:paraId="00000006" w14:textId="029413EA" w:rsidR="00F517FE" w:rsidRDefault="001E3D20" w:rsidP="001E3D20">
      <w:pPr>
        <w:spacing w:before="60" w:after="60"/>
        <w:jc w:val="right"/>
        <w:rPr>
          <w:b/>
          <w:color w:val="009999"/>
          <w:sz w:val="24"/>
          <w:szCs w:val="24"/>
        </w:rPr>
      </w:pPr>
      <w:r>
        <w:rPr>
          <w:noProof/>
        </w:rPr>
        <w:drawing>
          <wp:inline distT="0" distB="0" distL="0" distR="0" wp14:anchorId="05CCAB43" wp14:editId="27693539">
            <wp:extent cx="2920407" cy="494665"/>
            <wp:effectExtent l="0" t="0" r="0" b="0"/>
            <wp:docPr id="383789818" name="Picture 383789818" descr="The Australian Aid, Pacific Girl and Pacific Women Lead identifiers with the SP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89818" name="Picture 383789818" descr="The Australian Aid, Pacific Girl and Pacific Women Lead identifiers with the SPC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961467" cy="501620"/>
                    </a:xfrm>
                    <a:prstGeom prst="rect">
                      <a:avLst/>
                    </a:prstGeom>
                    <a:noFill/>
                    <a:ln>
                      <a:noFill/>
                    </a:ln>
                    <a:extLst>
                      <a:ext uri="{53640926-AAD7-44D8-BBD7-CCE9431645EC}">
                        <a14:shadowObscured xmlns:a14="http://schemas.microsoft.com/office/drawing/2010/main"/>
                      </a:ext>
                    </a:extLst>
                  </pic:spPr>
                </pic:pic>
              </a:graphicData>
            </a:graphic>
          </wp:inline>
        </w:drawing>
      </w:r>
      <w:r w:rsidR="00F074A2">
        <w:br w:type="page"/>
      </w:r>
    </w:p>
    <w:p w14:paraId="00000007" w14:textId="04D94C4B" w:rsidR="00F517FE" w:rsidRPr="00B876A8" w:rsidRDefault="00F074A2" w:rsidP="00267CCE">
      <w:pPr>
        <w:pBdr>
          <w:top w:val="nil"/>
          <w:left w:val="nil"/>
          <w:bottom w:val="nil"/>
          <w:right w:val="nil"/>
          <w:between w:val="nil"/>
        </w:pBdr>
        <w:spacing w:before="60" w:after="60"/>
        <w:rPr>
          <w:b/>
          <w:color w:val="0046AD"/>
          <w:sz w:val="36"/>
          <w:szCs w:val="36"/>
        </w:rPr>
      </w:pPr>
      <w:r w:rsidRPr="00B876A8">
        <w:rPr>
          <w:b/>
          <w:color w:val="0046AD"/>
          <w:sz w:val="36"/>
          <w:szCs w:val="36"/>
        </w:rPr>
        <w:lastRenderedPageBreak/>
        <w:t>Acknowledgements</w:t>
      </w:r>
    </w:p>
    <w:p w14:paraId="0F62BAAB" w14:textId="599FF435" w:rsidR="00AE7A80" w:rsidRDefault="00F074A2" w:rsidP="00267CCE">
      <w:pPr>
        <w:pBdr>
          <w:top w:val="nil"/>
          <w:left w:val="nil"/>
          <w:bottom w:val="nil"/>
          <w:right w:val="nil"/>
          <w:between w:val="nil"/>
        </w:pBdr>
        <w:spacing w:before="60" w:after="60"/>
        <w:rPr>
          <w:color w:val="000000"/>
          <w:sz w:val="20"/>
          <w:szCs w:val="20"/>
        </w:rPr>
      </w:pPr>
      <w:r>
        <w:rPr>
          <w:color w:val="000000"/>
          <w:sz w:val="20"/>
          <w:szCs w:val="20"/>
        </w:rPr>
        <w:t xml:space="preserve">The Pacific Girl Mid-Term Review 2023 (the Review) was commissioned by the Pacific Women Lead (PWL) program at the Pacific Community (SPC), funded by the Australian Department of Foreign Affairs and Trade (DFAT). The following Pacific Girl </w:t>
      </w:r>
      <w:r w:rsidR="00705DFD">
        <w:rPr>
          <w:color w:val="000000"/>
          <w:sz w:val="20"/>
          <w:szCs w:val="20"/>
        </w:rPr>
        <w:t>Program</w:t>
      </w:r>
      <w:r>
        <w:rPr>
          <w:color w:val="000000"/>
          <w:sz w:val="20"/>
          <w:szCs w:val="20"/>
        </w:rPr>
        <w:t xml:space="preserve"> staff were involved in the </w:t>
      </w:r>
      <w:r w:rsidR="00CF5B80">
        <w:rPr>
          <w:color w:val="000000"/>
          <w:sz w:val="20"/>
          <w:szCs w:val="20"/>
        </w:rPr>
        <w:t>R</w:t>
      </w:r>
      <w:r>
        <w:rPr>
          <w:color w:val="000000"/>
          <w:sz w:val="20"/>
          <w:szCs w:val="20"/>
        </w:rPr>
        <w:t xml:space="preserve">eview: Lanita Waleanisia (Pacific Girl </w:t>
      </w:r>
      <w:r w:rsidR="00705DFD">
        <w:rPr>
          <w:color w:val="000000"/>
          <w:sz w:val="20"/>
          <w:szCs w:val="20"/>
        </w:rPr>
        <w:t>Program</w:t>
      </w:r>
      <w:r>
        <w:rPr>
          <w:color w:val="000000"/>
          <w:sz w:val="20"/>
          <w:szCs w:val="20"/>
        </w:rPr>
        <w:t xml:space="preserve"> Coordinator / Field Team Leader)</w:t>
      </w:r>
      <w:r w:rsidR="00846F14">
        <w:rPr>
          <w:color w:val="000000"/>
          <w:sz w:val="20"/>
          <w:szCs w:val="20"/>
        </w:rPr>
        <w:t>;</w:t>
      </w:r>
      <w:r>
        <w:rPr>
          <w:color w:val="000000"/>
          <w:sz w:val="20"/>
          <w:szCs w:val="20"/>
        </w:rPr>
        <w:t xml:space="preserve"> Sian Rolls (Communications Officer/ Field Assistant)</w:t>
      </w:r>
      <w:r w:rsidR="00846F14">
        <w:rPr>
          <w:color w:val="000000"/>
          <w:sz w:val="20"/>
          <w:szCs w:val="20"/>
        </w:rPr>
        <w:t>;</w:t>
      </w:r>
      <w:r>
        <w:rPr>
          <w:color w:val="000000"/>
          <w:sz w:val="20"/>
          <w:szCs w:val="20"/>
        </w:rPr>
        <w:t xml:space="preserve"> and Phoebe </w:t>
      </w:r>
      <w:proofErr w:type="spellStart"/>
      <w:r>
        <w:rPr>
          <w:color w:val="000000"/>
          <w:sz w:val="20"/>
          <w:szCs w:val="20"/>
        </w:rPr>
        <w:t>Nadenboucsh</w:t>
      </w:r>
      <w:proofErr w:type="spellEnd"/>
      <w:r>
        <w:rPr>
          <w:color w:val="000000"/>
          <w:sz w:val="20"/>
          <w:szCs w:val="20"/>
        </w:rPr>
        <w:t xml:space="preserve"> (Intern). The Mid-Term Review Team consisted of three independent consultants: Victoria Kahla (Review Coordinator), </w:t>
      </w:r>
      <w:proofErr w:type="spellStart"/>
      <w:r>
        <w:rPr>
          <w:color w:val="000000"/>
          <w:sz w:val="20"/>
          <w:szCs w:val="20"/>
        </w:rPr>
        <w:t>Leaine</w:t>
      </w:r>
      <w:proofErr w:type="spellEnd"/>
      <w:r>
        <w:rPr>
          <w:color w:val="000000"/>
          <w:sz w:val="20"/>
          <w:szCs w:val="20"/>
        </w:rPr>
        <w:t xml:space="preserve"> Robinson, </w:t>
      </w:r>
      <w:proofErr w:type="spellStart"/>
      <w:r>
        <w:rPr>
          <w:color w:val="000000"/>
          <w:sz w:val="20"/>
          <w:szCs w:val="20"/>
        </w:rPr>
        <w:t>CoLAB</w:t>
      </w:r>
      <w:proofErr w:type="spellEnd"/>
      <w:r>
        <w:rPr>
          <w:color w:val="000000"/>
          <w:sz w:val="20"/>
          <w:szCs w:val="20"/>
        </w:rPr>
        <w:t xml:space="preserve"> (Review Team Member) and </w:t>
      </w:r>
      <w:proofErr w:type="spellStart"/>
      <w:r>
        <w:rPr>
          <w:color w:val="000000"/>
          <w:sz w:val="20"/>
          <w:szCs w:val="20"/>
        </w:rPr>
        <w:t>Liliwaimanu</w:t>
      </w:r>
      <w:proofErr w:type="spellEnd"/>
      <w:r>
        <w:rPr>
          <w:color w:val="000000"/>
          <w:sz w:val="20"/>
          <w:szCs w:val="20"/>
        </w:rPr>
        <w:t xml:space="preserve"> </w:t>
      </w:r>
      <w:proofErr w:type="spellStart"/>
      <w:r>
        <w:rPr>
          <w:color w:val="000000"/>
          <w:sz w:val="20"/>
          <w:szCs w:val="20"/>
        </w:rPr>
        <w:t>Vuiyasawa</w:t>
      </w:r>
      <w:proofErr w:type="spellEnd"/>
      <w:r>
        <w:rPr>
          <w:color w:val="000000"/>
          <w:sz w:val="20"/>
          <w:szCs w:val="20"/>
        </w:rPr>
        <w:t xml:space="preserve">, </w:t>
      </w:r>
      <w:proofErr w:type="spellStart"/>
      <w:r>
        <w:rPr>
          <w:color w:val="000000"/>
          <w:sz w:val="20"/>
          <w:szCs w:val="20"/>
        </w:rPr>
        <w:t>CoLAB</w:t>
      </w:r>
      <w:proofErr w:type="spellEnd"/>
      <w:r>
        <w:rPr>
          <w:color w:val="000000"/>
          <w:sz w:val="20"/>
          <w:szCs w:val="20"/>
        </w:rPr>
        <w:t xml:space="preserve"> (Review Team Member) with the support of Lucy Samsa-Knapp (Review Assistant). In-country data collection with adolescent girls was co-facilitated by young women creatives</w:t>
      </w:r>
      <w:r w:rsidR="006634B3">
        <w:rPr>
          <w:color w:val="000000"/>
          <w:sz w:val="20"/>
          <w:szCs w:val="20"/>
        </w:rPr>
        <w:t>,</w:t>
      </w:r>
      <w:r>
        <w:rPr>
          <w:color w:val="000000"/>
          <w:sz w:val="20"/>
          <w:szCs w:val="20"/>
        </w:rPr>
        <w:t xml:space="preserve"> Anna Jane Vea (Tonga), Regina Koya and Marie Koya (Fiji). Wider support to the Review, including the data validation process, was provided by Roneel Lal and Lorima Dalituicama, the SPC Pacific Way Crew. The Mid</w:t>
      </w:r>
      <w:r w:rsidR="006634B3">
        <w:rPr>
          <w:color w:val="000000"/>
          <w:sz w:val="20"/>
          <w:szCs w:val="20"/>
        </w:rPr>
        <w:t>-</w:t>
      </w:r>
      <w:r>
        <w:rPr>
          <w:color w:val="000000"/>
          <w:sz w:val="20"/>
          <w:szCs w:val="20"/>
        </w:rPr>
        <w:t xml:space="preserve">Term Review Team acknowledges the essential contributions and insights of all Pacific Girl </w:t>
      </w:r>
      <w:r w:rsidR="006634B3">
        <w:rPr>
          <w:color w:val="000000"/>
          <w:sz w:val="20"/>
          <w:szCs w:val="20"/>
        </w:rPr>
        <w:t>p</w:t>
      </w:r>
      <w:r>
        <w:rPr>
          <w:color w:val="000000"/>
          <w:sz w:val="20"/>
          <w:szCs w:val="20"/>
        </w:rPr>
        <w:t xml:space="preserve">roject </w:t>
      </w:r>
      <w:r w:rsidR="006634B3">
        <w:rPr>
          <w:color w:val="000000"/>
          <w:sz w:val="20"/>
          <w:szCs w:val="20"/>
        </w:rPr>
        <w:t>p</w:t>
      </w:r>
      <w:r>
        <w:rPr>
          <w:color w:val="000000"/>
          <w:sz w:val="20"/>
          <w:szCs w:val="20"/>
        </w:rPr>
        <w:t xml:space="preserve">artners, all who were interviewed, and most importantly the girls and young women who are at the centre of this </w:t>
      </w:r>
      <w:r w:rsidR="006634B3">
        <w:rPr>
          <w:color w:val="000000"/>
          <w:sz w:val="20"/>
          <w:szCs w:val="20"/>
        </w:rPr>
        <w:t>p</w:t>
      </w:r>
      <w:r w:rsidR="00705DFD">
        <w:rPr>
          <w:color w:val="000000"/>
          <w:sz w:val="20"/>
          <w:szCs w:val="20"/>
        </w:rPr>
        <w:t>rogram</w:t>
      </w:r>
      <w:r>
        <w:rPr>
          <w:color w:val="000000"/>
          <w:sz w:val="20"/>
          <w:szCs w:val="20"/>
        </w:rPr>
        <w:t xml:space="preserve">. The views expressed in this publication are the authors alone and </w:t>
      </w:r>
      <w:r w:rsidR="003A1E2A">
        <w:rPr>
          <w:color w:val="000000"/>
          <w:sz w:val="20"/>
          <w:szCs w:val="20"/>
        </w:rPr>
        <w:t xml:space="preserve">do </w:t>
      </w:r>
      <w:r>
        <w:rPr>
          <w:color w:val="000000"/>
          <w:sz w:val="20"/>
          <w:szCs w:val="20"/>
        </w:rPr>
        <w:t xml:space="preserve">not </w:t>
      </w:r>
      <w:r w:rsidR="003A1E2A">
        <w:rPr>
          <w:color w:val="000000"/>
          <w:sz w:val="20"/>
          <w:szCs w:val="20"/>
        </w:rPr>
        <w:t xml:space="preserve">represent </w:t>
      </w:r>
      <w:r>
        <w:rPr>
          <w:color w:val="000000"/>
          <w:sz w:val="20"/>
          <w:szCs w:val="20"/>
        </w:rPr>
        <w:t xml:space="preserve">the views of the Australian Government. </w:t>
      </w:r>
    </w:p>
    <w:p w14:paraId="00000009" w14:textId="77777777" w:rsidR="00F517FE" w:rsidRDefault="00F517FE" w:rsidP="00267CCE">
      <w:pPr>
        <w:pBdr>
          <w:top w:val="nil"/>
          <w:left w:val="nil"/>
          <w:bottom w:val="nil"/>
          <w:right w:val="nil"/>
          <w:between w:val="nil"/>
        </w:pBdr>
        <w:spacing w:before="60" w:after="60"/>
        <w:rPr>
          <w:b/>
          <w:color w:val="4BACC6"/>
          <w:sz w:val="36"/>
          <w:szCs w:val="36"/>
        </w:rPr>
      </w:pPr>
    </w:p>
    <w:p w14:paraId="33C5BED4" w14:textId="77777777" w:rsidR="00157DEE" w:rsidRDefault="00157DEE" w:rsidP="00267CCE">
      <w:pPr>
        <w:spacing w:before="60" w:after="60"/>
        <w:rPr>
          <w:b/>
          <w:color w:val="4BACC6"/>
          <w:sz w:val="36"/>
          <w:szCs w:val="36"/>
          <w:highlight w:val="cyan"/>
        </w:rPr>
      </w:pPr>
      <w:r>
        <w:rPr>
          <w:b/>
          <w:color w:val="4BACC6"/>
          <w:sz w:val="36"/>
          <w:szCs w:val="36"/>
          <w:highlight w:val="cyan"/>
        </w:rPr>
        <w:br w:type="page"/>
      </w:r>
    </w:p>
    <w:sdt>
      <w:sdtPr>
        <w:rPr>
          <w:rFonts w:ascii="Calibri" w:eastAsia="Calibri" w:hAnsi="Calibri" w:cs="Calibri"/>
          <w:b w:val="0"/>
          <w:bCs w:val="0"/>
          <w:color w:val="0046AD"/>
          <w:sz w:val="22"/>
          <w:szCs w:val="22"/>
          <w:lang w:val="en-AU" w:eastAsia="en-AU"/>
        </w:rPr>
        <w:id w:val="1541476478"/>
        <w:docPartObj>
          <w:docPartGallery w:val="Table of Contents"/>
          <w:docPartUnique/>
        </w:docPartObj>
      </w:sdtPr>
      <w:sdtEndPr>
        <w:rPr>
          <w:noProof/>
          <w:color w:val="auto"/>
        </w:rPr>
      </w:sdtEndPr>
      <w:sdtContent>
        <w:p w14:paraId="17C8C2AE" w14:textId="23D3B8C4" w:rsidR="00BB5857" w:rsidRPr="00B876A8" w:rsidRDefault="00BB5857" w:rsidP="00267CCE">
          <w:pPr>
            <w:pStyle w:val="TOCHeading"/>
            <w:spacing w:before="60" w:after="60"/>
            <w:rPr>
              <w:color w:val="0046AD"/>
              <w:sz w:val="36"/>
              <w:szCs w:val="36"/>
            </w:rPr>
          </w:pPr>
          <w:r w:rsidRPr="00B876A8">
            <w:rPr>
              <w:color w:val="0046AD"/>
              <w:sz w:val="36"/>
              <w:szCs w:val="36"/>
            </w:rPr>
            <w:t>Table of Contents</w:t>
          </w:r>
        </w:p>
        <w:p w14:paraId="4F2E982E" w14:textId="516ABD74" w:rsidR="00BB5857" w:rsidRPr="00267CCE" w:rsidRDefault="00BB5857" w:rsidP="00267CCE">
          <w:pPr>
            <w:pStyle w:val="TOC1"/>
            <w:tabs>
              <w:tab w:val="right" w:leader="dot" w:pos="9628"/>
            </w:tabs>
            <w:spacing w:before="60" w:after="60"/>
            <w:rPr>
              <w:rStyle w:val="Hyperlink"/>
              <w:caps w:val="0"/>
              <w:noProof/>
            </w:rPr>
          </w:pPr>
          <w:r w:rsidRPr="00B876A8">
            <w:rPr>
              <w:rFonts w:asciiTheme="majorHAnsi" w:hAnsiTheme="majorHAnsi" w:cstheme="majorHAnsi"/>
              <w:b w:val="0"/>
              <w:bCs w:val="0"/>
            </w:rPr>
            <w:fldChar w:fldCharType="begin"/>
          </w:r>
          <w:r w:rsidRPr="00B876A8">
            <w:rPr>
              <w:rFonts w:asciiTheme="majorHAnsi" w:hAnsiTheme="majorHAnsi" w:cstheme="majorHAnsi"/>
              <w:b w:val="0"/>
              <w:bCs w:val="0"/>
            </w:rPr>
            <w:instrText xml:space="preserve"> TOC \o "1-3" \h \z \u </w:instrText>
          </w:r>
          <w:r w:rsidRPr="00B876A8">
            <w:rPr>
              <w:rFonts w:asciiTheme="majorHAnsi" w:hAnsiTheme="majorHAnsi" w:cstheme="majorHAnsi"/>
              <w:b w:val="0"/>
              <w:bCs w:val="0"/>
            </w:rPr>
            <w:fldChar w:fldCharType="separate"/>
          </w:r>
          <w:hyperlink w:anchor="_Toc153266862" w:history="1">
            <w:r w:rsidR="00267CCE" w:rsidRPr="00B876A8">
              <w:rPr>
                <w:rStyle w:val="Hyperlink"/>
                <w:rFonts w:asciiTheme="majorHAnsi" w:hAnsiTheme="majorHAnsi" w:cstheme="majorHAnsi"/>
                <w:b w:val="0"/>
                <w:bCs w:val="0"/>
                <w:caps w:val="0"/>
                <w:noProof/>
              </w:rPr>
              <w:t>list Of Figures</w:t>
            </w:r>
            <w:r w:rsidR="00267CCE" w:rsidRPr="00267CCE">
              <w:rPr>
                <w:rStyle w:val="Hyperlink"/>
                <w:noProof/>
                <w:webHidden/>
              </w:rPr>
              <w:tab/>
            </w:r>
            <w:r w:rsidRPr="00267CCE">
              <w:rPr>
                <w:rStyle w:val="Hyperlink"/>
                <w:caps w:val="0"/>
                <w:noProof/>
                <w:webHidden/>
              </w:rPr>
              <w:fldChar w:fldCharType="begin"/>
            </w:r>
            <w:r w:rsidRPr="00267CCE">
              <w:rPr>
                <w:rStyle w:val="Hyperlink"/>
                <w:caps w:val="0"/>
                <w:noProof/>
                <w:webHidden/>
              </w:rPr>
              <w:instrText xml:space="preserve"> PAGEREF _Toc153266862 \h </w:instrText>
            </w:r>
            <w:r w:rsidRPr="00267CCE">
              <w:rPr>
                <w:rStyle w:val="Hyperlink"/>
                <w:caps w:val="0"/>
                <w:noProof/>
                <w:webHidden/>
              </w:rPr>
            </w:r>
            <w:r w:rsidRPr="00267CCE">
              <w:rPr>
                <w:rStyle w:val="Hyperlink"/>
                <w:caps w:val="0"/>
                <w:noProof/>
                <w:webHidden/>
              </w:rPr>
              <w:fldChar w:fldCharType="separate"/>
            </w:r>
            <w:r w:rsidR="00850CBE">
              <w:rPr>
                <w:rStyle w:val="Hyperlink"/>
                <w:caps w:val="0"/>
                <w:noProof/>
                <w:webHidden/>
              </w:rPr>
              <w:t>3</w:t>
            </w:r>
            <w:r w:rsidRPr="00267CCE">
              <w:rPr>
                <w:rStyle w:val="Hyperlink"/>
                <w:caps w:val="0"/>
                <w:noProof/>
                <w:webHidden/>
              </w:rPr>
              <w:fldChar w:fldCharType="end"/>
            </w:r>
          </w:hyperlink>
        </w:p>
        <w:p w14:paraId="4990F234" w14:textId="30A03356" w:rsidR="00BB5857" w:rsidRPr="00267CCE" w:rsidRDefault="00836C98" w:rsidP="00267CCE">
          <w:pPr>
            <w:pStyle w:val="TOC1"/>
            <w:tabs>
              <w:tab w:val="right" w:leader="dot" w:pos="9628"/>
            </w:tabs>
            <w:spacing w:before="60" w:after="60"/>
            <w:rPr>
              <w:rStyle w:val="Hyperlink"/>
              <w:caps w:val="0"/>
              <w:noProof/>
            </w:rPr>
          </w:pPr>
          <w:hyperlink w:anchor="_Toc153266863" w:history="1">
            <w:r w:rsidR="00267CCE" w:rsidRPr="00B876A8">
              <w:rPr>
                <w:rStyle w:val="Hyperlink"/>
                <w:rFonts w:asciiTheme="majorHAnsi" w:hAnsiTheme="majorHAnsi" w:cstheme="majorHAnsi"/>
                <w:b w:val="0"/>
                <w:bCs w:val="0"/>
                <w:caps w:val="0"/>
                <w:noProof/>
              </w:rPr>
              <w:t>Acronyms And Abbreviations</w:t>
            </w:r>
            <w:r w:rsidR="00267CCE" w:rsidRPr="00267CCE">
              <w:rPr>
                <w:rStyle w:val="Hyperlink"/>
                <w:noProof/>
                <w:webHidden/>
              </w:rPr>
              <w:tab/>
            </w:r>
            <w:r w:rsidR="00BB5857" w:rsidRPr="00267CCE">
              <w:rPr>
                <w:rStyle w:val="Hyperlink"/>
                <w:caps w:val="0"/>
                <w:noProof/>
                <w:webHidden/>
              </w:rPr>
              <w:fldChar w:fldCharType="begin"/>
            </w:r>
            <w:r w:rsidR="00BB5857" w:rsidRPr="00267CCE">
              <w:rPr>
                <w:rStyle w:val="Hyperlink"/>
                <w:caps w:val="0"/>
                <w:noProof/>
                <w:webHidden/>
              </w:rPr>
              <w:instrText xml:space="preserve"> PAGEREF _Toc153266863 \h </w:instrText>
            </w:r>
            <w:r w:rsidR="00BB5857" w:rsidRPr="00267CCE">
              <w:rPr>
                <w:rStyle w:val="Hyperlink"/>
                <w:caps w:val="0"/>
                <w:noProof/>
                <w:webHidden/>
              </w:rPr>
            </w:r>
            <w:r w:rsidR="00BB5857" w:rsidRPr="00267CCE">
              <w:rPr>
                <w:rStyle w:val="Hyperlink"/>
                <w:caps w:val="0"/>
                <w:noProof/>
                <w:webHidden/>
              </w:rPr>
              <w:fldChar w:fldCharType="separate"/>
            </w:r>
            <w:r w:rsidR="00850CBE">
              <w:rPr>
                <w:rStyle w:val="Hyperlink"/>
                <w:caps w:val="0"/>
                <w:noProof/>
                <w:webHidden/>
              </w:rPr>
              <w:t>4</w:t>
            </w:r>
            <w:r w:rsidR="00BB5857" w:rsidRPr="00267CCE">
              <w:rPr>
                <w:rStyle w:val="Hyperlink"/>
                <w:caps w:val="0"/>
                <w:noProof/>
                <w:webHidden/>
              </w:rPr>
              <w:fldChar w:fldCharType="end"/>
            </w:r>
          </w:hyperlink>
        </w:p>
        <w:p w14:paraId="58A89865" w14:textId="467664D6" w:rsidR="00BB5857" w:rsidRPr="00267CCE" w:rsidRDefault="00836C98" w:rsidP="00267CCE">
          <w:pPr>
            <w:pStyle w:val="TOC1"/>
            <w:tabs>
              <w:tab w:val="right" w:leader="dot" w:pos="9628"/>
            </w:tabs>
            <w:spacing w:before="60" w:after="60"/>
            <w:rPr>
              <w:rStyle w:val="Hyperlink"/>
              <w:caps w:val="0"/>
              <w:noProof/>
            </w:rPr>
          </w:pPr>
          <w:hyperlink w:anchor="_Toc153266864" w:history="1">
            <w:r w:rsidR="00267CCE" w:rsidRPr="00B876A8">
              <w:rPr>
                <w:rStyle w:val="Hyperlink"/>
                <w:rFonts w:asciiTheme="majorHAnsi" w:hAnsiTheme="majorHAnsi" w:cstheme="majorHAnsi"/>
                <w:b w:val="0"/>
                <w:bCs w:val="0"/>
                <w:caps w:val="0"/>
                <w:noProof/>
              </w:rPr>
              <w:t>Executive Summary</w:t>
            </w:r>
            <w:r w:rsidR="00267CCE" w:rsidRPr="00267CCE">
              <w:rPr>
                <w:rStyle w:val="Hyperlink"/>
                <w:noProof/>
                <w:webHidden/>
              </w:rPr>
              <w:tab/>
            </w:r>
            <w:r w:rsidR="00BB5857" w:rsidRPr="00267CCE">
              <w:rPr>
                <w:rStyle w:val="Hyperlink"/>
                <w:caps w:val="0"/>
                <w:noProof/>
                <w:webHidden/>
              </w:rPr>
              <w:fldChar w:fldCharType="begin"/>
            </w:r>
            <w:r w:rsidR="00BB5857" w:rsidRPr="00267CCE">
              <w:rPr>
                <w:rStyle w:val="Hyperlink"/>
                <w:caps w:val="0"/>
                <w:noProof/>
                <w:webHidden/>
              </w:rPr>
              <w:instrText xml:space="preserve"> PAGEREF _Toc153266864 \h </w:instrText>
            </w:r>
            <w:r w:rsidR="00BB5857" w:rsidRPr="00267CCE">
              <w:rPr>
                <w:rStyle w:val="Hyperlink"/>
                <w:caps w:val="0"/>
                <w:noProof/>
                <w:webHidden/>
              </w:rPr>
            </w:r>
            <w:r w:rsidR="00BB5857" w:rsidRPr="00267CCE">
              <w:rPr>
                <w:rStyle w:val="Hyperlink"/>
                <w:caps w:val="0"/>
                <w:noProof/>
                <w:webHidden/>
              </w:rPr>
              <w:fldChar w:fldCharType="separate"/>
            </w:r>
            <w:r w:rsidR="00850CBE">
              <w:rPr>
                <w:rStyle w:val="Hyperlink"/>
                <w:caps w:val="0"/>
                <w:noProof/>
                <w:webHidden/>
              </w:rPr>
              <w:t>5</w:t>
            </w:r>
            <w:r w:rsidR="00BB5857" w:rsidRPr="00267CCE">
              <w:rPr>
                <w:rStyle w:val="Hyperlink"/>
                <w:caps w:val="0"/>
                <w:noProof/>
                <w:webHidden/>
              </w:rPr>
              <w:fldChar w:fldCharType="end"/>
            </w:r>
          </w:hyperlink>
        </w:p>
        <w:p w14:paraId="56EB3CEC" w14:textId="79EBA225" w:rsidR="00BB5857" w:rsidRPr="00267CCE" w:rsidRDefault="00836C98" w:rsidP="00267CCE">
          <w:pPr>
            <w:pStyle w:val="TOC1"/>
            <w:tabs>
              <w:tab w:val="left" w:pos="440"/>
              <w:tab w:val="right" w:leader="dot" w:pos="9628"/>
            </w:tabs>
            <w:spacing w:before="60" w:after="60"/>
            <w:rPr>
              <w:rStyle w:val="Hyperlink"/>
              <w:caps w:val="0"/>
              <w:noProof/>
            </w:rPr>
          </w:pPr>
          <w:hyperlink w:anchor="_Toc153266865" w:history="1">
            <w:r w:rsidR="00267CCE" w:rsidRPr="00B876A8">
              <w:rPr>
                <w:rStyle w:val="Hyperlink"/>
                <w:rFonts w:asciiTheme="majorHAnsi" w:hAnsiTheme="majorHAnsi" w:cstheme="majorHAnsi"/>
                <w:b w:val="0"/>
                <w:bCs w:val="0"/>
                <w:caps w:val="0"/>
                <w:noProof/>
              </w:rPr>
              <w:t>1.</w:t>
            </w:r>
            <w:r w:rsidR="00267CCE">
              <w:rPr>
                <w:rStyle w:val="Hyperlink"/>
                <w:noProof/>
              </w:rPr>
              <w:t xml:space="preserve"> </w:t>
            </w:r>
            <w:r w:rsidR="00267CCE" w:rsidRPr="00B876A8">
              <w:rPr>
                <w:rStyle w:val="Hyperlink"/>
                <w:rFonts w:asciiTheme="majorHAnsi" w:hAnsiTheme="majorHAnsi" w:cstheme="majorHAnsi"/>
                <w:b w:val="0"/>
                <w:bCs w:val="0"/>
                <w:caps w:val="0"/>
                <w:noProof/>
              </w:rPr>
              <w:t>Background</w:t>
            </w:r>
            <w:r w:rsidR="00267CCE" w:rsidRPr="00267CCE">
              <w:rPr>
                <w:rStyle w:val="Hyperlink"/>
                <w:noProof/>
                <w:webHidden/>
              </w:rPr>
              <w:tab/>
            </w:r>
            <w:r w:rsidR="00BB5857" w:rsidRPr="00267CCE">
              <w:rPr>
                <w:rStyle w:val="Hyperlink"/>
                <w:caps w:val="0"/>
                <w:noProof/>
                <w:webHidden/>
              </w:rPr>
              <w:fldChar w:fldCharType="begin"/>
            </w:r>
            <w:r w:rsidR="00BB5857" w:rsidRPr="00267CCE">
              <w:rPr>
                <w:rStyle w:val="Hyperlink"/>
                <w:caps w:val="0"/>
                <w:noProof/>
                <w:webHidden/>
              </w:rPr>
              <w:instrText xml:space="preserve"> PAGEREF _Toc153266865 \h </w:instrText>
            </w:r>
            <w:r w:rsidR="00BB5857" w:rsidRPr="00267CCE">
              <w:rPr>
                <w:rStyle w:val="Hyperlink"/>
                <w:caps w:val="0"/>
                <w:noProof/>
                <w:webHidden/>
              </w:rPr>
            </w:r>
            <w:r w:rsidR="00BB5857" w:rsidRPr="00267CCE">
              <w:rPr>
                <w:rStyle w:val="Hyperlink"/>
                <w:caps w:val="0"/>
                <w:noProof/>
                <w:webHidden/>
              </w:rPr>
              <w:fldChar w:fldCharType="separate"/>
            </w:r>
            <w:r w:rsidR="00850CBE">
              <w:rPr>
                <w:rStyle w:val="Hyperlink"/>
                <w:caps w:val="0"/>
                <w:noProof/>
                <w:webHidden/>
              </w:rPr>
              <w:t>9</w:t>
            </w:r>
            <w:r w:rsidR="00BB5857" w:rsidRPr="00267CCE">
              <w:rPr>
                <w:rStyle w:val="Hyperlink"/>
                <w:caps w:val="0"/>
                <w:noProof/>
                <w:webHidden/>
              </w:rPr>
              <w:fldChar w:fldCharType="end"/>
            </w:r>
          </w:hyperlink>
        </w:p>
        <w:p w14:paraId="198D0899" w14:textId="405F79D8" w:rsidR="00BB5857" w:rsidRPr="00267CCE" w:rsidRDefault="00836C98" w:rsidP="00267CCE">
          <w:pPr>
            <w:pStyle w:val="TOC1"/>
            <w:tabs>
              <w:tab w:val="right" w:leader="dot" w:pos="9628"/>
            </w:tabs>
            <w:spacing w:before="60" w:after="60"/>
            <w:rPr>
              <w:rStyle w:val="Hyperlink"/>
              <w:caps w:val="0"/>
              <w:noProof/>
            </w:rPr>
          </w:pPr>
          <w:hyperlink w:anchor="_Toc153266866" w:history="1">
            <w:r w:rsidR="00267CCE" w:rsidRPr="00B876A8">
              <w:rPr>
                <w:rStyle w:val="Hyperlink"/>
                <w:rFonts w:asciiTheme="majorHAnsi" w:hAnsiTheme="majorHAnsi" w:cstheme="majorHAnsi"/>
                <w:b w:val="0"/>
                <w:bCs w:val="0"/>
                <w:caps w:val="0"/>
                <w:noProof/>
              </w:rPr>
              <w:t>2. Purpose, Objective And Scope</w:t>
            </w:r>
            <w:r w:rsidR="00267CCE" w:rsidRPr="00267CCE">
              <w:rPr>
                <w:rStyle w:val="Hyperlink"/>
                <w:noProof/>
                <w:webHidden/>
              </w:rPr>
              <w:tab/>
            </w:r>
            <w:r w:rsidR="00BB5857" w:rsidRPr="00267CCE">
              <w:rPr>
                <w:rStyle w:val="Hyperlink"/>
                <w:caps w:val="0"/>
                <w:noProof/>
                <w:webHidden/>
              </w:rPr>
              <w:fldChar w:fldCharType="begin"/>
            </w:r>
            <w:r w:rsidR="00BB5857" w:rsidRPr="00267CCE">
              <w:rPr>
                <w:rStyle w:val="Hyperlink"/>
                <w:caps w:val="0"/>
                <w:noProof/>
                <w:webHidden/>
              </w:rPr>
              <w:instrText xml:space="preserve"> PAGEREF _Toc153266866 \h </w:instrText>
            </w:r>
            <w:r w:rsidR="00BB5857" w:rsidRPr="00267CCE">
              <w:rPr>
                <w:rStyle w:val="Hyperlink"/>
                <w:caps w:val="0"/>
                <w:noProof/>
                <w:webHidden/>
              </w:rPr>
            </w:r>
            <w:r w:rsidR="00BB5857" w:rsidRPr="00267CCE">
              <w:rPr>
                <w:rStyle w:val="Hyperlink"/>
                <w:caps w:val="0"/>
                <w:noProof/>
                <w:webHidden/>
              </w:rPr>
              <w:fldChar w:fldCharType="separate"/>
            </w:r>
            <w:r w:rsidR="00850CBE">
              <w:rPr>
                <w:rStyle w:val="Hyperlink"/>
                <w:caps w:val="0"/>
                <w:noProof/>
                <w:webHidden/>
              </w:rPr>
              <w:t>12</w:t>
            </w:r>
            <w:r w:rsidR="00BB5857" w:rsidRPr="00267CCE">
              <w:rPr>
                <w:rStyle w:val="Hyperlink"/>
                <w:caps w:val="0"/>
                <w:noProof/>
                <w:webHidden/>
              </w:rPr>
              <w:fldChar w:fldCharType="end"/>
            </w:r>
          </w:hyperlink>
        </w:p>
        <w:p w14:paraId="528F8769" w14:textId="7E046E2C" w:rsidR="00BB5857" w:rsidRPr="00267CCE" w:rsidRDefault="00836C98" w:rsidP="00267CCE">
          <w:pPr>
            <w:pStyle w:val="TOC1"/>
            <w:tabs>
              <w:tab w:val="right" w:leader="dot" w:pos="9628"/>
            </w:tabs>
            <w:spacing w:before="60" w:after="60"/>
            <w:rPr>
              <w:rStyle w:val="Hyperlink"/>
              <w:caps w:val="0"/>
              <w:noProof/>
            </w:rPr>
          </w:pPr>
          <w:hyperlink w:anchor="_Toc153266867" w:history="1">
            <w:r w:rsidR="00267CCE" w:rsidRPr="00B876A8">
              <w:rPr>
                <w:rStyle w:val="Hyperlink"/>
                <w:rFonts w:asciiTheme="majorHAnsi" w:hAnsiTheme="majorHAnsi" w:cstheme="majorHAnsi"/>
                <w:b w:val="0"/>
                <w:bCs w:val="0"/>
                <w:caps w:val="0"/>
                <w:noProof/>
              </w:rPr>
              <w:t>3. Methodology</w:t>
            </w:r>
            <w:r w:rsidR="00267CCE" w:rsidRPr="00267CCE">
              <w:rPr>
                <w:rStyle w:val="Hyperlink"/>
                <w:noProof/>
                <w:webHidden/>
              </w:rPr>
              <w:tab/>
            </w:r>
            <w:r w:rsidR="00BB5857" w:rsidRPr="00267CCE">
              <w:rPr>
                <w:rStyle w:val="Hyperlink"/>
                <w:caps w:val="0"/>
                <w:noProof/>
                <w:webHidden/>
              </w:rPr>
              <w:fldChar w:fldCharType="begin"/>
            </w:r>
            <w:r w:rsidR="00BB5857" w:rsidRPr="00267CCE">
              <w:rPr>
                <w:rStyle w:val="Hyperlink"/>
                <w:caps w:val="0"/>
                <w:noProof/>
                <w:webHidden/>
              </w:rPr>
              <w:instrText xml:space="preserve"> PAGEREF _Toc153266867 \h </w:instrText>
            </w:r>
            <w:r w:rsidR="00BB5857" w:rsidRPr="00267CCE">
              <w:rPr>
                <w:rStyle w:val="Hyperlink"/>
                <w:caps w:val="0"/>
                <w:noProof/>
                <w:webHidden/>
              </w:rPr>
            </w:r>
            <w:r w:rsidR="00BB5857" w:rsidRPr="00267CCE">
              <w:rPr>
                <w:rStyle w:val="Hyperlink"/>
                <w:caps w:val="0"/>
                <w:noProof/>
                <w:webHidden/>
              </w:rPr>
              <w:fldChar w:fldCharType="separate"/>
            </w:r>
            <w:r w:rsidR="00850CBE">
              <w:rPr>
                <w:rStyle w:val="Hyperlink"/>
                <w:caps w:val="0"/>
                <w:noProof/>
                <w:webHidden/>
              </w:rPr>
              <w:t>14</w:t>
            </w:r>
            <w:r w:rsidR="00BB5857" w:rsidRPr="00267CCE">
              <w:rPr>
                <w:rStyle w:val="Hyperlink"/>
                <w:caps w:val="0"/>
                <w:noProof/>
                <w:webHidden/>
              </w:rPr>
              <w:fldChar w:fldCharType="end"/>
            </w:r>
          </w:hyperlink>
        </w:p>
        <w:p w14:paraId="674A98F7" w14:textId="2047D239" w:rsidR="00BB5857" w:rsidRPr="00267CCE" w:rsidRDefault="00836C98" w:rsidP="00267CCE">
          <w:pPr>
            <w:pStyle w:val="TOC1"/>
            <w:tabs>
              <w:tab w:val="right" w:leader="dot" w:pos="9628"/>
            </w:tabs>
            <w:spacing w:before="60" w:after="60"/>
            <w:rPr>
              <w:rStyle w:val="Hyperlink"/>
              <w:caps w:val="0"/>
              <w:noProof/>
            </w:rPr>
          </w:pPr>
          <w:hyperlink w:anchor="_Toc153266868" w:history="1">
            <w:r w:rsidR="00267CCE" w:rsidRPr="00B876A8">
              <w:rPr>
                <w:rStyle w:val="Hyperlink"/>
                <w:rFonts w:asciiTheme="majorHAnsi" w:hAnsiTheme="majorHAnsi" w:cstheme="majorHAnsi"/>
                <w:b w:val="0"/>
                <w:bCs w:val="0"/>
                <w:caps w:val="0"/>
                <w:noProof/>
              </w:rPr>
              <w:t>4. Findings</w:t>
            </w:r>
            <w:r w:rsidR="00267CCE" w:rsidRPr="00267CCE">
              <w:rPr>
                <w:rStyle w:val="Hyperlink"/>
                <w:noProof/>
                <w:webHidden/>
              </w:rPr>
              <w:tab/>
            </w:r>
            <w:r w:rsidR="00BB5857" w:rsidRPr="00267CCE">
              <w:rPr>
                <w:rStyle w:val="Hyperlink"/>
                <w:caps w:val="0"/>
                <w:noProof/>
                <w:webHidden/>
              </w:rPr>
              <w:fldChar w:fldCharType="begin"/>
            </w:r>
            <w:r w:rsidR="00BB5857" w:rsidRPr="00267CCE">
              <w:rPr>
                <w:rStyle w:val="Hyperlink"/>
                <w:caps w:val="0"/>
                <w:noProof/>
                <w:webHidden/>
              </w:rPr>
              <w:instrText xml:space="preserve"> PAGEREF _Toc153266868 \h </w:instrText>
            </w:r>
            <w:r w:rsidR="00BB5857" w:rsidRPr="00267CCE">
              <w:rPr>
                <w:rStyle w:val="Hyperlink"/>
                <w:caps w:val="0"/>
                <w:noProof/>
                <w:webHidden/>
              </w:rPr>
            </w:r>
            <w:r w:rsidR="00BB5857" w:rsidRPr="00267CCE">
              <w:rPr>
                <w:rStyle w:val="Hyperlink"/>
                <w:caps w:val="0"/>
                <w:noProof/>
                <w:webHidden/>
              </w:rPr>
              <w:fldChar w:fldCharType="separate"/>
            </w:r>
            <w:r w:rsidR="00850CBE">
              <w:rPr>
                <w:rStyle w:val="Hyperlink"/>
                <w:caps w:val="0"/>
                <w:noProof/>
                <w:webHidden/>
              </w:rPr>
              <w:t>18</w:t>
            </w:r>
            <w:r w:rsidR="00BB5857" w:rsidRPr="00267CCE">
              <w:rPr>
                <w:rStyle w:val="Hyperlink"/>
                <w:caps w:val="0"/>
                <w:noProof/>
                <w:webHidden/>
              </w:rPr>
              <w:fldChar w:fldCharType="end"/>
            </w:r>
          </w:hyperlink>
        </w:p>
        <w:p w14:paraId="33DB230F" w14:textId="25E8DF30" w:rsidR="00BB5857" w:rsidRPr="00267CCE" w:rsidRDefault="00836C98" w:rsidP="00267CCE">
          <w:pPr>
            <w:pStyle w:val="TOC1"/>
            <w:tabs>
              <w:tab w:val="right" w:leader="dot" w:pos="9628"/>
            </w:tabs>
            <w:spacing w:before="60" w:after="60"/>
            <w:rPr>
              <w:rStyle w:val="Hyperlink"/>
              <w:caps w:val="0"/>
              <w:noProof/>
            </w:rPr>
          </w:pPr>
          <w:hyperlink w:anchor="_Toc153266869" w:history="1">
            <w:r w:rsidR="00267CCE" w:rsidRPr="00B876A8">
              <w:rPr>
                <w:rStyle w:val="Hyperlink"/>
                <w:rFonts w:asciiTheme="majorHAnsi" w:hAnsiTheme="majorHAnsi" w:cstheme="majorHAnsi"/>
                <w:b w:val="0"/>
                <w:bCs w:val="0"/>
                <w:caps w:val="0"/>
                <w:noProof/>
              </w:rPr>
              <w:t xml:space="preserve">5. Conclusions </w:t>
            </w:r>
            <w:r w:rsidR="00267CCE">
              <w:rPr>
                <w:rStyle w:val="Hyperlink"/>
                <w:rFonts w:asciiTheme="majorHAnsi" w:hAnsiTheme="majorHAnsi" w:cstheme="majorHAnsi"/>
                <w:b w:val="0"/>
                <w:bCs w:val="0"/>
                <w:caps w:val="0"/>
                <w:noProof/>
              </w:rPr>
              <w:t>a</w:t>
            </w:r>
            <w:r w:rsidR="00267CCE" w:rsidRPr="00B876A8">
              <w:rPr>
                <w:rStyle w:val="Hyperlink"/>
                <w:rFonts w:asciiTheme="majorHAnsi" w:hAnsiTheme="majorHAnsi" w:cstheme="majorHAnsi"/>
                <w:b w:val="0"/>
                <w:bCs w:val="0"/>
                <w:caps w:val="0"/>
                <w:noProof/>
              </w:rPr>
              <w:t>nd Recommendations</w:t>
            </w:r>
            <w:r w:rsidR="00267CCE" w:rsidRPr="00267CCE">
              <w:rPr>
                <w:rStyle w:val="Hyperlink"/>
                <w:noProof/>
                <w:webHidden/>
              </w:rPr>
              <w:tab/>
            </w:r>
            <w:r w:rsidR="00BB5857" w:rsidRPr="00267CCE">
              <w:rPr>
                <w:rStyle w:val="Hyperlink"/>
                <w:caps w:val="0"/>
                <w:noProof/>
                <w:webHidden/>
              </w:rPr>
              <w:fldChar w:fldCharType="begin"/>
            </w:r>
            <w:r w:rsidR="00BB5857" w:rsidRPr="00267CCE">
              <w:rPr>
                <w:rStyle w:val="Hyperlink"/>
                <w:caps w:val="0"/>
                <w:noProof/>
                <w:webHidden/>
              </w:rPr>
              <w:instrText xml:space="preserve"> PAGEREF _Toc153266869 \h </w:instrText>
            </w:r>
            <w:r w:rsidR="00BB5857" w:rsidRPr="00267CCE">
              <w:rPr>
                <w:rStyle w:val="Hyperlink"/>
                <w:caps w:val="0"/>
                <w:noProof/>
                <w:webHidden/>
              </w:rPr>
            </w:r>
            <w:r w:rsidR="00BB5857" w:rsidRPr="00267CCE">
              <w:rPr>
                <w:rStyle w:val="Hyperlink"/>
                <w:caps w:val="0"/>
                <w:noProof/>
                <w:webHidden/>
              </w:rPr>
              <w:fldChar w:fldCharType="separate"/>
            </w:r>
            <w:r w:rsidR="00850CBE">
              <w:rPr>
                <w:rStyle w:val="Hyperlink"/>
                <w:caps w:val="0"/>
                <w:noProof/>
                <w:webHidden/>
              </w:rPr>
              <w:t>37</w:t>
            </w:r>
            <w:r w:rsidR="00BB5857" w:rsidRPr="00267CCE">
              <w:rPr>
                <w:rStyle w:val="Hyperlink"/>
                <w:caps w:val="0"/>
                <w:noProof/>
                <w:webHidden/>
              </w:rPr>
              <w:fldChar w:fldCharType="end"/>
            </w:r>
          </w:hyperlink>
        </w:p>
        <w:p w14:paraId="78DCBC6E" w14:textId="78DDF51B" w:rsidR="00BB5857" w:rsidRPr="00267CCE" w:rsidRDefault="00836C98" w:rsidP="00267CCE">
          <w:pPr>
            <w:pStyle w:val="TOC1"/>
            <w:tabs>
              <w:tab w:val="right" w:leader="dot" w:pos="9628"/>
            </w:tabs>
            <w:spacing w:before="60" w:after="60"/>
            <w:rPr>
              <w:rStyle w:val="Hyperlink"/>
              <w:caps w:val="0"/>
              <w:noProof/>
            </w:rPr>
          </w:pPr>
          <w:hyperlink w:anchor="_Toc153266870" w:history="1">
            <w:r w:rsidR="00267CCE" w:rsidRPr="00B876A8">
              <w:rPr>
                <w:rStyle w:val="Hyperlink"/>
                <w:rFonts w:asciiTheme="majorHAnsi" w:hAnsiTheme="majorHAnsi" w:cstheme="majorHAnsi"/>
                <w:b w:val="0"/>
                <w:bCs w:val="0"/>
                <w:caps w:val="0"/>
                <w:noProof/>
              </w:rPr>
              <w:t xml:space="preserve">Annex 1: Pacific Girl </w:t>
            </w:r>
            <w:r w:rsidR="00267CCE">
              <w:rPr>
                <w:rStyle w:val="Hyperlink"/>
                <w:rFonts w:asciiTheme="majorHAnsi" w:hAnsiTheme="majorHAnsi" w:cstheme="majorHAnsi"/>
                <w:b w:val="0"/>
                <w:bCs w:val="0"/>
                <w:caps w:val="0"/>
                <w:noProof/>
              </w:rPr>
              <w:t>a</w:t>
            </w:r>
            <w:r w:rsidR="00267CCE" w:rsidRPr="00B876A8">
              <w:rPr>
                <w:rStyle w:val="Hyperlink"/>
                <w:rFonts w:asciiTheme="majorHAnsi" w:hAnsiTheme="majorHAnsi" w:cstheme="majorHAnsi"/>
                <w:b w:val="0"/>
                <w:bCs w:val="0"/>
                <w:caps w:val="0"/>
                <w:noProof/>
              </w:rPr>
              <w:t>nd Pacific Women Lead Goals</w:t>
            </w:r>
            <w:r w:rsidR="00267CCE" w:rsidRPr="00267CCE">
              <w:rPr>
                <w:rStyle w:val="Hyperlink"/>
                <w:noProof/>
                <w:webHidden/>
              </w:rPr>
              <w:tab/>
            </w:r>
            <w:r w:rsidR="00BB5857" w:rsidRPr="00267CCE">
              <w:rPr>
                <w:rStyle w:val="Hyperlink"/>
                <w:caps w:val="0"/>
                <w:noProof/>
                <w:webHidden/>
              </w:rPr>
              <w:fldChar w:fldCharType="begin"/>
            </w:r>
            <w:r w:rsidR="00BB5857" w:rsidRPr="00267CCE">
              <w:rPr>
                <w:rStyle w:val="Hyperlink"/>
                <w:caps w:val="0"/>
                <w:noProof/>
                <w:webHidden/>
              </w:rPr>
              <w:instrText xml:space="preserve"> PAGEREF _Toc153266870 \h </w:instrText>
            </w:r>
            <w:r w:rsidR="00BB5857" w:rsidRPr="00267CCE">
              <w:rPr>
                <w:rStyle w:val="Hyperlink"/>
                <w:caps w:val="0"/>
                <w:noProof/>
                <w:webHidden/>
              </w:rPr>
            </w:r>
            <w:r w:rsidR="00BB5857" w:rsidRPr="00267CCE">
              <w:rPr>
                <w:rStyle w:val="Hyperlink"/>
                <w:caps w:val="0"/>
                <w:noProof/>
                <w:webHidden/>
              </w:rPr>
              <w:fldChar w:fldCharType="separate"/>
            </w:r>
            <w:r w:rsidR="00850CBE">
              <w:rPr>
                <w:rStyle w:val="Hyperlink"/>
                <w:caps w:val="0"/>
                <w:noProof/>
                <w:webHidden/>
              </w:rPr>
              <w:t>41</w:t>
            </w:r>
            <w:r w:rsidR="00BB5857" w:rsidRPr="00267CCE">
              <w:rPr>
                <w:rStyle w:val="Hyperlink"/>
                <w:caps w:val="0"/>
                <w:noProof/>
                <w:webHidden/>
              </w:rPr>
              <w:fldChar w:fldCharType="end"/>
            </w:r>
          </w:hyperlink>
        </w:p>
        <w:p w14:paraId="4735BAD3" w14:textId="04C019C6" w:rsidR="00BB5857" w:rsidRPr="00267CCE" w:rsidRDefault="00836C98" w:rsidP="00267CCE">
          <w:pPr>
            <w:pStyle w:val="TOC1"/>
            <w:tabs>
              <w:tab w:val="right" w:leader="dot" w:pos="9628"/>
            </w:tabs>
            <w:spacing w:before="60" w:after="60"/>
            <w:rPr>
              <w:rStyle w:val="Hyperlink"/>
              <w:caps w:val="0"/>
              <w:noProof/>
            </w:rPr>
          </w:pPr>
          <w:hyperlink w:anchor="_Toc153266871" w:history="1">
            <w:r w:rsidR="00267CCE" w:rsidRPr="00B876A8">
              <w:rPr>
                <w:rStyle w:val="Hyperlink"/>
                <w:rFonts w:asciiTheme="majorHAnsi" w:hAnsiTheme="majorHAnsi" w:cstheme="majorHAnsi"/>
                <w:b w:val="0"/>
                <w:bCs w:val="0"/>
                <w:caps w:val="0"/>
                <w:noProof/>
              </w:rPr>
              <w:t xml:space="preserve">Annex 2: Alignment To </w:t>
            </w:r>
            <w:r w:rsidR="00267CCE">
              <w:rPr>
                <w:rStyle w:val="Hyperlink"/>
                <w:rFonts w:asciiTheme="majorHAnsi" w:hAnsiTheme="majorHAnsi" w:cstheme="majorHAnsi"/>
                <w:b w:val="0"/>
                <w:bCs w:val="0"/>
                <w:caps w:val="0"/>
                <w:noProof/>
              </w:rPr>
              <w:t>DFAT’s</w:t>
            </w:r>
            <w:r w:rsidR="00267CCE" w:rsidRPr="00B876A8">
              <w:rPr>
                <w:rStyle w:val="Hyperlink"/>
                <w:rFonts w:asciiTheme="majorHAnsi" w:hAnsiTheme="majorHAnsi" w:cstheme="majorHAnsi"/>
                <w:b w:val="0"/>
                <w:bCs w:val="0"/>
                <w:caps w:val="0"/>
                <w:noProof/>
              </w:rPr>
              <w:t xml:space="preserve"> Monitoring And Evaluation Standards</w:t>
            </w:r>
            <w:r w:rsidR="00267CCE" w:rsidRPr="00267CCE">
              <w:rPr>
                <w:rStyle w:val="Hyperlink"/>
                <w:noProof/>
                <w:webHidden/>
              </w:rPr>
              <w:tab/>
            </w:r>
            <w:r w:rsidR="00BB5857" w:rsidRPr="00267CCE">
              <w:rPr>
                <w:rStyle w:val="Hyperlink"/>
                <w:caps w:val="0"/>
                <w:noProof/>
                <w:webHidden/>
              </w:rPr>
              <w:fldChar w:fldCharType="begin"/>
            </w:r>
            <w:r w:rsidR="00BB5857" w:rsidRPr="00267CCE">
              <w:rPr>
                <w:rStyle w:val="Hyperlink"/>
                <w:caps w:val="0"/>
                <w:noProof/>
                <w:webHidden/>
              </w:rPr>
              <w:instrText xml:space="preserve"> PAGEREF _Toc153266871 \h </w:instrText>
            </w:r>
            <w:r w:rsidR="00BB5857" w:rsidRPr="00267CCE">
              <w:rPr>
                <w:rStyle w:val="Hyperlink"/>
                <w:caps w:val="0"/>
                <w:noProof/>
                <w:webHidden/>
              </w:rPr>
            </w:r>
            <w:r w:rsidR="00BB5857" w:rsidRPr="00267CCE">
              <w:rPr>
                <w:rStyle w:val="Hyperlink"/>
                <w:caps w:val="0"/>
                <w:noProof/>
                <w:webHidden/>
              </w:rPr>
              <w:fldChar w:fldCharType="separate"/>
            </w:r>
            <w:r w:rsidR="00850CBE">
              <w:rPr>
                <w:rStyle w:val="Hyperlink"/>
                <w:caps w:val="0"/>
                <w:noProof/>
                <w:webHidden/>
              </w:rPr>
              <w:t>42</w:t>
            </w:r>
            <w:r w:rsidR="00BB5857" w:rsidRPr="00267CCE">
              <w:rPr>
                <w:rStyle w:val="Hyperlink"/>
                <w:caps w:val="0"/>
                <w:noProof/>
                <w:webHidden/>
              </w:rPr>
              <w:fldChar w:fldCharType="end"/>
            </w:r>
          </w:hyperlink>
        </w:p>
        <w:p w14:paraId="734D1C06" w14:textId="7A0B729F" w:rsidR="00BB5857" w:rsidRPr="00267CCE" w:rsidRDefault="00836C98" w:rsidP="00267CCE">
          <w:pPr>
            <w:pStyle w:val="TOC1"/>
            <w:tabs>
              <w:tab w:val="right" w:leader="dot" w:pos="9628"/>
            </w:tabs>
            <w:spacing w:before="60" w:after="60"/>
            <w:rPr>
              <w:rStyle w:val="Hyperlink"/>
              <w:caps w:val="0"/>
              <w:noProof/>
            </w:rPr>
          </w:pPr>
          <w:hyperlink w:anchor="_Toc153266872" w:history="1">
            <w:r w:rsidR="00267CCE" w:rsidRPr="00267CCE">
              <w:rPr>
                <w:rStyle w:val="Hyperlink"/>
                <w:rFonts w:asciiTheme="majorHAnsi" w:hAnsiTheme="majorHAnsi" w:cstheme="majorHAnsi"/>
                <w:b w:val="0"/>
                <w:bCs w:val="0"/>
                <w:caps w:val="0"/>
                <w:noProof/>
              </w:rPr>
              <w:t>Annex 3: Documents Reviewed</w:t>
            </w:r>
            <w:r w:rsidR="00267CCE" w:rsidRPr="00267CCE">
              <w:rPr>
                <w:rStyle w:val="Hyperlink"/>
                <w:noProof/>
                <w:webHidden/>
              </w:rPr>
              <w:tab/>
            </w:r>
            <w:r w:rsidR="00BB5857" w:rsidRPr="00267CCE">
              <w:rPr>
                <w:rStyle w:val="Hyperlink"/>
                <w:caps w:val="0"/>
                <w:noProof/>
                <w:webHidden/>
              </w:rPr>
              <w:fldChar w:fldCharType="begin"/>
            </w:r>
            <w:r w:rsidR="00BB5857" w:rsidRPr="00267CCE">
              <w:rPr>
                <w:rStyle w:val="Hyperlink"/>
                <w:caps w:val="0"/>
                <w:noProof/>
                <w:webHidden/>
              </w:rPr>
              <w:instrText xml:space="preserve"> PAGEREF _Toc153266872 \h </w:instrText>
            </w:r>
            <w:r w:rsidR="00BB5857" w:rsidRPr="00267CCE">
              <w:rPr>
                <w:rStyle w:val="Hyperlink"/>
                <w:caps w:val="0"/>
                <w:noProof/>
                <w:webHidden/>
              </w:rPr>
            </w:r>
            <w:r w:rsidR="00BB5857" w:rsidRPr="00267CCE">
              <w:rPr>
                <w:rStyle w:val="Hyperlink"/>
                <w:caps w:val="0"/>
                <w:noProof/>
                <w:webHidden/>
              </w:rPr>
              <w:fldChar w:fldCharType="separate"/>
            </w:r>
            <w:r w:rsidR="00850CBE">
              <w:rPr>
                <w:rStyle w:val="Hyperlink"/>
                <w:caps w:val="0"/>
                <w:noProof/>
                <w:webHidden/>
              </w:rPr>
              <w:t>44</w:t>
            </w:r>
            <w:r w:rsidR="00BB5857" w:rsidRPr="00267CCE">
              <w:rPr>
                <w:rStyle w:val="Hyperlink"/>
                <w:caps w:val="0"/>
                <w:noProof/>
                <w:webHidden/>
              </w:rPr>
              <w:fldChar w:fldCharType="end"/>
            </w:r>
          </w:hyperlink>
        </w:p>
        <w:p w14:paraId="7038F72E" w14:textId="3F61E8A3" w:rsidR="00BB5857" w:rsidRPr="00267CCE" w:rsidRDefault="00836C98" w:rsidP="00267CCE">
          <w:pPr>
            <w:pStyle w:val="TOC1"/>
            <w:tabs>
              <w:tab w:val="right" w:leader="dot" w:pos="9628"/>
            </w:tabs>
            <w:spacing w:before="60" w:after="60"/>
            <w:rPr>
              <w:rStyle w:val="Hyperlink"/>
              <w:caps w:val="0"/>
              <w:noProof/>
            </w:rPr>
          </w:pPr>
          <w:hyperlink w:anchor="_Toc153266873" w:history="1">
            <w:r w:rsidR="00267CCE" w:rsidRPr="00267CCE">
              <w:rPr>
                <w:rStyle w:val="Hyperlink"/>
                <w:rFonts w:asciiTheme="majorHAnsi" w:hAnsiTheme="majorHAnsi" w:cstheme="majorHAnsi"/>
                <w:b w:val="0"/>
                <w:bCs w:val="0"/>
                <w:caps w:val="0"/>
                <w:noProof/>
              </w:rPr>
              <w:t xml:space="preserve">Annex 4: Overview </w:t>
            </w:r>
            <w:r w:rsidR="00267CCE">
              <w:rPr>
                <w:rStyle w:val="Hyperlink"/>
                <w:rFonts w:asciiTheme="majorHAnsi" w:hAnsiTheme="majorHAnsi" w:cstheme="majorHAnsi"/>
                <w:b w:val="0"/>
                <w:bCs w:val="0"/>
                <w:caps w:val="0"/>
                <w:noProof/>
              </w:rPr>
              <w:t>o</w:t>
            </w:r>
            <w:r w:rsidR="00267CCE" w:rsidRPr="00267CCE">
              <w:rPr>
                <w:rStyle w:val="Hyperlink"/>
                <w:rFonts w:asciiTheme="majorHAnsi" w:hAnsiTheme="majorHAnsi" w:cstheme="majorHAnsi"/>
                <w:b w:val="0"/>
                <w:bCs w:val="0"/>
                <w:caps w:val="0"/>
                <w:noProof/>
              </w:rPr>
              <w:t>f Mid-Term Review Participants</w:t>
            </w:r>
            <w:r w:rsidR="00267CCE" w:rsidRPr="00267CCE">
              <w:rPr>
                <w:rStyle w:val="Hyperlink"/>
                <w:noProof/>
                <w:webHidden/>
              </w:rPr>
              <w:tab/>
            </w:r>
            <w:r w:rsidR="00BB5857" w:rsidRPr="00267CCE">
              <w:rPr>
                <w:rStyle w:val="Hyperlink"/>
                <w:caps w:val="0"/>
                <w:noProof/>
                <w:webHidden/>
              </w:rPr>
              <w:fldChar w:fldCharType="begin"/>
            </w:r>
            <w:r w:rsidR="00BB5857" w:rsidRPr="00267CCE">
              <w:rPr>
                <w:rStyle w:val="Hyperlink"/>
                <w:caps w:val="0"/>
                <w:noProof/>
                <w:webHidden/>
              </w:rPr>
              <w:instrText xml:space="preserve"> PAGEREF _Toc153266873 \h </w:instrText>
            </w:r>
            <w:r w:rsidR="00BB5857" w:rsidRPr="00267CCE">
              <w:rPr>
                <w:rStyle w:val="Hyperlink"/>
                <w:caps w:val="0"/>
                <w:noProof/>
                <w:webHidden/>
              </w:rPr>
            </w:r>
            <w:r w:rsidR="00BB5857" w:rsidRPr="00267CCE">
              <w:rPr>
                <w:rStyle w:val="Hyperlink"/>
                <w:caps w:val="0"/>
                <w:noProof/>
                <w:webHidden/>
              </w:rPr>
              <w:fldChar w:fldCharType="separate"/>
            </w:r>
            <w:r w:rsidR="00850CBE">
              <w:rPr>
                <w:rStyle w:val="Hyperlink"/>
                <w:caps w:val="0"/>
                <w:noProof/>
                <w:webHidden/>
              </w:rPr>
              <w:t>47</w:t>
            </w:r>
            <w:r w:rsidR="00BB5857" w:rsidRPr="00267CCE">
              <w:rPr>
                <w:rStyle w:val="Hyperlink"/>
                <w:caps w:val="0"/>
                <w:noProof/>
                <w:webHidden/>
              </w:rPr>
              <w:fldChar w:fldCharType="end"/>
            </w:r>
          </w:hyperlink>
        </w:p>
        <w:p w14:paraId="546F9A38" w14:textId="2561B137" w:rsidR="00BB5857" w:rsidRPr="00267CCE" w:rsidRDefault="00836C98" w:rsidP="00267CCE">
          <w:pPr>
            <w:pStyle w:val="TOC1"/>
            <w:tabs>
              <w:tab w:val="right" w:leader="dot" w:pos="9628"/>
            </w:tabs>
            <w:spacing w:before="60" w:after="60"/>
            <w:rPr>
              <w:rStyle w:val="Hyperlink"/>
              <w:caps w:val="0"/>
              <w:noProof/>
            </w:rPr>
          </w:pPr>
          <w:hyperlink w:anchor="_Toc153266874" w:history="1">
            <w:r w:rsidR="00267CCE" w:rsidRPr="00267CCE">
              <w:rPr>
                <w:rStyle w:val="Hyperlink"/>
                <w:rFonts w:asciiTheme="majorHAnsi" w:hAnsiTheme="majorHAnsi" w:cstheme="majorHAnsi"/>
                <w:b w:val="0"/>
                <w:bCs w:val="0"/>
                <w:caps w:val="0"/>
                <w:noProof/>
              </w:rPr>
              <w:t xml:space="preserve">Annex 5: Pacific Girl Convening </w:t>
            </w:r>
            <w:r w:rsidR="00267CCE">
              <w:rPr>
                <w:rStyle w:val="Hyperlink"/>
                <w:rFonts w:asciiTheme="majorHAnsi" w:hAnsiTheme="majorHAnsi" w:cstheme="majorHAnsi"/>
                <w:b w:val="0"/>
                <w:bCs w:val="0"/>
                <w:caps w:val="0"/>
                <w:noProof/>
              </w:rPr>
              <w:t>a</w:t>
            </w:r>
            <w:r w:rsidR="00267CCE" w:rsidRPr="00267CCE">
              <w:rPr>
                <w:rStyle w:val="Hyperlink"/>
                <w:rFonts w:asciiTheme="majorHAnsi" w:hAnsiTheme="majorHAnsi" w:cstheme="majorHAnsi"/>
                <w:b w:val="0"/>
                <w:bCs w:val="0"/>
                <w:caps w:val="0"/>
                <w:noProof/>
              </w:rPr>
              <w:t>nd Mid-Term Review Data Validation Workshop</w:t>
            </w:r>
            <w:r w:rsidR="00267CCE" w:rsidRPr="00267CCE">
              <w:rPr>
                <w:rStyle w:val="Hyperlink"/>
                <w:noProof/>
                <w:webHidden/>
              </w:rPr>
              <w:tab/>
            </w:r>
            <w:r w:rsidR="00BB5857" w:rsidRPr="00267CCE">
              <w:rPr>
                <w:rStyle w:val="Hyperlink"/>
                <w:caps w:val="0"/>
                <w:noProof/>
                <w:webHidden/>
              </w:rPr>
              <w:fldChar w:fldCharType="begin"/>
            </w:r>
            <w:r w:rsidR="00BB5857" w:rsidRPr="00267CCE">
              <w:rPr>
                <w:rStyle w:val="Hyperlink"/>
                <w:caps w:val="0"/>
                <w:noProof/>
                <w:webHidden/>
              </w:rPr>
              <w:instrText xml:space="preserve"> PAGEREF _Toc153266874 \h </w:instrText>
            </w:r>
            <w:r w:rsidR="00BB5857" w:rsidRPr="00267CCE">
              <w:rPr>
                <w:rStyle w:val="Hyperlink"/>
                <w:caps w:val="0"/>
                <w:noProof/>
                <w:webHidden/>
              </w:rPr>
            </w:r>
            <w:r w:rsidR="00BB5857" w:rsidRPr="00267CCE">
              <w:rPr>
                <w:rStyle w:val="Hyperlink"/>
                <w:caps w:val="0"/>
                <w:noProof/>
                <w:webHidden/>
              </w:rPr>
              <w:fldChar w:fldCharType="separate"/>
            </w:r>
            <w:r w:rsidR="00850CBE">
              <w:rPr>
                <w:rStyle w:val="Hyperlink"/>
                <w:caps w:val="0"/>
                <w:noProof/>
                <w:webHidden/>
              </w:rPr>
              <w:t>48</w:t>
            </w:r>
            <w:r w:rsidR="00BB5857" w:rsidRPr="00267CCE">
              <w:rPr>
                <w:rStyle w:val="Hyperlink"/>
                <w:caps w:val="0"/>
                <w:noProof/>
                <w:webHidden/>
              </w:rPr>
              <w:fldChar w:fldCharType="end"/>
            </w:r>
          </w:hyperlink>
        </w:p>
        <w:p w14:paraId="587C2F95" w14:textId="19255A8B" w:rsidR="00BB5857" w:rsidRPr="00B876A8" w:rsidRDefault="00836C98" w:rsidP="00267CCE">
          <w:pPr>
            <w:pStyle w:val="TOC1"/>
            <w:tabs>
              <w:tab w:val="right" w:leader="dot" w:pos="9628"/>
            </w:tabs>
            <w:spacing w:before="60" w:after="60"/>
            <w:rPr>
              <w:rFonts w:asciiTheme="majorHAnsi" w:eastAsiaTheme="minorEastAsia" w:hAnsiTheme="majorHAnsi" w:cstheme="majorHAnsi"/>
              <w:b w:val="0"/>
              <w:bCs w:val="0"/>
              <w:i/>
              <w:iCs/>
              <w:noProof/>
              <w:kern w:val="2"/>
              <w:lang w:val="en-US" w:eastAsia="en-US"/>
              <w14:ligatures w14:val="standardContextual"/>
            </w:rPr>
          </w:pPr>
          <w:hyperlink w:anchor="_Toc153266875" w:history="1">
            <w:r w:rsidR="00267CCE" w:rsidRPr="00B876A8">
              <w:rPr>
                <w:rStyle w:val="Hyperlink"/>
                <w:rFonts w:asciiTheme="majorHAnsi" w:hAnsiTheme="majorHAnsi" w:cstheme="majorHAnsi"/>
                <w:b w:val="0"/>
                <w:bCs w:val="0"/>
                <w:caps w:val="0"/>
                <w:noProof/>
              </w:rPr>
              <w:t xml:space="preserve">Annex 6: Adolescent Girl Inclusion Alignment To Human Rights </w:t>
            </w:r>
            <w:r w:rsidR="00267CCE">
              <w:rPr>
                <w:rStyle w:val="Hyperlink"/>
                <w:rFonts w:asciiTheme="majorHAnsi" w:hAnsiTheme="majorHAnsi" w:cstheme="majorHAnsi"/>
                <w:b w:val="0"/>
                <w:bCs w:val="0"/>
                <w:caps w:val="0"/>
                <w:noProof/>
              </w:rPr>
              <w:t>a</w:t>
            </w:r>
            <w:r w:rsidR="00267CCE" w:rsidRPr="00B876A8">
              <w:rPr>
                <w:rStyle w:val="Hyperlink"/>
                <w:rFonts w:asciiTheme="majorHAnsi" w:hAnsiTheme="majorHAnsi" w:cstheme="majorHAnsi"/>
                <w:b w:val="0"/>
                <w:bCs w:val="0"/>
                <w:caps w:val="0"/>
                <w:noProof/>
              </w:rPr>
              <w:t>nd Social Development Results Framework</w:t>
            </w:r>
            <w:r w:rsidR="00267CCE" w:rsidRPr="00267CCE">
              <w:rPr>
                <w:rStyle w:val="Hyperlink"/>
                <w:noProof/>
                <w:webHidden/>
              </w:rPr>
              <w:tab/>
            </w:r>
            <w:r w:rsidR="00BB5857" w:rsidRPr="00267CCE">
              <w:rPr>
                <w:rStyle w:val="Hyperlink"/>
                <w:caps w:val="0"/>
                <w:noProof/>
                <w:webHidden/>
              </w:rPr>
              <w:fldChar w:fldCharType="begin"/>
            </w:r>
            <w:r w:rsidR="00BB5857" w:rsidRPr="00267CCE">
              <w:rPr>
                <w:rStyle w:val="Hyperlink"/>
                <w:caps w:val="0"/>
                <w:noProof/>
                <w:webHidden/>
              </w:rPr>
              <w:instrText xml:space="preserve"> PAGEREF _Toc153266875 \h </w:instrText>
            </w:r>
            <w:r w:rsidR="00BB5857" w:rsidRPr="00267CCE">
              <w:rPr>
                <w:rStyle w:val="Hyperlink"/>
                <w:caps w:val="0"/>
                <w:noProof/>
                <w:webHidden/>
              </w:rPr>
            </w:r>
            <w:r w:rsidR="00BB5857" w:rsidRPr="00267CCE">
              <w:rPr>
                <w:rStyle w:val="Hyperlink"/>
                <w:caps w:val="0"/>
                <w:noProof/>
                <w:webHidden/>
              </w:rPr>
              <w:fldChar w:fldCharType="separate"/>
            </w:r>
            <w:r w:rsidR="00850CBE">
              <w:rPr>
                <w:rStyle w:val="Hyperlink"/>
                <w:caps w:val="0"/>
                <w:noProof/>
                <w:webHidden/>
              </w:rPr>
              <w:t>53</w:t>
            </w:r>
            <w:r w:rsidR="00BB5857" w:rsidRPr="00267CCE">
              <w:rPr>
                <w:rStyle w:val="Hyperlink"/>
                <w:caps w:val="0"/>
                <w:noProof/>
                <w:webHidden/>
              </w:rPr>
              <w:fldChar w:fldCharType="end"/>
            </w:r>
          </w:hyperlink>
        </w:p>
        <w:p w14:paraId="43505D75" w14:textId="77777777" w:rsidR="00B876A8" w:rsidRDefault="00BB5857" w:rsidP="00267CCE">
          <w:pPr>
            <w:spacing w:before="60" w:after="60"/>
            <w:rPr>
              <w:noProof/>
            </w:rPr>
          </w:pPr>
          <w:r w:rsidRPr="00B876A8">
            <w:rPr>
              <w:rFonts w:asciiTheme="majorHAnsi" w:hAnsiTheme="majorHAnsi" w:cstheme="majorHAnsi"/>
              <w:noProof/>
              <w:sz w:val="20"/>
              <w:szCs w:val="20"/>
            </w:rPr>
            <w:fldChar w:fldCharType="end"/>
          </w:r>
        </w:p>
      </w:sdtContent>
    </w:sdt>
    <w:bookmarkStart w:id="1" w:name="_Toc153266862" w:displacedByCustomXml="prev"/>
    <w:p w14:paraId="3D374C23" w14:textId="77777777" w:rsidR="001F6FAE" w:rsidRDefault="001F6FAE" w:rsidP="00267CCE">
      <w:pPr>
        <w:spacing w:before="60" w:after="60"/>
        <w:rPr>
          <w:color w:val="0046AD"/>
          <w:sz w:val="36"/>
          <w:szCs w:val="36"/>
        </w:rPr>
      </w:pPr>
    </w:p>
    <w:p w14:paraId="0000000D" w14:textId="299466C5" w:rsidR="00F517FE" w:rsidRPr="00B876A8" w:rsidRDefault="00FB47F4" w:rsidP="00267CCE">
      <w:pPr>
        <w:spacing w:before="60" w:after="60"/>
      </w:pPr>
      <w:r w:rsidRPr="00B876A8">
        <w:rPr>
          <w:color w:val="0046AD"/>
          <w:sz w:val="36"/>
          <w:szCs w:val="36"/>
        </w:rPr>
        <w:t xml:space="preserve">List </w:t>
      </w:r>
      <w:r w:rsidR="00F074A2" w:rsidRPr="00B876A8">
        <w:rPr>
          <w:color w:val="0046AD"/>
          <w:sz w:val="36"/>
          <w:szCs w:val="36"/>
        </w:rPr>
        <w:t xml:space="preserve">of </w:t>
      </w:r>
      <w:r w:rsidR="000C3518" w:rsidRPr="00B876A8">
        <w:rPr>
          <w:color w:val="0046AD"/>
          <w:sz w:val="36"/>
          <w:szCs w:val="36"/>
        </w:rPr>
        <w:t>f</w:t>
      </w:r>
      <w:r w:rsidR="00F074A2" w:rsidRPr="00B876A8">
        <w:rPr>
          <w:color w:val="0046AD"/>
          <w:sz w:val="36"/>
          <w:szCs w:val="36"/>
        </w:rPr>
        <w:t>igures</w:t>
      </w:r>
      <w:bookmarkEnd w:id="1"/>
      <w:r w:rsidR="0049711E" w:rsidRPr="00B876A8">
        <w:rPr>
          <w:color w:val="0046AD"/>
          <w:sz w:val="36"/>
          <w:szCs w:val="36"/>
        </w:rPr>
        <w:t xml:space="preserve"> </w:t>
      </w:r>
    </w:p>
    <w:p w14:paraId="15607555" w14:textId="77777777" w:rsidR="00157DEE" w:rsidRPr="00267CCE" w:rsidRDefault="00157DEE" w:rsidP="00267CCE">
      <w:pPr>
        <w:pBdr>
          <w:top w:val="nil"/>
          <w:left w:val="nil"/>
          <w:bottom w:val="nil"/>
          <w:right w:val="nil"/>
          <w:between w:val="nil"/>
        </w:pBdr>
        <w:spacing w:before="60" w:after="60"/>
        <w:rPr>
          <w:sz w:val="20"/>
          <w:szCs w:val="20"/>
          <w:lang w:val="en-US"/>
        </w:rPr>
      </w:pPr>
      <w:r w:rsidRPr="00267CCE">
        <w:rPr>
          <w:sz w:val="20"/>
          <w:szCs w:val="20"/>
          <w:lang w:val="en-US"/>
        </w:rPr>
        <w:t>Figure 1. Pacific Girl Theory of Change (2021)</w:t>
      </w:r>
    </w:p>
    <w:p w14:paraId="30820A4F" w14:textId="77777777" w:rsidR="00157DEE" w:rsidRPr="00267CCE" w:rsidRDefault="00157DEE" w:rsidP="00267CCE">
      <w:pPr>
        <w:pBdr>
          <w:top w:val="nil"/>
          <w:left w:val="nil"/>
          <w:bottom w:val="nil"/>
          <w:right w:val="nil"/>
          <w:between w:val="nil"/>
        </w:pBdr>
        <w:spacing w:before="60" w:after="60"/>
        <w:rPr>
          <w:sz w:val="20"/>
          <w:szCs w:val="20"/>
          <w:lang w:val="en-US"/>
        </w:rPr>
      </w:pPr>
      <w:r w:rsidRPr="00267CCE">
        <w:rPr>
          <w:sz w:val="20"/>
          <w:szCs w:val="20"/>
          <w:lang w:val="en-US"/>
        </w:rPr>
        <w:t>Figure 2. Implementing Partners and Project Descriptions</w:t>
      </w:r>
    </w:p>
    <w:p w14:paraId="07D236AB" w14:textId="77777777" w:rsidR="00157DEE" w:rsidRPr="00267CCE" w:rsidRDefault="00157DEE" w:rsidP="00267CCE">
      <w:pPr>
        <w:pBdr>
          <w:top w:val="nil"/>
          <w:left w:val="nil"/>
          <w:bottom w:val="nil"/>
          <w:right w:val="nil"/>
          <w:between w:val="nil"/>
        </w:pBdr>
        <w:spacing w:before="60" w:after="60"/>
        <w:rPr>
          <w:sz w:val="20"/>
          <w:szCs w:val="20"/>
          <w:lang w:val="en-US"/>
        </w:rPr>
      </w:pPr>
      <w:r w:rsidRPr="00267CCE">
        <w:rPr>
          <w:sz w:val="20"/>
          <w:szCs w:val="20"/>
          <w:lang w:val="en-US"/>
        </w:rPr>
        <w:t>Figure 3. Pacific Girl Program Engagement 2019–June 2023</w:t>
      </w:r>
    </w:p>
    <w:p w14:paraId="2687F9EA" w14:textId="77777777" w:rsidR="00157DEE" w:rsidRPr="00267CCE" w:rsidRDefault="00157DEE" w:rsidP="00267CCE">
      <w:pPr>
        <w:pBdr>
          <w:top w:val="nil"/>
          <w:left w:val="nil"/>
          <w:bottom w:val="nil"/>
          <w:right w:val="nil"/>
          <w:between w:val="nil"/>
        </w:pBdr>
        <w:spacing w:before="60" w:after="60"/>
        <w:rPr>
          <w:sz w:val="20"/>
          <w:szCs w:val="20"/>
          <w:lang w:val="en-US"/>
        </w:rPr>
      </w:pPr>
      <w:r w:rsidRPr="00267CCE">
        <w:rPr>
          <w:sz w:val="20"/>
          <w:szCs w:val="20"/>
          <w:lang w:val="en-US"/>
        </w:rPr>
        <w:t>Figure 4. Review Objectives: Domains of Change and Review Questions</w:t>
      </w:r>
    </w:p>
    <w:p w14:paraId="498B5DE6" w14:textId="77777777" w:rsidR="00157DEE" w:rsidRPr="00267CCE" w:rsidRDefault="00157DEE" w:rsidP="00267CCE">
      <w:pPr>
        <w:pBdr>
          <w:top w:val="nil"/>
          <w:left w:val="nil"/>
          <w:bottom w:val="nil"/>
          <w:right w:val="nil"/>
          <w:between w:val="nil"/>
        </w:pBdr>
        <w:spacing w:before="60" w:after="60"/>
        <w:rPr>
          <w:sz w:val="20"/>
          <w:szCs w:val="20"/>
          <w:lang w:val="en-US"/>
        </w:rPr>
      </w:pPr>
      <w:r w:rsidRPr="00267CCE">
        <w:rPr>
          <w:sz w:val="20"/>
          <w:szCs w:val="20"/>
          <w:lang w:val="en-US"/>
        </w:rPr>
        <w:t>Figure 5. Pacific Girl Mid-term Review 2023 Process</w:t>
      </w:r>
    </w:p>
    <w:p w14:paraId="029E1CDF" w14:textId="77777777" w:rsidR="00157DEE" w:rsidRPr="00267CCE" w:rsidRDefault="00157DEE" w:rsidP="00267CCE">
      <w:pPr>
        <w:pBdr>
          <w:top w:val="nil"/>
          <w:left w:val="nil"/>
          <w:bottom w:val="nil"/>
          <w:right w:val="nil"/>
          <w:between w:val="nil"/>
        </w:pBdr>
        <w:spacing w:before="60" w:after="60"/>
        <w:rPr>
          <w:sz w:val="20"/>
          <w:szCs w:val="20"/>
          <w:lang w:val="en-US"/>
        </w:rPr>
      </w:pPr>
      <w:r w:rsidRPr="00267CCE">
        <w:rPr>
          <w:sz w:val="20"/>
          <w:szCs w:val="20"/>
          <w:lang w:val="en-US"/>
        </w:rPr>
        <w:t>Figure 6. The Appreciative Inquiry Cycle</w:t>
      </w:r>
    </w:p>
    <w:p w14:paraId="06C64219" w14:textId="77777777" w:rsidR="00157DEE" w:rsidRPr="00267CCE" w:rsidRDefault="00157DEE" w:rsidP="00267CCE">
      <w:pPr>
        <w:pBdr>
          <w:top w:val="nil"/>
          <w:left w:val="nil"/>
          <w:bottom w:val="nil"/>
          <w:right w:val="nil"/>
          <w:between w:val="nil"/>
        </w:pBdr>
        <w:spacing w:before="60" w:after="60"/>
        <w:rPr>
          <w:sz w:val="20"/>
          <w:szCs w:val="20"/>
          <w:lang w:val="en-US"/>
        </w:rPr>
      </w:pPr>
      <w:r w:rsidRPr="00267CCE">
        <w:rPr>
          <w:sz w:val="20"/>
          <w:szCs w:val="20"/>
          <w:lang w:val="en-US"/>
        </w:rPr>
        <w:t>Figure 7. The Rao-Kelleher Framework (Gender at Work)</w:t>
      </w:r>
    </w:p>
    <w:p w14:paraId="7EE27D91" w14:textId="77777777" w:rsidR="00157DEE" w:rsidRPr="00267CCE" w:rsidRDefault="00157DEE" w:rsidP="00267CCE">
      <w:pPr>
        <w:pBdr>
          <w:top w:val="nil"/>
          <w:left w:val="nil"/>
          <w:bottom w:val="nil"/>
          <w:right w:val="nil"/>
          <w:between w:val="nil"/>
        </w:pBdr>
        <w:spacing w:before="60" w:after="60"/>
        <w:rPr>
          <w:sz w:val="20"/>
          <w:szCs w:val="20"/>
          <w:lang w:val="en-US"/>
        </w:rPr>
      </w:pPr>
      <w:r w:rsidRPr="00267CCE">
        <w:rPr>
          <w:sz w:val="20"/>
          <w:szCs w:val="20"/>
          <w:lang w:val="en-US"/>
        </w:rPr>
        <w:t>Figure 8. Pacific Girl Review Data Collection</w:t>
      </w:r>
    </w:p>
    <w:p w14:paraId="51F81542" w14:textId="77777777" w:rsidR="00157DEE" w:rsidRPr="00267CCE" w:rsidRDefault="00157DEE" w:rsidP="00267CCE">
      <w:pPr>
        <w:pBdr>
          <w:top w:val="nil"/>
          <w:left w:val="nil"/>
          <w:bottom w:val="nil"/>
          <w:right w:val="nil"/>
          <w:between w:val="nil"/>
        </w:pBdr>
        <w:spacing w:before="60" w:after="60"/>
        <w:rPr>
          <w:sz w:val="20"/>
          <w:szCs w:val="20"/>
          <w:lang w:val="en-US"/>
        </w:rPr>
      </w:pPr>
      <w:r w:rsidRPr="00267CCE">
        <w:rPr>
          <w:sz w:val="20"/>
          <w:szCs w:val="20"/>
          <w:lang w:val="en-US"/>
        </w:rPr>
        <w:t>Figure 9. The Pacific Girl Program’s Progress Towards Outcomes</w:t>
      </w:r>
    </w:p>
    <w:p w14:paraId="35545D9E" w14:textId="77777777" w:rsidR="00157DEE" w:rsidRPr="00267CCE" w:rsidRDefault="00157DEE" w:rsidP="00267CCE">
      <w:pPr>
        <w:pBdr>
          <w:top w:val="nil"/>
          <w:left w:val="nil"/>
          <w:bottom w:val="nil"/>
          <w:right w:val="nil"/>
          <w:between w:val="nil"/>
        </w:pBdr>
        <w:spacing w:before="60" w:after="60"/>
        <w:rPr>
          <w:sz w:val="20"/>
          <w:szCs w:val="20"/>
          <w:lang w:val="en-US"/>
        </w:rPr>
      </w:pPr>
      <w:r w:rsidRPr="00267CCE">
        <w:rPr>
          <w:sz w:val="20"/>
          <w:szCs w:val="20"/>
          <w:lang w:val="en-US"/>
        </w:rPr>
        <w:t>Figure 10. Snapshot of Adolescent Girls’ Visibility Across the Pacific Region</w:t>
      </w:r>
    </w:p>
    <w:p w14:paraId="00984BAC" w14:textId="77777777" w:rsidR="00157DEE" w:rsidRPr="00267CCE" w:rsidRDefault="00157DEE" w:rsidP="00267CCE">
      <w:pPr>
        <w:pBdr>
          <w:top w:val="nil"/>
          <w:left w:val="nil"/>
          <w:bottom w:val="nil"/>
          <w:right w:val="nil"/>
          <w:between w:val="nil"/>
        </w:pBdr>
        <w:spacing w:before="60" w:after="60"/>
        <w:rPr>
          <w:sz w:val="20"/>
          <w:szCs w:val="20"/>
          <w:lang w:val="en-US"/>
        </w:rPr>
      </w:pPr>
      <w:r w:rsidRPr="00267CCE">
        <w:rPr>
          <w:sz w:val="20"/>
          <w:szCs w:val="20"/>
          <w:lang w:val="en-US"/>
        </w:rPr>
        <w:t>Figure 11. Snapshot of Visibility of Girls’ Interests and Priorities at the National Level in Pacific Girl Project Countries</w:t>
      </w:r>
    </w:p>
    <w:p w14:paraId="6D9BADB8" w14:textId="77777777" w:rsidR="00157DEE" w:rsidRPr="00267CCE" w:rsidRDefault="00157DEE" w:rsidP="00267CCE">
      <w:pPr>
        <w:pBdr>
          <w:top w:val="nil"/>
          <w:left w:val="nil"/>
          <w:bottom w:val="nil"/>
          <w:right w:val="nil"/>
          <w:between w:val="nil"/>
        </w:pBdr>
        <w:spacing w:before="60" w:after="60"/>
        <w:rPr>
          <w:sz w:val="20"/>
          <w:szCs w:val="20"/>
          <w:lang w:val="en-US"/>
        </w:rPr>
      </w:pPr>
      <w:r w:rsidRPr="00267CCE">
        <w:rPr>
          <w:sz w:val="20"/>
          <w:szCs w:val="20"/>
          <w:lang w:val="en-US"/>
        </w:rPr>
        <w:t>Figure 12. Timeline of Pacific Girl Annual Convenings</w:t>
      </w:r>
    </w:p>
    <w:p w14:paraId="08645A71" w14:textId="77777777" w:rsidR="00157DEE" w:rsidRPr="00267CCE" w:rsidRDefault="00157DEE" w:rsidP="00267CCE">
      <w:pPr>
        <w:pBdr>
          <w:top w:val="nil"/>
          <w:left w:val="nil"/>
          <w:bottom w:val="nil"/>
          <w:right w:val="nil"/>
          <w:between w:val="nil"/>
        </w:pBdr>
        <w:spacing w:before="60" w:after="60"/>
        <w:rPr>
          <w:b/>
          <w:sz w:val="20"/>
          <w:szCs w:val="20"/>
          <w:lang w:val="en-US"/>
        </w:rPr>
      </w:pPr>
      <w:r w:rsidRPr="00267CCE">
        <w:rPr>
          <w:sz w:val="20"/>
          <w:szCs w:val="20"/>
          <w:lang w:val="en-US"/>
        </w:rPr>
        <w:t>Figure 13. The Pacific Girl Program’s Impacts Aligned to the Gender at Work Framework</w:t>
      </w:r>
    </w:p>
    <w:p w14:paraId="5B108DCE" w14:textId="77777777" w:rsidR="00267CCE" w:rsidRDefault="00267CCE">
      <w:pPr>
        <w:rPr>
          <w:b/>
          <w:color w:val="0046AD"/>
          <w:sz w:val="36"/>
          <w:szCs w:val="36"/>
        </w:rPr>
      </w:pPr>
      <w:bookmarkStart w:id="2" w:name="_Toc153266863"/>
      <w:r>
        <w:rPr>
          <w:color w:val="0046AD"/>
          <w:sz w:val="36"/>
          <w:szCs w:val="36"/>
        </w:rPr>
        <w:br w:type="page"/>
      </w:r>
    </w:p>
    <w:p w14:paraId="00000011" w14:textId="38979414" w:rsidR="00F517FE" w:rsidRPr="00B876A8" w:rsidRDefault="00F074A2" w:rsidP="00267CCE">
      <w:pPr>
        <w:pStyle w:val="Heading1"/>
        <w:spacing w:before="60" w:after="60"/>
        <w:rPr>
          <w:color w:val="0046AD"/>
          <w:sz w:val="36"/>
          <w:szCs w:val="36"/>
        </w:rPr>
      </w:pPr>
      <w:r w:rsidRPr="00B876A8">
        <w:rPr>
          <w:color w:val="0046AD"/>
          <w:sz w:val="36"/>
          <w:szCs w:val="36"/>
        </w:rPr>
        <w:lastRenderedPageBreak/>
        <w:t xml:space="preserve">Acronyms and </w:t>
      </w:r>
      <w:r w:rsidR="000C3518" w:rsidRPr="00B876A8">
        <w:rPr>
          <w:color w:val="0046AD"/>
          <w:sz w:val="36"/>
          <w:szCs w:val="36"/>
        </w:rPr>
        <w:t>a</w:t>
      </w:r>
      <w:r w:rsidRPr="00B876A8">
        <w:rPr>
          <w:color w:val="0046AD"/>
          <w:sz w:val="36"/>
          <w:szCs w:val="36"/>
        </w:rPr>
        <w:t>bbreviations</w:t>
      </w:r>
      <w:bookmarkEnd w:id="2"/>
    </w:p>
    <w:p w14:paraId="0E86C92D" w14:textId="7F5F6131" w:rsidR="000E78EF" w:rsidRPr="00267CCE" w:rsidRDefault="000E78EF" w:rsidP="00267CCE">
      <w:pPr>
        <w:spacing w:before="60" w:after="60"/>
        <w:rPr>
          <w:sz w:val="20"/>
          <w:szCs w:val="20"/>
        </w:rPr>
      </w:pPr>
      <w:r w:rsidRPr="00267CCE">
        <w:rPr>
          <w:sz w:val="20"/>
          <w:szCs w:val="20"/>
        </w:rPr>
        <w:t>AGI</w:t>
      </w:r>
      <w:r w:rsidRPr="00267CCE">
        <w:rPr>
          <w:sz w:val="20"/>
          <w:szCs w:val="20"/>
        </w:rPr>
        <w:tab/>
      </w:r>
      <w:r w:rsidRPr="00267CCE">
        <w:rPr>
          <w:sz w:val="20"/>
          <w:szCs w:val="20"/>
        </w:rPr>
        <w:tab/>
        <w:t>Adolescent Girl Inclusion</w:t>
      </w:r>
      <w:r w:rsidRPr="00267CCE" w:rsidDel="00794219">
        <w:rPr>
          <w:sz w:val="20"/>
          <w:szCs w:val="20"/>
        </w:rPr>
        <w:t xml:space="preserve"> </w:t>
      </w:r>
    </w:p>
    <w:p w14:paraId="00000013" w14:textId="77777777" w:rsidR="00F517FE" w:rsidRPr="00267CCE" w:rsidRDefault="00F074A2" w:rsidP="00267CCE">
      <w:pPr>
        <w:spacing w:before="60" w:after="60"/>
        <w:rPr>
          <w:sz w:val="20"/>
          <w:szCs w:val="20"/>
        </w:rPr>
      </w:pPr>
      <w:r w:rsidRPr="00267CCE">
        <w:rPr>
          <w:sz w:val="20"/>
          <w:szCs w:val="20"/>
        </w:rPr>
        <w:t xml:space="preserve">DFAT </w:t>
      </w:r>
      <w:r w:rsidRPr="00267CCE">
        <w:rPr>
          <w:sz w:val="20"/>
          <w:szCs w:val="20"/>
        </w:rPr>
        <w:tab/>
      </w:r>
      <w:r w:rsidRPr="00267CCE">
        <w:rPr>
          <w:sz w:val="20"/>
          <w:szCs w:val="20"/>
        </w:rPr>
        <w:tab/>
        <w:t xml:space="preserve">(Australian Government) Department of Foreign Affairs and Trade </w:t>
      </w:r>
    </w:p>
    <w:p w14:paraId="00000014" w14:textId="77777777" w:rsidR="00F517FE" w:rsidRPr="00267CCE" w:rsidRDefault="00F074A2" w:rsidP="00267CCE">
      <w:pPr>
        <w:spacing w:before="60" w:after="60"/>
        <w:rPr>
          <w:sz w:val="20"/>
          <w:szCs w:val="20"/>
        </w:rPr>
      </w:pPr>
      <w:r w:rsidRPr="00267CCE">
        <w:rPr>
          <w:sz w:val="20"/>
          <w:szCs w:val="20"/>
        </w:rPr>
        <w:t xml:space="preserve">EPF </w:t>
      </w:r>
      <w:r w:rsidRPr="00267CCE">
        <w:rPr>
          <w:sz w:val="20"/>
          <w:szCs w:val="20"/>
        </w:rPr>
        <w:tab/>
      </w:r>
      <w:r w:rsidRPr="00267CCE">
        <w:rPr>
          <w:sz w:val="20"/>
          <w:szCs w:val="20"/>
        </w:rPr>
        <w:tab/>
        <w:t>Equal Playing Field</w:t>
      </w:r>
    </w:p>
    <w:p w14:paraId="00000015" w14:textId="77777777" w:rsidR="00F517FE" w:rsidRPr="00267CCE" w:rsidRDefault="00F074A2" w:rsidP="00267CCE">
      <w:pPr>
        <w:spacing w:before="60" w:after="60"/>
        <w:rPr>
          <w:sz w:val="20"/>
          <w:szCs w:val="20"/>
        </w:rPr>
      </w:pPr>
      <w:r w:rsidRPr="00267CCE">
        <w:rPr>
          <w:sz w:val="20"/>
          <w:szCs w:val="20"/>
        </w:rPr>
        <w:t xml:space="preserve">FSM </w:t>
      </w:r>
      <w:r w:rsidRPr="00267CCE">
        <w:rPr>
          <w:sz w:val="20"/>
          <w:szCs w:val="20"/>
        </w:rPr>
        <w:tab/>
      </w:r>
      <w:r w:rsidRPr="00267CCE">
        <w:rPr>
          <w:sz w:val="20"/>
          <w:szCs w:val="20"/>
        </w:rPr>
        <w:tab/>
        <w:t>Federated States of Micronesia</w:t>
      </w:r>
    </w:p>
    <w:p w14:paraId="00000016" w14:textId="77777777" w:rsidR="00F517FE" w:rsidRPr="00267CCE" w:rsidRDefault="00F074A2" w:rsidP="00267CCE">
      <w:pPr>
        <w:spacing w:before="60" w:after="60"/>
        <w:rPr>
          <w:sz w:val="20"/>
          <w:szCs w:val="20"/>
        </w:rPr>
      </w:pPr>
      <w:r w:rsidRPr="00267CCE">
        <w:rPr>
          <w:sz w:val="20"/>
          <w:szCs w:val="20"/>
        </w:rPr>
        <w:t xml:space="preserve">FWRM </w:t>
      </w:r>
      <w:r w:rsidRPr="00267CCE">
        <w:rPr>
          <w:sz w:val="20"/>
          <w:szCs w:val="20"/>
        </w:rPr>
        <w:tab/>
      </w:r>
      <w:r w:rsidRPr="00267CCE">
        <w:rPr>
          <w:sz w:val="20"/>
          <w:szCs w:val="20"/>
        </w:rPr>
        <w:tab/>
        <w:t>Fiji Women’s Rights Movement</w:t>
      </w:r>
    </w:p>
    <w:p w14:paraId="00000017" w14:textId="22CFBFF6" w:rsidR="00F517FE" w:rsidRPr="00267CCE" w:rsidRDefault="00F074A2" w:rsidP="00267CCE">
      <w:pPr>
        <w:spacing w:before="60" w:after="60"/>
        <w:rPr>
          <w:sz w:val="20"/>
          <w:szCs w:val="20"/>
        </w:rPr>
      </w:pPr>
      <w:r w:rsidRPr="00267CCE">
        <w:rPr>
          <w:sz w:val="20"/>
          <w:szCs w:val="20"/>
        </w:rPr>
        <w:t>HRSD</w:t>
      </w:r>
      <w:r w:rsidRPr="00267CCE">
        <w:rPr>
          <w:sz w:val="20"/>
          <w:szCs w:val="20"/>
        </w:rPr>
        <w:tab/>
      </w:r>
      <w:r w:rsidRPr="00267CCE">
        <w:rPr>
          <w:sz w:val="20"/>
          <w:szCs w:val="20"/>
        </w:rPr>
        <w:tab/>
      </w:r>
      <w:r w:rsidR="00846F14" w:rsidRPr="00267CCE">
        <w:rPr>
          <w:sz w:val="20"/>
          <w:szCs w:val="20"/>
        </w:rPr>
        <w:t xml:space="preserve">(SPC) </w:t>
      </w:r>
      <w:r w:rsidRPr="00267CCE">
        <w:rPr>
          <w:sz w:val="20"/>
          <w:szCs w:val="20"/>
        </w:rPr>
        <w:t>Human Rights and Social Development</w:t>
      </w:r>
    </w:p>
    <w:p w14:paraId="7521E817" w14:textId="4B0937F2" w:rsidR="00CF777B" w:rsidRPr="00267CCE" w:rsidRDefault="00CF777B" w:rsidP="00267CCE">
      <w:pPr>
        <w:spacing w:before="60" w:after="60"/>
        <w:rPr>
          <w:sz w:val="20"/>
          <w:szCs w:val="20"/>
        </w:rPr>
      </w:pPr>
      <w:r w:rsidRPr="00267CCE">
        <w:rPr>
          <w:sz w:val="20"/>
          <w:szCs w:val="20"/>
        </w:rPr>
        <w:t>LGBTQIA+</w:t>
      </w:r>
      <w:r w:rsidRPr="00267CCE">
        <w:rPr>
          <w:sz w:val="20"/>
          <w:szCs w:val="20"/>
        </w:rPr>
        <w:tab/>
        <w:t>Lesbian, gay, bisexual, transgender, queer, intersex and asexual</w:t>
      </w:r>
    </w:p>
    <w:p w14:paraId="78A4C641" w14:textId="7B0B4555" w:rsidR="00E475A0" w:rsidRPr="00267CCE" w:rsidRDefault="00E475A0" w:rsidP="00267CCE">
      <w:pPr>
        <w:spacing w:before="60" w:after="60"/>
        <w:rPr>
          <w:sz w:val="20"/>
          <w:szCs w:val="20"/>
        </w:rPr>
      </w:pPr>
      <w:r w:rsidRPr="00267CCE">
        <w:rPr>
          <w:sz w:val="20"/>
          <w:szCs w:val="20"/>
        </w:rPr>
        <w:t>MELF</w:t>
      </w:r>
      <w:r w:rsidRPr="00267CCE">
        <w:rPr>
          <w:sz w:val="20"/>
          <w:szCs w:val="20"/>
        </w:rPr>
        <w:tab/>
      </w:r>
      <w:r w:rsidRPr="00267CCE">
        <w:rPr>
          <w:sz w:val="20"/>
          <w:szCs w:val="20"/>
        </w:rPr>
        <w:tab/>
        <w:t>Monitoring, Evaluation and Learning Framework</w:t>
      </w:r>
    </w:p>
    <w:p w14:paraId="00000018" w14:textId="77777777" w:rsidR="00F517FE" w:rsidRPr="00267CCE" w:rsidRDefault="00F074A2" w:rsidP="00267CCE">
      <w:pPr>
        <w:spacing w:before="60" w:after="60"/>
        <w:rPr>
          <w:sz w:val="20"/>
          <w:szCs w:val="20"/>
        </w:rPr>
      </w:pPr>
      <w:r w:rsidRPr="00267CCE">
        <w:rPr>
          <w:sz w:val="20"/>
          <w:szCs w:val="20"/>
        </w:rPr>
        <w:t xml:space="preserve">PNG </w:t>
      </w:r>
      <w:r w:rsidRPr="00267CCE">
        <w:rPr>
          <w:sz w:val="20"/>
          <w:szCs w:val="20"/>
        </w:rPr>
        <w:tab/>
      </w:r>
      <w:r w:rsidRPr="00267CCE">
        <w:rPr>
          <w:sz w:val="20"/>
          <w:szCs w:val="20"/>
        </w:rPr>
        <w:tab/>
        <w:t>Papua New Guinea</w:t>
      </w:r>
    </w:p>
    <w:p w14:paraId="00000019" w14:textId="77777777" w:rsidR="00F517FE" w:rsidRPr="00267CCE" w:rsidRDefault="00F074A2" w:rsidP="00267CCE">
      <w:pPr>
        <w:spacing w:before="60" w:after="60"/>
        <w:rPr>
          <w:sz w:val="20"/>
          <w:szCs w:val="20"/>
        </w:rPr>
      </w:pPr>
      <w:r w:rsidRPr="00267CCE">
        <w:rPr>
          <w:sz w:val="20"/>
          <w:szCs w:val="20"/>
        </w:rPr>
        <w:t xml:space="preserve">PWL </w:t>
      </w:r>
      <w:r w:rsidRPr="00267CCE">
        <w:rPr>
          <w:sz w:val="20"/>
          <w:szCs w:val="20"/>
        </w:rPr>
        <w:tab/>
      </w:r>
      <w:r w:rsidRPr="00267CCE">
        <w:rPr>
          <w:sz w:val="20"/>
          <w:szCs w:val="20"/>
        </w:rPr>
        <w:tab/>
        <w:t>Pacific Women Lead</w:t>
      </w:r>
    </w:p>
    <w:p w14:paraId="71548648" w14:textId="5256DB26" w:rsidR="00E475A0" w:rsidRPr="00267CCE" w:rsidRDefault="00E475A0" w:rsidP="00267CCE">
      <w:pPr>
        <w:spacing w:before="60" w:after="60"/>
        <w:rPr>
          <w:sz w:val="20"/>
          <w:szCs w:val="20"/>
        </w:rPr>
      </w:pPr>
      <w:r w:rsidRPr="00267CCE">
        <w:rPr>
          <w:sz w:val="20"/>
          <w:szCs w:val="20"/>
        </w:rPr>
        <w:t>PYDF</w:t>
      </w:r>
      <w:r w:rsidRPr="00267CCE">
        <w:rPr>
          <w:sz w:val="20"/>
          <w:szCs w:val="20"/>
        </w:rPr>
        <w:tab/>
      </w:r>
      <w:r w:rsidRPr="00267CCE">
        <w:rPr>
          <w:sz w:val="20"/>
          <w:szCs w:val="20"/>
        </w:rPr>
        <w:tab/>
        <w:t>Pacific Youth Development Framework</w:t>
      </w:r>
    </w:p>
    <w:p w14:paraId="0000001A" w14:textId="77777777" w:rsidR="00F517FE" w:rsidRPr="00267CCE" w:rsidRDefault="00F074A2" w:rsidP="00267CCE">
      <w:pPr>
        <w:spacing w:before="60" w:after="60"/>
        <w:rPr>
          <w:sz w:val="20"/>
          <w:szCs w:val="20"/>
        </w:rPr>
      </w:pPr>
      <w:r w:rsidRPr="00267CCE">
        <w:rPr>
          <w:sz w:val="20"/>
          <w:szCs w:val="20"/>
        </w:rPr>
        <w:t xml:space="preserve">SPC </w:t>
      </w:r>
      <w:r w:rsidRPr="00267CCE">
        <w:rPr>
          <w:sz w:val="20"/>
          <w:szCs w:val="20"/>
        </w:rPr>
        <w:tab/>
      </w:r>
      <w:r w:rsidRPr="00267CCE">
        <w:rPr>
          <w:sz w:val="20"/>
          <w:szCs w:val="20"/>
        </w:rPr>
        <w:tab/>
        <w:t>The Pacific Community</w:t>
      </w:r>
    </w:p>
    <w:p w14:paraId="5431E9F2" w14:textId="50E89E48" w:rsidR="00F71E1C" w:rsidRPr="00267CCE" w:rsidRDefault="00F71E1C" w:rsidP="00267CCE">
      <w:pPr>
        <w:spacing w:before="60" w:after="60"/>
        <w:rPr>
          <w:sz w:val="20"/>
          <w:szCs w:val="20"/>
        </w:rPr>
      </w:pPr>
      <w:r w:rsidRPr="00267CCE">
        <w:rPr>
          <w:sz w:val="20"/>
          <w:szCs w:val="20"/>
        </w:rPr>
        <w:t>SRHR</w:t>
      </w:r>
      <w:r w:rsidRPr="00267CCE">
        <w:rPr>
          <w:sz w:val="20"/>
          <w:szCs w:val="20"/>
        </w:rPr>
        <w:tab/>
      </w:r>
      <w:r w:rsidRPr="00267CCE">
        <w:rPr>
          <w:sz w:val="20"/>
          <w:szCs w:val="20"/>
        </w:rPr>
        <w:tab/>
        <w:t>Sexual and reproductive health and rights</w:t>
      </w:r>
    </w:p>
    <w:p w14:paraId="40EAF3C5" w14:textId="77777777" w:rsidR="00E475A0" w:rsidRPr="00267CCE" w:rsidRDefault="00F074A2" w:rsidP="00267CCE">
      <w:pPr>
        <w:spacing w:before="60" w:after="60"/>
        <w:rPr>
          <w:sz w:val="20"/>
          <w:szCs w:val="20"/>
        </w:rPr>
      </w:pPr>
      <w:r w:rsidRPr="00267CCE">
        <w:rPr>
          <w:sz w:val="20"/>
          <w:szCs w:val="20"/>
        </w:rPr>
        <w:t xml:space="preserve">YWCA </w:t>
      </w:r>
      <w:r w:rsidRPr="00267CCE">
        <w:rPr>
          <w:sz w:val="20"/>
          <w:szCs w:val="20"/>
        </w:rPr>
        <w:tab/>
      </w:r>
      <w:r w:rsidRPr="00267CCE">
        <w:rPr>
          <w:sz w:val="20"/>
          <w:szCs w:val="20"/>
        </w:rPr>
        <w:tab/>
        <w:t>Young Women’s Christian Association</w:t>
      </w:r>
    </w:p>
    <w:p w14:paraId="0000001C" w14:textId="45C04B7E" w:rsidR="00F517FE" w:rsidRDefault="00E475A0" w:rsidP="00267CCE">
      <w:pPr>
        <w:spacing w:before="60" w:after="60"/>
        <w:rPr>
          <w:b/>
          <w:color w:val="4BACC6"/>
          <w:sz w:val="36"/>
          <w:szCs w:val="36"/>
        </w:rPr>
      </w:pPr>
      <w:r w:rsidRPr="00267CCE">
        <w:rPr>
          <w:sz w:val="20"/>
          <w:szCs w:val="20"/>
        </w:rPr>
        <w:t>YWEP</w:t>
      </w:r>
      <w:r w:rsidRPr="00267CCE">
        <w:rPr>
          <w:sz w:val="20"/>
          <w:szCs w:val="20"/>
        </w:rPr>
        <w:tab/>
      </w:r>
      <w:r w:rsidRPr="00267CCE">
        <w:rPr>
          <w:sz w:val="20"/>
          <w:szCs w:val="20"/>
        </w:rPr>
        <w:tab/>
        <w:t>Young Women’s Empowerment Program</w:t>
      </w:r>
      <w:r w:rsidR="00F074A2">
        <w:br w:type="page"/>
      </w:r>
    </w:p>
    <w:p w14:paraId="0000001D" w14:textId="1703FF29" w:rsidR="00F517FE" w:rsidRPr="00F0338B" w:rsidRDefault="00F074A2" w:rsidP="00267CCE">
      <w:pPr>
        <w:pStyle w:val="Heading1"/>
        <w:spacing w:before="60" w:after="60"/>
        <w:rPr>
          <w:color w:val="0046AD"/>
          <w:sz w:val="36"/>
          <w:szCs w:val="36"/>
        </w:rPr>
      </w:pPr>
      <w:bookmarkStart w:id="3" w:name="_Toc153266864"/>
      <w:r w:rsidRPr="00F0338B">
        <w:rPr>
          <w:color w:val="0046AD"/>
          <w:sz w:val="36"/>
          <w:szCs w:val="36"/>
        </w:rPr>
        <w:lastRenderedPageBreak/>
        <w:t xml:space="preserve">Executive </w:t>
      </w:r>
      <w:r w:rsidR="000C3518" w:rsidRPr="00F0338B">
        <w:rPr>
          <w:color w:val="0046AD"/>
          <w:sz w:val="36"/>
          <w:szCs w:val="36"/>
        </w:rPr>
        <w:t>s</w:t>
      </w:r>
      <w:r w:rsidRPr="00F0338B">
        <w:rPr>
          <w:color w:val="0046AD"/>
          <w:sz w:val="36"/>
          <w:szCs w:val="36"/>
        </w:rPr>
        <w:t>ummary</w:t>
      </w:r>
      <w:bookmarkEnd w:id="3"/>
    </w:p>
    <w:p w14:paraId="0000001F" w14:textId="3457B783" w:rsidR="00F517FE" w:rsidRDefault="00F074A2" w:rsidP="00267CCE">
      <w:pPr>
        <w:spacing w:before="60" w:after="60"/>
        <w:rPr>
          <w:color w:val="000000"/>
          <w:sz w:val="20"/>
          <w:szCs w:val="20"/>
        </w:rPr>
      </w:pPr>
      <w:r>
        <w:rPr>
          <w:color w:val="000000"/>
          <w:sz w:val="20"/>
          <w:szCs w:val="20"/>
        </w:rPr>
        <w:t xml:space="preserve">Designed for and by girls, Pacific Girl is the only regional program in the Pacific dedicated to advancing the rights and opportunities of adolescent girls. </w:t>
      </w:r>
      <w:r w:rsidR="00434272">
        <w:rPr>
          <w:sz w:val="20"/>
          <w:szCs w:val="20"/>
        </w:rPr>
        <w:t>Developed in response to first</w:t>
      </w:r>
      <w:r w:rsidR="001D3F1D">
        <w:rPr>
          <w:sz w:val="20"/>
          <w:szCs w:val="20"/>
        </w:rPr>
        <w:t>-</w:t>
      </w:r>
      <w:r w:rsidR="00434272">
        <w:rPr>
          <w:sz w:val="20"/>
          <w:szCs w:val="20"/>
        </w:rPr>
        <w:t xml:space="preserve">hand feedback from adolescent girls, Pacific Girl </w:t>
      </w:r>
      <w:r w:rsidR="001D1A6A">
        <w:rPr>
          <w:sz w:val="20"/>
          <w:szCs w:val="20"/>
        </w:rPr>
        <w:t>set out</w:t>
      </w:r>
      <w:r w:rsidR="00434272">
        <w:rPr>
          <w:sz w:val="20"/>
          <w:szCs w:val="20"/>
        </w:rPr>
        <w:t xml:space="preserve"> to </w:t>
      </w:r>
      <w:r w:rsidR="00434272">
        <w:rPr>
          <w:color w:val="000000"/>
          <w:sz w:val="20"/>
          <w:szCs w:val="20"/>
        </w:rPr>
        <w:t xml:space="preserve">support adolescent girls </w:t>
      </w:r>
      <w:r w:rsidR="00434272" w:rsidRPr="00B45E02">
        <w:rPr>
          <w:color w:val="000000"/>
          <w:sz w:val="20"/>
          <w:szCs w:val="20"/>
        </w:rPr>
        <w:t xml:space="preserve">across </w:t>
      </w:r>
      <w:r w:rsidR="00434272" w:rsidRPr="003A1E2A">
        <w:rPr>
          <w:color w:val="000000"/>
          <w:sz w:val="20"/>
          <w:szCs w:val="20"/>
        </w:rPr>
        <w:t>six</w:t>
      </w:r>
      <w:r w:rsidR="00434272">
        <w:rPr>
          <w:color w:val="000000"/>
          <w:sz w:val="20"/>
          <w:szCs w:val="20"/>
        </w:rPr>
        <w:t xml:space="preserve"> Pacific </w:t>
      </w:r>
      <w:r w:rsidR="00434272" w:rsidRPr="00A506AC">
        <w:rPr>
          <w:color w:val="000000"/>
          <w:sz w:val="20"/>
          <w:szCs w:val="20"/>
        </w:rPr>
        <w:t xml:space="preserve">Island </w:t>
      </w:r>
      <w:r w:rsidR="00A506AC" w:rsidRPr="00F676F9">
        <w:rPr>
          <w:color w:val="000000"/>
          <w:sz w:val="20"/>
          <w:szCs w:val="20"/>
        </w:rPr>
        <w:t>c</w:t>
      </w:r>
      <w:r w:rsidR="00434272" w:rsidRPr="00A506AC">
        <w:rPr>
          <w:color w:val="000000"/>
          <w:sz w:val="20"/>
          <w:szCs w:val="20"/>
        </w:rPr>
        <w:t>ountries to</w:t>
      </w:r>
      <w:r w:rsidR="00434272">
        <w:rPr>
          <w:color w:val="000000"/>
          <w:sz w:val="20"/>
          <w:szCs w:val="20"/>
        </w:rPr>
        <w:t xml:space="preserve"> achieve their full potential</w:t>
      </w:r>
      <w:r w:rsidR="001D6D22">
        <w:rPr>
          <w:color w:val="000000"/>
          <w:sz w:val="20"/>
          <w:szCs w:val="20"/>
        </w:rPr>
        <w:t>. An</w:t>
      </w:r>
      <w:r w:rsidR="00434272" w:rsidDel="00434272">
        <w:rPr>
          <w:color w:val="000000"/>
          <w:sz w:val="20"/>
          <w:szCs w:val="20"/>
        </w:rPr>
        <w:t xml:space="preserve"> </w:t>
      </w:r>
      <w:r w:rsidR="00434272">
        <w:rPr>
          <w:color w:val="000000"/>
          <w:sz w:val="20"/>
          <w:szCs w:val="20"/>
        </w:rPr>
        <w:t>A</w:t>
      </w:r>
      <w:r w:rsidR="00D533D3">
        <w:rPr>
          <w:color w:val="000000"/>
          <w:sz w:val="20"/>
          <w:szCs w:val="20"/>
        </w:rPr>
        <w:t xml:space="preserve">UD </w:t>
      </w:r>
      <w:r>
        <w:rPr>
          <w:color w:val="000000"/>
          <w:sz w:val="20"/>
          <w:szCs w:val="20"/>
        </w:rPr>
        <w:t xml:space="preserve">4.5 million multi-country </w:t>
      </w:r>
      <w:sdt>
        <w:sdtPr>
          <w:tag w:val="goog_rdk_0"/>
          <w:id w:val="370893916"/>
        </w:sdtPr>
        <w:sdtEndPr/>
        <w:sdtContent/>
      </w:sdt>
      <w:sdt>
        <w:sdtPr>
          <w:tag w:val="goog_rdk_1"/>
          <w:id w:val="1825393219"/>
        </w:sdtPr>
        <w:sdtEndPr/>
        <w:sdtContent/>
      </w:sdt>
      <w:r w:rsidR="00705DFD">
        <w:rPr>
          <w:color w:val="000000"/>
          <w:sz w:val="20"/>
          <w:szCs w:val="20"/>
        </w:rPr>
        <w:t>program</w:t>
      </w:r>
      <w:r w:rsidR="00434272">
        <w:rPr>
          <w:color w:val="000000"/>
          <w:sz w:val="20"/>
          <w:szCs w:val="20"/>
        </w:rPr>
        <w:t>,</w:t>
      </w:r>
      <w:r>
        <w:rPr>
          <w:color w:val="000000"/>
          <w:sz w:val="20"/>
          <w:szCs w:val="20"/>
        </w:rPr>
        <w:t xml:space="preserve"> </w:t>
      </w:r>
      <w:r w:rsidR="00434272">
        <w:rPr>
          <w:color w:val="000000"/>
          <w:sz w:val="20"/>
          <w:szCs w:val="20"/>
        </w:rPr>
        <w:t>Pacific Girl</w:t>
      </w:r>
      <w:r>
        <w:rPr>
          <w:color w:val="000000"/>
          <w:sz w:val="20"/>
          <w:szCs w:val="20"/>
        </w:rPr>
        <w:t xml:space="preserve"> </w:t>
      </w:r>
      <w:r w:rsidR="00434272">
        <w:rPr>
          <w:color w:val="000000"/>
          <w:sz w:val="20"/>
          <w:szCs w:val="20"/>
        </w:rPr>
        <w:t xml:space="preserve">was </w:t>
      </w:r>
      <w:r>
        <w:rPr>
          <w:color w:val="000000"/>
          <w:sz w:val="20"/>
          <w:szCs w:val="20"/>
        </w:rPr>
        <w:t xml:space="preserve">managed by </w:t>
      </w:r>
      <w:r w:rsidRPr="316E74A0">
        <w:rPr>
          <w:i/>
          <w:iCs/>
          <w:color w:val="000000"/>
          <w:sz w:val="20"/>
          <w:szCs w:val="20"/>
        </w:rPr>
        <w:t>Pacific Women Leading Pacific Development (Pacific Women</w:t>
      </w:r>
      <w:r>
        <w:rPr>
          <w:color w:val="000000"/>
          <w:sz w:val="20"/>
          <w:szCs w:val="20"/>
        </w:rPr>
        <w:t>) from 2018</w:t>
      </w:r>
      <w:r w:rsidR="0082168A">
        <w:rPr>
          <w:color w:val="000000"/>
          <w:sz w:val="20"/>
          <w:szCs w:val="20"/>
        </w:rPr>
        <w:t xml:space="preserve"> to </w:t>
      </w:r>
      <w:r>
        <w:rPr>
          <w:color w:val="000000"/>
          <w:sz w:val="20"/>
          <w:szCs w:val="20"/>
        </w:rPr>
        <w:t>2021</w:t>
      </w:r>
      <w:r w:rsidR="00434272">
        <w:rPr>
          <w:color w:val="000000"/>
          <w:sz w:val="20"/>
          <w:szCs w:val="20"/>
        </w:rPr>
        <w:t xml:space="preserve"> and</w:t>
      </w:r>
      <w:r w:rsidR="00557F49">
        <w:rPr>
          <w:color w:val="000000"/>
          <w:sz w:val="20"/>
          <w:szCs w:val="20"/>
        </w:rPr>
        <w:t xml:space="preserve"> </w:t>
      </w:r>
      <w:r>
        <w:rPr>
          <w:color w:val="000000"/>
          <w:sz w:val="20"/>
          <w:szCs w:val="20"/>
        </w:rPr>
        <w:t xml:space="preserve">is now part of Pacific Women Lead (PWL) at </w:t>
      </w:r>
      <w:r w:rsidR="0082168A">
        <w:rPr>
          <w:color w:val="000000"/>
          <w:sz w:val="20"/>
          <w:szCs w:val="20"/>
        </w:rPr>
        <w:t>the Pacific Community (</w:t>
      </w:r>
      <w:r>
        <w:rPr>
          <w:color w:val="000000"/>
          <w:sz w:val="20"/>
          <w:szCs w:val="20"/>
        </w:rPr>
        <w:t>SPC</w:t>
      </w:r>
      <w:r w:rsidR="0082168A">
        <w:rPr>
          <w:color w:val="000000"/>
          <w:sz w:val="20"/>
          <w:szCs w:val="20"/>
        </w:rPr>
        <w:t>)</w:t>
      </w:r>
      <w:r w:rsidR="00434272">
        <w:rPr>
          <w:color w:val="000000"/>
          <w:sz w:val="20"/>
          <w:szCs w:val="20"/>
        </w:rPr>
        <w:t>.</w:t>
      </w:r>
      <w:r w:rsidR="001D6D22">
        <w:rPr>
          <w:color w:val="000000"/>
          <w:sz w:val="20"/>
          <w:szCs w:val="20"/>
        </w:rPr>
        <w:t xml:space="preserve"> </w:t>
      </w:r>
      <w:r>
        <w:rPr>
          <w:color w:val="000000"/>
          <w:sz w:val="20"/>
          <w:szCs w:val="20"/>
        </w:rPr>
        <w:t>Pacific Girl was developed in recognition that “educated, healthy and skilled adolescent girls will help build a better future, advance social justice, support economic development, and combat poverty”</w:t>
      </w:r>
      <w:r>
        <w:rPr>
          <w:color w:val="000000"/>
          <w:sz w:val="20"/>
          <w:szCs w:val="20"/>
          <w:vertAlign w:val="superscript"/>
        </w:rPr>
        <w:footnoteReference w:id="2"/>
      </w:r>
      <w:r w:rsidR="00557F49">
        <w:rPr>
          <w:sz w:val="20"/>
          <w:szCs w:val="20"/>
        </w:rPr>
        <w:t xml:space="preserve"> </w:t>
      </w:r>
      <w:r w:rsidR="0058540B">
        <w:rPr>
          <w:sz w:val="20"/>
          <w:szCs w:val="20"/>
        </w:rPr>
        <w:t>and</w:t>
      </w:r>
      <w:r w:rsidR="00434272">
        <w:rPr>
          <w:sz w:val="20"/>
          <w:szCs w:val="20"/>
        </w:rPr>
        <w:t xml:space="preserve"> was designed </w:t>
      </w:r>
      <w:r w:rsidR="00434272">
        <w:rPr>
          <w:color w:val="000000"/>
          <w:sz w:val="20"/>
          <w:szCs w:val="20"/>
        </w:rPr>
        <w:t xml:space="preserve">to achieve </w:t>
      </w:r>
      <w:r>
        <w:rPr>
          <w:sz w:val="20"/>
          <w:szCs w:val="20"/>
        </w:rPr>
        <w:t xml:space="preserve">two </w:t>
      </w:r>
      <w:r w:rsidR="00434272">
        <w:rPr>
          <w:sz w:val="20"/>
          <w:szCs w:val="20"/>
        </w:rPr>
        <w:t xml:space="preserve">key </w:t>
      </w:r>
      <w:r>
        <w:rPr>
          <w:sz w:val="20"/>
          <w:szCs w:val="20"/>
        </w:rPr>
        <w:t>areas of impact</w:t>
      </w:r>
      <w:r w:rsidR="00434272">
        <w:rPr>
          <w:sz w:val="20"/>
          <w:szCs w:val="20"/>
        </w:rPr>
        <w:t>:</w:t>
      </w:r>
      <w:r>
        <w:rPr>
          <w:sz w:val="20"/>
          <w:szCs w:val="20"/>
        </w:rPr>
        <w:t xml:space="preserve"> 1) gender transformative programming</w:t>
      </w:r>
      <w:r w:rsidR="00E956BA">
        <w:rPr>
          <w:sz w:val="20"/>
          <w:szCs w:val="20"/>
        </w:rPr>
        <w:t xml:space="preserve"> with</w:t>
      </w:r>
      <w:r>
        <w:rPr>
          <w:sz w:val="20"/>
          <w:szCs w:val="20"/>
        </w:rPr>
        <w:t xml:space="preserve"> </w:t>
      </w:r>
      <w:r w:rsidR="00D533D3">
        <w:rPr>
          <w:sz w:val="20"/>
          <w:szCs w:val="20"/>
        </w:rPr>
        <w:t>adolescent</w:t>
      </w:r>
      <w:r>
        <w:rPr>
          <w:sz w:val="20"/>
          <w:szCs w:val="20"/>
        </w:rPr>
        <w:t xml:space="preserve"> girls</w:t>
      </w:r>
      <w:r w:rsidR="0082168A">
        <w:rPr>
          <w:sz w:val="20"/>
          <w:szCs w:val="20"/>
        </w:rPr>
        <w:t>, implemented in collaboration</w:t>
      </w:r>
      <w:r>
        <w:rPr>
          <w:sz w:val="20"/>
          <w:szCs w:val="20"/>
        </w:rPr>
        <w:t xml:space="preserve"> with six </w:t>
      </w:r>
      <w:r w:rsidR="0082168A">
        <w:rPr>
          <w:sz w:val="20"/>
          <w:szCs w:val="20"/>
        </w:rPr>
        <w:t>grantee</w:t>
      </w:r>
      <w:r>
        <w:rPr>
          <w:sz w:val="20"/>
          <w:szCs w:val="20"/>
        </w:rPr>
        <w:t xml:space="preserve"> partners</w:t>
      </w:r>
      <w:r w:rsidR="0082168A">
        <w:rPr>
          <w:sz w:val="20"/>
          <w:szCs w:val="20"/>
        </w:rPr>
        <w:t xml:space="preserve"> in six Pacific countries</w:t>
      </w:r>
      <w:r>
        <w:rPr>
          <w:sz w:val="20"/>
          <w:szCs w:val="20"/>
        </w:rPr>
        <w:t xml:space="preserve">; and 2) </w:t>
      </w:r>
      <w:r w:rsidR="0082168A">
        <w:rPr>
          <w:sz w:val="20"/>
          <w:szCs w:val="20"/>
        </w:rPr>
        <w:t xml:space="preserve">advanced </w:t>
      </w:r>
      <w:r>
        <w:rPr>
          <w:sz w:val="20"/>
          <w:szCs w:val="20"/>
        </w:rPr>
        <w:t xml:space="preserve">evidence, research and learning </w:t>
      </w:r>
      <w:r w:rsidR="0082168A">
        <w:rPr>
          <w:sz w:val="20"/>
          <w:szCs w:val="20"/>
        </w:rPr>
        <w:t xml:space="preserve">on </w:t>
      </w:r>
      <w:r>
        <w:rPr>
          <w:sz w:val="20"/>
          <w:szCs w:val="20"/>
        </w:rPr>
        <w:t xml:space="preserve">adolescent girls’ lives in the Pacific and </w:t>
      </w:r>
      <w:r w:rsidR="00681F39">
        <w:rPr>
          <w:sz w:val="20"/>
          <w:szCs w:val="20"/>
        </w:rPr>
        <w:t xml:space="preserve">the </w:t>
      </w:r>
      <w:r w:rsidR="0082168A">
        <w:rPr>
          <w:sz w:val="20"/>
          <w:szCs w:val="20"/>
        </w:rPr>
        <w:t>elements needed for</w:t>
      </w:r>
      <w:r>
        <w:rPr>
          <w:sz w:val="20"/>
          <w:szCs w:val="20"/>
        </w:rPr>
        <w:t xml:space="preserve"> effective gender transformative programming in the context of their lives.</w:t>
      </w:r>
      <w:r w:rsidR="00434272" w:rsidRPr="00434272">
        <w:rPr>
          <w:color w:val="000000"/>
          <w:sz w:val="20"/>
          <w:szCs w:val="20"/>
        </w:rPr>
        <w:t xml:space="preserve"> </w:t>
      </w:r>
    </w:p>
    <w:p w14:paraId="7B58E1C5" w14:textId="77777777" w:rsidR="00B268ED" w:rsidRDefault="00B268ED" w:rsidP="00267CCE">
      <w:pPr>
        <w:spacing w:before="60" w:after="60"/>
        <w:rPr>
          <w:sz w:val="20"/>
          <w:szCs w:val="20"/>
        </w:rPr>
      </w:pPr>
    </w:p>
    <w:p w14:paraId="00000020" w14:textId="2978BBF3" w:rsidR="00F517FE" w:rsidRPr="000B29B1" w:rsidRDefault="00F074A2" w:rsidP="000B29B1">
      <w:pPr>
        <w:pBdr>
          <w:top w:val="single" w:sz="4" w:space="1" w:color="4BACC6"/>
          <w:left w:val="single" w:sz="4" w:space="1" w:color="4BACC6"/>
          <w:bottom w:val="single" w:sz="4" w:space="1" w:color="4BACC6"/>
          <w:right w:val="single" w:sz="4" w:space="1" w:color="4BACC6"/>
        </w:pBdr>
        <w:spacing w:before="60" w:after="60"/>
        <w:jc w:val="center"/>
        <w:rPr>
          <w:b/>
          <w:color w:val="000000" w:themeColor="text1"/>
          <w:sz w:val="20"/>
          <w:szCs w:val="20"/>
        </w:rPr>
      </w:pPr>
      <w:r w:rsidRPr="000B29B1">
        <w:rPr>
          <w:b/>
          <w:color w:val="000000" w:themeColor="text1"/>
          <w:sz w:val="20"/>
          <w:szCs w:val="20"/>
        </w:rPr>
        <w:t>Pacific Girl End</w:t>
      </w:r>
      <w:r w:rsidR="001B3CCE" w:rsidRPr="000B29B1">
        <w:rPr>
          <w:b/>
          <w:color w:val="000000" w:themeColor="text1"/>
          <w:sz w:val="20"/>
          <w:szCs w:val="20"/>
        </w:rPr>
        <w:t>-</w:t>
      </w:r>
      <w:r w:rsidRPr="000B29B1">
        <w:rPr>
          <w:b/>
          <w:color w:val="000000" w:themeColor="text1"/>
          <w:sz w:val="20"/>
          <w:szCs w:val="20"/>
        </w:rPr>
        <w:t>of</w:t>
      </w:r>
      <w:r w:rsidR="001B3CCE" w:rsidRPr="000B29B1">
        <w:rPr>
          <w:b/>
          <w:color w:val="000000" w:themeColor="text1"/>
          <w:sz w:val="20"/>
          <w:szCs w:val="20"/>
        </w:rPr>
        <w:t>-</w:t>
      </w:r>
      <w:r w:rsidRPr="000B29B1">
        <w:rPr>
          <w:b/>
          <w:color w:val="000000" w:themeColor="text1"/>
          <w:sz w:val="20"/>
          <w:szCs w:val="20"/>
        </w:rPr>
        <w:t>Program Goal:</w:t>
      </w:r>
    </w:p>
    <w:p w14:paraId="00000021" w14:textId="77777777" w:rsidR="00F517FE" w:rsidRPr="00F0338B" w:rsidRDefault="00F074A2" w:rsidP="00267CCE">
      <w:pPr>
        <w:pBdr>
          <w:top w:val="single" w:sz="4" w:space="1" w:color="4BACC6"/>
          <w:left w:val="single" w:sz="4" w:space="1" w:color="4BACC6"/>
          <w:bottom w:val="single" w:sz="4" w:space="1" w:color="4BACC6"/>
          <w:right w:val="single" w:sz="4" w:space="1" w:color="4BACC6"/>
        </w:pBdr>
        <w:spacing w:before="60" w:after="60"/>
        <w:jc w:val="center"/>
        <w:rPr>
          <w:color w:val="000000" w:themeColor="text1"/>
          <w:sz w:val="20"/>
          <w:szCs w:val="20"/>
        </w:rPr>
      </w:pPr>
      <w:r w:rsidRPr="00F0338B">
        <w:rPr>
          <w:color w:val="000000" w:themeColor="text1"/>
          <w:sz w:val="20"/>
          <w:szCs w:val="20"/>
        </w:rPr>
        <w:t>Adolescent girls in the Pacific will have voice and agency and their rights will be increasingly respected and upheld.</w:t>
      </w:r>
    </w:p>
    <w:p w14:paraId="4D443891" w14:textId="4119543B" w:rsidR="00F0338B" w:rsidRPr="001169E7" w:rsidRDefault="00F074A2" w:rsidP="000B29B1">
      <w:pPr>
        <w:pBdr>
          <w:top w:val="single" w:sz="4" w:space="1" w:color="4BACC6"/>
          <w:left w:val="single" w:sz="4" w:space="1" w:color="4BACC6"/>
          <w:bottom w:val="single" w:sz="4" w:space="1" w:color="4BACC6"/>
          <w:right w:val="single" w:sz="4" w:space="1" w:color="4BACC6"/>
        </w:pBdr>
        <w:spacing w:before="60" w:after="60"/>
        <w:ind w:left="-3"/>
        <w:jc w:val="center"/>
        <w:rPr>
          <w:b/>
          <w:color w:val="FFFFFF" w:themeColor="background1"/>
          <w:sz w:val="20"/>
          <w:szCs w:val="20"/>
        </w:rPr>
      </w:pPr>
      <w:r w:rsidRPr="000B29B1">
        <w:rPr>
          <w:b/>
          <w:color w:val="000000" w:themeColor="text1"/>
          <w:sz w:val="20"/>
          <w:szCs w:val="20"/>
        </w:rPr>
        <w:t>Program Outcomes:</w:t>
      </w:r>
    </w:p>
    <w:p w14:paraId="00000023" w14:textId="6D80E12B" w:rsidR="00F517FE" w:rsidRPr="00F0338B" w:rsidRDefault="00F074A2" w:rsidP="00267CCE">
      <w:pPr>
        <w:pBdr>
          <w:top w:val="single" w:sz="4" w:space="1" w:color="4BACC6"/>
          <w:left w:val="single" w:sz="4" w:space="1" w:color="4BACC6"/>
          <w:bottom w:val="single" w:sz="4" w:space="1" w:color="4BACC6"/>
          <w:right w:val="single" w:sz="4" w:space="1" w:color="4BACC6"/>
        </w:pBdr>
        <w:spacing w:before="60" w:after="60"/>
        <w:ind w:left="-3"/>
        <w:rPr>
          <w:color w:val="000000" w:themeColor="text1"/>
          <w:sz w:val="20"/>
          <w:szCs w:val="20"/>
        </w:rPr>
      </w:pPr>
      <w:r w:rsidRPr="00F0338B">
        <w:rPr>
          <w:b/>
          <w:color w:val="000000" w:themeColor="text1"/>
          <w:sz w:val="20"/>
          <w:szCs w:val="20"/>
        </w:rPr>
        <w:t>Outcome 1:</w:t>
      </w:r>
      <w:r w:rsidRPr="00F0338B">
        <w:rPr>
          <w:color w:val="000000" w:themeColor="text1"/>
          <w:sz w:val="20"/>
          <w:szCs w:val="20"/>
        </w:rPr>
        <w:t xml:space="preserve"> </w:t>
      </w:r>
      <w:r w:rsidR="00F0338B" w:rsidRPr="00F0338B">
        <w:rPr>
          <w:color w:val="000000" w:themeColor="text1"/>
          <w:sz w:val="20"/>
          <w:szCs w:val="20"/>
        </w:rPr>
        <w:tab/>
      </w:r>
      <w:r w:rsidRPr="00F0338B">
        <w:rPr>
          <w:color w:val="000000" w:themeColor="text1"/>
          <w:sz w:val="20"/>
          <w:szCs w:val="20"/>
        </w:rPr>
        <w:t>Adolescent girls’ interests and priorities are increasingly visible in decision</w:t>
      </w:r>
      <w:r w:rsidR="00E10F5C" w:rsidRPr="00F0338B">
        <w:rPr>
          <w:color w:val="000000" w:themeColor="text1"/>
          <w:sz w:val="20"/>
          <w:szCs w:val="20"/>
        </w:rPr>
        <w:t>-</w:t>
      </w:r>
      <w:r w:rsidRPr="00F0338B">
        <w:rPr>
          <w:color w:val="000000" w:themeColor="text1"/>
          <w:sz w:val="20"/>
          <w:szCs w:val="20"/>
        </w:rPr>
        <w:t>making.</w:t>
      </w:r>
    </w:p>
    <w:p w14:paraId="00000024" w14:textId="044B1DBE" w:rsidR="00F517FE" w:rsidRPr="00F0338B" w:rsidRDefault="00F074A2" w:rsidP="00267CCE">
      <w:pPr>
        <w:pBdr>
          <w:top w:val="single" w:sz="4" w:space="1" w:color="4BACC6"/>
          <w:left w:val="single" w:sz="4" w:space="1" w:color="4BACC6"/>
          <w:bottom w:val="single" w:sz="4" w:space="1" w:color="4BACC6"/>
          <w:right w:val="single" w:sz="4" w:space="1" w:color="4BACC6"/>
        </w:pBdr>
        <w:spacing w:before="60" w:after="60"/>
        <w:ind w:left="-3"/>
        <w:rPr>
          <w:color w:val="000000" w:themeColor="text1"/>
          <w:sz w:val="20"/>
          <w:szCs w:val="20"/>
        </w:rPr>
      </w:pPr>
      <w:r w:rsidRPr="00F0338B">
        <w:rPr>
          <w:b/>
          <w:color w:val="000000" w:themeColor="text1"/>
          <w:sz w:val="20"/>
          <w:szCs w:val="20"/>
        </w:rPr>
        <w:t>Outcome 2:</w:t>
      </w:r>
      <w:r w:rsidR="00F0338B" w:rsidRPr="00F0338B">
        <w:rPr>
          <w:b/>
          <w:color w:val="000000" w:themeColor="text1"/>
          <w:sz w:val="20"/>
          <w:szCs w:val="20"/>
        </w:rPr>
        <w:tab/>
      </w:r>
      <w:r w:rsidRPr="00F0338B">
        <w:rPr>
          <w:color w:val="000000" w:themeColor="text1"/>
          <w:sz w:val="20"/>
          <w:szCs w:val="20"/>
        </w:rPr>
        <w:t>Adolescent girls have increased agency (knowledge, skills, and voice)</w:t>
      </w:r>
      <w:r w:rsidR="0082168A" w:rsidRPr="00F0338B">
        <w:rPr>
          <w:color w:val="000000" w:themeColor="text1"/>
          <w:sz w:val="20"/>
          <w:szCs w:val="20"/>
        </w:rPr>
        <w:t>.</w:t>
      </w:r>
    </w:p>
    <w:p w14:paraId="00000025" w14:textId="50C0C3E2" w:rsidR="00F517FE" w:rsidRPr="00F0338B" w:rsidRDefault="00F074A2" w:rsidP="00267CCE">
      <w:pPr>
        <w:pBdr>
          <w:top w:val="single" w:sz="4" w:space="1" w:color="4BACC6"/>
          <w:left w:val="single" w:sz="4" w:space="1" w:color="4BACC6"/>
          <w:bottom w:val="single" w:sz="4" w:space="1" w:color="4BACC6"/>
          <w:right w:val="single" w:sz="4" w:space="1" w:color="4BACC6"/>
        </w:pBdr>
        <w:spacing w:before="60" w:after="60"/>
        <w:ind w:left="-3"/>
        <w:rPr>
          <w:color w:val="000000" w:themeColor="text1"/>
          <w:sz w:val="20"/>
          <w:szCs w:val="20"/>
        </w:rPr>
      </w:pPr>
      <w:r w:rsidRPr="00F0338B">
        <w:rPr>
          <w:b/>
          <w:color w:val="000000" w:themeColor="text1"/>
          <w:sz w:val="20"/>
          <w:szCs w:val="20"/>
        </w:rPr>
        <w:t>Outcome 3:</w:t>
      </w:r>
      <w:r w:rsidR="00F0338B" w:rsidRPr="00F0338B">
        <w:rPr>
          <w:b/>
          <w:color w:val="000000" w:themeColor="text1"/>
          <w:sz w:val="20"/>
          <w:szCs w:val="20"/>
        </w:rPr>
        <w:tab/>
      </w:r>
      <w:r w:rsidRPr="00F0338B">
        <w:rPr>
          <w:color w:val="000000" w:themeColor="text1"/>
          <w:sz w:val="20"/>
          <w:szCs w:val="20"/>
        </w:rPr>
        <w:t>Adolescent girls are increasingly respected and valued by communities and stakeholders.</w:t>
      </w:r>
    </w:p>
    <w:p w14:paraId="00000026" w14:textId="0D49C9D4" w:rsidR="00F517FE" w:rsidRPr="00F0338B" w:rsidRDefault="00F074A2" w:rsidP="00267CCE">
      <w:pPr>
        <w:pBdr>
          <w:top w:val="single" w:sz="4" w:space="1" w:color="4BACC6"/>
          <w:left w:val="single" w:sz="4" w:space="1" w:color="4BACC6"/>
          <w:bottom w:val="single" w:sz="4" w:space="1" w:color="4BACC6"/>
          <w:right w:val="single" w:sz="4" w:space="1" w:color="4BACC6"/>
        </w:pBdr>
        <w:spacing w:before="60" w:after="60"/>
        <w:ind w:left="1437" w:hanging="1440"/>
        <w:rPr>
          <w:color w:val="000000" w:themeColor="text1"/>
        </w:rPr>
      </w:pPr>
      <w:r w:rsidRPr="00F0338B">
        <w:rPr>
          <w:b/>
          <w:color w:val="000000" w:themeColor="text1"/>
          <w:sz w:val="20"/>
          <w:szCs w:val="20"/>
        </w:rPr>
        <w:t xml:space="preserve">Outcome 4: </w:t>
      </w:r>
      <w:r w:rsidR="00F0338B" w:rsidRPr="00F0338B">
        <w:rPr>
          <w:b/>
          <w:color w:val="000000" w:themeColor="text1"/>
          <w:sz w:val="20"/>
          <w:szCs w:val="20"/>
        </w:rPr>
        <w:tab/>
      </w:r>
      <w:r w:rsidRPr="00F0338B">
        <w:rPr>
          <w:color w:val="000000" w:themeColor="text1"/>
          <w:sz w:val="20"/>
          <w:szCs w:val="20"/>
        </w:rPr>
        <w:t>Adolescent girl programming in the Pacific is connected, strengthened, and informed by the interests and priorities of Pacific girls.</w:t>
      </w:r>
    </w:p>
    <w:p w14:paraId="00000027" w14:textId="62D07266" w:rsidR="00F517FE" w:rsidRPr="00F0338B" w:rsidRDefault="00F074A2" w:rsidP="00267CCE">
      <w:pPr>
        <w:pBdr>
          <w:top w:val="single" w:sz="4" w:space="1" w:color="4BACC6"/>
          <w:left w:val="single" w:sz="4" w:space="1" w:color="4BACC6"/>
          <w:bottom w:val="single" w:sz="4" w:space="1" w:color="4BACC6"/>
          <w:right w:val="single" w:sz="4" w:space="1" w:color="4BACC6"/>
        </w:pBdr>
        <w:spacing w:before="60" w:after="60"/>
        <w:ind w:left="1437" w:hanging="1440"/>
        <w:rPr>
          <w:color w:val="000000" w:themeColor="text1"/>
        </w:rPr>
      </w:pPr>
      <w:r w:rsidRPr="00F0338B">
        <w:rPr>
          <w:b/>
          <w:color w:val="000000" w:themeColor="text1"/>
          <w:sz w:val="20"/>
          <w:szCs w:val="20"/>
        </w:rPr>
        <w:t>Outcome 5:</w:t>
      </w:r>
      <w:r w:rsidRPr="00F0338B">
        <w:rPr>
          <w:color w:val="000000" w:themeColor="text1"/>
          <w:sz w:val="20"/>
          <w:szCs w:val="20"/>
        </w:rPr>
        <w:t xml:space="preserve"> </w:t>
      </w:r>
      <w:r w:rsidR="00F0338B" w:rsidRPr="00F0338B">
        <w:rPr>
          <w:color w:val="000000" w:themeColor="text1"/>
          <w:sz w:val="20"/>
          <w:szCs w:val="20"/>
        </w:rPr>
        <w:tab/>
      </w:r>
      <w:r w:rsidRPr="00F0338B">
        <w:rPr>
          <w:color w:val="000000" w:themeColor="text1"/>
          <w:sz w:val="20"/>
          <w:szCs w:val="20"/>
        </w:rPr>
        <w:t>Evidence is built and shared on effective gender transformative programming for adolescent girls in the Pacific</w:t>
      </w:r>
      <w:r w:rsidR="0082168A" w:rsidRPr="00F0338B">
        <w:rPr>
          <w:color w:val="000000" w:themeColor="text1"/>
          <w:sz w:val="20"/>
          <w:szCs w:val="20"/>
        </w:rPr>
        <w:t>.</w:t>
      </w:r>
      <w:r w:rsidRPr="00F0338B">
        <w:rPr>
          <w:color w:val="000000" w:themeColor="text1"/>
          <w:sz w:val="20"/>
          <w:szCs w:val="20"/>
        </w:rPr>
        <w:t xml:space="preserve"> </w:t>
      </w:r>
    </w:p>
    <w:p w14:paraId="20C73FBA" w14:textId="77777777" w:rsidR="00B268ED" w:rsidRDefault="00B268ED" w:rsidP="00267CCE">
      <w:pPr>
        <w:spacing w:before="60" w:after="60"/>
        <w:rPr>
          <w:sz w:val="20"/>
          <w:szCs w:val="20"/>
        </w:rPr>
      </w:pPr>
    </w:p>
    <w:p w14:paraId="47B3EA54" w14:textId="30502753" w:rsidR="0023380E" w:rsidRPr="00A03C7C" w:rsidRDefault="00F074A2" w:rsidP="00267CCE">
      <w:pPr>
        <w:spacing w:before="60" w:after="60"/>
        <w:rPr>
          <w:sz w:val="20"/>
          <w:szCs w:val="20"/>
        </w:rPr>
      </w:pPr>
      <w:r w:rsidRPr="00A03C7C">
        <w:rPr>
          <w:sz w:val="20"/>
          <w:szCs w:val="20"/>
        </w:rPr>
        <w:t>This Mid</w:t>
      </w:r>
      <w:r w:rsidR="000A4CF2" w:rsidRPr="00A03C7C">
        <w:rPr>
          <w:sz w:val="20"/>
          <w:szCs w:val="20"/>
        </w:rPr>
        <w:t>-</w:t>
      </w:r>
      <w:r w:rsidRPr="00A03C7C">
        <w:rPr>
          <w:sz w:val="20"/>
          <w:szCs w:val="20"/>
        </w:rPr>
        <w:t xml:space="preserve">Term Review </w:t>
      </w:r>
      <w:r w:rsidR="0083144A" w:rsidRPr="00A03C7C">
        <w:rPr>
          <w:sz w:val="20"/>
          <w:szCs w:val="20"/>
        </w:rPr>
        <w:t xml:space="preserve">(“the Review”) </w:t>
      </w:r>
      <w:r w:rsidRPr="00A03C7C">
        <w:rPr>
          <w:sz w:val="20"/>
          <w:szCs w:val="20"/>
        </w:rPr>
        <w:t xml:space="preserve">comes at a pivotal time for the Pacific Girl </w:t>
      </w:r>
      <w:r w:rsidR="003C491C" w:rsidRPr="00A03C7C">
        <w:rPr>
          <w:sz w:val="20"/>
          <w:szCs w:val="20"/>
        </w:rPr>
        <w:t>p</w:t>
      </w:r>
      <w:r w:rsidR="00705DFD" w:rsidRPr="00A03C7C">
        <w:rPr>
          <w:sz w:val="20"/>
          <w:szCs w:val="20"/>
        </w:rPr>
        <w:t>rogram</w:t>
      </w:r>
      <w:r w:rsidRPr="00A03C7C">
        <w:rPr>
          <w:sz w:val="20"/>
          <w:szCs w:val="20"/>
        </w:rPr>
        <w:t xml:space="preserve">. Shortly after the </w:t>
      </w:r>
      <w:r w:rsidR="003C491C" w:rsidRPr="00A03C7C">
        <w:rPr>
          <w:sz w:val="20"/>
          <w:szCs w:val="20"/>
        </w:rPr>
        <w:t>p</w:t>
      </w:r>
      <w:r w:rsidR="00705DFD" w:rsidRPr="00A03C7C">
        <w:rPr>
          <w:sz w:val="20"/>
          <w:szCs w:val="20"/>
        </w:rPr>
        <w:t>rogram’s</w:t>
      </w:r>
      <w:r w:rsidRPr="00A03C7C">
        <w:rPr>
          <w:sz w:val="20"/>
          <w:szCs w:val="20"/>
        </w:rPr>
        <w:t xml:space="preserve"> </w:t>
      </w:r>
      <w:r w:rsidR="003C491C" w:rsidRPr="00A03C7C">
        <w:rPr>
          <w:sz w:val="20"/>
          <w:szCs w:val="20"/>
        </w:rPr>
        <w:t>i</w:t>
      </w:r>
      <w:r w:rsidRPr="00A03C7C">
        <w:rPr>
          <w:sz w:val="20"/>
          <w:szCs w:val="20"/>
        </w:rPr>
        <w:t xml:space="preserve">nception in October 2019, the </w:t>
      </w:r>
      <w:sdt>
        <w:sdtPr>
          <w:tag w:val="goog_rdk_2"/>
          <w:id w:val="-1854103855"/>
        </w:sdtPr>
        <w:sdtEndPr/>
        <w:sdtContent/>
      </w:sdt>
      <w:r w:rsidRPr="00A03C7C">
        <w:rPr>
          <w:sz w:val="20"/>
          <w:szCs w:val="20"/>
        </w:rPr>
        <w:t>COVID-19</w:t>
      </w:r>
      <w:r w:rsidR="00705DFD" w:rsidRPr="00A03C7C">
        <w:rPr>
          <w:sz w:val="20"/>
          <w:szCs w:val="20"/>
        </w:rPr>
        <w:t xml:space="preserve"> p</w:t>
      </w:r>
      <w:r w:rsidRPr="00A03C7C">
        <w:rPr>
          <w:sz w:val="20"/>
          <w:szCs w:val="20"/>
        </w:rPr>
        <w:t xml:space="preserve">andemic was declared in March 2020. </w:t>
      </w:r>
      <w:r w:rsidR="003C491C" w:rsidRPr="00A03C7C">
        <w:rPr>
          <w:sz w:val="20"/>
          <w:szCs w:val="20"/>
        </w:rPr>
        <w:t xml:space="preserve">In response to the pandemic and related closures between </w:t>
      </w:r>
      <w:r w:rsidRPr="00A03C7C">
        <w:rPr>
          <w:sz w:val="20"/>
          <w:szCs w:val="20"/>
        </w:rPr>
        <w:t>2020</w:t>
      </w:r>
      <w:r w:rsidR="003C491C" w:rsidRPr="00A03C7C">
        <w:rPr>
          <w:sz w:val="20"/>
          <w:szCs w:val="20"/>
        </w:rPr>
        <w:t xml:space="preserve"> and </w:t>
      </w:r>
      <w:r w:rsidRPr="00A03C7C">
        <w:rPr>
          <w:sz w:val="20"/>
          <w:szCs w:val="20"/>
        </w:rPr>
        <w:t xml:space="preserve">2022, Pacific Girl pivoted to ensure adolescent girls and implementing partners were supported, including </w:t>
      </w:r>
      <w:r w:rsidR="003C491C" w:rsidRPr="00A03C7C">
        <w:rPr>
          <w:sz w:val="20"/>
          <w:szCs w:val="20"/>
        </w:rPr>
        <w:t xml:space="preserve">through </w:t>
      </w:r>
      <w:r w:rsidRPr="00A03C7C">
        <w:rPr>
          <w:sz w:val="20"/>
          <w:szCs w:val="20"/>
        </w:rPr>
        <w:t>flexible multi-year funding, consistent communication</w:t>
      </w:r>
      <w:r w:rsidR="002A2B45" w:rsidRPr="00A03C7C">
        <w:rPr>
          <w:sz w:val="20"/>
          <w:szCs w:val="20"/>
        </w:rPr>
        <w:t xml:space="preserve">, </w:t>
      </w:r>
      <w:r w:rsidR="003C491C" w:rsidRPr="00A03C7C">
        <w:rPr>
          <w:sz w:val="20"/>
          <w:szCs w:val="20"/>
        </w:rPr>
        <w:t xml:space="preserve">and online convenings to </w:t>
      </w:r>
      <w:r w:rsidRPr="00A03C7C">
        <w:rPr>
          <w:sz w:val="20"/>
          <w:szCs w:val="20"/>
        </w:rPr>
        <w:t xml:space="preserve">maintain strong relationships and ensure the visibility of girls’ lives. At the community level, country implementation partners continued program activities, </w:t>
      </w:r>
      <w:r w:rsidR="0023380E" w:rsidRPr="00A03C7C">
        <w:rPr>
          <w:sz w:val="20"/>
          <w:szCs w:val="20"/>
        </w:rPr>
        <w:t xml:space="preserve">regularly </w:t>
      </w:r>
      <w:r w:rsidRPr="00A03C7C">
        <w:rPr>
          <w:sz w:val="20"/>
          <w:szCs w:val="20"/>
        </w:rPr>
        <w:t>bringing girls together</w:t>
      </w:r>
      <w:r w:rsidR="0023380E" w:rsidRPr="00A03C7C">
        <w:rPr>
          <w:sz w:val="20"/>
          <w:szCs w:val="20"/>
        </w:rPr>
        <w:t>,</w:t>
      </w:r>
      <w:r w:rsidRPr="00A03C7C">
        <w:rPr>
          <w:sz w:val="20"/>
          <w:szCs w:val="20"/>
        </w:rPr>
        <w:t xml:space="preserve"> where possible, </w:t>
      </w:r>
      <w:r w:rsidR="0023380E" w:rsidRPr="00A03C7C">
        <w:rPr>
          <w:sz w:val="20"/>
          <w:szCs w:val="20"/>
        </w:rPr>
        <w:t>and provid</w:t>
      </w:r>
      <w:r w:rsidR="00F25F47" w:rsidRPr="00A03C7C">
        <w:rPr>
          <w:sz w:val="20"/>
          <w:szCs w:val="20"/>
        </w:rPr>
        <w:t>ing</w:t>
      </w:r>
      <w:r w:rsidR="0023380E" w:rsidRPr="00A03C7C">
        <w:rPr>
          <w:sz w:val="20"/>
          <w:szCs w:val="20"/>
        </w:rPr>
        <w:t xml:space="preserve"> them </w:t>
      </w:r>
      <w:r w:rsidRPr="00A03C7C">
        <w:rPr>
          <w:sz w:val="20"/>
          <w:szCs w:val="20"/>
        </w:rPr>
        <w:t xml:space="preserve">a safe space to learn, develop skills, and grow in confidence. </w:t>
      </w:r>
    </w:p>
    <w:p w14:paraId="00000028" w14:textId="2E88AB79" w:rsidR="00F517FE" w:rsidRPr="00A03C7C" w:rsidRDefault="0023380E" w:rsidP="00267CCE">
      <w:pPr>
        <w:spacing w:before="60" w:after="60"/>
        <w:rPr>
          <w:sz w:val="20"/>
          <w:szCs w:val="20"/>
        </w:rPr>
      </w:pPr>
      <w:r w:rsidRPr="00A03C7C">
        <w:rPr>
          <w:sz w:val="20"/>
          <w:szCs w:val="20"/>
        </w:rPr>
        <w:t xml:space="preserve">As </w:t>
      </w:r>
      <w:r w:rsidR="00F074A2" w:rsidRPr="00A03C7C">
        <w:rPr>
          <w:sz w:val="20"/>
          <w:szCs w:val="20"/>
        </w:rPr>
        <w:t xml:space="preserve">Pacific Girl and </w:t>
      </w:r>
      <w:r w:rsidR="006B5C3B">
        <w:rPr>
          <w:sz w:val="20"/>
          <w:szCs w:val="20"/>
        </w:rPr>
        <w:t>PWL</w:t>
      </w:r>
      <w:r w:rsidR="00F074A2" w:rsidRPr="00A03C7C">
        <w:rPr>
          <w:sz w:val="20"/>
          <w:szCs w:val="20"/>
        </w:rPr>
        <w:t xml:space="preserve"> at SPC are </w:t>
      </w:r>
      <w:r w:rsidRPr="00A03C7C">
        <w:rPr>
          <w:sz w:val="20"/>
          <w:szCs w:val="20"/>
        </w:rPr>
        <w:t xml:space="preserve">both </w:t>
      </w:r>
      <w:r w:rsidR="00F074A2" w:rsidRPr="00A03C7C">
        <w:rPr>
          <w:sz w:val="20"/>
          <w:szCs w:val="20"/>
        </w:rPr>
        <w:t xml:space="preserve">led by Pacific Women, the thousands of adolescent girls </w:t>
      </w:r>
      <w:r w:rsidRPr="00A03C7C">
        <w:rPr>
          <w:sz w:val="20"/>
          <w:szCs w:val="20"/>
        </w:rPr>
        <w:t xml:space="preserve">participating in Pacific Girl are supported by a wider network of strength and support. </w:t>
      </w:r>
      <w:r w:rsidR="00F074A2" w:rsidRPr="00A03C7C">
        <w:rPr>
          <w:sz w:val="20"/>
          <w:szCs w:val="20"/>
        </w:rPr>
        <w:t xml:space="preserve">Pacific </w:t>
      </w:r>
      <w:r w:rsidR="00F25F47" w:rsidRPr="00A03C7C">
        <w:rPr>
          <w:sz w:val="20"/>
          <w:szCs w:val="20"/>
        </w:rPr>
        <w:t>W</w:t>
      </w:r>
      <w:r w:rsidR="00F074A2" w:rsidRPr="00A03C7C">
        <w:rPr>
          <w:sz w:val="20"/>
          <w:szCs w:val="20"/>
        </w:rPr>
        <w:t xml:space="preserve">omen’s leadership is modelled for Pacific Girl participants, providing a unique space for girls to engage in a regional </w:t>
      </w:r>
      <w:r w:rsidR="00705DFD" w:rsidRPr="00A03C7C">
        <w:rPr>
          <w:sz w:val="20"/>
          <w:szCs w:val="20"/>
        </w:rPr>
        <w:t>program</w:t>
      </w:r>
      <w:r w:rsidR="00F074A2" w:rsidRPr="00A03C7C">
        <w:rPr>
          <w:sz w:val="20"/>
          <w:szCs w:val="20"/>
        </w:rPr>
        <w:t xml:space="preserve"> led solely by and for Pacific women and girls. </w:t>
      </w:r>
      <w:r w:rsidRPr="00A03C7C">
        <w:rPr>
          <w:sz w:val="20"/>
          <w:szCs w:val="20"/>
        </w:rPr>
        <w:t xml:space="preserve">This support remained steadfast </w:t>
      </w:r>
      <w:r w:rsidR="00D942FA" w:rsidRPr="00A03C7C">
        <w:rPr>
          <w:sz w:val="20"/>
          <w:szCs w:val="20"/>
        </w:rPr>
        <w:t>throughout</w:t>
      </w:r>
      <w:r w:rsidRPr="00A03C7C">
        <w:rPr>
          <w:sz w:val="20"/>
          <w:szCs w:val="20"/>
        </w:rPr>
        <w:t xml:space="preserve"> the pandemic and continue</w:t>
      </w:r>
      <w:r w:rsidR="00D942FA" w:rsidRPr="00A03C7C">
        <w:rPr>
          <w:sz w:val="20"/>
          <w:szCs w:val="20"/>
        </w:rPr>
        <w:t>s</w:t>
      </w:r>
      <w:r w:rsidRPr="00A03C7C">
        <w:rPr>
          <w:sz w:val="20"/>
          <w:szCs w:val="20"/>
        </w:rPr>
        <w:t xml:space="preserve"> today.</w:t>
      </w:r>
    </w:p>
    <w:p w14:paraId="3198D654" w14:textId="7B1B58FC" w:rsidR="001169E7" w:rsidRDefault="00F074A2" w:rsidP="00267CCE">
      <w:pPr>
        <w:spacing w:before="60" w:after="60"/>
        <w:rPr>
          <w:sz w:val="20"/>
          <w:szCs w:val="20"/>
        </w:rPr>
      </w:pPr>
      <w:r w:rsidRPr="00A03C7C">
        <w:rPr>
          <w:sz w:val="20"/>
          <w:szCs w:val="20"/>
        </w:rPr>
        <w:t>Th</w:t>
      </w:r>
      <w:r w:rsidR="0083144A" w:rsidRPr="00A03C7C">
        <w:rPr>
          <w:sz w:val="20"/>
          <w:szCs w:val="20"/>
        </w:rPr>
        <w:t>e</w:t>
      </w:r>
      <w:r w:rsidRPr="00A03C7C">
        <w:rPr>
          <w:sz w:val="20"/>
          <w:szCs w:val="20"/>
        </w:rPr>
        <w:t xml:space="preserve"> Review focuse</w:t>
      </w:r>
      <w:r w:rsidR="00101336" w:rsidRPr="00A03C7C">
        <w:rPr>
          <w:sz w:val="20"/>
          <w:szCs w:val="20"/>
        </w:rPr>
        <w:t>s</w:t>
      </w:r>
      <w:r w:rsidRPr="00A03C7C">
        <w:rPr>
          <w:sz w:val="20"/>
          <w:szCs w:val="20"/>
        </w:rPr>
        <w:t xml:space="preserve"> on learning from the adolescent girls, project partners, and key stakeholders participating in the Pacific Girl </w:t>
      </w:r>
      <w:r w:rsidR="0023380E" w:rsidRPr="00A03C7C">
        <w:rPr>
          <w:sz w:val="20"/>
          <w:szCs w:val="20"/>
        </w:rPr>
        <w:t>p</w:t>
      </w:r>
      <w:r w:rsidR="00705DFD" w:rsidRPr="00A03C7C">
        <w:rPr>
          <w:sz w:val="20"/>
          <w:szCs w:val="20"/>
        </w:rPr>
        <w:t>rogram</w:t>
      </w:r>
      <w:r w:rsidR="0023380E" w:rsidRPr="00A03C7C">
        <w:rPr>
          <w:sz w:val="20"/>
          <w:szCs w:val="20"/>
        </w:rPr>
        <w:t>.</w:t>
      </w:r>
      <w:r w:rsidRPr="00A03C7C">
        <w:rPr>
          <w:sz w:val="20"/>
          <w:szCs w:val="20"/>
        </w:rPr>
        <w:t xml:space="preserve"> </w:t>
      </w:r>
      <w:r w:rsidR="00101336" w:rsidRPr="00A03C7C">
        <w:rPr>
          <w:sz w:val="20"/>
          <w:szCs w:val="20"/>
        </w:rPr>
        <w:t>T</w:t>
      </w:r>
      <w:r w:rsidRPr="00A03C7C">
        <w:rPr>
          <w:sz w:val="20"/>
          <w:szCs w:val="20"/>
        </w:rPr>
        <w:t xml:space="preserve">heir voices (presented as quotes throughout the </w:t>
      </w:r>
      <w:r w:rsidR="00A03C7C" w:rsidRPr="00A03C7C">
        <w:rPr>
          <w:sz w:val="20"/>
          <w:szCs w:val="20"/>
        </w:rPr>
        <w:t>Review</w:t>
      </w:r>
      <w:r w:rsidRPr="00A03C7C">
        <w:rPr>
          <w:sz w:val="20"/>
          <w:szCs w:val="20"/>
        </w:rPr>
        <w:t>) form the foundation of the</w:t>
      </w:r>
      <w:r>
        <w:rPr>
          <w:sz w:val="20"/>
          <w:szCs w:val="20"/>
        </w:rPr>
        <w:t xml:space="preserve"> Review to ensure their experiences and perspectives are </w:t>
      </w:r>
      <w:r w:rsidR="00101336">
        <w:rPr>
          <w:sz w:val="20"/>
          <w:szCs w:val="20"/>
        </w:rPr>
        <w:t xml:space="preserve">at the </w:t>
      </w:r>
      <w:r>
        <w:rPr>
          <w:sz w:val="20"/>
          <w:szCs w:val="20"/>
        </w:rPr>
        <w:t xml:space="preserve">centre. </w:t>
      </w:r>
      <w:r w:rsidR="0023380E">
        <w:rPr>
          <w:sz w:val="20"/>
          <w:szCs w:val="20"/>
        </w:rPr>
        <w:t>As a result,</w:t>
      </w:r>
      <w:r>
        <w:rPr>
          <w:sz w:val="20"/>
          <w:szCs w:val="20"/>
        </w:rPr>
        <w:t xml:space="preserve"> the Review </w:t>
      </w:r>
      <w:r w:rsidR="0023380E">
        <w:rPr>
          <w:sz w:val="20"/>
          <w:szCs w:val="20"/>
        </w:rPr>
        <w:t xml:space="preserve">is </w:t>
      </w:r>
      <w:r>
        <w:rPr>
          <w:sz w:val="20"/>
          <w:szCs w:val="20"/>
        </w:rPr>
        <w:t>longer than usual</w:t>
      </w:r>
      <w:r w:rsidR="0023380E">
        <w:rPr>
          <w:sz w:val="20"/>
          <w:szCs w:val="20"/>
        </w:rPr>
        <w:t>;</w:t>
      </w:r>
      <w:r>
        <w:rPr>
          <w:sz w:val="20"/>
          <w:szCs w:val="20"/>
        </w:rPr>
        <w:t xml:space="preserve"> however</w:t>
      </w:r>
      <w:r w:rsidR="0023380E">
        <w:rPr>
          <w:sz w:val="20"/>
          <w:szCs w:val="20"/>
        </w:rPr>
        <w:t>,</w:t>
      </w:r>
      <w:r>
        <w:rPr>
          <w:sz w:val="20"/>
          <w:szCs w:val="20"/>
        </w:rPr>
        <w:t xml:space="preserve"> the depth and diversity of these voices are crucial to </w:t>
      </w:r>
      <w:r w:rsidR="0023380E">
        <w:rPr>
          <w:sz w:val="20"/>
          <w:szCs w:val="20"/>
        </w:rPr>
        <w:t>appreciate</w:t>
      </w:r>
      <w:r>
        <w:rPr>
          <w:sz w:val="20"/>
          <w:szCs w:val="20"/>
        </w:rPr>
        <w:t xml:space="preserve"> Pacific Girl’s progress to date and </w:t>
      </w:r>
      <w:r w:rsidR="0023380E">
        <w:rPr>
          <w:sz w:val="20"/>
          <w:szCs w:val="20"/>
        </w:rPr>
        <w:t xml:space="preserve">our collective </w:t>
      </w:r>
      <w:r>
        <w:rPr>
          <w:sz w:val="20"/>
          <w:szCs w:val="20"/>
        </w:rPr>
        <w:t xml:space="preserve">vision for its future. </w:t>
      </w:r>
    </w:p>
    <w:p w14:paraId="58CA76EA" w14:textId="77777777" w:rsidR="00B268ED" w:rsidRDefault="00B268ED" w:rsidP="00267CCE">
      <w:pPr>
        <w:spacing w:before="60" w:after="60"/>
        <w:rPr>
          <w:sz w:val="20"/>
          <w:szCs w:val="20"/>
        </w:rPr>
      </w:pPr>
    </w:p>
    <w:p w14:paraId="534ED407" w14:textId="77777777" w:rsidR="00B268ED" w:rsidRPr="00B268ED" w:rsidRDefault="00B268ED" w:rsidP="00267CCE">
      <w:pPr>
        <w:spacing w:before="60" w:after="60"/>
        <w:rPr>
          <w:sz w:val="20"/>
          <w:szCs w:val="20"/>
        </w:rPr>
      </w:pPr>
    </w:p>
    <w:p w14:paraId="0000002A" w14:textId="77777777" w:rsidR="00F517FE" w:rsidRPr="00A72B7D"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rPr>
      </w:pPr>
      <w:r w:rsidRPr="00A72B7D">
        <w:rPr>
          <w:i/>
          <w:color w:val="000000" w:themeColor="text1"/>
          <w:sz w:val="20"/>
          <w:szCs w:val="20"/>
        </w:rPr>
        <w:lastRenderedPageBreak/>
        <w:t xml:space="preserve"> Girls are usually seen as taking on less of an important role in society as compared to boys and this is because of ideas from not only our culture but from the media. We need to continue flipping the narrative and writing our stories of how powerful we girls can be in bringing about gender equality in our homes, communities and even classrooms.</w:t>
      </w:r>
    </w:p>
    <w:p w14:paraId="0000002B" w14:textId="308EAD47" w:rsidR="00F517FE" w:rsidRPr="000B29B1"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color w:val="000000" w:themeColor="text1"/>
          <w:sz w:val="16"/>
          <w:szCs w:val="16"/>
        </w:rPr>
      </w:pPr>
      <w:r w:rsidRPr="000B29B1">
        <w:rPr>
          <w:color w:val="000000" w:themeColor="text1"/>
          <w:sz w:val="16"/>
          <w:szCs w:val="16"/>
        </w:rPr>
        <w:t xml:space="preserve">Adolescent </w:t>
      </w:r>
      <w:r w:rsidR="00101336" w:rsidRPr="000B29B1">
        <w:rPr>
          <w:color w:val="000000" w:themeColor="text1"/>
          <w:sz w:val="16"/>
          <w:szCs w:val="16"/>
        </w:rPr>
        <w:t>g</w:t>
      </w:r>
      <w:r w:rsidRPr="000B29B1">
        <w:rPr>
          <w:color w:val="000000" w:themeColor="text1"/>
          <w:sz w:val="16"/>
          <w:szCs w:val="16"/>
        </w:rPr>
        <w:t xml:space="preserve">irl </w:t>
      </w:r>
      <w:r w:rsidR="00101336" w:rsidRPr="000B29B1">
        <w:rPr>
          <w:color w:val="000000" w:themeColor="text1"/>
          <w:sz w:val="16"/>
          <w:szCs w:val="16"/>
        </w:rPr>
        <w:t>p</w:t>
      </w:r>
      <w:r w:rsidRPr="000B29B1">
        <w:rPr>
          <w:color w:val="000000" w:themeColor="text1"/>
          <w:sz w:val="16"/>
          <w:szCs w:val="16"/>
        </w:rPr>
        <w:t>articipant, P</w:t>
      </w:r>
      <w:r w:rsidR="00A86468" w:rsidRPr="000B29B1">
        <w:rPr>
          <w:color w:val="000000" w:themeColor="text1"/>
          <w:sz w:val="16"/>
          <w:szCs w:val="16"/>
        </w:rPr>
        <w:t xml:space="preserve">apua </w:t>
      </w:r>
      <w:r w:rsidRPr="000B29B1">
        <w:rPr>
          <w:color w:val="000000" w:themeColor="text1"/>
          <w:sz w:val="16"/>
          <w:szCs w:val="16"/>
        </w:rPr>
        <w:t>N</w:t>
      </w:r>
      <w:r w:rsidR="00A86468" w:rsidRPr="000B29B1">
        <w:rPr>
          <w:color w:val="000000" w:themeColor="text1"/>
          <w:sz w:val="16"/>
          <w:szCs w:val="16"/>
        </w:rPr>
        <w:t xml:space="preserve">ew </w:t>
      </w:r>
      <w:r w:rsidRPr="000B29B1">
        <w:rPr>
          <w:color w:val="000000" w:themeColor="text1"/>
          <w:sz w:val="16"/>
          <w:szCs w:val="16"/>
        </w:rPr>
        <w:t>G</w:t>
      </w:r>
      <w:r w:rsidR="00A86468" w:rsidRPr="000B29B1">
        <w:rPr>
          <w:color w:val="000000" w:themeColor="text1"/>
          <w:sz w:val="16"/>
          <w:szCs w:val="16"/>
        </w:rPr>
        <w:t>uinea</w:t>
      </w:r>
    </w:p>
    <w:p w14:paraId="0000002D" w14:textId="6C9A5355" w:rsidR="00F517FE" w:rsidRPr="00A72B7D"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rPr>
      </w:pPr>
      <w:r w:rsidRPr="00A72B7D">
        <w:rPr>
          <w:color w:val="000000" w:themeColor="text1"/>
          <w:sz w:val="20"/>
          <w:szCs w:val="20"/>
        </w:rPr>
        <w:t xml:space="preserve"> [The Pacific Girl </w:t>
      </w:r>
      <w:r w:rsidR="001B3CCE" w:rsidRPr="00A72B7D">
        <w:rPr>
          <w:color w:val="000000" w:themeColor="text1"/>
          <w:sz w:val="20"/>
          <w:szCs w:val="20"/>
        </w:rPr>
        <w:t>p</w:t>
      </w:r>
      <w:r w:rsidR="00705DFD" w:rsidRPr="00A72B7D">
        <w:rPr>
          <w:color w:val="000000" w:themeColor="text1"/>
          <w:sz w:val="20"/>
          <w:szCs w:val="20"/>
        </w:rPr>
        <w:t>rogram</w:t>
      </w:r>
      <w:r w:rsidRPr="00A72B7D">
        <w:rPr>
          <w:color w:val="000000" w:themeColor="text1"/>
          <w:sz w:val="20"/>
          <w:szCs w:val="20"/>
        </w:rPr>
        <w:t>]</w:t>
      </w:r>
      <w:r w:rsidRPr="00A72B7D">
        <w:rPr>
          <w:i/>
          <w:color w:val="000000" w:themeColor="text1"/>
          <w:sz w:val="20"/>
          <w:szCs w:val="20"/>
        </w:rPr>
        <w:t xml:space="preserve"> gives us a platform where I can speak what I think, speak what I feel, and not be afraid that I’m wrong or that I’m going beyond the norms of the culture.</w:t>
      </w:r>
    </w:p>
    <w:p w14:paraId="0000002E" w14:textId="65BBF8E1" w:rsidR="00F517FE" w:rsidRPr="000B29B1"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b/>
          <w:color w:val="000000" w:themeColor="text1"/>
          <w:sz w:val="16"/>
          <w:szCs w:val="16"/>
        </w:rPr>
      </w:pPr>
      <w:r w:rsidRPr="000B29B1">
        <w:rPr>
          <w:color w:val="000000" w:themeColor="text1"/>
          <w:sz w:val="16"/>
          <w:szCs w:val="16"/>
        </w:rPr>
        <w:t xml:space="preserve">Adolescent </w:t>
      </w:r>
      <w:r w:rsidR="00101336" w:rsidRPr="000B29B1">
        <w:rPr>
          <w:color w:val="000000" w:themeColor="text1"/>
          <w:sz w:val="16"/>
          <w:szCs w:val="16"/>
        </w:rPr>
        <w:t>g</w:t>
      </w:r>
      <w:r w:rsidRPr="000B29B1">
        <w:rPr>
          <w:color w:val="000000" w:themeColor="text1"/>
          <w:sz w:val="16"/>
          <w:szCs w:val="16"/>
        </w:rPr>
        <w:t xml:space="preserve">irl </w:t>
      </w:r>
      <w:r w:rsidR="00101336" w:rsidRPr="000B29B1">
        <w:rPr>
          <w:color w:val="000000" w:themeColor="text1"/>
          <w:sz w:val="16"/>
          <w:szCs w:val="16"/>
        </w:rPr>
        <w:t>p</w:t>
      </w:r>
      <w:r w:rsidRPr="000B29B1">
        <w:rPr>
          <w:color w:val="000000" w:themeColor="text1"/>
          <w:sz w:val="16"/>
          <w:szCs w:val="16"/>
        </w:rPr>
        <w:t>articipant, Tonga</w:t>
      </w:r>
    </w:p>
    <w:p w14:paraId="5FF9FEF6" w14:textId="77777777" w:rsidR="00D536CB" w:rsidRDefault="00D536CB" w:rsidP="00267CCE">
      <w:pPr>
        <w:spacing w:before="60" w:after="60"/>
        <w:rPr>
          <w:sz w:val="20"/>
          <w:szCs w:val="20"/>
        </w:rPr>
      </w:pPr>
    </w:p>
    <w:p w14:paraId="0CB6DBDD" w14:textId="4A2EA922" w:rsidR="00B268ED" w:rsidRDefault="00F074A2" w:rsidP="00267CCE">
      <w:pPr>
        <w:spacing w:before="60" w:after="60"/>
        <w:rPr>
          <w:sz w:val="20"/>
          <w:szCs w:val="20"/>
        </w:rPr>
      </w:pPr>
      <w:r>
        <w:rPr>
          <w:sz w:val="20"/>
          <w:szCs w:val="20"/>
        </w:rPr>
        <w:t xml:space="preserve">The Review </w:t>
      </w:r>
      <w:r w:rsidR="00101336">
        <w:rPr>
          <w:sz w:val="20"/>
          <w:szCs w:val="20"/>
        </w:rPr>
        <w:t>was conducted</w:t>
      </w:r>
      <w:r>
        <w:rPr>
          <w:sz w:val="20"/>
          <w:szCs w:val="20"/>
        </w:rPr>
        <w:t xml:space="preserve"> between February and June 2023</w:t>
      </w:r>
      <w:r w:rsidR="00101336">
        <w:rPr>
          <w:sz w:val="20"/>
          <w:szCs w:val="20"/>
        </w:rPr>
        <w:t xml:space="preserve"> and</w:t>
      </w:r>
      <w:r>
        <w:rPr>
          <w:sz w:val="20"/>
          <w:szCs w:val="20"/>
        </w:rPr>
        <w:t xml:space="preserve"> includ</w:t>
      </w:r>
      <w:r w:rsidR="00101336">
        <w:rPr>
          <w:sz w:val="20"/>
          <w:szCs w:val="20"/>
        </w:rPr>
        <w:t>ed</w:t>
      </w:r>
      <w:r>
        <w:rPr>
          <w:sz w:val="20"/>
          <w:szCs w:val="20"/>
        </w:rPr>
        <w:t xml:space="preserve"> a data validation workshop held in June 2023. Reviewers applied an Appreciative Inquiry Approach, consulting with </w:t>
      </w:r>
      <w:r w:rsidR="000020C8">
        <w:rPr>
          <w:sz w:val="20"/>
          <w:szCs w:val="20"/>
        </w:rPr>
        <w:t>34</w:t>
      </w:r>
      <w:r>
        <w:rPr>
          <w:sz w:val="20"/>
          <w:szCs w:val="20"/>
        </w:rPr>
        <w:t xml:space="preserve"> stakeholders through key informant interviews, </w:t>
      </w:r>
      <w:r w:rsidR="0023380E">
        <w:rPr>
          <w:sz w:val="20"/>
          <w:szCs w:val="20"/>
        </w:rPr>
        <w:t xml:space="preserve">and with </w:t>
      </w:r>
      <w:r>
        <w:rPr>
          <w:sz w:val="20"/>
          <w:szCs w:val="20"/>
        </w:rPr>
        <w:t>2</w:t>
      </w:r>
      <w:r w:rsidR="000020C8">
        <w:rPr>
          <w:sz w:val="20"/>
          <w:szCs w:val="20"/>
        </w:rPr>
        <w:t>6</w:t>
      </w:r>
      <w:r>
        <w:rPr>
          <w:sz w:val="20"/>
          <w:szCs w:val="20"/>
        </w:rPr>
        <w:t xml:space="preserve"> project staff in four workshops and 83 adolescent girls in five workshops. Primary data was collected in </w:t>
      </w:r>
      <w:r w:rsidRPr="00A86468">
        <w:rPr>
          <w:sz w:val="20"/>
          <w:szCs w:val="20"/>
        </w:rPr>
        <w:t>Fiji, F</w:t>
      </w:r>
      <w:r w:rsidR="00A86468" w:rsidRPr="003A1E2A">
        <w:rPr>
          <w:sz w:val="20"/>
          <w:szCs w:val="20"/>
        </w:rPr>
        <w:t xml:space="preserve">ederated </w:t>
      </w:r>
      <w:r w:rsidRPr="00A86468">
        <w:rPr>
          <w:sz w:val="20"/>
          <w:szCs w:val="20"/>
        </w:rPr>
        <w:t>S</w:t>
      </w:r>
      <w:r w:rsidR="00A86468" w:rsidRPr="003A1E2A">
        <w:rPr>
          <w:sz w:val="20"/>
          <w:szCs w:val="20"/>
        </w:rPr>
        <w:t xml:space="preserve">tates of </w:t>
      </w:r>
      <w:r w:rsidRPr="00A86468">
        <w:rPr>
          <w:sz w:val="20"/>
          <w:szCs w:val="20"/>
        </w:rPr>
        <w:t>M</w:t>
      </w:r>
      <w:r w:rsidR="00A86468" w:rsidRPr="00A86468">
        <w:rPr>
          <w:sz w:val="20"/>
          <w:szCs w:val="20"/>
        </w:rPr>
        <w:t>icronesia</w:t>
      </w:r>
      <w:r w:rsidR="00A86468">
        <w:rPr>
          <w:sz w:val="20"/>
          <w:szCs w:val="20"/>
        </w:rPr>
        <w:t xml:space="preserve"> (FSM)</w:t>
      </w:r>
      <w:r w:rsidRPr="00A86468">
        <w:rPr>
          <w:sz w:val="20"/>
          <w:szCs w:val="20"/>
        </w:rPr>
        <w:t>, P</w:t>
      </w:r>
      <w:r w:rsidR="00A86468" w:rsidRPr="003A1E2A">
        <w:rPr>
          <w:sz w:val="20"/>
          <w:szCs w:val="20"/>
        </w:rPr>
        <w:t xml:space="preserve">apua </w:t>
      </w:r>
      <w:r w:rsidRPr="00A86468">
        <w:rPr>
          <w:sz w:val="20"/>
          <w:szCs w:val="20"/>
        </w:rPr>
        <w:t>N</w:t>
      </w:r>
      <w:r w:rsidR="00A86468" w:rsidRPr="003A1E2A">
        <w:rPr>
          <w:sz w:val="20"/>
          <w:szCs w:val="20"/>
        </w:rPr>
        <w:t xml:space="preserve">ew </w:t>
      </w:r>
      <w:r w:rsidRPr="00A86468">
        <w:rPr>
          <w:sz w:val="20"/>
          <w:szCs w:val="20"/>
        </w:rPr>
        <w:t>G</w:t>
      </w:r>
      <w:r w:rsidR="00A86468" w:rsidRPr="00A86468">
        <w:rPr>
          <w:sz w:val="20"/>
          <w:szCs w:val="20"/>
        </w:rPr>
        <w:t>uinea (PNG</w:t>
      </w:r>
      <w:r w:rsidR="00A86468">
        <w:rPr>
          <w:sz w:val="20"/>
          <w:szCs w:val="20"/>
        </w:rPr>
        <w:t>)</w:t>
      </w:r>
      <w:r>
        <w:rPr>
          <w:sz w:val="20"/>
          <w:szCs w:val="20"/>
        </w:rPr>
        <w:t xml:space="preserve">, Tonga, and Solomon Islands. Limitations included the inability to collect primary data in Vanuatu </w:t>
      </w:r>
      <w:r w:rsidRPr="00A72B7D">
        <w:rPr>
          <w:sz w:val="20"/>
          <w:szCs w:val="20"/>
        </w:rPr>
        <w:t xml:space="preserve">due to cyclones, and limited primary data collection in Solomon Islands. </w:t>
      </w:r>
      <w:r w:rsidR="0023380E" w:rsidRPr="00A72B7D">
        <w:rPr>
          <w:sz w:val="20"/>
          <w:szCs w:val="20"/>
        </w:rPr>
        <w:t>T</w:t>
      </w:r>
      <w:r w:rsidRPr="00A72B7D">
        <w:rPr>
          <w:sz w:val="20"/>
          <w:szCs w:val="20"/>
        </w:rPr>
        <w:t>wo Review Team members</w:t>
      </w:r>
      <w:r w:rsidR="00F25A58" w:rsidRPr="00A72B7D">
        <w:rPr>
          <w:sz w:val="20"/>
          <w:szCs w:val="20"/>
        </w:rPr>
        <w:t xml:space="preserve">, appointed </w:t>
      </w:r>
      <w:r w:rsidR="00327F64" w:rsidRPr="00A72B7D">
        <w:rPr>
          <w:sz w:val="20"/>
          <w:szCs w:val="20"/>
        </w:rPr>
        <w:t>for</w:t>
      </w:r>
      <w:r w:rsidR="00F25A58" w:rsidRPr="00A72B7D">
        <w:rPr>
          <w:sz w:val="20"/>
          <w:szCs w:val="20"/>
        </w:rPr>
        <w:t xml:space="preserve"> their expertise in adolescent girl programming,</w:t>
      </w:r>
      <w:r w:rsidRPr="00A72B7D">
        <w:rPr>
          <w:sz w:val="20"/>
          <w:szCs w:val="20"/>
        </w:rPr>
        <w:t xml:space="preserve"> provided </w:t>
      </w:r>
      <w:r w:rsidR="00F25A58" w:rsidRPr="00A72B7D">
        <w:rPr>
          <w:sz w:val="20"/>
          <w:szCs w:val="20"/>
        </w:rPr>
        <w:t>t</w:t>
      </w:r>
      <w:r w:rsidRPr="00A72B7D">
        <w:rPr>
          <w:sz w:val="20"/>
          <w:szCs w:val="20"/>
        </w:rPr>
        <w:t xml:space="preserve">echnical </w:t>
      </w:r>
      <w:r w:rsidR="00F25A58" w:rsidRPr="00A72B7D">
        <w:rPr>
          <w:sz w:val="20"/>
          <w:szCs w:val="20"/>
        </w:rPr>
        <w:t>a</w:t>
      </w:r>
      <w:r w:rsidRPr="00A72B7D">
        <w:rPr>
          <w:sz w:val="20"/>
          <w:szCs w:val="20"/>
        </w:rPr>
        <w:t xml:space="preserve">ssistance to the Pacific Girl </w:t>
      </w:r>
      <w:r w:rsidR="001B3CCE" w:rsidRPr="00A72B7D">
        <w:rPr>
          <w:sz w:val="20"/>
          <w:szCs w:val="20"/>
        </w:rPr>
        <w:t>p</w:t>
      </w:r>
      <w:r w:rsidR="00705DFD" w:rsidRPr="00A72B7D">
        <w:rPr>
          <w:sz w:val="20"/>
          <w:szCs w:val="20"/>
        </w:rPr>
        <w:t>rogram</w:t>
      </w:r>
      <w:r w:rsidRPr="00A72B7D">
        <w:rPr>
          <w:sz w:val="20"/>
          <w:szCs w:val="20"/>
        </w:rPr>
        <w:t>, they were specifically appointed due to their expertise in adolescent girl programming to</w:t>
      </w:r>
      <w:r w:rsidR="00F25A58" w:rsidRPr="00A72B7D">
        <w:rPr>
          <w:sz w:val="20"/>
          <w:szCs w:val="20"/>
        </w:rPr>
        <w:t xml:space="preserve"> and</w:t>
      </w:r>
      <w:r w:rsidRPr="00A72B7D">
        <w:rPr>
          <w:sz w:val="20"/>
          <w:szCs w:val="20"/>
        </w:rPr>
        <w:t xml:space="preserve"> ensure</w:t>
      </w:r>
      <w:r w:rsidR="00F25A58" w:rsidRPr="00A72B7D">
        <w:rPr>
          <w:sz w:val="20"/>
          <w:szCs w:val="20"/>
        </w:rPr>
        <w:t>d</w:t>
      </w:r>
      <w:r w:rsidRPr="00A72B7D">
        <w:rPr>
          <w:sz w:val="20"/>
          <w:szCs w:val="20"/>
        </w:rPr>
        <w:t xml:space="preserve"> the Review complied</w:t>
      </w:r>
      <w:r>
        <w:rPr>
          <w:sz w:val="20"/>
          <w:szCs w:val="20"/>
        </w:rPr>
        <w:t xml:space="preserve"> with rigorous safeguarding standards required when working with adolescent girls.  </w:t>
      </w:r>
    </w:p>
    <w:p w14:paraId="485B1043" w14:textId="77777777" w:rsidR="00B268ED" w:rsidRDefault="00B268ED" w:rsidP="00267CCE">
      <w:pPr>
        <w:spacing w:before="60" w:after="60"/>
        <w:rPr>
          <w:sz w:val="20"/>
          <w:szCs w:val="20"/>
        </w:rPr>
      </w:pPr>
    </w:p>
    <w:p w14:paraId="00000030" w14:textId="39A43B8C" w:rsidR="00F517FE" w:rsidRPr="00B268ED" w:rsidRDefault="00F074A2" w:rsidP="00267CCE">
      <w:pPr>
        <w:spacing w:before="60" w:after="60"/>
        <w:rPr>
          <w:b/>
          <w:color w:val="0046AD"/>
          <w:sz w:val="24"/>
          <w:szCs w:val="24"/>
        </w:rPr>
      </w:pPr>
      <w:r w:rsidRPr="00B268ED">
        <w:rPr>
          <w:b/>
          <w:color w:val="0046AD"/>
          <w:sz w:val="24"/>
          <w:szCs w:val="24"/>
        </w:rPr>
        <w:t xml:space="preserve">Key </w:t>
      </w:r>
      <w:r w:rsidR="000C3518" w:rsidRPr="000B29B1">
        <w:rPr>
          <w:b/>
          <w:color w:val="0046AD"/>
          <w:sz w:val="24"/>
          <w:szCs w:val="24"/>
        </w:rPr>
        <w:t>f</w:t>
      </w:r>
      <w:r w:rsidRPr="000B29B1">
        <w:rPr>
          <w:b/>
          <w:color w:val="0046AD"/>
          <w:sz w:val="24"/>
          <w:szCs w:val="24"/>
        </w:rPr>
        <w:t>indings</w:t>
      </w:r>
    </w:p>
    <w:p w14:paraId="00000031" w14:textId="31CCC29F" w:rsidR="00F517FE" w:rsidRDefault="00F074A2" w:rsidP="00267CCE">
      <w:pPr>
        <w:pBdr>
          <w:top w:val="nil"/>
          <w:left w:val="nil"/>
          <w:bottom w:val="nil"/>
          <w:right w:val="nil"/>
          <w:between w:val="nil"/>
        </w:pBdr>
        <w:spacing w:before="60" w:after="60"/>
        <w:rPr>
          <w:color w:val="000000"/>
          <w:sz w:val="20"/>
          <w:szCs w:val="20"/>
        </w:rPr>
      </w:pPr>
      <w:r>
        <w:rPr>
          <w:color w:val="000000"/>
          <w:sz w:val="20"/>
          <w:szCs w:val="20"/>
        </w:rPr>
        <w:t xml:space="preserve">Key findings are grouped in line with the key evaluation questions and domains of change. These findings </w:t>
      </w:r>
      <w:r>
        <w:rPr>
          <w:sz w:val="20"/>
          <w:szCs w:val="20"/>
        </w:rPr>
        <w:t xml:space="preserve">are informed by </w:t>
      </w:r>
      <w:r>
        <w:rPr>
          <w:color w:val="000000"/>
          <w:sz w:val="20"/>
          <w:szCs w:val="20"/>
        </w:rPr>
        <w:t>the desk review of d</w:t>
      </w:r>
      <w:r>
        <w:rPr>
          <w:sz w:val="20"/>
          <w:szCs w:val="20"/>
        </w:rPr>
        <w:t>ocumentation</w:t>
      </w:r>
      <w:r>
        <w:rPr>
          <w:color w:val="000000"/>
          <w:sz w:val="20"/>
          <w:szCs w:val="20"/>
        </w:rPr>
        <w:t>, and primary data collected</w:t>
      </w:r>
      <w:r>
        <w:rPr>
          <w:sz w:val="20"/>
          <w:szCs w:val="20"/>
        </w:rPr>
        <w:t xml:space="preserve"> from</w:t>
      </w:r>
      <w:r>
        <w:rPr>
          <w:color w:val="000000"/>
          <w:sz w:val="20"/>
          <w:szCs w:val="20"/>
        </w:rPr>
        <w:t xml:space="preserve"> key informant interviews and workshops held with project teams and adolescent girls. Findings were validated with project teams and adolescent girls at the </w:t>
      </w:r>
      <w:r>
        <w:rPr>
          <w:sz w:val="20"/>
          <w:szCs w:val="20"/>
        </w:rPr>
        <w:t>Pacific Girl Annual Partner Convening and Mid-Term Review Validation Workshop</w:t>
      </w:r>
      <w:r>
        <w:rPr>
          <w:color w:val="000000"/>
          <w:sz w:val="20"/>
          <w:szCs w:val="20"/>
        </w:rPr>
        <w:t xml:space="preserve"> held in June 2023 in Fiji, as well as with key stakeholders</w:t>
      </w:r>
      <w:r w:rsidR="00F25A58">
        <w:rPr>
          <w:color w:val="000000"/>
          <w:sz w:val="20"/>
          <w:szCs w:val="20"/>
        </w:rPr>
        <w:t>,</w:t>
      </w:r>
      <w:r>
        <w:rPr>
          <w:color w:val="000000"/>
          <w:sz w:val="20"/>
          <w:szCs w:val="20"/>
        </w:rPr>
        <w:t xml:space="preserve"> SPC and </w:t>
      </w:r>
      <w:r w:rsidR="0066052C">
        <w:rPr>
          <w:color w:val="000000"/>
          <w:sz w:val="20"/>
          <w:szCs w:val="20"/>
        </w:rPr>
        <w:t xml:space="preserve">the </w:t>
      </w:r>
      <w:r w:rsidR="0066052C" w:rsidRPr="0066052C">
        <w:rPr>
          <w:color w:val="000000"/>
          <w:sz w:val="20"/>
          <w:szCs w:val="20"/>
        </w:rPr>
        <w:t xml:space="preserve">Australian Government Department of Foreign Affairs and Trade </w:t>
      </w:r>
      <w:r w:rsidR="0066052C">
        <w:rPr>
          <w:color w:val="000000"/>
          <w:sz w:val="20"/>
          <w:szCs w:val="20"/>
        </w:rPr>
        <w:t>(</w:t>
      </w:r>
      <w:r>
        <w:rPr>
          <w:color w:val="000000"/>
          <w:sz w:val="20"/>
          <w:szCs w:val="20"/>
        </w:rPr>
        <w:t>DFAT</w:t>
      </w:r>
      <w:r w:rsidR="0066052C">
        <w:rPr>
          <w:color w:val="000000"/>
          <w:sz w:val="20"/>
          <w:szCs w:val="20"/>
        </w:rPr>
        <w:t>)</w:t>
      </w:r>
      <w:r>
        <w:rPr>
          <w:color w:val="000000"/>
          <w:sz w:val="20"/>
          <w:szCs w:val="20"/>
        </w:rPr>
        <w:t xml:space="preserve"> in August 2023.</w:t>
      </w:r>
    </w:p>
    <w:p w14:paraId="53AE6D52" w14:textId="77777777" w:rsidR="00B268ED" w:rsidRDefault="00B268ED" w:rsidP="00267CCE">
      <w:pPr>
        <w:pBdr>
          <w:top w:val="nil"/>
          <w:left w:val="nil"/>
          <w:bottom w:val="nil"/>
          <w:right w:val="nil"/>
          <w:between w:val="nil"/>
        </w:pBdr>
        <w:spacing w:before="60" w:after="60"/>
        <w:rPr>
          <w:color w:val="000000"/>
          <w:sz w:val="20"/>
          <w:szCs w:val="20"/>
        </w:rPr>
      </w:pPr>
    </w:p>
    <w:p w14:paraId="00000032" w14:textId="042B6787" w:rsidR="00F517FE" w:rsidRPr="000B29B1" w:rsidRDefault="00F074A2" w:rsidP="00267CCE">
      <w:pPr>
        <w:spacing w:before="60" w:after="60"/>
        <w:rPr>
          <w:color w:val="0046AD"/>
          <w:sz w:val="20"/>
          <w:szCs w:val="20"/>
        </w:rPr>
      </w:pPr>
      <w:r w:rsidRPr="000B29B1">
        <w:rPr>
          <w:b/>
          <w:color w:val="0046AD"/>
          <w:sz w:val="20"/>
          <w:szCs w:val="20"/>
        </w:rPr>
        <w:t xml:space="preserve">Effectiveness </w:t>
      </w:r>
      <w:r w:rsidR="00E252EC" w:rsidRPr="000B29B1">
        <w:rPr>
          <w:b/>
          <w:color w:val="0046AD"/>
          <w:sz w:val="20"/>
          <w:szCs w:val="20"/>
        </w:rPr>
        <w:t>–</w:t>
      </w:r>
      <w:r w:rsidR="00E252EC" w:rsidRPr="000B29B1">
        <w:rPr>
          <w:color w:val="0046AD"/>
          <w:sz w:val="20"/>
          <w:szCs w:val="20"/>
        </w:rPr>
        <w:t xml:space="preserve"> </w:t>
      </w:r>
      <w:r w:rsidRPr="000B29B1">
        <w:rPr>
          <w:b/>
          <w:color w:val="0046AD"/>
          <w:sz w:val="20"/>
          <w:szCs w:val="20"/>
        </w:rPr>
        <w:t>What is working?</w:t>
      </w:r>
      <w:r w:rsidRPr="000B29B1">
        <w:rPr>
          <w:color w:val="0046AD"/>
          <w:sz w:val="20"/>
          <w:szCs w:val="20"/>
        </w:rPr>
        <w:t xml:space="preserve"> </w:t>
      </w:r>
    </w:p>
    <w:p w14:paraId="2582CF4E" w14:textId="532B42CA" w:rsidR="00E252EC" w:rsidRDefault="00F074A2" w:rsidP="00267CCE">
      <w:pPr>
        <w:spacing w:before="60" w:after="60"/>
        <w:rPr>
          <w:sz w:val="20"/>
          <w:szCs w:val="20"/>
        </w:rPr>
      </w:pPr>
      <w:r>
        <w:rPr>
          <w:sz w:val="20"/>
          <w:szCs w:val="20"/>
        </w:rPr>
        <w:t xml:space="preserve">The </w:t>
      </w:r>
      <w:r w:rsidR="00705DFD">
        <w:rPr>
          <w:sz w:val="20"/>
          <w:szCs w:val="20"/>
        </w:rPr>
        <w:t>program</w:t>
      </w:r>
      <w:r>
        <w:rPr>
          <w:sz w:val="20"/>
          <w:szCs w:val="20"/>
        </w:rPr>
        <w:t xml:space="preserve"> has achieved strong outcomes for adolescent girls despite the challenges, </w:t>
      </w:r>
      <w:r w:rsidR="00957166">
        <w:rPr>
          <w:sz w:val="20"/>
          <w:szCs w:val="20"/>
        </w:rPr>
        <w:t>undoubtedly</w:t>
      </w:r>
      <w:r>
        <w:rPr>
          <w:sz w:val="20"/>
          <w:szCs w:val="20"/>
        </w:rPr>
        <w:t xml:space="preserve"> due to the dedication of project teams in each country who describe their work with adolescent girls not as a job but as a calling. </w:t>
      </w:r>
      <w:r w:rsidRPr="00290F79">
        <w:rPr>
          <w:sz w:val="20"/>
          <w:szCs w:val="20"/>
        </w:rPr>
        <w:t xml:space="preserve">These teams are supported by strong Pacific women leaders </w:t>
      </w:r>
      <w:r w:rsidR="0076474F" w:rsidRPr="00290F79">
        <w:rPr>
          <w:sz w:val="20"/>
          <w:szCs w:val="20"/>
        </w:rPr>
        <w:t>representing</w:t>
      </w:r>
      <w:r w:rsidRPr="00290F79">
        <w:rPr>
          <w:sz w:val="20"/>
          <w:szCs w:val="20"/>
        </w:rPr>
        <w:t xml:space="preserve"> </w:t>
      </w:r>
      <w:r w:rsidR="00957166" w:rsidRPr="00290F79">
        <w:rPr>
          <w:sz w:val="20"/>
          <w:szCs w:val="20"/>
        </w:rPr>
        <w:t>the</w:t>
      </w:r>
      <w:r w:rsidR="00E252EC" w:rsidRPr="00290F79">
        <w:rPr>
          <w:sz w:val="20"/>
          <w:szCs w:val="20"/>
        </w:rPr>
        <w:t xml:space="preserve"> six</w:t>
      </w:r>
      <w:r w:rsidRPr="00290F79">
        <w:rPr>
          <w:sz w:val="20"/>
          <w:szCs w:val="20"/>
        </w:rPr>
        <w:t xml:space="preserve"> </w:t>
      </w:r>
      <w:r w:rsidR="00E252EC" w:rsidRPr="00290F79">
        <w:rPr>
          <w:sz w:val="20"/>
          <w:szCs w:val="20"/>
        </w:rPr>
        <w:t xml:space="preserve">implementing partners at the </w:t>
      </w:r>
      <w:r w:rsidRPr="00F676F9">
        <w:rPr>
          <w:sz w:val="20"/>
          <w:szCs w:val="20"/>
        </w:rPr>
        <w:t>country</w:t>
      </w:r>
      <w:r w:rsidRPr="00290F79">
        <w:rPr>
          <w:sz w:val="20"/>
          <w:szCs w:val="20"/>
        </w:rPr>
        <w:t xml:space="preserve"> </w:t>
      </w:r>
      <w:r w:rsidR="00E252EC" w:rsidRPr="00290F79">
        <w:rPr>
          <w:sz w:val="20"/>
          <w:szCs w:val="20"/>
        </w:rPr>
        <w:t>level</w:t>
      </w:r>
      <w:r w:rsidRPr="00290F79">
        <w:rPr>
          <w:sz w:val="20"/>
          <w:szCs w:val="20"/>
        </w:rPr>
        <w:t>.</w:t>
      </w:r>
      <w:r>
        <w:rPr>
          <w:sz w:val="20"/>
          <w:szCs w:val="20"/>
        </w:rPr>
        <w:t xml:space="preserve"> </w:t>
      </w:r>
    </w:p>
    <w:p w14:paraId="00000033" w14:textId="315AA1C0" w:rsidR="00F517FE" w:rsidRDefault="00F074A2" w:rsidP="00267CCE">
      <w:pPr>
        <w:spacing w:before="60" w:after="60"/>
        <w:rPr>
          <w:sz w:val="20"/>
          <w:szCs w:val="20"/>
        </w:rPr>
      </w:pPr>
      <w:r>
        <w:rPr>
          <w:sz w:val="20"/>
          <w:szCs w:val="20"/>
        </w:rPr>
        <w:t xml:space="preserve">The Review </w:t>
      </w:r>
      <w:r w:rsidR="009F33B5">
        <w:rPr>
          <w:sz w:val="20"/>
          <w:szCs w:val="20"/>
        </w:rPr>
        <w:t xml:space="preserve">noted </w:t>
      </w:r>
      <w:r>
        <w:rPr>
          <w:sz w:val="20"/>
          <w:szCs w:val="20"/>
        </w:rPr>
        <w:t>progress towards all five outcomes, but not at an even pace.</w:t>
      </w:r>
      <w:r>
        <w:rPr>
          <w:b/>
          <w:sz w:val="20"/>
          <w:szCs w:val="20"/>
        </w:rPr>
        <w:t xml:space="preserve"> </w:t>
      </w:r>
      <w:r>
        <w:rPr>
          <w:sz w:val="20"/>
          <w:szCs w:val="20"/>
        </w:rPr>
        <w:t xml:space="preserve">The greatest progress has been made in Outcome 2: increasing adolescent girls' agency (skills, knowledge, and voice) with a focus on </w:t>
      </w:r>
      <w:r w:rsidR="00F42E6C">
        <w:rPr>
          <w:sz w:val="20"/>
          <w:szCs w:val="20"/>
        </w:rPr>
        <w:t>s</w:t>
      </w:r>
      <w:r>
        <w:rPr>
          <w:sz w:val="20"/>
          <w:szCs w:val="20"/>
        </w:rPr>
        <w:t xml:space="preserve">exual </w:t>
      </w:r>
      <w:r w:rsidR="009F33B5">
        <w:rPr>
          <w:sz w:val="20"/>
          <w:szCs w:val="20"/>
        </w:rPr>
        <w:t xml:space="preserve">and </w:t>
      </w:r>
      <w:r w:rsidR="00F42E6C">
        <w:rPr>
          <w:sz w:val="20"/>
          <w:szCs w:val="20"/>
        </w:rPr>
        <w:t>r</w:t>
      </w:r>
      <w:r>
        <w:rPr>
          <w:sz w:val="20"/>
          <w:szCs w:val="20"/>
        </w:rPr>
        <w:t xml:space="preserve">eproductive </w:t>
      </w:r>
      <w:r w:rsidR="00F42E6C">
        <w:rPr>
          <w:sz w:val="20"/>
          <w:szCs w:val="20"/>
        </w:rPr>
        <w:t>h</w:t>
      </w:r>
      <w:r>
        <w:rPr>
          <w:sz w:val="20"/>
          <w:szCs w:val="20"/>
        </w:rPr>
        <w:t xml:space="preserve">ealth and </w:t>
      </w:r>
      <w:r w:rsidR="00F42E6C">
        <w:rPr>
          <w:sz w:val="20"/>
          <w:szCs w:val="20"/>
        </w:rPr>
        <w:t>r</w:t>
      </w:r>
      <w:r>
        <w:rPr>
          <w:sz w:val="20"/>
          <w:szCs w:val="20"/>
        </w:rPr>
        <w:t>ights</w:t>
      </w:r>
      <w:r w:rsidR="00B42194">
        <w:rPr>
          <w:sz w:val="20"/>
          <w:szCs w:val="20"/>
        </w:rPr>
        <w:t xml:space="preserve"> (SRHR)</w:t>
      </w:r>
      <w:r>
        <w:rPr>
          <w:sz w:val="20"/>
          <w:szCs w:val="20"/>
        </w:rPr>
        <w:t xml:space="preserve">. Less progress has been made in Outcome 3 (adolescent girls are increasingly respected and valued by community members) and </w:t>
      </w:r>
      <w:r w:rsidR="009F33B5">
        <w:rPr>
          <w:sz w:val="20"/>
          <w:szCs w:val="20"/>
        </w:rPr>
        <w:t xml:space="preserve">Outcome </w:t>
      </w:r>
      <w:r>
        <w:rPr>
          <w:sz w:val="20"/>
          <w:szCs w:val="20"/>
        </w:rPr>
        <w:t>5 (</w:t>
      </w:r>
      <w:r w:rsidR="00F42E6C">
        <w:rPr>
          <w:sz w:val="20"/>
          <w:szCs w:val="20"/>
        </w:rPr>
        <w:t>e</w:t>
      </w:r>
      <w:r>
        <w:rPr>
          <w:sz w:val="20"/>
          <w:szCs w:val="20"/>
        </w:rPr>
        <w:t>vidence is built and shared on effective gender transformative programming for adolescent girls in the Pacific).</w:t>
      </w:r>
    </w:p>
    <w:p w14:paraId="00000034" w14:textId="433476AB" w:rsidR="00F517FE" w:rsidRDefault="00F074A2" w:rsidP="00267CCE">
      <w:pPr>
        <w:spacing w:before="60" w:after="60"/>
        <w:rPr>
          <w:sz w:val="20"/>
          <w:szCs w:val="20"/>
        </w:rPr>
      </w:pPr>
      <w:r w:rsidRPr="316E74A0">
        <w:rPr>
          <w:sz w:val="20"/>
          <w:szCs w:val="20"/>
        </w:rPr>
        <w:t xml:space="preserve">Unexpected positive impacts </w:t>
      </w:r>
      <w:r w:rsidR="009F33B5">
        <w:rPr>
          <w:sz w:val="20"/>
          <w:szCs w:val="20"/>
        </w:rPr>
        <w:t>were</w:t>
      </w:r>
      <w:r w:rsidRPr="316E74A0">
        <w:rPr>
          <w:sz w:val="20"/>
          <w:szCs w:val="20"/>
        </w:rPr>
        <w:t xml:space="preserve"> reported in two key areas</w:t>
      </w:r>
      <w:r w:rsidR="009F33B5">
        <w:rPr>
          <w:sz w:val="20"/>
          <w:szCs w:val="20"/>
        </w:rPr>
        <w:t>:</w:t>
      </w:r>
      <w:r w:rsidRPr="316E74A0">
        <w:rPr>
          <w:sz w:val="20"/>
          <w:szCs w:val="20"/>
        </w:rPr>
        <w:t xml:space="preserve"> mentoring </w:t>
      </w:r>
      <w:r w:rsidR="0041277A">
        <w:rPr>
          <w:sz w:val="20"/>
          <w:szCs w:val="20"/>
        </w:rPr>
        <w:t>took place</w:t>
      </w:r>
      <w:r w:rsidR="009F33B5">
        <w:rPr>
          <w:sz w:val="20"/>
          <w:szCs w:val="20"/>
        </w:rPr>
        <w:t xml:space="preserve"> spontaneously </w:t>
      </w:r>
      <w:r w:rsidRPr="316E74A0">
        <w:rPr>
          <w:sz w:val="20"/>
          <w:szCs w:val="20"/>
        </w:rPr>
        <w:t xml:space="preserve">among project officers; and the Government </w:t>
      </w:r>
      <w:r w:rsidR="009F33B5">
        <w:rPr>
          <w:sz w:val="20"/>
          <w:szCs w:val="20"/>
        </w:rPr>
        <w:t>of</w:t>
      </w:r>
      <w:r w:rsidR="009F33B5" w:rsidRPr="316E74A0">
        <w:rPr>
          <w:sz w:val="20"/>
          <w:szCs w:val="20"/>
        </w:rPr>
        <w:t xml:space="preserve"> </w:t>
      </w:r>
      <w:r w:rsidRPr="316E74A0">
        <w:rPr>
          <w:sz w:val="20"/>
          <w:szCs w:val="20"/>
        </w:rPr>
        <w:t xml:space="preserve">Vanuatu and </w:t>
      </w:r>
      <w:r w:rsidR="009F33B5">
        <w:rPr>
          <w:sz w:val="20"/>
          <w:szCs w:val="20"/>
        </w:rPr>
        <w:t xml:space="preserve">the Government of </w:t>
      </w:r>
      <w:r w:rsidRPr="316E74A0">
        <w:rPr>
          <w:sz w:val="20"/>
          <w:szCs w:val="20"/>
        </w:rPr>
        <w:t>Tonga</w:t>
      </w:r>
      <w:r w:rsidR="009F33B5">
        <w:rPr>
          <w:sz w:val="20"/>
          <w:szCs w:val="20"/>
        </w:rPr>
        <w:t xml:space="preserve"> each assumed responsibility for specific project activities</w:t>
      </w:r>
      <w:r w:rsidRPr="316E74A0">
        <w:rPr>
          <w:sz w:val="20"/>
          <w:szCs w:val="20"/>
        </w:rPr>
        <w:t>.</w:t>
      </w:r>
      <w:r w:rsidRPr="316E74A0">
        <w:rPr>
          <w:b/>
          <w:bCs/>
          <w:sz w:val="20"/>
          <w:szCs w:val="20"/>
        </w:rPr>
        <w:t xml:space="preserve"> </w:t>
      </w:r>
      <w:r w:rsidRPr="316E74A0">
        <w:rPr>
          <w:sz w:val="20"/>
          <w:szCs w:val="20"/>
        </w:rPr>
        <w:t xml:space="preserve">In Vanuatu, the Ministry of Education </w:t>
      </w:r>
      <w:r w:rsidR="009F33B5">
        <w:rPr>
          <w:sz w:val="20"/>
          <w:szCs w:val="20"/>
        </w:rPr>
        <w:t>began overseeing delivery of</w:t>
      </w:r>
      <w:r w:rsidRPr="316E74A0">
        <w:rPr>
          <w:sz w:val="20"/>
          <w:szCs w:val="20"/>
        </w:rPr>
        <w:t xml:space="preserve"> the</w:t>
      </w:r>
      <w:r w:rsidR="00084FF2">
        <w:rPr>
          <w:sz w:val="20"/>
          <w:szCs w:val="20"/>
        </w:rPr>
        <w:t xml:space="preserve"> CARE</w:t>
      </w:r>
      <w:r w:rsidRPr="316E74A0">
        <w:rPr>
          <w:sz w:val="20"/>
          <w:szCs w:val="20"/>
        </w:rPr>
        <w:t xml:space="preserve"> </w:t>
      </w:r>
      <w:proofErr w:type="spellStart"/>
      <w:r w:rsidR="00084FF2" w:rsidRPr="00084FF2">
        <w:rPr>
          <w:i/>
          <w:iCs/>
          <w:sz w:val="20"/>
          <w:szCs w:val="20"/>
        </w:rPr>
        <w:t>Laef</w:t>
      </w:r>
      <w:proofErr w:type="spellEnd"/>
      <w:r w:rsidR="00084FF2" w:rsidRPr="00084FF2">
        <w:rPr>
          <w:i/>
          <w:iCs/>
          <w:sz w:val="20"/>
          <w:szCs w:val="20"/>
        </w:rPr>
        <w:t xml:space="preserve"> </w:t>
      </w:r>
      <w:proofErr w:type="spellStart"/>
      <w:r w:rsidR="00084FF2" w:rsidRPr="00F676F9">
        <w:rPr>
          <w:i/>
          <w:iCs/>
          <w:sz w:val="20"/>
          <w:szCs w:val="20"/>
        </w:rPr>
        <w:t>b</w:t>
      </w:r>
      <w:r w:rsidRPr="00F676F9">
        <w:rPr>
          <w:i/>
          <w:iCs/>
          <w:sz w:val="20"/>
          <w:szCs w:val="20"/>
        </w:rPr>
        <w:t>l</w:t>
      </w:r>
      <w:r w:rsidR="002A2B45" w:rsidRPr="00084FF2">
        <w:rPr>
          <w:i/>
          <w:iCs/>
          <w:sz w:val="20"/>
          <w:szCs w:val="20"/>
        </w:rPr>
        <w:t>o</w:t>
      </w:r>
      <w:proofErr w:type="spellEnd"/>
      <w:r w:rsidRPr="316E74A0">
        <w:rPr>
          <w:i/>
          <w:iCs/>
          <w:sz w:val="20"/>
          <w:szCs w:val="20"/>
        </w:rPr>
        <w:t xml:space="preserve"> </w:t>
      </w:r>
      <w:r w:rsidR="00084FF2">
        <w:rPr>
          <w:i/>
          <w:iCs/>
          <w:sz w:val="20"/>
          <w:szCs w:val="20"/>
        </w:rPr>
        <w:t>m</w:t>
      </w:r>
      <w:r w:rsidRPr="316E74A0">
        <w:rPr>
          <w:i/>
          <w:iCs/>
          <w:sz w:val="20"/>
          <w:szCs w:val="20"/>
        </w:rPr>
        <w:t>i</w:t>
      </w:r>
      <w:r w:rsidR="00084FF2">
        <w:rPr>
          <w:i/>
          <w:iCs/>
          <w:sz w:val="20"/>
          <w:szCs w:val="20"/>
        </w:rPr>
        <w:t xml:space="preserve">, </w:t>
      </w:r>
      <w:proofErr w:type="spellStart"/>
      <w:r w:rsidR="00084FF2">
        <w:rPr>
          <w:i/>
          <w:iCs/>
          <w:sz w:val="20"/>
          <w:szCs w:val="20"/>
        </w:rPr>
        <w:t>vois</w:t>
      </w:r>
      <w:proofErr w:type="spellEnd"/>
      <w:r w:rsidR="00084FF2">
        <w:rPr>
          <w:i/>
          <w:iCs/>
          <w:sz w:val="20"/>
          <w:szCs w:val="20"/>
        </w:rPr>
        <w:t xml:space="preserve"> </w:t>
      </w:r>
      <w:proofErr w:type="spellStart"/>
      <w:r w:rsidR="00084FF2">
        <w:rPr>
          <w:i/>
          <w:iCs/>
          <w:sz w:val="20"/>
          <w:szCs w:val="20"/>
        </w:rPr>
        <w:t>blo</w:t>
      </w:r>
      <w:proofErr w:type="spellEnd"/>
      <w:r w:rsidR="00084FF2">
        <w:rPr>
          <w:i/>
          <w:iCs/>
          <w:sz w:val="20"/>
          <w:szCs w:val="20"/>
        </w:rPr>
        <w:t xml:space="preserve"> mi</w:t>
      </w:r>
      <w:r w:rsidRPr="316E74A0">
        <w:rPr>
          <w:sz w:val="20"/>
          <w:szCs w:val="20"/>
        </w:rPr>
        <w:t xml:space="preserve"> </w:t>
      </w:r>
      <w:r w:rsidR="00084FF2">
        <w:rPr>
          <w:sz w:val="20"/>
          <w:szCs w:val="20"/>
        </w:rPr>
        <w:t>(</w:t>
      </w:r>
      <w:proofErr w:type="spellStart"/>
      <w:r w:rsidR="00084FF2" w:rsidRPr="00F676F9">
        <w:rPr>
          <w:i/>
          <w:iCs/>
          <w:sz w:val="20"/>
          <w:szCs w:val="20"/>
        </w:rPr>
        <w:t>Laef</w:t>
      </w:r>
      <w:proofErr w:type="spellEnd"/>
      <w:r w:rsidR="00084FF2" w:rsidRPr="00F676F9">
        <w:rPr>
          <w:i/>
          <w:iCs/>
          <w:sz w:val="20"/>
          <w:szCs w:val="20"/>
        </w:rPr>
        <w:t xml:space="preserve"> </w:t>
      </w:r>
      <w:proofErr w:type="spellStart"/>
      <w:r w:rsidR="00084FF2" w:rsidRPr="00F676F9">
        <w:rPr>
          <w:i/>
          <w:iCs/>
          <w:sz w:val="20"/>
          <w:szCs w:val="20"/>
        </w:rPr>
        <w:t>blo</w:t>
      </w:r>
      <w:proofErr w:type="spellEnd"/>
      <w:r w:rsidR="00084FF2" w:rsidRPr="00F676F9">
        <w:rPr>
          <w:i/>
          <w:iCs/>
          <w:sz w:val="20"/>
          <w:szCs w:val="20"/>
        </w:rPr>
        <w:t xml:space="preserve"> mi</w:t>
      </w:r>
      <w:r w:rsidR="00084FF2">
        <w:rPr>
          <w:sz w:val="20"/>
          <w:szCs w:val="20"/>
        </w:rPr>
        <w:t xml:space="preserve"> henceforth) </w:t>
      </w:r>
      <w:r w:rsidRPr="316E74A0">
        <w:rPr>
          <w:sz w:val="20"/>
          <w:szCs w:val="20"/>
        </w:rPr>
        <w:t xml:space="preserve">sessions to adolescent girls and boys in schools in </w:t>
      </w:r>
      <w:proofErr w:type="spellStart"/>
      <w:r w:rsidRPr="316E74A0">
        <w:rPr>
          <w:sz w:val="20"/>
          <w:szCs w:val="20"/>
        </w:rPr>
        <w:t>Tafea</w:t>
      </w:r>
      <w:proofErr w:type="spellEnd"/>
      <w:r w:rsidRPr="316E74A0">
        <w:rPr>
          <w:sz w:val="20"/>
          <w:szCs w:val="20"/>
        </w:rPr>
        <w:t xml:space="preserve"> and </w:t>
      </w:r>
      <w:r w:rsidR="009F33B5">
        <w:rPr>
          <w:sz w:val="20"/>
          <w:szCs w:val="20"/>
        </w:rPr>
        <w:t>integrated this activity into</w:t>
      </w:r>
      <w:r w:rsidRPr="316E74A0">
        <w:rPr>
          <w:sz w:val="20"/>
          <w:szCs w:val="20"/>
        </w:rPr>
        <w:t xml:space="preserve"> the school curriculum. In Tonga, the National Emergency Management Office </w:t>
      </w:r>
      <w:r w:rsidR="009F33B5">
        <w:rPr>
          <w:sz w:val="20"/>
          <w:szCs w:val="20"/>
        </w:rPr>
        <w:t xml:space="preserve">now </w:t>
      </w:r>
      <w:r w:rsidRPr="316E74A0">
        <w:rPr>
          <w:sz w:val="20"/>
          <w:szCs w:val="20"/>
        </w:rPr>
        <w:t xml:space="preserve">leads </w:t>
      </w:r>
      <w:r w:rsidRPr="0076474F">
        <w:rPr>
          <w:sz w:val="20"/>
          <w:szCs w:val="20"/>
        </w:rPr>
        <w:t>information</w:t>
      </w:r>
      <w:r w:rsidR="0076474F" w:rsidRPr="003A1E2A">
        <w:rPr>
          <w:sz w:val="20"/>
          <w:szCs w:val="20"/>
        </w:rPr>
        <w:t>-</w:t>
      </w:r>
      <w:r w:rsidRPr="0076474F">
        <w:rPr>
          <w:sz w:val="20"/>
          <w:szCs w:val="20"/>
        </w:rPr>
        <w:t>sharing</w:t>
      </w:r>
      <w:r w:rsidRPr="316E74A0">
        <w:rPr>
          <w:sz w:val="20"/>
          <w:szCs w:val="20"/>
        </w:rPr>
        <w:t xml:space="preserve"> </w:t>
      </w:r>
      <w:r w:rsidR="009F33B5">
        <w:rPr>
          <w:sz w:val="20"/>
          <w:szCs w:val="20"/>
        </w:rPr>
        <w:t>under</w:t>
      </w:r>
      <w:r w:rsidRPr="316E74A0">
        <w:rPr>
          <w:sz w:val="20"/>
          <w:szCs w:val="20"/>
        </w:rPr>
        <w:t xml:space="preserve"> the Talitha Project’s sessions with adolescent girls.</w:t>
      </w:r>
    </w:p>
    <w:p w14:paraId="00000035" w14:textId="433D532C" w:rsidR="00F517FE" w:rsidRDefault="00F074A2" w:rsidP="00267CCE">
      <w:pPr>
        <w:spacing w:before="60" w:after="60"/>
        <w:rPr>
          <w:sz w:val="20"/>
          <w:szCs w:val="20"/>
        </w:rPr>
      </w:pPr>
      <w:r>
        <w:rPr>
          <w:sz w:val="20"/>
          <w:szCs w:val="20"/>
        </w:rPr>
        <w:t xml:space="preserve">Key enabling factors of progress towards </w:t>
      </w:r>
      <w:r w:rsidR="009F33B5">
        <w:rPr>
          <w:sz w:val="20"/>
          <w:szCs w:val="20"/>
        </w:rPr>
        <w:t xml:space="preserve">these </w:t>
      </w:r>
      <w:r>
        <w:rPr>
          <w:sz w:val="20"/>
          <w:szCs w:val="20"/>
        </w:rPr>
        <w:t xml:space="preserve">outcomes include </w:t>
      </w:r>
      <w:r w:rsidR="009F33B5">
        <w:rPr>
          <w:sz w:val="20"/>
          <w:szCs w:val="20"/>
        </w:rPr>
        <w:t xml:space="preserve">the </w:t>
      </w:r>
      <w:r>
        <w:rPr>
          <w:sz w:val="20"/>
          <w:szCs w:val="20"/>
        </w:rPr>
        <w:t>creati</w:t>
      </w:r>
      <w:r w:rsidR="009F33B5">
        <w:rPr>
          <w:sz w:val="20"/>
          <w:szCs w:val="20"/>
        </w:rPr>
        <w:t>o</w:t>
      </w:r>
      <w:r>
        <w:rPr>
          <w:sz w:val="20"/>
          <w:szCs w:val="20"/>
        </w:rPr>
        <w:t>n</w:t>
      </w:r>
      <w:r w:rsidR="009F33B5">
        <w:rPr>
          <w:sz w:val="20"/>
          <w:szCs w:val="20"/>
        </w:rPr>
        <w:t xml:space="preserve"> of</w:t>
      </w:r>
      <w:r>
        <w:rPr>
          <w:sz w:val="20"/>
          <w:szCs w:val="20"/>
        </w:rPr>
        <w:t xml:space="preserve"> safe spaces for adolescent girls, consistent and flexible funding, and strong program management support from </w:t>
      </w:r>
      <w:r w:rsidRPr="0076474F">
        <w:rPr>
          <w:sz w:val="20"/>
          <w:szCs w:val="20"/>
        </w:rPr>
        <w:t xml:space="preserve">the Pacific </w:t>
      </w:r>
      <w:r w:rsidRPr="00DE4F47">
        <w:rPr>
          <w:sz w:val="20"/>
          <w:szCs w:val="20"/>
        </w:rPr>
        <w:t>Girl Team</w:t>
      </w:r>
      <w:r>
        <w:rPr>
          <w:sz w:val="20"/>
          <w:szCs w:val="20"/>
        </w:rPr>
        <w:t xml:space="preserve"> at SPC</w:t>
      </w:r>
      <w:r w:rsidR="00AE174B">
        <w:rPr>
          <w:sz w:val="20"/>
          <w:szCs w:val="20"/>
        </w:rPr>
        <w:t>.</w:t>
      </w:r>
    </w:p>
    <w:p w14:paraId="7CB154F9" w14:textId="77777777" w:rsidR="00B268ED" w:rsidRDefault="00B268ED" w:rsidP="00267CCE">
      <w:pPr>
        <w:spacing w:before="60" w:after="60"/>
        <w:rPr>
          <w:sz w:val="20"/>
          <w:szCs w:val="20"/>
        </w:rPr>
      </w:pPr>
    </w:p>
    <w:p w14:paraId="749FF123" w14:textId="77777777" w:rsidR="00B268ED" w:rsidRDefault="00B268ED" w:rsidP="00267CCE">
      <w:pPr>
        <w:spacing w:before="60" w:after="60"/>
        <w:rPr>
          <w:sz w:val="20"/>
          <w:szCs w:val="20"/>
        </w:rPr>
      </w:pPr>
    </w:p>
    <w:p w14:paraId="00000036" w14:textId="20269F87" w:rsidR="00F517FE" w:rsidRPr="00B268ED" w:rsidRDefault="00F074A2" w:rsidP="00267CCE">
      <w:pPr>
        <w:spacing w:before="60" w:after="60"/>
        <w:rPr>
          <w:b/>
          <w:color w:val="F26739"/>
        </w:rPr>
      </w:pPr>
      <w:r w:rsidRPr="000B29B1">
        <w:rPr>
          <w:b/>
          <w:color w:val="0046AD"/>
          <w:sz w:val="20"/>
          <w:szCs w:val="20"/>
        </w:rPr>
        <w:lastRenderedPageBreak/>
        <w:t xml:space="preserve">Effectiveness </w:t>
      </w:r>
      <w:r w:rsidR="009F33B5" w:rsidRPr="000B29B1">
        <w:rPr>
          <w:b/>
          <w:color w:val="0046AD"/>
          <w:sz w:val="20"/>
          <w:szCs w:val="20"/>
        </w:rPr>
        <w:t xml:space="preserve">– </w:t>
      </w:r>
      <w:r w:rsidRPr="000B29B1">
        <w:rPr>
          <w:b/>
          <w:color w:val="0046AD"/>
          <w:sz w:val="20"/>
          <w:szCs w:val="20"/>
        </w:rPr>
        <w:t>What can be improved?</w:t>
      </w:r>
    </w:p>
    <w:p w14:paraId="00000037" w14:textId="38A6C789" w:rsidR="00F517FE" w:rsidRDefault="00F074A2" w:rsidP="00267CCE">
      <w:pPr>
        <w:spacing w:before="60" w:after="60"/>
        <w:rPr>
          <w:sz w:val="20"/>
          <w:szCs w:val="20"/>
        </w:rPr>
      </w:pPr>
      <w:r>
        <w:rPr>
          <w:sz w:val="20"/>
          <w:szCs w:val="20"/>
        </w:rPr>
        <w:t xml:space="preserve">While </w:t>
      </w:r>
      <w:r w:rsidRPr="00613656">
        <w:rPr>
          <w:sz w:val="20"/>
          <w:szCs w:val="20"/>
        </w:rPr>
        <w:t xml:space="preserve">progress </w:t>
      </w:r>
      <w:r w:rsidR="00165AEE" w:rsidRPr="00613656">
        <w:rPr>
          <w:sz w:val="20"/>
          <w:szCs w:val="20"/>
        </w:rPr>
        <w:t xml:space="preserve">has been made </w:t>
      </w:r>
      <w:r w:rsidRPr="00613656">
        <w:rPr>
          <w:sz w:val="20"/>
          <w:szCs w:val="20"/>
        </w:rPr>
        <w:t>towards Outcome 1 (</w:t>
      </w:r>
      <w:r w:rsidR="00165AEE" w:rsidRPr="00613656">
        <w:rPr>
          <w:sz w:val="20"/>
          <w:szCs w:val="20"/>
        </w:rPr>
        <w:t>a</w:t>
      </w:r>
      <w:r w:rsidRPr="00613656">
        <w:rPr>
          <w:sz w:val="20"/>
          <w:szCs w:val="20"/>
        </w:rPr>
        <w:t>dolescent girls’ interests and priorities are increasingly visible in decision</w:t>
      </w:r>
      <w:r w:rsidR="00E10F5C" w:rsidRPr="003A1E2A">
        <w:rPr>
          <w:sz w:val="20"/>
          <w:szCs w:val="20"/>
        </w:rPr>
        <w:t>-</w:t>
      </w:r>
      <w:r w:rsidRPr="00613656">
        <w:rPr>
          <w:sz w:val="20"/>
          <w:szCs w:val="20"/>
        </w:rPr>
        <w:t>making)</w:t>
      </w:r>
      <w:r w:rsidR="00165AEE" w:rsidRPr="00613656">
        <w:rPr>
          <w:sz w:val="20"/>
          <w:szCs w:val="20"/>
        </w:rPr>
        <w:t>, as indicated above,</w:t>
      </w:r>
      <w:r w:rsidRPr="00613656">
        <w:rPr>
          <w:sz w:val="20"/>
          <w:szCs w:val="20"/>
        </w:rPr>
        <w:t xml:space="preserve"> </w:t>
      </w:r>
      <w:r w:rsidR="00165AEE" w:rsidRPr="00613656">
        <w:rPr>
          <w:sz w:val="20"/>
          <w:szCs w:val="20"/>
        </w:rPr>
        <w:t>not all</w:t>
      </w:r>
      <w:r w:rsidRPr="00613656">
        <w:rPr>
          <w:sz w:val="20"/>
          <w:szCs w:val="20"/>
        </w:rPr>
        <w:t xml:space="preserve"> participants </w:t>
      </w:r>
      <w:r w:rsidR="00165AEE" w:rsidRPr="00613656">
        <w:rPr>
          <w:sz w:val="20"/>
          <w:szCs w:val="20"/>
        </w:rPr>
        <w:t>see changes</w:t>
      </w:r>
      <w:r w:rsidRPr="00613656">
        <w:rPr>
          <w:sz w:val="20"/>
          <w:szCs w:val="20"/>
        </w:rPr>
        <w:t xml:space="preserve"> </w:t>
      </w:r>
      <w:r w:rsidR="00DF32EC" w:rsidRPr="00613656">
        <w:rPr>
          <w:sz w:val="20"/>
          <w:szCs w:val="20"/>
        </w:rPr>
        <w:t xml:space="preserve">or believe </w:t>
      </w:r>
      <w:r w:rsidRPr="00613656">
        <w:rPr>
          <w:sz w:val="20"/>
          <w:szCs w:val="20"/>
        </w:rPr>
        <w:t>decision</w:t>
      </w:r>
      <w:r w:rsidR="00E10F5C" w:rsidRPr="003A1E2A">
        <w:rPr>
          <w:sz w:val="20"/>
          <w:szCs w:val="20"/>
        </w:rPr>
        <w:t xml:space="preserve"> </w:t>
      </w:r>
      <w:r w:rsidRPr="00613656">
        <w:rPr>
          <w:sz w:val="20"/>
          <w:szCs w:val="20"/>
        </w:rPr>
        <w:t>makers are</w:t>
      </w:r>
      <w:r w:rsidR="00DF32EC" w:rsidRPr="00613656">
        <w:rPr>
          <w:sz w:val="20"/>
          <w:szCs w:val="20"/>
        </w:rPr>
        <w:t xml:space="preserve"> more</w:t>
      </w:r>
      <w:r w:rsidRPr="00613656">
        <w:rPr>
          <w:sz w:val="20"/>
          <w:szCs w:val="20"/>
        </w:rPr>
        <w:t xml:space="preserve"> influenced by adolescent girls. Pacific Girl has made strong</w:t>
      </w:r>
      <w:r>
        <w:rPr>
          <w:sz w:val="20"/>
          <w:szCs w:val="20"/>
        </w:rPr>
        <w:t xml:space="preserve"> progress in two of its </w:t>
      </w:r>
      <w:r w:rsidRPr="00B27C45">
        <w:rPr>
          <w:sz w:val="20"/>
          <w:szCs w:val="20"/>
        </w:rPr>
        <w:t xml:space="preserve">four thematic </w:t>
      </w:r>
      <w:r w:rsidR="00037306" w:rsidRPr="00B27C45">
        <w:rPr>
          <w:sz w:val="20"/>
          <w:szCs w:val="20"/>
        </w:rPr>
        <w:t xml:space="preserve">focus </w:t>
      </w:r>
      <w:r w:rsidRPr="00B27C45">
        <w:rPr>
          <w:sz w:val="20"/>
          <w:szCs w:val="20"/>
        </w:rPr>
        <w:t>areas</w:t>
      </w:r>
      <w:r w:rsidR="00DF32EC" w:rsidRPr="00B27C45">
        <w:rPr>
          <w:sz w:val="20"/>
          <w:szCs w:val="20"/>
        </w:rPr>
        <w:t>:</w:t>
      </w:r>
      <w:r w:rsidRPr="00B27C45">
        <w:rPr>
          <w:sz w:val="20"/>
          <w:szCs w:val="20"/>
        </w:rPr>
        <w:t xml:space="preserve"> </w:t>
      </w:r>
      <w:r w:rsidR="00B42194" w:rsidRPr="00B27C45">
        <w:rPr>
          <w:sz w:val="20"/>
          <w:szCs w:val="20"/>
        </w:rPr>
        <w:t>SRHR</w:t>
      </w:r>
      <w:r w:rsidR="00DF32EC" w:rsidRPr="00B27C45">
        <w:rPr>
          <w:sz w:val="20"/>
          <w:szCs w:val="20"/>
        </w:rPr>
        <w:t>;</w:t>
      </w:r>
      <w:r w:rsidRPr="00B27C45">
        <w:rPr>
          <w:sz w:val="20"/>
          <w:szCs w:val="20"/>
        </w:rPr>
        <w:t xml:space="preserve"> and leadership. However, less activity has occurred across the </w:t>
      </w:r>
      <w:r w:rsidR="00DF32EC" w:rsidRPr="00B27C45">
        <w:rPr>
          <w:sz w:val="20"/>
          <w:szCs w:val="20"/>
        </w:rPr>
        <w:t xml:space="preserve">two </w:t>
      </w:r>
      <w:r w:rsidRPr="00B27C45">
        <w:rPr>
          <w:sz w:val="20"/>
          <w:szCs w:val="20"/>
        </w:rPr>
        <w:t>remaining thematic focus areas</w:t>
      </w:r>
      <w:r w:rsidR="00DF32EC" w:rsidRPr="00B27C45">
        <w:rPr>
          <w:sz w:val="20"/>
          <w:szCs w:val="20"/>
        </w:rPr>
        <w:t>:</w:t>
      </w:r>
      <w:r w:rsidRPr="00B27C45">
        <w:rPr>
          <w:sz w:val="20"/>
          <w:szCs w:val="20"/>
        </w:rPr>
        <w:t xml:space="preserve"> cyber safety</w:t>
      </w:r>
      <w:r w:rsidR="00DF32EC" w:rsidRPr="00B27C45">
        <w:rPr>
          <w:sz w:val="20"/>
          <w:szCs w:val="20"/>
        </w:rPr>
        <w:t>;</w:t>
      </w:r>
      <w:r w:rsidRPr="00B27C45">
        <w:rPr>
          <w:sz w:val="20"/>
          <w:szCs w:val="20"/>
        </w:rPr>
        <w:t xml:space="preserve"> and climate change. </w:t>
      </w:r>
      <w:r w:rsidR="00140230" w:rsidRPr="00B27C45">
        <w:rPr>
          <w:sz w:val="20"/>
          <w:szCs w:val="20"/>
        </w:rPr>
        <w:t xml:space="preserve">The Review found </w:t>
      </w:r>
      <w:r w:rsidR="00341C7D" w:rsidRPr="00B27C45">
        <w:rPr>
          <w:sz w:val="20"/>
          <w:szCs w:val="20"/>
        </w:rPr>
        <w:t>that creating</w:t>
      </w:r>
      <w:r w:rsidR="00140230" w:rsidRPr="00B27C45">
        <w:rPr>
          <w:sz w:val="20"/>
          <w:szCs w:val="20"/>
        </w:rPr>
        <w:t xml:space="preserve"> safe spaces for adolescent girls requires a depth of engagement over</w:t>
      </w:r>
      <w:r w:rsidR="00140230">
        <w:rPr>
          <w:sz w:val="20"/>
          <w:szCs w:val="20"/>
        </w:rPr>
        <w:t xml:space="preserve"> time, which is not easy to scale. However, all review participants indicated that their vision for the future of Pacific Girl is to reach more girls, particularly those in remote and rural communities. One way to achieve this is to explore hybrid face-to-face and digital models.</w:t>
      </w:r>
      <w:r w:rsidR="00140230">
        <w:rPr>
          <w:rStyle w:val="CommentReference"/>
        </w:rPr>
        <w:t xml:space="preserve"> </w:t>
      </w:r>
      <w:r w:rsidR="00140230" w:rsidRPr="007E0525">
        <w:rPr>
          <w:sz w:val="20"/>
          <w:szCs w:val="20"/>
        </w:rPr>
        <w:t>The</w:t>
      </w:r>
      <w:r w:rsidRPr="007E0525">
        <w:rPr>
          <w:sz w:val="20"/>
          <w:szCs w:val="20"/>
        </w:rPr>
        <w:t xml:space="preserve"> Review did not find evidence to suggest that the project reports and monitoring data collected by </w:t>
      </w:r>
      <w:r w:rsidR="007E0525" w:rsidRPr="003A1E2A">
        <w:rPr>
          <w:sz w:val="20"/>
          <w:szCs w:val="20"/>
        </w:rPr>
        <w:t>p</w:t>
      </w:r>
      <w:r w:rsidR="007E0525" w:rsidRPr="007E0525">
        <w:rPr>
          <w:sz w:val="20"/>
          <w:szCs w:val="20"/>
        </w:rPr>
        <w:t xml:space="preserve">roject </w:t>
      </w:r>
      <w:r w:rsidR="007E0525" w:rsidRPr="003A1E2A">
        <w:rPr>
          <w:sz w:val="20"/>
          <w:szCs w:val="20"/>
        </w:rPr>
        <w:t>p</w:t>
      </w:r>
      <w:r w:rsidRPr="007E0525">
        <w:rPr>
          <w:sz w:val="20"/>
          <w:szCs w:val="20"/>
        </w:rPr>
        <w:t xml:space="preserve">artners are actively used for learning </w:t>
      </w:r>
      <w:r w:rsidR="007E0525" w:rsidRPr="003A1E2A">
        <w:rPr>
          <w:sz w:val="20"/>
          <w:szCs w:val="20"/>
        </w:rPr>
        <w:t xml:space="preserve">or for the </w:t>
      </w:r>
      <w:r w:rsidRPr="007E0525">
        <w:rPr>
          <w:sz w:val="20"/>
          <w:szCs w:val="20"/>
        </w:rPr>
        <w:t xml:space="preserve">adaptation of activities to </w:t>
      </w:r>
      <w:r w:rsidR="007E0525" w:rsidRPr="003A1E2A">
        <w:rPr>
          <w:sz w:val="20"/>
          <w:szCs w:val="20"/>
        </w:rPr>
        <w:t>ensure</w:t>
      </w:r>
      <w:r w:rsidR="007E0525" w:rsidRPr="007E0525">
        <w:rPr>
          <w:sz w:val="20"/>
          <w:szCs w:val="20"/>
        </w:rPr>
        <w:t xml:space="preserve"> </w:t>
      </w:r>
      <w:r w:rsidRPr="007E0525">
        <w:rPr>
          <w:sz w:val="20"/>
          <w:szCs w:val="20"/>
        </w:rPr>
        <w:t>achieve</w:t>
      </w:r>
      <w:r w:rsidR="007E0525" w:rsidRPr="003A1E2A">
        <w:rPr>
          <w:sz w:val="20"/>
          <w:szCs w:val="20"/>
        </w:rPr>
        <w:t>ment of the</w:t>
      </w:r>
      <w:r w:rsidRPr="007E0525">
        <w:rPr>
          <w:sz w:val="20"/>
          <w:szCs w:val="20"/>
        </w:rPr>
        <w:t xml:space="preserve"> Pacific Girl outcomes. This </w:t>
      </w:r>
      <w:r w:rsidRPr="00E475A0">
        <w:rPr>
          <w:sz w:val="20"/>
          <w:szCs w:val="20"/>
        </w:rPr>
        <w:t xml:space="preserve">suggests </w:t>
      </w:r>
      <w:r w:rsidR="007E0525" w:rsidRPr="00E475A0">
        <w:rPr>
          <w:sz w:val="20"/>
          <w:szCs w:val="20"/>
        </w:rPr>
        <w:t>that</w:t>
      </w:r>
      <w:r w:rsidRPr="00E475A0">
        <w:rPr>
          <w:sz w:val="20"/>
          <w:szCs w:val="20"/>
        </w:rPr>
        <w:t xml:space="preserve"> stronger links </w:t>
      </w:r>
      <w:r w:rsidR="007E0525" w:rsidRPr="00E475A0">
        <w:rPr>
          <w:sz w:val="20"/>
          <w:szCs w:val="20"/>
        </w:rPr>
        <w:t xml:space="preserve">could be </w:t>
      </w:r>
      <w:r w:rsidRPr="00E475A0">
        <w:rPr>
          <w:sz w:val="20"/>
          <w:szCs w:val="20"/>
        </w:rPr>
        <w:t>made between the Theory of Change, Monitoring, Evaluation and Learning Framework (MELF)</w:t>
      </w:r>
      <w:r w:rsidR="007E0525" w:rsidRPr="00E475A0">
        <w:rPr>
          <w:sz w:val="20"/>
          <w:szCs w:val="20"/>
        </w:rPr>
        <w:t>,</w:t>
      </w:r>
      <w:r w:rsidRPr="00E475A0">
        <w:rPr>
          <w:sz w:val="20"/>
          <w:szCs w:val="20"/>
        </w:rPr>
        <w:t xml:space="preserve"> and</w:t>
      </w:r>
      <w:r w:rsidRPr="007E0525">
        <w:rPr>
          <w:sz w:val="20"/>
          <w:szCs w:val="20"/>
        </w:rPr>
        <w:t xml:space="preserve"> project reporting tools. No unexpected negative impacts </w:t>
      </w:r>
      <w:r w:rsidR="007E0525" w:rsidRPr="003A1E2A">
        <w:rPr>
          <w:sz w:val="20"/>
          <w:szCs w:val="20"/>
        </w:rPr>
        <w:t>were</w:t>
      </w:r>
      <w:r w:rsidRPr="007E0525">
        <w:rPr>
          <w:sz w:val="20"/>
          <w:szCs w:val="20"/>
        </w:rPr>
        <w:t xml:space="preserve"> reported </w:t>
      </w:r>
      <w:r w:rsidR="007E0525" w:rsidRPr="003A1E2A">
        <w:rPr>
          <w:sz w:val="20"/>
          <w:szCs w:val="20"/>
        </w:rPr>
        <w:t>during</w:t>
      </w:r>
      <w:r w:rsidR="007E0525" w:rsidRPr="007E0525">
        <w:rPr>
          <w:sz w:val="20"/>
          <w:szCs w:val="20"/>
        </w:rPr>
        <w:t xml:space="preserve"> </w:t>
      </w:r>
      <w:r w:rsidR="0083144A">
        <w:rPr>
          <w:sz w:val="20"/>
          <w:szCs w:val="20"/>
        </w:rPr>
        <w:t>the</w:t>
      </w:r>
      <w:r w:rsidRPr="007E0525">
        <w:rPr>
          <w:sz w:val="20"/>
          <w:szCs w:val="20"/>
        </w:rPr>
        <w:t xml:space="preserve"> Review process.</w:t>
      </w:r>
      <w:r>
        <w:rPr>
          <w:sz w:val="20"/>
          <w:szCs w:val="20"/>
        </w:rPr>
        <w:t xml:space="preserve"> </w:t>
      </w:r>
    </w:p>
    <w:p w14:paraId="1C2F6091" w14:textId="77777777" w:rsidR="00B268ED" w:rsidRDefault="00B268ED" w:rsidP="00267CCE">
      <w:pPr>
        <w:spacing w:before="60" w:after="60"/>
        <w:rPr>
          <w:sz w:val="20"/>
          <w:szCs w:val="20"/>
        </w:rPr>
      </w:pPr>
    </w:p>
    <w:p w14:paraId="00000038" w14:textId="0975D3AB" w:rsidR="00F517FE" w:rsidRPr="000B29B1" w:rsidRDefault="00F074A2" w:rsidP="00267CCE">
      <w:pPr>
        <w:spacing w:before="60" w:after="60"/>
        <w:rPr>
          <w:b/>
          <w:color w:val="0046AD"/>
          <w:sz w:val="20"/>
          <w:szCs w:val="20"/>
        </w:rPr>
      </w:pPr>
      <w:r w:rsidRPr="000B29B1">
        <w:rPr>
          <w:b/>
          <w:color w:val="0046AD"/>
          <w:sz w:val="20"/>
          <w:szCs w:val="20"/>
        </w:rPr>
        <w:t xml:space="preserve">Program </w:t>
      </w:r>
      <w:r w:rsidR="00DF32EC" w:rsidRPr="000B29B1">
        <w:rPr>
          <w:b/>
          <w:color w:val="0046AD"/>
          <w:sz w:val="20"/>
          <w:szCs w:val="20"/>
        </w:rPr>
        <w:t>i</w:t>
      </w:r>
      <w:r w:rsidRPr="000B29B1">
        <w:rPr>
          <w:b/>
          <w:color w:val="0046AD"/>
          <w:sz w:val="20"/>
          <w:szCs w:val="20"/>
        </w:rPr>
        <w:t>mpacts</w:t>
      </w:r>
    </w:p>
    <w:p w14:paraId="00000039" w14:textId="467384D0" w:rsidR="00F517FE" w:rsidRDefault="00F074A2" w:rsidP="00267CCE">
      <w:pPr>
        <w:spacing w:before="60" w:after="60"/>
        <w:jc w:val="both"/>
        <w:rPr>
          <w:sz w:val="20"/>
          <w:szCs w:val="20"/>
        </w:rPr>
      </w:pPr>
      <w:r>
        <w:rPr>
          <w:sz w:val="20"/>
          <w:szCs w:val="20"/>
        </w:rPr>
        <w:t xml:space="preserve">Progress towards </w:t>
      </w:r>
      <w:r w:rsidR="005F1F15">
        <w:rPr>
          <w:sz w:val="20"/>
          <w:szCs w:val="20"/>
        </w:rPr>
        <w:t xml:space="preserve">Pacific Girl </w:t>
      </w:r>
      <w:r>
        <w:rPr>
          <w:sz w:val="20"/>
          <w:szCs w:val="20"/>
        </w:rPr>
        <w:t xml:space="preserve">outcomes </w:t>
      </w:r>
      <w:r w:rsidR="00DF32EC">
        <w:rPr>
          <w:sz w:val="20"/>
          <w:szCs w:val="20"/>
        </w:rPr>
        <w:t>are</w:t>
      </w:r>
      <w:r>
        <w:rPr>
          <w:sz w:val="20"/>
          <w:szCs w:val="20"/>
        </w:rPr>
        <w:t xml:space="preserve"> </w:t>
      </w:r>
      <w:r w:rsidR="00341C7D">
        <w:rPr>
          <w:sz w:val="20"/>
          <w:szCs w:val="20"/>
        </w:rPr>
        <w:t>aligned to</w:t>
      </w:r>
      <w:r w:rsidR="00E80CF5">
        <w:rPr>
          <w:sz w:val="20"/>
          <w:szCs w:val="20"/>
        </w:rPr>
        <w:t xml:space="preserve"> </w:t>
      </w:r>
      <w:r w:rsidR="005F1F15">
        <w:rPr>
          <w:sz w:val="20"/>
          <w:szCs w:val="20"/>
        </w:rPr>
        <w:t>its</w:t>
      </w:r>
      <w:r>
        <w:rPr>
          <w:sz w:val="20"/>
          <w:szCs w:val="20"/>
        </w:rPr>
        <w:t xml:space="preserve"> gender transformative programming principles using the Rao-Kelleher framework. In line with </w:t>
      </w:r>
      <w:r w:rsidR="00DF32EC">
        <w:rPr>
          <w:sz w:val="20"/>
          <w:szCs w:val="20"/>
        </w:rPr>
        <w:t xml:space="preserve">the </w:t>
      </w:r>
      <w:r>
        <w:rPr>
          <w:sz w:val="20"/>
          <w:szCs w:val="20"/>
        </w:rPr>
        <w:t xml:space="preserve">progress </w:t>
      </w:r>
      <w:r w:rsidR="00DF32EC">
        <w:rPr>
          <w:sz w:val="20"/>
          <w:szCs w:val="20"/>
        </w:rPr>
        <w:t xml:space="preserve">noted above </w:t>
      </w:r>
      <w:r>
        <w:rPr>
          <w:sz w:val="20"/>
          <w:szCs w:val="20"/>
        </w:rPr>
        <w:t xml:space="preserve">towards </w:t>
      </w:r>
      <w:r w:rsidR="00DF32EC">
        <w:rPr>
          <w:sz w:val="20"/>
          <w:szCs w:val="20"/>
        </w:rPr>
        <w:t xml:space="preserve">the </w:t>
      </w:r>
      <w:r>
        <w:rPr>
          <w:sz w:val="20"/>
          <w:szCs w:val="20"/>
        </w:rPr>
        <w:t xml:space="preserve">outcomes, </w:t>
      </w:r>
      <w:r w:rsidR="00DF32EC">
        <w:rPr>
          <w:sz w:val="20"/>
          <w:szCs w:val="20"/>
        </w:rPr>
        <w:t xml:space="preserve">the </w:t>
      </w:r>
      <w:r>
        <w:rPr>
          <w:sz w:val="20"/>
          <w:szCs w:val="20"/>
        </w:rPr>
        <w:t xml:space="preserve">greatest </w:t>
      </w:r>
      <w:r w:rsidR="00341C7D">
        <w:rPr>
          <w:sz w:val="20"/>
          <w:szCs w:val="20"/>
        </w:rPr>
        <w:t xml:space="preserve">impact </w:t>
      </w:r>
      <w:r>
        <w:rPr>
          <w:sz w:val="20"/>
          <w:szCs w:val="20"/>
        </w:rPr>
        <w:t xml:space="preserve">has been made in individual girls’ </w:t>
      </w:r>
      <w:r w:rsidRPr="004B3D29">
        <w:rPr>
          <w:sz w:val="20"/>
          <w:szCs w:val="20"/>
        </w:rPr>
        <w:t xml:space="preserve">lives and </w:t>
      </w:r>
      <w:r w:rsidR="005F1F15" w:rsidRPr="004B3D29">
        <w:rPr>
          <w:sz w:val="20"/>
          <w:szCs w:val="20"/>
        </w:rPr>
        <w:t xml:space="preserve">in </w:t>
      </w:r>
      <w:r w:rsidR="005F1F15" w:rsidRPr="003A1E2A">
        <w:rPr>
          <w:sz w:val="20"/>
          <w:szCs w:val="20"/>
        </w:rPr>
        <w:t>advocacy</w:t>
      </w:r>
      <w:r w:rsidRPr="004B3D29">
        <w:rPr>
          <w:sz w:val="20"/>
          <w:szCs w:val="20"/>
        </w:rPr>
        <w:t xml:space="preserve"> </w:t>
      </w:r>
      <w:r w:rsidR="005F1F15" w:rsidRPr="003A1E2A">
        <w:rPr>
          <w:sz w:val="20"/>
          <w:szCs w:val="20"/>
        </w:rPr>
        <w:t xml:space="preserve">for the integration of </w:t>
      </w:r>
      <w:r w:rsidRPr="004B3D29">
        <w:rPr>
          <w:sz w:val="20"/>
          <w:szCs w:val="20"/>
        </w:rPr>
        <w:t xml:space="preserve">their priorities </w:t>
      </w:r>
      <w:r w:rsidR="005F1F15" w:rsidRPr="003A1E2A">
        <w:rPr>
          <w:sz w:val="20"/>
          <w:szCs w:val="20"/>
        </w:rPr>
        <w:t xml:space="preserve">into </w:t>
      </w:r>
      <w:r w:rsidRPr="004B3D29">
        <w:rPr>
          <w:sz w:val="20"/>
          <w:szCs w:val="20"/>
        </w:rPr>
        <w:t>formal rules and</w:t>
      </w:r>
      <w:r>
        <w:rPr>
          <w:sz w:val="20"/>
          <w:szCs w:val="20"/>
        </w:rPr>
        <w:t xml:space="preserve"> policies. Less impact has been made in chang</w:t>
      </w:r>
      <w:r w:rsidR="005F1F15">
        <w:rPr>
          <w:sz w:val="20"/>
          <w:szCs w:val="20"/>
        </w:rPr>
        <w:t>ing</w:t>
      </w:r>
      <w:r>
        <w:rPr>
          <w:sz w:val="20"/>
          <w:szCs w:val="20"/>
        </w:rPr>
        <w:t xml:space="preserve"> informal rules and exclusionary practices (particularly in the home) </w:t>
      </w:r>
      <w:r w:rsidR="005F1F15">
        <w:rPr>
          <w:sz w:val="20"/>
          <w:szCs w:val="20"/>
        </w:rPr>
        <w:t xml:space="preserve">or </w:t>
      </w:r>
      <w:r>
        <w:rPr>
          <w:sz w:val="20"/>
          <w:szCs w:val="20"/>
        </w:rPr>
        <w:t xml:space="preserve">building evidence to </w:t>
      </w:r>
      <w:r w:rsidR="005F1F15">
        <w:rPr>
          <w:sz w:val="20"/>
          <w:szCs w:val="20"/>
        </w:rPr>
        <w:t xml:space="preserve">secure more </w:t>
      </w:r>
      <w:r>
        <w:rPr>
          <w:sz w:val="20"/>
          <w:szCs w:val="20"/>
        </w:rPr>
        <w:t xml:space="preserve">resources for adolescent girls. However, the Review notes that </w:t>
      </w:r>
      <w:r w:rsidR="005F1F15">
        <w:rPr>
          <w:sz w:val="20"/>
          <w:szCs w:val="20"/>
        </w:rPr>
        <w:t xml:space="preserve">changes </w:t>
      </w:r>
      <w:r>
        <w:rPr>
          <w:sz w:val="20"/>
          <w:szCs w:val="20"/>
        </w:rPr>
        <w:t xml:space="preserve">in these </w:t>
      </w:r>
      <w:r w:rsidR="005F1F15">
        <w:rPr>
          <w:sz w:val="20"/>
          <w:szCs w:val="20"/>
        </w:rPr>
        <w:t xml:space="preserve">areas </w:t>
      </w:r>
      <w:r w:rsidR="00DF32EC">
        <w:rPr>
          <w:sz w:val="20"/>
          <w:szCs w:val="20"/>
        </w:rPr>
        <w:t xml:space="preserve">require </w:t>
      </w:r>
      <w:r>
        <w:rPr>
          <w:sz w:val="20"/>
          <w:szCs w:val="20"/>
        </w:rPr>
        <w:t xml:space="preserve">intention and </w:t>
      </w:r>
      <w:r w:rsidR="005F1F15">
        <w:rPr>
          <w:sz w:val="20"/>
          <w:szCs w:val="20"/>
        </w:rPr>
        <w:t>considerable</w:t>
      </w:r>
      <w:r w:rsidR="00DF32EC">
        <w:rPr>
          <w:sz w:val="20"/>
          <w:szCs w:val="20"/>
        </w:rPr>
        <w:t xml:space="preserve"> </w:t>
      </w:r>
      <w:r>
        <w:rPr>
          <w:sz w:val="20"/>
          <w:szCs w:val="20"/>
        </w:rPr>
        <w:t xml:space="preserve">time. </w:t>
      </w:r>
      <w:r w:rsidR="005F1F15">
        <w:rPr>
          <w:sz w:val="20"/>
          <w:szCs w:val="20"/>
        </w:rPr>
        <w:t>While e</w:t>
      </w:r>
      <w:r>
        <w:rPr>
          <w:sz w:val="20"/>
          <w:szCs w:val="20"/>
        </w:rPr>
        <w:t>vidence has been built on effective adolescent programming with adolescent girls in the Pacific</w:t>
      </w:r>
      <w:r w:rsidR="005F1F15">
        <w:rPr>
          <w:sz w:val="20"/>
          <w:szCs w:val="20"/>
        </w:rPr>
        <w:t>,</w:t>
      </w:r>
      <w:r>
        <w:rPr>
          <w:sz w:val="20"/>
          <w:szCs w:val="20"/>
        </w:rPr>
        <w:t xml:space="preserve"> </w:t>
      </w:r>
      <w:r w:rsidR="00DF32EC">
        <w:rPr>
          <w:sz w:val="20"/>
          <w:szCs w:val="20"/>
        </w:rPr>
        <w:t xml:space="preserve">the </w:t>
      </w:r>
      <w:r>
        <w:rPr>
          <w:sz w:val="20"/>
          <w:szCs w:val="20"/>
        </w:rPr>
        <w:t>C</w:t>
      </w:r>
      <w:r w:rsidR="00705DFD">
        <w:rPr>
          <w:sz w:val="20"/>
          <w:szCs w:val="20"/>
        </w:rPr>
        <w:t>OVID-</w:t>
      </w:r>
      <w:r>
        <w:rPr>
          <w:sz w:val="20"/>
          <w:szCs w:val="20"/>
        </w:rPr>
        <w:t xml:space="preserve">19 </w:t>
      </w:r>
      <w:r w:rsidR="00DF32EC">
        <w:rPr>
          <w:sz w:val="20"/>
          <w:szCs w:val="20"/>
        </w:rPr>
        <w:t>pandemic</w:t>
      </w:r>
      <w:r w:rsidR="005F1F15">
        <w:rPr>
          <w:sz w:val="20"/>
          <w:szCs w:val="20"/>
        </w:rPr>
        <w:t xml:space="preserve"> hindered the</w:t>
      </w:r>
      <w:r w:rsidR="00DF32EC">
        <w:rPr>
          <w:sz w:val="20"/>
          <w:szCs w:val="20"/>
        </w:rPr>
        <w:t xml:space="preserve"> </w:t>
      </w:r>
      <w:r>
        <w:rPr>
          <w:sz w:val="20"/>
          <w:szCs w:val="20"/>
        </w:rPr>
        <w:t>sharing</w:t>
      </w:r>
      <w:r w:rsidR="005F1F15">
        <w:rPr>
          <w:sz w:val="20"/>
          <w:szCs w:val="20"/>
        </w:rPr>
        <w:t xml:space="preserve"> of this</w:t>
      </w:r>
      <w:r>
        <w:rPr>
          <w:sz w:val="20"/>
          <w:szCs w:val="20"/>
        </w:rPr>
        <w:t xml:space="preserve"> evidence beyond Pacific Girl </w:t>
      </w:r>
      <w:r w:rsidR="00705DFD">
        <w:rPr>
          <w:sz w:val="20"/>
          <w:szCs w:val="20"/>
        </w:rPr>
        <w:t>program</w:t>
      </w:r>
      <w:r>
        <w:rPr>
          <w:sz w:val="20"/>
          <w:szCs w:val="20"/>
        </w:rPr>
        <w:t xml:space="preserve"> partners.</w:t>
      </w:r>
    </w:p>
    <w:p w14:paraId="4E0F1EEF" w14:textId="77777777" w:rsidR="00B268ED" w:rsidRDefault="00B268ED" w:rsidP="00267CCE">
      <w:pPr>
        <w:spacing w:before="60" w:after="60"/>
        <w:jc w:val="both"/>
        <w:rPr>
          <w:sz w:val="20"/>
          <w:szCs w:val="20"/>
        </w:rPr>
      </w:pPr>
    </w:p>
    <w:p w14:paraId="0000003A" w14:textId="69CBADB0" w:rsidR="00F517FE" w:rsidRPr="000B29B1" w:rsidRDefault="00F074A2" w:rsidP="00267CCE">
      <w:pPr>
        <w:spacing w:before="60" w:after="60"/>
        <w:rPr>
          <w:b/>
          <w:color w:val="0046AD"/>
        </w:rPr>
      </w:pPr>
      <w:r w:rsidRPr="000B29B1">
        <w:rPr>
          <w:b/>
          <w:color w:val="0046AD"/>
          <w:sz w:val="20"/>
          <w:szCs w:val="20"/>
        </w:rPr>
        <w:t xml:space="preserve">Sustainability: changes </w:t>
      </w:r>
      <w:r w:rsidR="00DF32EC" w:rsidRPr="000B29B1">
        <w:rPr>
          <w:b/>
          <w:color w:val="0046AD"/>
          <w:sz w:val="20"/>
          <w:szCs w:val="20"/>
        </w:rPr>
        <w:t>anticipated</w:t>
      </w:r>
      <w:r w:rsidRPr="000B29B1">
        <w:rPr>
          <w:b/>
          <w:color w:val="0046AD"/>
          <w:sz w:val="20"/>
          <w:szCs w:val="20"/>
        </w:rPr>
        <w:t xml:space="preserve"> beyond the Pacific Girl </w:t>
      </w:r>
      <w:r w:rsidR="00705DFD" w:rsidRPr="000B29B1">
        <w:rPr>
          <w:b/>
          <w:color w:val="0046AD"/>
          <w:sz w:val="20"/>
          <w:szCs w:val="20"/>
        </w:rPr>
        <w:t>program</w:t>
      </w:r>
    </w:p>
    <w:p w14:paraId="0000003B" w14:textId="463FE37C" w:rsidR="00F517FE" w:rsidRDefault="00F074A2" w:rsidP="00267CCE">
      <w:pPr>
        <w:spacing w:before="60" w:after="60"/>
        <w:rPr>
          <w:sz w:val="20"/>
          <w:szCs w:val="20"/>
        </w:rPr>
      </w:pPr>
      <w:r w:rsidRPr="316E74A0">
        <w:rPr>
          <w:sz w:val="20"/>
          <w:szCs w:val="20"/>
        </w:rPr>
        <w:t xml:space="preserve">Girls’ increased agency will continue beyond the </w:t>
      </w:r>
      <w:r w:rsidRPr="001B3CCE">
        <w:rPr>
          <w:sz w:val="20"/>
          <w:szCs w:val="20"/>
        </w:rPr>
        <w:t xml:space="preserve">Pacific Girl </w:t>
      </w:r>
      <w:r w:rsidR="00140B5E" w:rsidRPr="001B3CCE">
        <w:rPr>
          <w:sz w:val="20"/>
          <w:szCs w:val="20"/>
        </w:rPr>
        <w:t>p</w:t>
      </w:r>
      <w:r w:rsidR="00705DFD" w:rsidRPr="001B3CCE">
        <w:rPr>
          <w:sz w:val="20"/>
          <w:szCs w:val="20"/>
        </w:rPr>
        <w:t>rogram</w:t>
      </w:r>
      <w:r w:rsidRPr="316E74A0">
        <w:rPr>
          <w:sz w:val="20"/>
          <w:szCs w:val="20"/>
        </w:rPr>
        <w:t xml:space="preserve">. Evidence is already showing that girls are taking what they have </w:t>
      </w:r>
      <w:r w:rsidR="005F7EA3" w:rsidRPr="316E74A0">
        <w:rPr>
          <w:sz w:val="20"/>
          <w:szCs w:val="20"/>
        </w:rPr>
        <w:t>learn</w:t>
      </w:r>
      <w:r w:rsidR="005F7EA3">
        <w:rPr>
          <w:sz w:val="20"/>
          <w:szCs w:val="20"/>
        </w:rPr>
        <w:t>t</w:t>
      </w:r>
      <w:r w:rsidR="005F7EA3" w:rsidRPr="316E74A0">
        <w:rPr>
          <w:sz w:val="20"/>
          <w:szCs w:val="20"/>
        </w:rPr>
        <w:t xml:space="preserve"> </w:t>
      </w:r>
      <w:r w:rsidR="00140B5E">
        <w:rPr>
          <w:sz w:val="20"/>
          <w:szCs w:val="20"/>
        </w:rPr>
        <w:t>via</w:t>
      </w:r>
      <w:r w:rsidRPr="316E74A0">
        <w:rPr>
          <w:sz w:val="20"/>
          <w:szCs w:val="20"/>
        </w:rPr>
        <w:t xml:space="preserve"> Pacific Girl and applying it to other spaces. Many girls participating in Pacific Girl </w:t>
      </w:r>
      <w:proofErr w:type="gramStart"/>
      <w:r w:rsidR="001B3CCE">
        <w:rPr>
          <w:sz w:val="20"/>
          <w:szCs w:val="20"/>
        </w:rPr>
        <w:t>assume</w:t>
      </w:r>
      <w:proofErr w:type="gramEnd"/>
      <w:r w:rsidRPr="316E74A0">
        <w:rPr>
          <w:sz w:val="20"/>
          <w:szCs w:val="20"/>
        </w:rPr>
        <w:t xml:space="preserve"> leadership roles in their schools and communities</w:t>
      </w:r>
      <w:r w:rsidR="1D5FA431" w:rsidRPr="316E74A0">
        <w:rPr>
          <w:sz w:val="20"/>
          <w:szCs w:val="20"/>
        </w:rPr>
        <w:t xml:space="preserve">, with some also present on </w:t>
      </w:r>
      <w:r w:rsidR="2BE1E895" w:rsidRPr="316E74A0">
        <w:rPr>
          <w:sz w:val="20"/>
          <w:szCs w:val="20"/>
        </w:rPr>
        <w:t>national</w:t>
      </w:r>
      <w:r w:rsidR="352F398E" w:rsidRPr="316E74A0">
        <w:rPr>
          <w:sz w:val="20"/>
          <w:szCs w:val="20"/>
        </w:rPr>
        <w:t xml:space="preserve"> and </w:t>
      </w:r>
      <w:r w:rsidR="2BE1E895" w:rsidRPr="316E74A0">
        <w:rPr>
          <w:sz w:val="20"/>
          <w:szCs w:val="20"/>
        </w:rPr>
        <w:t xml:space="preserve">regional </w:t>
      </w:r>
      <w:r w:rsidR="54291BD3" w:rsidRPr="316E74A0">
        <w:rPr>
          <w:sz w:val="20"/>
          <w:szCs w:val="20"/>
        </w:rPr>
        <w:t>platforms</w:t>
      </w:r>
      <w:r w:rsidR="008A3CEB">
        <w:rPr>
          <w:sz w:val="20"/>
          <w:szCs w:val="20"/>
        </w:rPr>
        <w:t>,</w:t>
      </w:r>
      <w:r w:rsidR="00F415FC">
        <w:rPr>
          <w:rStyle w:val="FootnoteReference"/>
          <w:sz w:val="20"/>
          <w:szCs w:val="20"/>
        </w:rPr>
        <w:footnoteReference w:id="3"/>
      </w:r>
      <w:r w:rsidR="005B03AD" w:rsidRPr="316E74A0">
        <w:rPr>
          <w:sz w:val="20"/>
          <w:szCs w:val="20"/>
        </w:rPr>
        <w:t xml:space="preserve"> during and </w:t>
      </w:r>
      <w:r w:rsidRPr="316E74A0">
        <w:rPr>
          <w:sz w:val="20"/>
          <w:szCs w:val="20"/>
        </w:rPr>
        <w:t>after part</w:t>
      </w:r>
      <w:r w:rsidR="00147B21">
        <w:rPr>
          <w:sz w:val="20"/>
          <w:szCs w:val="20"/>
        </w:rPr>
        <w:t>icipating in</w:t>
      </w:r>
      <w:r w:rsidRPr="316E74A0">
        <w:rPr>
          <w:sz w:val="20"/>
          <w:szCs w:val="20"/>
        </w:rPr>
        <w:t xml:space="preserve"> Pacific Girl. Multi-funded projects and strong community relationships will sustain impacts beyond the Pacific Girl </w:t>
      </w:r>
      <w:r w:rsidR="00147B21">
        <w:rPr>
          <w:sz w:val="20"/>
          <w:szCs w:val="20"/>
        </w:rPr>
        <w:t>p</w:t>
      </w:r>
      <w:r w:rsidR="00705DFD">
        <w:rPr>
          <w:sz w:val="20"/>
          <w:szCs w:val="20"/>
        </w:rPr>
        <w:t>rogram</w:t>
      </w:r>
      <w:r w:rsidRPr="316E74A0">
        <w:rPr>
          <w:sz w:val="20"/>
          <w:szCs w:val="20"/>
        </w:rPr>
        <w:t>. Th</w:t>
      </w:r>
      <w:r w:rsidR="00483F90">
        <w:rPr>
          <w:sz w:val="20"/>
          <w:szCs w:val="20"/>
        </w:rPr>
        <w:t>is has been th</w:t>
      </w:r>
      <w:r w:rsidRPr="316E74A0">
        <w:rPr>
          <w:sz w:val="20"/>
          <w:szCs w:val="20"/>
        </w:rPr>
        <w:t>e approach taken by Pacific Girl</w:t>
      </w:r>
      <w:r w:rsidR="00483F90">
        <w:rPr>
          <w:sz w:val="20"/>
          <w:szCs w:val="20"/>
        </w:rPr>
        <w:t xml:space="preserve">: </w:t>
      </w:r>
      <w:r w:rsidR="008A3CEB">
        <w:rPr>
          <w:sz w:val="20"/>
          <w:szCs w:val="20"/>
        </w:rPr>
        <w:t>partner</w:t>
      </w:r>
      <w:r w:rsidR="00483F90">
        <w:rPr>
          <w:sz w:val="20"/>
          <w:szCs w:val="20"/>
        </w:rPr>
        <w:t>ing</w:t>
      </w:r>
      <w:r w:rsidR="008A3CEB">
        <w:rPr>
          <w:sz w:val="20"/>
          <w:szCs w:val="20"/>
        </w:rPr>
        <w:t xml:space="preserve"> </w:t>
      </w:r>
      <w:r w:rsidRPr="316E74A0">
        <w:rPr>
          <w:sz w:val="20"/>
          <w:szCs w:val="20"/>
        </w:rPr>
        <w:t xml:space="preserve">with organisations </w:t>
      </w:r>
      <w:r w:rsidR="008A3CEB">
        <w:rPr>
          <w:sz w:val="20"/>
          <w:szCs w:val="20"/>
        </w:rPr>
        <w:t xml:space="preserve">already </w:t>
      </w:r>
      <w:r w:rsidRPr="316E74A0">
        <w:rPr>
          <w:sz w:val="20"/>
          <w:szCs w:val="20"/>
        </w:rPr>
        <w:t xml:space="preserve">implementing programs with adolescent girls means that some of these programs </w:t>
      </w:r>
      <w:r w:rsidR="00147B21">
        <w:rPr>
          <w:sz w:val="20"/>
          <w:szCs w:val="20"/>
        </w:rPr>
        <w:t>receive</w:t>
      </w:r>
      <w:r w:rsidR="00147B21" w:rsidRPr="316E74A0">
        <w:rPr>
          <w:sz w:val="20"/>
          <w:szCs w:val="20"/>
        </w:rPr>
        <w:t xml:space="preserve"> fund</w:t>
      </w:r>
      <w:r w:rsidR="00147B21">
        <w:rPr>
          <w:sz w:val="20"/>
          <w:szCs w:val="20"/>
        </w:rPr>
        <w:t>ing</w:t>
      </w:r>
      <w:r w:rsidR="00147B21" w:rsidRPr="316E74A0">
        <w:rPr>
          <w:sz w:val="20"/>
          <w:szCs w:val="20"/>
        </w:rPr>
        <w:t xml:space="preserve"> </w:t>
      </w:r>
      <w:r w:rsidRPr="316E74A0">
        <w:rPr>
          <w:sz w:val="20"/>
          <w:szCs w:val="20"/>
        </w:rPr>
        <w:t xml:space="preserve">from multiple sources, not solely Pacific Girl. In many countries, these are the only organisations working with adolescent girls and are therefore </w:t>
      </w:r>
      <w:r w:rsidR="00483F90">
        <w:rPr>
          <w:sz w:val="20"/>
          <w:szCs w:val="20"/>
        </w:rPr>
        <w:t>deeply embedded in the communities</w:t>
      </w:r>
      <w:r w:rsidR="00BE0C5D">
        <w:rPr>
          <w:sz w:val="20"/>
          <w:szCs w:val="20"/>
        </w:rPr>
        <w:t>, known for their work with girls</w:t>
      </w:r>
      <w:r w:rsidR="00483F90">
        <w:rPr>
          <w:sz w:val="20"/>
          <w:szCs w:val="20"/>
        </w:rPr>
        <w:t xml:space="preserve"> and </w:t>
      </w:r>
      <w:r w:rsidRPr="316E74A0">
        <w:rPr>
          <w:sz w:val="20"/>
          <w:szCs w:val="20"/>
        </w:rPr>
        <w:t>sought out by partners. All six country projects are led by Pacific women, embedding the</w:t>
      </w:r>
      <w:r w:rsidR="00590CEC">
        <w:rPr>
          <w:sz w:val="20"/>
          <w:szCs w:val="20"/>
        </w:rPr>
        <w:t>m</w:t>
      </w:r>
      <w:r w:rsidRPr="316E74A0">
        <w:rPr>
          <w:sz w:val="20"/>
          <w:szCs w:val="20"/>
        </w:rPr>
        <w:t xml:space="preserve"> </w:t>
      </w:r>
      <w:r w:rsidR="00590CEC">
        <w:rPr>
          <w:sz w:val="20"/>
          <w:szCs w:val="20"/>
        </w:rPr>
        <w:t>with</w:t>
      </w:r>
      <w:r w:rsidRPr="316E74A0">
        <w:rPr>
          <w:sz w:val="20"/>
          <w:szCs w:val="20"/>
        </w:rPr>
        <w:t>in local contexts.</w:t>
      </w:r>
    </w:p>
    <w:p w14:paraId="0B706BC9" w14:textId="77777777" w:rsidR="00B268ED" w:rsidRDefault="00B268ED" w:rsidP="00267CCE">
      <w:pPr>
        <w:spacing w:before="60" w:after="60"/>
        <w:rPr>
          <w:sz w:val="20"/>
          <w:szCs w:val="20"/>
        </w:rPr>
      </w:pPr>
    </w:p>
    <w:p w14:paraId="0000003C" w14:textId="631F12C4" w:rsidR="00F517FE" w:rsidRPr="000B29B1" w:rsidRDefault="00F074A2" w:rsidP="00267CCE">
      <w:pPr>
        <w:spacing w:before="60" w:after="60"/>
        <w:rPr>
          <w:b/>
          <w:color w:val="0046AD"/>
        </w:rPr>
      </w:pPr>
      <w:r w:rsidRPr="000B29B1">
        <w:rPr>
          <w:b/>
          <w:color w:val="0046AD"/>
          <w:sz w:val="20"/>
          <w:szCs w:val="20"/>
        </w:rPr>
        <w:t xml:space="preserve">Coherence and </w:t>
      </w:r>
      <w:r w:rsidR="000C3518" w:rsidRPr="000B29B1">
        <w:rPr>
          <w:b/>
          <w:color w:val="0046AD"/>
          <w:sz w:val="20"/>
          <w:szCs w:val="20"/>
        </w:rPr>
        <w:t>r</w:t>
      </w:r>
      <w:r w:rsidRPr="000B29B1">
        <w:rPr>
          <w:b/>
          <w:color w:val="0046AD"/>
          <w:sz w:val="20"/>
          <w:szCs w:val="20"/>
        </w:rPr>
        <w:t>elevance: national and regional alignment</w:t>
      </w:r>
      <w:r w:rsidR="00147B21" w:rsidRPr="000B29B1">
        <w:rPr>
          <w:b/>
          <w:color w:val="0046AD"/>
          <w:sz w:val="20"/>
          <w:szCs w:val="20"/>
        </w:rPr>
        <w:t xml:space="preserve"> of Pacific Girl</w:t>
      </w:r>
    </w:p>
    <w:p w14:paraId="0000003D" w14:textId="1C06DCF9" w:rsidR="00F517FE" w:rsidRDefault="009A2203" w:rsidP="00267CCE">
      <w:pPr>
        <w:spacing w:before="60" w:after="60"/>
        <w:rPr>
          <w:sz w:val="20"/>
          <w:szCs w:val="20"/>
        </w:rPr>
      </w:pPr>
      <w:bookmarkStart w:id="4" w:name="_heading=h.2s8eyo1"/>
      <w:bookmarkEnd w:id="4"/>
      <w:r>
        <w:rPr>
          <w:sz w:val="20"/>
          <w:szCs w:val="20"/>
        </w:rPr>
        <w:t>Although a</w:t>
      </w:r>
      <w:r w:rsidR="00F074A2" w:rsidRPr="316E74A0">
        <w:rPr>
          <w:sz w:val="20"/>
          <w:szCs w:val="20"/>
        </w:rPr>
        <w:t xml:space="preserve"> commitment to gender equality </w:t>
      </w:r>
      <w:r>
        <w:rPr>
          <w:sz w:val="20"/>
          <w:szCs w:val="20"/>
        </w:rPr>
        <w:t xml:space="preserve">is evident </w:t>
      </w:r>
      <w:r w:rsidR="00F074A2" w:rsidRPr="316E74A0">
        <w:rPr>
          <w:sz w:val="20"/>
          <w:szCs w:val="20"/>
        </w:rPr>
        <w:t xml:space="preserve">in </w:t>
      </w:r>
      <w:r>
        <w:rPr>
          <w:sz w:val="20"/>
          <w:szCs w:val="20"/>
        </w:rPr>
        <w:t xml:space="preserve">the </w:t>
      </w:r>
      <w:r w:rsidR="00F074A2" w:rsidRPr="316E74A0">
        <w:rPr>
          <w:sz w:val="20"/>
          <w:szCs w:val="20"/>
        </w:rPr>
        <w:t xml:space="preserve">national frameworks and ministerial responsibilities </w:t>
      </w:r>
      <w:r>
        <w:rPr>
          <w:sz w:val="20"/>
          <w:szCs w:val="20"/>
        </w:rPr>
        <w:t>of</w:t>
      </w:r>
      <w:r w:rsidRPr="316E74A0">
        <w:rPr>
          <w:sz w:val="20"/>
          <w:szCs w:val="20"/>
        </w:rPr>
        <w:t xml:space="preserve"> </w:t>
      </w:r>
      <w:r w:rsidR="00F074A2" w:rsidRPr="316E74A0">
        <w:rPr>
          <w:sz w:val="20"/>
          <w:szCs w:val="20"/>
        </w:rPr>
        <w:t>all six Pacific Girl countries, the Review found none that explicit</w:t>
      </w:r>
      <w:r>
        <w:rPr>
          <w:sz w:val="20"/>
          <w:szCs w:val="20"/>
        </w:rPr>
        <w:t>ly</w:t>
      </w:r>
      <w:r w:rsidR="00F074A2" w:rsidRPr="316E74A0">
        <w:rPr>
          <w:sz w:val="20"/>
          <w:szCs w:val="20"/>
        </w:rPr>
        <w:t xml:space="preserve"> </w:t>
      </w:r>
      <w:r w:rsidR="00505E92">
        <w:rPr>
          <w:sz w:val="20"/>
          <w:szCs w:val="20"/>
        </w:rPr>
        <w:t>cit</w:t>
      </w:r>
      <w:r w:rsidR="00341C7D">
        <w:rPr>
          <w:sz w:val="20"/>
          <w:szCs w:val="20"/>
        </w:rPr>
        <w:t>e</w:t>
      </w:r>
      <w:r w:rsidR="00505E92">
        <w:rPr>
          <w:sz w:val="20"/>
          <w:szCs w:val="20"/>
        </w:rPr>
        <w:t xml:space="preserve"> the </w:t>
      </w:r>
      <w:r w:rsidR="00F074A2" w:rsidRPr="316E74A0">
        <w:rPr>
          <w:sz w:val="20"/>
          <w:szCs w:val="20"/>
        </w:rPr>
        <w:t xml:space="preserve">priority issues </w:t>
      </w:r>
      <w:r w:rsidR="00505E92">
        <w:rPr>
          <w:sz w:val="20"/>
          <w:szCs w:val="20"/>
        </w:rPr>
        <w:t>of</w:t>
      </w:r>
      <w:r w:rsidR="00147B21" w:rsidRPr="316E74A0">
        <w:rPr>
          <w:sz w:val="20"/>
          <w:szCs w:val="20"/>
        </w:rPr>
        <w:t xml:space="preserve"> </w:t>
      </w:r>
      <w:r w:rsidR="00F074A2" w:rsidRPr="316E74A0">
        <w:rPr>
          <w:sz w:val="20"/>
          <w:szCs w:val="20"/>
        </w:rPr>
        <w:t xml:space="preserve">adolescent girls. </w:t>
      </w:r>
      <w:r w:rsidR="00BD1A8E">
        <w:rPr>
          <w:sz w:val="20"/>
          <w:szCs w:val="20"/>
        </w:rPr>
        <w:t>Instead, g</w:t>
      </w:r>
      <w:r w:rsidR="00BD1A8E" w:rsidRPr="316E74A0">
        <w:rPr>
          <w:sz w:val="20"/>
          <w:szCs w:val="20"/>
        </w:rPr>
        <w:t xml:space="preserve">irls </w:t>
      </w:r>
      <w:r w:rsidR="00F074A2" w:rsidRPr="316E74A0">
        <w:rPr>
          <w:sz w:val="20"/>
          <w:szCs w:val="20"/>
        </w:rPr>
        <w:t xml:space="preserve">are included </w:t>
      </w:r>
      <w:r w:rsidR="00BD1A8E">
        <w:rPr>
          <w:sz w:val="20"/>
          <w:szCs w:val="20"/>
        </w:rPr>
        <w:t>within</w:t>
      </w:r>
      <w:r w:rsidR="00F074A2" w:rsidRPr="316E74A0">
        <w:rPr>
          <w:sz w:val="20"/>
          <w:szCs w:val="20"/>
        </w:rPr>
        <w:t xml:space="preserve"> ministries that </w:t>
      </w:r>
      <w:r w:rsidR="00BD1A8E">
        <w:rPr>
          <w:sz w:val="20"/>
          <w:szCs w:val="20"/>
        </w:rPr>
        <w:t xml:space="preserve">focus on </w:t>
      </w:r>
      <w:r w:rsidR="00F074A2" w:rsidRPr="316E74A0">
        <w:rPr>
          <w:sz w:val="20"/>
          <w:szCs w:val="20"/>
        </w:rPr>
        <w:t xml:space="preserve">women and families, youth, and education. There </w:t>
      </w:r>
      <w:r w:rsidR="00BD1A8E">
        <w:rPr>
          <w:sz w:val="20"/>
          <w:szCs w:val="20"/>
        </w:rPr>
        <w:t>is, thus, an</w:t>
      </w:r>
      <w:r w:rsidR="00BD1A8E" w:rsidRPr="316E74A0">
        <w:rPr>
          <w:sz w:val="20"/>
          <w:szCs w:val="20"/>
        </w:rPr>
        <w:t xml:space="preserve"> opportunit</w:t>
      </w:r>
      <w:r w:rsidR="00BD1A8E">
        <w:rPr>
          <w:sz w:val="20"/>
          <w:szCs w:val="20"/>
        </w:rPr>
        <w:t>y</w:t>
      </w:r>
      <w:r w:rsidR="00BD1A8E" w:rsidRPr="316E74A0">
        <w:rPr>
          <w:sz w:val="20"/>
          <w:szCs w:val="20"/>
        </w:rPr>
        <w:t xml:space="preserve"> </w:t>
      </w:r>
      <w:r w:rsidR="00F074A2" w:rsidRPr="316E74A0">
        <w:rPr>
          <w:sz w:val="20"/>
          <w:szCs w:val="20"/>
        </w:rPr>
        <w:t>to</w:t>
      </w:r>
      <w:r w:rsidR="2181C4C8" w:rsidRPr="316E74A0">
        <w:rPr>
          <w:sz w:val="20"/>
          <w:szCs w:val="20"/>
        </w:rPr>
        <w:t xml:space="preserve"> </w:t>
      </w:r>
      <w:r w:rsidR="00F074A2" w:rsidRPr="316E74A0">
        <w:rPr>
          <w:sz w:val="20"/>
          <w:szCs w:val="20"/>
        </w:rPr>
        <w:t xml:space="preserve">strengthen adolescent girls’ priorities in national commitments. </w:t>
      </w:r>
      <w:r w:rsidR="006B5C3B">
        <w:rPr>
          <w:sz w:val="20"/>
          <w:szCs w:val="20"/>
        </w:rPr>
        <w:t>PWL</w:t>
      </w:r>
      <w:r w:rsidR="00F074A2" w:rsidRPr="316E74A0">
        <w:rPr>
          <w:sz w:val="20"/>
          <w:szCs w:val="20"/>
        </w:rPr>
        <w:t xml:space="preserve"> at SPC is engaged with three regional coalitions or organisations that are, or could be, aligned to adolescent girl programming</w:t>
      </w:r>
      <w:r w:rsidR="00BD1A8E">
        <w:rPr>
          <w:sz w:val="20"/>
          <w:szCs w:val="20"/>
        </w:rPr>
        <w:t>:</w:t>
      </w:r>
      <w:r w:rsidR="00F074A2" w:rsidRPr="316E74A0">
        <w:rPr>
          <w:sz w:val="20"/>
          <w:szCs w:val="20"/>
        </w:rPr>
        <w:t xml:space="preserve"> We Rise Coalition</w:t>
      </w:r>
      <w:r w:rsidR="00BD1A8E">
        <w:rPr>
          <w:sz w:val="20"/>
          <w:szCs w:val="20"/>
        </w:rPr>
        <w:t>;</w:t>
      </w:r>
      <w:r w:rsidR="00F074A2" w:rsidRPr="316E74A0">
        <w:rPr>
          <w:sz w:val="20"/>
          <w:szCs w:val="20"/>
        </w:rPr>
        <w:t xml:space="preserve"> Shifting the Power Coalition</w:t>
      </w:r>
      <w:r w:rsidR="00BD1A8E">
        <w:rPr>
          <w:sz w:val="20"/>
          <w:szCs w:val="20"/>
        </w:rPr>
        <w:t xml:space="preserve">; </w:t>
      </w:r>
      <w:r w:rsidR="00F074A2" w:rsidRPr="316E74A0">
        <w:rPr>
          <w:sz w:val="20"/>
          <w:szCs w:val="20"/>
        </w:rPr>
        <w:t>and Plan International’s Asia Pacific Working Group on Adolescent Girls.</w:t>
      </w:r>
      <w:r w:rsidR="00F415FC">
        <w:rPr>
          <w:sz w:val="20"/>
          <w:szCs w:val="20"/>
        </w:rPr>
        <w:t xml:space="preserve"> The Pacific Girl Team has been working closely with programs and divisions at SPC, including </w:t>
      </w:r>
      <w:r w:rsidR="00BD1A8E">
        <w:rPr>
          <w:sz w:val="20"/>
          <w:szCs w:val="20"/>
        </w:rPr>
        <w:t xml:space="preserve">through </w:t>
      </w:r>
      <w:r w:rsidR="00F415FC">
        <w:rPr>
          <w:sz w:val="20"/>
          <w:szCs w:val="20"/>
        </w:rPr>
        <w:t xml:space="preserve">involvement in the </w:t>
      </w:r>
      <w:bookmarkStart w:id="5" w:name="_Hlk151555748"/>
      <w:r w:rsidR="00F415FC">
        <w:rPr>
          <w:sz w:val="20"/>
          <w:szCs w:val="20"/>
        </w:rPr>
        <w:t xml:space="preserve">Pacific Youth Engagement, Empowerment, and Economic Pathways (PYEEP) </w:t>
      </w:r>
      <w:bookmarkEnd w:id="5"/>
      <w:r w:rsidR="00F415FC">
        <w:rPr>
          <w:sz w:val="20"/>
          <w:szCs w:val="20"/>
        </w:rPr>
        <w:t>project design in Solomon Islands</w:t>
      </w:r>
      <w:r w:rsidR="00341C7D">
        <w:rPr>
          <w:sz w:val="20"/>
          <w:szCs w:val="20"/>
        </w:rPr>
        <w:t xml:space="preserve"> and Tonga</w:t>
      </w:r>
      <w:r w:rsidR="00BD1A8E">
        <w:rPr>
          <w:sz w:val="20"/>
          <w:szCs w:val="20"/>
        </w:rPr>
        <w:t>,</w:t>
      </w:r>
      <w:r w:rsidR="00F415FC">
        <w:rPr>
          <w:sz w:val="20"/>
          <w:szCs w:val="20"/>
        </w:rPr>
        <w:t xml:space="preserve"> and the review of the Pacific Youth Development Framework (PYDF). The Pacific Girl Team is also part of the planning committee for the upcoming Pacific Youth Ministerial Meeting to be held in June 2024. There may be opportunity to </w:t>
      </w:r>
      <w:r w:rsidR="00F415FC" w:rsidRPr="316E74A0">
        <w:rPr>
          <w:sz w:val="20"/>
          <w:szCs w:val="20"/>
        </w:rPr>
        <w:lastRenderedPageBreak/>
        <w:t xml:space="preserve">develop </w:t>
      </w:r>
      <w:r w:rsidR="009C31F3">
        <w:rPr>
          <w:sz w:val="20"/>
          <w:szCs w:val="20"/>
        </w:rPr>
        <w:t>c</w:t>
      </w:r>
      <w:r w:rsidR="00F415FC" w:rsidRPr="316E74A0">
        <w:rPr>
          <w:sz w:val="20"/>
          <w:szCs w:val="20"/>
        </w:rPr>
        <w:t xml:space="preserve">omprehensive </w:t>
      </w:r>
      <w:r w:rsidR="009C31F3">
        <w:rPr>
          <w:sz w:val="20"/>
          <w:szCs w:val="20"/>
        </w:rPr>
        <w:t>s</w:t>
      </w:r>
      <w:r w:rsidR="00F415FC" w:rsidRPr="316E74A0">
        <w:rPr>
          <w:sz w:val="20"/>
          <w:szCs w:val="20"/>
        </w:rPr>
        <w:t xml:space="preserve">exuality </w:t>
      </w:r>
      <w:r w:rsidR="009C31F3">
        <w:rPr>
          <w:sz w:val="20"/>
          <w:szCs w:val="20"/>
        </w:rPr>
        <w:t>e</w:t>
      </w:r>
      <w:r w:rsidR="00F415FC" w:rsidRPr="316E74A0">
        <w:rPr>
          <w:sz w:val="20"/>
          <w:szCs w:val="20"/>
        </w:rPr>
        <w:t>ducation with the</w:t>
      </w:r>
      <w:r w:rsidR="00F415FC" w:rsidRPr="316E74A0">
        <w:rPr>
          <w:b/>
          <w:bCs/>
          <w:sz w:val="20"/>
          <w:szCs w:val="20"/>
        </w:rPr>
        <w:t xml:space="preserve"> Educational Quality and Assessment </w:t>
      </w:r>
      <w:r w:rsidR="00F415FC">
        <w:rPr>
          <w:b/>
          <w:bCs/>
          <w:sz w:val="20"/>
          <w:szCs w:val="20"/>
        </w:rPr>
        <w:t>Program</w:t>
      </w:r>
      <w:r w:rsidR="00F415FC" w:rsidRPr="316E74A0">
        <w:rPr>
          <w:sz w:val="20"/>
          <w:szCs w:val="20"/>
        </w:rPr>
        <w:t xml:space="preserve">. There is an opportunity for Pacific Girl to raise the visibility of adolescent girls' priorities </w:t>
      </w:r>
      <w:r w:rsidR="006D0927">
        <w:rPr>
          <w:sz w:val="20"/>
          <w:szCs w:val="20"/>
        </w:rPr>
        <w:t>in</w:t>
      </w:r>
      <w:r w:rsidR="006D0927" w:rsidRPr="316E74A0">
        <w:rPr>
          <w:sz w:val="20"/>
          <w:szCs w:val="20"/>
        </w:rPr>
        <w:t xml:space="preserve"> </w:t>
      </w:r>
      <w:r w:rsidR="00F415FC" w:rsidRPr="316E74A0">
        <w:rPr>
          <w:sz w:val="20"/>
          <w:szCs w:val="20"/>
        </w:rPr>
        <w:t>align</w:t>
      </w:r>
      <w:r w:rsidR="006D0927">
        <w:rPr>
          <w:sz w:val="20"/>
          <w:szCs w:val="20"/>
        </w:rPr>
        <w:t>ment</w:t>
      </w:r>
      <w:r w:rsidR="00F415FC" w:rsidRPr="316E74A0">
        <w:rPr>
          <w:sz w:val="20"/>
          <w:szCs w:val="20"/>
        </w:rPr>
        <w:t xml:space="preserve"> with </w:t>
      </w:r>
      <w:r w:rsidR="006D0927" w:rsidRPr="003A1E2A">
        <w:rPr>
          <w:sz w:val="20"/>
          <w:szCs w:val="20"/>
        </w:rPr>
        <w:t>t</w:t>
      </w:r>
      <w:r w:rsidR="00F415FC" w:rsidRPr="003A1E2A">
        <w:rPr>
          <w:sz w:val="20"/>
          <w:szCs w:val="20"/>
        </w:rPr>
        <w:t>he</w:t>
      </w:r>
      <w:r w:rsidR="00F415FC" w:rsidRPr="316E74A0">
        <w:rPr>
          <w:b/>
          <w:bCs/>
          <w:sz w:val="20"/>
          <w:szCs w:val="20"/>
        </w:rPr>
        <w:t xml:space="preserve"> Australian </w:t>
      </w:r>
      <w:r w:rsidR="00F415FC" w:rsidRPr="004B3D29">
        <w:rPr>
          <w:b/>
          <w:bCs/>
          <w:sz w:val="20"/>
          <w:szCs w:val="20"/>
        </w:rPr>
        <w:t>Government Department of Foreign Affairs and</w:t>
      </w:r>
      <w:r w:rsidR="00F415FC" w:rsidRPr="316E74A0">
        <w:rPr>
          <w:b/>
          <w:bCs/>
          <w:sz w:val="20"/>
          <w:szCs w:val="20"/>
        </w:rPr>
        <w:t xml:space="preserve"> Trade (DFAT)</w:t>
      </w:r>
      <w:r w:rsidR="00F415FC" w:rsidRPr="316E74A0">
        <w:rPr>
          <w:sz w:val="20"/>
          <w:szCs w:val="20"/>
        </w:rPr>
        <w:t xml:space="preserve"> commitment to gender equality in the region through </w:t>
      </w:r>
      <w:r w:rsidR="006D0927">
        <w:rPr>
          <w:sz w:val="20"/>
          <w:szCs w:val="20"/>
        </w:rPr>
        <w:t xml:space="preserve">various </w:t>
      </w:r>
      <w:r w:rsidR="00F415FC" w:rsidRPr="316E74A0">
        <w:rPr>
          <w:sz w:val="20"/>
          <w:szCs w:val="20"/>
        </w:rPr>
        <w:t>mechanisms</w:t>
      </w:r>
      <w:r w:rsidR="006D0927">
        <w:rPr>
          <w:sz w:val="20"/>
          <w:szCs w:val="20"/>
        </w:rPr>
        <w:t>,</w:t>
      </w:r>
      <w:r w:rsidR="00F415FC" w:rsidRPr="316E74A0">
        <w:rPr>
          <w:sz w:val="20"/>
          <w:szCs w:val="20"/>
        </w:rPr>
        <w:t xml:space="preserve"> including </w:t>
      </w:r>
      <w:r w:rsidR="006D0927">
        <w:rPr>
          <w:sz w:val="20"/>
          <w:szCs w:val="20"/>
        </w:rPr>
        <w:t>c</w:t>
      </w:r>
      <w:r w:rsidR="00F415FC" w:rsidRPr="316E74A0">
        <w:rPr>
          <w:sz w:val="20"/>
          <w:szCs w:val="20"/>
        </w:rPr>
        <w:t xml:space="preserve">ountry </w:t>
      </w:r>
      <w:r w:rsidR="006D0927">
        <w:rPr>
          <w:sz w:val="20"/>
          <w:szCs w:val="20"/>
        </w:rPr>
        <w:t>d</w:t>
      </w:r>
      <w:r w:rsidR="00F415FC" w:rsidRPr="316E74A0">
        <w:rPr>
          <w:sz w:val="20"/>
          <w:szCs w:val="20"/>
        </w:rPr>
        <w:t xml:space="preserve">evelopment </w:t>
      </w:r>
      <w:r w:rsidR="006D0927">
        <w:rPr>
          <w:sz w:val="20"/>
          <w:szCs w:val="20"/>
        </w:rPr>
        <w:t>p</w:t>
      </w:r>
      <w:r w:rsidR="006D0927" w:rsidRPr="316E74A0">
        <w:rPr>
          <w:sz w:val="20"/>
          <w:szCs w:val="20"/>
        </w:rPr>
        <w:t>lans</w:t>
      </w:r>
      <w:r w:rsidR="00F415FC" w:rsidRPr="316E74A0">
        <w:rPr>
          <w:sz w:val="20"/>
          <w:szCs w:val="20"/>
        </w:rPr>
        <w:t>.</w:t>
      </w:r>
    </w:p>
    <w:p w14:paraId="13DBEEF7" w14:textId="77777777" w:rsidR="00B268ED" w:rsidRDefault="00B268ED" w:rsidP="00267CCE">
      <w:pPr>
        <w:spacing w:before="60" w:after="60"/>
        <w:rPr>
          <w:sz w:val="20"/>
          <w:szCs w:val="20"/>
        </w:rPr>
      </w:pPr>
    </w:p>
    <w:p w14:paraId="49A04E4C" w14:textId="77777777" w:rsidR="00B268ED" w:rsidRPr="003A1E2A" w:rsidRDefault="00B268ED" w:rsidP="00B268ED">
      <w:pPr>
        <w:keepNext/>
        <w:keepLines/>
        <w:pBdr>
          <w:top w:val="nil"/>
          <w:left w:val="nil"/>
          <w:bottom w:val="nil"/>
          <w:right w:val="nil"/>
          <w:between w:val="nil"/>
        </w:pBdr>
        <w:spacing w:before="60" w:after="60"/>
        <w:jc w:val="center"/>
        <w:rPr>
          <w:b/>
          <w:color w:val="31849B" w:themeColor="accent5" w:themeShade="BF"/>
          <w:sz w:val="18"/>
          <w:szCs w:val="18"/>
        </w:rPr>
      </w:pPr>
      <w:r>
        <w:rPr>
          <w:b/>
          <w:noProof/>
          <w:color w:val="31849B" w:themeColor="accent5" w:themeShade="BF"/>
          <w:sz w:val="18"/>
          <w:szCs w:val="18"/>
        </w:rPr>
        <w:drawing>
          <wp:inline distT="0" distB="0" distL="0" distR="0" wp14:anchorId="25E89D6A" wp14:editId="0BBDE750">
            <wp:extent cx="1188000" cy="1188000"/>
            <wp:effectExtent l="0" t="0" r="0" b="0"/>
            <wp:docPr id="1801206240" name="Picture 1801206240" descr="The image is a representation of the Pacific Girl programme outcome 1, &quot;Adolescent girls’ interests and priorities are becoming more visible in decision making&quot;. It features an icon of a girl with raised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06240" name="Picture 1801206240" descr="The image is a representation of the Pacific Girl programme outcome 1, &quot;Adolescent girls’ interests and priorities are becoming more visible in decision making&quot;. It features an icon of a girl with raised ar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r>
        <w:rPr>
          <w:b/>
          <w:noProof/>
          <w:color w:val="31849B" w:themeColor="accent5" w:themeShade="BF"/>
          <w:sz w:val="18"/>
          <w:szCs w:val="18"/>
        </w:rPr>
        <w:drawing>
          <wp:inline distT="0" distB="0" distL="0" distR="0" wp14:anchorId="5AAE3CA0" wp14:editId="01CF854B">
            <wp:extent cx="1188000" cy="1188000"/>
            <wp:effectExtent l="0" t="0" r="0" b="0"/>
            <wp:docPr id="1803710337" name="Picture 1803710337" descr="The image is a representation of the Pacific Girl programme outcome 2, &quot;Adolescent girls have increased agency (knowledge, skills, and voice)&quot;. It features an icon of a girl with a stylised 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10337" name="Picture 1803710337" descr="The image is a representation of the Pacific Girl programme outcome 2, &quot;Adolescent girls have increased agency (knowledge, skills, and voice)&quot;. It features an icon of a girl with a stylised megapho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r>
        <w:rPr>
          <w:b/>
          <w:noProof/>
          <w:color w:val="31849B" w:themeColor="accent5" w:themeShade="BF"/>
          <w:sz w:val="18"/>
          <w:szCs w:val="18"/>
        </w:rPr>
        <w:drawing>
          <wp:inline distT="0" distB="0" distL="0" distR="0" wp14:anchorId="07F7D8AA" wp14:editId="667F3442">
            <wp:extent cx="1188000" cy="1188000"/>
            <wp:effectExtent l="0" t="0" r="0" b="0"/>
            <wp:docPr id="2006035154" name="Picture 2006035154" descr="The image is a representation of the Pacific Girl programme outcome 3, &quot;Adolescent girls are increasingly respected and valued by communities and stakeholders&quot;. It features icons of 3 girls with their arms raised with hands encircling them. The girl in the middle of the 3 is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5154" name="Picture 2006035154" descr="The image is a representation of the Pacific Girl programme outcome 3, &quot;Adolescent girls are increasingly respected and valued by communities and stakeholders&quot;. It features icons of 3 girls with their arms raised with hands encircling them. The girl in the middle of the 3 is in a wheelchai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r>
        <w:rPr>
          <w:b/>
          <w:noProof/>
          <w:color w:val="31849B" w:themeColor="accent5" w:themeShade="BF"/>
          <w:sz w:val="18"/>
          <w:szCs w:val="18"/>
        </w:rPr>
        <w:drawing>
          <wp:inline distT="0" distB="0" distL="0" distR="0" wp14:anchorId="07DDB306" wp14:editId="48D91781">
            <wp:extent cx="1188000" cy="1188000"/>
            <wp:effectExtent l="0" t="0" r="0" b="0"/>
            <wp:docPr id="1455599875" name="Picture 1455599875" descr="The image is a representation of the Pacific Girl programme outcome 4, &quot;Adolescent girl programming in the Pacific is connected, strengthened and informed by the interests and priorities of Pacific girls&quot;. It features 4 figures in top-down view weaving a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99875" name="Picture 1455599875" descr="The image is a representation of the Pacific Girl programme outcome 4, &quot;Adolescent girl programming in the Pacific is connected, strengthened and informed by the interests and priorities of Pacific girls&quot;. It features 4 figures in top-down view weaving a ma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r>
        <w:rPr>
          <w:b/>
          <w:noProof/>
          <w:color w:val="31849B" w:themeColor="accent5" w:themeShade="BF"/>
          <w:sz w:val="18"/>
          <w:szCs w:val="18"/>
        </w:rPr>
        <w:drawing>
          <wp:inline distT="0" distB="0" distL="0" distR="0" wp14:anchorId="59F6EADC" wp14:editId="2FA155F0">
            <wp:extent cx="1188000" cy="1188000"/>
            <wp:effectExtent l="0" t="0" r="0" b="0"/>
            <wp:docPr id="548784352" name="Picture 548784352" descr="The image is a representation of the Pacific Girl programme outcome 5, &quot;Evidence is built and shared on effective gender transformative programming for adolescent girls in the Pacific&quot;. It features 2 figures speaking to one another, with their overlapping speech bubbles connecting like puzzle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84352" name="Picture 548784352" descr="The image is a representation of the Pacific Girl programme outcome 5, &quot;Evidence is built and shared on effective gender transformative programming for adolescent girls in the Pacific&quot;. It features 2 figures speaking to one another, with their overlapping speech bubbles connecting like puzzle piec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p>
    <w:p w14:paraId="240EC775" w14:textId="77777777" w:rsidR="00B268ED" w:rsidRDefault="00B268ED" w:rsidP="00267CCE">
      <w:pPr>
        <w:spacing w:before="60" w:after="60"/>
        <w:rPr>
          <w:sz w:val="20"/>
          <w:szCs w:val="20"/>
        </w:rPr>
      </w:pPr>
    </w:p>
    <w:p w14:paraId="0000003E" w14:textId="1B208222" w:rsidR="00F517FE" w:rsidRPr="00B268ED" w:rsidRDefault="00F074A2" w:rsidP="00267CCE">
      <w:pPr>
        <w:spacing w:before="60" w:after="60"/>
        <w:rPr>
          <w:b/>
          <w:color w:val="0046AD"/>
          <w:sz w:val="24"/>
          <w:szCs w:val="24"/>
        </w:rPr>
      </w:pPr>
      <w:r w:rsidRPr="00B268ED">
        <w:rPr>
          <w:b/>
          <w:color w:val="0046AD"/>
          <w:sz w:val="24"/>
          <w:szCs w:val="24"/>
        </w:rPr>
        <w:t xml:space="preserve">Conclusions and </w:t>
      </w:r>
      <w:r w:rsidR="00AF299C" w:rsidRPr="00B268ED">
        <w:rPr>
          <w:b/>
          <w:color w:val="0046AD"/>
          <w:sz w:val="24"/>
          <w:szCs w:val="24"/>
        </w:rPr>
        <w:t>r</w:t>
      </w:r>
      <w:r w:rsidRPr="00B268ED">
        <w:rPr>
          <w:b/>
          <w:color w:val="0046AD"/>
          <w:sz w:val="24"/>
          <w:szCs w:val="24"/>
        </w:rPr>
        <w:t>ecommendations</w:t>
      </w:r>
    </w:p>
    <w:p w14:paraId="0000003F" w14:textId="562087A6" w:rsidR="00F517FE" w:rsidRDefault="00F074A2" w:rsidP="00267CCE">
      <w:pPr>
        <w:spacing w:before="60" w:after="60"/>
      </w:pPr>
      <w:r>
        <w:rPr>
          <w:sz w:val="20"/>
          <w:szCs w:val="20"/>
        </w:rPr>
        <w:t xml:space="preserve">The Pacific Girl </w:t>
      </w:r>
      <w:r w:rsidR="001B3CCE">
        <w:rPr>
          <w:sz w:val="20"/>
          <w:szCs w:val="20"/>
        </w:rPr>
        <w:t>p</w:t>
      </w:r>
      <w:r w:rsidR="00705DFD">
        <w:rPr>
          <w:sz w:val="20"/>
          <w:szCs w:val="20"/>
        </w:rPr>
        <w:t>rogram</w:t>
      </w:r>
      <w:r>
        <w:rPr>
          <w:sz w:val="20"/>
          <w:szCs w:val="20"/>
        </w:rPr>
        <w:t xml:space="preserve"> is making </w:t>
      </w:r>
      <w:r w:rsidR="00147B21">
        <w:rPr>
          <w:sz w:val="20"/>
          <w:szCs w:val="20"/>
        </w:rPr>
        <w:t xml:space="preserve">notable </w:t>
      </w:r>
      <w:r>
        <w:rPr>
          <w:sz w:val="20"/>
          <w:szCs w:val="20"/>
        </w:rPr>
        <w:t xml:space="preserve">progress towards outcomes that directly engage adolescent girls in the Pacific, including increasing adolescent girls’ agency, making their priorities visible, and ensuring gender transformative programming in the Pacific informed by adolescent girls. While less progress has been made in </w:t>
      </w:r>
      <w:r w:rsidRPr="001F5F30">
        <w:rPr>
          <w:sz w:val="20"/>
          <w:szCs w:val="20"/>
        </w:rPr>
        <w:t xml:space="preserve">increasing adolescent girls’ value in the home </w:t>
      </w:r>
      <w:r w:rsidR="00713020" w:rsidRPr="001F5F30">
        <w:rPr>
          <w:sz w:val="20"/>
          <w:szCs w:val="20"/>
        </w:rPr>
        <w:t xml:space="preserve">or </w:t>
      </w:r>
      <w:r w:rsidRPr="001F5F30">
        <w:rPr>
          <w:sz w:val="20"/>
          <w:szCs w:val="20"/>
        </w:rPr>
        <w:t xml:space="preserve">in sharing evidence and learning about </w:t>
      </w:r>
      <w:r w:rsidR="00713020" w:rsidRPr="001F5F30">
        <w:rPr>
          <w:sz w:val="20"/>
          <w:szCs w:val="20"/>
        </w:rPr>
        <w:t>successes</w:t>
      </w:r>
      <w:r w:rsidRPr="001F5F30">
        <w:rPr>
          <w:sz w:val="20"/>
          <w:szCs w:val="20"/>
        </w:rPr>
        <w:t xml:space="preserve"> in adolescent girls programming in the Pacific, there are foundations </w:t>
      </w:r>
      <w:r w:rsidR="00713020" w:rsidRPr="003A1E2A">
        <w:rPr>
          <w:sz w:val="20"/>
          <w:szCs w:val="20"/>
        </w:rPr>
        <w:t>from which we can</w:t>
      </w:r>
      <w:r w:rsidRPr="001F5F30">
        <w:rPr>
          <w:sz w:val="20"/>
          <w:szCs w:val="20"/>
        </w:rPr>
        <w:t xml:space="preserve"> buil</w:t>
      </w:r>
      <w:r w:rsidR="00713020" w:rsidRPr="003A1E2A">
        <w:rPr>
          <w:sz w:val="20"/>
          <w:szCs w:val="20"/>
        </w:rPr>
        <w:t>d</w:t>
      </w:r>
      <w:r w:rsidRPr="001F5F30">
        <w:rPr>
          <w:sz w:val="20"/>
          <w:szCs w:val="20"/>
        </w:rPr>
        <w:t xml:space="preserve"> </w:t>
      </w:r>
      <w:r w:rsidR="001F5F30" w:rsidRPr="003A1E2A">
        <w:rPr>
          <w:sz w:val="20"/>
          <w:szCs w:val="20"/>
        </w:rPr>
        <w:t>given</w:t>
      </w:r>
      <w:r w:rsidRPr="001F5F30">
        <w:rPr>
          <w:sz w:val="20"/>
          <w:szCs w:val="20"/>
        </w:rPr>
        <w:t xml:space="preserve"> that </w:t>
      </w:r>
      <w:r w:rsidR="00713020" w:rsidRPr="003A1E2A">
        <w:rPr>
          <w:sz w:val="20"/>
          <w:szCs w:val="20"/>
        </w:rPr>
        <w:t xml:space="preserve">pandemic-related delays </w:t>
      </w:r>
      <w:r w:rsidR="001F5F30" w:rsidRPr="003A1E2A">
        <w:rPr>
          <w:sz w:val="20"/>
          <w:szCs w:val="20"/>
        </w:rPr>
        <w:t>are no longer an impediment</w:t>
      </w:r>
      <w:r w:rsidRPr="001F5F30">
        <w:rPr>
          <w:sz w:val="20"/>
          <w:szCs w:val="20"/>
        </w:rPr>
        <w:t>. Pacific Girl is developing into a unique movement for adolescent girls in the Pacific and has the potential to grow in depth and reach in the coming years</w:t>
      </w:r>
      <w:r>
        <w:rPr>
          <w:sz w:val="20"/>
          <w:szCs w:val="20"/>
        </w:rPr>
        <w:t>.</w:t>
      </w:r>
    </w:p>
    <w:p w14:paraId="00000040" w14:textId="32047E89" w:rsidR="00F517FE" w:rsidRDefault="00F074A2" w:rsidP="00267CCE">
      <w:pPr>
        <w:spacing w:before="60" w:after="60"/>
        <w:rPr>
          <w:sz w:val="20"/>
          <w:szCs w:val="20"/>
        </w:rPr>
      </w:pPr>
      <w:r>
        <w:rPr>
          <w:b/>
          <w:sz w:val="20"/>
          <w:szCs w:val="20"/>
        </w:rPr>
        <w:t>Recommendation 1</w:t>
      </w:r>
      <w:r>
        <w:rPr>
          <w:b/>
        </w:rPr>
        <w:t>:</w:t>
      </w:r>
      <w:r>
        <w:rPr>
          <w:sz w:val="20"/>
          <w:szCs w:val="20"/>
        </w:rPr>
        <w:t xml:space="preserve"> SPC and DFAT</w:t>
      </w:r>
      <w:r w:rsidR="0081415C">
        <w:rPr>
          <w:sz w:val="20"/>
          <w:szCs w:val="20"/>
        </w:rPr>
        <w:t>:</w:t>
      </w:r>
      <w:r>
        <w:rPr>
          <w:sz w:val="20"/>
          <w:szCs w:val="20"/>
        </w:rPr>
        <w:t xml:space="preserve"> </w:t>
      </w:r>
      <w:r w:rsidR="0081415C">
        <w:rPr>
          <w:sz w:val="20"/>
          <w:szCs w:val="20"/>
        </w:rPr>
        <w:t>C</w:t>
      </w:r>
      <w:r>
        <w:rPr>
          <w:sz w:val="20"/>
          <w:szCs w:val="20"/>
        </w:rPr>
        <w:t>onsider Adolescent Girl Inclusion as an intentional approach to ensure adolescent girls are considered, visible, and prioritised in programs, strategies and frameworks beyond Pacific Girl.</w:t>
      </w:r>
    </w:p>
    <w:p w14:paraId="00000041" w14:textId="63514AEC" w:rsidR="00F517FE" w:rsidRDefault="00F074A2" w:rsidP="00267CCE">
      <w:pPr>
        <w:spacing w:before="60" w:after="60"/>
        <w:rPr>
          <w:sz w:val="20"/>
          <w:szCs w:val="20"/>
        </w:rPr>
      </w:pPr>
      <w:r>
        <w:rPr>
          <w:b/>
          <w:sz w:val="20"/>
          <w:szCs w:val="20"/>
        </w:rPr>
        <w:t>Recommendation 2</w:t>
      </w:r>
      <w:r>
        <w:rPr>
          <w:sz w:val="20"/>
          <w:szCs w:val="20"/>
        </w:rPr>
        <w:t xml:space="preserve">: </w:t>
      </w:r>
      <w:r w:rsidR="0081415C">
        <w:rPr>
          <w:sz w:val="20"/>
          <w:szCs w:val="20"/>
        </w:rPr>
        <w:t>Expand Pacific Girl</w:t>
      </w:r>
      <w:r>
        <w:rPr>
          <w:sz w:val="20"/>
          <w:szCs w:val="20"/>
        </w:rPr>
        <w:t xml:space="preserve"> in depth and reach</w:t>
      </w:r>
      <w:r w:rsidR="0081415C">
        <w:rPr>
          <w:sz w:val="20"/>
          <w:szCs w:val="20"/>
        </w:rPr>
        <w:t xml:space="preserve"> by considering</w:t>
      </w:r>
      <w:r>
        <w:rPr>
          <w:sz w:val="20"/>
          <w:szCs w:val="20"/>
        </w:rPr>
        <w:t xml:space="preserve"> increas</w:t>
      </w:r>
      <w:r w:rsidR="0081415C">
        <w:rPr>
          <w:sz w:val="20"/>
          <w:szCs w:val="20"/>
        </w:rPr>
        <w:t>ing</w:t>
      </w:r>
      <w:r>
        <w:rPr>
          <w:sz w:val="20"/>
          <w:szCs w:val="20"/>
        </w:rPr>
        <w:t xml:space="preserve"> </w:t>
      </w:r>
      <w:r w:rsidR="0081415C">
        <w:rPr>
          <w:sz w:val="20"/>
          <w:szCs w:val="20"/>
        </w:rPr>
        <w:t xml:space="preserve">its </w:t>
      </w:r>
      <w:r>
        <w:rPr>
          <w:sz w:val="20"/>
          <w:szCs w:val="20"/>
        </w:rPr>
        <w:t xml:space="preserve">engagement with existing partners and </w:t>
      </w:r>
      <w:r w:rsidR="0081415C">
        <w:rPr>
          <w:sz w:val="20"/>
          <w:szCs w:val="20"/>
        </w:rPr>
        <w:t>exploring</w:t>
      </w:r>
      <w:r>
        <w:rPr>
          <w:sz w:val="20"/>
          <w:szCs w:val="20"/>
        </w:rPr>
        <w:t xml:space="preserve"> new partnerships in new countries.</w:t>
      </w:r>
    </w:p>
    <w:p w14:paraId="00000043" w14:textId="1A3C8248" w:rsidR="00F517FE" w:rsidRDefault="00F074A2" w:rsidP="00267CCE">
      <w:pPr>
        <w:keepNext/>
        <w:keepLines/>
        <w:spacing w:before="60" w:after="60"/>
        <w:rPr>
          <w:sz w:val="20"/>
          <w:szCs w:val="20"/>
        </w:rPr>
      </w:pPr>
      <w:r>
        <w:rPr>
          <w:b/>
          <w:sz w:val="20"/>
          <w:szCs w:val="20"/>
        </w:rPr>
        <w:t xml:space="preserve">Recommendation 3: </w:t>
      </w:r>
      <w:r w:rsidR="0081415C">
        <w:rPr>
          <w:sz w:val="20"/>
          <w:szCs w:val="20"/>
        </w:rPr>
        <w:t>R</w:t>
      </w:r>
      <w:r>
        <w:rPr>
          <w:sz w:val="20"/>
          <w:szCs w:val="20"/>
        </w:rPr>
        <w:t xml:space="preserve">eframe the Regional Learning Network </w:t>
      </w:r>
      <w:r w:rsidR="008458A2">
        <w:rPr>
          <w:sz w:val="20"/>
          <w:szCs w:val="20"/>
        </w:rPr>
        <w:t xml:space="preserve">as </w:t>
      </w:r>
      <w:r>
        <w:rPr>
          <w:sz w:val="20"/>
          <w:szCs w:val="20"/>
        </w:rPr>
        <w:t xml:space="preserve">the Pacific Girl </w:t>
      </w:r>
      <w:proofErr w:type="gramStart"/>
      <w:r>
        <w:rPr>
          <w:sz w:val="20"/>
          <w:szCs w:val="20"/>
        </w:rPr>
        <w:t>Network</w:t>
      </w:r>
      <w:r w:rsidR="0081415C">
        <w:rPr>
          <w:sz w:val="20"/>
          <w:szCs w:val="20"/>
        </w:rPr>
        <w:t>,</w:t>
      </w:r>
      <w:r>
        <w:rPr>
          <w:sz w:val="20"/>
          <w:szCs w:val="20"/>
        </w:rPr>
        <w:t xml:space="preserve"> and</w:t>
      </w:r>
      <w:proofErr w:type="gramEnd"/>
      <w:r>
        <w:rPr>
          <w:sz w:val="20"/>
          <w:szCs w:val="20"/>
        </w:rPr>
        <w:t xml:space="preserve"> prioritise its reinvigoration.</w:t>
      </w:r>
    </w:p>
    <w:p w14:paraId="00000044" w14:textId="7793FD23" w:rsidR="00F517FE" w:rsidRDefault="00F074A2" w:rsidP="00267CCE">
      <w:pPr>
        <w:keepNext/>
        <w:keepLines/>
        <w:spacing w:before="60" w:after="60"/>
        <w:rPr>
          <w:color w:val="4BACC6"/>
          <w:sz w:val="24"/>
          <w:szCs w:val="24"/>
        </w:rPr>
      </w:pPr>
      <w:r>
        <w:rPr>
          <w:b/>
          <w:sz w:val="20"/>
          <w:szCs w:val="20"/>
        </w:rPr>
        <w:t xml:space="preserve">Recommendation 4: </w:t>
      </w:r>
      <w:r w:rsidR="0081415C">
        <w:rPr>
          <w:sz w:val="20"/>
          <w:szCs w:val="20"/>
        </w:rPr>
        <w:t xml:space="preserve">Support </w:t>
      </w:r>
      <w:r>
        <w:rPr>
          <w:sz w:val="20"/>
          <w:szCs w:val="20"/>
        </w:rPr>
        <w:t xml:space="preserve">Pacific Girl, Pacific Girl </w:t>
      </w:r>
      <w:r w:rsidR="0081415C">
        <w:rPr>
          <w:sz w:val="20"/>
          <w:szCs w:val="20"/>
        </w:rPr>
        <w:t>p</w:t>
      </w:r>
      <w:r>
        <w:rPr>
          <w:sz w:val="20"/>
          <w:szCs w:val="20"/>
        </w:rPr>
        <w:t>artners</w:t>
      </w:r>
      <w:r w:rsidR="0081415C">
        <w:rPr>
          <w:sz w:val="20"/>
          <w:szCs w:val="20"/>
        </w:rPr>
        <w:t>,</w:t>
      </w:r>
      <w:r>
        <w:rPr>
          <w:sz w:val="20"/>
          <w:szCs w:val="20"/>
        </w:rPr>
        <w:t xml:space="preserve"> and adolescent girls to </w:t>
      </w:r>
      <w:r w:rsidR="0081415C">
        <w:rPr>
          <w:sz w:val="20"/>
          <w:szCs w:val="20"/>
        </w:rPr>
        <w:t xml:space="preserve">work together to </w:t>
      </w:r>
      <w:r>
        <w:rPr>
          <w:sz w:val="20"/>
          <w:szCs w:val="20"/>
        </w:rPr>
        <w:t xml:space="preserve">strengthen the Pacific </w:t>
      </w:r>
      <w:r w:rsidRPr="00AF299C">
        <w:rPr>
          <w:sz w:val="20"/>
          <w:szCs w:val="20"/>
        </w:rPr>
        <w:t>Girl Theory of Change and M</w:t>
      </w:r>
      <w:r w:rsidR="00AF299C">
        <w:rPr>
          <w:sz w:val="20"/>
          <w:szCs w:val="20"/>
        </w:rPr>
        <w:t xml:space="preserve">onitoring, </w:t>
      </w:r>
      <w:r w:rsidRPr="00AF299C">
        <w:rPr>
          <w:sz w:val="20"/>
          <w:szCs w:val="20"/>
        </w:rPr>
        <w:t>E</w:t>
      </w:r>
      <w:r w:rsidR="00AF299C">
        <w:rPr>
          <w:sz w:val="20"/>
          <w:szCs w:val="20"/>
        </w:rPr>
        <w:t xml:space="preserve">valuation and </w:t>
      </w:r>
      <w:r w:rsidRPr="00AF299C">
        <w:rPr>
          <w:sz w:val="20"/>
          <w:szCs w:val="20"/>
        </w:rPr>
        <w:t>L</w:t>
      </w:r>
      <w:r w:rsidR="00AF299C">
        <w:rPr>
          <w:sz w:val="20"/>
          <w:szCs w:val="20"/>
        </w:rPr>
        <w:t xml:space="preserve">earning </w:t>
      </w:r>
      <w:r w:rsidRPr="00AF299C">
        <w:rPr>
          <w:sz w:val="20"/>
          <w:szCs w:val="20"/>
        </w:rPr>
        <w:t>F</w:t>
      </w:r>
      <w:r w:rsidR="00AF299C">
        <w:rPr>
          <w:sz w:val="20"/>
          <w:szCs w:val="20"/>
        </w:rPr>
        <w:t>ramework</w:t>
      </w:r>
      <w:r w:rsidRPr="00AF299C">
        <w:rPr>
          <w:sz w:val="20"/>
          <w:szCs w:val="20"/>
        </w:rPr>
        <w:t>.</w:t>
      </w:r>
    </w:p>
    <w:p w14:paraId="00000045" w14:textId="77777777" w:rsidR="00F517FE" w:rsidRDefault="00F517FE" w:rsidP="00267CCE">
      <w:pPr>
        <w:keepNext/>
        <w:keepLines/>
        <w:spacing w:before="60" w:after="60"/>
        <w:rPr>
          <w:sz w:val="20"/>
          <w:szCs w:val="20"/>
        </w:rPr>
      </w:pPr>
    </w:p>
    <w:p w14:paraId="00000046" w14:textId="77777777" w:rsidR="00F517FE" w:rsidRDefault="00F074A2" w:rsidP="00267CCE">
      <w:pPr>
        <w:spacing w:before="60" w:after="60"/>
        <w:rPr>
          <w:b/>
          <w:sz w:val="20"/>
          <w:szCs w:val="20"/>
        </w:rPr>
      </w:pPr>
      <w:r>
        <w:br w:type="page"/>
      </w:r>
    </w:p>
    <w:p w14:paraId="00000047" w14:textId="53307A75" w:rsidR="00F517FE" w:rsidRPr="00A72B7D" w:rsidRDefault="00F074A2" w:rsidP="00267CCE">
      <w:pPr>
        <w:pStyle w:val="Heading1"/>
        <w:numPr>
          <w:ilvl w:val="0"/>
          <w:numId w:val="28"/>
        </w:numPr>
        <w:spacing w:before="60" w:after="60"/>
        <w:ind w:left="360"/>
        <w:rPr>
          <w:color w:val="0046AD"/>
          <w:sz w:val="36"/>
          <w:szCs w:val="36"/>
        </w:rPr>
      </w:pPr>
      <w:bookmarkStart w:id="6" w:name="_Toc153266865"/>
      <w:r w:rsidRPr="00A72B7D">
        <w:rPr>
          <w:color w:val="0046AD"/>
          <w:sz w:val="36"/>
          <w:szCs w:val="36"/>
        </w:rPr>
        <w:lastRenderedPageBreak/>
        <w:t>Background</w:t>
      </w:r>
      <w:bookmarkEnd w:id="6"/>
      <w:r w:rsidRPr="00A72B7D">
        <w:rPr>
          <w:color w:val="0046AD"/>
          <w:sz w:val="36"/>
          <w:szCs w:val="36"/>
        </w:rPr>
        <w:t xml:space="preserve"> </w:t>
      </w:r>
    </w:p>
    <w:p w14:paraId="00000049" w14:textId="439E122D" w:rsidR="00F517FE" w:rsidRDefault="00F074A2" w:rsidP="00267CCE">
      <w:pPr>
        <w:spacing w:before="60" w:after="60"/>
        <w:rPr>
          <w:sz w:val="20"/>
          <w:szCs w:val="20"/>
        </w:rPr>
      </w:pPr>
      <w:r>
        <w:rPr>
          <w:sz w:val="20"/>
          <w:szCs w:val="20"/>
        </w:rPr>
        <w:t xml:space="preserve">Adolescent girls have been the focus of global international development efforts for over a decade. While adolescent girls </w:t>
      </w:r>
      <w:r w:rsidR="00147B21">
        <w:rPr>
          <w:sz w:val="20"/>
          <w:szCs w:val="20"/>
        </w:rPr>
        <w:t xml:space="preserve">have been integrated into </w:t>
      </w:r>
      <w:r>
        <w:rPr>
          <w:sz w:val="20"/>
          <w:szCs w:val="20"/>
        </w:rPr>
        <w:t>children’s and women’s programs</w:t>
      </w:r>
      <w:r w:rsidR="00147B21">
        <w:rPr>
          <w:sz w:val="20"/>
          <w:szCs w:val="20"/>
        </w:rPr>
        <w:t xml:space="preserve"> for years</w:t>
      </w:r>
      <w:r>
        <w:rPr>
          <w:sz w:val="20"/>
          <w:szCs w:val="20"/>
        </w:rPr>
        <w:t xml:space="preserve">, </w:t>
      </w:r>
      <w:hyperlink r:id="rId16">
        <w:r w:rsidR="00147B21">
          <w:rPr>
            <w:color w:val="1155CC"/>
            <w:sz w:val="20"/>
            <w:szCs w:val="20"/>
            <w:u w:val="single"/>
          </w:rPr>
          <w:t>t</w:t>
        </w:r>
        <w:r>
          <w:rPr>
            <w:color w:val="1155CC"/>
            <w:sz w:val="20"/>
            <w:szCs w:val="20"/>
            <w:u w:val="single"/>
          </w:rPr>
          <w:t xml:space="preserve">he Nike Foundation’s </w:t>
        </w:r>
      </w:hyperlink>
      <w:hyperlink r:id="rId17">
        <w:r>
          <w:rPr>
            <w:i/>
            <w:color w:val="1155CC"/>
            <w:sz w:val="20"/>
            <w:szCs w:val="20"/>
            <w:u w:val="single"/>
          </w:rPr>
          <w:t xml:space="preserve">The Girl Effect </w:t>
        </w:r>
      </w:hyperlink>
      <w:hyperlink r:id="rId18">
        <w:r>
          <w:rPr>
            <w:color w:val="1155CC"/>
            <w:sz w:val="20"/>
            <w:szCs w:val="20"/>
            <w:u w:val="single"/>
          </w:rPr>
          <w:t>video (2011)</w:t>
        </w:r>
      </w:hyperlink>
      <w:r>
        <w:rPr>
          <w:sz w:val="20"/>
          <w:szCs w:val="20"/>
        </w:rPr>
        <w:t xml:space="preserve"> was a catalyst for the global community to focus on adolescent girls as a distinct cohort. </w:t>
      </w:r>
      <w:r>
        <w:rPr>
          <w:i/>
          <w:sz w:val="20"/>
          <w:szCs w:val="20"/>
        </w:rPr>
        <w:t>The Girl Effect</w:t>
      </w:r>
      <w:r>
        <w:rPr>
          <w:sz w:val="20"/>
          <w:szCs w:val="20"/>
        </w:rPr>
        <w:t xml:space="preserve"> was based on the theory that investing in the empowerment of adolescent girls is the key to breaking the intergenerational cycle of poverty. The first U</w:t>
      </w:r>
      <w:r w:rsidR="002F6D4F">
        <w:rPr>
          <w:sz w:val="20"/>
          <w:szCs w:val="20"/>
        </w:rPr>
        <w:t xml:space="preserve">nited </w:t>
      </w:r>
      <w:r>
        <w:rPr>
          <w:sz w:val="20"/>
          <w:szCs w:val="20"/>
        </w:rPr>
        <w:t>N</w:t>
      </w:r>
      <w:r w:rsidR="002F6D4F">
        <w:rPr>
          <w:sz w:val="20"/>
          <w:szCs w:val="20"/>
        </w:rPr>
        <w:t>ations</w:t>
      </w:r>
      <w:r>
        <w:rPr>
          <w:sz w:val="20"/>
          <w:szCs w:val="20"/>
        </w:rPr>
        <w:t xml:space="preserve"> International Day of the Girl was launched one year later in 2012</w:t>
      </w:r>
      <w:r w:rsidR="00AF6636">
        <w:rPr>
          <w:sz w:val="20"/>
          <w:szCs w:val="20"/>
        </w:rPr>
        <w:t>,</w:t>
      </w:r>
      <w:r>
        <w:rPr>
          <w:sz w:val="20"/>
          <w:szCs w:val="20"/>
        </w:rPr>
        <w:t xml:space="preserve"> coinciding with </w:t>
      </w:r>
      <w:r w:rsidR="00AF6636">
        <w:rPr>
          <w:sz w:val="20"/>
          <w:szCs w:val="20"/>
        </w:rPr>
        <w:t xml:space="preserve">the shooting of </w:t>
      </w:r>
      <w:r>
        <w:rPr>
          <w:sz w:val="20"/>
          <w:szCs w:val="20"/>
        </w:rPr>
        <w:t>Malala Yousafzai, a</w:t>
      </w:r>
      <w:r w:rsidR="00AF6636">
        <w:rPr>
          <w:sz w:val="20"/>
          <w:szCs w:val="20"/>
        </w:rPr>
        <w:t xml:space="preserve"> world-renowned</w:t>
      </w:r>
      <w:r>
        <w:rPr>
          <w:sz w:val="20"/>
          <w:szCs w:val="20"/>
        </w:rPr>
        <w:t xml:space="preserve"> advocate for girls' education in </w:t>
      </w:r>
      <w:r w:rsidR="00AF6636">
        <w:rPr>
          <w:sz w:val="20"/>
          <w:szCs w:val="20"/>
        </w:rPr>
        <w:t>Pakistan</w:t>
      </w:r>
      <w:r>
        <w:rPr>
          <w:sz w:val="20"/>
          <w:szCs w:val="20"/>
        </w:rPr>
        <w:t xml:space="preserve">, on her way to school. The confluence of these events led to a range of research, initiatives, and movements to focus on the world’s girls, including </w:t>
      </w:r>
      <w:hyperlink r:id="rId19">
        <w:r>
          <w:rPr>
            <w:color w:val="1155CC"/>
            <w:sz w:val="20"/>
            <w:szCs w:val="20"/>
            <w:u w:val="single"/>
          </w:rPr>
          <w:t>Girl Effect</w:t>
        </w:r>
      </w:hyperlink>
      <w:r>
        <w:rPr>
          <w:sz w:val="20"/>
          <w:szCs w:val="20"/>
        </w:rPr>
        <w:t xml:space="preserve">, Plan International’s </w:t>
      </w:r>
      <w:hyperlink r:id="rId20">
        <w:r>
          <w:rPr>
            <w:color w:val="1155CC"/>
            <w:sz w:val="20"/>
            <w:szCs w:val="20"/>
            <w:u w:val="single"/>
          </w:rPr>
          <w:t>State of the World’s Girls</w:t>
        </w:r>
      </w:hyperlink>
      <w:r>
        <w:rPr>
          <w:sz w:val="20"/>
          <w:szCs w:val="20"/>
        </w:rPr>
        <w:t xml:space="preserve"> reports</w:t>
      </w:r>
      <w:r w:rsidR="00AF6636">
        <w:rPr>
          <w:sz w:val="20"/>
          <w:szCs w:val="20"/>
        </w:rPr>
        <w:t>,</w:t>
      </w:r>
      <w:hyperlink r:id="rId21">
        <w:r>
          <w:rPr>
            <w:color w:val="1155CC"/>
            <w:sz w:val="20"/>
            <w:szCs w:val="20"/>
            <w:u w:val="single"/>
          </w:rPr>
          <w:t xml:space="preserve"> Malala Fund</w:t>
        </w:r>
      </w:hyperlink>
      <w:r w:rsidR="00AF6636">
        <w:rPr>
          <w:sz w:val="20"/>
          <w:szCs w:val="20"/>
        </w:rPr>
        <w:t>,</w:t>
      </w:r>
      <w:r>
        <w:rPr>
          <w:sz w:val="20"/>
          <w:szCs w:val="20"/>
        </w:rPr>
        <w:t xml:space="preserve"> </w:t>
      </w:r>
      <w:hyperlink r:id="rId22">
        <w:r>
          <w:rPr>
            <w:color w:val="1155CC"/>
            <w:sz w:val="20"/>
            <w:szCs w:val="20"/>
            <w:u w:val="single"/>
          </w:rPr>
          <w:t>Girls Not Brides</w:t>
        </w:r>
      </w:hyperlink>
      <w:r w:rsidR="00AF6636">
        <w:rPr>
          <w:sz w:val="20"/>
          <w:szCs w:val="20"/>
        </w:rPr>
        <w:t xml:space="preserve">, </w:t>
      </w:r>
      <w:hyperlink r:id="rId23">
        <w:r>
          <w:rPr>
            <w:color w:val="1155CC"/>
            <w:sz w:val="20"/>
            <w:szCs w:val="20"/>
            <w:u w:val="single"/>
          </w:rPr>
          <w:t>Gender and Adolescence Global Evidence</w:t>
        </w:r>
      </w:hyperlink>
      <w:r w:rsidR="00AF6636">
        <w:rPr>
          <w:sz w:val="20"/>
          <w:szCs w:val="20"/>
        </w:rPr>
        <w:t>,</w:t>
      </w:r>
      <w:r>
        <w:rPr>
          <w:sz w:val="20"/>
          <w:szCs w:val="20"/>
        </w:rPr>
        <w:t xml:space="preserve"> </w:t>
      </w:r>
      <w:hyperlink r:id="rId24">
        <w:r>
          <w:rPr>
            <w:color w:val="1155CC"/>
            <w:sz w:val="20"/>
            <w:szCs w:val="20"/>
            <w:u w:val="single"/>
          </w:rPr>
          <w:t>Girl Innovation, Research and Learning (GIRL) Centre</w:t>
        </w:r>
      </w:hyperlink>
      <w:r>
        <w:rPr>
          <w:sz w:val="20"/>
          <w:szCs w:val="20"/>
        </w:rPr>
        <w:t xml:space="preserve"> at the Population Council</w:t>
      </w:r>
      <w:r w:rsidR="00AF6636">
        <w:rPr>
          <w:sz w:val="20"/>
          <w:szCs w:val="20"/>
        </w:rPr>
        <w:t>,</w:t>
      </w:r>
      <w:r>
        <w:rPr>
          <w:sz w:val="20"/>
          <w:szCs w:val="20"/>
        </w:rPr>
        <w:t xml:space="preserve"> and most recently the </w:t>
      </w:r>
      <w:hyperlink r:id="rId25">
        <w:r>
          <w:rPr>
            <w:color w:val="1155CC"/>
            <w:sz w:val="20"/>
            <w:szCs w:val="20"/>
            <w:u w:val="single"/>
          </w:rPr>
          <w:t>Coalition for Adolescent Girls</w:t>
        </w:r>
      </w:hyperlink>
      <w:r>
        <w:rPr>
          <w:sz w:val="20"/>
          <w:szCs w:val="20"/>
        </w:rPr>
        <w:t xml:space="preserve">. While the world’s focus on adolescent girls has increased, Pacific Island </w:t>
      </w:r>
      <w:r w:rsidR="00AF6636" w:rsidRPr="00F676F9">
        <w:rPr>
          <w:sz w:val="20"/>
          <w:szCs w:val="20"/>
        </w:rPr>
        <w:t>co</w:t>
      </w:r>
      <w:r w:rsidR="00AF6636" w:rsidRPr="002F6D4F">
        <w:rPr>
          <w:sz w:val="20"/>
          <w:szCs w:val="20"/>
        </w:rPr>
        <w:t>untries h</w:t>
      </w:r>
      <w:r w:rsidR="00AF6636">
        <w:rPr>
          <w:sz w:val="20"/>
          <w:szCs w:val="20"/>
        </w:rPr>
        <w:t xml:space="preserve">ave been noticeably </w:t>
      </w:r>
      <w:r>
        <w:rPr>
          <w:sz w:val="20"/>
          <w:szCs w:val="20"/>
        </w:rPr>
        <w:t xml:space="preserve">absent from these initiatives. The Pacific Girl Plan (2018) found </w:t>
      </w:r>
      <w:r w:rsidR="00AF6636">
        <w:rPr>
          <w:sz w:val="20"/>
          <w:szCs w:val="20"/>
        </w:rPr>
        <w:t xml:space="preserve">limited </w:t>
      </w:r>
      <w:r>
        <w:rPr>
          <w:sz w:val="20"/>
          <w:szCs w:val="20"/>
        </w:rPr>
        <w:t xml:space="preserve">research and understanding of adolescent girls’ lives in Pacific </w:t>
      </w:r>
      <w:r w:rsidRPr="002F6D4F">
        <w:rPr>
          <w:sz w:val="20"/>
          <w:szCs w:val="20"/>
        </w:rPr>
        <w:t xml:space="preserve">Island </w:t>
      </w:r>
      <w:r w:rsidR="002F6D4F">
        <w:rPr>
          <w:sz w:val="20"/>
          <w:szCs w:val="20"/>
        </w:rPr>
        <w:t>c</w:t>
      </w:r>
      <w:r w:rsidRPr="00F676F9">
        <w:rPr>
          <w:sz w:val="20"/>
          <w:szCs w:val="20"/>
        </w:rPr>
        <w:t>o</w:t>
      </w:r>
      <w:r w:rsidRPr="002F6D4F">
        <w:rPr>
          <w:sz w:val="20"/>
          <w:szCs w:val="20"/>
        </w:rPr>
        <w:t>untries</w:t>
      </w:r>
      <w:r>
        <w:rPr>
          <w:sz w:val="20"/>
          <w:szCs w:val="20"/>
        </w:rPr>
        <w:t xml:space="preserve"> and </w:t>
      </w:r>
      <w:r w:rsidR="00AF6636">
        <w:rPr>
          <w:sz w:val="20"/>
          <w:szCs w:val="20"/>
        </w:rPr>
        <w:t xml:space="preserve">a consequential absence of </w:t>
      </w:r>
      <w:r>
        <w:rPr>
          <w:sz w:val="20"/>
          <w:szCs w:val="20"/>
        </w:rPr>
        <w:t xml:space="preserve">girls </w:t>
      </w:r>
      <w:r w:rsidR="00AF6636">
        <w:rPr>
          <w:sz w:val="20"/>
          <w:szCs w:val="20"/>
        </w:rPr>
        <w:t>from</w:t>
      </w:r>
      <w:r>
        <w:rPr>
          <w:sz w:val="20"/>
          <w:szCs w:val="20"/>
        </w:rPr>
        <w:t xml:space="preserve"> Pacific Island </w:t>
      </w:r>
      <w:r w:rsidR="00A506AC">
        <w:rPr>
          <w:sz w:val="20"/>
          <w:szCs w:val="20"/>
        </w:rPr>
        <w:t>c</w:t>
      </w:r>
      <w:r>
        <w:rPr>
          <w:sz w:val="20"/>
          <w:szCs w:val="20"/>
        </w:rPr>
        <w:t>ountries in the global context</w:t>
      </w:r>
      <w:r w:rsidR="00AF6636">
        <w:rPr>
          <w:sz w:val="20"/>
          <w:szCs w:val="20"/>
        </w:rPr>
        <w:t>, rendering them largely invisible to the world</w:t>
      </w:r>
      <w:r>
        <w:rPr>
          <w:sz w:val="20"/>
          <w:szCs w:val="20"/>
        </w:rPr>
        <w:t>.</w:t>
      </w:r>
    </w:p>
    <w:p w14:paraId="0000004E" w14:textId="48C9264C" w:rsidR="00F517FE" w:rsidRDefault="00F074A2" w:rsidP="00267CCE">
      <w:pPr>
        <w:spacing w:before="60" w:after="60"/>
        <w:rPr>
          <w:sz w:val="20"/>
          <w:szCs w:val="20"/>
        </w:rPr>
      </w:pPr>
      <w:r>
        <w:rPr>
          <w:sz w:val="20"/>
          <w:szCs w:val="20"/>
        </w:rPr>
        <w:t xml:space="preserve">The Pacific Girl </w:t>
      </w:r>
      <w:r w:rsidR="001B3CCE">
        <w:rPr>
          <w:sz w:val="20"/>
          <w:szCs w:val="20"/>
        </w:rPr>
        <w:t>p</w:t>
      </w:r>
      <w:r w:rsidR="00705DFD">
        <w:rPr>
          <w:sz w:val="20"/>
          <w:szCs w:val="20"/>
        </w:rPr>
        <w:t>rogram</w:t>
      </w:r>
      <w:r>
        <w:rPr>
          <w:sz w:val="20"/>
          <w:szCs w:val="20"/>
        </w:rPr>
        <w:t xml:space="preserve"> was designed in 2018 </w:t>
      </w:r>
      <w:r w:rsidR="00F415FC">
        <w:rPr>
          <w:sz w:val="20"/>
          <w:szCs w:val="20"/>
        </w:rPr>
        <w:t>to</w:t>
      </w:r>
      <w:r>
        <w:rPr>
          <w:sz w:val="20"/>
          <w:szCs w:val="20"/>
        </w:rPr>
        <w:t xml:space="preserve"> redress this</w:t>
      </w:r>
      <w:r w:rsidR="00897695">
        <w:rPr>
          <w:sz w:val="20"/>
          <w:szCs w:val="20"/>
        </w:rPr>
        <w:t>, with the aim</w:t>
      </w:r>
      <w:r>
        <w:rPr>
          <w:sz w:val="20"/>
          <w:szCs w:val="20"/>
        </w:rPr>
        <w:t xml:space="preserve"> to provide a platform to make visible the lives of adolescent girls in Pacific </w:t>
      </w:r>
      <w:r w:rsidRPr="002F6D4F">
        <w:rPr>
          <w:sz w:val="20"/>
          <w:szCs w:val="20"/>
        </w:rPr>
        <w:t xml:space="preserve">Island </w:t>
      </w:r>
      <w:r w:rsidR="002F6D4F">
        <w:rPr>
          <w:sz w:val="20"/>
          <w:szCs w:val="20"/>
        </w:rPr>
        <w:t>c</w:t>
      </w:r>
      <w:r w:rsidRPr="00F676F9">
        <w:rPr>
          <w:sz w:val="20"/>
          <w:szCs w:val="20"/>
        </w:rPr>
        <w:t>o</w:t>
      </w:r>
      <w:r w:rsidRPr="002F6D4F">
        <w:rPr>
          <w:sz w:val="20"/>
          <w:szCs w:val="20"/>
        </w:rPr>
        <w:t xml:space="preserve">untries, in all </w:t>
      </w:r>
      <w:r w:rsidR="00170834" w:rsidRPr="002F6D4F">
        <w:rPr>
          <w:sz w:val="20"/>
          <w:szCs w:val="20"/>
        </w:rPr>
        <w:t xml:space="preserve">of </w:t>
      </w:r>
      <w:r w:rsidRPr="002F6D4F">
        <w:rPr>
          <w:sz w:val="20"/>
          <w:szCs w:val="20"/>
        </w:rPr>
        <w:t xml:space="preserve">their diversity, and to </w:t>
      </w:r>
      <w:r w:rsidR="00170834" w:rsidRPr="002F6D4F">
        <w:rPr>
          <w:sz w:val="20"/>
          <w:szCs w:val="20"/>
        </w:rPr>
        <w:t>empower them to</w:t>
      </w:r>
      <w:r w:rsidRPr="002F6D4F">
        <w:rPr>
          <w:sz w:val="20"/>
          <w:szCs w:val="20"/>
        </w:rPr>
        <w:t xml:space="preserve"> lead at every step of the way. </w:t>
      </w:r>
      <w:r w:rsidR="0042324E" w:rsidRPr="002F6D4F">
        <w:rPr>
          <w:sz w:val="20"/>
          <w:szCs w:val="20"/>
        </w:rPr>
        <w:t>C</w:t>
      </w:r>
      <w:r w:rsidRPr="002F6D4F">
        <w:rPr>
          <w:sz w:val="20"/>
          <w:szCs w:val="20"/>
        </w:rPr>
        <w:t xml:space="preserve">o-designed with over 220 adolescent girls in Pacific Island </w:t>
      </w:r>
      <w:r w:rsidR="002F6D4F">
        <w:rPr>
          <w:sz w:val="20"/>
          <w:szCs w:val="20"/>
        </w:rPr>
        <w:t>c</w:t>
      </w:r>
      <w:r w:rsidRPr="00F676F9">
        <w:rPr>
          <w:sz w:val="20"/>
          <w:szCs w:val="20"/>
        </w:rPr>
        <w:t>o</w:t>
      </w:r>
      <w:r w:rsidRPr="002F6D4F">
        <w:rPr>
          <w:sz w:val="20"/>
          <w:szCs w:val="20"/>
        </w:rPr>
        <w:t>untries,</w:t>
      </w:r>
      <w:r>
        <w:rPr>
          <w:sz w:val="20"/>
          <w:szCs w:val="20"/>
        </w:rPr>
        <w:t xml:space="preserve"> </w:t>
      </w:r>
      <w:r w:rsidR="0042324E">
        <w:rPr>
          <w:sz w:val="20"/>
          <w:szCs w:val="20"/>
        </w:rPr>
        <w:t>Pacific Girl remains</w:t>
      </w:r>
      <w:r>
        <w:rPr>
          <w:sz w:val="20"/>
          <w:szCs w:val="20"/>
        </w:rPr>
        <w:t xml:space="preserve"> the only regional initiative in the Pacific that is </w:t>
      </w:r>
      <w:r w:rsidR="0042324E">
        <w:rPr>
          <w:sz w:val="20"/>
          <w:szCs w:val="20"/>
        </w:rPr>
        <w:t xml:space="preserve">both </w:t>
      </w:r>
      <w:r>
        <w:rPr>
          <w:sz w:val="20"/>
          <w:szCs w:val="20"/>
        </w:rPr>
        <w:t>led by</w:t>
      </w:r>
      <w:r w:rsidR="0042324E">
        <w:rPr>
          <w:sz w:val="20"/>
          <w:szCs w:val="20"/>
        </w:rPr>
        <w:t>,</w:t>
      </w:r>
      <w:r>
        <w:rPr>
          <w:sz w:val="20"/>
          <w:szCs w:val="20"/>
        </w:rPr>
        <w:t xml:space="preserve"> and </w:t>
      </w:r>
      <w:r w:rsidRPr="00AF299C">
        <w:rPr>
          <w:sz w:val="20"/>
          <w:szCs w:val="20"/>
        </w:rPr>
        <w:t>focused on</w:t>
      </w:r>
      <w:r w:rsidR="0042324E" w:rsidRPr="00AF299C">
        <w:rPr>
          <w:sz w:val="20"/>
          <w:szCs w:val="20"/>
        </w:rPr>
        <w:t>,</w:t>
      </w:r>
      <w:r w:rsidRPr="00AF299C">
        <w:rPr>
          <w:sz w:val="20"/>
          <w:szCs w:val="20"/>
        </w:rPr>
        <w:t xml:space="preserve"> adolescent</w:t>
      </w:r>
      <w:r>
        <w:rPr>
          <w:sz w:val="20"/>
          <w:szCs w:val="20"/>
        </w:rPr>
        <w:t xml:space="preserve"> girls. </w:t>
      </w:r>
    </w:p>
    <w:p w14:paraId="0000004F" w14:textId="77777777" w:rsidR="00F517FE" w:rsidRPr="00A72B7D" w:rsidRDefault="00F074A2" w:rsidP="00267CCE">
      <w:pPr>
        <w:keepNext/>
        <w:keepLines/>
        <w:pBdr>
          <w:top w:val="nil"/>
          <w:left w:val="nil"/>
          <w:bottom w:val="nil"/>
          <w:right w:val="nil"/>
          <w:between w:val="nil"/>
        </w:pBdr>
        <w:spacing w:before="60" w:after="60"/>
        <w:rPr>
          <w:b/>
          <w:color w:val="0046AD"/>
          <w:sz w:val="18"/>
          <w:szCs w:val="18"/>
        </w:rPr>
      </w:pPr>
      <w:r w:rsidRPr="00A72B7D">
        <w:rPr>
          <w:b/>
          <w:color w:val="0046AD"/>
          <w:sz w:val="18"/>
          <w:szCs w:val="18"/>
        </w:rPr>
        <w:t>FIGURE 1 | PACIFIC GIRL THEORY OF CHANGE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0B29B1" w:rsidRPr="000B29B1" w14:paraId="4DF81085" w14:textId="77777777" w:rsidTr="000B29B1">
        <w:tc>
          <w:tcPr>
            <w:tcW w:w="3209" w:type="dxa"/>
            <w:shd w:val="clear" w:color="auto" w:fill="auto"/>
          </w:tcPr>
          <w:p w14:paraId="5A2B6369" w14:textId="1C173CF5" w:rsidR="00D533D3" w:rsidRPr="000B29B1" w:rsidRDefault="00D533D3" w:rsidP="00267CCE">
            <w:pPr>
              <w:keepNext/>
              <w:keepLines/>
              <w:spacing w:before="60" w:after="60" w:line="276" w:lineRule="auto"/>
              <w:jc w:val="center"/>
              <w:rPr>
                <w:b/>
                <w:color w:val="000000" w:themeColor="text1"/>
                <w:sz w:val="18"/>
                <w:szCs w:val="18"/>
              </w:rPr>
            </w:pPr>
            <w:r w:rsidRPr="000B29B1">
              <w:rPr>
                <w:b/>
                <w:color w:val="000000" w:themeColor="text1"/>
                <w:sz w:val="18"/>
                <w:szCs w:val="18"/>
              </w:rPr>
              <w:t>If through Pacific Girl</w:t>
            </w:r>
          </w:p>
        </w:tc>
        <w:tc>
          <w:tcPr>
            <w:tcW w:w="3209" w:type="dxa"/>
            <w:shd w:val="clear" w:color="auto" w:fill="auto"/>
          </w:tcPr>
          <w:p w14:paraId="4D9196B9" w14:textId="52C61F66" w:rsidR="00D533D3" w:rsidRPr="000B29B1" w:rsidRDefault="00D533D3" w:rsidP="00267CCE">
            <w:pPr>
              <w:keepNext/>
              <w:keepLines/>
              <w:spacing w:before="60" w:after="60" w:line="276" w:lineRule="auto"/>
              <w:jc w:val="center"/>
              <w:rPr>
                <w:b/>
                <w:color w:val="000000" w:themeColor="text1"/>
                <w:sz w:val="18"/>
                <w:szCs w:val="18"/>
              </w:rPr>
            </w:pPr>
            <w:r w:rsidRPr="000B29B1">
              <w:rPr>
                <w:b/>
                <w:color w:val="000000" w:themeColor="text1"/>
                <w:sz w:val="18"/>
                <w:szCs w:val="18"/>
              </w:rPr>
              <w:t>Then</w:t>
            </w:r>
          </w:p>
        </w:tc>
        <w:tc>
          <w:tcPr>
            <w:tcW w:w="3210" w:type="dxa"/>
            <w:shd w:val="clear" w:color="auto" w:fill="auto"/>
          </w:tcPr>
          <w:p w14:paraId="65502068" w14:textId="315A74E9" w:rsidR="00D533D3" w:rsidRPr="000B29B1" w:rsidRDefault="00D533D3" w:rsidP="00267CCE">
            <w:pPr>
              <w:keepNext/>
              <w:keepLines/>
              <w:spacing w:before="60" w:after="60" w:line="276" w:lineRule="auto"/>
              <w:jc w:val="center"/>
              <w:rPr>
                <w:b/>
                <w:color w:val="000000" w:themeColor="text1"/>
                <w:sz w:val="18"/>
                <w:szCs w:val="18"/>
              </w:rPr>
            </w:pPr>
            <w:proofErr w:type="gramStart"/>
            <w:r w:rsidRPr="000B29B1">
              <w:rPr>
                <w:b/>
                <w:color w:val="000000" w:themeColor="text1"/>
                <w:sz w:val="18"/>
                <w:szCs w:val="18"/>
              </w:rPr>
              <w:t>Finally</w:t>
            </w:r>
            <w:proofErr w:type="gramEnd"/>
          </w:p>
        </w:tc>
      </w:tr>
      <w:tr w:rsidR="00D533D3" w14:paraId="110C20F0" w14:textId="77777777" w:rsidTr="00A72B7D">
        <w:tc>
          <w:tcPr>
            <w:tcW w:w="3209" w:type="dxa"/>
            <w:shd w:val="clear" w:color="auto" w:fill="BEBCDE"/>
            <w:vAlign w:val="center"/>
          </w:tcPr>
          <w:p w14:paraId="725C684E" w14:textId="64AF95B7" w:rsidR="00D533D3" w:rsidRPr="00A72B7D" w:rsidRDefault="00D533D3" w:rsidP="00267CCE">
            <w:pPr>
              <w:keepNext/>
              <w:keepLines/>
              <w:spacing w:before="60" w:after="60" w:line="276" w:lineRule="auto"/>
              <w:jc w:val="center"/>
              <w:rPr>
                <w:bCs/>
                <w:color w:val="000000" w:themeColor="text1"/>
                <w:sz w:val="18"/>
                <w:szCs w:val="18"/>
              </w:rPr>
            </w:pPr>
            <w:r w:rsidRPr="00A72B7D">
              <w:rPr>
                <w:bCs/>
                <w:color w:val="000000" w:themeColor="text1"/>
                <w:sz w:val="18"/>
                <w:szCs w:val="18"/>
              </w:rPr>
              <w:t>Adolescent girls are supported to advocate to government and other key stakeholders to meet their responsibility/duty to adolescent girls</w:t>
            </w:r>
          </w:p>
          <w:p w14:paraId="35B3B6BD" w14:textId="77777777" w:rsidR="00D533D3" w:rsidRPr="00A72B7D" w:rsidRDefault="00D533D3" w:rsidP="00267CCE">
            <w:pPr>
              <w:keepNext/>
              <w:keepLines/>
              <w:spacing w:before="60" w:after="60" w:line="276" w:lineRule="auto"/>
              <w:jc w:val="center"/>
              <w:rPr>
                <w:bCs/>
                <w:color w:val="000000" w:themeColor="text1"/>
                <w:sz w:val="18"/>
                <w:szCs w:val="18"/>
              </w:rPr>
            </w:pPr>
          </w:p>
          <w:p w14:paraId="1B77CE74" w14:textId="3F0F8BCF" w:rsidR="00D533D3" w:rsidRPr="00A72B7D" w:rsidRDefault="00D533D3" w:rsidP="00267CCE">
            <w:pPr>
              <w:keepNext/>
              <w:keepLines/>
              <w:spacing w:before="60" w:after="60" w:line="276" w:lineRule="auto"/>
              <w:jc w:val="center"/>
              <w:rPr>
                <w:bCs/>
                <w:color w:val="000000" w:themeColor="text1"/>
                <w:sz w:val="18"/>
                <w:szCs w:val="18"/>
              </w:rPr>
            </w:pPr>
            <w:r w:rsidRPr="00A72B7D">
              <w:rPr>
                <w:bCs/>
                <w:color w:val="000000" w:themeColor="text1"/>
                <w:sz w:val="18"/>
                <w:szCs w:val="18"/>
              </w:rPr>
              <w:t>Key stakeholders are supported to advocate collectively on priority issues identified by adolescent girls</w:t>
            </w:r>
          </w:p>
          <w:p w14:paraId="29AEF150" w14:textId="77777777" w:rsidR="00D533D3" w:rsidRPr="00A72B7D" w:rsidRDefault="00D533D3" w:rsidP="00267CCE">
            <w:pPr>
              <w:keepNext/>
              <w:keepLines/>
              <w:spacing w:before="60" w:after="60" w:line="276" w:lineRule="auto"/>
              <w:jc w:val="center"/>
              <w:rPr>
                <w:bCs/>
                <w:color w:val="000000" w:themeColor="text1"/>
                <w:sz w:val="18"/>
                <w:szCs w:val="18"/>
              </w:rPr>
            </w:pPr>
          </w:p>
          <w:p w14:paraId="50A6B01A" w14:textId="5273677A" w:rsidR="00D533D3" w:rsidRPr="00A72B7D" w:rsidRDefault="00D533D3" w:rsidP="00267CCE">
            <w:pPr>
              <w:keepNext/>
              <w:keepLines/>
              <w:spacing w:before="60" w:after="60" w:line="276" w:lineRule="auto"/>
              <w:jc w:val="center"/>
              <w:rPr>
                <w:bCs/>
                <w:color w:val="000000" w:themeColor="text1"/>
                <w:sz w:val="18"/>
                <w:szCs w:val="18"/>
              </w:rPr>
            </w:pPr>
            <w:r w:rsidRPr="00A72B7D">
              <w:rPr>
                <w:bCs/>
                <w:color w:val="000000" w:themeColor="text1"/>
                <w:sz w:val="18"/>
                <w:szCs w:val="18"/>
              </w:rPr>
              <w:t>Gender transformative programs for adolescent girls are supported to deliver, strengthen and connect their work with each other</w:t>
            </w:r>
          </w:p>
          <w:p w14:paraId="63FBA29A" w14:textId="77777777" w:rsidR="00D533D3" w:rsidRPr="00A72B7D" w:rsidRDefault="00D533D3" w:rsidP="00267CCE">
            <w:pPr>
              <w:keepNext/>
              <w:keepLines/>
              <w:spacing w:before="60" w:after="60" w:line="276" w:lineRule="auto"/>
              <w:jc w:val="center"/>
              <w:rPr>
                <w:bCs/>
                <w:color w:val="000000" w:themeColor="text1"/>
                <w:sz w:val="18"/>
                <w:szCs w:val="18"/>
              </w:rPr>
            </w:pPr>
          </w:p>
          <w:p w14:paraId="7238F430" w14:textId="3055A703" w:rsidR="00D533D3" w:rsidRPr="00A72B7D" w:rsidRDefault="00D533D3" w:rsidP="00267CCE">
            <w:pPr>
              <w:keepNext/>
              <w:keepLines/>
              <w:spacing w:before="60" w:after="60" w:line="276" w:lineRule="auto"/>
              <w:jc w:val="center"/>
              <w:rPr>
                <w:bCs/>
                <w:color w:val="000000" w:themeColor="text1"/>
                <w:sz w:val="18"/>
                <w:szCs w:val="18"/>
              </w:rPr>
            </w:pPr>
            <w:r w:rsidRPr="00A72B7D">
              <w:rPr>
                <w:bCs/>
                <w:color w:val="000000" w:themeColor="text1"/>
                <w:sz w:val="18"/>
                <w:szCs w:val="18"/>
              </w:rPr>
              <w:t>Action research is undertaken with supported gender transformative programs for adolescent girls to promote continuous improvement and identify</w:t>
            </w:r>
          </w:p>
          <w:p w14:paraId="094CD692" w14:textId="77777777" w:rsidR="00D533D3" w:rsidRPr="00A72B7D" w:rsidRDefault="00D533D3" w:rsidP="00267CCE">
            <w:pPr>
              <w:keepNext/>
              <w:keepLines/>
              <w:spacing w:before="60" w:after="60" w:line="276" w:lineRule="auto"/>
              <w:jc w:val="center"/>
              <w:rPr>
                <w:bCs/>
                <w:color w:val="000000" w:themeColor="text1"/>
                <w:sz w:val="18"/>
                <w:szCs w:val="18"/>
              </w:rPr>
            </w:pPr>
          </w:p>
          <w:p w14:paraId="409E96E2" w14:textId="60F4E2F2" w:rsidR="00D533D3" w:rsidRPr="00A72B7D" w:rsidRDefault="00D533D3" w:rsidP="00267CCE">
            <w:pPr>
              <w:keepNext/>
              <w:keepLines/>
              <w:spacing w:before="60" w:after="60" w:line="276" w:lineRule="auto"/>
              <w:jc w:val="center"/>
              <w:rPr>
                <w:bCs/>
                <w:color w:val="000000" w:themeColor="text1"/>
                <w:sz w:val="18"/>
                <w:szCs w:val="18"/>
              </w:rPr>
            </w:pPr>
            <w:r w:rsidRPr="00A72B7D">
              <w:rPr>
                <w:bCs/>
                <w:color w:val="000000" w:themeColor="text1"/>
                <w:sz w:val="18"/>
                <w:szCs w:val="18"/>
              </w:rPr>
              <w:t>Pacific girls and organisations implementing gender transformative programs for adolescent girls are given opportunities to strengthen practice by sharing learnings and exploring promising approaches</w:t>
            </w:r>
          </w:p>
        </w:tc>
        <w:tc>
          <w:tcPr>
            <w:tcW w:w="3209" w:type="dxa"/>
            <w:shd w:val="clear" w:color="auto" w:fill="E7DAEB"/>
            <w:vAlign w:val="center"/>
          </w:tcPr>
          <w:p w14:paraId="4D9CC1AD" w14:textId="77777777" w:rsidR="00D533D3" w:rsidRPr="00A72B7D" w:rsidRDefault="00D533D3" w:rsidP="00267CCE">
            <w:pPr>
              <w:keepNext/>
              <w:keepLines/>
              <w:spacing w:before="60" w:after="60" w:line="276" w:lineRule="auto"/>
              <w:jc w:val="center"/>
              <w:rPr>
                <w:bCs/>
                <w:color w:val="000000" w:themeColor="text1"/>
                <w:sz w:val="18"/>
                <w:szCs w:val="18"/>
              </w:rPr>
            </w:pPr>
            <w:r w:rsidRPr="00A72B7D">
              <w:rPr>
                <w:bCs/>
                <w:color w:val="000000" w:themeColor="text1"/>
                <w:sz w:val="18"/>
                <w:szCs w:val="18"/>
              </w:rPr>
              <w:t>Adolescent girls’ interests and priorities will be increasingly visible in decision-making</w:t>
            </w:r>
          </w:p>
          <w:p w14:paraId="629F0F34" w14:textId="77777777" w:rsidR="00D533D3" w:rsidRPr="00A72B7D" w:rsidRDefault="00D533D3" w:rsidP="00267CCE">
            <w:pPr>
              <w:keepNext/>
              <w:keepLines/>
              <w:spacing w:before="60" w:after="60" w:line="276" w:lineRule="auto"/>
              <w:jc w:val="center"/>
              <w:rPr>
                <w:bCs/>
                <w:color w:val="000000" w:themeColor="text1"/>
                <w:sz w:val="18"/>
                <w:szCs w:val="18"/>
              </w:rPr>
            </w:pPr>
          </w:p>
          <w:p w14:paraId="17BA00E0" w14:textId="77777777" w:rsidR="00D533D3" w:rsidRPr="00A72B7D" w:rsidRDefault="00D533D3" w:rsidP="00267CCE">
            <w:pPr>
              <w:keepNext/>
              <w:keepLines/>
              <w:spacing w:before="60" w:after="60" w:line="276" w:lineRule="auto"/>
              <w:jc w:val="center"/>
              <w:rPr>
                <w:bCs/>
                <w:color w:val="000000" w:themeColor="text1"/>
                <w:sz w:val="18"/>
                <w:szCs w:val="18"/>
              </w:rPr>
            </w:pPr>
            <w:r w:rsidRPr="00A72B7D">
              <w:rPr>
                <w:bCs/>
                <w:color w:val="000000" w:themeColor="text1"/>
                <w:sz w:val="18"/>
                <w:szCs w:val="18"/>
              </w:rPr>
              <w:t>Adolescent girls will have increased agency (knowledge, skills and voice)</w:t>
            </w:r>
          </w:p>
          <w:p w14:paraId="4BF8D28C" w14:textId="77777777" w:rsidR="00D533D3" w:rsidRPr="00A72B7D" w:rsidRDefault="00D533D3" w:rsidP="00267CCE">
            <w:pPr>
              <w:keepNext/>
              <w:keepLines/>
              <w:spacing w:before="60" w:after="60" w:line="276" w:lineRule="auto"/>
              <w:jc w:val="center"/>
              <w:rPr>
                <w:bCs/>
                <w:color w:val="000000" w:themeColor="text1"/>
                <w:sz w:val="18"/>
                <w:szCs w:val="18"/>
              </w:rPr>
            </w:pPr>
          </w:p>
          <w:p w14:paraId="2845F1ED" w14:textId="2DB35B58" w:rsidR="00D533D3" w:rsidRPr="00A72B7D" w:rsidRDefault="00D533D3" w:rsidP="00267CCE">
            <w:pPr>
              <w:keepNext/>
              <w:keepLines/>
              <w:spacing w:before="60" w:after="60" w:line="276" w:lineRule="auto"/>
              <w:jc w:val="center"/>
              <w:rPr>
                <w:bCs/>
                <w:color w:val="000000" w:themeColor="text1"/>
                <w:sz w:val="18"/>
                <w:szCs w:val="18"/>
              </w:rPr>
            </w:pPr>
            <w:r w:rsidRPr="00A72B7D">
              <w:rPr>
                <w:bCs/>
                <w:color w:val="000000" w:themeColor="text1"/>
                <w:sz w:val="18"/>
                <w:szCs w:val="18"/>
              </w:rPr>
              <w:t>Adolescent girls will be increasingly respected and value</w:t>
            </w:r>
            <w:r w:rsidR="00630552" w:rsidRPr="00A72B7D">
              <w:rPr>
                <w:bCs/>
                <w:color w:val="000000" w:themeColor="text1"/>
                <w:sz w:val="18"/>
                <w:szCs w:val="18"/>
              </w:rPr>
              <w:t>d</w:t>
            </w:r>
            <w:r w:rsidRPr="00A72B7D">
              <w:rPr>
                <w:bCs/>
                <w:color w:val="000000" w:themeColor="text1"/>
                <w:sz w:val="18"/>
                <w:szCs w:val="18"/>
              </w:rPr>
              <w:t xml:space="preserve"> by communities and stakeholders</w:t>
            </w:r>
          </w:p>
          <w:p w14:paraId="3679B820" w14:textId="77777777" w:rsidR="00D533D3" w:rsidRPr="00A72B7D" w:rsidRDefault="00D533D3" w:rsidP="00267CCE">
            <w:pPr>
              <w:keepNext/>
              <w:keepLines/>
              <w:spacing w:before="60" w:after="60" w:line="276" w:lineRule="auto"/>
              <w:jc w:val="center"/>
              <w:rPr>
                <w:bCs/>
                <w:color w:val="000000" w:themeColor="text1"/>
                <w:sz w:val="18"/>
                <w:szCs w:val="18"/>
              </w:rPr>
            </w:pPr>
          </w:p>
          <w:p w14:paraId="192FD0CD" w14:textId="54C41B5B" w:rsidR="00D533D3" w:rsidRPr="00A72B7D" w:rsidRDefault="00D533D3" w:rsidP="00267CCE">
            <w:pPr>
              <w:keepNext/>
              <w:keepLines/>
              <w:spacing w:before="60" w:after="60" w:line="276" w:lineRule="auto"/>
              <w:jc w:val="center"/>
              <w:rPr>
                <w:bCs/>
                <w:color w:val="000000" w:themeColor="text1"/>
                <w:sz w:val="18"/>
                <w:szCs w:val="18"/>
              </w:rPr>
            </w:pPr>
            <w:r w:rsidRPr="00A72B7D">
              <w:rPr>
                <w:bCs/>
                <w:color w:val="000000" w:themeColor="text1"/>
                <w:sz w:val="18"/>
                <w:szCs w:val="18"/>
              </w:rPr>
              <w:t>Adolescent girl programming in the Pacific will be connected, strengthened and informed by the interests and priorities of Pacific girls</w:t>
            </w:r>
          </w:p>
          <w:p w14:paraId="322F45B4" w14:textId="77777777" w:rsidR="00D533D3" w:rsidRPr="00A72B7D" w:rsidRDefault="00D533D3" w:rsidP="00267CCE">
            <w:pPr>
              <w:keepNext/>
              <w:keepLines/>
              <w:spacing w:before="60" w:after="60" w:line="276" w:lineRule="auto"/>
              <w:jc w:val="center"/>
              <w:rPr>
                <w:bCs/>
                <w:color w:val="000000" w:themeColor="text1"/>
                <w:sz w:val="18"/>
                <w:szCs w:val="18"/>
              </w:rPr>
            </w:pPr>
          </w:p>
          <w:p w14:paraId="1F0F2A67" w14:textId="1FD0E7F8" w:rsidR="00D533D3" w:rsidRPr="00A72B7D" w:rsidRDefault="00D533D3" w:rsidP="00267CCE">
            <w:pPr>
              <w:keepNext/>
              <w:keepLines/>
              <w:spacing w:before="60" w:after="60" w:line="276" w:lineRule="auto"/>
              <w:jc w:val="center"/>
              <w:rPr>
                <w:bCs/>
                <w:color w:val="000000" w:themeColor="text1"/>
                <w:sz w:val="18"/>
                <w:szCs w:val="18"/>
              </w:rPr>
            </w:pPr>
            <w:bookmarkStart w:id="7" w:name="_Hlk153201258"/>
            <w:r w:rsidRPr="00A72B7D">
              <w:rPr>
                <w:bCs/>
                <w:color w:val="000000" w:themeColor="text1"/>
                <w:sz w:val="18"/>
                <w:szCs w:val="18"/>
              </w:rPr>
              <w:t>Evidence will be built and shared on effective gender transformative programming for adolescent girls in the Pacific</w:t>
            </w:r>
            <w:bookmarkEnd w:id="7"/>
          </w:p>
        </w:tc>
        <w:tc>
          <w:tcPr>
            <w:tcW w:w="3210" w:type="dxa"/>
            <w:shd w:val="clear" w:color="auto" w:fill="FDE9F1"/>
            <w:vAlign w:val="center"/>
          </w:tcPr>
          <w:p w14:paraId="23DA8424" w14:textId="199BB853" w:rsidR="00D533D3" w:rsidRPr="00A72B7D" w:rsidRDefault="00D533D3" w:rsidP="00267CCE">
            <w:pPr>
              <w:keepNext/>
              <w:keepLines/>
              <w:spacing w:before="60" w:after="60" w:line="276" w:lineRule="auto"/>
              <w:jc w:val="center"/>
              <w:rPr>
                <w:bCs/>
                <w:color w:val="000000" w:themeColor="text1"/>
                <w:sz w:val="18"/>
                <w:szCs w:val="18"/>
              </w:rPr>
            </w:pPr>
            <w:r w:rsidRPr="00A72B7D">
              <w:rPr>
                <w:bCs/>
                <w:color w:val="000000" w:themeColor="text1"/>
                <w:sz w:val="18"/>
                <w:szCs w:val="18"/>
              </w:rPr>
              <w:t>Adolescent girls in the Pacific will have voice and agency and their rights will be increasingly respected and upheld.</w:t>
            </w:r>
          </w:p>
        </w:tc>
      </w:tr>
    </w:tbl>
    <w:p w14:paraId="34A9DB57" w14:textId="77777777" w:rsidR="00A72B7D" w:rsidRDefault="00A72B7D" w:rsidP="00267CCE">
      <w:pPr>
        <w:keepNext/>
        <w:keepLines/>
        <w:pBdr>
          <w:top w:val="nil"/>
          <w:left w:val="nil"/>
          <w:bottom w:val="nil"/>
          <w:right w:val="nil"/>
          <w:between w:val="nil"/>
        </w:pBdr>
        <w:spacing w:before="60" w:after="60"/>
        <w:jc w:val="center"/>
        <w:rPr>
          <w:b/>
          <w:color w:val="31849B" w:themeColor="accent5" w:themeShade="BF"/>
          <w:sz w:val="18"/>
          <w:szCs w:val="18"/>
        </w:rPr>
      </w:pPr>
    </w:p>
    <w:p w14:paraId="57FE3F5E" w14:textId="77777777" w:rsidR="00B268ED" w:rsidRDefault="00B268ED">
      <w:pPr>
        <w:rPr>
          <w:b/>
          <w:color w:val="000000"/>
          <w:sz w:val="20"/>
          <w:szCs w:val="20"/>
        </w:rPr>
      </w:pPr>
      <w:bookmarkStart w:id="8" w:name="_heading=h.1fob9te" w:colFirst="0" w:colLast="0"/>
      <w:bookmarkStart w:id="9" w:name="_heading=h.3znysh7" w:colFirst="0" w:colLast="0"/>
      <w:bookmarkEnd w:id="8"/>
      <w:bookmarkEnd w:id="9"/>
      <w:r>
        <w:rPr>
          <w:b/>
          <w:color w:val="000000"/>
          <w:sz w:val="20"/>
          <w:szCs w:val="20"/>
        </w:rPr>
        <w:br w:type="page"/>
      </w:r>
    </w:p>
    <w:p w14:paraId="0000005B" w14:textId="55CA968B" w:rsidR="00F517FE" w:rsidRPr="00604C85" w:rsidRDefault="00F074A2" w:rsidP="00267CCE">
      <w:pPr>
        <w:pBdr>
          <w:top w:val="nil"/>
          <w:left w:val="nil"/>
          <w:bottom w:val="nil"/>
          <w:right w:val="nil"/>
          <w:between w:val="nil"/>
        </w:pBdr>
        <w:spacing w:before="60" w:after="60"/>
        <w:rPr>
          <w:b/>
          <w:color w:val="F26739"/>
          <w:sz w:val="20"/>
          <w:szCs w:val="20"/>
        </w:rPr>
      </w:pPr>
      <w:r w:rsidRPr="000B29B1">
        <w:rPr>
          <w:b/>
          <w:color w:val="0046AD"/>
          <w:sz w:val="20"/>
          <w:szCs w:val="20"/>
        </w:rPr>
        <w:lastRenderedPageBreak/>
        <w:t xml:space="preserve">Pacific Girl </w:t>
      </w:r>
      <w:r w:rsidR="00AF299C" w:rsidRPr="000B29B1">
        <w:rPr>
          <w:b/>
          <w:color w:val="0046AD"/>
          <w:sz w:val="20"/>
          <w:szCs w:val="20"/>
        </w:rPr>
        <w:t>i</w:t>
      </w:r>
      <w:r w:rsidRPr="000B29B1">
        <w:rPr>
          <w:b/>
          <w:color w:val="0046AD"/>
          <w:sz w:val="20"/>
          <w:szCs w:val="20"/>
        </w:rPr>
        <w:t xml:space="preserve">mplementing </w:t>
      </w:r>
      <w:r w:rsidR="00AF299C" w:rsidRPr="000B29B1">
        <w:rPr>
          <w:b/>
          <w:color w:val="0046AD"/>
          <w:sz w:val="20"/>
          <w:szCs w:val="20"/>
        </w:rPr>
        <w:t>p</w:t>
      </w:r>
      <w:r w:rsidRPr="000B29B1">
        <w:rPr>
          <w:b/>
          <w:color w:val="0046AD"/>
          <w:sz w:val="20"/>
          <w:szCs w:val="20"/>
        </w:rPr>
        <w:t>artners</w:t>
      </w:r>
    </w:p>
    <w:p w14:paraId="215F70D1" w14:textId="4CC73D05" w:rsidR="00F517FE" w:rsidRDefault="00F074A2" w:rsidP="00267CCE">
      <w:pPr>
        <w:spacing w:before="60" w:after="60"/>
        <w:jc w:val="both"/>
        <w:rPr>
          <w:color w:val="000000" w:themeColor="text1"/>
          <w:sz w:val="20"/>
          <w:szCs w:val="20"/>
        </w:rPr>
      </w:pPr>
      <w:r w:rsidRPr="34F30B84">
        <w:rPr>
          <w:color w:val="000000" w:themeColor="text1"/>
          <w:sz w:val="20"/>
          <w:szCs w:val="20"/>
        </w:rPr>
        <w:t>Pacific Girl builds on existing gender transformative programming with adolescent girls, seeking out organisations with established projects</w:t>
      </w:r>
      <w:r w:rsidR="00106BEA">
        <w:rPr>
          <w:color w:val="000000" w:themeColor="text1"/>
          <w:sz w:val="20"/>
          <w:szCs w:val="20"/>
        </w:rPr>
        <w:t xml:space="preserve"> with the aim to continue advancing gender programming and the understanding of Pacific girls, rather than duplicating efforts</w:t>
      </w:r>
      <w:r w:rsidRPr="34F30B84">
        <w:rPr>
          <w:color w:val="000000" w:themeColor="text1"/>
          <w:sz w:val="20"/>
          <w:szCs w:val="20"/>
        </w:rPr>
        <w:t xml:space="preserve">. </w:t>
      </w:r>
      <w:r w:rsidR="00106BEA">
        <w:rPr>
          <w:color w:val="000000" w:themeColor="text1"/>
          <w:sz w:val="20"/>
          <w:szCs w:val="20"/>
        </w:rPr>
        <w:t>For this reason,</w:t>
      </w:r>
      <w:r>
        <w:rPr>
          <w:sz w:val="20"/>
          <w:szCs w:val="20"/>
        </w:rPr>
        <w:t xml:space="preserve"> </w:t>
      </w:r>
      <w:r w:rsidRPr="34F30B84">
        <w:rPr>
          <w:color w:val="000000" w:themeColor="text1"/>
          <w:sz w:val="20"/>
          <w:szCs w:val="20"/>
        </w:rPr>
        <w:t xml:space="preserve">projects designed and implemented by Pacific Girl partners are often supported and funded by multiple partners. </w:t>
      </w:r>
      <w:r w:rsidR="410C5875" w:rsidRPr="34F30B84">
        <w:rPr>
          <w:color w:val="000000" w:themeColor="text1"/>
          <w:sz w:val="20"/>
          <w:szCs w:val="20"/>
        </w:rPr>
        <w:t xml:space="preserve">The Pacific Girl program operates through a network of four partners across four Pacific </w:t>
      </w:r>
      <w:r w:rsidR="410C5875" w:rsidRPr="00A506AC">
        <w:rPr>
          <w:color w:val="000000" w:themeColor="text1"/>
          <w:sz w:val="20"/>
          <w:szCs w:val="20"/>
        </w:rPr>
        <w:t xml:space="preserve">Island </w:t>
      </w:r>
      <w:r w:rsidR="00A506AC" w:rsidRPr="00F676F9">
        <w:rPr>
          <w:color w:val="000000" w:themeColor="text1"/>
          <w:sz w:val="20"/>
          <w:szCs w:val="20"/>
        </w:rPr>
        <w:t>c</w:t>
      </w:r>
      <w:r w:rsidR="410C5875" w:rsidRPr="00A506AC">
        <w:rPr>
          <w:color w:val="000000" w:themeColor="text1"/>
          <w:sz w:val="20"/>
          <w:szCs w:val="20"/>
        </w:rPr>
        <w:t>ountries: Federated</w:t>
      </w:r>
      <w:r w:rsidR="410C5875" w:rsidRPr="34F30B84">
        <w:rPr>
          <w:color w:val="000000" w:themeColor="text1"/>
          <w:sz w:val="20"/>
          <w:szCs w:val="20"/>
        </w:rPr>
        <w:t xml:space="preserve"> States of Micronesia (FSM)</w:t>
      </w:r>
      <w:r w:rsidR="00106BEA">
        <w:rPr>
          <w:color w:val="000000" w:themeColor="text1"/>
          <w:sz w:val="20"/>
          <w:szCs w:val="20"/>
        </w:rPr>
        <w:t>;</w:t>
      </w:r>
      <w:r w:rsidR="410C5875" w:rsidRPr="34F30B84">
        <w:rPr>
          <w:color w:val="000000" w:themeColor="text1"/>
          <w:sz w:val="20"/>
          <w:szCs w:val="20"/>
        </w:rPr>
        <w:t xml:space="preserve"> Fiji</w:t>
      </w:r>
      <w:r w:rsidR="00106BEA">
        <w:rPr>
          <w:color w:val="000000" w:themeColor="text1"/>
          <w:sz w:val="20"/>
          <w:szCs w:val="20"/>
        </w:rPr>
        <w:t>;</w:t>
      </w:r>
      <w:r w:rsidR="410C5875" w:rsidRPr="34F30B84">
        <w:rPr>
          <w:color w:val="000000" w:themeColor="text1"/>
          <w:sz w:val="20"/>
          <w:szCs w:val="20"/>
        </w:rPr>
        <w:t xml:space="preserve"> Tonga</w:t>
      </w:r>
      <w:r w:rsidR="00106BEA">
        <w:rPr>
          <w:color w:val="000000" w:themeColor="text1"/>
          <w:sz w:val="20"/>
          <w:szCs w:val="20"/>
        </w:rPr>
        <w:t>;</w:t>
      </w:r>
      <w:r w:rsidR="410C5875" w:rsidRPr="34F30B84">
        <w:rPr>
          <w:color w:val="000000" w:themeColor="text1"/>
          <w:sz w:val="20"/>
          <w:szCs w:val="20"/>
        </w:rPr>
        <w:t xml:space="preserve"> and Vanuatu. </w:t>
      </w:r>
      <w:r w:rsidR="00106BEA">
        <w:rPr>
          <w:color w:val="000000" w:themeColor="text1"/>
          <w:sz w:val="20"/>
          <w:szCs w:val="20"/>
        </w:rPr>
        <w:t>The</w:t>
      </w:r>
      <w:r w:rsidR="00106BEA" w:rsidRPr="34F30B84">
        <w:rPr>
          <w:color w:val="000000" w:themeColor="text1"/>
          <w:sz w:val="20"/>
          <w:szCs w:val="20"/>
        </w:rPr>
        <w:t xml:space="preserve"> </w:t>
      </w:r>
      <w:r w:rsidR="410C5875" w:rsidRPr="34F30B84">
        <w:rPr>
          <w:color w:val="000000" w:themeColor="text1"/>
          <w:sz w:val="20"/>
          <w:szCs w:val="20"/>
        </w:rPr>
        <w:t xml:space="preserve">Pacific Girl Regional Learning Network is more expansive, comprising partners from </w:t>
      </w:r>
      <w:r w:rsidR="00106BEA">
        <w:rPr>
          <w:color w:val="000000" w:themeColor="text1"/>
          <w:sz w:val="20"/>
          <w:szCs w:val="20"/>
        </w:rPr>
        <w:t>the same four</w:t>
      </w:r>
      <w:r w:rsidR="00106BEA" w:rsidRPr="34F30B84">
        <w:rPr>
          <w:color w:val="000000" w:themeColor="text1"/>
          <w:sz w:val="20"/>
          <w:szCs w:val="20"/>
        </w:rPr>
        <w:t xml:space="preserve"> </w:t>
      </w:r>
      <w:r w:rsidR="410C5875" w:rsidRPr="34F30B84">
        <w:rPr>
          <w:color w:val="000000" w:themeColor="text1"/>
          <w:sz w:val="20"/>
          <w:szCs w:val="20"/>
        </w:rPr>
        <w:t xml:space="preserve">countries, </w:t>
      </w:r>
      <w:r w:rsidR="00106BEA">
        <w:rPr>
          <w:color w:val="000000" w:themeColor="text1"/>
          <w:sz w:val="20"/>
          <w:szCs w:val="20"/>
        </w:rPr>
        <w:t>as well as</w:t>
      </w:r>
      <w:r w:rsidR="00106BEA" w:rsidRPr="34F30B84">
        <w:rPr>
          <w:color w:val="000000" w:themeColor="text1"/>
          <w:sz w:val="20"/>
          <w:szCs w:val="20"/>
        </w:rPr>
        <w:t xml:space="preserve"> </w:t>
      </w:r>
      <w:r w:rsidR="00106BEA">
        <w:rPr>
          <w:color w:val="000000" w:themeColor="text1"/>
          <w:sz w:val="20"/>
          <w:szCs w:val="20"/>
        </w:rPr>
        <w:t xml:space="preserve">the </w:t>
      </w:r>
      <w:r w:rsidR="410C5875" w:rsidRPr="34F30B84">
        <w:rPr>
          <w:color w:val="000000" w:themeColor="text1"/>
          <w:sz w:val="20"/>
          <w:szCs w:val="20"/>
        </w:rPr>
        <w:t xml:space="preserve">Solomon Islands and Papua New Guinea (PNG). </w:t>
      </w:r>
    </w:p>
    <w:p w14:paraId="3ACAAFAF" w14:textId="595EDF2B" w:rsidR="00F517FE" w:rsidRDefault="410C5875" w:rsidP="00267CCE">
      <w:pPr>
        <w:spacing w:before="60" w:after="60"/>
        <w:jc w:val="both"/>
        <w:rPr>
          <w:color w:val="000000" w:themeColor="text1"/>
          <w:sz w:val="20"/>
          <w:szCs w:val="20"/>
        </w:rPr>
      </w:pPr>
      <w:r w:rsidRPr="316E74A0">
        <w:rPr>
          <w:color w:val="000000" w:themeColor="text1"/>
          <w:sz w:val="20"/>
          <w:szCs w:val="20"/>
        </w:rPr>
        <w:t xml:space="preserve">The additional two members of the Regional Learning Network are former implementing partners with Pacific Girl, which changed when Pacific </w:t>
      </w:r>
      <w:r w:rsidR="6BAE7AAE" w:rsidRPr="316E74A0">
        <w:rPr>
          <w:color w:val="000000" w:themeColor="text1"/>
          <w:sz w:val="20"/>
          <w:szCs w:val="20"/>
        </w:rPr>
        <w:t>Girl</w:t>
      </w:r>
      <w:r w:rsidRPr="316E74A0">
        <w:rPr>
          <w:color w:val="000000" w:themeColor="text1"/>
          <w:sz w:val="20"/>
          <w:szCs w:val="20"/>
        </w:rPr>
        <w:t xml:space="preserve"> transitioned </w:t>
      </w:r>
      <w:r w:rsidR="2B5CB7FB" w:rsidRPr="316E74A0">
        <w:rPr>
          <w:color w:val="000000" w:themeColor="text1"/>
          <w:sz w:val="20"/>
          <w:szCs w:val="20"/>
        </w:rPr>
        <w:t>into</w:t>
      </w:r>
      <w:r w:rsidRPr="316E74A0">
        <w:rPr>
          <w:color w:val="000000" w:themeColor="text1"/>
          <w:sz w:val="20"/>
          <w:szCs w:val="20"/>
        </w:rPr>
        <w:t xml:space="preserve"> the Pacific Community (SPC)</w:t>
      </w:r>
      <w:r w:rsidR="00106BEA">
        <w:rPr>
          <w:color w:val="000000" w:themeColor="text1"/>
          <w:sz w:val="20"/>
          <w:szCs w:val="20"/>
        </w:rPr>
        <w:t>:</w:t>
      </w:r>
      <w:r w:rsidRPr="316E74A0">
        <w:rPr>
          <w:color w:val="000000" w:themeColor="text1"/>
          <w:sz w:val="20"/>
          <w:szCs w:val="20"/>
        </w:rPr>
        <w:t xml:space="preserve"> CARE Australia </w:t>
      </w:r>
      <w:r w:rsidR="57B79FED" w:rsidRPr="316E74A0">
        <w:rPr>
          <w:color w:val="000000" w:themeColor="text1"/>
          <w:sz w:val="20"/>
          <w:szCs w:val="20"/>
        </w:rPr>
        <w:t xml:space="preserve">with </w:t>
      </w:r>
      <w:r w:rsidRPr="316E74A0">
        <w:rPr>
          <w:color w:val="000000" w:themeColor="text1"/>
          <w:sz w:val="20"/>
          <w:szCs w:val="20"/>
        </w:rPr>
        <w:t>the Young Women’s Christian Association (YWCA) in the Solomon Islands</w:t>
      </w:r>
      <w:r w:rsidR="00106BEA">
        <w:rPr>
          <w:color w:val="000000" w:themeColor="text1"/>
          <w:sz w:val="20"/>
          <w:szCs w:val="20"/>
        </w:rPr>
        <w:t>;</w:t>
      </w:r>
      <w:r w:rsidRPr="316E74A0">
        <w:rPr>
          <w:color w:val="000000" w:themeColor="text1"/>
          <w:sz w:val="20"/>
          <w:szCs w:val="20"/>
        </w:rPr>
        <w:t xml:space="preserve"> and Equal Playing Field (EPF) in </w:t>
      </w:r>
      <w:r w:rsidR="00106BEA">
        <w:rPr>
          <w:color w:val="000000" w:themeColor="text1"/>
          <w:sz w:val="20"/>
          <w:szCs w:val="20"/>
        </w:rPr>
        <w:t>PNG</w:t>
      </w:r>
      <w:r w:rsidRPr="316E74A0">
        <w:rPr>
          <w:color w:val="000000" w:themeColor="text1"/>
          <w:sz w:val="20"/>
          <w:szCs w:val="20"/>
        </w:rPr>
        <w:t>. All six partners work together as a network supporting adolescent girls and associated initiatives in the Pacific.</w:t>
      </w:r>
    </w:p>
    <w:p w14:paraId="0000005C" w14:textId="1B7E1724" w:rsidR="00F517FE" w:rsidRDefault="00F517FE" w:rsidP="00267CCE">
      <w:pPr>
        <w:pBdr>
          <w:top w:val="nil"/>
          <w:left w:val="nil"/>
          <w:bottom w:val="nil"/>
          <w:right w:val="nil"/>
          <w:between w:val="nil"/>
        </w:pBdr>
        <w:spacing w:before="60" w:after="60"/>
        <w:rPr>
          <w:color w:val="000000" w:themeColor="text1"/>
          <w:sz w:val="20"/>
          <w:szCs w:val="20"/>
        </w:rPr>
      </w:pPr>
    </w:p>
    <w:p w14:paraId="0000005D" w14:textId="53E0D36A" w:rsidR="00F517FE" w:rsidRPr="003A1E2A" w:rsidRDefault="00F074A2" w:rsidP="00267CCE">
      <w:pPr>
        <w:pBdr>
          <w:top w:val="nil"/>
          <w:left w:val="nil"/>
          <w:bottom w:val="nil"/>
          <w:right w:val="nil"/>
          <w:between w:val="nil"/>
        </w:pBdr>
        <w:spacing w:before="60" w:after="60"/>
        <w:rPr>
          <w:rFonts w:ascii="Times New Roman" w:eastAsia="Times New Roman" w:hAnsi="Times New Roman" w:cs="Times New Roman"/>
          <w:b/>
          <w:color w:val="31849B" w:themeColor="accent5" w:themeShade="BF"/>
          <w:sz w:val="24"/>
          <w:szCs w:val="24"/>
        </w:rPr>
      </w:pPr>
      <w:r w:rsidRPr="00E70FEF">
        <w:rPr>
          <w:b/>
          <w:color w:val="0046AD"/>
          <w:sz w:val="18"/>
          <w:szCs w:val="18"/>
        </w:rPr>
        <w:t>FIGURE 2 | IMPLEMENTING PARTNERS &amp; PROJECT DESCRIPTIONS</w:t>
      </w:r>
    </w:p>
    <w:tbl>
      <w:tblPr>
        <w:tblStyle w:val="TableGridLight"/>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1741"/>
        <w:gridCol w:w="1532"/>
        <w:gridCol w:w="6355"/>
      </w:tblGrid>
      <w:tr w:rsidR="00F517FE" w14:paraId="379FA92B" w14:textId="77777777" w:rsidTr="000B29B1">
        <w:tc>
          <w:tcPr>
            <w:tcW w:w="1741" w:type="dxa"/>
            <w:shd w:val="clear" w:color="auto" w:fill="auto"/>
          </w:tcPr>
          <w:p w14:paraId="0000005E" w14:textId="77777777" w:rsidR="00F517FE" w:rsidRPr="000B29B1" w:rsidRDefault="00F074A2" w:rsidP="000B29B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center"/>
              <w:rPr>
                <w:b/>
                <w:color w:val="000000" w:themeColor="text1"/>
                <w:sz w:val="20"/>
                <w:szCs w:val="20"/>
              </w:rPr>
            </w:pPr>
            <w:r w:rsidRPr="000B29B1">
              <w:rPr>
                <w:b/>
                <w:color w:val="000000" w:themeColor="text1"/>
                <w:sz w:val="20"/>
                <w:szCs w:val="20"/>
              </w:rPr>
              <w:t>Partner</w:t>
            </w:r>
          </w:p>
        </w:tc>
        <w:tc>
          <w:tcPr>
            <w:tcW w:w="1532" w:type="dxa"/>
            <w:shd w:val="clear" w:color="auto" w:fill="auto"/>
          </w:tcPr>
          <w:p w14:paraId="0000005F" w14:textId="27A46A43" w:rsidR="00F517FE" w:rsidRPr="000B29B1" w:rsidRDefault="00F074A2" w:rsidP="000B29B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center"/>
              <w:rPr>
                <w:b/>
                <w:color w:val="000000" w:themeColor="text1"/>
                <w:sz w:val="20"/>
                <w:szCs w:val="20"/>
              </w:rPr>
            </w:pPr>
            <w:r w:rsidRPr="000B29B1">
              <w:rPr>
                <w:b/>
                <w:color w:val="000000" w:themeColor="text1"/>
                <w:sz w:val="20"/>
                <w:szCs w:val="20"/>
              </w:rPr>
              <w:t xml:space="preserve">Project </w:t>
            </w:r>
            <w:r w:rsidR="00106BEA" w:rsidRPr="000B29B1">
              <w:rPr>
                <w:b/>
                <w:color w:val="000000" w:themeColor="text1"/>
                <w:sz w:val="20"/>
                <w:szCs w:val="20"/>
              </w:rPr>
              <w:t>n</w:t>
            </w:r>
            <w:r w:rsidRPr="000B29B1">
              <w:rPr>
                <w:b/>
                <w:color w:val="000000" w:themeColor="text1"/>
                <w:sz w:val="20"/>
                <w:szCs w:val="20"/>
              </w:rPr>
              <w:t>ame</w:t>
            </w:r>
          </w:p>
        </w:tc>
        <w:tc>
          <w:tcPr>
            <w:tcW w:w="6355" w:type="dxa"/>
            <w:shd w:val="clear" w:color="auto" w:fill="auto"/>
          </w:tcPr>
          <w:p w14:paraId="00000060" w14:textId="77777777" w:rsidR="00F517FE" w:rsidRPr="000B29B1" w:rsidRDefault="00F074A2" w:rsidP="000B29B1">
            <w:pPr>
              <w:pBdr>
                <w:top w:val="none" w:sz="0" w:space="0" w:color="000000"/>
                <w:left w:val="none" w:sz="0" w:space="0" w:color="000000"/>
                <w:bottom w:val="none" w:sz="0" w:space="0" w:color="000000"/>
                <w:right w:val="none" w:sz="0" w:space="0" w:color="000000"/>
                <w:between w:val="none" w:sz="0" w:space="0" w:color="000000"/>
              </w:pBdr>
              <w:spacing w:before="60" w:after="60" w:line="276" w:lineRule="auto"/>
              <w:jc w:val="center"/>
              <w:rPr>
                <w:b/>
                <w:color w:val="000000" w:themeColor="text1"/>
                <w:sz w:val="20"/>
                <w:szCs w:val="20"/>
              </w:rPr>
            </w:pPr>
            <w:r w:rsidRPr="000B29B1">
              <w:rPr>
                <w:b/>
                <w:color w:val="000000" w:themeColor="text1"/>
                <w:sz w:val="20"/>
                <w:szCs w:val="20"/>
              </w:rPr>
              <w:t>Project description</w:t>
            </w:r>
          </w:p>
        </w:tc>
      </w:tr>
      <w:tr w:rsidR="00A72B7D" w:rsidRPr="00A72B7D" w14:paraId="0329B303" w14:textId="77777777" w:rsidTr="00BA6E94">
        <w:tc>
          <w:tcPr>
            <w:tcW w:w="1741" w:type="dxa"/>
            <w:shd w:val="clear" w:color="auto" w:fill="FDE9F1"/>
          </w:tcPr>
          <w:p w14:paraId="00000061" w14:textId="77777777" w:rsidR="00F517FE" w:rsidRPr="00A72B7D"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FDE9F1"/>
              <w:spacing w:before="60" w:after="60" w:line="276" w:lineRule="auto"/>
              <w:rPr>
                <w:color w:val="000000" w:themeColor="text1"/>
                <w:sz w:val="20"/>
                <w:szCs w:val="20"/>
              </w:rPr>
            </w:pPr>
            <w:r w:rsidRPr="00A72B7D">
              <w:rPr>
                <w:color w:val="000000" w:themeColor="text1"/>
                <w:sz w:val="20"/>
                <w:szCs w:val="20"/>
              </w:rPr>
              <w:t>Federated States of Micronesia, Chuuk Women’s Council</w:t>
            </w:r>
          </w:p>
          <w:p w14:paraId="00000062" w14:textId="698D468F" w:rsidR="00F517FE" w:rsidRPr="00A72B7D"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FDE9F1"/>
              <w:spacing w:before="60" w:after="60" w:line="276" w:lineRule="auto"/>
              <w:rPr>
                <w:rFonts w:ascii="Times New Roman" w:eastAsia="Times New Roman" w:hAnsi="Times New Roman" w:cs="Times New Roman"/>
                <w:color w:val="000000" w:themeColor="text1"/>
                <w:sz w:val="20"/>
                <w:szCs w:val="20"/>
              </w:rPr>
            </w:pPr>
            <w:r w:rsidRPr="00A72B7D">
              <w:rPr>
                <w:color w:val="000000" w:themeColor="text1"/>
                <w:sz w:val="20"/>
                <w:szCs w:val="20"/>
              </w:rPr>
              <w:t>(Pacific Girl Partner 2018</w:t>
            </w:r>
            <w:r w:rsidR="000359E4" w:rsidRPr="00A72B7D">
              <w:rPr>
                <w:color w:val="000000" w:themeColor="text1"/>
                <w:sz w:val="20"/>
                <w:szCs w:val="20"/>
              </w:rPr>
              <w:t xml:space="preserve"> –</w:t>
            </w:r>
            <w:r w:rsidRPr="00A72B7D">
              <w:rPr>
                <w:color w:val="000000" w:themeColor="text1"/>
                <w:sz w:val="20"/>
                <w:szCs w:val="20"/>
              </w:rPr>
              <w:t>present)</w:t>
            </w:r>
          </w:p>
        </w:tc>
        <w:tc>
          <w:tcPr>
            <w:tcW w:w="1532" w:type="dxa"/>
            <w:shd w:val="clear" w:color="auto" w:fill="E7DAEB"/>
          </w:tcPr>
          <w:p w14:paraId="00000063" w14:textId="77777777" w:rsidR="00F517FE" w:rsidRPr="00A72B7D"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E7DAEB"/>
              <w:spacing w:before="60" w:after="60" w:line="276" w:lineRule="auto"/>
              <w:rPr>
                <w:rFonts w:ascii="Times New Roman" w:eastAsia="Times New Roman" w:hAnsi="Times New Roman" w:cs="Times New Roman"/>
                <w:color w:val="000000" w:themeColor="text1"/>
                <w:sz w:val="20"/>
                <w:szCs w:val="20"/>
              </w:rPr>
            </w:pPr>
            <w:r w:rsidRPr="00A72B7D">
              <w:rPr>
                <w:color w:val="000000" w:themeColor="text1"/>
                <w:sz w:val="20"/>
                <w:szCs w:val="20"/>
              </w:rPr>
              <w:t>Young Women’s</w:t>
            </w:r>
          </w:p>
          <w:p w14:paraId="00000064" w14:textId="77777777" w:rsidR="00F517FE" w:rsidRPr="00A72B7D"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E7DAEB"/>
              <w:spacing w:before="60" w:after="60" w:line="276" w:lineRule="auto"/>
              <w:rPr>
                <w:rFonts w:ascii="Times New Roman" w:eastAsia="Times New Roman" w:hAnsi="Times New Roman" w:cs="Times New Roman"/>
                <w:color w:val="000000" w:themeColor="text1"/>
                <w:sz w:val="20"/>
                <w:szCs w:val="20"/>
              </w:rPr>
            </w:pPr>
            <w:r w:rsidRPr="00A72B7D">
              <w:rPr>
                <w:color w:val="000000" w:themeColor="text1"/>
                <w:sz w:val="20"/>
                <w:szCs w:val="20"/>
              </w:rPr>
              <w:t>Empowerment Program</w:t>
            </w:r>
          </w:p>
        </w:tc>
        <w:tc>
          <w:tcPr>
            <w:tcW w:w="6355" w:type="dxa"/>
            <w:shd w:val="clear" w:color="auto" w:fill="BEBCDE"/>
          </w:tcPr>
          <w:p w14:paraId="00000065" w14:textId="77777777" w:rsidR="00F517FE" w:rsidRPr="00E70FEF"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BEBCDE"/>
              <w:spacing w:before="60" w:after="60" w:line="276" w:lineRule="auto"/>
              <w:rPr>
                <w:rFonts w:ascii="Times New Roman" w:eastAsia="Times New Roman" w:hAnsi="Times New Roman" w:cs="Times New Roman"/>
                <w:color w:val="000000" w:themeColor="text1"/>
                <w:sz w:val="20"/>
                <w:szCs w:val="20"/>
              </w:rPr>
            </w:pPr>
            <w:r w:rsidRPr="00E70FEF">
              <w:rPr>
                <w:color w:val="000000" w:themeColor="text1"/>
                <w:sz w:val="20"/>
                <w:szCs w:val="20"/>
              </w:rPr>
              <w:t>Chuuk Women’s Council is reaching marginalised girls through a young women’s empowerment course. With the support of Pacific Girl, the Young Women’s Empowerment Program (YWEP) aims to build the knowledge of marginalised girls, aged 12–17 years, about sexual and mental health, healthy relationships and developing future goals.</w:t>
            </w:r>
          </w:p>
        </w:tc>
      </w:tr>
      <w:tr w:rsidR="00A72B7D" w:rsidRPr="00A72B7D" w14:paraId="71C52C24" w14:textId="77777777" w:rsidTr="00BA6E94">
        <w:tc>
          <w:tcPr>
            <w:tcW w:w="1741" w:type="dxa"/>
            <w:shd w:val="clear" w:color="auto" w:fill="FDE9F1"/>
          </w:tcPr>
          <w:p w14:paraId="00000066" w14:textId="6BD8BAF5" w:rsidR="00F517FE" w:rsidRPr="00A72B7D"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FDE9F1"/>
              <w:spacing w:before="60" w:after="60" w:line="276" w:lineRule="auto"/>
              <w:rPr>
                <w:rFonts w:ascii="Times New Roman" w:eastAsia="Times New Roman" w:hAnsi="Times New Roman" w:cs="Times New Roman"/>
                <w:color w:val="000000" w:themeColor="text1"/>
                <w:sz w:val="20"/>
                <w:szCs w:val="20"/>
              </w:rPr>
            </w:pPr>
            <w:r w:rsidRPr="00A72B7D">
              <w:rPr>
                <w:color w:val="000000" w:themeColor="text1"/>
                <w:sz w:val="20"/>
                <w:szCs w:val="20"/>
              </w:rPr>
              <w:t>Fiji, Fiji Women’s Rights</w:t>
            </w:r>
          </w:p>
          <w:p w14:paraId="00000067" w14:textId="77777777" w:rsidR="00F517FE" w:rsidRPr="00A72B7D"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FDE9F1"/>
              <w:spacing w:before="60" w:after="60" w:line="276" w:lineRule="auto"/>
              <w:rPr>
                <w:color w:val="000000" w:themeColor="text1"/>
                <w:sz w:val="20"/>
                <w:szCs w:val="20"/>
              </w:rPr>
            </w:pPr>
            <w:r w:rsidRPr="00A72B7D">
              <w:rPr>
                <w:color w:val="000000" w:themeColor="text1"/>
                <w:sz w:val="20"/>
                <w:szCs w:val="20"/>
              </w:rPr>
              <w:t>Movement</w:t>
            </w:r>
          </w:p>
          <w:p w14:paraId="00000068" w14:textId="77777777" w:rsidR="00F517FE" w:rsidRPr="00A72B7D"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FDE9F1"/>
              <w:spacing w:before="60" w:after="60" w:line="276" w:lineRule="auto"/>
              <w:rPr>
                <w:rFonts w:ascii="Times New Roman" w:eastAsia="Times New Roman" w:hAnsi="Times New Roman" w:cs="Times New Roman"/>
                <w:color w:val="000000" w:themeColor="text1"/>
                <w:sz w:val="20"/>
                <w:szCs w:val="20"/>
              </w:rPr>
            </w:pPr>
            <w:r w:rsidRPr="00A72B7D">
              <w:rPr>
                <w:color w:val="000000" w:themeColor="text1"/>
                <w:sz w:val="20"/>
                <w:szCs w:val="20"/>
              </w:rPr>
              <w:t>(Pacific Girl Partner 2018 – present)</w:t>
            </w:r>
          </w:p>
        </w:tc>
        <w:tc>
          <w:tcPr>
            <w:tcW w:w="1532" w:type="dxa"/>
            <w:shd w:val="clear" w:color="auto" w:fill="E7DAEB"/>
          </w:tcPr>
          <w:p w14:paraId="00000069" w14:textId="74892F21" w:rsidR="00F517FE" w:rsidRPr="00A72B7D"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E7DAEB"/>
              <w:spacing w:before="60" w:after="60" w:line="276" w:lineRule="auto"/>
              <w:rPr>
                <w:rFonts w:ascii="Times New Roman" w:eastAsia="Times New Roman" w:hAnsi="Times New Roman" w:cs="Times New Roman"/>
                <w:color w:val="000000" w:themeColor="text1"/>
                <w:sz w:val="20"/>
                <w:szCs w:val="20"/>
              </w:rPr>
            </w:pPr>
            <w:r w:rsidRPr="00A72B7D">
              <w:rPr>
                <w:color w:val="000000" w:themeColor="text1"/>
                <w:sz w:val="20"/>
                <w:szCs w:val="20"/>
              </w:rPr>
              <w:t xml:space="preserve">Girls Arise </w:t>
            </w:r>
          </w:p>
        </w:tc>
        <w:tc>
          <w:tcPr>
            <w:tcW w:w="6355" w:type="dxa"/>
            <w:shd w:val="clear" w:color="auto" w:fill="BEBCDE"/>
          </w:tcPr>
          <w:p w14:paraId="0000006A" w14:textId="234854D6" w:rsidR="00F517FE" w:rsidRPr="00E70FEF"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BEBCDE"/>
              <w:spacing w:before="60" w:after="60" w:line="276" w:lineRule="auto"/>
              <w:rPr>
                <w:rFonts w:ascii="Times New Roman" w:eastAsia="Times New Roman" w:hAnsi="Times New Roman" w:cs="Times New Roman"/>
                <w:color w:val="000000" w:themeColor="text1"/>
                <w:sz w:val="20"/>
                <w:szCs w:val="20"/>
              </w:rPr>
            </w:pPr>
            <w:r w:rsidRPr="00E70FEF">
              <w:rPr>
                <w:color w:val="000000" w:themeColor="text1"/>
                <w:sz w:val="20"/>
                <w:szCs w:val="20"/>
              </w:rPr>
              <w:t xml:space="preserve">The Fiji Women’s Rights Movement (FWRM) Girls Arise program </w:t>
            </w:r>
            <w:r w:rsidR="000948C8" w:rsidRPr="00E70FEF">
              <w:rPr>
                <w:color w:val="000000" w:themeColor="text1"/>
                <w:sz w:val="20"/>
                <w:szCs w:val="20"/>
              </w:rPr>
              <w:t>aims to build the life skills and confidence of</w:t>
            </w:r>
            <w:r w:rsidRPr="00E70FEF">
              <w:rPr>
                <w:color w:val="000000" w:themeColor="text1"/>
                <w:sz w:val="20"/>
                <w:szCs w:val="20"/>
              </w:rPr>
              <w:t xml:space="preserve"> girls</w:t>
            </w:r>
            <w:r w:rsidR="00DF2E6E" w:rsidRPr="00E70FEF">
              <w:rPr>
                <w:color w:val="000000" w:themeColor="text1"/>
                <w:sz w:val="20"/>
                <w:szCs w:val="20"/>
              </w:rPr>
              <w:t>,</w:t>
            </w:r>
            <w:r w:rsidRPr="00E70FEF">
              <w:rPr>
                <w:color w:val="000000" w:themeColor="text1"/>
                <w:sz w:val="20"/>
                <w:szCs w:val="20"/>
              </w:rPr>
              <w:t xml:space="preserve"> aged 10–12 years. Pacific Girl is enabling FWRM to extend activities to girls outside the capital</w:t>
            </w:r>
            <w:r w:rsidR="001F167D" w:rsidRPr="00E70FEF">
              <w:rPr>
                <w:color w:val="000000" w:themeColor="text1"/>
                <w:sz w:val="20"/>
                <w:szCs w:val="20"/>
              </w:rPr>
              <w:t>,</w:t>
            </w:r>
            <w:r w:rsidRPr="00E70FEF">
              <w:rPr>
                <w:color w:val="000000" w:themeColor="text1"/>
                <w:sz w:val="20"/>
                <w:szCs w:val="20"/>
              </w:rPr>
              <w:t xml:space="preserve"> Suva, share the organisation’s approach in a toolkit, and raise the profile of girls’ issues with decision makers.</w:t>
            </w:r>
          </w:p>
        </w:tc>
      </w:tr>
      <w:tr w:rsidR="00A72B7D" w:rsidRPr="00A72B7D" w14:paraId="343B47CF" w14:textId="77777777" w:rsidTr="00BA6E94">
        <w:tc>
          <w:tcPr>
            <w:tcW w:w="1741" w:type="dxa"/>
            <w:shd w:val="clear" w:color="auto" w:fill="FDE9F1"/>
          </w:tcPr>
          <w:p w14:paraId="0000006B" w14:textId="77777777" w:rsidR="00F517FE" w:rsidRPr="00A72B7D"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FDE9F1"/>
              <w:spacing w:before="60" w:after="60" w:line="276" w:lineRule="auto"/>
              <w:rPr>
                <w:color w:val="000000" w:themeColor="text1"/>
                <w:sz w:val="20"/>
                <w:szCs w:val="20"/>
              </w:rPr>
            </w:pPr>
            <w:r w:rsidRPr="00A72B7D">
              <w:rPr>
                <w:color w:val="000000" w:themeColor="text1"/>
                <w:sz w:val="20"/>
                <w:szCs w:val="20"/>
              </w:rPr>
              <w:t>Tonga, Talitha Project</w:t>
            </w:r>
          </w:p>
          <w:p w14:paraId="0000006C" w14:textId="28EB5BA7" w:rsidR="00F517FE" w:rsidRPr="00A72B7D"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FDE9F1"/>
              <w:spacing w:before="60" w:after="60" w:line="276" w:lineRule="auto"/>
              <w:rPr>
                <w:rFonts w:ascii="Times New Roman" w:eastAsia="Times New Roman" w:hAnsi="Times New Roman" w:cs="Times New Roman"/>
                <w:color w:val="000000" w:themeColor="text1"/>
                <w:sz w:val="20"/>
                <w:szCs w:val="20"/>
              </w:rPr>
            </w:pPr>
            <w:r w:rsidRPr="00A72B7D">
              <w:rPr>
                <w:color w:val="000000" w:themeColor="text1"/>
                <w:sz w:val="20"/>
                <w:szCs w:val="20"/>
              </w:rPr>
              <w:t>(Pacific Girl Partner 2018</w:t>
            </w:r>
            <w:r w:rsidR="000359E4" w:rsidRPr="00A72B7D">
              <w:rPr>
                <w:color w:val="000000" w:themeColor="text1"/>
                <w:sz w:val="20"/>
                <w:szCs w:val="20"/>
              </w:rPr>
              <w:t xml:space="preserve"> –</w:t>
            </w:r>
            <w:r w:rsidRPr="00A72B7D">
              <w:rPr>
                <w:color w:val="000000" w:themeColor="text1"/>
                <w:sz w:val="20"/>
                <w:szCs w:val="20"/>
              </w:rPr>
              <w:t>present)</w:t>
            </w:r>
          </w:p>
        </w:tc>
        <w:tc>
          <w:tcPr>
            <w:tcW w:w="1532" w:type="dxa"/>
            <w:shd w:val="clear" w:color="auto" w:fill="E7DAEB"/>
          </w:tcPr>
          <w:p w14:paraId="0000006D" w14:textId="77777777" w:rsidR="00F517FE" w:rsidRPr="00A72B7D"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E7DAEB"/>
              <w:spacing w:before="60" w:after="60" w:line="276" w:lineRule="auto"/>
              <w:rPr>
                <w:rFonts w:ascii="Times New Roman" w:eastAsia="Times New Roman" w:hAnsi="Times New Roman" w:cs="Times New Roman"/>
                <w:color w:val="000000" w:themeColor="text1"/>
                <w:sz w:val="20"/>
                <w:szCs w:val="20"/>
              </w:rPr>
            </w:pPr>
            <w:r w:rsidRPr="00A72B7D">
              <w:rPr>
                <w:color w:val="000000" w:themeColor="text1"/>
                <w:sz w:val="20"/>
                <w:szCs w:val="20"/>
              </w:rPr>
              <w:t>My Body! My Rights!</w:t>
            </w:r>
          </w:p>
          <w:p w14:paraId="0000006E" w14:textId="6827DB33" w:rsidR="00F517FE" w:rsidRPr="00A72B7D" w:rsidRDefault="00F517FE" w:rsidP="00267CCE">
            <w:pPr>
              <w:pBdr>
                <w:top w:val="none" w:sz="0" w:space="0" w:color="000000"/>
                <w:left w:val="none" w:sz="0" w:space="0" w:color="000000"/>
                <w:bottom w:val="none" w:sz="0" w:space="0" w:color="000000"/>
                <w:right w:val="none" w:sz="0" w:space="0" w:color="000000"/>
                <w:between w:val="none" w:sz="0" w:space="0" w:color="000000"/>
              </w:pBdr>
              <w:shd w:val="clear" w:color="auto" w:fill="E7DAEB"/>
              <w:spacing w:before="60" w:after="60" w:line="276" w:lineRule="auto"/>
              <w:rPr>
                <w:rFonts w:ascii="Times New Roman" w:eastAsia="Times New Roman" w:hAnsi="Times New Roman" w:cs="Times New Roman"/>
                <w:color w:val="000000" w:themeColor="text1"/>
                <w:sz w:val="20"/>
                <w:szCs w:val="20"/>
              </w:rPr>
            </w:pPr>
          </w:p>
        </w:tc>
        <w:tc>
          <w:tcPr>
            <w:tcW w:w="6355" w:type="dxa"/>
            <w:shd w:val="clear" w:color="auto" w:fill="BEBCDE"/>
          </w:tcPr>
          <w:p w14:paraId="3C68E84A" w14:textId="77777777" w:rsidR="00F517FE" w:rsidRPr="00E70FEF"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BEBCDE"/>
              <w:spacing w:before="60" w:after="60" w:line="276" w:lineRule="auto"/>
              <w:rPr>
                <w:color w:val="000000" w:themeColor="text1"/>
                <w:sz w:val="20"/>
                <w:szCs w:val="20"/>
              </w:rPr>
            </w:pPr>
            <w:r w:rsidRPr="00E70FEF">
              <w:rPr>
                <w:color w:val="000000" w:themeColor="text1"/>
                <w:sz w:val="20"/>
                <w:szCs w:val="20"/>
              </w:rPr>
              <w:t>The Talitha Project’s My Body! My Rights! program is reaching girls</w:t>
            </w:r>
            <w:r w:rsidR="000948C8" w:rsidRPr="00E70FEF">
              <w:rPr>
                <w:color w:val="000000" w:themeColor="text1"/>
                <w:sz w:val="20"/>
                <w:szCs w:val="20"/>
              </w:rPr>
              <w:t>,</w:t>
            </w:r>
            <w:r w:rsidRPr="00E70FEF">
              <w:rPr>
                <w:color w:val="000000" w:themeColor="text1"/>
                <w:sz w:val="20"/>
                <w:szCs w:val="20"/>
              </w:rPr>
              <w:t xml:space="preserve"> </w:t>
            </w:r>
            <w:r w:rsidR="000948C8" w:rsidRPr="00E70FEF">
              <w:rPr>
                <w:color w:val="000000" w:themeColor="text1"/>
                <w:sz w:val="20"/>
                <w:szCs w:val="20"/>
              </w:rPr>
              <w:t xml:space="preserve">aged 7–21 years, who are </w:t>
            </w:r>
            <w:r w:rsidRPr="00E70FEF">
              <w:rPr>
                <w:color w:val="000000" w:themeColor="text1"/>
                <w:sz w:val="20"/>
                <w:szCs w:val="20"/>
              </w:rPr>
              <w:t xml:space="preserve">in and out of school in Nuku’alofa in Tonga, including </w:t>
            </w:r>
            <w:r w:rsidR="001F167D" w:rsidRPr="00E70FEF">
              <w:rPr>
                <w:color w:val="000000" w:themeColor="text1"/>
                <w:sz w:val="20"/>
                <w:szCs w:val="20"/>
              </w:rPr>
              <w:t xml:space="preserve">the </w:t>
            </w:r>
            <w:r w:rsidRPr="00E70FEF">
              <w:rPr>
                <w:color w:val="000000" w:themeColor="text1"/>
                <w:sz w:val="20"/>
                <w:szCs w:val="20"/>
              </w:rPr>
              <w:t>outer islands. The program will improve community perceptions of girls’ value, amplify girls’ voices through creative media, and train girls on health, sex and sexuality education, and self-esteem, and on key issues including climate change, disaster response, and cyberbullying.</w:t>
            </w:r>
          </w:p>
          <w:p w14:paraId="0000006F" w14:textId="18767B94" w:rsidR="00A72B7D" w:rsidRPr="00E70FEF" w:rsidRDefault="00A72B7D" w:rsidP="00267CCE">
            <w:pPr>
              <w:pBdr>
                <w:top w:val="none" w:sz="0" w:space="0" w:color="000000"/>
                <w:left w:val="none" w:sz="0" w:space="0" w:color="000000"/>
                <w:bottom w:val="none" w:sz="0" w:space="0" w:color="000000"/>
                <w:right w:val="none" w:sz="0" w:space="0" w:color="000000"/>
                <w:between w:val="none" w:sz="0" w:space="0" w:color="000000"/>
              </w:pBdr>
              <w:shd w:val="clear" w:color="auto" w:fill="BEBCDE"/>
              <w:spacing w:before="60" w:after="60" w:line="276" w:lineRule="auto"/>
              <w:rPr>
                <w:rFonts w:ascii="Times New Roman" w:eastAsia="Times New Roman" w:hAnsi="Times New Roman" w:cs="Times New Roman"/>
                <w:color w:val="000000" w:themeColor="text1"/>
                <w:sz w:val="20"/>
                <w:szCs w:val="20"/>
              </w:rPr>
            </w:pPr>
          </w:p>
        </w:tc>
      </w:tr>
      <w:tr w:rsidR="00A72B7D" w:rsidRPr="00A72B7D" w14:paraId="613E9BCD" w14:textId="77777777" w:rsidTr="00BA6E94">
        <w:tc>
          <w:tcPr>
            <w:tcW w:w="1741" w:type="dxa"/>
            <w:shd w:val="clear" w:color="auto" w:fill="FDE9F1"/>
          </w:tcPr>
          <w:p w14:paraId="00000070" w14:textId="77777777" w:rsidR="00F517FE" w:rsidRPr="00A72B7D"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FDE9F1"/>
              <w:spacing w:before="60" w:after="60" w:line="276" w:lineRule="auto"/>
              <w:rPr>
                <w:color w:val="000000" w:themeColor="text1"/>
                <w:sz w:val="20"/>
                <w:szCs w:val="20"/>
              </w:rPr>
            </w:pPr>
            <w:r w:rsidRPr="00A72B7D">
              <w:rPr>
                <w:color w:val="000000" w:themeColor="text1"/>
                <w:sz w:val="20"/>
                <w:szCs w:val="20"/>
              </w:rPr>
              <w:t xml:space="preserve">Vanuatu, CARE </w:t>
            </w:r>
          </w:p>
          <w:p w14:paraId="00000071" w14:textId="146F9231" w:rsidR="00F517FE" w:rsidRPr="00A72B7D"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FDE9F1"/>
              <w:spacing w:before="60" w:after="60" w:line="276" w:lineRule="auto"/>
              <w:rPr>
                <w:color w:val="000000" w:themeColor="text1"/>
                <w:sz w:val="20"/>
                <w:szCs w:val="20"/>
              </w:rPr>
            </w:pPr>
            <w:r w:rsidRPr="00A72B7D">
              <w:rPr>
                <w:color w:val="000000" w:themeColor="text1"/>
                <w:sz w:val="20"/>
                <w:szCs w:val="20"/>
              </w:rPr>
              <w:t>(Pacific Girl Partner 2018</w:t>
            </w:r>
            <w:r w:rsidR="000359E4" w:rsidRPr="00A72B7D">
              <w:rPr>
                <w:color w:val="000000" w:themeColor="text1"/>
                <w:sz w:val="20"/>
                <w:szCs w:val="20"/>
              </w:rPr>
              <w:t xml:space="preserve"> –</w:t>
            </w:r>
            <w:r w:rsidRPr="00A72B7D">
              <w:rPr>
                <w:color w:val="000000" w:themeColor="text1"/>
                <w:sz w:val="20"/>
                <w:szCs w:val="20"/>
              </w:rPr>
              <w:t>present)</w:t>
            </w:r>
          </w:p>
          <w:p w14:paraId="00000072" w14:textId="77777777" w:rsidR="00F517FE" w:rsidRPr="00A72B7D" w:rsidRDefault="00F517FE" w:rsidP="00267CCE">
            <w:pPr>
              <w:pBdr>
                <w:top w:val="none" w:sz="0" w:space="0" w:color="000000"/>
                <w:left w:val="none" w:sz="0" w:space="0" w:color="000000"/>
                <w:bottom w:val="none" w:sz="0" w:space="0" w:color="000000"/>
                <w:right w:val="none" w:sz="0" w:space="0" w:color="000000"/>
                <w:between w:val="none" w:sz="0" w:space="0" w:color="000000"/>
              </w:pBdr>
              <w:shd w:val="clear" w:color="auto" w:fill="FDE9F1"/>
              <w:spacing w:before="60" w:after="60" w:line="276" w:lineRule="auto"/>
              <w:rPr>
                <w:rFonts w:ascii="Times New Roman" w:eastAsia="Times New Roman" w:hAnsi="Times New Roman" w:cs="Times New Roman"/>
                <w:color w:val="000000" w:themeColor="text1"/>
                <w:sz w:val="20"/>
                <w:szCs w:val="20"/>
              </w:rPr>
            </w:pPr>
          </w:p>
        </w:tc>
        <w:tc>
          <w:tcPr>
            <w:tcW w:w="1532" w:type="dxa"/>
            <w:shd w:val="clear" w:color="auto" w:fill="E7DAEB"/>
          </w:tcPr>
          <w:p w14:paraId="00000073" w14:textId="465354B6" w:rsidR="00F517FE" w:rsidRPr="00A72B7D"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E7DAEB"/>
              <w:spacing w:before="60" w:after="60" w:line="276" w:lineRule="auto"/>
              <w:rPr>
                <w:rFonts w:ascii="Times New Roman" w:eastAsia="Times New Roman" w:hAnsi="Times New Roman" w:cs="Times New Roman"/>
                <w:i/>
                <w:iCs/>
                <w:color w:val="000000" w:themeColor="text1"/>
                <w:sz w:val="20"/>
                <w:szCs w:val="20"/>
                <w:lang w:val="fr-FR"/>
              </w:rPr>
            </w:pPr>
            <w:proofErr w:type="spellStart"/>
            <w:r w:rsidRPr="00A72B7D">
              <w:rPr>
                <w:i/>
                <w:iCs/>
                <w:color w:val="000000" w:themeColor="text1"/>
                <w:sz w:val="20"/>
                <w:szCs w:val="20"/>
                <w:lang w:val="fr-FR"/>
              </w:rPr>
              <w:t>Laef</w:t>
            </w:r>
            <w:proofErr w:type="spellEnd"/>
            <w:r w:rsidRPr="00A72B7D">
              <w:rPr>
                <w:i/>
                <w:iCs/>
                <w:color w:val="000000" w:themeColor="text1"/>
                <w:sz w:val="20"/>
                <w:szCs w:val="20"/>
                <w:lang w:val="fr-FR"/>
              </w:rPr>
              <w:t xml:space="preserve"> </w:t>
            </w:r>
            <w:proofErr w:type="spellStart"/>
            <w:r w:rsidRPr="00A72B7D">
              <w:rPr>
                <w:i/>
                <w:iCs/>
                <w:color w:val="000000" w:themeColor="text1"/>
                <w:sz w:val="20"/>
                <w:szCs w:val="20"/>
                <w:lang w:val="fr-FR"/>
              </w:rPr>
              <w:t>blo</w:t>
            </w:r>
            <w:proofErr w:type="spellEnd"/>
            <w:r w:rsidRPr="00A72B7D">
              <w:rPr>
                <w:i/>
                <w:iCs/>
                <w:color w:val="000000" w:themeColor="text1"/>
                <w:sz w:val="20"/>
                <w:szCs w:val="20"/>
                <w:lang w:val="fr-FR"/>
              </w:rPr>
              <w:t xml:space="preserve"> mi, vois </w:t>
            </w:r>
            <w:proofErr w:type="spellStart"/>
            <w:r w:rsidRPr="00A72B7D">
              <w:rPr>
                <w:i/>
                <w:iCs/>
                <w:color w:val="000000" w:themeColor="text1"/>
                <w:sz w:val="20"/>
                <w:szCs w:val="20"/>
                <w:lang w:val="fr-FR"/>
              </w:rPr>
              <w:t>blo</w:t>
            </w:r>
            <w:proofErr w:type="spellEnd"/>
            <w:r w:rsidRPr="00A72B7D">
              <w:rPr>
                <w:i/>
                <w:iCs/>
                <w:color w:val="000000" w:themeColor="text1"/>
                <w:sz w:val="20"/>
                <w:szCs w:val="20"/>
                <w:lang w:val="fr-FR"/>
              </w:rPr>
              <w:t xml:space="preserve"> mi</w:t>
            </w:r>
          </w:p>
          <w:p w14:paraId="00000074" w14:textId="05E5A216" w:rsidR="00F517FE" w:rsidRPr="00A72B7D" w:rsidRDefault="00F517FE" w:rsidP="00267CCE">
            <w:pPr>
              <w:pBdr>
                <w:top w:val="none" w:sz="0" w:space="0" w:color="000000"/>
                <w:left w:val="none" w:sz="0" w:space="0" w:color="000000"/>
                <w:bottom w:val="none" w:sz="0" w:space="0" w:color="000000"/>
                <w:right w:val="none" w:sz="0" w:space="0" w:color="000000"/>
                <w:between w:val="none" w:sz="0" w:space="0" w:color="000000"/>
              </w:pBdr>
              <w:shd w:val="clear" w:color="auto" w:fill="E7DAEB"/>
              <w:spacing w:before="60" w:after="60" w:line="276" w:lineRule="auto"/>
              <w:rPr>
                <w:rFonts w:ascii="Times New Roman" w:eastAsia="Times New Roman" w:hAnsi="Times New Roman" w:cs="Times New Roman"/>
                <w:color w:val="000000" w:themeColor="text1"/>
                <w:sz w:val="20"/>
                <w:szCs w:val="20"/>
                <w:lang w:val="fr-FR"/>
              </w:rPr>
            </w:pPr>
          </w:p>
        </w:tc>
        <w:tc>
          <w:tcPr>
            <w:tcW w:w="6355" w:type="dxa"/>
            <w:shd w:val="clear" w:color="auto" w:fill="BEBCDE"/>
          </w:tcPr>
          <w:p w14:paraId="6611E953" w14:textId="77777777" w:rsidR="00F517FE" w:rsidRPr="00E70FEF"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BEBCDE"/>
              <w:spacing w:before="60" w:after="60" w:line="276" w:lineRule="auto"/>
              <w:rPr>
                <w:color w:val="000000" w:themeColor="text1"/>
                <w:sz w:val="20"/>
                <w:szCs w:val="20"/>
              </w:rPr>
            </w:pPr>
            <w:r w:rsidRPr="00E70FEF">
              <w:rPr>
                <w:color w:val="000000" w:themeColor="text1"/>
                <w:sz w:val="20"/>
                <w:szCs w:val="20"/>
              </w:rPr>
              <w:t>CARE</w:t>
            </w:r>
            <w:r w:rsidR="000948C8" w:rsidRPr="00E70FEF">
              <w:rPr>
                <w:color w:val="000000" w:themeColor="text1"/>
                <w:sz w:val="20"/>
                <w:szCs w:val="20"/>
              </w:rPr>
              <w:t>’s</w:t>
            </w:r>
            <w:r w:rsidRPr="00E70FEF">
              <w:rPr>
                <w:color w:val="000000" w:themeColor="text1"/>
                <w:sz w:val="20"/>
                <w:szCs w:val="20"/>
              </w:rPr>
              <w:t xml:space="preserve"> </w:t>
            </w:r>
            <w:proofErr w:type="spellStart"/>
            <w:r w:rsidRPr="00E70FEF">
              <w:rPr>
                <w:i/>
                <w:iCs/>
                <w:color w:val="000000" w:themeColor="text1"/>
                <w:sz w:val="20"/>
                <w:szCs w:val="20"/>
              </w:rPr>
              <w:t>Laef</w:t>
            </w:r>
            <w:proofErr w:type="spellEnd"/>
            <w:r w:rsidRPr="00E70FEF">
              <w:rPr>
                <w:i/>
                <w:iCs/>
                <w:color w:val="000000" w:themeColor="text1"/>
                <w:sz w:val="20"/>
                <w:szCs w:val="20"/>
              </w:rPr>
              <w:t xml:space="preserve"> </w:t>
            </w:r>
            <w:proofErr w:type="spellStart"/>
            <w:r w:rsidRPr="00E70FEF">
              <w:rPr>
                <w:i/>
                <w:iCs/>
                <w:color w:val="000000" w:themeColor="text1"/>
                <w:sz w:val="20"/>
                <w:szCs w:val="20"/>
              </w:rPr>
              <w:t>blo</w:t>
            </w:r>
            <w:proofErr w:type="spellEnd"/>
            <w:r w:rsidRPr="00E70FEF">
              <w:rPr>
                <w:i/>
                <w:iCs/>
                <w:color w:val="000000" w:themeColor="text1"/>
                <w:sz w:val="20"/>
                <w:szCs w:val="20"/>
              </w:rPr>
              <w:t xml:space="preserve"> mi, </w:t>
            </w:r>
            <w:proofErr w:type="spellStart"/>
            <w:r w:rsidRPr="00E70FEF">
              <w:rPr>
                <w:i/>
                <w:iCs/>
                <w:color w:val="000000" w:themeColor="text1"/>
                <w:sz w:val="20"/>
                <w:szCs w:val="20"/>
              </w:rPr>
              <w:t>vois</w:t>
            </w:r>
            <w:proofErr w:type="spellEnd"/>
            <w:r w:rsidRPr="00E70FEF">
              <w:rPr>
                <w:i/>
                <w:iCs/>
                <w:color w:val="000000" w:themeColor="text1"/>
                <w:sz w:val="20"/>
                <w:szCs w:val="20"/>
              </w:rPr>
              <w:t xml:space="preserve"> </w:t>
            </w:r>
            <w:proofErr w:type="spellStart"/>
            <w:r w:rsidRPr="00E70FEF">
              <w:rPr>
                <w:i/>
                <w:iCs/>
                <w:color w:val="000000" w:themeColor="text1"/>
                <w:sz w:val="20"/>
                <w:szCs w:val="20"/>
              </w:rPr>
              <w:t>blo</w:t>
            </w:r>
            <w:proofErr w:type="spellEnd"/>
            <w:r w:rsidRPr="00E70FEF">
              <w:rPr>
                <w:i/>
                <w:iCs/>
                <w:color w:val="000000" w:themeColor="text1"/>
                <w:sz w:val="20"/>
                <w:szCs w:val="20"/>
              </w:rPr>
              <w:t xml:space="preserve"> mi </w:t>
            </w:r>
            <w:r w:rsidRPr="00E70FEF">
              <w:rPr>
                <w:color w:val="000000" w:themeColor="text1"/>
                <w:sz w:val="20"/>
                <w:szCs w:val="20"/>
              </w:rPr>
              <w:t>program works with girls</w:t>
            </w:r>
            <w:r w:rsidR="001F167D" w:rsidRPr="00E70FEF">
              <w:rPr>
                <w:color w:val="000000" w:themeColor="text1"/>
                <w:sz w:val="20"/>
                <w:szCs w:val="20"/>
              </w:rPr>
              <w:t>,</w:t>
            </w:r>
            <w:r w:rsidRPr="00E70FEF">
              <w:rPr>
                <w:color w:val="000000" w:themeColor="text1"/>
                <w:sz w:val="20"/>
                <w:szCs w:val="20"/>
              </w:rPr>
              <w:t xml:space="preserve"> aged 12–19 years</w:t>
            </w:r>
            <w:r w:rsidR="001F167D" w:rsidRPr="00E70FEF">
              <w:rPr>
                <w:color w:val="000000" w:themeColor="text1"/>
                <w:sz w:val="20"/>
                <w:szCs w:val="20"/>
              </w:rPr>
              <w:t>,</w:t>
            </w:r>
            <w:r w:rsidRPr="00E70FEF">
              <w:rPr>
                <w:color w:val="000000" w:themeColor="text1"/>
                <w:sz w:val="20"/>
                <w:szCs w:val="20"/>
              </w:rPr>
              <w:t xml:space="preserve"> in rural and remote areas of </w:t>
            </w:r>
            <w:proofErr w:type="spellStart"/>
            <w:r w:rsidRPr="00E70FEF">
              <w:rPr>
                <w:color w:val="000000" w:themeColor="text1"/>
                <w:sz w:val="20"/>
                <w:szCs w:val="20"/>
              </w:rPr>
              <w:t>Tafea</w:t>
            </w:r>
            <w:proofErr w:type="spellEnd"/>
            <w:r w:rsidRPr="00E70FEF">
              <w:rPr>
                <w:color w:val="000000" w:themeColor="text1"/>
                <w:sz w:val="20"/>
                <w:szCs w:val="20"/>
              </w:rPr>
              <w:t xml:space="preserve"> Province. Pacific Girl is enabling CARE to extend life skills and respectful relationships education to younger adolescents in schools, including around 800 adolescent girls. </w:t>
            </w:r>
            <w:r w:rsidR="00140230" w:rsidRPr="00E70FEF">
              <w:rPr>
                <w:color w:val="000000" w:themeColor="text1"/>
                <w:sz w:val="20"/>
                <w:szCs w:val="20"/>
              </w:rPr>
              <w:t xml:space="preserve">The program also provides respectful relationships to boys in schools, and trains teachers and </w:t>
            </w:r>
            <w:r w:rsidR="00341C7D" w:rsidRPr="00E70FEF">
              <w:rPr>
                <w:color w:val="000000" w:themeColor="text1"/>
                <w:sz w:val="20"/>
                <w:szCs w:val="20"/>
              </w:rPr>
              <w:t>health workers</w:t>
            </w:r>
            <w:r w:rsidR="00140230" w:rsidRPr="00E70FEF">
              <w:rPr>
                <w:color w:val="000000" w:themeColor="text1"/>
                <w:sz w:val="20"/>
                <w:szCs w:val="20"/>
              </w:rPr>
              <w:t xml:space="preserve"> in adolescent girl</w:t>
            </w:r>
            <w:r w:rsidR="00FC6E79" w:rsidRPr="00E70FEF">
              <w:rPr>
                <w:color w:val="000000" w:themeColor="text1"/>
                <w:sz w:val="20"/>
                <w:szCs w:val="20"/>
              </w:rPr>
              <w:t>-</w:t>
            </w:r>
            <w:r w:rsidR="00140230" w:rsidRPr="00E70FEF">
              <w:rPr>
                <w:color w:val="000000" w:themeColor="text1"/>
                <w:sz w:val="20"/>
                <w:szCs w:val="20"/>
              </w:rPr>
              <w:t>friendly approaches.</w:t>
            </w:r>
          </w:p>
          <w:p w14:paraId="00000075" w14:textId="5991BE31" w:rsidR="00A72B7D" w:rsidRPr="00E70FEF" w:rsidRDefault="00A72B7D" w:rsidP="00267CCE">
            <w:pPr>
              <w:pBdr>
                <w:top w:val="none" w:sz="0" w:space="0" w:color="000000"/>
                <w:left w:val="none" w:sz="0" w:space="0" w:color="000000"/>
                <w:bottom w:val="none" w:sz="0" w:space="0" w:color="000000"/>
                <w:right w:val="none" w:sz="0" w:space="0" w:color="000000"/>
                <w:between w:val="none" w:sz="0" w:space="0" w:color="000000"/>
              </w:pBdr>
              <w:shd w:val="clear" w:color="auto" w:fill="BEBCDE"/>
              <w:spacing w:before="60" w:after="60" w:line="276" w:lineRule="auto"/>
              <w:rPr>
                <w:rFonts w:ascii="Times New Roman" w:eastAsia="Times New Roman" w:hAnsi="Times New Roman" w:cs="Times New Roman"/>
                <w:color w:val="000000" w:themeColor="text1"/>
                <w:sz w:val="20"/>
                <w:szCs w:val="20"/>
              </w:rPr>
            </w:pPr>
          </w:p>
        </w:tc>
      </w:tr>
      <w:tr w:rsidR="00A72B7D" w:rsidRPr="00A72B7D" w14:paraId="39EBEBE1" w14:textId="77777777" w:rsidTr="00BA6E94">
        <w:tc>
          <w:tcPr>
            <w:tcW w:w="1741" w:type="dxa"/>
            <w:shd w:val="clear" w:color="auto" w:fill="FDE9F1"/>
          </w:tcPr>
          <w:p w14:paraId="00000076" w14:textId="77777777" w:rsidR="00F517FE" w:rsidRPr="00A72B7D"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FDE9F1"/>
              <w:spacing w:before="60" w:after="60" w:line="276" w:lineRule="auto"/>
              <w:rPr>
                <w:rFonts w:ascii="Times New Roman" w:eastAsia="Times New Roman" w:hAnsi="Times New Roman" w:cs="Times New Roman"/>
                <w:color w:val="000000" w:themeColor="text1"/>
                <w:sz w:val="20"/>
                <w:szCs w:val="20"/>
              </w:rPr>
            </w:pPr>
            <w:r w:rsidRPr="00A72B7D">
              <w:rPr>
                <w:color w:val="000000" w:themeColor="text1"/>
                <w:sz w:val="20"/>
                <w:szCs w:val="20"/>
              </w:rPr>
              <w:t>Papua New Guinea, Equal</w:t>
            </w:r>
          </w:p>
          <w:p w14:paraId="00000077" w14:textId="77777777" w:rsidR="00F517FE" w:rsidRPr="00A72B7D"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FDE9F1"/>
              <w:spacing w:before="60" w:after="60" w:line="276" w:lineRule="auto"/>
              <w:rPr>
                <w:color w:val="000000" w:themeColor="text1"/>
                <w:sz w:val="20"/>
                <w:szCs w:val="20"/>
              </w:rPr>
            </w:pPr>
            <w:r w:rsidRPr="00A72B7D">
              <w:rPr>
                <w:color w:val="000000" w:themeColor="text1"/>
                <w:sz w:val="20"/>
                <w:szCs w:val="20"/>
              </w:rPr>
              <w:t>Playing Field</w:t>
            </w:r>
          </w:p>
          <w:p w14:paraId="00000078" w14:textId="2FE82890" w:rsidR="00F517FE" w:rsidRPr="00A72B7D"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FDE9F1"/>
              <w:spacing w:before="60" w:after="60" w:line="276" w:lineRule="auto"/>
              <w:rPr>
                <w:color w:val="000000" w:themeColor="text1"/>
                <w:sz w:val="20"/>
                <w:szCs w:val="20"/>
              </w:rPr>
            </w:pPr>
            <w:r w:rsidRPr="00A72B7D">
              <w:rPr>
                <w:color w:val="000000" w:themeColor="text1"/>
                <w:sz w:val="20"/>
                <w:szCs w:val="20"/>
              </w:rPr>
              <w:lastRenderedPageBreak/>
              <w:t>(Pacific Girl Partner 2018</w:t>
            </w:r>
            <w:r w:rsidR="000359E4" w:rsidRPr="00A72B7D">
              <w:rPr>
                <w:color w:val="000000" w:themeColor="text1"/>
                <w:sz w:val="20"/>
                <w:szCs w:val="20"/>
              </w:rPr>
              <w:t xml:space="preserve"> –</w:t>
            </w:r>
            <w:r w:rsidRPr="00A72B7D">
              <w:rPr>
                <w:color w:val="000000" w:themeColor="text1"/>
                <w:sz w:val="20"/>
                <w:szCs w:val="20"/>
              </w:rPr>
              <w:t>2021)</w:t>
            </w:r>
          </w:p>
        </w:tc>
        <w:tc>
          <w:tcPr>
            <w:tcW w:w="1532" w:type="dxa"/>
            <w:shd w:val="clear" w:color="auto" w:fill="E7DAEB"/>
          </w:tcPr>
          <w:p w14:paraId="00000079" w14:textId="77777777" w:rsidR="00F517FE" w:rsidRPr="00A72B7D"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E7DAEB"/>
              <w:spacing w:before="60" w:after="60" w:line="276" w:lineRule="auto"/>
              <w:rPr>
                <w:rFonts w:ascii="Times New Roman" w:eastAsia="Times New Roman" w:hAnsi="Times New Roman" w:cs="Times New Roman"/>
                <w:color w:val="000000" w:themeColor="text1"/>
                <w:sz w:val="20"/>
                <w:szCs w:val="20"/>
              </w:rPr>
            </w:pPr>
            <w:r w:rsidRPr="00A72B7D">
              <w:rPr>
                <w:color w:val="000000" w:themeColor="text1"/>
                <w:sz w:val="20"/>
                <w:szCs w:val="20"/>
              </w:rPr>
              <w:lastRenderedPageBreak/>
              <w:t>Safe Schools, Strong</w:t>
            </w:r>
          </w:p>
          <w:p w14:paraId="0000007A" w14:textId="7868E36B" w:rsidR="00F517FE" w:rsidRPr="00A72B7D"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E7DAEB"/>
              <w:spacing w:before="60" w:after="60" w:line="276" w:lineRule="auto"/>
              <w:rPr>
                <w:rFonts w:ascii="Times New Roman" w:eastAsia="Times New Roman" w:hAnsi="Times New Roman" w:cs="Times New Roman"/>
                <w:color w:val="000000" w:themeColor="text1"/>
                <w:sz w:val="20"/>
                <w:szCs w:val="20"/>
              </w:rPr>
            </w:pPr>
            <w:r w:rsidRPr="00A72B7D">
              <w:rPr>
                <w:color w:val="000000" w:themeColor="text1"/>
                <w:sz w:val="20"/>
                <w:szCs w:val="20"/>
              </w:rPr>
              <w:t xml:space="preserve">Communities </w:t>
            </w:r>
          </w:p>
          <w:p w14:paraId="0000007B" w14:textId="77777777" w:rsidR="00F517FE" w:rsidRPr="00A72B7D" w:rsidRDefault="00F517FE" w:rsidP="00267CCE">
            <w:pPr>
              <w:pBdr>
                <w:top w:val="none" w:sz="0" w:space="0" w:color="000000"/>
                <w:left w:val="none" w:sz="0" w:space="0" w:color="000000"/>
                <w:bottom w:val="none" w:sz="0" w:space="0" w:color="000000"/>
                <w:right w:val="none" w:sz="0" w:space="0" w:color="000000"/>
                <w:between w:val="none" w:sz="0" w:space="0" w:color="000000"/>
              </w:pBdr>
              <w:shd w:val="clear" w:color="auto" w:fill="E7DAEB"/>
              <w:spacing w:before="60" w:after="60" w:line="276" w:lineRule="auto"/>
              <w:rPr>
                <w:color w:val="000000" w:themeColor="text1"/>
                <w:sz w:val="20"/>
                <w:szCs w:val="20"/>
              </w:rPr>
            </w:pPr>
          </w:p>
        </w:tc>
        <w:tc>
          <w:tcPr>
            <w:tcW w:w="6355" w:type="dxa"/>
            <w:shd w:val="clear" w:color="auto" w:fill="BEBCDE"/>
          </w:tcPr>
          <w:p w14:paraId="093D2C25" w14:textId="77777777" w:rsidR="00F517FE" w:rsidRPr="00E70FEF"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BEBCDE"/>
              <w:spacing w:before="60" w:after="60" w:line="276" w:lineRule="auto"/>
              <w:rPr>
                <w:color w:val="000000" w:themeColor="text1"/>
                <w:sz w:val="20"/>
                <w:szCs w:val="20"/>
              </w:rPr>
            </w:pPr>
            <w:r w:rsidRPr="00E70FEF">
              <w:rPr>
                <w:color w:val="000000" w:themeColor="text1"/>
                <w:sz w:val="20"/>
                <w:szCs w:val="20"/>
              </w:rPr>
              <w:lastRenderedPageBreak/>
              <w:t xml:space="preserve">The Equal Playing Field (EPF) Safe Schools, Strong Communities program seeks to reduce violence by educating girls and boys about the importance of respectful relationships, using sport as an entry point. EPF was directly </w:t>
            </w:r>
            <w:r w:rsidRPr="00E70FEF">
              <w:rPr>
                <w:color w:val="000000" w:themeColor="text1"/>
                <w:sz w:val="20"/>
                <w:szCs w:val="20"/>
              </w:rPr>
              <w:lastRenderedPageBreak/>
              <w:t xml:space="preserve">funded by the PNG Support Unit from 2019 </w:t>
            </w:r>
            <w:r w:rsidR="000948C8" w:rsidRPr="00E70FEF">
              <w:rPr>
                <w:color w:val="000000" w:themeColor="text1"/>
                <w:sz w:val="20"/>
                <w:szCs w:val="20"/>
              </w:rPr>
              <w:t xml:space="preserve">to </w:t>
            </w:r>
            <w:r w:rsidRPr="00E70FEF">
              <w:rPr>
                <w:color w:val="000000" w:themeColor="text1"/>
                <w:sz w:val="20"/>
                <w:szCs w:val="20"/>
              </w:rPr>
              <w:t xml:space="preserve">2021. </w:t>
            </w:r>
            <w:r w:rsidR="005B03AD" w:rsidRPr="00E70FEF">
              <w:rPr>
                <w:color w:val="000000" w:themeColor="text1"/>
                <w:sz w:val="20"/>
                <w:szCs w:val="20"/>
              </w:rPr>
              <w:t>The</w:t>
            </w:r>
            <w:r w:rsidR="140AC595" w:rsidRPr="00E70FEF">
              <w:rPr>
                <w:color w:val="000000" w:themeColor="text1"/>
                <w:sz w:val="20"/>
                <w:szCs w:val="20"/>
              </w:rPr>
              <w:t xml:space="preserve"> program is not funded by </w:t>
            </w:r>
            <w:r w:rsidR="00604B92" w:rsidRPr="00E70FEF">
              <w:rPr>
                <w:color w:val="000000" w:themeColor="text1"/>
                <w:sz w:val="20"/>
                <w:szCs w:val="20"/>
              </w:rPr>
              <w:t>Pacific Women Lead (</w:t>
            </w:r>
            <w:r w:rsidR="140AC595" w:rsidRPr="00E70FEF">
              <w:rPr>
                <w:color w:val="000000" w:themeColor="text1"/>
                <w:sz w:val="20"/>
                <w:szCs w:val="20"/>
              </w:rPr>
              <w:t>PWL</w:t>
            </w:r>
            <w:r w:rsidR="00604B92" w:rsidRPr="00E70FEF">
              <w:rPr>
                <w:color w:val="000000" w:themeColor="text1"/>
                <w:sz w:val="20"/>
                <w:szCs w:val="20"/>
              </w:rPr>
              <w:t>)</w:t>
            </w:r>
            <w:r w:rsidR="140AC595" w:rsidRPr="00E70FEF">
              <w:rPr>
                <w:color w:val="000000" w:themeColor="text1"/>
                <w:sz w:val="20"/>
                <w:szCs w:val="20"/>
              </w:rPr>
              <w:t xml:space="preserve"> </w:t>
            </w:r>
            <w:r w:rsidR="00F415FC" w:rsidRPr="00E70FEF">
              <w:rPr>
                <w:color w:val="000000" w:themeColor="text1"/>
                <w:sz w:val="20"/>
                <w:szCs w:val="20"/>
              </w:rPr>
              <w:t xml:space="preserve">at </w:t>
            </w:r>
            <w:r w:rsidR="140AC595" w:rsidRPr="00E70FEF">
              <w:rPr>
                <w:color w:val="000000" w:themeColor="text1"/>
                <w:sz w:val="20"/>
                <w:szCs w:val="20"/>
              </w:rPr>
              <w:t xml:space="preserve">SPC but </w:t>
            </w:r>
            <w:r w:rsidRPr="00E70FEF">
              <w:rPr>
                <w:color w:val="000000" w:themeColor="text1"/>
                <w:sz w:val="20"/>
                <w:szCs w:val="20"/>
              </w:rPr>
              <w:t xml:space="preserve">remains engaged in the Pacific Girl Reference Group and </w:t>
            </w:r>
            <w:r w:rsidR="00DF2E6E" w:rsidRPr="00E70FEF">
              <w:rPr>
                <w:color w:val="000000" w:themeColor="text1"/>
                <w:sz w:val="20"/>
                <w:szCs w:val="20"/>
              </w:rPr>
              <w:t xml:space="preserve">in </w:t>
            </w:r>
            <w:r w:rsidRPr="00E70FEF">
              <w:rPr>
                <w:color w:val="000000" w:themeColor="text1"/>
                <w:sz w:val="20"/>
                <w:szCs w:val="20"/>
              </w:rPr>
              <w:t>sharing program learning.</w:t>
            </w:r>
          </w:p>
          <w:p w14:paraId="0000007C" w14:textId="67209410" w:rsidR="00A72B7D" w:rsidRPr="00E70FEF" w:rsidRDefault="00A72B7D" w:rsidP="00267CCE">
            <w:pPr>
              <w:pBdr>
                <w:top w:val="none" w:sz="0" w:space="0" w:color="000000"/>
                <w:left w:val="none" w:sz="0" w:space="0" w:color="000000"/>
                <w:bottom w:val="none" w:sz="0" w:space="0" w:color="000000"/>
                <w:right w:val="none" w:sz="0" w:space="0" w:color="000000"/>
                <w:between w:val="none" w:sz="0" w:space="0" w:color="000000"/>
              </w:pBdr>
              <w:shd w:val="clear" w:color="auto" w:fill="BEBCDE"/>
              <w:spacing w:before="60" w:after="60" w:line="276" w:lineRule="auto"/>
              <w:rPr>
                <w:color w:val="000000" w:themeColor="text1"/>
                <w:sz w:val="20"/>
                <w:szCs w:val="20"/>
              </w:rPr>
            </w:pPr>
          </w:p>
        </w:tc>
      </w:tr>
      <w:tr w:rsidR="00A72B7D" w:rsidRPr="00A72B7D" w14:paraId="2AC4D980" w14:textId="77777777" w:rsidTr="00BA6E94">
        <w:tc>
          <w:tcPr>
            <w:tcW w:w="1741" w:type="dxa"/>
            <w:shd w:val="clear" w:color="auto" w:fill="FDE9F1"/>
          </w:tcPr>
          <w:p w14:paraId="0000007D" w14:textId="77777777" w:rsidR="00F517FE" w:rsidRPr="00A72B7D"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FDE9F1"/>
              <w:spacing w:before="60" w:after="60" w:line="276" w:lineRule="auto"/>
              <w:rPr>
                <w:color w:val="000000" w:themeColor="text1"/>
                <w:sz w:val="20"/>
                <w:szCs w:val="20"/>
              </w:rPr>
            </w:pPr>
            <w:r w:rsidRPr="00A72B7D">
              <w:rPr>
                <w:color w:val="000000" w:themeColor="text1"/>
                <w:sz w:val="20"/>
                <w:szCs w:val="20"/>
              </w:rPr>
              <w:lastRenderedPageBreak/>
              <w:t>Solomon Islands, Young Women’s Christian Association (YWCA)</w:t>
            </w:r>
          </w:p>
          <w:p w14:paraId="0000007F" w14:textId="305F8329" w:rsidR="00F517FE" w:rsidRPr="00A72B7D"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FDE9F1"/>
              <w:spacing w:before="60" w:after="60" w:line="276" w:lineRule="auto"/>
              <w:rPr>
                <w:color w:val="000000" w:themeColor="text1"/>
                <w:sz w:val="20"/>
                <w:szCs w:val="20"/>
              </w:rPr>
            </w:pPr>
            <w:r w:rsidRPr="00A72B7D">
              <w:rPr>
                <w:color w:val="000000" w:themeColor="text1"/>
                <w:sz w:val="20"/>
                <w:szCs w:val="20"/>
              </w:rPr>
              <w:t>(Pacific Girl Partner 2018</w:t>
            </w:r>
            <w:r w:rsidR="000359E4" w:rsidRPr="00A72B7D">
              <w:rPr>
                <w:color w:val="000000" w:themeColor="text1"/>
                <w:sz w:val="20"/>
                <w:szCs w:val="20"/>
              </w:rPr>
              <w:t xml:space="preserve"> –</w:t>
            </w:r>
            <w:r w:rsidRPr="00A72B7D">
              <w:rPr>
                <w:color w:val="000000" w:themeColor="text1"/>
                <w:sz w:val="20"/>
                <w:szCs w:val="20"/>
              </w:rPr>
              <w:t>2021)</w:t>
            </w:r>
          </w:p>
        </w:tc>
        <w:tc>
          <w:tcPr>
            <w:tcW w:w="1532" w:type="dxa"/>
            <w:shd w:val="clear" w:color="auto" w:fill="E7DAEB"/>
          </w:tcPr>
          <w:p w14:paraId="00000080" w14:textId="5B378E64" w:rsidR="00F517FE" w:rsidRPr="00A72B7D" w:rsidRDefault="00140230" w:rsidP="00267CCE">
            <w:pPr>
              <w:pBdr>
                <w:top w:val="none" w:sz="0" w:space="0" w:color="000000"/>
                <w:left w:val="none" w:sz="0" w:space="0" w:color="000000"/>
                <w:bottom w:val="none" w:sz="0" w:space="0" w:color="000000"/>
                <w:right w:val="none" w:sz="0" w:space="0" w:color="000000"/>
                <w:between w:val="none" w:sz="0" w:space="0" w:color="000000"/>
              </w:pBdr>
              <w:shd w:val="clear" w:color="auto" w:fill="E7DAEB"/>
              <w:spacing w:before="60" w:after="60" w:line="276" w:lineRule="auto"/>
              <w:rPr>
                <w:color w:val="000000" w:themeColor="text1"/>
                <w:sz w:val="20"/>
                <w:szCs w:val="20"/>
              </w:rPr>
            </w:pPr>
            <w:r w:rsidRPr="00A72B7D">
              <w:rPr>
                <w:color w:val="000000" w:themeColor="text1"/>
                <w:sz w:val="20"/>
                <w:szCs w:val="20"/>
              </w:rPr>
              <w:t xml:space="preserve">Girls </w:t>
            </w:r>
            <w:r w:rsidR="00F074A2" w:rsidRPr="00A72B7D">
              <w:rPr>
                <w:color w:val="000000" w:themeColor="text1"/>
                <w:sz w:val="20"/>
                <w:szCs w:val="20"/>
              </w:rPr>
              <w:t>Rise Up</w:t>
            </w:r>
            <w:r w:rsidR="00AF299C" w:rsidRPr="00A72B7D">
              <w:rPr>
                <w:color w:val="000000" w:themeColor="text1"/>
                <w:sz w:val="20"/>
                <w:szCs w:val="20"/>
              </w:rPr>
              <w:t>!</w:t>
            </w:r>
            <w:r w:rsidR="00F074A2" w:rsidRPr="00A72B7D">
              <w:rPr>
                <w:color w:val="000000" w:themeColor="text1"/>
                <w:sz w:val="20"/>
                <w:szCs w:val="20"/>
              </w:rPr>
              <w:t xml:space="preserve"> </w:t>
            </w:r>
          </w:p>
        </w:tc>
        <w:tc>
          <w:tcPr>
            <w:tcW w:w="6355" w:type="dxa"/>
            <w:shd w:val="clear" w:color="auto" w:fill="BEBCDE"/>
          </w:tcPr>
          <w:p w14:paraId="1D3B3CFB" w14:textId="77777777" w:rsidR="00F517FE" w:rsidRDefault="00F074A2" w:rsidP="00267CCE">
            <w:pPr>
              <w:pBdr>
                <w:top w:val="none" w:sz="0" w:space="0" w:color="000000"/>
                <w:left w:val="none" w:sz="0" w:space="0" w:color="000000"/>
                <w:bottom w:val="none" w:sz="0" w:space="0" w:color="000000"/>
                <w:right w:val="none" w:sz="0" w:space="0" w:color="000000"/>
                <w:between w:val="none" w:sz="0" w:space="0" w:color="000000"/>
              </w:pBdr>
              <w:shd w:val="clear" w:color="auto" w:fill="BEBCDE"/>
              <w:spacing w:before="60" w:after="60" w:line="276" w:lineRule="auto"/>
              <w:rPr>
                <w:color w:val="000000" w:themeColor="text1"/>
                <w:sz w:val="20"/>
                <w:szCs w:val="20"/>
              </w:rPr>
            </w:pPr>
            <w:r w:rsidRPr="00E70FEF">
              <w:rPr>
                <w:color w:val="000000" w:themeColor="text1"/>
                <w:sz w:val="20"/>
                <w:szCs w:val="20"/>
              </w:rPr>
              <w:t xml:space="preserve">In the Solomon Islands, </w:t>
            </w:r>
            <w:r w:rsidR="00DF2E6E" w:rsidRPr="00E70FEF">
              <w:rPr>
                <w:color w:val="000000" w:themeColor="text1"/>
                <w:sz w:val="20"/>
                <w:szCs w:val="20"/>
              </w:rPr>
              <w:t xml:space="preserve">from 2019 to 2021, </w:t>
            </w:r>
            <w:r w:rsidRPr="00E70FEF">
              <w:rPr>
                <w:color w:val="000000" w:themeColor="text1"/>
                <w:sz w:val="20"/>
                <w:szCs w:val="20"/>
              </w:rPr>
              <w:t>the Girls Rise Up! project, led by the YWCA in partnership with CARE International</w:t>
            </w:r>
            <w:r w:rsidR="00DF2E6E" w:rsidRPr="00E70FEF">
              <w:rPr>
                <w:color w:val="000000" w:themeColor="text1"/>
                <w:sz w:val="20"/>
                <w:szCs w:val="20"/>
              </w:rPr>
              <w:t>,</w:t>
            </w:r>
            <w:r w:rsidRPr="00E70FEF">
              <w:rPr>
                <w:color w:val="000000" w:themeColor="text1"/>
                <w:sz w:val="20"/>
                <w:szCs w:val="20"/>
              </w:rPr>
              <w:t xml:space="preserve"> support</w:t>
            </w:r>
            <w:r w:rsidR="000948C8" w:rsidRPr="00E70FEF">
              <w:rPr>
                <w:color w:val="000000" w:themeColor="text1"/>
                <w:sz w:val="20"/>
                <w:szCs w:val="20"/>
              </w:rPr>
              <w:t>ed</w:t>
            </w:r>
            <w:r w:rsidRPr="00E70FEF">
              <w:rPr>
                <w:color w:val="000000" w:themeColor="text1"/>
                <w:sz w:val="20"/>
                <w:szCs w:val="20"/>
              </w:rPr>
              <w:t xml:space="preserve"> at-risk girls to develop their confidence, skills and knowledge and establish supportive peer networks. Girls were provided the opportunity to safely advocate on issues that affect them, while service providers support</w:t>
            </w:r>
            <w:r w:rsidR="00DF2E6E" w:rsidRPr="00E70FEF">
              <w:rPr>
                <w:color w:val="000000" w:themeColor="text1"/>
                <w:sz w:val="20"/>
                <w:szCs w:val="20"/>
              </w:rPr>
              <w:t>ed</w:t>
            </w:r>
            <w:r w:rsidRPr="00E70FEF">
              <w:rPr>
                <w:color w:val="000000" w:themeColor="text1"/>
                <w:sz w:val="20"/>
                <w:szCs w:val="20"/>
              </w:rPr>
              <w:t xml:space="preserve"> the needs and priorities of the girls. YWCA was funded by the previous iteration of the program from 2019 </w:t>
            </w:r>
            <w:r w:rsidR="000948C8" w:rsidRPr="00E70FEF">
              <w:rPr>
                <w:color w:val="000000" w:themeColor="text1"/>
                <w:sz w:val="20"/>
                <w:szCs w:val="20"/>
              </w:rPr>
              <w:t xml:space="preserve">to </w:t>
            </w:r>
            <w:r w:rsidRPr="00E70FEF">
              <w:rPr>
                <w:color w:val="000000" w:themeColor="text1"/>
                <w:sz w:val="20"/>
                <w:szCs w:val="20"/>
              </w:rPr>
              <w:t xml:space="preserve">2021. The program remains engaged in the Pacific Girl Reference Group and </w:t>
            </w:r>
            <w:r w:rsidR="00DF2E6E" w:rsidRPr="00E70FEF">
              <w:rPr>
                <w:color w:val="000000" w:themeColor="text1"/>
                <w:sz w:val="20"/>
                <w:szCs w:val="20"/>
              </w:rPr>
              <w:t xml:space="preserve">in </w:t>
            </w:r>
            <w:r w:rsidRPr="00E70FEF">
              <w:rPr>
                <w:color w:val="000000" w:themeColor="text1"/>
                <w:sz w:val="20"/>
                <w:szCs w:val="20"/>
              </w:rPr>
              <w:t xml:space="preserve">sharing program learning. </w:t>
            </w:r>
          </w:p>
          <w:p w14:paraId="00000081" w14:textId="54BCF9F2" w:rsidR="00E70FEF" w:rsidRPr="00E70FEF" w:rsidRDefault="00E70FEF" w:rsidP="00267CCE">
            <w:pPr>
              <w:pBdr>
                <w:top w:val="none" w:sz="0" w:space="0" w:color="000000"/>
                <w:left w:val="none" w:sz="0" w:space="0" w:color="000000"/>
                <w:bottom w:val="none" w:sz="0" w:space="0" w:color="000000"/>
                <w:right w:val="none" w:sz="0" w:space="0" w:color="000000"/>
                <w:between w:val="none" w:sz="0" w:space="0" w:color="000000"/>
              </w:pBdr>
              <w:shd w:val="clear" w:color="auto" w:fill="BEBCDE"/>
              <w:spacing w:before="60" w:after="60" w:line="276" w:lineRule="auto"/>
              <w:rPr>
                <w:color w:val="000000" w:themeColor="text1"/>
                <w:sz w:val="20"/>
                <w:szCs w:val="20"/>
              </w:rPr>
            </w:pPr>
          </w:p>
        </w:tc>
      </w:tr>
    </w:tbl>
    <w:p w14:paraId="00000082" w14:textId="77777777" w:rsidR="00F517FE" w:rsidRDefault="00F517FE" w:rsidP="00267CCE">
      <w:pPr>
        <w:pBdr>
          <w:top w:val="nil"/>
          <w:left w:val="nil"/>
          <w:bottom w:val="nil"/>
          <w:right w:val="nil"/>
          <w:between w:val="nil"/>
        </w:pBdr>
        <w:spacing w:before="60" w:after="60"/>
        <w:rPr>
          <w:color w:val="000000"/>
          <w:sz w:val="20"/>
          <w:szCs w:val="20"/>
        </w:rPr>
      </w:pPr>
    </w:p>
    <w:p w14:paraId="00000083" w14:textId="224D4880" w:rsidR="00F517FE" w:rsidRDefault="00F074A2" w:rsidP="00267CCE">
      <w:pPr>
        <w:pBdr>
          <w:top w:val="nil"/>
          <w:left w:val="nil"/>
          <w:bottom w:val="nil"/>
          <w:right w:val="nil"/>
          <w:between w:val="nil"/>
        </w:pBdr>
        <w:spacing w:before="60" w:after="60"/>
        <w:rPr>
          <w:color w:val="000000"/>
          <w:sz w:val="20"/>
          <w:szCs w:val="20"/>
        </w:rPr>
      </w:pPr>
      <w:r>
        <w:rPr>
          <w:color w:val="000000"/>
          <w:sz w:val="20"/>
          <w:szCs w:val="20"/>
        </w:rPr>
        <w:t xml:space="preserve">In addition to direct implementation, the </w:t>
      </w:r>
      <w:r>
        <w:rPr>
          <w:b/>
          <w:color w:val="000000"/>
          <w:sz w:val="20"/>
          <w:szCs w:val="20"/>
        </w:rPr>
        <w:t>Pacific Girl Learning Network</w:t>
      </w:r>
      <w:r w:rsidR="000814BB" w:rsidRPr="00F676F9">
        <w:rPr>
          <w:bCs/>
          <w:color w:val="000000"/>
          <w:sz w:val="20"/>
          <w:szCs w:val="20"/>
        </w:rPr>
        <w:t xml:space="preserve">: </w:t>
      </w:r>
      <w:r>
        <w:rPr>
          <w:color w:val="000000"/>
          <w:sz w:val="20"/>
          <w:szCs w:val="20"/>
        </w:rPr>
        <w:t xml:space="preserve">enables Pacific Girl partners to </w:t>
      </w:r>
      <w:r>
        <w:rPr>
          <w:b/>
          <w:color w:val="000000"/>
          <w:sz w:val="20"/>
          <w:szCs w:val="20"/>
        </w:rPr>
        <w:t>learn and share what works and what does not work to empower adolescent girls</w:t>
      </w:r>
      <w:r>
        <w:rPr>
          <w:color w:val="000000"/>
          <w:sz w:val="20"/>
          <w:szCs w:val="20"/>
        </w:rPr>
        <w:t xml:space="preserve">; provides adolescent </w:t>
      </w:r>
      <w:r>
        <w:rPr>
          <w:b/>
          <w:color w:val="000000"/>
          <w:sz w:val="20"/>
          <w:szCs w:val="20"/>
        </w:rPr>
        <w:t>girls with a space to engage with each other</w:t>
      </w:r>
      <w:r>
        <w:rPr>
          <w:color w:val="000000"/>
          <w:sz w:val="20"/>
          <w:szCs w:val="20"/>
        </w:rPr>
        <w:t xml:space="preserve">; and </w:t>
      </w:r>
      <w:r>
        <w:rPr>
          <w:b/>
          <w:color w:val="000000"/>
          <w:sz w:val="20"/>
          <w:szCs w:val="20"/>
        </w:rPr>
        <w:t>enables Pacific Girl to learn from others who work with adolescent girls</w:t>
      </w:r>
      <w:r>
        <w:rPr>
          <w:color w:val="000000"/>
          <w:sz w:val="20"/>
          <w:szCs w:val="20"/>
        </w:rPr>
        <w:t xml:space="preserve"> and their communities in the region and around the world.</w:t>
      </w:r>
    </w:p>
    <w:p w14:paraId="00000084" w14:textId="656E5E4F" w:rsidR="00F517FE" w:rsidRDefault="00F074A2" w:rsidP="00267CCE">
      <w:pPr>
        <w:pBdr>
          <w:top w:val="nil"/>
          <w:left w:val="nil"/>
          <w:bottom w:val="nil"/>
          <w:right w:val="nil"/>
          <w:between w:val="nil"/>
        </w:pBdr>
        <w:spacing w:before="60" w:after="60"/>
        <w:rPr>
          <w:sz w:val="20"/>
          <w:szCs w:val="20"/>
        </w:rPr>
      </w:pPr>
      <w:r>
        <w:rPr>
          <w:color w:val="000000"/>
          <w:sz w:val="20"/>
          <w:szCs w:val="20"/>
        </w:rPr>
        <w:t xml:space="preserve">The </w:t>
      </w:r>
      <w:r>
        <w:rPr>
          <w:b/>
          <w:color w:val="000000"/>
          <w:sz w:val="20"/>
          <w:szCs w:val="20"/>
        </w:rPr>
        <w:t xml:space="preserve">Pacific Girl Mid-Term </w:t>
      </w:r>
      <w:r w:rsidRPr="0076474F">
        <w:rPr>
          <w:b/>
          <w:color w:val="000000"/>
          <w:sz w:val="20"/>
          <w:szCs w:val="20"/>
        </w:rPr>
        <w:t>Review (</w:t>
      </w:r>
      <w:r w:rsidR="00013F9E" w:rsidRPr="003A1E2A">
        <w:rPr>
          <w:b/>
          <w:color w:val="000000"/>
          <w:sz w:val="20"/>
          <w:szCs w:val="20"/>
        </w:rPr>
        <w:t>“</w:t>
      </w:r>
      <w:r w:rsidRPr="0076474F">
        <w:rPr>
          <w:b/>
          <w:color w:val="000000"/>
          <w:sz w:val="20"/>
          <w:szCs w:val="20"/>
        </w:rPr>
        <w:t>the Review</w:t>
      </w:r>
      <w:r w:rsidR="00013F9E" w:rsidRPr="003A1E2A">
        <w:rPr>
          <w:b/>
          <w:color w:val="000000"/>
          <w:sz w:val="20"/>
          <w:szCs w:val="20"/>
        </w:rPr>
        <w:t>”</w:t>
      </w:r>
      <w:r w:rsidRPr="0076474F">
        <w:rPr>
          <w:b/>
          <w:color w:val="000000"/>
          <w:sz w:val="20"/>
          <w:szCs w:val="20"/>
        </w:rPr>
        <w:t xml:space="preserve">) </w:t>
      </w:r>
      <w:r w:rsidR="00134001" w:rsidRPr="0076474F">
        <w:rPr>
          <w:b/>
          <w:color w:val="000000"/>
          <w:sz w:val="20"/>
          <w:szCs w:val="20"/>
        </w:rPr>
        <w:t xml:space="preserve">took </w:t>
      </w:r>
      <w:r w:rsidRPr="0076474F">
        <w:rPr>
          <w:b/>
          <w:color w:val="000000"/>
          <w:sz w:val="20"/>
          <w:szCs w:val="20"/>
        </w:rPr>
        <w:t>place</w:t>
      </w:r>
      <w:r>
        <w:rPr>
          <w:b/>
          <w:color w:val="000000"/>
          <w:sz w:val="20"/>
          <w:szCs w:val="20"/>
        </w:rPr>
        <w:t xml:space="preserve"> at the conclusion of significant changes for the </w:t>
      </w:r>
      <w:r w:rsidR="00134001">
        <w:rPr>
          <w:b/>
          <w:color w:val="000000"/>
          <w:sz w:val="20"/>
          <w:szCs w:val="20"/>
        </w:rPr>
        <w:t>p</w:t>
      </w:r>
      <w:r w:rsidR="00705DFD">
        <w:rPr>
          <w:b/>
          <w:color w:val="000000"/>
          <w:sz w:val="20"/>
          <w:szCs w:val="20"/>
        </w:rPr>
        <w:t>rogram</w:t>
      </w:r>
      <w:r>
        <w:rPr>
          <w:color w:val="000000"/>
          <w:sz w:val="20"/>
          <w:szCs w:val="20"/>
        </w:rPr>
        <w:t xml:space="preserve"> </w:t>
      </w:r>
      <w:r>
        <w:rPr>
          <w:b/>
          <w:color w:val="000000"/>
          <w:sz w:val="20"/>
          <w:szCs w:val="20"/>
        </w:rPr>
        <w:t xml:space="preserve">over the </w:t>
      </w:r>
      <w:r w:rsidR="00134001">
        <w:rPr>
          <w:b/>
          <w:color w:val="000000"/>
          <w:sz w:val="20"/>
          <w:szCs w:val="20"/>
        </w:rPr>
        <w:t xml:space="preserve">prior </w:t>
      </w:r>
      <w:r>
        <w:rPr>
          <w:b/>
          <w:color w:val="000000"/>
          <w:sz w:val="20"/>
          <w:szCs w:val="20"/>
        </w:rPr>
        <w:t>two years</w:t>
      </w:r>
      <w:r w:rsidR="007603C0">
        <w:rPr>
          <w:bCs/>
          <w:color w:val="000000"/>
          <w:sz w:val="20"/>
          <w:szCs w:val="20"/>
        </w:rPr>
        <w:t>, resulting both from</w:t>
      </w:r>
      <w:r w:rsidR="009A24A3">
        <w:rPr>
          <w:b/>
          <w:color w:val="000000"/>
          <w:sz w:val="20"/>
          <w:szCs w:val="20"/>
        </w:rPr>
        <w:t xml:space="preserve"> </w:t>
      </w:r>
      <w:r>
        <w:rPr>
          <w:color w:val="000000"/>
          <w:sz w:val="20"/>
          <w:szCs w:val="20"/>
        </w:rPr>
        <w:t xml:space="preserve">the </w:t>
      </w:r>
      <w:r>
        <w:rPr>
          <w:sz w:val="20"/>
          <w:szCs w:val="20"/>
        </w:rPr>
        <w:t xml:space="preserve">COVID-19 </w:t>
      </w:r>
      <w:r>
        <w:rPr>
          <w:color w:val="000000"/>
          <w:sz w:val="20"/>
          <w:szCs w:val="20"/>
        </w:rPr>
        <w:t>pandemic</w:t>
      </w:r>
      <w:r w:rsidR="007603C0">
        <w:rPr>
          <w:color w:val="000000"/>
          <w:sz w:val="20"/>
          <w:szCs w:val="20"/>
        </w:rPr>
        <w:t xml:space="preserve"> and the transition of the program to SPC.</w:t>
      </w:r>
      <w:r>
        <w:rPr>
          <w:color w:val="000000"/>
          <w:sz w:val="20"/>
          <w:szCs w:val="20"/>
        </w:rPr>
        <w:t xml:space="preserve"> </w:t>
      </w:r>
      <w:r w:rsidR="007603C0">
        <w:rPr>
          <w:color w:val="000000"/>
          <w:sz w:val="20"/>
          <w:szCs w:val="20"/>
        </w:rPr>
        <w:t xml:space="preserve">The pandemic </w:t>
      </w:r>
      <w:r w:rsidR="003047F3">
        <w:rPr>
          <w:color w:val="000000"/>
          <w:sz w:val="20"/>
          <w:szCs w:val="20"/>
        </w:rPr>
        <w:t>restrict</w:t>
      </w:r>
      <w:r w:rsidR="007603C0">
        <w:rPr>
          <w:color w:val="000000"/>
          <w:sz w:val="20"/>
          <w:szCs w:val="20"/>
        </w:rPr>
        <w:t>ed</w:t>
      </w:r>
      <w:r w:rsidR="003047F3">
        <w:rPr>
          <w:color w:val="000000"/>
          <w:sz w:val="20"/>
          <w:szCs w:val="20"/>
        </w:rPr>
        <w:t xml:space="preserve"> in-person convening and learning opportunities between 2020 and 2022</w:t>
      </w:r>
      <w:r w:rsidR="007603C0">
        <w:rPr>
          <w:color w:val="000000"/>
          <w:sz w:val="20"/>
          <w:szCs w:val="20"/>
        </w:rPr>
        <w:t>,</w:t>
      </w:r>
      <w:r w:rsidR="003047F3">
        <w:rPr>
          <w:color w:val="000000"/>
          <w:sz w:val="20"/>
          <w:szCs w:val="20"/>
        </w:rPr>
        <w:t xml:space="preserve"> requiring </w:t>
      </w:r>
      <w:r>
        <w:rPr>
          <w:color w:val="000000"/>
          <w:sz w:val="20"/>
          <w:szCs w:val="20"/>
        </w:rPr>
        <w:t xml:space="preserve">project partners to pivot </w:t>
      </w:r>
      <w:r w:rsidR="003047F3">
        <w:rPr>
          <w:color w:val="000000"/>
          <w:sz w:val="20"/>
          <w:szCs w:val="20"/>
        </w:rPr>
        <w:t xml:space="preserve">and change how </w:t>
      </w:r>
      <w:r>
        <w:rPr>
          <w:color w:val="000000"/>
          <w:sz w:val="20"/>
          <w:szCs w:val="20"/>
        </w:rPr>
        <w:t xml:space="preserve">activities </w:t>
      </w:r>
      <w:r w:rsidR="003047F3">
        <w:rPr>
          <w:color w:val="000000"/>
          <w:sz w:val="20"/>
          <w:szCs w:val="20"/>
        </w:rPr>
        <w:t>were delivered</w:t>
      </w:r>
      <w:r>
        <w:rPr>
          <w:color w:val="000000"/>
          <w:sz w:val="20"/>
          <w:szCs w:val="20"/>
        </w:rPr>
        <w:t xml:space="preserve">. </w:t>
      </w:r>
      <w:r w:rsidR="007603C0">
        <w:rPr>
          <w:color w:val="000000"/>
          <w:sz w:val="20"/>
          <w:szCs w:val="20"/>
        </w:rPr>
        <w:t>And</w:t>
      </w:r>
      <w:r>
        <w:rPr>
          <w:color w:val="000000"/>
          <w:sz w:val="20"/>
          <w:szCs w:val="20"/>
        </w:rPr>
        <w:t xml:space="preserve">, the conclusion of </w:t>
      </w:r>
      <w:r>
        <w:rPr>
          <w:i/>
          <w:color w:val="000000"/>
          <w:sz w:val="20"/>
          <w:szCs w:val="20"/>
        </w:rPr>
        <w:t xml:space="preserve">Pacific Women </w:t>
      </w:r>
      <w:r>
        <w:rPr>
          <w:i/>
          <w:sz w:val="20"/>
          <w:szCs w:val="20"/>
        </w:rPr>
        <w:t>Shaping Pacific Development</w:t>
      </w:r>
      <w:r w:rsidR="007603C0">
        <w:rPr>
          <w:color w:val="000000"/>
          <w:sz w:val="20"/>
          <w:szCs w:val="20"/>
        </w:rPr>
        <w:t xml:space="preserve">, coupled with the </w:t>
      </w:r>
      <w:r>
        <w:rPr>
          <w:sz w:val="20"/>
          <w:szCs w:val="20"/>
        </w:rPr>
        <w:t xml:space="preserve">transition </w:t>
      </w:r>
      <w:r w:rsidR="007603C0">
        <w:rPr>
          <w:sz w:val="20"/>
          <w:szCs w:val="20"/>
        </w:rPr>
        <w:t xml:space="preserve">of the program </w:t>
      </w:r>
      <w:r>
        <w:rPr>
          <w:sz w:val="20"/>
          <w:szCs w:val="20"/>
        </w:rPr>
        <w:t xml:space="preserve">to </w:t>
      </w:r>
      <w:r w:rsidR="00604B92" w:rsidRPr="00604B92">
        <w:rPr>
          <w:sz w:val="20"/>
          <w:szCs w:val="20"/>
        </w:rPr>
        <w:t xml:space="preserve">Pacific Women Lead </w:t>
      </w:r>
      <w:r w:rsidR="00604B92">
        <w:rPr>
          <w:sz w:val="20"/>
          <w:szCs w:val="20"/>
        </w:rPr>
        <w:t>(</w:t>
      </w:r>
      <w:r>
        <w:rPr>
          <w:sz w:val="20"/>
          <w:szCs w:val="20"/>
        </w:rPr>
        <w:t>PWL</w:t>
      </w:r>
      <w:r w:rsidR="00604B92">
        <w:rPr>
          <w:sz w:val="20"/>
          <w:szCs w:val="20"/>
        </w:rPr>
        <w:t>)</w:t>
      </w:r>
      <w:r>
        <w:rPr>
          <w:color w:val="000000"/>
          <w:sz w:val="20"/>
          <w:szCs w:val="20"/>
        </w:rPr>
        <w:t xml:space="preserve"> at SPC</w:t>
      </w:r>
      <w:r w:rsidR="007603C0">
        <w:rPr>
          <w:color w:val="000000"/>
          <w:sz w:val="20"/>
          <w:szCs w:val="20"/>
        </w:rPr>
        <w:t>,</w:t>
      </w:r>
      <w:r>
        <w:rPr>
          <w:color w:val="000000"/>
          <w:sz w:val="20"/>
          <w:szCs w:val="20"/>
        </w:rPr>
        <w:t xml:space="preserve"> required </w:t>
      </w:r>
      <w:r w:rsidR="007603C0">
        <w:rPr>
          <w:color w:val="000000"/>
          <w:sz w:val="20"/>
          <w:szCs w:val="20"/>
        </w:rPr>
        <w:t xml:space="preserve">extensive </w:t>
      </w:r>
      <w:r>
        <w:rPr>
          <w:color w:val="000000"/>
          <w:sz w:val="20"/>
          <w:szCs w:val="20"/>
        </w:rPr>
        <w:t>administrati</w:t>
      </w:r>
      <w:r>
        <w:rPr>
          <w:sz w:val="20"/>
          <w:szCs w:val="20"/>
        </w:rPr>
        <w:t xml:space="preserve">ve work. </w:t>
      </w:r>
      <w:r w:rsidR="00140230">
        <w:rPr>
          <w:sz w:val="20"/>
          <w:szCs w:val="20"/>
        </w:rPr>
        <w:t xml:space="preserve">As a consequence, Pacific Girl activities were not implemented as planned. Despite these challenges however, Pacific Girl has continued to engage adolescent girls in a range of activities including </w:t>
      </w:r>
      <w:r w:rsidR="000814BB">
        <w:rPr>
          <w:sz w:val="20"/>
          <w:szCs w:val="20"/>
        </w:rPr>
        <w:t xml:space="preserve">undertaking </w:t>
      </w:r>
      <w:r w:rsidR="00140230">
        <w:rPr>
          <w:sz w:val="20"/>
          <w:szCs w:val="20"/>
        </w:rPr>
        <w:t>advocacy initiatives, taking on leadership roles, sharing ideas and learning with each other, and complet</w:t>
      </w:r>
      <w:r w:rsidR="007B27B8">
        <w:rPr>
          <w:sz w:val="20"/>
          <w:szCs w:val="20"/>
        </w:rPr>
        <w:t>ing</w:t>
      </w:r>
      <w:r w:rsidR="00140230">
        <w:rPr>
          <w:sz w:val="20"/>
          <w:szCs w:val="20"/>
        </w:rPr>
        <w:t xml:space="preserve"> training. </w:t>
      </w:r>
    </w:p>
    <w:p w14:paraId="60D3C072" w14:textId="77777777" w:rsidR="00E70FEF" w:rsidRDefault="00E70FEF" w:rsidP="00267CCE">
      <w:pPr>
        <w:pBdr>
          <w:top w:val="nil"/>
          <w:left w:val="nil"/>
          <w:bottom w:val="nil"/>
          <w:right w:val="nil"/>
          <w:between w:val="nil"/>
        </w:pBdr>
        <w:spacing w:before="60" w:after="60"/>
        <w:rPr>
          <w:b/>
          <w:color w:val="000000"/>
          <w:sz w:val="20"/>
          <w:szCs w:val="20"/>
        </w:rPr>
      </w:pPr>
    </w:p>
    <w:p w14:paraId="00000085" w14:textId="69106A50" w:rsidR="00F517FE" w:rsidRPr="003A1E2A" w:rsidRDefault="00F074A2" w:rsidP="00267CCE">
      <w:pPr>
        <w:keepNext/>
        <w:keepLines/>
        <w:pBdr>
          <w:top w:val="nil"/>
          <w:left w:val="nil"/>
          <w:bottom w:val="nil"/>
          <w:right w:val="nil"/>
          <w:between w:val="nil"/>
        </w:pBdr>
        <w:spacing w:before="60" w:after="60"/>
        <w:rPr>
          <w:b/>
          <w:color w:val="31849B" w:themeColor="accent5" w:themeShade="BF"/>
          <w:sz w:val="18"/>
          <w:szCs w:val="18"/>
        </w:rPr>
      </w:pPr>
      <w:r w:rsidRPr="00E70FEF">
        <w:rPr>
          <w:b/>
          <w:color w:val="0046AD"/>
          <w:sz w:val="18"/>
          <w:szCs w:val="18"/>
        </w:rPr>
        <w:t xml:space="preserve">FIGURE 3 | PACIFIC GIRL </w:t>
      </w:r>
      <w:r w:rsidR="00705DFD" w:rsidRPr="00E70FEF">
        <w:rPr>
          <w:b/>
          <w:color w:val="0046AD"/>
          <w:sz w:val="18"/>
          <w:szCs w:val="18"/>
        </w:rPr>
        <w:t>PROGRAM</w:t>
      </w:r>
      <w:r w:rsidRPr="00E70FEF">
        <w:rPr>
          <w:b/>
          <w:color w:val="0046AD"/>
          <w:sz w:val="18"/>
          <w:szCs w:val="18"/>
        </w:rPr>
        <w:t xml:space="preserve"> </w:t>
      </w:r>
      <w:r w:rsidR="009808A1" w:rsidRPr="00E70FEF">
        <w:rPr>
          <w:b/>
          <w:color w:val="0046AD"/>
          <w:sz w:val="18"/>
          <w:szCs w:val="18"/>
        </w:rPr>
        <w:t>ENGAGEMENT</w:t>
      </w:r>
      <w:r w:rsidRPr="00E70FEF">
        <w:rPr>
          <w:b/>
          <w:color w:val="0046AD"/>
          <w:sz w:val="18"/>
          <w:szCs w:val="18"/>
        </w:rPr>
        <w:t xml:space="preserve"> </w:t>
      </w:r>
      <w:r w:rsidR="009A224D" w:rsidRPr="00E70FEF">
        <w:rPr>
          <w:b/>
          <w:color w:val="0046AD"/>
          <w:sz w:val="18"/>
          <w:szCs w:val="18"/>
        </w:rPr>
        <w:t>2019–</w:t>
      </w:r>
      <w:r w:rsidRPr="00E70FEF">
        <w:rPr>
          <w:b/>
          <w:color w:val="0046AD"/>
          <w:sz w:val="18"/>
          <w:szCs w:val="18"/>
        </w:rPr>
        <w:t>JUNE 2023</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3261"/>
        <w:gridCol w:w="6367"/>
      </w:tblGrid>
      <w:tr w:rsidR="00F517FE" w14:paraId="0AE525E1" w14:textId="77777777" w:rsidTr="000B29B1">
        <w:tc>
          <w:tcPr>
            <w:tcW w:w="9628" w:type="dxa"/>
            <w:gridSpan w:val="2"/>
            <w:tcBorders>
              <w:top w:val="nil"/>
              <w:left w:val="nil"/>
              <w:bottom w:val="nil"/>
              <w:right w:val="nil"/>
            </w:tcBorders>
            <w:shd w:val="clear" w:color="auto" w:fill="auto"/>
          </w:tcPr>
          <w:p w14:paraId="00000086" w14:textId="48151158" w:rsidR="00F517FE" w:rsidRPr="003A1E2A" w:rsidRDefault="00F074A2" w:rsidP="00267CCE">
            <w:pPr>
              <w:spacing w:before="60" w:after="60"/>
              <w:jc w:val="center"/>
              <w:rPr>
                <w:b/>
                <w:bCs/>
                <w:color w:val="FFFFFF"/>
              </w:rPr>
            </w:pPr>
            <w:r w:rsidRPr="000B29B1">
              <w:rPr>
                <w:b/>
                <w:bCs/>
                <w:color w:val="000000" w:themeColor="text1"/>
              </w:rPr>
              <w:t xml:space="preserve">Pacific Girl </w:t>
            </w:r>
            <w:r w:rsidR="009808A1" w:rsidRPr="000B29B1">
              <w:rPr>
                <w:b/>
                <w:bCs/>
                <w:color w:val="000000" w:themeColor="text1"/>
              </w:rPr>
              <w:t xml:space="preserve">Engagement Since </w:t>
            </w:r>
            <w:r w:rsidRPr="000B29B1">
              <w:rPr>
                <w:b/>
                <w:bCs/>
                <w:color w:val="000000" w:themeColor="text1"/>
              </w:rPr>
              <w:t>2019</w:t>
            </w:r>
          </w:p>
        </w:tc>
      </w:tr>
      <w:tr w:rsidR="00140230" w14:paraId="3D644FCD" w14:textId="77777777" w:rsidTr="00E70FEF">
        <w:tc>
          <w:tcPr>
            <w:tcW w:w="3261" w:type="dxa"/>
            <w:tcBorders>
              <w:top w:val="nil"/>
              <w:left w:val="nil"/>
              <w:bottom w:val="nil"/>
              <w:right w:val="nil"/>
            </w:tcBorders>
            <w:shd w:val="clear" w:color="auto" w:fill="0046AD"/>
          </w:tcPr>
          <w:p w14:paraId="718D68A6" w14:textId="12F1E937" w:rsidR="00140230" w:rsidRPr="00E70FEF" w:rsidRDefault="00140230" w:rsidP="00267CCE">
            <w:pPr>
              <w:spacing w:before="60" w:after="60"/>
              <w:rPr>
                <w:color w:val="FFFFFF" w:themeColor="background1"/>
                <w:sz w:val="20"/>
                <w:szCs w:val="20"/>
              </w:rPr>
            </w:pPr>
            <w:r w:rsidRPr="00E70FEF">
              <w:rPr>
                <w:color w:val="FFFFFF" w:themeColor="background1"/>
                <w:sz w:val="20"/>
                <w:szCs w:val="20"/>
              </w:rPr>
              <w:t>Number of adolescent girls engaged</w:t>
            </w:r>
          </w:p>
        </w:tc>
        <w:tc>
          <w:tcPr>
            <w:tcW w:w="6367" w:type="dxa"/>
            <w:tcBorders>
              <w:top w:val="nil"/>
              <w:left w:val="nil"/>
              <w:bottom w:val="nil"/>
              <w:right w:val="nil"/>
            </w:tcBorders>
            <w:shd w:val="clear" w:color="auto" w:fill="0046AD"/>
          </w:tcPr>
          <w:p w14:paraId="58F4AB81" w14:textId="33100938" w:rsidR="00140230" w:rsidRPr="00E70FEF" w:rsidRDefault="00140230" w:rsidP="00267CCE">
            <w:pPr>
              <w:spacing w:before="60" w:after="60"/>
              <w:rPr>
                <w:color w:val="FFFFFF" w:themeColor="background1"/>
                <w:sz w:val="20"/>
                <w:szCs w:val="20"/>
              </w:rPr>
            </w:pPr>
            <w:r w:rsidRPr="00E70FEF">
              <w:rPr>
                <w:color w:val="FFFFFF" w:themeColor="background1"/>
                <w:sz w:val="20"/>
                <w:szCs w:val="20"/>
              </w:rPr>
              <w:t>Activities adolescent girls have engaged in</w:t>
            </w:r>
          </w:p>
        </w:tc>
      </w:tr>
      <w:tr w:rsidR="00F517FE" w14:paraId="13EADED7" w14:textId="77777777" w:rsidTr="00E70FEF">
        <w:tc>
          <w:tcPr>
            <w:tcW w:w="3261" w:type="dxa"/>
            <w:tcBorders>
              <w:top w:val="nil"/>
              <w:left w:val="nil"/>
              <w:bottom w:val="nil"/>
              <w:right w:val="nil"/>
            </w:tcBorders>
          </w:tcPr>
          <w:p w14:paraId="00000088" w14:textId="02E18C0C" w:rsidR="00F517FE" w:rsidRPr="00E70FEF" w:rsidRDefault="00F074A2" w:rsidP="00267CCE">
            <w:pPr>
              <w:spacing w:before="60" w:after="60"/>
              <w:jc w:val="right"/>
              <w:rPr>
                <w:sz w:val="32"/>
                <w:szCs w:val="32"/>
              </w:rPr>
            </w:pPr>
            <w:r w:rsidRPr="00E70FEF">
              <w:rPr>
                <w:sz w:val="32"/>
                <w:szCs w:val="32"/>
              </w:rPr>
              <w:t>1</w:t>
            </w:r>
            <w:r w:rsidR="003D0B19" w:rsidRPr="00E70FEF">
              <w:rPr>
                <w:sz w:val="32"/>
                <w:szCs w:val="32"/>
              </w:rPr>
              <w:t>,</w:t>
            </w:r>
            <w:r w:rsidRPr="00E70FEF">
              <w:rPr>
                <w:sz w:val="32"/>
                <w:szCs w:val="32"/>
              </w:rPr>
              <w:t xml:space="preserve">031 </w:t>
            </w:r>
          </w:p>
        </w:tc>
        <w:tc>
          <w:tcPr>
            <w:tcW w:w="6367" w:type="dxa"/>
            <w:tcBorders>
              <w:top w:val="nil"/>
              <w:left w:val="nil"/>
              <w:bottom w:val="nil"/>
              <w:right w:val="nil"/>
            </w:tcBorders>
          </w:tcPr>
          <w:p w14:paraId="00000089" w14:textId="48084BAC" w:rsidR="00F517FE" w:rsidRPr="00E70FEF" w:rsidRDefault="00F074A2" w:rsidP="00267CCE">
            <w:pPr>
              <w:spacing w:before="60" w:after="60"/>
              <w:rPr>
                <w:sz w:val="20"/>
                <w:szCs w:val="20"/>
              </w:rPr>
            </w:pPr>
            <w:r w:rsidRPr="00E70FEF">
              <w:rPr>
                <w:sz w:val="20"/>
                <w:szCs w:val="20"/>
              </w:rPr>
              <w:t xml:space="preserve">Adolescent girls have </w:t>
            </w:r>
            <w:r w:rsidR="00D220EE" w:rsidRPr="00E70FEF">
              <w:rPr>
                <w:sz w:val="20"/>
                <w:szCs w:val="20"/>
              </w:rPr>
              <w:t xml:space="preserve">undertaken </w:t>
            </w:r>
            <w:r w:rsidRPr="00E70FEF">
              <w:rPr>
                <w:sz w:val="20"/>
                <w:szCs w:val="20"/>
              </w:rPr>
              <w:t>advocacy initiatives at the sub-national, national and regional level</w:t>
            </w:r>
            <w:r w:rsidR="00D220EE" w:rsidRPr="00E70FEF">
              <w:rPr>
                <w:sz w:val="20"/>
                <w:szCs w:val="20"/>
              </w:rPr>
              <w:t>s</w:t>
            </w:r>
          </w:p>
        </w:tc>
      </w:tr>
      <w:tr w:rsidR="00F517FE" w14:paraId="34739720" w14:textId="77777777" w:rsidTr="00E70FEF">
        <w:tc>
          <w:tcPr>
            <w:tcW w:w="3261" w:type="dxa"/>
            <w:tcBorders>
              <w:top w:val="nil"/>
              <w:left w:val="nil"/>
              <w:bottom w:val="nil"/>
              <w:right w:val="nil"/>
            </w:tcBorders>
          </w:tcPr>
          <w:p w14:paraId="0000008B" w14:textId="15414CF6" w:rsidR="00F517FE" w:rsidRPr="00E70FEF" w:rsidRDefault="00F074A2" w:rsidP="00267CCE">
            <w:pPr>
              <w:spacing w:before="60" w:after="60"/>
              <w:jc w:val="right"/>
              <w:rPr>
                <w:sz w:val="32"/>
                <w:szCs w:val="32"/>
              </w:rPr>
            </w:pPr>
            <w:r w:rsidRPr="00E70FEF">
              <w:rPr>
                <w:sz w:val="32"/>
                <w:szCs w:val="32"/>
              </w:rPr>
              <w:t>146</w:t>
            </w:r>
          </w:p>
        </w:tc>
        <w:tc>
          <w:tcPr>
            <w:tcW w:w="6367" w:type="dxa"/>
            <w:tcBorders>
              <w:top w:val="nil"/>
              <w:left w:val="nil"/>
              <w:bottom w:val="nil"/>
              <w:right w:val="nil"/>
            </w:tcBorders>
          </w:tcPr>
          <w:p w14:paraId="0000008C" w14:textId="0A138FED" w:rsidR="00F517FE" w:rsidRPr="00E70FEF" w:rsidRDefault="00F074A2" w:rsidP="00267CCE">
            <w:pPr>
              <w:spacing w:before="60" w:after="60"/>
              <w:rPr>
                <w:sz w:val="20"/>
                <w:szCs w:val="20"/>
              </w:rPr>
            </w:pPr>
            <w:r w:rsidRPr="00E70FEF">
              <w:rPr>
                <w:sz w:val="20"/>
                <w:szCs w:val="20"/>
              </w:rPr>
              <w:t>Adolescent girls have been supported to take on leadership roles at the community, provincial and national level</w:t>
            </w:r>
            <w:r w:rsidR="00D220EE" w:rsidRPr="00E70FEF">
              <w:rPr>
                <w:sz w:val="20"/>
                <w:szCs w:val="20"/>
              </w:rPr>
              <w:t>s</w:t>
            </w:r>
          </w:p>
        </w:tc>
      </w:tr>
      <w:tr w:rsidR="00F517FE" w14:paraId="5179893B" w14:textId="77777777" w:rsidTr="00E70FEF">
        <w:tc>
          <w:tcPr>
            <w:tcW w:w="3261" w:type="dxa"/>
            <w:tcBorders>
              <w:top w:val="nil"/>
              <w:left w:val="nil"/>
              <w:bottom w:val="nil"/>
              <w:right w:val="nil"/>
            </w:tcBorders>
          </w:tcPr>
          <w:p w14:paraId="0000008E" w14:textId="1AB1995F" w:rsidR="00F517FE" w:rsidRPr="00E70FEF" w:rsidRDefault="00F074A2" w:rsidP="00267CCE">
            <w:pPr>
              <w:spacing w:before="60" w:after="60"/>
              <w:jc w:val="right"/>
              <w:rPr>
                <w:sz w:val="32"/>
                <w:szCs w:val="32"/>
              </w:rPr>
            </w:pPr>
            <w:r w:rsidRPr="00E70FEF">
              <w:rPr>
                <w:sz w:val="32"/>
                <w:szCs w:val="32"/>
              </w:rPr>
              <w:t>3</w:t>
            </w:r>
            <w:r w:rsidR="003D0B19" w:rsidRPr="00E70FEF">
              <w:rPr>
                <w:sz w:val="32"/>
                <w:szCs w:val="32"/>
              </w:rPr>
              <w:t>,</w:t>
            </w:r>
            <w:r w:rsidRPr="00E70FEF">
              <w:rPr>
                <w:sz w:val="32"/>
                <w:szCs w:val="32"/>
              </w:rPr>
              <w:t>429</w:t>
            </w:r>
          </w:p>
        </w:tc>
        <w:tc>
          <w:tcPr>
            <w:tcW w:w="6367" w:type="dxa"/>
            <w:tcBorders>
              <w:top w:val="nil"/>
              <w:left w:val="nil"/>
              <w:bottom w:val="nil"/>
              <w:right w:val="nil"/>
            </w:tcBorders>
          </w:tcPr>
          <w:p w14:paraId="0000008F" w14:textId="77777777" w:rsidR="00F517FE" w:rsidRPr="00E70FEF" w:rsidRDefault="00F074A2" w:rsidP="00267CCE">
            <w:pPr>
              <w:spacing w:before="60" w:after="60"/>
              <w:rPr>
                <w:sz w:val="20"/>
                <w:szCs w:val="20"/>
              </w:rPr>
            </w:pPr>
            <w:r w:rsidRPr="00E70FEF">
              <w:rPr>
                <w:sz w:val="20"/>
                <w:szCs w:val="20"/>
              </w:rPr>
              <w:t>Adolescent girls have had formal opportunities to share ideas and learn from each other </w:t>
            </w:r>
          </w:p>
        </w:tc>
      </w:tr>
      <w:tr w:rsidR="00F517FE" w14:paraId="3E9277C6" w14:textId="77777777" w:rsidTr="00E70FEF">
        <w:tc>
          <w:tcPr>
            <w:tcW w:w="3261" w:type="dxa"/>
            <w:tcBorders>
              <w:top w:val="nil"/>
              <w:left w:val="nil"/>
              <w:bottom w:val="nil"/>
              <w:right w:val="nil"/>
            </w:tcBorders>
          </w:tcPr>
          <w:p w14:paraId="00000090" w14:textId="686F8E01" w:rsidR="00F517FE" w:rsidRPr="00E70FEF" w:rsidRDefault="00F074A2" w:rsidP="00267CCE">
            <w:pPr>
              <w:spacing w:before="60" w:after="60"/>
              <w:jc w:val="right"/>
              <w:rPr>
                <w:sz w:val="32"/>
                <w:szCs w:val="32"/>
              </w:rPr>
            </w:pPr>
            <w:r w:rsidRPr="00E70FEF">
              <w:rPr>
                <w:sz w:val="32"/>
                <w:szCs w:val="32"/>
              </w:rPr>
              <w:t>2</w:t>
            </w:r>
            <w:r w:rsidR="003D0B19" w:rsidRPr="00E70FEF">
              <w:rPr>
                <w:sz w:val="32"/>
                <w:szCs w:val="32"/>
              </w:rPr>
              <w:t>,</w:t>
            </w:r>
            <w:r w:rsidRPr="00E70FEF">
              <w:rPr>
                <w:sz w:val="32"/>
                <w:szCs w:val="32"/>
              </w:rPr>
              <w:t>415</w:t>
            </w:r>
          </w:p>
        </w:tc>
        <w:tc>
          <w:tcPr>
            <w:tcW w:w="6367" w:type="dxa"/>
            <w:tcBorders>
              <w:top w:val="nil"/>
              <w:left w:val="nil"/>
              <w:bottom w:val="nil"/>
              <w:right w:val="nil"/>
            </w:tcBorders>
          </w:tcPr>
          <w:p w14:paraId="00000091" w14:textId="621B6F0D" w:rsidR="00F517FE" w:rsidRPr="00E70FEF" w:rsidRDefault="00F074A2" w:rsidP="00267CCE">
            <w:pPr>
              <w:spacing w:before="60" w:after="60"/>
              <w:rPr>
                <w:sz w:val="20"/>
                <w:szCs w:val="20"/>
              </w:rPr>
            </w:pPr>
            <w:r w:rsidRPr="00E70FEF">
              <w:rPr>
                <w:sz w:val="20"/>
                <w:szCs w:val="20"/>
              </w:rPr>
              <w:t xml:space="preserve">Adolescent girls have </w:t>
            </w:r>
            <w:r w:rsidR="00D220EE" w:rsidRPr="00E70FEF">
              <w:rPr>
                <w:sz w:val="20"/>
                <w:szCs w:val="20"/>
              </w:rPr>
              <w:t>participated in</w:t>
            </w:r>
            <w:r w:rsidRPr="00E70FEF">
              <w:rPr>
                <w:sz w:val="20"/>
                <w:szCs w:val="20"/>
              </w:rPr>
              <w:t xml:space="preserve"> training on </w:t>
            </w:r>
            <w:r w:rsidR="000814BB" w:rsidRPr="00E70FEF">
              <w:rPr>
                <w:sz w:val="20"/>
                <w:szCs w:val="20"/>
              </w:rPr>
              <w:t>g</w:t>
            </w:r>
            <w:r w:rsidRPr="00E70FEF">
              <w:rPr>
                <w:sz w:val="20"/>
                <w:szCs w:val="20"/>
              </w:rPr>
              <w:t xml:space="preserve">ender, </w:t>
            </w:r>
            <w:r w:rsidR="000814BB" w:rsidRPr="00E70FEF">
              <w:rPr>
                <w:sz w:val="20"/>
                <w:szCs w:val="20"/>
              </w:rPr>
              <w:t>e</w:t>
            </w:r>
            <w:r w:rsidRPr="00E70FEF">
              <w:rPr>
                <w:sz w:val="20"/>
                <w:szCs w:val="20"/>
              </w:rPr>
              <w:t xml:space="preserve">nding </w:t>
            </w:r>
            <w:r w:rsidR="000814BB" w:rsidRPr="00E70FEF">
              <w:rPr>
                <w:sz w:val="20"/>
                <w:szCs w:val="20"/>
              </w:rPr>
              <w:t>v</w:t>
            </w:r>
            <w:r w:rsidRPr="00E70FEF">
              <w:rPr>
                <w:sz w:val="20"/>
                <w:szCs w:val="20"/>
              </w:rPr>
              <w:t xml:space="preserve">iolence </w:t>
            </w:r>
            <w:r w:rsidR="000814BB" w:rsidRPr="00E70FEF">
              <w:rPr>
                <w:sz w:val="20"/>
                <w:szCs w:val="20"/>
              </w:rPr>
              <w:t>a</w:t>
            </w:r>
            <w:r w:rsidRPr="00E70FEF">
              <w:rPr>
                <w:sz w:val="20"/>
                <w:szCs w:val="20"/>
              </w:rPr>
              <w:t xml:space="preserve">gainst </w:t>
            </w:r>
            <w:r w:rsidR="000814BB" w:rsidRPr="00E70FEF">
              <w:rPr>
                <w:sz w:val="20"/>
                <w:szCs w:val="20"/>
              </w:rPr>
              <w:t>w</w:t>
            </w:r>
            <w:r w:rsidRPr="00E70FEF">
              <w:rPr>
                <w:sz w:val="20"/>
                <w:szCs w:val="20"/>
              </w:rPr>
              <w:t xml:space="preserve">omen and </w:t>
            </w:r>
            <w:r w:rsidR="000814BB" w:rsidRPr="00E70FEF">
              <w:rPr>
                <w:sz w:val="20"/>
                <w:szCs w:val="20"/>
              </w:rPr>
              <w:t>g</w:t>
            </w:r>
            <w:r w:rsidRPr="00E70FEF">
              <w:rPr>
                <w:sz w:val="20"/>
                <w:szCs w:val="20"/>
              </w:rPr>
              <w:t>irls, and human rights</w:t>
            </w:r>
          </w:p>
        </w:tc>
      </w:tr>
    </w:tbl>
    <w:p w14:paraId="00000093" w14:textId="1C370E24" w:rsidR="00F517FE" w:rsidRPr="00E70FEF" w:rsidRDefault="00F074A2" w:rsidP="00267CCE">
      <w:pPr>
        <w:pBdr>
          <w:top w:val="nil"/>
          <w:left w:val="nil"/>
          <w:bottom w:val="nil"/>
          <w:right w:val="nil"/>
          <w:between w:val="nil"/>
        </w:pBdr>
        <w:spacing w:before="60" w:after="60"/>
        <w:rPr>
          <w:color w:val="000000"/>
          <w:sz w:val="20"/>
          <w:szCs w:val="20"/>
        </w:rPr>
      </w:pPr>
      <w:r>
        <w:rPr>
          <w:color w:val="000000"/>
          <w:sz w:val="20"/>
          <w:szCs w:val="20"/>
        </w:rPr>
        <w:t xml:space="preserve"> </w:t>
      </w:r>
    </w:p>
    <w:p w14:paraId="00000094" w14:textId="518021CF" w:rsidR="00F517FE" w:rsidRPr="00E70FEF" w:rsidRDefault="005D48A2" w:rsidP="00267CCE">
      <w:pPr>
        <w:pStyle w:val="Heading1"/>
        <w:tabs>
          <w:tab w:val="left" w:pos="360"/>
        </w:tabs>
        <w:spacing w:before="60" w:after="60"/>
        <w:rPr>
          <w:color w:val="0046AD"/>
          <w:sz w:val="36"/>
          <w:szCs w:val="36"/>
        </w:rPr>
      </w:pPr>
      <w:bookmarkStart w:id="10" w:name="_Toc153266866"/>
      <w:r w:rsidRPr="00E70FEF">
        <w:rPr>
          <w:color w:val="0046AD"/>
          <w:sz w:val="36"/>
          <w:szCs w:val="36"/>
        </w:rPr>
        <w:lastRenderedPageBreak/>
        <w:t xml:space="preserve">2. </w:t>
      </w:r>
      <w:r w:rsidR="00F074A2" w:rsidRPr="00E70FEF">
        <w:rPr>
          <w:color w:val="0046AD"/>
          <w:sz w:val="36"/>
          <w:szCs w:val="36"/>
        </w:rPr>
        <w:t xml:space="preserve">Purpose, </w:t>
      </w:r>
      <w:r w:rsidR="000C3518" w:rsidRPr="00E70FEF">
        <w:rPr>
          <w:color w:val="0046AD"/>
          <w:sz w:val="36"/>
          <w:szCs w:val="36"/>
        </w:rPr>
        <w:t>o</w:t>
      </w:r>
      <w:r w:rsidR="00F074A2" w:rsidRPr="00E70FEF">
        <w:rPr>
          <w:color w:val="0046AD"/>
          <w:sz w:val="36"/>
          <w:szCs w:val="36"/>
        </w:rPr>
        <w:t xml:space="preserve">bjective and </w:t>
      </w:r>
      <w:r w:rsidR="000C3518" w:rsidRPr="00E70FEF">
        <w:rPr>
          <w:color w:val="0046AD"/>
          <w:sz w:val="36"/>
          <w:szCs w:val="36"/>
        </w:rPr>
        <w:t>s</w:t>
      </w:r>
      <w:r w:rsidR="00F074A2" w:rsidRPr="00E70FEF">
        <w:rPr>
          <w:color w:val="0046AD"/>
          <w:sz w:val="36"/>
          <w:szCs w:val="36"/>
        </w:rPr>
        <w:t>cope</w:t>
      </w:r>
      <w:bookmarkEnd w:id="10"/>
      <w:r w:rsidR="00F074A2" w:rsidRPr="00E70FEF">
        <w:rPr>
          <w:color w:val="0046AD"/>
          <w:sz w:val="36"/>
          <w:szCs w:val="36"/>
        </w:rPr>
        <w:t xml:space="preserve"> </w:t>
      </w:r>
    </w:p>
    <w:p w14:paraId="00000095" w14:textId="77777777" w:rsidR="00F517FE" w:rsidRPr="00604C85" w:rsidRDefault="00F074A2" w:rsidP="00267CCE">
      <w:pPr>
        <w:keepNext/>
        <w:keepLines/>
        <w:pBdr>
          <w:top w:val="nil"/>
          <w:left w:val="nil"/>
          <w:bottom w:val="nil"/>
          <w:right w:val="nil"/>
          <w:between w:val="nil"/>
        </w:pBdr>
        <w:spacing w:before="60" w:after="60"/>
        <w:rPr>
          <w:b/>
          <w:color w:val="F26739"/>
          <w:sz w:val="24"/>
          <w:szCs w:val="24"/>
        </w:rPr>
      </w:pPr>
      <w:r w:rsidRPr="000B29B1">
        <w:rPr>
          <w:b/>
          <w:color w:val="0046AD"/>
          <w:sz w:val="24"/>
          <w:szCs w:val="24"/>
        </w:rPr>
        <w:t>2.1 Purpose</w:t>
      </w:r>
    </w:p>
    <w:p w14:paraId="00000096" w14:textId="2A77DA45" w:rsidR="00F517FE" w:rsidRDefault="00F074A2" w:rsidP="00267CCE">
      <w:pPr>
        <w:pBdr>
          <w:top w:val="nil"/>
          <w:left w:val="nil"/>
          <w:bottom w:val="nil"/>
          <w:right w:val="nil"/>
          <w:between w:val="nil"/>
        </w:pBdr>
        <w:spacing w:before="60" w:after="60"/>
        <w:rPr>
          <w:color w:val="000000"/>
          <w:sz w:val="20"/>
          <w:szCs w:val="20"/>
        </w:rPr>
      </w:pPr>
      <w:r>
        <w:rPr>
          <w:color w:val="000000"/>
          <w:sz w:val="20"/>
          <w:szCs w:val="20"/>
        </w:rPr>
        <w:t xml:space="preserve">The </w:t>
      </w:r>
      <w:r>
        <w:rPr>
          <w:b/>
          <w:color w:val="000000"/>
          <w:sz w:val="20"/>
          <w:szCs w:val="20"/>
        </w:rPr>
        <w:t xml:space="preserve">primary purpose of the Review is </w:t>
      </w:r>
      <w:r w:rsidR="00290886">
        <w:rPr>
          <w:b/>
          <w:color w:val="000000"/>
          <w:sz w:val="20"/>
          <w:szCs w:val="20"/>
        </w:rPr>
        <w:t xml:space="preserve">to improve the </w:t>
      </w:r>
      <w:r>
        <w:rPr>
          <w:b/>
          <w:color w:val="000000"/>
          <w:sz w:val="20"/>
          <w:szCs w:val="20"/>
        </w:rPr>
        <w:t xml:space="preserve">program </w:t>
      </w:r>
      <w:r w:rsidR="00290886">
        <w:rPr>
          <w:color w:val="000000"/>
          <w:sz w:val="20"/>
          <w:szCs w:val="20"/>
        </w:rPr>
        <w:t xml:space="preserve">by </w:t>
      </w:r>
      <w:r>
        <w:rPr>
          <w:color w:val="000000"/>
          <w:sz w:val="20"/>
          <w:szCs w:val="20"/>
        </w:rPr>
        <w:t>identifying strengths, successes, and innovations to build on, while acknowledging challenges and what has not worked to ensure these activities are not continued.</w:t>
      </w:r>
      <w:sdt>
        <w:sdtPr>
          <w:tag w:val="goog_rdk_8"/>
          <w:id w:val="672375742"/>
        </w:sdtPr>
        <w:sdtEndPr/>
        <w:sdtContent/>
      </w:sdt>
      <w:sdt>
        <w:sdtPr>
          <w:tag w:val="goog_rdk_9"/>
          <w:id w:val="36718491"/>
        </w:sdtPr>
        <w:sdtEndPr/>
        <w:sdtContent/>
      </w:sdt>
      <w:r>
        <w:rPr>
          <w:color w:val="000000"/>
          <w:sz w:val="20"/>
          <w:szCs w:val="20"/>
        </w:rPr>
        <w:t xml:space="preserve"> The Review </w:t>
      </w:r>
      <w:r>
        <w:rPr>
          <w:sz w:val="20"/>
          <w:szCs w:val="20"/>
        </w:rPr>
        <w:t xml:space="preserve">is aligned </w:t>
      </w:r>
      <w:r w:rsidR="00290886">
        <w:rPr>
          <w:sz w:val="20"/>
          <w:szCs w:val="20"/>
        </w:rPr>
        <w:t xml:space="preserve">with </w:t>
      </w:r>
      <w:r>
        <w:rPr>
          <w:sz w:val="20"/>
          <w:szCs w:val="20"/>
        </w:rPr>
        <w:t xml:space="preserve">DFAT’s Monitoring and Evaluation Standards (see Annex 2). </w:t>
      </w:r>
    </w:p>
    <w:p w14:paraId="00000097" w14:textId="77777777" w:rsidR="00F517FE" w:rsidRPr="000B29B1" w:rsidRDefault="00F074A2" w:rsidP="00267CCE">
      <w:pPr>
        <w:keepNext/>
        <w:keepLines/>
        <w:pBdr>
          <w:top w:val="nil"/>
          <w:left w:val="nil"/>
          <w:bottom w:val="nil"/>
          <w:right w:val="nil"/>
          <w:between w:val="nil"/>
        </w:pBdr>
        <w:spacing w:before="60" w:after="60"/>
        <w:rPr>
          <w:b/>
          <w:color w:val="0046AD"/>
          <w:sz w:val="24"/>
          <w:szCs w:val="24"/>
        </w:rPr>
      </w:pPr>
      <w:r w:rsidRPr="000B29B1">
        <w:rPr>
          <w:b/>
          <w:color w:val="0046AD"/>
          <w:sz w:val="24"/>
          <w:szCs w:val="24"/>
        </w:rPr>
        <w:t>2.2 Objective</w:t>
      </w:r>
    </w:p>
    <w:p w14:paraId="00000098" w14:textId="62920431" w:rsidR="00F517FE" w:rsidRDefault="00F074A2" w:rsidP="00267CCE">
      <w:pPr>
        <w:pBdr>
          <w:top w:val="nil"/>
          <w:left w:val="nil"/>
          <w:bottom w:val="nil"/>
          <w:right w:val="nil"/>
          <w:between w:val="nil"/>
        </w:pBdr>
        <w:spacing w:before="60" w:after="60"/>
        <w:rPr>
          <w:color w:val="000000"/>
          <w:sz w:val="20"/>
          <w:szCs w:val="20"/>
        </w:rPr>
      </w:pPr>
      <w:r>
        <w:rPr>
          <w:b/>
          <w:color w:val="000000"/>
          <w:sz w:val="20"/>
          <w:szCs w:val="20"/>
        </w:rPr>
        <w:t>The objective of the Review is to respond to the key questions</w:t>
      </w:r>
      <w:r>
        <w:rPr>
          <w:color w:val="000000"/>
          <w:sz w:val="20"/>
          <w:szCs w:val="20"/>
        </w:rPr>
        <w:t xml:space="preserve"> a</w:t>
      </w:r>
      <w:r>
        <w:rPr>
          <w:sz w:val="20"/>
          <w:szCs w:val="20"/>
        </w:rPr>
        <w:t>nd sub-questions</w:t>
      </w:r>
      <w:r w:rsidR="00290886">
        <w:rPr>
          <w:sz w:val="20"/>
          <w:szCs w:val="20"/>
        </w:rPr>
        <w:t>, listed below,</w:t>
      </w:r>
      <w:r>
        <w:rPr>
          <w:sz w:val="20"/>
          <w:szCs w:val="20"/>
        </w:rPr>
        <w:t xml:space="preserve"> </w:t>
      </w:r>
      <w:r>
        <w:rPr>
          <w:color w:val="000000"/>
          <w:sz w:val="20"/>
          <w:szCs w:val="20"/>
        </w:rPr>
        <w:t>framed by the relevant Development Assistance Committee (DAC) criteria</w:t>
      </w:r>
      <w:r>
        <w:rPr>
          <w:color w:val="000000"/>
          <w:sz w:val="20"/>
          <w:szCs w:val="20"/>
          <w:vertAlign w:val="superscript"/>
        </w:rPr>
        <w:footnoteReference w:id="4"/>
      </w:r>
      <w:r>
        <w:rPr>
          <w:color w:val="000000"/>
          <w:sz w:val="20"/>
          <w:szCs w:val="20"/>
        </w:rPr>
        <w:t xml:space="preserve"> (domains of change).</w:t>
      </w:r>
    </w:p>
    <w:p w14:paraId="1F9967E6" w14:textId="77777777" w:rsidR="00E70FEF" w:rsidRDefault="00E70FEF" w:rsidP="00267CCE">
      <w:pPr>
        <w:pBdr>
          <w:top w:val="nil"/>
          <w:left w:val="nil"/>
          <w:bottom w:val="nil"/>
          <w:right w:val="nil"/>
          <w:between w:val="nil"/>
        </w:pBdr>
        <w:spacing w:before="60" w:after="60"/>
        <w:rPr>
          <w:color w:val="000000"/>
          <w:sz w:val="20"/>
          <w:szCs w:val="20"/>
        </w:rPr>
      </w:pPr>
    </w:p>
    <w:p w14:paraId="00000099" w14:textId="77777777" w:rsidR="00F517FE" w:rsidRPr="00E70FEF" w:rsidRDefault="00F074A2" w:rsidP="00267CCE">
      <w:pPr>
        <w:keepNext/>
        <w:keepLines/>
        <w:pBdr>
          <w:top w:val="nil"/>
          <w:left w:val="nil"/>
          <w:bottom w:val="nil"/>
          <w:right w:val="nil"/>
          <w:between w:val="nil"/>
        </w:pBdr>
        <w:spacing w:before="60" w:after="60"/>
        <w:rPr>
          <w:b/>
          <w:color w:val="0046AD"/>
          <w:sz w:val="18"/>
          <w:szCs w:val="18"/>
        </w:rPr>
      </w:pPr>
      <w:r w:rsidRPr="00E70FEF">
        <w:rPr>
          <w:b/>
          <w:color w:val="0046AD"/>
          <w:sz w:val="18"/>
          <w:szCs w:val="18"/>
        </w:rPr>
        <w:t>FIGURE 4 | REVIEW OBJECTIVES: DOMAINS OF CHANGE AND REVIEW QUESTIONS</w:t>
      </w:r>
    </w:p>
    <w:tbl>
      <w:tblPr>
        <w:tblW w:w="9628" w:type="dxa"/>
        <w:tblLayout w:type="fixed"/>
        <w:tblCellMar>
          <w:top w:w="15" w:type="dxa"/>
          <w:left w:w="15" w:type="dxa"/>
          <w:bottom w:w="15" w:type="dxa"/>
          <w:right w:w="15" w:type="dxa"/>
        </w:tblCellMar>
        <w:tblLook w:val="0400" w:firstRow="0" w:lastRow="0" w:firstColumn="0" w:lastColumn="0" w:noHBand="0" w:noVBand="1"/>
      </w:tblPr>
      <w:tblGrid>
        <w:gridCol w:w="1985"/>
        <w:gridCol w:w="7643"/>
      </w:tblGrid>
      <w:tr w:rsidR="00B41725" w:rsidRPr="00B41725" w14:paraId="7AC2A89E" w14:textId="77777777" w:rsidTr="00B41725">
        <w:tc>
          <w:tcPr>
            <w:tcW w:w="1985" w:type="dxa"/>
            <w:shd w:val="clear" w:color="auto" w:fill="DBE5F1" w:themeFill="accent1" w:themeFillTint="33"/>
          </w:tcPr>
          <w:p w14:paraId="0000009A" w14:textId="419660CA" w:rsidR="00F517FE" w:rsidRPr="00B41725" w:rsidRDefault="00F074A2" w:rsidP="00267CCE">
            <w:pPr>
              <w:pBdr>
                <w:top w:val="nil"/>
                <w:left w:val="nil"/>
                <w:bottom w:val="nil"/>
                <w:right w:val="nil"/>
                <w:between w:val="nil"/>
              </w:pBdr>
              <w:spacing w:before="60" w:after="60"/>
              <w:rPr>
                <w:b/>
                <w:color w:val="000000" w:themeColor="text1"/>
              </w:rPr>
            </w:pPr>
            <w:r w:rsidRPr="00B41725">
              <w:rPr>
                <w:b/>
                <w:color w:val="000000" w:themeColor="text1"/>
              </w:rPr>
              <w:t xml:space="preserve">Domain of </w:t>
            </w:r>
            <w:r w:rsidR="00255BB8" w:rsidRPr="00B41725">
              <w:rPr>
                <w:b/>
                <w:color w:val="000000" w:themeColor="text1"/>
              </w:rPr>
              <w:t>c</w:t>
            </w:r>
            <w:r w:rsidRPr="00B41725">
              <w:rPr>
                <w:b/>
                <w:color w:val="000000" w:themeColor="text1"/>
              </w:rPr>
              <w:t>hange</w:t>
            </w:r>
          </w:p>
        </w:tc>
        <w:tc>
          <w:tcPr>
            <w:tcW w:w="7643" w:type="dxa"/>
            <w:shd w:val="clear" w:color="auto" w:fill="DBE5F1" w:themeFill="accent1" w:themeFillTint="33"/>
          </w:tcPr>
          <w:p w14:paraId="0000009B" w14:textId="410C03F1" w:rsidR="00F517FE" w:rsidRPr="00B41725" w:rsidRDefault="00F074A2" w:rsidP="00267CCE">
            <w:pPr>
              <w:pBdr>
                <w:top w:val="nil"/>
                <w:left w:val="nil"/>
                <w:bottom w:val="nil"/>
                <w:right w:val="nil"/>
                <w:between w:val="nil"/>
              </w:pBdr>
              <w:spacing w:before="60" w:after="60"/>
              <w:jc w:val="center"/>
              <w:rPr>
                <w:b/>
                <w:color w:val="000000" w:themeColor="text1"/>
              </w:rPr>
            </w:pPr>
            <w:r w:rsidRPr="00B41725">
              <w:rPr>
                <w:b/>
                <w:color w:val="000000" w:themeColor="text1"/>
              </w:rPr>
              <w:t xml:space="preserve">Review </w:t>
            </w:r>
            <w:r w:rsidR="00255BB8" w:rsidRPr="00B41725">
              <w:rPr>
                <w:b/>
                <w:color w:val="000000" w:themeColor="text1"/>
              </w:rPr>
              <w:t>q</w:t>
            </w:r>
            <w:r w:rsidRPr="00B41725">
              <w:rPr>
                <w:b/>
                <w:color w:val="000000" w:themeColor="text1"/>
              </w:rPr>
              <w:t>uestions</w:t>
            </w:r>
          </w:p>
        </w:tc>
      </w:tr>
      <w:tr w:rsidR="00F517FE" w14:paraId="18CBB587" w14:textId="77777777" w:rsidTr="00273686">
        <w:tc>
          <w:tcPr>
            <w:tcW w:w="1985" w:type="dxa"/>
          </w:tcPr>
          <w:p w14:paraId="0000009C" w14:textId="77777777" w:rsidR="00F517FE" w:rsidRPr="00E70FEF" w:rsidRDefault="00F074A2" w:rsidP="00267CCE">
            <w:pPr>
              <w:pBdr>
                <w:top w:val="nil"/>
                <w:left w:val="nil"/>
                <w:bottom w:val="nil"/>
                <w:right w:val="nil"/>
                <w:between w:val="nil"/>
              </w:pBdr>
              <w:spacing w:before="60" w:after="60"/>
              <w:rPr>
                <w:b/>
                <w:color w:val="0046AD"/>
                <w:sz w:val="20"/>
                <w:szCs w:val="20"/>
              </w:rPr>
            </w:pPr>
            <w:bookmarkStart w:id="11" w:name="_heading=h.3dy6vkm" w:colFirst="0" w:colLast="0"/>
            <w:bookmarkEnd w:id="11"/>
            <w:r w:rsidRPr="00E70FEF">
              <w:rPr>
                <w:b/>
                <w:color w:val="0046AD"/>
                <w:sz w:val="20"/>
                <w:szCs w:val="20"/>
              </w:rPr>
              <w:t>Effectiveness (progress towards outcomes)</w:t>
            </w:r>
          </w:p>
          <w:p w14:paraId="0000009D" w14:textId="77777777" w:rsidR="00F517FE" w:rsidRPr="00E70FEF" w:rsidRDefault="00F517FE" w:rsidP="00267CCE">
            <w:pPr>
              <w:pBdr>
                <w:top w:val="nil"/>
                <w:left w:val="nil"/>
                <w:bottom w:val="nil"/>
                <w:right w:val="nil"/>
                <w:between w:val="nil"/>
              </w:pBdr>
              <w:spacing w:before="60" w:after="60"/>
              <w:rPr>
                <w:color w:val="0046AD"/>
                <w:sz w:val="20"/>
                <w:szCs w:val="20"/>
              </w:rPr>
            </w:pPr>
          </w:p>
          <w:p w14:paraId="0000009E" w14:textId="77777777" w:rsidR="00F517FE" w:rsidRPr="00E70FEF" w:rsidRDefault="00F517FE" w:rsidP="00267CCE">
            <w:pPr>
              <w:pBdr>
                <w:top w:val="nil"/>
                <w:left w:val="nil"/>
                <w:bottom w:val="nil"/>
                <w:right w:val="nil"/>
                <w:between w:val="nil"/>
              </w:pBdr>
              <w:spacing w:before="60" w:after="60"/>
              <w:rPr>
                <w:color w:val="0046AD"/>
                <w:sz w:val="20"/>
                <w:szCs w:val="20"/>
              </w:rPr>
            </w:pPr>
          </w:p>
          <w:p w14:paraId="0000009F" w14:textId="77777777" w:rsidR="00F517FE" w:rsidRPr="00E70FEF" w:rsidRDefault="00F517FE" w:rsidP="00267CCE">
            <w:pPr>
              <w:pBdr>
                <w:top w:val="nil"/>
                <w:left w:val="nil"/>
                <w:bottom w:val="nil"/>
                <w:right w:val="nil"/>
                <w:between w:val="nil"/>
              </w:pBdr>
              <w:spacing w:before="60" w:after="60"/>
              <w:rPr>
                <w:color w:val="0046AD"/>
                <w:sz w:val="20"/>
                <w:szCs w:val="20"/>
              </w:rPr>
            </w:pPr>
          </w:p>
        </w:tc>
        <w:tc>
          <w:tcPr>
            <w:tcW w:w="7643" w:type="dxa"/>
          </w:tcPr>
          <w:p w14:paraId="000000A0" w14:textId="0500173C" w:rsidR="00F517FE" w:rsidRPr="00E70FEF" w:rsidRDefault="00F074A2" w:rsidP="00267CCE">
            <w:pPr>
              <w:pBdr>
                <w:top w:val="nil"/>
                <w:left w:val="nil"/>
                <w:bottom w:val="nil"/>
                <w:right w:val="nil"/>
                <w:between w:val="nil"/>
              </w:pBdr>
              <w:spacing w:before="60" w:after="60"/>
              <w:rPr>
                <w:b/>
                <w:color w:val="000000" w:themeColor="text1"/>
                <w:sz w:val="20"/>
                <w:szCs w:val="20"/>
              </w:rPr>
            </w:pPr>
            <w:r w:rsidRPr="00E70FEF">
              <w:rPr>
                <w:b/>
                <w:color w:val="000000" w:themeColor="text1"/>
                <w:sz w:val="20"/>
                <w:szCs w:val="20"/>
              </w:rPr>
              <w:t xml:space="preserve">Key </w:t>
            </w:r>
            <w:r w:rsidR="00255BB8" w:rsidRPr="00E70FEF">
              <w:rPr>
                <w:b/>
                <w:color w:val="000000" w:themeColor="text1"/>
                <w:sz w:val="20"/>
                <w:szCs w:val="20"/>
              </w:rPr>
              <w:t>q</w:t>
            </w:r>
            <w:r w:rsidRPr="00E70FEF">
              <w:rPr>
                <w:b/>
                <w:color w:val="000000" w:themeColor="text1"/>
                <w:sz w:val="20"/>
                <w:szCs w:val="20"/>
              </w:rPr>
              <w:t>uestion 1: What is working?</w:t>
            </w:r>
          </w:p>
          <w:p w14:paraId="000000A1" w14:textId="77777777" w:rsidR="00F517FE" w:rsidRPr="00E70FEF" w:rsidRDefault="00F074A2" w:rsidP="00267CCE">
            <w:pPr>
              <w:numPr>
                <w:ilvl w:val="0"/>
                <w:numId w:val="23"/>
              </w:numPr>
              <w:pBdr>
                <w:top w:val="nil"/>
                <w:left w:val="nil"/>
                <w:bottom w:val="nil"/>
                <w:right w:val="nil"/>
                <w:between w:val="nil"/>
              </w:pBdr>
              <w:spacing w:before="60" w:after="60"/>
              <w:ind w:left="714" w:hanging="357"/>
              <w:rPr>
                <w:color w:val="000000" w:themeColor="text1"/>
                <w:sz w:val="20"/>
                <w:szCs w:val="20"/>
              </w:rPr>
            </w:pPr>
            <w:r w:rsidRPr="00E70FEF">
              <w:rPr>
                <w:color w:val="000000" w:themeColor="text1"/>
                <w:sz w:val="20"/>
                <w:szCs w:val="20"/>
              </w:rPr>
              <w:t>Are activities on track? (why/why not)</w:t>
            </w:r>
          </w:p>
          <w:p w14:paraId="000000A2" w14:textId="77777777" w:rsidR="00F517FE" w:rsidRPr="00E70FEF" w:rsidRDefault="00F074A2" w:rsidP="00267CCE">
            <w:pPr>
              <w:numPr>
                <w:ilvl w:val="0"/>
                <w:numId w:val="23"/>
              </w:numPr>
              <w:pBdr>
                <w:top w:val="nil"/>
                <w:left w:val="nil"/>
                <w:bottom w:val="nil"/>
                <w:right w:val="nil"/>
                <w:between w:val="nil"/>
              </w:pBdr>
              <w:spacing w:before="60" w:after="60"/>
              <w:ind w:left="714" w:hanging="357"/>
              <w:rPr>
                <w:color w:val="000000" w:themeColor="text1"/>
                <w:sz w:val="20"/>
                <w:szCs w:val="20"/>
              </w:rPr>
            </w:pPr>
            <w:r w:rsidRPr="00E70FEF">
              <w:rPr>
                <w:color w:val="000000" w:themeColor="text1"/>
                <w:sz w:val="20"/>
                <w:szCs w:val="20"/>
              </w:rPr>
              <w:t xml:space="preserve">What progress has been made towards outcomes? </w:t>
            </w:r>
          </w:p>
          <w:p w14:paraId="000000A3" w14:textId="77777777" w:rsidR="00F517FE" w:rsidRPr="00E70FEF" w:rsidRDefault="00F074A2" w:rsidP="00267CCE">
            <w:pPr>
              <w:numPr>
                <w:ilvl w:val="0"/>
                <w:numId w:val="23"/>
              </w:numPr>
              <w:pBdr>
                <w:top w:val="nil"/>
                <w:left w:val="nil"/>
                <w:bottom w:val="nil"/>
                <w:right w:val="nil"/>
                <w:between w:val="nil"/>
              </w:pBdr>
              <w:spacing w:before="60" w:after="60"/>
              <w:ind w:left="714" w:hanging="357"/>
              <w:rPr>
                <w:color w:val="000000" w:themeColor="text1"/>
                <w:sz w:val="20"/>
                <w:szCs w:val="20"/>
              </w:rPr>
            </w:pPr>
            <w:r w:rsidRPr="00E70FEF">
              <w:rPr>
                <w:color w:val="000000" w:themeColor="text1"/>
                <w:sz w:val="20"/>
                <w:szCs w:val="20"/>
              </w:rPr>
              <w:t xml:space="preserve">Are there unexpected positive impacts? </w:t>
            </w:r>
          </w:p>
          <w:p w14:paraId="000000A4" w14:textId="77777777" w:rsidR="00F517FE" w:rsidRPr="00E70FEF" w:rsidRDefault="00F074A2" w:rsidP="00267CCE">
            <w:pPr>
              <w:numPr>
                <w:ilvl w:val="0"/>
                <w:numId w:val="23"/>
              </w:numPr>
              <w:pBdr>
                <w:top w:val="nil"/>
                <w:left w:val="nil"/>
                <w:bottom w:val="nil"/>
                <w:right w:val="nil"/>
                <w:between w:val="nil"/>
              </w:pBdr>
              <w:spacing w:before="60" w:after="60"/>
              <w:ind w:left="714" w:hanging="357"/>
              <w:rPr>
                <w:color w:val="000000" w:themeColor="text1"/>
                <w:sz w:val="20"/>
                <w:szCs w:val="20"/>
              </w:rPr>
            </w:pPr>
            <w:r w:rsidRPr="00E70FEF">
              <w:rPr>
                <w:color w:val="000000" w:themeColor="text1"/>
                <w:sz w:val="20"/>
                <w:szCs w:val="20"/>
              </w:rPr>
              <w:t>Which activities are creating the most change and/or can be scaled up?</w:t>
            </w:r>
          </w:p>
          <w:p w14:paraId="000000A5" w14:textId="5BF0C529" w:rsidR="00F517FE" w:rsidRPr="00E70FEF" w:rsidRDefault="00F074A2" w:rsidP="00267CCE">
            <w:pPr>
              <w:numPr>
                <w:ilvl w:val="0"/>
                <w:numId w:val="23"/>
              </w:numPr>
              <w:pBdr>
                <w:top w:val="nil"/>
                <w:left w:val="nil"/>
                <w:bottom w:val="nil"/>
                <w:right w:val="nil"/>
                <w:between w:val="nil"/>
              </w:pBdr>
              <w:spacing w:before="60" w:after="60"/>
              <w:ind w:left="714" w:hanging="357"/>
              <w:rPr>
                <w:color w:val="000000" w:themeColor="text1"/>
                <w:sz w:val="20"/>
                <w:szCs w:val="20"/>
              </w:rPr>
            </w:pPr>
            <w:r w:rsidRPr="00E70FEF">
              <w:rPr>
                <w:color w:val="000000" w:themeColor="text1"/>
                <w:sz w:val="20"/>
                <w:szCs w:val="20"/>
              </w:rPr>
              <w:t>What have been the key enabling factors affecting progress towards</w:t>
            </w:r>
            <w:r w:rsidR="00290886" w:rsidRPr="00E70FEF">
              <w:rPr>
                <w:color w:val="000000" w:themeColor="text1"/>
                <w:sz w:val="20"/>
                <w:szCs w:val="20"/>
              </w:rPr>
              <w:t>,</w:t>
            </w:r>
            <w:r w:rsidRPr="00E70FEF">
              <w:rPr>
                <w:color w:val="000000" w:themeColor="text1"/>
                <w:sz w:val="20"/>
                <w:szCs w:val="20"/>
              </w:rPr>
              <w:t xml:space="preserve"> and the achievement of</w:t>
            </w:r>
            <w:r w:rsidR="00290886" w:rsidRPr="00E70FEF">
              <w:rPr>
                <w:color w:val="000000" w:themeColor="text1"/>
                <w:sz w:val="20"/>
                <w:szCs w:val="20"/>
              </w:rPr>
              <w:t>,</w:t>
            </w:r>
            <w:r w:rsidRPr="00E70FEF">
              <w:rPr>
                <w:color w:val="000000" w:themeColor="text1"/>
                <w:sz w:val="20"/>
                <w:szCs w:val="20"/>
              </w:rPr>
              <w:t xml:space="preserve"> </w:t>
            </w:r>
            <w:r w:rsidR="00705DFD" w:rsidRPr="00E70FEF">
              <w:rPr>
                <w:color w:val="000000" w:themeColor="text1"/>
                <w:sz w:val="20"/>
                <w:szCs w:val="20"/>
              </w:rPr>
              <w:t>program</w:t>
            </w:r>
            <w:r w:rsidRPr="00E70FEF">
              <w:rPr>
                <w:color w:val="000000" w:themeColor="text1"/>
                <w:sz w:val="20"/>
                <w:szCs w:val="20"/>
              </w:rPr>
              <w:t xml:space="preserve"> outcomes, both overall and country</w:t>
            </w:r>
            <w:r w:rsidR="00290886" w:rsidRPr="00E70FEF">
              <w:rPr>
                <w:color w:val="000000" w:themeColor="text1"/>
                <w:sz w:val="20"/>
                <w:szCs w:val="20"/>
              </w:rPr>
              <w:t>-</w:t>
            </w:r>
            <w:r w:rsidRPr="00E70FEF">
              <w:rPr>
                <w:color w:val="000000" w:themeColor="text1"/>
                <w:sz w:val="20"/>
                <w:szCs w:val="20"/>
              </w:rPr>
              <w:t>specific?</w:t>
            </w:r>
          </w:p>
          <w:p w14:paraId="57F2892B" w14:textId="77777777" w:rsidR="00255BB8" w:rsidRPr="00E70FEF" w:rsidRDefault="00255BB8" w:rsidP="00267CCE">
            <w:pPr>
              <w:pBdr>
                <w:top w:val="nil"/>
                <w:left w:val="nil"/>
                <w:bottom w:val="nil"/>
                <w:right w:val="nil"/>
                <w:between w:val="nil"/>
              </w:pBdr>
              <w:spacing w:before="60" w:after="60"/>
              <w:rPr>
                <w:b/>
                <w:color w:val="000000" w:themeColor="text1"/>
                <w:sz w:val="20"/>
                <w:szCs w:val="20"/>
              </w:rPr>
            </w:pPr>
          </w:p>
          <w:p w14:paraId="000000A6" w14:textId="6F8814BD" w:rsidR="00F517FE" w:rsidRPr="00E70FEF" w:rsidRDefault="00F074A2" w:rsidP="00267CCE">
            <w:pPr>
              <w:pBdr>
                <w:top w:val="nil"/>
                <w:left w:val="nil"/>
                <w:bottom w:val="nil"/>
                <w:right w:val="nil"/>
                <w:between w:val="nil"/>
              </w:pBdr>
              <w:spacing w:before="60" w:after="60"/>
              <w:rPr>
                <w:b/>
                <w:color w:val="000000" w:themeColor="text1"/>
                <w:sz w:val="20"/>
                <w:szCs w:val="20"/>
              </w:rPr>
            </w:pPr>
            <w:r w:rsidRPr="00E70FEF">
              <w:rPr>
                <w:b/>
                <w:color w:val="000000" w:themeColor="text1"/>
                <w:sz w:val="20"/>
                <w:szCs w:val="20"/>
              </w:rPr>
              <w:t xml:space="preserve">Key </w:t>
            </w:r>
            <w:r w:rsidR="00255BB8" w:rsidRPr="00E70FEF">
              <w:rPr>
                <w:b/>
                <w:color w:val="000000" w:themeColor="text1"/>
                <w:sz w:val="20"/>
                <w:szCs w:val="20"/>
              </w:rPr>
              <w:t>q</w:t>
            </w:r>
            <w:r w:rsidRPr="00E70FEF">
              <w:rPr>
                <w:b/>
                <w:color w:val="000000" w:themeColor="text1"/>
                <w:sz w:val="20"/>
                <w:szCs w:val="20"/>
              </w:rPr>
              <w:t>uestion 2: What is not working?</w:t>
            </w:r>
          </w:p>
          <w:p w14:paraId="5AB0F928" w14:textId="77777777" w:rsidR="00255BB8" w:rsidRPr="00E70FEF" w:rsidRDefault="00255BB8" w:rsidP="00267CCE">
            <w:pPr>
              <w:pBdr>
                <w:top w:val="nil"/>
                <w:left w:val="nil"/>
                <w:bottom w:val="nil"/>
                <w:right w:val="nil"/>
                <w:between w:val="nil"/>
              </w:pBdr>
              <w:spacing w:before="60" w:after="60"/>
              <w:rPr>
                <w:b/>
                <w:color w:val="000000" w:themeColor="text1"/>
                <w:sz w:val="20"/>
                <w:szCs w:val="20"/>
              </w:rPr>
            </w:pPr>
          </w:p>
          <w:p w14:paraId="000000A7" w14:textId="77777777" w:rsidR="00F517FE" w:rsidRPr="00E70FEF" w:rsidRDefault="00F074A2" w:rsidP="00267CCE">
            <w:pPr>
              <w:numPr>
                <w:ilvl w:val="0"/>
                <w:numId w:val="10"/>
              </w:numPr>
              <w:pBdr>
                <w:top w:val="nil"/>
                <w:left w:val="nil"/>
                <w:bottom w:val="nil"/>
                <w:right w:val="nil"/>
                <w:between w:val="nil"/>
              </w:pBdr>
              <w:spacing w:before="60" w:after="60"/>
              <w:ind w:left="714" w:hanging="357"/>
              <w:rPr>
                <w:color w:val="000000" w:themeColor="text1"/>
                <w:sz w:val="20"/>
                <w:szCs w:val="20"/>
              </w:rPr>
            </w:pPr>
            <w:r w:rsidRPr="00E70FEF">
              <w:rPr>
                <w:color w:val="000000" w:themeColor="text1"/>
                <w:sz w:val="20"/>
                <w:szCs w:val="20"/>
              </w:rPr>
              <w:t>Which activities are creating the least or no change?</w:t>
            </w:r>
          </w:p>
          <w:p w14:paraId="000000A8" w14:textId="3EC8A6F6" w:rsidR="00F517FE" w:rsidRPr="00E70FEF" w:rsidRDefault="00F074A2" w:rsidP="00267CCE">
            <w:pPr>
              <w:numPr>
                <w:ilvl w:val="0"/>
                <w:numId w:val="10"/>
              </w:numPr>
              <w:pBdr>
                <w:top w:val="nil"/>
                <w:left w:val="nil"/>
                <w:bottom w:val="nil"/>
                <w:right w:val="nil"/>
                <w:between w:val="nil"/>
              </w:pBdr>
              <w:spacing w:before="60" w:after="60"/>
              <w:ind w:left="714" w:hanging="357"/>
              <w:rPr>
                <w:color w:val="000000" w:themeColor="text1"/>
                <w:sz w:val="20"/>
                <w:szCs w:val="20"/>
              </w:rPr>
            </w:pPr>
            <w:r w:rsidRPr="00E70FEF">
              <w:rPr>
                <w:color w:val="000000" w:themeColor="text1"/>
                <w:sz w:val="20"/>
                <w:szCs w:val="20"/>
              </w:rPr>
              <w:t>Is the project causing unexpected negative impacts?</w:t>
            </w:r>
          </w:p>
          <w:p w14:paraId="000000A9" w14:textId="56745141" w:rsidR="00F517FE" w:rsidRPr="00E70FEF" w:rsidRDefault="00F074A2" w:rsidP="00267CCE">
            <w:pPr>
              <w:numPr>
                <w:ilvl w:val="0"/>
                <w:numId w:val="10"/>
              </w:numPr>
              <w:pBdr>
                <w:top w:val="nil"/>
                <w:left w:val="nil"/>
                <w:bottom w:val="nil"/>
                <w:right w:val="nil"/>
                <w:between w:val="nil"/>
              </w:pBdr>
              <w:spacing w:before="60" w:after="60"/>
              <w:ind w:left="714" w:hanging="357"/>
              <w:rPr>
                <w:color w:val="000000" w:themeColor="text1"/>
                <w:sz w:val="20"/>
                <w:szCs w:val="20"/>
              </w:rPr>
            </w:pPr>
            <w:r w:rsidRPr="00E70FEF">
              <w:rPr>
                <w:color w:val="000000" w:themeColor="text1"/>
                <w:sz w:val="20"/>
                <w:szCs w:val="20"/>
              </w:rPr>
              <w:t xml:space="preserve">What are the challenges/barriers faced by project partners affecting progress towards the achievement of </w:t>
            </w:r>
            <w:r w:rsidR="00705DFD" w:rsidRPr="00E70FEF">
              <w:rPr>
                <w:color w:val="000000" w:themeColor="text1"/>
                <w:sz w:val="20"/>
                <w:szCs w:val="20"/>
              </w:rPr>
              <w:t>program</w:t>
            </w:r>
            <w:r w:rsidRPr="00E70FEF">
              <w:rPr>
                <w:color w:val="000000" w:themeColor="text1"/>
                <w:sz w:val="20"/>
                <w:szCs w:val="20"/>
              </w:rPr>
              <w:t xml:space="preserve"> outcomes?</w:t>
            </w:r>
          </w:p>
          <w:p w14:paraId="66162DCC" w14:textId="77777777" w:rsidR="00F517FE" w:rsidRDefault="00F074A2" w:rsidP="00267CCE">
            <w:pPr>
              <w:numPr>
                <w:ilvl w:val="0"/>
                <w:numId w:val="10"/>
              </w:numPr>
              <w:pBdr>
                <w:top w:val="nil"/>
                <w:left w:val="nil"/>
                <w:bottom w:val="nil"/>
                <w:right w:val="nil"/>
                <w:between w:val="nil"/>
              </w:pBdr>
              <w:spacing w:before="60" w:after="60"/>
              <w:ind w:left="714" w:hanging="357"/>
              <w:rPr>
                <w:color w:val="000000" w:themeColor="text1"/>
                <w:sz w:val="20"/>
                <w:szCs w:val="20"/>
              </w:rPr>
            </w:pPr>
            <w:r w:rsidRPr="00E70FEF">
              <w:rPr>
                <w:color w:val="000000" w:themeColor="text1"/>
                <w:sz w:val="20"/>
                <w:szCs w:val="20"/>
              </w:rPr>
              <w:t xml:space="preserve">What </w:t>
            </w:r>
            <w:proofErr w:type="gramStart"/>
            <w:r w:rsidRPr="00E70FEF">
              <w:rPr>
                <w:color w:val="000000" w:themeColor="text1"/>
                <w:sz w:val="20"/>
                <w:szCs w:val="20"/>
              </w:rPr>
              <w:t>are</w:t>
            </w:r>
            <w:proofErr w:type="gramEnd"/>
            <w:r w:rsidRPr="00E70FEF">
              <w:rPr>
                <w:color w:val="000000" w:themeColor="text1"/>
                <w:sz w:val="20"/>
                <w:szCs w:val="20"/>
              </w:rPr>
              <w:t xml:space="preserve"> the </w:t>
            </w:r>
            <w:r w:rsidR="00705DFD" w:rsidRPr="00E70FEF">
              <w:rPr>
                <w:color w:val="000000" w:themeColor="text1"/>
                <w:sz w:val="20"/>
                <w:szCs w:val="20"/>
              </w:rPr>
              <w:t>program</w:t>
            </w:r>
            <w:r w:rsidRPr="00E70FEF">
              <w:rPr>
                <w:color w:val="000000" w:themeColor="text1"/>
                <w:sz w:val="20"/>
                <w:szCs w:val="20"/>
              </w:rPr>
              <w:t xml:space="preserve"> level challenges/barriers affecting progress towards</w:t>
            </w:r>
            <w:r w:rsidR="00290886" w:rsidRPr="00E70FEF">
              <w:rPr>
                <w:color w:val="000000" w:themeColor="text1"/>
                <w:sz w:val="20"/>
                <w:szCs w:val="20"/>
              </w:rPr>
              <w:t>,</w:t>
            </w:r>
            <w:r w:rsidRPr="00E70FEF">
              <w:rPr>
                <w:color w:val="000000" w:themeColor="text1"/>
                <w:sz w:val="20"/>
                <w:szCs w:val="20"/>
              </w:rPr>
              <w:t xml:space="preserve"> and achievement of</w:t>
            </w:r>
            <w:r w:rsidR="00290886" w:rsidRPr="00E70FEF">
              <w:rPr>
                <w:color w:val="000000" w:themeColor="text1"/>
                <w:sz w:val="20"/>
                <w:szCs w:val="20"/>
              </w:rPr>
              <w:t>,</w:t>
            </w:r>
            <w:r w:rsidRPr="00E70FEF">
              <w:rPr>
                <w:color w:val="000000" w:themeColor="text1"/>
                <w:sz w:val="20"/>
                <w:szCs w:val="20"/>
              </w:rPr>
              <w:t xml:space="preserve"> </w:t>
            </w:r>
            <w:r w:rsidR="00705DFD" w:rsidRPr="00E70FEF">
              <w:rPr>
                <w:color w:val="000000" w:themeColor="text1"/>
                <w:sz w:val="20"/>
                <w:szCs w:val="20"/>
              </w:rPr>
              <w:t>program</w:t>
            </w:r>
            <w:r w:rsidRPr="00E70FEF">
              <w:rPr>
                <w:color w:val="000000" w:themeColor="text1"/>
                <w:sz w:val="20"/>
                <w:szCs w:val="20"/>
              </w:rPr>
              <w:t xml:space="preserve"> outcomes overall?</w:t>
            </w:r>
          </w:p>
          <w:p w14:paraId="000000AA" w14:textId="3452DAF0" w:rsidR="00E70FEF" w:rsidRPr="00E70FEF" w:rsidRDefault="00E70FEF" w:rsidP="00267CCE">
            <w:pPr>
              <w:pBdr>
                <w:top w:val="nil"/>
                <w:left w:val="nil"/>
                <w:bottom w:val="nil"/>
                <w:right w:val="nil"/>
                <w:between w:val="nil"/>
              </w:pBdr>
              <w:spacing w:before="60" w:after="60"/>
              <w:rPr>
                <w:color w:val="000000" w:themeColor="text1"/>
                <w:sz w:val="20"/>
                <w:szCs w:val="20"/>
              </w:rPr>
            </w:pPr>
          </w:p>
        </w:tc>
      </w:tr>
      <w:tr w:rsidR="00F517FE" w14:paraId="59FFC6E5" w14:textId="77777777" w:rsidTr="00273686">
        <w:tc>
          <w:tcPr>
            <w:tcW w:w="1985" w:type="dxa"/>
          </w:tcPr>
          <w:p w14:paraId="000000AB" w14:textId="77777777" w:rsidR="00F517FE" w:rsidRPr="00E70FEF" w:rsidRDefault="00F074A2" w:rsidP="00267CCE">
            <w:pPr>
              <w:pBdr>
                <w:top w:val="nil"/>
                <w:left w:val="nil"/>
                <w:bottom w:val="nil"/>
                <w:right w:val="nil"/>
                <w:between w:val="nil"/>
              </w:pBdr>
              <w:spacing w:before="60" w:after="60"/>
              <w:rPr>
                <w:b/>
                <w:color w:val="0046AD"/>
                <w:sz w:val="20"/>
                <w:szCs w:val="20"/>
              </w:rPr>
            </w:pPr>
            <w:r w:rsidRPr="00E70FEF">
              <w:rPr>
                <w:b/>
                <w:color w:val="0046AD"/>
                <w:sz w:val="20"/>
                <w:szCs w:val="20"/>
              </w:rPr>
              <w:t>Impact</w:t>
            </w:r>
          </w:p>
        </w:tc>
        <w:tc>
          <w:tcPr>
            <w:tcW w:w="7643" w:type="dxa"/>
          </w:tcPr>
          <w:p w14:paraId="000000AC" w14:textId="52907C7D" w:rsidR="00F517FE" w:rsidRPr="00E70FEF" w:rsidRDefault="00F074A2" w:rsidP="00267CCE">
            <w:pPr>
              <w:pBdr>
                <w:top w:val="nil"/>
                <w:left w:val="nil"/>
                <w:bottom w:val="nil"/>
                <w:right w:val="nil"/>
                <w:between w:val="nil"/>
              </w:pBdr>
              <w:spacing w:before="60" w:after="60"/>
              <w:rPr>
                <w:b/>
                <w:color w:val="000000" w:themeColor="text1"/>
                <w:sz w:val="20"/>
                <w:szCs w:val="20"/>
              </w:rPr>
            </w:pPr>
            <w:bookmarkStart w:id="12" w:name="_heading=h.1t3h5sf" w:colFirst="0" w:colLast="0"/>
            <w:bookmarkEnd w:id="12"/>
            <w:r w:rsidRPr="00E70FEF">
              <w:rPr>
                <w:b/>
                <w:color w:val="000000" w:themeColor="text1"/>
                <w:sz w:val="20"/>
                <w:szCs w:val="20"/>
              </w:rPr>
              <w:t xml:space="preserve">Key </w:t>
            </w:r>
            <w:r w:rsidR="00255BB8" w:rsidRPr="00E70FEF">
              <w:rPr>
                <w:b/>
                <w:color w:val="000000" w:themeColor="text1"/>
                <w:sz w:val="20"/>
                <w:szCs w:val="20"/>
              </w:rPr>
              <w:t>q</w:t>
            </w:r>
            <w:r w:rsidRPr="00E70FEF">
              <w:rPr>
                <w:b/>
                <w:color w:val="000000" w:themeColor="text1"/>
                <w:sz w:val="20"/>
                <w:szCs w:val="20"/>
              </w:rPr>
              <w:t>uestion 3: What are the impacts of the program?</w:t>
            </w:r>
          </w:p>
          <w:p w14:paraId="000000AD" w14:textId="77777777" w:rsidR="00F517FE" w:rsidRPr="00E70FEF" w:rsidRDefault="00F074A2" w:rsidP="00267CCE">
            <w:pPr>
              <w:numPr>
                <w:ilvl w:val="0"/>
                <w:numId w:val="12"/>
              </w:numPr>
              <w:pBdr>
                <w:top w:val="nil"/>
                <w:left w:val="nil"/>
                <w:bottom w:val="nil"/>
                <w:right w:val="nil"/>
                <w:between w:val="nil"/>
              </w:pBdr>
              <w:spacing w:before="60" w:after="60"/>
              <w:ind w:left="714" w:hanging="357"/>
              <w:rPr>
                <w:color w:val="000000" w:themeColor="text1"/>
                <w:sz w:val="20"/>
                <w:szCs w:val="20"/>
              </w:rPr>
            </w:pPr>
            <w:r w:rsidRPr="00E70FEF">
              <w:rPr>
                <w:color w:val="000000" w:themeColor="text1"/>
                <w:sz w:val="20"/>
                <w:szCs w:val="20"/>
              </w:rPr>
              <w:t>To what extent have the attitudes and behaviours of program participants changed?</w:t>
            </w:r>
          </w:p>
          <w:p w14:paraId="000000AE" w14:textId="32BA08E1" w:rsidR="00F517FE" w:rsidRPr="00E70FEF" w:rsidRDefault="00F074A2" w:rsidP="00267CCE">
            <w:pPr>
              <w:numPr>
                <w:ilvl w:val="0"/>
                <w:numId w:val="12"/>
              </w:numPr>
              <w:pBdr>
                <w:top w:val="nil"/>
                <w:left w:val="nil"/>
                <w:bottom w:val="nil"/>
                <w:right w:val="nil"/>
                <w:between w:val="nil"/>
              </w:pBdr>
              <w:spacing w:before="60" w:after="60"/>
              <w:ind w:left="714" w:hanging="357"/>
              <w:rPr>
                <w:color w:val="000000" w:themeColor="text1"/>
                <w:sz w:val="20"/>
                <w:szCs w:val="20"/>
              </w:rPr>
            </w:pPr>
            <w:r w:rsidRPr="00E70FEF">
              <w:rPr>
                <w:color w:val="000000" w:themeColor="text1"/>
                <w:sz w:val="20"/>
                <w:szCs w:val="20"/>
              </w:rPr>
              <w:t>What is the impact of working through predominantly women</w:t>
            </w:r>
            <w:r w:rsidR="00290886" w:rsidRPr="00E70FEF">
              <w:rPr>
                <w:color w:val="000000" w:themeColor="text1"/>
                <w:sz w:val="20"/>
                <w:szCs w:val="20"/>
              </w:rPr>
              <w:t>-</w:t>
            </w:r>
            <w:r w:rsidRPr="00E70FEF">
              <w:rPr>
                <w:color w:val="000000" w:themeColor="text1"/>
                <w:sz w:val="20"/>
                <w:szCs w:val="20"/>
              </w:rPr>
              <w:t>led civil society organisations and their ability to influence policies and community behaviour?</w:t>
            </w:r>
          </w:p>
          <w:p w14:paraId="098C0123" w14:textId="77777777" w:rsidR="00F517FE" w:rsidRDefault="00F074A2" w:rsidP="00267CCE">
            <w:pPr>
              <w:numPr>
                <w:ilvl w:val="0"/>
                <w:numId w:val="12"/>
              </w:numPr>
              <w:pBdr>
                <w:top w:val="nil"/>
                <w:left w:val="nil"/>
                <w:bottom w:val="nil"/>
                <w:right w:val="nil"/>
                <w:between w:val="nil"/>
              </w:pBdr>
              <w:spacing w:before="60" w:after="60"/>
              <w:ind w:left="714" w:hanging="357"/>
              <w:rPr>
                <w:color w:val="000000" w:themeColor="text1"/>
                <w:sz w:val="20"/>
                <w:szCs w:val="20"/>
              </w:rPr>
            </w:pPr>
            <w:r w:rsidRPr="00E70FEF">
              <w:rPr>
                <w:color w:val="000000" w:themeColor="text1"/>
                <w:sz w:val="20"/>
                <w:szCs w:val="20"/>
              </w:rPr>
              <w:t>Have there been changes in policies addressing issues relevant to adolescent girls at any level (school, community, local or national governance, partner organisations)</w:t>
            </w:r>
            <w:r w:rsidR="00255BB8" w:rsidRPr="00E70FEF">
              <w:rPr>
                <w:color w:val="000000" w:themeColor="text1"/>
                <w:sz w:val="20"/>
                <w:szCs w:val="20"/>
              </w:rPr>
              <w:t>?</w:t>
            </w:r>
          </w:p>
          <w:p w14:paraId="000000AF" w14:textId="0C049B8F" w:rsidR="00E70FEF" w:rsidRPr="00E70FEF" w:rsidRDefault="00E70FEF" w:rsidP="00267CCE">
            <w:pPr>
              <w:pBdr>
                <w:top w:val="nil"/>
                <w:left w:val="nil"/>
                <w:bottom w:val="nil"/>
                <w:right w:val="nil"/>
                <w:between w:val="nil"/>
              </w:pBdr>
              <w:spacing w:before="60" w:after="60"/>
              <w:rPr>
                <w:color w:val="000000" w:themeColor="text1"/>
                <w:sz w:val="20"/>
                <w:szCs w:val="20"/>
              </w:rPr>
            </w:pPr>
          </w:p>
        </w:tc>
      </w:tr>
      <w:tr w:rsidR="00F517FE" w14:paraId="447E2AA3" w14:textId="77777777" w:rsidTr="00273686">
        <w:tc>
          <w:tcPr>
            <w:tcW w:w="1985" w:type="dxa"/>
          </w:tcPr>
          <w:p w14:paraId="000000B0" w14:textId="77777777" w:rsidR="00F517FE" w:rsidRPr="00E70FEF" w:rsidRDefault="00F074A2" w:rsidP="00267CCE">
            <w:pPr>
              <w:pBdr>
                <w:top w:val="nil"/>
                <w:left w:val="nil"/>
                <w:bottom w:val="nil"/>
                <w:right w:val="nil"/>
                <w:between w:val="nil"/>
              </w:pBdr>
              <w:spacing w:before="60" w:after="60"/>
              <w:rPr>
                <w:b/>
                <w:color w:val="0046AD"/>
                <w:sz w:val="20"/>
                <w:szCs w:val="20"/>
              </w:rPr>
            </w:pPr>
            <w:r w:rsidRPr="00E70FEF">
              <w:rPr>
                <w:b/>
                <w:color w:val="0046AD"/>
                <w:sz w:val="20"/>
                <w:szCs w:val="20"/>
              </w:rPr>
              <w:t>Sustainability</w:t>
            </w:r>
          </w:p>
        </w:tc>
        <w:tc>
          <w:tcPr>
            <w:tcW w:w="7643" w:type="dxa"/>
          </w:tcPr>
          <w:p w14:paraId="000000B1" w14:textId="27D06FC1" w:rsidR="00F517FE" w:rsidRPr="00E70FEF" w:rsidRDefault="00F074A2" w:rsidP="00267CCE">
            <w:pPr>
              <w:pBdr>
                <w:top w:val="nil"/>
                <w:left w:val="nil"/>
                <w:bottom w:val="nil"/>
                <w:right w:val="nil"/>
                <w:between w:val="nil"/>
              </w:pBdr>
              <w:spacing w:before="60" w:after="60"/>
              <w:rPr>
                <w:b/>
                <w:color w:val="000000" w:themeColor="text1"/>
                <w:sz w:val="20"/>
                <w:szCs w:val="20"/>
              </w:rPr>
            </w:pPr>
            <w:r w:rsidRPr="00E70FEF">
              <w:rPr>
                <w:b/>
                <w:color w:val="000000" w:themeColor="text1"/>
                <w:sz w:val="20"/>
                <w:szCs w:val="20"/>
              </w:rPr>
              <w:t xml:space="preserve">Key </w:t>
            </w:r>
            <w:r w:rsidR="00255BB8" w:rsidRPr="00E70FEF">
              <w:rPr>
                <w:b/>
                <w:color w:val="000000" w:themeColor="text1"/>
                <w:sz w:val="20"/>
                <w:szCs w:val="20"/>
              </w:rPr>
              <w:t>q</w:t>
            </w:r>
            <w:r w:rsidRPr="00E70FEF">
              <w:rPr>
                <w:b/>
                <w:color w:val="000000" w:themeColor="text1"/>
                <w:sz w:val="20"/>
                <w:szCs w:val="20"/>
              </w:rPr>
              <w:t>uestion 4: What aspects of the program are sustainable beyond the life of the program?</w:t>
            </w:r>
          </w:p>
          <w:p w14:paraId="000000B2" w14:textId="0D2AF8D9" w:rsidR="00F517FE" w:rsidRPr="00E70FEF" w:rsidRDefault="00F074A2" w:rsidP="00267CCE">
            <w:pPr>
              <w:numPr>
                <w:ilvl w:val="0"/>
                <w:numId w:val="21"/>
              </w:numPr>
              <w:pBdr>
                <w:top w:val="nil"/>
                <w:left w:val="nil"/>
                <w:bottom w:val="nil"/>
                <w:right w:val="nil"/>
                <w:between w:val="nil"/>
              </w:pBdr>
              <w:spacing w:before="60" w:after="60"/>
              <w:ind w:left="714" w:hanging="357"/>
              <w:rPr>
                <w:color w:val="000000" w:themeColor="text1"/>
                <w:sz w:val="20"/>
                <w:szCs w:val="20"/>
              </w:rPr>
            </w:pPr>
            <w:r w:rsidRPr="00E70FEF">
              <w:rPr>
                <w:color w:val="000000" w:themeColor="text1"/>
                <w:sz w:val="20"/>
                <w:szCs w:val="20"/>
              </w:rPr>
              <w:t xml:space="preserve">What changes will continue beyond the </w:t>
            </w:r>
            <w:r w:rsidR="00705DFD" w:rsidRPr="00E70FEF">
              <w:rPr>
                <w:color w:val="000000" w:themeColor="text1"/>
                <w:sz w:val="20"/>
                <w:szCs w:val="20"/>
              </w:rPr>
              <w:t>program</w:t>
            </w:r>
            <w:r w:rsidRPr="00E70FEF">
              <w:rPr>
                <w:color w:val="000000" w:themeColor="text1"/>
                <w:sz w:val="20"/>
                <w:szCs w:val="20"/>
              </w:rPr>
              <w:t>/which positive changes or benefits will last?</w:t>
            </w:r>
          </w:p>
          <w:p w14:paraId="000000B3" w14:textId="2581F1B7" w:rsidR="00F517FE" w:rsidRPr="00E70FEF" w:rsidRDefault="00F074A2" w:rsidP="00267CCE">
            <w:pPr>
              <w:numPr>
                <w:ilvl w:val="0"/>
                <w:numId w:val="21"/>
              </w:numPr>
              <w:pBdr>
                <w:top w:val="nil"/>
                <w:left w:val="nil"/>
                <w:bottom w:val="nil"/>
                <w:right w:val="nil"/>
                <w:between w:val="nil"/>
              </w:pBdr>
              <w:spacing w:before="60" w:after="60"/>
              <w:ind w:left="714" w:hanging="357"/>
              <w:rPr>
                <w:color w:val="000000" w:themeColor="text1"/>
                <w:sz w:val="20"/>
                <w:szCs w:val="20"/>
              </w:rPr>
            </w:pPr>
            <w:r w:rsidRPr="00E70FEF">
              <w:rPr>
                <w:color w:val="000000" w:themeColor="text1"/>
                <w:sz w:val="20"/>
                <w:szCs w:val="20"/>
              </w:rPr>
              <w:lastRenderedPageBreak/>
              <w:t xml:space="preserve">Will the </w:t>
            </w:r>
            <w:r w:rsidR="00705DFD" w:rsidRPr="00E70FEF">
              <w:rPr>
                <w:color w:val="000000" w:themeColor="text1"/>
                <w:sz w:val="20"/>
                <w:szCs w:val="20"/>
              </w:rPr>
              <w:t>program</w:t>
            </w:r>
            <w:r w:rsidRPr="00E70FEF">
              <w:rPr>
                <w:color w:val="000000" w:themeColor="text1"/>
                <w:sz w:val="20"/>
                <w:szCs w:val="20"/>
              </w:rPr>
              <w:t xml:space="preserve"> grow deeper or scale up beyond the life of the </w:t>
            </w:r>
            <w:r w:rsidR="00705DFD" w:rsidRPr="00E70FEF">
              <w:rPr>
                <w:color w:val="000000" w:themeColor="text1"/>
                <w:sz w:val="20"/>
                <w:szCs w:val="20"/>
              </w:rPr>
              <w:t>program</w:t>
            </w:r>
            <w:r w:rsidRPr="00E70FEF">
              <w:rPr>
                <w:color w:val="000000" w:themeColor="text1"/>
                <w:sz w:val="20"/>
                <w:szCs w:val="20"/>
              </w:rPr>
              <w:t>?</w:t>
            </w:r>
          </w:p>
          <w:p w14:paraId="000000B4" w14:textId="77777777" w:rsidR="00F517FE" w:rsidRPr="00E70FEF" w:rsidRDefault="00F074A2" w:rsidP="00267CCE">
            <w:pPr>
              <w:numPr>
                <w:ilvl w:val="0"/>
                <w:numId w:val="21"/>
              </w:numPr>
              <w:pBdr>
                <w:top w:val="nil"/>
                <w:left w:val="nil"/>
                <w:bottom w:val="nil"/>
                <w:right w:val="nil"/>
                <w:between w:val="nil"/>
              </w:pBdr>
              <w:spacing w:before="60" w:after="60"/>
              <w:ind w:left="714" w:hanging="357"/>
              <w:rPr>
                <w:color w:val="000000" w:themeColor="text1"/>
                <w:sz w:val="20"/>
                <w:szCs w:val="20"/>
              </w:rPr>
            </w:pPr>
            <w:r w:rsidRPr="00E70FEF">
              <w:rPr>
                <w:color w:val="000000" w:themeColor="text1"/>
                <w:sz w:val="20"/>
                <w:szCs w:val="20"/>
              </w:rPr>
              <w:t>What has been the biggest motivation and/or hindrance to influencing policy dialogue through the program?</w:t>
            </w:r>
          </w:p>
          <w:p w14:paraId="35C455C0" w14:textId="77777777" w:rsidR="00F517FE" w:rsidRDefault="00F074A2" w:rsidP="00267CCE">
            <w:pPr>
              <w:numPr>
                <w:ilvl w:val="0"/>
                <w:numId w:val="21"/>
              </w:numPr>
              <w:pBdr>
                <w:top w:val="nil"/>
                <w:left w:val="nil"/>
                <w:bottom w:val="nil"/>
                <w:right w:val="nil"/>
                <w:between w:val="nil"/>
              </w:pBdr>
              <w:spacing w:before="60" w:after="60"/>
              <w:ind w:left="714" w:hanging="357"/>
              <w:rPr>
                <w:color w:val="000000" w:themeColor="text1"/>
                <w:sz w:val="20"/>
                <w:szCs w:val="20"/>
              </w:rPr>
            </w:pPr>
            <w:r w:rsidRPr="00E70FEF">
              <w:rPr>
                <w:color w:val="000000" w:themeColor="text1"/>
                <w:sz w:val="20"/>
                <w:szCs w:val="20"/>
              </w:rPr>
              <w:t xml:space="preserve">What are the key lessons </w:t>
            </w:r>
            <w:r w:rsidR="005F7EA3" w:rsidRPr="00E70FEF">
              <w:rPr>
                <w:color w:val="000000" w:themeColor="text1"/>
                <w:sz w:val="20"/>
                <w:szCs w:val="20"/>
              </w:rPr>
              <w:t xml:space="preserve">learnt </w:t>
            </w:r>
            <w:r w:rsidRPr="00E70FEF">
              <w:rPr>
                <w:color w:val="000000" w:themeColor="text1"/>
                <w:sz w:val="20"/>
                <w:szCs w:val="20"/>
              </w:rPr>
              <w:t xml:space="preserve">and recommendations to </w:t>
            </w:r>
            <w:r w:rsidR="00C112D7" w:rsidRPr="00E70FEF">
              <w:rPr>
                <w:color w:val="000000" w:themeColor="text1"/>
                <w:sz w:val="20"/>
                <w:szCs w:val="20"/>
              </w:rPr>
              <w:t xml:space="preserve">prioritise during </w:t>
            </w:r>
            <w:r w:rsidRPr="00E70FEF">
              <w:rPr>
                <w:color w:val="000000" w:themeColor="text1"/>
                <w:sz w:val="20"/>
                <w:szCs w:val="20"/>
              </w:rPr>
              <w:t>the next phase in terms of relevance and coherence, effectiveness, sustainability and impact</w:t>
            </w:r>
            <w:r w:rsidR="00C112D7" w:rsidRPr="00E70FEF">
              <w:rPr>
                <w:color w:val="000000" w:themeColor="text1"/>
                <w:sz w:val="20"/>
                <w:szCs w:val="20"/>
              </w:rPr>
              <w:t>?</w:t>
            </w:r>
          </w:p>
          <w:p w14:paraId="000000B5" w14:textId="60341B0C" w:rsidR="00E70FEF" w:rsidRPr="00E70FEF" w:rsidRDefault="00E70FEF" w:rsidP="00267CCE">
            <w:pPr>
              <w:pBdr>
                <w:top w:val="nil"/>
                <w:left w:val="nil"/>
                <w:bottom w:val="nil"/>
                <w:right w:val="nil"/>
                <w:between w:val="nil"/>
              </w:pBdr>
              <w:spacing w:before="60" w:after="60"/>
              <w:rPr>
                <w:color w:val="000000" w:themeColor="text1"/>
                <w:sz w:val="20"/>
                <w:szCs w:val="20"/>
              </w:rPr>
            </w:pPr>
          </w:p>
        </w:tc>
      </w:tr>
      <w:tr w:rsidR="00F517FE" w14:paraId="37369B30" w14:textId="77777777" w:rsidTr="00273686">
        <w:tc>
          <w:tcPr>
            <w:tcW w:w="1985" w:type="dxa"/>
          </w:tcPr>
          <w:p w14:paraId="000000B6" w14:textId="025BF870" w:rsidR="00F517FE" w:rsidRPr="00E70FEF" w:rsidRDefault="00F074A2" w:rsidP="00267CCE">
            <w:pPr>
              <w:pBdr>
                <w:top w:val="nil"/>
                <w:left w:val="nil"/>
                <w:bottom w:val="nil"/>
                <w:right w:val="nil"/>
                <w:between w:val="nil"/>
              </w:pBdr>
              <w:spacing w:before="60" w:after="60"/>
              <w:rPr>
                <w:b/>
                <w:color w:val="0046AD"/>
                <w:sz w:val="20"/>
                <w:szCs w:val="20"/>
              </w:rPr>
            </w:pPr>
            <w:r w:rsidRPr="00E70FEF">
              <w:rPr>
                <w:b/>
                <w:color w:val="0046AD"/>
                <w:sz w:val="20"/>
                <w:szCs w:val="20"/>
              </w:rPr>
              <w:lastRenderedPageBreak/>
              <w:t xml:space="preserve">Relevance &amp; </w:t>
            </w:r>
            <w:r w:rsidR="00255BB8" w:rsidRPr="00E70FEF">
              <w:rPr>
                <w:b/>
                <w:color w:val="0046AD"/>
                <w:sz w:val="20"/>
                <w:szCs w:val="20"/>
              </w:rPr>
              <w:t>c</w:t>
            </w:r>
            <w:r w:rsidRPr="00E70FEF">
              <w:rPr>
                <w:b/>
                <w:color w:val="0046AD"/>
                <w:sz w:val="20"/>
                <w:szCs w:val="20"/>
              </w:rPr>
              <w:t>oherence</w:t>
            </w:r>
          </w:p>
        </w:tc>
        <w:tc>
          <w:tcPr>
            <w:tcW w:w="7643" w:type="dxa"/>
          </w:tcPr>
          <w:p w14:paraId="000000B7" w14:textId="1D569271" w:rsidR="00F517FE" w:rsidRPr="00E70FEF" w:rsidRDefault="00F074A2" w:rsidP="00267CCE">
            <w:pPr>
              <w:pBdr>
                <w:top w:val="nil"/>
                <w:left w:val="nil"/>
                <w:bottom w:val="nil"/>
                <w:right w:val="nil"/>
                <w:between w:val="nil"/>
              </w:pBdr>
              <w:spacing w:before="60" w:after="60"/>
              <w:rPr>
                <w:b/>
                <w:color w:val="000000" w:themeColor="text1"/>
                <w:sz w:val="20"/>
                <w:szCs w:val="20"/>
              </w:rPr>
            </w:pPr>
            <w:r w:rsidRPr="00E70FEF">
              <w:rPr>
                <w:b/>
                <w:color w:val="000000" w:themeColor="text1"/>
                <w:sz w:val="20"/>
                <w:szCs w:val="20"/>
              </w:rPr>
              <w:t xml:space="preserve">Key </w:t>
            </w:r>
            <w:r w:rsidR="00255BB8" w:rsidRPr="00E70FEF">
              <w:rPr>
                <w:b/>
                <w:color w:val="000000" w:themeColor="text1"/>
                <w:sz w:val="20"/>
                <w:szCs w:val="20"/>
              </w:rPr>
              <w:t>q</w:t>
            </w:r>
            <w:r w:rsidRPr="00E70FEF">
              <w:rPr>
                <w:b/>
                <w:color w:val="000000" w:themeColor="text1"/>
                <w:sz w:val="20"/>
                <w:szCs w:val="20"/>
              </w:rPr>
              <w:t>uestion 5: Is the program aligned to and leveraging other work with adolescent girls in the region?</w:t>
            </w:r>
          </w:p>
          <w:p w14:paraId="000000B8" w14:textId="77777777" w:rsidR="00F517FE" w:rsidRPr="00E70FEF" w:rsidRDefault="00F074A2" w:rsidP="00267CCE">
            <w:pPr>
              <w:numPr>
                <w:ilvl w:val="0"/>
                <w:numId w:val="2"/>
              </w:numPr>
              <w:pBdr>
                <w:top w:val="nil"/>
                <w:left w:val="nil"/>
                <w:bottom w:val="nil"/>
                <w:right w:val="nil"/>
                <w:between w:val="nil"/>
              </w:pBdr>
              <w:spacing w:before="60" w:after="60"/>
              <w:ind w:left="714" w:hanging="357"/>
              <w:rPr>
                <w:color w:val="000000" w:themeColor="text1"/>
                <w:sz w:val="20"/>
                <w:szCs w:val="20"/>
              </w:rPr>
            </w:pPr>
            <w:r w:rsidRPr="00E70FEF">
              <w:rPr>
                <w:color w:val="000000" w:themeColor="text1"/>
                <w:sz w:val="20"/>
                <w:szCs w:val="20"/>
              </w:rPr>
              <w:t xml:space="preserve">What other programs are working with adolescent girls in the region? </w:t>
            </w:r>
          </w:p>
          <w:p w14:paraId="000000B9" w14:textId="77777777" w:rsidR="00F517FE" w:rsidRPr="00E70FEF" w:rsidRDefault="00F074A2" w:rsidP="00267CCE">
            <w:pPr>
              <w:numPr>
                <w:ilvl w:val="0"/>
                <w:numId w:val="2"/>
              </w:numPr>
              <w:pBdr>
                <w:top w:val="nil"/>
                <w:left w:val="nil"/>
                <w:bottom w:val="nil"/>
                <w:right w:val="nil"/>
                <w:between w:val="nil"/>
              </w:pBdr>
              <w:spacing w:before="60" w:after="60"/>
              <w:ind w:left="714" w:hanging="357"/>
              <w:rPr>
                <w:color w:val="000000" w:themeColor="text1"/>
                <w:sz w:val="20"/>
                <w:szCs w:val="20"/>
              </w:rPr>
            </w:pPr>
            <w:r w:rsidRPr="00E70FEF">
              <w:rPr>
                <w:color w:val="000000" w:themeColor="text1"/>
                <w:sz w:val="20"/>
                <w:szCs w:val="20"/>
              </w:rPr>
              <w:t>What are DFAT’s priorities for adolescent girls in the region?</w:t>
            </w:r>
          </w:p>
          <w:p w14:paraId="38545A1A" w14:textId="77777777" w:rsidR="00F517FE" w:rsidRDefault="00F074A2" w:rsidP="00267CCE">
            <w:pPr>
              <w:numPr>
                <w:ilvl w:val="0"/>
                <w:numId w:val="2"/>
              </w:numPr>
              <w:pBdr>
                <w:top w:val="nil"/>
                <w:left w:val="nil"/>
                <w:bottom w:val="nil"/>
                <w:right w:val="nil"/>
                <w:between w:val="nil"/>
              </w:pBdr>
              <w:spacing w:before="60" w:after="60"/>
              <w:ind w:left="714" w:hanging="357"/>
              <w:rPr>
                <w:color w:val="000000" w:themeColor="text1"/>
                <w:sz w:val="20"/>
                <w:szCs w:val="20"/>
              </w:rPr>
            </w:pPr>
            <w:r w:rsidRPr="00E70FEF">
              <w:rPr>
                <w:color w:val="000000" w:themeColor="text1"/>
                <w:sz w:val="20"/>
                <w:szCs w:val="20"/>
              </w:rPr>
              <w:t>What are national government priorities for adolescent girls in Pacific Girl partner countries?</w:t>
            </w:r>
          </w:p>
          <w:p w14:paraId="000000BA" w14:textId="77777777" w:rsidR="00E70FEF" w:rsidRPr="00E70FEF" w:rsidRDefault="00E70FEF" w:rsidP="00267CCE">
            <w:pPr>
              <w:pBdr>
                <w:top w:val="nil"/>
                <w:left w:val="nil"/>
                <w:bottom w:val="nil"/>
                <w:right w:val="nil"/>
                <w:between w:val="nil"/>
              </w:pBdr>
              <w:spacing w:before="60" w:after="60"/>
              <w:rPr>
                <w:color w:val="000000" w:themeColor="text1"/>
                <w:sz w:val="20"/>
                <w:szCs w:val="20"/>
              </w:rPr>
            </w:pPr>
          </w:p>
        </w:tc>
      </w:tr>
    </w:tbl>
    <w:p w14:paraId="000000BB" w14:textId="77777777" w:rsidR="00F517FE" w:rsidRDefault="00F517FE" w:rsidP="00267CC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60" w:after="60"/>
        <w:rPr>
          <w:color w:val="000000"/>
          <w:sz w:val="20"/>
          <w:szCs w:val="20"/>
        </w:rPr>
      </w:pPr>
    </w:p>
    <w:p w14:paraId="000000BC" w14:textId="77777777" w:rsidR="00F517FE" w:rsidRPr="00604C85" w:rsidRDefault="00F074A2" w:rsidP="00267CCE">
      <w:pPr>
        <w:keepNext/>
        <w:keepLines/>
        <w:pBdr>
          <w:top w:val="nil"/>
          <w:left w:val="nil"/>
          <w:bottom w:val="nil"/>
          <w:right w:val="nil"/>
          <w:between w:val="nil"/>
        </w:pBdr>
        <w:spacing w:before="60" w:after="60"/>
        <w:rPr>
          <w:b/>
          <w:color w:val="F26739"/>
          <w:sz w:val="24"/>
          <w:szCs w:val="24"/>
        </w:rPr>
      </w:pPr>
      <w:r w:rsidRPr="000B29B1">
        <w:rPr>
          <w:b/>
          <w:color w:val="0046AD"/>
          <w:sz w:val="24"/>
          <w:szCs w:val="24"/>
        </w:rPr>
        <w:t>2.3 Scope</w:t>
      </w:r>
    </w:p>
    <w:p w14:paraId="000000BD" w14:textId="3F34775E" w:rsidR="00F517FE" w:rsidRDefault="00F074A2" w:rsidP="00267CCE">
      <w:pPr>
        <w:pBdr>
          <w:top w:val="nil"/>
          <w:left w:val="nil"/>
          <w:bottom w:val="nil"/>
          <w:right w:val="nil"/>
          <w:between w:val="nil"/>
        </w:pBdr>
        <w:spacing w:before="60" w:after="60"/>
        <w:rPr>
          <w:b/>
          <w:color w:val="000000"/>
          <w:sz w:val="20"/>
          <w:szCs w:val="20"/>
        </w:rPr>
      </w:pPr>
      <w:bookmarkStart w:id="13" w:name="_heading=h.4d34og8" w:colFirst="0" w:colLast="0"/>
      <w:bookmarkEnd w:id="13"/>
      <w:r>
        <w:rPr>
          <w:color w:val="000000"/>
          <w:sz w:val="20"/>
          <w:szCs w:val="20"/>
        </w:rPr>
        <w:t xml:space="preserve">The Review </w:t>
      </w:r>
      <w:r>
        <w:rPr>
          <w:sz w:val="20"/>
          <w:szCs w:val="20"/>
        </w:rPr>
        <w:t xml:space="preserve">covered the period </w:t>
      </w:r>
      <w:r>
        <w:rPr>
          <w:color w:val="000000"/>
          <w:sz w:val="20"/>
          <w:szCs w:val="20"/>
        </w:rPr>
        <w:t xml:space="preserve">from the development of the Pacific Girl Plan in 2018 to June </w:t>
      </w:r>
      <w:r w:rsidRPr="0076474F">
        <w:rPr>
          <w:color w:val="000000"/>
          <w:sz w:val="20"/>
          <w:szCs w:val="20"/>
        </w:rPr>
        <w:t>2023</w:t>
      </w:r>
      <w:r w:rsidR="00B435BC" w:rsidRPr="0076474F">
        <w:rPr>
          <w:color w:val="000000"/>
          <w:sz w:val="20"/>
          <w:szCs w:val="20"/>
        </w:rPr>
        <w:t>,</w:t>
      </w:r>
      <w:r w:rsidRPr="0076474F">
        <w:rPr>
          <w:color w:val="000000"/>
          <w:sz w:val="20"/>
          <w:szCs w:val="20"/>
        </w:rPr>
        <w:t xml:space="preserve"> </w:t>
      </w:r>
      <w:r w:rsidRPr="0076474F">
        <w:rPr>
          <w:b/>
          <w:color w:val="000000"/>
          <w:sz w:val="20"/>
          <w:szCs w:val="20"/>
        </w:rPr>
        <w:t>focus</w:t>
      </w:r>
      <w:r w:rsidR="00B435BC" w:rsidRPr="0076474F">
        <w:rPr>
          <w:b/>
          <w:sz w:val="20"/>
          <w:szCs w:val="20"/>
        </w:rPr>
        <w:t xml:space="preserve">ing </w:t>
      </w:r>
      <w:r w:rsidRPr="0076474F">
        <w:rPr>
          <w:b/>
          <w:color w:val="000000"/>
          <w:sz w:val="20"/>
          <w:szCs w:val="20"/>
        </w:rPr>
        <w:t>primarily</w:t>
      </w:r>
      <w:r>
        <w:rPr>
          <w:b/>
          <w:color w:val="000000"/>
          <w:sz w:val="20"/>
          <w:szCs w:val="20"/>
        </w:rPr>
        <w:t xml:space="preserve"> </w:t>
      </w:r>
      <w:r w:rsidR="00B435BC">
        <w:rPr>
          <w:b/>
          <w:color w:val="000000"/>
          <w:sz w:val="20"/>
          <w:szCs w:val="20"/>
        </w:rPr>
        <w:t>on</w:t>
      </w:r>
      <w:r>
        <w:rPr>
          <w:b/>
          <w:color w:val="000000"/>
          <w:sz w:val="20"/>
          <w:szCs w:val="20"/>
        </w:rPr>
        <w:t xml:space="preserve"> existing evidence</w:t>
      </w:r>
      <w:r w:rsidR="00B435BC">
        <w:rPr>
          <w:color w:val="000000"/>
          <w:sz w:val="20"/>
          <w:szCs w:val="20"/>
        </w:rPr>
        <w:t xml:space="preserve">, </w:t>
      </w:r>
      <w:r>
        <w:rPr>
          <w:color w:val="000000"/>
          <w:sz w:val="20"/>
          <w:szCs w:val="20"/>
        </w:rPr>
        <w:t>as outlined in section 3</w:t>
      </w:r>
      <w:r w:rsidR="00B435BC">
        <w:rPr>
          <w:sz w:val="20"/>
          <w:szCs w:val="20"/>
        </w:rPr>
        <w:t>.</w:t>
      </w:r>
      <w:r>
        <w:rPr>
          <w:color w:val="000000"/>
          <w:sz w:val="20"/>
          <w:szCs w:val="20"/>
        </w:rPr>
        <w:t xml:space="preserve"> </w:t>
      </w:r>
      <w:r w:rsidR="00B435BC">
        <w:rPr>
          <w:sz w:val="20"/>
          <w:szCs w:val="20"/>
        </w:rPr>
        <w:t>It</w:t>
      </w:r>
      <w:r>
        <w:rPr>
          <w:sz w:val="20"/>
          <w:szCs w:val="20"/>
        </w:rPr>
        <w:t xml:space="preserve"> made</w:t>
      </w:r>
      <w:r>
        <w:rPr>
          <w:color w:val="000000"/>
          <w:sz w:val="20"/>
          <w:szCs w:val="20"/>
        </w:rPr>
        <w:t xml:space="preserve"> connections to Monitoring, Evaluation and Learning </w:t>
      </w:r>
      <w:r w:rsidR="0076474F">
        <w:rPr>
          <w:color w:val="000000"/>
          <w:sz w:val="20"/>
          <w:szCs w:val="20"/>
        </w:rPr>
        <w:t>F</w:t>
      </w:r>
      <w:r>
        <w:rPr>
          <w:color w:val="000000"/>
          <w:sz w:val="20"/>
          <w:szCs w:val="20"/>
        </w:rPr>
        <w:t xml:space="preserve">rameworks (MELFs) and indicators beyond the Pacific Girl </w:t>
      </w:r>
      <w:r w:rsidR="001B3CCE">
        <w:rPr>
          <w:color w:val="000000"/>
          <w:sz w:val="20"/>
          <w:szCs w:val="20"/>
        </w:rPr>
        <w:t>p</w:t>
      </w:r>
      <w:r>
        <w:rPr>
          <w:color w:val="000000"/>
          <w:sz w:val="20"/>
          <w:szCs w:val="20"/>
        </w:rPr>
        <w:t xml:space="preserve">rogram, such as the </w:t>
      </w:r>
      <w:r w:rsidR="00604B92">
        <w:rPr>
          <w:color w:val="000000"/>
          <w:sz w:val="20"/>
          <w:szCs w:val="20"/>
        </w:rPr>
        <w:t xml:space="preserve">MELFs of </w:t>
      </w:r>
      <w:r>
        <w:rPr>
          <w:color w:val="000000"/>
          <w:sz w:val="20"/>
          <w:szCs w:val="20"/>
        </w:rPr>
        <w:t xml:space="preserve">PWL and </w:t>
      </w:r>
      <w:r w:rsidR="00604B92">
        <w:rPr>
          <w:color w:val="000000"/>
          <w:sz w:val="20"/>
          <w:szCs w:val="20"/>
        </w:rPr>
        <w:t xml:space="preserve">of the </w:t>
      </w:r>
      <w:r>
        <w:rPr>
          <w:color w:val="000000"/>
          <w:sz w:val="20"/>
          <w:szCs w:val="20"/>
        </w:rPr>
        <w:t xml:space="preserve">Human Rights and Social Development (HRSD) division at SPC. It is not designed as a source of primary data or evidence for these frameworks and plans. </w:t>
      </w:r>
      <w:r>
        <w:rPr>
          <w:b/>
          <w:sz w:val="20"/>
          <w:szCs w:val="20"/>
        </w:rPr>
        <w:t>Where possible</w:t>
      </w:r>
      <w:r w:rsidR="00B435BC">
        <w:rPr>
          <w:b/>
          <w:sz w:val="20"/>
          <w:szCs w:val="20"/>
        </w:rPr>
        <w:t>,</w:t>
      </w:r>
      <w:r>
        <w:rPr>
          <w:b/>
          <w:sz w:val="20"/>
          <w:szCs w:val="20"/>
        </w:rPr>
        <w:t xml:space="preserve"> the Review has made</w:t>
      </w:r>
      <w:r>
        <w:rPr>
          <w:b/>
          <w:color w:val="000000"/>
          <w:sz w:val="20"/>
          <w:szCs w:val="20"/>
        </w:rPr>
        <w:t xml:space="preserve"> connections to programs and organisations relevant to Pacific Girl</w:t>
      </w:r>
      <w:r>
        <w:rPr>
          <w:color w:val="000000"/>
          <w:sz w:val="20"/>
          <w:szCs w:val="20"/>
        </w:rPr>
        <w:t xml:space="preserve"> and will offer recommendations for strategic entry points. </w:t>
      </w:r>
      <w:r>
        <w:rPr>
          <w:b/>
          <w:color w:val="000000"/>
          <w:sz w:val="20"/>
          <w:szCs w:val="20"/>
        </w:rPr>
        <w:t>It is not a scoping study. </w:t>
      </w:r>
    </w:p>
    <w:p w14:paraId="25D4D127" w14:textId="77777777" w:rsidR="00B268ED" w:rsidRDefault="00B268ED" w:rsidP="00267CCE">
      <w:pPr>
        <w:pBdr>
          <w:top w:val="nil"/>
          <w:left w:val="nil"/>
          <w:bottom w:val="nil"/>
          <w:right w:val="nil"/>
          <w:between w:val="nil"/>
        </w:pBdr>
        <w:spacing w:before="60" w:after="60"/>
        <w:rPr>
          <w:b/>
          <w:color w:val="000000"/>
          <w:sz w:val="20"/>
          <w:szCs w:val="20"/>
        </w:rPr>
      </w:pPr>
    </w:p>
    <w:p w14:paraId="77EE09CD" w14:textId="77777777" w:rsidR="00B268ED" w:rsidRDefault="00B268ED">
      <w:pPr>
        <w:rPr>
          <w:b/>
          <w:color w:val="0046AD"/>
          <w:sz w:val="36"/>
          <w:szCs w:val="36"/>
        </w:rPr>
      </w:pPr>
      <w:bookmarkStart w:id="14" w:name="_heading=h.ifgc264x1ay" w:colFirst="0" w:colLast="0"/>
      <w:bookmarkStart w:id="15" w:name="_Toc153266867"/>
      <w:bookmarkEnd w:id="14"/>
      <w:r>
        <w:rPr>
          <w:color w:val="0046AD"/>
          <w:sz w:val="36"/>
          <w:szCs w:val="36"/>
        </w:rPr>
        <w:br w:type="page"/>
      </w:r>
    </w:p>
    <w:p w14:paraId="000000BE" w14:textId="70689A22" w:rsidR="00F517FE" w:rsidRPr="00E70FEF" w:rsidRDefault="00F074A2" w:rsidP="00267CCE">
      <w:pPr>
        <w:pStyle w:val="Heading1"/>
        <w:spacing w:before="60" w:after="60"/>
        <w:rPr>
          <w:color w:val="0046AD"/>
          <w:sz w:val="36"/>
          <w:szCs w:val="36"/>
        </w:rPr>
      </w:pPr>
      <w:r w:rsidRPr="00E70FEF">
        <w:rPr>
          <w:color w:val="0046AD"/>
          <w:sz w:val="36"/>
          <w:szCs w:val="36"/>
        </w:rPr>
        <w:lastRenderedPageBreak/>
        <w:t>3. Methodology</w:t>
      </w:r>
      <w:bookmarkEnd w:id="15"/>
      <w:r w:rsidRPr="00E70FEF">
        <w:rPr>
          <w:color w:val="0046AD"/>
          <w:sz w:val="36"/>
          <w:szCs w:val="36"/>
        </w:rPr>
        <w:t xml:space="preserve"> </w:t>
      </w:r>
    </w:p>
    <w:p w14:paraId="102E9959" w14:textId="482880EE" w:rsidR="00E70FEF" w:rsidRDefault="00F074A2" w:rsidP="00267CCE">
      <w:pPr>
        <w:spacing w:before="60" w:after="60"/>
        <w:rPr>
          <w:sz w:val="20"/>
          <w:szCs w:val="20"/>
        </w:rPr>
      </w:pPr>
      <w:r>
        <w:rPr>
          <w:sz w:val="20"/>
          <w:szCs w:val="20"/>
        </w:rPr>
        <w:t xml:space="preserve">Figure 5 describes the Review process, including an overview of the purpose, data, approach, analysis framework, and formats </w:t>
      </w:r>
      <w:r w:rsidR="00B435BC">
        <w:rPr>
          <w:sz w:val="20"/>
          <w:szCs w:val="20"/>
        </w:rPr>
        <w:t xml:space="preserve">to </w:t>
      </w:r>
      <w:r>
        <w:rPr>
          <w:sz w:val="20"/>
          <w:szCs w:val="20"/>
        </w:rPr>
        <w:t>shar</w:t>
      </w:r>
      <w:r w:rsidR="00B435BC">
        <w:rPr>
          <w:sz w:val="20"/>
          <w:szCs w:val="20"/>
        </w:rPr>
        <w:t>e</w:t>
      </w:r>
      <w:r>
        <w:rPr>
          <w:sz w:val="20"/>
          <w:szCs w:val="20"/>
        </w:rPr>
        <w:t xml:space="preserve"> learning, with ethical principles </w:t>
      </w:r>
      <w:r w:rsidR="00B435BC">
        <w:rPr>
          <w:sz w:val="20"/>
          <w:szCs w:val="20"/>
        </w:rPr>
        <w:t>underlyin</w:t>
      </w:r>
      <w:r w:rsidR="00492DC4">
        <w:rPr>
          <w:sz w:val="20"/>
          <w:szCs w:val="20"/>
        </w:rPr>
        <w:t>g the entire process. Further details follow the diagram.</w:t>
      </w:r>
    </w:p>
    <w:p w14:paraId="01F6FBF1" w14:textId="77777777" w:rsidR="00604C85" w:rsidRDefault="00604C85" w:rsidP="00267CCE">
      <w:pPr>
        <w:spacing w:before="60" w:after="60"/>
        <w:rPr>
          <w:sz w:val="20"/>
          <w:szCs w:val="20"/>
        </w:rPr>
      </w:pPr>
    </w:p>
    <w:p w14:paraId="04B465CE" w14:textId="77777777" w:rsidR="00492DC4" w:rsidRDefault="00492DC4" w:rsidP="00267CCE">
      <w:pPr>
        <w:keepNext/>
        <w:keepLines/>
        <w:pBdr>
          <w:top w:val="nil"/>
          <w:left w:val="nil"/>
          <w:bottom w:val="nil"/>
          <w:right w:val="nil"/>
          <w:between w:val="nil"/>
        </w:pBdr>
        <w:spacing w:before="60" w:after="60"/>
        <w:rPr>
          <w:b/>
          <w:color w:val="0046AD"/>
          <w:sz w:val="18"/>
          <w:szCs w:val="18"/>
        </w:rPr>
      </w:pPr>
      <w:r w:rsidRPr="00E70FEF">
        <w:rPr>
          <w:b/>
          <w:color w:val="0046AD"/>
          <w:sz w:val="18"/>
          <w:szCs w:val="18"/>
        </w:rPr>
        <w:t xml:space="preserve">FIGURE 5 | PACIFIC GIRL MID-TERM REVIEW 2023 PROCESS  </w:t>
      </w:r>
    </w:p>
    <w:p w14:paraId="2447B11E" w14:textId="776BA632" w:rsidR="00BE5CE7" w:rsidRDefault="002B16E6" w:rsidP="00581635">
      <w:pPr>
        <w:keepNext/>
        <w:keepLines/>
        <w:pBdr>
          <w:top w:val="single" w:sz="4" w:space="1" w:color="auto"/>
          <w:left w:val="single" w:sz="4" w:space="1" w:color="auto"/>
          <w:bottom w:val="single" w:sz="4" w:space="1" w:color="auto"/>
          <w:right w:val="single" w:sz="4" w:space="1" w:color="auto"/>
          <w:between w:val="single" w:sz="4" w:space="1" w:color="auto"/>
          <w:bar w:val="single" w:sz="4" w:color="auto"/>
        </w:pBdr>
        <w:spacing w:before="60" w:after="60"/>
        <w:rPr>
          <w:color w:val="0046AD"/>
          <w:sz w:val="20"/>
          <w:szCs w:val="20"/>
        </w:rPr>
      </w:pPr>
      <w:r w:rsidRPr="000B29B1">
        <w:rPr>
          <w:color w:val="0046AD"/>
          <w:sz w:val="20"/>
          <w:szCs w:val="20"/>
        </w:rPr>
        <w:t>Purpose: Program improvement through identifying strengths, successes, and innovations to build on, while acknowledging challenges and what has not worked.</w:t>
      </w:r>
    </w:p>
    <w:p w14:paraId="01BE6B1C" w14:textId="1FE2744B" w:rsidR="00223962" w:rsidRPr="00DA23D6" w:rsidRDefault="00223962" w:rsidP="00DA23D6">
      <w:pPr>
        <w:keepNext/>
        <w:keepLines/>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DBE5F1" w:themeFill="accent1" w:themeFillTint="33"/>
        <w:spacing w:before="60" w:after="60"/>
        <w:rPr>
          <w:b/>
          <w:color w:val="000000" w:themeColor="text1"/>
          <w:sz w:val="20"/>
          <w:szCs w:val="20"/>
        </w:rPr>
      </w:pPr>
      <w:r w:rsidRPr="00DA23D6">
        <w:rPr>
          <w:b/>
          <w:color w:val="000000" w:themeColor="text1"/>
          <w:sz w:val="20"/>
          <w:szCs w:val="20"/>
        </w:rPr>
        <w:t>Data:</w:t>
      </w:r>
    </w:p>
    <w:p w14:paraId="714BAFA8" w14:textId="77777777" w:rsidR="00223962" w:rsidRPr="001E0333" w:rsidRDefault="00223962" w:rsidP="00F46AA0">
      <w:pPr>
        <w:pStyle w:val="ListParagraph"/>
        <w:keepNext/>
        <w:keepLines/>
        <w:numPr>
          <w:ilvl w:val="0"/>
          <w:numId w:val="32"/>
        </w:numPr>
        <w:pBdr>
          <w:top w:val="single" w:sz="4" w:space="1" w:color="auto"/>
          <w:left w:val="single" w:sz="4" w:space="1" w:color="auto"/>
          <w:bottom w:val="single" w:sz="4" w:space="1" w:color="auto"/>
          <w:right w:val="single" w:sz="4" w:space="1" w:color="auto"/>
          <w:between w:val="nil"/>
        </w:pBdr>
        <w:spacing w:before="60" w:after="60"/>
        <w:rPr>
          <w:bCs/>
          <w:color w:val="0046AD"/>
          <w:sz w:val="20"/>
          <w:szCs w:val="20"/>
        </w:rPr>
      </w:pPr>
      <w:r w:rsidRPr="001E0333">
        <w:rPr>
          <w:bCs/>
          <w:color w:val="0046AD"/>
          <w:sz w:val="20"/>
          <w:szCs w:val="20"/>
        </w:rPr>
        <w:t>Desk Review</w:t>
      </w:r>
    </w:p>
    <w:p w14:paraId="7F9EB2AB" w14:textId="24C7083A" w:rsidR="00223962" w:rsidRPr="00581635" w:rsidRDefault="00223962" w:rsidP="00581635">
      <w:pPr>
        <w:pStyle w:val="ListParagraph"/>
        <w:keepNext/>
        <w:keepLines/>
        <w:numPr>
          <w:ilvl w:val="0"/>
          <w:numId w:val="32"/>
        </w:numPr>
        <w:pBdr>
          <w:top w:val="single" w:sz="4" w:space="1" w:color="auto"/>
          <w:left w:val="single" w:sz="4" w:space="1" w:color="auto"/>
          <w:bottom w:val="single" w:sz="4" w:space="1" w:color="auto"/>
          <w:right w:val="single" w:sz="4" w:space="1" w:color="auto"/>
          <w:between w:val="nil"/>
        </w:pBdr>
        <w:spacing w:before="60" w:after="60"/>
        <w:rPr>
          <w:bCs/>
          <w:color w:val="0046AD"/>
          <w:sz w:val="20"/>
          <w:szCs w:val="20"/>
        </w:rPr>
      </w:pPr>
      <w:r w:rsidRPr="00581635">
        <w:rPr>
          <w:bCs/>
          <w:color w:val="0046AD"/>
          <w:sz w:val="20"/>
          <w:szCs w:val="20"/>
        </w:rPr>
        <w:t>Appreciative inquiry:</w:t>
      </w:r>
      <w:r w:rsidR="00F46AA0" w:rsidRPr="00581635">
        <w:rPr>
          <w:bCs/>
          <w:color w:val="0046AD"/>
          <w:sz w:val="20"/>
          <w:szCs w:val="20"/>
        </w:rPr>
        <w:t xml:space="preserve"> Workshops with girls</w:t>
      </w:r>
      <w:r w:rsidR="00581635" w:rsidRPr="00581635">
        <w:rPr>
          <w:bCs/>
          <w:color w:val="0046AD"/>
          <w:sz w:val="20"/>
          <w:szCs w:val="20"/>
        </w:rPr>
        <w:t>, w</w:t>
      </w:r>
      <w:r w:rsidR="00F46AA0" w:rsidRPr="00581635">
        <w:rPr>
          <w:bCs/>
          <w:color w:val="0046AD"/>
          <w:sz w:val="20"/>
          <w:szCs w:val="20"/>
        </w:rPr>
        <w:t>orkshops with project partners</w:t>
      </w:r>
      <w:r w:rsidR="00581635" w:rsidRPr="00581635">
        <w:rPr>
          <w:bCs/>
          <w:color w:val="0046AD"/>
          <w:sz w:val="20"/>
          <w:szCs w:val="20"/>
        </w:rPr>
        <w:t xml:space="preserve">, and </w:t>
      </w:r>
      <w:r w:rsidR="00581635">
        <w:rPr>
          <w:bCs/>
          <w:color w:val="0046AD"/>
          <w:sz w:val="20"/>
          <w:szCs w:val="20"/>
        </w:rPr>
        <w:t>k</w:t>
      </w:r>
      <w:r w:rsidR="00F46AA0" w:rsidRPr="00581635">
        <w:rPr>
          <w:bCs/>
          <w:color w:val="0046AD"/>
          <w:sz w:val="20"/>
          <w:szCs w:val="20"/>
        </w:rPr>
        <w:t>ey informant interviews with stakeholders</w:t>
      </w:r>
    </w:p>
    <w:p w14:paraId="263066DF" w14:textId="17A8263F" w:rsidR="00223962" w:rsidRPr="00DA23D6" w:rsidRDefault="00223962" w:rsidP="00DA23D6">
      <w:pPr>
        <w:keepNext/>
        <w:keepLines/>
        <w:pBdr>
          <w:top w:val="single" w:sz="4" w:space="1" w:color="auto"/>
          <w:left w:val="single" w:sz="4" w:space="1" w:color="auto"/>
          <w:bottom w:val="single" w:sz="4" w:space="1" w:color="auto"/>
          <w:right w:val="single" w:sz="4" w:space="1" w:color="auto"/>
          <w:between w:val="nil"/>
        </w:pBdr>
        <w:shd w:val="clear" w:color="auto" w:fill="DBE5F1" w:themeFill="accent1" w:themeFillTint="33"/>
        <w:spacing w:before="60" w:after="60"/>
        <w:rPr>
          <w:b/>
          <w:color w:val="000000" w:themeColor="text1"/>
          <w:sz w:val="20"/>
          <w:szCs w:val="20"/>
        </w:rPr>
      </w:pPr>
      <w:r w:rsidRPr="00DA23D6">
        <w:rPr>
          <w:b/>
          <w:color w:val="000000" w:themeColor="text1"/>
          <w:sz w:val="20"/>
          <w:szCs w:val="20"/>
        </w:rPr>
        <w:t>Analysis Framework:</w:t>
      </w:r>
    </w:p>
    <w:p w14:paraId="5DEFC2C4" w14:textId="77777777" w:rsidR="00223962" w:rsidRPr="001E0333" w:rsidRDefault="00223962" w:rsidP="00F46AA0">
      <w:pPr>
        <w:pStyle w:val="ListParagraph"/>
        <w:keepNext/>
        <w:keepLines/>
        <w:numPr>
          <w:ilvl w:val="0"/>
          <w:numId w:val="30"/>
        </w:numPr>
        <w:pBdr>
          <w:top w:val="single" w:sz="4" w:space="1" w:color="auto"/>
          <w:left w:val="single" w:sz="4" w:space="1" w:color="auto"/>
          <w:bottom w:val="single" w:sz="4" w:space="1" w:color="auto"/>
          <w:right w:val="single" w:sz="4" w:space="1" w:color="auto"/>
          <w:between w:val="nil"/>
        </w:pBdr>
        <w:spacing w:before="60" w:after="60"/>
        <w:rPr>
          <w:bCs/>
          <w:color w:val="0046AD"/>
          <w:sz w:val="20"/>
          <w:szCs w:val="20"/>
        </w:rPr>
      </w:pPr>
      <w:r w:rsidRPr="001E0333">
        <w:rPr>
          <w:bCs/>
          <w:color w:val="0046AD"/>
          <w:sz w:val="20"/>
          <w:szCs w:val="20"/>
        </w:rPr>
        <w:t>Pacific Girl Monitoring &amp; Evaluation Framework</w:t>
      </w:r>
    </w:p>
    <w:p w14:paraId="42179EDB" w14:textId="77777777" w:rsidR="00223962" w:rsidRPr="001E0333" w:rsidRDefault="00223962" w:rsidP="00F46AA0">
      <w:pPr>
        <w:pStyle w:val="ListParagraph"/>
        <w:keepNext/>
        <w:keepLines/>
        <w:numPr>
          <w:ilvl w:val="0"/>
          <w:numId w:val="30"/>
        </w:numPr>
        <w:pBdr>
          <w:top w:val="single" w:sz="4" w:space="1" w:color="auto"/>
          <w:left w:val="single" w:sz="4" w:space="1" w:color="auto"/>
          <w:bottom w:val="single" w:sz="4" w:space="1" w:color="auto"/>
          <w:right w:val="single" w:sz="4" w:space="1" w:color="auto"/>
          <w:between w:val="nil"/>
        </w:pBdr>
        <w:spacing w:before="60" w:after="60"/>
        <w:rPr>
          <w:bCs/>
          <w:color w:val="0046AD"/>
          <w:sz w:val="20"/>
          <w:szCs w:val="20"/>
        </w:rPr>
      </w:pPr>
      <w:r w:rsidRPr="001E0333">
        <w:rPr>
          <w:bCs/>
          <w:color w:val="0046AD"/>
          <w:sz w:val="20"/>
          <w:szCs w:val="20"/>
        </w:rPr>
        <w:t>Development Assistance Committee criteria</w:t>
      </w:r>
    </w:p>
    <w:p w14:paraId="3D9DDC74" w14:textId="77777777" w:rsidR="00223962" w:rsidRPr="001E0333" w:rsidRDefault="00223962" w:rsidP="00F46AA0">
      <w:pPr>
        <w:pStyle w:val="ListParagraph"/>
        <w:keepNext/>
        <w:keepLines/>
        <w:numPr>
          <w:ilvl w:val="0"/>
          <w:numId w:val="30"/>
        </w:numPr>
        <w:pBdr>
          <w:top w:val="single" w:sz="4" w:space="1" w:color="auto"/>
          <w:left w:val="single" w:sz="4" w:space="1" w:color="auto"/>
          <w:bottom w:val="single" w:sz="4" w:space="1" w:color="auto"/>
          <w:right w:val="single" w:sz="4" w:space="1" w:color="auto"/>
          <w:between w:val="nil"/>
        </w:pBdr>
        <w:spacing w:before="60" w:after="60"/>
        <w:rPr>
          <w:bCs/>
          <w:color w:val="0046AD"/>
          <w:sz w:val="20"/>
          <w:szCs w:val="20"/>
        </w:rPr>
      </w:pPr>
      <w:r w:rsidRPr="001E0333">
        <w:rPr>
          <w:bCs/>
          <w:color w:val="0046AD"/>
          <w:sz w:val="20"/>
          <w:szCs w:val="20"/>
        </w:rPr>
        <w:t>Rao-Kelleher Gender Transformative Framework</w:t>
      </w:r>
    </w:p>
    <w:p w14:paraId="5387EB74" w14:textId="61B798FF" w:rsidR="00223962" w:rsidRPr="001E0333" w:rsidRDefault="00223962" w:rsidP="00F46AA0">
      <w:pPr>
        <w:pStyle w:val="ListParagraph"/>
        <w:keepNext/>
        <w:keepLines/>
        <w:numPr>
          <w:ilvl w:val="0"/>
          <w:numId w:val="30"/>
        </w:numPr>
        <w:pBdr>
          <w:top w:val="single" w:sz="4" w:space="1" w:color="auto"/>
          <w:left w:val="single" w:sz="4" w:space="1" w:color="auto"/>
          <w:bottom w:val="single" w:sz="4" w:space="1" w:color="auto"/>
          <w:right w:val="single" w:sz="4" w:space="1" w:color="auto"/>
          <w:between w:val="nil"/>
        </w:pBdr>
        <w:spacing w:before="60" w:after="60"/>
        <w:rPr>
          <w:bCs/>
          <w:color w:val="0046AD"/>
          <w:sz w:val="20"/>
          <w:szCs w:val="20"/>
        </w:rPr>
      </w:pPr>
      <w:r w:rsidRPr="001E0333">
        <w:rPr>
          <w:bCs/>
          <w:color w:val="0046AD"/>
          <w:sz w:val="20"/>
          <w:szCs w:val="20"/>
        </w:rPr>
        <w:t>Co-analysis with adolescent girls, project teams, SPC &amp; DFAT</w:t>
      </w:r>
    </w:p>
    <w:p w14:paraId="3925B2D1" w14:textId="6C2D3BC9" w:rsidR="00223962" w:rsidRPr="00DA23D6" w:rsidRDefault="00223962" w:rsidP="00DA23D6">
      <w:pPr>
        <w:keepNext/>
        <w:keepLines/>
        <w:pBdr>
          <w:top w:val="single" w:sz="4" w:space="1" w:color="auto"/>
          <w:left w:val="single" w:sz="4" w:space="1" w:color="auto"/>
          <w:bottom w:val="single" w:sz="4" w:space="1" w:color="auto"/>
          <w:right w:val="single" w:sz="4" w:space="1" w:color="auto"/>
          <w:between w:val="nil"/>
        </w:pBdr>
        <w:shd w:val="clear" w:color="auto" w:fill="DBE5F1" w:themeFill="accent1" w:themeFillTint="33"/>
        <w:spacing w:before="60" w:after="60"/>
        <w:rPr>
          <w:b/>
          <w:color w:val="000000" w:themeColor="text1"/>
          <w:sz w:val="20"/>
          <w:szCs w:val="20"/>
        </w:rPr>
      </w:pPr>
      <w:r w:rsidRPr="00DA23D6">
        <w:rPr>
          <w:b/>
          <w:color w:val="000000" w:themeColor="text1"/>
          <w:sz w:val="20"/>
          <w:szCs w:val="20"/>
        </w:rPr>
        <w:t>Sharing learning</w:t>
      </w:r>
      <w:r w:rsidR="001E0333" w:rsidRPr="00DA23D6">
        <w:rPr>
          <w:b/>
          <w:color w:val="000000" w:themeColor="text1"/>
          <w:sz w:val="20"/>
          <w:szCs w:val="20"/>
        </w:rPr>
        <w:t>:</w:t>
      </w:r>
    </w:p>
    <w:p w14:paraId="25A95A7F" w14:textId="77777777" w:rsidR="00223962" w:rsidRPr="001E0333" w:rsidRDefault="00223962" w:rsidP="00F46AA0">
      <w:pPr>
        <w:pStyle w:val="ListParagraph"/>
        <w:keepNext/>
        <w:keepLines/>
        <w:numPr>
          <w:ilvl w:val="0"/>
          <w:numId w:val="31"/>
        </w:numPr>
        <w:pBdr>
          <w:top w:val="single" w:sz="4" w:space="1" w:color="auto"/>
          <w:left w:val="single" w:sz="4" w:space="1" w:color="auto"/>
          <w:bottom w:val="single" w:sz="4" w:space="1" w:color="auto"/>
          <w:right w:val="single" w:sz="4" w:space="1" w:color="auto"/>
          <w:between w:val="nil"/>
        </w:pBdr>
        <w:spacing w:before="60" w:after="60"/>
        <w:rPr>
          <w:bCs/>
          <w:color w:val="0046AD"/>
          <w:sz w:val="20"/>
          <w:szCs w:val="20"/>
        </w:rPr>
      </w:pPr>
      <w:r w:rsidRPr="001E0333">
        <w:rPr>
          <w:bCs/>
          <w:color w:val="0046AD"/>
          <w:sz w:val="20"/>
          <w:szCs w:val="20"/>
        </w:rPr>
        <w:t>Findings, learnings, and recommendations</w:t>
      </w:r>
    </w:p>
    <w:p w14:paraId="6D018C8E" w14:textId="77777777" w:rsidR="00223962" w:rsidRPr="001E0333" w:rsidRDefault="00223962" w:rsidP="00F46AA0">
      <w:pPr>
        <w:pStyle w:val="ListParagraph"/>
        <w:keepNext/>
        <w:keepLines/>
        <w:numPr>
          <w:ilvl w:val="0"/>
          <w:numId w:val="31"/>
        </w:numPr>
        <w:pBdr>
          <w:top w:val="single" w:sz="4" w:space="1" w:color="auto"/>
          <w:left w:val="single" w:sz="4" w:space="1" w:color="auto"/>
          <w:bottom w:val="single" w:sz="4" w:space="1" w:color="auto"/>
          <w:right w:val="single" w:sz="4" w:space="1" w:color="auto"/>
          <w:between w:val="nil"/>
        </w:pBdr>
        <w:spacing w:before="60" w:after="60"/>
        <w:rPr>
          <w:bCs/>
          <w:color w:val="0046AD"/>
          <w:sz w:val="20"/>
          <w:szCs w:val="20"/>
        </w:rPr>
      </w:pPr>
      <w:r w:rsidRPr="001E0333">
        <w:rPr>
          <w:bCs/>
          <w:color w:val="0046AD"/>
          <w:sz w:val="20"/>
          <w:szCs w:val="20"/>
        </w:rPr>
        <w:t>Written report</w:t>
      </w:r>
    </w:p>
    <w:p w14:paraId="4B77F821" w14:textId="0BA653AA" w:rsidR="00223962" w:rsidRPr="001E0333" w:rsidRDefault="00223962" w:rsidP="00F46AA0">
      <w:pPr>
        <w:pStyle w:val="ListParagraph"/>
        <w:keepNext/>
        <w:keepLines/>
        <w:numPr>
          <w:ilvl w:val="0"/>
          <w:numId w:val="31"/>
        </w:numPr>
        <w:pBdr>
          <w:top w:val="single" w:sz="4" w:space="1" w:color="auto"/>
          <w:left w:val="single" w:sz="4" w:space="1" w:color="auto"/>
          <w:bottom w:val="single" w:sz="4" w:space="1" w:color="auto"/>
          <w:right w:val="single" w:sz="4" w:space="1" w:color="auto"/>
          <w:between w:val="nil"/>
        </w:pBdr>
        <w:spacing w:before="60" w:after="60"/>
        <w:rPr>
          <w:bCs/>
          <w:color w:val="0046AD"/>
          <w:sz w:val="20"/>
          <w:szCs w:val="20"/>
        </w:rPr>
      </w:pPr>
      <w:r w:rsidRPr="001E0333">
        <w:rPr>
          <w:bCs/>
          <w:color w:val="0046AD"/>
          <w:sz w:val="20"/>
          <w:szCs w:val="20"/>
        </w:rPr>
        <w:t>Video</w:t>
      </w:r>
    </w:p>
    <w:p w14:paraId="47E3F1FD" w14:textId="7AA0FBE4" w:rsidR="00E70FEF" w:rsidRDefault="002B16E6" w:rsidP="00F46AA0">
      <w:pPr>
        <w:pBdr>
          <w:top w:val="single" w:sz="4" w:space="1" w:color="auto"/>
          <w:left w:val="single" w:sz="4" w:space="1" w:color="auto"/>
          <w:bottom w:val="single" w:sz="4" w:space="1" w:color="auto"/>
          <w:right w:val="single" w:sz="4" w:space="1" w:color="auto"/>
        </w:pBdr>
        <w:spacing w:before="60" w:after="60"/>
        <w:rPr>
          <w:color w:val="0046AD"/>
          <w:sz w:val="20"/>
          <w:szCs w:val="20"/>
        </w:rPr>
      </w:pPr>
      <w:r w:rsidRPr="000B29B1">
        <w:rPr>
          <w:color w:val="0046AD"/>
          <w:sz w:val="20"/>
          <w:szCs w:val="20"/>
        </w:rPr>
        <w:t>Ethical Principles: Power imbalances, informed consent, cultural competence, benefit to participants, protection from harm, child protection and safeguarding</w:t>
      </w:r>
    </w:p>
    <w:p w14:paraId="09FDAF86" w14:textId="77777777" w:rsidR="002B16E6" w:rsidRDefault="002B16E6" w:rsidP="00267CCE">
      <w:pPr>
        <w:spacing w:before="60" w:after="60"/>
        <w:rPr>
          <w:b/>
        </w:rPr>
      </w:pPr>
    </w:p>
    <w:p w14:paraId="000000C2" w14:textId="7C0E33BE" w:rsidR="00F517FE" w:rsidRDefault="00F074A2" w:rsidP="00267CCE">
      <w:pPr>
        <w:spacing w:before="60" w:after="60"/>
        <w:rPr>
          <w:b/>
        </w:rPr>
      </w:pPr>
      <w:r>
        <w:rPr>
          <w:b/>
        </w:rPr>
        <w:t>Data</w:t>
      </w:r>
    </w:p>
    <w:p w14:paraId="14BB8EC7" w14:textId="7A61267B" w:rsidR="00E70FEF" w:rsidRDefault="00F074A2" w:rsidP="00267CCE">
      <w:pPr>
        <w:spacing w:before="60" w:after="60"/>
        <w:rPr>
          <w:sz w:val="20"/>
          <w:szCs w:val="20"/>
        </w:rPr>
      </w:pPr>
      <w:r>
        <w:rPr>
          <w:sz w:val="20"/>
          <w:szCs w:val="20"/>
        </w:rPr>
        <w:t xml:space="preserve">Data included a desk review of </w:t>
      </w:r>
      <w:r w:rsidR="00705DFD">
        <w:rPr>
          <w:sz w:val="20"/>
          <w:szCs w:val="20"/>
        </w:rPr>
        <w:t>program</w:t>
      </w:r>
      <w:r>
        <w:rPr>
          <w:sz w:val="20"/>
          <w:szCs w:val="20"/>
        </w:rPr>
        <w:t xml:space="preserve"> documents and new data collected </w:t>
      </w:r>
      <w:r w:rsidRPr="003660FB">
        <w:rPr>
          <w:sz w:val="20"/>
          <w:szCs w:val="20"/>
        </w:rPr>
        <w:t>through participatory Appreciative Inquiry</w:t>
      </w:r>
      <w:r>
        <w:rPr>
          <w:sz w:val="20"/>
          <w:szCs w:val="20"/>
        </w:rPr>
        <w:t xml:space="preserve"> methodologies (see sections 3.1 and 3.2 below)</w:t>
      </w:r>
    </w:p>
    <w:p w14:paraId="000000C4" w14:textId="53A1AF6C" w:rsidR="00F517FE" w:rsidRDefault="00F074A2" w:rsidP="00267CCE">
      <w:pPr>
        <w:spacing w:before="60" w:after="60"/>
        <w:rPr>
          <w:b/>
        </w:rPr>
      </w:pPr>
      <w:r>
        <w:rPr>
          <w:b/>
        </w:rPr>
        <w:t xml:space="preserve">Analysis </w:t>
      </w:r>
      <w:r w:rsidR="007D385D" w:rsidRPr="003A1E2A">
        <w:rPr>
          <w:b/>
        </w:rPr>
        <w:t>f</w:t>
      </w:r>
      <w:r w:rsidRPr="007D385D">
        <w:rPr>
          <w:b/>
        </w:rPr>
        <w:t>ramew</w:t>
      </w:r>
      <w:r>
        <w:rPr>
          <w:b/>
        </w:rPr>
        <w:t>ork</w:t>
      </w:r>
    </w:p>
    <w:p w14:paraId="000000C5" w14:textId="5943D727" w:rsidR="00F517FE" w:rsidRDefault="00F074A2" w:rsidP="00267CCE">
      <w:pPr>
        <w:spacing w:before="60" w:after="60"/>
        <w:rPr>
          <w:sz w:val="20"/>
          <w:szCs w:val="20"/>
        </w:rPr>
      </w:pPr>
      <w:r>
        <w:rPr>
          <w:sz w:val="20"/>
          <w:szCs w:val="20"/>
        </w:rPr>
        <w:t>Four key analysis frameworks were used to analyse findings and develop learnings and recommendations (</w:t>
      </w:r>
      <w:r w:rsidR="009F0C77">
        <w:rPr>
          <w:sz w:val="20"/>
          <w:szCs w:val="20"/>
        </w:rPr>
        <w:t>s</w:t>
      </w:r>
      <w:r w:rsidRPr="003B6C33">
        <w:rPr>
          <w:sz w:val="20"/>
          <w:szCs w:val="20"/>
        </w:rPr>
        <w:t>ections 3.1 and 3.2 below</w:t>
      </w:r>
      <w:r>
        <w:rPr>
          <w:sz w:val="20"/>
          <w:szCs w:val="20"/>
        </w:rPr>
        <w:t>)</w:t>
      </w:r>
      <w:r w:rsidR="003660FB">
        <w:rPr>
          <w:sz w:val="20"/>
          <w:szCs w:val="20"/>
        </w:rPr>
        <w:t>:</w:t>
      </w:r>
      <w:r>
        <w:rPr>
          <w:sz w:val="20"/>
          <w:szCs w:val="20"/>
        </w:rPr>
        <w:t xml:space="preserve"> </w:t>
      </w:r>
      <w:r w:rsidR="003660FB">
        <w:rPr>
          <w:sz w:val="20"/>
          <w:szCs w:val="20"/>
        </w:rPr>
        <w:t>t</w:t>
      </w:r>
      <w:r>
        <w:rPr>
          <w:sz w:val="20"/>
          <w:szCs w:val="20"/>
        </w:rPr>
        <w:t>he Pacific Girl Monitoring and Evaluation Framework</w:t>
      </w:r>
      <w:r w:rsidR="003660FB">
        <w:rPr>
          <w:sz w:val="20"/>
          <w:szCs w:val="20"/>
        </w:rPr>
        <w:t>;</w:t>
      </w:r>
      <w:r>
        <w:rPr>
          <w:sz w:val="20"/>
          <w:szCs w:val="20"/>
        </w:rPr>
        <w:t xml:space="preserve"> the Development Assistance Criteria (Figure 4 above)</w:t>
      </w:r>
      <w:r w:rsidR="003660FB">
        <w:rPr>
          <w:sz w:val="20"/>
          <w:szCs w:val="20"/>
        </w:rPr>
        <w:t>;</w:t>
      </w:r>
      <w:r>
        <w:rPr>
          <w:sz w:val="20"/>
          <w:szCs w:val="20"/>
        </w:rPr>
        <w:t xml:space="preserve"> the Rao-Kelleher </w:t>
      </w:r>
      <w:r w:rsidR="00993F4A">
        <w:rPr>
          <w:sz w:val="20"/>
          <w:szCs w:val="20"/>
        </w:rPr>
        <w:t>f</w:t>
      </w:r>
      <w:r>
        <w:rPr>
          <w:sz w:val="20"/>
          <w:szCs w:val="20"/>
        </w:rPr>
        <w:t>ramework (Figure 7 below)</w:t>
      </w:r>
      <w:r w:rsidR="003660FB">
        <w:rPr>
          <w:sz w:val="20"/>
          <w:szCs w:val="20"/>
        </w:rPr>
        <w:t>;</w:t>
      </w:r>
      <w:r>
        <w:rPr>
          <w:sz w:val="20"/>
          <w:szCs w:val="20"/>
        </w:rPr>
        <w:t xml:space="preserve"> and co-analysis with adolescent girls, project teams, SPC and DFAT. </w:t>
      </w:r>
    </w:p>
    <w:p w14:paraId="000000C6" w14:textId="14A0FBE3" w:rsidR="00F517FE" w:rsidRDefault="00F074A2" w:rsidP="00267CCE">
      <w:pPr>
        <w:spacing w:before="60" w:after="60"/>
        <w:rPr>
          <w:b/>
        </w:rPr>
      </w:pPr>
      <w:r w:rsidRPr="007D385D">
        <w:rPr>
          <w:b/>
        </w:rPr>
        <w:t xml:space="preserve">Sharing </w:t>
      </w:r>
      <w:r w:rsidR="007D385D" w:rsidRPr="007D385D">
        <w:rPr>
          <w:b/>
        </w:rPr>
        <w:t>learning</w:t>
      </w:r>
    </w:p>
    <w:p w14:paraId="000000C7" w14:textId="365F146E" w:rsidR="00F517FE" w:rsidRDefault="00F074A2" w:rsidP="00267CCE">
      <w:pPr>
        <w:spacing w:before="60" w:after="60"/>
        <w:rPr>
          <w:sz w:val="20"/>
          <w:szCs w:val="20"/>
        </w:rPr>
      </w:pPr>
      <w:r>
        <w:rPr>
          <w:sz w:val="20"/>
          <w:szCs w:val="20"/>
        </w:rPr>
        <w:t xml:space="preserve">Findings, </w:t>
      </w:r>
      <w:r w:rsidR="00B435BC">
        <w:rPr>
          <w:sz w:val="20"/>
          <w:szCs w:val="20"/>
        </w:rPr>
        <w:t>l</w:t>
      </w:r>
      <w:r>
        <w:rPr>
          <w:sz w:val="20"/>
          <w:szCs w:val="20"/>
        </w:rPr>
        <w:t xml:space="preserve">earnings and </w:t>
      </w:r>
      <w:r w:rsidR="00B435BC">
        <w:rPr>
          <w:sz w:val="20"/>
          <w:szCs w:val="20"/>
        </w:rPr>
        <w:t>r</w:t>
      </w:r>
      <w:r>
        <w:rPr>
          <w:sz w:val="20"/>
          <w:szCs w:val="20"/>
        </w:rPr>
        <w:t>ecommendations are shared in two formats</w:t>
      </w:r>
      <w:r w:rsidR="00B435BC">
        <w:rPr>
          <w:sz w:val="20"/>
          <w:szCs w:val="20"/>
        </w:rPr>
        <w:t>:</w:t>
      </w:r>
      <w:r>
        <w:rPr>
          <w:sz w:val="20"/>
          <w:szCs w:val="20"/>
        </w:rPr>
        <w:t xml:space="preserve"> this report</w:t>
      </w:r>
      <w:r w:rsidR="00B435BC">
        <w:rPr>
          <w:sz w:val="20"/>
          <w:szCs w:val="20"/>
        </w:rPr>
        <w:t>;</w:t>
      </w:r>
      <w:r>
        <w:rPr>
          <w:sz w:val="20"/>
          <w:szCs w:val="20"/>
        </w:rPr>
        <w:t xml:space="preserve"> and videos developed in collaboration with the </w:t>
      </w:r>
      <w:r w:rsidR="6324954B" w:rsidRPr="34F30B84">
        <w:rPr>
          <w:sz w:val="20"/>
          <w:szCs w:val="20"/>
        </w:rPr>
        <w:t>PWL at SPC</w:t>
      </w:r>
      <w:r>
        <w:rPr>
          <w:sz w:val="20"/>
          <w:szCs w:val="20"/>
        </w:rPr>
        <w:t xml:space="preserve"> Communications Team and Pacific Way at SPC.</w:t>
      </w:r>
    </w:p>
    <w:p w14:paraId="000000C8" w14:textId="789F809F" w:rsidR="00F517FE" w:rsidRDefault="00F074A2" w:rsidP="00267CCE">
      <w:pPr>
        <w:spacing w:before="60" w:after="60"/>
        <w:rPr>
          <w:b/>
        </w:rPr>
      </w:pPr>
      <w:r>
        <w:rPr>
          <w:b/>
        </w:rPr>
        <w:t xml:space="preserve">Ethical </w:t>
      </w:r>
      <w:r w:rsidR="000C3518" w:rsidRPr="000C3518">
        <w:rPr>
          <w:b/>
        </w:rPr>
        <w:t>pri</w:t>
      </w:r>
      <w:r w:rsidR="000C3518">
        <w:rPr>
          <w:b/>
        </w:rPr>
        <w:t>nciples</w:t>
      </w:r>
    </w:p>
    <w:p w14:paraId="000000C9" w14:textId="6438AC91" w:rsidR="00F517FE" w:rsidRDefault="00F074A2" w:rsidP="00267CCE">
      <w:pPr>
        <w:spacing w:before="60" w:after="60"/>
        <w:rPr>
          <w:sz w:val="20"/>
          <w:szCs w:val="20"/>
        </w:rPr>
      </w:pPr>
      <w:r>
        <w:rPr>
          <w:sz w:val="20"/>
          <w:szCs w:val="20"/>
        </w:rPr>
        <w:t xml:space="preserve">The Review is underpinned by </w:t>
      </w:r>
      <w:r w:rsidR="00B435BC">
        <w:rPr>
          <w:sz w:val="20"/>
          <w:szCs w:val="20"/>
        </w:rPr>
        <w:t>e</w:t>
      </w:r>
      <w:r>
        <w:rPr>
          <w:sz w:val="20"/>
          <w:szCs w:val="20"/>
        </w:rPr>
        <w:t xml:space="preserve">thical </w:t>
      </w:r>
      <w:r w:rsidR="00B435BC">
        <w:rPr>
          <w:sz w:val="20"/>
          <w:szCs w:val="20"/>
        </w:rPr>
        <w:t>p</w:t>
      </w:r>
      <w:r>
        <w:rPr>
          <w:sz w:val="20"/>
          <w:szCs w:val="20"/>
        </w:rPr>
        <w:t>rinciples</w:t>
      </w:r>
      <w:r w:rsidR="00B435BC">
        <w:rPr>
          <w:sz w:val="20"/>
          <w:szCs w:val="20"/>
        </w:rPr>
        <w:t>,</w:t>
      </w:r>
      <w:r>
        <w:rPr>
          <w:sz w:val="20"/>
          <w:szCs w:val="20"/>
        </w:rPr>
        <w:t xml:space="preserve"> addressing power imbalances, informed consent, cultural competence, benefit to participants, child protection and safeguarding (see section 3.4 below).</w:t>
      </w:r>
    </w:p>
    <w:p w14:paraId="14BA6968" w14:textId="77777777" w:rsidR="00B268ED" w:rsidRDefault="00B268ED" w:rsidP="00267CCE">
      <w:pPr>
        <w:spacing w:before="60" w:after="60"/>
        <w:rPr>
          <w:sz w:val="20"/>
          <w:szCs w:val="20"/>
        </w:rPr>
      </w:pPr>
    </w:p>
    <w:p w14:paraId="000000CA" w14:textId="77777777" w:rsidR="00F517FE" w:rsidRPr="00604C85" w:rsidRDefault="00F074A2" w:rsidP="00267CCE">
      <w:pPr>
        <w:spacing w:before="60" w:after="60"/>
        <w:rPr>
          <w:b/>
          <w:color w:val="F26739"/>
          <w:sz w:val="24"/>
          <w:szCs w:val="24"/>
        </w:rPr>
      </w:pPr>
      <w:r w:rsidRPr="00BE5CE7">
        <w:rPr>
          <w:b/>
          <w:bCs/>
          <w:color w:val="0046AD"/>
          <w:sz w:val="24"/>
          <w:szCs w:val="24"/>
        </w:rPr>
        <w:t>3.1 Approaches</w:t>
      </w:r>
    </w:p>
    <w:p w14:paraId="000000CB" w14:textId="77777777" w:rsidR="00F517FE" w:rsidRDefault="00F074A2" w:rsidP="00267CCE">
      <w:pPr>
        <w:spacing w:before="60" w:after="60"/>
        <w:rPr>
          <w:color w:val="000000"/>
          <w:sz w:val="20"/>
          <w:szCs w:val="20"/>
        </w:rPr>
      </w:pPr>
      <w:r>
        <w:rPr>
          <w:color w:val="000000"/>
          <w:sz w:val="20"/>
          <w:szCs w:val="20"/>
        </w:rPr>
        <w:lastRenderedPageBreak/>
        <w:t xml:space="preserve">The Review is based on </w:t>
      </w:r>
      <w:r>
        <w:rPr>
          <w:b/>
          <w:color w:val="000000"/>
          <w:sz w:val="20"/>
          <w:szCs w:val="20"/>
        </w:rPr>
        <w:t>Appreciative Inquiry</w:t>
      </w:r>
      <w:r>
        <w:rPr>
          <w:color w:val="000000"/>
          <w:sz w:val="20"/>
          <w:szCs w:val="20"/>
        </w:rPr>
        <w:t>, a strengths-based approach that focuses on the positive change communities are creating, and co-designing ways to build on what is working. Appreciative Inquiry follows a cycle through five key elements of conversation, cooperation, co-creation, co-design, and continuation.</w:t>
      </w:r>
    </w:p>
    <w:p w14:paraId="000000CD" w14:textId="77777777" w:rsidR="00F517FE" w:rsidRPr="0061411D" w:rsidRDefault="00F074A2" w:rsidP="00267CCE">
      <w:pPr>
        <w:keepNext/>
        <w:keepLines/>
        <w:pBdr>
          <w:top w:val="nil"/>
          <w:left w:val="nil"/>
          <w:bottom w:val="nil"/>
          <w:right w:val="nil"/>
          <w:between w:val="nil"/>
        </w:pBdr>
        <w:spacing w:before="60" w:after="60"/>
        <w:rPr>
          <w:b/>
          <w:color w:val="0046AD"/>
          <w:sz w:val="18"/>
          <w:szCs w:val="18"/>
          <w:u w:val="single"/>
        </w:rPr>
      </w:pPr>
      <w:r w:rsidRPr="0061411D">
        <w:rPr>
          <w:b/>
          <w:color w:val="0046AD"/>
          <w:sz w:val="18"/>
          <w:szCs w:val="18"/>
        </w:rPr>
        <w:t xml:space="preserve">FIGURE 6 | THE </w:t>
      </w:r>
      <w:r w:rsidRPr="0061411D">
        <w:rPr>
          <w:b/>
          <w:color w:val="0046AD"/>
          <w:sz w:val="18"/>
          <w:szCs w:val="18"/>
          <w:u w:val="single"/>
        </w:rPr>
        <w:t>APPRECIATIVE INQUIRY CYCLE</w:t>
      </w:r>
    </w:p>
    <w:p w14:paraId="11645494" w14:textId="1926FEE6" w:rsidR="00CD64DE" w:rsidRDefault="00E25385" w:rsidP="00267CCE">
      <w:pPr>
        <w:keepNext/>
        <w:keepLines/>
        <w:pBdr>
          <w:top w:val="nil"/>
          <w:left w:val="nil"/>
          <w:bottom w:val="nil"/>
          <w:right w:val="nil"/>
          <w:between w:val="nil"/>
        </w:pBdr>
        <w:spacing w:before="60" w:after="60"/>
        <w:rPr>
          <w:b/>
          <w:color w:val="31849B" w:themeColor="accent5" w:themeShade="BF"/>
          <w:sz w:val="18"/>
          <w:szCs w:val="18"/>
          <w:u w:val="single"/>
        </w:rPr>
      </w:pPr>
      <w:r w:rsidRPr="00E25385">
        <w:rPr>
          <w:b/>
          <w:noProof/>
          <w:color w:val="31849B" w:themeColor="accent5" w:themeShade="BF"/>
          <w:sz w:val="18"/>
          <w:szCs w:val="18"/>
        </w:rPr>
        <w:drawing>
          <wp:inline distT="0" distB="0" distL="0" distR="0" wp14:anchorId="2D57E697" wp14:editId="2A3E1E90">
            <wp:extent cx="6059805" cy="6127115"/>
            <wp:effectExtent l="0" t="0" r="0" b="0"/>
            <wp:docPr id="453028929" name="Picture 1" descr="A visual representation of the appreciative inquiry cycle, modelled as a 5 step repeating flowchart. The steps are Conversation (inquiring into what works in existing strengths and successes), Cooperation (ensuring all voices and ideas are heard and that the vision for the future is ‘owned by all’), Co-creation (imagining together, developing ideas, generating the future, and creating intentions), Co-design (developing the systems and framework for the desired future), and Continuation (implementing the desired future together; adapting, experimenting, reflecting, reviewing, celebrating suc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28929" name="Picture 1" descr="A visual representation of the appreciative inquiry cycle, modelled as a 5 step repeating flowchart. The steps are Conversation (inquiring into what works in existing strengths and successes), Cooperation (ensuring all voices and ideas are heard and that the vision for the future is ‘owned by all’), Co-creation (imagining together, developing ideas, generating the future, and creating intentions), Co-design (developing the systems and framework for the desired future), and Continuation (implementing the desired future together; adapting, experimenting, reflecting, reviewing, celebrating succes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9805" cy="6127115"/>
                    </a:xfrm>
                    <a:prstGeom prst="rect">
                      <a:avLst/>
                    </a:prstGeom>
                    <a:noFill/>
                  </pic:spPr>
                </pic:pic>
              </a:graphicData>
            </a:graphic>
          </wp:inline>
        </w:drawing>
      </w:r>
    </w:p>
    <w:p w14:paraId="000000CE" w14:textId="38BFB8DB" w:rsidR="00F517FE" w:rsidRDefault="0061411D" w:rsidP="00E25385">
      <w:pPr>
        <w:keepNext/>
        <w:keepLines/>
        <w:pBdr>
          <w:top w:val="nil"/>
          <w:left w:val="nil"/>
          <w:bottom w:val="nil"/>
          <w:right w:val="nil"/>
          <w:between w:val="nil"/>
        </w:pBdr>
        <w:spacing w:before="60" w:after="60"/>
        <w:rPr>
          <w:color w:val="000000"/>
          <w:sz w:val="20"/>
          <w:szCs w:val="20"/>
        </w:rPr>
      </w:pPr>
      <w:r>
        <w:rPr>
          <w:b/>
          <w:color w:val="31849B" w:themeColor="accent5" w:themeShade="BF"/>
          <w:sz w:val="18"/>
          <w:szCs w:val="18"/>
          <w:u w:val="single"/>
        </w:rPr>
        <w:t xml:space="preserve"> </w:t>
      </w:r>
      <w:r w:rsidR="00F074A2">
        <w:rPr>
          <w:color w:val="000000"/>
          <w:sz w:val="20"/>
          <w:szCs w:val="20"/>
        </w:rPr>
        <w:t xml:space="preserve"> </w:t>
      </w:r>
    </w:p>
    <w:p w14:paraId="000000D0" w14:textId="7E0C0120" w:rsidR="00F517FE" w:rsidRDefault="00F074A2" w:rsidP="00267CCE">
      <w:pPr>
        <w:widowControl w:val="0"/>
        <w:spacing w:before="60" w:after="60"/>
        <w:jc w:val="both"/>
        <w:rPr>
          <w:sz w:val="20"/>
          <w:szCs w:val="20"/>
        </w:rPr>
      </w:pPr>
      <w:r>
        <w:rPr>
          <w:sz w:val="20"/>
          <w:szCs w:val="20"/>
        </w:rPr>
        <w:t xml:space="preserve">In addition, the Review is grounded in Pacific Girl’s guiding principles of gender transformative programming, drawing on </w:t>
      </w:r>
      <w:r w:rsidRPr="00993F4A">
        <w:rPr>
          <w:sz w:val="20"/>
          <w:szCs w:val="20"/>
        </w:rPr>
        <w:t xml:space="preserve">the </w:t>
      </w:r>
      <w:r w:rsidR="007D549F">
        <w:rPr>
          <w:sz w:val="20"/>
          <w:szCs w:val="20"/>
        </w:rPr>
        <w:t>Rao-</w:t>
      </w:r>
      <w:r w:rsidRPr="00993F4A">
        <w:rPr>
          <w:sz w:val="20"/>
          <w:szCs w:val="20"/>
        </w:rPr>
        <w:t>Kelleher framework</w:t>
      </w:r>
      <w:r w:rsidR="00BA6167">
        <w:rPr>
          <w:rStyle w:val="FootnoteReference"/>
          <w:sz w:val="20"/>
          <w:szCs w:val="20"/>
        </w:rPr>
        <w:footnoteReference w:id="5"/>
      </w:r>
      <w:r w:rsidRPr="00993F4A">
        <w:rPr>
          <w:sz w:val="20"/>
          <w:szCs w:val="20"/>
        </w:rPr>
        <w:t>. Gender transfor</w:t>
      </w:r>
      <w:r>
        <w:rPr>
          <w:sz w:val="20"/>
          <w:szCs w:val="20"/>
        </w:rPr>
        <w:t xml:space="preserve">mative programming makes visible dimensions of gender equality and the extent to which there is a shift in gendered power relations. It is described as </w:t>
      </w:r>
      <w:r w:rsidR="00CE42A3">
        <w:rPr>
          <w:sz w:val="20"/>
          <w:szCs w:val="20"/>
        </w:rPr>
        <w:t xml:space="preserve">positive </w:t>
      </w:r>
      <w:r>
        <w:rPr>
          <w:sz w:val="20"/>
          <w:szCs w:val="20"/>
        </w:rPr>
        <w:t>change in four quadrants: girls</w:t>
      </w:r>
      <w:r w:rsidR="00A462C9">
        <w:rPr>
          <w:sz w:val="20"/>
          <w:szCs w:val="20"/>
        </w:rPr>
        <w:t>’</w:t>
      </w:r>
      <w:r>
        <w:rPr>
          <w:sz w:val="20"/>
          <w:szCs w:val="20"/>
        </w:rPr>
        <w:t xml:space="preserve"> and women’s individual circumstances; </w:t>
      </w:r>
      <w:r w:rsidR="00CE42A3">
        <w:rPr>
          <w:sz w:val="20"/>
          <w:szCs w:val="20"/>
        </w:rPr>
        <w:t xml:space="preserve">girls’ and women’s </w:t>
      </w:r>
      <w:r>
        <w:rPr>
          <w:sz w:val="20"/>
          <w:szCs w:val="20"/>
        </w:rPr>
        <w:t>access to resources; social norms harmful to girls and women; and policies, laws and formal spaces to enact systemic change for girls and women.</w:t>
      </w:r>
    </w:p>
    <w:p w14:paraId="000000D1" w14:textId="77777777" w:rsidR="00F517FE" w:rsidRDefault="00F517FE" w:rsidP="00267CCE">
      <w:pPr>
        <w:widowControl w:val="0"/>
        <w:spacing w:before="60" w:after="60"/>
        <w:jc w:val="both"/>
        <w:rPr>
          <w:sz w:val="20"/>
          <w:szCs w:val="20"/>
        </w:rPr>
      </w:pPr>
    </w:p>
    <w:p w14:paraId="7493D9BC" w14:textId="77777777" w:rsidR="0061411D" w:rsidRDefault="0061411D" w:rsidP="00267CCE">
      <w:pPr>
        <w:spacing w:before="60" w:after="60"/>
        <w:rPr>
          <w:b/>
          <w:color w:val="31849B" w:themeColor="accent5" w:themeShade="BF"/>
          <w:sz w:val="18"/>
          <w:szCs w:val="18"/>
        </w:rPr>
      </w:pPr>
      <w:r>
        <w:rPr>
          <w:b/>
          <w:color w:val="31849B" w:themeColor="accent5" w:themeShade="BF"/>
          <w:sz w:val="18"/>
          <w:szCs w:val="18"/>
        </w:rPr>
        <w:br w:type="page"/>
      </w:r>
    </w:p>
    <w:p w14:paraId="000000D2" w14:textId="4923918E" w:rsidR="00F517FE" w:rsidRDefault="00F074A2" w:rsidP="00267CCE">
      <w:pPr>
        <w:spacing w:before="60" w:after="60"/>
        <w:rPr>
          <w:b/>
          <w:color w:val="0046AD"/>
          <w:sz w:val="18"/>
          <w:szCs w:val="18"/>
          <w:u w:val="single"/>
        </w:rPr>
      </w:pPr>
      <w:r w:rsidRPr="0061411D">
        <w:rPr>
          <w:b/>
          <w:color w:val="0046AD"/>
          <w:sz w:val="18"/>
          <w:szCs w:val="18"/>
        </w:rPr>
        <w:lastRenderedPageBreak/>
        <w:t xml:space="preserve">FIGURE 7 | THE RAO-KELLEHER FRAMEWORK </w:t>
      </w:r>
      <w:r w:rsidRPr="0061411D">
        <w:rPr>
          <w:b/>
          <w:color w:val="0046AD"/>
          <w:sz w:val="18"/>
          <w:szCs w:val="18"/>
          <w:u w:val="single"/>
        </w:rPr>
        <w:t>(GENDER AT WORK)</w:t>
      </w:r>
    </w:p>
    <w:p w14:paraId="58248D59" w14:textId="0C086BDB" w:rsidR="007E303D" w:rsidRPr="000F66D0" w:rsidRDefault="007F18F4" w:rsidP="009F1607">
      <w:pPr>
        <w:tabs>
          <w:tab w:val="left" w:pos="6946"/>
        </w:tabs>
        <w:spacing w:before="60" w:after="60"/>
        <w:rPr>
          <w:b/>
          <w:color w:val="0046AD"/>
          <w:sz w:val="18"/>
          <w:szCs w:val="18"/>
          <w:u w:val="single"/>
        </w:rPr>
      </w:pPr>
      <w:r w:rsidRPr="007F18F4">
        <w:rPr>
          <w:noProof/>
        </w:rPr>
        <w:drawing>
          <wp:inline distT="0" distB="0" distL="0" distR="0" wp14:anchorId="690350BF" wp14:editId="329EF24A">
            <wp:extent cx="5734050" cy="3841750"/>
            <wp:effectExtent l="0" t="0" r="0" b="6350"/>
            <wp:docPr id="1266377888" name="Picture 1" descr="The image depicts the 4 quadrants of the Rao-Kelleher framework. The horizontal axis of &quot;informal&quot; to &quot;formal&quot; and the vertical axis of &quot;individual&quot; to &quot;systemic&quot; change. In the top left quadrant (informal / individual) is &quot;consciousness&quot; and &quot;capabilities&quot;; &quot;resources&quot; in the top right (formal / individual); &quot;informal norms &amp; exclusionary practices&quot; in the bottom left (informal / systemic); and &quot;formal rules and policies&quot; in the bottom right (formal/syst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77888" name="Picture 1" descr="The image depicts the 4 quadrants of the Rao-Kelleher framework. The horizontal axis of &quot;informal&quot; to &quot;formal&quot; and the vertical axis of &quot;individual&quot; to &quot;systemic&quot; change. In the top left quadrant (informal / individual) is &quot;consciousness&quot; and &quot;capabilities&quot;; &quot;resources&quot; in the top right (formal / individual); &quot;informal norms &amp; exclusionary practices&quot; in the bottom left (informal / systemic); and &quot;formal rules and policies&quot; in the bottom right (formal/systemi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493"/>
                    <a:stretch/>
                  </pic:blipFill>
                  <pic:spPr bwMode="auto">
                    <a:xfrm>
                      <a:off x="0" y="0"/>
                      <a:ext cx="5734050" cy="3841750"/>
                    </a:xfrm>
                    <a:prstGeom prst="rect">
                      <a:avLst/>
                    </a:prstGeom>
                    <a:noFill/>
                    <a:ln>
                      <a:noFill/>
                    </a:ln>
                    <a:extLst>
                      <a:ext uri="{53640926-AAD7-44D8-BBD7-CCE9431645EC}">
                        <a14:shadowObscured xmlns:a14="http://schemas.microsoft.com/office/drawing/2010/main"/>
                      </a:ext>
                    </a:extLst>
                  </pic:spPr>
                </pic:pic>
              </a:graphicData>
            </a:graphic>
          </wp:inline>
        </w:drawing>
      </w:r>
    </w:p>
    <w:p w14:paraId="000000D4" w14:textId="3F9DAD53" w:rsidR="00F517FE" w:rsidRPr="00604C85" w:rsidRDefault="00F517FE" w:rsidP="00267CCE">
      <w:pPr>
        <w:keepNext/>
        <w:keepLines/>
        <w:pBdr>
          <w:top w:val="nil"/>
          <w:left w:val="nil"/>
          <w:bottom w:val="nil"/>
          <w:right w:val="nil"/>
          <w:between w:val="nil"/>
        </w:pBdr>
        <w:spacing w:before="60" w:after="60"/>
        <w:rPr>
          <w:b/>
          <w:color w:val="F26739"/>
          <w:sz w:val="24"/>
          <w:szCs w:val="24"/>
        </w:rPr>
      </w:pPr>
    </w:p>
    <w:p w14:paraId="000000D5" w14:textId="4318014E" w:rsidR="00F517FE" w:rsidRPr="00604C85" w:rsidRDefault="00F074A2" w:rsidP="00267CCE">
      <w:pPr>
        <w:keepNext/>
        <w:keepLines/>
        <w:pBdr>
          <w:top w:val="nil"/>
          <w:left w:val="nil"/>
          <w:bottom w:val="nil"/>
          <w:right w:val="nil"/>
          <w:between w:val="nil"/>
        </w:pBdr>
        <w:spacing w:before="60" w:after="60"/>
        <w:rPr>
          <w:b/>
          <w:color w:val="F26739"/>
          <w:sz w:val="24"/>
          <w:szCs w:val="24"/>
        </w:rPr>
      </w:pPr>
      <w:bookmarkStart w:id="16" w:name="_heading=h.17dp8vu" w:colFirst="0" w:colLast="0"/>
      <w:bookmarkEnd w:id="16"/>
      <w:r w:rsidRPr="002B16E6">
        <w:rPr>
          <w:b/>
          <w:color w:val="0046AD"/>
          <w:sz w:val="24"/>
          <w:szCs w:val="24"/>
        </w:rPr>
        <w:t xml:space="preserve">3.2 Data </w:t>
      </w:r>
      <w:r w:rsidR="000020C8" w:rsidRPr="002B16E6">
        <w:rPr>
          <w:b/>
          <w:color w:val="0046AD"/>
          <w:sz w:val="24"/>
          <w:szCs w:val="24"/>
        </w:rPr>
        <w:t>c</w:t>
      </w:r>
      <w:r w:rsidRPr="002B16E6">
        <w:rPr>
          <w:b/>
          <w:color w:val="0046AD"/>
          <w:sz w:val="24"/>
          <w:szCs w:val="24"/>
        </w:rPr>
        <w:t>ollection methods and sampling</w:t>
      </w:r>
    </w:p>
    <w:p w14:paraId="000000D6" w14:textId="31007D91" w:rsidR="00F517FE" w:rsidRDefault="00F074A2" w:rsidP="00267CCE">
      <w:pPr>
        <w:spacing w:before="60" w:after="60"/>
        <w:rPr>
          <w:sz w:val="20"/>
          <w:szCs w:val="20"/>
        </w:rPr>
      </w:pPr>
      <w:r w:rsidRPr="00604C85">
        <w:rPr>
          <w:b/>
          <w:color w:val="000000" w:themeColor="text1"/>
          <w:sz w:val="20"/>
          <w:szCs w:val="20"/>
        </w:rPr>
        <w:t xml:space="preserve">A </w:t>
      </w:r>
      <w:r w:rsidR="0076474F">
        <w:rPr>
          <w:b/>
          <w:sz w:val="20"/>
          <w:szCs w:val="20"/>
        </w:rPr>
        <w:t>d</w:t>
      </w:r>
      <w:r>
        <w:rPr>
          <w:b/>
          <w:sz w:val="20"/>
          <w:szCs w:val="20"/>
        </w:rPr>
        <w:t xml:space="preserve">esk </w:t>
      </w:r>
      <w:r w:rsidR="0076474F">
        <w:rPr>
          <w:b/>
          <w:sz w:val="20"/>
          <w:szCs w:val="20"/>
        </w:rPr>
        <w:t>r</w:t>
      </w:r>
      <w:r>
        <w:rPr>
          <w:b/>
          <w:sz w:val="20"/>
          <w:szCs w:val="20"/>
        </w:rPr>
        <w:t xml:space="preserve">eview of project reports, project </w:t>
      </w:r>
      <w:r w:rsidR="00CE42A3">
        <w:rPr>
          <w:b/>
          <w:sz w:val="20"/>
          <w:szCs w:val="20"/>
        </w:rPr>
        <w:t>m</w:t>
      </w:r>
      <w:r>
        <w:rPr>
          <w:b/>
          <w:sz w:val="20"/>
          <w:szCs w:val="20"/>
        </w:rPr>
        <w:t>id</w:t>
      </w:r>
      <w:r w:rsidR="000A4CF2">
        <w:rPr>
          <w:b/>
          <w:sz w:val="20"/>
          <w:szCs w:val="20"/>
        </w:rPr>
        <w:t>-</w:t>
      </w:r>
      <w:r w:rsidR="00CE42A3">
        <w:rPr>
          <w:b/>
          <w:sz w:val="20"/>
          <w:szCs w:val="20"/>
        </w:rPr>
        <w:t>t</w:t>
      </w:r>
      <w:r>
        <w:rPr>
          <w:b/>
          <w:sz w:val="20"/>
          <w:szCs w:val="20"/>
        </w:rPr>
        <w:t xml:space="preserve">erm </w:t>
      </w:r>
      <w:r w:rsidR="00CE42A3">
        <w:rPr>
          <w:b/>
          <w:sz w:val="20"/>
          <w:szCs w:val="20"/>
        </w:rPr>
        <w:t>r</w:t>
      </w:r>
      <w:r>
        <w:rPr>
          <w:b/>
          <w:sz w:val="20"/>
          <w:szCs w:val="20"/>
        </w:rPr>
        <w:t>eviews, program</w:t>
      </w:r>
      <w:r w:rsidR="00A462C9">
        <w:rPr>
          <w:b/>
          <w:sz w:val="20"/>
          <w:szCs w:val="20"/>
        </w:rPr>
        <w:t>-</w:t>
      </w:r>
      <w:r>
        <w:rPr>
          <w:b/>
          <w:sz w:val="20"/>
          <w:szCs w:val="20"/>
        </w:rPr>
        <w:t xml:space="preserve">level annual updates, and other relevant documentation </w:t>
      </w:r>
      <w:r>
        <w:rPr>
          <w:sz w:val="20"/>
          <w:szCs w:val="20"/>
        </w:rPr>
        <w:t xml:space="preserve">was conducted by Review Team </w:t>
      </w:r>
      <w:r w:rsidRPr="008D2FD2">
        <w:rPr>
          <w:sz w:val="20"/>
          <w:szCs w:val="20"/>
        </w:rPr>
        <w:t>members. See Annex 3 for the list</w:t>
      </w:r>
      <w:r>
        <w:rPr>
          <w:sz w:val="20"/>
          <w:szCs w:val="20"/>
        </w:rPr>
        <w:t xml:space="preserve"> of documents reviewed.</w:t>
      </w:r>
    </w:p>
    <w:p w14:paraId="7522C77A" w14:textId="77777777" w:rsidR="00604C85" w:rsidRDefault="00604C85" w:rsidP="00267CCE">
      <w:pPr>
        <w:spacing w:before="60" w:after="60"/>
        <w:rPr>
          <w:sz w:val="20"/>
          <w:szCs w:val="20"/>
        </w:rPr>
      </w:pPr>
    </w:p>
    <w:p w14:paraId="000000D7" w14:textId="77777777" w:rsidR="00F517FE" w:rsidRPr="00267CCE" w:rsidRDefault="00F074A2" w:rsidP="00267CCE">
      <w:pPr>
        <w:keepNext/>
        <w:keepLines/>
        <w:spacing w:before="60" w:after="60"/>
        <w:rPr>
          <w:b/>
          <w:color w:val="0046AD"/>
          <w:sz w:val="18"/>
          <w:szCs w:val="18"/>
        </w:rPr>
      </w:pPr>
      <w:r w:rsidRPr="00267CCE">
        <w:rPr>
          <w:b/>
          <w:color w:val="0046AD"/>
          <w:sz w:val="18"/>
          <w:szCs w:val="18"/>
        </w:rPr>
        <w:t xml:space="preserve">FIGURE 8 | PACIFIC GIRL REVIEW DATA COLLECTION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267CCE" w:rsidRPr="00267CCE" w14:paraId="19AF3815" w14:textId="77777777" w:rsidTr="00267CCE">
        <w:trPr>
          <w:trHeight w:val="1367"/>
        </w:trPr>
        <w:tc>
          <w:tcPr>
            <w:tcW w:w="2407" w:type="dxa"/>
            <w:shd w:val="clear" w:color="auto" w:fill="BEBCDE"/>
          </w:tcPr>
          <w:p w14:paraId="56E328C8" w14:textId="1C970095" w:rsidR="00267CCE" w:rsidRPr="00267CCE" w:rsidRDefault="00267CCE" w:rsidP="00267CCE">
            <w:pPr>
              <w:keepNext/>
              <w:keepLines/>
              <w:spacing w:before="60" w:after="60" w:line="276" w:lineRule="auto"/>
              <w:rPr>
                <w:color w:val="FFFFFF" w:themeColor="background1"/>
                <w:sz w:val="44"/>
                <w:szCs w:val="44"/>
              </w:rPr>
            </w:pPr>
            <w:r>
              <w:rPr>
                <w:noProof/>
                <w:color w:val="FFFFFF" w:themeColor="background1"/>
                <w:sz w:val="44"/>
                <w:szCs w:val="44"/>
              </w:rPr>
              <w:drawing>
                <wp:inline distT="0" distB="0" distL="0" distR="0" wp14:anchorId="67FE0ECC" wp14:editId="23E80497">
                  <wp:extent cx="914400" cy="914400"/>
                  <wp:effectExtent l="0" t="0" r="0" b="0"/>
                  <wp:docPr id="332127427" name="Picture 332127427"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27427" name="Graphic 332127427" descr="Document outlin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tc>
        <w:tc>
          <w:tcPr>
            <w:tcW w:w="2407" w:type="dxa"/>
            <w:shd w:val="clear" w:color="auto" w:fill="AE82BC"/>
          </w:tcPr>
          <w:p w14:paraId="63A05A7E" w14:textId="1357F25B" w:rsidR="00267CCE" w:rsidRPr="00267CCE" w:rsidRDefault="00267CCE" w:rsidP="00267CCE">
            <w:pPr>
              <w:keepNext/>
              <w:keepLines/>
              <w:spacing w:before="60" w:after="60" w:line="276" w:lineRule="auto"/>
              <w:rPr>
                <w:color w:val="FFFFFF" w:themeColor="background1"/>
                <w:sz w:val="44"/>
                <w:szCs w:val="44"/>
              </w:rPr>
            </w:pPr>
            <w:r>
              <w:rPr>
                <w:noProof/>
                <w:color w:val="FFFFFF" w:themeColor="background1"/>
                <w:sz w:val="44"/>
                <w:szCs w:val="44"/>
              </w:rPr>
              <w:drawing>
                <wp:inline distT="0" distB="0" distL="0" distR="0" wp14:anchorId="2FF93778" wp14:editId="2851B988">
                  <wp:extent cx="914400" cy="914400"/>
                  <wp:effectExtent l="0" t="0" r="0" b="0"/>
                  <wp:docPr id="431385061" name="Picture 431385061" descr="Gro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85061" name="Graphic 431385061" descr="Group outlin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tc>
        <w:tc>
          <w:tcPr>
            <w:tcW w:w="2407" w:type="dxa"/>
            <w:shd w:val="clear" w:color="auto" w:fill="F15D99"/>
          </w:tcPr>
          <w:p w14:paraId="19BC8BD0" w14:textId="53E38A32" w:rsidR="00267CCE" w:rsidRPr="00267CCE" w:rsidRDefault="00267CCE" w:rsidP="00267CCE">
            <w:pPr>
              <w:keepNext/>
              <w:keepLines/>
              <w:spacing w:before="60" w:after="60" w:line="276" w:lineRule="auto"/>
              <w:rPr>
                <w:color w:val="FFFFFF" w:themeColor="background1"/>
                <w:sz w:val="44"/>
                <w:szCs w:val="44"/>
              </w:rPr>
            </w:pPr>
            <w:r>
              <w:rPr>
                <w:noProof/>
                <w:color w:val="FFFFFF" w:themeColor="background1"/>
                <w:sz w:val="44"/>
                <w:szCs w:val="44"/>
              </w:rPr>
              <w:drawing>
                <wp:inline distT="0" distB="0" distL="0" distR="0" wp14:anchorId="5B397C1A" wp14:editId="6DD929FB">
                  <wp:extent cx="914400" cy="914400"/>
                  <wp:effectExtent l="0" t="0" r="0" b="0"/>
                  <wp:docPr id="1792785406" name="Picture 1792785406" descr="Address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85406" name="Graphic 1792785406" descr="Address Book outline"/>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inline>
              </w:drawing>
            </w:r>
          </w:p>
        </w:tc>
        <w:tc>
          <w:tcPr>
            <w:tcW w:w="2407" w:type="dxa"/>
            <w:shd w:val="clear" w:color="auto" w:fill="6E6AB6"/>
          </w:tcPr>
          <w:p w14:paraId="714C5D96" w14:textId="41A80D77" w:rsidR="00267CCE" w:rsidRPr="00267CCE" w:rsidRDefault="00267CCE" w:rsidP="00267CCE">
            <w:pPr>
              <w:keepNext/>
              <w:keepLines/>
              <w:spacing w:before="60" w:after="60" w:line="276" w:lineRule="auto"/>
              <w:rPr>
                <w:color w:val="FFFFFF" w:themeColor="background1"/>
                <w:sz w:val="44"/>
                <w:szCs w:val="44"/>
              </w:rPr>
            </w:pPr>
            <w:r>
              <w:rPr>
                <w:noProof/>
                <w:color w:val="FFFFFF" w:themeColor="background1"/>
                <w:sz w:val="44"/>
                <w:szCs w:val="44"/>
              </w:rPr>
              <w:drawing>
                <wp:inline distT="0" distB="0" distL="0" distR="0" wp14:anchorId="67195782" wp14:editId="075796D9">
                  <wp:extent cx="914400" cy="914400"/>
                  <wp:effectExtent l="0" t="0" r="0" b="0"/>
                  <wp:docPr id="206927412" name="Picture 206927412" descr="School gir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7412" name="Graphic 206927412" descr="School girl outline"/>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inline>
              </w:drawing>
            </w:r>
          </w:p>
        </w:tc>
      </w:tr>
      <w:tr w:rsidR="00267CCE" w:rsidRPr="00267CCE" w14:paraId="4AAB4B61" w14:textId="77777777" w:rsidTr="00267CCE">
        <w:tc>
          <w:tcPr>
            <w:tcW w:w="2407" w:type="dxa"/>
            <w:shd w:val="clear" w:color="auto" w:fill="BEBCDE"/>
          </w:tcPr>
          <w:p w14:paraId="627E39BD" w14:textId="77777777" w:rsidR="007E303D" w:rsidRPr="002B16E6" w:rsidRDefault="007E303D" w:rsidP="00267CCE">
            <w:pPr>
              <w:keepNext/>
              <w:keepLines/>
              <w:spacing w:before="60" w:after="60" w:line="276" w:lineRule="auto"/>
              <w:rPr>
                <w:color w:val="000000" w:themeColor="text1"/>
                <w:sz w:val="44"/>
                <w:szCs w:val="44"/>
              </w:rPr>
            </w:pPr>
            <w:r w:rsidRPr="002B16E6">
              <w:rPr>
                <w:color w:val="000000" w:themeColor="text1"/>
                <w:sz w:val="44"/>
                <w:szCs w:val="44"/>
              </w:rPr>
              <w:t>52</w:t>
            </w:r>
          </w:p>
          <w:p w14:paraId="55EA7720" w14:textId="04B5541E" w:rsidR="007E303D" w:rsidRPr="00267CCE" w:rsidRDefault="007E303D" w:rsidP="00267CCE">
            <w:pPr>
              <w:keepNext/>
              <w:keepLines/>
              <w:spacing w:before="60" w:after="60" w:line="276" w:lineRule="auto"/>
              <w:rPr>
                <w:color w:val="FFFFFF" w:themeColor="background1"/>
                <w:sz w:val="18"/>
                <w:szCs w:val="18"/>
              </w:rPr>
            </w:pPr>
            <w:r w:rsidRPr="002B16E6">
              <w:rPr>
                <w:color w:val="000000" w:themeColor="text1"/>
                <w:sz w:val="18"/>
                <w:szCs w:val="18"/>
              </w:rPr>
              <w:t>documents reviewed</w:t>
            </w:r>
          </w:p>
        </w:tc>
        <w:tc>
          <w:tcPr>
            <w:tcW w:w="2407" w:type="dxa"/>
            <w:shd w:val="clear" w:color="auto" w:fill="AE82BC"/>
          </w:tcPr>
          <w:p w14:paraId="323161EB" w14:textId="77777777" w:rsidR="007E303D" w:rsidRPr="002B16E6" w:rsidRDefault="007E303D" w:rsidP="00267CCE">
            <w:pPr>
              <w:keepNext/>
              <w:keepLines/>
              <w:spacing w:before="60" w:after="60" w:line="276" w:lineRule="auto"/>
              <w:rPr>
                <w:color w:val="000000" w:themeColor="text1"/>
                <w:sz w:val="44"/>
                <w:szCs w:val="44"/>
              </w:rPr>
            </w:pPr>
            <w:r w:rsidRPr="002B16E6">
              <w:rPr>
                <w:color w:val="000000" w:themeColor="text1"/>
                <w:sz w:val="44"/>
                <w:szCs w:val="44"/>
              </w:rPr>
              <w:t>34</w:t>
            </w:r>
          </w:p>
          <w:p w14:paraId="1EE8DC92" w14:textId="6AD5B915" w:rsidR="007E303D" w:rsidRPr="00267CCE" w:rsidRDefault="007E303D" w:rsidP="00267CCE">
            <w:pPr>
              <w:keepNext/>
              <w:keepLines/>
              <w:spacing w:before="60" w:after="60" w:line="276" w:lineRule="auto"/>
              <w:rPr>
                <w:color w:val="FFFFFF" w:themeColor="background1"/>
                <w:sz w:val="18"/>
                <w:szCs w:val="18"/>
              </w:rPr>
            </w:pPr>
            <w:r w:rsidRPr="002B16E6">
              <w:rPr>
                <w:color w:val="000000" w:themeColor="text1"/>
                <w:sz w:val="18"/>
                <w:szCs w:val="18"/>
              </w:rPr>
              <w:t>key informant interviews with CSOs, SPC &amp; DFAT</w:t>
            </w:r>
          </w:p>
        </w:tc>
        <w:tc>
          <w:tcPr>
            <w:tcW w:w="2407" w:type="dxa"/>
            <w:shd w:val="clear" w:color="auto" w:fill="F15D99"/>
          </w:tcPr>
          <w:p w14:paraId="6F763C65" w14:textId="77777777" w:rsidR="007E303D" w:rsidRPr="002B16E6" w:rsidRDefault="007E303D" w:rsidP="00267CCE">
            <w:pPr>
              <w:keepNext/>
              <w:keepLines/>
              <w:spacing w:before="60" w:after="60" w:line="276" w:lineRule="auto"/>
              <w:rPr>
                <w:color w:val="000000" w:themeColor="text1"/>
                <w:sz w:val="44"/>
                <w:szCs w:val="44"/>
              </w:rPr>
            </w:pPr>
            <w:r w:rsidRPr="002B16E6">
              <w:rPr>
                <w:color w:val="000000" w:themeColor="text1"/>
                <w:sz w:val="44"/>
                <w:szCs w:val="44"/>
              </w:rPr>
              <w:t>26</w:t>
            </w:r>
          </w:p>
          <w:p w14:paraId="66628DA0" w14:textId="6676BC8E" w:rsidR="007E303D" w:rsidRPr="002B16E6" w:rsidRDefault="007E303D" w:rsidP="00267CCE">
            <w:pPr>
              <w:keepNext/>
              <w:keepLines/>
              <w:spacing w:before="60" w:after="60" w:line="276" w:lineRule="auto"/>
              <w:rPr>
                <w:color w:val="000000" w:themeColor="text1"/>
                <w:sz w:val="18"/>
                <w:szCs w:val="18"/>
              </w:rPr>
            </w:pPr>
            <w:r w:rsidRPr="002B16E6">
              <w:rPr>
                <w:color w:val="000000" w:themeColor="text1"/>
                <w:sz w:val="18"/>
                <w:szCs w:val="18"/>
              </w:rPr>
              <w:t>previous and current implementing partner staff</w:t>
            </w:r>
          </w:p>
        </w:tc>
        <w:tc>
          <w:tcPr>
            <w:tcW w:w="2407" w:type="dxa"/>
            <w:shd w:val="clear" w:color="auto" w:fill="6E6AB6"/>
          </w:tcPr>
          <w:p w14:paraId="2356AFA6" w14:textId="77777777" w:rsidR="007E303D" w:rsidRPr="00267CCE" w:rsidRDefault="007E303D" w:rsidP="00267CCE">
            <w:pPr>
              <w:keepNext/>
              <w:keepLines/>
              <w:spacing w:before="60" w:after="60" w:line="276" w:lineRule="auto"/>
              <w:rPr>
                <w:color w:val="FFFFFF" w:themeColor="background1"/>
                <w:sz w:val="44"/>
                <w:szCs w:val="44"/>
              </w:rPr>
            </w:pPr>
            <w:r w:rsidRPr="00267CCE">
              <w:rPr>
                <w:color w:val="FFFFFF" w:themeColor="background1"/>
                <w:sz w:val="44"/>
                <w:szCs w:val="44"/>
              </w:rPr>
              <w:t>83</w:t>
            </w:r>
          </w:p>
          <w:p w14:paraId="6DE022FE" w14:textId="7ADDE622" w:rsidR="007E303D" w:rsidRPr="00267CCE" w:rsidRDefault="007E303D" w:rsidP="00267CCE">
            <w:pPr>
              <w:keepNext/>
              <w:keepLines/>
              <w:spacing w:before="60" w:after="60" w:line="276" w:lineRule="auto"/>
              <w:rPr>
                <w:color w:val="FFFFFF" w:themeColor="background1"/>
                <w:sz w:val="18"/>
                <w:szCs w:val="18"/>
              </w:rPr>
            </w:pPr>
            <w:r w:rsidRPr="00267CCE">
              <w:rPr>
                <w:color w:val="FFFFFF" w:themeColor="background1"/>
                <w:sz w:val="18"/>
                <w:szCs w:val="18"/>
              </w:rPr>
              <w:t xml:space="preserve">adolescent girl </w:t>
            </w:r>
            <w:r w:rsidR="00104F18" w:rsidRPr="00267CCE">
              <w:rPr>
                <w:color w:val="FFFFFF" w:themeColor="background1"/>
                <w:sz w:val="18"/>
                <w:szCs w:val="18"/>
              </w:rPr>
              <w:t xml:space="preserve">participants across </w:t>
            </w:r>
            <w:r w:rsidR="00104F18" w:rsidRPr="00267CCE">
              <w:rPr>
                <w:b/>
                <w:bCs/>
                <w:color w:val="FFFFFF" w:themeColor="background1"/>
                <w:sz w:val="18"/>
                <w:szCs w:val="18"/>
              </w:rPr>
              <w:t>4</w:t>
            </w:r>
            <w:r w:rsidRPr="00267CCE">
              <w:rPr>
                <w:color w:val="FFFFFF" w:themeColor="background1"/>
                <w:sz w:val="18"/>
                <w:szCs w:val="18"/>
              </w:rPr>
              <w:t xml:space="preserve"> creative workshops in Fiji, FSM, PNG &amp; Tonga</w:t>
            </w:r>
          </w:p>
        </w:tc>
      </w:tr>
    </w:tbl>
    <w:p w14:paraId="000000D8" w14:textId="1FC4CDF4" w:rsidR="00F517FE" w:rsidRDefault="00F517FE" w:rsidP="00267CCE">
      <w:pPr>
        <w:spacing w:before="60" w:after="60"/>
        <w:rPr>
          <w:shd w:val="clear" w:color="auto" w:fill="F9FBFD"/>
        </w:rPr>
      </w:pPr>
    </w:p>
    <w:p w14:paraId="000000D9" w14:textId="2DD2AAFA" w:rsidR="00F517FE" w:rsidRDefault="00F074A2" w:rsidP="00267CCE">
      <w:pPr>
        <w:spacing w:before="60" w:after="60"/>
        <w:rPr>
          <w:b/>
          <w:sz w:val="20"/>
          <w:szCs w:val="20"/>
        </w:rPr>
      </w:pPr>
      <w:r>
        <w:rPr>
          <w:b/>
          <w:sz w:val="20"/>
          <w:szCs w:val="20"/>
        </w:rPr>
        <w:t>Primary data</w:t>
      </w:r>
      <w:r>
        <w:rPr>
          <w:sz w:val="20"/>
          <w:szCs w:val="20"/>
        </w:rPr>
        <w:t xml:space="preserve"> was collected remotely, except </w:t>
      </w:r>
      <w:r w:rsidR="00AB4363">
        <w:rPr>
          <w:sz w:val="20"/>
          <w:szCs w:val="20"/>
        </w:rPr>
        <w:t xml:space="preserve">in Fiji and Tonga where data was collected </w:t>
      </w:r>
      <w:r>
        <w:rPr>
          <w:sz w:val="20"/>
          <w:szCs w:val="20"/>
        </w:rPr>
        <w:t>in</w:t>
      </w:r>
      <w:r w:rsidR="00AB4363">
        <w:rPr>
          <w:sz w:val="20"/>
          <w:szCs w:val="20"/>
        </w:rPr>
        <w:t xml:space="preserve"> </w:t>
      </w:r>
      <w:r>
        <w:rPr>
          <w:sz w:val="20"/>
          <w:szCs w:val="20"/>
        </w:rPr>
        <w:t xml:space="preserve">person by Review Team Members, co-facilitated by Young Women Creatives. Due to Tropical Cyclones Kevin and Judy, it was not possible to collect primary data with CARE Vanuatu. </w:t>
      </w:r>
      <w:r>
        <w:rPr>
          <w:b/>
          <w:sz w:val="20"/>
          <w:szCs w:val="20"/>
        </w:rPr>
        <w:t>Purposive sampling</w:t>
      </w:r>
      <w:r>
        <w:rPr>
          <w:sz w:val="20"/>
          <w:szCs w:val="20"/>
        </w:rPr>
        <w:t xml:space="preserve"> was used to select Review participants</w:t>
      </w:r>
      <w:r w:rsidR="00AB4363">
        <w:rPr>
          <w:sz w:val="20"/>
          <w:szCs w:val="20"/>
        </w:rPr>
        <w:t xml:space="preserve"> (see Annex 4)</w:t>
      </w:r>
      <w:r>
        <w:rPr>
          <w:sz w:val="20"/>
          <w:szCs w:val="20"/>
        </w:rPr>
        <w:t xml:space="preserve">, based on the rationale that specific stakeholders hold different and important insights to respond to the Review’s key questions. </w:t>
      </w:r>
      <w:r w:rsidRPr="00290F79">
        <w:rPr>
          <w:sz w:val="20"/>
          <w:szCs w:val="20"/>
        </w:rPr>
        <w:t xml:space="preserve">Country </w:t>
      </w:r>
      <w:r w:rsidR="00290F79" w:rsidRPr="00F676F9">
        <w:rPr>
          <w:sz w:val="20"/>
          <w:szCs w:val="20"/>
        </w:rPr>
        <w:t>p</w:t>
      </w:r>
      <w:r w:rsidRPr="00290F79">
        <w:rPr>
          <w:sz w:val="20"/>
          <w:szCs w:val="20"/>
        </w:rPr>
        <w:t>artners were asked to</w:t>
      </w:r>
      <w:r>
        <w:rPr>
          <w:sz w:val="20"/>
          <w:szCs w:val="20"/>
        </w:rPr>
        <w:t xml:space="preserve"> identify those stakeholders who are best placed to provide meaningful insights based on their depth of engagement with Pacific Girl.</w:t>
      </w:r>
    </w:p>
    <w:p w14:paraId="000000DA" w14:textId="6C86ACB0" w:rsidR="00F517FE" w:rsidRPr="00604C85" w:rsidRDefault="00F074A2" w:rsidP="00267CCE">
      <w:pPr>
        <w:keepNext/>
        <w:keepLines/>
        <w:pBdr>
          <w:top w:val="nil"/>
          <w:left w:val="nil"/>
          <w:bottom w:val="nil"/>
          <w:right w:val="nil"/>
          <w:between w:val="nil"/>
        </w:pBdr>
        <w:spacing w:before="60" w:after="60"/>
        <w:rPr>
          <w:b/>
          <w:color w:val="F26739"/>
          <w:sz w:val="24"/>
          <w:szCs w:val="24"/>
        </w:rPr>
      </w:pPr>
      <w:r w:rsidRPr="00B469F4">
        <w:rPr>
          <w:b/>
          <w:color w:val="0046AD"/>
          <w:sz w:val="24"/>
          <w:szCs w:val="24"/>
        </w:rPr>
        <w:lastRenderedPageBreak/>
        <w:t xml:space="preserve">3.3 Data </w:t>
      </w:r>
      <w:r w:rsidR="000C3518" w:rsidRPr="00B469F4">
        <w:rPr>
          <w:b/>
          <w:color w:val="0046AD"/>
          <w:sz w:val="24"/>
          <w:szCs w:val="24"/>
        </w:rPr>
        <w:t>q</w:t>
      </w:r>
      <w:r w:rsidRPr="00B469F4">
        <w:rPr>
          <w:b/>
          <w:color w:val="0046AD"/>
          <w:sz w:val="24"/>
          <w:szCs w:val="24"/>
        </w:rPr>
        <w:t>uality</w:t>
      </w:r>
    </w:p>
    <w:p w14:paraId="5BE0A92F" w14:textId="50EC7284" w:rsidR="00267CCE" w:rsidRDefault="00267CCE" w:rsidP="00267CCE">
      <w:pPr>
        <w:spacing w:before="60" w:after="60"/>
        <w:rPr>
          <w:sz w:val="20"/>
          <w:szCs w:val="20"/>
        </w:rPr>
      </w:pPr>
      <w:r w:rsidRPr="00267CCE">
        <w:rPr>
          <w:sz w:val="20"/>
          <w:szCs w:val="20"/>
        </w:rPr>
        <w:t xml:space="preserve">Primary data collected was de-identified using coding systems devised by the Review Team. Interviews were transcribed and uploaded to </w:t>
      </w:r>
      <w:proofErr w:type="spellStart"/>
      <w:r w:rsidRPr="00267CCE">
        <w:rPr>
          <w:sz w:val="20"/>
          <w:szCs w:val="20"/>
        </w:rPr>
        <w:t>Dedoose</w:t>
      </w:r>
      <w:proofErr w:type="spellEnd"/>
      <w:r w:rsidRPr="00267CCE">
        <w:rPr>
          <w:sz w:val="20"/>
          <w:szCs w:val="20"/>
        </w:rPr>
        <w:t xml:space="preserve">, a digital data analysis system. Review Team members revised and coded interviews conducted by other members to ensure data integrity and to share learning among Review Team members. Secondary data (project reports, project mid-term reviews, program-level annual updates, and other relevant documentation) was also uploaded to </w:t>
      </w:r>
      <w:proofErr w:type="spellStart"/>
      <w:r w:rsidRPr="00267CCE">
        <w:rPr>
          <w:sz w:val="20"/>
          <w:szCs w:val="20"/>
        </w:rPr>
        <w:t>Dedoose</w:t>
      </w:r>
      <w:proofErr w:type="spellEnd"/>
      <w:r w:rsidRPr="00267CCE">
        <w:rPr>
          <w:sz w:val="20"/>
          <w:szCs w:val="20"/>
        </w:rPr>
        <w:t xml:space="preserve"> and coded.</w:t>
      </w:r>
    </w:p>
    <w:p w14:paraId="6822718F" w14:textId="77777777" w:rsidR="00AA421F" w:rsidRPr="00267CCE" w:rsidRDefault="00AA421F" w:rsidP="00267CCE">
      <w:pPr>
        <w:spacing w:before="60" w:after="60"/>
        <w:rPr>
          <w:sz w:val="20"/>
          <w:szCs w:val="20"/>
        </w:rPr>
      </w:pPr>
    </w:p>
    <w:p w14:paraId="000000DC" w14:textId="71FEED40" w:rsidR="00F517FE" w:rsidRPr="00604C85" w:rsidRDefault="00F074A2" w:rsidP="00267CCE">
      <w:pPr>
        <w:keepNext/>
        <w:keepLines/>
        <w:pBdr>
          <w:top w:val="nil"/>
          <w:left w:val="nil"/>
          <w:bottom w:val="nil"/>
          <w:right w:val="nil"/>
          <w:between w:val="nil"/>
        </w:pBdr>
        <w:spacing w:before="60" w:after="60"/>
        <w:rPr>
          <w:b/>
          <w:color w:val="F26739"/>
          <w:sz w:val="24"/>
          <w:szCs w:val="24"/>
        </w:rPr>
      </w:pPr>
      <w:r w:rsidRPr="00B469F4">
        <w:rPr>
          <w:b/>
          <w:color w:val="0046AD"/>
          <w:sz w:val="24"/>
          <w:szCs w:val="24"/>
        </w:rPr>
        <w:t>3.4 Ethics</w:t>
      </w:r>
    </w:p>
    <w:p w14:paraId="000000DD" w14:textId="099E00A6" w:rsidR="00F517FE" w:rsidRDefault="00F074A2" w:rsidP="00267CCE">
      <w:pPr>
        <w:spacing w:before="60" w:after="60"/>
        <w:rPr>
          <w:sz w:val="20"/>
          <w:szCs w:val="20"/>
        </w:rPr>
      </w:pPr>
      <w:r>
        <w:rPr>
          <w:sz w:val="20"/>
          <w:szCs w:val="20"/>
        </w:rPr>
        <w:t xml:space="preserve">ACFID’s Guidelines for Ethical Research in Development </w:t>
      </w:r>
      <w:r>
        <w:rPr>
          <w:color w:val="000000"/>
          <w:sz w:val="20"/>
          <w:szCs w:val="20"/>
        </w:rPr>
        <w:t>w</w:t>
      </w:r>
      <w:r w:rsidR="00AB4363">
        <w:rPr>
          <w:color w:val="000000"/>
          <w:sz w:val="20"/>
          <w:szCs w:val="20"/>
        </w:rPr>
        <w:t>ere</w:t>
      </w:r>
      <w:r>
        <w:rPr>
          <w:color w:val="000000"/>
          <w:sz w:val="20"/>
          <w:szCs w:val="20"/>
        </w:rPr>
        <w:t xml:space="preserve"> used to apply principles of ethical research</w:t>
      </w:r>
      <w:r w:rsidR="00AB4363">
        <w:rPr>
          <w:color w:val="000000"/>
          <w:sz w:val="20"/>
          <w:szCs w:val="20"/>
        </w:rPr>
        <w:t>,</w:t>
      </w:r>
      <w:r>
        <w:rPr>
          <w:color w:val="000000"/>
          <w:sz w:val="20"/>
          <w:szCs w:val="20"/>
        </w:rPr>
        <w:t xml:space="preserve"> enabl</w:t>
      </w:r>
      <w:r w:rsidR="00AB4363">
        <w:rPr>
          <w:color w:val="000000"/>
          <w:sz w:val="20"/>
          <w:szCs w:val="20"/>
        </w:rPr>
        <w:t>ing</w:t>
      </w:r>
      <w:r>
        <w:rPr>
          <w:color w:val="000000"/>
          <w:sz w:val="20"/>
          <w:szCs w:val="20"/>
        </w:rPr>
        <w:t xml:space="preserve"> the Review to achieve its aims, while protecting the safety, rights, welfare, and dignity of participants. Ethical considerations included </w:t>
      </w:r>
      <w:r w:rsidR="00DD652F">
        <w:rPr>
          <w:color w:val="000000"/>
          <w:sz w:val="20"/>
          <w:szCs w:val="20"/>
        </w:rPr>
        <w:t>p</w:t>
      </w:r>
      <w:r>
        <w:rPr>
          <w:color w:val="000000"/>
          <w:sz w:val="20"/>
          <w:szCs w:val="20"/>
        </w:rPr>
        <w:t xml:space="preserve">ower imbalances, </w:t>
      </w:r>
      <w:r w:rsidR="00DD652F">
        <w:rPr>
          <w:color w:val="000000"/>
          <w:sz w:val="20"/>
          <w:szCs w:val="20"/>
        </w:rPr>
        <w:t>i</w:t>
      </w:r>
      <w:r>
        <w:rPr>
          <w:color w:val="000000"/>
          <w:sz w:val="20"/>
          <w:szCs w:val="20"/>
        </w:rPr>
        <w:t>nformed consent, cultural competence, benefits to participants, protection from harm</w:t>
      </w:r>
      <w:r w:rsidR="00F93BD1">
        <w:rPr>
          <w:color w:val="000000"/>
          <w:sz w:val="20"/>
          <w:szCs w:val="20"/>
        </w:rPr>
        <w:t>,</w:t>
      </w:r>
      <w:r w:rsidR="00DD652F">
        <w:rPr>
          <w:color w:val="000000"/>
          <w:sz w:val="20"/>
          <w:szCs w:val="20"/>
        </w:rPr>
        <w:t xml:space="preserve"> including</w:t>
      </w:r>
      <w:r>
        <w:rPr>
          <w:color w:val="000000"/>
          <w:sz w:val="20"/>
          <w:szCs w:val="20"/>
        </w:rPr>
        <w:t xml:space="preserve"> </w:t>
      </w:r>
      <w:r w:rsidR="00705DFD">
        <w:rPr>
          <w:color w:val="000000"/>
          <w:sz w:val="20"/>
          <w:szCs w:val="20"/>
        </w:rPr>
        <w:t>COVID-19</w:t>
      </w:r>
      <w:r>
        <w:rPr>
          <w:color w:val="000000"/>
          <w:sz w:val="20"/>
          <w:szCs w:val="20"/>
        </w:rPr>
        <w:t xml:space="preserve">, and </w:t>
      </w:r>
      <w:r w:rsidR="00AB4363">
        <w:rPr>
          <w:color w:val="000000"/>
          <w:sz w:val="20"/>
          <w:szCs w:val="20"/>
        </w:rPr>
        <w:t>c</w:t>
      </w:r>
      <w:r>
        <w:rPr>
          <w:color w:val="000000"/>
          <w:sz w:val="20"/>
          <w:szCs w:val="20"/>
        </w:rPr>
        <w:t xml:space="preserve">hild </w:t>
      </w:r>
      <w:r w:rsidR="00AB4363">
        <w:rPr>
          <w:color w:val="000000"/>
          <w:sz w:val="20"/>
          <w:szCs w:val="20"/>
        </w:rPr>
        <w:t>p</w:t>
      </w:r>
      <w:r>
        <w:rPr>
          <w:color w:val="000000"/>
          <w:sz w:val="20"/>
          <w:szCs w:val="20"/>
        </w:rPr>
        <w:t xml:space="preserve">rotection </w:t>
      </w:r>
      <w:r w:rsidR="00AB4363">
        <w:rPr>
          <w:color w:val="000000"/>
          <w:sz w:val="20"/>
          <w:szCs w:val="20"/>
        </w:rPr>
        <w:t>and</w:t>
      </w:r>
      <w:r>
        <w:rPr>
          <w:color w:val="000000"/>
          <w:sz w:val="20"/>
          <w:szCs w:val="20"/>
        </w:rPr>
        <w:t xml:space="preserve"> </w:t>
      </w:r>
      <w:r w:rsidR="00AB4363">
        <w:rPr>
          <w:color w:val="000000"/>
          <w:sz w:val="20"/>
          <w:szCs w:val="20"/>
        </w:rPr>
        <w:t>s</w:t>
      </w:r>
      <w:r>
        <w:rPr>
          <w:color w:val="000000"/>
          <w:sz w:val="20"/>
          <w:szCs w:val="20"/>
        </w:rPr>
        <w:t>afeguarding</w:t>
      </w:r>
      <w:r>
        <w:rPr>
          <w:sz w:val="20"/>
          <w:szCs w:val="20"/>
        </w:rPr>
        <w:t>. As the Review engag</w:t>
      </w:r>
      <w:r w:rsidR="00AB4363">
        <w:rPr>
          <w:sz w:val="20"/>
          <w:szCs w:val="20"/>
        </w:rPr>
        <w:t>ed</w:t>
      </w:r>
      <w:r>
        <w:rPr>
          <w:sz w:val="20"/>
          <w:szCs w:val="20"/>
        </w:rPr>
        <w:t xml:space="preserve"> adolescent girls in primary data collection and data validation, rigorous safeguarding plans, informed consent processes, and briefings were developed (see Annex 5).</w:t>
      </w:r>
    </w:p>
    <w:p w14:paraId="1004B400" w14:textId="77777777" w:rsidR="00AA421F" w:rsidRDefault="00AA421F" w:rsidP="00267CCE">
      <w:pPr>
        <w:spacing w:before="60" w:after="60"/>
        <w:rPr>
          <w:color w:val="000000"/>
          <w:sz w:val="20"/>
          <w:szCs w:val="20"/>
        </w:rPr>
      </w:pPr>
    </w:p>
    <w:p w14:paraId="000000DE" w14:textId="77777777" w:rsidR="00F517FE" w:rsidRPr="00604C85" w:rsidRDefault="00F074A2" w:rsidP="00267CCE">
      <w:pPr>
        <w:keepNext/>
        <w:keepLines/>
        <w:pBdr>
          <w:top w:val="nil"/>
          <w:left w:val="nil"/>
          <w:bottom w:val="nil"/>
          <w:right w:val="nil"/>
          <w:between w:val="nil"/>
        </w:pBdr>
        <w:spacing w:before="60" w:after="60"/>
        <w:rPr>
          <w:b/>
          <w:color w:val="F26739"/>
          <w:sz w:val="24"/>
          <w:szCs w:val="24"/>
        </w:rPr>
      </w:pPr>
      <w:r w:rsidRPr="00B469F4">
        <w:rPr>
          <w:b/>
          <w:color w:val="0046AD"/>
          <w:sz w:val="24"/>
          <w:szCs w:val="24"/>
        </w:rPr>
        <w:t>3.5 Limitations</w:t>
      </w:r>
    </w:p>
    <w:p w14:paraId="000000DF" w14:textId="6DEFAFBC" w:rsidR="00F517FE" w:rsidRPr="001327DB" w:rsidRDefault="001327DB" w:rsidP="00267CCE">
      <w:pPr>
        <w:pBdr>
          <w:top w:val="nil"/>
          <w:left w:val="nil"/>
          <w:bottom w:val="nil"/>
          <w:right w:val="nil"/>
          <w:between w:val="nil"/>
        </w:pBdr>
        <w:spacing w:before="60" w:after="60"/>
        <w:rPr>
          <w:color w:val="000000"/>
          <w:sz w:val="20"/>
          <w:szCs w:val="20"/>
        </w:rPr>
      </w:pPr>
      <w:r w:rsidRPr="001327DB">
        <w:rPr>
          <w:b/>
          <w:color w:val="000000"/>
          <w:sz w:val="20"/>
          <w:szCs w:val="20"/>
        </w:rPr>
        <w:t>It was not possible to collect p</w:t>
      </w:r>
      <w:r w:rsidR="00F074A2" w:rsidRPr="001327DB">
        <w:rPr>
          <w:b/>
          <w:color w:val="000000"/>
          <w:sz w:val="20"/>
          <w:szCs w:val="20"/>
        </w:rPr>
        <w:t xml:space="preserve">rimary data with CARE Vanuatu due to </w:t>
      </w:r>
      <w:r w:rsidRPr="001327DB">
        <w:rPr>
          <w:b/>
          <w:color w:val="000000"/>
          <w:sz w:val="20"/>
          <w:szCs w:val="20"/>
        </w:rPr>
        <w:t>t</w:t>
      </w:r>
      <w:r w:rsidR="00F074A2" w:rsidRPr="001327DB">
        <w:rPr>
          <w:b/>
          <w:color w:val="000000"/>
          <w:sz w:val="20"/>
          <w:szCs w:val="20"/>
        </w:rPr>
        <w:t xml:space="preserve">ropical </w:t>
      </w:r>
      <w:r w:rsidRPr="001327DB">
        <w:rPr>
          <w:b/>
          <w:color w:val="000000"/>
          <w:sz w:val="20"/>
          <w:szCs w:val="20"/>
        </w:rPr>
        <w:t>c</w:t>
      </w:r>
      <w:r w:rsidR="00F074A2" w:rsidRPr="001327DB">
        <w:rPr>
          <w:b/>
          <w:color w:val="000000"/>
          <w:sz w:val="20"/>
          <w:szCs w:val="20"/>
        </w:rPr>
        <w:t>yclones</w:t>
      </w:r>
      <w:r w:rsidRPr="001327DB">
        <w:rPr>
          <w:b/>
          <w:color w:val="000000"/>
          <w:sz w:val="20"/>
          <w:szCs w:val="20"/>
        </w:rPr>
        <w:t>,</w:t>
      </w:r>
      <w:r w:rsidR="00F074A2" w:rsidRPr="001327DB">
        <w:rPr>
          <w:b/>
          <w:color w:val="000000"/>
          <w:sz w:val="20"/>
          <w:szCs w:val="20"/>
        </w:rPr>
        <w:t xml:space="preserve"> Judy and Kevin</w:t>
      </w:r>
      <w:r w:rsidR="00F074A2" w:rsidRPr="001327DB">
        <w:rPr>
          <w:color w:val="000000"/>
          <w:sz w:val="20"/>
          <w:szCs w:val="20"/>
        </w:rPr>
        <w:t xml:space="preserve"> (March 2023). The Review drew on the recent </w:t>
      </w:r>
      <w:sdt>
        <w:sdtPr>
          <w:rPr>
            <w:sz w:val="20"/>
            <w:szCs w:val="20"/>
          </w:rPr>
          <w:tag w:val="goog_rdk_12"/>
          <w:id w:val="370352425"/>
        </w:sdtPr>
        <w:sdtEndPr/>
        <w:sdtContent/>
      </w:sdt>
      <w:proofErr w:type="spellStart"/>
      <w:r w:rsidR="00F074A2" w:rsidRPr="003A1E2A">
        <w:rPr>
          <w:i/>
          <w:color w:val="000000"/>
          <w:sz w:val="20"/>
          <w:szCs w:val="20"/>
        </w:rPr>
        <w:t>Laef</w:t>
      </w:r>
      <w:proofErr w:type="spellEnd"/>
      <w:r w:rsidR="00F074A2" w:rsidRPr="003A1E2A">
        <w:rPr>
          <w:i/>
          <w:color w:val="000000"/>
          <w:sz w:val="20"/>
          <w:szCs w:val="20"/>
        </w:rPr>
        <w:t xml:space="preserve"> </w:t>
      </w:r>
      <w:proofErr w:type="spellStart"/>
      <w:r w:rsidR="00F074A2" w:rsidRPr="003A1E2A">
        <w:rPr>
          <w:i/>
          <w:color w:val="000000"/>
          <w:sz w:val="20"/>
          <w:szCs w:val="20"/>
        </w:rPr>
        <w:t>blo</w:t>
      </w:r>
      <w:proofErr w:type="spellEnd"/>
      <w:r w:rsidR="00F074A2" w:rsidRPr="003A1E2A">
        <w:rPr>
          <w:i/>
          <w:color w:val="000000"/>
          <w:sz w:val="20"/>
          <w:szCs w:val="20"/>
        </w:rPr>
        <w:t xml:space="preserve"> mi, </w:t>
      </w:r>
      <w:proofErr w:type="spellStart"/>
      <w:r w:rsidR="00F074A2" w:rsidRPr="003A1E2A">
        <w:rPr>
          <w:i/>
          <w:color w:val="000000"/>
          <w:sz w:val="20"/>
          <w:szCs w:val="20"/>
        </w:rPr>
        <w:t>vois</w:t>
      </w:r>
      <w:proofErr w:type="spellEnd"/>
      <w:r w:rsidR="00F074A2" w:rsidRPr="003A1E2A">
        <w:rPr>
          <w:i/>
          <w:color w:val="000000"/>
          <w:sz w:val="20"/>
          <w:szCs w:val="20"/>
        </w:rPr>
        <w:t xml:space="preserve"> </w:t>
      </w:r>
      <w:proofErr w:type="spellStart"/>
      <w:r w:rsidR="00F074A2" w:rsidRPr="003A1E2A">
        <w:rPr>
          <w:i/>
          <w:color w:val="000000"/>
          <w:sz w:val="20"/>
          <w:szCs w:val="20"/>
        </w:rPr>
        <w:t>blo</w:t>
      </w:r>
      <w:proofErr w:type="spellEnd"/>
      <w:r w:rsidR="00F074A2" w:rsidRPr="003A1E2A">
        <w:rPr>
          <w:i/>
          <w:color w:val="000000"/>
          <w:sz w:val="20"/>
          <w:szCs w:val="20"/>
        </w:rPr>
        <w:t xml:space="preserve"> mi</w:t>
      </w:r>
      <w:r w:rsidR="00084FF2">
        <w:rPr>
          <w:i/>
          <w:color w:val="000000"/>
          <w:sz w:val="20"/>
          <w:szCs w:val="20"/>
        </w:rPr>
        <w:t xml:space="preserve"> (“</w:t>
      </w:r>
      <w:proofErr w:type="spellStart"/>
      <w:r w:rsidR="00084FF2">
        <w:rPr>
          <w:i/>
          <w:color w:val="000000"/>
          <w:sz w:val="20"/>
          <w:szCs w:val="20"/>
        </w:rPr>
        <w:t>Laef</w:t>
      </w:r>
      <w:proofErr w:type="spellEnd"/>
      <w:r w:rsidR="00084FF2">
        <w:rPr>
          <w:i/>
          <w:color w:val="000000"/>
          <w:sz w:val="20"/>
          <w:szCs w:val="20"/>
        </w:rPr>
        <w:t xml:space="preserve"> </w:t>
      </w:r>
      <w:proofErr w:type="spellStart"/>
      <w:r w:rsidR="00084FF2">
        <w:rPr>
          <w:i/>
          <w:color w:val="000000"/>
          <w:sz w:val="20"/>
          <w:szCs w:val="20"/>
        </w:rPr>
        <w:t>blo</w:t>
      </w:r>
      <w:proofErr w:type="spellEnd"/>
      <w:r w:rsidR="00084FF2">
        <w:rPr>
          <w:i/>
          <w:color w:val="000000"/>
          <w:sz w:val="20"/>
          <w:szCs w:val="20"/>
        </w:rPr>
        <w:t xml:space="preserve"> mi", henceforth)</w:t>
      </w:r>
      <w:r w:rsidR="00F074A2" w:rsidRPr="003A1E2A">
        <w:rPr>
          <w:i/>
          <w:color w:val="000000"/>
          <w:sz w:val="20"/>
          <w:szCs w:val="20"/>
        </w:rPr>
        <w:t xml:space="preserve"> Mid</w:t>
      </w:r>
      <w:r w:rsidR="000A4CF2" w:rsidRPr="003A1E2A">
        <w:rPr>
          <w:i/>
          <w:color w:val="000000"/>
          <w:sz w:val="20"/>
          <w:szCs w:val="20"/>
        </w:rPr>
        <w:t>-</w:t>
      </w:r>
      <w:r w:rsidR="00F074A2" w:rsidRPr="003A1E2A">
        <w:rPr>
          <w:i/>
          <w:color w:val="000000"/>
          <w:sz w:val="20"/>
          <w:szCs w:val="20"/>
        </w:rPr>
        <w:t>Term Review</w:t>
      </w:r>
      <w:r w:rsidR="00F074A2" w:rsidRPr="003A1E2A">
        <w:rPr>
          <w:color w:val="000000"/>
          <w:sz w:val="20"/>
          <w:szCs w:val="20"/>
        </w:rPr>
        <w:t xml:space="preserve"> to substantiate findings. </w:t>
      </w:r>
      <w:r w:rsidR="00F074A2" w:rsidRPr="001327DB">
        <w:rPr>
          <w:b/>
          <w:color w:val="000000"/>
          <w:sz w:val="20"/>
          <w:szCs w:val="20"/>
        </w:rPr>
        <w:t>Primary data collection was limited with YWCA Solomon Islands</w:t>
      </w:r>
      <w:r w:rsidR="00F074A2" w:rsidRPr="001327DB">
        <w:rPr>
          <w:color w:val="000000"/>
          <w:sz w:val="20"/>
          <w:szCs w:val="20"/>
        </w:rPr>
        <w:t xml:space="preserve"> as the program came to the end of its grant agreement prior to </w:t>
      </w:r>
      <w:r w:rsidR="00126A97">
        <w:rPr>
          <w:color w:val="000000"/>
          <w:sz w:val="20"/>
          <w:szCs w:val="20"/>
        </w:rPr>
        <w:t xml:space="preserve">implementation of </w:t>
      </w:r>
      <w:r w:rsidR="00F074A2" w:rsidRPr="001327DB">
        <w:rPr>
          <w:color w:val="000000"/>
          <w:sz w:val="20"/>
          <w:szCs w:val="20"/>
        </w:rPr>
        <w:t>the Review. As a result, primary data was not collected with adolescent girls who participated in the project</w:t>
      </w:r>
      <w:r w:rsidR="00126A97">
        <w:rPr>
          <w:color w:val="000000"/>
          <w:sz w:val="20"/>
          <w:szCs w:val="20"/>
        </w:rPr>
        <w:t>;</w:t>
      </w:r>
      <w:r w:rsidR="00F074A2" w:rsidRPr="001327DB">
        <w:rPr>
          <w:color w:val="000000"/>
          <w:sz w:val="20"/>
          <w:szCs w:val="20"/>
        </w:rPr>
        <w:t xml:space="preserve"> however</w:t>
      </w:r>
      <w:r w:rsidR="00126A97">
        <w:rPr>
          <w:color w:val="000000"/>
          <w:sz w:val="20"/>
          <w:szCs w:val="20"/>
        </w:rPr>
        <w:t>,</w:t>
      </w:r>
      <w:r w:rsidR="00F074A2" w:rsidRPr="001327DB">
        <w:rPr>
          <w:color w:val="000000"/>
          <w:sz w:val="20"/>
          <w:szCs w:val="20"/>
        </w:rPr>
        <w:t xml:space="preserve"> key informant interviews were held with young women mentors, previous project staff, and current YWCA Solomon Islands staff to contribute to </w:t>
      </w:r>
      <w:r w:rsidR="00F074A2" w:rsidRPr="001327DB">
        <w:rPr>
          <w:sz w:val="20"/>
          <w:szCs w:val="20"/>
        </w:rPr>
        <w:t>Review</w:t>
      </w:r>
      <w:r w:rsidR="00F074A2" w:rsidRPr="001327DB">
        <w:rPr>
          <w:color w:val="000000"/>
          <w:sz w:val="20"/>
          <w:szCs w:val="20"/>
        </w:rPr>
        <w:t xml:space="preserve"> findings.</w:t>
      </w:r>
    </w:p>
    <w:p w14:paraId="000000E0" w14:textId="05DB7B94" w:rsidR="00F517FE" w:rsidRDefault="00F074A2" w:rsidP="00267CCE">
      <w:pPr>
        <w:pBdr>
          <w:top w:val="nil"/>
          <w:left w:val="nil"/>
          <w:bottom w:val="nil"/>
          <w:right w:val="nil"/>
          <w:between w:val="nil"/>
        </w:pBdr>
        <w:spacing w:before="60" w:after="60"/>
        <w:rPr>
          <w:color w:val="000000"/>
          <w:sz w:val="20"/>
          <w:szCs w:val="20"/>
        </w:rPr>
      </w:pPr>
      <w:r>
        <w:rPr>
          <w:b/>
          <w:color w:val="000000"/>
          <w:sz w:val="20"/>
          <w:szCs w:val="20"/>
        </w:rPr>
        <w:t xml:space="preserve">Two Review </w:t>
      </w:r>
      <w:r w:rsidR="001B3CCE">
        <w:rPr>
          <w:b/>
          <w:color w:val="000000"/>
          <w:sz w:val="20"/>
          <w:szCs w:val="20"/>
        </w:rPr>
        <w:t>T</w:t>
      </w:r>
      <w:r>
        <w:rPr>
          <w:b/>
          <w:color w:val="000000"/>
          <w:sz w:val="20"/>
          <w:szCs w:val="20"/>
        </w:rPr>
        <w:t xml:space="preserve">eam members provided technical assistance to the Pacific Girl </w:t>
      </w:r>
      <w:r w:rsidR="001B3CCE">
        <w:rPr>
          <w:b/>
          <w:color w:val="000000"/>
          <w:sz w:val="20"/>
          <w:szCs w:val="20"/>
        </w:rPr>
        <w:t>p</w:t>
      </w:r>
      <w:r w:rsidR="00705DFD">
        <w:rPr>
          <w:b/>
          <w:color w:val="000000"/>
          <w:sz w:val="20"/>
          <w:szCs w:val="20"/>
        </w:rPr>
        <w:t>rogram</w:t>
      </w:r>
      <w:r>
        <w:rPr>
          <w:color w:val="000000"/>
          <w:sz w:val="20"/>
          <w:szCs w:val="20"/>
        </w:rPr>
        <w:t xml:space="preserve">. </w:t>
      </w:r>
      <w:r w:rsidR="00126A97">
        <w:rPr>
          <w:color w:val="000000"/>
          <w:sz w:val="20"/>
          <w:szCs w:val="20"/>
        </w:rPr>
        <w:t>Alt</w:t>
      </w:r>
      <w:r>
        <w:rPr>
          <w:color w:val="000000"/>
          <w:sz w:val="20"/>
          <w:szCs w:val="20"/>
        </w:rPr>
        <w:t xml:space="preserve">hough they </w:t>
      </w:r>
      <w:r w:rsidR="00F26213">
        <w:rPr>
          <w:color w:val="000000"/>
          <w:sz w:val="20"/>
          <w:szCs w:val="20"/>
        </w:rPr>
        <w:t>were</w:t>
      </w:r>
      <w:r>
        <w:rPr>
          <w:color w:val="000000"/>
          <w:sz w:val="20"/>
          <w:szCs w:val="20"/>
        </w:rPr>
        <w:t xml:space="preserve"> </w:t>
      </w:r>
      <w:r w:rsidR="00F26213">
        <w:rPr>
          <w:color w:val="000000"/>
          <w:sz w:val="20"/>
          <w:szCs w:val="20"/>
        </w:rPr>
        <w:t xml:space="preserve">not directly </w:t>
      </w:r>
      <w:r>
        <w:rPr>
          <w:color w:val="000000"/>
          <w:sz w:val="20"/>
          <w:szCs w:val="20"/>
        </w:rPr>
        <w:t xml:space="preserve">engaged in program management, there may have been bias in conducting this Review. The third </w:t>
      </w:r>
      <w:r w:rsidR="00F26213">
        <w:rPr>
          <w:color w:val="000000"/>
          <w:sz w:val="20"/>
          <w:szCs w:val="20"/>
        </w:rPr>
        <w:t xml:space="preserve">Review </w:t>
      </w:r>
      <w:r w:rsidR="00223738">
        <w:rPr>
          <w:color w:val="000000"/>
          <w:sz w:val="20"/>
          <w:szCs w:val="20"/>
        </w:rPr>
        <w:t>T</w:t>
      </w:r>
      <w:r>
        <w:rPr>
          <w:color w:val="000000"/>
          <w:sz w:val="20"/>
          <w:szCs w:val="20"/>
        </w:rPr>
        <w:t>eam member n</w:t>
      </w:r>
      <w:r w:rsidR="00126A97">
        <w:rPr>
          <w:color w:val="000000"/>
          <w:sz w:val="20"/>
          <w:szCs w:val="20"/>
        </w:rPr>
        <w:t>ei</w:t>
      </w:r>
      <w:r>
        <w:rPr>
          <w:color w:val="000000"/>
          <w:sz w:val="20"/>
          <w:szCs w:val="20"/>
        </w:rPr>
        <w:t>t</w:t>
      </w:r>
      <w:r w:rsidR="00126A97">
        <w:rPr>
          <w:color w:val="000000"/>
          <w:sz w:val="20"/>
          <w:szCs w:val="20"/>
        </w:rPr>
        <w:t>her</w:t>
      </w:r>
      <w:r>
        <w:rPr>
          <w:color w:val="000000"/>
          <w:sz w:val="20"/>
          <w:szCs w:val="20"/>
        </w:rPr>
        <w:t xml:space="preserve"> provided technical assistance </w:t>
      </w:r>
      <w:r w:rsidR="00126A97">
        <w:rPr>
          <w:color w:val="000000"/>
          <w:sz w:val="20"/>
          <w:szCs w:val="20"/>
        </w:rPr>
        <w:t>n</w:t>
      </w:r>
      <w:r>
        <w:rPr>
          <w:color w:val="000000"/>
          <w:sz w:val="20"/>
          <w:szCs w:val="20"/>
        </w:rPr>
        <w:t xml:space="preserve">or engaged with the Pacific Girl </w:t>
      </w:r>
      <w:r w:rsidR="001B3CCE">
        <w:rPr>
          <w:color w:val="000000"/>
          <w:sz w:val="20"/>
          <w:szCs w:val="20"/>
        </w:rPr>
        <w:t>p</w:t>
      </w:r>
      <w:r w:rsidR="00705DFD">
        <w:rPr>
          <w:color w:val="000000"/>
          <w:sz w:val="20"/>
          <w:szCs w:val="20"/>
        </w:rPr>
        <w:t>rogram</w:t>
      </w:r>
      <w:r>
        <w:rPr>
          <w:color w:val="000000"/>
          <w:sz w:val="20"/>
          <w:szCs w:val="20"/>
        </w:rPr>
        <w:t xml:space="preserve"> </w:t>
      </w:r>
      <w:r w:rsidR="00F26213">
        <w:rPr>
          <w:color w:val="000000"/>
          <w:sz w:val="20"/>
          <w:szCs w:val="20"/>
        </w:rPr>
        <w:t>prior to the Review</w:t>
      </w:r>
      <w:r>
        <w:rPr>
          <w:color w:val="000000"/>
          <w:sz w:val="20"/>
          <w:szCs w:val="20"/>
        </w:rPr>
        <w:t>, increas</w:t>
      </w:r>
      <w:r w:rsidR="00F26213">
        <w:rPr>
          <w:color w:val="000000"/>
          <w:sz w:val="20"/>
          <w:szCs w:val="20"/>
        </w:rPr>
        <w:t>ing</w:t>
      </w:r>
      <w:r>
        <w:rPr>
          <w:color w:val="000000"/>
          <w:sz w:val="20"/>
          <w:szCs w:val="20"/>
        </w:rPr>
        <w:t xml:space="preserve"> the rigour and validity of the findings. </w:t>
      </w:r>
      <w:r w:rsidR="00126A97">
        <w:rPr>
          <w:color w:val="000000"/>
          <w:sz w:val="20"/>
          <w:szCs w:val="20"/>
        </w:rPr>
        <w:t>Notably, t</w:t>
      </w:r>
      <w:r>
        <w:rPr>
          <w:color w:val="000000"/>
          <w:sz w:val="20"/>
          <w:szCs w:val="20"/>
        </w:rPr>
        <w:t xml:space="preserve">he two Review </w:t>
      </w:r>
      <w:r w:rsidR="00223738">
        <w:rPr>
          <w:color w:val="000000"/>
          <w:sz w:val="20"/>
          <w:szCs w:val="20"/>
        </w:rPr>
        <w:t>T</w:t>
      </w:r>
      <w:r>
        <w:rPr>
          <w:color w:val="000000"/>
          <w:sz w:val="20"/>
          <w:szCs w:val="20"/>
        </w:rPr>
        <w:t xml:space="preserve">eam members who provided technical assistance have a deep understanding of the program and its partners, providing more contextual insight and ensuring the </w:t>
      </w:r>
      <w:r w:rsidR="00F26213">
        <w:rPr>
          <w:color w:val="000000"/>
          <w:sz w:val="20"/>
          <w:szCs w:val="20"/>
        </w:rPr>
        <w:t>R</w:t>
      </w:r>
      <w:r>
        <w:rPr>
          <w:sz w:val="20"/>
          <w:szCs w:val="20"/>
        </w:rPr>
        <w:t>eview</w:t>
      </w:r>
      <w:r>
        <w:rPr>
          <w:color w:val="000000"/>
          <w:sz w:val="20"/>
          <w:szCs w:val="20"/>
        </w:rPr>
        <w:t xml:space="preserve"> findings are fit-for-purpose. As Pacific Girl </w:t>
      </w:r>
      <w:r w:rsidRPr="00223738">
        <w:rPr>
          <w:sz w:val="20"/>
          <w:szCs w:val="20"/>
        </w:rPr>
        <w:t>focuses</w:t>
      </w:r>
      <w:r w:rsidRPr="00223738">
        <w:rPr>
          <w:color w:val="000000"/>
          <w:sz w:val="20"/>
          <w:szCs w:val="20"/>
        </w:rPr>
        <w:t xml:space="preserve"> on adolescent</w:t>
      </w:r>
      <w:r>
        <w:rPr>
          <w:color w:val="000000"/>
          <w:sz w:val="20"/>
          <w:szCs w:val="20"/>
        </w:rPr>
        <w:t xml:space="preserve"> girls, the</w:t>
      </w:r>
      <w:r w:rsidR="00126A97">
        <w:rPr>
          <w:color w:val="000000"/>
          <w:sz w:val="20"/>
          <w:szCs w:val="20"/>
        </w:rPr>
        <w:t>se</w:t>
      </w:r>
      <w:r>
        <w:rPr>
          <w:color w:val="000000"/>
          <w:sz w:val="20"/>
          <w:szCs w:val="20"/>
        </w:rPr>
        <w:t xml:space="preserve"> two Review Team members were specifically appointed to ensure a rigorous safeguarding approach was </w:t>
      </w:r>
      <w:r w:rsidR="00126A97">
        <w:rPr>
          <w:color w:val="000000"/>
          <w:sz w:val="20"/>
          <w:szCs w:val="20"/>
        </w:rPr>
        <w:t>applied to the Review</w:t>
      </w:r>
      <w:r>
        <w:rPr>
          <w:color w:val="000000"/>
          <w:sz w:val="20"/>
          <w:szCs w:val="20"/>
        </w:rPr>
        <w:t>.</w:t>
      </w:r>
    </w:p>
    <w:p w14:paraId="3CFADA63" w14:textId="77777777" w:rsidR="00AA421F" w:rsidRDefault="00AA421F">
      <w:pPr>
        <w:rPr>
          <w:b/>
          <w:color w:val="0046AD"/>
          <w:sz w:val="36"/>
          <w:szCs w:val="36"/>
        </w:rPr>
      </w:pPr>
      <w:bookmarkStart w:id="17" w:name="_Toc153266868"/>
      <w:r>
        <w:rPr>
          <w:color w:val="0046AD"/>
          <w:sz w:val="36"/>
          <w:szCs w:val="36"/>
        </w:rPr>
        <w:br w:type="page"/>
      </w:r>
    </w:p>
    <w:p w14:paraId="000000E1" w14:textId="7CC2170A" w:rsidR="00F517FE" w:rsidRPr="00267CCE" w:rsidRDefault="00F074A2" w:rsidP="00267CCE">
      <w:pPr>
        <w:pStyle w:val="Heading1"/>
        <w:spacing w:before="60" w:after="60"/>
        <w:rPr>
          <w:color w:val="0046AD"/>
          <w:sz w:val="36"/>
          <w:szCs w:val="36"/>
        </w:rPr>
      </w:pPr>
      <w:r w:rsidRPr="00267CCE">
        <w:rPr>
          <w:color w:val="0046AD"/>
          <w:sz w:val="36"/>
          <w:szCs w:val="36"/>
        </w:rPr>
        <w:lastRenderedPageBreak/>
        <w:t>4. Findings</w:t>
      </w:r>
      <w:bookmarkEnd w:id="17"/>
    </w:p>
    <w:p w14:paraId="000000E2" w14:textId="5F2C6F38" w:rsidR="00F517FE" w:rsidRDefault="00F074A2" w:rsidP="00267CCE">
      <w:pPr>
        <w:pBdr>
          <w:top w:val="nil"/>
          <w:left w:val="nil"/>
          <w:bottom w:val="nil"/>
          <w:right w:val="nil"/>
          <w:between w:val="nil"/>
        </w:pBdr>
        <w:spacing w:before="60" w:after="60"/>
        <w:rPr>
          <w:color w:val="000000"/>
          <w:sz w:val="20"/>
          <w:szCs w:val="20"/>
        </w:rPr>
      </w:pPr>
      <w:r>
        <w:rPr>
          <w:color w:val="000000"/>
          <w:sz w:val="20"/>
          <w:szCs w:val="20"/>
        </w:rPr>
        <w:t xml:space="preserve">Findings are </w:t>
      </w:r>
      <w:r>
        <w:rPr>
          <w:sz w:val="20"/>
          <w:szCs w:val="20"/>
        </w:rPr>
        <w:t xml:space="preserve">organised </w:t>
      </w:r>
      <w:r>
        <w:rPr>
          <w:color w:val="000000"/>
          <w:sz w:val="20"/>
          <w:szCs w:val="20"/>
        </w:rPr>
        <w:t xml:space="preserve">as responses </w:t>
      </w:r>
      <w:r w:rsidRPr="00157DEE">
        <w:rPr>
          <w:color w:val="000000"/>
          <w:sz w:val="20"/>
          <w:szCs w:val="20"/>
        </w:rPr>
        <w:t xml:space="preserve">to Domains </w:t>
      </w:r>
      <w:r w:rsidR="00157DEE" w:rsidRPr="00F676F9">
        <w:rPr>
          <w:color w:val="000000"/>
          <w:sz w:val="20"/>
          <w:szCs w:val="20"/>
        </w:rPr>
        <w:t xml:space="preserve">of Change </w:t>
      </w:r>
      <w:r w:rsidRPr="00157DEE">
        <w:rPr>
          <w:color w:val="000000"/>
          <w:sz w:val="20"/>
          <w:szCs w:val="20"/>
        </w:rPr>
        <w:t>and Key Questions (see Figure</w:t>
      </w:r>
      <w:r>
        <w:rPr>
          <w:color w:val="000000"/>
          <w:sz w:val="20"/>
          <w:szCs w:val="20"/>
        </w:rPr>
        <w:t xml:space="preserve"> 4). </w:t>
      </w:r>
      <w:r w:rsidR="00F26213">
        <w:rPr>
          <w:color w:val="000000"/>
          <w:sz w:val="20"/>
          <w:szCs w:val="20"/>
        </w:rPr>
        <w:t xml:space="preserve">These findings </w:t>
      </w:r>
      <w:r>
        <w:rPr>
          <w:sz w:val="20"/>
          <w:szCs w:val="20"/>
        </w:rPr>
        <w:t xml:space="preserve">are informed by </w:t>
      </w:r>
      <w:r>
        <w:rPr>
          <w:color w:val="000000"/>
          <w:sz w:val="20"/>
          <w:szCs w:val="20"/>
        </w:rPr>
        <w:t xml:space="preserve">the </w:t>
      </w:r>
      <w:r w:rsidRPr="0076474F">
        <w:rPr>
          <w:color w:val="000000"/>
          <w:sz w:val="20"/>
          <w:szCs w:val="20"/>
        </w:rPr>
        <w:t>desk review</w:t>
      </w:r>
      <w:r>
        <w:rPr>
          <w:color w:val="000000"/>
          <w:sz w:val="20"/>
          <w:szCs w:val="20"/>
        </w:rPr>
        <w:t xml:space="preserve"> of d</w:t>
      </w:r>
      <w:r>
        <w:rPr>
          <w:sz w:val="20"/>
          <w:szCs w:val="20"/>
        </w:rPr>
        <w:t>ocumentation</w:t>
      </w:r>
      <w:r>
        <w:rPr>
          <w:color w:val="000000"/>
          <w:sz w:val="20"/>
          <w:szCs w:val="20"/>
        </w:rPr>
        <w:t>, and primary data collected</w:t>
      </w:r>
      <w:r>
        <w:rPr>
          <w:sz w:val="20"/>
          <w:szCs w:val="20"/>
        </w:rPr>
        <w:t xml:space="preserve"> from</w:t>
      </w:r>
      <w:r>
        <w:rPr>
          <w:color w:val="000000"/>
          <w:sz w:val="20"/>
          <w:szCs w:val="20"/>
        </w:rPr>
        <w:t xml:space="preserve"> key informant interviews and workshops held with project teams and adolescent girls. Findings were validated with project teams and adolescent girls at the </w:t>
      </w:r>
      <w:r>
        <w:rPr>
          <w:sz w:val="20"/>
          <w:szCs w:val="20"/>
        </w:rPr>
        <w:t>Pacific Girl Annual Partner Convening and Mid-Term Review Validation Workshop</w:t>
      </w:r>
      <w:r>
        <w:rPr>
          <w:color w:val="000000"/>
          <w:sz w:val="20"/>
          <w:szCs w:val="20"/>
        </w:rPr>
        <w:t xml:space="preserve"> held in June 2023 in Fiji, as well as remotely with key stakeholders</w:t>
      </w:r>
      <w:r w:rsidR="002C1E68">
        <w:rPr>
          <w:color w:val="000000"/>
          <w:sz w:val="20"/>
          <w:szCs w:val="20"/>
        </w:rPr>
        <w:t>,</w:t>
      </w:r>
      <w:r>
        <w:rPr>
          <w:color w:val="000000"/>
          <w:sz w:val="20"/>
          <w:szCs w:val="20"/>
        </w:rPr>
        <w:t xml:space="preserve"> SPC and DFAT</w:t>
      </w:r>
      <w:r w:rsidR="002C1E68">
        <w:rPr>
          <w:color w:val="000000"/>
          <w:sz w:val="20"/>
          <w:szCs w:val="20"/>
        </w:rPr>
        <w:t>,</w:t>
      </w:r>
      <w:r>
        <w:rPr>
          <w:color w:val="000000"/>
          <w:sz w:val="20"/>
          <w:szCs w:val="20"/>
        </w:rPr>
        <w:t xml:space="preserve"> in August 2023.</w:t>
      </w:r>
    </w:p>
    <w:p w14:paraId="43FC933E" w14:textId="77777777" w:rsidR="00604C85" w:rsidRDefault="00604C85" w:rsidP="00267CCE">
      <w:pPr>
        <w:pBdr>
          <w:top w:val="nil"/>
          <w:left w:val="nil"/>
          <w:bottom w:val="nil"/>
          <w:right w:val="nil"/>
          <w:between w:val="nil"/>
        </w:pBdr>
        <w:spacing w:before="60" w:after="60"/>
        <w:rPr>
          <w:color w:val="000000"/>
          <w:sz w:val="20"/>
          <w:szCs w:val="20"/>
        </w:rPr>
      </w:pPr>
    </w:p>
    <w:p w14:paraId="000000E3" w14:textId="185949A8" w:rsidR="00F517FE" w:rsidRPr="00604C85" w:rsidRDefault="00F074A2" w:rsidP="00267CCE">
      <w:pPr>
        <w:keepNext/>
        <w:keepLines/>
        <w:pBdr>
          <w:top w:val="nil"/>
          <w:left w:val="nil"/>
          <w:bottom w:val="nil"/>
          <w:right w:val="nil"/>
          <w:between w:val="nil"/>
        </w:pBdr>
        <w:spacing w:before="60" w:after="60"/>
        <w:rPr>
          <w:b/>
          <w:color w:val="F26739"/>
          <w:sz w:val="26"/>
          <w:szCs w:val="26"/>
        </w:rPr>
      </w:pPr>
      <w:r w:rsidRPr="00B469F4">
        <w:rPr>
          <w:b/>
          <w:color w:val="0046AD"/>
          <w:sz w:val="26"/>
          <w:szCs w:val="26"/>
        </w:rPr>
        <w:t>4.1 Effectiveness</w:t>
      </w:r>
    </w:p>
    <w:p w14:paraId="000000E5" w14:textId="19A2A70C" w:rsidR="00F517FE" w:rsidRPr="00267CCE" w:rsidRDefault="00F074A2" w:rsidP="00267CCE">
      <w:pPr>
        <w:keepNext/>
        <w:keepLines/>
        <w:pBdr>
          <w:top w:val="nil"/>
          <w:left w:val="nil"/>
          <w:bottom w:val="single" w:sz="4" w:space="1" w:color="31849B"/>
          <w:right w:val="nil"/>
          <w:between w:val="nil"/>
        </w:pBdr>
        <w:spacing w:before="60" w:after="60"/>
        <w:rPr>
          <w:b/>
          <w:color w:val="0046AD"/>
          <w:sz w:val="24"/>
          <w:szCs w:val="24"/>
        </w:rPr>
      </w:pPr>
      <w:r w:rsidRPr="00267CCE">
        <w:rPr>
          <w:b/>
          <w:color w:val="0046AD"/>
          <w:sz w:val="24"/>
          <w:szCs w:val="24"/>
        </w:rPr>
        <w:t xml:space="preserve">Key </w:t>
      </w:r>
      <w:r w:rsidR="000C3518" w:rsidRPr="00267CCE">
        <w:rPr>
          <w:b/>
          <w:color w:val="0046AD"/>
          <w:sz w:val="24"/>
          <w:szCs w:val="24"/>
        </w:rPr>
        <w:t>q</w:t>
      </w:r>
      <w:r w:rsidRPr="00267CCE">
        <w:rPr>
          <w:b/>
          <w:color w:val="0046AD"/>
          <w:sz w:val="24"/>
          <w:szCs w:val="24"/>
        </w:rPr>
        <w:t>uestion 1: What is working?</w:t>
      </w:r>
    </w:p>
    <w:p w14:paraId="000000E6" w14:textId="65F79DA7" w:rsidR="00F517FE" w:rsidRPr="00B469F4" w:rsidRDefault="00F074A2" w:rsidP="00267CCE">
      <w:pPr>
        <w:keepNext/>
        <w:keepLines/>
        <w:pBdr>
          <w:top w:val="nil"/>
          <w:left w:val="nil"/>
          <w:bottom w:val="nil"/>
          <w:right w:val="nil"/>
          <w:between w:val="nil"/>
        </w:pBdr>
        <w:spacing w:before="60" w:after="60"/>
        <w:rPr>
          <w:b/>
          <w:color w:val="0046AD"/>
          <w:sz w:val="24"/>
          <w:szCs w:val="24"/>
        </w:rPr>
      </w:pPr>
      <w:bookmarkStart w:id="18" w:name="_heading=h.1ksv4uv" w:colFirst="0" w:colLast="0"/>
      <w:bookmarkEnd w:id="18"/>
      <w:r w:rsidRPr="00B469F4">
        <w:rPr>
          <w:b/>
          <w:color w:val="0046AD"/>
          <w:sz w:val="24"/>
          <w:szCs w:val="24"/>
        </w:rPr>
        <w:t xml:space="preserve">Progress </w:t>
      </w:r>
      <w:r w:rsidR="000C3518" w:rsidRPr="00B469F4">
        <w:rPr>
          <w:b/>
          <w:color w:val="0046AD"/>
          <w:sz w:val="24"/>
          <w:szCs w:val="24"/>
        </w:rPr>
        <w:t>towards o</w:t>
      </w:r>
      <w:r w:rsidRPr="00B469F4">
        <w:rPr>
          <w:b/>
          <w:color w:val="0046AD"/>
          <w:sz w:val="24"/>
          <w:szCs w:val="24"/>
        </w:rPr>
        <w:t>utcomes</w:t>
      </w:r>
    </w:p>
    <w:p w14:paraId="000000E7" w14:textId="67175B9D" w:rsidR="00F517FE" w:rsidRDefault="00F074A2" w:rsidP="00267CCE">
      <w:pPr>
        <w:spacing w:before="60" w:after="60"/>
        <w:rPr>
          <w:sz w:val="20"/>
          <w:szCs w:val="20"/>
        </w:rPr>
      </w:pPr>
      <w:r>
        <w:rPr>
          <w:b/>
          <w:sz w:val="20"/>
          <w:szCs w:val="20"/>
        </w:rPr>
        <w:t xml:space="preserve">The Review </w:t>
      </w:r>
      <w:r w:rsidR="00035266">
        <w:rPr>
          <w:b/>
          <w:sz w:val="20"/>
          <w:szCs w:val="20"/>
        </w:rPr>
        <w:t>noted</w:t>
      </w:r>
      <w:r>
        <w:rPr>
          <w:b/>
          <w:sz w:val="20"/>
          <w:szCs w:val="20"/>
        </w:rPr>
        <w:t xml:space="preserve"> progress towards all five outcomes, but not at an even pace. </w:t>
      </w:r>
      <w:r>
        <w:rPr>
          <w:sz w:val="20"/>
          <w:szCs w:val="20"/>
        </w:rPr>
        <w:t>Figure 9</w:t>
      </w:r>
      <w:r w:rsidR="00035266">
        <w:rPr>
          <w:sz w:val="20"/>
          <w:szCs w:val="20"/>
        </w:rPr>
        <w:t>,</w:t>
      </w:r>
      <w:r>
        <w:rPr>
          <w:sz w:val="20"/>
          <w:szCs w:val="20"/>
        </w:rPr>
        <w:t xml:space="preserve"> below</w:t>
      </w:r>
      <w:r w:rsidR="00035266">
        <w:rPr>
          <w:sz w:val="20"/>
          <w:szCs w:val="20"/>
        </w:rPr>
        <w:t>,</w:t>
      </w:r>
      <w:r>
        <w:rPr>
          <w:sz w:val="20"/>
          <w:szCs w:val="20"/>
        </w:rPr>
        <w:t xml:space="preserve"> </w:t>
      </w:r>
      <w:r w:rsidR="00035266">
        <w:rPr>
          <w:sz w:val="20"/>
          <w:szCs w:val="20"/>
        </w:rPr>
        <w:t xml:space="preserve">depicts </w:t>
      </w:r>
      <w:r>
        <w:rPr>
          <w:sz w:val="20"/>
          <w:szCs w:val="20"/>
        </w:rPr>
        <w:t xml:space="preserve">progress towards </w:t>
      </w:r>
      <w:r w:rsidR="00035266">
        <w:rPr>
          <w:sz w:val="20"/>
          <w:szCs w:val="20"/>
        </w:rPr>
        <w:t xml:space="preserve">the </w:t>
      </w:r>
      <w:r>
        <w:rPr>
          <w:sz w:val="20"/>
          <w:szCs w:val="20"/>
        </w:rPr>
        <w:t>outcomes</w:t>
      </w:r>
      <w:r w:rsidR="00035266">
        <w:rPr>
          <w:sz w:val="20"/>
          <w:szCs w:val="20"/>
        </w:rPr>
        <w:t>:</w:t>
      </w:r>
      <w:r>
        <w:rPr>
          <w:sz w:val="20"/>
          <w:szCs w:val="20"/>
        </w:rPr>
        <w:t xml:space="preserve"> the largest circles indicate where the most progress has been made, </w:t>
      </w:r>
      <w:r w:rsidR="00035266">
        <w:rPr>
          <w:sz w:val="20"/>
          <w:szCs w:val="20"/>
        </w:rPr>
        <w:t xml:space="preserve">while </w:t>
      </w:r>
      <w:r>
        <w:rPr>
          <w:sz w:val="20"/>
          <w:szCs w:val="20"/>
        </w:rPr>
        <w:t xml:space="preserve">the smallest circles </w:t>
      </w:r>
      <w:r w:rsidR="00035266">
        <w:rPr>
          <w:sz w:val="20"/>
          <w:szCs w:val="20"/>
        </w:rPr>
        <w:t>show where</w:t>
      </w:r>
      <w:r>
        <w:rPr>
          <w:sz w:val="20"/>
          <w:szCs w:val="20"/>
        </w:rPr>
        <w:t xml:space="preserve"> the least progress</w:t>
      </w:r>
      <w:r w:rsidR="00035266">
        <w:rPr>
          <w:sz w:val="20"/>
          <w:szCs w:val="20"/>
        </w:rPr>
        <w:t xml:space="preserve"> has been observed</w:t>
      </w:r>
      <w:r>
        <w:rPr>
          <w:sz w:val="20"/>
          <w:szCs w:val="20"/>
        </w:rPr>
        <w:t>. The Review found that progress has been made towards all five Pacific Girl outcomes, with the greatest progress made towards increased girls’ agency (Outcome 2), increased visibility of girls’ priorities and interests (Outcome 1), and effective programming informed by girls (Outcome 4). The Review found that more intention and resourcing are required to</w:t>
      </w:r>
      <w:r w:rsidR="00035266">
        <w:rPr>
          <w:sz w:val="20"/>
          <w:szCs w:val="20"/>
        </w:rPr>
        <w:t xml:space="preserve"> advance</w:t>
      </w:r>
      <w:r>
        <w:rPr>
          <w:sz w:val="20"/>
          <w:szCs w:val="20"/>
        </w:rPr>
        <w:t xml:space="preserve"> progress </w:t>
      </w:r>
      <w:r w:rsidR="00035266">
        <w:rPr>
          <w:sz w:val="20"/>
          <w:szCs w:val="20"/>
        </w:rPr>
        <w:t xml:space="preserve">towards </w:t>
      </w:r>
      <w:r>
        <w:rPr>
          <w:sz w:val="20"/>
          <w:szCs w:val="20"/>
        </w:rPr>
        <w:t>outcomes in increasing girls’ respect and value in communities (Outcome 3) and building and sharing learning about what works in gender transformative programming with adolescent girls (Outcome 5).</w:t>
      </w:r>
    </w:p>
    <w:p w14:paraId="11C7D428" w14:textId="0C6D9AD2" w:rsidR="00267CCE" w:rsidRDefault="00267CCE" w:rsidP="00267CCE">
      <w:pPr>
        <w:spacing w:before="60" w:after="60"/>
        <w:rPr>
          <w:sz w:val="20"/>
          <w:szCs w:val="20"/>
        </w:rPr>
      </w:pPr>
    </w:p>
    <w:p w14:paraId="000000E8" w14:textId="727DE1B9" w:rsidR="00F517FE" w:rsidRDefault="00267CCE" w:rsidP="00267CCE">
      <w:pPr>
        <w:spacing w:before="60" w:after="60"/>
        <w:rPr>
          <w:b/>
          <w:color w:val="0046AD"/>
          <w:sz w:val="18"/>
          <w:szCs w:val="18"/>
        </w:rPr>
      </w:pPr>
      <w:r>
        <w:rPr>
          <w:b/>
          <w:color w:val="0046AD"/>
          <w:sz w:val="18"/>
          <w:szCs w:val="18"/>
        </w:rPr>
        <w:t>F</w:t>
      </w:r>
      <w:r w:rsidR="00F074A2" w:rsidRPr="00267CCE">
        <w:rPr>
          <w:b/>
          <w:color w:val="0046AD"/>
          <w:sz w:val="18"/>
          <w:szCs w:val="18"/>
        </w:rPr>
        <w:t xml:space="preserve">IGURE 9 </w:t>
      </w:r>
      <w:r w:rsidR="000A021C" w:rsidRPr="00267CCE">
        <w:rPr>
          <w:b/>
          <w:color w:val="0046AD"/>
          <w:sz w:val="18"/>
          <w:szCs w:val="18"/>
        </w:rPr>
        <w:t>| THE</w:t>
      </w:r>
      <w:r w:rsidR="00F074A2" w:rsidRPr="00267CCE">
        <w:rPr>
          <w:b/>
          <w:color w:val="0046AD"/>
          <w:sz w:val="18"/>
          <w:szCs w:val="18"/>
        </w:rPr>
        <w:t xml:space="preserve"> PACIFIC GIRL </w:t>
      </w:r>
      <w:r w:rsidR="00705DFD" w:rsidRPr="00267CCE">
        <w:rPr>
          <w:b/>
          <w:color w:val="0046AD"/>
          <w:sz w:val="18"/>
          <w:szCs w:val="18"/>
        </w:rPr>
        <w:t>PROGRAM</w:t>
      </w:r>
      <w:r w:rsidR="00F074A2" w:rsidRPr="00267CCE">
        <w:rPr>
          <w:b/>
          <w:color w:val="0046AD"/>
          <w:sz w:val="18"/>
          <w:szCs w:val="18"/>
        </w:rPr>
        <w:t>'S PROGRESS TOWARDS OUTCOMES</w:t>
      </w:r>
    </w:p>
    <w:p w14:paraId="3858DFFE" w14:textId="75425751" w:rsidR="009F1607" w:rsidRDefault="009F1607" w:rsidP="00267CCE">
      <w:pPr>
        <w:spacing w:before="60" w:after="60"/>
        <w:rPr>
          <w:b/>
          <w:color w:val="0046AD"/>
          <w:sz w:val="18"/>
          <w:szCs w:val="18"/>
        </w:rPr>
      </w:pPr>
      <w:r w:rsidRPr="009F1607">
        <w:rPr>
          <w:noProof/>
        </w:rPr>
        <w:drawing>
          <wp:inline distT="0" distB="0" distL="0" distR="0" wp14:anchorId="67CB05AF" wp14:editId="2BE88EDE">
            <wp:extent cx="5892800" cy="4622800"/>
            <wp:effectExtent l="0" t="0" r="0" b="6350"/>
            <wp:docPr id="1935601754" name="Picture 2" descr="The figure progress towards Pacific Girl programme outcomes, with the outcomes split between two groups represented with concentric circles. The inner circle (representing progress driven by country partners) connects outcomes 1 (Adolescent girls’ interests and priorities are becoming more visible in decision making), 2 (Adolescent girls have increased agency (knowledge, skills, and voice)) and 3 (Adolescent girls are increasingly respected and valued by communities and stakeholders), with the outer circle representing the &quot;Regional Learning Network and Governance&quot; connecting outcomes 4 (Adolescent girl programming in the Pacific is connected, strengthened and informed by the interests and priorities of Pacific girls) and 5 (Evidence is built and shared on effective gender transformative programming for adolescent girls in the Pa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01754" name="Picture 2" descr="The figure progress towards Pacific Girl programme outcomes, with the outcomes split between two groups represented with concentric circles. The inner circle (representing progress driven by country partners) connects outcomes 1 (Adolescent girls’ interests and priorities are becoming more visible in decision making), 2 (Adolescent girls have increased agency (knowledge, skills, and voice)) and 3 (Adolescent girls are increasingly respected and valued by communities and stakeholders), with the outer circle representing the &quot;Regional Learning Network and Governance&quot; connecting outcomes 4 (Adolescent girl programming in the Pacific is connected, strengthened and informed by the interests and priorities of Pacific girls) and 5 (Evidence is built and shared on effective gender transformative programming for adolescent girls in the Pacific)."/>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6549"/>
                    <a:stretch/>
                  </pic:blipFill>
                  <pic:spPr bwMode="auto">
                    <a:xfrm>
                      <a:off x="0" y="0"/>
                      <a:ext cx="5892800" cy="4622800"/>
                    </a:xfrm>
                    <a:prstGeom prst="rect">
                      <a:avLst/>
                    </a:prstGeom>
                    <a:noFill/>
                    <a:ln>
                      <a:noFill/>
                    </a:ln>
                    <a:extLst>
                      <a:ext uri="{53640926-AAD7-44D8-BBD7-CCE9431645EC}">
                        <a14:shadowObscured xmlns:a14="http://schemas.microsoft.com/office/drawing/2010/main"/>
                      </a:ext>
                    </a:extLst>
                  </pic:spPr>
                </pic:pic>
              </a:graphicData>
            </a:graphic>
          </wp:inline>
        </w:drawing>
      </w:r>
    </w:p>
    <w:p w14:paraId="000000EB" w14:textId="0EC8E01D" w:rsidR="00F517FE" w:rsidRPr="00B469F4" w:rsidRDefault="00F074A2" w:rsidP="00267CCE">
      <w:pPr>
        <w:keepNext/>
        <w:keepLines/>
        <w:pBdr>
          <w:top w:val="nil"/>
          <w:left w:val="nil"/>
          <w:bottom w:val="nil"/>
          <w:right w:val="nil"/>
          <w:between w:val="nil"/>
        </w:pBdr>
        <w:spacing w:before="60" w:after="60"/>
        <w:rPr>
          <w:b/>
          <w:color w:val="0046AD"/>
        </w:rPr>
      </w:pPr>
      <w:r w:rsidRPr="00B469F4">
        <w:rPr>
          <w:b/>
          <w:color w:val="0046AD"/>
        </w:rPr>
        <w:lastRenderedPageBreak/>
        <w:t xml:space="preserve">The greatest progress has been made </w:t>
      </w:r>
      <w:r w:rsidR="00863063" w:rsidRPr="00B469F4">
        <w:rPr>
          <w:b/>
          <w:color w:val="0046AD"/>
        </w:rPr>
        <w:t xml:space="preserve">towards </w:t>
      </w:r>
      <w:r w:rsidRPr="00B469F4">
        <w:rPr>
          <w:b/>
          <w:color w:val="0046AD"/>
        </w:rPr>
        <w:t xml:space="preserve">Outcome 2 </w:t>
      </w:r>
      <w:r w:rsidR="00863063" w:rsidRPr="00B469F4">
        <w:rPr>
          <w:b/>
          <w:color w:val="0046AD"/>
        </w:rPr>
        <w:t xml:space="preserve">– </w:t>
      </w:r>
      <w:r w:rsidRPr="00B469F4">
        <w:rPr>
          <w:b/>
          <w:color w:val="0046AD"/>
        </w:rPr>
        <w:t>Increasing adolescent girls' agency (skills, knowledge, and voice).</w:t>
      </w:r>
    </w:p>
    <w:p w14:paraId="000000ED" w14:textId="7232BF0B" w:rsidR="00F517FE" w:rsidRDefault="00F074A2" w:rsidP="00267CCE">
      <w:pPr>
        <w:spacing w:before="60" w:after="60"/>
        <w:rPr>
          <w:sz w:val="20"/>
          <w:szCs w:val="20"/>
        </w:rPr>
      </w:pPr>
      <w:r>
        <w:rPr>
          <w:sz w:val="20"/>
          <w:szCs w:val="20"/>
        </w:rPr>
        <w:t>The Review found that</w:t>
      </w:r>
      <w:r w:rsidR="00863063">
        <w:rPr>
          <w:sz w:val="20"/>
          <w:szCs w:val="20"/>
        </w:rPr>
        <w:t>,</w:t>
      </w:r>
      <w:r>
        <w:rPr>
          <w:sz w:val="20"/>
          <w:szCs w:val="20"/>
        </w:rPr>
        <w:t xml:space="preserve"> across all six Pacific Girl </w:t>
      </w:r>
      <w:r w:rsidR="001B3CCE">
        <w:rPr>
          <w:sz w:val="20"/>
          <w:szCs w:val="20"/>
        </w:rPr>
        <w:t>p</w:t>
      </w:r>
      <w:r>
        <w:rPr>
          <w:sz w:val="20"/>
          <w:szCs w:val="20"/>
        </w:rPr>
        <w:t xml:space="preserve">artner countries, </w:t>
      </w:r>
      <w:r w:rsidRPr="00EC5C29">
        <w:rPr>
          <w:b/>
          <w:sz w:val="20"/>
          <w:szCs w:val="20"/>
        </w:rPr>
        <w:t xml:space="preserve">adolescent girls’ knowledge of their sexual </w:t>
      </w:r>
      <w:r w:rsidR="00863063">
        <w:rPr>
          <w:b/>
          <w:sz w:val="20"/>
          <w:szCs w:val="20"/>
        </w:rPr>
        <w:t xml:space="preserve">and </w:t>
      </w:r>
      <w:r w:rsidRPr="00EC5C29">
        <w:rPr>
          <w:b/>
          <w:sz w:val="20"/>
          <w:szCs w:val="20"/>
        </w:rPr>
        <w:t>reproductive health and rights (SRHR), gender equality, leadership skills and confidence have increased</w:t>
      </w:r>
      <w:r>
        <w:rPr>
          <w:sz w:val="20"/>
          <w:szCs w:val="20"/>
        </w:rPr>
        <w:t xml:space="preserve">. A total of 83 adolescent girls from four project </w:t>
      </w:r>
      <w:r w:rsidRPr="00267CCE">
        <w:rPr>
          <w:sz w:val="20"/>
          <w:szCs w:val="20"/>
        </w:rPr>
        <w:t>countries (FSM, Fiji, PNG, and</w:t>
      </w:r>
      <w:r>
        <w:rPr>
          <w:sz w:val="20"/>
          <w:szCs w:val="20"/>
        </w:rPr>
        <w:t xml:space="preserve"> Tonga) participated in adolescent girl primary data collection workshops with Review Team members in 2023. In addition to primary data collected with adolescent girls, project monitoring reports and key informant interviews confirmed the findings. </w:t>
      </w:r>
      <w:r w:rsidRPr="00AE2A50">
        <w:rPr>
          <w:bCs/>
          <w:sz w:val="20"/>
          <w:szCs w:val="20"/>
        </w:rPr>
        <w:t xml:space="preserve">All </w:t>
      </w:r>
      <w:r w:rsidR="00676AF6" w:rsidRPr="00AE2A50">
        <w:rPr>
          <w:bCs/>
          <w:sz w:val="20"/>
          <w:szCs w:val="20"/>
        </w:rPr>
        <w:t xml:space="preserve">83 girls participating in this review stated </w:t>
      </w:r>
      <w:r w:rsidR="00863063">
        <w:rPr>
          <w:bCs/>
          <w:sz w:val="20"/>
          <w:szCs w:val="20"/>
        </w:rPr>
        <w:t xml:space="preserve">that </w:t>
      </w:r>
      <w:r w:rsidR="00676AF6" w:rsidRPr="00AE2A50">
        <w:rPr>
          <w:bCs/>
          <w:sz w:val="20"/>
          <w:szCs w:val="20"/>
        </w:rPr>
        <w:t xml:space="preserve">their </w:t>
      </w:r>
      <w:r w:rsidR="00D74DB0" w:rsidRPr="00AE2A50">
        <w:rPr>
          <w:bCs/>
          <w:sz w:val="20"/>
          <w:szCs w:val="20"/>
        </w:rPr>
        <w:t xml:space="preserve">knowledge of SRHR had increased. </w:t>
      </w:r>
      <w:r w:rsidR="00D74DB0">
        <w:rPr>
          <w:b/>
          <w:sz w:val="20"/>
          <w:szCs w:val="20"/>
        </w:rPr>
        <w:t xml:space="preserve">All </w:t>
      </w:r>
      <w:r>
        <w:rPr>
          <w:b/>
          <w:sz w:val="20"/>
          <w:szCs w:val="20"/>
        </w:rPr>
        <w:t xml:space="preserve">six Pacific Girl project partners provided SRHR curricula to adolescent girls, leading to the biggest increase in knowledge across the Pacific Girl </w:t>
      </w:r>
      <w:r w:rsidR="001B3CCE">
        <w:rPr>
          <w:b/>
          <w:sz w:val="20"/>
          <w:szCs w:val="20"/>
        </w:rPr>
        <w:t>p</w:t>
      </w:r>
      <w:r w:rsidR="00705DFD">
        <w:rPr>
          <w:b/>
          <w:sz w:val="20"/>
          <w:szCs w:val="20"/>
        </w:rPr>
        <w:t>rogram</w:t>
      </w:r>
      <w:r>
        <w:rPr>
          <w:b/>
          <w:sz w:val="20"/>
          <w:szCs w:val="20"/>
        </w:rPr>
        <w:t>.</w:t>
      </w:r>
      <w:r>
        <w:rPr>
          <w:sz w:val="20"/>
          <w:szCs w:val="20"/>
        </w:rPr>
        <w:t xml:space="preserve"> While each project uses different curricula and content, all six projects have partnered with service providers with </w:t>
      </w:r>
      <w:r w:rsidRPr="00E82648">
        <w:rPr>
          <w:sz w:val="20"/>
          <w:szCs w:val="20"/>
        </w:rPr>
        <w:t>expertise in SRHR.</w:t>
      </w:r>
      <w:r>
        <w:rPr>
          <w:sz w:val="20"/>
          <w:szCs w:val="20"/>
        </w:rPr>
        <w:t xml:space="preserve"> There was also a distinction between the content shared with different age groups of adolescents, with early adolescents (aged 10</w:t>
      </w:r>
      <w:r w:rsidR="001B3CCE">
        <w:rPr>
          <w:sz w:val="20"/>
          <w:szCs w:val="20"/>
        </w:rPr>
        <w:t>–</w:t>
      </w:r>
      <w:r>
        <w:rPr>
          <w:sz w:val="20"/>
          <w:szCs w:val="20"/>
        </w:rPr>
        <w:t>13</w:t>
      </w:r>
      <w:r w:rsidR="001B3CCE">
        <w:rPr>
          <w:sz w:val="20"/>
          <w:szCs w:val="20"/>
        </w:rPr>
        <w:t xml:space="preserve"> years</w:t>
      </w:r>
      <w:r>
        <w:rPr>
          <w:sz w:val="20"/>
          <w:szCs w:val="20"/>
        </w:rPr>
        <w:t xml:space="preserve">) more engaged with content on </w:t>
      </w:r>
      <w:r w:rsidR="00B92828">
        <w:rPr>
          <w:sz w:val="20"/>
          <w:szCs w:val="20"/>
        </w:rPr>
        <w:t>menstrual hygiene management</w:t>
      </w:r>
      <w:r>
        <w:rPr>
          <w:sz w:val="20"/>
          <w:szCs w:val="20"/>
        </w:rPr>
        <w:t>, while mid and older adolescents (aged 14</w:t>
      </w:r>
      <w:r w:rsidR="001B3CCE">
        <w:rPr>
          <w:sz w:val="20"/>
          <w:szCs w:val="20"/>
        </w:rPr>
        <w:t>–</w:t>
      </w:r>
      <w:r>
        <w:rPr>
          <w:sz w:val="20"/>
          <w:szCs w:val="20"/>
        </w:rPr>
        <w:t>19</w:t>
      </w:r>
      <w:r w:rsidR="001B3CCE">
        <w:rPr>
          <w:sz w:val="20"/>
          <w:szCs w:val="20"/>
        </w:rPr>
        <w:t xml:space="preserve"> years</w:t>
      </w:r>
      <w:r>
        <w:rPr>
          <w:sz w:val="20"/>
          <w:szCs w:val="20"/>
        </w:rPr>
        <w:t xml:space="preserve">) </w:t>
      </w:r>
      <w:r w:rsidR="00051C02">
        <w:rPr>
          <w:sz w:val="20"/>
          <w:szCs w:val="20"/>
        </w:rPr>
        <w:t xml:space="preserve">were </w:t>
      </w:r>
      <w:r>
        <w:rPr>
          <w:sz w:val="20"/>
          <w:szCs w:val="20"/>
        </w:rPr>
        <w:t xml:space="preserve">more engaged </w:t>
      </w:r>
      <w:r w:rsidR="00051C02">
        <w:rPr>
          <w:sz w:val="20"/>
          <w:szCs w:val="20"/>
        </w:rPr>
        <w:t xml:space="preserve">on </w:t>
      </w:r>
      <w:r w:rsidR="00B42194">
        <w:rPr>
          <w:sz w:val="20"/>
          <w:szCs w:val="20"/>
        </w:rPr>
        <w:t xml:space="preserve">SRHR </w:t>
      </w:r>
      <w:r>
        <w:rPr>
          <w:sz w:val="20"/>
          <w:szCs w:val="20"/>
        </w:rPr>
        <w:t>issues</w:t>
      </w:r>
      <w:r w:rsidR="00B92828">
        <w:rPr>
          <w:sz w:val="20"/>
          <w:szCs w:val="20"/>
        </w:rPr>
        <w:t>,</w:t>
      </w:r>
      <w:r>
        <w:rPr>
          <w:sz w:val="20"/>
          <w:szCs w:val="20"/>
        </w:rPr>
        <w:t xml:space="preserve"> such as pregnancy and </w:t>
      </w:r>
      <w:r w:rsidR="00B92828">
        <w:rPr>
          <w:sz w:val="20"/>
          <w:szCs w:val="20"/>
        </w:rPr>
        <w:t>s</w:t>
      </w:r>
      <w:r>
        <w:rPr>
          <w:sz w:val="20"/>
          <w:szCs w:val="20"/>
        </w:rPr>
        <w:t xml:space="preserve">exually </w:t>
      </w:r>
      <w:r w:rsidR="00B92828">
        <w:rPr>
          <w:sz w:val="20"/>
          <w:szCs w:val="20"/>
        </w:rPr>
        <w:t>t</w:t>
      </w:r>
      <w:r>
        <w:rPr>
          <w:sz w:val="20"/>
          <w:szCs w:val="20"/>
        </w:rPr>
        <w:t xml:space="preserve">ransmitted </w:t>
      </w:r>
      <w:r w:rsidR="00B92828">
        <w:rPr>
          <w:sz w:val="20"/>
          <w:szCs w:val="20"/>
        </w:rPr>
        <w:t>i</w:t>
      </w:r>
      <w:r>
        <w:rPr>
          <w:sz w:val="20"/>
          <w:szCs w:val="20"/>
        </w:rPr>
        <w:t xml:space="preserve">nfections (STIs). This is in line with consultations with adolescent girls during </w:t>
      </w:r>
      <w:r w:rsidR="00051C02">
        <w:rPr>
          <w:sz w:val="20"/>
          <w:szCs w:val="20"/>
        </w:rPr>
        <w:t>t</w:t>
      </w:r>
      <w:r>
        <w:rPr>
          <w:sz w:val="20"/>
          <w:szCs w:val="20"/>
        </w:rPr>
        <w:t>he Pacific Girl design process (2018)</w:t>
      </w:r>
      <w:r w:rsidR="007631D8">
        <w:rPr>
          <w:sz w:val="20"/>
          <w:szCs w:val="20"/>
        </w:rPr>
        <w:t>, which</w:t>
      </w:r>
      <w:r>
        <w:rPr>
          <w:sz w:val="20"/>
          <w:szCs w:val="20"/>
        </w:rPr>
        <w:t xml:space="preserve"> </w:t>
      </w:r>
      <w:r w:rsidR="007631D8">
        <w:rPr>
          <w:sz w:val="20"/>
          <w:szCs w:val="20"/>
        </w:rPr>
        <w:t xml:space="preserve">identified </w:t>
      </w:r>
      <w:r>
        <w:rPr>
          <w:sz w:val="20"/>
          <w:szCs w:val="20"/>
        </w:rPr>
        <w:t xml:space="preserve">SRHR </w:t>
      </w:r>
      <w:r w:rsidR="007631D8">
        <w:rPr>
          <w:sz w:val="20"/>
          <w:szCs w:val="20"/>
        </w:rPr>
        <w:t>as</w:t>
      </w:r>
      <w:r>
        <w:rPr>
          <w:sz w:val="20"/>
          <w:szCs w:val="20"/>
        </w:rPr>
        <w:t xml:space="preserve"> one of the key issues they wanted addressed through the Pacific Girl </w:t>
      </w:r>
      <w:r w:rsidR="001B3CCE">
        <w:rPr>
          <w:sz w:val="20"/>
          <w:szCs w:val="20"/>
        </w:rPr>
        <w:t>p</w:t>
      </w:r>
      <w:r w:rsidR="00705DFD">
        <w:rPr>
          <w:sz w:val="20"/>
          <w:szCs w:val="20"/>
        </w:rPr>
        <w:t>rogram</w:t>
      </w:r>
      <w:r w:rsidR="007631D8">
        <w:rPr>
          <w:sz w:val="20"/>
          <w:szCs w:val="20"/>
        </w:rPr>
        <w:t xml:space="preserve">, reiterating the girl-led nature of the program. </w:t>
      </w:r>
      <w:r w:rsidR="00B65547">
        <w:rPr>
          <w:sz w:val="20"/>
          <w:szCs w:val="20"/>
        </w:rPr>
        <w:t>Adolescent girls identified their lack of</w:t>
      </w:r>
      <w:r>
        <w:rPr>
          <w:sz w:val="20"/>
          <w:szCs w:val="20"/>
        </w:rPr>
        <w:t xml:space="preserve"> knowledge and services, particularly adolescent</w:t>
      </w:r>
      <w:r w:rsidR="00FB418C">
        <w:rPr>
          <w:sz w:val="20"/>
          <w:szCs w:val="20"/>
        </w:rPr>
        <w:t>-</w:t>
      </w:r>
      <w:r>
        <w:rPr>
          <w:sz w:val="20"/>
          <w:szCs w:val="20"/>
        </w:rPr>
        <w:t xml:space="preserve">friendly services. They also raised the challenges </w:t>
      </w:r>
      <w:r w:rsidR="00227563">
        <w:rPr>
          <w:sz w:val="20"/>
          <w:szCs w:val="20"/>
        </w:rPr>
        <w:t xml:space="preserve">with </w:t>
      </w:r>
      <w:r>
        <w:rPr>
          <w:sz w:val="20"/>
          <w:szCs w:val="20"/>
        </w:rPr>
        <w:t>discussing SRHR in the home, school, and community as it is considered a taboo topic. They cited the high incidences of adolescent pregnancy and the disproportionate negative consequences this ha</w:t>
      </w:r>
      <w:r w:rsidR="00227563">
        <w:rPr>
          <w:sz w:val="20"/>
          <w:szCs w:val="20"/>
        </w:rPr>
        <w:t>s</w:t>
      </w:r>
      <w:r>
        <w:rPr>
          <w:sz w:val="20"/>
          <w:szCs w:val="20"/>
        </w:rPr>
        <w:t xml:space="preserve"> on girls’ lives compared to boys, including girls having to leave school when boys d</w:t>
      </w:r>
      <w:r w:rsidR="00227563">
        <w:rPr>
          <w:sz w:val="20"/>
          <w:szCs w:val="20"/>
        </w:rPr>
        <w:t>o</w:t>
      </w:r>
      <w:r>
        <w:rPr>
          <w:sz w:val="20"/>
          <w:szCs w:val="20"/>
        </w:rPr>
        <w:t xml:space="preserve"> not</w:t>
      </w:r>
      <w:r w:rsidR="00227563">
        <w:rPr>
          <w:sz w:val="20"/>
          <w:szCs w:val="20"/>
        </w:rPr>
        <w:t xml:space="preserve"> and</w:t>
      </w:r>
      <w:r>
        <w:rPr>
          <w:sz w:val="20"/>
          <w:szCs w:val="20"/>
        </w:rPr>
        <w:t xml:space="preserve"> </w:t>
      </w:r>
      <w:r w:rsidR="00227563">
        <w:rPr>
          <w:sz w:val="20"/>
          <w:szCs w:val="20"/>
        </w:rPr>
        <w:t xml:space="preserve">girls </w:t>
      </w:r>
      <w:r>
        <w:rPr>
          <w:sz w:val="20"/>
          <w:szCs w:val="20"/>
        </w:rPr>
        <w:t xml:space="preserve">being discriminated against by family and community members. </w:t>
      </w:r>
    </w:p>
    <w:p w14:paraId="653F5D7A" w14:textId="77777777" w:rsidR="00AA421F" w:rsidRDefault="00AA421F" w:rsidP="00267CCE">
      <w:pPr>
        <w:spacing w:before="60" w:after="60"/>
        <w:rPr>
          <w:i/>
          <w:color w:val="31849B"/>
          <w:sz w:val="20"/>
          <w:szCs w:val="20"/>
          <w:shd w:val="clear" w:color="auto" w:fill="DBEEF3"/>
        </w:rPr>
      </w:pPr>
    </w:p>
    <w:p w14:paraId="000000EE" w14:textId="77777777" w:rsidR="00F517FE" w:rsidRPr="00267CCE"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rPr>
      </w:pPr>
      <w:r w:rsidRPr="00267CCE">
        <w:rPr>
          <w:i/>
          <w:color w:val="000000" w:themeColor="text1"/>
          <w:sz w:val="20"/>
          <w:szCs w:val="20"/>
        </w:rPr>
        <w:t xml:space="preserve">Girls were able to explain accurately how the fertilisation process takes place and how our reproductive system operates. It is very crucial for them to know the right information because there are so many myths and misconceptions about health issues, particularly the anatomy of the body. </w:t>
      </w:r>
    </w:p>
    <w:p w14:paraId="000000EF" w14:textId="1690C120" w:rsidR="00F517FE" w:rsidRPr="00B469F4"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rFonts w:ascii="Calibri Light" w:hAnsi="Calibri Light" w:cs="Calibri Light"/>
          <w:color w:val="000000" w:themeColor="text1"/>
          <w:sz w:val="16"/>
          <w:szCs w:val="16"/>
        </w:rPr>
      </w:pPr>
      <w:r w:rsidRPr="00B469F4">
        <w:rPr>
          <w:rFonts w:ascii="Calibri Light" w:hAnsi="Calibri Light" w:cs="Calibri Light"/>
          <w:color w:val="000000" w:themeColor="text1"/>
          <w:sz w:val="16"/>
          <w:szCs w:val="16"/>
        </w:rPr>
        <w:t xml:space="preserve">Partner </w:t>
      </w:r>
      <w:r w:rsidR="00993F4A" w:rsidRPr="00B469F4">
        <w:rPr>
          <w:rFonts w:ascii="Calibri Light" w:hAnsi="Calibri Light" w:cs="Calibri Light"/>
          <w:color w:val="000000" w:themeColor="text1"/>
          <w:sz w:val="16"/>
          <w:szCs w:val="16"/>
        </w:rPr>
        <w:t>p</w:t>
      </w:r>
      <w:r w:rsidRPr="00B469F4">
        <w:rPr>
          <w:rFonts w:ascii="Calibri Light" w:hAnsi="Calibri Light" w:cs="Calibri Light"/>
          <w:color w:val="000000" w:themeColor="text1"/>
          <w:sz w:val="16"/>
          <w:szCs w:val="16"/>
        </w:rPr>
        <w:t xml:space="preserve">rogress </w:t>
      </w:r>
      <w:r w:rsidR="00993F4A" w:rsidRPr="00B469F4">
        <w:rPr>
          <w:rFonts w:ascii="Calibri Light" w:hAnsi="Calibri Light" w:cs="Calibri Light"/>
          <w:color w:val="000000" w:themeColor="text1"/>
          <w:sz w:val="16"/>
          <w:szCs w:val="16"/>
        </w:rPr>
        <w:t>r</w:t>
      </w:r>
      <w:r w:rsidRPr="00B469F4">
        <w:rPr>
          <w:rFonts w:ascii="Calibri Light" w:hAnsi="Calibri Light" w:cs="Calibri Light"/>
          <w:color w:val="000000" w:themeColor="text1"/>
          <w:sz w:val="16"/>
          <w:szCs w:val="16"/>
        </w:rPr>
        <w:t>eport</w:t>
      </w:r>
    </w:p>
    <w:p w14:paraId="031806D7" w14:textId="77777777" w:rsidR="00DD3892" w:rsidRDefault="00DD389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i/>
          <w:color w:val="31849B"/>
          <w:sz w:val="20"/>
          <w:szCs w:val="20"/>
        </w:rPr>
      </w:pPr>
    </w:p>
    <w:p w14:paraId="000000F0" w14:textId="4A4D9FD9" w:rsidR="00F517FE" w:rsidRPr="00267CCE"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rPr>
      </w:pPr>
      <w:r w:rsidRPr="00267CCE">
        <w:rPr>
          <w:i/>
          <w:color w:val="000000" w:themeColor="text1"/>
          <w:sz w:val="20"/>
          <w:szCs w:val="20"/>
        </w:rPr>
        <w:t>This program focuses on topics that are considered taboo, like female and male anatomy</w:t>
      </w:r>
      <w:r w:rsidR="00227563" w:rsidRPr="00267CCE">
        <w:rPr>
          <w:i/>
          <w:color w:val="000000" w:themeColor="text1"/>
          <w:sz w:val="20"/>
          <w:szCs w:val="20"/>
        </w:rPr>
        <w:t>,</w:t>
      </w:r>
      <w:r w:rsidRPr="00267CCE">
        <w:rPr>
          <w:i/>
          <w:color w:val="000000" w:themeColor="text1"/>
          <w:sz w:val="20"/>
          <w:szCs w:val="20"/>
        </w:rPr>
        <w:t xml:space="preserve"> which is never talked about at home </w:t>
      </w:r>
      <w:r w:rsidR="00227563" w:rsidRPr="00267CCE">
        <w:rPr>
          <w:i/>
          <w:color w:val="000000" w:themeColor="text1"/>
          <w:sz w:val="20"/>
          <w:szCs w:val="20"/>
        </w:rPr>
        <w:t xml:space="preserve">or </w:t>
      </w:r>
      <w:r w:rsidRPr="00267CCE">
        <w:rPr>
          <w:i/>
          <w:color w:val="000000" w:themeColor="text1"/>
          <w:sz w:val="20"/>
          <w:szCs w:val="20"/>
        </w:rPr>
        <w:t>at school. Mental wellness, especially depression, is not considered a serious issue. Teenage pregnancy and sexually transmitted infections are common. This program is crucial in creating awareness on these issues that young women need to be aware of.</w:t>
      </w:r>
    </w:p>
    <w:p w14:paraId="000000F1" w14:textId="7C29FDD1" w:rsidR="00F517FE" w:rsidRPr="00B469F4"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rFonts w:ascii="Calibri Light" w:hAnsi="Calibri Light" w:cs="Calibri Light"/>
          <w:color w:val="000000" w:themeColor="text1"/>
          <w:sz w:val="16"/>
          <w:szCs w:val="16"/>
        </w:rPr>
      </w:pPr>
      <w:r w:rsidRPr="00B469F4">
        <w:rPr>
          <w:rFonts w:ascii="Calibri Light" w:hAnsi="Calibri Light" w:cs="Calibri Light"/>
          <w:color w:val="000000" w:themeColor="text1"/>
          <w:sz w:val="16"/>
          <w:szCs w:val="16"/>
        </w:rPr>
        <w:t xml:space="preserve">Key </w:t>
      </w:r>
      <w:r w:rsidR="00993F4A" w:rsidRPr="00B469F4">
        <w:rPr>
          <w:rFonts w:ascii="Calibri Light" w:hAnsi="Calibri Light" w:cs="Calibri Light"/>
          <w:color w:val="000000" w:themeColor="text1"/>
          <w:sz w:val="16"/>
          <w:szCs w:val="16"/>
        </w:rPr>
        <w:t>informant i</w:t>
      </w:r>
      <w:r w:rsidRPr="00B469F4">
        <w:rPr>
          <w:rFonts w:ascii="Calibri Light" w:hAnsi="Calibri Light" w:cs="Calibri Light"/>
          <w:color w:val="000000" w:themeColor="text1"/>
          <w:sz w:val="16"/>
          <w:szCs w:val="16"/>
        </w:rPr>
        <w:t>nterview</w:t>
      </w:r>
      <w:r w:rsidR="001E72C1" w:rsidRPr="00B469F4">
        <w:rPr>
          <w:rFonts w:ascii="Calibri Light" w:hAnsi="Calibri Light" w:cs="Calibri Light"/>
          <w:color w:val="000000" w:themeColor="text1"/>
          <w:sz w:val="16"/>
          <w:szCs w:val="16"/>
        </w:rPr>
        <w:t>, 2023</w:t>
      </w:r>
    </w:p>
    <w:p w14:paraId="56F8FD93" w14:textId="77777777" w:rsidR="00DD3892" w:rsidRDefault="00DD389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i/>
          <w:color w:val="31849B"/>
          <w:sz w:val="20"/>
          <w:szCs w:val="20"/>
        </w:rPr>
      </w:pPr>
    </w:p>
    <w:p w14:paraId="000000F2" w14:textId="23999BC1" w:rsidR="00F517FE" w:rsidRPr="00267CCE"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rPr>
      </w:pPr>
      <w:r w:rsidRPr="00267CCE">
        <w:rPr>
          <w:i/>
          <w:color w:val="000000" w:themeColor="text1"/>
          <w:sz w:val="20"/>
          <w:szCs w:val="20"/>
        </w:rPr>
        <w:t>I learnt how to build my self-confidence and how I should manage my period in a healthy way. When I complete the modules, I feel so happy, because I learn a lot of new things that will help me in my journey.</w:t>
      </w:r>
    </w:p>
    <w:p w14:paraId="000000F3" w14:textId="1FD80D2C" w:rsidR="00F517FE" w:rsidRPr="00B469F4"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rFonts w:ascii="Calibri Light" w:hAnsi="Calibri Light" w:cs="Calibri Light"/>
          <w:color w:val="000000" w:themeColor="text1"/>
          <w:sz w:val="16"/>
          <w:szCs w:val="16"/>
          <w:lang w:val="fr-FR"/>
        </w:rPr>
      </w:pPr>
      <w:r w:rsidRPr="00B469F4">
        <w:rPr>
          <w:rFonts w:ascii="Calibri Light" w:hAnsi="Calibri Light" w:cs="Calibri Light"/>
          <w:color w:val="000000" w:themeColor="text1"/>
          <w:sz w:val="16"/>
          <w:szCs w:val="16"/>
          <w:lang w:val="fr-FR"/>
        </w:rPr>
        <w:t xml:space="preserve">Adolescent </w:t>
      </w:r>
      <w:r w:rsidR="00227563" w:rsidRPr="00B469F4">
        <w:rPr>
          <w:rFonts w:ascii="Calibri Light" w:hAnsi="Calibri Light" w:cs="Calibri Light"/>
          <w:color w:val="000000" w:themeColor="text1"/>
          <w:sz w:val="16"/>
          <w:szCs w:val="16"/>
          <w:lang w:val="fr-FR"/>
        </w:rPr>
        <w:t>g</w:t>
      </w:r>
      <w:r w:rsidRPr="00B469F4">
        <w:rPr>
          <w:rFonts w:ascii="Calibri Light" w:hAnsi="Calibri Light" w:cs="Calibri Light"/>
          <w:color w:val="000000" w:themeColor="text1"/>
          <w:sz w:val="16"/>
          <w:szCs w:val="16"/>
          <w:lang w:val="fr-FR"/>
        </w:rPr>
        <w:t xml:space="preserve">irl </w:t>
      </w:r>
      <w:r w:rsidR="00227563" w:rsidRPr="00B469F4">
        <w:rPr>
          <w:rFonts w:ascii="Calibri Light" w:hAnsi="Calibri Light" w:cs="Calibri Light"/>
          <w:color w:val="000000" w:themeColor="text1"/>
          <w:sz w:val="16"/>
          <w:szCs w:val="16"/>
          <w:lang w:val="fr-FR"/>
        </w:rPr>
        <w:t>p</w:t>
      </w:r>
      <w:r w:rsidRPr="00B469F4">
        <w:rPr>
          <w:rFonts w:ascii="Calibri Light" w:hAnsi="Calibri Light" w:cs="Calibri Light"/>
          <w:color w:val="000000" w:themeColor="text1"/>
          <w:sz w:val="16"/>
          <w:szCs w:val="16"/>
          <w:lang w:val="fr-FR"/>
        </w:rPr>
        <w:t xml:space="preserve">articipant, </w:t>
      </w:r>
      <w:proofErr w:type="spellStart"/>
      <w:r w:rsidR="00084FF2" w:rsidRPr="00B469F4">
        <w:rPr>
          <w:rFonts w:ascii="Calibri Light" w:hAnsi="Calibri Light" w:cs="Calibri Light"/>
          <w:i/>
          <w:iCs/>
          <w:color w:val="000000" w:themeColor="text1"/>
          <w:sz w:val="16"/>
          <w:szCs w:val="16"/>
          <w:lang w:val="fr-FR"/>
        </w:rPr>
        <w:t>Laef</w:t>
      </w:r>
      <w:proofErr w:type="spellEnd"/>
      <w:r w:rsidR="00084FF2" w:rsidRPr="00B469F4">
        <w:rPr>
          <w:rFonts w:ascii="Calibri Light" w:hAnsi="Calibri Light" w:cs="Calibri Light"/>
          <w:i/>
          <w:iCs/>
          <w:color w:val="000000" w:themeColor="text1"/>
          <w:sz w:val="16"/>
          <w:szCs w:val="16"/>
          <w:lang w:val="fr-FR"/>
        </w:rPr>
        <w:t xml:space="preserve"> </w:t>
      </w:r>
      <w:proofErr w:type="spellStart"/>
      <w:r w:rsidR="00FE0DE3" w:rsidRPr="00B469F4">
        <w:rPr>
          <w:rFonts w:ascii="Calibri Light" w:hAnsi="Calibri Light" w:cs="Calibri Light"/>
          <w:i/>
          <w:iCs/>
          <w:color w:val="000000" w:themeColor="text1"/>
          <w:sz w:val="16"/>
          <w:szCs w:val="16"/>
          <w:lang w:val="fr-FR"/>
        </w:rPr>
        <w:t>B</w:t>
      </w:r>
      <w:r w:rsidR="00084FF2" w:rsidRPr="00B469F4">
        <w:rPr>
          <w:rFonts w:ascii="Calibri Light" w:hAnsi="Calibri Light" w:cs="Calibri Light"/>
          <w:i/>
          <w:iCs/>
          <w:color w:val="000000" w:themeColor="text1"/>
          <w:sz w:val="16"/>
          <w:szCs w:val="16"/>
          <w:lang w:val="fr-FR"/>
        </w:rPr>
        <w:t>lo</w:t>
      </w:r>
      <w:proofErr w:type="spellEnd"/>
      <w:r w:rsidR="00084FF2" w:rsidRPr="00B469F4">
        <w:rPr>
          <w:rFonts w:ascii="Calibri Light" w:hAnsi="Calibri Light" w:cs="Calibri Light"/>
          <w:i/>
          <w:iCs/>
          <w:color w:val="000000" w:themeColor="text1"/>
          <w:sz w:val="16"/>
          <w:szCs w:val="16"/>
          <w:lang w:val="fr-FR"/>
        </w:rPr>
        <w:t xml:space="preserve"> </w:t>
      </w:r>
      <w:r w:rsidR="00FE0DE3" w:rsidRPr="00B469F4">
        <w:rPr>
          <w:rFonts w:ascii="Calibri Light" w:hAnsi="Calibri Light" w:cs="Calibri Light"/>
          <w:i/>
          <w:iCs/>
          <w:color w:val="000000" w:themeColor="text1"/>
          <w:sz w:val="16"/>
          <w:szCs w:val="16"/>
          <w:lang w:val="fr-FR"/>
        </w:rPr>
        <w:t>M</w:t>
      </w:r>
      <w:r w:rsidR="00084FF2" w:rsidRPr="00B469F4">
        <w:rPr>
          <w:rFonts w:ascii="Calibri Light" w:hAnsi="Calibri Light" w:cs="Calibri Light"/>
          <w:i/>
          <w:iCs/>
          <w:color w:val="000000" w:themeColor="text1"/>
          <w:sz w:val="16"/>
          <w:szCs w:val="16"/>
          <w:lang w:val="fr-FR"/>
        </w:rPr>
        <w:t>i</w:t>
      </w:r>
      <w:r w:rsidRPr="00B469F4">
        <w:rPr>
          <w:rFonts w:ascii="Calibri Light" w:hAnsi="Calibri Light" w:cs="Calibri Light"/>
          <w:color w:val="000000" w:themeColor="text1"/>
          <w:sz w:val="16"/>
          <w:szCs w:val="16"/>
          <w:lang w:val="fr-FR"/>
        </w:rPr>
        <w:t>, Vanuatu</w:t>
      </w:r>
    </w:p>
    <w:p w14:paraId="1CC6EAEF" w14:textId="77777777" w:rsidR="00DD3892" w:rsidRPr="003A1E2A" w:rsidRDefault="00DD3892" w:rsidP="00267CCE">
      <w:pPr>
        <w:spacing w:before="60" w:after="60"/>
        <w:rPr>
          <w:sz w:val="20"/>
          <w:szCs w:val="20"/>
          <w:lang w:val="fr-FR"/>
        </w:rPr>
      </w:pPr>
    </w:p>
    <w:p w14:paraId="000000F4" w14:textId="550B12DE" w:rsidR="00F517FE" w:rsidRDefault="00F074A2" w:rsidP="00267CCE">
      <w:pPr>
        <w:spacing w:before="60" w:after="60"/>
        <w:rPr>
          <w:sz w:val="20"/>
          <w:szCs w:val="20"/>
        </w:rPr>
      </w:pPr>
      <w:r>
        <w:rPr>
          <w:sz w:val="20"/>
          <w:szCs w:val="20"/>
        </w:rPr>
        <w:t xml:space="preserve">Adolescent girls participating in Pacific Girl across all program countries expressed </w:t>
      </w:r>
      <w:r w:rsidRPr="006C26A0">
        <w:rPr>
          <w:b/>
          <w:sz w:val="20"/>
          <w:szCs w:val="20"/>
        </w:rPr>
        <w:t>increased knowledge about gender equality, gender norms and their rights as women and girls</w:t>
      </w:r>
      <w:r>
        <w:rPr>
          <w:sz w:val="20"/>
          <w:szCs w:val="20"/>
        </w:rPr>
        <w:t xml:space="preserve">. Through the desk review and primary data collection, adolescent girls cited the transformative impact of learning about gender equality and how this changed </w:t>
      </w:r>
      <w:r w:rsidR="00227563">
        <w:rPr>
          <w:sz w:val="20"/>
          <w:szCs w:val="20"/>
        </w:rPr>
        <w:t>how</w:t>
      </w:r>
      <w:r>
        <w:rPr>
          <w:sz w:val="20"/>
          <w:szCs w:val="20"/>
        </w:rPr>
        <w:t xml:space="preserve"> they </w:t>
      </w:r>
      <w:r w:rsidR="00227563">
        <w:rPr>
          <w:sz w:val="20"/>
          <w:szCs w:val="20"/>
        </w:rPr>
        <w:t xml:space="preserve">view </w:t>
      </w:r>
      <w:r>
        <w:rPr>
          <w:sz w:val="20"/>
          <w:szCs w:val="20"/>
        </w:rPr>
        <w:t>themselves, their peers, and the possibilities for their lives. For many girls participating in Pacific Girl, sharing their learning on gender equality was a positive way for them to use their voice</w:t>
      </w:r>
      <w:r w:rsidR="00894B44">
        <w:rPr>
          <w:sz w:val="20"/>
          <w:szCs w:val="20"/>
        </w:rPr>
        <w:t>s</w:t>
      </w:r>
      <w:r>
        <w:rPr>
          <w:sz w:val="20"/>
          <w:szCs w:val="20"/>
        </w:rPr>
        <w:t xml:space="preserve"> and speak up about issues that are important to them. </w:t>
      </w:r>
    </w:p>
    <w:p w14:paraId="6B70958B" w14:textId="77777777" w:rsidR="00267CCE" w:rsidRDefault="00267CCE" w:rsidP="00267CCE">
      <w:pPr>
        <w:spacing w:before="60" w:after="60"/>
        <w:rPr>
          <w:sz w:val="20"/>
          <w:szCs w:val="20"/>
        </w:rPr>
      </w:pPr>
    </w:p>
    <w:p w14:paraId="000000F5" w14:textId="24DFC483" w:rsidR="00F517FE" w:rsidRPr="00267CCE"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rPr>
      </w:pPr>
      <w:r w:rsidRPr="00267CCE">
        <w:rPr>
          <w:i/>
          <w:color w:val="000000" w:themeColor="text1"/>
          <w:sz w:val="20"/>
          <w:szCs w:val="20"/>
        </w:rPr>
        <w:t xml:space="preserve">The rules we get from home, from our extended families and back at church clearly box our thinking into how girls are supposed to look like or behave. This is the same for boys. I liked this session </w:t>
      </w:r>
      <w:r w:rsidRPr="00267CCE">
        <w:rPr>
          <w:color w:val="000000" w:themeColor="text1"/>
          <w:sz w:val="20"/>
          <w:szCs w:val="20"/>
        </w:rPr>
        <w:t>(on gender equality)</w:t>
      </w:r>
      <w:r w:rsidRPr="00267CCE">
        <w:rPr>
          <w:i/>
          <w:color w:val="000000" w:themeColor="text1"/>
          <w:sz w:val="20"/>
          <w:szCs w:val="20"/>
        </w:rPr>
        <w:t xml:space="preserve"> because now I can see how these different people and </w:t>
      </w:r>
      <w:proofErr w:type="gramStart"/>
      <w:r w:rsidRPr="00267CCE">
        <w:rPr>
          <w:i/>
          <w:color w:val="000000" w:themeColor="text1"/>
          <w:sz w:val="20"/>
          <w:szCs w:val="20"/>
        </w:rPr>
        <w:t>places</w:t>
      </w:r>
      <w:proofErr w:type="gramEnd"/>
      <w:r w:rsidRPr="00267CCE">
        <w:rPr>
          <w:i/>
          <w:color w:val="000000" w:themeColor="text1"/>
          <w:sz w:val="20"/>
          <w:szCs w:val="20"/>
        </w:rPr>
        <w:t xml:space="preserve"> I interact with influence how I think as well. </w:t>
      </w:r>
    </w:p>
    <w:p w14:paraId="000000F6" w14:textId="56B159E0" w:rsidR="00F517FE" w:rsidRPr="00B469F4"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rFonts w:ascii="Calibri Light" w:hAnsi="Calibri Light" w:cs="Calibri Light"/>
          <w:color w:val="000000" w:themeColor="text1"/>
          <w:sz w:val="16"/>
          <w:szCs w:val="16"/>
        </w:rPr>
      </w:pPr>
      <w:r w:rsidRPr="00B469F4">
        <w:rPr>
          <w:rFonts w:ascii="Calibri Light" w:hAnsi="Calibri Light" w:cs="Calibri Light"/>
          <w:color w:val="000000" w:themeColor="text1"/>
          <w:sz w:val="16"/>
          <w:szCs w:val="16"/>
        </w:rPr>
        <w:t xml:space="preserve">Adolescent </w:t>
      </w:r>
      <w:r w:rsidR="00560E29" w:rsidRPr="00B469F4">
        <w:rPr>
          <w:rFonts w:ascii="Calibri Light" w:hAnsi="Calibri Light" w:cs="Calibri Light"/>
          <w:color w:val="000000" w:themeColor="text1"/>
          <w:sz w:val="16"/>
          <w:szCs w:val="16"/>
        </w:rPr>
        <w:t>g</w:t>
      </w:r>
      <w:r w:rsidRPr="00B469F4">
        <w:rPr>
          <w:rFonts w:ascii="Calibri Light" w:hAnsi="Calibri Light" w:cs="Calibri Light"/>
          <w:color w:val="000000" w:themeColor="text1"/>
          <w:sz w:val="16"/>
          <w:szCs w:val="16"/>
        </w:rPr>
        <w:t xml:space="preserve">irl, Pacific Girl </w:t>
      </w:r>
      <w:r w:rsidR="001B3CCE" w:rsidRPr="00B469F4">
        <w:rPr>
          <w:rFonts w:ascii="Calibri Light" w:hAnsi="Calibri Light" w:cs="Calibri Light"/>
          <w:color w:val="000000" w:themeColor="text1"/>
          <w:sz w:val="16"/>
          <w:szCs w:val="16"/>
        </w:rPr>
        <w:t>p</w:t>
      </w:r>
      <w:r w:rsidR="00705DFD" w:rsidRPr="00B469F4">
        <w:rPr>
          <w:rFonts w:ascii="Calibri Light" w:hAnsi="Calibri Light" w:cs="Calibri Light"/>
          <w:color w:val="000000" w:themeColor="text1"/>
          <w:sz w:val="16"/>
          <w:szCs w:val="16"/>
        </w:rPr>
        <w:t>rogram</w:t>
      </w:r>
      <w:r w:rsidRPr="00B469F4">
        <w:rPr>
          <w:rFonts w:ascii="Calibri Light" w:hAnsi="Calibri Light" w:cs="Calibri Light"/>
          <w:color w:val="000000" w:themeColor="text1"/>
          <w:sz w:val="16"/>
          <w:szCs w:val="16"/>
        </w:rPr>
        <w:t xml:space="preserve"> </w:t>
      </w:r>
      <w:r w:rsidR="001B3CCE" w:rsidRPr="00B469F4">
        <w:rPr>
          <w:rFonts w:ascii="Calibri Light" w:hAnsi="Calibri Light" w:cs="Calibri Light"/>
          <w:color w:val="000000" w:themeColor="text1"/>
          <w:sz w:val="16"/>
          <w:szCs w:val="16"/>
        </w:rPr>
        <w:t>p</w:t>
      </w:r>
      <w:r w:rsidRPr="00B469F4">
        <w:rPr>
          <w:rFonts w:ascii="Calibri Light" w:hAnsi="Calibri Light" w:cs="Calibri Light"/>
          <w:color w:val="000000" w:themeColor="text1"/>
          <w:sz w:val="16"/>
          <w:szCs w:val="16"/>
        </w:rPr>
        <w:t>articipant</w:t>
      </w:r>
    </w:p>
    <w:p w14:paraId="000000F7" w14:textId="50ED926B" w:rsidR="00F517FE" w:rsidRPr="00267CCE"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shd w:val="clear" w:color="auto" w:fill="DBEEF3"/>
        </w:rPr>
      </w:pPr>
      <w:r w:rsidRPr="00267CCE">
        <w:rPr>
          <w:i/>
          <w:color w:val="000000" w:themeColor="text1"/>
          <w:sz w:val="20"/>
          <w:szCs w:val="20"/>
        </w:rPr>
        <w:lastRenderedPageBreak/>
        <w:t xml:space="preserve">Girls are usually seen as taking on less of an important role in society as compared to boys and this is because of ideas from not only our culture but from the media as we learnt today. We need to continue flipping the narrative and writing our stories of how powerful we girls can be in bringing about gender equality in our homes, communities and even classrooms. What we need is having more of those advocacy events like we had earlier this year for International Women’s Day where </w:t>
      </w:r>
      <w:r w:rsidR="005057FB" w:rsidRPr="00267CCE">
        <w:rPr>
          <w:i/>
          <w:color w:val="000000" w:themeColor="text1"/>
          <w:sz w:val="20"/>
          <w:szCs w:val="20"/>
        </w:rPr>
        <w:t xml:space="preserve">we </w:t>
      </w:r>
      <w:r w:rsidRPr="00267CCE">
        <w:rPr>
          <w:i/>
          <w:color w:val="000000" w:themeColor="text1"/>
          <w:sz w:val="20"/>
          <w:szCs w:val="20"/>
        </w:rPr>
        <w:t>write and share more stories of girls in sports while sharing what we learn in this program to other girls.</w:t>
      </w:r>
    </w:p>
    <w:p w14:paraId="3240F15B" w14:textId="73D1C637" w:rsidR="00DD3892" w:rsidRPr="00B469F4"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rFonts w:ascii="Calibri Light" w:hAnsi="Calibri Light" w:cs="Calibri Light"/>
          <w:color w:val="000000" w:themeColor="text1"/>
          <w:sz w:val="16"/>
          <w:szCs w:val="16"/>
          <w:shd w:val="clear" w:color="auto" w:fill="DBEEF3"/>
        </w:rPr>
      </w:pPr>
      <w:r w:rsidRPr="00B469F4">
        <w:rPr>
          <w:rFonts w:ascii="Calibri Light" w:hAnsi="Calibri Light" w:cs="Calibri Light"/>
          <w:color w:val="000000" w:themeColor="text1"/>
          <w:sz w:val="16"/>
          <w:szCs w:val="16"/>
          <w:shd w:val="clear" w:color="auto" w:fill="DBEEF3"/>
        </w:rPr>
        <w:t xml:space="preserve">Adolescent </w:t>
      </w:r>
      <w:r w:rsidR="00560E29" w:rsidRPr="00B469F4">
        <w:rPr>
          <w:rFonts w:ascii="Calibri Light" w:hAnsi="Calibri Light" w:cs="Calibri Light"/>
          <w:color w:val="000000" w:themeColor="text1"/>
          <w:sz w:val="16"/>
          <w:szCs w:val="16"/>
          <w:shd w:val="clear" w:color="auto" w:fill="DBEEF3"/>
        </w:rPr>
        <w:t>g</w:t>
      </w:r>
      <w:r w:rsidRPr="00B469F4">
        <w:rPr>
          <w:rFonts w:ascii="Calibri Light" w:hAnsi="Calibri Light" w:cs="Calibri Light"/>
          <w:color w:val="000000" w:themeColor="text1"/>
          <w:sz w:val="16"/>
          <w:szCs w:val="16"/>
          <w:shd w:val="clear" w:color="auto" w:fill="DBEEF3"/>
        </w:rPr>
        <w:t xml:space="preserve">irl, Pacific Girl </w:t>
      </w:r>
      <w:r w:rsidR="001B3CCE" w:rsidRPr="00B469F4">
        <w:rPr>
          <w:rFonts w:ascii="Calibri Light" w:hAnsi="Calibri Light" w:cs="Calibri Light"/>
          <w:color w:val="000000" w:themeColor="text1"/>
          <w:sz w:val="16"/>
          <w:szCs w:val="16"/>
          <w:shd w:val="clear" w:color="auto" w:fill="DBEEF3"/>
        </w:rPr>
        <w:t>p</w:t>
      </w:r>
      <w:r w:rsidR="00705DFD" w:rsidRPr="00B469F4">
        <w:rPr>
          <w:rFonts w:ascii="Calibri Light" w:hAnsi="Calibri Light" w:cs="Calibri Light"/>
          <w:color w:val="000000" w:themeColor="text1"/>
          <w:sz w:val="16"/>
          <w:szCs w:val="16"/>
          <w:shd w:val="clear" w:color="auto" w:fill="DBEEF3"/>
        </w:rPr>
        <w:t>rogram</w:t>
      </w:r>
      <w:r w:rsidRPr="00B469F4">
        <w:rPr>
          <w:rFonts w:ascii="Calibri Light" w:hAnsi="Calibri Light" w:cs="Calibri Light"/>
          <w:color w:val="000000" w:themeColor="text1"/>
          <w:sz w:val="16"/>
          <w:szCs w:val="16"/>
          <w:shd w:val="clear" w:color="auto" w:fill="DBEEF3"/>
        </w:rPr>
        <w:t xml:space="preserve"> </w:t>
      </w:r>
      <w:r w:rsidR="001B3CCE" w:rsidRPr="00B469F4">
        <w:rPr>
          <w:rFonts w:ascii="Calibri Light" w:hAnsi="Calibri Light" w:cs="Calibri Light"/>
          <w:color w:val="000000" w:themeColor="text1"/>
          <w:sz w:val="16"/>
          <w:szCs w:val="16"/>
          <w:shd w:val="clear" w:color="auto" w:fill="DBEEF3"/>
        </w:rPr>
        <w:t>p</w:t>
      </w:r>
      <w:r w:rsidRPr="00B469F4">
        <w:rPr>
          <w:rFonts w:ascii="Calibri Light" w:hAnsi="Calibri Light" w:cs="Calibri Light"/>
          <w:color w:val="000000" w:themeColor="text1"/>
          <w:sz w:val="16"/>
          <w:szCs w:val="16"/>
          <w:shd w:val="clear" w:color="auto" w:fill="DBEEF3"/>
        </w:rPr>
        <w:t>articipant</w:t>
      </w:r>
    </w:p>
    <w:p w14:paraId="401EDB50" w14:textId="77777777" w:rsidR="00AA421F" w:rsidRDefault="00AA421F" w:rsidP="00267CCE">
      <w:pPr>
        <w:spacing w:before="60" w:after="60"/>
        <w:rPr>
          <w:sz w:val="20"/>
          <w:szCs w:val="20"/>
        </w:rPr>
      </w:pPr>
    </w:p>
    <w:p w14:paraId="000000F9" w14:textId="4AF1FA5F" w:rsidR="00F517FE" w:rsidRDefault="00F074A2" w:rsidP="00267CCE">
      <w:pPr>
        <w:spacing w:before="60" w:after="60"/>
        <w:rPr>
          <w:sz w:val="20"/>
          <w:szCs w:val="20"/>
        </w:rPr>
      </w:pPr>
      <w:r>
        <w:rPr>
          <w:sz w:val="20"/>
          <w:szCs w:val="20"/>
        </w:rPr>
        <w:t>Across all six Pacific Girl projects</w:t>
      </w:r>
      <w:r w:rsidR="005057FB">
        <w:rPr>
          <w:sz w:val="20"/>
          <w:szCs w:val="20"/>
        </w:rPr>
        <w:t>,</w:t>
      </w:r>
      <w:r>
        <w:rPr>
          <w:sz w:val="20"/>
          <w:szCs w:val="20"/>
        </w:rPr>
        <w:t xml:space="preserve"> adolescent girls were found to have </w:t>
      </w:r>
      <w:r w:rsidRPr="006C26A0">
        <w:rPr>
          <w:b/>
          <w:sz w:val="20"/>
          <w:szCs w:val="20"/>
        </w:rPr>
        <w:t>increased leadership skills</w:t>
      </w:r>
      <w:r>
        <w:rPr>
          <w:sz w:val="20"/>
          <w:szCs w:val="20"/>
        </w:rPr>
        <w:t xml:space="preserve">. </w:t>
      </w:r>
      <w:r w:rsidR="007701F6">
        <w:rPr>
          <w:sz w:val="20"/>
          <w:szCs w:val="20"/>
        </w:rPr>
        <w:t xml:space="preserve">Of the 83 adolescent girl participants in the </w:t>
      </w:r>
      <w:r w:rsidR="00EE0811">
        <w:rPr>
          <w:sz w:val="20"/>
          <w:szCs w:val="20"/>
        </w:rPr>
        <w:t>Review</w:t>
      </w:r>
      <w:r w:rsidR="007701F6">
        <w:rPr>
          <w:sz w:val="20"/>
          <w:szCs w:val="20"/>
        </w:rPr>
        <w:t xml:space="preserve">, 79 participants stated an increase in their leadership skills. </w:t>
      </w:r>
      <w:r>
        <w:rPr>
          <w:sz w:val="20"/>
          <w:szCs w:val="20"/>
        </w:rPr>
        <w:t xml:space="preserve">Girls, project partners and key informants described leadership in relation to a range of attitudes and behaviours, including personal leadership and decision-making about their lives, girls learning from women leaders and role models, and girls taking up leadership roles in school and the community. In addition, </w:t>
      </w:r>
      <w:r w:rsidR="00EE0811">
        <w:rPr>
          <w:sz w:val="20"/>
          <w:szCs w:val="20"/>
        </w:rPr>
        <w:t>several</w:t>
      </w:r>
      <w:r>
        <w:rPr>
          <w:sz w:val="20"/>
          <w:szCs w:val="20"/>
        </w:rPr>
        <w:t xml:space="preserve"> adolescent girl participants in the projects transitioned </w:t>
      </w:r>
      <w:r w:rsidR="00EE0811">
        <w:rPr>
          <w:sz w:val="20"/>
          <w:szCs w:val="20"/>
        </w:rPr>
        <w:t xml:space="preserve">into </w:t>
      </w:r>
      <w:r>
        <w:rPr>
          <w:sz w:val="20"/>
          <w:szCs w:val="20"/>
        </w:rPr>
        <w:t xml:space="preserve">project facilitator and mentor roles. This engagement of project alumni as project leaders is one of the </w:t>
      </w:r>
      <w:proofErr w:type="gramStart"/>
      <w:r>
        <w:rPr>
          <w:sz w:val="20"/>
          <w:szCs w:val="20"/>
        </w:rPr>
        <w:t>key</w:t>
      </w:r>
      <w:proofErr w:type="gramEnd"/>
      <w:r>
        <w:rPr>
          <w:sz w:val="20"/>
          <w:szCs w:val="20"/>
        </w:rPr>
        <w:t xml:space="preserve"> enabling factors of creating safe spaces for adolescent girl participants.</w:t>
      </w:r>
    </w:p>
    <w:p w14:paraId="28ED7490" w14:textId="77777777" w:rsidR="00AA421F" w:rsidRDefault="00AA421F" w:rsidP="00267CCE">
      <w:pPr>
        <w:spacing w:before="60" w:after="60"/>
        <w:rPr>
          <w:sz w:val="20"/>
          <w:szCs w:val="20"/>
        </w:rPr>
      </w:pPr>
    </w:p>
    <w:p w14:paraId="000000FA" w14:textId="7C244BE0" w:rsidR="00F517FE" w:rsidRPr="00267CCE"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rPr>
      </w:pPr>
      <w:r w:rsidRPr="00267CCE">
        <w:rPr>
          <w:i/>
          <w:color w:val="000000" w:themeColor="text1"/>
          <w:sz w:val="20"/>
          <w:szCs w:val="20"/>
        </w:rPr>
        <w:t>Women are very powerful leaders. This is true. Women have good judg</w:t>
      </w:r>
      <w:r w:rsidR="005F7EA3" w:rsidRPr="00267CCE">
        <w:rPr>
          <w:i/>
          <w:color w:val="000000" w:themeColor="text1"/>
          <w:sz w:val="20"/>
          <w:szCs w:val="20"/>
        </w:rPr>
        <w:t>e</w:t>
      </w:r>
      <w:r w:rsidRPr="00267CCE">
        <w:rPr>
          <w:i/>
          <w:color w:val="000000" w:themeColor="text1"/>
          <w:sz w:val="20"/>
          <w:szCs w:val="20"/>
        </w:rPr>
        <w:t xml:space="preserve">ment </w:t>
      </w:r>
      <w:r w:rsidR="000020C8" w:rsidRPr="00267CCE">
        <w:rPr>
          <w:i/>
          <w:color w:val="000000" w:themeColor="text1"/>
          <w:sz w:val="20"/>
          <w:szCs w:val="20"/>
        </w:rPr>
        <w:t>skills,</w:t>
      </w:r>
      <w:r w:rsidRPr="00267CCE">
        <w:rPr>
          <w:i/>
          <w:color w:val="000000" w:themeColor="text1"/>
          <w:sz w:val="20"/>
          <w:szCs w:val="20"/>
        </w:rPr>
        <w:t xml:space="preserve"> and they lead calmly through any situation. I am proud I am a girl, and I am confident I’ll be a leader one day. </w:t>
      </w:r>
    </w:p>
    <w:p w14:paraId="038AAE0B" w14:textId="389D9227" w:rsidR="00DD3892" w:rsidRPr="00133C14" w:rsidRDefault="00F074A2" w:rsidP="00AA421F">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rFonts w:ascii="Calibri Light" w:hAnsi="Calibri Light" w:cs="Calibri Light"/>
          <w:color w:val="000000" w:themeColor="text1"/>
          <w:sz w:val="16"/>
          <w:szCs w:val="16"/>
        </w:rPr>
      </w:pPr>
      <w:bookmarkStart w:id="19" w:name="_heading=h.lnxbz9" w:colFirst="0" w:colLast="0"/>
      <w:bookmarkEnd w:id="19"/>
      <w:r w:rsidRPr="00133C14">
        <w:rPr>
          <w:rFonts w:ascii="Calibri Light" w:hAnsi="Calibri Light" w:cs="Calibri Light"/>
          <w:color w:val="000000" w:themeColor="text1"/>
          <w:sz w:val="16"/>
          <w:szCs w:val="16"/>
        </w:rPr>
        <w:t xml:space="preserve">Adolescent </w:t>
      </w:r>
      <w:r w:rsidR="005A4B5F" w:rsidRPr="00133C14">
        <w:rPr>
          <w:rFonts w:ascii="Calibri Light" w:hAnsi="Calibri Light" w:cs="Calibri Light"/>
          <w:color w:val="000000" w:themeColor="text1"/>
          <w:sz w:val="16"/>
          <w:szCs w:val="16"/>
        </w:rPr>
        <w:t>g</w:t>
      </w:r>
      <w:r w:rsidRPr="00133C14">
        <w:rPr>
          <w:rFonts w:ascii="Calibri Light" w:hAnsi="Calibri Light" w:cs="Calibri Light"/>
          <w:color w:val="000000" w:themeColor="text1"/>
          <w:sz w:val="16"/>
          <w:szCs w:val="16"/>
        </w:rPr>
        <w:t xml:space="preserve">irl, Pacific Girl </w:t>
      </w:r>
      <w:r w:rsidR="001B3CCE" w:rsidRPr="00133C14">
        <w:rPr>
          <w:rFonts w:ascii="Calibri Light" w:hAnsi="Calibri Light" w:cs="Calibri Light"/>
          <w:color w:val="000000" w:themeColor="text1"/>
          <w:sz w:val="16"/>
          <w:szCs w:val="16"/>
        </w:rPr>
        <w:t>p</w:t>
      </w:r>
      <w:r w:rsidR="00705DFD" w:rsidRPr="00133C14">
        <w:rPr>
          <w:rFonts w:ascii="Calibri Light" w:hAnsi="Calibri Light" w:cs="Calibri Light"/>
          <w:color w:val="000000" w:themeColor="text1"/>
          <w:sz w:val="16"/>
          <w:szCs w:val="16"/>
        </w:rPr>
        <w:t>rogram</w:t>
      </w:r>
      <w:r w:rsidRPr="00133C14">
        <w:rPr>
          <w:rFonts w:ascii="Calibri Light" w:hAnsi="Calibri Light" w:cs="Calibri Light"/>
          <w:color w:val="000000" w:themeColor="text1"/>
          <w:sz w:val="16"/>
          <w:szCs w:val="16"/>
        </w:rPr>
        <w:t xml:space="preserve"> </w:t>
      </w:r>
      <w:r w:rsidR="001B3CCE" w:rsidRPr="00133C14">
        <w:rPr>
          <w:rFonts w:ascii="Calibri Light" w:hAnsi="Calibri Light" w:cs="Calibri Light"/>
          <w:color w:val="000000" w:themeColor="text1"/>
          <w:sz w:val="16"/>
          <w:szCs w:val="16"/>
        </w:rPr>
        <w:t>p</w:t>
      </w:r>
      <w:r w:rsidRPr="00133C14">
        <w:rPr>
          <w:rFonts w:ascii="Calibri Light" w:hAnsi="Calibri Light" w:cs="Calibri Light"/>
          <w:color w:val="000000" w:themeColor="text1"/>
          <w:sz w:val="16"/>
          <w:szCs w:val="16"/>
        </w:rPr>
        <w:t>articipant (V</w:t>
      </w:r>
      <w:r w:rsidR="00FE0DE3" w:rsidRPr="00133C14">
        <w:rPr>
          <w:rFonts w:ascii="Calibri Light" w:hAnsi="Calibri Light" w:cs="Calibri Light"/>
          <w:color w:val="000000" w:themeColor="text1"/>
          <w:sz w:val="16"/>
          <w:szCs w:val="16"/>
        </w:rPr>
        <w:t xml:space="preserve">ois </w:t>
      </w:r>
      <w:r w:rsidRPr="00133C14">
        <w:rPr>
          <w:rFonts w:ascii="Calibri Light" w:hAnsi="Calibri Light" w:cs="Calibri Light"/>
          <w:color w:val="000000" w:themeColor="text1"/>
          <w:sz w:val="16"/>
          <w:szCs w:val="16"/>
        </w:rPr>
        <w:t>B</w:t>
      </w:r>
      <w:r w:rsidR="00FE0DE3" w:rsidRPr="00133C14">
        <w:rPr>
          <w:rFonts w:ascii="Calibri Light" w:hAnsi="Calibri Light" w:cs="Calibri Light"/>
          <w:color w:val="000000" w:themeColor="text1"/>
          <w:sz w:val="16"/>
          <w:szCs w:val="16"/>
        </w:rPr>
        <w:t xml:space="preserve">lo </w:t>
      </w:r>
      <w:r w:rsidRPr="00133C14">
        <w:rPr>
          <w:rFonts w:ascii="Calibri Light" w:hAnsi="Calibri Light" w:cs="Calibri Light"/>
          <w:color w:val="000000" w:themeColor="text1"/>
          <w:sz w:val="16"/>
          <w:szCs w:val="16"/>
        </w:rPr>
        <w:t>M</w:t>
      </w:r>
      <w:r w:rsidR="00FE0DE3" w:rsidRPr="00133C14">
        <w:rPr>
          <w:rFonts w:ascii="Calibri Light" w:hAnsi="Calibri Light" w:cs="Calibri Light"/>
          <w:color w:val="000000" w:themeColor="text1"/>
          <w:sz w:val="16"/>
          <w:szCs w:val="16"/>
        </w:rPr>
        <w:t>i</w:t>
      </w:r>
      <w:r w:rsidRPr="00133C14">
        <w:rPr>
          <w:rFonts w:ascii="Calibri Light" w:hAnsi="Calibri Light" w:cs="Calibri Light"/>
          <w:color w:val="000000" w:themeColor="text1"/>
          <w:sz w:val="16"/>
          <w:szCs w:val="16"/>
        </w:rPr>
        <w:t xml:space="preserve"> Mid-Term Review)</w:t>
      </w:r>
    </w:p>
    <w:p w14:paraId="000000FC" w14:textId="681A1497" w:rsidR="00F517FE" w:rsidRPr="00267CCE"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rPr>
      </w:pPr>
      <w:r w:rsidRPr="00267CCE">
        <w:rPr>
          <w:i/>
          <w:color w:val="000000" w:themeColor="text1"/>
          <w:sz w:val="20"/>
          <w:szCs w:val="20"/>
        </w:rPr>
        <w:t xml:space="preserve">The projects help to shape girls to become leaders in home and communities </w:t>
      </w:r>
      <w:r w:rsidR="005A4B5F" w:rsidRPr="00267CCE">
        <w:rPr>
          <w:i/>
          <w:color w:val="000000" w:themeColor="text1"/>
          <w:sz w:val="20"/>
          <w:szCs w:val="20"/>
        </w:rPr>
        <w:t xml:space="preserve">– </w:t>
      </w:r>
      <w:r w:rsidRPr="00267CCE">
        <w:rPr>
          <w:i/>
          <w:color w:val="000000" w:themeColor="text1"/>
          <w:sz w:val="20"/>
          <w:szCs w:val="20"/>
        </w:rPr>
        <w:t>most of the girls that were part of the program are now leaders and prefects. Through the projects</w:t>
      </w:r>
      <w:r w:rsidR="005A4B5F" w:rsidRPr="00267CCE">
        <w:rPr>
          <w:i/>
          <w:color w:val="000000" w:themeColor="text1"/>
          <w:sz w:val="20"/>
          <w:szCs w:val="20"/>
        </w:rPr>
        <w:t>,</w:t>
      </w:r>
      <w:r w:rsidRPr="00267CCE">
        <w:rPr>
          <w:i/>
          <w:color w:val="000000" w:themeColor="text1"/>
          <w:sz w:val="20"/>
          <w:szCs w:val="20"/>
        </w:rPr>
        <w:t xml:space="preserve"> we have also been empowered to do activities in our communities. Projects really helped girls to become leaders in their communities.</w:t>
      </w:r>
    </w:p>
    <w:p w14:paraId="000000FD" w14:textId="4B94D6BF" w:rsidR="00F517FE" w:rsidRPr="003A1E2A"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rFonts w:ascii="Calibri Light" w:hAnsi="Calibri Light" w:cs="Calibri Light"/>
          <w:color w:val="31849B"/>
          <w:sz w:val="16"/>
          <w:szCs w:val="16"/>
        </w:rPr>
      </w:pPr>
      <w:r w:rsidRPr="00133C14">
        <w:rPr>
          <w:rFonts w:ascii="Calibri Light" w:hAnsi="Calibri Light" w:cs="Calibri Light"/>
          <w:color w:val="000000" w:themeColor="text1"/>
          <w:sz w:val="16"/>
          <w:szCs w:val="16"/>
        </w:rPr>
        <w:t>Pacific Girl Performance Report 2019</w:t>
      </w:r>
      <w:r w:rsidR="001B3CCE" w:rsidRPr="00133C14">
        <w:rPr>
          <w:rFonts w:ascii="Calibri Light" w:hAnsi="Calibri Light" w:cs="Calibri Light"/>
          <w:color w:val="000000" w:themeColor="text1"/>
          <w:sz w:val="16"/>
          <w:szCs w:val="16"/>
        </w:rPr>
        <w:t>–</w:t>
      </w:r>
      <w:r w:rsidRPr="00133C14">
        <w:rPr>
          <w:rFonts w:ascii="Calibri Light" w:hAnsi="Calibri Light" w:cs="Calibri Light"/>
          <w:color w:val="000000" w:themeColor="text1"/>
          <w:sz w:val="16"/>
          <w:szCs w:val="16"/>
        </w:rPr>
        <w:t>2020</w:t>
      </w:r>
    </w:p>
    <w:p w14:paraId="6C8C187E" w14:textId="77777777" w:rsidR="00AA421F" w:rsidRDefault="00AA421F" w:rsidP="00267CCE">
      <w:pPr>
        <w:spacing w:before="60" w:after="60"/>
        <w:rPr>
          <w:b/>
          <w:color w:val="F26739"/>
        </w:rPr>
      </w:pPr>
    </w:p>
    <w:p w14:paraId="000000FE" w14:textId="0FFCB3D8" w:rsidR="00F517FE" w:rsidRPr="00C17184" w:rsidRDefault="006E1837" w:rsidP="00267CCE">
      <w:pPr>
        <w:spacing w:before="60" w:after="60"/>
        <w:rPr>
          <w:color w:val="0046AD"/>
          <w:sz w:val="20"/>
          <w:szCs w:val="20"/>
        </w:rPr>
      </w:pPr>
      <w:r w:rsidRPr="00C17184">
        <w:rPr>
          <w:b/>
          <w:color w:val="0046AD"/>
        </w:rPr>
        <w:t>P</w:t>
      </w:r>
      <w:r w:rsidR="00F074A2" w:rsidRPr="00C17184">
        <w:rPr>
          <w:b/>
          <w:color w:val="0046AD"/>
        </w:rPr>
        <w:t xml:space="preserve">rogress has been made towards Outcome 1 </w:t>
      </w:r>
      <w:r w:rsidR="001B3CCE" w:rsidRPr="00C17184">
        <w:rPr>
          <w:b/>
          <w:color w:val="0046AD"/>
        </w:rPr>
        <w:t xml:space="preserve">– </w:t>
      </w:r>
      <w:r w:rsidR="00F074A2" w:rsidRPr="00C17184">
        <w:rPr>
          <w:b/>
          <w:color w:val="0046AD"/>
        </w:rPr>
        <w:t>Adolescent girls' priorities are visible in decision-making</w:t>
      </w:r>
      <w:r w:rsidR="005057FB" w:rsidRPr="00C17184">
        <w:rPr>
          <w:bCs/>
          <w:color w:val="0046AD"/>
        </w:rPr>
        <w:t>.</w:t>
      </w:r>
      <w:r w:rsidR="00F074A2" w:rsidRPr="00C17184">
        <w:rPr>
          <w:b/>
          <w:color w:val="0046AD"/>
          <w:vertAlign w:val="superscript"/>
        </w:rPr>
        <w:footnoteReference w:id="6"/>
      </w:r>
    </w:p>
    <w:p w14:paraId="000000FF" w14:textId="6E7C2C1D" w:rsidR="00F517FE" w:rsidRDefault="00F074A2" w:rsidP="00267CCE">
      <w:pPr>
        <w:spacing w:before="60" w:after="60"/>
        <w:rPr>
          <w:sz w:val="20"/>
          <w:szCs w:val="20"/>
        </w:rPr>
      </w:pPr>
      <w:r w:rsidRPr="34F30B84">
        <w:rPr>
          <w:b/>
          <w:sz w:val="20"/>
          <w:szCs w:val="20"/>
        </w:rPr>
        <w:t>Adolescent girls’ priorities have been included in national policy discussions, regional forums</w:t>
      </w:r>
      <w:r w:rsidR="005A4B5F">
        <w:rPr>
          <w:b/>
          <w:sz w:val="20"/>
          <w:szCs w:val="20"/>
        </w:rPr>
        <w:t xml:space="preserve"> (</w:t>
      </w:r>
      <w:r w:rsidR="005B03AD" w:rsidRPr="34F30B84">
        <w:rPr>
          <w:b/>
          <w:bCs/>
          <w:sz w:val="20"/>
          <w:szCs w:val="20"/>
        </w:rPr>
        <w:t>P</w:t>
      </w:r>
      <w:r w:rsidR="00261C1B" w:rsidRPr="34F30B84">
        <w:rPr>
          <w:b/>
          <w:bCs/>
          <w:sz w:val="20"/>
          <w:szCs w:val="20"/>
        </w:rPr>
        <w:t xml:space="preserve">acific </w:t>
      </w:r>
      <w:r w:rsidR="005B03AD" w:rsidRPr="34F30B84">
        <w:rPr>
          <w:b/>
          <w:bCs/>
          <w:sz w:val="20"/>
          <w:szCs w:val="20"/>
        </w:rPr>
        <w:t>I</w:t>
      </w:r>
      <w:r w:rsidR="255D75FB" w:rsidRPr="34F30B84">
        <w:rPr>
          <w:b/>
          <w:bCs/>
          <w:sz w:val="20"/>
          <w:szCs w:val="20"/>
        </w:rPr>
        <w:t xml:space="preserve">sland </w:t>
      </w:r>
      <w:r w:rsidR="005B03AD" w:rsidRPr="34F30B84">
        <w:rPr>
          <w:b/>
          <w:bCs/>
          <w:sz w:val="20"/>
          <w:szCs w:val="20"/>
        </w:rPr>
        <w:t>F</w:t>
      </w:r>
      <w:r w:rsidR="0602BC98" w:rsidRPr="34F30B84">
        <w:rPr>
          <w:b/>
          <w:bCs/>
          <w:sz w:val="20"/>
          <w:szCs w:val="20"/>
        </w:rPr>
        <w:t xml:space="preserve">orum </w:t>
      </w:r>
      <w:r w:rsidR="005B03AD" w:rsidRPr="34F30B84">
        <w:rPr>
          <w:b/>
          <w:bCs/>
          <w:sz w:val="20"/>
          <w:szCs w:val="20"/>
        </w:rPr>
        <w:t>S</w:t>
      </w:r>
      <w:r w:rsidR="3CEB0EFF" w:rsidRPr="34F30B84">
        <w:rPr>
          <w:b/>
          <w:bCs/>
          <w:sz w:val="20"/>
          <w:szCs w:val="20"/>
        </w:rPr>
        <w:t>ecretariat Women Leader’s Meeting</w:t>
      </w:r>
      <w:r w:rsidR="005A4B5F">
        <w:rPr>
          <w:b/>
          <w:bCs/>
          <w:sz w:val="20"/>
          <w:szCs w:val="20"/>
        </w:rPr>
        <w:t>;</w:t>
      </w:r>
      <w:r w:rsidRPr="34F30B84">
        <w:rPr>
          <w:b/>
          <w:sz w:val="20"/>
          <w:szCs w:val="20"/>
        </w:rPr>
        <w:t xml:space="preserve"> Pacific Feminist Forum</w:t>
      </w:r>
      <w:r w:rsidR="005A4B5F">
        <w:rPr>
          <w:b/>
          <w:sz w:val="20"/>
          <w:szCs w:val="20"/>
        </w:rPr>
        <w:t>)</w:t>
      </w:r>
      <w:r w:rsidRPr="34F30B84">
        <w:rPr>
          <w:b/>
          <w:sz w:val="20"/>
          <w:szCs w:val="20"/>
        </w:rPr>
        <w:t>, and through the Pacific Girl communications strategy</w:t>
      </w:r>
      <w:r>
        <w:rPr>
          <w:sz w:val="20"/>
          <w:szCs w:val="20"/>
        </w:rPr>
        <w:t xml:space="preserve">. </w:t>
      </w:r>
      <w:r w:rsidR="005A4B5F">
        <w:rPr>
          <w:sz w:val="20"/>
          <w:szCs w:val="20"/>
        </w:rPr>
        <w:t>At the same time</w:t>
      </w:r>
      <w:r>
        <w:rPr>
          <w:sz w:val="20"/>
          <w:szCs w:val="20"/>
        </w:rPr>
        <w:t>, progress has been made in ensuring adolescent girl programming in the Pacific is informed by the interests and priorities of girls (or is girl-led)</w:t>
      </w:r>
      <w:r w:rsidR="005A4B5F">
        <w:rPr>
          <w:sz w:val="20"/>
          <w:szCs w:val="20"/>
        </w:rPr>
        <w:t>,</w:t>
      </w:r>
      <w:r>
        <w:rPr>
          <w:sz w:val="20"/>
          <w:szCs w:val="20"/>
        </w:rPr>
        <w:t xml:space="preserve"> including adolescent girl advisory groups at </w:t>
      </w:r>
      <w:r w:rsidR="005A4B5F">
        <w:rPr>
          <w:sz w:val="20"/>
          <w:szCs w:val="20"/>
        </w:rPr>
        <w:t xml:space="preserve">the </w:t>
      </w:r>
      <w:r>
        <w:rPr>
          <w:sz w:val="20"/>
          <w:szCs w:val="20"/>
        </w:rPr>
        <w:t xml:space="preserve">project level, and annual reflections with adolescent girls as part of the Pacific Girl </w:t>
      </w:r>
      <w:r w:rsidR="005057FB">
        <w:rPr>
          <w:sz w:val="20"/>
          <w:szCs w:val="20"/>
        </w:rPr>
        <w:t>R</w:t>
      </w:r>
      <w:r>
        <w:rPr>
          <w:sz w:val="20"/>
          <w:szCs w:val="20"/>
        </w:rPr>
        <w:t xml:space="preserve">egional </w:t>
      </w:r>
      <w:r w:rsidR="005057FB">
        <w:rPr>
          <w:sz w:val="20"/>
          <w:szCs w:val="20"/>
        </w:rPr>
        <w:t>A</w:t>
      </w:r>
      <w:r w:rsidR="3377AFFF" w:rsidRPr="34F30B84">
        <w:rPr>
          <w:sz w:val="20"/>
          <w:szCs w:val="20"/>
        </w:rPr>
        <w:t xml:space="preserve">nnual </w:t>
      </w:r>
      <w:r w:rsidR="005057FB">
        <w:rPr>
          <w:sz w:val="20"/>
          <w:szCs w:val="20"/>
        </w:rPr>
        <w:t>C</w:t>
      </w:r>
      <w:r>
        <w:rPr>
          <w:sz w:val="20"/>
          <w:szCs w:val="20"/>
        </w:rPr>
        <w:t xml:space="preserve">onvenings. A strong underpinning to progress towards this outcome is one of the </w:t>
      </w:r>
      <w:r>
        <w:rPr>
          <w:b/>
          <w:sz w:val="20"/>
          <w:szCs w:val="20"/>
        </w:rPr>
        <w:t xml:space="preserve">core principles of the Pacific Girl </w:t>
      </w:r>
      <w:r w:rsidR="001B3CCE">
        <w:rPr>
          <w:b/>
          <w:sz w:val="20"/>
          <w:szCs w:val="20"/>
        </w:rPr>
        <w:t>p</w:t>
      </w:r>
      <w:r w:rsidR="00705DFD">
        <w:rPr>
          <w:b/>
          <w:sz w:val="20"/>
          <w:szCs w:val="20"/>
        </w:rPr>
        <w:t>rogram</w:t>
      </w:r>
      <w:r>
        <w:rPr>
          <w:b/>
          <w:sz w:val="20"/>
          <w:szCs w:val="20"/>
        </w:rPr>
        <w:t xml:space="preserve"> </w:t>
      </w:r>
      <w:r w:rsidR="001B3CCE">
        <w:rPr>
          <w:b/>
          <w:sz w:val="20"/>
          <w:szCs w:val="20"/>
        </w:rPr>
        <w:t xml:space="preserve">– </w:t>
      </w:r>
      <w:r>
        <w:rPr>
          <w:b/>
          <w:sz w:val="20"/>
          <w:szCs w:val="20"/>
        </w:rPr>
        <w:t>“nothing about us without us”</w:t>
      </w:r>
      <w:r w:rsidR="001B3CCE">
        <w:rPr>
          <w:sz w:val="20"/>
          <w:szCs w:val="20"/>
        </w:rPr>
        <w:t xml:space="preserve"> –</w:t>
      </w:r>
      <w:r>
        <w:rPr>
          <w:sz w:val="20"/>
          <w:szCs w:val="20"/>
        </w:rPr>
        <w:t xml:space="preserve"> ensuring adolescent girls are present and represented when decisions about their lives are considered. </w:t>
      </w:r>
    </w:p>
    <w:p w14:paraId="3F26518A" w14:textId="2AD95148" w:rsidR="00AA421F" w:rsidRDefault="00F074A2" w:rsidP="00267CCE">
      <w:pPr>
        <w:spacing w:before="60" w:after="60"/>
        <w:rPr>
          <w:sz w:val="20"/>
          <w:szCs w:val="20"/>
        </w:rPr>
      </w:pPr>
      <w:r>
        <w:rPr>
          <w:sz w:val="20"/>
          <w:szCs w:val="20"/>
        </w:rPr>
        <w:t xml:space="preserve">Adolescent girls have made visible their priorities on </w:t>
      </w:r>
      <w:r>
        <w:rPr>
          <w:b/>
          <w:sz w:val="20"/>
          <w:szCs w:val="20"/>
        </w:rPr>
        <w:t xml:space="preserve">SRHR, violence against girls, and the impacts of </w:t>
      </w:r>
      <w:r w:rsidR="005A4B5F">
        <w:rPr>
          <w:b/>
          <w:sz w:val="20"/>
          <w:szCs w:val="20"/>
        </w:rPr>
        <w:t xml:space="preserve">the </w:t>
      </w:r>
      <w:r w:rsidR="00D16484">
        <w:rPr>
          <w:b/>
          <w:sz w:val="20"/>
          <w:szCs w:val="20"/>
        </w:rPr>
        <w:t>COVID</w:t>
      </w:r>
      <w:r>
        <w:rPr>
          <w:b/>
          <w:sz w:val="20"/>
          <w:szCs w:val="20"/>
        </w:rPr>
        <w:t>-19</w:t>
      </w:r>
      <w:r w:rsidR="005A4B5F">
        <w:rPr>
          <w:b/>
          <w:sz w:val="20"/>
          <w:szCs w:val="20"/>
        </w:rPr>
        <w:t xml:space="preserve"> pandemic</w:t>
      </w:r>
      <w:r>
        <w:rPr>
          <w:sz w:val="20"/>
          <w:szCs w:val="20"/>
        </w:rPr>
        <w:t xml:space="preserve">. Adolescent girls are engaging in </w:t>
      </w:r>
      <w:r>
        <w:rPr>
          <w:b/>
          <w:sz w:val="20"/>
          <w:szCs w:val="20"/>
        </w:rPr>
        <w:t>advocacy activities, represented in national and local government processes, and attending regional events</w:t>
      </w:r>
      <w:r>
        <w:rPr>
          <w:sz w:val="20"/>
          <w:szCs w:val="20"/>
        </w:rPr>
        <w:t xml:space="preserve">. In addition, </w:t>
      </w:r>
      <w:r>
        <w:rPr>
          <w:b/>
          <w:sz w:val="20"/>
          <w:szCs w:val="20"/>
        </w:rPr>
        <w:t>Pacific Girl partners work with government and other agencies at national and local levels strengthening policies and processes</w:t>
      </w:r>
      <w:r>
        <w:rPr>
          <w:sz w:val="20"/>
          <w:szCs w:val="20"/>
        </w:rPr>
        <w:t xml:space="preserve"> to better respond to the needs and priorities of adolescent girls. Alongside the engagement of adolescent girls and Pacific Girl partners, the </w:t>
      </w:r>
      <w:r>
        <w:rPr>
          <w:b/>
          <w:sz w:val="20"/>
          <w:szCs w:val="20"/>
        </w:rPr>
        <w:t>Pacific Girl communications strategy has also helped to increase girls’ visibility</w:t>
      </w:r>
      <w:r>
        <w:rPr>
          <w:sz w:val="20"/>
          <w:szCs w:val="20"/>
        </w:rPr>
        <w:t xml:space="preserve"> across the region with civil society and government actors at national and regional levels. </w:t>
      </w:r>
    </w:p>
    <w:p w14:paraId="2D115BD5" w14:textId="77777777" w:rsidR="00604C85" w:rsidRDefault="00604C85" w:rsidP="00267CCE">
      <w:pPr>
        <w:spacing w:before="60" w:after="60"/>
        <w:rPr>
          <w:sz w:val="20"/>
          <w:szCs w:val="20"/>
        </w:rPr>
      </w:pPr>
    </w:p>
    <w:p w14:paraId="00000101" w14:textId="62B4891F" w:rsidR="00F517FE" w:rsidRDefault="00F074A2" w:rsidP="00267CCE">
      <w:pPr>
        <w:spacing w:before="60" w:after="60"/>
        <w:rPr>
          <w:b/>
          <w:bCs/>
          <w:color w:val="0046AD"/>
          <w:sz w:val="18"/>
          <w:szCs w:val="18"/>
        </w:rPr>
      </w:pPr>
      <w:r w:rsidRPr="00AA421F">
        <w:rPr>
          <w:b/>
          <w:bCs/>
          <w:color w:val="0046AD"/>
          <w:sz w:val="18"/>
          <w:szCs w:val="18"/>
        </w:rPr>
        <w:t xml:space="preserve">FIGURE 10 </w:t>
      </w:r>
      <w:r w:rsidR="7721681E" w:rsidRPr="00AA421F">
        <w:rPr>
          <w:b/>
          <w:bCs/>
          <w:color w:val="0046AD"/>
          <w:sz w:val="18"/>
          <w:szCs w:val="18"/>
        </w:rPr>
        <w:t>| SNAPSHOT</w:t>
      </w:r>
      <w:r w:rsidRPr="00AA421F">
        <w:rPr>
          <w:b/>
          <w:bCs/>
          <w:color w:val="0046AD"/>
          <w:sz w:val="18"/>
          <w:szCs w:val="18"/>
        </w:rPr>
        <w:t xml:space="preserve"> OF ADOLESCENT GIRLS’ VISIBILITY</w:t>
      </w:r>
      <w:r w:rsidR="005A4B5F" w:rsidRPr="00AA421F">
        <w:rPr>
          <w:b/>
          <w:bCs/>
          <w:color w:val="0046AD"/>
          <w:sz w:val="18"/>
          <w:szCs w:val="18"/>
        </w:rPr>
        <w:t xml:space="preserve"> </w:t>
      </w:r>
      <w:r w:rsidRPr="00AA421F">
        <w:rPr>
          <w:b/>
          <w:bCs/>
          <w:color w:val="0046AD"/>
          <w:sz w:val="18"/>
          <w:szCs w:val="18"/>
        </w:rPr>
        <w:t>ACROSS THE PACIFIC REGION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32"/>
      </w:tblGrid>
      <w:tr w:rsidR="00DD3677" w:rsidRPr="00DD3677" w14:paraId="1110F8B5" w14:textId="77777777" w:rsidTr="00133C14">
        <w:tc>
          <w:tcPr>
            <w:tcW w:w="1696" w:type="dxa"/>
            <w:shd w:val="clear" w:color="auto" w:fill="DBE5F1" w:themeFill="accent1" w:themeFillTint="33"/>
          </w:tcPr>
          <w:p w14:paraId="68B6639B" w14:textId="746ABA6A" w:rsidR="00DD3677" w:rsidRPr="00133C14" w:rsidRDefault="00DD3677" w:rsidP="00267CCE">
            <w:pPr>
              <w:spacing w:before="60" w:after="60"/>
              <w:rPr>
                <w:b/>
                <w:color w:val="000000" w:themeColor="text1"/>
                <w:sz w:val="20"/>
                <w:szCs w:val="20"/>
              </w:rPr>
            </w:pPr>
            <w:r w:rsidRPr="00133C14">
              <w:rPr>
                <w:b/>
                <w:color w:val="000000" w:themeColor="text1"/>
                <w:sz w:val="20"/>
                <w:szCs w:val="20"/>
              </w:rPr>
              <w:t>2019</w:t>
            </w:r>
          </w:p>
        </w:tc>
        <w:tc>
          <w:tcPr>
            <w:tcW w:w="7932" w:type="dxa"/>
          </w:tcPr>
          <w:p w14:paraId="14A43B70" w14:textId="77777777" w:rsidR="00DD3677" w:rsidRPr="00DD3677" w:rsidRDefault="00DD3677" w:rsidP="00267CCE">
            <w:pPr>
              <w:spacing w:before="60" w:after="60"/>
              <w:rPr>
                <w:bCs/>
                <w:color w:val="000000" w:themeColor="text1"/>
                <w:sz w:val="20"/>
                <w:szCs w:val="20"/>
              </w:rPr>
            </w:pPr>
            <w:r w:rsidRPr="00DD3677">
              <w:rPr>
                <w:bCs/>
                <w:color w:val="000000" w:themeColor="text1"/>
                <w:sz w:val="20"/>
                <w:szCs w:val="20"/>
              </w:rPr>
              <w:t>Pacific Regional Preparatory Meeting on Beijing +25</w:t>
            </w:r>
          </w:p>
          <w:p w14:paraId="3818235A" w14:textId="724C5174" w:rsidR="00DD3677" w:rsidRPr="00DD3677" w:rsidRDefault="00DD3677" w:rsidP="00267CCE">
            <w:pPr>
              <w:spacing w:before="60" w:after="60"/>
              <w:rPr>
                <w:bCs/>
                <w:color w:val="000000" w:themeColor="text1"/>
                <w:sz w:val="20"/>
                <w:szCs w:val="20"/>
              </w:rPr>
            </w:pPr>
            <w:r w:rsidRPr="00DD3677">
              <w:rPr>
                <w:bCs/>
                <w:color w:val="000000" w:themeColor="text1"/>
                <w:sz w:val="20"/>
                <w:szCs w:val="20"/>
              </w:rPr>
              <w:t>Adolescent Unplanned Pregnancy in the Pacific (Chuuk, Tonga and Vanuatu) (2019–2022)</w:t>
            </w:r>
          </w:p>
        </w:tc>
      </w:tr>
      <w:tr w:rsidR="00DD3677" w:rsidRPr="00DD3677" w14:paraId="7D655537" w14:textId="77777777" w:rsidTr="00133C14">
        <w:tc>
          <w:tcPr>
            <w:tcW w:w="1696" w:type="dxa"/>
            <w:shd w:val="clear" w:color="auto" w:fill="DBE5F1" w:themeFill="accent1" w:themeFillTint="33"/>
          </w:tcPr>
          <w:p w14:paraId="6272C880" w14:textId="2F3AC255" w:rsidR="00DD3677" w:rsidRPr="00133C14" w:rsidRDefault="00DD3677" w:rsidP="00267CCE">
            <w:pPr>
              <w:spacing w:before="60" w:after="60"/>
              <w:rPr>
                <w:b/>
                <w:color w:val="000000" w:themeColor="text1"/>
                <w:sz w:val="20"/>
                <w:szCs w:val="20"/>
              </w:rPr>
            </w:pPr>
            <w:r w:rsidRPr="00133C14">
              <w:rPr>
                <w:b/>
                <w:color w:val="000000" w:themeColor="text1"/>
                <w:sz w:val="20"/>
                <w:szCs w:val="20"/>
              </w:rPr>
              <w:lastRenderedPageBreak/>
              <w:t>2020</w:t>
            </w:r>
          </w:p>
        </w:tc>
        <w:tc>
          <w:tcPr>
            <w:tcW w:w="7932" w:type="dxa"/>
          </w:tcPr>
          <w:p w14:paraId="6B34B14B" w14:textId="2C4B8AC0" w:rsidR="00DD3677" w:rsidRPr="00DD3677" w:rsidRDefault="00DD3677" w:rsidP="00267CCE">
            <w:pPr>
              <w:spacing w:before="60" w:after="60"/>
              <w:rPr>
                <w:bCs/>
                <w:color w:val="000000" w:themeColor="text1"/>
                <w:sz w:val="20"/>
                <w:szCs w:val="20"/>
              </w:rPr>
            </w:pPr>
            <w:r w:rsidRPr="00DD3677">
              <w:rPr>
                <w:bCs/>
                <w:color w:val="000000" w:themeColor="text1"/>
                <w:sz w:val="20"/>
                <w:szCs w:val="20"/>
              </w:rPr>
              <w:t>United Nations Committee on the Rights of the Child extraordinary session</w:t>
            </w:r>
          </w:p>
          <w:p w14:paraId="6882CFA8" w14:textId="54559545" w:rsidR="00DD3677" w:rsidRPr="00DD3677" w:rsidRDefault="00836C98" w:rsidP="00267CCE">
            <w:pPr>
              <w:spacing w:before="60" w:after="60"/>
              <w:rPr>
                <w:bCs/>
                <w:color w:val="000000" w:themeColor="text1"/>
                <w:sz w:val="20"/>
                <w:szCs w:val="20"/>
              </w:rPr>
            </w:pPr>
            <w:sdt>
              <w:sdtPr>
                <w:rPr>
                  <w:bCs/>
                  <w:color w:val="000000" w:themeColor="text1"/>
                  <w:sz w:val="20"/>
                  <w:szCs w:val="20"/>
                </w:rPr>
                <w:tag w:val="goog_rdk_18"/>
                <w:id w:val="140325712"/>
              </w:sdtPr>
              <w:sdtEndPr/>
              <w:sdtContent/>
            </w:sdt>
            <w:sdt>
              <w:sdtPr>
                <w:rPr>
                  <w:bCs/>
                  <w:color w:val="000000" w:themeColor="text1"/>
                  <w:sz w:val="20"/>
                  <w:szCs w:val="20"/>
                </w:rPr>
                <w:tag w:val="goog_rdk_20"/>
                <w:id w:val="-382324148"/>
              </w:sdtPr>
              <w:sdtEndPr/>
              <w:sdtContent/>
            </w:sdt>
            <w:r w:rsidR="00DD3677" w:rsidRPr="00DD3677">
              <w:rPr>
                <w:bCs/>
                <w:color w:val="000000" w:themeColor="text1"/>
                <w:sz w:val="20"/>
                <w:szCs w:val="20"/>
              </w:rPr>
              <w:t xml:space="preserve">Pacific Girl Speak Out: COVID-19 Survey and Pacific Girl Communications Strategy </w:t>
            </w:r>
          </w:p>
        </w:tc>
      </w:tr>
      <w:tr w:rsidR="00DD3677" w:rsidRPr="00DD3677" w14:paraId="4F4325AB" w14:textId="77777777" w:rsidTr="00133C14">
        <w:tc>
          <w:tcPr>
            <w:tcW w:w="1696" w:type="dxa"/>
            <w:shd w:val="clear" w:color="auto" w:fill="DBE5F1" w:themeFill="accent1" w:themeFillTint="33"/>
          </w:tcPr>
          <w:p w14:paraId="4AB0F633" w14:textId="567EEB5F" w:rsidR="00DD3677" w:rsidRPr="00133C14" w:rsidRDefault="00DD3677" w:rsidP="00267CCE">
            <w:pPr>
              <w:spacing w:before="60" w:after="60"/>
              <w:rPr>
                <w:b/>
                <w:color w:val="000000" w:themeColor="text1"/>
                <w:sz w:val="20"/>
                <w:szCs w:val="20"/>
              </w:rPr>
            </w:pPr>
            <w:r w:rsidRPr="00133C14">
              <w:rPr>
                <w:b/>
                <w:color w:val="000000" w:themeColor="text1"/>
                <w:sz w:val="20"/>
                <w:szCs w:val="20"/>
              </w:rPr>
              <w:t>2022</w:t>
            </w:r>
          </w:p>
        </w:tc>
        <w:tc>
          <w:tcPr>
            <w:tcW w:w="7932" w:type="dxa"/>
          </w:tcPr>
          <w:p w14:paraId="3F1D9628" w14:textId="77777777" w:rsidR="00DD3677" w:rsidRPr="00DD3677" w:rsidRDefault="00DD3677" w:rsidP="00267CCE">
            <w:pPr>
              <w:spacing w:before="60" w:after="60"/>
              <w:rPr>
                <w:color w:val="000000" w:themeColor="text1"/>
                <w:sz w:val="20"/>
                <w:szCs w:val="20"/>
              </w:rPr>
            </w:pPr>
            <w:r w:rsidRPr="00DD3677">
              <w:rPr>
                <w:color w:val="000000" w:themeColor="text1"/>
                <w:sz w:val="20"/>
                <w:szCs w:val="20"/>
              </w:rPr>
              <w:t>Pacific Islands Forum Leaders Meeting</w:t>
            </w:r>
          </w:p>
          <w:p w14:paraId="1F8E2A01" w14:textId="6916A2A4" w:rsidR="00DD3677" w:rsidRPr="00DD3677" w:rsidRDefault="00DD3677" w:rsidP="00267CCE">
            <w:pPr>
              <w:spacing w:before="60" w:after="60"/>
              <w:rPr>
                <w:color w:val="000000" w:themeColor="text1"/>
                <w:sz w:val="20"/>
                <w:szCs w:val="20"/>
              </w:rPr>
            </w:pPr>
            <w:r w:rsidRPr="00DD3677">
              <w:rPr>
                <w:color w:val="000000" w:themeColor="text1"/>
                <w:sz w:val="20"/>
                <w:szCs w:val="20"/>
              </w:rPr>
              <w:t xml:space="preserve">Pacific Women Lead Governance Board </w:t>
            </w:r>
          </w:p>
          <w:p w14:paraId="05C472BA" w14:textId="20AF3297" w:rsidR="00DD3677" w:rsidRPr="00DD3677" w:rsidRDefault="00DD3677" w:rsidP="00267CCE">
            <w:pPr>
              <w:spacing w:before="60" w:after="60"/>
              <w:rPr>
                <w:color w:val="000000" w:themeColor="text1"/>
                <w:sz w:val="20"/>
                <w:szCs w:val="20"/>
              </w:rPr>
            </w:pPr>
            <w:r w:rsidRPr="00DD3677">
              <w:rPr>
                <w:color w:val="000000" w:themeColor="text1"/>
                <w:sz w:val="20"/>
                <w:szCs w:val="20"/>
              </w:rPr>
              <w:t xml:space="preserve">COP26 – Cities 4 Children: Our Climate, Our Future (intergenerational dialogue) </w:t>
            </w:r>
          </w:p>
          <w:p w14:paraId="1B23DBCA" w14:textId="07F09209" w:rsidR="00DD3677" w:rsidRPr="00DD3677" w:rsidRDefault="00DD3677" w:rsidP="00267CCE">
            <w:pPr>
              <w:spacing w:before="60" w:after="60"/>
              <w:rPr>
                <w:color w:val="000000" w:themeColor="text1"/>
                <w:sz w:val="20"/>
                <w:szCs w:val="20"/>
              </w:rPr>
            </w:pPr>
            <w:r w:rsidRPr="00DD3677">
              <w:rPr>
                <w:color w:val="000000" w:themeColor="text1"/>
                <w:sz w:val="20"/>
                <w:szCs w:val="20"/>
              </w:rPr>
              <w:t xml:space="preserve">Asia-Pacific Forum on Sustainable Development (intergenerational dialogue) </w:t>
            </w:r>
          </w:p>
          <w:p w14:paraId="1EB2DE0F" w14:textId="4FF95AFF" w:rsidR="00DD3677" w:rsidRPr="00DD3677" w:rsidRDefault="00DD3677" w:rsidP="00267CCE">
            <w:pPr>
              <w:spacing w:before="60" w:after="60"/>
              <w:rPr>
                <w:color w:val="000000" w:themeColor="text1"/>
                <w:sz w:val="20"/>
                <w:szCs w:val="20"/>
              </w:rPr>
            </w:pPr>
            <w:r w:rsidRPr="00DD3677">
              <w:rPr>
                <w:color w:val="000000" w:themeColor="text1"/>
                <w:sz w:val="20"/>
                <w:szCs w:val="20"/>
              </w:rPr>
              <w:t xml:space="preserve">Asia-Pacific Inter-Agency Task Team on Young Key Populations: webinar on SRHR, climate change adaption, mitigation and response </w:t>
            </w:r>
          </w:p>
          <w:p w14:paraId="1CB517E6" w14:textId="79C7C70B" w:rsidR="00DD3677" w:rsidRPr="00DD3677" w:rsidRDefault="00DD3677" w:rsidP="00267CCE">
            <w:pPr>
              <w:spacing w:before="60" w:after="60"/>
              <w:rPr>
                <w:color w:val="000000" w:themeColor="text1"/>
                <w:sz w:val="20"/>
                <w:szCs w:val="20"/>
              </w:rPr>
            </w:pPr>
            <w:r w:rsidRPr="00DD3677">
              <w:rPr>
                <w:color w:val="000000" w:themeColor="text1"/>
                <w:sz w:val="20"/>
                <w:szCs w:val="20"/>
              </w:rPr>
              <w:t xml:space="preserve">Commonwealth Youth Secretariat on Youth Mainstreaming </w:t>
            </w:r>
          </w:p>
          <w:p w14:paraId="005009B2" w14:textId="050265E7" w:rsidR="00DD3677" w:rsidRPr="00DD3677" w:rsidRDefault="00DD3677" w:rsidP="00267CCE">
            <w:pPr>
              <w:spacing w:before="60" w:after="60"/>
              <w:rPr>
                <w:color w:val="000000" w:themeColor="text1"/>
                <w:sz w:val="20"/>
                <w:szCs w:val="20"/>
              </w:rPr>
            </w:pPr>
            <w:r w:rsidRPr="00DD3677">
              <w:rPr>
                <w:color w:val="000000" w:themeColor="text1"/>
                <w:sz w:val="20"/>
                <w:szCs w:val="20"/>
              </w:rPr>
              <w:t xml:space="preserve">Training on Technology Facilitated Gender-Based Violence (and related modules) </w:t>
            </w:r>
          </w:p>
          <w:p w14:paraId="0E7CD297" w14:textId="757756F4" w:rsidR="00DD3677" w:rsidRPr="00DD3677" w:rsidRDefault="00DD3677" w:rsidP="00267CCE">
            <w:pPr>
              <w:spacing w:before="60" w:after="60"/>
              <w:rPr>
                <w:color w:val="000000" w:themeColor="text1"/>
                <w:sz w:val="20"/>
                <w:szCs w:val="20"/>
              </w:rPr>
            </w:pPr>
            <w:r w:rsidRPr="00DD3677">
              <w:rPr>
                <w:color w:val="000000" w:themeColor="text1"/>
                <w:sz w:val="20"/>
                <w:szCs w:val="20"/>
              </w:rPr>
              <w:t>Pacific Youth Development Framework Review</w:t>
            </w:r>
          </w:p>
          <w:p w14:paraId="01E1D208" w14:textId="07324DB6" w:rsidR="00DD3677" w:rsidRPr="00DD3677" w:rsidRDefault="00DD3677" w:rsidP="00267CCE">
            <w:pPr>
              <w:spacing w:before="60" w:after="60"/>
              <w:rPr>
                <w:b/>
                <w:color w:val="000000" w:themeColor="text1"/>
                <w:sz w:val="20"/>
                <w:szCs w:val="20"/>
              </w:rPr>
            </w:pPr>
            <w:r w:rsidRPr="00DD3677">
              <w:rPr>
                <w:color w:val="000000" w:themeColor="text1"/>
                <w:sz w:val="20"/>
                <w:szCs w:val="20"/>
              </w:rPr>
              <w:t>Pacific Update</w:t>
            </w:r>
          </w:p>
        </w:tc>
      </w:tr>
      <w:tr w:rsidR="00DD3677" w:rsidRPr="00DD3677" w14:paraId="36FC386C" w14:textId="77777777" w:rsidTr="00133C14">
        <w:tc>
          <w:tcPr>
            <w:tcW w:w="1696" w:type="dxa"/>
            <w:shd w:val="clear" w:color="auto" w:fill="DBE5F1" w:themeFill="accent1" w:themeFillTint="33"/>
          </w:tcPr>
          <w:p w14:paraId="7D810A47" w14:textId="777C23E6" w:rsidR="00DD3677" w:rsidRPr="00133C14" w:rsidRDefault="00DD3677" w:rsidP="00267CCE">
            <w:pPr>
              <w:spacing w:before="60" w:after="60"/>
              <w:rPr>
                <w:b/>
                <w:color w:val="000000" w:themeColor="text1"/>
                <w:sz w:val="20"/>
                <w:szCs w:val="20"/>
              </w:rPr>
            </w:pPr>
            <w:r w:rsidRPr="00133C14">
              <w:rPr>
                <w:b/>
                <w:color w:val="000000" w:themeColor="text1"/>
                <w:sz w:val="20"/>
                <w:szCs w:val="20"/>
              </w:rPr>
              <w:t>2023</w:t>
            </w:r>
          </w:p>
        </w:tc>
        <w:tc>
          <w:tcPr>
            <w:tcW w:w="7932" w:type="dxa"/>
          </w:tcPr>
          <w:p w14:paraId="4259E936" w14:textId="27F7466D" w:rsidR="00DD3677" w:rsidRPr="00DD3677" w:rsidRDefault="00DD3677" w:rsidP="00267CCE">
            <w:pPr>
              <w:spacing w:before="60" w:after="60"/>
              <w:rPr>
                <w:color w:val="000000" w:themeColor="text1"/>
                <w:sz w:val="20"/>
                <w:szCs w:val="20"/>
              </w:rPr>
            </w:pPr>
            <w:r w:rsidRPr="00DD3677">
              <w:rPr>
                <w:color w:val="000000" w:themeColor="text1"/>
                <w:sz w:val="20"/>
                <w:szCs w:val="20"/>
              </w:rPr>
              <w:t>Polynesia Sub-Regional Youth Dialogue on Gender Issues</w:t>
            </w:r>
          </w:p>
          <w:p w14:paraId="65DC2859" w14:textId="30C73B17" w:rsidR="00DD3677" w:rsidRPr="00DD3677" w:rsidRDefault="00DD3677" w:rsidP="00DD3677">
            <w:pPr>
              <w:spacing w:before="60" w:after="60"/>
              <w:rPr>
                <w:color w:val="000000" w:themeColor="text1"/>
                <w:sz w:val="20"/>
                <w:szCs w:val="20"/>
              </w:rPr>
            </w:pPr>
            <w:r w:rsidRPr="00DD3677">
              <w:rPr>
                <w:color w:val="000000" w:themeColor="text1"/>
                <w:sz w:val="20"/>
                <w:szCs w:val="20"/>
              </w:rPr>
              <w:t>Pacific Islands Forum Women Leader’s Meeting</w:t>
            </w:r>
          </w:p>
          <w:p w14:paraId="4A04B8D8" w14:textId="7F4089E2" w:rsidR="00DD3677" w:rsidRPr="00DD3677" w:rsidRDefault="00DD3677" w:rsidP="00DD3677">
            <w:pPr>
              <w:spacing w:before="60" w:after="60"/>
              <w:rPr>
                <w:color w:val="000000" w:themeColor="text1"/>
                <w:sz w:val="20"/>
                <w:szCs w:val="20"/>
              </w:rPr>
            </w:pPr>
            <w:r w:rsidRPr="00DD3677">
              <w:rPr>
                <w:color w:val="000000" w:themeColor="text1"/>
                <w:sz w:val="20"/>
                <w:szCs w:val="20"/>
              </w:rPr>
              <w:t>Pacific Cyber Safety Symposium</w:t>
            </w:r>
          </w:p>
          <w:p w14:paraId="3234207E" w14:textId="74DDC3BA" w:rsidR="00DD3677" w:rsidRPr="00DD3677" w:rsidRDefault="00DD3677" w:rsidP="00DD3677">
            <w:pPr>
              <w:spacing w:before="60" w:after="60"/>
              <w:rPr>
                <w:color w:val="000000" w:themeColor="text1"/>
                <w:sz w:val="20"/>
                <w:szCs w:val="20"/>
              </w:rPr>
            </w:pPr>
            <w:r w:rsidRPr="00DD3677">
              <w:rPr>
                <w:color w:val="000000" w:themeColor="text1"/>
                <w:sz w:val="20"/>
                <w:szCs w:val="20"/>
              </w:rPr>
              <w:t>Pacific Resilience Meeting</w:t>
            </w:r>
            <w:r>
              <w:rPr>
                <w:color w:val="000000" w:themeColor="text1"/>
                <w:sz w:val="20"/>
                <w:szCs w:val="20"/>
              </w:rPr>
              <w:t xml:space="preserve"> </w:t>
            </w:r>
          </w:p>
          <w:p w14:paraId="5A743403" w14:textId="1214243B" w:rsidR="00DD3677" w:rsidRPr="00DD3677" w:rsidRDefault="00DD3677" w:rsidP="00DD3677">
            <w:pPr>
              <w:spacing w:before="60" w:after="60"/>
              <w:rPr>
                <w:color w:val="000000" w:themeColor="text1"/>
                <w:sz w:val="20"/>
                <w:szCs w:val="20"/>
              </w:rPr>
            </w:pPr>
            <w:r w:rsidRPr="00DD3677">
              <w:rPr>
                <w:color w:val="000000" w:themeColor="text1"/>
                <w:sz w:val="20"/>
                <w:szCs w:val="20"/>
              </w:rPr>
              <w:t xml:space="preserve">DFAT International Gender Equality Strategy (consultation) </w:t>
            </w:r>
          </w:p>
        </w:tc>
      </w:tr>
    </w:tbl>
    <w:p w14:paraId="00000109" w14:textId="77777777" w:rsidR="00F517FE" w:rsidRDefault="00F517FE" w:rsidP="00DD3677">
      <w:pPr>
        <w:spacing w:before="60" w:after="60"/>
        <w:rPr>
          <w:b/>
          <w:sz w:val="20"/>
          <w:szCs w:val="20"/>
        </w:rPr>
      </w:pPr>
    </w:p>
    <w:p w14:paraId="0000010A" w14:textId="48AB49D5" w:rsidR="00F517FE" w:rsidRPr="00AA421F" w:rsidRDefault="00F074A2" w:rsidP="00267CCE">
      <w:pPr>
        <w:keepNext/>
        <w:keepLines/>
        <w:pBdr>
          <w:top w:val="nil"/>
          <w:left w:val="nil"/>
          <w:bottom w:val="nil"/>
          <w:right w:val="nil"/>
          <w:between w:val="nil"/>
        </w:pBdr>
        <w:spacing w:before="60" w:after="60"/>
        <w:rPr>
          <w:b/>
          <w:color w:val="0046AD"/>
          <w:sz w:val="18"/>
          <w:szCs w:val="18"/>
        </w:rPr>
      </w:pPr>
      <w:r w:rsidRPr="00AA421F">
        <w:rPr>
          <w:b/>
          <w:color w:val="0046AD"/>
          <w:sz w:val="18"/>
          <w:szCs w:val="18"/>
        </w:rPr>
        <w:t xml:space="preserve">FIGURE 11 | SNAPSHOT OF VISIBILITY OF GIRLS’ INTERESTS AND PRIORITIES AT </w:t>
      </w:r>
      <w:r w:rsidR="00022E8C" w:rsidRPr="00AA421F">
        <w:rPr>
          <w:b/>
          <w:color w:val="0046AD"/>
          <w:sz w:val="18"/>
          <w:szCs w:val="18"/>
        </w:rPr>
        <w:t xml:space="preserve">THE </w:t>
      </w:r>
      <w:r w:rsidRPr="00AA421F">
        <w:rPr>
          <w:b/>
          <w:color w:val="0046AD"/>
          <w:sz w:val="18"/>
          <w:szCs w:val="18"/>
        </w:rPr>
        <w:t>NATIONAL LEVEL IN PACIFIC GIRL PROJECT COUNTRIES</w:t>
      </w:r>
    </w:p>
    <w:tbl>
      <w:tblPr>
        <w:tblStyle w:val="TableGridLight"/>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1696"/>
        <w:gridCol w:w="7932"/>
      </w:tblGrid>
      <w:tr w:rsidR="00BA6E94" w:rsidRPr="00FB7AE9" w14:paraId="550E9D2B" w14:textId="77777777" w:rsidTr="00133C14">
        <w:tc>
          <w:tcPr>
            <w:tcW w:w="1696" w:type="dxa"/>
            <w:shd w:val="clear" w:color="auto" w:fill="DBE5F1" w:themeFill="accent1" w:themeFillTint="33"/>
          </w:tcPr>
          <w:p w14:paraId="56943A0D" w14:textId="37302FCD" w:rsidR="00BA6E94" w:rsidRPr="00133C14" w:rsidRDefault="00BA6E94" w:rsidP="00267CCE">
            <w:pPr>
              <w:spacing w:before="60" w:after="60"/>
              <w:rPr>
                <w:i/>
                <w:iCs/>
                <w:color w:val="000000" w:themeColor="text1"/>
                <w:sz w:val="20"/>
                <w:szCs w:val="20"/>
              </w:rPr>
            </w:pPr>
            <w:r w:rsidRPr="00133C14">
              <w:rPr>
                <w:i/>
                <w:iCs/>
                <w:color w:val="000000" w:themeColor="text1"/>
                <w:sz w:val="20"/>
                <w:szCs w:val="20"/>
              </w:rPr>
              <w:t>Country</w:t>
            </w:r>
          </w:p>
        </w:tc>
        <w:tc>
          <w:tcPr>
            <w:tcW w:w="7932" w:type="dxa"/>
          </w:tcPr>
          <w:p w14:paraId="0F83F9B0" w14:textId="7DB86FF8" w:rsidR="00BA6E94" w:rsidRPr="00875121" w:rsidRDefault="00FB7AE9" w:rsidP="00DD3677">
            <w:pPr>
              <w:pBdr>
                <w:top w:val="nil"/>
                <w:left w:val="nil"/>
                <w:bottom w:val="nil"/>
                <w:right w:val="nil"/>
                <w:between w:val="nil"/>
              </w:pBdr>
              <w:spacing w:before="60" w:after="60"/>
              <w:rPr>
                <w:i/>
                <w:iCs/>
                <w:color w:val="000000" w:themeColor="text1"/>
                <w:sz w:val="20"/>
                <w:szCs w:val="20"/>
              </w:rPr>
            </w:pPr>
            <w:r w:rsidRPr="00875121">
              <w:rPr>
                <w:i/>
                <w:iCs/>
                <w:color w:val="000000" w:themeColor="text1"/>
                <w:sz w:val="20"/>
                <w:szCs w:val="20"/>
              </w:rPr>
              <w:t>Visibility activities and initiatives</w:t>
            </w:r>
          </w:p>
        </w:tc>
      </w:tr>
      <w:tr w:rsidR="00F517FE" w14:paraId="31E1980F" w14:textId="77777777" w:rsidTr="00133C14">
        <w:tc>
          <w:tcPr>
            <w:tcW w:w="1696" w:type="dxa"/>
            <w:shd w:val="clear" w:color="auto" w:fill="DBE5F1" w:themeFill="accent1" w:themeFillTint="33"/>
          </w:tcPr>
          <w:p w14:paraId="0000010B" w14:textId="77777777" w:rsidR="00F517FE" w:rsidRPr="00133C14" w:rsidRDefault="00836C98" w:rsidP="00267CCE">
            <w:pPr>
              <w:spacing w:before="60" w:after="60" w:line="276" w:lineRule="auto"/>
              <w:rPr>
                <w:b/>
                <w:bCs/>
                <w:color w:val="000000" w:themeColor="text1"/>
                <w:sz w:val="20"/>
                <w:szCs w:val="20"/>
              </w:rPr>
            </w:pPr>
            <w:sdt>
              <w:sdtPr>
                <w:rPr>
                  <w:b/>
                  <w:bCs/>
                  <w:color w:val="000000" w:themeColor="text1"/>
                  <w:sz w:val="20"/>
                  <w:szCs w:val="20"/>
                </w:rPr>
                <w:tag w:val="goog_rdk_23"/>
                <w:id w:val="-1046908679"/>
              </w:sdtPr>
              <w:sdtEndPr/>
              <w:sdtContent/>
            </w:sdt>
            <w:r w:rsidR="00F074A2" w:rsidRPr="00133C14">
              <w:rPr>
                <w:b/>
                <w:bCs/>
                <w:color w:val="000000" w:themeColor="text1"/>
                <w:sz w:val="20"/>
                <w:szCs w:val="20"/>
              </w:rPr>
              <w:t>Federated States of Micronesia</w:t>
            </w:r>
          </w:p>
        </w:tc>
        <w:tc>
          <w:tcPr>
            <w:tcW w:w="7932" w:type="dxa"/>
          </w:tcPr>
          <w:p w14:paraId="0000010C" w14:textId="0433A2CE" w:rsidR="00F517FE" w:rsidRPr="00DD3677" w:rsidRDefault="00F074A2" w:rsidP="00DD3677">
            <w:pPr>
              <w:pBdr>
                <w:top w:val="nil"/>
                <w:left w:val="nil"/>
                <w:bottom w:val="nil"/>
                <w:right w:val="nil"/>
                <w:between w:val="nil"/>
              </w:pBdr>
              <w:spacing w:before="60" w:after="60" w:line="276" w:lineRule="auto"/>
              <w:rPr>
                <w:b/>
                <w:color w:val="000000" w:themeColor="text1"/>
                <w:sz w:val="20"/>
                <w:szCs w:val="20"/>
              </w:rPr>
            </w:pPr>
            <w:r w:rsidRPr="00DD3677">
              <w:rPr>
                <w:color w:val="000000" w:themeColor="text1"/>
                <w:sz w:val="20"/>
                <w:szCs w:val="20"/>
              </w:rPr>
              <w:t xml:space="preserve">Raising the Age of Consent to 18 </w:t>
            </w:r>
            <w:r w:rsidR="00022E8C" w:rsidRPr="00DD3677">
              <w:rPr>
                <w:color w:val="000000" w:themeColor="text1"/>
                <w:sz w:val="20"/>
                <w:szCs w:val="20"/>
              </w:rPr>
              <w:t xml:space="preserve">years </w:t>
            </w:r>
            <w:r w:rsidRPr="00DD3677">
              <w:rPr>
                <w:color w:val="000000" w:themeColor="text1"/>
                <w:sz w:val="20"/>
                <w:szCs w:val="20"/>
              </w:rPr>
              <w:t>in Chuuk State</w:t>
            </w:r>
          </w:p>
          <w:p w14:paraId="0000010D" w14:textId="77777777" w:rsidR="00F517FE" w:rsidRPr="00DD3677" w:rsidRDefault="00F074A2" w:rsidP="00DD3677">
            <w:pPr>
              <w:pBdr>
                <w:top w:val="nil"/>
                <w:left w:val="nil"/>
                <w:bottom w:val="nil"/>
                <w:right w:val="nil"/>
                <w:between w:val="nil"/>
              </w:pBdr>
              <w:spacing w:before="60" w:after="60" w:line="276" w:lineRule="auto"/>
              <w:rPr>
                <w:color w:val="000000" w:themeColor="text1"/>
                <w:sz w:val="20"/>
                <w:szCs w:val="20"/>
              </w:rPr>
            </w:pPr>
            <w:r w:rsidRPr="00DD3677">
              <w:rPr>
                <w:color w:val="000000" w:themeColor="text1"/>
                <w:sz w:val="20"/>
                <w:szCs w:val="20"/>
              </w:rPr>
              <w:t>Family Protection Act</w:t>
            </w:r>
          </w:p>
          <w:p w14:paraId="0000010F" w14:textId="375319CE" w:rsidR="00F517FE" w:rsidRPr="00DD3677" w:rsidRDefault="00F074A2" w:rsidP="00DD3677">
            <w:pPr>
              <w:pBdr>
                <w:top w:val="nil"/>
                <w:left w:val="nil"/>
                <w:bottom w:val="nil"/>
                <w:right w:val="nil"/>
                <w:between w:val="nil"/>
              </w:pBdr>
              <w:spacing w:before="60" w:after="60" w:line="276" w:lineRule="auto"/>
              <w:rPr>
                <w:color w:val="000000" w:themeColor="text1"/>
                <w:sz w:val="20"/>
                <w:szCs w:val="20"/>
              </w:rPr>
            </w:pPr>
            <w:r w:rsidRPr="00DD3677">
              <w:rPr>
                <w:color w:val="000000" w:themeColor="text1"/>
                <w:sz w:val="20"/>
                <w:szCs w:val="20"/>
              </w:rPr>
              <w:t>Pohnpei State Health Summit</w:t>
            </w:r>
          </w:p>
        </w:tc>
      </w:tr>
      <w:tr w:rsidR="00F517FE" w14:paraId="36935782" w14:textId="77777777" w:rsidTr="00133C14">
        <w:tc>
          <w:tcPr>
            <w:tcW w:w="1696" w:type="dxa"/>
            <w:shd w:val="clear" w:color="auto" w:fill="DBE5F1" w:themeFill="accent1" w:themeFillTint="33"/>
          </w:tcPr>
          <w:p w14:paraId="00000110" w14:textId="77777777" w:rsidR="00F517FE" w:rsidRPr="00133C14" w:rsidRDefault="00F074A2" w:rsidP="00267CCE">
            <w:pPr>
              <w:spacing w:before="60" w:after="60" w:line="276" w:lineRule="auto"/>
              <w:rPr>
                <w:b/>
                <w:bCs/>
                <w:color w:val="000000" w:themeColor="text1"/>
                <w:sz w:val="20"/>
                <w:szCs w:val="20"/>
              </w:rPr>
            </w:pPr>
            <w:r w:rsidRPr="00133C14">
              <w:rPr>
                <w:b/>
                <w:bCs/>
                <w:color w:val="000000" w:themeColor="text1"/>
                <w:sz w:val="20"/>
                <w:szCs w:val="20"/>
              </w:rPr>
              <w:t>Fiji</w:t>
            </w:r>
          </w:p>
        </w:tc>
        <w:tc>
          <w:tcPr>
            <w:tcW w:w="7932" w:type="dxa"/>
          </w:tcPr>
          <w:p w14:paraId="00000111" w14:textId="77777777" w:rsidR="00F517FE" w:rsidRPr="00DD3677" w:rsidRDefault="00F074A2" w:rsidP="00DD3677">
            <w:pPr>
              <w:pBdr>
                <w:top w:val="nil"/>
                <w:left w:val="nil"/>
                <w:bottom w:val="nil"/>
                <w:right w:val="nil"/>
                <w:between w:val="nil"/>
              </w:pBdr>
              <w:spacing w:before="60" w:after="60" w:line="276" w:lineRule="auto"/>
              <w:rPr>
                <w:color w:val="000000" w:themeColor="text1"/>
                <w:sz w:val="20"/>
                <w:szCs w:val="20"/>
              </w:rPr>
            </w:pPr>
            <w:r w:rsidRPr="00DD3677">
              <w:rPr>
                <w:color w:val="000000" w:themeColor="text1"/>
                <w:sz w:val="20"/>
                <w:szCs w:val="20"/>
              </w:rPr>
              <w:t>Fiji National Action Plan on Ending Violence Against Women</w:t>
            </w:r>
          </w:p>
          <w:p w14:paraId="00000112" w14:textId="77777777" w:rsidR="00F517FE" w:rsidRPr="00DD3677" w:rsidRDefault="00F074A2" w:rsidP="00DD3677">
            <w:pPr>
              <w:pBdr>
                <w:top w:val="nil"/>
                <w:left w:val="nil"/>
                <w:bottom w:val="nil"/>
                <w:right w:val="nil"/>
                <w:between w:val="nil"/>
              </w:pBdr>
              <w:spacing w:before="60" w:after="60" w:line="276" w:lineRule="auto"/>
              <w:rPr>
                <w:b/>
                <w:color w:val="000000" w:themeColor="text1"/>
                <w:sz w:val="20"/>
                <w:szCs w:val="20"/>
              </w:rPr>
            </w:pPr>
            <w:r w:rsidRPr="00DD3677">
              <w:rPr>
                <w:color w:val="000000" w:themeColor="text1"/>
                <w:sz w:val="20"/>
                <w:szCs w:val="20"/>
              </w:rPr>
              <w:t>Fiji Draft Protocol for Child Labour and Worst forms of Child Labour Including in the Informal Sector Joint Inspection and Referral System</w:t>
            </w:r>
          </w:p>
          <w:p w14:paraId="00000113" w14:textId="21CD1D83" w:rsidR="00F517FE" w:rsidRPr="00DD3677" w:rsidRDefault="00F074A2" w:rsidP="00DD3677">
            <w:pPr>
              <w:pBdr>
                <w:top w:val="nil"/>
                <w:left w:val="nil"/>
                <w:bottom w:val="nil"/>
                <w:right w:val="nil"/>
                <w:between w:val="nil"/>
              </w:pBdr>
              <w:spacing w:before="60" w:after="60" w:line="276" w:lineRule="auto"/>
              <w:rPr>
                <w:b/>
                <w:color w:val="000000" w:themeColor="text1"/>
                <w:sz w:val="20"/>
                <w:szCs w:val="20"/>
              </w:rPr>
            </w:pPr>
            <w:r w:rsidRPr="00DD3677">
              <w:rPr>
                <w:color w:val="000000" w:themeColor="text1"/>
                <w:sz w:val="20"/>
                <w:szCs w:val="20"/>
              </w:rPr>
              <w:t xml:space="preserve">FWRM </w:t>
            </w:r>
            <w:r w:rsidR="00D16484" w:rsidRPr="00DD3677">
              <w:rPr>
                <w:color w:val="000000" w:themeColor="text1"/>
                <w:sz w:val="20"/>
                <w:szCs w:val="20"/>
              </w:rPr>
              <w:t>COVID</w:t>
            </w:r>
            <w:r w:rsidRPr="00DD3677">
              <w:rPr>
                <w:color w:val="000000" w:themeColor="text1"/>
                <w:sz w:val="20"/>
                <w:szCs w:val="20"/>
              </w:rPr>
              <w:t>-19 Rapid Assessment</w:t>
            </w:r>
          </w:p>
          <w:p w14:paraId="61818057" w14:textId="2315FA9C" w:rsidR="00F517FE" w:rsidRPr="00DD3677" w:rsidRDefault="00F074A2" w:rsidP="00DD3677">
            <w:pPr>
              <w:spacing w:before="60" w:after="60" w:line="276" w:lineRule="auto"/>
              <w:rPr>
                <w:color w:val="000000" w:themeColor="text1"/>
                <w:sz w:val="20"/>
                <w:szCs w:val="20"/>
              </w:rPr>
            </w:pPr>
            <w:r w:rsidRPr="00DD3677">
              <w:rPr>
                <w:color w:val="000000" w:themeColor="text1"/>
                <w:sz w:val="20"/>
                <w:szCs w:val="20"/>
              </w:rPr>
              <w:t>FWRM Girls Forum represented on breakfast television</w:t>
            </w:r>
          </w:p>
          <w:p w14:paraId="6C454400" w14:textId="54F1E209" w:rsidR="00EC4B6E" w:rsidRPr="00DD3677" w:rsidRDefault="00EC4B6E" w:rsidP="00DD3677">
            <w:pPr>
              <w:spacing w:before="60" w:after="60" w:line="276" w:lineRule="auto"/>
              <w:rPr>
                <w:color w:val="000000" w:themeColor="text1"/>
                <w:sz w:val="20"/>
                <w:szCs w:val="20"/>
              </w:rPr>
            </w:pPr>
            <w:r w:rsidRPr="00DD3677">
              <w:rPr>
                <w:color w:val="000000" w:themeColor="text1"/>
                <w:sz w:val="20"/>
                <w:szCs w:val="20"/>
              </w:rPr>
              <w:t>GIRLS participants</w:t>
            </w:r>
            <w:r w:rsidR="00022E8C" w:rsidRPr="00DD3677">
              <w:rPr>
                <w:color w:val="000000" w:themeColor="text1"/>
                <w:sz w:val="20"/>
                <w:szCs w:val="20"/>
              </w:rPr>
              <w:t>’</w:t>
            </w:r>
            <w:r w:rsidRPr="00DD3677">
              <w:rPr>
                <w:color w:val="000000" w:themeColor="text1"/>
                <w:sz w:val="20"/>
                <w:szCs w:val="20"/>
              </w:rPr>
              <w:t xml:space="preserve"> </w:t>
            </w:r>
            <w:r w:rsidR="00022E8C" w:rsidRPr="00DD3677">
              <w:rPr>
                <w:color w:val="000000" w:themeColor="text1"/>
                <w:sz w:val="20"/>
                <w:szCs w:val="20"/>
              </w:rPr>
              <w:t>c</w:t>
            </w:r>
            <w:r w:rsidRPr="00DD3677">
              <w:rPr>
                <w:color w:val="000000" w:themeColor="text1"/>
                <w:sz w:val="20"/>
                <w:szCs w:val="20"/>
              </w:rPr>
              <w:t>ontributions to Fiji's Shadow Reporting on the CRC</w:t>
            </w:r>
          </w:p>
          <w:p w14:paraId="66212B5A" w14:textId="5E795CFE" w:rsidR="00EC4B6E" w:rsidRPr="00DD3677" w:rsidRDefault="00EC4B6E" w:rsidP="00DD3677">
            <w:pPr>
              <w:spacing w:before="60" w:after="60" w:line="276" w:lineRule="auto"/>
              <w:rPr>
                <w:color w:val="000000" w:themeColor="text1"/>
                <w:sz w:val="20"/>
                <w:szCs w:val="20"/>
              </w:rPr>
            </w:pPr>
            <w:r w:rsidRPr="00DD3677">
              <w:rPr>
                <w:color w:val="000000" w:themeColor="text1"/>
                <w:sz w:val="20"/>
                <w:szCs w:val="20"/>
              </w:rPr>
              <w:t>GIRLS Submission to National Budget Submission for the 2019</w:t>
            </w:r>
            <w:r w:rsidR="00022E8C" w:rsidRPr="00DD3677">
              <w:rPr>
                <w:color w:val="000000" w:themeColor="text1"/>
                <w:sz w:val="20"/>
                <w:szCs w:val="20"/>
              </w:rPr>
              <w:t>–</w:t>
            </w:r>
            <w:r w:rsidRPr="00DD3677">
              <w:rPr>
                <w:color w:val="000000" w:themeColor="text1"/>
                <w:sz w:val="20"/>
                <w:szCs w:val="20"/>
              </w:rPr>
              <w:t>2020 National Budget Consultation</w:t>
            </w:r>
          </w:p>
          <w:p w14:paraId="00000114" w14:textId="6FC73346" w:rsidR="00EC4B6E" w:rsidRPr="00DD3677" w:rsidRDefault="00EC4B6E" w:rsidP="00DD3677">
            <w:pPr>
              <w:spacing w:before="60" w:after="60"/>
              <w:rPr>
                <w:color w:val="000000" w:themeColor="text1"/>
                <w:sz w:val="20"/>
                <w:szCs w:val="20"/>
              </w:rPr>
            </w:pPr>
            <w:r w:rsidRPr="00DD3677">
              <w:rPr>
                <w:color w:val="000000" w:themeColor="text1"/>
                <w:sz w:val="20"/>
                <w:szCs w:val="20"/>
              </w:rPr>
              <w:t>51</w:t>
            </w:r>
            <w:r w:rsidRPr="00DD3677">
              <w:rPr>
                <w:color w:val="000000" w:themeColor="text1"/>
                <w:sz w:val="20"/>
                <w:szCs w:val="20"/>
                <w:vertAlign w:val="superscript"/>
              </w:rPr>
              <w:t>st</w:t>
            </w:r>
            <w:r w:rsidRPr="00DD3677">
              <w:rPr>
                <w:color w:val="000000" w:themeColor="text1"/>
                <w:sz w:val="20"/>
                <w:szCs w:val="20"/>
              </w:rPr>
              <w:t xml:space="preserve"> Pacific Islands Forum Blue Pacific Side Event Panel on Ending Violence Against Women and Girls in the Pacific</w:t>
            </w:r>
          </w:p>
        </w:tc>
      </w:tr>
      <w:tr w:rsidR="00F517FE" w14:paraId="4D90EAD2" w14:textId="77777777" w:rsidTr="00133C14">
        <w:tc>
          <w:tcPr>
            <w:tcW w:w="1696" w:type="dxa"/>
            <w:shd w:val="clear" w:color="auto" w:fill="DBE5F1" w:themeFill="accent1" w:themeFillTint="33"/>
          </w:tcPr>
          <w:p w14:paraId="00000117" w14:textId="788F17A1" w:rsidR="00F517FE" w:rsidRPr="00133C14" w:rsidRDefault="00F074A2" w:rsidP="00267CCE">
            <w:pPr>
              <w:spacing w:before="60" w:after="60" w:line="276" w:lineRule="auto"/>
              <w:rPr>
                <w:b/>
                <w:bCs/>
                <w:color w:val="000000" w:themeColor="text1"/>
                <w:sz w:val="20"/>
                <w:szCs w:val="20"/>
              </w:rPr>
            </w:pPr>
            <w:r w:rsidRPr="00133C14">
              <w:rPr>
                <w:b/>
                <w:bCs/>
                <w:color w:val="000000" w:themeColor="text1"/>
                <w:sz w:val="20"/>
                <w:szCs w:val="20"/>
              </w:rPr>
              <w:t>P</w:t>
            </w:r>
            <w:r w:rsidR="00022E8C" w:rsidRPr="00133C14">
              <w:rPr>
                <w:b/>
                <w:bCs/>
                <w:color w:val="000000" w:themeColor="text1"/>
                <w:sz w:val="20"/>
                <w:szCs w:val="20"/>
              </w:rPr>
              <w:t xml:space="preserve">apua </w:t>
            </w:r>
            <w:r w:rsidRPr="00133C14">
              <w:rPr>
                <w:b/>
                <w:bCs/>
                <w:color w:val="000000" w:themeColor="text1"/>
                <w:sz w:val="20"/>
                <w:szCs w:val="20"/>
              </w:rPr>
              <w:t>N</w:t>
            </w:r>
            <w:r w:rsidR="00022E8C" w:rsidRPr="00133C14">
              <w:rPr>
                <w:b/>
                <w:bCs/>
                <w:color w:val="000000" w:themeColor="text1"/>
                <w:sz w:val="20"/>
                <w:szCs w:val="20"/>
              </w:rPr>
              <w:t xml:space="preserve">ew </w:t>
            </w:r>
            <w:r w:rsidRPr="00133C14">
              <w:rPr>
                <w:b/>
                <w:bCs/>
                <w:color w:val="000000" w:themeColor="text1"/>
                <w:sz w:val="20"/>
                <w:szCs w:val="20"/>
              </w:rPr>
              <w:t>G</w:t>
            </w:r>
            <w:r w:rsidR="00022E8C" w:rsidRPr="00133C14">
              <w:rPr>
                <w:b/>
                <w:bCs/>
                <w:color w:val="000000" w:themeColor="text1"/>
                <w:sz w:val="20"/>
                <w:szCs w:val="20"/>
              </w:rPr>
              <w:t>uinea</w:t>
            </w:r>
          </w:p>
        </w:tc>
        <w:tc>
          <w:tcPr>
            <w:tcW w:w="7932" w:type="dxa"/>
          </w:tcPr>
          <w:p w14:paraId="00000118" w14:textId="68FACCC9" w:rsidR="00F517FE" w:rsidRPr="00DD3677" w:rsidRDefault="00F074A2" w:rsidP="00DD3677">
            <w:pPr>
              <w:spacing w:before="60" w:after="60" w:line="276" w:lineRule="auto"/>
              <w:rPr>
                <w:color w:val="000000" w:themeColor="text1"/>
                <w:sz w:val="20"/>
                <w:szCs w:val="20"/>
              </w:rPr>
            </w:pPr>
            <w:r w:rsidRPr="00DD3677">
              <w:rPr>
                <w:color w:val="000000" w:themeColor="text1"/>
                <w:sz w:val="20"/>
                <w:szCs w:val="20"/>
              </w:rPr>
              <w:t>Constitutional Law Reform Commission, Protection, Education and Child Protection sub-cluste</w:t>
            </w:r>
            <w:r w:rsidR="00DD3677">
              <w:rPr>
                <w:color w:val="000000" w:themeColor="text1"/>
                <w:sz w:val="20"/>
                <w:szCs w:val="20"/>
              </w:rPr>
              <w:t>r</w:t>
            </w:r>
          </w:p>
        </w:tc>
      </w:tr>
      <w:tr w:rsidR="00F517FE" w14:paraId="4B8D56E6" w14:textId="77777777" w:rsidTr="00133C14">
        <w:tc>
          <w:tcPr>
            <w:tcW w:w="1696" w:type="dxa"/>
            <w:shd w:val="clear" w:color="auto" w:fill="DBE5F1" w:themeFill="accent1" w:themeFillTint="33"/>
          </w:tcPr>
          <w:p w14:paraId="00000119" w14:textId="77777777" w:rsidR="00F517FE" w:rsidRPr="00133C14" w:rsidRDefault="00F074A2" w:rsidP="00267CCE">
            <w:pPr>
              <w:spacing w:before="60" w:after="60" w:line="276" w:lineRule="auto"/>
              <w:rPr>
                <w:b/>
                <w:bCs/>
                <w:color w:val="000000" w:themeColor="text1"/>
                <w:sz w:val="20"/>
                <w:szCs w:val="20"/>
              </w:rPr>
            </w:pPr>
            <w:r w:rsidRPr="00133C14">
              <w:rPr>
                <w:b/>
                <w:bCs/>
                <w:color w:val="000000" w:themeColor="text1"/>
                <w:sz w:val="20"/>
                <w:szCs w:val="20"/>
              </w:rPr>
              <w:t>Solomon Islands</w:t>
            </w:r>
          </w:p>
          <w:p w14:paraId="0000011A" w14:textId="77777777" w:rsidR="00F517FE" w:rsidRPr="00133C14" w:rsidRDefault="00F517FE" w:rsidP="00267CCE">
            <w:pPr>
              <w:spacing w:before="60" w:after="60" w:line="276" w:lineRule="auto"/>
              <w:rPr>
                <w:b/>
                <w:bCs/>
                <w:color w:val="000000" w:themeColor="text1"/>
                <w:sz w:val="20"/>
                <w:szCs w:val="20"/>
              </w:rPr>
            </w:pPr>
          </w:p>
        </w:tc>
        <w:tc>
          <w:tcPr>
            <w:tcW w:w="7932" w:type="dxa"/>
          </w:tcPr>
          <w:p w14:paraId="0000011B" w14:textId="77777777" w:rsidR="00F517FE" w:rsidRPr="00DD3677" w:rsidRDefault="00F074A2" w:rsidP="00DD3677">
            <w:pPr>
              <w:pBdr>
                <w:top w:val="nil"/>
                <w:left w:val="nil"/>
                <w:bottom w:val="nil"/>
                <w:right w:val="nil"/>
                <w:between w:val="nil"/>
              </w:pBdr>
              <w:spacing w:before="60" w:after="60" w:line="276" w:lineRule="auto"/>
              <w:rPr>
                <w:color w:val="000000" w:themeColor="text1"/>
                <w:sz w:val="20"/>
                <w:szCs w:val="20"/>
              </w:rPr>
            </w:pPr>
            <w:r w:rsidRPr="00DD3677">
              <w:rPr>
                <w:color w:val="000000" w:themeColor="text1"/>
                <w:sz w:val="20"/>
                <w:szCs w:val="20"/>
              </w:rPr>
              <w:t xml:space="preserve">Second Chance Campaign in partnership with Solomon Islands Planned Parenthood Association (SIPPA) and Ministry of Health  </w:t>
            </w:r>
          </w:p>
        </w:tc>
      </w:tr>
      <w:tr w:rsidR="00F517FE" w14:paraId="084BA2E1" w14:textId="77777777" w:rsidTr="00133C14">
        <w:tc>
          <w:tcPr>
            <w:tcW w:w="1696" w:type="dxa"/>
            <w:shd w:val="clear" w:color="auto" w:fill="DBE5F1" w:themeFill="accent1" w:themeFillTint="33"/>
          </w:tcPr>
          <w:p w14:paraId="0000011C" w14:textId="3778B268" w:rsidR="00F517FE" w:rsidRPr="00133C14" w:rsidRDefault="00F074A2" w:rsidP="00267CCE">
            <w:pPr>
              <w:spacing w:before="60" w:after="60" w:line="276" w:lineRule="auto"/>
              <w:rPr>
                <w:b/>
                <w:bCs/>
                <w:color w:val="000000" w:themeColor="text1"/>
                <w:sz w:val="20"/>
                <w:szCs w:val="20"/>
              </w:rPr>
            </w:pPr>
            <w:r w:rsidRPr="00133C14">
              <w:rPr>
                <w:b/>
                <w:bCs/>
                <w:color w:val="000000" w:themeColor="text1"/>
                <w:sz w:val="20"/>
                <w:szCs w:val="20"/>
              </w:rPr>
              <w:t>Tonga</w:t>
            </w:r>
          </w:p>
          <w:p w14:paraId="0000011D" w14:textId="77777777" w:rsidR="00F517FE" w:rsidRPr="00133C14" w:rsidRDefault="00F517FE" w:rsidP="00267CCE">
            <w:pPr>
              <w:spacing w:before="60" w:after="60" w:line="276" w:lineRule="auto"/>
              <w:rPr>
                <w:b/>
                <w:bCs/>
                <w:color w:val="000000" w:themeColor="text1"/>
                <w:sz w:val="20"/>
                <w:szCs w:val="20"/>
              </w:rPr>
            </w:pPr>
          </w:p>
        </w:tc>
        <w:tc>
          <w:tcPr>
            <w:tcW w:w="7932" w:type="dxa"/>
          </w:tcPr>
          <w:p w14:paraId="0000011E" w14:textId="77777777" w:rsidR="00F517FE" w:rsidRPr="00DD3677" w:rsidRDefault="00F074A2" w:rsidP="00DD3677">
            <w:pPr>
              <w:pBdr>
                <w:top w:val="nil"/>
                <w:left w:val="nil"/>
                <w:bottom w:val="nil"/>
                <w:right w:val="nil"/>
                <w:between w:val="nil"/>
              </w:pBdr>
              <w:spacing w:before="60" w:after="60" w:line="276" w:lineRule="auto"/>
              <w:rPr>
                <w:b/>
                <w:color w:val="000000" w:themeColor="text1"/>
                <w:sz w:val="20"/>
                <w:szCs w:val="20"/>
              </w:rPr>
            </w:pPr>
            <w:r w:rsidRPr="00DD3677">
              <w:rPr>
                <w:color w:val="000000" w:themeColor="text1"/>
                <w:sz w:val="20"/>
                <w:szCs w:val="20"/>
              </w:rPr>
              <w:t>Tonga Cyber Safety Working Group</w:t>
            </w:r>
          </w:p>
          <w:p w14:paraId="0000011F" w14:textId="77777777" w:rsidR="00F517FE" w:rsidRPr="00DD3677" w:rsidRDefault="00F074A2" w:rsidP="00DD3677">
            <w:pPr>
              <w:spacing w:before="60" w:after="60" w:line="276" w:lineRule="auto"/>
              <w:rPr>
                <w:color w:val="000000" w:themeColor="text1"/>
                <w:sz w:val="20"/>
                <w:szCs w:val="20"/>
              </w:rPr>
            </w:pPr>
            <w:r w:rsidRPr="00DD3677">
              <w:rPr>
                <w:color w:val="000000" w:themeColor="text1"/>
                <w:sz w:val="20"/>
                <w:szCs w:val="20"/>
              </w:rPr>
              <w:t>Tropical Cyclone Harold NGO Disaster Rapid Response</w:t>
            </w:r>
          </w:p>
          <w:p w14:paraId="21628A28" w14:textId="77777777" w:rsidR="00F517FE" w:rsidRPr="00DD3677" w:rsidRDefault="00F074A2" w:rsidP="00DD3677">
            <w:pPr>
              <w:spacing w:before="60" w:after="60" w:line="276" w:lineRule="auto"/>
              <w:rPr>
                <w:color w:val="000000" w:themeColor="text1"/>
                <w:sz w:val="20"/>
                <w:szCs w:val="20"/>
              </w:rPr>
            </w:pPr>
            <w:r w:rsidRPr="00DD3677">
              <w:rPr>
                <w:color w:val="000000" w:themeColor="text1"/>
                <w:sz w:val="20"/>
                <w:szCs w:val="20"/>
              </w:rPr>
              <w:t>Positive Sei Radio Program</w:t>
            </w:r>
          </w:p>
          <w:p w14:paraId="00000120" w14:textId="773374AD" w:rsidR="00B05269" w:rsidRPr="00DD3677" w:rsidRDefault="00B05269" w:rsidP="00DD3677">
            <w:pPr>
              <w:spacing w:before="60" w:after="60" w:line="276" w:lineRule="auto"/>
              <w:rPr>
                <w:color w:val="000000" w:themeColor="text1"/>
                <w:sz w:val="20"/>
                <w:szCs w:val="20"/>
              </w:rPr>
            </w:pPr>
            <w:r w:rsidRPr="00DD3677">
              <w:rPr>
                <w:color w:val="000000" w:themeColor="text1"/>
                <w:sz w:val="20"/>
                <w:szCs w:val="20"/>
              </w:rPr>
              <w:t>Review of the first Family Life Education In-School and Out-of-School Curriculum</w:t>
            </w:r>
          </w:p>
        </w:tc>
      </w:tr>
      <w:tr w:rsidR="00F517FE" w14:paraId="16E43FC0" w14:textId="77777777" w:rsidTr="00133C14">
        <w:tc>
          <w:tcPr>
            <w:tcW w:w="1696" w:type="dxa"/>
            <w:shd w:val="clear" w:color="auto" w:fill="DBE5F1" w:themeFill="accent1" w:themeFillTint="33"/>
          </w:tcPr>
          <w:p w14:paraId="00000121" w14:textId="77777777" w:rsidR="00F517FE" w:rsidRPr="00133C14" w:rsidRDefault="00F074A2" w:rsidP="00267CCE">
            <w:pPr>
              <w:spacing w:before="60" w:after="60" w:line="276" w:lineRule="auto"/>
              <w:rPr>
                <w:b/>
                <w:bCs/>
                <w:color w:val="000000" w:themeColor="text1"/>
                <w:sz w:val="20"/>
                <w:szCs w:val="20"/>
              </w:rPr>
            </w:pPr>
            <w:r w:rsidRPr="00133C14">
              <w:rPr>
                <w:b/>
                <w:bCs/>
                <w:color w:val="000000" w:themeColor="text1"/>
                <w:sz w:val="20"/>
                <w:szCs w:val="20"/>
              </w:rPr>
              <w:lastRenderedPageBreak/>
              <w:t>Vanuatu</w:t>
            </w:r>
          </w:p>
          <w:p w14:paraId="00000122" w14:textId="77777777" w:rsidR="00F517FE" w:rsidRPr="00133C14" w:rsidRDefault="00F517FE" w:rsidP="00267CCE">
            <w:pPr>
              <w:spacing w:before="60" w:after="60" w:line="276" w:lineRule="auto"/>
              <w:ind w:left="360"/>
              <w:rPr>
                <w:b/>
                <w:bCs/>
                <w:color w:val="000000" w:themeColor="text1"/>
                <w:sz w:val="20"/>
                <w:szCs w:val="20"/>
              </w:rPr>
            </w:pPr>
          </w:p>
          <w:p w14:paraId="00000123" w14:textId="77777777" w:rsidR="00F517FE" w:rsidRPr="00133C14" w:rsidRDefault="00F517FE" w:rsidP="00267CCE">
            <w:pPr>
              <w:spacing w:before="60" w:after="60" w:line="276" w:lineRule="auto"/>
              <w:rPr>
                <w:b/>
                <w:bCs/>
                <w:color w:val="000000" w:themeColor="text1"/>
                <w:sz w:val="20"/>
                <w:szCs w:val="20"/>
              </w:rPr>
            </w:pPr>
          </w:p>
        </w:tc>
        <w:tc>
          <w:tcPr>
            <w:tcW w:w="7932" w:type="dxa"/>
          </w:tcPr>
          <w:p w14:paraId="00000124" w14:textId="360F38B1" w:rsidR="00F517FE" w:rsidRPr="00DD3677" w:rsidRDefault="00F074A2" w:rsidP="00DD3677">
            <w:pPr>
              <w:pBdr>
                <w:top w:val="nil"/>
                <w:left w:val="nil"/>
                <w:bottom w:val="nil"/>
                <w:right w:val="nil"/>
                <w:between w:val="nil"/>
              </w:pBdr>
              <w:spacing w:before="60" w:after="60" w:line="276" w:lineRule="auto"/>
              <w:rPr>
                <w:b/>
                <w:color w:val="000000" w:themeColor="text1"/>
                <w:sz w:val="20"/>
                <w:szCs w:val="20"/>
              </w:rPr>
            </w:pPr>
            <w:r w:rsidRPr="00DD3677">
              <w:rPr>
                <w:color w:val="000000" w:themeColor="text1"/>
                <w:sz w:val="20"/>
                <w:szCs w:val="20"/>
              </w:rPr>
              <w:t xml:space="preserve">Ministry of Education </w:t>
            </w:r>
            <w:r w:rsidR="00022E8C" w:rsidRPr="00DD3677">
              <w:rPr>
                <w:color w:val="000000" w:themeColor="text1"/>
                <w:sz w:val="20"/>
                <w:szCs w:val="20"/>
              </w:rPr>
              <w:t>request for</w:t>
            </w:r>
            <w:r w:rsidRPr="00DD3677">
              <w:rPr>
                <w:color w:val="000000" w:themeColor="text1"/>
                <w:sz w:val="20"/>
                <w:szCs w:val="20"/>
              </w:rPr>
              <w:t xml:space="preserve"> </w:t>
            </w:r>
            <w:r w:rsidR="00084FF2" w:rsidRPr="00DD3677">
              <w:rPr>
                <w:i/>
                <w:iCs/>
                <w:color w:val="000000" w:themeColor="text1"/>
                <w:sz w:val="20"/>
                <w:szCs w:val="20"/>
              </w:rPr>
              <w:t xml:space="preserve">Laef </w:t>
            </w:r>
            <w:r w:rsidR="00CC7CEC" w:rsidRPr="00DD3677">
              <w:rPr>
                <w:i/>
                <w:iCs/>
                <w:color w:val="000000" w:themeColor="text1"/>
                <w:sz w:val="20"/>
                <w:szCs w:val="20"/>
              </w:rPr>
              <w:t>B</w:t>
            </w:r>
            <w:r w:rsidR="00084FF2" w:rsidRPr="00DD3677">
              <w:rPr>
                <w:i/>
                <w:iCs/>
                <w:color w:val="000000" w:themeColor="text1"/>
                <w:sz w:val="20"/>
                <w:szCs w:val="20"/>
              </w:rPr>
              <w:t xml:space="preserve">lo </w:t>
            </w:r>
            <w:r w:rsidR="00CC7CEC" w:rsidRPr="00DD3677">
              <w:rPr>
                <w:i/>
                <w:iCs/>
                <w:color w:val="000000" w:themeColor="text1"/>
                <w:sz w:val="20"/>
                <w:szCs w:val="20"/>
              </w:rPr>
              <w:t>M</w:t>
            </w:r>
            <w:r w:rsidR="00084FF2" w:rsidRPr="00DD3677">
              <w:rPr>
                <w:i/>
                <w:iCs/>
                <w:color w:val="000000" w:themeColor="text1"/>
                <w:sz w:val="20"/>
                <w:szCs w:val="20"/>
              </w:rPr>
              <w:t xml:space="preserve">i </w:t>
            </w:r>
            <w:r w:rsidRPr="00DD3677">
              <w:rPr>
                <w:color w:val="000000" w:themeColor="text1"/>
                <w:sz w:val="20"/>
                <w:szCs w:val="20"/>
              </w:rPr>
              <w:t>workshops to be delivered as part of the national school curriculum</w:t>
            </w:r>
          </w:p>
          <w:p w14:paraId="00000125" w14:textId="77777777" w:rsidR="00F517FE" w:rsidRPr="00DD3677" w:rsidRDefault="00F074A2" w:rsidP="00DD3677">
            <w:pPr>
              <w:pBdr>
                <w:top w:val="nil"/>
                <w:left w:val="nil"/>
                <w:bottom w:val="nil"/>
                <w:right w:val="nil"/>
                <w:between w:val="nil"/>
              </w:pBdr>
              <w:spacing w:before="60" w:after="60" w:line="276" w:lineRule="auto"/>
              <w:rPr>
                <w:b/>
                <w:bCs/>
                <w:color w:val="000000" w:themeColor="text1"/>
                <w:sz w:val="20"/>
                <w:szCs w:val="20"/>
              </w:rPr>
            </w:pPr>
            <w:proofErr w:type="spellStart"/>
            <w:r w:rsidRPr="00DD3677">
              <w:rPr>
                <w:color w:val="000000" w:themeColor="text1"/>
                <w:sz w:val="20"/>
                <w:szCs w:val="20"/>
              </w:rPr>
              <w:t>Tafea</w:t>
            </w:r>
            <w:proofErr w:type="spellEnd"/>
            <w:r w:rsidRPr="00DD3677">
              <w:rPr>
                <w:color w:val="000000" w:themeColor="text1"/>
                <w:sz w:val="20"/>
                <w:szCs w:val="20"/>
              </w:rPr>
              <w:t xml:space="preserve"> Gender Equality Action Plan</w:t>
            </w:r>
          </w:p>
          <w:p w14:paraId="00000126" w14:textId="00FE9E72" w:rsidR="00F517FE" w:rsidRPr="00DD3677" w:rsidRDefault="59370710" w:rsidP="00DD3677">
            <w:pPr>
              <w:pBdr>
                <w:top w:val="nil"/>
                <w:left w:val="nil"/>
                <w:bottom w:val="nil"/>
                <w:right w:val="nil"/>
                <w:between w:val="nil"/>
              </w:pBdr>
              <w:spacing w:before="60" w:after="60" w:line="276" w:lineRule="auto"/>
              <w:rPr>
                <w:color w:val="000000" w:themeColor="text1"/>
                <w:sz w:val="20"/>
                <w:szCs w:val="20"/>
              </w:rPr>
            </w:pPr>
            <w:r w:rsidRPr="00DD3677">
              <w:rPr>
                <w:color w:val="000000" w:themeColor="text1"/>
                <w:sz w:val="20"/>
                <w:szCs w:val="20"/>
              </w:rPr>
              <w:t>Gender and Protection Analysis (Department of Women’s Affairs, CARE Vanuatu, Gender and Protection Government Sub</w:t>
            </w:r>
            <w:r w:rsidR="00022E8C" w:rsidRPr="00DD3677">
              <w:rPr>
                <w:color w:val="000000" w:themeColor="text1"/>
                <w:sz w:val="20"/>
                <w:szCs w:val="20"/>
              </w:rPr>
              <w:t>-</w:t>
            </w:r>
            <w:r w:rsidRPr="00DD3677">
              <w:rPr>
                <w:color w:val="000000" w:themeColor="text1"/>
                <w:sz w:val="20"/>
                <w:szCs w:val="20"/>
              </w:rPr>
              <w:t xml:space="preserve">Cluster leads </w:t>
            </w:r>
            <w:r w:rsidR="005057FB" w:rsidRPr="00DD3677">
              <w:rPr>
                <w:color w:val="000000" w:themeColor="text1"/>
                <w:sz w:val="20"/>
                <w:szCs w:val="20"/>
              </w:rPr>
              <w:t>[</w:t>
            </w:r>
            <w:r w:rsidRPr="00DD3677">
              <w:rPr>
                <w:color w:val="000000" w:themeColor="text1"/>
                <w:sz w:val="20"/>
                <w:szCs w:val="20"/>
              </w:rPr>
              <w:t>NGO, INGO and international organisations</w:t>
            </w:r>
            <w:r w:rsidR="005057FB" w:rsidRPr="00DD3677">
              <w:rPr>
                <w:color w:val="000000" w:themeColor="text1"/>
                <w:sz w:val="20"/>
                <w:szCs w:val="20"/>
              </w:rPr>
              <w:t>]</w:t>
            </w:r>
            <w:r w:rsidRPr="00DD3677">
              <w:rPr>
                <w:color w:val="000000" w:themeColor="text1"/>
                <w:sz w:val="20"/>
                <w:szCs w:val="20"/>
              </w:rPr>
              <w:t>)</w:t>
            </w:r>
          </w:p>
        </w:tc>
      </w:tr>
    </w:tbl>
    <w:p w14:paraId="00000127" w14:textId="77777777" w:rsidR="00F517FE" w:rsidRDefault="00F517FE" w:rsidP="00267CCE">
      <w:pPr>
        <w:spacing w:before="60" w:after="60"/>
        <w:ind w:firstLine="720"/>
        <w:rPr>
          <w:b/>
          <w:sz w:val="20"/>
          <w:szCs w:val="20"/>
        </w:rPr>
      </w:pPr>
    </w:p>
    <w:p w14:paraId="00000128" w14:textId="6CBBFE30" w:rsidR="00F517FE" w:rsidRDefault="00F074A2" w:rsidP="00267CCE">
      <w:pPr>
        <w:spacing w:before="60" w:after="60"/>
        <w:rPr>
          <w:sz w:val="20"/>
          <w:szCs w:val="20"/>
        </w:rPr>
      </w:pPr>
      <w:r>
        <w:rPr>
          <w:sz w:val="20"/>
          <w:szCs w:val="20"/>
        </w:rPr>
        <w:t xml:space="preserve">Pacific Girl has enabled </w:t>
      </w:r>
      <w:r>
        <w:rPr>
          <w:b/>
          <w:sz w:val="20"/>
          <w:szCs w:val="20"/>
        </w:rPr>
        <w:t>adolescent girls’ voices and priorities to be centred in research aiming to understand their experiences and conditions of their lives</w:t>
      </w:r>
      <w:r>
        <w:rPr>
          <w:sz w:val="20"/>
          <w:szCs w:val="20"/>
        </w:rPr>
        <w:t xml:space="preserve">, and </w:t>
      </w:r>
      <w:r w:rsidR="0000772B">
        <w:rPr>
          <w:sz w:val="20"/>
          <w:szCs w:val="20"/>
        </w:rPr>
        <w:t xml:space="preserve">to </w:t>
      </w:r>
      <w:r>
        <w:rPr>
          <w:sz w:val="20"/>
          <w:szCs w:val="20"/>
        </w:rPr>
        <w:t xml:space="preserve">advocate for more responsive policies and programs </w:t>
      </w:r>
      <w:r w:rsidR="0000772B">
        <w:rPr>
          <w:sz w:val="20"/>
          <w:szCs w:val="20"/>
        </w:rPr>
        <w:t xml:space="preserve">in favour of </w:t>
      </w:r>
      <w:r>
        <w:rPr>
          <w:sz w:val="20"/>
          <w:szCs w:val="20"/>
        </w:rPr>
        <w:t xml:space="preserve">adolescent girls. Supported by Australia’s Gender Equality Fund, </w:t>
      </w:r>
      <w:r>
        <w:rPr>
          <w:i/>
          <w:sz w:val="20"/>
          <w:szCs w:val="20"/>
        </w:rPr>
        <w:t>Pacific Women Shaping Pacific Development</w:t>
      </w:r>
      <w:r>
        <w:rPr>
          <w:sz w:val="20"/>
          <w:szCs w:val="20"/>
        </w:rPr>
        <w:t xml:space="preserve"> partnered with </w:t>
      </w:r>
      <w:r w:rsidR="0000772B">
        <w:rPr>
          <w:sz w:val="20"/>
          <w:szCs w:val="20"/>
        </w:rPr>
        <w:t xml:space="preserve">the </w:t>
      </w:r>
      <w:r>
        <w:rPr>
          <w:sz w:val="20"/>
          <w:szCs w:val="20"/>
        </w:rPr>
        <w:t xml:space="preserve">University of New South Wales to undertake research </w:t>
      </w:r>
      <w:r w:rsidR="0000772B">
        <w:rPr>
          <w:sz w:val="20"/>
          <w:szCs w:val="20"/>
        </w:rPr>
        <w:t>related to</w:t>
      </w:r>
      <w:r>
        <w:rPr>
          <w:sz w:val="20"/>
          <w:szCs w:val="20"/>
        </w:rPr>
        <w:t xml:space="preserve"> </w:t>
      </w:r>
      <w:r>
        <w:rPr>
          <w:b/>
          <w:sz w:val="20"/>
          <w:szCs w:val="20"/>
        </w:rPr>
        <w:t>unplanned adolescent pregnancy</w:t>
      </w:r>
      <w:r>
        <w:rPr>
          <w:sz w:val="20"/>
          <w:szCs w:val="20"/>
        </w:rPr>
        <w:t xml:space="preserve"> from the </w:t>
      </w:r>
      <w:r w:rsidR="0000772B">
        <w:rPr>
          <w:sz w:val="20"/>
          <w:szCs w:val="20"/>
        </w:rPr>
        <w:t>perspective</w:t>
      </w:r>
      <w:r>
        <w:rPr>
          <w:sz w:val="20"/>
          <w:szCs w:val="20"/>
        </w:rPr>
        <w:t xml:space="preserve"> of </w:t>
      </w:r>
      <w:r w:rsidRPr="004953ED">
        <w:rPr>
          <w:sz w:val="20"/>
          <w:szCs w:val="20"/>
        </w:rPr>
        <w:t xml:space="preserve">young </w:t>
      </w:r>
      <w:r w:rsidRPr="003812CA">
        <w:rPr>
          <w:sz w:val="20"/>
          <w:szCs w:val="20"/>
        </w:rPr>
        <w:t xml:space="preserve">women </w:t>
      </w:r>
      <w:r w:rsidRPr="00F676F9">
        <w:rPr>
          <w:sz w:val="20"/>
          <w:szCs w:val="20"/>
        </w:rPr>
        <w:t xml:space="preserve">in </w:t>
      </w:r>
      <w:sdt>
        <w:sdtPr>
          <w:tag w:val="goog_rdk_24"/>
          <w:id w:val="-1696842143"/>
        </w:sdtPr>
        <w:sdtEndPr/>
        <w:sdtContent/>
      </w:sdt>
      <w:r w:rsidRPr="00F676F9">
        <w:rPr>
          <w:sz w:val="20"/>
          <w:szCs w:val="20"/>
        </w:rPr>
        <w:t>Chuuk</w:t>
      </w:r>
      <w:r w:rsidRPr="003812CA">
        <w:rPr>
          <w:sz w:val="20"/>
          <w:szCs w:val="20"/>
        </w:rPr>
        <w:t xml:space="preserve"> State</w:t>
      </w:r>
      <w:r w:rsidR="003812CA" w:rsidRPr="003812CA">
        <w:rPr>
          <w:sz w:val="20"/>
          <w:szCs w:val="20"/>
        </w:rPr>
        <w:t xml:space="preserve"> (FSM)</w:t>
      </w:r>
      <w:r w:rsidRPr="00F676F9">
        <w:rPr>
          <w:sz w:val="20"/>
          <w:szCs w:val="20"/>
        </w:rPr>
        <w:t>, T</w:t>
      </w:r>
      <w:r w:rsidRPr="003812CA">
        <w:rPr>
          <w:sz w:val="20"/>
          <w:szCs w:val="20"/>
        </w:rPr>
        <w:t>onga and</w:t>
      </w:r>
      <w:r>
        <w:rPr>
          <w:sz w:val="20"/>
          <w:szCs w:val="20"/>
        </w:rPr>
        <w:t xml:space="preserve"> Vanuatu. Country reports were launched with key stakeholders in government and civil society </w:t>
      </w:r>
      <w:r w:rsidRPr="003812CA">
        <w:rPr>
          <w:sz w:val="20"/>
          <w:szCs w:val="20"/>
        </w:rPr>
        <w:t xml:space="preserve">in </w:t>
      </w:r>
      <w:r w:rsidRPr="00F676F9">
        <w:rPr>
          <w:sz w:val="20"/>
          <w:szCs w:val="20"/>
        </w:rPr>
        <w:t>Chuuk State</w:t>
      </w:r>
      <w:r w:rsidRPr="003812CA">
        <w:rPr>
          <w:sz w:val="20"/>
          <w:szCs w:val="20"/>
        </w:rPr>
        <w:t xml:space="preserve"> </w:t>
      </w:r>
      <w:r w:rsidR="003812CA" w:rsidRPr="003812CA">
        <w:rPr>
          <w:sz w:val="20"/>
          <w:szCs w:val="20"/>
        </w:rPr>
        <w:t xml:space="preserve">(FSM) </w:t>
      </w:r>
      <w:r w:rsidRPr="003812CA">
        <w:rPr>
          <w:sz w:val="20"/>
          <w:szCs w:val="20"/>
        </w:rPr>
        <w:t xml:space="preserve">and Tonga and contributed to increased uptake of Talitha Project’s </w:t>
      </w:r>
      <w:r w:rsidRPr="003812CA">
        <w:rPr>
          <w:iCs/>
          <w:sz w:val="20"/>
          <w:szCs w:val="20"/>
        </w:rPr>
        <w:t>My Body</w:t>
      </w:r>
      <w:r w:rsidR="0076474F" w:rsidRPr="003812CA">
        <w:rPr>
          <w:iCs/>
          <w:sz w:val="20"/>
          <w:szCs w:val="20"/>
        </w:rPr>
        <w:t>!</w:t>
      </w:r>
      <w:r w:rsidRPr="003812CA">
        <w:rPr>
          <w:iCs/>
          <w:sz w:val="20"/>
          <w:szCs w:val="20"/>
        </w:rPr>
        <w:t xml:space="preserve"> My Rights</w:t>
      </w:r>
      <w:r w:rsidR="0076474F" w:rsidRPr="003812CA">
        <w:rPr>
          <w:iCs/>
          <w:sz w:val="20"/>
          <w:szCs w:val="20"/>
        </w:rPr>
        <w:t>!</w:t>
      </w:r>
      <w:r w:rsidRPr="003812CA">
        <w:rPr>
          <w:sz w:val="20"/>
          <w:szCs w:val="20"/>
        </w:rPr>
        <w:t xml:space="preserve"> </w:t>
      </w:r>
      <w:r w:rsidR="000A021C" w:rsidRPr="003812CA">
        <w:rPr>
          <w:sz w:val="20"/>
          <w:szCs w:val="20"/>
        </w:rPr>
        <w:t xml:space="preserve">in Tonga, </w:t>
      </w:r>
      <w:r w:rsidRPr="003812CA">
        <w:rPr>
          <w:sz w:val="20"/>
          <w:szCs w:val="20"/>
        </w:rPr>
        <w:t xml:space="preserve">and the </w:t>
      </w:r>
      <w:r w:rsidR="005B03AD" w:rsidRPr="003812CA">
        <w:rPr>
          <w:sz w:val="20"/>
          <w:szCs w:val="20"/>
        </w:rPr>
        <w:t>Yo</w:t>
      </w:r>
      <w:r w:rsidR="00C43A49" w:rsidRPr="003812CA">
        <w:rPr>
          <w:sz w:val="20"/>
          <w:szCs w:val="20"/>
        </w:rPr>
        <w:t>u</w:t>
      </w:r>
      <w:r w:rsidR="005B03AD" w:rsidRPr="003812CA">
        <w:rPr>
          <w:sz w:val="20"/>
          <w:szCs w:val="20"/>
        </w:rPr>
        <w:t>ng</w:t>
      </w:r>
      <w:r w:rsidRPr="003812CA">
        <w:rPr>
          <w:sz w:val="20"/>
          <w:szCs w:val="20"/>
        </w:rPr>
        <w:t xml:space="preserve"> Women’s Empowerment program in </w:t>
      </w:r>
      <w:r w:rsidRPr="00F676F9">
        <w:rPr>
          <w:sz w:val="20"/>
          <w:szCs w:val="20"/>
        </w:rPr>
        <w:t>Chuuk</w:t>
      </w:r>
      <w:r w:rsidR="003812CA" w:rsidRPr="003812CA">
        <w:rPr>
          <w:sz w:val="20"/>
          <w:szCs w:val="20"/>
        </w:rPr>
        <w:t xml:space="preserve"> State (FSM)</w:t>
      </w:r>
      <w:r w:rsidRPr="003812CA">
        <w:rPr>
          <w:sz w:val="20"/>
          <w:szCs w:val="20"/>
        </w:rPr>
        <w:t xml:space="preserve">. The report was due to launch in Vanuatu in early 2023, delayed by </w:t>
      </w:r>
      <w:r w:rsidR="00C51998" w:rsidRPr="003812CA">
        <w:rPr>
          <w:sz w:val="20"/>
          <w:szCs w:val="20"/>
        </w:rPr>
        <w:t>t</w:t>
      </w:r>
      <w:r w:rsidRPr="003812CA">
        <w:rPr>
          <w:sz w:val="20"/>
          <w:szCs w:val="20"/>
        </w:rPr>
        <w:t xml:space="preserve">ropical </w:t>
      </w:r>
      <w:r w:rsidR="00C51998" w:rsidRPr="003812CA">
        <w:rPr>
          <w:sz w:val="20"/>
          <w:szCs w:val="20"/>
        </w:rPr>
        <w:t>c</w:t>
      </w:r>
      <w:r w:rsidRPr="003812CA">
        <w:rPr>
          <w:sz w:val="20"/>
          <w:szCs w:val="20"/>
        </w:rPr>
        <w:t xml:space="preserve">yclones and subsequent disaster response efforts. Pacific Girl developed a survey and thematic brief on the </w:t>
      </w:r>
      <w:r w:rsidR="001B3CCE" w:rsidRPr="003812CA">
        <w:rPr>
          <w:sz w:val="20"/>
          <w:szCs w:val="20"/>
        </w:rPr>
        <w:t>i</w:t>
      </w:r>
      <w:r w:rsidRPr="003812CA">
        <w:rPr>
          <w:sz w:val="20"/>
          <w:szCs w:val="20"/>
        </w:rPr>
        <w:t xml:space="preserve">mpacts of </w:t>
      </w:r>
      <w:r w:rsidR="001B3CCE" w:rsidRPr="003812CA">
        <w:rPr>
          <w:sz w:val="20"/>
          <w:szCs w:val="20"/>
        </w:rPr>
        <w:t xml:space="preserve">the </w:t>
      </w:r>
      <w:r w:rsidRPr="003812CA">
        <w:rPr>
          <w:sz w:val="20"/>
          <w:szCs w:val="20"/>
        </w:rPr>
        <w:t xml:space="preserve">COVID-19 </w:t>
      </w:r>
      <w:r w:rsidR="001B3CCE" w:rsidRPr="003812CA">
        <w:rPr>
          <w:sz w:val="20"/>
          <w:szCs w:val="20"/>
        </w:rPr>
        <w:t xml:space="preserve">pandemic </w:t>
      </w:r>
      <w:r w:rsidRPr="003812CA">
        <w:rPr>
          <w:sz w:val="20"/>
          <w:szCs w:val="20"/>
        </w:rPr>
        <w:t>on adolescent girls in the Pacific, and an accompanying online campaign</w:t>
      </w:r>
      <w:r w:rsidR="003812CA">
        <w:rPr>
          <w:sz w:val="20"/>
          <w:szCs w:val="20"/>
        </w:rPr>
        <w:t>,</w:t>
      </w:r>
      <w:r w:rsidRPr="003812CA">
        <w:rPr>
          <w:sz w:val="20"/>
          <w:szCs w:val="20"/>
        </w:rPr>
        <w:t xml:space="preserve"> </w:t>
      </w:r>
      <w:r w:rsidRPr="003812CA">
        <w:rPr>
          <w:b/>
          <w:sz w:val="20"/>
          <w:szCs w:val="20"/>
        </w:rPr>
        <w:t>Pacific</w:t>
      </w:r>
      <w:r>
        <w:rPr>
          <w:b/>
          <w:sz w:val="20"/>
          <w:szCs w:val="20"/>
        </w:rPr>
        <w:t xml:space="preserve"> Girl Speak Out</w:t>
      </w:r>
      <w:r w:rsidR="0087686A">
        <w:rPr>
          <w:b/>
          <w:sz w:val="20"/>
          <w:szCs w:val="20"/>
        </w:rPr>
        <w:t>:</w:t>
      </w:r>
      <w:r>
        <w:rPr>
          <w:b/>
          <w:sz w:val="20"/>
          <w:szCs w:val="20"/>
        </w:rPr>
        <w:t xml:space="preserve"> COVID-19</w:t>
      </w:r>
      <w:r w:rsidRPr="00F676F9">
        <w:rPr>
          <w:bCs/>
          <w:sz w:val="20"/>
          <w:szCs w:val="20"/>
        </w:rPr>
        <w:t>,</w:t>
      </w:r>
      <w:r>
        <w:rPr>
          <w:b/>
          <w:sz w:val="20"/>
          <w:szCs w:val="20"/>
        </w:rPr>
        <w:t xml:space="preserve"> </w:t>
      </w:r>
      <w:r>
        <w:rPr>
          <w:sz w:val="20"/>
          <w:szCs w:val="20"/>
        </w:rPr>
        <w:t xml:space="preserve">providing insights into the issues </w:t>
      </w:r>
      <w:r w:rsidR="00F86F30">
        <w:rPr>
          <w:sz w:val="20"/>
          <w:szCs w:val="20"/>
        </w:rPr>
        <w:t xml:space="preserve">that </w:t>
      </w:r>
      <w:r>
        <w:rPr>
          <w:sz w:val="20"/>
          <w:szCs w:val="20"/>
        </w:rPr>
        <w:t>adolescent girls faced as a result of the C</w:t>
      </w:r>
      <w:r w:rsidR="001B3CCE">
        <w:rPr>
          <w:sz w:val="20"/>
          <w:szCs w:val="20"/>
        </w:rPr>
        <w:t>OVID</w:t>
      </w:r>
      <w:r>
        <w:rPr>
          <w:sz w:val="20"/>
          <w:szCs w:val="20"/>
        </w:rPr>
        <w:t xml:space="preserve">-19 pandemic in Fiji, </w:t>
      </w:r>
      <w:r w:rsidR="00A86468">
        <w:rPr>
          <w:sz w:val="20"/>
          <w:szCs w:val="20"/>
        </w:rPr>
        <w:t>PNG</w:t>
      </w:r>
      <w:r>
        <w:rPr>
          <w:sz w:val="20"/>
          <w:szCs w:val="20"/>
        </w:rPr>
        <w:t xml:space="preserve">, Solomon Islands and Vanuatu. </w:t>
      </w:r>
    </w:p>
    <w:p w14:paraId="00000129" w14:textId="3F9FC6FD" w:rsidR="00F517FE" w:rsidRDefault="00F074A2" w:rsidP="00267CCE">
      <w:pPr>
        <w:spacing w:before="60" w:after="60"/>
        <w:rPr>
          <w:sz w:val="20"/>
          <w:szCs w:val="20"/>
        </w:rPr>
      </w:pPr>
      <w:r>
        <w:rPr>
          <w:sz w:val="20"/>
          <w:szCs w:val="20"/>
        </w:rPr>
        <w:t xml:space="preserve">In addition to participation at events and forums, </w:t>
      </w:r>
      <w:r>
        <w:rPr>
          <w:b/>
          <w:sz w:val="20"/>
          <w:szCs w:val="20"/>
        </w:rPr>
        <w:t>the Pacific Girl approach to communications has provided a platform for girls’ interests and priorities to be visible at a regional level across digital media</w:t>
      </w:r>
      <w:r>
        <w:rPr>
          <w:sz w:val="20"/>
          <w:szCs w:val="20"/>
        </w:rPr>
        <w:t xml:space="preserve">. The approach has included </w:t>
      </w:r>
      <w:r w:rsidR="00F86F30">
        <w:rPr>
          <w:sz w:val="20"/>
          <w:szCs w:val="20"/>
        </w:rPr>
        <w:t xml:space="preserve">the use of </w:t>
      </w:r>
      <w:r>
        <w:rPr>
          <w:sz w:val="20"/>
          <w:szCs w:val="20"/>
        </w:rPr>
        <w:t xml:space="preserve">illustrations and graphic design to depict adolescent girls, rather than photos that may identify them. This was also a deliberate effort to circumvent stereotypes about Pacific adolescent girls and allow them to feel represented on their own terms. </w:t>
      </w:r>
    </w:p>
    <w:p w14:paraId="0000012A" w14:textId="6FA1A126" w:rsidR="00F517FE" w:rsidRPr="00E36658" w:rsidRDefault="00F074A2" w:rsidP="00E36658">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rPr>
      </w:pPr>
      <w:r w:rsidRPr="00E36658">
        <w:rPr>
          <w:i/>
          <w:color w:val="000000" w:themeColor="text1"/>
          <w:sz w:val="20"/>
          <w:szCs w:val="20"/>
        </w:rPr>
        <w:t xml:space="preserve">The communications material out of Pacific Girl are not about the production value but I feel nobody else at a regional level has taken the voices of girls so seriously and amplified them, and also have them retained. One can go back and listen to those recordings to understand what girls were thinking and feeling in that moment in time and girls themselves can reflect on and think if things have changed for them. I think this is significant. I think Pacific Girl is </w:t>
      </w:r>
      <w:r w:rsidRPr="00E36658">
        <w:rPr>
          <w:color w:val="000000" w:themeColor="text1"/>
          <w:sz w:val="20"/>
          <w:szCs w:val="20"/>
        </w:rPr>
        <w:t>[utilising]</w:t>
      </w:r>
      <w:r w:rsidRPr="00E36658">
        <w:rPr>
          <w:i/>
          <w:color w:val="000000" w:themeColor="text1"/>
          <w:sz w:val="20"/>
          <w:szCs w:val="20"/>
        </w:rPr>
        <w:t xml:space="preserve"> Communications for Development</w:t>
      </w:r>
      <w:r w:rsidR="00832FC4" w:rsidRPr="00E36658">
        <w:rPr>
          <w:i/>
          <w:color w:val="000000" w:themeColor="text1"/>
          <w:sz w:val="20"/>
          <w:szCs w:val="20"/>
        </w:rPr>
        <w:t xml:space="preserve"> – </w:t>
      </w:r>
      <w:r w:rsidRPr="00E36658">
        <w:rPr>
          <w:i/>
          <w:color w:val="000000" w:themeColor="text1"/>
          <w:sz w:val="20"/>
          <w:szCs w:val="20"/>
        </w:rPr>
        <w:t>communications with a meaning and a purpose, that engages girls, amplifies their perspectives.</w:t>
      </w:r>
    </w:p>
    <w:p w14:paraId="0000012B" w14:textId="5058ADDA" w:rsidR="00F517FE" w:rsidRPr="00306264"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rFonts w:ascii="Calibri Light" w:hAnsi="Calibri Light" w:cs="Calibri Light"/>
          <w:color w:val="000000" w:themeColor="text1"/>
          <w:sz w:val="16"/>
          <w:szCs w:val="16"/>
        </w:rPr>
      </w:pPr>
      <w:r w:rsidRPr="00306264">
        <w:rPr>
          <w:rFonts w:ascii="Calibri Light" w:hAnsi="Calibri Light" w:cs="Calibri Light"/>
          <w:color w:val="000000" w:themeColor="text1"/>
          <w:sz w:val="16"/>
          <w:szCs w:val="16"/>
        </w:rPr>
        <w:t xml:space="preserve">Key </w:t>
      </w:r>
      <w:r w:rsidR="00993F4A" w:rsidRPr="00306264">
        <w:rPr>
          <w:rFonts w:ascii="Calibri Light" w:hAnsi="Calibri Light" w:cs="Calibri Light"/>
          <w:color w:val="000000" w:themeColor="text1"/>
          <w:sz w:val="16"/>
          <w:szCs w:val="16"/>
        </w:rPr>
        <w:t>i</w:t>
      </w:r>
      <w:r w:rsidRPr="00306264">
        <w:rPr>
          <w:rFonts w:ascii="Calibri Light" w:hAnsi="Calibri Light" w:cs="Calibri Light"/>
          <w:color w:val="000000" w:themeColor="text1"/>
          <w:sz w:val="16"/>
          <w:szCs w:val="16"/>
        </w:rPr>
        <w:t xml:space="preserve">nformant </w:t>
      </w:r>
      <w:r w:rsidR="00993F4A" w:rsidRPr="00306264">
        <w:rPr>
          <w:rFonts w:ascii="Calibri Light" w:hAnsi="Calibri Light" w:cs="Calibri Light"/>
          <w:color w:val="000000" w:themeColor="text1"/>
          <w:sz w:val="16"/>
          <w:szCs w:val="16"/>
        </w:rPr>
        <w:t>i</w:t>
      </w:r>
      <w:r w:rsidRPr="00306264">
        <w:rPr>
          <w:rFonts w:ascii="Calibri Light" w:hAnsi="Calibri Light" w:cs="Calibri Light"/>
          <w:color w:val="000000" w:themeColor="text1"/>
          <w:sz w:val="16"/>
          <w:szCs w:val="16"/>
        </w:rPr>
        <w:t>nterview, 2023</w:t>
      </w:r>
    </w:p>
    <w:p w14:paraId="67439530" w14:textId="77777777" w:rsidR="00DD3892" w:rsidRDefault="00DD3892" w:rsidP="00267CCE">
      <w:pPr>
        <w:spacing w:before="60" w:after="60"/>
        <w:rPr>
          <w:b/>
          <w:sz w:val="20"/>
          <w:szCs w:val="20"/>
        </w:rPr>
      </w:pPr>
    </w:p>
    <w:p w14:paraId="0000012C" w14:textId="67385BF0" w:rsidR="00F517FE" w:rsidRDefault="00F074A2" w:rsidP="00267CCE">
      <w:pPr>
        <w:spacing w:before="60" w:after="60"/>
        <w:rPr>
          <w:sz w:val="20"/>
          <w:szCs w:val="20"/>
        </w:rPr>
      </w:pPr>
      <w:r>
        <w:rPr>
          <w:b/>
          <w:sz w:val="20"/>
          <w:szCs w:val="20"/>
        </w:rPr>
        <w:t xml:space="preserve">The first young woman appointed </w:t>
      </w:r>
      <w:r w:rsidR="000A021C">
        <w:rPr>
          <w:b/>
          <w:sz w:val="20"/>
          <w:szCs w:val="20"/>
        </w:rPr>
        <w:t xml:space="preserve">to the </w:t>
      </w:r>
      <w:r w:rsidR="000A021C" w:rsidRPr="000A021C">
        <w:rPr>
          <w:b/>
          <w:bCs/>
          <w:sz w:val="20"/>
          <w:szCs w:val="20"/>
        </w:rPr>
        <w:t>Pacific Women Lead Governance</w:t>
      </w:r>
      <w:r w:rsidR="000A021C">
        <w:rPr>
          <w:sz w:val="20"/>
          <w:szCs w:val="20"/>
        </w:rPr>
        <w:t xml:space="preserve"> </w:t>
      </w:r>
      <w:r w:rsidR="000A021C" w:rsidRPr="000A021C">
        <w:rPr>
          <w:b/>
          <w:bCs/>
          <w:sz w:val="20"/>
          <w:szCs w:val="20"/>
        </w:rPr>
        <w:t xml:space="preserve">Board </w:t>
      </w:r>
      <w:r>
        <w:rPr>
          <w:b/>
          <w:sz w:val="20"/>
          <w:szCs w:val="20"/>
        </w:rPr>
        <w:t xml:space="preserve">was a participant of the Pacific Girl </w:t>
      </w:r>
      <w:r w:rsidR="007E1C58">
        <w:rPr>
          <w:b/>
          <w:sz w:val="20"/>
          <w:szCs w:val="20"/>
        </w:rPr>
        <w:t>p</w:t>
      </w:r>
      <w:r w:rsidR="00705DFD">
        <w:rPr>
          <w:b/>
          <w:sz w:val="20"/>
          <w:szCs w:val="20"/>
        </w:rPr>
        <w:t>rogram</w:t>
      </w:r>
      <w:r>
        <w:rPr>
          <w:b/>
          <w:sz w:val="20"/>
          <w:szCs w:val="20"/>
        </w:rPr>
        <w:t xml:space="preserve"> design and inception phases as an adolescent girl</w:t>
      </w:r>
      <w:r>
        <w:rPr>
          <w:sz w:val="20"/>
          <w:szCs w:val="20"/>
        </w:rPr>
        <w:t xml:space="preserve">, as well as </w:t>
      </w:r>
      <w:r w:rsidR="00F86F30">
        <w:rPr>
          <w:sz w:val="20"/>
          <w:szCs w:val="20"/>
        </w:rPr>
        <w:t xml:space="preserve">a </w:t>
      </w:r>
      <w:r>
        <w:rPr>
          <w:sz w:val="20"/>
          <w:szCs w:val="20"/>
        </w:rPr>
        <w:t>participant and peer mentor with Pacific Girl</w:t>
      </w:r>
      <w:r w:rsidR="00F86F30">
        <w:rPr>
          <w:sz w:val="20"/>
          <w:szCs w:val="20"/>
        </w:rPr>
        <w:t>’s</w:t>
      </w:r>
      <w:r>
        <w:rPr>
          <w:sz w:val="20"/>
          <w:szCs w:val="20"/>
        </w:rPr>
        <w:t xml:space="preserve"> partner</w:t>
      </w:r>
      <w:r w:rsidR="00F86F30">
        <w:rPr>
          <w:sz w:val="20"/>
          <w:szCs w:val="20"/>
        </w:rPr>
        <w:t>, the</w:t>
      </w:r>
      <w:r>
        <w:rPr>
          <w:sz w:val="20"/>
          <w:szCs w:val="20"/>
        </w:rPr>
        <w:t xml:space="preserve"> Talitha Project </w:t>
      </w:r>
      <w:r w:rsidRPr="003A1E2A">
        <w:rPr>
          <w:iCs/>
          <w:sz w:val="20"/>
          <w:szCs w:val="20"/>
        </w:rPr>
        <w:t>My Body</w:t>
      </w:r>
      <w:r w:rsidR="0076474F">
        <w:rPr>
          <w:iCs/>
          <w:sz w:val="20"/>
          <w:szCs w:val="20"/>
        </w:rPr>
        <w:t>!</w:t>
      </w:r>
      <w:r w:rsidRPr="003A1E2A">
        <w:rPr>
          <w:iCs/>
          <w:sz w:val="20"/>
          <w:szCs w:val="20"/>
        </w:rPr>
        <w:t xml:space="preserve"> My Rights</w:t>
      </w:r>
      <w:r w:rsidR="0076474F">
        <w:rPr>
          <w:iCs/>
          <w:sz w:val="20"/>
          <w:szCs w:val="20"/>
        </w:rPr>
        <w:t>!</w:t>
      </w:r>
      <w:r>
        <w:rPr>
          <w:sz w:val="20"/>
          <w:szCs w:val="20"/>
        </w:rPr>
        <w:t xml:space="preserve"> program in Tonga. Her appointment provides authentic experience for the Board of Governance to draw on when considering priorities and issues of adolescent girls.</w:t>
      </w:r>
    </w:p>
    <w:p w14:paraId="0000012D" w14:textId="782BFA79" w:rsidR="00F517FE" w:rsidRPr="00E36658" w:rsidRDefault="00F074A2" w:rsidP="00E36658">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rPr>
      </w:pPr>
      <w:r w:rsidRPr="00E36658">
        <w:rPr>
          <w:color w:val="000000" w:themeColor="text1"/>
          <w:sz w:val="20"/>
          <w:szCs w:val="20"/>
        </w:rPr>
        <w:t>W</w:t>
      </w:r>
      <w:r w:rsidRPr="00E36658">
        <w:rPr>
          <w:i/>
          <w:color w:val="000000" w:themeColor="text1"/>
          <w:sz w:val="20"/>
          <w:szCs w:val="20"/>
        </w:rPr>
        <w:t xml:space="preserve">e’ve only had two board meetings and she was full of confidence and very articulate and she identified things that the older board members missed – she is amazing. There is great value in the Pacific Girl </w:t>
      </w:r>
      <w:r w:rsidR="007E1C58" w:rsidRPr="00E36658">
        <w:rPr>
          <w:i/>
          <w:color w:val="000000" w:themeColor="text1"/>
          <w:sz w:val="20"/>
          <w:szCs w:val="20"/>
        </w:rPr>
        <w:t>p</w:t>
      </w:r>
      <w:r w:rsidR="00705DFD" w:rsidRPr="00E36658">
        <w:rPr>
          <w:i/>
          <w:color w:val="000000" w:themeColor="text1"/>
          <w:sz w:val="20"/>
          <w:szCs w:val="20"/>
        </w:rPr>
        <w:t>rogram</w:t>
      </w:r>
      <w:r w:rsidRPr="00E36658">
        <w:rPr>
          <w:i/>
          <w:color w:val="000000" w:themeColor="text1"/>
          <w:sz w:val="20"/>
          <w:szCs w:val="20"/>
        </w:rPr>
        <w:t>.</w:t>
      </w:r>
    </w:p>
    <w:p w14:paraId="0000012E" w14:textId="6BFDA0D9" w:rsidR="00F517FE" w:rsidRPr="00306264"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rFonts w:ascii="Calibri Light" w:hAnsi="Calibri Light" w:cs="Calibri Light"/>
          <w:color w:val="000000" w:themeColor="text1"/>
          <w:sz w:val="16"/>
          <w:szCs w:val="16"/>
        </w:rPr>
      </w:pPr>
      <w:r w:rsidRPr="00306264">
        <w:rPr>
          <w:rFonts w:ascii="Calibri Light" w:hAnsi="Calibri Light" w:cs="Calibri Light"/>
          <w:color w:val="000000" w:themeColor="text1"/>
          <w:sz w:val="16"/>
          <w:szCs w:val="16"/>
        </w:rPr>
        <w:t xml:space="preserve">Key </w:t>
      </w:r>
      <w:r w:rsidR="00993F4A" w:rsidRPr="00306264">
        <w:rPr>
          <w:rFonts w:ascii="Calibri Light" w:hAnsi="Calibri Light" w:cs="Calibri Light"/>
          <w:color w:val="000000" w:themeColor="text1"/>
          <w:sz w:val="16"/>
          <w:szCs w:val="16"/>
        </w:rPr>
        <w:t>i</w:t>
      </w:r>
      <w:r w:rsidRPr="00306264">
        <w:rPr>
          <w:rFonts w:ascii="Calibri Light" w:hAnsi="Calibri Light" w:cs="Calibri Light"/>
          <w:color w:val="000000" w:themeColor="text1"/>
          <w:sz w:val="16"/>
          <w:szCs w:val="16"/>
        </w:rPr>
        <w:t xml:space="preserve">nformant </w:t>
      </w:r>
      <w:r w:rsidR="00993F4A" w:rsidRPr="00306264">
        <w:rPr>
          <w:rFonts w:ascii="Calibri Light" w:hAnsi="Calibri Light" w:cs="Calibri Light"/>
          <w:color w:val="000000" w:themeColor="text1"/>
          <w:sz w:val="16"/>
          <w:szCs w:val="16"/>
        </w:rPr>
        <w:t>i</w:t>
      </w:r>
      <w:r w:rsidRPr="00306264">
        <w:rPr>
          <w:rFonts w:ascii="Calibri Light" w:hAnsi="Calibri Light" w:cs="Calibri Light"/>
          <w:color w:val="000000" w:themeColor="text1"/>
          <w:sz w:val="16"/>
          <w:szCs w:val="16"/>
        </w:rPr>
        <w:t>nterview, 2023</w:t>
      </w:r>
    </w:p>
    <w:p w14:paraId="0EFDC9A9" w14:textId="77777777" w:rsidR="00DD3892" w:rsidRDefault="00DD3892" w:rsidP="00267CCE">
      <w:pPr>
        <w:spacing w:before="60" w:after="60"/>
        <w:rPr>
          <w:b/>
        </w:rPr>
      </w:pPr>
    </w:p>
    <w:p w14:paraId="0000012F" w14:textId="7C108B2E" w:rsidR="00F517FE" w:rsidRPr="00306264" w:rsidRDefault="0041412C" w:rsidP="00267CCE">
      <w:pPr>
        <w:spacing w:before="60" w:after="60"/>
        <w:rPr>
          <w:b/>
          <w:color w:val="0046AD"/>
          <w:sz w:val="20"/>
          <w:szCs w:val="20"/>
        </w:rPr>
      </w:pPr>
      <w:r w:rsidRPr="00306264">
        <w:rPr>
          <w:b/>
          <w:color w:val="0046AD"/>
        </w:rPr>
        <w:t>P</w:t>
      </w:r>
      <w:r w:rsidR="00F074A2" w:rsidRPr="00306264">
        <w:rPr>
          <w:b/>
          <w:color w:val="0046AD"/>
        </w:rPr>
        <w:t xml:space="preserve">rogress has been made towards Outcome 4 – Adolescent girl programming in the Pacific is connected, strengthened, and informed by the interests and priorities of Pacific </w:t>
      </w:r>
      <w:r w:rsidR="007A5EAF" w:rsidRPr="00306264">
        <w:rPr>
          <w:b/>
          <w:color w:val="0046AD"/>
        </w:rPr>
        <w:t>g</w:t>
      </w:r>
      <w:r w:rsidR="00F074A2" w:rsidRPr="00306264">
        <w:rPr>
          <w:b/>
          <w:color w:val="0046AD"/>
        </w:rPr>
        <w:t xml:space="preserve">irls. </w:t>
      </w:r>
    </w:p>
    <w:p w14:paraId="00000130" w14:textId="61E06CB7" w:rsidR="00F517FE" w:rsidRDefault="00F074A2" w:rsidP="00267CCE">
      <w:pPr>
        <w:spacing w:before="60" w:after="60"/>
        <w:rPr>
          <w:sz w:val="20"/>
          <w:szCs w:val="20"/>
        </w:rPr>
      </w:pPr>
      <w:r>
        <w:rPr>
          <w:sz w:val="20"/>
          <w:szCs w:val="20"/>
        </w:rPr>
        <w:t xml:space="preserve">The Pacific </w:t>
      </w:r>
      <w:r w:rsidRPr="00993F4A">
        <w:rPr>
          <w:sz w:val="20"/>
          <w:szCs w:val="20"/>
        </w:rPr>
        <w:t xml:space="preserve">Girl </w:t>
      </w:r>
      <w:r w:rsidR="00223FF5" w:rsidRPr="00993F4A">
        <w:rPr>
          <w:sz w:val="20"/>
          <w:szCs w:val="20"/>
        </w:rPr>
        <w:t>T</w:t>
      </w:r>
      <w:r w:rsidR="3B1B9A4A" w:rsidRPr="00993F4A">
        <w:rPr>
          <w:sz w:val="20"/>
          <w:szCs w:val="20"/>
        </w:rPr>
        <w:t>eam</w:t>
      </w:r>
      <w:r w:rsidRPr="00993F4A">
        <w:rPr>
          <w:sz w:val="20"/>
          <w:szCs w:val="20"/>
        </w:rPr>
        <w:t xml:space="preserve"> regularly</w:t>
      </w:r>
      <w:r>
        <w:rPr>
          <w:sz w:val="20"/>
          <w:szCs w:val="20"/>
        </w:rPr>
        <w:t xml:space="preserve"> connects project partners and adolescent girls to learn from each other </w:t>
      </w:r>
      <w:r w:rsidR="004D427C">
        <w:rPr>
          <w:sz w:val="20"/>
          <w:szCs w:val="20"/>
        </w:rPr>
        <w:t>and understand their respective</w:t>
      </w:r>
      <w:r>
        <w:rPr>
          <w:sz w:val="20"/>
          <w:szCs w:val="20"/>
        </w:rPr>
        <w:t xml:space="preserve"> </w:t>
      </w:r>
      <w:r w:rsidR="004D427C">
        <w:rPr>
          <w:sz w:val="20"/>
          <w:szCs w:val="20"/>
        </w:rPr>
        <w:t xml:space="preserve">opinions on </w:t>
      </w:r>
      <w:r>
        <w:rPr>
          <w:sz w:val="20"/>
          <w:szCs w:val="20"/>
        </w:rPr>
        <w:t>priority issues and interests, what is working, and what can be improved. This approach help</w:t>
      </w:r>
      <w:r w:rsidR="004D427C">
        <w:rPr>
          <w:sz w:val="20"/>
          <w:szCs w:val="20"/>
        </w:rPr>
        <w:t>s</w:t>
      </w:r>
      <w:r>
        <w:rPr>
          <w:sz w:val="20"/>
          <w:szCs w:val="20"/>
        </w:rPr>
        <w:t xml:space="preserve"> ensure adolescent girls remain at the centre of the program and their interests and priorities continue to inform programming. Each year since 2019, </w:t>
      </w:r>
      <w:r w:rsidRPr="34F30B84">
        <w:rPr>
          <w:b/>
          <w:sz w:val="20"/>
          <w:szCs w:val="20"/>
        </w:rPr>
        <w:t xml:space="preserve">Pacific Girl has provided space and opportunity for adolescent girls to reflect on what is working, what can be improved in the </w:t>
      </w:r>
      <w:r w:rsidR="007E1C58">
        <w:rPr>
          <w:b/>
          <w:sz w:val="20"/>
          <w:szCs w:val="20"/>
        </w:rPr>
        <w:t>p</w:t>
      </w:r>
      <w:r w:rsidR="00705DFD">
        <w:rPr>
          <w:b/>
          <w:sz w:val="20"/>
          <w:szCs w:val="20"/>
        </w:rPr>
        <w:t>rogram</w:t>
      </w:r>
      <w:r w:rsidRPr="34F30B84">
        <w:rPr>
          <w:b/>
          <w:sz w:val="20"/>
          <w:szCs w:val="20"/>
        </w:rPr>
        <w:t>, and the priority issues affecting their lives</w:t>
      </w:r>
      <w:r>
        <w:rPr>
          <w:sz w:val="20"/>
          <w:szCs w:val="20"/>
        </w:rPr>
        <w:t xml:space="preserve">. This has been </w:t>
      </w:r>
      <w:r w:rsidR="004D427C">
        <w:rPr>
          <w:sz w:val="20"/>
          <w:szCs w:val="20"/>
        </w:rPr>
        <w:lastRenderedPageBreak/>
        <w:t xml:space="preserve">undertaken </w:t>
      </w:r>
      <w:r>
        <w:rPr>
          <w:sz w:val="20"/>
          <w:szCs w:val="20"/>
        </w:rPr>
        <w:t>at a program</w:t>
      </w:r>
      <w:r w:rsidR="004D427C">
        <w:rPr>
          <w:sz w:val="20"/>
          <w:szCs w:val="20"/>
        </w:rPr>
        <w:t>matic</w:t>
      </w:r>
      <w:r>
        <w:rPr>
          <w:sz w:val="20"/>
          <w:szCs w:val="20"/>
        </w:rPr>
        <w:t xml:space="preserve"> level, supported by the Pacific Girl program team</w:t>
      </w:r>
      <w:r w:rsidR="004D427C">
        <w:rPr>
          <w:sz w:val="20"/>
          <w:szCs w:val="20"/>
        </w:rPr>
        <w:t>,</w:t>
      </w:r>
      <w:r>
        <w:rPr>
          <w:sz w:val="20"/>
          <w:szCs w:val="20"/>
        </w:rPr>
        <w:t xml:space="preserve"> and at a project partner level with partners</w:t>
      </w:r>
      <w:r w:rsidR="004D427C">
        <w:rPr>
          <w:sz w:val="20"/>
          <w:szCs w:val="20"/>
        </w:rPr>
        <w:t>,</w:t>
      </w:r>
      <w:r>
        <w:rPr>
          <w:sz w:val="20"/>
          <w:szCs w:val="20"/>
        </w:rPr>
        <w:t xml:space="preserve"> including mechanisms in program design where adolescent girls are engaged throughout the project cycle (design, implementation</w:t>
      </w:r>
      <w:r w:rsidRPr="00D72F02">
        <w:rPr>
          <w:sz w:val="20"/>
          <w:szCs w:val="20"/>
        </w:rPr>
        <w:t>, monitoring and evaluation).</w:t>
      </w:r>
    </w:p>
    <w:p w14:paraId="7827A4CC" w14:textId="77777777" w:rsidR="003F715D" w:rsidRDefault="003F715D" w:rsidP="00267CCE">
      <w:pPr>
        <w:spacing w:before="60" w:after="60"/>
        <w:rPr>
          <w:sz w:val="20"/>
          <w:szCs w:val="20"/>
        </w:rPr>
      </w:pPr>
    </w:p>
    <w:p w14:paraId="00000131" w14:textId="4C76A924" w:rsidR="00F517FE" w:rsidRDefault="52D4BE3F" w:rsidP="00AA3EC7">
      <w:pPr>
        <w:spacing w:before="60" w:after="60"/>
        <w:rPr>
          <w:b/>
          <w:bCs/>
          <w:color w:val="0046AD"/>
          <w:sz w:val="18"/>
          <w:szCs w:val="18"/>
        </w:rPr>
      </w:pPr>
      <w:r w:rsidRPr="5E7784A3">
        <w:rPr>
          <w:b/>
          <w:bCs/>
          <w:color w:val="0046AD"/>
          <w:sz w:val="18"/>
          <w:szCs w:val="18"/>
        </w:rPr>
        <w:t>FIGURE 12 | TIMELINE OF PACIFIC GIRL ANNUAL CONVENINGS</w:t>
      </w:r>
    </w:p>
    <w:p w14:paraId="14E728CD" w14:textId="615F286A" w:rsidR="00AA3EC7" w:rsidRDefault="00AA3EC7" w:rsidP="00AA3EC7">
      <w:pPr>
        <w:spacing w:before="60" w:after="60"/>
        <w:rPr>
          <w:b/>
          <w:bCs/>
          <w:color w:val="0046AD"/>
          <w:sz w:val="18"/>
          <w:szCs w:val="18"/>
        </w:rPr>
      </w:pPr>
      <w:r w:rsidRPr="00AA3EC7">
        <w:rPr>
          <w:noProof/>
        </w:rPr>
        <w:drawing>
          <wp:inline distT="0" distB="0" distL="0" distR="0" wp14:anchorId="1CF4D1E7" wp14:editId="3B185522">
            <wp:extent cx="6120130" cy="2666365"/>
            <wp:effectExtent l="0" t="0" r="0" b="0"/>
            <wp:docPr id="1701629901" name="Picture 3" descr="The diagram of an arrow features 6 annual convening events listed chronologically from left to right: Pacific Girl Plan (2018), Pacific Girl Inception Pawa Tok Tok (2019), Pacific Girl Day of the Girl webinar (2020), Pacific Girl Partners Online Convening (2021), Pacific Girl Partners Online Convening (2022), and Pacific Girl Convening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29901" name="Picture 3" descr="The diagram of an arrow features 6 annual convening events listed chronologically from left to right: Pacific Girl Plan (2018), Pacific Girl Inception Pawa Tok Tok (2019), Pacific Girl Day of the Girl webinar (2020), Pacific Girl Partners Online Convening (2021), Pacific Girl Partners Online Convening (2022), and Pacific Girl Convening (20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2666365"/>
                    </a:xfrm>
                    <a:prstGeom prst="rect">
                      <a:avLst/>
                    </a:prstGeom>
                    <a:noFill/>
                    <a:ln>
                      <a:noFill/>
                    </a:ln>
                  </pic:spPr>
                </pic:pic>
              </a:graphicData>
            </a:graphic>
          </wp:inline>
        </w:drawing>
      </w:r>
    </w:p>
    <w:p w14:paraId="70E6687E" w14:textId="77777777" w:rsidR="00AA3EC7" w:rsidRDefault="00AA3EC7" w:rsidP="00AA3EC7">
      <w:pPr>
        <w:spacing w:before="60" w:after="60"/>
        <w:rPr>
          <w:b/>
          <w:bCs/>
          <w:sz w:val="20"/>
          <w:szCs w:val="20"/>
        </w:rPr>
      </w:pPr>
    </w:p>
    <w:p w14:paraId="00000132" w14:textId="6379C15A" w:rsidR="00F517FE" w:rsidRDefault="00F074A2" w:rsidP="00267CCE">
      <w:pPr>
        <w:pBdr>
          <w:top w:val="nil"/>
          <w:left w:val="nil"/>
          <w:bottom w:val="nil"/>
          <w:right w:val="nil"/>
          <w:between w:val="nil"/>
        </w:pBdr>
        <w:spacing w:before="60" w:after="60"/>
        <w:rPr>
          <w:b/>
          <w:sz w:val="20"/>
          <w:szCs w:val="20"/>
        </w:rPr>
      </w:pPr>
      <w:r w:rsidRPr="34F30B84">
        <w:rPr>
          <w:color w:val="000000" w:themeColor="text1"/>
          <w:sz w:val="20"/>
          <w:szCs w:val="20"/>
        </w:rPr>
        <w:t xml:space="preserve">An </w:t>
      </w:r>
      <w:r w:rsidRPr="34F30B84">
        <w:rPr>
          <w:b/>
          <w:color w:val="000000" w:themeColor="text1"/>
          <w:sz w:val="20"/>
          <w:szCs w:val="20"/>
        </w:rPr>
        <w:t>adolescent girl advisory function</w:t>
      </w:r>
      <w:r w:rsidRPr="34F30B84">
        <w:rPr>
          <w:color w:val="000000" w:themeColor="text1"/>
          <w:sz w:val="20"/>
          <w:szCs w:val="20"/>
        </w:rPr>
        <w:t xml:space="preserve"> was included in the Pacific Girl program design. Originally conceived as a Steering Group with adult and adolescent girl membership, it has evolved into the Pacific Girl Reference Group – a group of adolescent girls participating in Pacific Girl who bring the views and insights of adolescent girls in their home communities into the regional </w:t>
      </w:r>
      <w:r w:rsidR="007E1C58">
        <w:rPr>
          <w:color w:val="000000" w:themeColor="text1"/>
          <w:sz w:val="20"/>
          <w:szCs w:val="20"/>
        </w:rPr>
        <w:t>p</w:t>
      </w:r>
      <w:r w:rsidR="00705DFD">
        <w:rPr>
          <w:color w:val="000000" w:themeColor="text1"/>
          <w:sz w:val="20"/>
          <w:szCs w:val="20"/>
        </w:rPr>
        <w:t>rogram</w:t>
      </w:r>
      <w:r w:rsidRPr="34F30B84">
        <w:rPr>
          <w:color w:val="000000" w:themeColor="text1"/>
          <w:sz w:val="20"/>
          <w:szCs w:val="20"/>
        </w:rPr>
        <w:t xml:space="preserve">, and co-design events and social media communications. During the </w:t>
      </w:r>
      <w:r>
        <w:rPr>
          <w:sz w:val="20"/>
          <w:szCs w:val="20"/>
        </w:rPr>
        <w:t xml:space="preserve">Pacific </w:t>
      </w:r>
      <w:r w:rsidRPr="00DE4F47">
        <w:rPr>
          <w:sz w:val="20"/>
          <w:szCs w:val="20"/>
        </w:rPr>
        <w:t>Girl Convening</w:t>
      </w:r>
      <w:r>
        <w:rPr>
          <w:sz w:val="20"/>
          <w:szCs w:val="20"/>
        </w:rPr>
        <w:t xml:space="preserve"> in June 2023, adolescent girls participated in an activity to validate findings from previous meetings and to provide more detail to their vision for this group. Outcomes of this activity included defining the advisory group as a space specifically for adolescent girls and young women participating in Pacific Girl. While the </w:t>
      </w:r>
      <w:r w:rsidR="00BE1EEC">
        <w:rPr>
          <w:sz w:val="20"/>
          <w:szCs w:val="20"/>
        </w:rPr>
        <w:t xml:space="preserve">potential </w:t>
      </w:r>
      <w:r>
        <w:rPr>
          <w:sz w:val="20"/>
          <w:szCs w:val="20"/>
        </w:rPr>
        <w:t>inclusion of boys in the Advisory Group</w:t>
      </w:r>
      <w:r w:rsidR="00BE1EEC">
        <w:rPr>
          <w:sz w:val="20"/>
          <w:szCs w:val="20"/>
        </w:rPr>
        <w:t xml:space="preserve"> was discussed</w:t>
      </w:r>
      <w:r>
        <w:rPr>
          <w:sz w:val="20"/>
          <w:szCs w:val="20"/>
        </w:rPr>
        <w:t xml:space="preserve">, adolescent girls concluded </w:t>
      </w:r>
      <w:r w:rsidR="00BE1EEC">
        <w:rPr>
          <w:sz w:val="20"/>
          <w:szCs w:val="20"/>
        </w:rPr>
        <w:t xml:space="preserve">that boys have </w:t>
      </w:r>
      <w:r>
        <w:rPr>
          <w:sz w:val="20"/>
          <w:szCs w:val="20"/>
        </w:rPr>
        <w:t xml:space="preserve">other mechanisms </w:t>
      </w:r>
      <w:r w:rsidR="00BE1EEC">
        <w:rPr>
          <w:sz w:val="20"/>
          <w:szCs w:val="20"/>
        </w:rPr>
        <w:t>in which they can</w:t>
      </w:r>
      <w:r>
        <w:rPr>
          <w:sz w:val="20"/>
          <w:szCs w:val="20"/>
        </w:rPr>
        <w:t xml:space="preserve"> participate and </w:t>
      </w:r>
      <w:r w:rsidR="00BE1EEC">
        <w:rPr>
          <w:sz w:val="20"/>
          <w:szCs w:val="20"/>
        </w:rPr>
        <w:t xml:space="preserve">it is vital for girls to have </w:t>
      </w:r>
      <w:r>
        <w:rPr>
          <w:sz w:val="20"/>
          <w:szCs w:val="20"/>
        </w:rPr>
        <w:t xml:space="preserve">a safe space. </w:t>
      </w:r>
      <w:r>
        <w:rPr>
          <w:b/>
          <w:sz w:val="20"/>
          <w:szCs w:val="20"/>
        </w:rPr>
        <w:t xml:space="preserve">Adolescent girls want the Pacific Girl Adolescent Girl Reference Group to be a space that centres adolescent girls. </w:t>
      </w:r>
    </w:p>
    <w:p w14:paraId="0D4F0A74" w14:textId="77777777" w:rsidR="00E36658" w:rsidRDefault="00E36658" w:rsidP="00267CCE">
      <w:pPr>
        <w:pBdr>
          <w:top w:val="nil"/>
          <w:left w:val="nil"/>
          <w:bottom w:val="nil"/>
          <w:right w:val="nil"/>
          <w:between w:val="nil"/>
        </w:pBdr>
        <w:spacing w:before="60" w:after="60"/>
        <w:rPr>
          <w:color w:val="000000"/>
          <w:sz w:val="20"/>
          <w:szCs w:val="20"/>
        </w:rPr>
      </w:pPr>
    </w:p>
    <w:p w14:paraId="00000133" w14:textId="77777777" w:rsidR="00F517FE" w:rsidRPr="00E36658" w:rsidRDefault="00F074A2" w:rsidP="00267CCE">
      <w:pPr>
        <w:spacing w:before="60" w:after="60"/>
        <w:rPr>
          <w:b/>
          <w:color w:val="F26739"/>
        </w:rPr>
      </w:pPr>
      <w:r w:rsidRPr="00306264">
        <w:rPr>
          <w:b/>
          <w:color w:val="0046AD"/>
        </w:rPr>
        <w:t xml:space="preserve">Less progress has been made towards outcome 3 – Adolescent girls are increasingly respected and valued by communities and stakeholders.  </w:t>
      </w:r>
    </w:p>
    <w:p w14:paraId="0AA9B048" w14:textId="030E423E" w:rsidR="0041412C" w:rsidRDefault="00F074A2" w:rsidP="00267CCE">
      <w:pPr>
        <w:spacing w:before="60" w:after="60"/>
        <w:rPr>
          <w:sz w:val="20"/>
          <w:szCs w:val="20"/>
        </w:rPr>
      </w:pPr>
      <w:r>
        <w:rPr>
          <w:sz w:val="20"/>
          <w:szCs w:val="20"/>
        </w:rPr>
        <w:t xml:space="preserve">Project reports, project partner workshops and key informant interviews all provided evidence of how project partners are engaging with a range of community members and stakeholders to raise issues important to girls across all six Pacific Girl </w:t>
      </w:r>
      <w:r w:rsidR="007E1C58">
        <w:rPr>
          <w:sz w:val="20"/>
          <w:szCs w:val="20"/>
        </w:rPr>
        <w:t>p</w:t>
      </w:r>
      <w:r>
        <w:rPr>
          <w:sz w:val="20"/>
          <w:szCs w:val="20"/>
        </w:rPr>
        <w:t xml:space="preserve">rojects. Data validation with adolescent girls also provided examples of increased respect and value in the community and school. </w:t>
      </w:r>
      <w:r>
        <w:rPr>
          <w:b/>
          <w:sz w:val="20"/>
          <w:szCs w:val="20"/>
        </w:rPr>
        <w:t>However, while project partners in all six countries reported that caregivers increasingly valu</w:t>
      </w:r>
      <w:r w:rsidR="00507547">
        <w:rPr>
          <w:b/>
          <w:sz w:val="20"/>
          <w:szCs w:val="20"/>
        </w:rPr>
        <w:t>e</w:t>
      </w:r>
      <w:r>
        <w:rPr>
          <w:b/>
          <w:sz w:val="20"/>
          <w:szCs w:val="20"/>
        </w:rPr>
        <w:t xml:space="preserve"> girls, data validation with adolescent girls did not confirm feel</w:t>
      </w:r>
      <w:r w:rsidR="00507547">
        <w:rPr>
          <w:b/>
          <w:sz w:val="20"/>
          <w:szCs w:val="20"/>
        </w:rPr>
        <w:t>ings of</w:t>
      </w:r>
      <w:r>
        <w:rPr>
          <w:b/>
          <w:sz w:val="20"/>
          <w:szCs w:val="20"/>
        </w:rPr>
        <w:t xml:space="preserve"> increased value in the home or ab</w:t>
      </w:r>
      <w:r w:rsidR="00507547">
        <w:rPr>
          <w:b/>
          <w:sz w:val="20"/>
          <w:szCs w:val="20"/>
        </w:rPr>
        <w:t>i</w:t>
      </w:r>
      <w:r>
        <w:rPr>
          <w:b/>
          <w:sz w:val="20"/>
          <w:szCs w:val="20"/>
        </w:rPr>
        <w:t>l</w:t>
      </w:r>
      <w:r w:rsidR="00507547">
        <w:rPr>
          <w:b/>
          <w:sz w:val="20"/>
          <w:szCs w:val="20"/>
        </w:rPr>
        <w:t>ity</w:t>
      </w:r>
      <w:r>
        <w:rPr>
          <w:b/>
          <w:sz w:val="20"/>
          <w:szCs w:val="20"/>
        </w:rPr>
        <w:t xml:space="preserve"> to speak up in the home in the same ways they do at school or in community settings.</w:t>
      </w:r>
      <w:r w:rsidR="006E1837">
        <w:rPr>
          <w:bCs/>
          <w:sz w:val="20"/>
          <w:szCs w:val="20"/>
        </w:rPr>
        <w:t xml:space="preserve"> Girls in the data validation sessions described their position in the home as subservient to boys</w:t>
      </w:r>
      <w:r w:rsidR="00333BEC">
        <w:rPr>
          <w:bCs/>
          <w:sz w:val="20"/>
          <w:szCs w:val="20"/>
        </w:rPr>
        <w:t xml:space="preserve"> (e.g.</w:t>
      </w:r>
      <w:r w:rsidR="006E1837">
        <w:rPr>
          <w:bCs/>
          <w:sz w:val="20"/>
          <w:szCs w:val="20"/>
        </w:rPr>
        <w:t xml:space="preserve"> requiring them to bow to male family </w:t>
      </w:r>
      <w:r w:rsidR="006E1837" w:rsidRPr="00703D6E">
        <w:rPr>
          <w:bCs/>
          <w:sz w:val="20"/>
          <w:szCs w:val="20"/>
        </w:rPr>
        <w:t>members</w:t>
      </w:r>
      <w:r w:rsidR="00333BEC" w:rsidRPr="00703D6E">
        <w:rPr>
          <w:bCs/>
          <w:sz w:val="20"/>
          <w:szCs w:val="20"/>
        </w:rPr>
        <w:t xml:space="preserve"> in </w:t>
      </w:r>
      <w:r w:rsidR="00333BEC" w:rsidRPr="00F676F9">
        <w:rPr>
          <w:bCs/>
          <w:sz w:val="20"/>
          <w:szCs w:val="20"/>
        </w:rPr>
        <w:t>Chuuk</w:t>
      </w:r>
      <w:r w:rsidR="00703D6E" w:rsidRPr="00703D6E">
        <w:rPr>
          <w:bCs/>
          <w:sz w:val="20"/>
          <w:szCs w:val="20"/>
        </w:rPr>
        <w:t xml:space="preserve"> State [FSM]</w:t>
      </w:r>
      <w:r w:rsidR="00333BEC" w:rsidRPr="00703D6E">
        <w:rPr>
          <w:bCs/>
          <w:sz w:val="20"/>
          <w:szCs w:val="20"/>
        </w:rPr>
        <w:t>)</w:t>
      </w:r>
      <w:r w:rsidR="006E1837" w:rsidRPr="00703D6E">
        <w:rPr>
          <w:bCs/>
          <w:sz w:val="20"/>
          <w:szCs w:val="20"/>
        </w:rPr>
        <w:t xml:space="preserve">. </w:t>
      </w:r>
      <w:r w:rsidR="006E1837" w:rsidRPr="00703D6E">
        <w:rPr>
          <w:sz w:val="20"/>
          <w:szCs w:val="20"/>
        </w:rPr>
        <w:t>None</w:t>
      </w:r>
      <w:r w:rsidR="006E1837">
        <w:rPr>
          <w:sz w:val="20"/>
          <w:szCs w:val="20"/>
        </w:rPr>
        <w:t xml:space="preserve"> of the girls participating in the data validation could provide an example of a decision in the home they were permitted to make, including </w:t>
      </w:r>
      <w:r w:rsidR="00333BEC">
        <w:rPr>
          <w:sz w:val="20"/>
          <w:szCs w:val="20"/>
        </w:rPr>
        <w:t>how</w:t>
      </w:r>
      <w:r w:rsidR="006E1837">
        <w:rPr>
          <w:sz w:val="20"/>
          <w:szCs w:val="20"/>
        </w:rPr>
        <w:t xml:space="preserve"> they spend their time, dress outside the home or inside the home </w:t>
      </w:r>
      <w:r w:rsidR="00333BEC">
        <w:rPr>
          <w:sz w:val="20"/>
          <w:szCs w:val="20"/>
        </w:rPr>
        <w:t xml:space="preserve">with </w:t>
      </w:r>
      <w:r w:rsidR="006E1837">
        <w:rPr>
          <w:sz w:val="20"/>
          <w:szCs w:val="20"/>
        </w:rPr>
        <w:t xml:space="preserve">visitors present, or </w:t>
      </w:r>
      <w:r w:rsidR="00333BEC">
        <w:rPr>
          <w:sz w:val="20"/>
          <w:szCs w:val="20"/>
        </w:rPr>
        <w:t xml:space="preserve">influence </w:t>
      </w:r>
      <w:r w:rsidR="006E1837">
        <w:rPr>
          <w:sz w:val="20"/>
          <w:szCs w:val="20"/>
        </w:rPr>
        <w:t xml:space="preserve">decisions involving family life. They reported </w:t>
      </w:r>
      <w:r w:rsidR="00333BEC">
        <w:rPr>
          <w:sz w:val="20"/>
          <w:szCs w:val="20"/>
        </w:rPr>
        <w:t>only being</w:t>
      </w:r>
      <w:r w:rsidR="006E1837">
        <w:rPr>
          <w:sz w:val="20"/>
          <w:szCs w:val="20"/>
        </w:rPr>
        <w:t xml:space="preserve"> permitted to decide </w:t>
      </w:r>
      <w:r w:rsidR="00333BEC">
        <w:rPr>
          <w:sz w:val="20"/>
          <w:szCs w:val="20"/>
        </w:rPr>
        <w:t>on</w:t>
      </w:r>
      <w:r w:rsidR="006E1837">
        <w:rPr>
          <w:sz w:val="20"/>
          <w:szCs w:val="20"/>
        </w:rPr>
        <w:t xml:space="preserve"> family meals if they were cooking. While these are limited findings, they warrant further investigation.</w:t>
      </w:r>
    </w:p>
    <w:p w14:paraId="00000134" w14:textId="2E05D7F0" w:rsidR="00F517FE" w:rsidRDefault="00F074A2" w:rsidP="00267CCE">
      <w:pPr>
        <w:spacing w:before="60" w:after="60"/>
        <w:rPr>
          <w:highlight w:val="yellow"/>
        </w:rPr>
      </w:pPr>
      <w:r>
        <w:rPr>
          <w:sz w:val="20"/>
          <w:szCs w:val="20"/>
        </w:rPr>
        <w:lastRenderedPageBreak/>
        <w:t xml:space="preserve">More focus is required to </w:t>
      </w:r>
      <w:r w:rsidRPr="00AE2A50">
        <w:rPr>
          <w:b/>
          <w:bCs/>
          <w:sz w:val="20"/>
          <w:szCs w:val="20"/>
        </w:rPr>
        <w:t xml:space="preserve">intentionally engage with parents and caregivers to change harmful social norms </w:t>
      </w:r>
      <w:r>
        <w:rPr>
          <w:sz w:val="20"/>
          <w:szCs w:val="20"/>
        </w:rPr>
        <w:t xml:space="preserve">which lead to girls’ lack of voice and agency in the home. It is noted that the home is the place where some girls are least safe from all forms of violence, but also that the support of parents and caregivers is a key enabling factor to the </w:t>
      </w:r>
      <w:r w:rsidR="006F2DE5">
        <w:rPr>
          <w:sz w:val="20"/>
          <w:szCs w:val="20"/>
        </w:rPr>
        <w:t>p</w:t>
      </w:r>
      <w:r w:rsidR="00705DFD">
        <w:rPr>
          <w:sz w:val="20"/>
          <w:szCs w:val="20"/>
        </w:rPr>
        <w:t>rogram</w:t>
      </w:r>
      <w:r>
        <w:rPr>
          <w:sz w:val="20"/>
          <w:szCs w:val="20"/>
        </w:rPr>
        <w:t xml:space="preserve">’s outcomes. This nexus of home as a place that can both challenge and support adolescent girls' agency </w:t>
      </w:r>
      <w:proofErr w:type="gramStart"/>
      <w:r>
        <w:rPr>
          <w:sz w:val="20"/>
          <w:szCs w:val="20"/>
        </w:rPr>
        <w:t>requires</w:t>
      </w:r>
      <w:proofErr w:type="gramEnd"/>
      <w:r>
        <w:rPr>
          <w:sz w:val="20"/>
          <w:szCs w:val="20"/>
        </w:rPr>
        <w:t xml:space="preserve"> further exploration and context-specific strategies.</w:t>
      </w:r>
    </w:p>
    <w:p w14:paraId="00000135" w14:textId="39577173" w:rsidR="00F517FE" w:rsidRDefault="00B958BD" w:rsidP="00267CCE">
      <w:pPr>
        <w:spacing w:before="60" w:after="60"/>
        <w:rPr>
          <w:sz w:val="20"/>
          <w:szCs w:val="20"/>
        </w:rPr>
      </w:pPr>
      <w:r>
        <w:rPr>
          <w:sz w:val="20"/>
          <w:szCs w:val="20"/>
        </w:rPr>
        <w:t>EPF</w:t>
      </w:r>
      <w:r w:rsidR="00F074A2">
        <w:rPr>
          <w:sz w:val="20"/>
          <w:szCs w:val="20"/>
        </w:rPr>
        <w:t xml:space="preserve"> Safe Schools, Strong Communities program and CARE Vanuatu’s </w:t>
      </w:r>
      <w:proofErr w:type="spellStart"/>
      <w:r w:rsidR="00084FF2" w:rsidRPr="00731198">
        <w:rPr>
          <w:i/>
          <w:iCs/>
          <w:sz w:val="20"/>
          <w:szCs w:val="20"/>
        </w:rPr>
        <w:t>Laef</w:t>
      </w:r>
      <w:proofErr w:type="spellEnd"/>
      <w:r w:rsidR="00084FF2" w:rsidRPr="00731198">
        <w:rPr>
          <w:i/>
          <w:iCs/>
          <w:sz w:val="20"/>
          <w:szCs w:val="20"/>
        </w:rPr>
        <w:t xml:space="preserve"> </w:t>
      </w:r>
      <w:proofErr w:type="spellStart"/>
      <w:r w:rsidR="00084FF2" w:rsidRPr="00731198">
        <w:rPr>
          <w:i/>
          <w:iCs/>
          <w:sz w:val="20"/>
          <w:szCs w:val="20"/>
        </w:rPr>
        <w:t>blo</w:t>
      </w:r>
      <w:proofErr w:type="spellEnd"/>
      <w:r w:rsidR="00084FF2" w:rsidRPr="00731198">
        <w:rPr>
          <w:i/>
          <w:iCs/>
          <w:sz w:val="20"/>
          <w:szCs w:val="20"/>
        </w:rPr>
        <w:t xml:space="preserve"> </w:t>
      </w:r>
      <w:proofErr w:type="gramStart"/>
      <w:r w:rsidR="00084FF2" w:rsidRPr="00731198">
        <w:rPr>
          <w:i/>
          <w:iCs/>
          <w:sz w:val="20"/>
          <w:szCs w:val="20"/>
        </w:rPr>
        <w:t>mi</w:t>
      </w:r>
      <w:r w:rsidR="00084FF2">
        <w:rPr>
          <w:sz w:val="20"/>
          <w:szCs w:val="20"/>
        </w:rPr>
        <w:t xml:space="preserve"> </w:t>
      </w:r>
      <w:r w:rsidR="00F074A2">
        <w:rPr>
          <w:sz w:val="20"/>
          <w:szCs w:val="20"/>
        </w:rPr>
        <w:t xml:space="preserve"> program</w:t>
      </w:r>
      <w:proofErr w:type="gramEnd"/>
      <w:r w:rsidR="00F074A2">
        <w:rPr>
          <w:sz w:val="20"/>
          <w:szCs w:val="20"/>
        </w:rPr>
        <w:t xml:space="preserve"> </w:t>
      </w:r>
      <w:r w:rsidR="00F074A2">
        <w:rPr>
          <w:b/>
          <w:sz w:val="20"/>
          <w:szCs w:val="20"/>
        </w:rPr>
        <w:t>work directly with adolescent boys as part of their Pacific Girl supported project activities</w:t>
      </w:r>
      <w:r w:rsidR="00F074A2" w:rsidRPr="00F676F9">
        <w:rPr>
          <w:bCs/>
          <w:sz w:val="20"/>
          <w:szCs w:val="20"/>
        </w:rPr>
        <w:t>.</w:t>
      </w:r>
      <w:r w:rsidR="00F074A2" w:rsidRPr="00015FF3">
        <w:rPr>
          <w:bCs/>
          <w:sz w:val="20"/>
          <w:szCs w:val="20"/>
        </w:rPr>
        <w:t xml:space="preserve"> </w:t>
      </w:r>
      <w:r w:rsidR="00057EAC">
        <w:rPr>
          <w:sz w:val="20"/>
          <w:szCs w:val="20"/>
        </w:rPr>
        <w:t xml:space="preserve">The </w:t>
      </w:r>
      <w:r w:rsidR="00015FF3">
        <w:rPr>
          <w:sz w:val="20"/>
          <w:szCs w:val="20"/>
        </w:rPr>
        <w:t>report</w:t>
      </w:r>
      <w:r w:rsidR="00057EAC">
        <w:rPr>
          <w:sz w:val="20"/>
          <w:szCs w:val="20"/>
        </w:rPr>
        <w:t xml:space="preserve">, </w:t>
      </w:r>
      <w:proofErr w:type="gramStart"/>
      <w:r w:rsidR="00223FF5" w:rsidRPr="00F676F9">
        <w:rPr>
          <w:i/>
          <w:iCs/>
          <w:sz w:val="20"/>
          <w:szCs w:val="20"/>
        </w:rPr>
        <w:t>Speaking</w:t>
      </w:r>
      <w:proofErr w:type="gramEnd"/>
      <w:r w:rsidR="00223FF5" w:rsidRPr="00F676F9">
        <w:rPr>
          <w:i/>
          <w:iCs/>
          <w:sz w:val="20"/>
          <w:szCs w:val="20"/>
        </w:rPr>
        <w:t xml:space="preserve"> up for change: Experiences and Learning from CARE Vanuatu’s Laef Blo Mi, Vois Blo Mi</w:t>
      </w:r>
      <w:r w:rsidR="00057EAC" w:rsidRPr="00F676F9">
        <w:rPr>
          <w:rStyle w:val="FootnoteReference"/>
          <w:i/>
          <w:iCs/>
          <w:sz w:val="20"/>
          <w:szCs w:val="20"/>
        </w:rPr>
        <w:footnoteReference w:id="7"/>
      </w:r>
      <w:r w:rsidR="00223FF5" w:rsidRPr="00015FF3">
        <w:rPr>
          <w:i/>
          <w:iCs/>
          <w:sz w:val="20"/>
          <w:szCs w:val="20"/>
        </w:rPr>
        <w:t xml:space="preserve"> Project</w:t>
      </w:r>
      <w:r w:rsidR="00057EAC" w:rsidRPr="00F676F9">
        <w:rPr>
          <w:i/>
          <w:iCs/>
          <w:sz w:val="20"/>
          <w:szCs w:val="20"/>
        </w:rPr>
        <w:t>,</w:t>
      </w:r>
      <w:r w:rsidR="00223FF5">
        <w:rPr>
          <w:sz w:val="20"/>
          <w:szCs w:val="20"/>
        </w:rPr>
        <w:t xml:space="preserve"> </w:t>
      </w:r>
      <w:r w:rsidR="00F074A2">
        <w:rPr>
          <w:sz w:val="20"/>
          <w:szCs w:val="20"/>
        </w:rPr>
        <w:t xml:space="preserve">found that boys have increased </w:t>
      </w:r>
      <w:r w:rsidR="008D4749">
        <w:rPr>
          <w:sz w:val="20"/>
          <w:szCs w:val="20"/>
        </w:rPr>
        <w:t xml:space="preserve">their </w:t>
      </w:r>
      <w:r w:rsidR="00F074A2">
        <w:rPr>
          <w:sz w:val="20"/>
          <w:szCs w:val="20"/>
        </w:rPr>
        <w:t xml:space="preserve">knowledge and are changing </w:t>
      </w:r>
      <w:r w:rsidR="008D4749">
        <w:rPr>
          <w:sz w:val="20"/>
          <w:szCs w:val="20"/>
        </w:rPr>
        <w:t xml:space="preserve">their </w:t>
      </w:r>
      <w:r w:rsidR="00F074A2">
        <w:rPr>
          <w:sz w:val="20"/>
          <w:szCs w:val="20"/>
        </w:rPr>
        <w:t xml:space="preserve">behaviours in the home </w:t>
      </w:r>
      <w:r w:rsidR="008D4749">
        <w:rPr>
          <w:sz w:val="20"/>
          <w:szCs w:val="20"/>
        </w:rPr>
        <w:t xml:space="preserve">(e.g. </w:t>
      </w:r>
      <w:r w:rsidR="00F074A2">
        <w:rPr>
          <w:sz w:val="20"/>
          <w:szCs w:val="20"/>
        </w:rPr>
        <w:t>taking on household chores and reducing bullying</w:t>
      </w:r>
      <w:r w:rsidR="008D4749">
        <w:rPr>
          <w:sz w:val="20"/>
          <w:szCs w:val="20"/>
        </w:rPr>
        <w:t>)</w:t>
      </w:r>
      <w:r w:rsidR="00F074A2">
        <w:rPr>
          <w:sz w:val="20"/>
          <w:szCs w:val="20"/>
        </w:rPr>
        <w:t xml:space="preserve">. In addition, boys reported increased knowledge about rejecting violence in relationships </w:t>
      </w:r>
      <w:r w:rsidR="008D4749">
        <w:rPr>
          <w:sz w:val="20"/>
          <w:szCs w:val="20"/>
        </w:rPr>
        <w:t>as cited</w:t>
      </w:r>
      <w:r w:rsidR="00F074A2">
        <w:rPr>
          <w:sz w:val="20"/>
          <w:szCs w:val="20"/>
        </w:rPr>
        <w:t xml:space="preserve"> </w:t>
      </w:r>
      <w:r w:rsidR="008D4749">
        <w:rPr>
          <w:sz w:val="20"/>
          <w:szCs w:val="20"/>
        </w:rPr>
        <w:t xml:space="preserve">in </w:t>
      </w:r>
      <w:r w:rsidR="00F074A2" w:rsidRPr="00057EAC">
        <w:rPr>
          <w:sz w:val="20"/>
          <w:szCs w:val="20"/>
        </w:rPr>
        <w:t xml:space="preserve">the </w:t>
      </w:r>
      <w:r w:rsidR="00015FF3">
        <w:rPr>
          <w:sz w:val="20"/>
          <w:szCs w:val="20"/>
        </w:rPr>
        <w:t>Review</w:t>
      </w:r>
      <w:r w:rsidR="00F074A2" w:rsidRPr="00057EAC">
        <w:rPr>
          <w:sz w:val="20"/>
          <w:szCs w:val="20"/>
        </w:rPr>
        <w:t xml:space="preserve"> as “</w:t>
      </w:r>
      <w:r w:rsidR="00F074A2">
        <w:rPr>
          <w:sz w:val="20"/>
          <w:szCs w:val="20"/>
        </w:rPr>
        <w:t xml:space="preserve">a starting point for a long-term process of structural change in societal attitudes and values”. </w:t>
      </w:r>
    </w:p>
    <w:p w14:paraId="00000137" w14:textId="6AA824B6" w:rsidR="00F517FE" w:rsidRPr="00E36658" w:rsidRDefault="00F074A2" w:rsidP="00E36658">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rPr>
      </w:pPr>
      <w:r w:rsidRPr="00E36658">
        <w:rPr>
          <w:i/>
          <w:color w:val="000000" w:themeColor="text1"/>
          <w:sz w:val="20"/>
          <w:szCs w:val="20"/>
        </w:rPr>
        <w:t>Adolescent boys who took part in qualitative interviews for the V</w:t>
      </w:r>
      <w:r w:rsidR="00FE0DE3" w:rsidRPr="00E36658">
        <w:rPr>
          <w:i/>
          <w:color w:val="000000" w:themeColor="text1"/>
          <w:sz w:val="20"/>
          <w:szCs w:val="20"/>
        </w:rPr>
        <w:t xml:space="preserve">ois </w:t>
      </w:r>
      <w:r w:rsidRPr="00E36658">
        <w:rPr>
          <w:i/>
          <w:color w:val="000000" w:themeColor="text1"/>
          <w:sz w:val="20"/>
          <w:szCs w:val="20"/>
        </w:rPr>
        <w:t>B</w:t>
      </w:r>
      <w:r w:rsidR="00FE0DE3" w:rsidRPr="00E36658">
        <w:rPr>
          <w:i/>
          <w:color w:val="000000" w:themeColor="text1"/>
          <w:sz w:val="20"/>
          <w:szCs w:val="20"/>
        </w:rPr>
        <w:t xml:space="preserve">lo </w:t>
      </w:r>
      <w:r w:rsidRPr="00E36658">
        <w:rPr>
          <w:i/>
          <w:color w:val="000000" w:themeColor="text1"/>
          <w:sz w:val="20"/>
          <w:szCs w:val="20"/>
        </w:rPr>
        <w:t>M</w:t>
      </w:r>
      <w:r w:rsidR="00FE0DE3" w:rsidRPr="00E36658">
        <w:rPr>
          <w:i/>
          <w:color w:val="000000" w:themeColor="text1"/>
          <w:sz w:val="20"/>
          <w:szCs w:val="20"/>
        </w:rPr>
        <w:t>i</w:t>
      </w:r>
      <w:r w:rsidRPr="00E36658">
        <w:rPr>
          <w:i/>
          <w:color w:val="000000" w:themeColor="text1"/>
          <w:sz w:val="20"/>
          <w:szCs w:val="20"/>
        </w:rPr>
        <w:t xml:space="preserve"> MTR also reported increased knowledge and</w:t>
      </w:r>
      <w:r w:rsidR="00FE0DE3" w:rsidRPr="00E36658">
        <w:rPr>
          <w:i/>
          <w:color w:val="000000" w:themeColor="text1"/>
          <w:sz w:val="20"/>
          <w:szCs w:val="20"/>
        </w:rPr>
        <w:t xml:space="preserve"> </w:t>
      </w:r>
      <w:r w:rsidRPr="00E36658">
        <w:rPr>
          <w:i/>
          <w:color w:val="000000" w:themeColor="text1"/>
          <w:sz w:val="20"/>
          <w:szCs w:val="20"/>
        </w:rPr>
        <w:t>recognised the importance of their learning from the in-school sessions for changing behaviours (e.g.</w:t>
      </w:r>
    </w:p>
    <w:p w14:paraId="00000138" w14:textId="7081ACB5" w:rsidR="00F517FE" w:rsidRPr="00E36658" w:rsidRDefault="00F074A2" w:rsidP="00E36658">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rPr>
      </w:pPr>
      <w:r w:rsidRPr="00E36658">
        <w:rPr>
          <w:i/>
          <w:color w:val="000000" w:themeColor="text1"/>
          <w:sz w:val="20"/>
          <w:szCs w:val="20"/>
        </w:rPr>
        <w:t xml:space="preserve">sharing household chores more </w:t>
      </w:r>
      <w:r w:rsidR="00057EAC" w:rsidRPr="00E36658">
        <w:rPr>
          <w:i/>
          <w:color w:val="000000" w:themeColor="text1"/>
          <w:sz w:val="20"/>
          <w:szCs w:val="20"/>
        </w:rPr>
        <w:t>equally</w:t>
      </w:r>
      <w:r w:rsidRPr="00E36658">
        <w:rPr>
          <w:i/>
          <w:color w:val="000000" w:themeColor="text1"/>
          <w:sz w:val="20"/>
          <w:szCs w:val="20"/>
        </w:rPr>
        <w:t>, not bullying younger siblings) to build more positive relationships</w:t>
      </w:r>
    </w:p>
    <w:p w14:paraId="0000013A" w14:textId="39CB9FC7" w:rsidR="00F517FE" w:rsidRPr="00E36658" w:rsidRDefault="00F074A2" w:rsidP="00E36658">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rPr>
      </w:pPr>
      <w:r w:rsidRPr="00E36658">
        <w:rPr>
          <w:i/>
          <w:color w:val="000000" w:themeColor="text1"/>
          <w:sz w:val="20"/>
          <w:szCs w:val="20"/>
        </w:rPr>
        <w:t>with their friends, families, and female peers.</w:t>
      </w:r>
    </w:p>
    <w:p w14:paraId="0000013B" w14:textId="74BF486B" w:rsidR="00F517FE" w:rsidRPr="00306264" w:rsidRDefault="00223FF5"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rFonts w:ascii="Calibri Light" w:hAnsi="Calibri Light" w:cs="Calibri Light"/>
          <w:color w:val="000000" w:themeColor="text1"/>
          <w:sz w:val="16"/>
          <w:szCs w:val="16"/>
        </w:rPr>
      </w:pPr>
      <w:r w:rsidRPr="00306264">
        <w:rPr>
          <w:rFonts w:ascii="Calibri Light" w:hAnsi="Calibri Light" w:cs="Calibri Light"/>
          <w:color w:val="000000" w:themeColor="text1"/>
          <w:sz w:val="16"/>
          <w:szCs w:val="16"/>
        </w:rPr>
        <w:t>Speaking Up for Change: V</w:t>
      </w:r>
      <w:r w:rsidR="00FE0DE3" w:rsidRPr="00306264">
        <w:rPr>
          <w:rFonts w:ascii="Calibri Light" w:hAnsi="Calibri Light" w:cs="Calibri Light"/>
          <w:color w:val="000000" w:themeColor="text1"/>
          <w:sz w:val="16"/>
          <w:szCs w:val="16"/>
        </w:rPr>
        <w:t xml:space="preserve">ois </w:t>
      </w:r>
      <w:r w:rsidRPr="00306264">
        <w:rPr>
          <w:rFonts w:ascii="Calibri Light" w:hAnsi="Calibri Light" w:cs="Calibri Light"/>
          <w:color w:val="000000" w:themeColor="text1"/>
          <w:sz w:val="16"/>
          <w:szCs w:val="16"/>
        </w:rPr>
        <w:t>B</w:t>
      </w:r>
      <w:r w:rsidR="00FE0DE3" w:rsidRPr="00306264">
        <w:rPr>
          <w:rFonts w:ascii="Calibri Light" w:hAnsi="Calibri Light" w:cs="Calibri Light"/>
          <w:color w:val="000000" w:themeColor="text1"/>
          <w:sz w:val="16"/>
          <w:szCs w:val="16"/>
        </w:rPr>
        <w:t xml:space="preserve">lo </w:t>
      </w:r>
      <w:r w:rsidRPr="00306264">
        <w:rPr>
          <w:rFonts w:ascii="Calibri Light" w:hAnsi="Calibri Light" w:cs="Calibri Light"/>
          <w:color w:val="000000" w:themeColor="text1"/>
          <w:sz w:val="16"/>
          <w:szCs w:val="16"/>
        </w:rPr>
        <w:t>M</w:t>
      </w:r>
      <w:r w:rsidR="00FE0DE3" w:rsidRPr="00306264">
        <w:rPr>
          <w:rFonts w:ascii="Calibri Light" w:hAnsi="Calibri Light" w:cs="Calibri Light"/>
          <w:color w:val="000000" w:themeColor="text1"/>
          <w:sz w:val="16"/>
          <w:szCs w:val="16"/>
        </w:rPr>
        <w:t>i</w:t>
      </w:r>
      <w:r w:rsidR="00F074A2" w:rsidRPr="00306264">
        <w:rPr>
          <w:rFonts w:ascii="Calibri Light" w:hAnsi="Calibri Light" w:cs="Calibri Light"/>
          <w:color w:val="000000" w:themeColor="text1"/>
          <w:sz w:val="16"/>
          <w:szCs w:val="16"/>
        </w:rPr>
        <w:t xml:space="preserve"> Mid</w:t>
      </w:r>
      <w:r w:rsidR="000A4CF2" w:rsidRPr="00306264">
        <w:rPr>
          <w:rFonts w:ascii="Calibri Light" w:hAnsi="Calibri Light" w:cs="Calibri Light"/>
          <w:color w:val="000000" w:themeColor="text1"/>
          <w:sz w:val="16"/>
          <w:szCs w:val="16"/>
        </w:rPr>
        <w:t>-</w:t>
      </w:r>
      <w:r w:rsidR="00F074A2" w:rsidRPr="00306264">
        <w:rPr>
          <w:rFonts w:ascii="Calibri Light" w:hAnsi="Calibri Light" w:cs="Calibri Light"/>
          <w:color w:val="000000" w:themeColor="text1"/>
          <w:sz w:val="16"/>
          <w:szCs w:val="16"/>
        </w:rPr>
        <w:t>Term Review</w:t>
      </w:r>
      <w:r w:rsidRPr="00306264">
        <w:rPr>
          <w:rFonts w:ascii="Calibri Light" w:hAnsi="Calibri Light" w:cs="Calibri Light"/>
          <w:color w:val="000000" w:themeColor="text1"/>
          <w:sz w:val="16"/>
          <w:szCs w:val="16"/>
        </w:rPr>
        <w:t xml:space="preserve"> 2022</w:t>
      </w:r>
    </w:p>
    <w:p w14:paraId="1242519D" w14:textId="77777777" w:rsidR="00DD3892" w:rsidRDefault="00DD3892" w:rsidP="00267CCE">
      <w:pPr>
        <w:spacing w:before="60" w:after="60"/>
        <w:rPr>
          <w:sz w:val="20"/>
          <w:szCs w:val="20"/>
        </w:rPr>
      </w:pPr>
    </w:p>
    <w:p w14:paraId="0000013C" w14:textId="25A7F9AA" w:rsidR="00F517FE" w:rsidRDefault="00B958BD" w:rsidP="00267CCE">
      <w:pPr>
        <w:spacing w:before="60" w:after="60"/>
      </w:pPr>
      <w:r>
        <w:rPr>
          <w:sz w:val="20"/>
          <w:szCs w:val="20"/>
        </w:rPr>
        <w:t>EPF</w:t>
      </w:r>
      <w:r w:rsidR="00F074A2">
        <w:rPr>
          <w:sz w:val="20"/>
          <w:szCs w:val="20"/>
        </w:rPr>
        <w:t xml:space="preserve"> works with boys and girls together to provide respectful relationship training. Boys participating in the program report a positive change in their attitudes and behaviours due to an understanding of gender equality. </w:t>
      </w:r>
    </w:p>
    <w:p w14:paraId="0000013D" w14:textId="7E791C88" w:rsidR="00F517FE" w:rsidRPr="00E36658" w:rsidRDefault="00F074A2" w:rsidP="00E36658">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rPr>
      </w:pPr>
      <w:r w:rsidRPr="00E36658">
        <w:rPr>
          <w:i/>
          <w:color w:val="000000" w:themeColor="text1"/>
          <w:sz w:val="20"/>
          <w:szCs w:val="20"/>
        </w:rPr>
        <w:t xml:space="preserve">Gender equality is very important because nowadays, boys are starting to think they are men and that women don’t have the power to do this and that so let us put all our differences aside and stop violence and abuse and promote </w:t>
      </w:r>
      <w:r w:rsidR="003C6C56" w:rsidRPr="00E36658">
        <w:rPr>
          <w:i/>
          <w:color w:val="000000" w:themeColor="text1"/>
          <w:sz w:val="20"/>
          <w:szCs w:val="20"/>
        </w:rPr>
        <w:t>g</w:t>
      </w:r>
      <w:r w:rsidRPr="00E36658">
        <w:rPr>
          <w:i/>
          <w:color w:val="000000" w:themeColor="text1"/>
          <w:sz w:val="20"/>
          <w:szCs w:val="20"/>
        </w:rPr>
        <w:t xml:space="preserve">ender </w:t>
      </w:r>
      <w:r w:rsidR="003C6C56" w:rsidRPr="00E36658">
        <w:rPr>
          <w:i/>
          <w:color w:val="000000" w:themeColor="text1"/>
          <w:sz w:val="20"/>
          <w:szCs w:val="20"/>
        </w:rPr>
        <w:t>e</w:t>
      </w:r>
      <w:r w:rsidRPr="00E36658">
        <w:rPr>
          <w:i/>
          <w:color w:val="000000" w:themeColor="text1"/>
          <w:sz w:val="20"/>
          <w:szCs w:val="20"/>
        </w:rPr>
        <w:t>quality wherever we work and wherever we would be</w:t>
      </w:r>
      <w:r w:rsidR="00A44287" w:rsidRPr="00E36658">
        <w:rPr>
          <w:i/>
          <w:color w:val="000000" w:themeColor="text1"/>
          <w:sz w:val="20"/>
          <w:szCs w:val="20"/>
        </w:rPr>
        <w:t>.</w:t>
      </w:r>
    </w:p>
    <w:p w14:paraId="0000013E" w14:textId="1866E675" w:rsidR="00F517FE" w:rsidRPr="00306264"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rFonts w:ascii="Calibri Light" w:hAnsi="Calibri Light" w:cs="Calibri Light"/>
          <w:color w:val="000000" w:themeColor="text1"/>
          <w:sz w:val="16"/>
          <w:szCs w:val="16"/>
        </w:rPr>
      </w:pPr>
      <w:r w:rsidRPr="00306264">
        <w:rPr>
          <w:rFonts w:ascii="Calibri Light" w:hAnsi="Calibri Light" w:cs="Calibri Light"/>
          <w:color w:val="000000" w:themeColor="text1"/>
          <w:sz w:val="16"/>
          <w:szCs w:val="16"/>
        </w:rPr>
        <w:t xml:space="preserve">Adolescent </w:t>
      </w:r>
      <w:r w:rsidR="003C6C56" w:rsidRPr="00306264">
        <w:rPr>
          <w:rFonts w:ascii="Calibri Light" w:hAnsi="Calibri Light" w:cs="Calibri Light"/>
          <w:color w:val="000000" w:themeColor="text1"/>
          <w:sz w:val="16"/>
          <w:szCs w:val="16"/>
        </w:rPr>
        <w:t>b</w:t>
      </w:r>
      <w:r w:rsidRPr="00306264">
        <w:rPr>
          <w:rFonts w:ascii="Calibri Light" w:hAnsi="Calibri Light" w:cs="Calibri Light"/>
          <w:color w:val="000000" w:themeColor="text1"/>
          <w:sz w:val="16"/>
          <w:szCs w:val="16"/>
        </w:rPr>
        <w:t xml:space="preserve">oy, Partner </w:t>
      </w:r>
      <w:r w:rsidR="00993F4A" w:rsidRPr="00306264">
        <w:rPr>
          <w:rFonts w:ascii="Calibri Light" w:hAnsi="Calibri Light" w:cs="Calibri Light"/>
          <w:color w:val="000000" w:themeColor="text1"/>
          <w:sz w:val="16"/>
          <w:szCs w:val="16"/>
        </w:rPr>
        <w:t>p</w:t>
      </w:r>
      <w:r w:rsidRPr="00306264">
        <w:rPr>
          <w:rFonts w:ascii="Calibri Light" w:hAnsi="Calibri Light" w:cs="Calibri Light"/>
          <w:color w:val="000000" w:themeColor="text1"/>
          <w:sz w:val="16"/>
          <w:szCs w:val="16"/>
        </w:rPr>
        <w:t xml:space="preserve">rogress </w:t>
      </w:r>
      <w:r w:rsidR="00993F4A" w:rsidRPr="00306264">
        <w:rPr>
          <w:rFonts w:ascii="Calibri Light" w:hAnsi="Calibri Light" w:cs="Calibri Light"/>
          <w:color w:val="000000" w:themeColor="text1"/>
          <w:sz w:val="16"/>
          <w:szCs w:val="16"/>
        </w:rPr>
        <w:t>r</w:t>
      </w:r>
      <w:r w:rsidRPr="00306264">
        <w:rPr>
          <w:rFonts w:ascii="Calibri Light" w:hAnsi="Calibri Light" w:cs="Calibri Light"/>
          <w:color w:val="000000" w:themeColor="text1"/>
          <w:sz w:val="16"/>
          <w:szCs w:val="16"/>
        </w:rPr>
        <w:t>eport</w:t>
      </w:r>
    </w:p>
    <w:p w14:paraId="11EC3C79" w14:textId="77777777" w:rsidR="00841957" w:rsidRDefault="00841957" w:rsidP="00267CCE">
      <w:pPr>
        <w:spacing w:before="60" w:after="60"/>
        <w:rPr>
          <w:sz w:val="20"/>
          <w:szCs w:val="20"/>
        </w:rPr>
      </w:pPr>
    </w:p>
    <w:p w14:paraId="0000013F" w14:textId="2EFBF5DE" w:rsidR="00F517FE" w:rsidRDefault="00F074A2" w:rsidP="00267CCE">
      <w:pPr>
        <w:spacing w:before="60" w:after="60"/>
      </w:pPr>
      <w:r>
        <w:rPr>
          <w:sz w:val="20"/>
          <w:szCs w:val="20"/>
        </w:rPr>
        <w:t>In addition, all project partners and adolescent girls present at the Mid</w:t>
      </w:r>
      <w:r w:rsidR="000A4CF2">
        <w:rPr>
          <w:sz w:val="20"/>
          <w:szCs w:val="20"/>
        </w:rPr>
        <w:t>-</w:t>
      </w:r>
      <w:r>
        <w:rPr>
          <w:sz w:val="20"/>
          <w:szCs w:val="20"/>
        </w:rPr>
        <w:t xml:space="preserve">Term Review Data Validation Workshop (June 2023) identified </w:t>
      </w:r>
      <w:r>
        <w:rPr>
          <w:b/>
          <w:sz w:val="20"/>
          <w:szCs w:val="20"/>
        </w:rPr>
        <w:t>engaging with boys as a key strategy to achiev</w:t>
      </w:r>
      <w:r w:rsidR="00015FF3">
        <w:rPr>
          <w:b/>
          <w:sz w:val="20"/>
          <w:szCs w:val="20"/>
        </w:rPr>
        <w:t>e</w:t>
      </w:r>
      <w:r>
        <w:rPr>
          <w:b/>
          <w:sz w:val="20"/>
          <w:szCs w:val="20"/>
        </w:rPr>
        <w:t xml:space="preserve"> Pacific Girl’s goal and outcomes.</w:t>
      </w:r>
      <w:r>
        <w:rPr>
          <w:sz w:val="20"/>
          <w:szCs w:val="20"/>
        </w:rPr>
        <w:t xml:space="preserve"> </w:t>
      </w:r>
    </w:p>
    <w:p w14:paraId="00000140" w14:textId="77777777" w:rsidR="00F517FE" w:rsidRPr="00E36658" w:rsidRDefault="00F074A2" w:rsidP="00E36658">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rPr>
      </w:pPr>
      <w:r w:rsidRPr="00E36658">
        <w:rPr>
          <w:i/>
          <w:color w:val="000000" w:themeColor="text1"/>
          <w:sz w:val="20"/>
          <w:szCs w:val="20"/>
        </w:rPr>
        <w:t>What is missing is we need to include boys, so that boys can be kinder and more generous to others and everyone.</w:t>
      </w:r>
    </w:p>
    <w:p w14:paraId="00000141" w14:textId="4F20B037" w:rsidR="00F517FE" w:rsidRPr="00306264"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rFonts w:ascii="Calibri Light" w:hAnsi="Calibri Light" w:cs="Calibri Light"/>
          <w:color w:val="000000" w:themeColor="text1"/>
          <w:sz w:val="16"/>
          <w:szCs w:val="16"/>
        </w:rPr>
      </w:pPr>
      <w:r w:rsidRPr="00306264">
        <w:rPr>
          <w:rFonts w:ascii="Calibri Light" w:hAnsi="Calibri Light" w:cs="Calibri Light"/>
          <w:color w:val="000000" w:themeColor="text1"/>
          <w:sz w:val="16"/>
          <w:szCs w:val="16"/>
        </w:rPr>
        <w:t xml:space="preserve">Adolescent </w:t>
      </w:r>
      <w:r w:rsidR="007E1C58" w:rsidRPr="00306264">
        <w:rPr>
          <w:rFonts w:ascii="Calibri Light" w:hAnsi="Calibri Light" w:cs="Calibri Light"/>
          <w:color w:val="000000" w:themeColor="text1"/>
          <w:sz w:val="16"/>
          <w:szCs w:val="16"/>
        </w:rPr>
        <w:t>g</w:t>
      </w:r>
      <w:r w:rsidRPr="00306264">
        <w:rPr>
          <w:rFonts w:ascii="Calibri Light" w:hAnsi="Calibri Light" w:cs="Calibri Light"/>
          <w:color w:val="000000" w:themeColor="text1"/>
          <w:sz w:val="16"/>
          <w:szCs w:val="16"/>
        </w:rPr>
        <w:t xml:space="preserve">irl </w:t>
      </w:r>
      <w:r w:rsidR="007E1C58" w:rsidRPr="00306264">
        <w:rPr>
          <w:rFonts w:ascii="Calibri Light" w:hAnsi="Calibri Light" w:cs="Calibri Light"/>
          <w:color w:val="000000" w:themeColor="text1"/>
          <w:sz w:val="16"/>
          <w:szCs w:val="16"/>
        </w:rPr>
        <w:t>p</w:t>
      </w:r>
      <w:r w:rsidRPr="00306264">
        <w:rPr>
          <w:rFonts w:ascii="Calibri Light" w:hAnsi="Calibri Light" w:cs="Calibri Light"/>
          <w:color w:val="000000" w:themeColor="text1"/>
          <w:sz w:val="16"/>
          <w:szCs w:val="16"/>
        </w:rPr>
        <w:t>articipant, Pacific Girl Mid</w:t>
      </w:r>
      <w:r w:rsidR="007E1C58" w:rsidRPr="00306264">
        <w:rPr>
          <w:rFonts w:ascii="Calibri Light" w:hAnsi="Calibri Light" w:cs="Calibri Light"/>
          <w:color w:val="000000" w:themeColor="text1"/>
          <w:sz w:val="16"/>
          <w:szCs w:val="16"/>
        </w:rPr>
        <w:t>-</w:t>
      </w:r>
      <w:r w:rsidRPr="00306264">
        <w:rPr>
          <w:rFonts w:ascii="Calibri Light" w:hAnsi="Calibri Light" w:cs="Calibri Light"/>
          <w:color w:val="000000" w:themeColor="text1"/>
          <w:sz w:val="16"/>
          <w:szCs w:val="16"/>
        </w:rPr>
        <w:t xml:space="preserve">Term Review </w:t>
      </w:r>
      <w:r w:rsidR="00015FF3" w:rsidRPr="00306264">
        <w:rPr>
          <w:rFonts w:ascii="Calibri Light" w:hAnsi="Calibri Light" w:cs="Calibri Light"/>
          <w:color w:val="000000" w:themeColor="text1"/>
          <w:sz w:val="16"/>
          <w:szCs w:val="16"/>
        </w:rPr>
        <w:t>V</w:t>
      </w:r>
      <w:r w:rsidRPr="00306264">
        <w:rPr>
          <w:rFonts w:ascii="Calibri Light" w:hAnsi="Calibri Light" w:cs="Calibri Light"/>
          <w:color w:val="000000" w:themeColor="text1"/>
          <w:sz w:val="16"/>
          <w:szCs w:val="16"/>
        </w:rPr>
        <w:t xml:space="preserve">alidation </w:t>
      </w:r>
      <w:r w:rsidR="00015FF3" w:rsidRPr="00306264">
        <w:rPr>
          <w:rFonts w:ascii="Calibri Light" w:hAnsi="Calibri Light" w:cs="Calibri Light"/>
          <w:color w:val="000000" w:themeColor="text1"/>
          <w:sz w:val="16"/>
          <w:szCs w:val="16"/>
        </w:rPr>
        <w:t>W</w:t>
      </w:r>
      <w:r w:rsidRPr="00306264">
        <w:rPr>
          <w:rFonts w:ascii="Calibri Light" w:hAnsi="Calibri Light" w:cs="Calibri Light"/>
          <w:color w:val="000000" w:themeColor="text1"/>
          <w:sz w:val="16"/>
          <w:szCs w:val="16"/>
        </w:rPr>
        <w:t>orkshop</w:t>
      </w:r>
      <w:r w:rsidR="001E72C1" w:rsidRPr="00306264">
        <w:rPr>
          <w:rFonts w:ascii="Calibri Light" w:hAnsi="Calibri Light" w:cs="Calibri Light"/>
          <w:color w:val="000000" w:themeColor="text1"/>
          <w:sz w:val="16"/>
          <w:szCs w:val="16"/>
        </w:rPr>
        <w:t>, 2023</w:t>
      </w:r>
    </w:p>
    <w:p w14:paraId="3B946175" w14:textId="77777777" w:rsidR="00841957" w:rsidRDefault="00841957" w:rsidP="00267CCE">
      <w:pPr>
        <w:spacing w:before="60" w:after="60"/>
        <w:rPr>
          <w:b/>
        </w:rPr>
      </w:pPr>
    </w:p>
    <w:p w14:paraId="00000142" w14:textId="3F920F12" w:rsidR="00F517FE" w:rsidRPr="00306264" w:rsidRDefault="00F074A2" w:rsidP="00267CCE">
      <w:pPr>
        <w:spacing w:before="60" w:after="60"/>
        <w:rPr>
          <w:color w:val="0046AD"/>
          <w:sz w:val="20"/>
          <w:szCs w:val="20"/>
        </w:rPr>
      </w:pPr>
      <w:r w:rsidRPr="00306264">
        <w:rPr>
          <w:b/>
          <w:color w:val="0046AD"/>
        </w:rPr>
        <w:t xml:space="preserve">Limited progress has been </w:t>
      </w:r>
      <w:r w:rsidR="00316CBC" w:rsidRPr="00306264">
        <w:rPr>
          <w:b/>
          <w:color w:val="0046AD"/>
        </w:rPr>
        <w:t xml:space="preserve">made </w:t>
      </w:r>
      <w:r w:rsidRPr="00306264">
        <w:rPr>
          <w:b/>
          <w:color w:val="0046AD"/>
        </w:rPr>
        <w:t xml:space="preserve">towards Outcome 5 </w:t>
      </w:r>
      <w:r w:rsidR="007E1C58" w:rsidRPr="00306264">
        <w:rPr>
          <w:b/>
          <w:color w:val="0046AD"/>
        </w:rPr>
        <w:t xml:space="preserve">– </w:t>
      </w:r>
      <w:r w:rsidRPr="00306264">
        <w:rPr>
          <w:b/>
          <w:color w:val="0046AD"/>
        </w:rPr>
        <w:t>Evidence is built and shared on effective gender transformative programming for adolescent girls in the Pacific</w:t>
      </w:r>
      <w:r w:rsidRPr="00306264">
        <w:rPr>
          <w:bCs/>
          <w:color w:val="0046AD"/>
        </w:rPr>
        <w:t>.</w:t>
      </w:r>
      <w:r w:rsidRPr="00306264">
        <w:rPr>
          <w:b/>
          <w:color w:val="0046AD"/>
          <w:vertAlign w:val="superscript"/>
        </w:rPr>
        <w:footnoteReference w:id="8"/>
      </w:r>
      <w:r w:rsidRPr="00306264">
        <w:rPr>
          <w:color w:val="0046AD"/>
        </w:rPr>
        <w:t xml:space="preserve"> </w:t>
      </w:r>
    </w:p>
    <w:p w14:paraId="00000143" w14:textId="0339864E" w:rsidR="00F517FE" w:rsidRDefault="00F074A2" w:rsidP="00267CCE">
      <w:pPr>
        <w:spacing w:before="60" w:after="60"/>
        <w:rPr>
          <w:sz w:val="20"/>
          <w:szCs w:val="20"/>
        </w:rPr>
      </w:pPr>
      <w:r>
        <w:rPr>
          <w:sz w:val="20"/>
          <w:szCs w:val="20"/>
        </w:rPr>
        <w:t xml:space="preserve">The limited progress of the Pacific Girl Regional Learning Network has proved a challenge to meet this outcome. </w:t>
      </w:r>
      <w:r>
        <w:rPr>
          <w:b/>
          <w:sz w:val="20"/>
          <w:szCs w:val="20"/>
        </w:rPr>
        <w:t xml:space="preserve">While evidence is being built through annual convenings with partners and adolescent girls, this is not yet being shared beyond the Pacific Girl </w:t>
      </w:r>
      <w:r w:rsidR="007E1C58">
        <w:rPr>
          <w:b/>
          <w:sz w:val="20"/>
          <w:szCs w:val="20"/>
        </w:rPr>
        <w:t>p</w:t>
      </w:r>
      <w:r w:rsidR="00705DFD">
        <w:rPr>
          <w:b/>
          <w:sz w:val="20"/>
          <w:szCs w:val="20"/>
        </w:rPr>
        <w:t>rogram</w:t>
      </w:r>
      <w:r w:rsidRPr="00F676F9">
        <w:rPr>
          <w:bCs/>
          <w:sz w:val="20"/>
          <w:szCs w:val="20"/>
        </w:rPr>
        <w:t>.</w:t>
      </w:r>
      <w:r>
        <w:rPr>
          <w:sz w:val="20"/>
          <w:szCs w:val="20"/>
        </w:rPr>
        <w:t xml:space="preserve"> </w:t>
      </w:r>
      <w:r>
        <w:rPr>
          <w:color w:val="000000"/>
          <w:sz w:val="20"/>
          <w:szCs w:val="20"/>
        </w:rPr>
        <w:t xml:space="preserve">The Pacific Girl </w:t>
      </w:r>
      <w:r>
        <w:rPr>
          <w:sz w:val="20"/>
          <w:szCs w:val="20"/>
        </w:rPr>
        <w:t>Learning N</w:t>
      </w:r>
      <w:r>
        <w:rPr>
          <w:color w:val="000000"/>
          <w:sz w:val="20"/>
          <w:szCs w:val="20"/>
        </w:rPr>
        <w:t>etwork was formed at Program Inception in 2019</w:t>
      </w:r>
      <w:r w:rsidR="00265431">
        <w:rPr>
          <w:color w:val="000000"/>
          <w:sz w:val="20"/>
          <w:szCs w:val="20"/>
        </w:rPr>
        <w:t xml:space="preserve"> but </w:t>
      </w:r>
      <w:r>
        <w:rPr>
          <w:color w:val="000000"/>
          <w:sz w:val="20"/>
          <w:szCs w:val="20"/>
        </w:rPr>
        <w:t xml:space="preserve">lost momentum due to </w:t>
      </w:r>
      <w:r w:rsidR="00265431">
        <w:rPr>
          <w:color w:val="000000"/>
          <w:sz w:val="20"/>
          <w:szCs w:val="20"/>
        </w:rPr>
        <w:t xml:space="preserve">the </w:t>
      </w:r>
      <w:r w:rsidR="007E1C58">
        <w:rPr>
          <w:color w:val="000000"/>
          <w:sz w:val="20"/>
          <w:szCs w:val="20"/>
        </w:rPr>
        <w:t>COVID</w:t>
      </w:r>
      <w:r>
        <w:rPr>
          <w:color w:val="000000"/>
          <w:sz w:val="20"/>
          <w:szCs w:val="20"/>
        </w:rPr>
        <w:t>-19</w:t>
      </w:r>
      <w:r w:rsidR="00265431">
        <w:rPr>
          <w:color w:val="000000"/>
          <w:sz w:val="20"/>
          <w:szCs w:val="20"/>
        </w:rPr>
        <w:t xml:space="preserve"> pandemic, which made</w:t>
      </w:r>
      <w:r>
        <w:rPr>
          <w:color w:val="000000"/>
          <w:sz w:val="20"/>
          <w:szCs w:val="20"/>
        </w:rPr>
        <w:t xml:space="preserve"> it difficult to bring network members together</w:t>
      </w:r>
      <w:r w:rsidR="00265431">
        <w:rPr>
          <w:color w:val="000000"/>
          <w:sz w:val="20"/>
          <w:szCs w:val="20"/>
        </w:rPr>
        <w:t xml:space="preserve"> and </w:t>
      </w:r>
      <w:r>
        <w:rPr>
          <w:color w:val="000000"/>
          <w:sz w:val="20"/>
          <w:szCs w:val="20"/>
        </w:rPr>
        <w:t>chang</w:t>
      </w:r>
      <w:r w:rsidR="00265431">
        <w:rPr>
          <w:color w:val="000000"/>
          <w:sz w:val="20"/>
          <w:szCs w:val="20"/>
        </w:rPr>
        <w:t>ed the</w:t>
      </w:r>
      <w:r>
        <w:rPr>
          <w:color w:val="000000"/>
          <w:sz w:val="20"/>
          <w:szCs w:val="20"/>
        </w:rPr>
        <w:t xml:space="preserve"> focus of the Pacific Girl </w:t>
      </w:r>
      <w:r w:rsidR="007E1C58">
        <w:rPr>
          <w:color w:val="000000"/>
          <w:sz w:val="20"/>
          <w:szCs w:val="20"/>
        </w:rPr>
        <w:t>p</w:t>
      </w:r>
      <w:r w:rsidR="00705DFD">
        <w:rPr>
          <w:color w:val="000000"/>
          <w:sz w:val="20"/>
          <w:szCs w:val="20"/>
        </w:rPr>
        <w:t>rogram</w:t>
      </w:r>
      <w:r>
        <w:rPr>
          <w:color w:val="000000"/>
          <w:sz w:val="20"/>
          <w:szCs w:val="20"/>
        </w:rPr>
        <w:t xml:space="preserve"> and all network members, pivot</w:t>
      </w:r>
      <w:r w:rsidR="00265431">
        <w:rPr>
          <w:color w:val="000000"/>
          <w:sz w:val="20"/>
          <w:szCs w:val="20"/>
        </w:rPr>
        <w:t>ing</w:t>
      </w:r>
      <w:r>
        <w:rPr>
          <w:color w:val="000000"/>
          <w:sz w:val="20"/>
          <w:szCs w:val="20"/>
        </w:rPr>
        <w:t xml:space="preserve"> </w:t>
      </w:r>
      <w:r>
        <w:rPr>
          <w:sz w:val="20"/>
          <w:szCs w:val="20"/>
        </w:rPr>
        <w:t>resources</w:t>
      </w:r>
      <w:r>
        <w:rPr>
          <w:color w:val="000000"/>
          <w:sz w:val="20"/>
          <w:szCs w:val="20"/>
        </w:rPr>
        <w:t xml:space="preserve"> and activities </w:t>
      </w:r>
      <w:r w:rsidR="00265431">
        <w:rPr>
          <w:color w:val="000000"/>
          <w:sz w:val="20"/>
          <w:szCs w:val="20"/>
        </w:rPr>
        <w:t>t</w:t>
      </w:r>
      <w:r>
        <w:rPr>
          <w:color w:val="000000"/>
          <w:sz w:val="20"/>
          <w:szCs w:val="20"/>
        </w:rPr>
        <w:t>o</w:t>
      </w:r>
      <w:r w:rsidR="00265431">
        <w:rPr>
          <w:color w:val="000000"/>
          <w:sz w:val="20"/>
          <w:szCs w:val="20"/>
        </w:rPr>
        <w:t>wards</w:t>
      </w:r>
      <w:r>
        <w:rPr>
          <w:color w:val="000000"/>
          <w:sz w:val="20"/>
          <w:szCs w:val="20"/>
        </w:rPr>
        <w:t xml:space="preserve"> the immediate needs of girls and women.</w:t>
      </w:r>
      <w:r>
        <w:rPr>
          <w:sz w:val="20"/>
          <w:szCs w:val="20"/>
        </w:rPr>
        <w:t xml:space="preserve"> However, </w:t>
      </w:r>
      <w:r w:rsidR="0068096B">
        <w:rPr>
          <w:sz w:val="20"/>
          <w:szCs w:val="20"/>
        </w:rPr>
        <w:t xml:space="preserve">Pacific Girl implementing </w:t>
      </w:r>
      <w:r w:rsidR="00265431">
        <w:rPr>
          <w:sz w:val="20"/>
          <w:szCs w:val="20"/>
        </w:rPr>
        <w:t xml:space="preserve">partners </w:t>
      </w:r>
      <w:r>
        <w:rPr>
          <w:sz w:val="20"/>
          <w:szCs w:val="20"/>
        </w:rPr>
        <w:t>shared learning among</w:t>
      </w:r>
      <w:r w:rsidR="00265431">
        <w:rPr>
          <w:sz w:val="20"/>
          <w:szCs w:val="20"/>
        </w:rPr>
        <w:t xml:space="preserve"> </w:t>
      </w:r>
      <w:r>
        <w:rPr>
          <w:sz w:val="20"/>
          <w:szCs w:val="20"/>
        </w:rPr>
        <w:t xml:space="preserve">each other, drawing on resources and adopting each other’s materials as they developed toolkits, curricula, and approaches. The limited progress of the Regional Learning Network also led to limited engagement by the Pacific Girl </w:t>
      </w:r>
      <w:r w:rsidR="007E1C58">
        <w:rPr>
          <w:sz w:val="20"/>
          <w:szCs w:val="20"/>
        </w:rPr>
        <w:t>p</w:t>
      </w:r>
      <w:r w:rsidR="00705DFD">
        <w:rPr>
          <w:sz w:val="20"/>
          <w:szCs w:val="20"/>
        </w:rPr>
        <w:t>rogram</w:t>
      </w:r>
      <w:r>
        <w:rPr>
          <w:sz w:val="20"/>
          <w:szCs w:val="20"/>
        </w:rPr>
        <w:t xml:space="preserve"> at </w:t>
      </w:r>
      <w:r w:rsidR="00265431">
        <w:rPr>
          <w:sz w:val="20"/>
          <w:szCs w:val="20"/>
        </w:rPr>
        <w:t xml:space="preserve">the </w:t>
      </w:r>
      <w:r>
        <w:rPr>
          <w:sz w:val="20"/>
          <w:szCs w:val="20"/>
        </w:rPr>
        <w:t>regional level to influence policy dialogue. However, the transition to SPC is seen by all key informants and project partners as an opportunity to engage more intentionally in policy</w:t>
      </w:r>
      <w:r w:rsidR="00265431">
        <w:rPr>
          <w:sz w:val="20"/>
          <w:szCs w:val="20"/>
        </w:rPr>
        <w:t>-</w:t>
      </w:r>
      <w:r>
        <w:rPr>
          <w:sz w:val="20"/>
          <w:szCs w:val="20"/>
        </w:rPr>
        <w:t xml:space="preserve">influencing mechanisms and processes. </w:t>
      </w:r>
    </w:p>
    <w:p w14:paraId="00000144" w14:textId="24196923" w:rsidR="00F517FE" w:rsidRPr="00E36658" w:rsidRDefault="00F074A2" w:rsidP="00E36658">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rPr>
      </w:pPr>
      <w:r w:rsidRPr="00E36658">
        <w:rPr>
          <w:i/>
          <w:color w:val="000000" w:themeColor="text1"/>
          <w:sz w:val="20"/>
          <w:szCs w:val="20"/>
        </w:rPr>
        <w:lastRenderedPageBreak/>
        <w:t xml:space="preserve">The broader network I think is a good approach as it has been an opportunity to learn from each other and also to </w:t>
      </w:r>
      <w:r w:rsidR="00316CBC" w:rsidRPr="00E36658">
        <w:rPr>
          <w:i/>
          <w:color w:val="000000" w:themeColor="text1"/>
          <w:sz w:val="20"/>
          <w:szCs w:val="20"/>
        </w:rPr>
        <w:t xml:space="preserve">share learning with </w:t>
      </w:r>
      <w:r w:rsidRPr="00E36658">
        <w:rPr>
          <w:i/>
          <w:color w:val="000000" w:themeColor="text1"/>
          <w:sz w:val="20"/>
          <w:szCs w:val="20"/>
        </w:rPr>
        <w:t>organisations that are working with girls in their own countries. Because girls' issues are quite common across the region</w:t>
      </w:r>
      <w:r w:rsidR="00D37FBC" w:rsidRPr="00E36658">
        <w:rPr>
          <w:i/>
          <w:color w:val="000000" w:themeColor="text1"/>
          <w:sz w:val="20"/>
          <w:szCs w:val="20"/>
        </w:rPr>
        <w:t>,</w:t>
      </w:r>
      <w:r w:rsidRPr="00E36658">
        <w:rPr>
          <w:i/>
          <w:color w:val="000000" w:themeColor="text1"/>
          <w:sz w:val="20"/>
          <w:szCs w:val="20"/>
        </w:rPr>
        <w:t xml:space="preserve"> it is just the level of support and connect</w:t>
      </w:r>
      <w:r w:rsidR="006F7A00" w:rsidRPr="00E36658">
        <w:rPr>
          <w:i/>
          <w:color w:val="000000" w:themeColor="text1"/>
          <w:sz w:val="20"/>
          <w:szCs w:val="20"/>
        </w:rPr>
        <w:t>ion</w:t>
      </w:r>
      <w:r w:rsidRPr="00E36658">
        <w:rPr>
          <w:i/>
          <w:color w:val="000000" w:themeColor="text1"/>
          <w:sz w:val="20"/>
          <w:szCs w:val="20"/>
        </w:rPr>
        <w:t xml:space="preserve"> </w:t>
      </w:r>
      <w:r w:rsidR="006F7A00" w:rsidRPr="00E36658">
        <w:rPr>
          <w:i/>
          <w:color w:val="000000" w:themeColor="text1"/>
          <w:sz w:val="20"/>
          <w:szCs w:val="20"/>
        </w:rPr>
        <w:t>(between organisations) varies</w:t>
      </w:r>
      <w:r w:rsidRPr="00E36658">
        <w:rPr>
          <w:i/>
          <w:color w:val="000000" w:themeColor="text1"/>
          <w:sz w:val="20"/>
          <w:szCs w:val="20"/>
        </w:rPr>
        <w:t>.</w:t>
      </w:r>
    </w:p>
    <w:p w14:paraId="00000145" w14:textId="5C4C74FB" w:rsidR="00F517FE" w:rsidRPr="00306264"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rFonts w:ascii="Calibri Light" w:hAnsi="Calibri Light" w:cs="Calibri Light"/>
          <w:color w:val="000000" w:themeColor="text1"/>
          <w:sz w:val="16"/>
          <w:szCs w:val="16"/>
        </w:rPr>
      </w:pPr>
      <w:r w:rsidRPr="00306264">
        <w:rPr>
          <w:rFonts w:ascii="Calibri Light" w:hAnsi="Calibri Light" w:cs="Calibri Light"/>
          <w:color w:val="000000" w:themeColor="text1"/>
          <w:sz w:val="16"/>
          <w:szCs w:val="16"/>
        </w:rPr>
        <w:t xml:space="preserve">Key </w:t>
      </w:r>
      <w:r w:rsidR="00993F4A" w:rsidRPr="00306264">
        <w:rPr>
          <w:rFonts w:ascii="Calibri Light" w:hAnsi="Calibri Light" w:cs="Calibri Light"/>
          <w:color w:val="000000" w:themeColor="text1"/>
          <w:sz w:val="16"/>
          <w:szCs w:val="16"/>
        </w:rPr>
        <w:t>i</w:t>
      </w:r>
      <w:r w:rsidRPr="00306264">
        <w:rPr>
          <w:rFonts w:ascii="Calibri Light" w:hAnsi="Calibri Light" w:cs="Calibri Light"/>
          <w:color w:val="000000" w:themeColor="text1"/>
          <w:sz w:val="16"/>
          <w:szCs w:val="16"/>
        </w:rPr>
        <w:t xml:space="preserve">nformant </w:t>
      </w:r>
      <w:r w:rsidR="00993F4A" w:rsidRPr="00306264">
        <w:rPr>
          <w:rFonts w:ascii="Calibri Light" w:hAnsi="Calibri Light" w:cs="Calibri Light"/>
          <w:color w:val="000000" w:themeColor="text1"/>
          <w:sz w:val="16"/>
          <w:szCs w:val="16"/>
        </w:rPr>
        <w:t>i</w:t>
      </w:r>
      <w:r w:rsidRPr="00306264">
        <w:rPr>
          <w:rFonts w:ascii="Calibri Light" w:hAnsi="Calibri Light" w:cs="Calibri Light"/>
          <w:color w:val="000000" w:themeColor="text1"/>
          <w:sz w:val="16"/>
          <w:szCs w:val="16"/>
        </w:rPr>
        <w:t xml:space="preserve">nterview, 2023 </w:t>
      </w:r>
    </w:p>
    <w:p w14:paraId="54E15B3B" w14:textId="77777777" w:rsidR="00841957" w:rsidRDefault="00841957" w:rsidP="00267CCE">
      <w:pPr>
        <w:keepNext/>
        <w:keepLines/>
        <w:pBdr>
          <w:top w:val="nil"/>
          <w:left w:val="nil"/>
          <w:bottom w:val="nil"/>
          <w:right w:val="nil"/>
          <w:between w:val="nil"/>
        </w:pBdr>
        <w:spacing w:before="60" w:after="60"/>
        <w:rPr>
          <w:b/>
          <w:color w:val="4BACC6"/>
        </w:rPr>
      </w:pPr>
    </w:p>
    <w:p w14:paraId="00000146" w14:textId="6FCC25F2" w:rsidR="00F517FE" w:rsidRPr="00E36658" w:rsidRDefault="00F074A2" w:rsidP="00267CCE">
      <w:pPr>
        <w:keepNext/>
        <w:keepLines/>
        <w:pBdr>
          <w:top w:val="nil"/>
          <w:left w:val="nil"/>
          <w:bottom w:val="nil"/>
          <w:right w:val="nil"/>
          <w:between w:val="nil"/>
        </w:pBdr>
        <w:spacing w:before="60" w:after="60"/>
        <w:rPr>
          <w:b/>
          <w:color w:val="0046AD"/>
        </w:rPr>
      </w:pPr>
      <w:r w:rsidRPr="00E36658">
        <w:rPr>
          <w:b/>
          <w:color w:val="0046AD"/>
        </w:rPr>
        <w:t>Key enabling factors affecting progress towards</w:t>
      </w:r>
      <w:r w:rsidR="00EC0F81" w:rsidRPr="00E36658">
        <w:rPr>
          <w:b/>
          <w:color w:val="0046AD"/>
        </w:rPr>
        <w:t>,</w:t>
      </w:r>
      <w:r w:rsidRPr="00E36658">
        <w:rPr>
          <w:b/>
          <w:color w:val="0046AD"/>
        </w:rPr>
        <w:t xml:space="preserve"> and the achievement of</w:t>
      </w:r>
      <w:r w:rsidR="00EC0F81" w:rsidRPr="00E36658">
        <w:rPr>
          <w:b/>
          <w:color w:val="0046AD"/>
        </w:rPr>
        <w:t>,</w:t>
      </w:r>
      <w:r w:rsidRPr="00E36658">
        <w:rPr>
          <w:b/>
          <w:color w:val="0046AD"/>
        </w:rPr>
        <w:t xml:space="preserve"> </w:t>
      </w:r>
      <w:r w:rsidR="00BE03D7" w:rsidRPr="00E36658">
        <w:rPr>
          <w:b/>
          <w:color w:val="0046AD"/>
        </w:rPr>
        <w:t>p</w:t>
      </w:r>
      <w:r w:rsidR="00705DFD" w:rsidRPr="00E36658">
        <w:rPr>
          <w:b/>
          <w:color w:val="0046AD"/>
        </w:rPr>
        <w:t>rogram</w:t>
      </w:r>
      <w:r w:rsidRPr="00E36658">
        <w:rPr>
          <w:b/>
          <w:color w:val="0046AD"/>
        </w:rPr>
        <w:t xml:space="preserve"> outcomes</w:t>
      </w:r>
    </w:p>
    <w:p w14:paraId="00000147" w14:textId="77777777" w:rsidR="00F517FE" w:rsidRPr="00306264" w:rsidRDefault="00F074A2" w:rsidP="00267CCE">
      <w:pPr>
        <w:pBdr>
          <w:top w:val="nil"/>
          <w:left w:val="nil"/>
          <w:bottom w:val="nil"/>
          <w:right w:val="nil"/>
          <w:between w:val="nil"/>
        </w:pBdr>
        <w:spacing w:before="60" w:after="60"/>
        <w:rPr>
          <w:bCs/>
          <w:color w:val="0046AD"/>
        </w:rPr>
      </w:pPr>
      <w:r w:rsidRPr="00306264">
        <w:rPr>
          <w:bCs/>
          <w:color w:val="0046AD"/>
        </w:rPr>
        <w:t xml:space="preserve">The creation of safe spaces for adolescent girls has been a key enabler for achieving progress towards Pacific Girl outcomes. </w:t>
      </w:r>
    </w:p>
    <w:p w14:paraId="00000148" w14:textId="18849ED9" w:rsidR="00F517FE" w:rsidRDefault="00F074A2" w:rsidP="00267CCE">
      <w:pPr>
        <w:pBdr>
          <w:top w:val="nil"/>
          <w:left w:val="nil"/>
          <w:bottom w:val="nil"/>
          <w:right w:val="nil"/>
          <w:between w:val="nil"/>
        </w:pBdr>
        <w:spacing w:before="60" w:after="60"/>
        <w:rPr>
          <w:b/>
          <w:color w:val="000000"/>
          <w:sz w:val="20"/>
          <w:szCs w:val="20"/>
        </w:rPr>
      </w:pPr>
      <w:bookmarkStart w:id="20" w:name="_heading=h.4i7ojhp" w:colFirst="0" w:colLast="0"/>
      <w:bookmarkEnd w:id="20"/>
      <w:r>
        <w:rPr>
          <w:color w:val="000000"/>
          <w:sz w:val="20"/>
          <w:szCs w:val="20"/>
        </w:rPr>
        <w:t>Key elements of safe spaces include creative approaches, peer-peer mentoring and facilitation, and social and disability inclusio</w:t>
      </w:r>
      <w:r>
        <w:rPr>
          <w:sz w:val="20"/>
          <w:szCs w:val="20"/>
        </w:rPr>
        <w:t xml:space="preserve">n. </w:t>
      </w:r>
      <w:r>
        <w:rPr>
          <w:color w:val="000000"/>
          <w:sz w:val="20"/>
          <w:szCs w:val="20"/>
        </w:rPr>
        <w:t>Pacific Girl partners and adolescent girls participating in Pacific Girl describe</w:t>
      </w:r>
      <w:r>
        <w:rPr>
          <w:b/>
          <w:color w:val="000000"/>
          <w:sz w:val="20"/>
          <w:szCs w:val="20"/>
        </w:rPr>
        <w:t xml:space="preserve"> safe spaces as confidential and supportive spaces where adolescent girls are emotionally, physically, and psychologically safe to express themselves without fear of ju</w:t>
      </w:r>
      <w:r w:rsidRPr="002561A8">
        <w:rPr>
          <w:b/>
          <w:color w:val="000000"/>
          <w:sz w:val="20"/>
          <w:szCs w:val="20"/>
        </w:rPr>
        <w:t>dg</w:t>
      </w:r>
      <w:r w:rsidR="005F7EA3">
        <w:rPr>
          <w:b/>
          <w:color w:val="000000"/>
          <w:sz w:val="20"/>
          <w:szCs w:val="20"/>
        </w:rPr>
        <w:t>e</w:t>
      </w:r>
      <w:r w:rsidRPr="002561A8">
        <w:rPr>
          <w:b/>
          <w:color w:val="000000"/>
          <w:sz w:val="20"/>
          <w:szCs w:val="20"/>
        </w:rPr>
        <w:t>ment</w:t>
      </w:r>
      <w:r>
        <w:rPr>
          <w:b/>
          <w:color w:val="000000"/>
          <w:sz w:val="20"/>
          <w:szCs w:val="20"/>
        </w:rPr>
        <w:t>, discrimination, or retribution</w:t>
      </w:r>
      <w:r w:rsidRPr="00F676F9">
        <w:rPr>
          <w:bCs/>
          <w:color w:val="000000"/>
          <w:sz w:val="20"/>
          <w:szCs w:val="20"/>
        </w:rPr>
        <w:t>.</w:t>
      </w:r>
      <w:r w:rsidRPr="00D37FBC">
        <w:rPr>
          <w:bCs/>
          <w:color w:val="000000"/>
          <w:sz w:val="20"/>
          <w:szCs w:val="20"/>
        </w:rPr>
        <w:t xml:space="preserve"> </w:t>
      </w:r>
      <w:r>
        <w:rPr>
          <w:color w:val="000000"/>
          <w:sz w:val="20"/>
          <w:szCs w:val="20"/>
        </w:rPr>
        <w:t xml:space="preserve">Discussions during the </w:t>
      </w:r>
      <w:r w:rsidR="00223FF5">
        <w:rPr>
          <w:color w:val="000000"/>
          <w:sz w:val="20"/>
          <w:szCs w:val="20"/>
        </w:rPr>
        <w:t xml:space="preserve">Pacific Girl Convening and </w:t>
      </w:r>
      <w:r>
        <w:rPr>
          <w:color w:val="000000"/>
          <w:sz w:val="20"/>
          <w:szCs w:val="20"/>
        </w:rPr>
        <w:t xml:space="preserve">Review Validation Workshop </w:t>
      </w:r>
      <w:r w:rsidR="00223FF5">
        <w:rPr>
          <w:color w:val="000000"/>
          <w:sz w:val="20"/>
          <w:szCs w:val="20"/>
        </w:rPr>
        <w:t xml:space="preserve">(June 2023) </w:t>
      </w:r>
      <w:r>
        <w:rPr>
          <w:color w:val="000000"/>
          <w:sz w:val="20"/>
          <w:szCs w:val="20"/>
        </w:rPr>
        <w:t xml:space="preserve">with Pacific Girl </w:t>
      </w:r>
      <w:r w:rsidR="00DD5F73">
        <w:rPr>
          <w:color w:val="000000"/>
          <w:sz w:val="20"/>
          <w:szCs w:val="20"/>
        </w:rPr>
        <w:t>p</w:t>
      </w:r>
      <w:r>
        <w:rPr>
          <w:color w:val="000000"/>
          <w:sz w:val="20"/>
          <w:szCs w:val="20"/>
        </w:rPr>
        <w:t xml:space="preserve">artners found that creating safe spaces for adolescent girls </w:t>
      </w:r>
      <w:r w:rsidR="00EC0F81">
        <w:rPr>
          <w:color w:val="000000"/>
          <w:sz w:val="20"/>
          <w:szCs w:val="20"/>
        </w:rPr>
        <w:t xml:space="preserve">requires </w:t>
      </w:r>
      <w:r>
        <w:rPr>
          <w:color w:val="000000"/>
          <w:sz w:val="20"/>
          <w:szCs w:val="20"/>
        </w:rPr>
        <w:t xml:space="preserve">consistency </w:t>
      </w:r>
      <w:r w:rsidR="00EC0F81">
        <w:rPr>
          <w:color w:val="000000"/>
          <w:sz w:val="20"/>
          <w:szCs w:val="20"/>
        </w:rPr>
        <w:t xml:space="preserve">in </w:t>
      </w:r>
      <w:r>
        <w:rPr>
          <w:color w:val="000000"/>
          <w:sz w:val="20"/>
          <w:szCs w:val="20"/>
        </w:rPr>
        <w:t xml:space="preserve">staffing, time, and </w:t>
      </w:r>
      <w:r w:rsidR="00EC0F81">
        <w:rPr>
          <w:color w:val="000000"/>
          <w:sz w:val="20"/>
          <w:szCs w:val="20"/>
        </w:rPr>
        <w:t xml:space="preserve">the </w:t>
      </w:r>
      <w:r>
        <w:rPr>
          <w:sz w:val="20"/>
          <w:szCs w:val="20"/>
        </w:rPr>
        <w:t>regular</w:t>
      </w:r>
      <w:r w:rsidR="00EC0F81">
        <w:rPr>
          <w:sz w:val="20"/>
          <w:szCs w:val="20"/>
        </w:rPr>
        <w:t>ity of</w:t>
      </w:r>
      <w:r>
        <w:rPr>
          <w:sz w:val="20"/>
          <w:szCs w:val="20"/>
        </w:rPr>
        <w:t xml:space="preserve"> contact with adolescent girls and their broader community</w:t>
      </w:r>
      <w:r>
        <w:rPr>
          <w:color w:val="000000"/>
          <w:sz w:val="20"/>
          <w:szCs w:val="20"/>
        </w:rPr>
        <w:t>. Pacific Girl partners provid</w:t>
      </w:r>
      <w:r w:rsidR="00EC0F81">
        <w:rPr>
          <w:sz w:val="20"/>
          <w:szCs w:val="20"/>
        </w:rPr>
        <w:t>e</w:t>
      </w:r>
      <w:r>
        <w:rPr>
          <w:color w:val="000000"/>
          <w:sz w:val="20"/>
          <w:szCs w:val="20"/>
        </w:rPr>
        <w:t xml:space="preserve"> safe spaces to adolescent girls and young women</w:t>
      </w:r>
      <w:r w:rsidR="00EC0F81">
        <w:rPr>
          <w:color w:val="000000"/>
          <w:sz w:val="20"/>
          <w:szCs w:val="20"/>
        </w:rPr>
        <w:t>,</w:t>
      </w:r>
      <w:r>
        <w:rPr>
          <w:color w:val="000000"/>
          <w:sz w:val="20"/>
          <w:szCs w:val="20"/>
        </w:rPr>
        <w:t xml:space="preserve"> including girls exploited by transactional sex and girls living with disabilities. Project teams report that providing safe spaces is the foundation for achieving positive outcomes for girls, including increased knowledge, skills and confidence. </w:t>
      </w:r>
      <w:r>
        <w:rPr>
          <w:sz w:val="20"/>
          <w:szCs w:val="20"/>
        </w:rPr>
        <w:t xml:space="preserve">Creating safe and dedicated spaces for girls also involves project teams tailoring project activities to the needs, interests, abilities, and ages of adolescent girls. </w:t>
      </w:r>
    </w:p>
    <w:p w14:paraId="00000149" w14:textId="32CE9B03" w:rsidR="00F517FE" w:rsidRPr="00E36658" w:rsidRDefault="00F074A2" w:rsidP="00E36658">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rPr>
      </w:pPr>
      <w:r w:rsidRPr="00E36658">
        <w:rPr>
          <w:i/>
          <w:color w:val="000000" w:themeColor="text1"/>
          <w:sz w:val="20"/>
          <w:szCs w:val="20"/>
        </w:rPr>
        <w:t xml:space="preserve">They don't share with their </w:t>
      </w:r>
      <w:proofErr w:type="gramStart"/>
      <w:r w:rsidRPr="00E36658">
        <w:rPr>
          <w:i/>
          <w:color w:val="000000" w:themeColor="text1"/>
          <w:sz w:val="20"/>
          <w:szCs w:val="20"/>
        </w:rPr>
        <w:t>mother</w:t>
      </w:r>
      <w:r w:rsidR="00EC0F81" w:rsidRPr="00E36658">
        <w:rPr>
          <w:i/>
          <w:color w:val="000000" w:themeColor="text1"/>
          <w:sz w:val="20"/>
          <w:szCs w:val="20"/>
        </w:rPr>
        <w:t>s</w:t>
      </w:r>
      <w:r w:rsidRPr="00E36658">
        <w:rPr>
          <w:i/>
          <w:color w:val="000000" w:themeColor="text1"/>
          <w:sz w:val="20"/>
          <w:szCs w:val="20"/>
        </w:rPr>
        <w:t>,</w:t>
      </w:r>
      <w:proofErr w:type="gramEnd"/>
      <w:r w:rsidRPr="00E36658">
        <w:rPr>
          <w:i/>
          <w:color w:val="000000" w:themeColor="text1"/>
          <w:sz w:val="20"/>
          <w:szCs w:val="20"/>
        </w:rPr>
        <w:t xml:space="preserve"> they come and share it in the program. And, you know, most of them become emotional when they share about the bad things</w:t>
      </w:r>
      <w:r w:rsidR="00EC0F81" w:rsidRPr="00E36658">
        <w:rPr>
          <w:i/>
          <w:color w:val="000000" w:themeColor="text1"/>
          <w:sz w:val="20"/>
          <w:szCs w:val="20"/>
        </w:rPr>
        <w:t>,</w:t>
      </w:r>
      <w:r w:rsidRPr="00E36658">
        <w:rPr>
          <w:i/>
          <w:color w:val="000000" w:themeColor="text1"/>
          <w:sz w:val="20"/>
          <w:szCs w:val="20"/>
        </w:rPr>
        <w:t xml:space="preserve"> like sexual violence in families and in the community, in which they have never been able to speak about it because they are afraid of their family members. But</w:t>
      </w:r>
      <w:r w:rsidR="00EC0F81" w:rsidRPr="00E36658">
        <w:rPr>
          <w:i/>
          <w:color w:val="000000" w:themeColor="text1"/>
          <w:sz w:val="20"/>
          <w:szCs w:val="20"/>
        </w:rPr>
        <w:t>,</w:t>
      </w:r>
      <w:r w:rsidRPr="00E36658">
        <w:rPr>
          <w:i/>
          <w:color w:val="000000" w:themeColor="text1"/>
          <w:sz w:val="20"/>
          <w:szCs w:val="20"/>
        </w:rPr>
        <w:t xml:space="preserve"> by being a part of the </w:t>
      </w:r>
      <w:r w:rsidR="00EC0F81" w:rsidRPr="00E36658">
        <w:rPr>
          <w:i/>
          <w:color w:val="000000" w:themeColor="text1"/>
          <w:sz w:val="20"/>
          <w:szCs w:val="20"/>
        </w:rPr>
        <w:t>p</w:t>
      </w:r>
      <w:r w:rsidRPr="00E36658">
        <w:rPr>
          <w:i/>
          <w:color w:val="000000" w:themeColor="text1"/>
          <w:sz w:val="20"/>
          <w:szCs w:val="20"/>
        </w:rPr>
        <w:t>rogram, it really helps them to be able to speak up, especially learning about their bodies, the process of growing up, and also learning from each other’s experiences.</w:t>
      </w:r>
    </w:p>
    <w:p w14:paraId="0000014A" w14:textId="78C5F8B5" w:rsidR="00F517FE" w:rsidRPr="00306264"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rFonts w:ascii="Calibri Light" w:hAnsi="Calibri Light" w:cs="Calibri Light"/>
          <w:color w:val="000000" w:themeColor="text1"/>
          <w:sz w:val="16"/>
          <w:szCs w:val="16"/>
        </w:rPr>
      </w:pPr>
      <w:r w:rsidRPr="00306264">
        <w:rPr>
          <w:rFonts w:ascii="Calibri Light" w:hAnsi="Calibri Light" w:cs="Calibri Light"/>
          <w:color w:val="000000" w:themeColor="text1"/>
          <w:sz w:val="16"/>
          <w:szCs w:val="16"/>
        </w:rPr>
        <w:t xml:space="preserve">Key </w:t>
      </w:r>
      <w:r w:rsidR="00993F4A" w:rsidRPr="00306264">
        <w:rPr>
          <w:rFonts w:ascii="Calibri Light" w:hAnsi="Calibri Light" w:cs="Calibri Light"/>
          <w:color w:val="000000" w:themeColor="text1"/>
          <w:sz w:val="16"/>
          <w:szCs w:val="16"/>
        </w:rPr>
        <w:t>i</w:t>
      </w:r>
      <w:r w:rsidRPr="00306264">
        <w:rPr>
          <w:rFonts w:ascii="Calibri Light" w:hAnsi="Calibri Light" w:cs="Calibri Light"/>
          <w:color w:val="000000" w:themeColor="text1"/>
          <w:sz w:val="16"/>
          <w:szCs w:val="16"/>
        </w:rPr>
        <w:t xml:space="preserve">nformant </w:t>
      </w:r>
      <w:r w:rsidR="00993F4A" w:rsidRPr="00306264">
        <w:rPr>
          <w:rFonts w:ascii="Calibri Light" w:hAnsi="Calibri Light" w:cs="Calibri Light"/>
          <w:color w:val="000000" w:themeColor="text1"/>
          <w:sz w:val="16"/>
          <w:szCs w:val="16"/>
        </w:rPr>
        <w:t>i</w:t>
      </w:r>
      <w:r w:rsidRPr="00306264">
        <w:rPr>
          <w:rFonts w:ascii="Calibri Light" w:hAnsi="Calibri Light" w:cs="Calibri Light"/>
          <w:color w:val="000000" w:themeColor="text1"/>
          <w:sz w:val="16"/>
          <w:szCs w:val="16"/>
        </w:rPr>
        <w:t>nterview, 2023</w:t>
      </w:r>
    </w:p>
    <w:p w14:paraId="4B706A8F" w14:textId="77777777" w:rsidR="00841957" w:rsidRDefault="00841957" w:rsidP="00267CCE">
      <w:pPr>
        <w:pBdr>
          <w:top w:val="nil"/>
          <w:left w:val="nil"/>
          <w:bottom w:val="nil"/>
          <w:right w:val="nil"/>
          <w:between w:val="nil"/>
        </w:pBdr>
        <w:spacing w:before="60" w:after="60"/>
        <w:rPr>
          <w:sz w:val="20"/>
          <w:szCs w:val="20"/>
        </w:rPr>
      </w:pPr>
    </w:p>
    <w:p w14:paraId="0000014B" w14:textId="2DBDCA0B" w:rsidR="00F517FE" w:rsidRDefault="0068096B" w:rsidP="00267CCE">
      <w:pPr>
        <w:pBdr>
          <w:top w:val="nil"/>
          <w:left w:val="nil"/>
          <w:bottom w:val="nil"/>
          <w:right w:val="nil"/>
          <w:between w:val="nil"/>
        </w:pBdr>
        <w:spacing w:before="60" w:after="60"/>
        <w:rPr>
          <w:sz w:val="20"/>
          <w:szCs w:val="20"/>
        </w:rPr>
      </w:pPr>
      <w:r>
        <w:rPr>
          <w:sz w:val="20"/>
          <w:szCs w:val="20"/>
        </w:rPr>
        <w:t>To</w:t>
      </w:r>
      <w:r w:rsidR="00F074A2">
        <w:rPr>
          <w:sz w:val="20"/>
          <w:szCs w:val="20"/>
        </w:rPr>
        <w:t xml:space="preserve"> create safe spaces, project partners have taken an</w:t>
      </w:r>
      <w:r w:rsidR="00F074A2">
        <w:rPr>
          <w:b/>
          <w:sz w:val="20"/>
          <w:szCs w:val="20"/>
        </w:rPr>
        <w:t xml:space="preserve"> intentional approach to safeguarding as part of their project cycles</w:t>
      </w:r>
      <w:r w:rsidR="00F074A2">
        <w:rPr>
          <w:sz w:val="20"/>
          <w:szCs w:val="20"/>
        </w:rPr>
        <w:t xml:space="preserve">, with the support of the Pacific Girl </w:t>
      </w:r>
      <w:r w:rsidR="00DD5F73">
        <w:rPr>
          <w:sz w:val="20"/>
          <w:szCs w:val="20"/>
        </w:rPr>
        <w:t>p</w:t>
      </w:r>
      <w:r w:rsidR="00705DFD">
        <w:rPr>
          <w:sz w:val="20"/>
          <w:szCs w:val="20"/>
        </w:rPr>
        <w:t>rogram</w:t>
      </w:r>
      <w:r w:rsidR="00F074A2">
        <w:rPr>
          <w:sz w:val="20"/>
          <w:szCs w:val="20"/>
        </w:rPr>
        <w:t xml:space="preserve">. The </w:t>
      </w:r>
      <w:r w:rsidR="00EC0F81">
        <w:rPr>
          <w:sz w:val="20"/>
          <w:szCs w:val="20"/>
        </w:rPr>
        <w:t>p</w:t>
      </w:r>
      <w:r w:rsidR="00705DFD">
        <w:rPr>
          <w:sz w:val="20"/>
          <w:szCs w:val="20"/>
        </w:rPr>
        <w:t>rogram</w:t>
      </w:r>
      <w:r w:rsidR="00F074A2">
        <w:rPr>
          <w:sz w:val="20"/>
          <w:szCs w:val="20"/>
        </w:rPr>
        <w:t xml:space="preserve"> provide</w:t>
      </w:r>
      <w:r w:rsidR="0044572D">
        <w:rPr>
          <w:sz w:val="20"/>
          <w:szCs w:val="20"/>
        </w:rPr>
        <w:t>s</w:t>
      </w:r>
      <w:r w:rsidR="00F074A2">
        <w:rPr>
          <w:sz w:val="20"/>
          <w:szCs w:val="20"/>
        </w:rPr>
        <w:t xml:space="preserve"> access to </w:t>
      </w:r>
      <w:r w:rsidR="00EC0F81">
        <w:rPr>
          <w:sz w:val="20"/>
          <w:szCs w:val="20"/>
        </w:rPr>
        <w:t>s</w:t>
      </w:r>
      <w:r w:rsidR="00F074A2">
        <w:rPr>
          <w:sz w:val="20"/>
          <w:szCs w:val="20"/>
        </w:rPr>
        <w:t xml:space="preserve">afeguarding expertise and opportunities for project partners to learn </w:t>
      </w:r>
      <w:r w:rsidR="0044572D">
        <w:rPr>
          <w:sz w:val="20"/>
          <w:szCs w:val="20"/>
        </w:rPr>
        <w:t xml:space="preserve">how </w:t>
      </w:r>
      <w:r w:rsidR="00F074A2">
        <w:rPr>
          <w:sz w:val="20"/>
          <w:szCs w:val="20"/>
        </w:rPr>
        <w:t xml:space="preserve">each </w:t>
      </w:r>
      <w:r w:rsidR="0044572D">
        <w:rPr>
          <w:sz w:val="20"/>
          <w:szCs w:val="20"/>
        </w:rPr>
        <w:t>organisation is</w:t>
      </w:r>
      <w:r w:rsidR="00F074A2">
        <w:rPr>
          <w:sz w:val="20"/>
          <w:szCs w:val="20"/>
        </w:rPr>
        <w:t xml:space="preserve"> implementing safeguarding policies and procedures in </w:t>
      </w:r>
      <w:r w:rsidR="0044572D">
        <w:rPr>
          <w:sz w:val="20"/>
          <w:szCs w:val="20"/>
        </w:rPr>
        <w:t>differing</w:t>
      </w:r>
      <w:r w:rsidR="00EC0F81">
        <w:rPr>
          <w:sz w:val="20"/>
          <w:szCs w:val="20"/>
        </w:rPr>
        <w:t xml:space="preserve"> </w:t>
      </w:r>
      <w:r w:rsidR="00F074A2">
        <w:rPr>
          <w:sz w:val="20"/>
          <w:szCs w:val="20"/>
        </w:rPr>
        <w:t xml:space="preserve">contexts. The application of these policies and processes, including </w:t>
      </w:r>
      <w:r w:rsidR="00EC0F81">
        <w:rPr>
          <w:sz w:val="20"/>
          <w:szCs w:val="20"/>
        </w:rPr>
        <w:t>c</w:t>
      </w:r>
      <w:r w:rsidR="00F074A2">
        <w:rPr>
          <w:sz w:val="20"/>
          <w:szCs w:val="20"/>
        </w:rPr>
        <w:t xml:space="preserve">odes of </w:t>
      </w:r>
      <w:r w:rsidR="00EC0F81">
        <w:rPr>
          <w:sz w:val="20"/>
          <w:szCs w:val="20"/>
        </w:rPr>
        <w:t>c</w:t>
      </w:r>
      <w:r w:rsidR="00F074A2">
        <w:rPr>
          <w:sz w:val="20"/>
          <w:szCs w:val="20"/>
        </w:rPr>
        <w:t xml:space="preserve">onduct, </w:t>
      </w:r>
      <w:r w:rsidR="00EC0F81">
        <w:rPr>
          <w:sz w:val="20"/>
          <w:szCs w:val="20"/>
        </w:rPr>
        <w:t>c</w:t>
      </w:r>
      <w:r w:rsidR="00F074A2">
        <w:rPr>
          <w:sz w:val="20"/>
          <w:szCs w:val="20"/>
        </w:rPr>
        <w:t xml:space="preserve">hild </w:t>
      </w:r>
      <w:r w:rsidR="00EC0F81">
        <w:rPr>
          <w:sz w:val="20"/>
          <w:szCs w:val="20"/>
        </w:rPr>
        <w:t>p</w:t>
      </w:r>
      <w:r w:rsidR="00F074A2">
        <w:rPr>
          <w:sz w:val="20"/>
          <w:szCs w:val="20"/>
        </w:rPr>
        <w:t xml:space="preserve">rotection </w:t>
      </w:r>
      <w:r w:rsidR="00EC0F81">
        <w:rPr>
          <w:sz w:val="20"/>
          <w:szCs w:val="20"/>
        </w:rPr>
        <w:t>p</w:t>
      </w:r>
      <w:r w:rsidR="00F074A2">
        <w:rPr>
          <w:sz w:val="20"/>
          <w:szCs w:val="20"/>
        </w:rPr>
        <w:t xml:space="preserve">olicies and </w:t>
      </w:r>
      <w:r w:rsidR="00EC0F81">
        <w:rPr>
          <w:sz w:val="20"/>
          <w:szCs w:val="20"/>
        </w:rPr>
        <w:t>r</w:t>
      </w:r>
      <w:r w:rsidR="00F074A2">
        <w:rPr>
          <w:sz w:val="20"/>
          <w:szCs w:val="20"/>
        </w:rPr>
        <w:t xml:space="preserve">ecruitment </w:t>
      </w:r>
      <w:r w:rsidR="00EC0F81">
        <w:rPr>
          <w:sz w:val="20"/>
          <w:szCs w:val="20"/>
        </w:rPr>
        <w:t>p</w:t>
      </w:r>
      <w:r w:rsidR="00F074A2">
        <w:rPr>
          <w:sz w:val="20"/>
          <w:szCs w:val="20"/>
        </w:rPr>
        <w:t>olicies</w:t>
      </w:r>
      <w:r w:rsidR="00EC0F81">
        <w:rPr>
          <w:sz w:val="20"/>
          <w:szCs w:val="20"/>
        </w:rPr>
        <w:t>,</w:t>
      </w:r>
      <w:r w:rsidR="00F074A2">
        <w:rPr>
          <w:sz w:val="20"/>
          <w:szCs w:val="20"/>
        </w:rPr>
        <w:t xml:space="preserve"> are fundamental </w:t>
      </w:r>
      <w:r w:rsidR="00EC0F81">
        <w:rPr>
          <w:sz w:val="20"/>
          <w:szCs w:val="20"/>
        </w:rPr>
        <w:t xml:space="preserve">for </w:t>
      </w:r>
      <w:r w:rsidR="00F074A2">
        <w:rPr>
          <w:sz w:val="20"/>
          <w:szCs w:val="20"/>
        </w:rPr>
        <w:t>working with adolescent girls. Strong and effective safeguarding has been essential from the beginning of the program to ensure the inclusion of marginalised girls.</w:t>
      </w:r>
    </w:p>
    <w:p w14:paraId="0000014C" w14:textId="4F03733B" w:rsidR="00F517FE" w:rsidRPr="00E36658" w:rsidRDefault="00F074A2" w:rsidP="00E36658">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rPr>
      </w:pPr>
      <w:r w:rsidRPr="00E36658">
        <w:rPr>
          <w:i/>
          <w:color w:val="000000" w:themeColor="text1"/>
          <w:sz w:val="20"/>
          <w:szCs w:val="20"/>
        </w:rPr>
        <w:t xml:space="preserve">Another key lesson is that there is great need for more widespread engagement with safeguarding in the Solomon Islands. While </w:t>
      </w:r>
      <w:r w:rsidR="0044572D" w:rsidRPr="00E36658">
        <w:rPr>
          <w:i/>
          <w:color w:val="000000" w:themeColor="text1"/>
          <w:sz w:val="20"/>
          <w:szCs w:val="20"/>
        </w:rPr>
        <w:t>c</w:t>
      </w:r>
      <w:r w:rsidRPr="00E36658">
        <w:rPr>
          <w:i/>
          <w:color w:val="000000" w:themeColor="text1"/>
          <w:sz w:val="20"/>
          <w:szCs w:val="20"/>
        </w:rPr>
        <w:t xml:space="preserve">hild </w:t>
      </w:r>
      <w:r w:rsidR="0044572D" w:rsidRPr="00E36658">
        <w:rPr>
          <w:i/>
          <w:color w:val="000000" w:themeColor="text1"/>
          <w:sz w:val="20"/>
          <w:szCs w:val="20"/>
        </w:rPr>
        <w:t>p</w:t>
      </w:r>
      <w:r w:rsidRPr="00E36658">
        <w:rPr>
          <w:i/>
          <w:color w:val="000000" w:themeColor="text1"/>
          <w:sz w:val="20"/>
          <w:szCs w:val="20"/>
        </w:rPr>
        <w:t>rotection is better understood, the safeguarding approach that utilises a do-no-harm lens and shifts the way adults engage with girls to be more encouraging and enabling rather than authoritative, is new. There has been a lot of interest, and it is very positive that the MWYCFA has established a COVID-19 Safeguarding Committee, for example, and that YWCA has become a member of Safe Net due to their work on safeguarding</w:t>
      </w:r>
      <w:r w:rsidR="0044572D" w:rsidRPr="00E36658">
        <w:rPr>
          <w:i/>
          <w:color w:val="000000" w:themeColor="text1"/>
          <w:sz w:val="20"/>
          <w:szCs w:val="20"/>
        </w:rPr>
        <w:t>;</w:t>
      </w:r>
      <w:r w:rsidRPr="00E36658">
        <w:rPr>
          <w:i/>
          <w:color w:val="000000" w:themeColor="text1"/>
          <w:sz w:val="20"/>
          <w:szCs w:val="20"/>
        </w:rPr>
        <w:t xml:space="preserve"> however</w:t>
      </w:r>
      <w:r w:rsidR="0044572D" w:rsidRPr="00E36658">
        <w:rPr>
          <w:i/>
          <w:color w:val="000000" w:themeColor="text1"/>
          <w:sz w:val="20"/>
          <w:szCs w:val="20"/>
        </w:rPr>
        <w:t>,</w:t>
      </w:r>
      <w:r w:rsidRPr="00E36658">
        <w:rPr>
          <w:i/>
          <w:color w:val="000000" w:themeColor="text1"/>
          <w:sz w:val="20"/>
          <w:szCs w:val="20"/>
        </w:rPr>
        <w:t xml:space="preserve"> there is much more that needs to be done in this space.</w:t>
      </w:r>
    </w:p>
    <w:p w14:paraId="0000014D" w14:textId="0E53762A" w:rsidR="00F517FE" w:rsidRPr="00306264"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rFonts w:ascii="Calibri Light" w:hAnsi="Calibri Light" w:cs="Calibri Light"/>
          <w:color w:val="000000" w:themeColor="text1"/>
          <w:sz w:val="16"/>
          <w:szCs w:val="16"/>
        </w:rPr>
      </w:pPr>
      <w:r w:rsidRPr="00306264">
        <w:rPr>
          <w:rFonts w:ascii="Calibri Light" w:hAnsi="Calibri Light" w:cs="Calibri Light"/>
          <w:color w:val="000000" w:themeColor="text1"/>
          <w:sz w:val="16"/>
          <w:szCs w:val="16"/>
        </w:rPr>
        <w:t xml:space="preserve">Partner </w:t>
      </w:r>
      <w:r w:rsidR="00993F4A" w:rsidRPr="00306264">
        <w:rPr>
          <w:rFonts w:ascii="Calibri Light" w:hAnsi="Calibri Light" w:cs="Calibri Light"/>
          <w:color w:val="000000" w:themeColor="text1"/>
          <w:sz w:val="16"/>
          <w:szCs w:val="16"/>
        </w:rPr>
        <w:t>p</w:t>
      </w:r>
      <w:r w:rsidRPr="00306264">
        <w:rPr>
          <w:rFonts w:ascii="Calibri Light" w:hAnsi="Calibri Light" w:cs="Calibri Light"/>
          <w:color w:val="000000" w:themeColor="text1"/>
          <w:sz w:val="16"/>
          <w:szCs w:val="16"/>
        </w:rPr>
        <w:t xml:space="preserve">rogress </w:t>
      </w:r>
      <w:r w:rsidR="00993F4A" w:rsidRPr="00306264">
        <w:rPr>
          <w:rFonts w:ascii="Calibri Light" w:hAnsi="Calibri Light" w:cs="Calibri Light"/>
          <w:color w:val="000000" w:themeColor="text1"/>
          <w:sz w:val="16"/>
          <w:szCs w:val="16"/>
        </w:rPr>
        <w:t>r</w:t>
      </w:r>
      <w:r w:rsidRPr="00306264">
        <w:rPr>
          <w:rFonts w:ascii="Calibri Light" w:hAnsi="Calibri Light" w:cs="Calibri Light"/>
          <w:color w:val="000000" w:themeColor="text1"/>
          <w:sz w:val="16"/>
          <w:szCs w:val="16"/>
        </w:rPr>
        <w:t>eport</w:t>
      </w:r>
    </w:p>
    <w:p w14:paraId="03F51D2D" w14:textId="77777777" w:rsidR="00841957" w:rsidRDefault="00841957" w:rsidP="00267CCE">
      <w:pPr>
        <w:pBdr>
          <w:top w:val="nil"/>
          <w:left w:val="nil"/>
          <w:bottom w:val="nil"/>
          <w:right w:val="nil"/>
          <w:between w:val="nil"/>
        </w:pBdr>
        <w:spacing w:before="60" w:after="60"/>
        <w:rPr>
          <w:color w:val="000000"/>
          <w:sz w:val="20"/>
          <w:szCs w:val="20"/>
        </w:rPr>
      </w:pPr>
    </w:p>
    <w:p w14:paraId="0000014E" w14:textId="1E351201" w:rsidR="00F517FE" w:rsidRDefault="00F074A2" w:rsidP="00267CCE">
      <w:pPr>
        <w:pBdr>
          <w:top w:val="nil"/>
          <w:left w:val="nil"/>
          <w:bottom w:val="nil"/>
          <w:right w:val="nil"/>
          <w:between w:val="nil"/>
        </w:pBdr>
        <w:spacing w:before="60" w:after="60"/>
        <w:rPr>
          <w:color w:val="000000"/>
          <w:sz w:val="20"/>
          <w:szCs w:val="20"/>
        </w:rPr>
      </w:pPr>
      <w:r>
        <w:rPr>
          <w:color w:val="000000"/>
          <w:sz w:val="20"/>
          <w:szCs w:val="20"/>
        </w:rPr>
        <w:t xml:space="preserve">The Review found </w:t>
      </w:r>
      <w:r w:rsidR="0044572D">
        <w:rPr>
          <w:b/>
          <w:color w:val="000000"/>
          <w:sz w:val="20"/>
          <w:szCs w:val="20"/>
        </w:rPr>
        <w:t xml:space="preserve">peer mentoring and facilitation </w:t>
      </w:r>
      <w:r w:rsidR="0044572D" w:rsidRPr="003A1E2A">
        <w:rPr>
          <w:bCs/>
          <w:color w:val="000000"/>
          <w:sz w:val="20"/>
          <w:szCs w:val="20"/>
        </w:rPr>
        <w:t xml:space="preserve">to be </w:t>
      </w:r>
      <w:r w:rsidR="000B6330">
        <w:rPr>
          <w:bCs/>
          <w:color w:val="000000"/>
          <w:sz w:val="20"/>
          <w:szCs w:val="20"/>
        </w:rPr>
        <w:t xml:space="preserve">an </w:t>
      </w:r>
      <w:r w:rsidRPr="0044572D">
        <w:rPr>
          <w:bCs/>
          <w:color w:val="000000"/>
          <w:sz w:val="20"/>
          <w:szCs w:val="20"/>
        </w:rPr>
        <w:t xml:space="preserve">important </w:t>
      </w:r>
      <w:r w:rsidR="0044572D" w:rsidRPr="0044572D">
        <w:rPr>
          <w:bCs/>
          <w:color w:val="000000"/>
          <w:sz w:val="20"/>
          <w:szCs w:val="20"/>
        </w:rPr>
        <w:t>means</w:t>
      </w:r>
      <w:r w:rsidR="0044572D">
        <w:rPr>
          <w:color w:val="000000"/>
          <w:sz w:val="20"/>
          <w:szCs w:val="20"/>
        </w:rPr>
        <w:t xml:space="preserve"> </w:t>
      </w:r>
      <w:r>
        <w:rPr>
          <w:color w:val="000000"/>
          <w:sz w:val="20"/>
          <w:szCs w:val="20"/>
        </w:rPr>
        <w:t xml:space="preserve">of </w:t>
      </w:r>
      <w:r>
        <w:rPr>
          <w:b/>
          <w:color w:val="000000"/>
          <w:sz w:val="20"/>
          <w:szCs w:val="20"/>
        </w:rPr>
        <w:t>creating safe spaces for adolescent girls</w:t>
      </w:r>
      <w:r>
        <w:rPr>
          <w:color w:val="000000"/>
          <w:sz w:val="20"/>
          <w:szCs w:val="20"/>
        </w:rPr>
        <w:t xml:space="preserve">. Project </w:t>
      </w:r>
      <w:r w:rsidR="0044572D">
        <w:rPr>
          <w:color w:val="000000"/>
          <w:sz w:val="20"/>
          <w:szCs w:val="20"/>
        </w:rPr>
        <w:t>p</w:t>
      </w:r>
      <w:r>
        <w:rPr>
          <w:color w:val="000000"/>
          <w:sz w:val="20"/>
          <w:szCs w:val="20"/>
        </w:rPr>
        <w:t>artners and adolescent girls participating in the program described this as mentoring from young women who are current project facilitators, as well as the importance of being close in age to the girls participating in the programs. When young women facilitators share their own experiences and stories, adolescent girls have a safe, ju</w:t>
      </w:r>
      <w:r w:rsidRPr="002561A8">
        <w:rPr>
          <w:color w:val="000000"/>
          <w:sz w:val="20"/>
          <w:szCs w:val="20"/>
        </w:rPr>
        <w:t>dg</w:t>
      </w:r>
      <w:r w:rsidR="005F7EA3">
        <w:rPr>
          <w:color w:val="000000"/>
          <w:sz w:val="20"/>
          <w:szCs w:val="20"/>
        </w:rPr>
        <w:t>e</w:t>
      </w:r>
      <w:r w:rsidRPr="002561A8">
        <w:rPr>
          <w:color w:val="000000"/>
          <w:sz w:val="20"/>
          <w:szCs w:val="20"/>
        </w:rPr>
        <w:t>ment</w:t>
      </w:r>
      <w:r>
        <w:rPr>
          <w:color w:val="000000"/>
          <w:sz w:val="20"/>
          <w:szCs w:val="20"/>
        </w:rPr>
        <w:t>-free space where they feel understood and can relate to each other.</w:t>
      </w:r>
    </w:p>
    <w:p w14:paraId="227F5122" w14:textId="095859A6" w:rsidR="00E36658" w:rsidRDefault="00E36658">
      <w:pPr>
        <w:rPr>
          <w:color w:val="000000"/>
          <w:sz w:val="20"/>
          <w:szCs w:val="20"/>
        </w:rPr>
      </w:pPr>
      <w:r>
        <w:rPr>
          <w:color w:val="000000"/>
          <w:sz w:val="20"/>
          <w:szCs w:val="20"/>
        </w:rPr>
        <w:br w:type="page"/>
      </w:r>
    </w:p>
    <w:p w14:paraId="0000014F" w14:textId="567D9D5A" w:rsidR="00F517FE" w:rsidRPr="00E36658" w:rsidRDefault="00F074A2" w:rsidP="00E36658">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rPr>
      </w:pPr>
      <w:r w:rsidRPr="00E36658">
        <w:rPr>
          <w:color w:val="000000" w:themeColor="text1"/>
        </w:rPr>
        <w:lastRenderedPageBreak/>
        <w:t xml:space="preserve">     </w:t>
      </w:r>
      <w:r w:rsidRPr="00E36658">
        <w:rPr>
          <w:i/>
          <w:color w:val="000000" w:themeColor="text1"/>
          <w:sz w:val="20"/>
          <w:szCs w:val="20"/>
        </w:rPr>
        <w:t xml:space="preserve">I have </w:t>
      </w:r>
      <w:r w:rsidR="005F7EA3" w:rsidRPr="00E36658">
        <w:rPr>
          <w:i/>
          <w:color w:val="000000" w:themeColor="text1"/>
          <w:sz w:val="20"/>
          <w:szCs w:val="20"/>
        </w:rPr>
        <w:t xml:space="preserve">learnt </w:t>
      </w:r>
      <w:r w:rsidRPr="00E36658">
        <w:rPr>
          <w:i/>
          <w:color w:val="000000" w:themeColor="text1"/>
          <w:sz w:val="20"/>
          <w:szCs w:val="20"/>
        </w:rPr>
        <w:t>so much. Everything taught through the curriculum, not only are the girls accumulating so much knowledge on each topic, but so have I. I have come to understand the importance of networking and building healthy relationships in order for the program to strive within our community outreach and partners. With my emphasis on the topic</w:t>
      </w:r>
      <w:r w:rsidR="006F0F41" w:rsidRPr="00E36658">
        <w:rPr>
          <w:i/>
          <w:color w:val="000000" w:themeColor="text1"/>
          <w:sz w:val="20"/>
          <w:szCs w:val="20"/>
        </w:rPr>
        <w:t xml:space="preserve"> of</w:t>
      </w:r>
      <w:r w:rsidRPr="00E36658">
        <w:rPr>
          <w:i/>
          <w:color w:val="000000" w:themeColor="text1"/>
          <w:sz w:val="20"/>
          <w:szCs w:val="20"/>
        </w:rPr>
        <w:t xml:space="preserve"> sexual abuse and incest with my own life experience, I explain the outcomes of keeping quiet and the relieved feeling when we talk about it with a trusted person. This is one strategy that has helped the girls relate and open up and be able to talk about some experiences they faced. It has made some feel they can talk about anything. The strategy has helped give them not only the confidence to talk about it but the confidence to put an end to it. Everything starts from somewhere.</w:t>
      </w:r>
    </w:p>
    <w:p w14:paraId="00000150" w14:textId="25AC54AF" w:rsidR="00F517FE" w:rsidRPr="00306264"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rFonts w:ascii="Calibri Light" w:hAnsi="Calibri Light" w:cs="Calibri Light"/>
          <w:color w:val="000000" w:themeColor="text1"/>
          <w:sz w:val="16"/>
          <w:szCs w:val="16"/>
        </w:rPr>
      </w:pPr>
      <w:r w:rsidRPr="00306264">
        <w:rPr>
          <w:rFonts w:ascii="Calibri Light" w:hAnsi="Calibri Light" w:cs="Calibri Light"/>
          <w:color w:val="000000" w:themeColor="text1"/>
          <w:sz w:val="16"/>
          <w:szCs w:val="16"/>
        </w:rPr>
        <w:t xml:space="preserve">Key </w:t>
      </w:r>
      <w:r w:rsidR="00993F4A" w:rsidRPr="00306264">
        <w:rPr>
          <w:rFonts w:ascii="Calibri Light" w:hAnsi="Calibri Light" w:cs="Calibri Light"/>
          <w:color w:val="000000" w:themeColor="text1"/>
          <w:sz w:val="16"/>
          <w:szCs w:val="16"/>
        </w:rPr>
        <w:t>i</w:t>
      </w:r>
      <w:r w:rsidRPr="00306264">
        <w:rPr>
          <w:rFonts w:ascii="Calibri Light" w:hAnsi="Calibri Light" w:cs="Calibri Light"/>
          <w:color w:val="000000" w:themeColor="text1"/>
          <w:sz w:val="16"/>
          <w:szCs w:val="16"/>
        </w:rPr>
        <w:t xml:space="preserve">nformant </w:t>
      </w:r>
      <w:r w:rsidR="00993F4A" w:rsidRPr="00306264">
        <w:rPr>
          <w:rFonts w:ascii="Calibri Light" w:hAnsi="Calibri Light" w:cs="Calibri Light"/>
          <w:color w:val="000000" w:themeColor="text1"/>
          <w:sz w:val="16"/>
          <w:szCs w:val="16"/>
        </w:rPr>
        <w:t>i</w:t>
      </w:r>
      <w:r w:rsidRPr="00306264">
        <w:rPr>
          <w:rFonts w:ascii="Calibri Light" w:hAnsi="Calibri Light" w:cs="Calibri Light"/>
          <w:color w:val="000000" w:themeColor="text1"/>
          <w:sz w:val="16"/>
          <w:szCs w:val="16"/>
        </w:rPr>
        <w:t>nterview, 2023</w:t>
      </w:r>
    </w:p>
    <w:p w14:paraId="168072C7" w14:textId="77777777" w:rsidR="00841957" w:rsidRDefault="00841957" w:rsidP="00267CCE">
      <w:pPr>
        <w:pBdr>
          <w:top w:val="nil"/>
          <w:left w:val="nil"/>
          <w:bottom w:val="nil"/>
          <w:right w:val="nil"/>
          <w:between w:val="nil"/>
        </w:pBdr>
        <w:spacing w:before="60" w:after="60"/>
        <w:rPr>
          <w:color w:val="000000"/>
          <w:sz w:val="20"/>
          <w:szCs w:val="20"/>
        </w:rPr>
      </w:pPr>
    </w:p>
    <w:p w14:paraId="00000151" w14:textId="5C8EE6AF" w:rsidR="00F517FE" w:rsidRDefault="00F074A2" w:rsidP="00267CCE">
      <w:pPr>
        <w:pBdr>
          <w:top w:val="nil"/>
          <w:left w:val="nil"/>
          <w:bottom w:val="nil"/>
          <w:right w:val="nil"/>
          <w:between w:val="nil"/>
        </w:pBdr>
        <w:spacing w:before="60" w:after="60"/>
        <w:rPr>
          <w:color w:val="000000"/>
          <w:sz w:val="20"/>
          <w:szCs w:val="20"/>
        </w:rPr>
      </w:pPr>
      <w:r>
        <w:rPr>
          <w:color w:val="000000"/>
          <w:sz w:val="20"/>
          <w:szCs w:val="20"/>
        </w:rPr>
        <w:t xml:space="preserve">All six Pacific Girl </w:t>
      </w:r>
      <w:r w:rsidR="00DD5F73">
        <w:rPr>
          <w:color w:val="000000"/>
          <w:sz w:val="20"/>
          <w:szCs w:val="20"/>
        </w:rPr>
        <w:t>p</w:t>
      </w:r>
      <w:r>
        <w:rPr>
          <w:color w:val="000000"/>
          <w:sz w:val="20"/>
          <w:szCs w:val="20"/>
        </w:rPr>
        <w:t xml:space="preserve">roject </w:t>
      </w:r>
      <w:r w:rsidR="00DD5F73">
        <w:rPr>
          <w:color w:val="000000"/>
          <w:sz w:val="20"/>
          <w:szCs w:val="20"/>
        </w:rPr>
        <w:t>p</w:t>
      </w:r>
      <w:r>
        <w:rPr>
          <w:color w:val="000000"/>
          <w:sz w:val="20"/>
          <w:szCs w:val="20"/>
        </w:rPr>
        <w:t xml:space="preserve">artners have made </w:t>
      </w:r>
      <w:r>
        <w:rPr>
          <w:sz w:val="20"/>
          <w:szCs w:val="20"/>
        </w:rPr>
        <w:t>attempts at</w:t>
      </w:r>
      <w:r>
        <w:rPr>
          <w:color w:val="000000"/>
          <w:sz w:val="20"/>
          <w:szCs w:val="20"/>
        </w:rPr>
        <w:t xml:space="preserve"> </w:t>
      </w:r>
      <w:r>
        <w:rPr>
          <w:b/>
          <w:color w:val="000000"/>
          <w:sz w:val="20"/>
          <w:szCs w:val="20"/>
        </w:rPr>
        <w:t>social and disability inclusion</w:t>
      </w:r>
      <w:r>
        <w:rPr>
          <w:color w:val="000000"/>
          <w:sz w:val="20"/>
          <w:szCs w:val="20"/>
        </w:rPr>
        <w:t xml:space="preserve"> </w:t>
      </w:r>
      <w:r>
        <w:rPr>
          <w:sz w:val="20"/>
          <w:szCs w:val="20"/>
        </w:rPr>
        <w:t xml:space="preserve">in their </w:t>
      </w:r>
      <w:r>
        <w:rPr>
          <w:color w:val="000000"/>
          <w:sz w:val="20"/>
          <w:szCs w:val="20"/>
        </w:rPr>
        <w:t>projects, however with differ</w:t>
      </w:r>
      <w:r>
        <w:rPr>
          <w:sz w:val="20"/>
          <w:szCs w:val="20"/>
        </w:rPr>
        <w:t>ing levels of inclusion as a result</w:t>
      </w:r>
      <w:r>
        <w:rPr>
          <w:color w:val="000000"/>
          <w:sz w:val="20"/>
          <w:szCs w:val="20"/>
        </w:rPr>
        <w:t>. YWCA Solomon Islands</w:t>
      </w:r>
      <w:r w:rsidRPr="007C51D9">
        <w:rPr>
          <w:color w:val="000000"/>
          <w:sz w:val="20"/>
          <w:szCs w:val="20"/>
        </w:rPr>
        <w:t xml:space="preserve">, </w:t>
      </w:r>
      <w:r w:rsidR="007C51D9">
        <w:rPr>
          <w:color w:val="000000"/>
          <w:sz w:val="20"/>
          <w:szCs w:val="20"/>
        </w:rPr>
        <w:t>Fiji Women’s Rights Movement (</w:t>
      </w:r>
      <w:r w:rsidRPr="007C51D9">
        <w:rPr>
          <w:color w:val="000000"/>
          <w:sz w:val="20"/>
          <w:szCs w:val="20"/>
        </w:rPr>
        <w:t>FWRM</w:t>
      </w:r>
      <w:r w:rsidR="007C51D9">
        <w:rPr>
          <w:color w:val="000000"/>
          <w:sz w:val="20"/>
          <w:szCs w:val="20"/>
        </w:rPr>
        <w:t>)</w:t>
      </w:r>
      <w:r w:rsidRPr="007C51D9">
        <w:rPr>
          <w:color w:val="000000"/>
          <w:sz w:val="20"/>
          <w:szCs w:val="20"/>
        </w:rPr>
        <w:t>,</w:t>
      </w:r>
      <w:r>
        <w:rPr>
          <w:color w:val="000000"/>
          <w:sz w:val="20"/>
          <w:szCs w:val="20"/>
        </w:rPr>
        <w:t xml:space="preserve"> </w:t>
      </w:r>
      <w:r w:rsidRPr="00E82648">
        <w:rPr>
          <w:color w:val="000000"/>
          <w:sz w:val="20"/>
          <w:szCs w:val="20"/>
        </w:rPr>
        <w:t>and EPF</w:t>
      </w:r>
      <w:r>
        <w:rPr>
          <w:color w:val="000000"/>
          <w:sz w:val="20"/>
          <w:szCs w:val="20"/>
        </w:rPr>
        <w:t xml:space="preserve"> partnered with organisations or schools working with girls living with disabilities. These partnerships have built</w:t>
      </w:r>
      <w:r>
        <w:rPr>
          <w:sz w:val="20"/>
          <w:szCs w:val="20"/>
        </w:rPr>
        <w:t xml:space="preserve"> their </w:t>
      </w:r>
      <w:r>
        <w:rPr>
          <w:color w:val="000000"/>
          <w:sz w:val="20"/>
          <w:szCs w:val="20"/>
        </w:rPr>
        <w:t>capacity in disability inclusion and have ensured inclusion of girls living with disabilities in project activities. All project partners stated a recognition that disability inclusion can be improved in their projects</w:t>
      </w:r>
      <w:r w:rsidR="005E1DD9">
        <w:rPr>
          <w:color w:val="000000"/>
          <w:sz w:val="20"/>
          <w:szCs w:val="20"/>
        </w:rPr>
        <w:t>, noting the various capability constraints among some partners.</w:t>
      </w:r>
    </w:p>
    <w:p w14:paraId="00000152" w14:textId="789DCABC" w:rsidR="00F517FE" w:rsidRDefault="00F074A2" w:rsidP="00267CCE">
      <w:pPr>
        <w:pBdr>
          <w:top w:val="nil"/>
          <w:left w:val="nil"/>
          <w:bottom w:val="nil"/>
          <w:right w:val="nil"/>
          <w:between w:val="nil"/>
        </w:pBdr>
        <w:spacing w:before="60" w:after="60"/>
        <w:rPr>
          <w:color w:val="000000"/>
          <w:sz w:val="20"/>
          <w:szCs w:val="20"/>
        </w:rPr>
      </w:pPr>
      <w:r>
        <w:rPr>
          <w:color w:val="000000"/>
          <w:sz w:val="20"/>
          <w:szCs w:val="20"/>
        </w:rPr>
        <w:t>Project partners reported a range of strategies to engage girls and young women living with disabilities</w:t>
      </w:r>
      <w:r w:rsidR="003F1684">
        <w:rPr>
          <w:color w:val="000000"/>
          <w:sz w:val="20"/>
          <w:szCs w:val="20"/>
        </w:rPr>
        <w:t>,</w:t>
      </w:r>
      <w:r>
        <w:rPr>
          <w:color w:val="000000"/>
          <w:sz w:val="20"/>
          <w:szCs w:val="20"/>
        </w:rPr>
        <w:t xml:space="preserve"> including establishing disability-inclusive policies, ensuring accessible transport and spaces for activities, providing sign language interpretation for girls who are hearing impaired, and providing training on the rights of people living with disabilities. YWCA Solomon Islands team members for the project were women living with disabilities, modelling leadership of women with disabilities as well as providing support to participants.</w:t>
      </w:r>
    </w:p>
    <w:p w14:paraId="5C99308D" w14:textId="77777777" w:rsidR="00E36658" w:rsidRDefault="00E36658" w:rsidP="00267CCE">
      <w:pPr>
        <w:pBdr>
          <w:top w:val="nil"/>
          <w:left w:val="nil"/>
          <w:bottom w:val="nil"/>
          <w:right w:val="nil"/>
          <w:between w:val="nil"/>
        </w:pBdr>
        <w:spacing w:before="60" w:after="60"/>
        <w:rPr>
          <w:color w:val="000000"/>
          <w:sz w:val="20"/>
          <w:szCs w:val="20"/>
        </w:rPr>
      </w:pPr>
    </w:p>
    <w:p w14:paraId="00000153" w14:textId="64962D53" w:rsidR="00F517FE" w:rsidRPr="00E36658" w:rsidRDefault="00F074A2" w:rsidP="00E36658">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rPr>
      </w:pPr>
      <w:r w:rsidRPr="00E36658">
        <w:rPr>
          <w:i/>
          <w:color w:val="000000" w:themeColor="text1"/>
          <w:sz w:val="20"/>
          <w:szCs w:val="20"/>
        </w:rPr>
        <w:t xml:space="preserve">Sessions in Umi Gro and Rise Up focused on human rights, with a particular focus on the rights of people with disabilities. This enabled all girls and mentors to understand the challenges that girls with disabilities face and ensure they were supported and engaged throughout activities. The staff and mentor </w:t>
      </w:r>
      <w:r w:rsidR="006F0F41" w:rsidRPr="00E36658">
        <w:rPr>
          <w:i/>
          <w:color w:val="000000" w:themeColor="text1"/>
          <w:sz w:val="20"/>
          <w:szCs w:val="20"/>
        </w:rPr>
        <w:t xml:space="preserve">who </w:t>
      </w:r>
      <w:r w:rsidRPr="00E36658">
        <w:rPr>
          <w:i/>
          <w:color w:val="000000" w:themeColor="text1"/>
          <w:sz w:val="20"/>
          <w:szCs w:val="20"/>
        </w:rPr>
        <w:t>have disabilit</w:t>
      </w:r>
      <w:r w:rsidR="006F0F41" w:rsidRPr="00E36658">
        <w:rPr>
          <w:i/>
          <w:color w:val="000000" w:themeColor="text1"/>
          <w:sz w:val="20"/>
          <w:szCs w:val="20"/>
        </w:rPr>
        <w:t>ies</w:t>
      </w:r>
      <w:r w:rsidRPr="00E36658">
        <w:rPr>
          <w:i/>
          <w:color w:val="000000" w:themeColor="text1"/>
          <w:sz w:val="20"/>
          <w:szCs w:val="20"/>
        </w:rPr>
        <w:t xml:space="preserve"> are meaningfully engaged throughout all activities providing an example and leadership for all girls and other mentors that people with disabilities can also fully engage in activities.</w:t>
      </w:r>
    </w:p>
    <w:p w14:paraId="00000154" w14:textId="2140B19A" w:rsidR="00F517FE" w:rsidRPr="00306264"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rFonts w:ascii="Calibri Light" w:hAnsi="Calibri Light" w:cs="Calibri Light"/>
          <w:color w:val="000000" w:themeColor="text1"/>
          <w:sz w:val="16"/>
          <w:szCs w:val="16"/>
        </w:rPr>
      </w:pPr>
      <w:r w:rsidRPr="00306264">
        <w:rPr>
          <w:rFonts w:ascii="Calibri Light" w:hAnsi="Calibri Light" w:cs="Calibri Light"/>
          <w:color w:val="000000" w:themeColor="text1"/>
          <w:sz w:val="16"/>
          <w:szCs w:val="16"/>
        </w:rPr>
        <w:t xml:space="preserve">Partner </w:t>
      </w:r>
      <w:r w:rsidR="00993F4A" w:rsidRPr="00306264">
        <w:rPr>
          <w:rFonts w:ascii="Calibri Light" w:hAnsi="Calibri Light" w:cs="Calibri Light"/>
          <w:color w:val="000000" w:themeColor="text1"/>
          <w:sz w:val="16"/>
          <w:szCs w:val="16"/>
        </w:rPr>
        <w:t>p</w:t>
      </w:r>
      <w:r w:rsidRPr="00306264">
        <w:rPr>
          <w:rFonts w:ascii="Calibri Light" w:hAnsi="Calibri Light" w:cs="Calibri Light"/>
          <w:color w:val="000000" w:themeColor="text1"/>
          <w:sz w:val="16"/>
          <w:szCs w:val="16"/>
        </w:rPr>
        <w:t xml:space="preserve">rogress </w:t>
      </w:r>
      <w:r w:rsidR="00993F4A" w:rsidRPr="00306264">
        <w:rPr>
          <w:rFonts w:ascii="Calibri Light" w:hAnsi="Calibri Light" w:cs="Calibri Light"/>
          <w:color w:val="000000" w:themeColor="text1"/>
          <w:sz w:val="16"/>
          <w:szCs w:val="16"/>
        </w:rPr>
        <w:t>r</w:t>
      </w:r>
      <w:r w:rsidRPr="00306264">
        <w:rPr>
          <w:rFonts w:ascii="Calibri Light" w:hAnsi="Calibri Light" w:cs="Calibri Light"/>
          <w:color w:val="000000" w:themeColor="text1"/>
          <w:sz w:val="16"/>
          <w:szCs w:val="16"/>
        </w:rPr>
        <w:t>eport</w:t>
      </w:r>
    </w:p>
    <w:p w14:paraId="6177D06C" w14:textId="77777777" w:rsidR="00841957" w:rsidRDefault="00841957" w:rsidP="00267CCE">
      <w:pPr>
        <w:pBdr>
          <w:top w:val="nil"/>
          <w:left w:val="nil"/>
          <w:bottom w:val="nil"/>
          <w:right w:val="nil"/>
          <w:between w:val="nil"/>
        </w:pBdr>
        <w:spacing w:before="60" w:after="60"/>
        <w:rPr>
          <w:color w:val="000000"/>
          <w:sz w:val="20"/>
          <w:szCs w:val="20"/>
        </w:rPr>
      </w:pPr>
    </w:p>
    <w:p w14:paraId="00000155" w14:textId="0AFDA504" w:rsidR="00F517FE" w:rsidRDefault="006F0F41" w:rsidP="00267CCE">
      <w:pPr>
        <w:pBdr>
          <w:top w:val="nil"/>
          <w:left w:val="nil"/>
          <w:bottom w:val="nil"/>
          <w:right w:val="nil"/>
          <w:between w:val="nil"/>
        </w:pBdr>
        <w:spacing w:before="60" w:after="60"/>
        <w:rPr>
          <w:sz w:val="20"/>
          <w:szCs w:val="20"/>
        </w:rPr>
      </w:pPr>
      <w:r>
        <w:rPr>
          <w:color w:val="000000"/>
          <w:sz w:val="20"/>
          <w:szCs w:val="20"/>
        </w:rPr>
        <w:t xml:space="preserve">To date, the inclusion of hearing-impaired girls has been a </w:t>
      </w:r>
      <w:r w:rsidR="00F074A2">
        <w:rPr>
          <w:color w:val="000000"/>
          <w:sz w:val="20"/>
          <w:szCs w:val="20"/>
        </w:rPr>
        <w:t xml:space="preserve">focus of disability inclusion. In </w:t>
      </w:r>
      <w:r w:rsidR="00F074A2" w:rsidRPr="008D3FF8">
        <w:rPr>
          <w:sz w:val="20"/>
          <w:szCs w:val="20"/>
        </w:rPr>
        <w:t xml:space="preserve">Fiji, </w:t>
      </w:r>
      <w:r w:rsidR="00F074A2" w:rsidRPr="008D3FF8">
        <w:rPr>
          <w:color w:val="000000"/>
          <w:sz w:val="20"/>
          <w:szCs w:val="20"/>
        </w:rPr>
        <w:t>FWRM developed</w:t>
      </w:r>
      <w:r w:rsidR="00F074A2">
        <w:rPr>
          <w:color w:val="000000"/>
          <w:sz w:val="20"/>
          <w:szCs w:val="20"/>
        </w:rPr>
        <w:t xml:space="preserve"> a partnership with Gospel School for the Deaf, taking a twin-track approach to work with hearing-impaired girls </w:t>
      </w:r>
      <w:r w:rsidR="00F074A2">
        <w:rPr>
          <w:sz w:val="20"/>
          <w:szCs w:val="20"/>
        </w:rPr>
        <w:t xml:space="preserve">separately </w:t>
      </w:r>
      <w:r>
        <w:rPr>
          <w:sz w:val="20"/>
          <w:szCs w:val="20"/>
        </w:rPr>
        <w:t>and</w:t>
      </w:r>
      <w:r w:rsidR="00F074A2">
        <w:rPr>
          <w:sz w:val="20"/>
          <w:szCs w:val="20"/>
        </w:rPr>
        <w:t xml:space="preserve"> integrating the whole cohort in</w:t>
      </w:r>
      <w:r>
        <w:rPr>
          <w:sz w:val="20"/>
          <w:szCs w:val="20"/>
        </w:rPr>
        <w:t>to</w:t>
      </w:r>
      <w:r w:rsidR="00F074A2">
        <w:rPr>
          <w:sz w:val="20"/>
          <w:szCs w:val="20"/>
        </w:rPr>
        <w:t xml:space="preserve"> their </w:t>
      </w:r>
      <w:r w:rsidR="006F7A00" w:rsidRPr="006F7A00">
        <w:rPr>
          <w:rFonts w:ascii="Segoe UI" w:hAnsi="Segoe UI" w:cs="Segoe UI"/>
          <w:sz w:val="18"/>
          <w:szCs w:val="18"/>
        </w:rPr>
        <w:t>GIRLS</w:t>
      </w:r>
      <w:r w:rsidR="003F1684">
        <w:rPr>
          <w:rFonts w:ascii="Segoe UI" w:hAnsi="Segoe UI" w:cs="Segoe UI"/>
          <w:sz w:val="18"/>
          <w:szCs w:val="18"/>
        </w:rPr>
        <w:t xml:space="preserve"> </w:t>
      </w:r>
      <w:r w:rsidR="00F074A2" w:rsidRPr="00F676F9">
        <w:rPr>
          <w:sz w:val="20"/>
          <w:szCs w:val="20"/>
        </w:rPr>
        <w:t>p</w:t>
      </w:r>
      <w:r w:rsidR="00F074A2" w:rsidRPr="003F1684">
        <w:rPr>
          <w:sz w:val="20"/>
          <w:szCs w:val="20"/>
        </w:rPr>
        <w:t>rogram</w:t>
      </w:r>
      <w:r w:rsidR="00F074A2">
        <w:rPr>
          <w:sz w:val="20"/>
          <w:szCs w:val="20"/>
        </w:rPr>
        <w:t xml:space="preserve"> activities.</w:t>
      </w:r>
    </w:p>
    <w:p w14:paraId="4671669B" w14:textId="77777777" w:rsidR="00841957" w:rsidRDefault="00841957" w:rsidP="00267CCE">
      <w:pPr>
        <w:pBdr>
          <w:top w:val="nil"/>
          <w:left w:val="nil"/>
          <w:bottom w:val="nil"/>
          <w:right w:val="nil"/>
          <w:between w:val="nil"/>
        </w:pBdr>
        <w:spacing w:before="60" w:after="60"/>
        <w:rPr>
          <w:sz w:val="20"/>
          <w:szCs w:val="20"/>
        </w:rPr>
      </w:pPr>
    </w:p>
    <w:p w14:paraId="00000156" w14:textId="62CFA0BB" w:rsidR="00F517FE" w:rsidRPr="00E36658" w:rsidRDefault="00F074A2" w:rsidP="00E36658">
      <w:pPr>
        <w:pBdr>
          <w:top w:val="single" w:sz="4" w:space="1" w:color="DBEEF3"/>
          <w:left w:val="single" w:sz="4" w:space="1" w:color="DBEEF3"/>
          <w:bottom w:val="single" w:sz="4" w:space="0" w:color="DBEEF3"/>
          <w:right w:val="single" w:sz="4" w:space="1" w:color="DBEEF3"/>
          <w:between w:val="none" w:sz="0" w:space="0" w:color="000000"/>
        </w:pBdr>
        <w:shd w:val="clear" w:color="auto" w:fill="9ED9DF"/>
        <w:spacing w:before="60" w:after="60"/>
        <w:jc w:val="center"/>
        <w:rPr>
          <w:i/>
          <w:color w:val="000000" w:themeColor="text1"/>
          <w:sz w:val="20"/>
          <w:szCs w:val="20"/>
        </w:rPr>
      </w:pPr>
      <w:r w:rsidRPr="00E36658">
        <w:rPr>
          <w:i/>
          <w:color w:val="000000" w:themeColor="text1"/>
          <w:sz w:val="20"/>
          <w:szCs w:val="20"/>
        </w:rPr>
        <w:t xml:space="preserve">What I really found was that their </w:t>
      </w:r>
      <w:r w:rsidRPr="00E36658">
        <w:rPr>
          <w:color w:val="000000" w:themeColor="text1"/>
          <w:sz w:val="20"/>
          <w:szCs w:val="20"/>
        </w:rPr>
        <w:t xml:space="preserve">(the </w:t>
      </w:r>
      <w:r w:rsidR="008845A2" w:rsidRPr="00E36658">
        <w:rPr>
          <w:color w:val="000000" w:themeColor="text1"/>
          <w:sz w:val="20"/>
          <w:szCs w:val="20"/>
        </w:rPr>
        <w:t>D</w:t>
      </w:r>
      <w:r w:rsidRPr="00E36658">
        <w:rPr>
          <w:color w:val="000000" w:themeColor="text1"/>
          <w:sz w:val="20"/>
          <w:szCs w:val="20"/>
        </w:rPr>
        <w:t>eaf girls')</w:t>
      </w:r>
      <w:r w:rsidRPr="00E36658">
        <w:rPr>
          <w:i/>
          <w:color w:val="000000" w:themeColor="text1"/>
          <w:sz w:val="20"/>
          <w:szCs w:val="20"/>
        </w:rPr>
        <w:t xml:space="preserve"> voices were heard, like they were given time to express themselves in whatever way that they can </w:t>
      </w:r>
      <w:r w:rsidR="00A44287" w:rsidRPr="00E36658">
        <w:rPr>
          <w:i/>
          <w:color w:val="000000" w:themeColor="text1"/>
          <w:sz w:val="20"/>
          <w:szCs w:val="20"/>
        </w:rPr>
        <w:t xml:space="preserve">– </w:t>
      </w:r>
      <w:r w:rsidRPr="00E36658">
        <w:rPr>
          <w:i/>
          <w:color w:val="000000" w:themeColor="text1"/>
          <w:sz w:val="20"/>
          <w:szCs w:val="20"/>
        </w:rPr>
        <w:t>either drawing or they would act it out. And even through their actions, I could tell there was a lot that they were saying, like, sometimes the harassment that they face at home. Or with their siblings, the hearing would get so much more attention than them.</w:t>
      </w:r>
    </w:p>
    <w:p w14:paraId="00000157" w14:textId="6E79B50C" w:rsidR="00F517FE" w:rsidRPr="00306264" w:rsidRDefault="00F074A2" w:rsidP="00267CCE">
      <w:pPr>
        <w:pBdr>
          <w:top w:val="single" w:sz="4" w:space="1" w:color="DBEEF3"/>
          <w:left w:val="single" w:sz="4" w:space="1" w:color="DBEEF3"/>
          <w:bottom w:val="single" w:sz="4" w:space="0" w:color="DBEEF3"/>
          <w:right w:val="single" w:sz="4" w:space="1" w:color="DBEEF3"/>
          <w:between w:val="none" w:sz="0" w:space="0" w:color="000000"/>
        </w:pBdr>
        <w:shd w:val="clear" w:color="auto" w:fill="DBEEF3"/>
        <w:spacing w:before="60" w:after="60"/>
        <w:jc w:val="center"/>
        <w:rPr>
          <w:rFonts w:ascii="Calibri Light" w:hAnsi="Calibri Light" w:cs="Calibri Light"/>
          <w:color w:val="000000" w:themeColor="text1"/>
          <w:sz w:val="16"/>
          <w:szCs w:val="16"/>
        </w:rPr>
      </w:pPr>
      <w:r w:rsidRPr="00306264">
        <w:rPr>
          <w:rFonts w:ascii="Calibri Light" w:hAnsi="Calibri Light" w:cs="Calibri Light"/>
          <w:color w:val="000000" w:themeColor="text1"/>
          <w:sz w:val="16"/>
          <w:szCs w:val="16"/>
        </w:rPr>
        <w:t xml:space="preserve">Key </w:t>
      </w:r>
      <w:r w:rsidR="00993F4A" w:rsidRPr="00306264">
        <w:rPr>
          <w:rFonts w:ascii="Calibri Light" w:hAnsi="Calibri Light" w:cs="Calibri Light"/>
          <w:color w:val="000000" w:themeColor="text1"/>
          <w:sz w:val="16"/>
          <w:szCs w:val="16"/>
        </w:rPr>
        <w:t>i</w:t>
      </w:r>
      <w:r w:rsidRPr="00306264">
        <w:rPr>
          <w:rFonts w:ascii="Calibri Light" w:hAnsi="Calibri Light" w:cs="Calibri Light"/>
          <w:color w:val="000000" w:themeColor="text1"/>
          <w:sz w:val="16"/>
          <w:szCs w:val="16"/>
        </w:rPr>
        <w:t xml:space="preserve">nformant </w:t>
      </w:r>
      <w:r w:rsidR="00993F4A" w:rsidRPr="00306264">
        <w:rPr>
          <w:rFonts w:ascii="Calibri Light" w:hAnsi="Calibri Light" w:cs="Calibri Light"/>
          <w:color w:val="000000" w:themeColor="text1"/>
          <w:sz w:val="16"/>
          <w:szCs w:val="16"/>
        </w:rPr>
        <w:t>i</w:t>
      </w:r>
      <w:r w:rsidRPr="00306264">
        <w:rPr>
          <w:rFonts w:ascii="Calibri Light" w:hAnsi="Calibri Light" w:cs="Calibri Light"/>
          <w:color w:val="000000" w:themeColor="text1"/>
          <w:sz w:val="16"/>
          <w:szCs w:val="16"/>
        </w:rPr>
        <w:t xml:space="preserve">nterview, </w:t>
      </w:r>
      <w:r w:rsidR="001E72C1" w:rsidRPr="00306264">
        <w:rPr>
          <w:rFonts w:ascii="Calibri Light" w:hAnsi="Calibri Light" w:cs="Calibri Light"/>
          <w:color w:val="000000" w:themeColor="text1"/>
          <w:sz w:val="16"/>
          <w:szCs w:val="16"/>
        </w:rPr>
        <w:t>2023</w:t>
      </w:r>
    </w:p>
    <w:p w14:paraId="08507B35" w14:textId="77777777" w:rsidR="00E36658" w:rsidRDefault="00E36658" w:rsidP="00267CCE">
      <w:pPr>
        <w:pBdr>
          <w:top w:val="nil"/>
          <w:left w:val="nil"/>
          <w:bottom w:val="nil"/>
          <w:right w:val="nil"/>
          <w:between w:val="nil"/>
        </w:pBdr>
        <w:spacing w:before="60" w:after="60"/>
        <w:rPr>
          <w:sz w:val="20"/>
          <w:szCs w:val="20"/>
        </w:rPr>
      </w:pPr>
    </w:p>
    <w:p w14:paraId="00000158" w14:textId="6ADF01AF" w:rsidR="00F517FE" w:rsidRDefault="00F074A2" w:rsidP="00267CCE">
      <w:pPr>
        <w:pBdr>
          <w:top w:val="nil"/>
          <w:left w:val="nil"/>
          <w:bottom w:val="nil"/>
          <w:right w:val="nil"/>
          <w:between w:val="nil"/>
        </w:pBdr>
        <w:spacing w:before="60" w:after="60"/>
        <w:rPr>
          <w:sz w:val="20"/>
          <w:szCs w:val="20"/>
        </w:rPr>
      </w:pPr>
      <w:r>
        <w:rPr>
          <w:sz w:val="20"/>
          <w:szCs w:val="20"/>
        </w:rPr>
        <w:t xml:space="preserve">The Review found that </w:t>
      </w:r>
      <w:r>
        <w:rPr>
          <w:b/>
          <w:sz w:val="20"/>
          <w:szCs w:val="20"/>
        </w:rPr>
        <w:t>s</w:t>
      </w:r>
      <w:r>
        <w:rPr>
          <w:b/>
          <w:color w:val="000000"/>
          <w:sz w:val="20"/>
          <w:szCs w:val="20"/>
        </w:rPr>
        <w:t>ocial inclusion can be improved</w:t>
      </w:r>
      <w:r w:rsidR="005B03AD">
        <w:rPr>
          <w:color w:val="000000"/>
          <w:sz w:val="20"/>
          <w:szCs w:val="20"/>
        </w:rPr>
        <w:t>.</w:t>
      </w:r>
      <w:r>
        <w:rPr>
          <w:color w:val="000000"/>
          <w:sz w:val="20"/>
          <w:szCs w:val="20"/>
        </w:rPr>
        <w:t xml:space="preserve"> </w:t>
      </w:r>
      <w:r>
        <w:rPr>
          <w:sz w:val="20"/>
          <w:szCs w:val="20"/>
        </w:rPr>
        <w:t>There is little to no evidence of</w:t>
      </w:r>
      <w:r>
        <w:rPr>
          <w:color w:val="000000"/>
          <w:sz w:val="20"/>
          <w:szCs w:val="20"/>
        </w:rPr>
        <w:t xml:space="preserve"> </w:t>
      </w:r>
      <w:r w:rsidR="00CF777B">
        <w:rPr>
          <w:color w:val="000000"/>
          <w:sz w:val="20"/>
          <w:szCs w:val="20"/>
        </w:rPr>
        <w:t>lesbian, gay, bisexual, transgender, queer, intersex and asexual (</w:t>
      </w:r>
      <w:r>
        <w:rPr>
          <w:color w:val="000000"/>
          <w:sz w:val="20"/>
          <w:szCs w:val="20"/>
        </w:rPr>
        <w:t>LGBTQIA+</w:t>
      </w:r>
      <w:r w:rsidR="00CF777B">
        <w:rPr>
          <w:color w:val="000000"/>
          <w:sz w:val="20"/>
          <w:szCs w:val="20"/>
        </w:rPr>
        <w:t>)</w:t>
      </w:r>
      <w:r>
        <w:rPr>
          <w:sz w:val="20"/>
          <w:szCs w:val="20"/>
        </w:rPr>
        <w:t xml:space="preserve"> inclusion to date. In addition, workshops with adolescent girls and project partners, and interviews with key stakeholders all </w:t>
      </w:r>
      <w:r w:rsidR="00031425">
        <w:rPr>
          <w:sz w:val="20"/>
          <w:szCs w:val="20"/>
        </w:rPr>
        <w:t xml:space="preserve">identified </w:t>
      </w:r>
      <w:r>
        <w:rPr>
          <w:sz w:val="20"/>
          <w:szCs w:val="20"/>
        </w:rPr>
        <w:t xml:space="preserve">greater reach to girls living in rural communities as their key vision for the future of the Pacific Girl </w:t>
      </w:r>
      <w:r w:rsidR="00DD5F73">
        <w:rPr>
          <w:sz w:val="20"/>
          <w:szCs w:val="20"/>
        </w:rPr>
        <w:t>p</w:t>
      </w:r>
      <w:r w:rsidR="00705DFD">
        <w:rPr>
          <w:sz w:val="20"/>
          <w:szCs w:val="20"/>
        </w:rPr>
        <w:t>rogram</w:t>
      </w:r>
      <w:r>
        <w:rPr>
          <w:sz w:val="20"/>
          <w:szCs w:val="20"/>
        </w:rPr>
        <w:t xml:space="preserve">. </w:t>
      </w:r>
    </w:p>
    <w:p w14:paraId="00000159" w14:textId="1BC76B3F" w:rsidR="00F517FE" w:rsidRPr="00306264" w:rsidRDefault="00F074A2" w:rsidP="00267CCE">
      <w:pPr>
        <w:pBdr>
          <w:top w:val="nil"/>
          <w:left w:val="nil"/>
          <w:bottom w:val="nil"/>
          <w:right w:val="nil"/>
          <w:between w:val="nil"/>
        </w:pBdr>
        <w:spacing w:before="60" w:after="60"/>
        <w:rPr>
          <w:b/>
          <w:color w:val="0046AD"/>
        </w:rPr>
      </w:pPr>
      <w:r w:rsidRPr="00306264">
        <w:rPr>
          <w:b/>
          <w:color w:val="0046AD"/>
        </w:rPr>
        <w:lastRenderedPageBreak/>
        <w:t>Pacific Girl’s women-led and girl-centred approaches have enabled progress towards outcomes, particularly in increasing girls’ agency and voice (</w:t>
      </w:r>
      <w:r w:rsidR="008D3FF8" w:rsidRPr="00306264">
        <w:rPr>
          <w:b/>
          <w:color w:val="0046AD"/>
        </w:rPr>
        <w:t>o</w:t>
      </w:r>
      <w:r w:rsidRPr="00306264">
        <w:rPr>
          <w:b/>
          <w:color w:val="0046AD"/>
        </w:rPr>
        <w:t>utcomes 1 and 2)</w:t>
      </w:r>
      <w:r w:rsidR="008D3FF8" w:rsidRPr="00306264">
        <w:rPr>
          <w:b/>
          <w:color w:val="0046AD"/>
        </w:rPr>
        <w:t>.</w:t>
      </w:r>
      <w:r w:rsidRPr="00306264">
        <w:rPr>
          <w:b/>
          <w:color w:val="0046AD"/>
          <w:vertAlign w:val="superscript"/>
        </w:rPr>
        <w:footnoteReference w:id="9"/>
      </w:r>
    </w:p>
    <w:p w14:paraId="0000015A" w14:textId="34EDD846" w:rsidR="00F517FE" w:rsidRDefault="00342214" w:rsidP="00267CCE">
      <w:pPr>
        <w:pBdr>
          <w:top w:val="nil"/>
          <w:left w:val="nil"/>
          <w:bottom w:val="nil"/>
          <w:right w:val="nil"/>
          <w:between w:val="nil"/>
        </w:pBdr>
        <w:spacing w:before="60" w:after="60"/>
        <w:rPr>
          <w:color w:val="000000"/>
          <w:sz w:val="20"/>
          <w:szCs w:val="20"/>
        </w:rPr>
      </w:pPr>
      <w:r>
        <w:rPr>
          <w:color w:val="000000"/>
          <w:sz w:val="20"/>
          <w:szCs w:val="20"/>
        </w:rPr>
        <w:t xml:space="preserve">As mentioned above, the Pacific Girl </w:t>
      </w:r>
      <w:r w:rsidR="00E127D2">
        <w:rPr>
          <w:color w:val="000000"/>
          <w:sz w:val="20"/>
          <w:szCs w:val="20"/>
        </w:rPr>
        <w:t>p</w:t>
      </w:r>
      <w:r>
        <w:rPr>
          <w:color w:val="000000"/>
          <w:sz w:val="20"/>
          <w:szCs w:val="20"/>
        </w:rPr>
        <w:t>rogram’s</w:t>
      </w:r>
      <w:r w:rsidR="00F074A2">
        <w:rPr>
          <w:color w:val="000000"/>
          <w:sz w:val="20"/>
          <w:szCs w:val="20"/>
        </w:rPr>
        <w:t xml:space="preserve"> emphasis</w:t>
      </w:r>
      <w:r>
        <w:rPr>
          <w:color w:val="000000"/>
          <w:sz w:val="20"/>
          <w:szCs w:val="20"/>
        </w:rPr>
        <w:t xml:space="preserve"> on Pacific women leaders</w:t>
      </w:r>
      <w:r w:rsidR="00F074A2">
        <w:rPr>
          <w:color w:val="000000"/>
          <w:sz w:val="20"/>
          <w:szCs w:val="20"/>
        </w:rPr>
        <w:t xml:space="preserve"> has enabled </w:t>
      </w:r>
      <w:r>
        <w:rPr>
          <w:color w:val="000000"/>
          <w:sz w:val="20"/>
          <w:szCs w:val="20"/>
        </w:rPr>
        <w:t>them</w:t>
      </w:r>
      <w:r w:rsidR="00F074A2">
        <w:rPr>
          <w:color w:val="000000"/>
          <w:sz w:val="20"/>
          <w:szCs w:val="20"/>
        </w:rPr>
        <w:t xml:space="preserve"> to hold space for </w:t>
      </w:r>
      <w:r w:rsidR="00F074A2" w:rsidRPr="00613656">
        <w:rPr>
          <w:color w:val="000000"/>
          <w:sz w:val="20"/>
          <w:szCs w:val="20"/>
        </w:rPr>
        <w:t>adolescent girls in a range of ways, including intergenerational dialogues, and advocacy to government and other decision</w:t>
      </w:r>
      <w:r w:rsidR="00E10F5C" w:rsidRPr="003A1E2A">
        <w:rPr>
          <w:color w:val="000000"/>
          <w:sz w:val="20"/>
          <w:szCs w:val="20"/>
        </w:rPr>
        <w:t xml:space="preserve"> </w:t>
      </w:r>
      <w:r w:rsidR="00F074A2" w:rsidRPr="00613656">
        <w:rPr>
          <w:color w:val="000000"/>
          <w:sz w:val="20"/>
          <w:szCs w:val="20"/>
        </w:rPr>
        <w:t>makers.</w:t>
      </w:r>
      <w:r w:rsidR="00F074A2">
        <w:rPr>
          <w:color w:val="000000"/>
          <w:sz w:val="20"/>
          <w:szCs w:val="20"/>
        </w:rPr>
        <w:t xml:space="preserve"> In addition, </w:t>
      </w:r>
      <w:r w:rsidR="00F074A2" w:rsidRPr="008D3FF8">
        <w:rPr>
          <w:color w:val="000000"/>
          <w:sz w:val="20"/>
          <w:szCs w:val="20"/>
        </w:rPr>
        <w:t>Pacific women’s leadership</w:t>
      </w:r>
      <w:r w:rsidR="00F074A2">
        <w:rPr>
          <w:color w:val="000000"/>
          <w:sz w:val="20"/>
          <w:szCs w:val="20"/>
        </w:rPr>
        <w:t xml:space="preserve"> is modelled for Pacific Girl participants, providing a unique space for girls to engage in a regional </w:t>
      </w:r>
      <w:r w:rsidR="00705DFD">
        <w:rPr>
          <w:color w:val="000000"/>
          <w:sz w:val="20"/>
          <w:szCs w:val="20"/>
        </w:rPr>
        <w:t>program</w:t>
      </w:r>
      <w:r w:rsidR="00F074A2">
        <w:rPr>
          <w:color w:val="000000"/>
          <w:sz w:val="20"/>
          <w:szCs w:val="20"/>
        </w:rPr>
        <w:t xml:space="preserve"> that is led solely by and for Pacific women and girls. </w:t>
      </w:r>
    </w:p>
    <w:p w14:paraId="0A9CC43C" w14:textId="77777777" w:rsidR="00E36658" w:rsidRDefault="00E36658" w:rsidP="00267CCE">
      <w:pPr>
        <w:pBdr>
          <w:top w:val="nil"/>
          <w:left w:val="nil"/>
          <w:bottom w:val="nil"/>
          <w:right w:val="nil"/>
          <w:between w:val="nil"/>
        </w:pBdr>
        <w:spacing w:before="60" w:after="60"/>
        <w:rPr>
          <w:color w:val="000000"/>
          <w:sz w:val="20"/>
          <w:szCs w:val="20"/>
        </w:rPr>
      </w:pPr>
    </w:p>
    <w:p w14:paraId="0000015B" w14:textId="238EB319" w:rsidR="00F517FE" w:rsidRPr="00E36658" w:rsidRDefault="00F074A2" w:rsidP="00E36658">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rPr>
      </w:pPr>
      <w:r w:rsidRPr="00E36658">
        <w:rPr>
          <w:i/>
          <w:color w:val="000000" w:themeColor="text1"/>
          <w:sz w:val="20"/>
          <w:szCs w:val="20"/>
        </w:rPr>
        <w:t xml:space="preserve">The fact that there is a genuine feminist-driven desire to make this girl-led </w:t>
      </w:r>
      <w:r w:rsidR="00E127D2" w:rsidRPr="00E36658">
        <w:rPr>
          <w:i/>
          <w:color w:val="000000" w:themeColor="text1"/>
          <w:sz w:val="20"/>
          <w:szCs w:val="20"/>
        </w:rPr>
        <w:t xml:space="preserve">– </w:t>
      </w:r>
      <w:r w:rsidRPr="00E36658">
        <w:rPr>
          <w:i/>
          <w:color w:val="000000" w:themeColor="text1"/>
          <w:sz w:val="20"/>
          <w:szCs w:val="20"/>
        </w:rPr>
        <w:t>that’s, I think, very precious. It's something to really hold on to and something to continuously strive for.</w:t>
      </w:r>
    </w:p>
    <w:p w14:paraId="1C6F583D" w14:textId="6433F649" w:rsidR="00D6286B" w:rsidRPr="00306264"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i/>
          <w:color w:val="000000" w:themeColor="text1"/>
          <w:sz w:val="20"/>
          <w:szCs w:val="20"/>
        </w:rPr>
      </w:pPr>
      <w:r w:rsidRPr="00306264">
        <w:rPr>
          <w:rFonts w:ascii="Calibri Light" w:hAnsi="Calibri Light" w:cs="Calibri Light"/>
          <w:color w:val="000000" w:themeColor="text1"/>
          <w:sz w:val="16"/>
          <w:szCs w:val="16"/>
        </w:rPr>
        <w:t xml:space="preserve">Key </w:t>
      </w:r>
      <w:r w:rsidR="00993F4A" w:rsidRPr="00306264">
        <w:rPr>
          <w:rFonts w:ascii="Calibri Light" w:hAnsi="Calibri Light" w:cs="Calibri Light"/>
          <w:color w:val="000000" w:themeColor="text1"/>
          <w:sz w:val="16"/>
          <w:szCs w:val="16"/>
        </w:rPr>
        <w:t>i</w:t>
      </w:r>
      <w:r w:rsidRPr="00306264">
        <w:rPr>
          <w:rFonts w:ascii="Calibri Light" w:hAnsi="Calibri Light" w:cs="Calibri Light"/>
          <w:color w:val="000000" w:themeColor="text1"/>
          <w:sz w:val="16"/>
          <w:szCs w:val="16"/>
        </w:rPr>
        <w:t xml:space="preserve">nformant </w:t>
      </w:r>
      <w:r w:rsidR="00993F4A" w:rsidRPr="00306264">
        <w:rPr>
          <w:rFonts w:ascii="Calibri Light" w:hAnsi="Calibri Light" w:cs="Calibri Light"/>
          <w:color w:val="000000" w:themeColor="text1"/>
          <w:sz w:val="16"/>
          <w:szCs w:val="16"/>
        </w:rPr>
        <w:t>i</w:t>
      </w:r>
      <w:r w:rsidRPr="00306264">
        <w:rPr>
          <w:rFonts w:ascii="Calibri Light" w:hAnsi="Calibri Light" w:cs="Calibri Light"/>
          <w:color w:val="000000" w:themeColor="text1"/>
          <w:sz w:val="16"/>
          <w:szCs w:val="16"/>
        </w:rPr>
        <w:t xml:space="preserve">nterview, </w:t>
      </w:r>
      <w:r w:rsidR="001E72C1" w:rsidRPr="00306264">
        <w:rPr>
          <w:rFonts w:ascii="Calibri Light" w:hAnsi="Calibri Light" w:cs="Calibri Light"/>
          <w:color w:val="000000" w:themeColor="text1"/>
          <w:sz w:val="16"/>
          <w:szCs w:val="16"/>
        </w:rPr>
        <w:t>2023</w:t>
      </w:r>
    </w:p>
    <w:p w14:paraId="0000015D" w14:textId="387C3F10" w:rsidR="00F517FE" w:rsidRPr="00E36658" w:rsidRDefault="00F074A2" w:rsidP="00E36658">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color w:val="000000" w:themeColor="text1"/>
          <w:sz w:val="20"/>
          <w:szCs w:val="20"/>
        </w:rPr>
      </w:pPr>
      <w:r w:rsidRPr="00E36658">
        <w:rPr>
          <w:i/>
          <w:color w:val="000000" w:themeColor="text1"/>
          <w:sz w:val="20"/>
          <w:szCs w:val="20"/>
        </w:rPr>
        <w:t xml:space="preserve">That’s the magical thing about Pacific Girl </w:t>
      </w:r>
      <w:r w:rsidR="00E127D2" w:rsidRPr="00E36658">
        <w:rPr>
          <w:i/>
          <w:color w:val="000000" w:themeColor="text1"/>
          <w:sz w:val="20"/>
          <w:szCs w:val="20"/>
        </w:rPr>
        <w:softHyphen/>
        <w:t xml:space="preserve">– </w:t>
      </w:r>
      <w:r w:rsidRPr="00E36658">
        <w:rPr>
          <w:i/>
          <w:color w:val="000000" w:themeColor="text1"/>
          <w:sz w:val="20"/>
          <w:szCs w:val="20"/>
        </w:rPr>
        <w:t xml:space="preserve">it’s so focused. A lot of the time it seems that youth </w:t>
      </w:r>
      <w:r w:rsidR="00705DFD" w:rsidRPr="00E36658">
        <w:rPr>
          <w:i/>
          <w:color w:val="000000" w:themeColor="text1"/>
          <w:sz w:val="20"/>
          <w:szCs w:val="20"/>
        </w:rPr>
        <w:t>program</w:t>
      </w:r>
      <w:r w:rsidRPr="00E36658">
        <w:rPr>
          <w:i/>
          <w:color w:val="000000" w:themeColor="text1"/>
          <w:sz w:val="20"/>
          <w:szCs w:val="20"/>
        </w:rPr>
        <w:t xml:space="preserve">s are sort of about engaging equal numbers of boys and girls, so there's parity, but that’s not what this </w:t>
      </w:r>
      <w:r w:rsidRPr="00E36658">
        <w:rPr>
          <w:color w:val="000000" w:themeColor="text1"/>
          <w:sz w:val="20"/>
          <w:szCs w:val="20"/>
        </w:rPr>
        <w:t>(Pacific Girl)</w:t>
      </w:r>
      <w:r w:rsidRPr="00E36658">
        <w:rPr>
          <w:i/>
          <w:color w:val="000000" w:themeColor="text1"/>
          <w:sz w:val="20"/>
          <w:szCs w:val="20"/>
        </w:rPr>
        <w:t xml:space="preserve"> is about. To have a </w:t>
      </w:r>
      <w:r w:rsidR="00705DFD" w:rsidRPr="00E36658">
        <w:rPr>
          <w:i/>
          <w:color w:val="000000" w:themeColor="text1"/>
          <w:sz w:val="20"/>
          <w:szCs w:val="20"/>
        </w:rPr>
        <w:t>program</w:t>
      </w:r>
      <w:r w:rsidRPr="00E36658">
        <w:rPr>
          <w:i/>
          <w:color w:val="000000" w:themeColor="text1"/>
          <w:sz w:val="20"/>
          <w:szCs w:val="20"/>
        </w:rPr>
        <w:t xml:space="preserve"> dedicated to girls is just so, so important.</w:t>
      </w:r>
    </w:p>
    <w:p w14:paraId="0000015E" w14:textId="6B48D2D5" w:rsidR="00F517FE" w:rsidRPr="00306264"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rFonts w:ascii="Calibri Light" w:hAnsi="Calibri Light" w:cs="Calibri Light"/>
          <w:color w:val="000000" w:themeColor="text1"/>
          <w:sz w:val="16"/>
          <w:szCs w:val="16"/>
        </w:rPr>
      </w:pPr>
      <w:r w:rsidRPr="00306264">
        <w:rPr>
          <w:rFonts w:ascii="Calibri Light" w:hAnsi="Calibri Light" w:cs="Calibri Light"/>
          <w:color w:val="000000" w:themeColor="text1"/>
          <w:sz w:val="16"/>
          <w:szCs w:val="16"/>
        </w:rPr>
        <w:t xml:space="preserve">Key </w:t>
      </w:r>
      <w:r w:rsidR="00993F4A" w:rsidRPr="00306264">
        <w:rPr>
          <w:rFonts w:ascii="Calibri Light" w:hAnsi="Calibri Light" w:cs="Calibri Light"/>
          <w:color w:val="000000" w:themeColor="text1"/>
          <w:sz w:val="16"/>
          <w:szCs w:val="16"/>
        </w:rPr>
        <w:t>i</w:t>
      </w:r>
      <w:r w:rsidRPr="00306264">
        <w:rPr>
          <w:rFonts w:ascii="Calibri Light" w:hAnsi="Calibri Light" w:cs="Calibri Light"/>
          <w:color w:val="000000" w:themeColor="text1"/>
          <w:sz w:val="16"/>
          <w:szCs w:val="16"/>
        </w:rPr>
        <w:t xml:space="preserve">nformant </w:t>
      </w:r>
      <w:r w:rsidR="00993F4A" w:rsidRPr="00306264">
        <w:rPr>
          <w:rFonts w:ascii="Calibri Light" w:hAnsi="Calibri Light" w:cs="Calibri Light"/>
          <w:color w:val="000000" w:themeColor="text1"/>
          <w:sz w:val="16"/>
          <w:szCs w:val="16"/>
        </w:rPr>
        <w:t>i</w:t>
      </w:r>
      <w:r w:rsidRPr="00306264">
        <w:rPr>
          <w:rFonts w:ascii="Calibri Light" w:hAnsi="Calibri Light" w:cs="Calibri Light"/>
          <w:color w:val="000000" w:themeColor="text1"/>
          <w:sz w:val="16"/>
          <w:szCs w:val="16"/>
        </w:rPr>
        <w:t xml:space="preserve">nterview, </w:t>
      </w:r>
      <w:r w:rsidR="001E72C1" w:rsidRPr="00306264">
        <w:rPr>
          <w:rFonts w:ascii="Calibri Light" w:hAnsi="Calibri Light" w:cs="Calibri Light"/>
          <w:color w:val="000000" w:themeColor="text1"/>
          <w:sz w:val="16"/>
          <w:szCs w:val="16"/>
        </w:rPr>
        <w:t>2023</w:t>
      </w:r>
    </w:p>
    <w:p w14:paraId="6DC08413" w14:textId="77777777" w:rsidR="00841957" w:rsidRDefault="00841957" w:rsidP="00267CCE">
      <w:pPr>
        <w:pBdr>
          <w:top w:val="nil"/>
          <w:left w:val="nil"/>
          <w:bottom w:val="nil"/>
          <w:right w:val="nil"/>
          <w:between w:val="nil"/>
        </w:pBdr>
        <w:spacing w:before="60" w:after="60"/>
        <w:rPr>
          <w:b/>
        </w:rPr>
      </w:pPr>
    </w:p>
    <w:p w14:paraId="0000015F" w14:textId="518212D4" w:rsidR="00F517FE" w:rsidRPr="00306264" w:rsidRDefault="00F074A2" w:rsidP="00267CCE">
      <w:pPr>
        <w:pBdr>
          <w:top w:val="nil"/>
          <w:left w:val="nil"/>
          <w:bottom w:val="nil"/>
          <w:right w:val="nil"/>
          <w:between w:val="nil"/>
        </w:pBdr>
        <w:spacing w:before="60" w:after="60"/>
        <w:rPr>
          <w:b/>
          <w:color w:val="0046AD"/>
        </w:rPr>
      </w:pPr>
      <w:r w:rsidRPr="00306264">
        <w:rPr>
          <w:b/>
          <w:color w:val="0046AD"/>
        </w:rPr>
        <w:t xml:space="preserve">Effective program management from the </w:t>
      </w:r>
      <w:r w:rsidR="005B03AD" w:rsidRPr="00306264">
        <w:rPr>
          <w:b/>
          <w:color w:val="0046AD"/>
        </w:rPr>
        <w:t xml:space="preserve">PWL </w:t>
      </w:r>
      <w:r w:rsidR="00580C1E" w:rsidRPr="00306264">
        <w:rPr>
          <w:b/>
          <w:color w:val="0046AD"/>
        </w:rPr>
        <w:t>at SPC</w:t>
      </w:r>
      <w:r w:rsidRPr="00306264">
        <w:rPr>
          <w:b/>
          <w:color w:val="0046AD"/>
        </w:rPr>
        <w:t xml:space="preserve"> Pacific Girl </w:t>
      </w:r>
      <w:r w:rsidR="00E127D2" w:rsidRPr="00306264">
        <w:rPr>
          <w:b/>
          <w:color w:val="0046AD"/>
        </w:rPr>
        <w:t>p</w:t>
      </w:r>
      <w:r w:rsidR="00705DFD" w:rsidRPr="00306264">
        <w:rPr>
          <w:b/>
          <w:color w:val="0046AD"/>
        </w:rPr>
        <w:t>rogram</w:t>
      </w:r>
      <w:r w:rsidRPr="00306264">
        <w:rPr>
          <w:b/>
          <w:color w:val="0046AD"/>
        </w:rPr>
        <w:t xml:space="preserve"> </w:t>
      </w:r>
      <w:r w:rsidR="00E127D2" w:rsidRPr="00306264">
        <w:rPr>
          <w:b/>
          <w:color w:val="0046AD"/>
        </w:rPr>
        <w:t>t</w:t>
      </w:r>
      <w:r w:rsidRPr="00306264">
        <w:rPr>
          <w:b/>
          <w:color w:val="0046AD"/>
        </w:rPr>
        <w:t>eam has enabled progress towards outcomes</w:t>
      </w:r>
      <w:r w:rsidRPr="00306264">
        <w:rPr>
          <w:bCs/>
          <w:color w:val="0046AD"/>
        </w:rPr>
        <w:t xml:space="preserve">. </w:t>
      </w:r>
    </w:p>
    <w:p w14:paraId="00000160" w14:textId="401CBBC8" w:rsidR="00F517FE" w:rsidRDefault="00F074A2" w:rsidP="00267CCE">
      <w:pPr>
        <w:pBdr>
          <w:top w:val="nil"/>
          <w:left w:val="nil"/>
          <w:bottom w:val="nil"/>
          <w:right w:val="nil"/>
          <w:between w:val="nil"/>
        </w:pBdr>
        <w:spacing w:before="60" w:after="60"/>
        <w:rPr>
          <w:color w:val="000000"/>
          <w:sz w:val="20"/>
          <w:szCs w:val="20"/>
        </w:rPr>
      </w:pPr>
      <w:r>
        <w:rPr>
          <w:color w:val="000000"/>
          <w:sz w:val="20"/>
          <w:szCs w:val="20"/>
        </w:rPr>
        <w:t xml:space="preserve">Review participants described effective program management as consistency </w:t>
      </w:r>
      <w:r w:rsidR="00031425">
        <w:rPr>
          <w:color w:val="000000"/>
          <w:sz w:val="20"/>
          <w:szCs w:val="20"/>
        </w:rPr>
        <w:t xml:space="preserve">in </w:t>
      </w:r>
      <w:r>
        <w:rPr>
          <w:color w:val="000000"/>
          <w:sz w:val="20"/>
          <w:szCs w:val="20"/>
        </w:rPr>
        <w:t xml:space="preserve">funding, flexibility, good communication and strong relationships. </w:t>
      </w:r>
      <w:r w:rsidRPr="00993F4A">
        <w:rPr>
          <w:color w:val="000000"/>
          <w:sz w:val="20"/>
          <w:szCs w:val="20"/>
        </w:rPr>
        <w:t>Key informant interviews</w:t>
      </w:r>
      <w:r>
        <w:rPr>
          <w:color w:val="000000"/>
          <w:sz w:val="20"/>
          <w:szCs w:val="20"/>
        </w:rPr>
        <w:t xml:space="preserve"> with SPC, as well as interviews and workshops with project partners, pointed to the supportive environment for the Pacific Girl program with allies and donors, as well as the strong working relationships between the Pacific Girl </w:t>
      </w:r>
      <w:r w:rsidR="00E127D2">
        <w:rPr>
          <w:color w:val="000000"/>
          <w:sz w:val="20"/>
          <w:szCs w:val="20"/>
        </w:rPr>
        <w:t>t</w:t>
      </w:r>
      <w:r>
        <w:rPr>
          <w:color w:val="000000"/>
          <w:sz w:val="20"/>
          <w:szCs w:val="20"/>
        </w:rPr>
        <w:t>eam and project partners. Committed multi-year funding was identified by project partners as an enabler of progress towards outcomes, particularly in enabling the consistency to build safe s</w:t>
      </w:r>
      <w:r w:rsidR="00031425">
        <w:rPr>
          <w:color w:val="000000"/>
          <w:sz w:val="20"/>
          <w:szCs w:val="20"/>
        </w:rPr>
        <w:t>p</w:t>
      </w:r>
      <w:r>
        <w:rPr>
          <w:color w:val="000000"/>
          <w:sz w:val="20"/>
          <w:szCs w:val="20"/>
        </w:rPr>
        <w:t>a</w:t>
      </w:r>
      <w:r w:rsidR="00031425">
        <w:rPr>
          <w:color w:val="000000"/>
          <w:sz w:val="20"/>
          <w:szCs w:val="20"/>
        </w:rPr>
        <w:t>c</w:t>
      </w:r>
      <w:r>
        <w:rPr>
          <w:color w:val="000000"/>
          <w:sz w:val="20"/>
          <w:szCs w:val="20"/>
        </w:rPr>
        <w:t xml:space="preserve">es and relationships over time. Consistent funding also supported girls and boys to participate in programs over multiple years, which project partners identified as a key enabler to </w:t>
      </w:r>
      <w:r w:rsidR="00031425">
        <w:rPr>
          <w:color w:val="000000"/>
          <w:sz w:val="20"/>
          <w:szCs w:val="20"/>
        </w:rPr>
        <w:t xml:space="preserve">increase </w:t>
      </w:r>
      <w:r>
        <w:rPr>
          <w:color w:val="000000"/>
          <w:sz w:val="20"/>
          <w:szCs w:val="20"/>
        </w:rPr>
        <w:t xml:space="preserve">confidence, skills and knowledge, </w:t>
      </w:r>
      <w:r>
        <w:rPr>
          <w:sz w:val="20"/>
          <w:szCs w:val="20"/>
        </w:rPr>
        <w:t>and support long-term change</w:t>
      </w:r>
      <w:r>
        <w:rPr>
          <w:color w:val="000000"/>
          <w:sz w:val="20"/>
          <w:szCs w:val="20"/>
        </w:rPr>
        <w:t>, as discussed below.</w:t>
      </w:r>
    </w:p>
    <w:p w14:paraId="164F5FD3" w14:textId="77777777" w:rsidR="00E36658" w:rsidRDefault="00E36658" w:rsidP="00267CCE">
      <w:pPr>
        <w:pBdr>
          <w:top w:val="nil"/>
          <w:left w:val="nil"/>
          <w:bottom w:val="nil"/>
          <w:right w:val="nil"/>
          <w:between w:val="nil"/>
        </w:pBdr>
        <w:spacing w:before="60" w:after="60"/>
        <w:rPr>
          <w:color w:val="000000"/>
          <w:sz w:val="20"/>
          <w:szCs w:val="20"/>
        </w:rPr>
      </w:pPr>
    </w:p>
    <w:p w14:paraId="00000161" w14:textId="2EEDD6AD" w:rsidR="00F517FE" w:rsidRPr="00E36658" w:rsidRDefault="00F074A2" w:rsidP="00E36658">
      <w:pPr>
        <w:pBdr>
          <w:top w:val="single" w:sz="4" w:space="1" w:color="DBEEF3"/>
          <w:left w:val="single" w:sz="4" w:space="1" w:color="DBEEF3"/>
          <w:bottom w:val="single" w:sz="4" w:space="0" w:color="DBEEF3"/>
          <w:right w:val="single" w:sz="4" w:space="1" w:color="DBEEF3"/>
          <w:between w:val="none" w:sz="0" w:space="0" w:color="000000"/>
        </w:pBdr>
        <w:shd w:val="clear" w:color="auto" w:fill="9ED9DF"/>
        <w:spacing w:before="60" w:after="60"/>
        <w:jc w:val="center"/>
        <w:rPr>
          <w:i/>
          <w:color w:val="000000" w:themeColor="text1"/>
          <w:sz w:val="20"/>
          <w:szCs w:val="20"/>
        </w:rPr>
      </w:pPr>
      <w:r w:rsidRPr="00E36658">
        <w:rPr>
          <w:i/>
          <w:color w:val="000000" w:themeColor="text1"/>
          <w:sz w:val="20"/>
          <w:szCs w:val="20"/>
        </w:rPr>
        <w:t>Sustained resourcing</w:t>
      </w:r>
      <w:r w:rsidR="00031425" w:rsidRPr="00E36658">
        <w:rPr>
          <w:i/>
          <w:color w:val="000000" w:themeColor="text1"/>
          <w:sz w:val="20"/>
          <w:szCs w:val="20"/>
        </w:rPr>
        <w:t xml:space="preserve"> – </w:t>
      </w:r>
      <w:r w:rsidRPr="00E36658">
        <w:rPr>
          <w:i/>
          <w:color w:val="000000" w:themeColor="text1"/>
          <w:sz w:val="20"/>
          <w:szCs w:val="20"/>
        </w:rPr>
        <w:t>I think this has been really important, sustaining the resourcing for the work. They (</w:t>
      </w:r>
      <w:r w:rsidRPr="00E36658">
        <w:rPr>
          <w:color w:val="000000" w:themeColor="text1"/>
          <w:sz w:val="20"/>
          <w:szCs w:val="20"/>
        </w:rPr>
        <w:t>partners</w:t>
      </w:r>
      <w:r w:rsidRPr="00E36658">
        <w:rPr>
          <w:i/>
          <w:color w:val="000000" w:themeColor="text1"/>
          <w:sz w:val="20"/>
          <w:szCs w:val="20"/>
        </w:rPr>
        <w:t xml:space="preserve">) have not had to worry for about five years now where to find the resources </w:t>
      </w:r>
      <w:r w:rsidR="00031425" w:rsidRPr="00E36658">
        <w:rPr>
          <w:i/>
          <w:color w:val="000000" w:themeColor="text1"/>
          <w:sz w:val="20"/>
          <w:szCs w:val="20"/>
        </w:rPr>
        <w:t xml:space="preserve">– </w:t>
      </w:r>
      <w:r w:rsidRPr="00E36658">
        <w:rPr>
          <w:i/>
          <w:color w:val="000000" w:themeColor="text1"/>
          <w:sz w:val="20"/>
          <w:szCs w:val="20"/>
        </w:rPr>
        <w:t>it’s there and</w:t>
      </w:r>
      <w:r w:rsidR="00031425" w:rsidRPr="00E36658">
        <w:rPr>
          <w:i/>
          <w:color w:val="000000" w:themeColor="text1"/>
          <w:sz w:val="20"/>
          <w:szCs w:val="20"/>
        </w:rPr>
        <w:t>,</w:t>
      </w:r>
      <w:r w:rsidRPr="00E36658">
        <w:rPr>
          <w:i/>
          <w:color w:val="000000" w:themeColor="text1"/>
          <w:sz w:val="20"/>
          <w:szCs w:val="20"/>
        </w:rPr>
        <w:t xml:space="preserve"> if I had my way</w:t>
      </w:r>
      <w:r w:rsidR="00031425" w:rsidRPr="00E36658">
        <w:rPr>
          <w:i/>
          <w:color w:val="000000" w:themeColor="text1"/>
          <w:sz w:val="20"/>
          <w:szCs w:val="20"/>
        </w:rPr>
        <w:t>,</w:t>
      </w:r>
      <w:r w:rsidRPr="00E36658">
        <w:rPr>
          <w:i/>
          <w:color w:val="000000" w:themeColor="text1"/>
          <w:sz w:val="20"/>
          <w:szCs w:val="20"/>
        </w:rPr>
        <w:t xml:space="preserve"> it </w:t>
      </w:r>
      <w:proofErr w:type="gramStart"/>
      <w:r w:rsidRPr="00E36658">
        <w:rPr>
          <w:i/>
          <w:color w:val="000000" w:themeColor="text1"/>
          <w:sz w:val="20"/>
          <w:szCs w:val="20"/>
        </w:rPr>
        <w:t>will</w:t>
      </w:r>
      <w:proofErr w:type="gramEnd"/>
      <w:r w:rsidRPr="00E36658">
        <w:rPr>
          <w:i/>
          <w:color w:val="000000" w:themeColor="text1"/>
          <w:sz w:val="20"/>
          <w:szCs w:val="20"/>
        </w:rPr>
        <w:t xml:space="preserve"> continue to be there. I really believe in what they do.  </w:t>
      </w:r>
    </w:p>
    <w:p w14:paraId="76466529" w14:textId="327C27DE" w:rsidR="00D6286B" w:rsidRPr="00306264" w:rsidRDefault="00F074A2" w:rsidP="00E36658">
      <w:pPr>
        <w:pBdr>
          <w:top w:val="single" w:sz="4" w:space="1" w:color="DBEEF3"/>
          <w:left w:val="single" w:sz="4" w:space="1" w:color="DBEEF3"/>
          <w:bottom w:val="single" w:sz="4" w:space="0" w:color="DBEEF3"/>
          <w:right w:val="single" w:sz="4" w:space="1" w:color="DBEEF3"/>
          <w:between w:val="none" w:sz="0" w:space="0" w:color="000000"/>
        </w:pBdr>
        <w:shd w:val="clear" w:color="auto" w:fill="DBEEF3"/>
        <w:spacing w:before="60" w:after="60"/>
        <w:jc w:val="center"/>
        <w:rPr>
          <w:rFonts w:ascii="Calibri Light" w:hAnsi="Calibri Light" w:cs="Calibri Light"/>
          <w:color w:val="000000" w:themeColor="text1"/>
          <w:sz w:val="16"/>
          <w:szCs w:val="16"/>
        </w:rPr>
      </w:pPr>
      <w:r w:rsidRPr="00306264">
        <w:rPr>
          <w:rFonts w:ascii="Calibri Light" w:hAnsi="Calibri Light" w:cs="Calibri Light"/>
          <w:color w:val="000000" w:themeColor="text1"/>
          <w:sz w:val="16"/>
          <w:szCs w:val="16"/>
        </w:rPr>
        <w:t xml:space="preserve">Key </w:t>
      </w:r>
      <w:r w:rsidR="00993F4A" w:rsidRPr="00306264">
        <w:rPr>
          <w:rFonts w:ascii="Calibri Light" w:hAnsi="Calibri Light" w:cs="Calibri Light"/>
          <w:color w:val="000000" w:themeColor="text1"/>
          <w:sz w:val="16"/>
          <w:szCs w:val="16"/>
        </w:rPr>
        <w:t>i</w:t>
      </w:r>
      <w:r w:rsidRPr="00306264">
        <w:rPr>
          <w:rFonts w:ascii="Calibri Light" w:hAnsi="Calibri Light" w:cs="Calibri Light"/>
          <w:color w:val="000000" w:themeColor="text1"/>
          <w:sz w:val="16"/>
          <w:szCs w:val="16"/>
        </w:rPr>
        <w:t xml:space="preserve">nformant </w:t>
      </w:r>
      <w:r w:rsidR="00993F4A" w:rsidRPr="00306264">
        <w:rPr>
          <w:rFonts w:ascii="Calibri Light" w:hAnsi="Calibri Light" w:cs="Calibri Light"/>
          <w:color w:val="000000" w:themeColor="text1"/>
          <w:sz w:val="16"/>
          <w:szCs w:val="16"/>
        </w:rPr>
        <w:t>i</w:t>
      </w:r>
      <w:r w:rsidRPr="00306264">
        <w:rPr>
          <w:rFonts w:ascii="Calibri Light" w:hAnsi="Calibri Light" w:cs="Calibri Light"/>
          <w:color w:val="000000" w:themeColor="text1"/>
          <w:sz w:val="16"/>
          <w:szCs w:val="16"/>
        </w:rPr>
        <w:t>nterview,</w:t>
      </w:r>
      <w:r w:rsidR="006C4EA1" w:rsidRPr="00306264">
        <w:rPr>
          <w:rFonts w:ascii="Calibri Light" w:hAnsi="Calibri Light" w:cs="Calibri Light"/>
          <w:color w:val="000000" w:themeColor="text1"/>
          <w:sz w:val="16"/>
          <w:szCs w:val="16"/>
        </w:rPr>
        <w:t xml:space="preserve"> 2023</w:t>
      </w:r>
    </w:p>
    <w:p w14:paraId="00000163" w14:textId="2834D37C" w:rsidR="00F517FE" w:rsidRPr="00E36658" w:rsidRDefault="00F074A2" w:rsidP="00E36658">
      <w:pPr>
        <w:pBdr>
          <w:top w:val="single" w:sz="4" w:space="1" w:color="DBEEF3"/>
          <w:left w:val="single" w:sz="4" w:space="1" w:color="DBEEF3"/>
          <w:bottom w:val="single" w:sz="4" w:space="0" w:color="DBEEF3"/>
          <w:right w:val="single" w:sz="4" w:space="1" w:color="DBEEF3"/>
          <w:between w:val="none" w:sz="0" w:space="0" w:color="000000"/>
        </w:pBdr>
        <w:shd w:val="clear" w:color="auto" w:fill="9ED9DF"/>
        <w:spacing w:before="60" w:after="60"/>
        <w:jc w:val="center"/>
        <w:rPr>
          <w:i/>
          <w:color w:val="000000" w:themeColor="text1"/>
          <w:sz w:val="20"/>
          <w:szCs w:val="20"/>
        </w:rPr>
      </w:pPr>
      <w:r w:rsidRPr="00E36658">
        <w:rPr>
          <w:i/>
          <w:color w:val="000000" w:themeColor="text1"/>
          <w:sz w:val="20"/>
          <w:szCs w:val="20"/>
        </w:rPr>
        <w:t xml:space="preserve">Support from the Pacific Girl </w:t>
      </w:r>
      <w:r w:rsidR="00E127D2" w:rsidRPr="00E36658">
        <w:rPr>
          <w:i/>
          <w:color w:val="000000" w:themeColor="text1"/>
          <w:sz w:val="20"/>
          <w:szCs w:val="20"/>
        </w:rPr>
        <w:t>p</w:t>
      </w:r>
      <w:r w:rsidR="00705DFD" w:rsidRPr="00E36658">
        <w:rPr>
          <w:i/>
          <w:color w:val="000000" w:themeColor="text1"/>
          <w:sz w:val="20"/>
          <w:szCs w:val="20"/>
        </w:rPr>
        <w:t>rogram</w:t>
      </w:r>
      <w:r w:rsidRPr="00E36658">
        <w:rPr>
          <w:i/>
          <w:color w:val="000000" w:themeColor="text1"/>
          <w:sz w:val="20"/>
          <w:szCs w:val="20"/>
        </w:rPr>
        <w:t xml:space="preserve"> itself</w:t>
      </w:r>
      <w:r w:rsidR="00E06415" w:rsidRPr="00E36658">
        <w:rPr>
          <w:i/>
          <w:color w:val="000000" w:themeColor="text1"/>
          <w:sz w:val="20"/>
          <w:szCs w:val="20"/>
        </w:rPr>
        <w:t xml:space="preserve"> – </w:t>
      </w:r>
      <w:r w:rsidRPr="00E36658">
        <w:rPr>
          <w:i/>
          <w:color w:val="000000" w:themeColor="text1"/>
          <w:sz w:val="20"/>
          <w:szCs w:val="20"/>
        </w:rPr>
        <w:t xml:space="preserve">the support has been going so well. We were given time from the team to share the challenges, what was working well, what wasn’t </w:t>
      </w:r>
      <w:r w:rsidR="00E06415" w:rsidRPr="00E36658">
        <w:rPr>
          <w:i/>
          <w:color w:val="000000" w:themeColor="text1"/>
          <w:sz w:val="20"/>
          <w:szCs w:val="20"/>
        </w:rPr>
        <w:t xml:space="preserve">– </w:t>
      </w:r>
      <w:r w:rsidRPr="00E36658">
        <w:rPr>
          <w:i/>
          <w:color w:val="000000" w:themeColor="text1"/>
          <w:sz w:val="20"/>
          <w:szCs w:val="20"/>
        </w:rPr>
        <w:t>even during COVID that worked well as we had allocated time to catch up with the team.</w:t>
      </w:r>
    </w:p>
    <w:p w14:paraId="00000164" w14:textId="1D70BFAD" w:rsidR="00F517FE" w:rsidRPr="00306264" w:rsidRDefault="00F074A2" w:rsidP="00267CCE">
      <w:pPr>
        <w:pBdr>
          <w:top w:val="single" w:sz="4" w:space="1" w:color="DBEEF3"/>
          <w:left w:val="single" w:sz="4" w:space="1" w:color="DBEEF3"/>
          <w:bottom w:val="single" w:sz="4" w:space="0" w:color="DBEEF3"/>
          <w:right w:val="single" w:sz="4" w:space="1" w:color="DBEEF3"/>
          <w:between w:val="none" w:sz="0" w:space="0" w:color="000000"/>
        </w:pBdr>
        <w:shd w:val="clear" w:color="auto" w:fill="DBEEF3"/>
        <w:spacing w:before="60" w:after="60"/>
        <w:jc w:val="center"/>
        <w:rPr>
          <w:rFonts w:ascii="Calibri Light" w:hAnsi="Calibri Light" w:cs="Calibri Light"/>
          <w:color w:val="000000" w:themeColor="text1"/>
          <w:sz w:val="16"/>
          <w:szCs w:val="16"/>
        </w:rPr>
      </w:pPr>
      <w:r w:rsidRPr="00306264">
        <w:rPr>
          <w:rFonts w:ascii="Calibri Light" w:hAnsi="Calibri Light" w:cs="Calibri Light"/>
          <w:color w:val="000000" w:themeColor="text1"/>
          <w:sz w:val="16"/>
          <w:szCs w:val="16"/>
        </w:rPr>
        <w:t xml:space="preserve">Project </w:t>
      </w:r>
      <w:r w:rsidR="00993F4A" w:rsidRPr="00306264">
        <w:rPr>
          <w:rFonts w:ascii="Calibri Light" w:hAnsi="Calibri Light" w:cs="Calibri Light"/>
          <w:color w:val="000000" w:themeColor="text1"/>
          <w:sz w:val="16"/>
          <w:szCs w:val="16"/>
        </w:rPr>
        <w:t>p</w:t>
      </w:r>
      <w:r w:rsidRPr="00306264">
        <w:rPr>
          <w:rFonts w:ascii="Calibri Light" w:hAnsi="Calibri Light" w:cs="Calibri Light"/>
          <w:color w:val="000000" w:themeColor="text1"/>
          <w:sz w:val="16"/>
          <w:szCs w:val="16"/>
        </w:rPr>
        <w:t xml:space="preserve">artner </w:t>
      </w:r>
      <w:r w:rsidR="00993F4A" w:rsidRPr="00306264">
        <w:rPr>
          <w:rFonts w:ascii="Calibri Light" w:hAnsi="Calibri Light" w:cs="Calibri Light"/>
          <w:color w:val="000000" w:themeColor="text1"/>
          <w:sz w:val="16"/>
          <w:szCs w:val="16"/>
        </w:rPr>
        <w:t>w</w:t>
      </w:r>
      <w:r w:rsidRPr="00306264">
        <w:rPr>
          <w:rFonts w:ascii="Calibri Light" w:hAnsi="Calibri Light" w:cs="Calibri Light"/>
          <w:color w:val="000000" w:themeColor="text1"/>
          <w:sz w:val="16"/>
          <w:szCs w:val="16"/>
        </w:rPr>
        <w:t>orkshop</w:t>
      </w:r>
    </w:p>
    <w:p w14:paraId="502A9DAF" w14:textId="77777777" w:rsidR="00D37415" w:rsidRDefault="00D37415" w:rsidP="00267CCE">
      <w:pPr>
        <w:keepNext/>
        <w:keepLines/>
        <w:pBdr>
          <w:top w:val="nil"/>
          <w:left w:val="nil"/>
          <w:bottom w:val="nil"/>
          <w:right w:val="nil"/>
          <w:between w:val="nil"/>
        </w:pBdr>
        <w:spacing w:before="60" w:after="60"/>
        <w:rPr>
          <w:b/>
          <w:color w:val="4BACC6"/>
        </w:rPr>
      </w:pPr>
    </w:p>
    <w:p w14:paraId="00000165" w14:textId="0FDD53A8" w:rsidR="00F517FE" w:rsidRPr="00604C85" w:rsidRDefault="00F074A2" w:rsidP="00267CCE">
      <w:pPr>
        <w:keepNext/>
        <w:keepLines/>
        <w:pBdr>
          <w:top w:val="nil"/>
          <w:left w:val="nil"/>
          <w:bottom w:val="nil"/>
          <w:right w:val="nil"/>
          <w:between w:val="nil"/>
        </w:pBdr>
        <w:spacing w:before="60" w:after="60"/>
        <w:rPr>
          <w:b/>
          <w:color w:val="0046AD"/>
          <w:sz w:val="24"/>
          <w:szCs w:val="24"/>
        </w:rPr>
      </w:pPr>
      <w:r w:rsidRPr="00604C85">
        <w:rPr>
          <w:b/>
          <w:color w:val="0046AD"/>
          <w:sz w:val="24"/>
          <w:szCs w:val="24"/>
        </w:rPr>
        <w:t xml:space="preserve">Unexpected </w:t>
      </w:r>
      <w:r w:rsidR="00C37917" w:rsidRPr="00604C85">
        <w:rPr>
          <w:b/>
          <w:color w:val="0046AD"/>
          <w:sz w:val="24"/>
          <w:szCs w:val="24"/>
        </w:rPr>
        <w:t>p</w:t>
      </w:r>
      <w:r w:rsidRPr="00604C85">
        <w:rPr>
          <w:b/>
          <w:color w:val="0046AD"/>
          <w:sz w:val="24"/>
          <w:szCs w:val="24"/>
        </w:rPr>
        <w:t xml:space="preserve">ositive </w:t>
      </w:r>
      <w:r w:rsidR="00C37917" w:rsidRPr="00604C85">
        <w:rPr>
          <w:b/>
          <w:color w:val="0046AD"/>
          <w:sz w:val="24"/>
          <w:szCs w:val="24"/>
        </w:rPr>
        <w:t>i</w:t>
      </w:r>
      <w:r w:rsidRPr="00604C85">
        <w:rPr>
          <w:b/>
          <w:color w:val="0046AD"/>
          <w:sz w:val="24"/>
          <w:szCs w:val="24"/>
        </w:rPr>
        <w:t>mpacts</w:t>
      </w:r>
    </w:p>
    <w:p w14:paraId="4C398CF9" w14:textId="77777777" w:rsidR="00E36658" w:rsidRPr="00306264" w:rsidRDefault="00F074A2" w:rsidP="00267CCE">
      <w:pPr>
        <w:pBdr>
          <w:top w:val="nil"/>
          <w:left w:val="nil"/>
          <w:bottom w:val="nil"/>
          <w:right w:val="nil"/>
          <w:between w:val="nil"/>
        </w:pBdr>
        <w:spacing w:before="60" w:after="60"/>
        <w:rPr>
          <w:bCs/>
          <w:color w:val="0046AD"/>
          <w:sz w:val="20"/>
          <w:szCs w:val="20"/>
        </w:rPr>
      </w:pPr>
      <w:r w:rsidRPr="00306264">
        <w:rPr>
          <w:b/>
          <w:color w:val="0046AD"/>
        </w:rPr>
        <w:t xml:space="preserve">Unexpected positive impacts </w:t>
      </w:r>
      <w:r w:rsidR="00E06415" w:rsidRPr="00306264">
        <w:rPr>
          <w:b/>
          <w:color w:val="0046AD"/>
        </w:rPr>
        <w:t>were</w:t>
      </w:r>
      <w:r w:rsidRPr="00306264">
        <w:rPr>
          <w:b/>
          <w:color w:val="0046AD"/>
        </w:rPr>
        <w:t xml:space="preserve"> reported in two key areas</w:t>
      </w:r>
      <w:r w:rsidR="00E06415" w:rsidRPr="00306264">
        <w:rPr>
          <w:b/>
          <w:color w:val="0046AD"/>
        </w:rPr>
        <w:t>:</w:t>
      </w:r>
      <w:r w:rsidRPr="00306264">
        <w:rPr>
          <w:b/>
          <w:color w:val="0046AD"/>
        </w:rPr>
        <w:t xml:space="preserve"> mentoring among project officers</w:t>
      </w:r>
      <w:r w:rsidRPr="00306264">
        <w:rPr>
          <w:bCs/>
          <w:color w:val="0046AD"/>
        </w:rPr>
        <w:t>;</w:t>
      </w:r>
      <w:r w:rsidRPr="00306264">
        <w:rPr>
          <w:b/>
          <w:color w:val="0046AD"/>
        </w:rPr>
        <w:t xml:space="preserve"> and the taking up of project approaches by </w:t>
      </w:r>
      <w:r w:rsidR="00E06415" w:rsidRPr="00306264">
        <w:rPr>
          <w:b/>
          <w:color w:val="0046AD"/>
        </w:rPr>
        <w:t>g</w:t>
      </w:r>
      <w:r w:rsidRPr="00306264">
        <w:rPr>
          <w:b/>
          <w:color w:val="0046AD"/>
        </w:rPr>
        <w:t>overnments in Vanuatu and Tonga</w:t>
      </w:r>
      <w:r w:rsidRPr="00306264">
        <w:rPr>
          <w:bCs/>
          <w:color w:val="0046AD"/>
        </w:rPr>
        <w:t>.</w:t>
      </w:r>
      <w:r w:rsidRPr="00306264">
        <w:rPr>
          <w:bCs/>
          <w:color w:val="0046AD"/>
          <w:sz w:val="20"/>
          <w:szCs w:val="20"/>
        </w:rPr>
        <w:t xml:space="preserve"> </w:t>
      </w:r>
    </w:p>
    <w:p w14:paraId="37D2D2D3" w14:textId="47561391" w:rsidR="00D217A3" w:rsidRDefault="00F074A2" w:rsidP="00267CCE">
      <w:pPr>
        <w:pBdr>
          <w:top w:val="nil"/>
          <w:left w:val="nil"/>
          <w:bottom w:val="nil"/>
          <w:right w:val="nil"/>
          <w:between w:val="nil"/>
        </w:pBdr>
        <w:spacing w:before="60" w:after="60"/>
        <w:rPr>
          <w:sz w:val="20"/>
          <w:szCs w:val="20"/>
        </w:rPr>
      </w:pPr>
      <w:r>
        <w:rPr>
          <w:sz w:val="20"/>
          <w:szCs w:val="20"/>
        </w:rPr>
        <w:t xml:space="preserve">Project officers and facilitators for the adolescent girl sessions are mentoring each other and sharing their learning and approaches </w:t>
      </w:r>
      <w:r w:rsidR="00E06415">
        <w:rPr>
          <w:sz w:val="20"/>
          <w:szCs w:val="20"/>
        </w:rPr>
        <w:t xml:space="preserve">with respect </w:t>
      </w:r>
      <w:r>
        <w:rPr>
          <w:sz w:val="20"/>
          <w:szCs w:val="20"/>
        </w:rPr>
        <w:t xml:space="preserve">to working with adolescent girls. </w:t>
      </w:r>
    </w:p>
    <w:p w14:paraId="00000166" w14:textId="134397A2" w:rsidR="00F517FE" w:rsidRDefault="00F074A2" w:rsidP="00267CCE">
      <w:pPr>
        <w:pBdr>
          <w:top w:val="nil"/>
          <w:left w:val="nil"/>
          <w:bottom w:val="nil"/>
          <w:right w:val="nil"/>
          <w:between w:val="nil"/>
        </w:pBdr>
        <w:spacing w:before="60" w:after="60"/>
        <w:rPr>
          <w:sz w:val="20"/>
          <w:szCs w:val="20"/>
        </w:rPr>
      </w:pPr>
      <w:r w:rsidRPr="316E74A0">
        <w:rPr>
          <w:sz w:val="20"/>
          <w:szCs w:val="20"/>
        </w:rPr>
        <w:t xml:space="preserve">In Vanuatu, the Ministry of Education has taken up the </w:t>
      </w:r>
      <w:proofErr w:type="spellStart"/>
      <w:r w:rsidR="00084FF2" w:rsidRPr="00731198">
        <w:rPr>
          <w:i/>
          <w:iCs/>
          <w:sz w:val="20"/>
          <w:szCs w:val="20"/>
        </w:rPr>
        <w:t>Laef</w:t>
      </w:r>
      <w:proofErr w:type="spellEnd"/>
      <w:r w:rsidR="00084FF2" w:rsidRPr="00731198">
        <w:rPr>
          <w:i/>
          <w:iCs/>
          <w:sz w:val="20"/>
          <w:szCs w:val="20"/>
        </w:rPr>
        <w:t xml:space="preserve"> </w:t>
      </w:r>
      <w:proofErr w:type="spellStart"/>
      <w:r w:rsidR="00084FF2" w:rsidRPr="00731198">
        <w:rPr>
          <w:i/>
          <w:iCs/>
          <w:sz w:val="20"/>
          <w:szCs w:val="20"/>
        </w:rPr>
        <w:t>blo</w:t>
      </w:r>
      <w:proofErr w:type="spellEnd"/>
      <w:r w:rsidR="00084FF2" w:rsidRPr="00731198">
        <w:rPr>
          <w:i/>
          <w:iCs/>
          <w:sz w:val="20"/>
          <w:szCs w:val="20"/>
        </w:rPr>
        <w:t xml:space="preserve"> mi</w:t>
      </w:r>
      <w:r w:rsidR="00084FF2">
        <w:rPr>
          <w:sz w:val="20"/>
          <w:szCs w:val="20"/>
        </w:rPr>
        <w:t xml:space="preserve"> </w:t>
      </w:r>
      <w:r w:rsidRPr="316E74A0">
        <w:rPr>
          <w:sz w:val="20"/>
          <w:szCs w:val="20"/>
        </w:rPr>
        <w:t xml:space="preserve">sessions delivered to adolescent girls and boys in schools in </w:t>
      </w:r>
      <w:proofErr w:type="spellStart"/>
      <w:r w:rsidRPr="316E74A0">
        <w:rPr>
          <w:sz w:val="20"/>
          <w:szCs w:val="20"/>
        </w:rPr>
        <w:t>Tafea</w:t>
      </w:r>
      <w:proofErr w:type="spellEnd"/>
      <w:r w:rsidRPr="316E74A0">
        <w:rPr>
          <w:sz w:val="20"/>
          <w:szCs w:val="20"/>
        </w:rPr>
        <w:t xml:space="preserve"> and made it part of the</w:t>
      </w:r>
      <w:r w:rsidR="00342214">
        <w:rPr>
          <w:sz w:val="20"/>
          <w:szCs w:val="20"/>
        </w:rPr>
        <w:t xml:space="preserve"> national </w:t>
      </w:r>
      <w:r w:rsidR="00342214" w:rsidRPr="316E74A0">
        <w:rPr>
          <w:sz w:val="20"/>
          <w:szCs w:val="20"/>
        </w:rPr>
        <w:t>school</w:t>
      </w:r>
      <w:r w:rsidRPr="316E74A0">
        <w:rPr>
          <w:sz w:val="20"/>
          <w:szCs w:val="20"/>
        </w:rPr>
        <w:t xml:space="preserve"> curriculum. This unexpected impact was facilitated by CARE </w:t>
      </w:r>
      <w:r w:rsidRPr="316E74A0">
        <w:rPr>
          <w:sz w:val="20"/>
          <w:szCs w:val="20"/>
        </w:rPr>
        <w:lastRenderedPageBreak/>
        <w:t xml:space="preserve">Vanuatu’s strong engagement with the Ministry of Education, including them as co-designers in the </w:t>
      </w:r>
      <w:proofErr w:type="spellStart"/>
      <w:r w:rsidR="00084FF2" w:rsidRPr="00084FF2">
        <w:rPr>
          <w:i/>
          <w:iCs/>
          <w:sz w:val="20"/>
          <w:szCs w:val="20"/>
        </w:rPr>
        <w:t>Laef</w:t>
      </w:r>
      <w:proofErr w:type="spellEnd"/>
      <w:r w:rsidR="00084FF2" w:rsidRPr="00084FF2">
        <w:rPr>
          <w:i/>
          <w:iCs/>
          <w:sz w:val="20"/>
          <w:szCs w:val="20"/>
        </w:rPr>
        <w:t xml:space="preserve"> </w:t>
      </w:r>
      <w:proofErr w:type="spellStart"/>
      <w:r w:rsidR="00084FF2" w:rsidRPr="00084FF2">
        <w:rPr>
          <w:i/>
          <w:iCs/>
          <w:sz w:val="20"/>
          <w:szCs w:val="20"/>
        </w:rPr>
        <w:t>blo</w:t>
      </w:r>
      <w:proofErr w:type="spellEnd"/>
      <w:r w:rsidR="00084FF2" w:rsidRPr="00084FF2">
        <w:rPr>
          <w:i/>
          <w:iCs/>
          <w:sz w:val="20"/>
          <w:szCs w:val="20"/>
        </w:rPr>
        <w:t xml:space="preserve"> mi</w:t>
      </w:r>
      <w:r w:rsidR="00084FF2" w:rsidRPr="00084FF2">
        <w:rPr>
          <w:sz w:val="20"/>
          <w:szCs w:val="20"/>
        </w:rPr>
        <w:t xml:space="preserve"> </w:t>
      </w:r>
      <w:r w:rsidRPr="316E74A0">
        <w:rPr>
          <w:sz w:val="20"/>
          <w:szCs w:val="20"/>
        </w:rPr>
        <w:t>toolkit and seeking their feedback as the toolkit was developed. In Tonga, the National Emergency Management Office leads information</w:t>
      </w:r>
      <w:r w:rsidR="00E06415">
        <w:rPr>
          <w:sz w:val="20"/>
          <w:szCs w:val="20"/>
        </w:rPr>
        <w:t>-</w:t>
      </w:r>
      <w:r w:rsidRPr="316E74A0">
        <w:rPr>
          <w:sz w:val="20"/>
          <w:szCs w:val="20"/>
        </w:rPr>
        <w:t xml:space="preserve">sharing as part of the Talitha Project’s sessions with adolescent girls. These sessions are integrated into the </w:t>
      </w:r>
      <w:r w:rsidRPr="003A1E2A">
        <w:rPr>
          <w:sz w:val="20"/>
          <w:szCs w:val="20"/>
        </w:rPr>
        <w:t>My Body</w:t>
      </w:r>
      <w:r w:rsidR="0076474F">
        <w:rPr>
          <w:sz w:val="20"/>
          <w:szCs w:val="20"/>
        </w:rPr>
        <w:t>!</w:t>
      </w:r>
      <w:r w:rsidRPr="003A1E2A">
        <w:rPr>
          <w:sz w:val="20"/>
          <w:szCs w:val="20"/>
        </w:rPr>
        <w:t xml:space="preserve"> My Rights</w:t>
      </w:r>
      <w:r w:rsidR="0076474F">
        <w:rPr>
          <w:sz w:val="20"/>
          <w:szCs w:val="20"/>
        </w:rPr>
        <w:t>!</w:t>
      </w:r>
      <w:r w:rsidRPr="316E74A0">
        <w:rPr>
          <w:sz w:val="20"/>
          <w:szCs w:val="20"/>
        </w:rPr>
        <w:t xml:space="preserve"> approach, providing adolescent girls and young women with information and strategies to stay safe in emergencies, particularly if they are separated from their primary caregivers. This alignment between the objectives of the government to disseminate information to the community and Talitha’s focus on creating safe spaces for adolescent girls has led to an ongoing partnership of mutual benefit between </w:t>
      </w:r>
      <w:r w:rsidR="00E475A0">
        <w:rPr>
          <w:sz w:val="20"/>
          <w:szCs w:val="20"/>
        </w:rPr>
        <w:t xml:space="preserve">the </w:t>
      </w:r>
      <w:r w:rsidRPr="316E74A0">
        <w:rPr>
          <w:sz w:val="20"/>
          <w:szCs w:val="20"/>
        </w:rPr>
        <w:t>N</w:t>
      </w:r>
      <w:r w:rsidR="00E475A0">
        <w:rPr>
          <w:sz w:val="20"/>
          <w:szCs w:val="20"/>
        </w:rPr>
        <w:t xml:space="preserve">ational </w:t>
      </w:r>
      <w:r w:rsidRPr="316E74A0">
        <w:rPr>
          <w:sz w:val="20"/>
          <w:szCs w:val="20"/>
        </w:rPr>
        <w:t>E</w:t>
      </w:r>
      <w:r w:rsidR="00E475A0">
        <w:rPr>
          <w:sz w:val="20"/>
          <w:szCs w:val="20"/>
        </w:rPr>
        <w:t xml:space="preserve">mergency </w:t>
      </w:r>
      <w:r w:rsidRPr="316E74A0">
        <w:rPr>
          <w:sz w:val="20"/>
          <w:szCs w:val="20"/>
        </w:rPr>
        <w:t>M</w:t>
      </w:r>
      <w:r w:rsidR="00E475A0">
        <w:rPr>
          <w:sz w:val="20"/>
          <w:szCs w:val="20"/>
        </w:rPr>
        <w:t xml:space="preserve">anagement </w:t>
      </w:r>
      <w:r w:rsidRPr="316E74A0">
        <w:rPr>
          <w:sz w:val="20"/>
          <w:szCs w:val="20"/>
        </w:rPr>
        <w:t>O</w:t>
      </w:r>
      <w:r w:rsidR="00E475A0">
        <w:rPr>
          <w:sz w:val="20"/>
          <w:szCs w:val="20"/>
        </w:rPr>
        <w:t>ffice</w:t>
      </w:r>
      <w:r w:rsidRPr="316E74A0">
        <w:rPr>
          <w:sz w:val="20"/>
          <w:szCs w:val="20"/>
        </w:rPr>
        <w:t xml:space="preserve"> and the Talitha Project. </w:t>
      </w:r>
    </w:p>
    <w:p w14:paraId="00000167" w14:textId="77777777" w:rsidR="00F517FE" w:rsidRDefault="00F517FE" w:rsidP="00267CCE">
      <w:pPr>
        <w:spacing w:before="60" w:after="60"/>
        <w:rPr>
          <w:sz w:val="20"/>
          <w:szCs w:val="20"/>
        </w:rPr>
      </w:pPr>
    </w:p>
    <w:p w14:paraId="00000168" w14:textId="2A8BB347" w:rsidR="00F517FE" w:rsidRPr="00E36658" w:rsidRDefault="00F074A2" w:rsidP="00267CCE">
      <w:pPr>
        <w:keepNext/>
        <w:keepLines/>
        <w:pBdr>
          <w:top w:val="nil"/>
          <w:left w:val="nil"/>
          <w:bottom w:val="single" w:sz="4" w:space="1" w:color="31849B"/>
          <w:right w:val="nil"/>
          <w:between w:val="nil"/>
        </w:pBdr>
        <w:spacing w:before="60" w:after="60"/>
        <w:rPr>
          <w:color w:val="0046AD"/>
          <w:sz w:val="20"/>
          <w:szCs w:val="20"/>
        </w:rPr>
      </w:pPr>
      <w:r w:rsidRPr="00E36658">
        <w:rPr>
          <w:b/>
          <w:color w:val="0046AD"/>
          <w:sz w:val="24"/>
          <w:szCs w:val="24"/>
        </w:rPr>
        <w:t xml:space="preserve">Key </w:t>
      </w:r>
      <w:r w:rsidR="00C37917" w:rsidRPr="00E36658">
        <w:rPr>
          <w:b/>
          <w:color w:val="0046AD"/>
          <w:sz w:val="24"/>
          <w:szCs w:val="24"/>
        </w:rPr>
        <w:t>q</w:t>
      </w:r>
      <w:r w:rsidRPr="00E36658">
        <w:rPr>
          <w:b/>
          <w:color w:val="0046AD"/>
          <w:sz w:val="24"/>
          <w:szCs w:val="24"/>
        </w:rPr>
        <w:t>uestion 2: What is not working?</w:t>
      </w:r>
    </w:p>
    <w:p w14:paraId="00000169" w14:textId="4C6982FC" w:rsidR="00F517FE" w:rsidRPr="00306264" w:rsidRDefault="00F074A2" w:rsidP="00267CCE">
      <w:pPr>
        <w:keepNext/>
        <w:keepLines/>
        <w:pBdr>
          <w:top w:val="nil"/>
          <w:left w:val="nil"/>
          <w:bottom w:val="nil"/>
          <w:right w:val="nil"/>
          <w:between w:val="nil"/>
        </w:pBdr>
        <w:spacing w:before="60" w:after="60"/>
        <w:rPr>
          <w:b/>
          <w:color w:val="0046AD"/>
        </w:rPr>
      </w:pPr>
      <w:r w:rsidRPr="00306264">
        <w:rPr>
          <w:b/>
          <w:color w:val="0046AD"/>
        </w:rPr>
        <w:t>Activities creating the least change to date</w:t>
      </w:r>
    </w:p>
    <w:p w14:paraId="0000016A" w14:textId="6167A705" w:rsidR="00F517FE" w:rsidRDefault="00F074A2" w:rsidP="00267CCE">
      <w:pPr>
        <w:spacing w:before="60" w:after="60"/>
        <w:rPr>
          <w:sz w:val="20"/>
          <w:szCs w:val="20"/>
        </w:rPr>
      </w:pPr>
      <w:r>
        <w:rPr>
          <w:b/>
          <w:sz w:val="20"/>
          <w:szCs w:val="20"/>
        </w:rPr>
        <w:t xml:space="preserve">Adolescent girls' influence </w:t>
      </w:r>
      <w:r w:rsidRPr="00583B35">
        <w:rPr>
          <w:b/>
          <w:sz w:val="20"/>
          <w:szCs w:val="20"/>
        </w:rPr>
        <w:t>on decision makers is unclear</w:t>
      </w:r>
      <w:r>
        <w:rPr>
          <w:b/>
          <w:sz w:val="20"/>
          <w:szCs w:val="20"/>
        </w:rPr>
        <w:t xml:space="preserve">. </w:t>
      </w:r>
      <w:r>
        <w:rPr>
          <w:sz w:val="20"/>
          <w:szCs w:val="20"/>
        </w:rPr>
        <w:t xml:space="preserve">While the visibility of adolescent girls’ interests and priorities has increased both regionally and nationally, there are mixed responses from participants interviewed about whether this </w:t>
      </w:r>
      <w:r w:rsidR="00E06415">
        <w:rPr>
          <w:sz w:val="20"/>
          <w:szCs w:val="20"/>
        </w:rPr>
        <w:t xml:space="preserve">has </w:t>
      </w:r>
      <w:r>
        <w:rPr>
          <w:sz w:val="20"/>
          <w:szCs w:val="20"/>
        </w:rPr>
        <w:t>translate</w:t>
      </w:r>
      <w:r w:rsidR="00E06415">
        <w:rPr>
          <w:sz w:val="20"/>
          <w:szCs w:val="20"/>
        </w:rPr>
        <w:t>d</w:t>
      </w:r>
      <w:r>
        <w:rPr>
          <w:sz w:val="20"/>
          <w:szCs w:val="20"/>
        </w:rPr>
        <w:t xml:space="preserve"> </w:t>
      </w:r>
      <w:r w:rsidR="00E06415">
        <w:rPr>
          <w:sz w:val="20"/>
          <w:szCs w:val="20"/>
        </w:rPr>
        <w:t>in</w:t>
      </w:r>
      <w:r>
        <w:rPr>
          <w:sz w:val="20"/>
          <w:szCs w:val="20"/>
        </w:rPr>
        <w:t>to changes in the way decision</w:t>
      </w:r>
      <w:r w:rsidR="00E10F5C">
        <w:rPr>
          <w:sz w:val="20"/>
          <w:szCs w:val="20"/>
        </w:rPr>
        <w:t xml:space="preserve"> </w:t>
      </w:r>
      <w:r>
        <w:rPr>
          <w:sz w:val="20"/>
          <w:szCs w:val="20"/>
        </w:rPr>
        <w:t xml:space="preserve">makers are influenced by adolescent girls. For some, such as </w:t>
      </w:r>
      <w:r w:rsidR="00CD3D87">
        <w:rPr>
          <w:sz w:val="20"/>
          <w:szCs w:val="20"/>
        </w:rPr>
        <w:t xml:space="preserve">the </w:t>
      </w:r>
      <w:r>
        <w:rPr>
          <w:sz w:val="20"/>
          <w:szCs w:val="20"/>
        </w:rPr>
        <w:t xml:space="preserve">Chuuk Women’s Council, the visibility of the most marginalised adolescent girls in government </w:t>
      </w:r>
      <w:r w:rsidRPr="00583B35">
        <w:rPr>
          <w:sz w:val="20"/>
          <w:szCs w:val="20"/>
        </w:rPr>
        <w:t xml:space="preserve">spaces is a success </w:t>
      </w:r>
      <w:r w:rsidR="00E06415" w:rsidRPr="00583B35">
        <w:rPr>
          <w:sz w:val="20"/>
          <w:szCs w:val="20"/>
        </w:rPr>
        <w:t>alone</w:t>
      </w:r>
      <w:r w:rsidRPr="00583B35">
        <w:rPr>
          <w:sz w:val="20"/>
          <w:szCs w:val="20"/>
        </w:rPr>
        <w:t>. For others, there is tension between visibility and tokenism, and they feel further work with decision</w:t>
      </w:r>
      <w:r w:rsidR="00E10F5C" w:rsidRPr="003A1E2A">
        <w:rPr>
          <w:sz w:val="20"/>
          <w:szCs w:val="20"/>
        </w:rPr>
        <w:t xml:space="preserve"> </w:t>
      </w:r>
      <w:r w:rsidRPr="00583B35">
        <w:rPr>
          <w:sz w:val="20"/>
          <w:szCs w:val="20"/>
        </w:rPr>
        <w:t>makers</w:t>
      </w:r>
      <w:r>
        <w:rPr>
          <w:sz w:val="20"/>
          <w:szCs w:val="20"/>
        </w:rPr>
        <w:t xml:space="preserve"> is needed to understand if they are influenced by adolescent girls' priorities </w:t>
      </w:r>
      <w:r w:rsidR="00E06415">
        <w:rPr>
          <w:sz w:val="20"/>
          <w:szCs w:val="20"/>
        </w:rPr>
        <w:t xml:space="preserve">when </w:t>
      </w:r>
      <w:r>
        <w:rPr>
          <w:sz w:val="20"/>
          <w:szCs w:val="20"/>
        </w:rPr>
        <w:t>mak</w:t>
      </w:r>
      <w:r w:rsidR="00E06415">
        <w:rPr>
          <w:sz w:val="20"/>
          <w:szCs w:val="20"/>
        </w:rPr>
        <w:t>ing</w:t>
      </w:r>
      <w:r>
        <w:rPr>
          <w:sz w:val="20"/>
          <w:szCs w:val="20"/>
        </w:rPr>
        <w:t xml:space="preserve"> decisions. This tension is not unique to adolescent girls' </w:t>
      </w:r>
      <w:r w:rsidRPr="00583B35">
        <w:rPr>
          <w:sz w:val="20"/>
          <w:szCs w:val="20"/>
        </w:rPr>
        <w:t>engagement with decision</w:t>
      </w:r>
      <w:r w:rsidR="00E10F5C" w:rsidRPr="003A1E2A">
        <w:rPr>
          <w:sz w:val="20"/>
          <w:szCs w:val="20"/>
        </w:rPr>
        <w:t xml:space="preserve"> </w:t>
      </w:r>
      <w:r w:rsidRPr="00583B35">
        <w:rPr>
          <w:sz w:val="20"/>
          <w:szCs w:val="20"/>
        </w:rPr>
        <w:t>makers, particularly government stakeholders. Most organisations that engage in awareness-raising and advocacy find it difficult to know to what extent they can attribute their engagement to influencing decisions</w:t>
      </w:r>
      <w:r w:rsidR="00E127D2" w:rsidRPr="00583B35">
        <w:rPr>
          <w:sz w:val="20"/>
          <w:szCs w:val="20"/>
        </w:rPr>
        <w:t>.</w:t>
      </w:r>
      <w:r w:rsidR="003F75D2" w:rsidRPr="00583B35">
        <w:rPr>
          <w:sz w:val="20"/>
          <w:szCs w:val="20"/>
        </w:rPr>
        <w:t xml:space="preserve"> </w:t>
      </w:r>
      <w:r w:rsidRPr="00583B35">
        <w:rPr>
          <w:sz w:val="20"/>
          <w:szCs w:val="20"/>
        </w:rPr>
        <w:t xml:space="preserve">What is clear from the Pacific Girl </w:t>
      </w:r>
      <w:r w:rsidR="00E127D2" w:rsidRPr="00583B35">
        <w:rPr>
          <w:sz w:val="20"/>
          <w:szCs w:val="20"/>
        </w:rPr>
        <w:t>p</w:t>
      </w:r>
      <w:r w:rsidR="00705DFD" w:rsidRPr="00583B35">
        <w:rPr>
          <w:sz w:val="20"/>
          <w:szCs w:val="20"/>
        </w:rPr>
        <w:t>rogram</w:t>
      </w:r>
      <w:r w:rsidR="00E06415" w:rsidRPr="00583B35">
        <w:rPr>
          <w:sz w:val="20"/>
          <w:szCs w:val="20"/>
        </w:rPr>
        <w:t>,</w:t>
      </w:r>
      <w:r w:rsidRPr="00583B35">
        <w:rPr>
          <w:sz w:val="20"/>
          <w:szCs w:val="20"/>
        </w:rPr>
        <w:t xml:space="preserve"> however</w:t>
      </w:r>
      <w:r w:rsidR="00E06415" w:rsidRPr="00583B35">
        <w:rPr>
          <w:sz w:val="20"/>
          <w:szCs w:val="20"/>
        </w:rPr>
        <w:t>,</w:t>
      </w:r>
      <w:r w:rsidRPr="00583B35">
        <w:rPr>
          <w:sz w:val="20"/>
          <w:szCs w:val="20"/>
        </w:rPr>
        <w:t xml:space="preserve"> is the positive impact that engaging with decision</w:t>
      </w:r>
      <w:r w:rsidR="00E10F5C" w:rsidRPr="003A1E2A">
        <w:rPr>
          <w:sz w:val="20"/>
          <w:szCs w:val="20"/>
        </w:rPr>
        <w:t xml:space="preserve"> </w:t>
      </w:r>
      <w:r w:rsidRPr="00583B35">
        <w:rPr>
          <w:sz w:val="20"/>
          <w:szCs w:val="20"/>
        </w:rPr>
        <w:t>makers has on adolescent girls’</w:t>
      </w:r>
      <w:r>
        <w:rPr>
          <w:sz w:val="20"/>
          <w:szCs w:val="20"/>
        </w:rPr>
        <w:t xml:space="preserve"> sense of confidence and agency. Being heard, being seen, and sharing and learning from other women advocates and activists </w:t>
      </w:r>
      <w:r w:rsidR="00E06415">
        <w:rPr>
          <w:sz w:val="20"/>
          <w:szCs w:val="20"/>
        </w:rPr>
        <w:t>are</w:t>
      </w:r>
      <w:r>
        <w:rPr>
          <w:sz w:val="20"/>
          <w:szCs w:val="20"/>
        </w:rPr>
        <w:t xml:space="preserve"> critical for adolescent girls’ leadership. </w:t>
      </w:r>
    </w:p>
    <w:p w14:paraId="05CA0E7D" w14:textId="77777777" w:rsidR="00E36658" w:rsidRDefault="00E36658" w:rsidP="00267CCE">
      <w:pPr>
        <w:spacing w:before="60" w:after="60"/>
        <w:rPr>
          <w:b/>
          <w:color w:val="4BACC6"/>
          <w:sz w:val="24"/>
          <w:szCs w:val="24"/>
        </w:rPr>
      </w:pPr>
    </w:p>
    <w:p w14:paraId="748711D8" w14:textId="231CD87A" w:rsidR="00F55AC8" w:rsidRDefault="00F074A2" w:rsidP="00267CCE">
      <w:pPr>
        <w:spacing w:before="60" w:after="60"/>
        <w:rPr>
          <w:rFonts w:ascii="Segoe UI" w:hAnsi="Segoe UI" w:cs="Arial"/>
          <w:sz w:val="18"/>
          <w:szCs w:val="18"/>
        </w:rPr>
      </w:pPr>
      <w:r>
        <w:rPr>
          <w:b/>
          <w:sz w:val="20"/>
          <w:szCs w:val="20"/>
        </w:rPr>
        <w:t xml:space="preserve">Cyber </w:t>
      </w:r>
      <w:r w:rsidR="00E06415">
        <w:rPr>
          <w:b/>
          <w:sz w:val="20"/>
          <w:szCs w:val="20"/>
        </w:rPr>
        <w:t>s</w:t>
      </w:r>
      <w:r>
        <w:rPr>
          <w:b/>
          <w:sz w:val="20"/>
          <w:szCs w:val="20"/>
        </w:rPr>
        <w:t xml:space="preserve">afety and </w:t>
      </w:r>
      <w:r w:rsidR="00E06415">
        <w:rPr>
          <w:b/>
          <w:sz w:val="20"/>
          <w:szCs w:val="20"/>
        </w:rPr>
        <w:t>c</w:t>
      </w:r>
      <w:r>
        <w:rPr>
          <w:b/>
          <w:sz w:val="20"/>
          <w:szCs w:val="20"/>
        </w:rPr>
        <w:t xml:space="preserve">limate </w:t>
      </w:r>
      <w:r w:rsidR="00E06415">
        <w:rPr>
          <w:b/>
          <w:sz w:val="20"/>
          <w:szCs w:val="20"/>
        </w:rPr>
        <w:t>c</w:t>
      </w:r>
      <w:r>
        <w:rPr>
          <w:b/>
          <w:sz w:val="20"/>
          <w:szCs w:val="20"/>
        </w:rPr>
        <w:t>hange have not been taken up as priorities by all six Pacific Girl project countries</w:t>
      </w:r>
      <w:r w:rsidRPr="00F676F9">
        <w:rPr>
          <w:bCs/>
          <w:sz w:val="20"/>
          <w:szCs w:val="20"/>
        </w:rPr>
        <w:t xml:space="preserve">. </w:t>
      </w:r>
      <w:r>
        <w:rPr>
          <w:sz w:val="20"/>
          <w:szCs w:val="20"/>
        </w:rPr>
        <w:t xml:space="preserve">Pacific Girl has made strong progress in two of its four thematic </w:t>
      </w:r>
      <w:r w:rsidR="00CD3D87">
        <w:rPr>
          <w:sz w:val="20"/>
          <w:szCs w:val="20"/>
        </w:rPr>
        <w:t xml:space="preserve">focus </w:t>
      </w:r>
      <w:r>
        <w:rPr>
          <w:sz w:val="20"/>
          <w:szCs w:val="20"/>
        </w:rPr>
        <w:t>areas</w:t>
      </w:r>
      <w:r w:rsidR="00C66554">
        <w:rPr>
          <w:sz w:val="20"/>
          <w:szCs w:val="20"/>
        </w:rPr>
        <w:t>:</w:t>
      </w:r>
      <w:r>
        <w:rPr>
          <w:sz w:val="20"/>
          <w:szCs w:val="20"/>
        </w:rPr>
        <w:t xml:space="preserve"> </w:t>
      </w:r>
      <w:r w:rsidR="00B42194">
        <w:rPr>
          <w:sz w:val="20"/>
          <w:szCs w:val="20"/>
        </w:rPr>
        <w:t>SRHR</w:t>
      </w:r>
      <w:r w:rsidR="00C66554">
        <w:rPr>
          <w:sz w:val="20"/>
          <w:szCs w:val="20"/>
        </w:rPr>
        <w:t>;</w:t>
      </w:r>
      <w:r>
        <w:rPr>
          <w:sz w:val="20"/>
          <w:szCs w:val="20"/>
        </w:rPr>
        <w:t xml:space="preserve"> and leadership. However, less activity has occurred across all six project partners in the remaining two thematic focus areas</w:t>
      </w:r>
      <w:r w:rsidR="00C66554">
        <w:rPr>
          <w:sz w:val="20"/>
          <w:szCs w:val="20"/>
        </w:rPr>
        <w:t>:</w:t>
      </w:r>
      <w:r w:rsidR="00E127D2">
        <w:rPr>
          <w:sz w:val="20"/>
          <w:szCs w:val="20"/>
        </w:rPr>
        <w:t xml:space="preserve"> </w:t>
      </w:r>
      <w:r>
        <w:rPr>
          <w:sz w:val="20"/>
          <w:szCs w:val="20"/>
        </w:rPr>
        <w:t>cyber safety</w:t>
      </w:r>
      <w:r w:rsidR="00C66554">
        <w:rPr>
          <w:sz w:val="20"/>
          <w:szCs w:val="20"/>
        </w:rPr>
        <w:t>;</w:t>
      </w:r>
      <w:r>
        <w:rPr>
          <w:sz w:val="20"/>
          <w:szCs w:val="20"/>
        </w:rPr>
        <w:t xml:space="preserve"> and climate change. CARE Vanuatu and Talitha Project Tonga have engaged in activities and campaigns on cyber safety, participating in a co-design process with Pacific Media Assistance Scheme (PACMAS, managed by the Australian Broadcasting Corporation) on cyber safety. They </w:t>
      </w:r>
      <w:r w:rsidR="00C66554">
        <w:rPr>
          <w:sz w:val="20"/>
          <w:szCs w:val="20"/>
        </w:rPr>
        <w:t xml:space="preserve">also </w:t>
      </w:r>
      <w:r>
        <w:rPr>
          <w:sz w:val="20"/>
          <w:szCs w:val="20"/>
        </w:rPr>
        <w:t xml:space="preserve">have engaged in networks and working groups in their respective countries. Activities engaging adolescent girls in climate change have also been limited, occurring only in Vanuatu and Tonga as part of climate disaster response. The Review found </w:t>
      </w:r>
      <w:r w:rsidR="00C66554">
        <w:rPr>
          <w:sz w:val="20"/>
          <w:szCs w:val="20"/>
        </w:rPr>
        <w:t xml:space="preserve">that </w:t>
      </w:r>
      <w:r>
        <w:rPr>
          <w:sz w:val="20"/>
          <w:szCs w:val="20"/>
        </w:rPr>
        <w:t xml:space="preserve">there has </w:t>
      </w:r>
      <w:r w:rsidR="00C66554">
        <w:rPr>
          <w:sz w:val="20"/>
          <w:szCs w:val="20"/>
        </w:rPr>
        <w:t xml:space="preserve">not yet </w:t>
      </w:r>
      <w:r>
        <w:rPr>
          <w:sz w:val="20"/>
          <w:szCs w:val="20"/>
        </w:rPr>
        <w:t xml:space="preserve">been </w:t>
      </w:r>
      <w:r w:rsidR="00C66554">
        <w:rPr>
          <w:sz w:val="20"/>
          <w:szCs w:val="20"/>
        </w:rPr>
        <w:t xml:space="preserve">any </w:t>
      </w:r>
      <w:r>
        <w:rPr>
          <w:sz w:val="20"/>
          <w:szCs w:val="20"/>
        </w:rPr>
        <w:t>activity to engage adolescent girls in climate change mitigation, or in broader climate change networks or advocacy across the region</w:t>
      </w:r>
      <w:r w:rsidR="00C66554">
        <w:rPr>
          <w:sz w:val="20"/>
          <w:szCs w:val="20"/>
        </w:rPr>
        <w:t>,</w:t>
      </w:r>
      <w:r w:rsidR="00F55AC8">
        <w:rPr>
          <w:sz w:val="20"/>
          <w:szCs w:val="20"/>
        </w:rPr>
        <w:t xml:space="preserve"> due to the impacts of </w:t>
      </w:r>
      <w:r w:rsidR="00C66554">
        <w:rPr>
          <w:sz w:val="20"/>
          <w:szCs w:val="20"/>
        </w:rPr>
        <w:t xml:space="preserve">the </w:t>
      </w:r>
      <w:r w:rsidR="00F55AC8">
        <w:rPr>
          <w:sz w:val="20"/>
          <w:szCs w:val="20"/>
        </w:rPr>
        <w:t xml:space="preserve">COVID-19 </w:t>
      </w:r>
      <w:r w:rsidR="00C66554">
        <w:rPr>
          <w:sz w:val="20"/>
          <w:szCs w:val="20"/>
        </w:rPr>
        <w:t xml:space="preserve">pandemic </w:t>
      </w:r>
      <w:r w:rsidR="00F55AC8">
        <w:rPr>
          <w:sz w:val="20"/>
          <w:szCs w:val="20"/>
        </w:rPr>
        <w:t>on the project</w:t>
      </w:r>
      <w:r>
        <w:rPr>
          <w:sz w:val="20"/>
          <w:szCs w:val="20"/>
        </w:rPr>
        <w:t>.</w:t>
      </w:r>
      <w:r w:rsidR="00F55AC8">
        <w:rPr>
          <w:sz w:val="20"/>
          <w:szCs w:val="20"/>
        </w:rPr>
        <w:t xml:space="preserve"> For countries not yet engaging in cyber safety and climate change, </w:t>
      </w:r>
      <w:r w:rsidR="00C66554">
        <w:rPr>
          <w:rStyle w:val="cf01"/>
          <w:rFonts w:cs="Arial"/>
        </w:rPr>
        <w:t>the pandemic</w:t>
      </w:r>
      <w:r w:rsidR="00F55AC8">
        <w:rPr>
          <w:rStyle w:val="cf01"/>
          <w:rFonts w:cs="Arial"/>
        </w:rPr>
        <w:t xml:space="preserve"> necessitated a focus on what they were already doing (SRHR and leadership)</w:t>
      </w:r>
      <w:r w:rsidR="00BC60CC">
        <w:rPr>
          <w:rStyle w:val="cf01"/>
          <w:rFonts w:cs="Arial"/>
        </w:rPr>
        <w:t xml:space="preserve">, due to </w:t>
      </w:r>
      <w:r w:rsidR="00C66554">
        <w:rPr>
          <w:rStyle w:val="cf01"/>
          <w:rFonts w:cs="Arial"/>
        </w:rPr>
        <w:t xml:space="preserve">a </w:t>
      </w:r>
      <w:r w:rsidR="00BC60CC">
        <w:rPr>
          <w:rStyle w:val="cf01"/>
          <w:rFonts w:cs="Arial"/>
        </w:rPr>
        <w:t xml:space="preserve">lack of time, resources and </w:t>
      </w:r>
      <w:r w:rsidR="00C66554">
        <w:rPr>
          <w:rStyle w:val="cf01"/>
          <w:rFonts w:cs="Arial"/>
        </w:rPr>
        <w:t xml:space="preserve">prioritisation of </w:t>
      </w:r>
      <w:r w:rsidR="000962A2">
        <w:rPr>
          <w:rStyle w:val="cf01"/>
          <w:rFonts w:cs="Arial"/>
        </w:rPr>
        <w:t xml:space="preserve">these issues. </w:t>
      </w:r>
      <w:r w:rsidR="00F55AC8">
        <w:rPr>
          <w:rStyle w:val="cf01"/>
          <w:rFonts w:cs="Arial"/>
        </w:rPr>
        <w:t xml:space="preserve">In </w:t>
      </w:r>
      <w:r w:rsidR="00F55AC8">
        <w:rPr>
          <w:rStyle w:val="cf01"/>
          <w:rFonts w:cs="Arial" w:hint="eastAsia"/>
        </w:rPr>
        <w:t>addition</w:t>
      </w:r>
      <w:r w:rsidR="00F55AC8">
        <w:rPr>
          <w:rStyle w:val="cf01"/>
          <w:rFonts w:cs="Arial"/>
        </w:rPr>
        <w:t xml:space="preserve">, the focus of </w:t>
      </w:r>
      <w:r w:rsidR="00F55AC8">
        <w:rPr>
          <w:rStyle w:val="cf01"/>
          <w:rFonts w:cs="Arial" w:hint="eastAsia"/>
        </w:rPr>
        <w:t>the</w:t>
      </w:r>
      <w:r w:rsidR="00F55AC8">
        <w:rPr>
          <w:rStyle w:val="cf01"/>
          <w:rFonts w:cs="Arial"/>
        </w:rPr>
        <w:t xml:space="preserve"> Pacific Girl </w:t>
      </w:r>
      <w:r w:rsidR="00E127D2">
        <w:rPr>
          <w:rStyle w:val="cf01"/>
          <w:rFonts w:cs="Arial"/>
        </w:rPr>
        <w:t>t</w:t>
      </w:r>
      <w:r w:rsidR="00F55AC8">
        <w:rPr>
          <w:rStyle w:val="cf01"/>
          <w:rFonts w:cs="Arial"/>
        </w:rPr>
        <w:t xml:space="preserve">eam on grant management and the program transition to SPC left little time for the team to </w:t>
      </w:r>
      <w:r w:rsidR="00F55AC8">
        <w:rPr>
          <w:rStyle w:val="cf01"/>
          <w:rFonts w:cs="Arial" w:hint="eastAsia"/>
        </w:rPr>
        <w:t>engage</w:t>
      </w:r>
      <w:r w:rsidR="00F55AC8">
        <w:rPr>
          <w:rStyle w:val="cf01"/>
          <w:rFonts w:cs="Arial"/>
        </w:rPr>
        <w:t xml:space="preserve"> adolescent girls in broader networks or opportunities. This improved in 2023, with </w:t>
      </w:r>
      <w:r w:rsidR="00C66554">
        <w:rPr>
          <w:rStyle w:val="cf01"/>
          <w:rFonts w:cs="Arial"/>
        </w:rPr>
        <w:t xml:space="preserve">additional </w:t>
      </w:r>
      <w:r w:rsidR="00F55AC8">
        <w:rPr>
          <w:rStyle w:val="cf01"/>
          <w:rFonts w:cs="Arial"/>
        </w:rPr>
        <w:t xml:space="preserve">resources </w:t>
      </w:r>
      <w:r w:rsidR="00C66554">
        <w:rPr>
          <w:rStyle w:val="cf01"/>
          <w:rFonts w:cs="Arial"/>
        </w:rPr>
        <w:t>for</w:t>
      </w:r>
      <w:r w:rsidR="00F55AC8">
        <w:rPr>
          <w:rStyle w:val="cf01"/>
          <w:rFonts w:cs="Arial"/>
        </w:rPr>
        <w:t xml:space="preserve"> the Pacific Girl </w:t>
      </w:r>
      <w:r w:rsidR="00E127D2">
        <w:rPr>
          <w:rStyle w:val="cf01"/>
          <w:rFonts w:cs="Arial"/>
        </w:rPr>
        <w:t>t</w:t>
      </w:r>
      <w:r w:rsidR="00F55AC8">
        <w:rPr>
          <w:rStyle w:val="cf01"/>
          <w:rFonts w:cs="Arial"/>
        </w:rPr>
        <w:t xml:space="preserve">eam and significant collaboration </w:t>
      </w:r>
      <w:r w:rsidR="00F55AC8">
        <w:rPr>
          <w:rStyle w:val="cf01"/>
          <w:rFonts w:cs="Arial" w:hint="eastAsia"/>
        </w:rPr>
        <w:t>with</w:t>
      </w:r>
      <w:r w:rsidR="00F55AC8">
        <w:rPr>
          <w:rStyle w:val="cf01"/>
          <w:rFonts w:cs="Arial"/>
        </w:rPr>
        <w:t xml:space="preserve">in SPC to </w:t>
      </w:r>
      <w:r w:rsidR="00F55AC8">
        <w:rPr>
          <w:rStyle w:val="cf01"/>
          <w:rFonts w:cs="Arial" w:hint="eastAsia"/>
        </w:rPr>
        <w:t>actively</w:t>
      </w:r>
      <w:r w:rsidR="00F55AC8">
        <w:rPr>
          <w:rStyle w:val="cf01"/>
          <w:rFonts w:cs="Arial"/>
        </w:rPr>
        <w:t xml:space="preserve"> seek out </w:t>
      </w:r>
      <w:r w:rsidR="00F55AC8">
        <w:rPr>
          <w:rStyle w:val="cf01"/>
          <w:rFonts w:cs="Arial" w:hint="eastAsia"/>
        </w:rPr>
        <w:t>opportunities</w:t>
      </w:r>
      <w:r w:rsidR="00F55AC8">
        <w:rPr>
          <w:rStyle w:val="cf01"/>
          <w:rFonts w:cs="Arial"/>
        </w:rPr>
        <w:t xml:space="preserve"> for adolescent girls to engage in broader conversations and mechanisms, such as the </w:t>
      </w:r>
      <w:r w:rsidR="00F55AC8" w:rsidRPr="00F55AC8">
        <w:rPr>
          <w:rFonts w:ascii="Segoe UI" w:hAnsi="Segoe UI" w:cs="Arial"/>
          <w:sz w:val="18"/>
          <w:szCs w:val="18"/>
        </w:rPr>
        <w:t xml:space="preserve">Safe and Equal Online Spaces </w:t>
      </w:r>
      <w:r w:rsidR="00E127D2">
        <w:rPr>
          <w:rFonts w:ascii="Segoe UI" w:hAnsi="Segoe UI" w:cs="Arial"/>
          <w:sz w:val="18"/>
          <w:szCs w:val="18"/>
        </w:rPr>
        <w:t>–</w:t>
      </w:r>
      <w:r w:rsidR="00E127D2" w:rsidRPr="00F55AC8">
        <w:rPr>
          <w:rFonts w:ascii="Segoe UI" w:hAnsi="Segoe UI" w:cs="Arial"/>
          <w:sz w:val="18"/>
          <w:szCs w:val="18"/>
        </w:rPr>
        <w:t xml:space="preserve"> </w:t>
      </w:r>
      <w:r w:rsidR="00F55AC8" w:rsidRPr="00F55AC8">
        <w:rPr>
          <w:rFonts w:ascii="Segoe UI" w:hAnsi="Segoe UI" w:cs="Arial"/>
          <w:sz w:val="18"/>
          <w:szCs w:val="18"/>
        </w:rPr>
        <w:t>A Pacific Cyber Safety Symposium</w:t>
      </w:r>
      <w:r w:rsidR="00F55AC8">
        <w:rPr>
          <w:rFonts w:ascii="Segoe UI" w:hAnsi="Segoe UI" w:cs="Arial"/>
          <w:sz w:val="18"/>
          <w:szCs w:val="18"/>
        </w:rPr>
        <w:t xml:space="preserve"> (September 2023</w:t>
      </w:r>
      <w:r w:rsidR="00364174">
        <w:rPr>
          <w:rFonts w:ascii="Segoe UI" w:hAnsi="Segoe UI" w:cs="Arial"/>
          <w:sz w:val="18"/>
          <w:szCs w:val="18"/>
        </w:rPr>
        <w:t xml:space="preserve">), </w:t>
      </w:r>
      <w:r w:rsidR="00C66554">
        <w:rPr>
          <w:rFonts w:ascii="Segoe UI" w:hAnsi="Segoe UI" w:cs="Arial"/>
          <w:sz w:val="18"/>
          <w:szCs w:val="18"/>
        </w:rPr>
        <w:t xml:space="preserve">in </w:t>
      </w:r>
      <w:r w:rsidR="00364174">
        <w:rPr>
          <w:rFonts w:ascii="Segoe UI" w:hAnsi="Segoe UI" w:cs="Arial"/>
          <w:sz w:val="18"/>
          <w:szCs w:val="18"/>
        </w:rPr>
        <w:t xml:space="preserve">which two adolescent girls from Pacific </w:t>
      </w:r>
      <w:r w:rsidR="00364174" w:rsidRPr="00993F4A">
        <w:rPr>
          <w:rFonts w:ascii="Segoe UI" w:hAnsi="Segoe UI" w:cs="Arial"/>
          <w:sz w:val="18"/>
          <w:szCs w:val="18"/>
        </w:rPr>
        <w:t>Girl in PNG and Tonga</w:t>
      </w:r>
      <w:r w:rsidR="00364174">
        <w:rPr>
          <w:rFonts w:ascii="Segoe UI" w:hAnsi="Segoe UI" w:cs="Arial"/>
          <w:sz w:val="18"/>
          <w:szCs w:val="18"/>
        </w:rPr>
        <w:t xml:space="preserve"> participated.</w:t>
      </w:r>
    </w:p>
    <w:p w14:paraId="4C920B7C" w14:textId="77777777" w:rsidR="00E36658" w:rsidRPr="00F55AC8" w:rsidRDefault="00E36658" w:rsidP="00267CCE">
      <w:pPr>
        <w:spacing w:before="60" w:after="60"/>
        <w:rPr>
          <w:rFonts w:ascii="Segoe UI" w:hAnsi="Segoe UI" w:cs="Arial"/>
          <w:sz w:val="18"/>
          <w:szCs w:val="18"/>
        </w:rPr>
      </w:pPr>
    </w:p>
    <w:p w14:paraId="0000016C" w14:textId="127D0C8B" w:rsidR="00F517FE" w:rsidRPr="00306264" w:rsidRDefault="00F074A2" w:rsidP="00267CCE">
      <w:pPr>
        <w:spacing w:before="60" w:after="60"/>
        <w:rPr>
          <w:b/>
          <w:color w:val="0046AD"/>
        </w:rPr>
      </w:pPr>
      <w:r w:rsidRPr="00306264">
        <w:rPr>
          <w:b/>
          <w:color w:val="0046AD"/>
        </w:rPr>
        <w:t>Challenges to achieving progress towards outcomes</w:t>
      </w:r>
    </w:p>
    <w:p w14:paraId="0000016D" w14:textId="2D776813" w:rsidR="00F517FE" w:rsidRDefault="00CA4D89" w:rsidP="00267CCE">
      <w:pPr>
        <w:pBdr>
          <w:top w:val="nil"/>
          <w:left w:val="nil"/>
          <w:bottom w:val="nil"/>
          <w:right w:val="nil"/>
          <w:between w:val="nil"/>
        </w:pBdr>
        <w:spacing w:before="60" w:after="60"/>
        <w:rPr>
          <w:sz w:val="20"/>
          <w:szCs w:val="20"/>
        </w:rPr>
      </w:pPr>
      <w:r>
        <w:rPr>
          <w:sz w:val="20"/>
          <w:szCs w:val="20"/>
        </w:rPr>
        <w:t>The Review identified key</w:t>
      </w:r>
      <w:r>
        <w:rPr>
          <w:color w:val="000000"/>
          <w:sz w:val="20"/>
          <w:szCs w:val="20"/>
        </w:rPr>
        <w:t xml:space="preserve"> </w:t>
      </w:r>
      <w:r w:rsidR="00F074A2">
        <w:rPr>
          <w:color w:val="000000"/>
          <w:sz w:val="20"/>
          <w:szCs w:val="20"/>
        </w:rPr>
        <w:t xml:space="preserve">challenges </w:t>
      </w:r>
      <w:r>
        <w:rPr>
          <w:color w:val="000000"/>
          <w:sz w:val="20"/>
          <w:szCs w:val="20"/>
        </w:rPr>
        <w:t xml:space="preserve">in </w:t>
      </w:r>
      <w:r w:rsidR="00F074A2">
        <w:rPr>
          <w:sz w:val="20"/>
          <w:szCs w:val="20"/>
        </w:rPr>
        <w:t>achieving</w:t>
      </w:r>
      <w:r w:rsidR="00F074A2">
        <w:rPr>
          <w:color w:val="000000"/>
          <w:sz w:val="20"/>
          <w:szCs w:val="20"/>
        </w:rPr>
        <w:t xml:space="preserve"> progress towards outcomes</w:t>
      </w:r>
      <w:r>
        <w:rPr>
          <w:color w:val="000000"/>
          <w:sz w:val="20"/>
          <w:szCs w:val="20"/>
        </w:rPr>
        <w:t>:</w:t>
      </w:r>
      <w:r w:rsidR="00F074A2">
        <w:rPr>
          <w:color w:val="000000"/>
          <w:sz w:val="20"/>
          <w:szCs w:val="20"/>
        </w:rPr>
        <w:t xml:space="preserve"> disaster response and </w:t>
      </w:r>
      <w:r>
        <w:rPr>
          <w:color w:val="000000"/>
          <w:sz w:val="20"/>
          <w:szCs w:val="20"/>
        </w:rPr>
        <w:t xml:space="preserve">the </w:t>
      </w:r>
      <w:r w:rsidR="00364174">
        <w:rPr>
          <w:color w:val="000000"/>
          <w:sz w:val="20"/>
          <w:szCs w:val="20"/>
        </w:rPr>
        <w:t>COVID-19</w:t>
      </w:r>
      <w:r>
        <w:rPr>
          <w:color w:val="000000"/>
          <w:sz w:val="20"/>
          <w:szCs w:val="20"/>
        </w:rPr>
        <w:t xml:space="preserve"> pandemic</w:t>
      </w:r>
      <w:r w:rsidR="00F074A2">
        <w:rPr>
          <w:color w:val="000000"/>
          <w:sz w:val="20"/>
          <w:szCs w:val="20"/>
        </w:rPr>
        <w:t>; harmful social norms; time</w:t>
      </w:r>
      <w:r>
        <w:rPr>
          <w:color w:val="000000"/>
          <w:sz w:val="20"/>
          <w:szCs w:val="20"/>
        </w:rPr>
        <w:t>,</w:t>
      </w:r>
      <w:r w:rsidR="00F074A2">
        <w:rPr>
          <w:color w:val="000000"/>
          <w:sz w:val="20"/>
          <w:szCs w:val="20"/>
        </w:rPr>
        <w:t xml:space="preserve"> including </w:t>
      </w:r>
      <w:r>
        <w:rPr>
          <w:color w:val="000000"/>
          <w:sz w:val="20"/>
          <w:szCs w:val="20"/>
        </w:rPr>
        <w:t xml:space="preserve">general </w:t>
      </w:r>
      <w:r w:rsidR="00F074A2">
        <w:rPr>
          <w:color w:val="000000"/>
          <w:sz w:val="20"/>
          <w:szCs w:val="20"/>
        </w:rPr>
        <w:t xml:space="preserve">scheduling and the time </w:t>
      </w:r>
      <w:r>
        <w:rPr>
          <w:color w:val="000000"/>
          <w:sz w:val="20"/>
          <w:szCs w:val="20"/>
        </w:rPr>
        <w:t xml:space="preserve">required </w:t>
      </w:r>
      <w:r w:rsidR="00F074A2">
        <w:rPr>
          <w:color w:val="000000"/>
          <w:sz w:val="20"/>
          <w:szCs w:val="20"/>
        </w:rPr>
        <w:t xml:space="preserve">to create safe spaces and engage in creative participatory activities; and reporting to multiple </w:t>
      </w:r>
      <w:r w:rsidR="00F074A2">
        <w:rPr>
          <w:sz w:val="20"/>
          <w:szCs w:val="20"/>
        </w:rPr>
        <w:t xml:space="preserve">program partners. While not a conclusive finding, </w:t>
      </w:r>
      <w:r w:rsidR="00F074A2">
        <w:rPr>
          <w:sz w:val="20"/>
          <w:szCs w:val="20"/>
        </w:rPr>
        <w:lastRenderedPageBreak/>
        <w:t xml:space="preserve">review participants </w:t>
      </w:r>
      <w:r w:rsidR="00EB6BA0">
        <w:rPr>
          <w:sz w:val="20"/>
          <w:szCs w:val="20"/>
        </w:rPr>
        <w:t xml:space="preserve">cited </w:t>
      </w:r>
      <w:r w:rsidR="00F074A2">
        <w:rPr>
          <w:sz w:val="20"/>
          <w:szCs w:val="20"/>
        </w:rPr>
        <w:t>the challenges adolescent girls are facing due to the absence of parents participating in labour mobility schemes.</w:t>
      </w:r>
    </w:p>
    <w:p w14:paraId="0000016E" w14:textId="01592AE0" w:rsidR="00F517FE" w:rsidRDefault="00EB6BA0" w:rsidP="00267CCE">
      <w:pPr>
        <w:pBdr>
          <w:top w:val="nil"/>
          <w:left w:val="nil"/>
          <w:bottom w:val="nil"/>
          <w:right w:val="nil"/>
          <w:between w:val="nil"/>
        </w:pBdr>
        <w:spacing w:before="60" w:after="60"/>
        <w:rPr>
          <w:color w:val="000000"/>
          <w:sz w:val="20"/>
          <w:szCs w:val="20"/>
        </w:rPr>
      </w:pPr>
      <w:r>
        <w:rPr>
          <w:b/>
          <w:color w:val="000000"/>
          <w:sz w:val="20"/>
          <w:szCs w:val="20"/>
        </w:rPr>
        <w:t xml:space="preserve">The </w:t>
      </w:r>
      <w:r w:rsidR="00F074A2">
        <w:rPr>
          <w:b/>
          <w:color w:val="000000"/>
          <w:sz w:val="20"/>
          <w:szCs w:val="20"/>
        </w:rPr>
        <w:t>C</w:t>
      </w:r>
      <w:r w:rsidR="00364174">
        <w:rPr>
          <w:b/>
          <w:color w:val="000000"/>
          <w:sz w:val="20"/>
          <w:szCs w:val="20"/>
        </w:rPr>
        <w:t>OVID</w:t>
      </w:r>
      <w:r w:rsidR="00F074A2">
        <w:rPr>
          <w:b/>
          <w:color w:val="000000"/>
          <w:sz w:val="20"/>
          <w:szCs w:val="20"/>
        </w:rPr>
        <w:t xml:space="preserve">-19 </w:t>
      </w:r>
      <w:r>
        <w:rPr>
          <w:b/>
          <w:color w:val="000000"/>
          <w:sz w:val="20"/>
          <w:szCs w:val="20"/>
        </w:rPr>
        <w:t xml:space="preserve">pandemic </w:t>
      </w:r>
      <w:r w:rsidR="00F074A2">
        <w:rPr>
          <w:b/>
          <w:color w:val="000000"/>
          <w:sz w:val="20"/>
          <w:szCs w:val="20"/>
        </w:rPr>
        <w:t xml:space="preserve">had multiple layers of impact on the Pacific Girl </w:t>
      </w:r>
      <w:r w:rsidR="00E127D2">
        <w:rPr>
          <w:b/>
          <w:color w:val="000000"/>
          <w:sz w:val="20"/>
          <w:szCs w:val="20"/>
        </w:rPr>
        <w:t>p</w:t>
      </w:r>
      <w:r w:rsidR="00705DFD">
        <w:rPr>
          <w:b/>
          <w:color w:val="000000"/>
          <w:sz w:val="20"/>
          <w:szCs w:val="20"/>
        </w:rPr>
        <w:t>rogram</w:t>
      </w:r>
      <w:r w:rsidR="00F074A2">
        <w:rPr>
          <w:b/>
          <w:color w:val="000000"/>
          <w:sz w:val="20"/>
          <w:szCs w:val="20"/>
        </w:rPr>
        <w:t>.</w:t>
      </w:r>
      <w:r w:rsidR="00F074A2">
        <w:rPr>
          <w:color w:val="000000"/>
          <w:sz w:val="20"/>
          <w:szCs w:val="20"/>
        </w:rPr>
        <w:t xml:space="preserve"> </w:t>
      </w:r>
      <w:r w:rsidR="00736E42">
        <w:rPr>
          <w:color w:val="000000"/>
          <w:sz w:val="20"/>
          <w:szCs w:val="20"/>
        </w:rPr>
        <w:t>As a result of being</w:t>
      </w:r>
      <w:r w:rsidR="00F074A2">
        <w:rPr>
          <w:color w:val="000000"/>
          <w:sz w:val="20"/>
          <w:szCs w:val="20"/>
        </w:rPr>
        <w:t xml:space="preserve"> </w:t>
      </w:r>
      <w:r w:rsidR="00736E42">
        <w:rPr>
          <w:color w:val="000000"/>
          <w:sz w:val="20"/>
          <w:szCs w:val="20"/>
        </w:rPr>
        <w:t>un</w:t>
      </w:r>
      <w:r w:rsidR="00F074A2">
        <w:rPr>
          <w:color w:val="000000"/>
          <w:sz w:val="20"/>
          <w:szCs w:val="20"/>
        </w:rPr>
        <w:t>able to attend school, training or program activities</w:t>
      </w:r>
      <w:r w:rsidR="00736E42">
        <w:rPr>
          <w:color w:val="000000"/>
          <w:sz w:val="20"/>
          <w:szCs w:val="20"/>
        </w:rPr>
        <w:t>, girls experienced impacts</w:t>
      </w:r>
      <w:r w:rsidR="00F074A2">
        <w:rPr>
          <w:color w:val="000000"/>
          <w:sz w:val="20"/>
          <w:szCs w:val="20"/>
        </w:rPr>
        <w:t xml:space="preserve"> </w:t>
      </w:r>
      <w:r w:rsidR="00736E42">
        <w:rPr>
          <w:color w:val="000000"/>
          <w:sz w:val="20"/>
          <w:szCs w:val="20"/>
        </w:rPr>
        <w:t>on their</w:t>
      </w:r>
      <w:r w:rsidR="00F074A2">
        <w:rPr>
          <w:color w:val="000000"/>
          <w:sz w:val="20"/>
          <w:szCs w:val="20"/>
        </w:rPr>
        <w:t xml:space="preserve"> mental health and well-being </w:t>
      </w:r>
      <w:r w:rsidR="00736E42">
        <w:rPr>
          <w:color w:val="000000"/>
          <w:sz w:val="20"/>
          <w:szCs w:val="20"/>
        </w:rPr>
        <w:t>and</w:t>
      </w:r>
      <w:r w:rsidR="00F074A2">
        <w:rPr>
          <w:color w:val="000000"/>
          <w:sz w:val="20"/>
          <w:szCs w:val="20"/>
        </w:rPr>
        <w:t xml:space="preserve"> </w:t>
      </w:r>
      <w:r w:rsidR="00736E42">
        <w:rPr>
          <w:color w:val="000000"/>
          <w:sz w:val="20"/>
          <w:szCs w:val="20"/>
        </w:rPr>
        <w:t>faced increased</w:t>
      </w:r>
      <w:r w:rsidR="00F074A2">
        <w:rPr>
          <w:color w:val="000000"/>
          <w:sz w:val="20"/>
          <w:szCs w:val="20"/>
        </w:rPr>
        <w:t xml:space="preserve"> risk of violence in </w:t>
      </w:r>
      <w:r w:rsidR="00736E42">
        <w:rPr>
          <w:color w:val="000000"/>
          <w:sz w:val="20"/>
          <w:szCs w:val="20"/>
        </w:rPr>
        <w:t xml:space="preserve">their </w:t>
      </w:r>
      <w:r w:rsidR="00F074A2">
        <w:rPr>
          <w:color w:val="000000"/>
          <w:sz w:val="20"/>
          <w:szCs w:val="20"/>
        </w:rPr>
        <w:t xml:space="preserve">homes and communities. </w:t>
      </w:r>
    </w:p>
    <w:p w14:paraId="62727EEA" w14:textId="77777777" w:rsidR="00E36658" w:rsidRDefault="00E36658" w:rsidP="00267CCE">
      <w:pPr>
        <w:pBdr>
          <w:top w:val="nil"/>
          <w:left w:val="nil"/>
          <w:bottom w:val="nil"/>
          <w:right w:val="nil"/>
          <w:between w:val="nil"/>
        </w:pBdr>
        <w:spacing w:before="60" w:after="60"/>
        <w:rPr>
          <w:color w:val="000000"/>
          <w:sz w:val="20"/>
          <w:szCs w:val="20"/>
        </w:rPr>
      </w:pPr>
    </w:p>
    <w:p w14:paraId="0000016F" w14:textId="3C57A108" w:rsidR="00F517FE" w:rsidRPr="00E36658" w:rsidRDefault="00F074A2" w:rsidP="00E36658">
      <w:pPr>
        <w:pBdr>
          <w:top w:val="single" w:sz="4" w:space="1" w:color="DBEEF3"/>
          <w:left w:val="single" w:sz="4" w:space="1" w:color="DBEEF3"/>
          <w:bottom w:val="single" w:sz="4" w:space="0" w:color="DBEEF3"/>
          <w:right w:val="single" w:sz="4" w:space="1" w:color="DBEEF3"/>
          <w:between w:val="none" w:sz="0" w:space="0" w:color="000000"/>
        </w:pBdr>
        <w:shd w:val="clear" w:color="auto" w:fill="9ED9DF"/>
        <w:spacing w:before="60" w:after="60"/>
        <w:jc w:val="center"/>
        <w:rPr>
          <w:i/>
          <w:color w:val="000000" w:themeColor="text1"/>
          <w:sz w:val="20"/>
          <w:szCs w:val="20"/>
        </w:rPr>
      </w:pPr>
      <w:r w:rsidRPr="00E36658">
        <w:rPr>
          <w:i/>
          <w:color w:val="000000" w:themeColor="text1"/>
          <w:sz w:val="20"/>
          <w:szCs w:val="20"/>
        </w:rPr>
        <w:t>COVID's impact on the participants and girls themselves was huge</w:t>
      </w:r>
      <w:r w:rsidR="00736E42" w:rsidRPr="00E36658">
        <w:rPr>
          <w:i/>
          <w:color w:val="000000" w:themeColor="text1"/>
          <w:sz w:val="20"/>
          <w:szCs w:val="20"/>
        </w:rPr>
        <w:t xml:space="preserve"> – </w:t>
      </w:r>
      <w:r w:rsidRPr="00E36658">
        <w:rPr>
          <w:i/>
          <w:color w:val="000000" w:themeColor="text1"/>
          <w:sz w:val="20"/>
          <w:szCs w:val="20"/>
        </w:rPr>
        <w:t>girls not able to access schools, the program team not being able to travel to country partners, partners were not able to conduct their activities, so the whole thing stalled for a while. More so than with some of our other programming. We were able to keep it alive</w:t>
      </w:r>
      <w:r w:rsidR="00E127D2" w:rsidRPr="00E36658">
        <w:rPr>
          <w:i/>
          <w:color w:val="000000" w:themeColor="text1"/>
          <w:sz w:val="20"/>
          <w:szCs w:val="20"/>
        </w:rPr>
        <w:t xml:space="preserve"> – </w:t>
      </w:r>
      <w:r w:rsidRPr="00E36658">
        <w:rPr>
          <w:i/>
          <w:color w:val="000000" w:themeColor="text1"/>
          <w:sz w:val="20"/>
          <w:szCs w:val="20"/>
        </w:rPr>
        <w:t>through online spaces, bringing partners together, having online learning events, and participating in global and regional forums</w:t>
      </w:r>
      <w:r w:rsidR="00E127D2" w:rsidRPr="00E36658">
        <w:rPr>
          <w:i/>
          <w:color w:val="000000" w:themeColor="text1"/>
          <w:sz w:val="20"/>
          <w:szCs w:val="20"/>
        </w:rPr>
        <w:t xml:space="preserve"> – </w:t>
      </w:r>
      <w:r w:rsidRPr="00E36658">
        <w:rPr>
          <w:i/>
          <w:color w:val="000000" w:themeColor="text1"/>
          <w:sz w:val="20"/>
          <w:szCs w:val="20"/>
        </w:rPr>
        <w:t>all that continued. But you can’t deny the impact of COVID.</w:t>
      </w:r>
    </w:p>
    <w:p w14:paraId="00000170" w14:textId="38BB9EC8" w:rsidR="00F517FE" w:rsidRPr="00306264" w:rsidRDefault="00F074A2" w:rsidP="00267CCE">
      <w:pPr>
        <w:pBdr>
          <w:top w:val="single" w:sz="4" w:space="1" w:color="DBEEF3"/>
          <w:left w:val="single" w:sz="4" w:space="1" w:color="DBEEF3"/>
          <w:bottom w:val="single" w:sz="4" w:space="0" w:color="DBEEF3"/>
          <w:right w:val="single" w:sz="4" w:space="1" w:color="DBEEF3"/>
          <w:between w:val="none" w:sz="0" w:space="0" w:color="000000"/>
        </w:pBdr>
        <w:shd w:val="clear" w:color="auto" w:fill="DBEEF3"/>
        <w:spacing w:before="60" w:after="60"/>
        <w:jc w:val="center"/>
        <w:rPr>
          <w:i/>
          <w:color w:val="000000" w:themeColor="text1"/>
          <w:sz w:val="16"/>
          <w:szCs w:val="16"/>
        </w:rPr>
      </w:pPr>
      <w:r w:rsidRPr="00306264">
        <w:rPr>
          <w:color w:val="000000" w:themeColor="text1"/>
          <w:sz w:val="16"/>
          <w:szCs w:val="16"/>
        </w:rPr>
        <w:t xml:space="preserve">Key </w:t>
      </w:r>
      <w:r w:rsidR="00993F4A" w:rsidRPr="00306264">
        <w:rPr>
          <w:color w:val="000000" w:themeColor="text1"/>
          <w:sz w:val="16"/>
          <w:szCs w:val="16"/>
        </w:rPr>
        <w:t>i</w:t>
      </w:r>
      <w:r w:rsidRPr="00306264">
        <w:rPr>
          <w:color w:val="000000" w:themeColor="text1"/>
          <w:sz w:val="16"/>
          <w:szCs w:val="16"/>
        </w:rPr>
        <w:t xml:space="preserve">nformant </w:t>
      </w:r>
      <w:r w:rsidR="00993F4A" w:rsidRPr="00306264">
        <w:rPr>
          <w:color w:val="000000" w:themeColor="text1"/>
          <w:sz w:val="16"/>
          <w:szCs w:val="16"/>
        </w:rPr>
        <w:t>i</w:t>
      </w:r>
      <w:r w:rsidRPr="00306264">
        <w:rPr>
          <w:color w:val="000000" w:themeColor="text1"/>
          <w:sz w:val="16"/>
          <w:szCs w:val="16"/>
        </w:rPr>
        <w:t>nterview, SPC</w:t>
      </w:r>
    </w:p>
    <w:p w14:paraId="043FBE4B" w14:textId="77777777" w:rsidR="00D6286B" w:rsidRDefault="00D6286B" w:rsidP="00267CCE">
      <w:pPr>
        <w:pBdr>
          <w:top w:val="nil"/>
          <w:left w:val="nil"/>
          <w:bottom w:val="nil"/>
          <w:right w:val="nil"/>
          <w:between w:val="nil"/>
        </w:pBdr>
        <w:spacing w:before="60" w:after="60"/>
        <w:rPr>
          <w:color w:val="000000"/>
          <w:sz w:val="20"/>
          <w:szCs w:val="20"/>
        </w:rPr>
      </w:pPr>
    </w:p>
    <w:p w14:paraId="4E76807F" w14:textId="5D7BC0EB" w:rsidR="007C7EB9" w:rsidRDefault="00F074A2" w:rsidP="00267CCE">
      <w:pPr>
        <w:pBdr>
          <w:top w:val="nil"/>
          <w:left w:val="nil"/>
          <w:bottom w:val="nil"/>
          <w:right w:val="nil"/>
          <w:between w:val="nil"/>
        </w:pBdr>
        <w:spacing w:before="60" w:after="60"/>
        <w:rPr>
          <w:color w:val="000000"/>
          <w:sz w:val="20"/>
          <w:szCs w:val="20"/>
        </w:rPr>
      </w:pPr>
      <w:r>
        <w:rPr>
          <w:color w:val="000000"/>
          <w:sz w:val="20"/>
          <w:szCs w:val="20"/>
        </w:rPr>
        <w:t>Tonga and Vanuatu were affected by climate</w:t>
      </w:r>
      <w:r w:rsidRPr="001858C1">
        <w:rPr>
          <w:color w:val="000000"/>
          <w:sz w:val="20"/>
          <w:szCs w:val="20"/>
        </w:rPr>
        <w:t>-</w:t>
      </w:r>
      <w:r w:rsidRPr="00F676F9">
        <w:rPr>
          <w:color w:val="000000"/>
          <w:sz w:val="20"/>
          <w:szCs w:val="20"/>
        </w:rPr>
        <w:t>related</w:t>
      </w:r>
      <w:r w:rsidR="008D3FF8" w:rsidRPr="00F676F9">
        <w:rPr>
          <w:color w:val="000000"/>
          <w:sz w:val="20"/>
          <w:szCs w:val="20"/>
        </w:rPr>
        <w:t xml:space="preserve"> </w:t>
      </w:r>
      <w:r w:rsidR="001858C1">
        <w:rPr>
          <w:color w:val="000000"/>
          <w:sz w:val="20"/>
          <w:szCs w:val="20"/>
        </w:rPr>
        <w:t xml:space="preserve">natural </w:t>
      </w:r>
      <w:r w:rsidRPr="001858C1">
        <w:rPr>
          <w:color w:val="000000"/>
          <w:sz w:val="20"/>
          <w:szCs w:val="20"/>
        </w:rPr>
        <w:t xml:space="preserve">disasters. </w:t>
      </w:r>
      <w:r w:rsidRPr="00F676F9">
        <w:rPr>
          <w:color w:val="000000"/>
          <w:sz w:val="20"/>
          <w:szCs w:val="20"/>
        </w:rPr>
        <w:t>CA</w:t>
      </w:r>
      <w:r w:rsidRPr="001858C1">
        <w:rPr>
          <w:color w:val="000000"/>
          <w:sz w:val="20"/>
          <w:szCs w:val="20"/>
        </w:rPr>
        <w:t>RE Vanuatu was</w:t>
      </w:r>
      <w:r>
        <w:rPr>
          <w:color w:val="000000"/>
          <w:sz w:val="20"/>
          <w:szCs w:val="20"/>
        </w:rPr>
        <w:t xml:space="preserve"> engaged in </w:t>
      </w:r>
      <w:r w:rsidR="009736B4">
        <w:rPr>
          <w:color w:val="000000"/>
          <w:sz w:val="20"/>
          <w:szCs w:val="20"/>
        </w:rPr>
        <w:t xml:space="preserve">the response to </w:t>
      </w:r>
      <w:r>
        <w:rPr>
          <w:color w:val="000000"/>
          <w:sz w:val="20"/>
          <w:szCs w:val="20"/>
        </w:rPr>
        <w:t xml:space="preserve">volcanic ash in </w:t>
      </w:r>
      <w:proofErr w:type="spellStart"/>
      <w:r>
        <w:rPr>
          <w:color w:val="000000"/>
          <w:sz w:val="20"/>
          <w:szCs w:val="20"/>
        </w:rPr>
        <w:t>Tafea</w:t>
      </w:r>
      <w:proofErr w:type="spellEnd"/>
      <w:r>
        <w:rPr>
          <w:color w:val="000000"/>
          <w:sz w:val="20"/>
          <w:szCs w:val="20"/>
        </w:rPr>
        <w:t xml:space="preserve"> in March-May 2020 and </w:t>
      </w:r>
      <w:r w:rsidR="009736B4">
        <w:rPr>
          <w:color w:val="000000"/>
          <w:sz w:val="20"/>
          <w:szCs w:val="20"/>
        </w:rPr>
        <w:t xml:space="preserve">in </w:t>
      </w:r>
      <w:r>
        <w:rPr>
          <w:color w:val="000000"/>
          <w:sz w:val="20"/>
          <w:szCs w:val="20"/>
        </w:rPr>
        <w:t xml:space="preserve">October-December 2021, and </w:t>
      </w:r>
      <w:r w:rsidR="009736B4">
        <w:rPr>
          <w:color w:val="000000"/>
          <w:sz w:val="20"/>
          <w:szCs w:val="20"/>
        </w:rPr>
        <w:t xml:space="preserve">in the </w:t>
      </w:r>
      <w:r>
        <w:rPr>
          <w:color w:val="000000"/>
          <w:sz w:val="20"/>
          <w:szCs w:val="20"/>
        </w:rPr>
        <w:t xml:space="preserve">disaster response to </w:t>
      </w:r>
      <w:r w:rsidR="009736B4">
        <w:rPr>
          <w:color w:val="000000"/>
          <w:sz w:val="20"/>
          <w:szCs w:val="20"/>
        </w:rPr>
        <w:t>c</w:t>
      </w:r>
      <w:r>
        <w:rPr>
          <w:color w:val="000000"/>
          <w:sz w:val="20"/>
          <w:szCs w:val="20"/>
        </w:rPr>
        <w:t xml:space="preserve">yclones Judy and Kevin in 2023. In Tonga, the volcanic eruption and </w:t>
      </w:r>
      <w:r>
        <w:rPr>
          <w:sz w:val="20"/>
          <w:szCs w:val="20"/>
        </w:rPr>
        <w:t>tsunami in January</w:t>
      </w:r>
      <w:r>
        <w:rPr>
          <w:color w:val="000000"/>
          <w:sz w:val="20"/>
          <w:szCs w:val="20"/>
        </w:rPr>
        <w:t xml:space="preserve"> 2022 </w:t>
      </w:r>
      <w:r w:rsidR="009736B4">
        <w:rPr>
          <w:color w:val="000000"/>
          <w:sz w:val="20"/>
          <w:szCs w:val="20"/>
        </w:rPr>
        <w:t>were seceded</w:t>
      </w:r>
      <w:r>
        <w:rPr>
          <w:color w:val="000000"/>
          <w:sz w:val="20"/>
          <w:szCs w:val="20"/>
        </w:rPr>
        <w:t xml:space="preserve"> by lockdowns due to </w:t>
      </w:r>
      <w:r w:rsidR="00E127D2">
        <w:rPr>
          <w:color w:val="000000"/>
          <w:sz w:val="20"/>
          <w:szCs w:val="20"/>
        </w:rPr>
        <w:t>COVID</w:t>
      </w:r>
      <w:r>
        <w:rPr>
          <w:color w:val="000000"/>
          <w:sz w:val="20"/>
          <w:szCs w:val="20"/>
        </w:rPr>
        <w:t xml:space="preserve">-19. Pacific Girl supported CARE Vanuatu and Talitha Project Tonga to </w:t>
      </w:r>
      <w:r w:rsidR="009736B4">
        <w:rPr>
          <w:color w:val="000000"/>
          <w:sz w:val="20"/>
          <w:szCs w:val="20"/>
        </w:rPr>
        <w:t xml:space="preserve">shift their </w:t>
      </w:r>
      <w:r>
        <w:rPr>
          <w:color w:val="000000"/>
          <w:sz w:val="20"/>
          <w:szCs w:val="20"/>
        </w:rPr>
        <w:t xml:space="preserve">activities </w:t>
      </w:r>
      <w:r w:rsidR="009736B4">
        <w:rPr>
          <w:color w:val="000000"/>
          <w:sz w:val="20"/>
          <w:szCs w:val="20"/>
        </w:rPr>
        <w:t xml:space="preserve">in </w:t>
      </w:r>
      <w:r>
        <w:rPr>
          <w:color w:val="000000"/>
          <w:sz w:val="20"/>
          <w:szCs w:val="20"/>
        </w:rPr>
        <w:t xml:space="preserve">support </w:t>
      </w:r>
      <w:r w:rsidR="009736B4">
        <w:rPr>
          <w:color w:val="000000"/>
          <w:sz w:val="20"/>
          <w:szCs w:val="20"/>
        </w:rPr>
        <w:t xml:space="preserve">of </w:t>
      </w:r>
      <w:r>
        <w:rPr>
          <w:color w:val="000000"/>
          <w:sz w:val="20"/>
          <w:szCs w:val="20"/>
        </w:rPr>
        <w:t>disaster response efforts and</w:t>
      </w:r>
      <w:r w:rsidR="009736B4">
        <w:rPr>
          <w:color w:val="000000"/>
          <w:sz w:val="20"/>
          <w:szCs w:val="20"/>
        </w:rPr>
        <w:t>, although</w:t>
      </w:r>
      <w:r>
        <w:rPr>
          <w:color w:val="000000"/>
          <w:sz w:val="20"/>
          <w:szCs w:val="20"/>
        </w:rPr>
        <w:t xml:space="preserve"> </w:t>
      </w:r>
      <w:r w:rsidR="009736B4">
        <w:rPr>
          <w:color w:val="000000"/>
          <w:sz w:val="20"/>
          <w:szCs w:val="20"/>
        </w:rPr>
        <w:t xml:space="preserve">the </w:t>
      </w:r>
      <w:r>
        <w:rPr>
          <w:color w:val="000000"/>
          <w:sz w:val="20"/>
          <w:szCs w:val="20"/>
        </w:rPr>
        <w:t xml:space="preserve">program </w:t>
      </w:r>
      <w:r w:rsidR="009736B4">
        <w:rPr>
          <w:color w:val="000000"/>
          <w:sz w:val="20"/>
          <w:szCs w:val="20"/>
        </w:rPr>
        <w:t>wa</w:t>
      </w:r>
      <w:r>
        <w:rPr>
          <w:color w:val="000000"/>
          <w:sz w:val="20"/>
          <w:szCs w:val="20"/>
        </w:rPr>
        <w:t xml:space="preserve">s delayed, it has progressed where possible. </w:t>
      </w:r>
    </w:p>
    <w:p w14:paraId="00000172" w14:textId="7D65DDAB" w:rsidR="00F517FE" w:rsidRDefault="00F074A2" w:rsidP="00267CCE">
      <w:pPr>
        <w:spacing w:before="60" w:after="60"/>
        <w:rPr>
          <w:sz w:val="20"/>
          <w:szCs w:val="20"/>
        </w:rPr>
      </w:pPr>
      <w:r>
        <w:rPr>
          <w:b/>
          <w:sz w:val="20"/>
          <w:szCs w:val="20"/>
        </w:rPr>
        <w:t>Project reports, key informant interviews, and workshops with project partners and girls all highlighted harmful social norms as challenges</w:t>
      </w:r>
      <w:r>
        <w:rPr>
          <w:sz w:val="20"/>
          <w:szCs w:val="20"/>
        </w:rPr>
        <w:t xml:space="preserve"> to achieving increased agency and voice for adolescent girls. These challenges include parents' and caregivers' resistance to girls’ participation in programs discussing </w:t>
      </w:r>
      <w:r w:rsidR="00B42194">
        <w:rPr>
          <w:sz w:val="20"/>
          <w:szCs w:val="20"/>
        </w:rPr>
        <w:t>SRHR</w:t>
      </w:r>
      <w:r>
        <w:rPr>
          <w:sz w:val="20"/>
          <w:szCs w:val="20"/>
        </w:rPr>
        <w:t xml:space="preserve">, with project partners needing to </w:t>
      </w:r>
      <w:r w:rsidR="00F45F86">
        <w:rPr>
          <w:sz w:val="20"/>
          <w:szCs w:val="20"/>
        </w:rPr>
        <w:t xml:space="preserve">confront and disprove </w:t>
      </w:r>
      <w:r>
        <w:rPr>
          <w:sz w:val="20"/>
          <w:szCs w:val="20"/>
        </w:rPr>
        <w:t>beliefs that learning about these topics w</w:t>
      </w:r>
      <w:r w:rsidR="00F45F86">
        <w:rPr>
          <w:sz w:val="20"/>
          <w:szCs w:val="20"/>
        </w:rPr>
        <w:t>ould</w:t>
      </w:r>
      <w:r>
        <w:rPr>
          <w:sz w:val="20"/>
          <w:szCs w:val="20"/>
        </w:rPr>
        <w:t xml:space="preserve"> lead to sexual activity. </w:t>
      </w:r>
    </w:p>
    <w:p w14:paraId="2267E5DE" w14:textId="77777777" w:rsidR="00E36658" w:rsidRDefault="00E36658" w:rsidP="00267CCE">
      <w:pPr>
        <w:spacing w:before="60" w:after="60"/>
        <w:rPr>
          <w:sz w:val="20"/>
          <w:szCs w:val="20"/>
        </w:rPr>
      </w:pPr>
    </w:p>
    <w:p w14:paraId="00000173" w14:textId="24A983C2" w:rsidR="00F517FE" w:rsidRPr="00E36658" w:rsidRDefault="00F074A2" w:rsidP="00E36658">
      <w:pPr>
        <w:pBdr>
          <w:top w:val="single" w:sz="4" w:space="1" w:color="DBEEF3"/>
          <w:left w:val="single" w:sz="4" w:space="1" w:color="DBEEF3"/>
          <w:bottom w:val="single" w:sz="4" w:space="0" w:color="DBEEF3"/>
          <w:right w:val="single" w:sz="4" w:space="1" w:color="DBEEF3"/>
          <w:between w:val="none" w:sz="0" w:space="0" w:color="000000"/>
        </w:pBdr>
        <w:shd w:val="clear" w:color="auto" w:fill="9ED9DF"/>
        <w:spacing w:before="60" w:after="60"/>
        <w:jc w:val="center"/>
        <w:rPr>
          <w:i/>
          <w:color w:val="000000" w:themeColor="text1"/>
          <w:sz w:val="20"/>
          <w:szCs w:val="20"/>
        </w:rPr>
      </w:pPr>
      <w:r w:rsidRPr="00E36658">
        <w:rPr>
          <w:color w:val="000000" w:themeColor="text1"/>
          <w:sz w:val="20"/>
          <w:szCs w:val="20"/>
        </w:rPr>
        <w:tab/>
      </w:r>
      <w:r w:rsidRPr="00E36658">
        <w:rPr>
          <w:i/>
          <w:color w:val="000000" w:themeColor="text1"/>
          <w:sz w:val="20"/>
          <w:szCs w:val="20"/>
        </w:rPr>
        <w:t>Deeply entrenched social and gender norms meant that some community leaders and parents are unwilling to support project activities. For example, some community leaders and parents suggested that they don’t want their daughters learning about sexual</w:t>
      </w:r>
      <w:r w:rsidR="00F45F86" w:rsidRPr="00E36658">
        <w:rPr>
          <w:i/>
          <w:color w:val="000000" w:themeColor="text1"/>
          <w:sz w:val="20"/>
          <w:szCs w:val="20"/>
        </w:rPr>
        <w:t xml:space="preserve"> and</w:t>
      </w:r>
      <w:r w:rsidRPr="00E36658">
        <w:rPr>
          <w:i/>
          <w:color w:val="000000" w:themeColor="text1"/>
          <w:sz w:val="20"/>
          <w:szCs w:val="20"/>
        </w:rPr>
        <w:t xml:space="preserve"> reproductive health</w:t>
      </w:r>
      <w:r w:rsidR="00B42194" w:rsidRPr="00E36658">
        <w:rPr>
          <w:i/>
          <w:color w:val="000000" w:themeColor="text1"/>
          <w:sz w:val="20"/>
          <w:szCs w:val="20"/>
        </w:rPr>
        <w:t xml:space="preserve"> and rights</w:t>
      </w:r>
      <w:r w:rsidRPr="00E36658">
        <w:rPr>
          <w:i/>
          <w:color w:val="000000" w:themeColor="text1"/>
          <w:sz w:val="20"/>
          <w:szCs w:val="20"/>
        </w:rPr>
        <w:t xml:space="preserve"> as they believe it will encourage girls to become promiscuous. The project team are identifying supportive individuals or leaders in target communities who have had exposure to community and social development and are considered to be more open-minded. </w:t>
      </w:r>
    </w:p>
    <w:p w14:paraId="00000174" w14:textId="3D78642E" w:rsidR="00F517FE" w:rsidRPr="00306264" w:rsidRDefault="00F074A2" w:rsidP="00267CCE">
      <w:pPr>
        <w:pBdr>
          <w:top w:val="single" w:sz="4" w:space="1" w:color="DBEEF3"/>
          <w:left w:val="single" w:sz="4" w:space="1" w:color="DBEEF3"/>
          <w:bottom w:val="single" w:sz="4" w:space="0" w:color="DBEEF3"/>
          <w:right w:val="single" w:sz="4" w:space="1" w:color="DBEEF3"/>
          <w:between w:val="none" w:sz="0" w:space="0" w:color="000000"/>
        </w:pBdr>
        <w:shd w:val="clear" w:color="auto" w:fill="DBEEF3"/>
        <w:spacing w:before="60" w:after="60"/>
        <w:jc w:val="center"/>
        <w:rPr>
          <w:color w:val="000000" w:themeColor="text1"/>
          <w:sz w:val="16"/>
          <w:szCs w:val="16"/>
        </w:rPr>
      </w:pPr>
      <w:r w:rsidRPr="00306264">
        <w:rPr>
          <w:color w:val="000000" w:themeColor="text1"/>
          <w:sz w:val="16"/>
          <w:szCs w:val="16"/>
        </w:rPr>
        <w:t>Pacific Girl Performance Report 2019</w:t>
      </w:r>
      <w:r w:rsidR="00E127D2" w:rsidRPr="00306264">
        <w:rPr>
          <w:color w:val="000000" w:themeColor="text1"/>
          <w:sz w:val="16"/>
          <w:szCs w:val="16"/>
        </w:rPr>
        <w:t>–</w:t>
      </w:r>
      <w:r w:rsidRPr="00306264">
        <w:rPr>
          <w:color w:val="000000" w:themeColor="text1"/>
          <w:sz w:val="16"/>
          <w:szCs w:val="16"/>
        </w:rPr>
        <w:t>2020</w:t>
      </w:r>
    </w:p>
    <w:p w14:paraId="6540EDB0" w14:textId="77777777" w:rsidR="00D6286B" w:rsidRDefault="00D6286B" w:rsidP="00267CCE">
      <w:pPr>
        <w:spacing w:before="60" w:after="60"/>
        <w:rPr>
          <w:sz w:val="20"/>
          <w:szCs w:val="20"/>
        </w:rPr>
      </w:pPr>
    </w:p>
    <w:p w14:paraId="00000175" w14:textId="0C3937B3" w:rsidR="00F517FE" w:rsidRDefault="00F074A2" w:rsidP="00267CCE">
      <w:pPr>
        <w:spacing w:before="60" w:after="60"/>
        <w:rPr>
          <w:sz w:val="20"/>
          <w:szCs w:val="20"/>
        </w:rPr>
      </w:pPr>
      <w:r>
        <w:rPr>
          <w:sz w:val="20"/>
          <w:szCs w:val="20"/>
        </w:rPr>
        <w:t xml:space="preserve">During the Pacific Girl </w:t>
      </w:r>
      <w:r w:rsidR="00E127D2">
        <w:rPr>
          <w:sz w:val="20"/>
          <w:szCs w:val="20"/>
        </w:rPr>
        <w:t>d</w:t>
      </w:r>
      <w:r>
        <w:rPr>
          <w:sz w:val="20"/>
          <w:szCs w:val="20"/>
        </w:rPr>
        <w:t>esign</w:t>
      </w:r>
      <w:r w:rsidR="00E127D2">
        <w:rPr>
          <w:sz w:val="20"/>
          <w:szCs w:val="20"/>
        </w:rPr>
        <w:t xml:space="preserve"> phase</w:t>
      </w:r>
      <w:r>
        <w:rPr>
          <w:sz w:val="20"/>
          <w:szCs w:val="20"/>
        </w:rPr>
        <w:t>, girls identified the following challenges hinder</w:t>
      </w:r>
      <w:r w:rsidR="00F45F86">
        <w:rPr>
          <w:sz w:val="20"/>
          <w:szCs w:val="20"/>
        </w:rPr>
        <w:t>ing</w:t>
      </w:r>
      <w:r>
        <w:rPr>
          <w:sz w:val="20"/>
          <w:szCs w:val="20"/>
        </w:rPr>
        <w:t xml:space="preserve"> </w:t>
      </w:r>
      <w:r w:rsidR="00F45F86">
        <w:rPr>
          <w:sz w:val="20"/>
          <w:szCs w:val="20"/>
        </w:rPr>
        <w:t>them from</w:t>
      </w:r>
      <w:r>
        <w:rPr>
          <w:sz w:val="20"/>
          <w:szCs w:val="20"/>
        </w:rPr>
        <w:t xml:space="preserve"> reach</w:t>
      </w:r>
      <w:r w:rsidR="00F45F86">
        <w:rPr>
          <w:sz w:val="20"/>
          <w:szCs w:val="20"/>
        </w:rPr>
        <w:t>ing</w:t>
      </w:r>
      <w:r>
        <w:rPr>
          <w:sz w:val="20"/>
          <w:szCs w:val="20"/>
        </w:rPr>
        <w:t xml:space="preserve"> their full potential: </w:t>
      </w:r>
    </w:p>
    <w:p w14:paraId="00000176" w14:textId="219A17CD" w:rsidR="00F517FE" w:rsidRDefault="00F074A2" w:rsidP="00267CCE">
      <w:pPr>
        <w:numPr>
          <w:ilvl w:val="0"/>
          <w:numId w:val="6"/>
        </w:numPr>
        <w:spacing w:before="60" w:after="60"/>
        <w:rPr>
          <w:sz w:val="20"/>
          <w:szCs w:val="20"/>
        </w:rPr>
      </w:pPr>
      <w:r>
        <w:rPr>
          <w:sz w:val="20"/>
          <w:szCs w:val="20"/>
        </w:rPr>
        <w:t xml:space="preserve">strong influence </w:t>
      </w:r>
      <w:r w:rsidR="00F05298">
        <w:rPr>
          <w:sz w:val="20"/>
          <w:szCs w:val="20"/>
        </w:rPr>
        <w:t>of</w:t>
      </w:r>
      <w:r>
        <w:rPr>
          <w:sz w:val="20"/>
          <w:szCs w:val="20"/>
        </w:rPr>
        <w:t xml:space="preserve"> the media, boyfriends, and peer pressure</w:t>
      </w:r>
      <w:r w:rsidR="00F05298">
        <w:rPr>
          <w:sz w:val="20"/>
          <w:szCs w:val="20"/>
        </w:rPr>
        <w:t xml:space="preserve"> on girls;</w:t>
      </w:r>
      <w:r>
        <w:rPr>
          <w:sz w:val="20"/>
          <w:szCs w:val="20"/>
        </w:rPr>
        <w:t xml:space="preserve"> </w:t>
      </w:r>
    </w:p>
    <w:p w14:paraId="00000177" w14:textId="22F5FC65" w:rsidR="00F517FE" w:rsidRDefault="00F05298" w:rsidP="00267CCE">
      <w:pPr>
        <w:numPr>
          <w:ilvl w:val="0"/>
          <w:numId w:val="6"/>
        </w:numPr>
        <w:spacing w:before="60" w:after="60"/>
        <w:rPr>
          <w:sz w:val="20"/>
          <w:szCs w:val="20"/>
        </w:rPr>
      </w:pPr>
      <w:r>
        <w:rPr>
          <w:sz w:val="20"/>
          <w:szCs w:val="20"/>
        </w:rPr>
        <w:t>t</w:t>
      </w:r>
      <w:r w:rsidR="00F074A2">
        <w:rPr>
          <w:sz w:val="20"/>
          <w:szCs w:val="20"/>
        </w:rPr>
        <w:t xml:space="preserve">een pregnancy and lack of access to </w:t>
      </w:r>
      <w:r w:rsidR="00B42194">
        <w:rPr>
          <w:sz w:val="20"/>
          <w:szCs w:val="20"/>
        </w:rPr>
        <w:t>SRHR</w:t>
      </w:r>
      <w:r w:rsidR="00F074A2">
        <w:rPr>
          <w:sz w:val="20"/>
          <w:szCs w:val="20"/>
        </w:rPr>
        <w:t xml:space="preserve"> </w:t>
      </w:r>
      <w:r w:rsidR="003F75D2">
        <w:rPr>
          <w:sz w:val="20"/>
          <w:szCs w:val="20"/>
        </w:rPr>
        <w:t>information</w:t>
      </w:r>
      <w:r>
        <w:rPr>
          <w:sz w:val="20"/>
          <w:szCs w:val="20"/>
        </w:rPr>
        <w:t>;</w:t>
      </w:r>
    </w:p>
    <w:p w14:paraId="00000178" w14:textId="5EC08844" w:rsidR="00F517FE" w:rsidRDefault="00F05298" w:rsidP="00267CCE">
      <w:pPr>
        <w:numPr>
          <w:ilvl w:val="0"/>
          <w:numId w:val="6"/>
        </w:numPr>
        <w:spacing w:before="60" w:after="60"/>
        <w:rPr>
          <w:sz w:val="20"/>
          <w:szCs w:val="20"/>
        </w:rPr>
      </w:pPr>
      <w:r>
        <w:rPr>
          <w:sz w:val="20"/>
          <w:szCs w:val="20"/>
        </w:rPr>
        <w:t>v</w:t>
      </w:r>
      <w:r w:rsidR="00F074A2">
        <w:rPr>
          <w:sz w:val="20"/>
          <w:szCs w:val="20"/>
        </w:rPr>
        <w:t>iolence and abuse</w:t>
      </w:r>
      <w:r>
        <w:rPr>
          <w:sz w:val="20"/>
          <w:szCs w:val="20"/>
        </w:rPr>
        <w:t>,</w:t>
      </w:r>
      <w:r w:rsidR="00F074A2">
        <w:rPr>
          <w:sz w:val="20"/>
          <w:szCs w:val="20"/>
        </w:rPr>
        <w:t xml:space="preserve"> including peer pressure and bullying (including cyber</w:t>
      </w:r>
      <w:r>
        <w:rPr>
          <w:sz w:val="20"/>
          <w:szCs w:val="20"/>
        </w:rPr>
        <w:t>-</w:t>
      </w:r>
      <w:r w:rsidR="00F074A2">
        <w:rPr>
          <w:sz w:val="20"/>
          <w:szCs w:val="20"/>
        </w:rPr>
        <w:t>bullying)</w:t>
      </w:r>
      <w:r>
        <w:rPr>
          <w:sz w:val="20"/>
          <w:szCs w:val="20"/>
        </w:rPr>
        <w:t>;</w:t>
      </w:r>
    </w:p>
    <w:p w14:paraId="00000179" w14:textId="5F5E325D" w:rsidR="00F517FE" w:rsidRDefault="00F05298" w:rsidP="00267CCE">
      <w:pPr>
        <w:numPr>
          <w:ilvl w:val="0"/>
          <w:numId w:val="6"/>
        </w:numPr>
        <w:spacing w:before="60" w:after="60"/>
        <w:rPr>
          <w:sz w:val="20"/>
          <w:szCs w:val="20"/>
        </w:rPr>
      </w:pPr>
      <w:r>
        <w:rPr>
          <w:sz w:val="20"/>
          <w:szCs w:val="20"/>
        </w:rPr>
        <w:t>l</w:t>
      </w:r>
      <w:r w:rsidR="00F074A2">
        <w:rPr>
          <w:sz w:val="20"/>
          <w:szCs w:val="20"/>
        </w:rPr>
        <w:t xml:space="preserve">ack of access to education and </w:t>
      </w:r>
      <w:r w:rsidR="003F75D2">
        <w:rPr>
          <w:sz w:val="20"/>
          <w:szCs w:val="20"/>
        </w:rPr>
        <w:t>employment</w:t>
      </w:r>
      <w:r>
        <w:rPr>
          <w:sz w:val="20"/>
          <w:szCs w:val="20"/>
        </w:rPr>
        <w:t>;</w:t>
      </w:r>
    </w:p>
    <w:p w14:paraId="0000017A" w14:textId="3DB171E8" w:rsidR="00F517FE" w:rsidRDefault="00F05298" w:rsidP="00267CCE">
      <w:pPr>
        <w:numPr>
          <w:ilvl w:val="0"/>
          <w:numId w:val="6"/>
        </w:numPr>
        <w:spacing w:before="60" w:after="60"/>
        <w:rPr>
          <w:sz w:val="20"/>
          <w:szCs w:val="20"/>
        </w:rPr>
      </w:pPr>
      <w:r>
        <w:rPr>
          <w:sz w:val="20"/>
          <w:szCs w:val="20"/>
        </w:rPr>
        <w:t>c</w:t>
      </w:r>
      <w:r w:rsidR="00F074A2">
        <w:rPr>
          <w:sz w:val="20"/>
          <w:szCs w:val="20"/>
        </w:rPr>
        <w:t xml:space="preserve">ulture and custom beliefs that restrict the rights of </w:t>
      </w:r>
      <w:r w:rsidR="003F75D2">
        <w:rPr>
          <w:sz w:val="20"/>
          <w:szCs w:val="20"/>
        </w:rPr>
        <w:t>girls</w:t>
      </w:r>
      <w:r>
        <w:rPr>
          <w:sz w:val="20"/>
          <w:szCs w:val="20"/>
        </w:rPr>
        <w:t>; and</w:t>
      </w:r>
    </w:p>
    <w:p w14:paraId="0000017B" w14:textId="5B6BA247" w:rsidR="00F517FE" w:rsidRDefault="00F05298" w:rsidP="00267CCE">
      <w:pPr>
        <w:numPr>
          <w:ilvl w:val="0"/>
          <w:numId w:val="6"/>
        </w:numPr>
        <w:spacing w:before="60" w:after="60"/>
        <w:rPr>
          <w:sz w:val="20"/>
          <w:szCs w:val="20"/>
        </w:rPr>
      </w:pPr>
      <w:r>
        <w:rPr>
          <w:sz w:val="20"/>
          <w:szCs w:val="20"/>
        </w:rPr>
        <w:t>f</w:t>
      </w:r>
      <w:r w:rsidR="00F074A2">
        <w:rPr>
          <w:sz w:val="20"/>
          <w:szCs w:val="20"/>
        </w:rPr>
        <w:t>amily expectation of unpaid care and domestic work.</w:t>
      </w:r>
    </w:p>
    <w:p w14:paraId="529FF386" w14:textId="62382B46" w:rsidR="00F05298" w:rsidRDefault="00F05298" w:rsidP="00267CCE">
      <w:pPr>
        <w:spacing w:before="60" w:after="60"/>
        <w:rPr>
          <w:sz w:val="20"/>
          <w:szCs w:val="20"/>
        </w:rPr>
      </w:pPr>
      <w:r>
        <w:rPr>
          <w:sz w:val="20"/>
          <w:szCs w:val="20"/>
        </w:rPr>
        <w:t>The girls also stressed that girls deserve to be safe and respected, their safety should be a priority, and blame for violence should be directed at the perpetrators of violence not the victims of it.</w:t>
      </w:r>
    </w:p>
    <w:p w14:paraId="0000017C" w14:textId="169E3C7F" w:rsidR="00F517FE" w:rsidRDefault="00F074A2" w:rsidP="00267CCE">
      <w:pPr>
        <w:spacing w:before="60" w:after="60"/>
        <w:rPr>
          <w:sz w:val="20"/>
          <w:szCs w:val="20"/>
        </w:rPr>
      </w:pPr>
      <w:r>
        <w:rPr>
          <w:sz w:val="20"/>
          <w:szCs w:val="20"/>
        </w:rPr>
        <w:t xml:space="preserve">The Review found </w:t>
      </w:r>
      <w:r w:rsidR="00F05298">
        <w:rPr>
          <w:sz w:val="20"/>
          <w:szCs w:val="20"/>
        </w:rPr>
        <w:t xml:space="preserve">that </w:t>
      </w:r>
      <w:r>
        <w:rPr>
          <w:sz w:val="20"/>
          <w:szCs w:val="20"/>
        </w:rPr>
        <w:t xml:space="preserve">adolescent girls and young women </w:t>
      </w:r>
      <w:r w:rsidR="00F05298">
        <w:rPr>
          <w:sz w:val="20"/>
          <w:szCs w:val="20"/>
        </w:rPr>
        <w:t>continued to face challenges at home, despite the</w:t>
      </w:r>
      <w:r>
        <w:rPr>
          <w:sz w:val="20"/>
          <w:szCs w:val="20"/>
        </w:rPr>
        <w:t xml:space="preserve"> safe space </w:t>
      </w:r>
      <w:r w:rsidR="00F05298">
        <w:rPr>
          <w:sz w:val="20"/>
          <w:szCs w:val="20"/>
        </w:rPr>
        <w:t xml:space="preserve">they had found </w:t>
      </w:r>
      <w:r>
        <w:rPr>
          <w:sz w:val="20"/>
          <w:szCs w:val="20"/>
        </w:rPr>
        <w:t xml:space="preserve">with their peers in project activities </w:t>
      </w:r>
      <w:r w:rsidR="00F05298">
        <w:rPr>
          <w:sz w:val="20"/>
          <w:szCs w:val="20"/>
        </w:rPr>
        <w:t>for their</w:t>
      </w:r>
      <w:r>
        <w:rPr>
          <w:sz w:val="20"/>
          <w:szCs w:val="20"/>
        </w:rPr>
        <w:t xml:space="preserve"> home</w:t>
      </w:r>
      <w:r w:rsidR="00F05298">
        <w:rPr>
          <w:sz w:val="20"/>
          <w:szCs w:val="20"/>
        </w:rPr>
        <w:t>s</w:t>
      </w:r>
      <w:r>
        <w:rPr>
          <w:sz w:val="20"/>
          <w:szCs w:val="20"/>
        </w:rPr>
        <w:t xml:space="preserve"> </w:t>
      </w:r>
      <w:r w:rsidR="00F05298">
        <w:rPr>
          <w:sz w:val="20"/>
          <w:szCs w:val="20"/>
        </w:rPr>
        <w:t xml:space="preserve">remained </w:t>
      </w:r>
      <w:r>
        <w:rPr>
          <w:sz w:val="20"/>
          <w:szCs w:val="20"/>
        </w:rPr>
        <w:t xml:space="preserve">an environment where social norms </w:t>
      </w:r>
      <w:r w:rsidR="00F05298">
        <w:rPr>
          <w:sz w:val="20"/>
          <w:szCs w:val="20"/>
        </w:rPr>
        <w:t xml:space="preserve">prevailed with girls </w:t>
      </w:r>
      <w:r>
        <w:rPr>
          <w:sz w:val="20"/>
          <w:szCs w:val="20"/>
        </w:rPr>
        <w:t>expect</w:t>
      </w:r>
      <w:r w:rsidR="00F05298">
        <w:rPr>
          <w:sz w:val="20"/>
          <w:szCs w:val="20"/>
        </w:rPr>
        <w:t>ed</w:t>
      </w:r>
      <w:r>
        <w:rPr>
          <w:sz w:val="20"/>
          <w:szCs w:val="20"/>
        </w:rPr>
        <w:t xml:space="preserve"> to be quiet and respectful</w:t>
      </w:r>
      <w:r w:rsidR="00F05298">
        <w:rPr>
          <w:sz w:val="20"/>
          <w:szCs w:val="20"/>
        </w:rPr>
        <w:t>,</w:t>
      </w:r>
      <w:r>
        <w:rPr>
          <w:sz w:val="20"/>
          <w:szCs w:val="20"/>
        </w:rPr>
        <w:t xml:space="preserve"> prevent</w:t>
      </w:r>
      <w:r w:rsidR="00F05298">
        <w:rPr>
          <w:sz w:val="20"/>
          <w:szCs w:val="20"/>
        </w:rPr>
        <w:t>ing</w:t>
      </w:r>
      <w:r>
        <w:rPr>
          <w:sz w:val="20"/>
          <w:szCs w:val="20"/>
        </w:rPr>
        <w:t xml:space="preserve"> them from exercising their increased confidence and voice in the home. </w:t>
      </w:r>
    </w:p>
    <w:p w14:paraId="1950CD52" w14:textId="77777777" w:rsidR="00E36658" w:rsidRDefault="00E36658" w:rsidP="00267CCE">
      <w:pPr>
        <w:spacing w:before="60" w:after="60"/>
        <w:rPr>
          <w:sz w:val="20"/>
          <w:szCs w:val="20"/>
        </w:rPr>
      </w:pPr>
    </w:p>
    <w:p w14:paraId="0000017D" w14:textId="4F83928D" w:rsidR="00F517FE" w:rsidRPr="00306264" w:rsidRDefault="00F074A2" w:rsidP="00E36658">
      <w:pPr>
        <w:pBdr>
          <w:top w:val="single" w:sz="4" w:space="1" w:color="DBEEF3"/>
          <w:left w:val="single" w:sz="4" w:space="1" w:color="DBEEF3"/>
          <w:bottom w:val="single" w:sz="4" w:space="0" w:color="DBEEF3"/>
          <w:right w:val="single" w:sz="4" w:space="1" w:color="DBEEF3"/>
          <w:between w:val="none" w:sz="0" w:space="0" w:color="000000"/>
        </w:pBdr>
        <w:shd w:val="clear" w:color="auto" w:fill="9ED9DF"/>
        <w:spacing w:before="60" w:after="60"/>
        <w:jc w:val="center"/>
        <w:rPr>
          <w:color w:val="000000" w:themeColor="text1"/>
          <w:sz w:val="20"/>
          <w:szCs w:val="20"/>
        </w:rPr>
      </w:pPr>
      <w:bookmarkStart w:id="21" w:name="_heading=h.3whwml4" w:colFirst="0" w:colLast="0"/>
      <w:bookmarkEnd w:id="21"/>
      <w:r w:rsidRPr="00E36658">
        <w:rPr>
          <w:i/>
          <w:color w:val="000000" w:themeColor="text1"/>
          <w:sz w:val="20"/>
          <w:szCs w:val="20"/>
        </w:rPr>
        <w:lastRenderedPageBreak/>
        <w:t xml:space="preserve">Gender inequality and harmful social norms sit at the crux of whether the training that you offer to these girls will stick or not, and so the support mechanisms around them are so important. That’s why girls' groups are so important to </w:t>
      </w:r>
      <w:r w:rsidRPr="00306264">
        <w:rPr>
          <w:i/>
          <w:color w:val="000000" w:themeColor="text1"/>
          <w:sz w:val="20"/>
          <w:szCs w:val="20"/>
        </w:rPr>
        <w:t>create that peer-to-peer support</w:t>
      </w:r>
      <w:r w:rsidRPr="00306264">
        <w:rPr>
          <w:color w:val="000000" w:themeColor="text1"/>
          <w:sz w:val="20"/>
          <w:szCs w:val="20"/>
        </w:rPr>
        <w:t>.</w:t>
      </w:r>
    </w:p>
    <w:p w14:paraId="0000017E" w14:textId="0284542F" w:rsidR="00F517FE" w:rsidRPr="00306264" w:rsidRDefault="00F074A2" w:rsidP="00267CCE">
      <w:pPr>
        <w:pBdr>
          <w:top w:val="single" w:sz="4" w:space="1" w:color="DBEEF3"/>
          <w:left w:val="single" w:sz="4" w:space="1" w:color="DBEEF3"/>
          <w:bottom w:val="single" w:sz="4" w:space="0" w:color="DBEEF3"/>
          <w:right w:val="single" w:sz="4" w:space="1" w:color="DBEEF3"/>
          <w:between w:val="none" w:sz="0" w:space="0" w:color="000000"/>
        </w:pBdr>
        <w:shd w:val="clear" w:color="auto" w:fill="DBEEF3"/>
        <w:spacing w:before="60" w:after="60"/>
        <w:jc w:val="center"/>
        <w:rPr>
          <w:color w:val="000000" w:themeColor="text1"/>
          <w:sz w:val="16"/>
          <w:szCs w:val="16"/>
        </w:rPr>
      </w:pPr>
      <w:r w:rsidRPr="00306264">
        <w:rPr>
          <w:color w:val="000000" w:themeColor="text1"/>
          <w:sz w:val="16"/>
          <w:szCs w:val="16"/>
        </w:rPr>
        <w:t xml:space="preserve">Key </w:t>
      </w:r>
      <w:r w:rsidR="00993F4A" w:rsidRPr="00306264">
        <w:rPr>
          <w:color w:val="000000" w:themeColor="text1"/>
          <w:sz w:val="16"/>
          <w:szCs w:val="16"/>
        </w:rPr>
        <w:t>i</w:t>
      </w:r>
      <w:r w:rsidRPr="00306264">
        <w:rPr>
          <w:color w:val="000000" w:themeColor="text1"/>
          <w:sz w:val="16"/>
          <w:szCs w:val="16"/>
        </w:rPr>
        <w:t xml:space="preserve">nformant </w:t>
      </w:r>
      <w:r w:rsidR="00993F4A" w:rsidRPr="00306264">
        <w:rPr>
          <w:color w:val="000000" w:themeColor="text1"/>
          <w:sz w:val="16"/>
          <w:szCs w:val="16"/>
        </w:rPr>
        <w:t>i</w:t>
      </w:r>
      <w:r w:rsidRPr="00306264">
        <w:rPr>
          <w:color w:val="000000" w:themeColor="text1"/>
          <w:sz w:val="16"/>
          <w:szCs w:val="16"/>
        </w:rPr>
        <w:t>nterview, SPC</w:t>
      </w:r>
    </w:p>
    <w:p w14:paraId="4BC8BFC8" w14:textId="77777777" w:rsidR="00D6286B" w:rsidRDefault="00D6286B" w:rsidP="00267CCE">
      <w:pPr>
        <w:spacing w:before="60" w:after="60"/>
        <w:rPr>
          <w:sz w:val="20"/>
          <w:szCs w:val="20"/>
        </w:rPr>
      </w:pPr>
    </w:p>
    <w:p w14:paraId="7B7D1045" w14:textId="71A41F8E" w:rsidR="00844A26" w:rsidRDefault="00F074A2" w:rsidP="00267CCE">
      <w:pPr>
        <w:spacing w:before="60" w:after="60"/>
        <w:rPr>
          <w:sz w:val="20"/>
          <w:szCs w:val="20"/>
        </w:rPr>
      </w:pPr>
      <w:r>
        <w:rPr>
          <w:sz w:val="20"/>
          <w:szCs w:val="20"/>
        </w:rPr>
        <w:t xml:space="preserve">In addition, the </w:t>
      </w:r>
      <w:r w:rsidR="00CF5B80">
        <w:rPr>
          <w:sz w:val="20"/>
          <w:szCs w:val="20"/>
        </w:rPr>
        <w:t>R</w:t>
      </w:r>
      <w:r>
        <w:rPr>
          <w:sz w:val="20"/>
          <w:szCs w:val="20"/>
        </w:rPr>
        <w:t xml:space="preserve">eview found that the attitudes and behaviours of some leaders reinforce negative cultural norms. While progress has been made to increase the visibility of girls’ interests and priorities with leaders at a range of levels in the community and at national government, it takes time to shift deeply entrenched </w:t>
      </w:r>
      <w:r w:rsidR="00364174">
        <w:rPr>
          <w:sz w:val="20"/>
          <w:szCs w:val="20"/>
        </w:rPr>
        <w:t>social norms.</w:t>
      </w:r>
    </w:p>
    <w:p w14:paraId="00000180" w14:textId="4172F07B" w:rsidR="00F517FE" w:rsidRPr="00E36658" w:rsidRDefault="00F074A2" w:rsidP="00E36658">
      <w:pPr>
        <w:pBdr>
          <w:top w:val="single" w:sz="4" w:space="1" w:color="DBEEF3"/>
          <w:left w:val="single" w:sz="4" w:space="1" w:color="DBEEF3"/>
          <w:bottom w:val="single" w:sz="4" w:space="0" w:color="DBEEF3"/>
          <w:right w:val="single" w:sz="4" w:space="1" w:color="DBEEF3"/>
          <w:between w:val="none" w:sz="0" w:space="0" w:color="000000"/>
        </w:pBdr>
        <w:shd w:val="clear" w:color="auto" w:fill="9ED9DF"/>
        <w:spacing w:before="60" w:after="60"/>
        <w:jc w:val="center"/>
        <w:rPr>
          <w:i/>
          <w:color w:val="000000" w:themeColor="text1"/>
          <w:sz w:val="20"/>
          <w:szCs w:val="20"/>
        </w:rPr>
      </w:pPr>
      <w:r w:rsidRPr="00E36658">
        <w:rPr>
          <w:i/>
          <w:color w:val="000000" w:themeColor="text1"/>
          <w:sz w:val="20"/>
          <w:szCs w:val="20"/>
        </w:rPr>
        <w:t>In the work</w:t>
      </w:r>
      <w:r w:rsidR="00CD3685" w:rsidRPr="00E36658">
        <w:rPr>
          <w:i/>
          <w:color w:val="000000" w:themeColor="text1"/>
          <w:sz w:val="20"/>
          <w:szCs w:val="20"/>
        </w:rPr>
        <w:t>,</w:t>
      </w:r>
      <w:r w:rsidRPr="00E36658">
        <w:rPr>
          <w:i/>
          <w:color w:val="000000" w:themeColor="text1"/>
          <w:sz w:val="20"/>
          <w:szCs w:val="20"/>
        </w:rPr>
        <w:t xml:space="preserve"> sometimes it is the leaders, those in power </w:t>
      </w:r>
      <w:r w:rsidR="00CD3685" w:rsidRPr="00E36658">
        <w:rPr>
          <w:i/>
          <w:color w:val="000000" w:themeColor="text1"/>
          <w:sz w:val="20"/>
          <w:szCs w:val="20"/>
        </w:rPr>
        <w:t xml:space="preserve">– </w:t>
      </w:r>
      <w:r w:rsidRPr="00E36658">
        <w:rPr>
          <w:i/>
          <w:color w:val="000000" w:themeColor="text1"/>
          <w:sz w:val="20"/>
          <w:szCs w:val="20"/>
        </w:rPr>
        <w:t xml:space="preserve">usually male leaders sitting in government or networks/organisations </w:t>
      </w:r>
      <w:r w:rsidR="00CD3685" w:rsidRPr="00E36658">
        <w:rPr>
          <w:i/>
          <w:color w:val="000000" w:themeColor="text1"/>
          <w:sz w:val="20"/>
          <w:szCs w:val="20"/>
        </w:rPr>
        <w:t xml:space="preserve">– </w:t>
      </w:r>
      <w:r w:rsidRPr="00E36658">
        <w:rPr>
          <w:i/>
          <w:color w:val="000000" w:themeColor="text1"/>
          <w:sz w:val="20"/>
          <w:szCs w:val="20"/>
        </w:rPr>
        <w:t>who perpetuate the regressive language and stereotypes that discriminate against girls. It becomes a cycle where</w:t>
      </w:r>
      <w:r w:rsidR="00CD3685" w:rsidRPr="00E36658">
        <w:rPr>
          <w:i/>
          <w:color w:val="000000" w:themeColor="text1"/>
          <w:sz w:val="20"/>
          <w:szCs w:val="20"/>
        </w:rPr>
        <w:t>,</w:t>
      </w:r>
      <w:r w:rsidRPr="00E36658">
        <w:rPr>
          <w:i/>
          <w:color w:val="000000" w:themeColor="text1"/>
          <w:sz w:val="20"/>
          <w:szCs w:val="20"/>
        </w:rPr>
        <w:t xml:space="preserve"> if a particular organisation or network is pushing for more progressive language or girls' rights, it is tough if the other side is pushing back</w:t>
      </w:r>
      <w:r w:rsidR="00CD3685" w:rsidRPr="00E36658">
        <w:rPr>
          <w:i/>
          <w:color w:val="000000" w:themeColor="text1"/>
          <w:sz w:val="20"/>
          <w:szCs w:val="20"/>
        </w:rPr>
        <w:t xml:space="preserve"> –</w:t>
      </w:r>
      <w:r w:rsidRPr="00E36658">
        <w:rPr>
          <w:i/>
          <w:color w:val="000000" w:themeColor="text1"/>
          <w:sz w:val="20"/>
          <w:szCs w:val="20"/>
        </w:rPr>
        <w:t xml:space="preserve"> so where does that leave the girl child? Because they don’t have the power. So, it is also about the leaders in power to remove their own biases or prejudices when it comes to how a girl child should behave.</w:t>
      </w:r>
    </w:p>
    <w:p w14:paraId="00000181" w14:textId="67E486A0" w:rsidR="00F517FE" w:rsidRPr="00306264" w:rsidRDefault="00F074A2" w:rsidP="00267CCE">
      <w:pPr>
        <w:pBdr>
          <w:top w:val="single" w:sz="4" w:space="1" w:color="DBEEF3"/>
          <w:left w:val="single" w:sz="4" w:space="1" w:color="DBEEF3"/>
          <w:bottom w:val="single" w:sz="4" w:space="0" w:color="DBEEF3"/>
          <w:right w:val="single" w:sz="4" w:space="1" w:color="DBEEF3"/>
          <w:between w:val="none" w:sz="0" w:space="0" w:color="000000"/>
        </w:pBdr>
        <w:shd w:val="clear" w:color="auto" w:fill="DBEEF3"/>
        <w:spacing w:before="60" w:after="60"/>
        <w:jc w:val="center"/>
        <w:rPr>
          <w:i/>
          <w:color w:val="000000" w:themeColor="text1"/>
          <w:sz w:val="16"/>
          <w:szCs w:val="16"/>
        </w:rPr>
      </w:pPr>
      <w:r w:rsidRPr="00306264">
        <w:rPr>
          <w:color w:val="000000" w:themeColor="text1"/>
          <w:sz w:val="16"/>
          <w:szCs w:val="16"/>
        </w:rPr>
        <w:t xml:space="preserve">Key </w:t>
      </w:r>
      <w:r w:rsidR="00993F4A" w:rsidRPr="00306264">
        <w:rPr>
          <w:color w:val="000000" w:themeColor="text1"/>
          <w:sz w:val="16"/>
          <w:szCs w:val="16"/>
        </w:rPr>
        <w:t>i</w:t>
      </w:r>
      <w:r w:rsidRPr="00306264">
        <w:rPr>
          <w:color w:val="000000" w:themeColor="text1"/>
          <w:sz w:val="16"/>
          <w:szCs w:val="16"/>
        </w:rPr>
        <w:t xml:space="preserve">nformant </w:t>
      </w:r>
      <w:r w:rsidR="00993F4A" w:rsidRPr="00306264">
        <w:rPr>
          <w:color w:val="000000" w:themeColor="text1"/>
          <w:sz w:val="16"/>
          <w:szCs w:val="16"/>
        </w:rPr>
        <w:t>i</w:t>
      </w:r>
      <w:r w:rsidRPr="00306264">
        <w:rPr>
          <w:color w:val="000000" w:themeColor="text1"/>
          <w:sz w:val="16"/>
          <w:szCs w:val="16"/>
        </w:rPr>
        <w:t>nterview, 2023</w:t>
      </w:r>
    </w:p>
    <w:p w14:paraId="5181E3D0" w14:textId="77777777" w:rsidR="00C60242" w:rsidRDefault="00C60242" w:rsidP="00267CCE">
      <w:pPr>
        <w:spacing w:before="60" w:after="60"/>
        <w:rPr>
          <w:sz w:val="20"/>
          <w:szCs w:val="20"/>
        </w:rPr>
      </w:pPr>
    </w:p>
    <w:p w14:paraId="00000182" w14:textId="185D61E9" w:rsidR="00F517FE" w:rsidRDefault="00F074A2" w:rsidP="00267CCE">
      <w:pPr>
        <w:spacing w:before="60" w:after="60"/>
        <w:rPr>
          <w:sz w:val="20"/>
          <w:szCs w:val="20"/>
        </w:rPr>
      </w:pPr>
      <w:r>
        <w:rPr>
          <w:sz w:val="20"/>
          <w:szCs w:val="20"/>
        </w:rPr>
        <w:t xml:space="preserve">However, key informants, adolescent girls and project partners specifically raised the need to work with the positive constructs of social and cultural norms, drawing on the strengths within communities to address </w:t>
      </w:r>
      <w:r w:rsidR="00CD3685">
        <w:rPr>
          <w:sz w:val="20"/>
          <w:szCs w:val="20"/>
        </w:rPr>
        <w:t xml:space="preserve">the </w:t>
      </w:r>
      <w:r>
        <w:rPr>
          <w:sz w:val="20"/>
          <w:szCs w:val="20"/>
        </w:rPr>
        <w:t xml:space="preserve">empowerment of adolescent girls. </w:t>
      </w:r>
    </w:p>
    <w:p w14:paraId="00000183" w14:textId="77777777" w:rsidR="00F517FE" w:rsidRPr="00E36658" w:rsidRDefault="00F074A2" w:rsidP="00E36658">
      <w:pPr>
        <w:pBdr>
          <w:top w:val="single" w:sz="4" w:space="1" w:color="DBEEF3"/>
          <w:left w:val="single" w:sz="4" w:space="1" w:color="DBEEF3"/>
          <w:bottom w:val="single" w:sz="4" w:space="0" w:color="DBEEF3"/>
          <w:right w:val="single" w:sz="4" w:space="1" w:color="DBEEF3"/>
          <w:between w:val="none" w:sz="0" w:space="0" w:color="000000"/>
        </w:pBdr>
        <w:shd w:val="clear" w:color="auto" w:fill="9ED9DF"/>
        <w:spacing w:before="60" w:after="60"/>
        <w:jc w:val="center"/>
        <w:rPr>
          <w:i/>
          <w:color w:val="000000" w:themeColor="text1"/>
          <w:sz w:val="20"/>
          <w:szCs w:val="20"/>
        </w:rPr>
      </w:pPr>
      <w:r w:rsidRPr="00E36658">
        <w:rPr>
          <w:i/>
          <w:color w:val="000000" w:themeColor="text1"/>
          <w:sz w:val="20"/>
          <w:szCs w:val="20"/>
        </w:rPr>
        <w:t>Going back to grassroots communities, going back to the family structures, addressing the environment that has been created or enabled by our culture. It’s not doing away with culture, but it's ensuring that culture is not being used as a tool to disempower adolescents. Culture is our silent superpower.</w:t>
      </w:r>
    </w:p>
    <w:p w14:paraId="00000184" w14:textId="3736393E" w:rsidR="00F517FE" w:rsidRPr="00306264" w:rsidRDefault="00F074A2" w:rsidP="00267CCE">
      <w:pPr>
        <w:pBdr>
          <w:top w:val="single" w:sz="4" w:space="1" w:color="DBEEF3"/>
          <w:left w:val="single" w:sz="4" w:space="1" w:color="DBEEF3"/>
          <w:bottom w:val="single" w:sz="4" w:space="0" w:color="DBEEF3"/>
          <w:right w:val="single" w:sz="4" w:space="1" w:color="DBEEF3"/>
          <w:between w:val="none" w:sz="0" w:space="0" w:color="000000"/>
        </w:pBdr>
        <w:shd w:val="clear" w:color="auto" w:fill="DBEEF3"/>
        <w:spacing w:before="60" w:after="60"/>
        <w:jc w:val="center"/>
        <w:rPr>
          <w:i/>
          <w:color w:val="000000" w:themeColor="text1"/>
          <w:sz w:val="16"/>
          <w:szCs w:val="16"/>
        </w:rPr>
      </w:pPr>
      <w:r w:rsidRPr="00306264">
        <w:rPr>
          <w:color w:val="000000" w:themeColor="text1"/>
          <w:sz w:val="16"/>
          <w:szCs w:val="16"/>
        </w:rPr>
        <w:t xml:space="preserve">Key </w:t>
      </w:r>
      <w:r w:rsidR="00993F4A" w:rsidRPr="00306264">
        <w:rPr>
          <w:color w:val="000000" w:themeColor="text1"/>
          <w:sz w:val="16"/>
          <w:szCs w:val="16"/>
        </w:rPr>
        <w:t>i</w:t>
      </w:r>
      <w:r w:rsidRPr="00306264">
        <w:rPr>
          <w:color w:val="000000" w:themeColor="text1"/>
          <w:sz w:val="16"/>
          <w:szCs w:val="16"/>
        </w:rPr>
        <w:t xml:space="preserve">nformant </w:t>
      </w:r>
      <w:r w:rsidR="00993F4A" w:rsidRPr="00306264">
        <w:rPr>
          <w:color w:val="000000" w:themeColor="text1"/>
          <w:sz w:val="16"/>
          <w:szCs w:val="16"/>
        </w:rPr>
        <w:t>i</w:t>
      </w:r>
      <w:r w:rsidRPr="00306264">
        <w:rPr>
          <w:color w:val="000000" w:themeColor="text1"/>
          <w:sz w:val="16"/>
          <w:szCs w:val="16"/>
        </w:rPr>
        <w:t>nterview, SPC</w:t>
      </w:r>
    </w:p>
    <w:p w14:paraId="7EF2C8ED" w14:textId="77777777" w:rsidR="00C60242" w:rsidRDefault="00C60242" w:rsidP="00267CCE">
      <w:pPr>
        <w:spacing w:before="60" w:after="60"/>
        <w:rPr>
          <w:b/>
          <w:sz w:val="20"/>
          <w:szCs w:val="20"/>
        </w:rPr>
      </w:pPr>
    </w:p>
    <w:p w14:paraId="00000185" w14:textId="43C02F52" w:rsidR="00F517FE" w:rsidRDefault="00F074A2" w:rsidP="00267CCE">
      <w:pPr>
        <w:spacing w:before="60" w:after="60"/>
        <w:rPr>
          <w:sz w:val="20"/>
          <w:szCs w:val="20"/>
        </w:rPr>
      </w:pPr>
      <w:r>
        <w:rPr>
          <w:b/>
          <w:sz w:val="20"/>
          <w:szCs w:val="20"/>
        </w:rPr>
        <w:t>Time is an ongoing challenge to achiev</w:t>
      </w:r>
      <w:r w:rsidR="00670F0A">
        <w:rPr>
          <w:b/>
          <w:sz w:val="20"/>
          <w:szCs w:val="20"/>
        </w:rPr>
        <w:t>e</w:t>
      </w:r>
      <w:r>
        <w:rPr>
          <w:b/>
          <w:sz w:val="20"/>
          <w:szCs w:val="20"/>
        </w:rPr>
        <w:t xml:space="preserve"> outcomes with adolescent girls</w:t>
      </w:r>
      <w:r w:rsidRPr="003A1E2A">
        <w:rPr>
          <w:bCs/>
          <w:sz w:val="20"/>
          <w:szCs w:val="20"/>
        </w:rPr>
        <w:t xml:space="preserve">, </w:t>
      </w:r>
      <w:proofErr w:type="gramStart"/>
      <w:r>
        <w:rPr>
          <w:sz w:val="20"/>
          <w:szCs w:val="20"/>
        </w:rPr>
        <w:t>including</w:t>
      </w:r>
      <w:r w:rsidR="00670F0A">
        <w:rPr>
          <w:sz w:val="20"/>
          <w:szCs w:val="20"/>
        </w:rPr>
        <w:t>:</w:t>
      </w:r>
      <w:proofErr w:type="gramEnd"/>
      <w:r>
        <w:rPr>
          <w:sz w:val="20"/>
          <w:szCs w:val="20"/>
        </w:rPr>
        <w:t xml:space="preserve"> scheduling project activities; work</w:t>
      </w:r>
      <w:r w:rsidR="00670F0A">
        <w:rPr>
          <w:sz w:val="20"/>
          <w:szCs w:val="20"/>
        </w:rPr>
        <w:t>ing</w:t>
      </w:r>
      <w:r>
        <w:rPr>
          <w:sz w:val="20"/>
          <w:szCs w:val="20"/>
        </w:rPr>
        <w:t xml:space="preserve"> with girls in creative, participatory ways; and build</w:t>
      </w:r>
      <w:r w:rsidR="00670F0A">
        <w:rPr>
          <w:sz w:val="20"/>
          <w:szCs w:val="20"/>
        </w:rPr>
        <w:t>ing</w:t>
      </w:r>
      <w:r>
        <w:rPr>
          <w:sz w:val="20"/>
          <w:szCs w:val="20"/>
        </w:rPr>
        <w:t xml:space="preserve"> girls' confidence, skills, and knowledge over multiple sessions.</w:t>
      </w:r>
    </w:p>
    <w:p w14:paraId="00000186" w14:textId="3EE42DA3" w:rsidR="00F517FE" w:rsidRPr="00E36658" w:rsidRDefault="00F074A2" w:rsidP="00E36658">
      <w:pPr>
        <w:pBdr>
          <w:top w:val="single" w:sz="4" w:space="1" w:color="DBEEF3"/>
          <w:left w:val="single" w:sz="4" w:space="1" w:color="DBEEF3"/>
          <w:bottom w:val="single" w:sz="4" w:space="0" w:color="DBEEF3"/>
          <w:right w:val="single" w:sz="4" w:space="1" w:color="DBEEF3"/>
          <w:between w:val="none" w:sz="0" w:space="0" w:color="000000"/>
        </w:pBdr>
        <w:shd w:val="clear" w:color="auto" w:fill="9ED9DF"/>
        <w:spacing w:before="60" w:after="60"/>
        <w:jc w:val="center"/>
        <w:rPr>
          <w:color w:val="000000" w:themeColor="text1"/>
          <w:sz w:val="20"/>
          <w:szCs w:val="20"/>
        </w:rPr>
      </w:pPr>
      <w:r w:rsidRPr="00E36658">
        <w:rPr>
          <w:i/>
          <w:color w:val="000000" w:themeColor="text1"/>
          <w:sz w:val="20"/>
          <w:szCs w:val="20"/>
        </w:rPr>
        <w:t>A continuous challenge is engaging parents and caregivers</w:t>
      </w:r>
      <w:r w:rsidR="00670F0A" w:rsidRPr="00E36658">
        <w:rPr>
          <w:i/>
          <w:color w:val="000000" w:themeColor="text1"/>
          <w:sz w:val="20"/>
          <w:szCs w:val="20"/>
        </w:rPr>
        <w:t xml:space="preserve"> – </w:t>
      </w:r>
      <w:r w:rsidRPr="00E36658">
        <w:rPr>
          <w:i/>
          <w:color w:val="000000" w:themeColor="text1"/>
          <w:sz w:val="20"/>
          <w:szCs w:val="20"/>
        </w:rPr>
        <w:t>making them understand what the priority is; for example, when it came to the netball season</w:t>
      </w:r>
      <w:r w:rsidR="00670F0A" w:rsidRPr="00E36658">
        <w:rPr>
          <w:i/>
          <w:color w:val="000000" w:themeColor="text1"/>
          <w:sz w:val="20"/>
          <w:szCs w:val="20"/>
        </w:rPr>
        <w:t>,</w:t>
      </w:r>
      <w:r w:rsidRPr="00E36658">
        <w:rPr>
          <w:i/>
          <w:color w:val="000000" w:themeColor="text1"/>
          <w:sz w:val="20"/>
          <w:szCs w:val="20"/>
        </w:rPr>
        <w:t xml:space="preserve"> time for the program was low and they prioritised the sports. Because at the end of the day, it is the parents that call the shots for the girls. </w:t>
      </w:r>
    </w:p>
    <w:p w14:paraId="00000187" w14:textId="6975AB67" w:rsidR="00F517FE" w:rsidRPr="00306264" w:rsidRDefault="00F074A2" w:rsidP="00267CCE">
      <w:pPr>
        <w:pBdr>
          <w:top w:val="single" w:sz="4" w:space="1" w:color="DBEEF3"/>
          <w:left w:val="single" w:sz="4" w:space="1" w:color="DBEEF3"/>
          <w:bottom w:val="single" w:sz="4" w:space="0" w:color="DBEEF3"/>
          <w:right w:val="single" w:sz="4" w:space="1" w:color="DBEEF3"/>
          <w:between w:val="none" w:sz="0" w:space="0" w:color="000000"/>
        </w:pBdr>
        <w:shd w:val="clear" w:color="auto" w:fill="DBEEF3"/>
        <w:spacing w:before="60" w:after="60"/>
        <w:jc w:val="center"/>
        <w:rPr>
          <w:color w:val="000000" w:themeColor="text1"/>
          <w:sz w:val="16"/>
          <w:szCs w:val="16"/>
        </w:rPr>
      </w:pPr>
      <w:r w:rsidRPr="00306264">
        <w:rPr>
          <w:color w:val="000000" w:themeColor="text1"/>
          <w:sz w:val="16"/>
          <w:szCs w:val="16"/>
        </w:rPr>
        <w:t xml:space="preserve">Key </w:t>
      </w:r>
      <w:r w:rsidR="00993F4A" w:rsidRPr="00306264">
        <w:rPr>
          <w:color w:val="000000" w:themeColor="text1"/>
          <w:sz w:val="16"/>
          <w:szCs w:val="16"/>
        </w:rPr>
        <w:t>i</w:t>
      </w:r>
      <w:r w:rsidRPr="00306264">
        <w:rPr>
          <w:color w:val="000000" w:themeColor="text1"/>
          <w:sz w:val="16"/>
          <w:szCs w:val="16"/>
        </w:rPr>
        <w:t xml:space="preserve">nformant </w:t>
      </w:r>
      <w:r w:rsidR="00993F4A" w:rsidRPr="00306264">
        <w:rPr>
          <w:color w:val="000000" w:themeColor="text1"/>
          <w:sz w:val="16"/>
          <w:szCs w:val="16"/>
        </w:rPr>
        <w:t>i</w:t>
      </w:r>
      <w:r w:rsidRPr="00306264">
        <w:rPr>
          <w:color w:val="000000" w:themeColor="text1"/>
          <w:sz w:val="16"/>
          <w:szCs w:val="16"/>
        </w:rPr>
        <w:t>nterview, 2023</w:t>
      </w:r>
    </w:p>
    <w:p w14:paraId="3EFEB03F" w14:textId="77777777" w:rsidR="00C60242" w:rsidRDefault="00C60242" w:rsidP="00267CCE">
      <w:pPr>
        <w:spacing w:before="60" w:after="60"/>
        <w:rPr>
          <w:sz w:val="20"/>
          <w:szCs w:val="20"/>
        </w:rPr>
      </w:pPr>
    </w:p>
    <w:p w14:paraId="00000188" w14:textId="48133572" w:rsidR="00F517FE" w:rsidRDefault="00F074A2" w:rsidP="00267CCE">
      <w:pPr>
        <w:spacing w:before="60" w:after="60"/>
        <w:rPr>
          <w:sz w:val="20"/>
          <w:szCs w:val="20"/>
        </w:rPr>
      </w:pPr>
      <w:r>
        <w:rPr>
          <w:sz w:val="20"/>
          <w:szCs w:val="20"/>
        </w:rPr>
        <w:t xml:space="preserve">In addition, </w:t>
      </w:r>
      <w:r w:rsidR="00EF1921">
        <w:rPr>
          <w:sz w:val="20"/>
          <w:szCs w:val="20"/>
        </w:rPr>
        <w:t xml:space="preserve">some project teams </w:t>
      </w:r>
      <w:r w:rsidR="0095412C" w:rsidRPr="00583B35">
        <w:rPr>
          <w:sz w:val="20"/>
          <w:szCs w:val="20"/>
        </w:rPr>
        <w:t>feel</w:t>
      </w:r>
      <w:r w:rsidRPr="00583B35">
        <w:rPr>
          <w:sz w:val="20"/>
          <w:szCs w:val="20"/>
        </w:rPr>
        <w:t xml:space="preserve"> “stressed and stretched”. Pacific Girl provides</w:t>
      </w:r>
      <w:r>
        <w:rPr>
          <w:sz w:val="20"/>
          <w:szCs w:val="20"/>
        </w:rPr>
        <w:t xml:space="preserve"> funding for staffing</w:t>
      </w:r>
      <w:r w:rsidR="00670F0A">
        <w:rPr>
          <w:sz w:val="20"/>
          <w:szCs w:val="20"/>
        </w:rPr>
        <w:t>;</w:t>
      </w:r>
      <w:r>
        <w:rPr>
          <w:sz w:val="20"/>
          <w:szCs w:val="20"/>
        </w:rPr>
        <w:t xml:space="preserve"> however</w:t>
      </w:r>
      <w:r w:rsidR="00670F0A">
        <w:rPr>
          <w:sz w:val="20"/>
          <w:szCs w:val="20"/>
        </w:rPr>
        <w:t>,</w:t>
      </w:r>
      <w:r>
        <w:rPr>
          <w:sz w:val="20"/>
          <w:szCs w:val="20"/>
        </w:rPr>
        <w:t xml:space="preserve"> the intensity of </w:t>
      </w:r>
      <w:r w:rsidR="00670F0A">
        <w:rPr>
          <w:sz w:val="20"/>
          <w:szCs w:val="20"/>
        </w:rPr>
        <w:t xml:space="preserve">the </w:t>
      </w:r>
      <w:r>
        <w:rPr>
          <w:sz w:val="20"/>
          <w:szCs w:val="20"/>
        </w:rPr>
        <w:t>work required to consistently engage with adolescent girls</w:t>
      </w:r>
      <w:r w:rsidR="00EF1921">
        <w:rPr>
          <w:sz w:val="20"/>
          <w:szCs w:val="20"/>
        </w:rPr>
        <w:t xml:space="preserve"> is more time</w:t>
      </w:r>
      <w:r w:rsidR="00670F0A">
        <w:rPr>
          <w:sz w:val="20"/>
          <w:szCs w:val="20"/>
        </w:rPr>
        <w:t>-</w:t>
      </w:r>
      <w:r w:rsidR="00EF1921">
        <w:rPr>
          <w:sz w:val="20"/>
          <w:szCs w:val="20"/>
        </w:rPr>
        <w:t>consuming than other projects</w:t>
      </w:r>
      <w:r>
        <w:rPr>
          <w:sz w:val="20"/>
          <w:szCs w:val="20"/>
        </w:rPr>
        <w:t xml:space="preserve">. For some project partners, staff engaged on Pacific Girl activities also work with adolescent girls </w:t>
      </w:r>
      <w:r w:rsidR="00670F0A">
        <w:rPr>
          <w:sz w:val="20"/>
          <w:szCs w:val="20"/>
        </w:rPr>
        <w:t>o</w:t>
      </w:r>
      <w:r>
        <w:rPr>
          <w:sz w:val="20"/>
          <w:szCs w:val="20"/>
        </w:rPr>
        <w:t xml:space="preserve">n other projects. </w:t>
      </w:r>
    </w:p>
    <w:p w14:paraId="00000189" w14:textId="77777777" w:rsidR="00F517FE" w:rsidRPr="00E36658" w:rsidRDefault="00F074A2" w:rsidP="00E36658">
      <w:pPr>
        <w:pBdr>
          <w:top w:val="single" w:sz="4" w:space="1" w:color="DBEEF3"/>
          <w:left w:val="single" w:sz="4" w:space="1" w:color="DBEEF3"/>
          <w:bottom w:val="single" w:sz="4" w:space="0" w:color="DBEEF3"/>
          <w:right w:val="single" w:sz="4" w:space="1" w:color="DBEEF3"/>
          <w:between w:val="none" w:sz="0" w:space="0" w:color="000000"/>
        </w:pBdr>
        <w:shd w:val="clear" w:color="auto" w:fill="9ED9DF"/>
        <w:spacing w:before="60" w:after="60"/>
        <w:jc w:val="center"/>
        <w:rPr>
          <w:i/>
          <w:color w:val="000000" w:themeColor="text1"/>
          <w:sz w:val="20"/>
          <w:szCs w:val="20"/>
        </w:rPr>
      </w:pPr>
      <w:r w:rsidRPr="00E36658">
        <w:rPr>
          <w:i/>
          <w:color w:val="000000" w:themeColor="text1"/>
          <w:sz w:val="20"/>
          <w:szCs w:val="20"/>
        </w:rPr>
        <w:t>Other outputs that we had planned for the year were extremely behind schedule due to competing priorities and staff capacity. Other projects had dominated the final two months and the project team had been preoccupied with organizing and implementing them.</w:t>
      </w:r>
    </w:p>
    <w:p w14:paraId="0000018A" w14:textId="377D9596" w:rsidR="00F517FE" w:rsidRPr="00306264" w:rsidRDefault="00F074A2" w:rsidP="00267CCE">
      <w:pPr>
        <w:pBdr>
          <w:top w:val="single" w:sz="4" w:space="1" w:color="DBEEF3"/>
          <w:left w:val="single" w:sz="4" w:space="1" w:color="DBEEF3"/>
          <w:bottom w:val="single" w:sz="4" w:space="0" w:color="DBEEF3"/>
          <w:right w:val="single" w:sz="4" w:space="1" w:color="DBEEF3"/>
          <w:between w:val="none" w:sz="0" w:space="0" w:color="000000"/>
        </w:pBdr>
        <w:shd w:val="clear" w:color="auto" w:fill="DBEEF3"/>
        <w:spacing w:before="60" w:after="60"/>
        <w:jc w:val="center"/>
        <w:rPr>
          <w:i/>
          <w:color w:val="000000" w:themeColor="text1"/>
          <w:sz w:val="16"/>
          <w:szCs w:val="16"/>
        </w:rPr>
      </w:pPr>
      <w:r w:rsidRPr="00306264">
        <w:rPr>
          <w:color w:val="000000" w:themeColor="text1"/>
          <w:sz w:val="16"/>
          <w:szCs w:val="16"/>
        </w:rPr>
        <w:t xml:space="preserve">Project </w:t>
      </w:r>
      <w:r w:rsidR="00A86468" w:rsidRPr="00306264">
        <w:rPr>
          <w:color w:val="000000" w:themeColor="text1"/>
          <w:sz w:val="16"/>
          <w:szCs w:val="16"/>
        </w:rPr>
        <w:t>p</w:t>
      </w:r>
      <w:r w:rsidRPr="00306264">
        <w:rPr>
          <w:color w:val="000000" w:themeColor="text1"/>
          <w:sz w:val="16"/>
          <w:szCs w:val="16"/>
        </w:rPr>
        <w:t xml:space="preserve">artner </w:t>
      </w:r>
      <w:r w:rsidR="00A86468" w:rsidRPr="00306264">
        <w:rPr>
          <w:color w:val="000000" w:themeColor="text1"/>
          <w:sz w:val="16"/>
          <w:szCs w:val="16"/>
        </w:rPr>
        <w:t>w</w:t>
      </w:r>
      <w:r w:rsidRPr="00306264">
        <w:rPr>
          <w:color w:val="000000" w:themeColor="text1"/>
          <w:sz w:val="16"/>
          <w:szCs w:val="16"/>
        </w:rPr>
        <w:t>orkshop</w:t>
      </w:r>
    </w:p>
    <w:p w14:paraId="704657F7" w14:textId="77777777" w:rsidR="00431DAA" w:rsidRDefault="00431DAA" w:rsidP="00267CCE">
      <w:pPr>
        <w:spacing w:before="60" w:after="60"/>
        <w:rPr>
          <w:b/>
          <w:sz w:val="20"/>
          <w:szCs w:val="20"/>
        </w:rPr>
      </w:pPr>
    </w:p>
    <w:p w14:paraId="0000018B" w14:textId="16306F3D" w:rsidR="00F517FE" w:rsidRPr="003A1E2A" w:rsidRDefault="00F074A2" w:rsidP="00267CCE">
      <w:pPr>
        <w:spacing w:before="60" w:after="60"/>
        <w:rPr>
          <w:b/>
          <w:sz w:val="20"/>
          <w:szCs w:val="20"/>
        </w:rPr>
      </w:pPr>
      <w:r>
        <w:rPr>
          <w:b/>
          <w:sz w:val="20"/>
          <w:szCs w:val="20"/>
        </w:rPr>
        <w:t>Reporting requirements across multiple organisations and funding streams is proving challenging for many Pacific Girl partner organisations</w:t>
      </w:r>
      <w:r w:rsidRPr="00F676F9">
        <w:rPr>
          <w:bCs/>
          <w:sz w:val="20"/>
          <w:szCs w:val="20"/>
        </w:rPr>
        <w:t xml:space="preserve">. </w:t>
      </w:r>
      <w:r>
        <w:rPr>
          <w:sz w:val="20"/>
          <w:szCs w:val="20"/>
        </w:rPr>
        <w:t>Many of the projects engaged in Pacific Girl are funded by multiple partners, requiring project teams to report on the same activities and expenditure multiple times, with different financial compliance requirements</w:t>
      </w:r>
      <w:r w:rsidR="005B03AD">
        <w:rPr>
          <w:sz w:val="20"/>
          <w:szCs w:val="20"/>
        </w:rPr>
        <w:t>.</w:t>
      </w:r>
      <w:r>
        <w:rPr>
          <w:sz w:val="20"/>
          <w:szCs w:val="20"/>
        </w:rPr>
        <w:t xml:space="preserve"> The Review found that this placed a significant burden on project teams, wh</w:t>
      </w:r>
      <w:r w:rsidR="00E8417C">
        <w:rPr>
          <w:sz w:val="20"/>
          <w:szCs w:val="20"/>
        </w:rPr>
        <w:t>ich</w:t>
      </w:r>
      <w:r>
        <w:rPr>
          <w:sz w:val="20"/>
          <w:szCs w:val="20"/>
        </w:rPr>
        <w:t xml:space="preserve"> were required to take time away from project implementation </w:t>
      </w:r>
      <w:r w:rsidRPr="00057EAC">
        <w:rPr>
          <w:sz w:val="20"/>
          <w:szCs w:val="20"/>
        </w:rPr>
        <w:t>to fulfil financial and</w:t>
      </w:r>
      <w:r>
        <w:rPr>
          <w:sz w:val="20"/>
          <w:szCs w:val="20"/>
        </w:rPr>
        <w:t xml:space="preserve"> narrative reporting requirements.</w:t>
      </w:r>
    </w:p>
    <w:p w14:paraId="0000018C" w14:textId="77777777" w:rsidR="00F517FE" w:rsidRPr="00E36658" w:rsidRDefault="00F074A2" w:rsidP="00E36658">
      <w:pPr>
        <w:pBdr>
          <w:top w:val="single" w:sz="4" w:space="1" w:color="DBEEF3"/>
          <w:left w:val="single" w:sz="4" w:space="1" w:color="DBEEF3"/>
          <w:bottom w:val="single" w:sz="4" w:space="0" w:color="DBEEF3"/>
          <w:right w:val="single" w:sz="4" w:space="1" w:color="DBEEF3"/>
          <w:between w:val="none" w:sz="0" w:space="0" w:color="000000"/>
        </w:pBdr>
        <w:shd w:val="clear" w:color="auto" w:fill="9ED9DF"/>
        <w:spacing w:before="60" w:after="60"/>
        <w:jc w:val="center"/>
        <w:rPr>
          <w:color w:val="000000" w:themeColor="text1"/>
          <w:sz w:val="20"/>
          <w:szCs w:val="20"/>
        </w:rPr>
      </w:pPr>
      <w:r w:rsidRPr="00E36658">
        <w:rPr>
          <w:i/>
          <w:color w:val="000000" w:themeColor="text1"/>
          <w:sz w:val="20"/>
          <w:szCs w:val="20"/>
        </w:rPr>
        <w:lastRenderedPageBreak/>
        <w:t xml:space="preserve">Reporting has been a major challenge, the project team must report to us (management), and we have to report to our partners. Partners have to do their internal checks, and that takes time. Reporting to three or four donors is not easy – it impacted us. </w:t>
      </w:r>
    </w:p>
    <w:p w14:paraId="0000018D" w14:textId="76D9F729" w:rsidR="00F517FE" w:rsidRPr="003A1E2A" w:rsidRDefault="00F074A2" w:rsidP="00267CCE">
      <w:pPr>
        <w:pBdr>
          <w:top w:val="single" w:sz="4" w:space="1" w:color="DBEEF3"/>
          <w:left w:val="single" w:sz="4" w:space="1" w:color="DBEEF3"/>
          <w:bottom w:val="single" w:sz="4" w:space="0" w:color="DBEEF3"/>
          <w:right w:val="single" w:sz="4" w:space="1" w:color="DBEEF3"/>
          <w:between w:val="none" w:sz="0" w:space="0" w:color="000000"/>
        </w:pBdr>
        <w:shd w:val="clear" w:color="auto" w:fill="DBEEF3"/>
        <w:spacing w:before="60" w:after="60"/>
        <w:jc w:val="center"/>
        <w:rPr>
          <w:color w:val="31849B"/>
          <w:sz w:val="16"/>
          <w:szCs w:val="16"/>
        </w:rPr>
      </w:pPr>
      <w:r w:rsidRPr="00C57FA8">
        <w:rPr>
          <w:color w:val="000000" w:themeColor="text1"/>
          <w:sz w:val="16"/>
          <w:szCs w:val="16"/>
        </w:rPr>
        <w:t xml:space="preserve">Key </w:t>
      </w:r>
      <w:r w:rsidR="00993F4A" w:rsidRPr="00C57FA8">
        <w:rPr>
          <w:color w:val="000000" w:themeColor="text1"/>
          <w:sz w:val="16"/>
          <w:szCs w:val="16"/>
        </w:rPr>
        <w:t>i</w:t>
      </w:r>
      <w:r w:rsidRPr="00C57FA8">
        <w:rPr>
          <w:color w:val="000000" w:themeColor="text1"/>
          <w:sz w:val="16"/>
          <w:szCs w:val="16"/>
        </w:rPr>
        <w:t xml:space="preserve">nformant </w:t>
      </w:r>
      <w:r w:rsidR="00993F4A" w:rsidRPr="00C57FA8">
        <w:rPr>
          <w:color w:val="000000" w:themeColor="text1"/>
          <w:sz w:val="16"/>
          <w:szCs w:val="16"/>
        </w:rPr>
        <w:t>i</w:t>
      </w:r>
      <w:r w:rsidRPr="00C57FA8">
        <w:rPr>
          <w:color w:val="000000" w:themeColor="text1"/>
          <w:sz w:val="16"/>
          <w:szCs w:val="16"/>
        </w:rPr>
        <w:t xml:space="preserve">nterview, </w:t>
      </w:r>
      <w:r w:rsidR="00993F4A" w:rsidRPr="00C57FA8">
        <w:rPr>
          <w:color w:val="000000" w:themeColor="text1"/>
          <w:sz w:val="16"/>
          <w:szCs w:val="16"/>
        </w:rPr>
        <w:t>p</w:t>
      </w:r>
      <w:r w:rsidRPr="00C57FA8">
        <w:rPr>
          <w:color w:val="000000" w:themeColor="text1"/>
          <w:sz w:val="16"/>
          <w:szCs w:val="16"/>
        </w:rPr>
        <w:t xml:space="preserve">roject </w:t>
      </w:r>
      <w:r w:rsidR="00993F4A" w:rsidRPr="00C57FA8">
        <w:rPr>
          <w:color w:val="000000" w:themeColor="text1"/>
          <w:sz w:val="16"/>
          <w:szCs w:val="16"/>
        </w:rPr>
        <w:t>p</w:t>
      </w:r>
      <w:r w:rsidRPr="00C57FA8">
        <w:rPr>
          <w:color w:val="000000" w:themeColor="text1"/>
          <w:sz w:val="16"/>
          <w:szCs w:val="16"/>
        </w:rPr>
        <w:t>artner</w:t>
      </w:r>
    </w:p>
    <w:p w14:paraId="14E4621B" w14:textId="77777777" w:rsidR="00431DAA" w:rsidRDefault="00431DAA" w:rsidP="00267CCE">
      <w:pPr>
        <w:keepNext/>
        <w:keepLines/>
        <w:pBdr>
          <w:top w:val="nil"/>
          <w:left w:val="nil"/>
          <w:bottom w:val="nil"/>
          <w:right w:val="nil"/>
          <w:between w:val="nil"/>
        </w:pBdr>
        <w:spacing w:before="60" w:after="60"/>
        <w:rPr>
          <w:b/>
          <w:color w:val="4BACC6"/>
        </w:rPr>
      </w:pPr>
    </w:p>
    <w:p w14:paraId="0000018E" w14:textId="5A51F301" w:rsidR="00F517FE" w:rsidRPr="00604C85" w:rsidRDefault="00F074A2" w:rsidP="00267CCE">
      <w:pPr>
        <w:keepNext/>
        <w:keepLines/>
        <w:pBdr>
          <w:top w:val="nil"/>
          <w:left w:val="nil"/>
          <w:bottom w:val="nil"/>
          <w:right w:val="nil"/>
          <w:between w:val="nil"/>
        </w:pBdr>
        <w:spacing w:before="60" w:after="60"/>
        <w:rPr>
          <w:color w:val="0046AD"/>
          <w:sz w:val="20"/>
          <w:szCs w:val="20"/>
        </w:rPr>
      </w:pPr>
      <w:r w:rsidRPr="00604C85">
        <w:rPr>
          <w:b/>
          <w:color w:val="0046AD"/>
          <w:sz w:val="24"/>
          <w:szCs w:val="24"/>
        </w:rPr>
        <w:t>Unexpected negative impacts</w:t>
      </w:r>
    </w:p>
    <w:p w14:paraId="0000018F" w14:textId="5B282EC1" w:rsidR="00F517FE" w:rsidRDefault="00F074A2" w:rsidP="00267CCE">
      <w:pPr>
        <w:spacing w:before="60" w:after="60"/>
        <w:rPr>
          <w:sz w:val="20"/>
          <w:szCs w:val="20"/>
        </w:rPr>
      </w:pPr>
      <w:r>
        <w:rPr>
          <w:b/>
          <w:sz w:val="20"/>
          <w:szCs w:val="20"/>
        </w:rPr>
        <w:t xml:space="preserve">No unexpected negative impacts </w:t>
      </w:r>
      <w:r w:rsidR="006C613C">
        <w:rPr>
          <w:b/>
          <w:sz w:val="20"/>
          <w:szCs w:val="20"/>
        </w:rPr>
        <w:t>were</w:t>
      </w:r>
      <w:r>
        <w:rPr>
          <w:b/>
          <w:sz w:val="20"/>
          <w:szCs w:val="20"/>
        </w:rPr>
        <w:t xml:space="preserve"> reported </w:t>
      </w:r>
      <w:r w:rsidR="006C613C">
        <w:rPr>
          <w:b/>
          <w:sz w:val="20"/>
          <w:szCs w:val="20"/>
        </w:rPr>
        <w:t xml:space="preserve">in </w:t>
      </w:r>
      <w:r>
        <w:rPr>
          <w:b/>
          <w:sz w:val="20"/>
          <w:szCs w:val="20"/>
        </w:rPr>
        <w:t xml:space="preserve">this Review. However, as </w:t>
      </w:r>
      <w:r w:rsidR="006C613C">
        <w:rPr>
          <w:b/>
          <w:sz w:val="20"/>
          <w:szCs w:val="20"/>
        </w:rPr>
        <w:t>noted with</w:t>
      </w:r>
      <w:r>
        <w:rPr>
          <w:b/>
          <w:sz w:val="20"/>
          <w:szCs w:val="20"/>
        </w:rPr>
        <w:t xml:space="preserve"> the engagement of parents and caregivers</w:t>
      </w:r>
      <w:r w:rsidRPr="003A1E2A">
        <w:rPr>
          <w:bCs/>
          <w:sz w:val="20"/>
          <w:szCs w:val="20"/>
        </w:rPr>
        <w:t xml:space="preserve">, </w:t>
      </w:r>
      <w:r>
        <w:rPr>
          <w:sz w:val="20"/>
          <w:szCs w:val="20"/>
        </w:rPr>
        <w:t xml:space="preserve">further investigation is required to understand the nexus of home life and adolescent girls’ agency. There are potentially unintended negative impacts on girls returning to home environments where they are unable to exercise the </w:t>
      </w:r>
      <w:proofErr w:type="gramStart"/>
      <w:r>
        <w:rPr>
          <w:sz w:val="20"/>
          <w:szCs w:val="20"/>
        </w:rPr>
        <w:t>agency</w:t>
      </w:r>
      <w:proofErr w:type="gramEnd"/>
      <w:r>
        <w:rPr>
          <w:sz w:val="20"/>
          <w:szCs w:val="20"/>
        </w:rPr>
        <w:t xml:space="preserve"> they are building </w:t>
      </w:r>
      <w:r w:rsidR="006C613C">
        <w:rPr>
          <w:sz w:val="20"/>
          <w:szCs w:val="20"/>
        </w:rPr>
        <w:t xml:space="preserve">in </w:t>
      </w:r>
      <w:r>
        <w:rPr>
          <w:sz w:val="20"/>
          <w:szCs w:val="20"/>
        </w:rPr>
        <w:t>program activities</w:t>
      </w:r>
      <w:r w:rsidR="00FA5AF6">
        <w:rPr>
          <w:sz w:val="20"/>
          <w:szCs w:val="20"/>
        </w:rPr>
        <w:t xml:space="preserve">, but this was out of </w:t>
      </w:r>
      <w:r w:rsidR="006C613C">
        <w:rPr>
          <w:sz w:val="20"/>
          <w:szCs w:val="20"/>
        </w:rPr>
        <w:t xml:space="preserve">the </w:t>
      </w:r>
      <w:r w:rsidR="00FA5AF6">
        <w:rPr>
          <w:sz w:val="20"/>
          <w:szCs w:val="20"/>
        </w:rPr>
        <w:t xml:space="preserve">scope </w:t>
      </w:r>
      <w:r w:rsidR="006C613C">
        <w:rPr>
          <w:sz w:val="20"/>
          <w:szCs w:val="20"/>
        </w:rPr>
        <w:t>of</w:t>
      </w:r>
      <w:r w:rsidR="00FA5AF6">
        <w:rPr>
          <w:sz w:val="20"/>
          <w:szCs w:val="20"/>
        </w:rPr>
        <w:t xml:space="preserve"> this review. </w:t>
      </w:r>
      <w:r>
        <w:rPr>
          <w:sz w:val="20"/>
          <w:szCs w:val="20"/>
        </w:rPr>
        <w:t xml:space="preserve"> </w:t>
      </w:r>
    </w:p>
    <w:p w14:paraId="664B4A58" w14:textId="77777777" w:rsidR="00E36658" w:rsidRDefault="00E36658" w:rsidP="00267CCE">
      <w:pPr>
        <w:spacing w:before="60" w:after="60"/>
        <w:rPr>
          <w:sz w:val="20"/>
          <w:szCs w:val="20"/>
        </w:rPr>
      </w:pPr>
    </w:p>
    <w:p w14:paraId="00000190" w14:textId="77777777" w:rsidR="00F517FE" w:rsidRPr="00306264" w:rsidRDefault="00F074A2" w:rsidP="00267CCE">
      <w:pPr>
        <w:keepNext/>
        <w:keepLines/>
        <w:pBdr>
          <w:top w:val="nil"/>
          <w:left w:val="nil"/>
          <w:bottom w:val="single" w:sz="4" w:space="1" w:color="31849B"/>
          <w:right w:val="nil"/>
          <w:between w:val="nil"/>
        </w:pBdr>
        <w:spacing w:before="60" w:after="60"/>
        <w:rPr>
          <w:b/>
          <w:color w:val="0046AD"/>
          <w:sz w:val="24"/>
          <w:szCs w:val="24"/>
        </w:rPr>
      </w:pPr>
      <w:r w:rsidRPr="00306264">
        <w:rPr>
          <w:b/>
          <w:color w:val="0046AD"/>
          <w:sz w:val="24"/>
          <w:szCs w:val="24"/>
        </w:rPr>
        <w:t>4.2 Impact</w:t>
      </w:r>
    </w:p>
    <w:p w14:paraId="00000191" w14:textId="7C587F52" w:rsidR="00F517FE" w:rsidRPr="002100B9" w:rsidRDefault="00F074A2" w:rsidP="00267CCE">
      <w:pPr>
        <w:keepNext/>
        <w:keepLines/>
        <w:pBdr>
          <w:top w:val="nil"/>
          <w:left w:val="nil"/>
          <w:bottom w:val="single" w:sz="4" w:space="1" w:color="31849B"/>
          <w:right w:val="nil"/>
          <w:between w:val="nil"/>
        </w:pBdr>
        <w:spacing w:before="60" w:after="60"/>
        <w:rPr>
          <w:b/>
          <w:color w:val="0046AD"/>
          <w:sz w:val="24"/>
          <w:szCs w:val="24"/>
        </w:rPr>
      </w:pPr>
      <w:r w:rsidRPr="002100B9">
        <w:rPr>
          <w:b/>
          <w:color w:val="0046AD"/>
          <w:sz w:val="24"/>
          <w:szCs w:val="24"/>
        </w:rPr>
        <w:t xml:space="preserve">Key </w:t>
      </w:r>
      <w:r w:rsidR="00C37917" w:rsidRPr="002100B9">
        <w:rPr>
          <w:b/>
          <w:color w:val="0046AD"/>
          <w:sz w:val="24"/>
          <w:szCs w:val="24"/>
        </w:rPr>
        <w:t>q</w:t>
      </w:r>
      <w:r w:rsidRPr="002100B9">
        <w:rPr>
          <w:b/>
          <w:color w:val="0046AD"/>
          <w:sz w:val="24"/>
          <w:szCs w:val="24"/>
        </w:rPr>
        <w:t xml:space="preserve">uestion 3: What are the impacts of the Pacific Girl </w:t>
      </w:r>
      <w:r w:rsidR="00E127D2" w:rsidRPr="002100B9">
        <w:rPr>
          <w:b/>
          <w:color w:val="0046AD"/>
          <w:sz w:val="24"/>
          <w:szCs w:val="24"/>
        </w:rPr>
        <w:t>p</w:t>
      </w:r>
      <w:r w:rsidRPr="002100B9">
        <w:rPr>
          <w:b/>
          <w:color w:val="0046AD"/>
          <w:sz w:val="24"/>
          <w:szCs w:val="24"/>
        </w:rPr>
        <w:t>rogram?</w:t>
      </w:r>
    </w:p>
    <w:p w14:paraId="00000192" w14:textId="6E34A9E6" w:rsidR="00F517FE" w:rsidRPr="00306264" w:rsidRDefault="00F074A2" w:rsidP="00267CCE">
      <w:pPr>
        <w:keepNext/>
        <w:keepLines/>
        <w:pBdr>
          <w:top w:val="nil"/>
          <w:left w:val="nil"/>
          <w:right w:val="nil"/>
          <w:between w:val="nil"/>
        </w:pBdr>
        <w:spacing w:before="60" w:after="60"/>
        <w:rPr>
          <w:b/>
          <w:color w:val="0046AD"/>
        </w:rPr>
      </w:pPr>
      <w:r w:rsidRPr="00306264">
        <w:rPr>
          <w:b/>
          <w:color w:val="0046AD"/>
        </w:rPr>
        <w:t xml:space="preserve">Gender </w:t>
      </w:r>
      <w:r w:rsidR="00C37917" w:rsidRPr="00306264">
        <w:rPr>
          <w:b/>
          <w:color w:val="0046AD"/>
        </w:rPr>
        <w:t>t</w:t>
      </w:r>
      <w:r w:rsidRPr="00306264">
        <w:rPr>
          <w:b/>
          <w:color w:val="0046AD"/>
        </w:rPr>
        <w:t xml:space="preserve">ransformative </w:t>
      </w:r>
      <w:r w:rsidR="00C37917" w:rsidRPr="00306264">
        <w:rPr>
          <w:b/>
          <w:color w:val="0046AD"/>
        </w:rPr>
        <w:t>i</w:t>
      </w:r>
      <w:r w:rsidRPr="00306264">
        <w:rPr>
          <w:b/>
          <w:color w:val="0046AD"/>
        </w:rPr>
        <w:t>mpacts</w:t>
      </w:r>
    </w:p>
    <w:p w14:paraId="00000193" w14:textId="7D03A3EF" w:rsidR="00F517FE" w:rsidRDefault="00F074A2" w:rsidP="00267CCE">
      <w:pPr>
        <w:spacing w:before="60" w:after="60"/>
        <w:rPr>
          <w:sz w:val="20"/>
          <w:szCs w:val="20"/>
        </w:rPr>
      </w:pPr>
      <w:r>
        <w:rPr>
          <w:sz w:val="20"/>
          <w:szCs w:val="20"/>
        </w:rPr>
        <w:t xml:space="preserve">Program </w:t>
      </w:r>
      <w:r w:rsidR="006C613C">
        <w:rPr>
          <w:sz w:val="20"/>
          <w:szCs w:val="20"/>
        </w:rPr>
        <w:t>i</w:t>
      </w:r>
      <w:r>
        <w:rPr>
          <w:sz w:val="20"/>
          <w:szCs w:val="20"/>
        </w:rPr>
        <w:t xml:space="preserve">mpacts have been analysed in line with </w:t>
      </w:r>
      <w:r w:rsidR="006B5C3B">
        <w:rPr>
          <w:sz w:val="20"/>
          <w:szCs w:val="20"/>
        </w:rPr>
        <w:t>PWL’s</w:t>
      </w:r>
      <w:r>
        <w:rPr>
          <w:sz w:val="20"/>
          <w:szCs w:val="20"/>
        </w:rPr>
        <w:t xml:space="preserve"> understanding of gender transformative change based on the </w:t>
      </w:r>
      <w:r w:rsidR="00EE58F4">
        <w:rPr>
          <w:sz w:val="20"/>
          <w:szCs w:val="20"/>
        </w:rPr>
        <w:t>Rao</w:t>
      </w:r>
      <w:r>
        <w:rPr>
          <w:sz w:val="20"/>
          <w:szCs w:val="20"/>
        </w:rPr>
        <w:t xml:space="preserve">-Kelleher approach. </w:t>
      </w:r>
      <w:r w:rsidR="00364174">
        <w:rPr>
          <w:sz w:val="20"/>
          <w:szCs w:val="20"/>
        </w:rPr>
        <w:t>Figure 13</w:t>
      </w:r>
      <w:r>
        <w:rPr>
          <w:sz w:val="20"/>
          <w:szCs w:val="20"/>
        </w:rPr>
        <w:t xml:space="preserve"> below maps progress </w:t>
      </w:r>
      <w:r w:rsidR="006C613C">
        <w:rPr>
          <w:sz w:val="20"/>
          <w:szCs w:val="20"/>
        </w:rPr>
        <w:t xml:space="preserve">with respect to </w:t>
      </w:r>
      <w:r>
        <w:rPr>
          <w:sz w:val="20"/>
          <w:szCs w:val="20"/>
        </w:rPr>
        <w:t xml:space="preserve">outcomes against the Gender at Work Framework, which describes impacts in four quadrants. The </w:t>
      </w:r>
      <w:r>
        <w:rPr>
          <w:b/>
          <w:sz w:val="20"/>
          <w:szCs w:val="20"/>
        </w:rPr>
        <w:t xml:space="preserve">greatest impact of the program can be seen in line with the greatest progress towards outcomes – adolescent girls’ increased agency (knowledge, skills, and voice) maps to impacts in raising individuals’ consciousness and capabilities. </w:t>
      </w:r>
      <w:r>
        <w:rPr>
          <w:sz w:val="20"/>
          <w:szCs w:val="20"/>
        </w:rPr>
        <w:t xml:space="preserve">This impact describes tangible changes in individual girls’ lives. The </w:t>
      </w:r>
      <w:r>
        <w:rPr>
          <w:b/>
          <w:sz w:val="20"/>
          <w:szCs w:val="20"/>
        </w:rPr>
        <w:t xml:space="preserve">second greatest impact aligns with progress towards outcomes in increasing girls’ priorities and visibility </w:t>
      </w:r>
      <w:r w:rsidRPr="00A86468">
        <w:rPr>
          <w:b/>
          <w:sz w:val="20"/>
          <w:szCs w:val="20"/>
        </w:rPr>
        <w:t>to decision</w:t>
      </w:r>
      <w:r w:rsidR="00E10F5C" w:rsidRPr="003A1E2A">
        <w:rPr>
          <w:b/>
          <w:sz w:val="20"/>
          <w:szCs w:val="20"/>
        </w:rPr>
        <w:t xml:space="preserve"> </w:t>
      </w:r>
      <w:r w:rsidRPr="00A86468">
        <w:rPr>
          <w:b/>
          <w:sz w:val="20"/>
          <w:szCs w:val="20"/>
        </w:rPr>
        <w:t>makers</w:t>
      </w:r>
      <w:r w:rsidRPr="00A86468">
        <w:rPr>
          <w:sz w:val="20"/>
          <w:szCs w:val="20"/>
        </w:rPr>
        <w:t>, and</w:t>
      </w:r>
      <w:r>
        <w:rPr>
          <w:sz w:val="20"/>
          <w:szCs w:val="20"/>
        </w:rPr>
        <w:t xml:space="preserve"> </w:t>
      </w:r>
      <w:r w:rsidR="006C613C">
        <w:rPr>
          <w:sz w:val="20"/>
          <w:szCs w:val="20"/>
        </w:rPr>
        <w:t xml:space="preserve">adolescent girls strengthening and informing </w:t>
      </w:r>
      <w:r>
        <w:rPr>
          <w:sz w:val="20"/>
          <w:szCs w:val="20"/>
        </w:rPr>
        <w:t xml:space="preserve">programming. These </w:t>
      </w:r>
      <w:r w:rsidRPr="00C573BD">
        <w:rPr>
          <w:sz w:val="20"/>
          <w:szCs w:val="20"/>
        </w:rPr>
        <w:t xml:space="preserve">outcomes </w:t>
      </w:r>
      <w:r w:rsidR="006F7A00" w:rsidRPr="00F676F9">
        <w:rPr>
          <w:sz w:val="20"/>
          <w:szCs w:val="20"/>
        </w:rPr>
        <w:t xml:space="preserve">are aligned </w:t>
      </w:r>
      <w:r w:rsidRPr="00F676F9">
        <w:rPr>
          <w:sz w:val="20"/>
          <w:szCs w:val="20"/>
        </w:rPr>
        <w:t>to changes</w:t>
      </w:r>
      <w:r w:rsidRPr="00C573BD">
        <w:rPr>
          <w:sz w:val="20"/>
          <w:szCs w:val="20"/>
        </w:rPr>
        <w:t xml:space="preserve"> in formal rules or policies</w:t>
      </w:r>
      <w:r>
        <w:rPr>
          <w:sz w:val="20"/>
          <w:szCs w:val="20"/>
        </w:rPr>
        <w:t xml:space="preserve">, which are described by Rao-Kelleher as occurring within organisations as well as with </w:t>
      </w:r>
      <w:r w:rsidRPr="00A86468">
        <w:rPr>
          <w:sz w:val="20"/>
          <w:szCs w:val="20"/>
        </w:rPr>
        <w:t>external decision</w:t>
      </w:r>
      <w:r w:rsidR="00E10F5C" w:rsidRPr="003A1E2A">
        <w:rPr>
          <w:sz w:val="20"/>
          <w:szCs w:val="20"/>
        </w:rPr>
        <w:t xml:space="preserve"> </w:t>
      </w:r>
      <w:r w:rsidRPr="00A86468">
        <w:rPr>
          <w:sz w:val="20"/>
          <w:szCs w:val="20"/>
        </w:rPr>
        <w:t>makers. This ca</w:t>
      </w:r>
      <w:r>
        <w:rPr>
          <w:sz w:val="20"/>
          <w:szCs w:val="20"/>
        </w:rPr>
        <w:t>n be seen in the range of spaces adolescent girls’ priorities are raised, as well as adolescent girls' engagement in co-designing program activities through advisory groups and regional convenings.</w:t>
      </w:r>
    </w:p>
    <w:p w14:paraId="2BCAC62A" w14:textId="77777777" w:rsidR="002100B9" w:rsidRDefault="002100B9" w:rsidP="00267CCE">
      <w:pPr>
        <w:spacing w:before="60" w:after="60"/>
        <w:rPr>
          <w:sz w:val="20"/>
          <w:szCs w:val="20"/>
        </w:rPr>
      </w:pPr>
    </w:p>
    <w:p w14:paraId="51DFAFEE" w14:textId="77777777" w:rsidR="002100B9" w:rsidRDefault="006C613C" w:rsidP="00267CCE">
      <w:pPr>
        <w:spacing w:before="60" w:after="60"/>
        <w:rPr>
          <w:sz w:val="20"/>
          <w:szCs w:val="20"/>
        </w:rPr>
      </w:pPr>
      <w:r>
        <w:rPr>
          <w:b/>
          <w:sz w:val="20"/>
          <w:szCs w:val="20"/>
        </w:rPr>
        <w:t>The l</w:t>
      </w:r>
      <w:r w:rsidR="00F074A2">
        <w:rPr>
          <w:b/>
          <w:sz w:val="20"/>
          <w:szCs w:val="20"/>
        </w:rPr>
        <w:t xml:space="preserve">east impact </w:t>
      </w:r>
      <w:r>
        <w:rPr>
          <w:b/>
          <w:sz w:val="20"/>
          <w:szCs w:val="20"/>
        </w:rPr>
        <w:t>was</w:t>
      </w:r>
      <w:r w:rsidR="00F074A2">
        <w:rPr>
          <w:b/>
          <w:sz w:val="20"/>
          <w:szCs w:val="20"/>
        </w:rPr>
        <w:t xml:space="preserve"> made in individual resources for </w:t>
      </w:r>
      <w:r w:rsidR="00F074A2" w:rsidRPr="00C573BD">
        <w:rPr>
          <w:b/>
          <w:sz w:val="20"/>
          <w:szCs w:val="20"/>
        </w:rPr>
        <w:t xml:space="preserve">adolescent girls, </w:t>
      </w:r>
      <w:r w:rsidR="006F7A00" w:rsidRPr="00F676F9">
        <w:rPr>
          <w:b/>
          <w:sz w:val="20"/>
          <w:szCs w:val="20"/>
        </w:rPr>
        <w:t xml:space="preserve">aligned </w:t>
      </w:r>
      <w:r w:rsidR="00F074A2" w:rsidRPr="00F676F9">
        <w:rPr>
          <w:b/>
          <w:sz w:val="20"/>
          <w:szCs w:val="20"/>
        </w:rPr>
        <w:t>to</w:t>
      </w:r>
      <w:r w:rsidR="00F074A2" w:rsidRPr="00C573BD">
        <w:rPr>
          <w:b/>
          <w:sz w:val="20"/>
          <w:szCs w:val="20"/>
        </w:rPr>
        <w:t xml:space="preserve"> the least</w:t>
      </w:r>
      <w:r w:rsidR="00F074A2">
        <w:rPr>
          <w:b/>
          <w:sz w:val="20"/>
          <w:szCs w:val="20"/>
        </w:rPr>
        <w:t xml:space="preserve"> progress made in building and sharing evidence for effective gender transformative programming</w:t>
      </w:r>
      <w:r w:rsidR="00F074A2">
        <w:rPr>
          <w:sz w:val="20"/>
          <w:szCs w:val="20"/>
        </w:rPr>
        <w:t xml:space="preserve">. </w:t>
      </w:r>
    </w:p>
    <w:p w14:paraId="00000194" w14:textId="6FC774FB" w:rsidR="00F517FE" w:rsidRDefault="00F074A2" w:rsidP="00267CCE">
      <w:pPr>
        <w:spacing w:before="60" w:after="60"/>
        <w:rPr>
          <w:sz w:val="20"/>
          <w:szCs w:val="20"/>
        </w:rPr>
      </w:pPr>
      <w:r>
        <w:rPr>
          <w:sz w:val="20"/>
          <w:szCs w:val="20"/>
        </w:rPr>
        <w:t xml:space="preserve">As noted above, evidence has been built but not yet shared beyond the Pacific Girl </w:t>
      </w:r>
      <w:r w:rsidR="00D42E25">
        <w:rPr>
          <w:sz w:val="20"/>
          <w:szCs w:val="20"/>
        </w:rPr>
        <w:t>p</w:t>
      </w:r>
      <w:r w:rsidR="00705DFD">
        <w:rPr>
          <w:sz w:val="20"/>
          <w:szCs w:val="20"/>
        </w:rPr>
        <w:t>rogram</w:t>
      </w:r>
      <w:r>
        <w:rPr>
          <w:sz w:val="20"/>
          <w:szCs w:val="20"/>
        </w:rPr>
        <w:t xml:space="preserve">. There is potential for the </w:t>
      </w:r>
      <w:r w:rsidR="006C613C">
        <w:rPr>
          <w:sz w:val="20"/>
          <w:szCs w:val="20"/>
        </w:rPr>
        <w:t>p</w:t>
      </w:r>
      <w:r w:rsidR="00705DFD">
        <w:rPr>
          <w:sz w:val="20"/>
          <w:szCs w:val="20"/>
        </w:rPr>
        <w:t>rogram</w:t>
      </w:r>
      <w:r>
        <w:rPr>
          <w:sz w:val="20"/>
          <w:szCs w:val="20"/>
        </w:rPr>
        <w:t xml:space="preserve"> to be intentional about increasing resources for adolescent girls, particularly adolescent-friendly </w:t>
      </w:r>
      <w:r w:rsidR="00B42194">
        <w:rPr>
          <w:sz w:val="20"/>
          <w:szCs w:val="20"/>
        </w:rPr>
        <w:t>SRHR</w:t>
      </w:r>
      <w:r>
        <w:rPr>
          <w:sz w:val="20"/>
          <w:szCs w:val="20"/>
        </w:rPr>
        <w:t xml:space="preserve"> services and comprehensive sexual</w:t>
      </w:r>
      <w:r w:rsidR="00B42194">
        <w:rPr>
          <w:sz w:val="20"/>
          <w:szCs w:val="20"/>
        </w:rPr>
        <w:t>ity</w:t>
      </w:r>
      <w:r>
        <w:rPr>
          <w:sz w:val="20"/>
          <w:szCs w:val="20"/>
        </w:rPr>
        <w:t xml:space="preserve"> education in schools, in line with the strong momentum found in increasing girls’ agency in SRHR across all six program countries. </w:t>
      </w:r>
    </w:p>
    <w:p w14:paraId="386690BD" w14:textId="77777777" w:rsidR="005B4E85" w:rsidRDefault="005B4E85" w:rsidP="00267CCE">
      <w:pPr>
        <w:spacing w:before="60" w:after="60"/>
        <w:rPr>
          <w:sz w:val="20"/>
          <w:szCs w:val="20"/>
        </w:rPr>
      </w:pPr>
    </w:p>
    <w:p w14:paraId="00000195" w14:textId="2C9D81C3" w:rsidR="00F517FE" w:rsidRDefault="00F074A2" w:rsidP="00267CCE">
      <w:pPr>
        <w:spacing w:before="60" w:after="60"/>
        <w:rPr>
          <w:sz w:val="20"/>
          <w:szCs w:val="20"/>
        </w:rPr>
      </w:pPr>
      <w:r>
        <w:rPr>
          <w:sz w:val="20"/>
          <w:szCs w:val="20"/>
        </w:rPr>
        <w:t xml:space="preserve">Impacts </w:t>
      </w:r>
      <w:r w:rsidR="006C613C">
        <w:rPr>
          <w:sz w:val="20"/>
          <w:szCs w:val="20"/>
        </w:rPr>
        <w:t>were noted</w:t>
      </w:r>
      <w:r>
        <w:rPr>
          <w:sz w:val="20"/>
          <w:szCs w:val="20"/>
        </w:rPr>
        <w:t xml:space="preserve"> in </w:t>
      </w:r>
      <w:r>
        <w:rPr>
          <w:b/>
          <w:sz w:val="20"/>
          <w:szCs w:val="20"/>
        </w:rPr>
        <w:t>changes to informal norms and exclusionary practices, particularly in schools and particularly in programs that work with boys and girls</w:t>
      </w:r>
      <w:r w:rsidR="006C613C">
        <w:rPr>
          <w:b/>
          <w:sz w:val="20"/>
          <w:szCs w:val="20"/>
        </w:rPr>
        <w:t>,</w:t>
      </w:r>
      <w:r>
        <w:rPr>
          <w:b/>
          <w:sz w:val="20"/>
          <w:szCs w:val="20"/>
        </w:rPr>
        <w:t xml:space="preserve"> such as EPF in PNG and </w:t>
      </w:r>
      <w:proofErr w:type="spellStart"/>
      <w:r w:rsidR="00084FF2" w:rsidRPr="00731198">
        <w:rPr>
          <w:i/>
          <w:iCs/>
          <w:sz w:val="20"/>
          <w:szCs w:val="20"/>
        </w:rPr>
        <w:t>Laef</w:t>
      </w:r>
      <w:proofErr w:type="spellEnd"/>
      <w:r w:rsidR="00084FF2" w:rsidRPr="00731198">
        <w:rPr>
          <w:i/>
          <w:iCs/>
          <w:sz w:val="20"/>
          <w:szCs w:val="20"/>
        </w:rPr>
        <w:t xml:space="preserve"> </w:t>
      </w:r>
      <w:proofErr w:type="spellStart"/>
      <w:r w:rsidR="00084FF2" w:rsidRPr="00731198">
        <w:rPr>
          <w:i/>
          <w:iCs/>
          <w:sz w:val="20"/>
          <w:szCs w:val="20"/>
        </w:rPr>
        <w:t>blo</w:t>
      </w:r>
      <w:proofErr w:type="spellEnd"/>
      <w:r w:rsidR="00084FF2" w:rsidRPr="00731198">
        <w:rPr>
          <w:i/>
          <w:iCs/>
          <w:sz w:val="20"/>
          <w:szCs w:val="20"/>
        </w:rPr>
        <w:t xml:space="preserve"> mi</w:t>
      </w:r>
      <w:r w:rsidR="00084FF2">
        <w:rPr>
          <w:sz w:val="20"/>
          <w:szCs w:val="20"/>
        </w:rPr>
        <w:t xml:space="preserve"> </w:t>
      </w:r>
      <w:r>
        <w:rPr>
          <w:b/>
          <w:sz w:val="20"/>
          <w:szCs w:val="20"/>
        </w:rPr>
        <w:t>in Vanuatu</w:t>
      </w:r>
      <w:r>
        <w:rPr>
          <w:sz w:val="20"/>
          <w:szCs w:val="20"/>
        </w:rPr>
        <w:t xml:space="preserve">. </w:t>
      </w:r>
      <w:r w:rsidR="006C613C">
        <w:rPr>
          <w:sz w:val="20"/>
          <w:szCs w:val="20"/>
        </w:rPr>
        <w:t>H</w:t>
      </w:r>
      <w:r>
        <w:rPr>
          <w:sz w:val="20"/>
          <w:szCs w:val="20"/>
        </w:rPr>
        <w:t>owever</w:t>
      </w:r>
      <w:r w:rsidR="006C613C">
        <w:rPr>
          <w:sz w:val="20"/>
          <w:szCs w:val="20"/>
        </w:rPr>
        <w:t>, it is unclear</w:t>
      </w:r>
      <w:r>
        <w:rPr>
          <w:sz w:val="20"/>
          <w:szCs w:val="20"/>
        </w:rPr>
        <w:t xml:space="preserve"> if there are </w:t>
      </w:r>
      <w:r>
        <w:rPr>
          <w:b/>
          <w:sz w:val="20"/>
          <w:szCs w:val="20"/>
        </w:rPr>
        <w:t>changes to informal norms and exclusionary practices in the home,</w:t>
      </w:r>
      <w:r>
        <w:rPr>
          <w:sz w:val="20"/>
          <w:szCs w:val="20"/>
        </w:rPr>
        <w:t xml:space="preserve"> which is the space that provides the most support to girls’ increased agency. </w:t>
      </w:r>
      <w:r w:rsidR="006C613C">
        <w:rPr>
          <w:sz w:val="20"/>
          <w:szCs w:val="20"/>
        </w:rPr>
        <w:t>C</w:t>
      </w:r>
      <w:r>
        <w:rPr>
          <w:sz w:val="20"/>
          <w:szCs w:val="20"/>
        </w:rPr>
        <w:t xml:space="preserve">hanges in informal norms and exclusionary practices take many years and impacts in this space may not be seen for some time. However, an intentional approach to learn about context-specific approaches and </w:t>
      </w:r>
      <w:r w:rsidR="006F7A00">
        <w:rPr>
          <w:sz w:val="20"/>
          <w:szCs w:val="20"/>
        </w:rPr>
        <w:t xml:space="preserve">to </w:t>
      </w:r>
      <w:r>
        <w:rPr>
          <w:sz w:val="20"/>
          <w:szCs w:val="20"/>
        </w:rPr>
        <w:t xml:space="preserve">measure impacts is required. </w:t>
      </w:r>
    </w:p>
    <w:p w14:paraId="16075751" w14:textId="77777777" w:rsidR="0023105F" w:rsidRDefault="0023105F" w:rsidP="00267CCE">
      <w:pPr>
        <w:spacing w:before="60" w:after="60"/>
        <w:rPr>
          <w:sz w:val="20"/>
          <w:szCs w:val="20"/>
        </w:rPr>
      </w:pPr>
    </w:p>
    <w:p w14:paraId="21749D80" w14:textId="3894A804" w:rsidR="0023105F" w:rsidRPr="003F715D" w:rsidRDefault="0023105F" w:rsidP="0023105F">
      <w:pPr>
        <w:keepNext/>
        <w:keepLines/>
        <w:pBdr>
          <w:top w:val="nil"/>
          <w:left w:val="nil"/>
          <w:bottom w:val="nil"/>
          <w:right w:val="nil"/>
          <w:between w:val="nil"/>
        </w:pBdr>
        <w:spacing w:before="60" w:after="60"/>
        <w:rPr>
          <w:b/>
          <w:color w:val="0046AD"/>
          <w:sz w:val="18"/>
          <w:szCs w:val="18"/>
        </w:rPr>
      </w:pPr>
      <w:r>
        <w:rPr>
          <w:b/>
          <w:color w:val="0046AD"/>
          <w:sz w:val="18"/>
          <w:szCs w:val="18"/>
        </w:rPr>
        <w:lastRenderedPageBreak/>
        <w:t>F</w:t>
      </w:r>
      <w:r w:rsidRPr="005B4E85">
        <w:rPr>
          <w:b/>
          <w:color w:val="0046AD"/>
          <w:sz w:val="18"/>
          <w:szCs w:val="18"/>
        </w:rPr>
        <w:t>IGURE 13 | THE PACIFIC GIRL PROGRAM’S IMPACTS ALIGNED TO THE GENDER AT WORK FRAMEWORK</w:t>
      </w:r>
    </w:p>
    <w:p w14:paraId="43DD723E" w14:textId="78773DA0" w:rsidR="0023105F" w:rsidRDefault="00EF2A0F" w:rsidP="00267CCE">
      <w:pPr>
        <w:spacing w:before="60" w:after="60"/>
        <w:rPr>
          <w:sz w:val="20"/>
          <w:szCs w:val="20"/>
        </w:rPr>
      </w:pPr>
      <w:r w:rsidRPr="00EF2A0F">
        <w:rPr>
          <w:noProof/>
        </w:rPr>
        <w:drawing>
          <wp:inline distT="0" distB="0" distL="0" distR="0" wp14:anchorId="08068A60" wp14:editId="4F60F20C">
            <wp:extent cx="6120130" cy="3769995"/>
            <wp:effectExtent l="0" t="0" r="0" b="1905"/>
            <wp:docPr id="807881232" name="Picture 4" descr="The figure distributes the progress made towards the Pacific Girl outcomes articulated in Figure 9 within the Gender At Work framework.  &#10;Outcome 2 (Adolescent girls have increased agency (knowledge, skills, and voice)) is in the top left quadrant (Individual / informal). &#10;Outcome 5 (Evidence is built and shared on effective gender transformative programming for adolescent girls in the Pacific) is in the top right quadrant (individual / formal). &#10;Outcome 4 (Adolescent girl programming in the Pacific is connected, strengthened and informed by the interests and priorities of Pacific girls) sits in the middle of the vertical axis (between individual and systematic) and to the far right (formal)&#10;Outcome 3 (Adolescent girls are increasingly respected and valued by communities and stakeholders) is in the bottom left quadrant (informal / systematic). &#10;Outcome 1 (Adolescent girls’ interests and priorities are becoming more visible in decision making) is in the bottom right quadrant (formal / syst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81232" name="Picture 4" descr="The figure distributes the progress made towards the Pacific Girl outcomes articulated in Figure 9 within the Gender At Work framework.  &#10;Outcome 2 (Adolescent girls have increased agency (knowledge, skills, and voice)) is in the top left quadrant (Individual / informal). &#10;Outcome 5 (Evidence is built and shared on effective gender transformative programming for adolescent girls in the Pacific) is in the top right quadrant (individual / formal). &#10;Outcome 4 (Adolescent girl programming in the Pacific is connected, strengthened and informed by the interests and priorities of Pacific girls) sits in the middle of the vertical axis (between individual and systematic) and to the far right (formal)&#10;Outcome 3 (Adolescent girls are increasingly respected and valued by communities and stakeholders) is in the bottom left quadrant (informal / systematic). &#10;Outcome 1 (Adolescent girls’ interests and priorities are becoming more visible in decision making) is in the bottom right quadrant (formal / systemati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3769995"/>
                    </a:xfrm>
                    <a:prstGeom prst="rect">
                      <a:avLst/>
                    </a:prstGeom>
                    <a:noFill/>
                    <a:ln>
                      <a:noFill/>
                    </a:ln>
                  </pic:spPr>
                </pic:pic>
              </a:graphicData>
            </a:graphic>
          </wp:inline>
        </w:drawing>
      </w:r>
    </w:p>
    <w:p w14:paraId="4F4EAECE" w14:textId="77777777" w:rsidR="00EF2A0F" w:rsidRDefault="00EF2A0F" w:rsidP="00267CCE">
      <w:pPr>
        <w:spacing w:before="60" w:after="60"/>
        <w:rPr>
          <w:sz w:val="20"/>
          <w:szCs w:val="20"/>
        </w:rPr>
      </w:pPr>
    </w:p>
    <w:p w14:paraId="337075CC" w14:textId="77777777" w:rsidR="005B4E85" w:rsidRDefault="005B4E85" w:rsidP="00267CCE">
      <w:pPr>
        <w:spacing w:before="60" w:after="60"/>
        <w:rPr>
          <w:sz w:val="20"/>
          <w:szCs w:val="20"/>
        </w:rPr>
      </w:pPr>
    </w:p>
    <w:p w14:paraId="00000198" w14:textId="79E9FC7B" w:rsidR="00F517FE" w:rsidRPr="00306264" w:rsidRDefault="00F074A2" w:rsidP="00267CCE">
      <w:pPr>
        <w:keepNext/>
        <w:keepLines/>
        <w:pBdr>
          <w:top w:val="nil"/>
          <w:left w:val="nil"/>
          <w:right w:val="nil"/>
          <w:between w:val="nil"/>
        </w:pBdr>
        <w:spacing w:before="60" w:after="60"/>
        <w:rPr>
          <w:b/>
          <w:color w:val="0046AD"/>
          <w:sz w:val="24"/>
          <w:szCs w:val="24"/>
        </w:rPr>
      </w:pPr>
      <w:r w:rsidRPr="00306264">
        <w:rPr>
          <w:b/>
          <w:color w:val="0046AD"/>
        </w:rPr>
        <w:t>Changes in attitudes and behaviours of program participants</w:t>
      </w:r>
    </w:p>
    <w:p w14:paraId="00000199" w14:textId="084B83FD" w:rsidR="00F517FE" w:rsidRDefault="00F074A2" w:rsidP="00267CCE">
      <w:pPr>
        <w:pBdr>
          <w:top w:val="nil"/>
          <w:left w:val="nil"/>
          <w:bottom w:val="nil"/>
          <w:right w:val="nil"/>
          <w:between w:val="nil"/>
        </w:pBdr>
        <w:spacing w:before="60" w:after="60"/>
        <w:rPr>
          <w:color w:val="000000"/>
          <w:sz w:val="20"/>
          <w:szCs w:val="20"/>
        </w:rPr>
      </w:pPr>
      <w:r>
        <w:rPr>
          <w:color w:val="000000"/>
          <w:sz w:val="20"/>
          <w:szCs w:val="20"/>
        </w:rPr>
        <w:t xml:space="preserve">In addition to the changes in adolescent girls and boys participating in the program, Pacific Girl participants include educators and </w:t>
      </w:r>
      <w:r w:rsidRPr="00FB418C">
        <w:rPr>
          <w:color w:val="000000"/>
          <w:sz w:val="20"/>
          <w:szCs w:val="20"/>
        </w:rPr>
        <w:t>health care</w:t>
      </w:r>
      <w:r>
        <w:rPr>
          <w:color w:val="000000"/>
          <w:sz w:val="20"/>
          <w:szCs w:val="20"/>
        </w:rPr>
        <w:t xml:space="preserve"> workers. </w:t>
      </w:r>
      <w:proofErr w:type="spellStart"/>
      <w:r w:rsidR="00084FF2" w:rsidRPr="00084FF2">
        <w:rPr>
          <w:i/>
          <w:iCs/>
          <w:color w:val="000000"/>
          <w:sz w:val="20"/>
          <w:szCs w:val="20"/>
        </w:rPr>
        <w:t>Laef</w:t>
      </w:r>
      <w:proofErr w:type="spellEnd"/>
      <w:r w:rsidR="00084FF2" w:rsidRPr="00084FF2">
        <w:rPr>
          <w:i/>
          <w:iCs/>
          <w:color w:val="000000"/>
          <w:sz w:val="20"/>
          <w:szCs w:val="20"/>
        </w:rPr>
        <w:t xml:space="preserve"> </w:t>
      </w:r>
      <w:proofErr w:type="spellStart"/>
      <w:r w:rsidR="00084FF2" w:rsidRPr="00084FF2">
        <w:rPr>
          <w:i/>
          <w:iCs/>
          <w:color w:val="000000"/>
          <w:sz w:val="20"/>
          <w:szCs w:val="20"/>
        </w:rPr>
        <w:t>blo</w:t>
      </w:r>
      <w:proofErr w:type="spellEnd"/>
      <w:r w:rsidR="00084FF2" w:rsidRPr="00084FF2">
        <w:rPr>
          <w:i/>
          <w:iCs/>
          <w:color w:val="000000"/>
          <w:sz w:val="20"/>
          <w:szCs w:val="20"/>
        </w:rPr>
        <w:t xml:space="preserve"> mi</w:t>
      </w:r>
      <w:r>
        <w:rPr>
          <w:color w:val="000000"/>
          <w:sz w:val="20"/>
          <w:szCs w:val="20"/>
        </w:rPr>
        <w:t xml:space="preserve"> Vanuatu delivers workshops with teachers as part of its Pacific Girl supported activities. These workshops deepen </w:t>
      </w:r>
      <w:r>
        <w:rPr>
          <w:sz w:val="20"/>
          <w:szCs w:val="20"/>
        </w:rPr>
        <w:t>teachers' understanding</w:t>
      </w:r>
      <w:r>
        <w:rPr>
          <w:color w:val="000000"/>
          <w:sz w:val="20"/>
          <w:szCs w:val="20"/>
        </w:rPr>
        <w:t xml:space="preserve"> of the stages of adolescence and </w:t>
      </w:r>
      <w:r w:rsidR="00CC0977">
        <w:rPr>
          <w:color w:val="000000"/>
          <w:sz w:val="20"/>
          <w:szCs w:val="20"/>
        </w:rPr>
        <w:t xml:space="preserve">how to </w:t>
      </w:r>
      <w:r w:rsidR="00CC0977">
        <w:rPr>
          <w:sz w:val="20"/>
          <w:szCs w:val="20"/>
        </w:rPr>
        <w:t>create</w:t>
      </w:r>
      <w:r w:rsidR="00CC0977">
        <w:rPr>
          <w:color w:val="000000"/>
          <w:sz w:val="20"/>
          <w:szCs w:val="20"/>
        </w:rPr>
        <w:t xml:space="preserve"> </w:t>
      </w:r>
      <w:r>
        <w:rPr>
          <w:color w:val="000000"/>
          <w:sz w:val="20"/>
          <w:szCs w:val="20"/>
        </w:rPr>
        <w:t>safe and positive learning environments for girls and boys.</w:t>
      </w:r>
    </w:p>
    <w:p w14:paraId="0000019A" w14:textId="58374830" w:rsidR="00F517FE" w:rsidRPr="005B4E85" w:rsidRDefault="00F074A2" w:rsidP="005B4E85">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rPr>
          <w:i/>
          <w:color w:val="000000" w:themeColor="text1"/>
          <w:sz w:val="20"/>
          <w:szCs w:val="20"/>
        </w:rPr>
      </w:pPr>
      <w:r w:rsidRPr="005B4E85">
        <w:rPr>
          <w:i/>
          <w:color w:val="000000" w:themeColor="text1"/>
          <w:sz w:val="20"/>
          <w:szCs w:val="20"/>
        </w:rPr>
        <w:t>The reported changes in working practices were that teachers talked about using communication skills and positive discipline techniques to encourage their students and create a positive learning environment in their classes. Teachers also mentioned they had realised that ensuring a safe space for girls means more than just encouraging them to speak in class, with some teachers reporting increased understanding of referral pathways and the importance of referring victims of abuse to recognised counselling centres.</w:t>
      </w:r>
    </w:p>
    <w:p w14:paraId="0000019B" w14:textId="155ABF3C" w:rsidR="00F517FE" w:rsidRPr="00306264"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color w:val="000000" w:themeColor="text1"/>
          <w:sz w:val="16"/>
          <w:szCs w:val="16"/>
        </w:rPr>
      </w:pPr>
      <w:r w:rsidRPr="00306264">
        <w:rPr>
          <w:color w:val="000000" w:themeColor="text1"/>
          <w:sz w:val="16"/>
          <w:szCs w:val="16"/>
        </w:rPr>
        <w:t xml:space="preserve">Partner </w:t>
      </w:r>
      <w:r w:rsidR="00993F4A" w:rsidRPr="00306264">
        <w:rPr>
          <w:color w:val="000000" w:themeColor="text1"/>
          <w:sz w:val="16"/>
          <w:szCs w:val="16"/>
        </w:rPr>
        <w:t>p</w:t>
      </w:r>
      <w:r w:rsidRPr="00306264">
        <w:rPr>
          <w:color w:val="000000" w:themeColor="text1"/>
          <w:sz w:val="16"/>
          <w:szCs w:val="16"/>
        </w:rPr>
        <w:t xml:space="preserve">rogress </w:t>
      </w:r>
      <w:r w:rsidR="00993F4A" w:rsidRPr="00306264">
        <w:rPr>
          <w:color w:val="000000" w:themeColor="text1"/>
          <w:sz w:val="16"/>
          <w:szCs w:val="16"/>
        </w:rPr>
        <w:t>r</w:t>
      </w:r>
      <w:r w:rsidRPr="00306264">
        <w:rPr>
          <w:color w:val="000000" w:themeColor="text1"/>
          <w:sz w:val="16"/>
          <w:szCs w:val="16"/>
        </w:rPr>
        <w:t>eport</w:t>
      </w:r>
    </w:p>
    <w:p w14:paraId="0DE10AC6" w14:textId="77777777" w:rsidR="00431DAA" w:rsidRDefault="00431DAA" w:rsidP="00267CCE">
      <w:pPr>
        <w:pBdr>
          <w:top w:val="nil"/>
          <w:left w:val="nil"/>
          <w:bottom w:val="nil"/>
          <w:right w:val="nil"/>
          <w:between w:val="nil"/>
        </w:pBdr>
        <w:spacing w:before="60" w:after="60"/>
        <w:rPr>
          <w:color w:val="000000"/>
          <w:sz w:val="20"/>
          <w:szCs w:val="20"/>
        </w:rPr>
      </w:pPr>
    </w:p>
    <w:p w14:paraId="0000019C" w14:textId="46B68300" w:rsidR="00F517FE" w:rsidRDefault="00B958BD" w:rsidP="00267CCE">
      <w:pPr>
        <w:pBdr>
          <w:top w:val="nil"/>
          <w:left w:val="nil"/>
          <w:bottom w:val="nil"/>
          <w:right w:val="nil"/>
          <w:between w:val="nil"/>
        </w:pBdr>
        <w:spacing w:before="60" w:after="60"/>
        <w:rPr>
          <w:color w:val="000000"/>
          <w:sz w:val="20"/>
          <w:szCs w:val="20"/>
        </w:rPr>
      </w:pPr>
      <w:r>
        <w:rPr>
          <w:color w:val="000000"/>
          <w:sz w:val="20"/>
          <w:szCs w:val="20"/>
        </w:rPr>
        <w:t>EPF</w:t>
      </w:r>
      <w:r w:rsidR="00F074A2">
        <w:rPr>
          <w:color w:val="000000"/>
          <w:sz w:val="20"/>
          <w:szCs w:val="20"/>
        </w:rPr>
        <w:t xml:space="preserve"> engages teachers in </w:t>
      </w:r>
      <w:r w:rsidR="002F13DF">
        <w:rPr>
          <w:color w:val="000000"/>
          <w:sz w:val="20"/>
          <w:szCs w:val="20"/>
        </w:rPr>
        <w:t xml:space="preserve">training and awareness-raising on </w:t>
      </w:r>
      <w:r w:rsidR="00F074A2">
        <w:rPr>
          <w:color w:val="000000"/>
          <w:sz w:val="20"/>
          <w:szCs w:val="20"/>
        </w:rPr>
        <w:t>child protection, violence against women and respectful relationships with successful outcomes. Teachers taking part in the training report</w:t>
      </w:r>
      <w:r w:rsidR="002F13DF">
        <w:rPr>
          <w:color w:val="000000"/>
          <w:sz w:val="20"/>
          <w:szCs w:val="20"/>
        </w:rPr>
        <w:t>ed</w:t>
      </w:r>
      <w:r w:rsidR="00F074A2">
        <w:rPr>
          <w:color w:val="000000"/>
          <w:sz w:val="20"/>
          <w:szCs w:val="20"/>
        </w:rPr>
        <w:t xml:space="preserve"> increased understanding that their attitudes and practices </w:t>
      </w:r>
      <w:r w:rsidR="002F13DF">
        <w:rPr>
          <w:color w:val="000000"/>
          <w:sz w:val="20"/>
          <w:szCs w:val="20"/>
        </w:rPr>
        <w:t xml:space="preserve">could be </w:t>
      </w:r>
      <w:r w:rsidR="00F074A2">
        <w:rPr>
          <w:color w:val="000000"/>
          <w:sz w:val="20"/>
          <w:szCs w:val="20"/>
        </w:rPr>
        <w:t xml:space="preserve">harmful to children, </w:t>
      </w:r>
      <w:r w:rsidR="002F13DF">
        <w:rPr>
          <w:color w:val="000000"/>
          <w:sz w:val="20"/>
          <w:szCs w:val="20"/>
        </w:rPr>
        <w:t xml:space="preserve">and </w:t>
      </w:r>
      <w:r w:rsidR="00F074A2">
        <w:rPr>
          <w:color w:val="000000"/>
          <w:sz w:val="20"/>
          <w:szCs w:val="20"/>
        </w:rPr>
        <w:t xml:space="preserve">the content delivered </w:t>
      </w:r>
      <w:r w:rsidR="002F13DF">
        <w:rPr>
          <w:color w:val="000000"/>
          <w:sz w:val="20"/>
          <w:szCs w:val="20"/>
        </w:rPr>
        <w:t xml:space="preserve">to </w:t>
      </w:r>
      <w:r w:rsidR="00F074A2">
        <w:rPr>
          <w:color w:val="000000"/>
          <w:sz w:val="20"/>
          <w:szCs w:val="20"/>
        </w:rPr>
        <w:t xml:space="preserve">boys and girls in schools was </w:t>
      </w:r>
      <w:r w:rsidR="002F13DF">
        <w:rPr>
          <w:color w:val="000000"/>
          <w:sz w:val="20"/>
          <w:szCs w:val="20"/>
        </w:rPr>
        <w:t>attributed to</w:t>
      </w:r>
      <w:r w:rsidR="00F074A2">
        <w:rPr>
          <w:color w:val="000000"/>
          <w:sz w:val="20"/>
          <w:szCs w:val="20"/>
        </w:rPr>
        <w:t xml:space="preserve"> improved behaviours between </w:t>
      </w:r>
      <w:r w:rsidR="00F074A2">
        <w:rPr>
          <w:sz w:val="20"/>
          <w:szCs w:val="20"/>
        </w:rPr>
        <w:t>adolescents</w:t>
      </w:r>
      <w:r w:rsidR="00F074A2">
        <w:rPr>
          <w:color w:val="000000"/>
          <w:sz w:val="20"/>
          <w:szCs w:val="20"/>
        </w:rPr>
        <w:t xml:space="preserve"> in the classroom and school environment.</w:t>
      </w:r>
    </w:p>
    <w:p w14:paraId="0000019D" w14:textId="77777777" w:rsidR="00F517FE" w:rsidRPr="005B4E85" w:rsidRDefault="00F074A2" w:rsidP="005B4E85">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rPr>
      </w:pPr>
      <w:r w:rsidRPr="005B4E85">
        <w:rPr>
          <w:i/>
          <w:color w:val="000000" w:themeColor="text1"/>
          <w:sz w:val="20"/>
          <w:szCs w:val="20"/>
        </w:rPr>
        <w:t xml:space="preserve"> The level of knowledge gained by teachers is measured by self-assessment before and after the training through a survey. The survey result showed that most of the teachers had poor or little knowledge about child protection. The training was a great realisation for them in that their approaches they practiced in school were abusive to children. Some teachers have expressed learning concepts on violence against women (VAW), the forms of VAW and causes. Other teachers have acknowledged the value of respectful relationship education content.</w:t>
      </w:r>
    </w:p>
    <w:p w14:paraId="0000019E" w14:textId="57232483" w:rsidR="00F517FE" w:rsidRPr="00306264"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color w:val="000000" w:themeColor="text1"/>
          <w:sz w:val="16"/>
          <w:szCs w:val="16"/>
        </w:rPr>
      </w:pPr>
      <w:r w:rsidRPr="00306264">
        <w:rPr>
          <w:color w:val="000000" w:themeColor="text1"/>
          <w:sz w:val="16"/>
          <w:szCs w:val="16"/>
        </w:rPr>
        <w:t xml:space="preserve">Partner </w:t>
      </w:r>
      <w:r w:rsidR="00993F4A" w:rsidRPr="00306264">
        <w:rPr>
          <w:color w:val="000000" w:themeColor="text1"/>
          <w:sz w:val="16"/>
          <w:szCs w:val="16"/>
        </w:rPr>
        <w:t>p</w:t>
      </w:r>
      <w:r w:rsidRPr="00306264">
        <w:rPr>
          <w:color w:val="000000" w:themeColor="text1"/>
          <w:sz w:val="16"/>
          <w:szCs w:val="16"/>
        </w:rPr>
        <w:t xml:space="preserve">rogress </w:t>
      </w:r>
      <w:r w:rsidR="00993F4A" w:rsidRPr="00306264">
        <w:rPr>
          <w:color w:val="000000" w:themeColor="text1"/>
          <w:sz w:val="16"/>
          <w:szCs w:val="16"/>
        </w:rPr>
        <w:t>r</w:t>
      </w:r>
      <w:r w:rsidRPr="00306264">
        <w:rPr>
          <w:color w:val="000000" w:themeColor="text1"/>
          <w:sz w:val="16"/>
          <w:szCs w:val="16"/>
        </w:rPr>
        <w:t>eport</w:t>
      </w:r>
    </w:p>
    <w:p w14:paraId="1A3C03BF" w14:textId="77777777" w:rsidR="00431DAA" w:rsidRDefault="00431DAA" w:rsidP="00267CCE">
      <w:pPr>
        <w:pBdr>
          <w:top w:val="nil"/>
          <w:left w:val="nil"/>
          <w:bottom w:val="nil"/>
          <w:right w:val="nil"/>
          <w:between w:val="nil"/>
        </w:pBdr>
        <w:spacing w:before="60" w:after="60"/>
        <w:rPr>
          <w:color w:val="000000"/>
          <w:sz w:val="20"/>
          <w:szCs w:val="20"/>
        </w:rPr>
      </w:pPr>
    </w:p>
    <w:p w14:paraId="0000019F" w14:textId="77DDC361" w:rsidR="00F517FE" w:rsidRDefault="00F074A2" w:rsidP="00267CCE">
      <w:pPr>
        <w:pBdr>
          <w:top w:val="nil"/>
          <w:left w:val="nil"/>
          <w:bottom w:val="nil"/>
          <w:right w:val="nil"/>
          <w:between w:val="nil"/>
        </w:pBdr>
        <w:spacing w:before="60" w:after="60"/>
        <w:rPr>
          <w:color w:val="000000"/>
          <w:sz w:val="20"/>
          <w:szCs w:val="20"/>
        </w:rPr>
      </w:pPr>
      <w:r>
        <w:rPr>
          <w:color w:val="000000"/>
          <w:sz w:val="20"/>
          <w:szCs w:val="20"/>
        </w:rPr>
        <w:lastRenderedPageBreak/>
        <w:t xml:space="preserve">Talitha Project Tonga delivered </w:t>
      </w:r>
      <w:r>
        <w:rPr>
          <w:b/>
          <w:color w:val="000000"/>
          <w:sz w:val="20"/>
          <w:szCs w:val="20"/>
        </w:rPr>
        <w:t>My Body</w:t>
      </w:r>
      <w:r w:rsidR="0076474F">
        <w:rPr>
          <w:b/>
          <w:color w:val="000000"/>
          <w:sz w:val="20"/>
          <w:szCs w:val="20"/>
        </w:rPr>
        <w:t xml:space="preserve">! </w:t>
      </w:r>
      <w:r>
        <w:rPr>
          <w:b/>
          <w:color w:val="000000"/>
          <w:sz w:val="20"/>
          <w:szCs w:val="20"/>
        </w:rPr>
        <w:t>My Rights</w:t>
      </w:r>
      <w:r w:rsidR="0076474F">
        <w:rPr>
          <w:b/>
          <w:color w:val="000000"/>
          <w:sz w:val="20"/>
          <w:szCs w:val="20"/>
        </w:rPr>
        <w:t>!</w:t>
      </w:r>
      <w:r>
        <w:rPr>
          <w:color w:val="000000"/>
          <w:sz w:val="20"/>
          <w:szCs w:val="20"/>
        </w:rPr>
        <w:t xml:space="preserve"> in schools</w:t>
      </w:r>
      <w:r w:rsidR="002F13DF">
        <w:rPr>
          <w:color w:val="000000"/>
          <w:sz w:val="20"/>
          <w:szCs w:val="20"/>
        </w:rPr>
        <w:t xml:space="preserve"> and</w:t>
      </w:r>
      <w:r>
        <w:rPr>
          <w:color w:val="000000"/>
          <w:sz w:val="20"/>
          <w:szCs w:val="20"/>
        </w:rPr>
        <w:t xml:space="preserve"> used rugby </w:t>
      </w:r>
      <w:r>
        <w:rPr>
          <w:sz w:val="20"/>
          <w:szCs w:val="20"/>
        </w:rPr>
        <w:t>as an entry</w:t>
      </w:r>
      <w:r>
        <w:rPr>
          <w:color w:val="000000"/>
          <w:sz w:val="20"/>
          <w:szCs w:val="20"/>
        </w:rPr>
        <w:t xml:space="preserve"> point </w:t>
      </w:r>
      <w:r w:rsidR="002F13DF">
        <w:rPr>
          <w:color w:val="000000"/>
          <w:sz w:val="20"/>
          <w:szCs w:val="20"/>
        </w:rPr>
        <w:t xml:space="preserve">for </w:t>
      </w:r>
      <w:r>
        <w:rPr>
          <w:color w:val="000000"/>
          <w:sz w:val="20"/>
          <w:szCs w:val="20"/>
        </w:rPr>
        <w:t xml:space="preserve">their work </w:t>
      </w:r>
      <w:r w:rsidR="002F13DF">
        <w:rPr>
          <w:color w:val="000000"/>
          <w:sz w:val="20"/>
          <w:szCs w:val="20"/>
        </w:rPr>
        <w:t xml:space="preserve">in </w:t>
      </w:r>
      <w:r>
        <w:rPr>
          <w:color w:val="000000"/>
          <w:sz w:val="20"/>
          <w:szCs w:val="20"/>
        </w:rPr>
        <w:t xml:space="preserve">schools. The </w:t>
      </w:r>
      <w:r w:rsidR="002F13DF">
        <w:rPr>
          <w:color w:val="000000"/>
          <w:sz w:val="20"/>
          <w:szCs w:val="20"/>
        </w:rPr>
        <w:t xml:space="preserve">Talitha Project’s </w:t>
      </w:r>
      <w:r>
        <w:rPr>
          <w:color w:val="000000"/>
          <w:sz w:val="20"/>
          <w:szCs w:val="20"/>
        </w:rPr>
        <w:t xml:space="preserve">positive </w:t>
      </w:r>
      <w:r w:rsidR="002F13DF">
        <w:rPr>
          <w:color w:val="000000"/>
          <w:sz w:val="20"/>
          <w:szCs w:val="20"/>
        </w:rPr>
        <w:t xml:space="preserve">rapport with </w:t>
      </w:r>
      <w:r>
        <w:rPr>
          <w:color w:val="000000"/>
          <w:sz w:val="20"/>
          <w:szCs w:val="20"/>
        </w:rPr>
        <w:t xml:space="preserve">schools enabled recommendations from Adolescent Early Pregnancy Research to be taken up by schools </w:t>
      </w:r>
      <w:r w:rsidR="002F13DF">
        <w:rPr>
          <w:color w:val="000000"/>
          <w:sz w:val="20"/>
          <w:szCs w:val="20"/>
        </w:rPr>
        <w:t>and</w:t>
      </w:r>
      <w:r>
        <w:rPr>
          <w:color w:val="000000"/>
          <w:sz w:val="20"/>
          <w:szCs w:val="20"/>
        </w:rPr>
        <w:t xml:space="preserve"> Talitha facilitators to deliver My Body</w:t>
      </w:r>
      <w:r w:rsidR="0076474F">
        <w:rPr>
          <w:color w:val="000000"/>
          <w:sz w:val="20"/>
          <w:szCs w:val="20"/>
        </w:rPr>
        <w:t>!</w:t>
      </w:r>
      <w:r>
        <w:rPr>
          <w:color w:val="000000"/>
          <w:sz w:val="20"/>
          <w:szCs w:val="20"/>
        </w:rPr>
        <w:t xml:space="preserve"> My Rights</w:t>
      </w:r>
      <w:r w:rsidR="0076474F">
        <w:rPr>
          <w:color w:val="000000"/>
          <w:sz w:val="20"/>
          <w:szCs w:val="20"/>
        </w:rPr>
        <w:t>!</w:t>
      </w:r>
      <w:r>
        <w:rPr>
          <w:color w:val="000000"/>
          <w:sz w:val="20"/>
          <w:szCs w:val="20"/>
        </w:rPr>
        <w:t xml:space="preserve"> content. </w:t>
      </w:r>
    </w:p>
    <w:p w14:paraId="000001A0" w14:textId="5CD1A913" w:rsidR="00F517FE" w:rsidRPr="005B4E85" w:rsidRDefault="00F074A2" w:rsidP="005B4E85">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rPr>
      </w:pPr>
      <w:r w:rsidRPr="005B4E85">
        <w:rPr>
          <w:i/>
          <w:color w:val="000000" w:themeColor="text1"/>
          <w:sz w:val="20"/>
          <w:szCs w:val="20"/>
        </w:rPr>
        <w:t xml:space="preserve">Talitha became very popular in their classes. I noticed that the kids very easily opened up to talk with the trainers, in and outside the classroom. Now, some of these kids, they will talk about those things at home. Having that opportunity to be helped by mature young adults like that </w:t>
      </w:r>
      <w:r w:rsidRPr="005B4E85">
        <w:rPr>
          <w:color w:val="000000" w:themeColor="text1"/>
          <w:sz w:val="20"/>
          <w:szCs w:val="20"/>
        </w:rPr>
        <w:t>(Talitha facilitators)</w:t>
      </w:r>
      <w:r w:rsidRPr="005B4E85">
        <w:rPr>
          <w:i/>
          <w:color w:val="000000" w:themeColor="text1"/>
          <w:sz w:val="20"/>
          <w:szCs w:val="20"/>
        </w:rPr>
        <w:t xml:space="preserve">, they could bring up the issues themselves, there is an element of trust. </w:t>
      </w:r>
    </w:p>
    <w:p w14:paraId="000001A1" w14:textId="05EDC2BA" w:rsidR="00F517FE" w:rsidRPr="00306264"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color w:val="000000" w:themeColor="text1"/>
          <w:sz w:val="16"/>
          <w:szCs w:val="16"/>
        </w:rPr>
      </w:pPr>
      <w:r w:rsidRPr="00306264">
        <w:rPr>
          <w:color w:val="000000" w:themeColor="text1"/>
          <w:sz w:val="16"/>
          <w:szCs w:val="16"/>
        </w:rPr>
        <w:t xml:space="preserve">Key </w:t>
      </w:r>
      <w:r w:rsidR="00993F4A" w:rsidRPr="00306264">
        <w:rPr>
          <w:color w:val="000000" w:themeColor="text1"/>
          <w:sz w:val="16"/>
          <w:szCs w:val="16"/>
        </w:rPr>
        <w:t>i</w:t>
      </w:r>
      <w:r w:rsidRPr="00306264">
        <w:rPr>
          <w:color w:val="000000" w:themeColor="text1"/>
          <w:sz w:val="16"/>
          <w:szCs w:val="16"/>
        </w:rPr>
        <w:t xml:space="preserve">nformant </w:t>
      </w:r>
      <w:r w:rsidR="00993F4A" w:rsidRPr="00306264">
        <w:rPr>
          <w:color w:val="000000" w:themeColor="text1"/>
          <w:sz w:val="16"/>
          <w:szCs w:val="16"/>
        </w:rPr>
        <w:t>i</w:t>
      </w:r>
      <w:r w:rsidRPr="00306264">
        <w:rPr>
          <w:color w:val="000000" w:themeColor="text1"/>
          <w:sz w:val="16"/>
          <w:szCs w:val="16"/>
        </w:rPr>
        <w:t>nterview, 2023</w:t>
      </w:r>
    </w:p>
    <w:p w14:paraId="26D89D5A" w14:textId="77777777" w:rsidR="00431DAA" w:rsidRDefault="00431DAA" w:rsidP="00267CCE">
      <w:pPr>
        <w:pBdr>
          <w:top w:val="nil"/>
          <w:left w:val="nil"/>
          <w:bottom w:val="nil"/>
          <w:right w:val="nil"/>
          <w:between w:val="nil"/>
        </w:pBdr>
        <w:spacing w:before="60" w:after="60"/>
        <w:rPr>
          <w:color w:val="000000"/>
          <w:sz w:val="20"/>
          <w:szCs w:val="20"/>
        </w:rPr>
      </w:pPr>
    </w:p>
    <w:p w14:paraId="000001A2" w14:textId="4ED046B4" w:rsidR="00F517FE" w:rsidRDefault="00F074A2" w:rsidP="00267CCE">
      <w:pPr>
        <w:pBdr>
          <w:top w:val="nil"/>
          <w:left w:val="nil"/>
          <w:bottom w:val="nil"/>
          <w:right w:val="nil"/>
          <w:between w:val="nil"/>
        </w:pBdr>
        <w:spacing w:before="60" w:after="60"/>
        <w:rPr>
          <w:color w:val="000000"/>
          <w:sz w:val="20"/>
          <w:szCs w:val="20"/>
        </w:rPr>
      </w:pPr>
      <w:r>
        <w:rPr>
          <w:color w:val="000000"/>
          <w:sz w:val="20"/>
          <w:szCs w:val="20"/>
        </w:rPr>
        <w:t xml:space="preserve">FWRM </w:t>
      </w:r>
      <w:r w:rsidR="002F13DF">
        <w:rPr>
          <w:sz w:val="20"/>
          <w:szCs w:val="20"/>
        </w:rPr>
        <w:t>invites</w:t>
      </w:r>
      <w:r>
        <w:rPr>
          <w:color w:val="000000"/>
          <w:sz w:val="20"/>
          <w:szCs w:val="20"/>
        </w:rPr>
        <w:t xml:space="preserve"> schools to refer students to the GIRLS program and works with </w:t>
      </w:r>
      <w:r w:rsidR="002F13DF">
        <w:rPr>
          <w:color w:val="000000"/>
          <w:sz w:val="20"/>
          <w:szCs w:val="20"/>
        </w:rPr>
        <w:t xml:space="preserve">the </w:t>
      </w:r>
      <w:r>
        <w:rPr>
          <w:sz w:val="20"/>
          <w:szCs w:val="20"/>
        </w:rPr>
        <w:t>Gospel</w:t>
      </w:r>
      <w:r>
        <w:rPr>
          <w:color w:val="000000"/>
          <w:sz w:val="20"/>
          <w:szCs w:val="20"/>
        </w:rPr>
        <w:t xml:space="preserve"> School for the Deaf to deliver activities specifically </w:t>
      </w:r>
      <w:r w:rsidR="002F13DF">
        <w:rPr>
          <w:color w:val="000000"/>
          <w:sz w:val="20"/>
          <w:szCs w:val="20"/>
        </w:rPr>
        <w:t xml:space="preserve">for </w:t>
      </w:r>
      <w:r>
        <w:rPr>
          <w:color w:val="000000"/>
          <w:sz w:val="20"/>
          <w:szCs w:val="20"/>
        </w:rPr>
        <w:t xml:space="preserve">girls </w:t>
      </w:r>
      <w:r w:rsidR="002F13DF">
        <w:rPr>
          <w:color w:val="000000"/>
          <w:sz w:val="20"/>
          <w:szCs w:val="20"/>
        </w:rPr>
        <w:t>with hearing impairment and to</w:t>
      </w:r>
      <w:r>
        <w:rPr>
          <w:color w:val="000000"/>
          <w:sz w:val="20"/>
          <w:szCs w:val="20"/>
        </w:rPr>
        <w:t xml:space="preserve"> include them in activities and planning</w:t>
      </w:r>
      <w:r w:rsidR="002F13DF">
        <w:rPr>
          <w:color w:val="000000"/>
          <w:sz w:val="20"/>
          <w:szCs w:val="20"/>
        </w:rPr>
        <w:t>, alongside</w:t>
      </w:r>
      <w:r>
        <w:rPr>
          <w:color w:val="000000"/>
          <w:sz w:val="20"/>
          <w:szCs w:val="20"/>
        </w:rPr>
        <w:t xml:space="preserve"> all girls in the program. The Girls Forum 2021 brought girls together to raise the issues of importance and concern to them. </w:t>
      </w:r>
    </w:p>
    <w:p w14:paraId="000001A3" w14:textId="09A4992D" w:rsidR="00F517FE" w:rsidRDefault="00F074A2" w:rsidP="00267CCE">
      <w:pPr>
        <w:pBdr>
          <w:top w:val="nil"/>
          <w:left w:val="nil"/>
          <w:bottom w:val="nil"/>
          <w:right w:val="nil"/>
          <w:between w:val="nil"/>
        </w:pBdr>
        <w:spacing w:before="60" w:after="60"/>
        <w:rPr>
          <w:color w:val="000000"/>
          <w:sz w:val="20"/>
          <w:szCs w:val="20"/>
        </w:rPr>
      </w:pPr>
      <w:r>
        <w:rPr>
          <w:color w:val="000000"/>
          <w:sz w:val="20"/>
          <w:szCs w:val="20"/>
        </w:rPr>
        <w:t>CARE Vanuatu works directly with health workers</w:t>
      </w:r>
      <w:r w:rsidR="002F13DF">
        <w:rPr>
          <w:color w:val="000000"/>
          <w:sz w:val="20"/>
          <w:szCs w:val="20"/>
        </w:rPr>
        <w:t>,</w:t>
      </w:r>
      <w:r>
        <w:rPr>
          <w:color w:val="000000"/>
          <w:sz w:val="20"/>
          <w:szCs w:val="20"/>
        </w:rPr>
        <w:t xml:space="preserve"> </w:t>
      </w:r>
      <w:r w:rsidR="002F13DF">
        <w:rPr>
          <w:color w:val="000000"/>
          <w:sz w:val="20"/>
          <w:szCs w:val="20"/>
        </w:rPr>
        <w:t xml:space="preserve">as part of its Pacific Girl activities, </w:t>
      </w:r>
      <w:r>
        <w:rPr>
          <w:color w:val="000000"/>
          <w:sz w:val="20"/>
          <w:szCs w:val="20"/>
        </w:rPr>
        <w:t xml:space="preserve">training </w:t>
      </w:r>
      <w:r w:rsidR="00A04375">
        <w:rPr>
          <w:color w:val="000000"/>
          <w:sz w:val="20"/>
          <w:szCs w:val="20"/>
        </w:rPr>
        <w:t xml:space="preserve">them to engage </w:t>
      </w:r>
      <w:r>
        <w:rPr>
          <w:color w:val="000000"/>
          <w:sz w:val="20"/>
          <w:szCs w:val="20"/>
        </w:rPr>
        <w:t>in positive, stigma</w:t>
      </w:r>
      <w:r w:rsidR="00A04375">
        <w:rPr>
          <w:color w:val="000000"/>
          <w:sz w:val="20"/>
          <w:szCs w:val="20"/>
        </w:rPr>
        <w:t>-</w:t>
      </w:r>
      <w:r>
        <w:rPr>
          <w:color w:val="000000"/>
          <w:sz w:val="20"/>
          <w:szCs w:val="20"/>
        </w:rPr>
        <w:t xml:space="preserve">free </w:t>
      </w:r>
      <w:r w:rsidR="00A04375">
        <w:rPr>
          <w:color w:val="000000"/>
          <w:sz w:val="20"/>
          <w:szCs w:val="20"/>
        </w:rPr>
        <w:t xml:space="preserve">ways </w:t>
      </w:r>
      <w:r>
        <w:rPr>
          <w:color w:val="000000"/>
          <w:sz w:val="20"/>
          <w:szCs w:val="20"/>
        </w:rPr>
        <w:t xml:space="preserve">with adolescent girls. In addition, health workers </w:t>
      </w:r>
      <w:r w:rsidR="00A04375">
        <w:rPr>
          <w:color w:val="000000"/>
          <w:sz w:val="20"/>
          <w:szCs w:val="20"/>
        </w:rPr>
        <w:t>ben</w:t>
      </w:r>
      <w:r w:rsidR="00A04375" w:rsidRPr="00F83CDD">
        <w:rPr>
          <w:color w:val="000000"/>
          <w:sz w:val="20"/>
          <w:szCs w:val="20"/>
        </w:rPr>
        <w:t>efit</w:t>
      </w:r>
      <w:r w:rsidR="00A04375">
        <w:rPr>
          <w:color w:val="000000"/>
          <w:sz w:val="20"/>
          <w:szCs w:val="20"/>
        </w:rPr>
        <w:t xml:space="preserve"> from</w:t>
      </w:r>
      <w:r>
        <w:rPr>
          <w:color w:val="000000"/>
          <w:sz w:val="20"/>
          <w:szCs w:val="20"/>
        </w:rPr>
        <w:t xml:space="preserve"> training and opportunit</w:t>
      </w:r>
      <w:r w:rsidR="00A04375">
        <w:rPr>
          <w:color w:val="000000"/>
          <w:sz w:val="20"/>
          <w:szCs w:val="20"/>
        </w:rPr>
        <w:t>ies</w:t>
      </w:r>
      <w:r>
        <w:rPr>
          <w:color w:val="000000"/>
          <w:sz w:val="20"/>
          <w:szCs w:val="20"/>
        </w:rPr>
        <w:t xml:space="preserve"> to reflect on gender equality, gender norms and gender roles in </w:t>
      </w:r>
      <w:proofErr w:type="spellStart"/>
      <w:r>
        <w:rPr>
          <w:color w:val="000000"/>
          <w:sz w:val="20"/>
          <w:szCs w:val="20"/>
        </w:rPr>
        <w:t>Tafea</w:t>
      </w:r>
      <w:proofErr w:type="spellEnd"/>
      <w:r>
        <w:rPr>
          <w:color w:val="000000"/>
          <w:sz w:val="20"/>
          <w:szCs w:val="20"/>
        </w:rPr>
        <w:t xml:space="preserve"> society, increas</w:t>
      </w:r>
      <w:r w:rsidR="00A04375">
        <w:rPr>
          <w:color w:val="000000"/>
          <w:sz w:val="20"/>
          <w:szCs w:val="20"/>
        </w:rPr>
        <w:t>ing</w:t>
      </w:r>
      <w:r>
        <w:rPr>
          <w:color w:val="000000"/>
          <w:sz w:val="20"/>
          <w:szCs w:val="20"/>
        </w:rPr>
        <w:t xml:space="preserve"> their own understanding of these issues and </w:t>
      </w:r>
      <w:r w:rsidR="00F83CDD">
        <w:rPr>
          <w:color w:val="000000"/>
          <w:sz w:val="20"/>
          <w:szCs w:val="20"/>
        </w:rPr>
        <w:t>resulting in their</w:t>
      </w:r>
      <w:r>
        <w:rPr>
          <w:color w:val="000000"/>
          <w:sz w:val="20"/>
          <w:szCs w:val="20"/>
        </w:rPr>
        <w:t xml:space="preserve"> sharing this learning with other community members</w:t>
      </w:r>
      <w:r w:rsidR="00F83CDD">
        <w:rPr>
          <w:color w:val="000000"/>
          <w:sz w:val="20"/>
          <w:szCs w:val="20"/>
        </w:rPr>
        <w:t xml:space="preserve"> and influencing society</w:t>
      </w:r>
      <w:r>
        <w:rPr>
          <w:color w:val="000000"/>
          <w:sz w:val="20"/>
          <w:szCs w:val="20"/>
        </w:rPr>
        <w:t>.</w:t>
      </w:r>
    </w:p>
    <w:p w14:paraId="000001A4" w14:textId="77777777" w:rsidR="00F517FE" w:rsidRPr="005B4E85" w:rsidRDefault="00F074A2" w:rsidP="005B4E85">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rPr>
      </w:pPr>
      <w:r w:rsidRPr="005B4E85">
        <w:rPr>
          <w:i/>
          <w:color w:val="000000" w:themeColor="text1"/>
          <w:sz w:val="20"/>
          <w:szCs w:val="20"/>
        </w:rPr>
        <w:t>I have held a meeting with the village committee and discussed gender and how it is about social constructed roles and responsibilities. I could tell from their expression it was something new and was challenging some norms but I wanted to leave them with something to think about. I am hoping that they will come back to me with a positive solution to move forward with addressing the issues affecting girls.</w:t>
      </w:r>
    </w:p>
    <w:p w14:paraId="000001A5" w14:textId="0FB57B0A" w:rsidR="00F517FE" w:rsidRPr="00306264" w:rsidRDefault="00364174"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color w:val="000000" w:themeColor="text1"/>
          <w:sz w:val="16"/>
          <w:szCs w:val="16"/>
        </w:rPr>
      </w:pPr>
      <w:r w:rsidRPr="00306264">
        <w:rPr>
          <w:color w:val="000000" w:themeColor="text1"/>
          <w:sz w:val="16"/>
          <w:szCs w:val="16"/>
        </w:rPr>
        <w:t xml:space="preserve">Partner </w:t>
      </w:r>
      <w:r w:rsidR="00993F4A" w:rsidRPr="00306264">
        <w:rPr>
          <w:color w:val="000000" w:themeColor="text1"/>
          <w:sz w:val="16"/>
          <w:szCs w:val="16"/>
        </w:rPr>
        <w:t>p</w:t>
      </w:r>
      <w:r w:rsidRPr="00306264">
        <w:rPr>
          <w:color w:val="000000" w:themeColor="text1"/>
          <w:sz w:val="16"/>
          <w:szCs w:val="16"/>
        </w:rPr>
        <w:t>rogress</w:t>
      </w:r>
      <w:r w:rsidR="00F074A2" w:rsidRPr="00306264">
        <w:rPr>
          <w:color w:val="000000" w:themeColor="text1"/>
          <w:sz w:val="16"/>
          <w:szCs w:val="16"/>
        </w:rPr>
        <w:t xml:space="preserve"> </w:t>
      </w:r>
      <w:r w:rsidR="00993F4A" w:rsidRPr="00306264">
        <w:rPr>
          <w:color w:val="000000" w:themeColor="text1"/>
          <w:sz w:val="16"/>
          <w:szCs w:val="16"/>
        </w:rPr>
        <w:t>r</w:t>
      </w:r>
      <w:r w:rsidR="00F074A2" w:rsidRPr="00306264">
        <w:rPr>
          <w:color w:val="000000" w:themeColor="text1"/>
          <w:sz w:val="16"/>
          <w:szCs w:val="16"/>
        </w:rPr>
        <w:t>eport</w:t>
      </w:r>
    </w:p>
    <w:p w14:paraId="4E27BBD8" w14:textId="77777777" w:rsidR="00431DAA" w:rsidRDefault="00431DAA" w:rsidP="00267CCE">
      <w:pPr>
        <w:pBdr>
          <w:top w:val="nil"/>
          <w:left w:val="nil"/>
          <w:bottom w:val="nil"/>
          <w:right w:val="nil"/>
          <w:between w:val="nil"/>
        </w:pBdr>
        <w:spacing w:before="60" w:after="60"/>
        <w:rPr>
          <w:sz w:val="20"/>
          <w:szCs w:val="20"/>
        </w:rPr>
      </w:pPr>
    </w:p>
    <w:p w14:paraId="000001A6" w14:textId="20A5A02A" w:rsidR="00F517FE" w:rsidRDefault="005B03AD" w:rsidP="00267CCE">
      <w:pPr>
        <w:pBdr>
          <w:top w:val="nil"/>
          <w:left w:val="nil"/>
          <w:bottom w:val="nil"/>
          <w:right w:val="nil"/>
          <w:between w:val="nil"/>
        </w:pBdr>
        <w:spacing w:before="60" w:after="60"/>
        <w:rPr>
          <w:sz w:val="20"/>
          <w:szCs w:val="20"/>
        </w:rPr>
      </w:pPr>
      <w:r>
        <w:rPr>
          <w:sz w:val="20"/>
          <w:szCs w:val="20"/>
        </w:rPr>
        <w:t>Talith</w:t>
      </w:r>
      <w:r w:rsidR="00F1709B">
        <w:rPr>
          <w:sz w:val="20"/>
          <w:szCs w:val="20"/>
        </w:rPr>
        <w:t>a</w:t>
      </w:r>
      <w:r w:rsidR="00F074A2">
        <w:rPr>
          <w:sz w:val="20"/>
          <w:szCs w:val="20"/>
        </w:rPr>
        <w:t xml:space="preserve"> Project Tonga also works with nurses and health care providers </w:t>
      </w:r>
      <w:r w:rsidR="00F83CDD">
        <w:rPr>
          <w:sz w:val="20"/>
          <w:szCs w:val="20"/>
        </w:rPr>
        <w:t xml:space="preserve">in </w:t>
      </w:r>
      <w:r w:rsidR="00F074A2">
        <w:rPr>
          <w:sz w:val="20"/>
          <w:szCs w:val="20"/>
        </w:rPr>
        <w:t>schools and clinics to refer girls to adolescent</w:t>
      </w:r>
      <w:r w:rsidR="00F83CDD">
        <w:rPr>
          <w:sz w:val="20"/>
          <w:szCs w:val="20"/>
        </w:rPr>
        <w:t>-</w:t>
      </w:r>
      <w:r w:rsidR="00F074A2">
        <w:rPr>
          <w:sz w:val="20"/>
          <w:szCs w:val="20"/>
        </w:rPr>
        <w:t xml:space="preserve">friendly services and </w:t>
      </w:r>
      <w:r w:rsidR="00F83CDD">
        <w:rPr>
          <w:sz w:val="20"/>
          <w:szCs w:val="20"/>
        </w:rPr>
        <w:t>encourages</w:t>
      </w:r>
      <w:r w:rsidR="00F074A2">
        <w:rPr>
          <w:sz w:val="20"/>
          <w:szCs w:val="20"/>
        </w:rPr>
        <w:t xml:space="preserve"> staff </w:t>
      </w:r>
      <w:r w:rsidR="00F83CDD">
        <w:rPr>
          <w:sz w:val="20"/>
          <w:szCs w:val="20"/>
        </w:rPr>
        <w:t xml:space="preserve">to </w:t>
      </w:r>
      <w:r w:rsidR="00F074A2">
        <w:rPr>
          <w:sz w:val="20"/>
          <w:szCs w:val="20"/>
        </w:rPr>
        <w:t xml:space="preserve">deliver content as part of </w:t>
      </w:r>
      <w:r w:rsidR="0076474F">
        <w:rPr>
          <w:sz w:val="20"/>
          <w:szCs w:val="20"/>
        </w:rPr>
        <w:t xml:space="preserve">the </w:t>
      </w:r>
      <w:r w:rsidR="00F074A2">
        <w:rPr>
          <w:sz w:val="20"/>
          <w:szCs w:val="20"/>
        </w:rPr>
        <w:t>My Body</w:t>
      </w:r>
      <w:r w:rsidR="0076474F">
        <w:rPr>
          <w:sz w:val="20"/>
          <w:szCs w:val="20"/>
        </w:rPr>
        <w:t>!</w:t>
      </w:r>
      <w:r w:rsidR="00F074A2">
        <w:rPr>
          <w:sz w:val="20"/>
          <w:szCs w:val="20"/>
        </w:rPr>
        <w:t xml:space="preserve"> My Rights</w:t>
      </w:r>
      <w:r w:rsidR="0076474F">
        <w:rPr>
          <w:sz w:val="20"/>
          <w:szCs w:val="20"/>
        </w:rPr>
        <w:t>! Program.</w:t>
      </w:r>
      <w:r w:rsidR="00F074A2">
        <w:rPr>
          <w:sz w:val="20"/>
          <w:szCs w:val="20"/>
        </w:rPr>
        <w:t xml:space="preserve"> There is a strong relationship with a walk-in centre providing </w:t>
      </w:r>
      <w:r w:rsidR="00F074A2" w:rsidRPr="00FB418C">
        <w:rPr>
          <w:sz w:val="20"/>
          <w:szCs w:val="20"/>
        </w:rPr>
        <w:t>adolescent</w:t>
      </w:r>
      <w:r w:rsidR="00F83CDD" w:rsidRPr="00925470">
        <w:rPr>
          <w:sz w:val="20"/>
          <w:szCs w:val="20"/>
        </w:rPr>
        <w:t>-</w:t>
      </w:r>
      <w:r w:rsidR="00F074A2" w:rsidRPr="00FB418C">
        <w:rPr>
          <w:sz w:val="20"/>
          <w:szCs w:val="20"/>
        </w:rPr>
        <w:t>friendly</w:t>
      </w:r>
      <w:r w:rsidR="00F074A2">
        <w:rPr>
          <w:sz w:val="20"/>
          <w:szCs w:val="20"/>
        </w:rPr>
        <w:t xml:space="preserve"> care for communicable and non-communicable diseases, with a focus on </w:t>
      </w:r>
      <w:r w:rsidR="00F83CDD">
        <w:rPr>
          <w:sz w:val="20"/>
          <w:szCs w:val="20"/>
        </w:rPr>
        <w:t>reducing</w:t>
      </w:r>
      <w:r w:rsidR="00F074A2">
        <w:rPr>
          <w:sz w:val="20"/>
          <w:szCs w:val="20"/>
        </w:rPr>
        <w:t xml:space="preserve"> stigma. </w:t>
      </w:r>
    </w:p>
    <w:p w14:paraId="000001A7" w14:textId="20F65038" w:rsidR="00F517FE" w:rsidRPr="005B4E85" w:rsidRDefault="00F074A2" w:rsidP="005B4E85">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rPr>
      </w:pPr>
      <w:r w:rsidRPr="005B4E85">
        <w:rPr>
          <w:i/>
          <w:color w:val="000000" w:themeColor="text1"/>
          <w:sz w:val="20"/>
          <w:szCs w:val="20"/>
        </w:rPr>
        <w:t xml:space="preserve">We build up the community </w:t>
      </w:r>
      <w:r w:rsidR="00F83CDD" w:rsidRPr="005B4E85">
        <w:rPr>
          <w:i/>
          <w:color w:val="000000" w:themeColor="text1"/>
          <w:sz w:val="20"/>
          <w:szCs w:val="20"/>
        </w:rPr>
        <w:t xml:space="preserve">– </w:t>
      </w:r>
      <w:r w:rsidRPr="005B4E85">
        <w:rPr>
          <w:i/>
          <w:color w:val="000000" w:themeColor="text1"/>
          <w:sz w:val="20"/>
          <w:szCs w:val="20"/>
        </w:rPr>
        <w:t xml:space="preserve">get parents’ agreement </w:t>
      </w:r>
      <w:r w:rsidRPr="005B4E85">
        <w:rPr>
          <w:color w:val="000000" w:themeColor="text1"/>
          <w:sz w:val="20"/>
          <w:szCs w:val="20"/>
        </w:rPr>
        <w:t>(to discuss SRHR)</w:t>
      </w:r>
      <w:r w:rsidRPr="005B4E85">
        <w:rPr>
          <w:i/>
          <w:color w:val="000000" w:themeColor="text1"/>
          <w:sz w:val="20"/>
          <w:szCs w:val="20"/>
        </w:rPr>
        <w:t xml:space="preserve"> and it changes understanding. It takes time, but we teach the girls about menstruation, what to expect and what to accept </w:t>
      </w:r>
      <w:r w:rsidRPr="005B4E85">
        <w:rPr>
          <w:color w:val="000000" w:themeColor="text1"/>
          <w:sz w:val="20"/>
          <w:szCs w:val="20"/>
        </w:rPr>
        <w:t>(in respectful relationships</w:t>
      </w:r>
      <w:r w:rsidRPr="005B4E85">
        <w:rPr>
          <w:i/>
          <w:color w:val="000000" w:themeColor="text1"/>
          <w:sz w:val="20"/>
          <w:szCs w:val="20"/>
        </w:rPr>
        <w:t>), and mums come and support. We are adolescent</w:t>
      </w:r>
      <w:r w:rsidR="00F83CDD" w:rsidRPr="005B4E85">
        <w:rPr>
          <w:i/>
          <w:color w:val="000000" w:themeColor="text1"/>
          <w:sz w:val="20"/>
          <w:szCs w:val="20"/>
        </w:rPr>
        <w:t>-</w:t>
      </w:r>
      <w:r w:rsidRPr="005B4E85">
        <w:rPr>
          <w:i/>
          <w:color w:val="000000" w:themeColor="text1"/>
          <w:sz w:val="20"/>
          <w:szCs w:val="20"/>
        </w:rPr>
        <w:t xml:space="preserve">friendly, holistic </w:t>
      </w:r>
      <w:r w:rsidR="00F83CDD" w:rsidRPr="005B4E85">
        <w:rPr>
          <w:i/>
          <w:color w:val="000000" w:themeColor="text1"/>
          <w:sz w:val="20"/>
          <w:szCs w:val="20"/>
        </w:rPr>
        <w:t xml:space="preserve">– </w:t>
      </w:r>
      <w:r w:rsidRPr="005B4E85">
        <w:rPr>
          <w:i/>
          <w:color w:val="000000" w:themeColor="text1"/>
          <w:sz w:val="20"/>
          <w:szCs w:val="20"/>
        </w:rPr>
        <w:t>no judg</w:t>
      </w:r>
      <w:r w:rsidR="005F7EA3" w:rsidRPr="005B4E85">
        <w:rPr>
          <w:i/>
          <w:color w:val="000000" w:themeColor="text1"/>
          <w:sz w:val="20"/>
          <w:szCs w:val="20"/>
        </w:rPr>
        <w:t>e</w:t>
      </w:r>
      <w:r w:rsidRPr="005B4E85">
        <w:rPr>
          <w:i/>
          <w:color w:val="000000" w:themeColor="text1"/>
          <w:sz w:val="20"/>
          <w:szCs w:val="20"/>
        </w:rPr>
        <w:t>ment and no shame</w:t>
      </w:r>
      <w:r w:rsidR="00F83CDD" w:rsidRPr="005B4E85">
        <w:rPr>
          <w:i/>
          <w:color w:val="000000" w:themeColor="text1"/>
          <w:sz w:val="20"/>
          <w:szCs w:val="20"/>
        </w:rPr>
        <w:t>.</w:t>
      </w:r>
    </w:p>
    <w:p w14:paraId="000001A8" w14:textId="010FEE4C" w:rsidR="00F517FE" w:rsidRPr="00306264"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color w:val="000000" w:themeColor="text1"/>
          <w:sz w:val="16"/>
          <w:szCs w:val="16"/>
        </w:rPr>
      </w:pPr>
      <w:r w:rsidRPr="00306264">
        <w:rPr>
          <w:color w:val="000000" w:themeColor="text1"/>
          <w:sz w:val="16"/>
          <w:szCs w:val="16"/>
        </w:rPr>
        <w:t xml:space="preserve">Key </w:t>
      </w:r>
      <w:r w:rsidR="00993F4A" w:rsidRPr="00306264">
        <w:rPr>
          <w:color w:val="000000" w:themeColor="text1"/>
          <w:sz w:val="16"/>
          <w:szCs w:val="16"/>
        </w:rPr>
        <w:t>i</w:t>
      </w:r>
      <w:r w:rsidRPr="00306264">
        <w:rPr>
          <w:color w:val="000000" w:themeColor="text1"/>
          <w:sz w:val="16"/>
          <w:szCs w:val="16"/>
        </w:rPr>
        <w:t xml:space="preserve">nformant </w:t>
      </w:r>
      <w:r w:rsidR="00993F4A" w:rsidRPr="00306264">
        <w:rPr>
          <w:color w:val="000000" w:themeColor="text1"/>
          <w:sz w:val="16"/>
          <w:szCs w:val="16"/>
        </w:rPr>
        <w:t>i</w:t>
      </w:r>
      <w:r w:rsidRPr="00306264">
        <w:rPr>
          <w:color w:val="000000" w:themeColor="text1"/>
          <w:sz w:val="16"/>
          <w:szCs w:val="16"/>
        </w:rPr>
        <w:t>nterview</w:t>
      </w:r>
    </w:p>
    <w:p w14:paraId="191DB535" w14:textId="77777777" w:rsidR="00431DAA" w:rsidRDefault="00431DAA" w:rsidP="00267CCE">
      <w:pPr>
        <w:pBdr>
          <w:top w:val="nil"/>
          <w:left w:val="nil"/>
          <w:bottom w:val="nil"/>
          <w:right w:val="nil"/>
          <w:between w:val="nil"/>
        </w:pBdr>
        <w:spacing w:before="60" w:after="60"/>
        <w:rPr>
          <w:color w:val="000000"/>
          <w:sz w:val="20"/>
          <w:szCs w:val="20"/>
        </w:rPr>
      </w:pPr>
      <w:bookmarkStart w:id="22" w:name="_heading=h.3j2qqm3" w:colFirst="0" w:colLast="0"/>
      <w:bookmarkEnd w:id="22"/>
    </w:p>
    <w:p w14:paraId="000001A9" w14:textId="5A14EFC7" w:rsidR="00F517FE" w:rsidRDefault="00F83CDD" w:rsidP="00267CCE">
      <w:pPr>
        <w:pBdr>
          <w:top w:val="nil"/>
          <w:left w:val="nil"/>
          <w:bottom w:val="nil"/>
          <w:right w:val="nil"/>
          <w:between w:val="nil"/>
        </w:pBdr>
        <w:spacing w:before="60" w:after="60"/>
        <w:rPr>
          <w:color w:val="000000"/>
          <w:sz w:val="20"/>
          <w:szCs w:val="20"/>
        </w:rPr>
      </w:pPr>
      <w:r>
        <w:rPr>
          <w:color w:val="000000"/>
          <w:sz w:val="20"/>
          <w:szCs w:val="20"/>
        </w:rPr>
        <w:t>A</w:t>
      </w:r>
      <w:r w:rsidR="00F074A2">
        <w:rPr>
          <w:color w:val="000000"/>
          <w:sz w:val="20"/>
          <w:szCs w:val="20"/>
        </w:rPr>
        <w:t xml:space="preserve">ll six Pacific Girl projects have </w:t>
      </w:r>
      <w:r>
        <w:rPr>
          <w:color w:val="000000"/>
          <w:sz w:val="20"/>
          <w:szCs w:val="20"/>
        </w:rPr>
        <w:t xml:space="preserve">also </w:t>
      </w:r>
      <w:r w:rsidR="00F074A2">
        <w:rPr>
          <w:color w:val="000000"/>
          <w:sz w:val="20"/>
          <w:szCs w:val="20"/>
        </w:rPr>
        <w:t xml:space="preserve">engaged with parents and caregivers to ensure adolescent girls are supported to participate in program activities. This has generally </w:t>
      </w:r>
      <w:r>
        <w:rPr>
          <w:color w:val="000000"/>
          <w:sz w:val="20"/>
          <w:szCs w:val="20"/>
        </w:rPr>
        <w:t>included</w:t>
      </w:r>
      <w:r w:rsidR="00F074A2">
        <w:rPr>
          <w:color w:val="000000"/>
          <w:sz w:val="20"/>
          <w:szCs w:val="20"/>
        </w:rPr>
        <w:t xml:space="preserve"> </w:t>
      </w:r>
      <w:r>
        <w:rPr>
          <w:color w:val="000000"/>
          <w:sz w:val="20"/>
          <w:szCs w:val="20"/>
        </w:rPr>
        <w:t xml:space="preserve">holding </w:t>
      </w:r>
      <w:r w:rsidR="00F074A2">
        <w:rPr>
          <w:color w:val="000000"/>
          <w:sz w:val="20"/>
          <w:szCs w:val="20"/>
        </w:rPr>
        <w:t xml:space="preserve">information sessions </w:t>
      </w:r>
      <w:r>
        <w:rPr>
          <w:color w:val="000000"/>
          <w:sz w:val="20"/>
          <w:szCs w:val="20"/>
        </w:rPr>
        <w:t xml:space="preserve">with parents and caregivers </w:t>
      </w:r>
      <w:r w:rsidR="00F074A2">
        <w:rPr>
          <w:color w:val="000000"/>
          <w:sz w:val="20"/>
          <w:szCs w:val="20"/>
        </w:rPr>
        <w:t xml:space="preserve">about the program, obtaining </w:t>
      </w:r>
      <w:r>
        <w:rPr>
          <w:color w:val="000000"/>
          <w:sz w:val="20"/>
          <w:szCs w:val="20"/>
        </w:rPr>
        <w:t xml:space="preserve">their </w:t>
      </w:r>
      <w:r w:rsidR="00F074A2">
        <w:rPr>
          <w:color w:val="000000"/>
          <w:sz w:val="20"/>
          <w:szCs w:val="20"/>
        </w:rPr>
        <w:t xml:space="preserve">informed consent, and </w:t>
      </w:r>
      <w:r>
        <w:rPr>
          <w:color w:val="000000"/>
          <w:sz w:val="20"/>
          <w:szCs w:val="20"/>
        </w:rPr>
        <w:t xml:space="preserve">maintaining </w:t>
      </w:r>
      <w:r w:rsidR="00F074A2">
        <w:rPr>
          <w:color w:val="000000"/>
          <w:sz w:val="20"/>
          <w:szCs w:val="20"/>
        </w:rPr>
        <w:t xml:space="preserve">communication </w:t>
      </w:r>
      <w:r>
        <w:rPr>
          <w:color w:val="000000"/>
          <w:sz w:val="20"/>
          <w:szCs w:val="20"/>
        </w:rPr>
        <w:t xml:space="preserve">with them </w:t>
      </w:r>
      <w:r w:rsidR="00F074A2">
        <w:rPr>
          <w:color w:val="000000"/>
          <w:sz w:val="20"/>
          <w:szCs w:val="20"/>
        </w:rPr>
        <w:t xml:space="preserve">to coordinate program activities. For many project partners, this engagement has been positive, with the majority of parents and caregivers </w:t>
      </w:r>
      <w:r>
        <w:rPr>
          <w:color w:val="000000"/>
          <w:sz w:val="20"/>
          <w:szCs w:val="20"/>
        </w:rPr>
        <w:t xml:space="preserve">expressing </w:t>
      </w:r>
      <w:r w:rsidR="00F074A2">
        <w:rPr>
          <w:color w:val="000000"/>
          <w:sz w:val="20"/>
          <w:szCs w:val="20"/>
        </w:rPr>
        <w:t xml:space="preserve">support </w:t>
      </w:r>
      <w:r>
        <w:rPr>
          <w:color w:val="000000"/>
          <w:sz w:val="20"/>
          <w:szCs w:val="20"/>
        </w:rPr>
        <w:t xml:space="preserve">for </w:t>
      </w:r>
      <w:r w:rsidR="00F074A2">
        <w:rPr>
          <w:color w:val="000000"/>
          <w:sz w:val="20"/>
          <w:szCs w:val="20"/>
        </w:rPr>
        <w:t xml:space="preserve">girls’ participation and </w:t>
      </w:r>
      <w:r w:rsidR="00AE1597">
        <w:rPr>
          <w:color w:val="000000"/>
          <w:sz w:val="20"/>
          <w:szCs w:val="20"/>
        </w:rPr>
        <w:t>noting</w:t>
      </w:r>
      <w:r>
        <w:rPr>
          <w:color w:val="000000"/>
          <w:sz w:val="20"/>
          <w:szCs w:val="20"/>
        </w:rPr>
        <w:t xml:space="preserve"> </w:t>
      </w:r>
      <w:r w:rsidR="00F074A2">
        <w:rPr>
          <w:color w:val="000000"/>
          <w:sz w:val="20"/>
          <w:szCs w:val="20"/>
        </w:rPr>
        <w:t xml:space="preserve">positive changes in girls who participate. A focus group discussion with </w:t>
      </w:r>
      <w:r w:rsidR="00AE1597">
        <w:rPr>
          <w:color w:val="000000"/>
          <w:sz w:val="20"/>
          <w:szCs w:val="20"/>
        </w:rPr>
        <w:t xml:space="preserve">12 </w:t>
      </w:r>
      <w:r w:rsidR="00F074A2">
        <w:rPr>
          <w:color w:val="000000"/>
          <w:sz w:val="20"/>
          <w:szCs w:val="20"/>
        </w:rPr>
        <w:t>mothers of My Body</w:t>
      </w:r>
      <w:r w:rsidR="0076474F">
        <w:rPr>
          <w:color w:val="000000"/>
          <w:sz w:val="20"/>
          <w:szCs w:val="20"/>
        </w:rPr>
        <w:t>!</w:t>
      </w:r>
      <w:r w:rsidR="00F074A2">
        <w:rPr>
          <w:color w:val="000000"/>
          <w:sz w:val="20"/>
          <w:szCs w:val="20"/>
        </w:rPr>
        <w:t xml:space="preserve"> My Rights</w:t>
      </w:r>
      <w:r w:rsidR="0076474F">
        <w:rPr>
          <w:color w:val="000000"/>
          <w:sz w:val="20"/>
          <w:szCs w:val="20"/>
        </w:rPr>
        <w:t>!</w:t>
      </w:r>
      <w:r w:rsidR="00F074A2">
        <w:rPr>
          <w:color w:val="000000"/>
          <w:sz w:val="20"/>
          <w:szCs w:val="20"/>
        </w:rPr>
        <w:t xml:space="preserve"> (Tonga) participants</w:t>
      </w:r>
      <w:r w:rsidR="00AE1597">
        <w:rPr>
          <w:color w:val="000000"/>
          <w:sz w:val="20"/>
          <w:szCs w:val="20"/>
        </w:rPr>
        <w:t>, conducted</w:t>
      </w:r>
      <w:r w:rsidR="00F074A2">
        <w:rPr>
          <w:color w:val="000000"/>
          <w:sz w:val="20"/>
          <w:szCs w:val="20"/>
        </w:rPr>
        <w:t xml:space="preserve"> as part of </w:t>
      </w:r>
      <w:r w:rsidR="00F074A2" w:rsidRPr="005F7EA3">
        <w:rPr>
          <w:color w:val="000000"/>
          <w:sz w:val="20"/>
          <w:szCs w:val="20"/>
        </w:rPr>
        <w:t>th</w:t>
      </w:r>
      <w:r w:rsidR="00F074A2" w:rsidRPr="005F7EA3">
        <w:rPr>
          <w:sz w:val="20"/>
          <w:szCs w:val="20"/>
        </w:rPr>
        <w:t>is Review</w:t>
      </w:r>
      <w:r w:rsidR="00AE1597" w:rsidRPr="005F7EA3">
        <w:rPr>
          <w:sz w:val="20"/>
          <w:szCs w:val="20"/>
        </w:rPr>
        <w:t>,</w:t>
      </w:r>
      <w:r w:rsidR="00F074A2">
        <w:rPr>
          <w:color w:val="000000"/>
          <w:sz w:val="20"/>
          <w:szCs w:val="20"/>
        </w:rPr>
        <w:t xml:space="preserve"> provided evidence that caregivers are also learning about key issues, particularly SRHR. The majority of mothers in the focus group discussion (9</w:t>
      </w:r>
      <w:r w:rsidR="005B03AD">
        <w:rPr>
          <w:color w:val="000000"/>
          <w:sz w:val="20"/>
          <w:szCs w:val="20"/>
        </w:rPr>
        <w:t xml:space="preserve"> </w:t>
      </w:r>
      <w:r w:rsidR="0084287D">
        <w:rPr>
          <w:color w:val="000000"/>
          <w:sz w:val="20"/>
          <w:szCs w:val="20"/>
        </w:rPr>
        <w:t>out</w:t>
      </w:r>
      <w:r w:rsidR="00F074A2">
        <w:rPr>
          <w:color w:val="000000"/>
          <w:sz w:val="20"/>
          <w:szCs w:val="20"/>
        </w:rPr>
        <w:t xml:space="preserve"> of 12) </w:t>
      </w:r>
      <w:r w:rsidR="00AE1597">
        <w:rPr>
          <w:color w:val="000000"/>
          <w:sz w:val="20"/>
          <w:szCs w:val="20"/>
        </w:rPr>
        <w:t xml:space="preserve">indicated </w:t>
      </w:r>
      <w:r w:rsidR="00F074A2">
        <w:rPr>
          <w:color w:val="000000"/>
          <w:sz w:val="20"/>
          <w:szCs w:val="20"/>
        </w:rPr>
        <w:t>that the My Body</w:t>
      </w:r>
      <w:r w:rsidR="0076474F">
        <w:rPr>
          <w:sz w:val="20"/>
          <w:szCs w:val="20"/>
        </w:rPr>
        <w:t>!</w:t>
      </w:r>
      <w:r w:rsidR="00F074A2">
        <w:rPr>
          <w:sz w:val="20"/>
          <w:szCs w:val="20"/>
        </w:rPr>
        <w:t xml:space="preserve"> My Rights</w:t>
      </w:r>
      <w:r w:rsidR="0076474F">
        <w:rPr>
          <w:sz w:val="20"/>
          <w:szCs w:val="20"/>
        </w:rPr>
        <w:t>!</w:t>
      </w:r>
      <w:r w:rsidR="00F074A2">
        <w:rPr>
          <w:sz w:val="20"/>
          <w:szCs w:val="20"/>
        </w:rPr>
        <w:t xml:space="preserve"> </w:t>
      </w:r>
      <w:r w:rsidR="00F074A2">
        <w:rPr>
          <w:color w:val="000000"/>
          <w:sz w:val="20"/>
          <w:szCs w:val="20"/>
        </w:rPr>
        <w:t xml:space="preserve">program was </w:t>
      </w:r>
      <w:r w:rsidR="00AE1597">
        <w:rPr>
          <w:color w:val="000000"/>
          <w:sz w:val="20"/>
          <w:szCs w:val="20"/>
        </w:rPr>
        <w:t>enabling</w:t>
      </w:r>
      <w:r w:rsidR="00F074A2">
        <w:rPr>
          <w:color w:val="000000"/>
          <w:sz w:val="20"/>
          <w:szCs w:val="20"/>
        </w:rPr>
        <w:t xml:space="preserve"> girls to engage in discussions that they </w:t>
      </w:r>
      <w:r w:rsidR="00AE1597">
        <w:rPr>
          <w:color w:val="000000"/>
          <w:sz w:val="20"/>
          <w:szCs w:val="20"/>
        </w:rPr>
        <w:t>c</w:t>
      </w:r>
      <w:r w:rsidR="00F074A2">
        <w:rPr>
          <w:color w:val="000000"/>
          <w:sz w:val="20"/>
          <w:szCs w:val="20"/>
        </w:rPr>
        <w:t xml:space="preserve">ould not have at home. </w:t>
      </w:r>
      <w:r w:rsidR="00AE1597">
        <w:rPr>
          <w:color w:val="000000"/>
          <w:sz w:val="20"/>
          <w:szCs w:val="20"/>
        </w:rPr>
        <w:t>As</w:t>
      </w:r>
      <w:r w:rsidR="00F074A2">
        <w:rPr>
          <w:color w:val="000000"/>
          <w:sz w:val="20"/>
          <w:szCs w:val="20"/>
        </w:rPr>
        <w:t xml:space="preserve"> many of these topics </w:t>
      </w:r>
      <w:r w:rsidR="00AE1597">
        <w:rPr>
          <w:sz w:val="20"/>
          <w:szCs w:val="20"/>
        </w:rPr>
        <w:t>remain</w:t>
      </w:r>
      <w:r w:rsidR="00F074A2">
        <w:rPr>
          <w:color w:val="000000"/>
          <w:sz w:val="20"/>
          <w:szCs w:val="20"/>
        </w:rPr>
        <w:t xml:space="preserve"> taboo, mothers say they also </w:t>
      </w:r>
      <w:r w:rsidR="00F074A2">
        <w:rPr>
          <w:sz w:val="20"/>
          <w:szCs w:val="20"/>
        </w:rPr>
        <w:t>have limited</w:t>
      </w:r>
      <w:r w:rsidR="00F074A2">
        <w:rPr>
          <w:color w:val="000000"/>
          <w:sz w:val="20"/>
          <w:szCs w:val="20"/>
        </w:rPr>
        <w:t xml:space="preserve"> knowledge about their bodies and SRHR and do not know how to talk to their daughters about these issues.</w:t>
      </w:r>
    </w:p>
    <w:p w14:paraId="000001AA" w14:textId="3BD3E56F" w:rsidR="00F517FE" w:rsidRPr="005B4E85" w:rsidRDefault="00F074A2" w:rsidP="005B4E85">
      <w:pPr>
        <w:pBdr>
          <w:top w:val="single" w:sz="4" w:space="1" w:color="DBEEF3"/>
          <w:left w:val="single" w:sz="4" w:space="1" w:color="DBEEF3"/>
          <w:bottom w:val="single" w:sz="4" w:space="1" w:color="DBEEF3"/>
          <w:right w:val="single" w:sz="4" w:space="1" w:color="DBEEF3"/>
          <w:between w:val="none" w:sz="0" w:space="0" w:color="000000"/>
        </w:pBdr>
        <w:shd w:val="clear" w:color="auto" w:fill="9ED9DF"/>
        <w:spacing w:before="60" w:after="60"/>
        <w:jc w:val="center"/>
        <w:rPr>
          <w:i/>
          <w:color w:val="000000" w:themeColor="text1"/>
          <w:sz w:val="20"/>
          <w:szCs w:val="20"/>
        </w:rPr>
      </w:pPr>
      <w:bookmarkStart w:id="23" w:name="_heading=h.q1jim0om2k8b" w:colFirst="0" w:colLast="0"/>
      <w:bookmarkEnd w:id="23"/>
      <w:r w:rsidRPr="005B4E85">
        <w:rPr>
          <w:i/>
          <w:color w:val="000000" w:themeColor="text1"/>
          <w:sz w:val="20"/>
          <w:szCs w:val="20"/>
        </w:rPr>
        <w:t xml:space="preserve">I thought they were too young to talk about their bodies, but she shares with me </w:t>
      </w:r>
      <w:proofErr w:type="gramStart"/>
      <w:r w:rsidRPr="005B4E85">
        <w:rPr>
          <w:i/>
          <w:color w:val="000000" w:themeColor="text1"/>
          <w:sz w:val="20"/>
          <w:szCs w:val="20"/>
        </w:rPr>
        <w:t>what</w:t>
      </w:r>
      <w:proofErr w:type="gramEnd"/>
      <w:r w:rsidRPr="005B4E85">
        <w:rPr>
          <w:i/>
          <w:color w:val="000000" w:themeColor="text1"/>
          <w:sz w:val="20"/>
          <w:szCs w:val="20"/>
        </w:rPr>
        <w:t xml:space="preserve"> she has </w:t>
      </w:r>
      <w:r w:rsidR="005F7EA3" w:rsidRPr="005B4E85">
        <w:rPr>
          <w:i/>
          <w:color w:val="000000" w:themeColor="text1"/>
          <w:sz w:val="20"/>
          <w:szCs w:val="20"/>
        </w:rPr>
        <w:t xml:space="preserve">learnt </w:t>
      </w:r>
      <w:r w:rsidRPr="005B4E85">
        <w:rPr>
          <w:i/>
          <w:color w:val="000000" w:themeColor="text1"/>
          <w:sz w:val="20"/>
          <w:szCs w:val="20"/>
        </w:rPr>
        <w:t xml:space="preserve">and she speaks up about what she wants </w:t>
      </w:r>
      <w:r w:rsidR="00AE1597" w:rsidRPr="005B4E85">
        <w:rPr>
          <w:i/>
          <w:color w:val="000000" w:themeColor="text1"/>
          <w:sz w:val="20"/>
          <w:szCs w:val="20"/>
        </w:rPr>
        <w:t xml:space="preserve">– </w:t>
      </w:r>
      <w:r w:rsidRPr="005B4E85">
        <w:rPr>
          <w:i/>
          <w:color w:val="000000" w:themeColor="text1"/>
          <w:sz w:val="20"/>
          <w:szCs w:val="20"/>
        </w:rPr>
        <w:t>this is a good foundation for her future… Now I can talk to her about the importance of caring for her body, there is an open door for us to share everything.</w:t>
      </w:r>
    </w:p>
    <w:p w14:paraId="000001AB" w14:textId="16ACF7F2" w:rsidR="00F517FE" w:rsidRPr="00306264" w:rsidRDefault="00F074A2" w:rsidP="00267CCE">
      <w:pPr>
        <w:pBdr>
          <w:top w:val="single" w:sz="4" w:space="1" w:color="DBEEF3"/>
          <w:left w:val="single" w:sz="4" w:space="1" w:color="DBEEF3"/>
          <w:bottom w:val="single" w:sz="4" w:space="1" w:color="DBEEF3"/>
          <w:right w:val="single" w:sz="4" w:space="1" w:color="DBEEF3"/>
          <w:between w:val="none" w:sz="0" w:space="0" w:color="000000"/>
        </w:pBdr>
        <w:shd w:val="clear" w:color="auto" w:fill="DBEEF3"/>
        <w:spacing w:before="60" w:after="60"/>
        <w:jc w:val="center"/>
        <w:rPr>
          <w:color w:val="000000" w:themeColor="text1"/>
          <w:sz w:val="16"/>
          <w:szCs w:val="16"/>
        </w:rPr>
      </w:pPr>
      <w:r w:rsidRPr="00306264">
        <w:rPr>
          <w:color w:val="000000" w:themeColor="text1"/>
          <w:sz w:val="16"/>
          <w:szCs w:val="16"/>
        </w:rPr>
        <w:t>Mothers</w:t>
      </w:r>
      <w:r w:rsidR="00265744" w:rsidRPr="00306264">
        <w:rPr>
          <w:color w:val="000000" w:themeColor="text1"/>
          <w:sz w:val="16"/>
          <w:szCs w:val="16"/>
        </w:rPr>
        <w:t>’</w:t>
      </w:r>
      <w:r w:rsidRPr="00306264">
        <w:rPr>
          <w:color w:val="000000" w:themeColor="text1"/>
          <w:sz w:val="16"/>
          <w:szCs w:val="16"/>
        </w:rPr>
        <w:t xml:space="preserve"> </w:t>
      </w:r>
      <w:r w:rsidR="00993F4A" w:rsidRPr="00306264">
        <w:rPr>
          <w:color w:val="000000" w:themeColor="text1"/>
          <w:sz w:val="16"/>
          <w:szCs w:val="16"/>
        </w:rPr>
        <w:t>f</w:t>
      </w:r>
      <w:r w:rsidRPr="00306264">
        <w:rPr>
          <w:color w:val="000000" w:themeColor="text1"/>
          <w:sz w:val="16"/>
          <w:szCs w:val="16"/>
        </w:rPr>
        <w:t xml:space="preserve">ocus </w:t>
      </w:r>
      <w:r w:rsidR="00993F4A" w:rsidRPr="00306264">
        <w:rPr>
          <w:color w:val="000000" w:themeColor="text1"/>
          <w:sz w:val="16"/>
          <w:szCs w:val="16"/>
        </w:rPr>
        <w:t>g</w:t>
      </w:r>
      <w:r w:rsidRPr="00306264">
        <w:rPr>
          <w:color w:val="000000" w:themeColor="text1"/>
          <w:sz w:val="16"/>
          <w:szCs w:val="16"/>
        </w:rPr>
        <w:t>roup, 2023</w:t>
      </w:r>
    </w:p>
    <w:p w14:paraId="000001AC" w14:textId="77777777" w:rsidR="00F517FE" w:rsidRDefault="00F517FE" w:rsidP="00267CCE">
      <w:pPr>
        <w:keepNext/>
        <w:keepLines/>
        <w:pBdr>
          <w:top w:val="nil"/>
          <w:left w:val="nil"/>
          <w:bottom w:val="single" w:sz="4" w:space="1" w:color="31849B"/>
          <w:right w:val="nil"/>
          <w:between w:val="nil"/>
        </w:pBdr>
        <w:spacing w:before="60" w:after="60"/>
        <w:rPr>
          <w:b/>
          <w:color w:val="4BACC6"/>
          <w:sz w:val="24"/>
          <w:szCs w:val="24"/>
        </w:rPr>
      </w:pPr>
    </w:p>
    <w:p w14:paraId="000001AD" w14:textId="77777777" w:rsidR="00F517FE" w:rsidRPr="00306264" w:rsidRDefault="00F074A2" w:rsidP="00267CCE">
      <w:pPr>
        <w:keepNext/>
        <w:keepLines/>
        <w:pBdr>
          <w:top w:val="nil"/>
          <w:left w:val="nil"/>
          <w:bottom w:val="single" w:sz="4" w:space="1" w:color="31849B"/>
          <w:right w:val="nil"/>
          <w:between w:val="nil"/>
        </w:pBdr>
        <w:spacing w:before="60" w:after="60"/>
        <w:rPr>
          <w:b/>
          <w:color w:val="0046AD"/>
          <w:sz w:val="24"/>
          <w:szCs w:val="24"/>
        </w:rPr>
      </w:pPr>
      <w:r w:rsidRPr="00306264">
        <w:rPr>
          <w:b/>
          <w:color w:val="0046AD"/>
          <w:sz w:val="24"/>
          <w:szCs w:val="24"/>
        </w:rPr>
        <w:t xml:space="preserve">4.3 Sustainability </w:t>
      </w:r>
    </w:p>
    <w:p w14:paraId="000001AE" w14:textId="0B1A0819" w:rsidR="00F517FE" w:rsidRPr="005B4E85" w:rsidRDefault="00F074A2" w:rsidP="00267CCE">
      <w:pPr>
        <w:keepNext/>
        <w:keepLines/>
        <w:pBdr>
          <w:top w:val="nil"/>
          <w:left w:val="nil"/>
          <w:bottom w:val="single" w:sz="4" w:space="1" w:color="31849B"/>
          <w:right w:val="nil"/>
          <w:between w:val="nil"/>
        </w:pBdr>
        <w:spacing w:before="60" w:after="60"/>
        <w:rPr>
          <w:b/>
          <w:color w:val="0046AD"/>
          <w:sz w:val="24"/>
          <w:szCs w:val="24"/>
        </w:rPr>
      </w:pPr>
      <w:r w:rsidRPr="005B4E85">
        <w:rPr>
          <w:b/>
          <w:color w:val="0046AD"/>
          <w:sz w:val="24"/>
          <w:szCs w:val="24"/>
        </w:rPr>
        <w:t xml:space="preserve">Key </w:t>
      </w:r>
      <w:r w:rsidR="00C37917" w:rsidRPr="005B4E85">
        <w:rPr>
          <w:b/>
          <w:color w:val="0046AD"/>
          <w:sz w:val="24"/>
          <w:szCs w:val="24"/>
        </w:rPr>
        <w:t>q</w:t>
      </w:r>
      <w:r w:rsidRPr="005B4E85">
        <w:rPr>
          <w:b/>
          <w:color w:val="0046AD"/>
          <w:sz w:val="24"/>
          <w:szCs w:val="24"/>
        </w:rPr>
        <w:t xml:space="preserve">uestion 4: What aspects of the Pacific Girl </w:t>
      </w:r>
      <w:r w:rsidR="00DD63CE" w:rsidRPr="005B4E85">
        <w:rPr>
          <w:b/>
          <w:color w:val="0046AD"/>
          <w:sz w:val="24"/>
          <w:szCs w:val="24"/>
        </w:rPr>
        <w:t>p</w:t>
      </w:r>
      <w:r w:rsidRPr="005B4E85">
        <w:rPr>
          <w:b/>
          <w:color w:val="0046AD"/>
          <w:sz w:val="24"/>
          <w:szCs w:val="24"/>
        </w:rPr>
        <w:t>rogram are sustainable beyond the life of the program?</w:t>
      </w:r>
    </w:p>
    <w:p w14:paraId="000001AF" w14:textId="4715607E" w:rsidR="00F517FE" w:rsidRPr="00306264" w:rsidRDefault="00F074A2" w:rsidP="00267CCE">
      <w:pPr>
        <w:keepNext/>
        <w:keepLines/>
        <w:pBdr>
          <w:top w:val="nil"/>
          <w:left w:val="nil"/>
          <w:right w:val="nil"/>
          <w:between w:val="nil"/>
        </w:pBdr>
        <w:spacing w:before="60" w:after="60"/>
        <w:rPr>
          <w:b/>
          <w:color w:val="0046AD"/>
        </w:rPr>
      </w:pPr>
      <w:r w:rsidRPr="00306264">
        <w:rPr>
          <w:b/>
          <w:color w:val="0046AD"/>
        </w:rPr>
        <w:t xml:space="preserve">Positive benefits that will last beyond the life of the </w:t>
      </w:r>
      <w:r w:rsidR="00DD63CE" w:rsidRPr="00306264">
        <w:rPr>
          <w:b/>
          <w:color w:val="0046AD"/>
        </w:rPr>
        <w:t>p</w:t>
      </w:r>
      <w:r w:rsidR="00705DFD" w:rsidRPr="00306264">
        <w:rPr>
          <w:b/>
          <w:color w:val="0046AD"/>
        </w:rPr>
        <w:t>rogram</w:t>
      </w:r>
    </w:p>
    <w:p w14:paraId="000001B0" w14:textId="714DCF63" w:rsidR="00F517FE" w:rsidRDefault="00F074A2" w:rsidP="00267CCE">
      <w:pPr>
        <w:spacing w:before="60" w:after="60"/>
        <w:rPr>
          <w:sz w:val="20"/>
          <w:szCs w:val="20"/>
        </w:rPr>
      </w:pPr>
      <w:r>
        <w:rPr>
          <w:sz w:val="20"/>
          <w:szCs w:val="20"/>
        </w:rPr>
        <w:t xml:space="preserve">The Review found that the </w:t>
      </w:r>
      <w:r>
        <w:rPr>
          <w:b/>
          <w:sz w:val="20"/>
          <w:szCs w:val="20"/>
        </w:rPr>
        <w:t xml:space="preserve">progress and impacts </w:t>
      </w:r>
      <w:r w:rsidR="00265744">
        <w:rPr>
          <w:b/>
          <w:sz w:val="20"/>
          <w:szCs w:val="20"/>
        </w:rPr>
        <w:t>made with respect to</w:t>
      </w:r>
      <w:r>
        <w:rPr>
          <w:b/>
          <w:sz w:val="20"/>
          <w:szCs w:val="20"/>
        </w:rPr>
        <w:t xml:space="preserve"> individual girls’ knowledge, skills and confidence</w:t>
      </w:r>
      <w:r>
        <w:rPr>
          <w:sz w:val="20"/>
          <w:szCs w:val="20"/>
        </w:rPr>
        <w:t xml:space="preserve"> will continue </w:t>
      </w:r>
      <w:r w:rsidR="00265744">
        <w:rPr>
          <w:sz w:val="20"/>
          <w:szCs w:val="20"/>
        </w:rPr>
        <w:t xml:space="preserve">beyond </w:t>
      </w:r>
      <w:r>
        <w:rPr>
          <w:sz w:val="20"/>
          <w:szCs w:val="20"/>
        </w:rPr>
        <w:t>their engagement in Pacific Girl. Evidence show</w:t>
      </w:r>
      <w:r w:rsidR="00265744">
        <w:rPr>
          <w:sz w:val="20"/>
          <w:szCs w:val="20"/>
        </w:rPr>
        <w:t>s</w:t>
      </w:r>
      <w:r>
        <w:rPr>
          <w:sz w:val="20"/>
          <w:szCs w:val="20"/>
        </w:rPr>
        <w:t xml:space="preserve"> that girls are taking what they have </w:t>
      </w:r>
      <w:r w:rsidR="005F7EA3">
        <w:rPr>
          <w:sz w:val="20"/>
          <w:szCs w:val="20"/>
        </w:rPr>
        <w:t xml:space="preserve">learnt </w:t>
      </w:r>
      <w:r w:rsidR="00DD63CE">
        <w:rPr>
          <w:sz w:val="20"/>
          <w:szCs w:val="20"/>
        </w:rPr>
        <w:t>through</w:t>
      </w:r>
      <w:r>
        <w:rPr>
          <w:sz w:val="20"/>
          <w:szCs w:val="20"/>
        </w:rPr>
        <w:t xml:space="preserve"> Pacific Girl and applying it to other spaces. A prominent example of this is a young woman in Tonga who</w:t>
      </w:r>
      <w:r w:rsidR="00DD63CE">
        <w:rPr>
          <w:sz w:val="20"/>
          <w:szCs w:val="20"/>
        </w:rPr>
        <w:t>,</w:t>
      </w:r>
      <w:r>
        <w:rPr>
          <w:sz w:val="20"/>
          <w:szCs w:val="20"/>
        </w:rPr>
        <w:t xml:space="preserve"> through the Talitha Project</w:t>
      </w:r>
      <w:r w:rsidR="00DD63CE">
        <w:rPr>
          <w:sz w:val="20"/>
          <w:szCs w:val="20"/>
        </w:rPr>
        <w:t>,</w:t>
      </w:r>
      <w:r>
        <w:rPr>
          <w:sz w:val="20"/>
          <w:szCs w:val="20"/>
        </w:rPr>
        <w:t xml:space="preserve"> has part</w:t>
      </w:r>
      <w:r w:rsidR="00265744">
        <w:rPr>
          <w:sz w:val="20"/>
          <w:szCs w:val="20"/>
        </w:rPr>
        <w:t>icipated in</w:t>
      </w:r>
      <w:r>
        <w:rPr>
          <w:sz w:val="20"/>
          <w:szCs w:val="20"/>
        </w:rPr>
        <w:t xml:space="preserve"> Pacific Girl since </w:t>
      </w:r>
      <w:r w:rsidR="00265744">
        <w:rPr>
          <w:sz w:val="20"/>
          <w:szCs w:val="20"/>
        </w:rPr>
        <w:t xml:space="preserve">its </w:t>
      </w:r>
      <w:r>
        <w:rPr>
          <w:sz w:val="20"/>
          <w:szCs w:val="20"/>
        </w:rPr>
        <w:t>co-design in 2018</w:t>
      </w:r>
      <w:r w:rsidR="00265744">
        <w:rPr>
          <w:sz w:val="20"/>
          <w:szCs w:val="20"/>
        </w:rPr>
        <w:t xml:space="preserve"> and</w:t>
      </w:r>
      <w:r>
        <w:rPr>
          <w:sz w:val="20"/>
          <w:szCs w:val="20"/>
        </w:rPr>
        <w:t xml:space="preserve"> </w:t>
      </w:r>
      <w:r w:rsidR="00265744">
        <w:rPr>
          <w:sz w:val="20"/>
          <w:szCs w:val="20"/>
        </w:rPr>
        <w:t>was</w:t>
      </w:r>
      <w:r>
        <w:rPr>
          <w:sz w:val="20"/>
          <w:szCs w:val="20"/>
        </w:rPr>
        <w:t xml:space="preserve"> appointed to the Pacific Women Lead Governance Board </w:t>
      </w:r>
      <w:r w:rsidR="00265744">
        <w:rPr>
          <w:sz w:val="20"/>
          <w:szCs w:val="20"/>
        </w:rPr>
        <w:t>as well as</w:t>
      </w:r>
      <w:r>
        <w:rPr>
          <w:sz w:val="20"/>
          <w:szCs w:val="20"/>
        </w:rPr>
        <w:t xml:space="preserve"> to </w:t>
      </w:r>
      <w:r w:rsidR="00265744">
        <w:rPr>
          <w:sz w:val="20"/>
          <w:szCs w:val="20"/>
        </w:rPr>
        <w:t>b</w:t>
      </w:r>
      <w:r>
        <w:rPr>
          <w:sz w:val="20"/>
          <w:szCs w:val="20"/>
        </w:rPr>
        <w:t xml:space="preserve">oards and governance mechanisms with other organisations. </w:t>
      </w:r>
      <w:r w:rsidR="00265744">
        <w:rPr>
          <w:sz w:val="20"/>
          <w:szCs w:val="20"/>
        </w:rPr>
        <w:t>This young woman</w:t>
      </w:r>
      <w:r>
        <w:rPr>
          <w:sz w:val="20"/>
          <w:szCs w:val="20"/>
        </w:rPr>
        <w:t xml:space="preserve"> has used </w:t>
      </w:r>
      <w:r w:rsidR="00265744">
        <w:rPr>
          <w:sz w:val="20"/>
          <w:szCs w:val="20"/>
        </w:rPr>
        <w:t xml:space="preserve">the </w:t>
      </w:r>
      <w:r>
        <w:rPr>
          <w:sz w:val="20"/>
          <w:szCs w:val="20"/>
        </w:rPr>
        <w:t xml:space="preserve">leadership skills </w:t>
      </w:r>
      <w:r w:rsidR="00265744">
        <w:rPr>
          <w:sz w:val="20"/>
          <w:szCs w:val="20"/>
        </w:rPr>
        <w:t>she learn</w:t>
      </w:r>
      <w:r w:rsidR="005F7EA3">
        <w:rPr>
          <w:sz w:val="20"/>
          <w:szCs w:val="20"/>
        </w:rPr>
        <w:t>t</w:t>
      </w:r>
      <w:r w:rsidR="00265744">
        <w:rPr>
          <w:sz w:val="20"/>
          <w:szCs w:val="20"/>
        </w:rPr>
        <w:t xml:space="preserve"> through Pacific Girl </w:t>
      </w:r>
      <w:r>
        <w:rPr>
          <w:sz w:val="20"/>
          <w:szCs w:val="20"/>
        </w:rPr>
        <w:t xml:space="preserve">at governance levels </w:t>
      </w:r>
      <w:r w:rsidR="00265744">
        <w:rPr>
          <w:sz w:val="20"/>
          <w:szCs w:val="20"/>
        </w:rPr>
        <w:t>and has</w:t>
      </w:r>
      <w:r>
        <w:rPr>
          <w:sz w:val="20"/>
          <w:szCs w:val="20"/>
        </w:rPr>
        <w:t xml:space="preserve"> led projects with young people and children in her own community. </w:t>
      </w:r>
      <w:r w:rsidR="00C32B11">
        <w:rPr>
          <w:sz w:val="20"/>
          <w:szCs w:val="20"/>
        </w:rPr>
        <w:t>Her</w:t>
      </w:r>
      <w:r w:rsidR="00265744">
        <w:rPr>
          <w:sz w:val="20"/>
          <w:szCs w:val="20"/>
        </w:rPr>
        <w:t xml:space="preserve"> experience</w:t>
      </w:r>
      <w:r>
        <w:rPr>
          <w:sz w:val="20"/>
          <w:szCs w:val="20"/>
        </w:rPr>
        <w:t xml:space="preserve"> is exemplary of many girls </w:t>
      </w:r>
      <w:r w:rsidR="00265744">
        <w:rPr>
          <w:sz w:val="20"/>
          <w:szCs w:val="20"/>
        </w:rPr>
        <w:t xml:space="preserve">who, both during and after </w:t>
      </w:r>
      <w:r>
        <w:rPr>
          <w:sz w:val="20"/>
          <w:szCs w:val="20"/>
        </w:rPr>
        <w:t xml:space="preserve">participating in Pacific Girl, </w:t>
      </w:r>
      <w:r w:rsidR="00265744">
        <w:rPr>
          <w:sz w:val="20"/>
          <w:szCs w:val="20"/>
        </w:rPr>
        <w:t>assume</w:t>
      </w:r>
      <w:r>
        <w:rPr>
          <w:sz w:val="20"/>
          <w:szCs w:val="20"/>
        </w:rPr>
        <w:t xml:space="preserve"> leadership roles in their schools and communities.</w:t>
      </w:r>
    </w:p>
    <w:p w14:paraId="745307E4" w14:textId="46A76BC4" w:rsidR="00881E9F" w:rsidRDefault="00F074A2" w:rsidP="00267CCE">
      <w:pPr>
        <w:spacing w:before="60" w:after="60"/>
        <w:rPr>
          <w:sz w:val="20"/>
          <w:szCs w:val="20"/>
        </w:rPr>
      </w:pPr>
      <w:r>
        <w:rPr>
          <w:b/>
          <w:sz w:val="20"/>
          <w:szCs w:val="20"/>
        </w:rPr>
        <w:t xml:space="preserve">Multi-funded projects and strong community relationships will sustain impacts beyond the Pacific Girl </w:t>
      </w:r>
      <w:r w:rsidR="00DD63CE">
        <w:rPr>
          <w:b/>
          <w:sz w:val="20"/>
          <w:szCs w:val="20"/>
        </w:rPr>
        <w:t>p</w:t>
      </w:r>
      <w:r w:rsidR="00705DFD">
        <w:rPr>
          <w:b/>
          <w:sz w:val="20"/>
          <w:szCs w:val="20"/>
        </w:rPr>
        <w:t>rogram</w:t>
      </w:r>
      <w:r>
        <w:rPr>
          <w:b/>
          <w:sz w:val="20"/>
          <w:szCs w:val="20"/>
        </w:rPr>
        <w:t xml:space="preserve">. </w:t>
      </w:r>
      <w:r w:rsidR="00881E9F">
        <w:rPr>
          <w:sz w:val="20"/>
          <w:szCs w:val="20"/>
        </w:rPr>
        <w:t>By</w:t>
      </w:r>
      <w:r>
        <w:rPr>
          <w:sz w:val="20"/>
          <w:szCs w:val="20"/>
        </w:rPr>
        <w:t xml:space="preserve"> work</w:t>
      </w:r>
      <w:r w:rsidR="00881E9F">
        <w:rPr>
          <w:sz w:val="20"/>
          <w:szCs w:val="20"/>
        </w:rPr>
        <w:t>ing</w:t>
      </w:r>
      <w:r>
        <w:rPr>
          <w:sz w:val="20"/>
          <w:szCs w:val="20"/>
        </w:rPr>
        <w:t xml:space="preserve"> with organisations </w:t>
      </w:r>
      <w:r w:rsidR="00881E9F">
        <w:rPr>
          <w:sz w:val="20"/>
          <w:szCs w:val="20"/>
        </w:rPr>
        <w:t xml:space="preserve">that are already </w:t>
      </w:r>
      <w:r>
        <w:rPr>
          <w:sz w:val="20"/>
          <w:szCs w:val="20"/>
        </w:rPr>
        <w:t>implementing programs with adolescent girls</w:t>
      </w:r>
      <w:r w:rsidR="00881E9F">
        <w:rPr>
          <w:sz w:val="20"/>
          <w:szCs w:val="20"/>
        </w:rPr>
        <w:t>,</w:t>
      </w:r>
      <w:r>
        <w:rPr>
          <w:sz w:val="20"/>
          <w:szCs w:val="20"/>
        </w:rPr>
        <w:t xml:space="preserve"> some </w:t>
      </w:r>
      <w:r w:rsidR="00881E9F">
        <w:rPr>
          <w:sz w:val="20"/>
          <w:szCs w:val="20"/>
        </w:rPr>
        <w:t xml:space="preserve">Pacific Girl </w:t>
      </w:r>
      <w:r>
        <w:rPr>
          <w:sz w:val="20"/>
          <w:szCs w:val="20"/>
        </w:rPr>
        <w:t xml:space="preserve">programs are funded </w:t>
      </w:r>
      <w:r w:rsidR="00881E9F">
        <w:rPr>
          <w:sz w:val="20"/>
          <w:szCs w:val="20"/>
        </w:rPr>
        <w:t xml:space="preserve">by </w:t>
      </w:r>
      <w:r>
        <w:rPr>
          <w:sz w:val="20"/>
          <w:szCs w:val="20"/>
        </w:rPr>
        <w:t xml:space="preserve">multiple sources, not solely Pacific Girl. </w:t>
      </w:r>
      <w:r w:rsidR="00881E9F">
        <w:rPr>
          <w:sz w:val="20"/>
          <w:szCs w:val="20"/>
        </w:rPr>
        <w:t>As</w:t>
      </w:r>
      <w:r>
        <w:rPr>
          <w:sz w:val="20"/>
          <w:szCs w:val="20"/>
        </w:rPr>
        <w:t xml:space="preserve"> these are the only organisations working with adolescent girls </w:t>
      </w:r>
      <w:r w:rsidR="00881E9F">
        <w:rPr>
          <w:sz w:val="20"/>
          <w:szCs w:val="20"/>
        </w:rPr>
        <w:t>in many countries, they</w:t>
      </w:r>
      <w:r>
        <w:rPr>
          <w:sz w:val="20"/>
          <w:szCs w:val="20"/>
        </w:rPr>
        <w:t xml:space="preserve"> are sought out by partners.</w:t>
      </w:r>
      <w:r w:rsidR="006F7A00">
        <w:rPr>
          <w:sz w:val="20"/>
          <w:szCs w:val="20"/>
        </w:rPr>
        <w:t xml:space="preserve"> This ensures that the programs are not reliant solely on Pacific Girl funds</w:t>
      </w:r>
      <w:r w:rsidR="00C27476">
        <w:rPr>
          <w:sz w:val="20"/>
          <w:szCs w:val="20"/>
        </w:rPr>
        <w:t xml:space="preserve"> and, thus,</w:t>
      </w:r>
      <w:r w:rsidR="006F7A00">
        <w:rPr>
          <w:sz w:val="20"/>
          <w:szCs w:val="20"/>
        </w:rPr>
        <w:t xml:space="preserve"> will </w:t>
      </w:r>
      <w:r w:rsidR="00C27476">
        <w:rPr>
          <w:sz w:val="20"/>
          <w:szCs w:val="20"/>
        </w:rPr>
        <w:t xml:space="preserve">be able to </w:t>
      </w:r>
      <w:r w:rsidR="006F7A00">
        <w:rPr>
          <w:sz w:val="20"/>
          <w:szCs w:val="20"/>
        </w:rPr>
        <w:t xml:space="preserve">continue beyond the Pacific Girl </w:t>
      </w:r>
      <w:r w:rsidR="00005575">
        <w:rPr>
          <w:sz w:val="20"/>
          <w:szCs w:val="20"/>
        </w:rPr>
        <w:t>p</w:t>
      </w:r>
      <w:r w:rsidR="006F7A00">
        <w:rPr>
          <w:sz w:val="20"/>
          <w:szCs w:val="20"/>
        </w:rPr>
        <w:t>rogram. In addition, multi-funded projects offer an opportunity to share learning across partners.</w:t>
      </w:r>
      <w:r>
        <w:rPr>
          <w:sz w:val="20"/>
          <w:szCs w:val="20"/>
        </w:rPr>
        <w:t xml:space="preserve"> Across all six Pacific Girl country partners, strong relationships have been built in communities, across government agencies, and with local civil society</w:t>
      </w:r>
      <w:r w:rsidR="00881E9F">
        <w:rPr>
          <w:sz w:val="20"/>
          <w:szCs w:val="20"/>
        </w:rPr>
        <w:t xml:space="preserve">, and all </w:t>
      </w:r>
      <w:r>
        <w:rPr>
          <w:sz w:val="20"/>
          <w:szCs w:val="20"/>
        </w:rPr>
        <w:t xml:space="preserve">six country projects are led by Pacific women, embedding the project in local contexts. These strong ties provide a network of support </w:t>
      </w:r>
      <w:r w:rsidR="00881E9F">
        <w:rPr>
          <w:sz w:val="20"/>
          <w:szCs w:val="20"/>
        </w:rPr>
        <w:t xml:space="preserve">for </w:t>
      </w:r>
      <w:r>
        <w:rPr>
          <w:sz w:val="20"/>
          <w:szCs w:val="20"/>
        </w:rPr>
        <w:t xml:space="preserve">the Pacific Girl </w:t>
      </w:r>
      <w:r w:rsidR="00DD63CE">
        <w:rPr>
          <w:sz w:val="20"/>
          <w:szCs w:val="20"/>
        </w:rPr>
        <w:t>p</w:t>
      </w:r>
      <w:r w:rsidR="00705DFD">
        <w:rPr>
          <w:sz w:val="20"/>
          <w:szCs w:val="20"/>
        </w:rPr>
        <w:t>rogram</w:t>
      </w:r>
      <w:r>
        <w:rPr>
          <w:sz w:val="20"/>
          <w:szCs w:val="20"/>
        </w:rPr>
        <w:t xml:space="preserve"> in all six countries. </w:t>
      </w:r>
    </w:p>
    <w:p w14:paraId="000001B1" w14:textId="3D7280B4" w:rsidR="00F517FE" w:rsidRDefault="00F074A2" w:rsidP="00267CCE">
      <w:pPr>
        <w:spacing w:before="60" w:after="60"/>
        <w:rPr>
          <w:sz w:val="20"/>
          <w:szCs w:val="20"/>
        </w:rPr>
      </w:pPr>
      <w:r>
        <w:rPr>
          <w:sz w:val="20"/>
          <w:szCs w:val="20"/>
        </w:rPr>
        <w:t xml:space="preserve">At the time </w:t>
      </w:r>
      <w:r w:rsidR="00881E9F">
        <w:rPr>
          <w:sz w:val="20"/>
          <w:szCs w:val="20"/>
        </w:rPr>
        <w:t>of the R</w:t>
      </w:r>
      <w:r>
        <w:rPr>
          <w:sz w:val="20"/>
          <w:szCs w:val="20"/>
        </w:rPr>
        <w:t xml:space="preserve">eview, </w:t>
      </w:r>
      <w:r w:rsidR="00881E9F" w:rsidRPr="00925470">
        <w:rPr>
          <w:sz w:val="20"/>
          <w:szCs w:val="20"/>
        </w:rPr>
        <w:t xml:space="preserve">neither </w:t>
      </w:r>
      <w:r w:rsidRPr="00925470">
        <w:rPr>
          <w:sz w:val="20"/>
          <w:szCs w:val="20"/>
        </w:rPr>
        <w:t xml:space="preserve">EPF in PNG </w:t>
      </w:r>
      <w:r w:rsidR="00881E9F" w:rsidRPr="00925470">
        <w:rPr>
          <w:sz w:val="20"/>
          <w:szCs w:val="20"/>
        </w:rPr>
        <w:t>nor</w:t>
      </w:r>
      <w:r w:rsidRPr="00925470">
        <w:rPr>
          <w:sz w:val="20"/>
          <w:szCs w:val="20"/>
        </w:rPr>
        <w:t xml:space="preserve"> YWCA Solomon</w:t>
      </w:r>
      <w:r>
        <w:rPr>
          <w:sz w:val="20"/>
          <w:szCs w:val="20"/>
        </w:rPr>
        <w:t xml:space="preserve"> Islands </w:t>
      </w:r>
      <w:r w:rsidR="00881E9F">
        <w:rPr>
          <w:sz w:val="20"/>
          <w:szCs w:val="20"/>
        </w:rPr>
        <w:t>was</w:t>
      </w:r>
      <w:r>
        <w:rPr>
          <w:sz w:val="20"/>
          <w:szCs w:val="20"/>
        </w:rPr>
        <w:t xml:space="preserve"> </w:t>
      </w:r>
      <w:r w:rsidR="00881E9F">
        <w:rPr>
          <w:sz w:val="20"/>
          <w:szCs w:val="20"/>
        </w:rPr>
        <w:t xml:space="preserve">a </w:t>
      </w:r>
      <w:r>
        <w:rPr>
          <w:sz w:val="20"/>
          <w:szCs w:val="20"/>
        </w:rPr>
        <w:t xml:space="preserve">current grant partner of the Pacific Girl </w:t>
      </w:r>
      <w:r w:rsidR="00DD63CE">
        <w:rPr>
          <w:sz w:val="20"/>
          <w:szCs w:val="20"/>
        </w:rPr>
        <w:t>p</w:t>
      </w:r>
      <w:r w:rsidR="00705DFD">
        <w:rPr>
          <w:sz w:val="20"/>
          <w:szCs w:val="20"/>
        </w:rPr>
        <w:t>rogram</w:t>
      </w:r>
      <w:r w:rsidR="00881E9F">
        <w:rPr>
          <w:sz w:val="20"/>
          <w:szCs w:val="20"/>
        </w:rPr>
        <w:t>.</w:t>
      </w:r>
      <w:r>
        <w:rPr>
          <w:sz w:val="20"/>
          <w:szCs w:val="20"/>
        </w:rPr>
        <w:t xml:space="preserve"> </w:t>
      </w:r>
      <w:r w:rsidR="00881E9F">
        <w:rPr>
          <w:sz w:val="20"/>
          <w:szCs w:val="20"/>
        </w:rPr>
        <w:t xml:space="preserve">Further </w:t>
      </w:r>
      <w:r>
        <w:rPr>
          <w:sz w:val="20"/>
          <w:szCs w:val="20"/>
        </w:rPr>
        <w:t xml:space="preserve">investigation is required to understand how the </w:t>
      </w:r>
      <w:r w:rsidR="00881E9F">
        <w:rPr>
          <w:sz w:val="20"/>
          <w:szCs w:val="20"/>
        </w:rPr>
        <w:t>p</w:t>
      </w:r>
      <w:r w:rsidR="00705DFD">
        <w:rPr>
          <w:sz w:val="20"/>
          <w:szCs w:val="20"/>
        </w:rPr>
        <w:t>rogram</w:t>
      </w:r>
      <w:r>
        <w:rPr>
          <w:sz w:val="20"/>
          <w:szCs w:val="20"/>
        </w:rPr>
        <w:t xml:space="preserve"> impacts can be sustained in these countries.</w:t>
      </w:r>
    </w:p>
    <w:p w14:paraId="4354B39F" w14:textId="77777777" w:rsidR="005B4E85" w:rsidRDefault="005B4E85" w:rsidP="00267CCE">
      <w:pPr>
        <w:spacing w:before="60" w:after="60"/>
        <w:rPr>
          <w:b/>
          <w:sz w:val="20"/>
          <w:szCs w:val="20"/>
        </w:rPr>
      </w:pPr>
    </w:p>
    <w:p w14:paraId="000001B3" w14:textId="6CC05780" w:rsidR="00F517FE" w:rsidRPr="00306264" w:rsidRDefault="00F074A2" w:rsidP="00267CCE">
      <w:pPr>
        <w:keepNext/>
        <w:keepLines/>
        <w:pBdr>
          <w:top w:val="nil"/>
          <w:left w:val="nil"/>
          <w:bottom w:val="single" w:sz="4" w:space="1" w:color="31849B"/>
          <w:right w:val="nil"/>
          <w:between w:val="nil"/>
        </w:pBdr>
        <w:spacing w:before="60" w:after="60"/>
        <w:rPr>
          <w:b/>
          <w:color w:val="0046AD"/>
          <w:sz w:val="24"/>
          <w:szCs w:val="24"/>
        </w:rPr>
      </w:pPr>
      <w:r w:rsidRPr="00306264">
        <w:rPr>
          <w:b/>
          <w:color w:val="0046AD"/>
          <w:sz w:val="24"/>
          <w:szCs w:val="24"/>
        </w:rPr>
        <w:t xml:space="preserve">4.4 Relevance and </w:t>
      </w:r>
      <w:r w:rsidR="00C37917" w:rsidRPr="00306264">
        <w:rPr>
          <w:b/>
          <w:color w:val="0046AD"/>
          <w:sz w:val="24"/>
          <w:szCs w:val="24"/>
        </w:rPr>
        <w:t>c</w:t>
      </w:r>
      <w:r w:rsidRPr="00306264">
        <w:rPr>
          <w:b/>
          <w:color w:val="0046AD"/>
          <w:sz w:val="24"/>
          <w:szCs w:val="24"/>
        </w:rPr>
        <w:t>oherence</w:t>
      </w:r>
    </w:p>
    <w:p w14:paraId="000001B4" w14:textId="2644900F" w:rsidR="00F517FE" w:rsidRPr="005B4E85" w:rsidRDefault="00F074A2" w:rsidP="00267CCE">
      <w:pPr>
        <w:keepNext/>
        <w:keepLines/>
        <w:pBdr>
          <w:top w:val="nil"/>
          <w:left w:val="nil"/>
          <w:bottom w:val="single" w:sz="4" w:space="1" w:color="31849B"/>
          <w:right w:val="nil"/>
          <w:between w:val="nil"/>
        </w:pBdr>
        <w:spacing w:before="60" w:after="60"/>
        <w:rPr>
          <w:b/>
          <w:color w:val="0046AD"/>
          <w:sz w:val="24"/>
          <w:szCs w:val="24"/>
        </w:rPr>
      </w:pPr>
      <w:r w:rsidRPr="005B4E85">
        <w:rPr>
          <w:b/>
          <w:color w:val="0046AD"/>
          <w:sz w:val="24"/>
          <w:szCs w:val="24"/>
        </w:rPr>
        <w:t xml:space="preserve">Key </w:t>
      </w:r>
      <w:r w:rsidR="00C37917" w:rsidRPr="005B4E85">
        <w:rPr>
          <w:b/>
          <w:color w:val="0046AD"/>
          <w:sz w:val="24"/>
          <w:szCs w:val="24"/>
        </w:rPr>
        <w:t>q</w:t>
      </w:r>
      <w:r w:rsidRPr="005B4E85">
        <w:rPr>
          <w:b/>
          <w:color w:val="0046AD"/>
          <w:sz w:val="24"/>
          <w:szCs w:val="24"/>
        </w:rPr>
        <w:t>uestion 5: Is the program aligned to and leveraging other work with adolescent girls in the region?</w:t>
      </w:r>
    </w:p>
    <w:p w14:paraId="000001B6" w14:textId="03FB090B" w:rsidR="00F517FE" w:rsidRPr="00306264" w:rsidRDefault="00F074A2" w:rsidP="00267CCE">
      <w:pPr>
        <w:keepNext/>
        <w:keepLines/>
        <w:pBdr>
          <w:top w:val="nil"/>
          <w:left w:val="nil"/>
          <w:right w:val="nil"/>
          <w:between w:val="nil"/>
        </w:pBdr>
        <w:spacing w:before="60" w:after="60"/>
        <w:rPr>
          <w:b/>
          <w:color w:val="0046AD"/>
        </w:rPr>
      </w:pPr>
      <w:r w:rsidRPr="00306264">
        <w:rPr>
          <w:b/>
          <w:color w:val="0046AD"/>
        </w:rPr>
        <w:t>Other programs working with adolescent girls in the region</w:t>
      </w:r>
    </w:p>
    <w:p w14:paraId="000001B7" w14:textId="6D94D267" w:rsidR="00F517FE" w:rsidRDefault="00F074A2" w:rsidP="00267CCE">
      <w:pPr>
        <w:spacing w:before="60" w:after="60"/>
      </w:pPr>
      <w:r>
        <w:rPr>
          <w:sz w:val="20"/>
          <w:szCs w:val="20"/>
        </w:rPr>
        <w:t>The Review did not find many other organisations working with adolescent girls across the Pacific</w:t>
      </w:r>
      <w:r w:rsidR="00BB7F24">
        <w:rPr>
          <w:sz w:val="20"/>
          <w:szCs w:val="20"/>
        </w:rPr>
        <w:t>.</w:t>
      </w:r>
      <w:r>
        <w:rPr>
          <w:sz w:val="20"/>
          <w:szCs w:val="20"/>
        </w:rPr>
        <w:t xml:space="preserve"> </w:t>
      </w:r>
      <w:r w:rsidR="00BB7F24">
        <w:rPr>
          <w:sz w:val="20"/>
          <w:szCs w:val="20"/>
        </w:rPr>
        <w:t>O</w:t>
      </w:r>
      <w:r>
        <w:rPr>
          <w:sz w:val="20"/>
          <w:szCs w:val="20"/>
        </w:rPr>
        <w:t>nly two were mentioned</w:t>
      </w:r>
      <w:r w:rsidR="00BB7F24">
        <w:rPr>
          <w:sz w:val="20"/>
          <w:szCs w:val="20"/>
        </w:rPr>
        <w:t>:</w:t>
      </w:r>
      <w:r>
        <w:rPr>
          <w:sz w:val="20"/>
          <w:szCs w:val="20"/>
        </w:rPr>
        <w:t xml:space="preserve"> Brown Girl Woke in Samoa</w:t>
      </w:r>
      <w:r w:rsidR="00BB7F24">
        <w:rPr>
          <w:sz w:val="20"/>
          <w:szCs w:val="20"/>
        </w:rPr>
        <w:t>;</w:t>
      </w:r>
      <w:r>
        <w:rPr>
          <w:sz w:val="20"/>
          <w:szCs w:val="20"/>
        </w:rPr>
        <w:t xml:space="preserve"> and Sista in Vanuatu. </w:t>
      </w:r>
      <w:r w:rsidR="00BB7F24">
        <w:rPr>
          <w:sz w:val="20"/>
          <w:szCs w:val="20"/>
        </w:rPr>
        <w:t>As</w:t>
      </w:r>
      <w:r>
        <w:rPr>
          <w:sz w:val="20"/>
          <w:szCs w:val="20"/>
        </w:rPr>
        <w:t xml:space="preserve"> the Review </w:t>
      </w:r>
      <w:r w:rsidRPr="00993F4A">
        <w:rPr>
          <w:sz w:val="20"/>
          <w:szCs w:val="20"/>
        </w:rPr>
        <w:t>focused on the Pacific</w:t>
      </w:r>
      <w:r>
        <w:rPr>
          <w:sz w:val="20"/>
          <w:szCs w:val="20"/>
        </w:rPr>
        <w:t xml:space="preserve"> Girl </w:t>
      </w:r>
      <w:r w:rsidR="00F4303E">
        <w:rPr>
          <w:sz w:val="20"/>
          <w:szCs w:val="20"/>
        </w:rPr>
        <w:t>p</w:t>
      </w:r>
      <w:r w:rsidR="00705DFD">
        <w:rPr>
          <w:sz w:val="20"/>
          <w:szCs w:val="20"/>
        </w:rPr>
        <w:t>rogram</w:t>
      </w:r>
      <w:r w:rsidR="00BB7F24">
        <w:rPr>
          <w:sz w:val="20"/>
          <w:szCs w:val="20"/>
        </w:rPr>
        <w:t xml:space="preserve">, </w:t>
      </w:r>
      <w:r w:rsidR="00F235E0">
        <w:rPr>
          <w:sz w:val="20"/>
          <w:szCs w:val="20"/>
        </w:rPr>
        <w:t>a</w:t>
      </w:r>
      <w:r>
        <w:rPr>
          <w:sz w:val="20"/>
          <w:szCs w:val="20"/>
        </w:rPr>
        <w:t xml:space="preserve"> more thorough scoping exercise is required to </w:t>
      </w:r>
      <w:r w:rsidR="00F235E0">
        <w:rPr>
          <w:sz w:val="20"/>
          <w:szCs w:val="20"/>
        </w:rPr>
        <w:t xml:space="preserve">validate this finding and/or </w:t>
      </w:r>
      <w:r>
        <w:rPr>
          <w:sz w:val="20"/>
          <w:szCs w:val="20"/>
        </w:rPr>
        <w:t xml:space="preserve">identify </w:t>
      </w:r>
      <w:r w:rsidR="00F235E0">
        <w:rPr>
          <w:sz w:val="20"/>
          <w:szCs w:val="20"/>
        </w:rPr>
        <w:t xml:space="preserve">other </w:t>
      </w:r>
      <w:r>
        <w:rPr>
          <w:sz w:val="20"/>
          <w:szCs w:val="20"/>
        </w:rPr>
        <w:t>programs working with adolescent girls in the Pacific.</w:t>
      </w:r>
    </w:p>
    <w:p w14:paraId="000001B8" w14:textId="3FE4E7D4" w:rsidR="00F517FE" w:rsidRPr="00306264" w:rsidRDefault="00F074A2" w:rsidP="00267CCE">
      <w:pPr>
        <w:keepNext/>
        <w:keepLines/>
        <w:pBdr>
          <w:top w:val="nil"/>
          <w:left w:val="nil"/>
          <w:right w:val="nil"/>
          <w:between w:val="nil"/>
        </w:pBdr>
        <w:spacing w:before="60" w:after="60"/>
        <w:rPr>
          <w:b/>
          <w:color w:val="0046AD"/>
        </w:rPr>
      </w:pPr>
      <w:r w:rsidRPr="00306264">
        <w:rPr>
          <w:b/>
          <w:color w:val="0046AD"/>
        </w:rPr>
        <w:t xml:space="preserve">National </w:t>
      </w:r>
      <w:r w:rsidR="00C37917" w:rsidRPr="00306264">
        <w:rPr>
          <w:b/>
          <w:color w:val="0046AD"/>
        </w:rPr>
        <w:t>g</w:t>
      </w:r>
      <w:r w:rsidRPr="00306264">
        <w:rPr>
          <w:b/>
          <w:color w:val="0046AD"/>
        </w:rPr>
        <w:t xml:space="preserve">overnment </w:t>
      </w:r>
      <w:r w:rsidR="00C37917" w:rsidRPr="00306264">
        <w:rPr>
          <w:b/>
          <w:color w:val="0046AD"/>
        </w:rPr>
        <w:t>p</w:t>
      </w:r>
      <w:r w:rsidRPr="00306264">
        <w:rPr>
          <w:b/>
          <w:color w:val="0046AD"/>
        </w:rPr>
        <w:t>riorities</w:t>
      </w:r>
    </w:p>
    <w:p w14:paraId="000001B9" w14:textId="7B4575D8" w:rsidR="00F517FE" w:rsidRDefault="00F074A2" w:rsidP="00267CCE">
      <w:pPr>
        <w:spacing w:before="60" w:after="60"/>
        <w:rPr>
          <w:sz w:val="20"/>
          <w:szCs w:val="20"/>
        </w:rPr>
      </w:pPr>
      <w:r>
        <w:rPr>
          <w:sz w:val="20"/>
          <w:szCs w:val="20"/>
        </w:rPr>
        <w:t xml:space="preserve">All six countries </w:t>
      </w:r>
      <w:r w:rsidR="00F235E0">
        <w:rPr>
          <w:sz w:val="20"/>
          <w:szCs w:val="20"/>
        </w:rPr>
        <w:t xml:space="preserve">in which </w:t>
      </w:r>
      <w:r>
        <w:rPr>
          <w:sz w:val="20"/>
          <w:szCs w:val="20"/>
        </w:rPr>
        <w:t xml:space="preserve">Pacific Girl is implemented </w:t>
      </w:r>
      <w:r w:rsidR="00F235E0">
        <w:rPr>
          <w:sz w:val="20"/>
          <w:szCs w:val="20"/>
        </w:rPr>
        <w:t>are</w:t>
      </w:r>
      <w:r>
        <w:rPr>
          <w:sz w:val="20"/>
          <w:szCs w:val="20"/>
        </w:rPr>
        <w:t xml:space="preserve"> </w:t>
      </w:r>
      <w:r w:rsidR="00F235E0">
        <w:rPr>
          <w:sz w:val="20"/>
          <w:szCs w:val="20"/>
        </w:rPr>
        <w:t xml:space="preserve">committed </w:t>
      </w:r>
      <w:r>
        <w:rPr>
          <w:sz w:val="20"/>
          <w:szCs w:val="20"/>
        </w:rPr>
        <w:t xml:space="preserve">to gender equality and the empowerment of women at the </w:t>
      </w:r>
      <w:r w:rsidR="00F235E0">
        <w:rPr>
          <w:sz w:val="20"/>
          <w:szCs w:val="20"/>
        </w:rPr>
        <w:t>national g</w:t>
      </w:r>
      <w:r>
        <w:rPr>
          <w:sz w:val="20"/>
          <w:szCs w:val="20"/>
        </w:rPr>
        <w:t xml:space="preserve">overnment </w:t>
      </w:r>
      <w:r w:rsidR="00F235E0">
        <w:rPr>
          <w:sz w:val="20"/>
          <w:szCs w:val="20"/>
        </w:rPr>
        <w:t>l</w:t>
      </w:r>
      <w:r>
        <w:rPr>
          <w:sz w:val="20"/>
          <w:szCs w:val="20"/>
        </w:rPr>
        <w:t xml:space="preserve">evel. </w:t>
      </w:r>
      <w:r w:rsidR="00505E92">
        <w:rPr>
          <w:sz w:val="20"/>
          <w:szCs w:val="20"/>
        </w:rPr>
        <w:t>Although a</w:t>
      </w:r>
      <w:r>
        <w:rPr>
          <w:sz w:val="20"/>
          <w:szCs w:val="20"/>
        </w:rPr>
        <w:t xml:space="preserve"> commitment to gender equality</w:t>
      </w:r>
      <w:r w:rsidR="00505E92">
        <w:rPr>
          <w:sz w:val="20"/>
          <w:szCs w:val="20"/>
        </w:rPr>
        <w:t xml:space="preserve"> is evident</w:t>
      </w:r>
      <w:r>
        <w:rPr>
          <w:sz w:val="20"/>
          <w:szCs w:val="20"/>
        </w:rPr>
        <w:t xml:space="preserve"> in </w:t>
      </w:r>
      <w:r w:rsidR="00505E92">
        <w:rPr>
          <w:sz w:val="20"/>
          <w:szCs w:val="20"/>
        </w:rPr>
        <w:t xml:space="preserve">the </w:t>
      </w:r>
      <w:r>
        <w:rPr>
          <w:sz w:val="20"/>
          <w:szCs w:val="20"/>
        </w:rPr>
        <w:t xml:space="preserve">national frameworks and ministerial responsibilities </w:t>
      </w:r>
      <w:r w:rsidR="00505E92">
        <w:rPr>
          <w:sz w:val="20"/>
          <w:szCs w:val="20"/>
        </w:rPr>
        <w:t xml:space="preserve">of </w:t>
      </w:r>
      <w:r>
        <w:rPr>
          <w:sz w:val="20"/>
          <w:szCs w:val="20"/>
        </w:rPr>
        <w:t>all six partner countries, the Review found none that explicit</w:t>
      </w:r>
      <w:r w:rsidR="00505E92">
        <w:rPr>
          <w:sz w:val="20"/>
          <w:szCs w:val="20"/>
        </w:rPr>
        <w:t xml:space="preserve">ly cite </w:t>
      </w:r>
      <w:r>
        <w:rPr>
          <w:sz w:val="20"/>
          <w:szCs w:val="20"/>
        </w:rPr>
        <w:t xml:space="preserve">the priority issues </w:t>
      </w:r>
      <w:r w:rsidR="00505E92">
        <w:rPr>
          <w:sz w:val="20"/>
          <w:szCs w:val="20"/>
        </w:rPr>
        <w:t xml:space="preserve">of </w:t>
      </w:r>
      <w:r>
        <w:rPr>
          <w:sz w:val="20"/>
          <w:szCs w:val="20"/>
        </w:rPr>
        <w:t>adolescent girls</w:t>
      </w:r>
      <w:r w:rsidR="00505E92">
        <w:rPr>
          <w:sz w:val="20"/>
          <w:szCs w:val="20"/>
        </w:rPr>
        <w:t xml:space="preserve"> (e.g. none of the national strategies specifically address adolescent girls' </w:t>
      </w:r>
      <w:r w:rsidR="00B42194">
        <w:rPr>
          <w:sz w:val="20"/>
          <w:szCs w:val="20"/>
        </w:rPr>
        <w:t>SRHR</w:t>
      </w:r>
      <w:r w:rsidR="00505E92">
        <w:rPr>
          <w:sz w:val="20"/>
          <w:szCs w:val="20"/>
        </w:rPr>
        <w:t xml:space="preserve">). </w:t>
      </w:r>
      <w:r>
        <w:rPr>
          <w:sz w:val="20"/>
          <w:szCs w:val="20"/>
        </w:rPr>
        <w:t xml:space="preserve">Girls are included </w:t>
      </w:r>
      <w:r w:rsidR="00505E92">
        <w:rPr>
          <w:sz w:val="20"/>
          <w:szCs w:val="20"/>
        </w:rPr>
        <w:t>within</w:t>
      </w:r>
      <w:r>
        <w:rPr>
          <w:sz w:val="20"/>
          <w:szCs w:val="20"/>
        </w:rPr>
        <w:t xml:space="preserve"> ministries that </w:t>
      </w:r>
      <w:r w:rsidR="00505E92">
        <w:rPr>
          <w:sz w:val="20"/>
          <w:szCs w:val="20"/>
        </w:rPr>
        <w:t xml:space="preserve">focus on </w:t>
      </w:r>
      <w:r>
        <w:rPr>
          <w:sz w:val="20"/>
          <w:szCs w:val="20"/>
        </w:rPr>
        <w:t xml:space="preserve">women and families, youth, and education. </w:t>
      </w:r>
      <w:r w:rsidR="00505E92">
        <w:rPr>
          <w:sz w:val="20"/>
          <w:szCs w:val="20"/>
        </w:rPr>
        <w:t>There is</w:t>
      </w:r>
      <w:r>
        <w:rPr>
          <w:sz w:val="20"/>
          <w:szCs w:val="20"/>
        </w:rPr>
        <w:t xml:space="preserve"> an opportunity for Pacific Girl to engage with national government gender frameworks and strategies to make </w:t>
      </w:r>
      <w:r w:rsidR="00505E92">
        <w:rPr>
          <w:sz w:val="20"/>
          <w:szCs w:val="20"/>
        </w:rPr>
        <w:t xml:space="preserve">the priorities of </w:t>
      </w:r>
      <w:r>
        <w:rPr>
          <w:sz w:val="20"/>
          <w:szCs w:val="20"/>
        </w:rPr>
        <w:t>adolescent girls more explicit in gender equality commitments at a national level.</w:t>
      </w:r>
    </w:p>
    <w:p w14:paraId="000001BA" w14:textId="32C6DA34" w:rsidR="00F517FE" w:rsidRPr="00306264" w:rsidRDefault="00F074A2" w:rsidP="00267CCE">
      <w:pPr>
        <w:keepNext/>
        <w:keepLines/>
        <w:pBdr>
          <w:top w:val="nil"/>
          <w:left w:val="nil"/>
          <w:right w:val="nil"/>
          <w:between w:val="nil"/>
        </w:pBdr>
        <w:spacing w:before="60" w:after="60"/>
        <w:rPr>
          <w:color w:val="0046AD"/>
          <w:sz w:val="20"/>
          <w:szCs w:val="20"/>
        </w:rPr>
      </w:pPr>
      <w:r w:rsidRPr="00306264">
        <w:rPr>
          <w:b/>
          <w:color w:val="0046AD"/>
        </w:rPr>
        <w:lastRenderedPageBreak/>
        <w:t xml:space="preserve">Regional </w:t>
      </w:r>
      <w:r w:rsidR="00C37917" w:rsidRPr="00306264">
        <w:rPr>
          <w:b/>
          <w:color w:val="0046AD"/>
        </w:rPr>
        <w:t>c</w:t>
      </w:r>
      <w:r w:rsidRPr="00306264">
        <w:rPr>
          <w:b/>
          <w:color w:val="0046AD"/>
        </w:rPr>
        <w:t xml:space="preserve">oalitions </w:t>
      </w:r>
    </w:p>
    <w:p w14:paraId="000001BB" w14:textId="17A5BD2D" w:rsidR="00F517FE" w:rsidRDefault="006B5C3B" w:rsidP="00267CCE">
      <w:pPr>
        <w:pBdr>
          <w:top w:val="nil"/>
          <w:left w:val="nil"/>
          <w:bottom w:val="nil"/>
          <w:right w:val="nil"/>
          <w:between w:val="nil"/>
        </w:pBdr>
        <w:spacing w:before="60" w:after="60"/>
        <w:rPr>
          <w:sz w:val="20"/>
          <w:szCs w:val="20"/>
        </w:rPr>
      </w:pPr>
      <w:r>
        <w:rPr>
          <w:sz w:val="20"/>
          <w:szCs w:val="20"/>
        </w:rPr>
        <w:t>PWL</w:t>
      </w:r>
      <w:r w:rsidR="00F074A2" w:rsidRPr="009B609E">
        <w:rPr>
          <w:sz w:val="20"/>
          <w:szCs w:val="20"/>
        </w:rPr>
        <w:t xml:space="preserve"> at SPC</w:t>
      </w:r>
      <w:r w:rsidR="00F074A2">
        <w:rPr>
          <w:sz w:val="20"/>
          <w:szCs w:val="20"/>
        </w:rPr>
        <w:t xml:space="preserve"> is engaged with </w:t>
      </w:r>
      <w:r w:rsidR="00F074A2">
        <w:rPr>
          <w:b/>
          <w:sz w:val="20"/>
          <w:szCs w:val="20"/>
        </w:rPr>
        <w:t>three regional coalitions</w:t>
      </w:r>
      <w:r w:rsidR="00F074A2">
        <w:rPr>
          <w:sz w:val="20"/>
          <w:szCs w:val="20"/>
        </w:rPr>
        <w:t xml:space="preserve"> or organisations that are, or could be, aligned to adolescent girl programming. </w:t>
      </w:r>
      <w:r w:rsidR="00F074A2">
        <w:rPr>
          <w:b/>
          <w:sz w:val="20"/>
          <w:szCs w:val="20"/>
        </w:rPr>
        <w:t>We Rise Coalition</w:t>
      </w:r>
      <w:r w:rsidR="00F074A2">
        <w:rPr>
          <w:sz w:val="20"/>
          <w:szCs w:val="20"/>
        </w:rPr>
        <w:t xml:space="preserve"> </w:t>
      </w:r>
      <w:r w:rsidR="00505E92">
        <w:rPr>
          <w:sz w:val="20"/>
          <w:szCs w:val="20"/>
        </w:rPr>
        <w:t xml:space="preserve">is comprised of </w:t>
      </w:r>
      <w:r w:rsidR="00F074A2">
        <w:rPr>
          <w:sz w:val="20"/>
          <w:szCs w:val="20"/>
        </w:rPr>
        <w:t xml:space="preserve">women’s organisations across the Pacific, including </w:t>
      </w:r>
      <w:r w:rsidR="00505E92">
        <w:rPr>
          <w:sz w:val="20"/>
          <w:szCs w:val="20"/>
        </w:rPr>
        <w:t xml:space="preserve">a </w:t>
      </w:r>
      <w:r w:rsidR="00F074A2">
        <w:rPr>
          <w:sz w:val="20"/>
          <w:szCs w:val="20"/>
        </w:rPr>
        <w:t xml:space="preserve">Pacific Girl </w:t>
      </w:r>
      <w:r w:rsidR="00364174">
        <w:rPr>
          <w:sz w:val="20"/>
          <w:szCs w:val="20"/>
        </w:rPr>
        <w:t>partner</w:t>
      </w:r>
      <w:r w:rsidR="00505E92">
        <w:rPr>
          <w:sz w:val="20"/>
          <w:szCs w:val="20"/>
        </w:rPr>
        <w:t>,</w:t>
      </w:r>
      <w:r w:rsidR="00364174">
        <w:rPr>
          <w:sz w:val="20"/>
          <w:szCs w:val="20"/>
        </w:rPr>
        <w:t xml:space="preserve"> FWRM</w:t>
      </w:r>
      <w:r w:rsidR="00F55CB2">
        <w:rPr>
          <w:sz w:val="20"/>
          <w:szCs w:val="20"/>
        </w:rPr>
        <w:t xml:space="preserve"> in</w:t>
      </w:r>
      <w:r w:rsidR="00F074A2">
        <w:rPr>
          <w:sz w:val="20"/>
          <w:szCs w:val="20"/>
        </w:rPr>
        <w:t xml:space="preserve"> Fiji. </w:t>
      </w:r>
      <w:r w:rsidR="2553A9C5" w:rsidRPr="34F30B84">
        <w:rPr>
          <w:sz w:val="20"/>
          <w:szCs w:val="20"/>
        </w:rPr>
        <w:t>The coalition also works</w:t>
      </w:r>
      <w:r w:rsidR="005B03AD" w:rsidRPr="34F30B84">
        <w:rPr>
          <w:sz w:val="20"/>
          <w:szCs w:val="20"/>
        </w:rPr>
        <w:t xml:space="preserve"> </w:t>
      </w:r>
      <w:r w:rsidR="00F074A2">
        <w:rPr>
          <w:sz w:val="20"/>
          <w:szCs w:val="20"/>
        </w:rPr>
        <w:t xml:space="preserve">with adolescent girls </w:t>
      </w:r>
      <w:r w:rsidR="018F5731" w:rsidRPr="34F30B84">
        <w:rPr>
          <w:sz w:val="20"/>
          <w:szCs w:val="20"/>
        </w:rPr>
        <w:t>from</w:t>
      </w:r>
      <w:r w:rsidR="00F074A2">
        <w:rPr>
          <w:sz w:val="20"/>
          <w:szCs w:val="20"/>
        </w:rPr>
        <w:t xml:space="preserve"> Brown Girl Woke from Samoa, and Sista from Vanuatu. Others in the coalition include Voice for Change, </w:t>
      </w:r>
      <w:r w:rsidR="00A86468">
        <w:rPr>
          <w:sz w:val="20"/>
          <w:szCs w:val="20"/>
        </w:rPr>
        <w:t>PNG</w:t>
      </w:r>
      <w:r w:rsidR="00F074A2">
        <w:rPr>
          <w:sz w:val="20"/>
          <w:szCs w:val="20"/>
        </w:rPr>
        <w:t xml:space="preserve">, and </w:t>
      </w:r>
      <w:proofErr w:type="spellStart"/>
      <w:r w:rsidR="00F074A2">
        <w:rPr>
          <w:sz w:val="20"/>
          <w:szCs w:val="20"/>
        </w:rPr>
        <w:t>femLINKPacific</w:t>
      </w:r>
      <w:proofErr w:type="spellEnd"/>
      <w:r w:rsidR="00F074A2">
        <w:rPr>
          <w:sz w:val="20"/>
          <w:szCs w:val="20"/>
        </w:rPr>
        <w:t xml:space="preserve">. The Coalition is supported by the </w:t>
      </w:r>
      <w:r>
        <w:rPr>
          <w:sz w:val="20"/>
          <w:szCs w:val="20"/>
        </w:rPr>
        <w:t>PWL</w:t>
      </w:r>
      <w:r w:rsidR="73A63380" w:rsidRPr="34F30B84">
        <w:rPr>
          <w:sz w:val="20"/>
          <w:szCs w:val="20"/>
        </w:rPr>
        <w:t xml:space="preserve"> Enabling Services</w:t>
      </w:r>
      <w:r w:rsidR="00505E92">
        <w:rPr>
          <w:sz w:val="20"/>
          <w:szCs w:val="20"/>
        </w:rPr>
        <w:t>,</w:t>
      </w:r>
      <w:r w:rsidR="00AA585C" w:rsidRPr="34F30B84">
        <w:rPr>
          <w:sz w:val="20"/>
          <w:szCs w:val="20"/>
        </w:rPr>
        <w:t xml:space="preserve"> </w:t>
      </w:r>
      <w:r w:rsidR="00AA585C">
        <w:rPr>
          <w:sz w:val="20"/>
          <w:szCs w:val="20"/>
        </w:rPr>
        <w:t>in</w:t>
      </w:r>
      <w:r w:rsidR="00F074A2">
        <w:rPr>
          <w:sz w:val="20"/>
          <w:szCs w:val="20"/>
        </w:rPr>
        <w:t xml:space="preserve"> partnership with International Women’s Development Agency based in Australia.</w:t>
      </w:r>
      <w:r w:rsidR="31235289" w:rsidRPr="34F30B84">
        <w:rPr>
          <w:sz w:val="20"/>
          <w:szCs w:val="20"/>
        </w:rPr>
        <w:t xml:space="preserve"> </w:t>
      </w:r>
      <w:r w:rsidR="30BF1317" w:rsidRPr="34F30B84">
        <w:rPr>
          <w:sz w:val="20"/>
          <w:szCs w:val="20"/>
        </w:rPr>
        <w:t xml:space="preserve">There are opportunities to build on this </w:t>
      </w:r>
      <w:r w:rsidR="30BF1317" w:rsidRPr="002634A7">
        <w:rPr>
          <w:sz w:val="20"/>
          <w:szCs w:val="20"/>
        </w:rPr>
        <w:t xml:space="preserve">relationship with </w:t>
      </w:r>
      <w:r>
        <w:rPr>
          <w:sz w:val="20"/>
          <w:szCs w:val="20"/>
        </w:rPr>
        <w:t>PWL</w:t>
      </w:r>
      <w:r w:rsidR="002634A7" w:rsidRPr="003A1E2A">
        <w:rPr>
          <w:sz w:val="20"/>
          <w:szCs w:val="20"/>
        </w:rPr>
        <w:t xml:space="preserve"> </w:t>
      </w:r>
      <w:r w:rsidR="30BF1317" w:rsidRPr="002634A7">
        <w:rPr>
          <w:sz w:val="20"/>
          <w:szCs w:val="20"/>
        </w:rPr>
        <w:t>E</w:t>
      </w:r>
      <w:r w:rsidR="002634A7" w:rsidRPr="003A1E2A">
        <w:rPr>
          <w:sz w:val="20"/>
          <w:szCs w:val="20"/>
        </w:rPr>
        <w:t xml:space="preserve">nabling </w:t>
      </w:r>
      <w:r w:rsidR="30BF1317" w:rsidRPr="002634A7">
        <w:rPr>
          <w:sz w:val="20"/>
          <w:szCs w:val="20"/>
        </w:rPr>
        <w:t>S</w:t>
      </w:r>
      <w:r w:rsidR="002634A7" w:rsidRPr="002634A7">
        <w:rPr>
          <w:sz w:val="20"/>
          <w:szCs w:val="20"/>
        </w:rPr>
        <w:t>ervices</w:t>
      </w:r>
      <w:r w:rsidR="00505E92" w:rsidRPr="002634A7">
        <w:rPr>
          <w:sz w:val="20"/>
          <w:szCs w:val="20"/>
        </w:rPr>
        <w:t>,</w:t>
      </w:r>
      <w:r w:rsidR="30BF1317" w:rsidRPr="002634A7">
        <w:rPr>
          <w:sz w:val="20"/>
          <w:szCs w:val="20"/>
        </w:rPr>
        <w:t xml:space="preserve"> based on </w:t>
      </w:r>
      <w:r w:rsidR="00F074A2" w:rsidRPr="002634A7">
        <w:rPr>
          <w:sz w:val="20"/>
          <w:szCs w:val="20"/>
        </w:rPr>
        <w:t>common objectives and interests, particularly with organisations</w:t>
      </w:r>
      <w:r w:rsidR="00505E92" w:rsidRPr="002634A7">
        <w:rPr>
          <w:sz w:val="20"/>
          <w:szCs w:val="20"/>
        </w:rPr>
        <w:t>,</w:t>
      </w:r>
      <w:r w:rsidR="00F074A2" w:rsidRPr="002634A7">
        <w:rPr>
          <w:sz w:val="20"/>
          <w:szCs w:val="20"/>
        </w:rPr>
        <w:t xml:space="preserve"> such as Brown Girl Woke and Sista, </w:t>
      </w:r>
      <w:r w:rsidR="00505E92" w:rsidRPr="002634A7">
        <w:rPr>
          <w:sz w:val="20"/>
          <w:szCs w:val="20"/>
        </w:rPr>
        <w:t>that</w:t>
      </w:r>
      <w:r w:rsidR="00F074A2" w:rsidRPr="002634A7">
        <w:rPr>
          <w:sz w:val="20"/>
          <w:szCs w:val="20"/>
        </w:rPr>
        <w:t xml:space="preserve"> work with girls and women. Opportunities to cross-learn about what wo</w:t>
      </w:r>
      <w:r w:rsidR="00F074A2">
        <w:rPr>
          <w:sz w:val="20"/>
          <w:szCs w:val="20"/>
        </w:rPr>
        <w:t xml:space="preserve">rks in engaging adolescent girls in </w:t>
      </w:r>
      <w:r w:rsidR="00364174">
        <w:rPr>
          <w:sz w:val="20"/>
          <w:szCs w:val="20"/>
        </w:rPr>
        <w:t>grassroots</w:t>
      </w:r>
      <w:r w:rsidR="00F074A2">
        <w:rPr>
          <w:sz w:val="20"/>
          <w:szCs w:val="20"/>
        </w:rPr>
        <w:t xml:space="preserve">, feminist movements could be beneficial to both </w:t>
      </w:r>
      <w:r w:rsidR="008E7550">
        <w:rPr>
          <w:sz w:val="20"/>
          <w:szCs w:val="20"/>
        </w:rPr>
        <w:t xml:space="preserve">the </w:t>
      </w:r>
      <w:r w:rsidR="00F074A2">
        <w:rPr>
          <w:sz w:val="20"/>
          <w:szCs w:val="20"/>
        </w:rPr>
        <w:t>We Rise Coalition and Pacific Girl.</w:t>
      </w:r>
    </w:p>
    <w:p w14:paraId="000001BC" w14:textId="4898238F" w:rsidR="00F517FE" w:rsidRDefault="00F074A2" w:rsidP="00267CCE">
      <w:pPr>
        <w:spacing w:before="60" w:after="60"/>
        <w:rPr>
          <w:sz w:val="20"/>
          <w:szCs w:val="20"/>
        </w:rPr>
      </w:pPr>
      <w:r>
        <w:rPr>
          <w:b/>
          <w:sz w:val="20"/>
          <w:szCs w:val="20"/>
        </w:rPr>
        <w:t>Shifting the Power Coalition</w:t>
      </w:r>
      <w:r>
        <w:rPr>
          <w:sz w:val="20"/>
          <w:szCs w:val="20"/>
        </w:rPr>
        <w:t xml:space="preserve"> is a Pacific</w:t>
      </w:r>
      <w:r w:rsidR="008E7550">
        <w:rPr>
          <w:sz w:val="20"/>
          <w:szCs w:val="20"/>
        </w:rPr>
        <w:t xml:space="preserve"> </w:t>
      </w:r>
      <w:r>
        <w:rPr>
          <w:sz w:val="20"/>
          <w:szCs w:val="20"/>
        </w:rPr>
        <w:t>women</w:t>
      </w:r>
      <w:r w:rsidR="008E7550">
        <w:rPr>
          <w:sz w:val="20"/>
          <w:szCs w:val="20"/>
        </w:rPr>
        <w:t>-</w:t>
      </w:r>
      <w:r>
        <w:rPr>
          <w:sz w:val="20"/>
          <w:szCs w:val="20"/>
        </w:rPr>
        <w:t>led Feminist Humanitarian Network, mobili</w:t>
      </w:r>
      <w:r w:rsidR="008E7550">
        <w:rPr>
          <w:sz w:val="20"/>
          <w:szCs w:val="20"/>
        </w:rPr>
        <w:t>s</w:t>
      </w:r>
      <w:r>
        <w:rPr>
          <w:sz w:val="20"/>
          <w:szCs w:val="20"/>
        </w:rPr>
        <w:t xml:space="preserve">ing women’s leadership and solutions in response to the health and climate crises. Pacific Girl </w:t>
      </w:r>
      <w:r w:rsidR="00F4303E">
        <w:rPr>
          <w:sz w:val="20"/>
          <w:szCs w:val="20"/>
        </w:rPr>
        <w:t>p</w:t>
      </w:r>
      <w:r w:rsidR="00705DFD">
        <w:rPr>
          <w:sz w:val="20"/>
          <w:szCs w:val="20"/>
        </w:rPr>
        <w:t>rogram</w:t>
      </w:r>
      <w:r>
        <w:rPr>
          <w:sz w:val="20"/>
          <w:szCs w:val="20"/>
        </w:rPr>
        <w:t xml:space="preserve"> </w:t>
      </w:r>
      <w:r w:rsidR="00F4303E">
        <w:rPr>
          <w:sz w:val="20"/>
          <w:szCs w:val="20"/>
        </w:rPr>
        <w:t>p</w:t>
      </w:r>
      <w:r>
        <w:rPr>
          <w:sz w:val="20"/>
          <w:szCs w:val="20"/>
        </w:rPr>
        <w:t>artners</w:t>
      </w:r>
      <w:r w:rsidR="00F4303E">
        <w:rPr>
          <w:sz w:val="20"/>
          <w:szCs w:val="20"/>
        </w:rPr>
        <w:t>,</w:t>
      </w:r>
      <w:r>
        <w:rPr>
          <w:sz w:val="20"/>
          <w:szCs w:val="20"/>
        </w:rPr>
        <w:t xml:space="preserve"> Talitha </w:t>
      </w:r>
      <w:r w:rsidRPr="00925470">
        <w:rPr>
          <w:sz w:val="20"/>
          <w:szCs w:val="20"/>
        </w:rPr>
        <w:t>Project, Tonga</w:t>
      </w:r>
      <w:r>
        <w:rPr>
          <w:sz w:val="20"/>
          <w:szCs w:val="20"/>
        </w:rPr>
        <w:t xml:space="preserve"> and YWCA Solomon Islands</w:t>
      </w:r>
      <w:r w:rsidR="00F4303E">
        <w:rPr>
          <w:sz w:val="20"/>
          <w:szCs w:val="20"/>
        </w:rPr>
        <w:t>,</w:t>
      </w:r>
      <w:r>
        <w:rPr>
          <w:sz w:val="20"/>
          <w:szCs w:val="20"/>
        </w:rPr>
        <w:t xml:space="preserve"> are members of Shifting the Power. Other organisations include the Pacific Disability Forum, Action Aid Vanuatu, Fiji Disabled People’s Federation, Nazareth Centre for Rehabilitation Bougainville, Transcend Oceania Fiji, Vanuatu Young Women for Change, Vanuatu Disability Promotion and Advocacy Association, Vois Blong Mere Solomon Islands, and the YWCA</w:t>
      </w:r>
      <w:r w:rsidR="00364174">
        <w:rPr>
          <w:sz w:val="20"/>
          <w:szCs w:val="20"/>
        </w:rPr>
        <w:t xml:space="preserve">. </w:t>
      </w:r>
      <w:r w:rsidR="008E7550">
        <w:rPr>
          <w:sz w:val="20"/>
          <w:szCs w:val="20"/>
        </w:rPr>
        <w:t>While there are existing</w:t>
      </w:r>
      <w:r w:rsidR="00703A77">
        <w:rPr>
          <w:sz w:val="20"/>
          <w:szCs w:val="20"/>
        </w:rPr>
        <w:t xml:space="preserve"> interlinkages between Pacific Girl </w:t>
      </w:r>
      <w:r w:rsidR="007A5D86">
        <w:rPr>
          <w:sz w:val="20"/>
          <w:szCs w:val="20"/>
        </w:rPr>
        <w:t>p</w:t>
      </w:r>
      <w:r w:rsidR="00703A77">
        <w:rPr>
          <w:sz w:val="20"/>
          <w:szCs w:val="20"/>
        </w:rPr>
        <w:t>rograms and these projects</w:t>
      </w:r>
      <w:r w:rsidR="008E7550">
        <w:rPr>
          <w:sz w:val="20"/>
          <w:szCs w:val="20"/>
        </w:rPr>
        <w:t>,</w:t>
      </w:r>
      <w:r w:rsidR="00703A77">
        <w:rPr>
          <w:sz w:val="20"/>
          <w:szCs w:val="20"/>
        </w:rPr>
        <w:t xml:space="preserve"> </w:t>
      </w:r>
      <w:r w:rsidR="003F75D2">
        <w:rPr>
          <w:sz w:val="20"/>
          <w:szCs w:val="20"/>
        </w:rPr>
        <w:t>t</w:t>
      </w:r>
      <w:r w:rsidR="4154EFA0" w:rsidRPr="34F30B84">
        <w:rPr>
          <w:sz w:val="20"/>
          <w:szCs w:val="20"/>
        </w:rPr>
        <w:t>here are also</w:t>
      </w:r>
      <w:r>
        <w:rPr>
          <w:sz w:val="20"/>
          <w:szCs w:val="20"/>
        </w:rPr>
        <w:t xml:space="preserve"> opportunities to engage adolescent girls in grassroots, women-led responses and mitigation of the climate crises. Engaging with the Shifting the Power Coalition may also be </w:t>
      </w:r>
      <w:r w:rsidR="008E7550">
        <w:rPr>
          <w:sz w:val="20"/>
          <w:szCs w:val="20"/>
        </w:rPr>
        <w:t xml:space="preserve">a </w:t>
      </w:r>
      <w:r>
        <w:rPr>
          <w:sz w:val="20"/>
          <w:szCs w:val="20"/>
        </w:rPr>
        <w:t xml:space="preserve">way to further Pacific Girl’s focus on climate change. </w:t>
      </w:r>
    </w:p>
    <w:p w14:paraId="000001BD" w14:textId="4A6162D5" w:rsidR="00F517FE" w:rsidRDefault="00FD5D95" w:rsidP="00267CCE">
      <w:pPr>
        <w:spacing w:before="60" w:after="60"/>
        <w:rPr>
          <w:sz w:val="20"/>
          <w:szCs w:val="20"/>
        </w:rPr>
      </w:pPr>
      <w:r>
        <w:rPr>
          <w:sz w:val="20"/>
          <w:szCs w:val="20"/>
        </w:rPr>
        <w:t>Pacific Girl has engaged with the Asia Pacific Working Group on Adolescent Girls of</w:t>
      </w:r>
      <w:r>
        <w:rPr>
          <w:b/>
          <w:sz w:val="20"/>
          <w:szCs w:val="20"/>
        </w:rPr>
        <w:t xml:space="preserve"> </w:t>
      </w:r>
      <w:r w:rsidR="00F074A2">
        <w:rPr>
          <w:b/>
          <w:sz w:val="20"/>
          <w:szCs w:val="20"/>
        </w:rPr>
        <w:t>Plan International</w:t>
      </w:r>
      <w:r>
        <w:rPr>
          <w:sz w:val="20"/>
          <w:szCs w:val="20"/>
        </w:rPr>
        <w:t xml:space="preserve">, </w:t>
      </w:r>
      <w:r w:rsidR="00F074A2">
        <w:rPr>
          <w:sz w:val="20"/>
          <w:szCs w:val="20"/>
        </w:rPr>
        <w:t xml:space="preserve">an </w:t>
      </w:r>
      <w:r w:rsidR="009B609E" w:rsidRPr="00FE0DE3">
        <w:rPr>
          <w:sz w:val="20"/>
          <w:szCs w:val="20"/>
        </w:rPr>
        <w:t>i</w:t>
      </w:r>
      <w:r w:rsidR="00F074A2" w:rsidRPr="00FE0DE3">
        <w:rPr>
          <w:sz w:val="20"/>
          <w:szCs w:val="20"/>
        </w:rPr>
        <w:t xml:space="preserve">nternational </w:t>
      </w:r>
      <w:r w:rsidR="009B609E" w:rsidRPr="00FE0DE3">
        <w:rPr>
          <w:sz w:val="20"/>
          <w:szCs w:val="20"/>
        </w:rPr>
        <w:t>non-governmental organisation</w:t>
      </w:r>
      <w:r w:rsidR="00F074A2" w:rsidRPr="00FE0DE3">
        <w:rPr>
          <w:sz w:val="20"/>
          <w:szCs w:val="20"/>
        </w:rPr>
        <w:t xml:space="preserve"> focus</w:t>
      </w:r>
      <w:r w:rsidRPr="00FE0DE3">
        <w:rPr>
          <w:sz w:val="20"/>
          <w:szCs w:val="20"/>
        </w:rPr>
        <w:t xml:space="preserve">ing </w:t>
      </w:r>
      <w:r w:rsidR="00F074A2" w:rsidRPr="00FE0DE3">
        <w:rPr>
          <w:sz w:val="20"/>
          <w:szCs w:val="20"/>
        </w:rPr>
        <w:t>on children</w:t>
      </w:r>
      <w:r w:rsidR="00F074A2">
        <w:rPr>
          <w:sz w:val="20"/>
          <w:szCs w:val="20"/>
        </w:rPr>
        <w:t xml:space="preserve"> and adolescent girls. </w:t>
      </w:r>
      <w:r>
        <w:rPr>
          <w:sz w:val="20"/>
          <w:szCs w:val="20"/>
        </w:rPr>
        <w:t>There is o</w:t>
      </w:r>
      <w:r w:rsidR="00F074A2">
        <w:rPr>
          <w:sz w:val="20"/>
          <w:szCs w:val="20"/>
        </w:rPr>
        <w:t>pportunity to align with Plan International</w:t>
      </w:r>
      <w:r>
        <w:rPr>
          <w:sz w:val="20"/>
          <w:szCs w:val="20"/>
        </w:rPr>
        <w:t>’s work</w:t>
      </w:r>
      <w:r w:rsidR="00F074A2">
        <w:rPr>
          <w:sz w:val="20"/>
          <w:szCs w:val="20"/>
        </w:rPr>
        <w:t>, including</w:t>
      </w:r>
      <w:r>
        <w:rPr>
          <w:sz w:val="20"/>
          <w:szCs w:val="20"/>
        </w:rPr>
        <w:t xml:space="preserve"> its</w:t>
      </w:r>
      <w:r w:rsidR="00F074A2">
        <w:rPr>
          <w:sz w:val="20"/>
          <w:szCs w:val="20"/>
        </w:rPr>
        <w:t xml:space="preserve"> engag</w:t>
      </w:r>
      <w:r>
        <w:rPr>
          <w:sz w:val="20"/>
          <w:szCs w:val="20"/>
        </w:rPr>
        <w:t>ement</w:t>
      </w:r>
      <w:r w:rsidR="00F074A2">
        <w:rPr>
          <w:sz w:val="20"/>
          <w:szCs w:val="20"/>
        </w:rPr>
        <w:t xml:space="preserve"> </w:t>
      </w:r>
      <w:r>
        <w:rPr>
          <w:sz w:val="20"/>
          <w:szCs w:val="20"/>
        </w:rPr>
        <w:t xml:space="preserve">of </w:t>
      </w:r>
      <w:r w:rsidR="00F074A2">
        <w:rPr>
          <w:sz w:val="20"/>
          <w:szCs w:val="20"/>
        </w:rPr>
        <w:t>adolescent girls in climate change</w:t>
      </w:r>
      <w:r>
        <w:rPr>
          <w:sz w:val="20"/>
          <w:szCs w:val="20"/>
        </w:rPr>
        <w:t xml:space="preserve"> as well as its work with</w:t>
      </w:r>
      <w:r w:rsidR="00F074A2">
        <w:rPr>
          <w:sz w:val="20"/>
          <w:szCs w:val="20"/>
        </w:rPr>
        <w:t xml:space="preserve"> Child Fund </w:t>
      </w:r>
      <w:r>
        <w:rPr>
          <w:sz w:val="20"/>
          <w:szCs w:val="20"/>
        </w:rPr>
        <w:t xml:space="preserve">on cyber safety </w:t>
      </w:r>
      <w:r w:rsidR="00F074A2">
        <w:rPr>
          <w:sz w:val="20"/>
          <w:szCs w:val="20"/>
        </w:rPr>
        <w:t xml:space="preserve">in the Solomon Islands. </w:t>
      </w:r>
    </w:p>
    <w:p w14:paraId="000001BE" w14:textId="0F98EE9B" w:rsidR="00F517FE" w:rsidRDefault="00FD5D95" w:rsidP="00267CCE">
      <w:pPr>
        <w:spacing w:before="60" w:after="60"/>
        <w:rPr>
          <w:sz w:val="20"/>
          <w:szCs w:val="20"/>
        </w:rPr>
      </w:pPr>
      <w:r>
        <w:rPr>
          <w:sz w:val="20"/>
          <w:szCs w:val="20"/>
        </w:rPr>
        <w:t>T</w:t>
      </w:r>
      <w:r w:rsidR="00F074A2">
        <w:rPr>
          <w:sz w:val="20"/>
          <w:szCs w:val="20"/>
        </w:rPr>
        <w:t xml:space="preserve">he Review </w:t>
      </w:r>
      <w:r>
        <w:rPr>
          <w:sz w:val="20"/>
          <w:szCs w:val="20"/>
        </w:rPr>
        <w:t xml:space="preserve">also </w:t>
      </w:r>
      <w:r w:rsidR="00F074A2">
        <w:rPr>
          <w:sz w:val="20"/>
          <w:szCs w:val="20"/>
        </w:rPr>
        <w:t xml:space="preserve">found potential for engagement with the </w:t>
      </w:r>
      <w:r w:rsidR="00F074A2">
        <w:rPr>
          <w:b/>
          <w:sz w:val="20"/>
          <w:szCs w:val="20"/>
        </w:rPr>
        <w:t>Coalition for Adolescent Girls</w:t>
      </w:r>
      <w:r>
        <w:rPr>
          <w:sz w:val="20"/>
          <w:szCs w:val="20"/>
        </w:rPr>
        <w:t xml:space="preserve">, </w:t>
      </w:r>
      <w:r w:rsidR="00F074A2">
        <w:rPr>
          <w:sz w:val="20"/>
          <w:szCs w:val="20"/>
        </w:rPr>
        <w:t xml:space="preserve">a member-led and </w:t>
      </w:r>
      <w:r>
        <w:rPr>
          <w:sz w:val="20"/>
          <w:szCs w:val="20"/>
        </w:rPr>
        <w:t>-</w:t>
      </w:r>
      <w:r w:rsidR="00F074A2">
        <w:rPr>
          <w:sz w:val="20"/>
          <w:szCs w:val="20"/>
        </w:rPr>
        <w:t>driven organi</w:t>
      </w:r>
      <w:r>
        <w:rPr>
          <w:sz w:val="20"/>
          <w:szCs w:val="20"/>
        </w:rPr>
        <w:t>s</w:t>
      </w:r>
      <w:r w:rsidR="00F074A2">
        <w:rPr>
          <w:sz w:val="20"/>
          <w:szCs w:val="20"/>
        </w:rPr>
        <w:t>ation supporting, investing in, and improving the lives of adolescent girls</w:t>
      </w:r>
      <w:r w:rsidR="003370AC">
        <w:rPr>
          <w:sz w:val="20"/>
          <w:szCs w:val="20"/>
        </w:rPr>
        <w:t xml:space="preserve"> </w:t>
      </w:r>
      <w:r w:rsidR="00703A77">
        <w:rPr>
          <w:sz w:val="20"/>
          <w:szCs w:val="20"/>
        </w:rPr>
        <w:t>globally</w:t>
      </w:r>
      <w:r>
        <w:rPr>
          <w:sz w:val="20"/>
          <w:szCs w:val="20"/>
        </w:rPr>
        <w:t xml:space="preserve"> through</w:t>
      </w:r>
      <w:r w:rsidR="00F074A2">
        <w:rPr>
          <w:sz w:val="20"/>
          <w:szCs w:val="20"/>
        </w:rPr>
        <w:t xml:space="preserve"> new and improve</w:t>
      </w:r>
      <w:r>
        <w:rPr>
          <w:sz w:val="20"/>
          <w:szCs w:val="20"/>
        </w:rPr>
        <w:t>d</w:t>
      </w:r>
      <w:r w:rsidR="00F074A2">
        <w:rPr>
          <w:sz w:val="20"/>
          <w:szCs w:val="20"/>
        </w:rPr>
        <w:t xml:space="preserve"> programming, policies, and investments promot</w:t>
      </w:r>
      <w:r>
        <w:rPr>
          <w:sz w:val="20"/>
          <w:szCs w:val="20"/>
        </w:rPr>
        <w:t>ing</w:t>
      </w:r>
      <w:r w:rsidR="00F074A2">
        <w:rPr>
          <w:sz w:val="20"/>
          <w:szCs w:val="20"/>
        </w:rPr>
        <w:t xml:space="preserve"> the opportunities and rights of adolescent girls. There are </w:t>
      </w:r>
      <w:r>
        <w:rPr>
          <w:sz w:val="20"/>
          <w:szCs w:val="20"/>
        </w:rPr>
        <w:t xml:space="preserve">currently </w:t>
      </w:r>
      <w:r w:rsidR="00F074A2">
        <w:rPr>
          <w:sz w:val="20"/>
          <w:szCs w:val="20"/>
        </w:rPr>
        <w:t xml:space="preserve">no members from </w:t>
      </w:r>
      <w:r w:rsidR="00F074A2" w:rsidRPr="00FE0145">
        <w:rPr>
          <w:sz w:val="20"/>
          <w:szCs w:val="20"/>
        </w:rPr>
        <w:t xml:space="preserve">the Pacific </w:t>
      </w:r>
      <w:r w:rsidR="00FE0145" w:rsidRPr="00F676F9">
        <w:rPr>
          <w:sz w:val="20"/>
          <w:szCs w:val="20"/>
        </w:rPr>
        <w:t>r</w:t>
      </w:r>
      <w:r w:rsidR="00F074A2" w:rsidRPr="00FE0145">
        <w:rPr>
          <w:sz w:val="20"/>
          <w:szCs w:val="20"/>
        </w:rPr>
        <w:t>egion</w:t>
      </w:r>
      <w:r w:rsidRPr="00FE0145">
        <w:rPr>
          <w:sz w:val="20"/>
          <w:szCs w:val="20"/>
        </w:rPr>
        <w:t xml:space="preserve"> o</w:t>
      </w:r>
      <w:r w:rsidR="00F074A2" w:rsidRPr="00FE0145">
        <w:rPr>
          <w:sz w:val="20"/>
          <w:szCs w:val="20"/>
        </w:rPr>
        <w:t>n this coalition</w:t>
      </w:r>
      <w:r w:rsidR="00F074A2">
        <w:rPr>
          <w:sz w:val="20"/>
          <w:szCs w:val="20"/>
        </w:rPr>
        <w:t xml:space="preserve">. </w:t>
      </w:r>
    </w:p>
    <w:p w14:paraId="67C0DBCD" w14:textId="77777777" w:rsidR="00604C85" w:rsidRDefault="00604C85" w:rsidP="00267CCE">
      <w:pPr>
        <w:spacing w:before="60" w:after="60"/>
        <w:rPr>
          <w:sz w:val="20"/>
          <w:szCs w:val="20"/>
        </w:rPr>
      </w:pPr>
    </w:p>
    <w:p w14:paraId="000001C1" w14:textId="7866241C" w:rsidR="00F517FE" w:rsidRPr="00604C85" w:rsidRDefault="00F074A2" w:rsidP="00267CCE">
      <w:pPr>
        <w:keepNext/>
        <w:keepLines/>
        <w:pBdr>
          <w:top w:val="nil"/>
          <w:left w:val="nil"/>
          <w:right w:val="nil"/>
          <w:between w:val="nil"/>
        </w:pBdr>
        <w:spacing w:before="60" w:after="60"/>
        <w:rPr>
          <w:color w:val="0046AD"/>
          <w:sz w:val="20"/>
          <w:szCs w:val="20"/>
        </w:rPr>
      </w:pPr>
      <w:r w:rsidRPr="00604C85">
        <w:rPr>
          <w:b/>
          <w:bCs/>
          <w:color w:val="0046AD"/>
        </w:rPr>
        <w:t>The Pacific Community</w:t>
      </w:r>
    </w:p>
    <w:p w14:paraId="15448092" w14:textId="4CA8C75B" w:rsidR="006675DF" w:rsidRDefault="00703A77" w:rsidP="00267CCE">
      <w:pPr>
        <w:spacing w:before="60" w:after="60"/>
        <w:rPr>
          <w:sz w:val="20"/>
          <w:szCs w:val="20"/>
        </w:rPr>
      </w:pPr>
      <w:r w:rsidRPr="0061262A">
        <w:rPr>
          <w:sz w:val="20"/>
          <w:szCs w:val="20"/>
        </w:rPr>
        <w:t xml:space="preserve">There are opportunities for Pacific Girl to further align with other initiatives at SPC. </w:t>
      </w:r>
      <w:r w:rsidR="004538E7">
        <w:rPr>
          <w:sz w:val="20"/>
          <w:szCs w:val="20"/>
        </w:rPr>
        <w:t>As</w:t>
      </w:r>
      <w:r w:rsidR="004538E7" w:rsidRPr="0061262A">
        <w:rPr>
          <w:sz w:val="20"/>
          <w:szCs w:val="20"/>
        </w:rPr>
        <w:t xml:space="preserve"> </w:t>
      </w:r>
      <w:r w:rsidRPr="0061262A">
        <w:rPr>
          <w:sz w:val="20"/>
          <w:szCs w:val="20"/>
        </w:rPr>
        <w:t xml:space="preserve">a part of </w:t>
      </w:r>
      <w:r w:rsidR="004538E7">
        <w:rPr>
          <w:sz w:val="20"/>
          <w:szCs w:val="20"/>
        </w:rPr>
        <w:t>t</w:t>
      </w:r>
      <w:r w:rsidRPr="0061262A">
        <w:rPr>
          <w:sz w:val="20"/>
          <w:szCs w:val="20"/>
        </w:rPr>
        <w:t>he HRSD at SPC</w:t>
      </w:r>
      <w:r w:rsidR="004538E7">
        <w:rPr>
          <w:sz w:val="20"/>
          <w:szCs w:val="20"/>
        </w:rPr>
        <w:t>, Pacific Girl</w:t>
      </w:r>
      <w:r w:rsidRPr="0061262A">
        <w:rPr>
          <w:sz w:val="20"/>
          <w:szCs w:val="20"/>
        </w:rPr>
        <w:t xml:space="preserve"> </w:t>
      </w:r>
      <w:r w:rsidR="002C5EBA">
        <w:rPr>
          <w:sz w:val="20"/>
          <w:szCs w:val="20"/>
        </w:rPr>
        <w:t>initiatives are oriented between</w:t>
      </w:r>
      <w:r w:rsidRPr="0061262A">
        <w:rPr>
          <w:sz w:val="20"/>
          <w:szCs w:val="20"/>
        </w:rPr>
        <w:t xml:space="preserve"> gender and youth policy and programming</w:t>
      </w:r>
      <w:r w:rsidR="002C5EBA">
        <w:rPr>
          <w:sz w:val="20"/>
          <w:szCs w:val="20"/>
        </w:rPr>
        <w:t xml:space="preserve"> as well as </w:t>
      </w:r>
      <w:r w:rsidRPr="0061262A">
        <w:rPr>
          <w:sz w:val="20"/>
          <w:szCs w:val="20"/>
        </w:rPr>
        <w:t>aligned with the Blue Pacific 2050 Strategy</w:t>
      </w:r>
      <w:r w:rsidR="004538E7">
        <w:rPr>
          <w:sz w:val="20"/>
          <w:szCs w:val="20"/>
        </w:rPr>
        <w:t xml:space="preserve"> </w:t>
      </w:r>
      <w:r w:rsidRPr="0061262A">
        <w:rPr>
          <w:sz w:val="20"/>
          <w:szCs w:val="20"/>
        </w:rPr>
        <w:t xml:space="preserve">with a vision </w:t>
      </w:r>
      <w:r w:rsidRPr="00993F4A">
        <w:rPr>
          <w:sz w:val="20"/>
          <w:szCs w:val="20"/>
        </w:rPr>
        <w:t xml:space="preserve">for </w:t>
      </w:r>
      <w:r w:rsidR="008845A2" w:rsidRPr="003A1E2A">
        <w:rPr>
          <w:sz w:val="20"/>
          <w:szCs w:val="20"/>
        </w:rPr>
        <w:t>“</w:t>
      </w:r>
      <w:r w:rsidRPr="00993F4A">
        <w:rPr>
          <w:sz w:val="20"/>
          <w:szCs w:val="20"/>
        </w:rPr>
        <w:t>just, equitable, resilient and sustainable Pacific Island Societies achieved by advancing human rights and good governance, gender equality and social inclusion, and positive expressions of Pacific culture, underpinned by a people-centred approach</w:t>
      </w:r>
      <w:r w:rsidR="008845A2" w:rsidRPr="003A1E2A">
        <w:rPr>
          <w:sz w:val="20"/>
          <w:szCs w:val="20"/>
        </w:rPr>
        <w:t>”</w:t>
      </w:r>
      <w:r w:rsidRPr="00993F4A">
        <w:rPr>
          <w:sz w:val="20"/>
          <w:szCs w:val="20"/>
        </w:rPr>
        <w:t>.</w:t>
      </w:r>
      <w:r w:rsidRPr="0061262A">
        <w:rPr>
          <w:sz w:val="20"/>
          <w:szCs w:val="20"/>
        </w:rPr>
        <w:t xml:space="preserve"> Pacific Girl’s work within HRSD includes collaborating with projects across the </w:t>
      </w:r>
      <w:r w:rsidR="004538E7">
        <w:rPr>
          <w:sz w:val="20"/>
          <w:szCs w:val="20"/>
        </w:rPr>
        <w:t>d</w:t>
      </w:r>
      <w:r w:rsidRPr="0061262A">
        <w:rPr>
          <w:sz w:val="20"/>
          <w:szCs w:val="20"/>
        </w:rPr>
        <w:t>ivision to ensure youth voices</w:t>
      </w:r>
      <w:r w:rsidR="004538E7">
        <w:rPr>
          <w:sz w:val="20"/>
          <w:szCs w:val="20"/>
        </w:rPr>
        <w:t xml:space="preserve"> –</w:t>
      </w:r>
      <w:r w:rsidRPr="0061262A">
        <w:rPr>
          <w:sz w:val="20"/>
          <w:szCs w:val="20"/>
        </w:rPr>
        <w:t xml:space="preserve"> particularly adolescent girls</w:t>
      </w:r>
      <w:r w:rsidR="004538E7">
        <w:rPr>
          <w:sz w:val="20"/>
          <w:szCs w:val="20"/>
        </w:rPr>
        <w:t xml:space="preserve"> – are included</w:t>
      </w:r>
      <w:r w:rsidRPr="0061262A">
        <w:rPr>
          <w:sz w:val="20"/>
          <w:szCs w:val="20"/>
        </w:rPr>
        <w:t xml:space="preserve">. </w:t>
      </w:r>
    </w:p>
    <w:p w14:paraId="64AC6802" w14:textId="4884657E" w:rsidR="00536418" w:rsidRDefault="006B5C3B" w:rsidP="00267CCE">
      <w:pPr>
        <w:spacing w:before="60" w:after="60"/>
        <w:rPr>
          <w:sz w:val="20"/>
          <w:szCs w:val="20"/>
        </w:rPr>
      </w:pPr>
      <w:r>
        <w:rPr>
          <w:sz w:val="20"/>
          <w:szCs w:val="20"/>
        </w:rPr>
        <w:t>PWL</w:t>
      </w:r>
      <w:r w:rsidR="00703A77" w:rsidRPr="0061262A">
        <w:rPr>
          <w:sz w:val="20"/>
          <w:szCs w:val="20"/>
        </w:rPr>
        <w:t xml:space="preserve"> </w:t>
      </w:r>
      <w:r w:rsidR="004538E7">
        <w:rPr>
          <w:sz w:val="20"/>
          <w:szCs w:val="20"/>
        </w:rPr>
        <w:t>g</w:t>
      </w:r>
      <w:r w:rsidR="00703A77" w:rsidRPr="0061262A">
        <w:rPr>
          <w:sz w:val="20"/>
          <w:szCs w:val="20"/>
        </w:rPr>
        <w:t xml:space="preserve">rant </w:t>
      </w:r>
      <w:r w:rsidR="004538E7">
        <w:rPr>
          <w:sz w:val="20"/>
          <w:szCs w:val="20"/>
        </w:rPr>
        <w:t>p</w:t>
      </w:r>
      <w:r w:rsidR="00703A77" w:rsidRPr="0061262A">
        <w:rPr>
          <w:sz w:val="20"/>
          <w:szCs w:val="20"/>
        </w:rPr>
        <w:t xml:space="preserve">artners may </w:t>
      </w:r>
      <w:r w:rsidR="006675DF">
        <w:rPr>
          <w:sz w:val="20"/>
          <w:szCs w:val="20"/>
        </w:rPr>
        <w:t xml:space="preserve">also </w:t>
      </w:r>
      <w:r w:rsidR="00703A77" w:rsidRPr="0061262A">
        <w:rPr>
          <w:sz w:val="20"/>
          <w:szCs w:val="20"/>
        </w:rPr>
        <w:t>include adolescent girls in their programming</w:t>
      </w:r>
      <w:r w:rsidR="006675DF">
        <w:rPr>
          <w:sz w:val="20"/>
          <w:szCs w:val="20"/>
        </w:rPr>
        <w:t>,</w:t>
      </w:r>
      <w:r w:rsidR="00703A77" w:rsidRPr="0061262A">
        <w:rPr>
          <w:sz w:val="20"/>
          <w:szCs w:val="20"/>
        </w:rPr>
        <w:t xml:space="preserve"> </w:t>
      </w:r>
      <w:r w:rsidR="006675DF">
        <w:rPr>
          <w:sz w:val="20"/>
          <w:szCs w:val="20"/>
        </w:rPr>
        <w:t>and</w:t>
      </w:r>
      <w:r w:rsidR="00703A77" w:rsidRPr="0061262A">
        <w:rPr>
          <w:sz w:val="20"/>
          <w:szCs w:val="20"/>
        </w:rPr>
        <w:t xml:space="preserve"> organisations supported both by PWL at SPC and Pacific Girl, such as the Chuuk Women’s Council</w:t>
      </w:r>
      <w:r w:rsidR="006675DF">
        <w:rPr>
          <w:sz w:val="20"/>
          <w:szCs w:val="20"/>
        </w:rPr>
        <w:t>, are somewhat aligned</w:t>
      </w:r>
      <w:r w:rsidR="00703A77" w:rsidRPr="0061262A">
        <w:rPr>
          <w:sz w:val="20"/>
          <w:szCs w:val="20"/>
        </w:rPr>
        <w:t xml:space="preserve">. While most </w:t>
      </w:r>
      <w:r>
        <w:rPr>
          <w:sz w:val="20"/>
          <w:szCs w:val="20"/>
        </w:rPr>
        <w:t>PWL</w:t>
      </w:r>
      <w:r w:rsidR="00703A77" w:rsidRPr="0061262A">
        <w:rPr>
          <w:sz w:val="20"/>
          <w:szCs w:val="20"/>
        </w:rPr>
        <w:t xml:space="preserve"> </w:t>
      </w:r>
      <w:r w:rsidR="004538E7">
        <w:rPr>
          <w:sz w:val="20"/>
          <w:szCs w:val="20"/>
        </w:rPr>
        <w:t>g</w:t>
      </w:r>
      <w:r w:rsidR="00703A77" w:rsidRPr="0061262A">
        <w:rPr>
          <w:sz w:val="20"/>
          <w:szCs w:val="20"/>
        </w:rPr>
        <w:t xml:space="preserve">rant </w:t>
      </w:r>
      <w:r w:rsidR="006675DF">
        <w:rPr>
          <w:sz w:val="20"/>
          <w:szCs w:val="20"/>
        </w:rPr>
        <w:t>p</w:t>
      </w:r>
      <w:r w:rsidR="00703A77" w:rsidRPr="0061262A">
        <w:rPr>
          <w:sz w:val="20"/>
          <w:szCs w:val="20"/>
        </w:rPr>
        <w:t>artners</w:t>
      </w:r>
      <w:r w:rsidR="006675DF">
        <w:rPr>
          <w:sz w:val="20"/>
          <w:szCs w:val="20"/>
        </w:rPr>
        <w:t xml:space="preserve"> do</w:t>
      </w:r>
      <w:r w:rsidR="00703A77" w:rsidRPr="0061262A">
        <w:rPr>
          <w:sz w:val="20"/>
          <w:szCs w:val="20"/>
        </w:rPr>
        <w:t xml:space="preserve"> not specific</w:t>
      </w:r>
      <w:r w:rsidR="006675DF">
        <w:rPr>
          <w:sz w:val="20"/>
          <w:szCs w:val="20"/>
        </w:rPr>
        <w:t>ally</w:t>
      </w:r>
      <w:r w:rsidR="00703A77" w:rsidRPr="0061262A">
        <w:rPr>
          <w:sz w:val="20"/>
          <w:szCs w:val="20"/>
        </w:rPr>
        <w:t xml:space="preserve"> target adolescent girls, </w:t>
      </w:r>
      <w:r w:rsidR="006675DF">
        <w:rPr>
          <w:sz w:val="20"/>
          <w:szCs w:val="20"/>
        </w:rPr>
        <w:t xml:space="preserve">however, </w:t>
      </w:r>
      <w:r w:rsidR="00703A77" w:rsidRPr="0061262A">
        <w:rPr>
          <w:sz w:val="20"/>
          <w:szCs w:val="20"/>
        </w:rPr>
        <w:t xml:space="preserve">there </w:t>
      </w:r>
      <w:r w:rsidR="006675DF">
        <w:rPr>
          <w:sz w:val="20"/>
          <w:szCs w:val="20"/>
        </w:rPr>
        <w:t>are</w:t>
      </w:r>
      <w:r w:rsidR="00703A77" w:rsidRPr="0061262A">
        <w:rPr>
          <w:sz w:val="20"/>
          <w:szCs w:val="20"/>
        </w:rPr>
        <w:t xml:space="preserve"> opportunities to engage adolescent girls more intent</w:t>
      </w:r>
      <w:r w:rsidR="006675DF">
        <w:rPr>
          <w:sz w:val="20"/>
          <w:szCs w:val="20"/>
        </w:rPr>
        <w:t>ionally</w:t>
      </w:r>
      <w:r w:rsidR="00703A77" w:rsidRPr="0061262A">
        <w:rPr>
          <w:sz w:val="20"/>
          <w:szCs w:val="20"/>
        </w:rPr>
        <w:t xml:space="preserve">. The Pacific Youth Economic Empowerment Program </w:t>
      </w:r>
      <w:r w:rsidR="00703A77">
        <w:rPr>
          <w:sz w:val="20"/>
          <w:szCs w:val="20"/>
        </w:rPr>
        <w:t xml:space="preserve">(PYEEEP) </w:t>
      </w:r>
      <w:r w:rsidR="00703A77" w:rsidRPr="0061262A">
        <w:rPr>
          <w:sz w:val="20"/>
          <w:szCs w:val="20"/>
        </w:rPr>
        <w:t>Pilot in Solomon Islands and Tonga engages adolescent girls and young women in vocational training and human rights education</w:t>
      </w:r>
      <w:r w:rsidR="006675DF">
        <w:rPr>
          <w:sz w:val="20"/>
          <w:szCs w:val="20"/>
        </w:rPr>
        <w:t xml:space="preserve"> and is</w:t>
      </w:r>
      <w:r w:rsidR="00703A77" w:rsidRPr="0061262A">
        <w:rPr>
          <w:sz w:val="20"/>
          <w:szCs w:val="20"/>
        </w:rPr>
        <w:t xml:space="preserve"> currently </w:t>
      </w:r>
      <w:r w:rsidR="006675DF">
        <w:rPr>
          <w:sz w:val="20"/>
          <w:szCs w:val="20"/>
        </w:rPr>
        <w:t>working with</w:t>
      </w:r>
      <w:r w:rsidR="006675DF" w:rsidRPr="0061262A">
        <w:rPr>
          <w:sz w:val="20"/>
          <w:szCs w:val="20"/>
        </w:rPr>
        <w:t xml:space="preserve"> </w:t>
      </w:r>
      <w:r w:rsidR="00703A77" w:rsidRPr="0061262A">
        <w:rPr>
          <w:sz w:val="20"/>
          <w:szCs w:val="20"/>
        </w:rPr>
        <w:t xml:space="preserve">Talitha Project in Tonga. Pacific Girl and PYEEEP </w:t>
      </w:r>
      <w:r w:rsidR="006675DF">
        <w:rPr>
          <w:sz w:val="20"/>
          <w:szCs w:val="20"/>
        </w:rPr>
        <w:t xml:space="preserve">have </w:t>
      </w:r>
      <w:r w:rsidR="006675DF" w:rsidRPr="0061262A">
        <w:rPr>
          <w:sz w:val="20"/>
          <w:szCs w:val="20"/>
        </w:rPr>
        <w:t>connect</w:t>
      </w:r>
      <w:r w:rsidR="006675DF">
        <w:rPr>
          <w:sz w:val="20"/>
          <w:szCs w:val="20"/>
        </w:rPr>
        <w:t>ed</w:t>
      </w:r>
      <w:r w:rsidR="006675DF" w:rsidRPr="0061262A">
        <w:rPr>
          <w:sz w:val="20"/>
          <w:szCs w:val="20"/>
        </w:rPr>
        <w:t xml:space="preserve"> </w:t>
      </w:r>
      <w:r w:rsidR="006675DF">
        <w:rPr>
          <w:sz w:val="20"/>
          <w:szCs w:val="20"/>
        </w:rPr>
        <w:t xml:space="preserve">explicitly </w:t>
      </w:r>
      <w:r w:rsidR="00703A77" w:rsidRPr="0061262A">
        <w:rPr>
          <w:sz w:val="20"/>
          <w:szCs w:val="20"/>
        </w:rPr>
        <w:t>to share learning</w:t>
      </w:r>
      <w:r w:rsidR="006675DF">
        <w:rPr>
          <w:sz w:val="20"/>
          <w:szCs w:val="20"/>
        </w:rPr>
        <w:t>, which could</w:t>
      </w:r>
      <w:r w:rsidR="00703A77" w:rsidRPr="0061262A">
        <w:rPr>
          <w:sz w:val="20"/>
          <w:szCs w:val="20"/>
        </w:rPr>
        <w:t xml:space="preserve"> lead Pacific Girl </w:t>
      </w:r>
      <w:r w:rsidR="006675DF">
        <w:rPr>
          <w:sz w:val="20"/>
          <w:szCs w:val="20"/>
        </w:rPr>
        <w:t>to focus on the economic empowerment of</w:t>
      </w:r>
      <w:r w:rsidR="00703A77" w:rsidRPr="0061262A">
        <w:rPr>
          <w:sz w:val="20"/>
          <w:szCs w:val="20"/>
        </w:rPr>
        <w:t xml:space="preserve"> adolescent girls. </w:t>
      </w:r>
    </w:p>
    <w:p w14:paraId="523D268C" w14:textId="1A367C20" w:rsidR="00703A77" w:rsidRDefault="00703A77" w:rsidP="00267CCE">
      <w:pPr>
        <w:spacing w:before="60" w:after="60"/>
        <w:rPr>
          <w:sz w:val="20"/>
          <w:szCs w:val="20"/>
        </w:rPr>
      </w:pPr>
      <w:r w:rsidRPr="0061262A">
        <w:rPr>
          <w:sz w:val="20"/>
          <w:szCs w:val="20"/>
        </w:rPr>
        <w:t xml:space="preserve">HRSD also leads the Pacific Youth Development Framework (PYDF) and is currently leading the next framework to guide youth programming from 2024 onwards. There is an opportunity for Pacific Girl to build on </w:t>
      </w:r>
      <w:r w:rsidR="00536418">
        <w:rPr>
          <w:sz w:val="20"/>
          <w:szCs w:val="20"/>
        </w:rPr>
        <w:t>its</w:t>
      </w:r>
      <w:r w:rsidR="00536418" w:rsidRPr="0061262A">
        <w:rPr>
          <w:sz w:val="20"/>
          <w:szCs w:val="20"/>
        </w:rPr>
        <w:t xml:space="preserve"> </w:t>
      </w:r>
      <w:r w:rsidRPr="0061262A">
        <w:rPr>
          <w:sz w:val="20"/>
          <w:szCs w:val="20"/>
        </w:rPr>
        <w:t xml:space="preserve">support </w:t>
      </w:r>
      <w:r w:rsidR="00536418">
        <w:rPr>
          <w:sz w:val="20"/>
          <w:szCs w:val="20"/>
        </w:rPr>
        <w:t>to</w:t>
      </w:r>
      <w:r w:rsidRPr="0061262A">
        <w:rPr>
          <w:sz w:val="20"/>
          <w:szCs w:val="20"/>
        </w:rPr>
        <w:t xml:space="preserve"> this crucial policy, particularly through </w:t>
      </w:r>
      <w:r w:rsidR="00536418">
        <w:rPr>
          <w:sz w:val="20"/>
          <w:szCs w:val="20"/>
        </w:rPr>
        <w:t>its</w:t>
      </w:r>
      <w:r w:rsidRPr="0061262A">
        <w:rPr>
          <w:sz w:val="20"/>
          <w:szCs w:val="20"/>
        </w:rPr>
        <w:t xml:space="preserve"> Adolescent Girl’s Reference Group to ensure adolescent girls' priorities are included in the framework. Pacific Girl’s momentum in building agency in </w:t>
      </w:r>
      <w:r w:rsidR="00536418">
        <w:rPr>
          <w:sz w:val="20"/>
          <w:szCs w:val="20"/>
        </w:rPr>
        <w:t>SRHR</w:t>
      </w:r>
      <w:r w:rsidRPr="0061262A">
        <w:rPr>
          <w:sz w:val="20"/>
          <w:szCs w:val="20"/>
        </w:rPr>
        <w:t xml:space="preserve"> and </w:t>
      </w:r>
      <w:r w:rsidR="0018743B">
        <w:rPr>
          <w:sz w:val="20"/>
          <w:szCs w:val="20"/>
        </w:rPr>
        <w:t>l</w:t>
      </w:r>
      <w:r w:rsidRPr="0061262A">
        <w:rPr>
          <w:sz w:val="20"/>
          <w:szCs w:val="20"/>
        </w:rPr>
        <w:t xml:space="preserve">eadership for adolescent girls </w:t>
      </w:r>
      <w:r w:rsidR="00536418">
        <w:rPr>
          <w:sz w:val="20"/>
          <w:szCs w:val="20"/>
        </w:rPr>
        <w:t>could</w:t>
      </w:r>
      <w:r w:rsidR="00536418" w:rsidRPr="0061262A">
        <w:rPr>
          <w:sz w:val="20"/>
          <w:szCs w:val="20"/>
        </w:rPr>
        <w:t xml:space="preserve"> </w:t>
      </w:r>
      <w:r w:rsidRPr="0061262A">
        <w:rPr>
          <w:sz w:val="20"/>
          <w:szCs w:val="20"/>
        </w:rPr>
        <w:t xml:space="preserve">be powerful </w:t>
      </w:r>
      <w:r w:rsidR="00536418">
        <w:rPr>
          <w:sz w:val="20"/>
          <w:szCs w:val="20"/>
        </w:rPr>
        <w:t>components of</w:t>
      </w:r>
      <w:r w:rsidRPr="0061262A">
        <w:rPr>
          <w:sz w:val="20"/>
          <w:szCs w:val="20"/>
        </w:rPr>
        <w:t xml:space="preserve"> a regional framework. During the Review validation session with DFAT and SPC, SPC </w:t>
      </w:r>
      <w:r w:rsidR="00536418">
        <w:rPr>
          <w:sz w:val="20"/>
          <w:szCs w:val="20"/>
        </w:rPr>
        <w:lastRenderedPageBreak/>
        <w:t xml:space="preserve">agreed </w:t>
      </w:r>
      <w:r w:rsidRPr="0061262A">
        <w:rPr>
          <w:sz w:val="20"/>
          <w:szCs w:val="20"/>
        </w:rPr>
        <w:t xml:space="preserve">to take this forward through the </w:t>
      </w:r>
      <w:r w:rsidR="006B5C3B">
        <w:rPr>
          <w:sz w:val="20"/>
          <w:szCs w:val="20"/>
        </w:rPr>
        <w:t>PWL</w:t>
      </w:r>
      <w:r w:rsidRPr="0061262A">
        <w:rPr>
          <w:sz w:val="20"/>
          <w:szCs w:val="20"/>
        </w:rPr>
        <w:t xml:space="preserve"> Youth Working Group to ensure Adolescent Girl Inclusion</w:t>
      </w:r>
      <w:r w:rsidR="002634A7">
        <w:rPr>
          <w:sz w:val="20"/>
          <w:szCs w:val="20"/>
        </w:rPr>
        <w:t xml:space="preserve"> (AGI)</w:t>
      </w:r>
      <w:r w:rsidRPr="0061262A">
        <w:rPr>
          <w:sz w:val="20"/>
          <w:szCs w:val="20"/>
        </w:rPr>
        <w:t xml:space="preserve"> (see Recommendation 1 below) in the next iteration of the PYDF. </w:t>
      </w:r>
    </w:p>
    <w:p w14:paraId="2F2C864E" w14:textId="77777777" w:rsidR="00604C85" w:rsidRPr="0061262A" w:rsidRDefault="00604C85" w:rsidP="00267CCE">
      <w:pPr>
        <w:spacing w:before="60" w:after="60"/>
        <w:rPr>
          <w:sz w:val="20"/>
          <w:szCs w:val="20"/>
        </w:rPr>
      </w:pPr>
    </w:p>
    <w:p w14:paraId="000001C2" w14:textId="5F8A28B9" w:rsidR="00F517FE" w:rsidRPr="00604C85" w:rsidRDefault="00F074A2" w:rsidP="00267CCE">
      <w:pPr>
        <w:keepNext/>
        <w:keepLines/>
        <w:pBdr>
          <w:top w:val="nil"/>
          <w:left w:val="nil"/>
          <w:right w:val="nil"/>
          <w:between w:val="nil"/>
        </w:pBdr>
        <w:spacing w:before="60" w:after="60"/>
        <w:rPr>
          <w:b/>
          <w:color w:val="0046AD"/>
        </w:rPr>
      </w:pPr>
      <w:r w:rsidRPr="00604C85">
        <w:rPr>
          <w:b/>
          <w:color w:val="0046AD"/>
        </w:rPr>
        <w:t>Australian Government Department of Foreign Affairs and Trade</w:t>
      </w:r>
    </w:p>
    <w:p w14:paraId="000001C3" w14:textId="2D222B53" w:rsidR="00F517FE" w:rsidRDefault="00F074A2" w:rsidP="00267CCE">
      <w:pPr>
        <w:spacing w:before="60" w:after="60"/>
      </w:pPr>
      <w:r>
        <w:rPr>
          <w:sz w:val="20"/>
          <w:szCs w:val="20"/>
        </w:rPr>
        <w:t>DFAT has renewed its commitment to gender equality in its recently released International Development Policy (August 2023), including a target for 80 per cent of all development investments to address gender equality effectively</w:t>
      </w:r>
      <w:r w:rsidR="0086518E">
        <w:rPr>
          <w:sz w:val="20"/>
          <w:szCs w:val="20"/>
        </w:rPr>
        <w:t xml:space="preserve"> as well as </w:t>
      </w:r>
      <w:r>
        <w:rPr>
          <w:sz w:val="20"/>
          <w:szCs w:val="20"/>
        </w:rPr>
        <w:t xml:space="preserve">a commitment to gender equality in the Pacific region. In addition, the Australian Government is developing a new International Gender Equality Strategy, underpinned by new strategies for LGBTQIA+ and disability inclusion. While women and girls are mentioned in the International Development Policy, </w:t>
      </w:r>
      <w:r w:rsidR="0086518E">
        <w:rPr>
          <w:sz w:val="20"/>
          <w:szCs w:val="20"/>
        </w:rPr>
        <w:t>the specific priorities of</w:t>
      </w:r>
      <w:r>
        <w:rPr>
          <w:sz w:val="20"/>
          <w:szCs w:val="20"/>
        </w:rPr>
        <w:t xml:space="preserve"> adolescent girls </w:t>
      </w:r>
      <w:r w:rsidR="0086518E">
        <w:rPr>
          <w:sz w:val="20"/>
          <w:szCs w:val="20"/>
        </w:rPr>
        <w:t>are not included</w:t>
      </w:r>
      <w:r>
        <w:rPr>
          <w:sz w:val="20"/>
          <w:szCs w:val="20"/>
        </w:rPr>
        <w:t xml:space="preserve">. There is an opportunity for Pacific Girl to </w:t>
      </w:r>
      <w:r w:rsidR="0086518E">
        <w:rPr>
          <w:sz w:val="20"/>
          <w:szCs w:val="20"/>
        </w:rPr>
        <w:t>promote alignment of</w:t>
      </w:r>
      <w:r>
        <w:rPr>
          <w:sz w:val="20"/>
          <w:szCs w:val="20"/>
        </w:rPr>
        <w:t xml:space="preserve"> adolescent girls' priorities with DFAT’s commitment to gender equality in the region. </w:t>
      </w:r>
    </w:p>
    <w:p w14:paraId="5749752F" w14:textId="77777777" w:rsidR="005B4E85" w:rsidRDefault="005B4E85">
      <w:pPr>
        <w:rPr>
          <w:b/>
          <w:color w:val="0046AD"/>
          <w:sz w:val="36"/>
          <w:szCs w:val="36"/>
        </w:rPr>
      </w:pPr>
      <w:bookmarkStart w:id="24" w:name="_Toc153266869"/>
      <w:r>
        <w:rPr>
          <w:color w:val="0046AD"/>
          <w:sz w:val="36"/>
          <w:szCs w:val="36"/>
        </w:rPr>
        <w:br w:type="page"/>
      </w:r>
    </w:p>
    <w:p w14:paraId="46E709AB" w14:textId="43C0D21D" w:rsidR="000A021C" w:rsidRPr="005B4E85" w:rsidRDefault="00F074A2" w:rsidP="00267CCE">
      <w:pPr>
        <w:pStyle w:val="Heading1"/>
        <w:spacing w:before="60" w:after="60"/>
        <w:rPr>
          <w:color w:val="0046AD"/>
          <w:sz w:val="36"/>
          <w:szCs w:val="36"/>
        </w:rPr>
      </w:pPr>
      <w:r w:rsidRPr="005B4E85">
        <w:rPr>
          <w:color w:val="0046AD"/>
          <w:sz w:val="36"/>
          <w:szCs w:val="36"/>
        </w:rPr>
        <w:lastRenderedPageBreak/>
        <w:t xml:space="preserve">5. Conclusions </w:t>
      </w:r>
      <w:r w:rsidR="000A021C" w:rsidRPr="005B4E85">
        <w:rPr>
          <w:color w:val="0046AD"/>
          <w:sz w:val="36"/>
          <w:szCs w:val="36"/>
        </w:rPr>
        <w:t xml:space="preserve">and </w:t>
      </w:r>
      <w:r w:rsidR="00EA4F8D" w:rsidRPr="005B4E85">
        <w:rPr>
          <w:color w:val="0046AD"/>
          <w:sz w:val="36"/>
          <w:szCs w:val="36"/>
        </w:rPr>
        <w:t>r</w:t>
      </w:r>
      <w:r w:rsidR="000A021C" w:rsidRPr="005B4E85">
        <w:rPr>
          <w:color w:val="0046AD"/>
          <w:sz w:val="36"/>
          <w:szCs w:val="36"/>
        </w:rPr>
        <w:t>ecommendations</w:t>
      </w:r>
      <w:bookmarkEnd w:id="24"/>
    </w:p>
    <w:p w14:paraId="000001D2" w14:textId="191D77FF" w:rsidR="00F517FE" w:rsidRDefault="00F074A2" w:rsidP="00267CCE">
      <w:pPr>
        <w:spacing w:before="60" w:after="60"/>
        <w:rPr>
          <w:sz w:val="20"/>
          <w:szCs w:val="20"/>
          <w:u w:val="single"/>
        </w:rPr>
      </w:pPr>
      <w:r>
        <w:rPr>
          <w:b/>
          <w:sz w:val="20"/>
          <w:szCs w:val="20"/>
        </w:rPr>
        <w:t xml:space="preserve">Pacific Girl has achieved strong outcomes for adolescent girls despite the challenges, </w:t>
      </w:r>
      <w:r w:rsidR="009D14D3">
        <w:rPr>
          <w:b/>
          <w:sz w:val="20"/>
          <w:szCs w:val="20"/>
        </w:rPr>
        <w:t>undoubtedly</w:t>
      </w:r>
      <w:r>
        <w:rPr>
          <w:b/>
          <w:sz w:val="20"/>
          <w:szCs w:val="20"/>
        </w:rPr>
        <w:t xml:space="preserve"> due to the dedication of project teams in each country who describe their work with adolescent girls not as a job but as a calling</w:t>
      </w:r>
      <w:r w:rsidRPr="00F676F9">
        <w:rPr>
          <w:bCs/>
          <w:sz w:val="20"/>
          <w:szCs w:val="20"/>
        </w:rPr>
        <w:t xml:space="preserve">. </w:t>
      </w:r>
      <w:r>
        <w:rPr>
          <w:sz w:val="20"/>
          <w:szCs w:val="20"/>
        </w:rPr>
        <w:t xml:space="preserve">These teams are supported by strong Pacific women leaders </w:t>
      </w:r>
      <w:r w:rsidR="009D14D3">
        <w:rPr>
          <w:sz w:val="20"/>
          <w:szCs w:val="20"/>
        </w:rPr>
        <w:t>from</w:t>
      </w:r>
      <w:r>
        <w:rPr>
          <w:sz w:val="20"/>
          <w:szCs w:val="20"/>
        </w:rPr>
        <w:t xml:space="preserve"> the six implementi</w:t>
      </w:r>
      <w:r w:rsidR="009D14D3">
        <w:rPr>
          <w:sz w:val="20"/>
          <w:szCs w:val="20"/>
        </w:rPr>
        <w:t>ng partners at the country level</w:t>
      </w:r>
      <w:r>
        <w:rPr>
          <w:sz w:val="20"/>
          <w:szCs w:val="20"/>
        </w:rPr>
        <w:t xml:space="preserve">. </w:t>
      </w:r>
      <w:r w:rsidR="00D62218" w:rsidRPr="00AA585C">
        <w:rPr>
          <w:b/>
          <w:bCs/>
          <w:sz w:val="20"/>
          <w:szCs w:val="20"/>
        </w:rPr>
        <w:t xml:space="preserve">Creating safe spaces for adolescent girls at </w:t>
      </w:r>
      <w:r w:rsidR="00EA42E4">
        <w:rPr>
          <w:b/>
          <w:bCs/>
          <w:sz w:val="20"/>
          <w:szCs w:val="20"/>
        </w:rPr>
        <w:t xml:space="preserve">the </w:t>
      </w:r>
      <w:r w:rsidR="00D62218" w:rsidRPr="00AA585C">
        <w:rPr>
          <w:b/>
          <w:bCs/>
          <w:sz w:val="20"/>
          <w:szCs w:val="20"/>
        </w:rPr>
        <w:t>project level during regional convenings</w:t>
      </w:r>
      <w:r w:rsidR="00EA42E4">
        <w:rPr>
          <w:b/>
          <w:bCs/>
          <w:sz w:val="20"/>
          <w:szCs w:val="20"/>
        </w:rPr>
        <w:t xml:space="preserve"> </w:t>
      </w:r>
      <w:r w:rsidR="00D62218" w:rsidRPr="00AA585C">
        <w:rPr>
          <w:b/>
          <w:bCs/>
          <w:sz w:val="20"/>
          <w:szCs w:val="20"/>
        </w:rPr>
        <w:t>and when adolescent girls engage in adult spaces is crucial</w:t>
      </w:r>
      <w:r w:rsidR="00D62218">
        <w:rPr>
          <w:sz w:val="20"/>
          <w:szCs w:val="20"/>
        </w:rPr>
        <w:t xml:space="preserve">, requiring the program to </w:t>
      </w:r>
      <w:r w:rsidR="00EA42E4">
        <w:rPr>
          <w:sz w:val="20"/>
          <w:szCs w:val="20"/>
        </w:rPr>
        <w:t>ensure</w:t>
      </w:r>
      <w:r w:rsidR="00D62218">
        <w:rPr>
          <w:sz w:val="20"/>
          <w:szCs w:val="20"/>
        </w:rPr>
        <w:t xml:space="preserve"> robust safeguarding practices </w:t>
      </w:r>
      <w:r w:rsidR="00EA42E4">
        <w:rPr>
          <w:sz w:val="20"/>
          <w:szCs w:val="20"/>
        </w:rPr>
        <w:t>at all times</w:t>
      </w:r>
      <w:r w:rsidR="00D62218">
        <w:rPr>
          <w:sz w:val="20"/>
          <w:szCs w:val="20"/>
        </w:rPr>
        <w:t xml:space="preserve">. Creating safe spaces for adolescent girls takes more time than for other cohorts – ensuring content, activities and facilitation techniques are appropriate to </w:t>
      </w:r>
      <w:r w:rsidR="006F19A4">
        <w:rPr>
          <w:sz w:val="20"/>
          <w:szCs w:val="20"/>
        </w:rPr>
        <w:t xml:space="preserve">adolescents’ </w:t>
      </w:r>
      <w:r w:rsidR="00D62218">
        <w:rPr>
          <w:sz w:val="20"/>
          <w:szCs w:val="20"/>
        </w:rPr>
        <w:t>cognitive and emotional development is more time</w:t>
      </w:r>
      <w:r w:rsidR="006F19A4">
        <w:rPr>
          <w:sz w:val="20"/>
          <w:szCs w:val="20"/>
        </w:rPr>
        <w:t>-</w:t>
      </w:r>
      <w:r w:rsidR="00D62218">
        <w:rPr>
          <w:sz w:val="20"/>
          <w:szCs w:val="20"/>
        </w:rPr>
        <w:t>intensive than working with cohorts over 18</w:t>
      </w:r>
      <w:r w:rsidR="00C92448">
        <w:rPr>
          <w:sz w:val="20"/>
          <w:szCs w:val="20"/>
        </w:rPr>
        <w:t xml:space="preserve"> years of age</w:t>
      </w:r>
      <w:r w:rsidR="00D62218">
        <w:rPr>
          <w:sz w:val="20"/>
          <w:szCs w:val="20"/>
        </w:rPr>
        <w:t>. Safeguarding for girls to attend program activities in the community, at regional convenings and other opportunities is also time</w:t>
      </w:r>
      <w:r w:rsidR="006F19A4">
        <w:rPr>
          <w:sz w:val="20"/>
          <w:szCs w:val="20"/>
        </w:rPr>
        <w:t>-</w:t>
      </w:r>
      <w:r w:rsidR="00D62218">
        <w:rPr>
          <w:sz w:val="20"/>
          <w:szCs w:val="20"/>
        </w:rPr>
        <w:t>intensive, working with caregivers and increasing logistics</w:t>
      </w:r>
      <w:r w:rsidR="00AA585C">
        <w:rPr>
          <w:sz w:val="20"/>
          <w:szCs w:val="20"/>
        </w:rPr>
        <w:t xml:space="preserve"> </w:t>
      </w:r>
      <w:r w:rsidR="00D62218">
        <w:rPr>
          <w:sz w:val="20"/>
          <w:szCs w:val="20"/>
        </w:rPr>
        <w:t xml:space="preserve">to ensure duty of care to girls is effectively in place. </w:t>
      </w:r>
      <w:r w:rsidR="00D62218" w:rsidRPr="00AA585C">
        <w:rPr>
          <w:b/>
          <w:bCs/>
          <w:sz w:val="20"/>
          <w:szCs w:val="20"/>
        </w:rPr>
        <w:t>This time intensity can be a challenge to achiev</w:t>
      </w:r>
      <w:r w:rsidR="006F19A4">
        <w:rPr>
          <w:b/>
          <w:bCs/>
          <w:sz w:val="20"/>
          <w:szCs w:val="20"/>
        </w:rPr>
        <w:t>e</w:t>
      </w:r>
      <w:r w:rsidR="00D62218" w:rsidRPr="00AA585C">
        <w:rPr>
          <w:b/>
          <w:bCs/>
          <w:sz w:val="20"/>
          <w:szCs w:val="20"/>
        </w:rPr>
        <w:t xml:space="preserve"> Pacific Girl outcomes</w:t>
      </w:r>
      <w:r w:rsidR="006F19A4">
        <w:rPr>
          <w:b/>
          <w:bCs/>
          <w:sz w:val="20"/>
          <w:szCs w:val="20"/>
        </w:rPr>
        <w:t>, as</w:t>
      </w:r>
      <w:r w:rsidR="00D62218" w:rsidRPr="00AA585C">
        <w:rPr>
          <w:b/>
          <w:bCs/>
          <w:sz w:val="20"/>
          <w:szCs w:val="20"/>
        </w:rPr>
        <w:t xml:space="preserve"> everything takes longer</w:t>
      </w:r>
      <w:r w:rsidR="00D62218" w:rsidRPr="00F676F9">
        <w:rPr>
          <w:sz w:val="20"/>
          <w:szCs w:val="20"/>
        </w:rPr>
        <w:t>.</w:t>
      </w:r>
      <w:r w:rsidR="00D62218" w:rsidRPr="00806DC8">
        <w:rPr>
          <w:sz w:val="20"/>
          <w:szCs w:val="20"/>
        </w:rPr>
        <w:t xml:space="preserve"> </w:t>
      </w:r>
      <w:r w:rsidR="00D62218">
        <w:rPr>
          <w:sz w:val="20"/>
          <w:szCs w:val="20"/>
        </w:rPr>
        <w:t xml:space="preserve">In addition, </w:t>
      </w:r>
      <w:r w:rsidR="006F19A4">
        <w:rPr>
          <w:sz w:val="20"/>
          <w:szCs w:val="20"/>
        </w:rPr>
        <w:t>participants</w:t>
      </w:r>
      <w:r w:rsidR="00D62218">
        <w:rPr>
          <w:sz w:val="20"/>
          <w:szCs w:val="20"/>
        </w:rPr>
        <w:t xml:space="preserve"> have limited time </w:t>
      </w:r>
      <w:r w:rsidR="006F19A4">
        <w:rPr>
          <w:sz w:val="20"/>
          <w:szCs w:val="20"/>
        </w:rPr>
        <w:t>in their s</w:t>
      </w:r>
      <w:r w:rsidR="00D62218">
        <w:rPr>
          <w:sz w:val="20"/>
          <w:szCs w:val="20"/>
        </w:rPr>
        <w:t>chedul</w:t>
      </w:r>
      <w:r w:rsidR="006F19A4">
        <w:rPr>
          <w:sz w:val="20"/>
          <w:szCs w:val="20"/>
        </w:rPr>
        <w:t>es</w:t>
      </w:r>
      <w:r w:rsidR="00D62218">
        <w:rPr>
          <w:sz w:val="20"/>
          <w:szCs w:val="20"/>
        </w:rPr>
        <w:t>, leaving after</w:t>
      </w:r>
      <w:r w:rsidR="006F19A4">
        <w:rPr>
          <w:sz w:val="20"/>
          <w:szCs w:val="20"/>
        </w:rPr>
        <w:t>-</w:t>
      </w:r>
      <w:r w:rsidR="00D62218">
        <w:rPr>
          <w:sz w:val="20"/>
          <w:szCs w:val="20"/>
        </w:rPr>
        <w:t xml:space="preserve">school </w:t>
      </w:r>
      <w:r w:rsidR="006F19A4">
        <w:rPr>
          <w:sz w:val="20"/>
          <w:szCs w:val="20"/>
        </w:rPr>
        <w:t xml:space="preserve">hours </w:t>
      </w:r>
      <w:r w:rsidR="00D62218">
        <w:rPr>
          <w:sz w:val="20"/>
          <w:szCs w:val="20"/>
        </w:rPr>
        <w:t>and weekends only, when family, sporting and other commitments compet</w:t>
      </w:r>
      <w:r w:rsidR="006F19A4">
        <w:rPr>
          <w:sz w:val="20"/>
          <w:szCs w:val="20"/>
        </w:rPr>
        <w:t>e</w:t>
      </w:r>
      <w:r w:rsidR="00D62218">
        <w:rPr>
          <w:sz w:val="20"/>
          <w:szCs w:val="20"/>
        </w:rPr>
        <w:t xml:space="preserve"> for their time. </w:t>
      </w:r>
      <w:r w:rsidR="00D62218" w:rsidRPr="00AA585C">
        <w:rPr>
          <w:b/>
          <w:bCs/>
          <w:sz w:val="20"/>
          <w:szCs w:val="20"/>
        </w:rPr>
        <w:t xml:space="preserve">Further challenges </w:t>
      </w:r>
      <w:r w:rsidR="00AA585C" w:rsidRPr="00AA585C">
        <w:rPr>
          <w:b/>
          <w:bCs/>
          <w:sz w:val="20"/>
          <w:szCs w:val="20"/>
        </w:rPr>
        <w:t xml:space="preserve">were caused by </w:t>
      </w:r>
      <w:r w:rsidR="006F19A4">
        <w:rPr>
          <w:b/>
          <w:bCs/>
          <w:sz w:val="20"/>
          <w:szCs w:val="20"/>
        </w:rPr>
        <w:t xml:space="preserve">the </w:t>
      </w:r>
      <w:r w:rsidR="00D62218" w:rsidRPr="00AA585C">
        <w:rPr>
          <w:b/>
          <w:bCs/>
          <w:sz w:val="20"/>
          <w:szCs w:val="20"/>
        </w:rPr>
        <w:t>COVID-19</w:t>
      </w:r>
      <w:r w:rsidR="006F19A4">
        <w:rPr>
          <w:b/>
          <w:bCs/>
          <w:sz w:val="20"/>
          <w:szCs w:val="20"/>
        </w:rPr>
        <w:t xml:space="preserve"> pandemic</w:t>
      </w:r>
      <w:r w:rsidR="00AA585C">
        <w:rPr>
          <w:sz w:val="20"/>
          <w:szCs w:val="20"/>
        </w:rPr>
        <w:t>, including delayed momentum</w:t>
      </w:r>
      <w:r w:rsidR="00D62218">
        <w:rPr>
          <w:sz w:val="20"/>
          <w:szCs w:val="20"/>
        </w:rPr>
        <w:t xml:space="preserve"> in the Regional Learning Networ</w:t>
      </w:r>
      <w:r w:rsidR="00AA585C">
        <w:rPr>
          <w:sz w:val="20"/>
          <w:szCs w:val="20"/>
        </w:rPr>
        <w:t>k. However, the flexible funding, consistent communication</w:t>
      </w:r>
      <w:r w:rsidR="006F19A4">
        <w:rPr>
          <w:sz w:val="20"/>
          <w:szCs w:val="20"/>
        </w:rPr>
        <w:t>s</w:t>
      </w:r>
      <w:r w:rsidR="00AA585C">
        <w:rPr>
          <w:sz w:val="20"/>
          <w:szCs w:val="20"/>
        </w:rPr>
        <w:t xml:space="preserve"> and </w:t>
      </w:r>
      <w:r w:rsidR="00AA585C" w:rsidRPr="00AA585C">
        <w:rPr>
          <w:b/>
          <w:bCs/>
          <w:sz w:val="20"/>
          <w:szCs w:val="20"/>
        </w:rPr>
        <w:t xml:space="preserve">strong partnerships built and maintained by the Pacific </w:t>
      </w:r>
      <w:r w:rsidR="00AA585C" w:rsidRPr="00993F4A">
        <w:rPr>
          <w:b/>
          <w:bCs/>
          <w:sz w:val="20"/>
          <w:szCs w:val="20"/>
        </w:rPr>
        <w:t>Girl Team</w:t>
      </w:r>
      <w:r w:rsidR="00AA585C" w:rsidRPr="00AA585C">
        <w:rPr>
          <w:b/>
          <w:bCs/>
          <w:sz w:val="20"/>
          <w:szCs w:val="20"/>
        </w:rPr>
        <w:t xml:space="preserve"> has enabled the </w:t>
      </w:r>
      <w:r w:rsidR="006F19A4">
        <w:rPr>
          <w:b/>
          <w:bCs/>
          <w:sz w:val="20"/>
          <w:szCs w:val="20"/>
        </w:rPr>
        <w:t>p</w:t>
      </w:r>
      <w:r w:rsidR="00AA585C" w:rsidRPr="00AA585C">
        <w:rPr>
          <w:b/>
          <w:bCs/>
          <w:sz w:val="20"/>
          <w:szCs w:val="20"/>
        </w:rPr>
        <w:t>rogram to achieve outcomes for adolescent girls</w:t>
      </w:r>
      <w:r w:rsidR="00AA585C">
        <w:rPr>
          <w:sz w:val="20"/>
          <w:szCs w:val="20"/>
        </w:rPr>
        <w:t xml:space="preserve"> despite the challenges. Opportunities for </w:t>
      </w:r>
      <w:r w:rsidR="006F19A4">
        <w:rPr>
          <w:sz w:val="20"/>
          <w:szCs w:val="20"/>
        </w:rPr>
        <w:t>p</w:t>
      </w:r>
      <w:r w:rsidR="00AA585C">
        <w:rPr>
          <w:sz w:val="20"/>
          <w:szCs w:val="20"/>
        </w:rPr>
        <w:t>rogram a</w:t>
      </w:r>
      <w:r>
        <w:rPr>
          <w:color w:val="000000"/>
          <w:sz w:val="20"/>
          <w:szCs w:val="20"/>
        </w:rPr>
        <w:t xml:space="preserve">lignment </w:t>
      </w:r>
      <w:r w:rsidR="00AA585C">
        <w:rPr>
          <w:color w:val="000000"/>
          <w:sz w:val="20"/>
          <w:szCs w:val="20"/>
        </w:rPr>
        <w:t>growth</w:t>
      </w:r>
      <w:r>
        <w:rPr>
          <w:color w:val="000000"/>
          <w:sz w:val="20"/>
          <w:szCs w:val="20"/>
        </w:rPr>
        <w:t xml:space="preserve"> </w:t>
      </w:r>
      <w:r w:rsidR="00806DC8">
        <w:rPr>
          <w:color w:val="000000"/>
          <w:sz w:val="20"/>
          <w:szCs w:val="20"/>
        </w:rPr>
        <w:t xml:space="preserve">are </w:t>
      </w:r>
      <w:r>
        <w:rPr>
          <w:color w:val="000000"/>
          <w:sz w:val="20"/>
          <w:szCs w:val="20"/>
        </w:rPr>
        <w:t xml:space="preserve">addressed in </w:t>
      </w:r>
      <w:r w:rsidR="006F19A4">
        <w:rPr>
          <w:color w:val="000000"/>
          <w:sz w:val="20"/>
          <w:szCs w:val="20"/>
        </w:rPr>
        <w:t xml:space="preserve">the </w:t>
      </w:r>
      <w:r>
        <w:rPr>
          <w:color w:val="000000"/>
          <w:sz w:val="20"/>
          <w:szCs w:val="20"/>
        </w:rPr>
        <w:t>Recommendations below.</w:t>
      </w:r>
      <w:r w:rsidR="00AA585C" w:rsidDel="00AA585C">
        <w:rPr>
          <w:sz w:val="20"/>
          <w:szCs w:val="20"/>
          <w:u w:val="single"/>
        </w:rPr>
        <w:t xml:space="preserve"> </w:t>
      </w:r>
    </w:p>
    <w:p w14:paraId="415B43F2" w14:textId="77777777" w:rsidR="00034961" w:rsidRDefault="00034961" w:rsidP="00267CCE">
      <w:pPr>
        <w:spacing w:before="60" w:after="60"/>
        <w:rPr>
          <w:b/>
          <w:sz w:val="20"/>
          <w:szCs w:val="20"/>
        </w:rPr>
      </w:pPr>
    </w:p>
    <w:p w14:paraId="000001D3" w14:textId="2320C969" w:rsidR="00F517FE" w:rsidRPr="00306264" w:rsidRDefault="00F074A2" w:rsidP="00267CCE">
      <w:pPr>
        <w:keepNext/>
        <w:keepLines/>
        <w:pBdr>
          <w:top w:val="nil"/>
          <w:left w:val="nil"/>
          <w:bottom w:val="nil"/>
          <w:right w:val="nil"/>
          <w:between w:val="nil"/>
        </w:pBdr>
        <w:spacing w:before="60" w:after="60"/>
        <w:rPr>
          <w:color w:val="0046AD"/>
          <w:sz w:val="24"/>
          <w:szCs w:val="24"/>
        </w:rPr>
      </w:pPr>
      <w:r w:rsidRPr="00306264">
        <w:rPr>
          <w:b/>
          <w:color w:val="0046AD"/>
          <w:sz w:val="24"/>
          <w:szCs w:val="24"/>
        </w:rPr>
        <w:t>Recommendation 1:</w:t>
      </w:r>
      <w:r w:rsidRPr="00306264">
        <w:rPr>
          <w:color w:val="0046AD"/>
          <w:sz w:val="24"/>
          <w:szCs w:val="24"/>
        </w:rPr>
        <w:t xml:space="preserve"> SPC and DFAT</w:t>
      </w:r>
      <w:r w:rsidR="008458A2" w:rsidRPr="00306264">
        <w:rPr>
          <w:color w:val="0046AD"/>
          <w:sz w:val="24"/>
          <w:szCs w:val="24"/>
        </w:rPr>
        <w:t>:</w:t>
      </w:r>
      <w:r w:rsidRPr="00306264">
        <w:rPr>
          <w:color w:val="0046AD"/>
          <w:sz w:val="24"/>
          <w:szCs w:val="24"/>
        </w:rPr>
        <w:t xml:space="preserve"> </w:t>
      </w:r>
      <w:r w:rsidR="008458A2" w:rsidRPr="00306264">
        <w:rPr>
          <w:color w:val="0046AD"/>
          <w:sz w:val="24"/>
          <w:szCs w:val="24"/>
        </w:rPr>
        <w:t>C</w:t>
      </w:r>
      <w:r w:rsidRPr="00306264">
        <w:rPr>
          <w:color w:val="0046AD"/>
          <w:sz w:val="24"/>
          <w:szCs w:val="24"/>
        </w:rPr>
        <w:t>onsider Adolescent Girl Inclusion as an intentional approach to ensure adolescent girls are considered, visible, and prioritised in programs, strategies and frameworks beyond Pacific Girl.</w:t>
      </w:r>
    </w:p>
    <w:p w14:paraId="000001D4" w14:textId="38BFC5FB" w:rsidR="00F517FE" w:rsidRPr="002634A7" w:rsidRDefault="00F074A2" w:rsidP="00267CCE">
      <w:pPr>
        <w:spacing w:before="60" w:after="60"/>
        <w:rPr>
          <w:sz w:val="20"/>
          <w:szCs w:val="20"/>
        </w:rPr>
      </w:pPr>
      <w:r>
        <w:rPr>
          <w:sz w:val="20"/>
          <w:szCs w:val="20"/>
        </w:rPr>
        <w:t xml:space="preserve">An intentional and explicit </w:t>
      </w:r>
      <w:r w:rsidRPr="002634A7">
        <w:rPr>
          <w:sz w:val="20"/>
          <w:szCs w:val="20"/>
        </w:rPr>
        <w:t xml:space="preserve">approach </w:t>
      </w:r>
      <w:r w:rsidRPr="000E78EF">
        <w:rPr>
          <w:sz w:val="20"/>
          <w:szCs w:val="20"/>
        </w:rPr>
        <w:t>to AGI draws</w:t>
      </w:r>
      <w:r w:rsidRPr="002634A7">
        <w:rPr>
          <w:sz w:val="20"/>
          <w:szCs w:val="20"/>
        </w:rPr>
        <w:t xml:space="preserve"> on lessons </w:t>
      </w:r>
      <w:r w:rsidR="005F7EA3" w:rsidRPr="002634A7">
        <w:rPr>
          <w:sz w:val="20"/>
          <w:szCs w:val="20"/>
        </w:rPr>
        <w:t xml:space="preserve">learnt </w:t>
      </w:r>
      <w:r w:rsidRPr="002634A7">
        <w:rPr>
          <w:sz w:val="20"/>
          <w:szCs w:val="20"/>
        </w:rPr>
        <w:t xml:space="preserve">from </w:t>
      </w:r>
      <w:r w:rsidR="00C9217A" w:rsidRPr="002634A7">
        <w:rPr>
          <w:sz w:val="20"/>
          <w:szCs w:val="20"/>
        </w:rPr>
        <w:t>g</w:t>
      </w:r>
      <w:r w:rsidRPr="002634A7">
        <w:rPr>
          <w:sz w:val="20"/>
          <w:szCs w:val="20"/>
        </w:rPr>
        <w:t xml:space="preserve">ender </w:t>
      </w:r>
      <w:r w:rsidR="00C9217A" w:rsidRPr="002634A7">
        <w:rPr>
          <w:sz w:val="20"/>
          <w:szCs w:val="20"/>
        </w:rPr>
        <w:t>e</w:t>
      </w:r>
      <w:r w:rsidRPr="002634A7">
        <w:rPr>
          <w:sz w:val="20"/>
          <w:szCs w:val="20"/>
        </w:rPr>
        <w:t xml:space="preserve">quality, </w:t>
      </w:r>
      <w:r w:rsidR="00C20738">
        <w:rPr>
          <w:sz w:val="20"/>
          <w:szCs w:val="20"/>
        </w:rPr>
        <w:t xml:space="preserve">and </w:t>
      </w:r>
      <w:r w:rsidR="00C9217A" w:rsidRPr="002634A7">
        <w:rPr>
          <w:sz w:val="20"/>
          <w:szCs w:val="20"/>
        </w:rPr>
        <w:t>s</w:t>
      </w:r>
      <w:r w:rsidRPr="002634A7">
        <w:rPr>
          <w:sz w:val="20"/>
          <w:szCs w:val="20"/>
        </w:rPr>
        <w:t xml:space="preserve">ocial and </w:t>
      </w:r>
      <w:r w:rsidR="00C9217A" w:rsidRPr="002634A7">
        <w:rPr>
          <w:sz w:val="20"/>
          <w:szCs w:val="20"/>
        </w:rPr>
        <w:t>d</w:t>
      </w:r>
      <w:r w:rsidRPr="002634A7">
        <w:rPr>
          <w:sz w:val="20"/>
          <w:szCs w:val="20"/>
        </w:rPr>
        <w:t xml:space="preserve">isability </w:t>
      </w:r>
      <w:r w:rsidR="00C9217A" w:rsidRPr="002634A7">
        <w:rPr>
          <w:sz w:val="20"/>
          <w:szCs w:val="20"/>
        </w:rPr>
        <w:t>i</w:t>
      </w:r>
      <w:r w:rsidRPr="002634A7">
        <w:rPr>
          <w:sz w:val="20"/>
          <w:szCs w:val="20"/>
        </w:rPr>
        <w:t>nclusion practice. Adolescent girls remain largely invisible as a cohort in gender and youth programming and policy, and applying AGI seeks to address this. To ensure adolescent girls’ interest</w:t>
      </w:r>
      <w:r w:rsidR="00C20738">
        <w:rPr>
          <w:sz w:val="20"/>
          <w:szCs w:val="20"/>
        </w:rPr>
        <w:t>s</w:t>
      </w:r>
      <w:r w:rsidRPr="002634A7">
        <w:rPr>
          <w:sz w:val="20"/>
          <w:szCs w:val="20"/>
        </w:rPr>
        <w:t xml:space="preserve"> and priorities are explicitly and intentionally included beyond the Pacific Girl </w:t>
      </w:r>
      <w:r w:rsidR="000A4CF2" w:rsidRPr="002634A7">
        <w:rPr>
          <w:sz w:val="20"/>
          <w:szCs w:val="20"/>
        </w:rPr>
        <w:t>p</w:t>
      </w:r>
      <w:r w:rsidR="00705DFD" w:rsidRPr="002634A7">
        <w:rPr>
          <w:sz w:val="20"/>
          <w:szCs w:val="20"/>
        </w:rPr>
        <w:t>rogram</w:t>
      </w:r>
      <w:r w:rsidRPr="002634A7">
        <w:rPr>
          <w:sz w:val="20"/>
          <w:szCs w:val="20"/>
        </w:rPr>
        <w:t xml:space="preserve">, AGI should be developed as a structured and measurable approach, including specific safeguarding protocols and processes. AGI should be considered in the design and development of programs and strategies, and </w:t>
      </w:r>
      <w:r w:rsidR="00C9217A" w:rsidRPr="003A1E2A">
        <w:rPr>
          <w:sz w:val="20"/>
          <w:szCs w:val="20"/>
        </w:rPr>
        <w:t>m</w:t>
      </w:r>
      <w:r w:rsidRPr="002634A7">
        <w:rPr>
          <w:sz w:val="20"/>
          <w:szCs w:val="20"/>
        </w:rPr>
        <w:t xml:space="preserve">onitoring and </w:t>
      </w:r>
      <w:r w:rsidR="00C9217A" w:rsidRPr="003A1E2A">
        <w:rPr>
          <w:sz w:val="20"/>
          <w:szCs w:val="20"/>
        </w:rPr>
        <w:t>e</w:t>
      </w:r>
      <w:r w:rsidRPr="002634A7">
        <w:rPr>
          <w:sz w:val="20"/>
          <w:szCs w:val="20"/>
        </w:rPr>
        <w:t xml:space="preserve">valuation frameworks. Specific measures should </w:t>
      </w:r>
      <w:r w:rsidR="00C9217A" w:rsidRPr="002634A7">
        <w:rPr>
          <w:sz w:val="20"/>
          <w:szCs w:val="20"/>
        </w:rPr>
        <w:t xml:space="preserve">also </w:t>
      </w:r>
      <w:r w:rsidRPr="002634A7">
        <w:rPr>
          <w:sz w:val="20"/>
          <w:szCs w:val="20"/>
        </w:rPr>
        <w:t>be included to ensure AGI is implemented effectively.</w:t>
      </w:r>
    </w:p>
    <w:p w14:paraId="000001D5" w14:textId="6F7EBCDD" w:rsidR="00F517FE" w:rsidRPr="002634A7" w:rsidRDefault="00F074A2" w:rsidP="00267CCE">
      <w:pPr>
        <w:spacing w:before="60" w:after="60"/>
        <w:rPr>
          <w:sz w:val="20"/>
          <w:szCs w:val="20"/>
        </w:rPr>
      </w:pPr>
      <w:r w:rsidRPr="002634A7">
        <w:rPr>
          <w:sz w:val="20"/>
          <w:szCs w:val="20"/>
        </w:rPr>
        <w:t xml:space="preserve">Steps to develop AGI as an intentional approach </w:t>
      </w:r>
      <w:r w:rsidR="00C9217A" w:rsidRPr="002634A7">
        <w:rPr>
          <w:sz w:val="20"/>
          <w:szCs w:val="20"/>
        </w:rPr>
        <w:t>are outlined below.</w:t>
      </w:r>
    </w:p>
    <w:p w14:paraId="000001D6" w14:textId="12D493B1" w:rsidR="00F517FE" w:rsidRDefault="00F074A2" w:rsidP="00267CCE">
      <w:pPr>
        <w:numPr>
          <w:ilvl w:val="0"/>
          <w:numId w:val="13"/>
        </w:numPr>
        <w:pBdr>
          <w:top w:val="nil"/>
          <w:left w:val="nil"/>
          <w:bottom w:val="nil"/>
          <w:right w:val="nil"/>
          <w:between w:val="nil"/>
        </w:pBdr>
        <w:spacing w:before="60" w:after="60"/>
        <w:rPr>
          <w:color w:val="000000"/>
          <w:sz w:val="20"/>
          <w:szCs w:val="20"/>
        </w:rPr>
      </w:pPr>
      <w:r w:rsidRPr="002634A7">
        <w:rPr>
          <w:color w:val="000000"/>
          <w:sz w:val="20"/>
          <w:szCs w:val="20"/>
        </w:rPr>
        <w:t xml:space="preserve">AGI </w:t>
      </w:r>
      <w:r w:rsidR="00C9217A" w:rsidRPr="002634A7">
        <w:rPr>
          <w:color w:val="000000"/>
          <w:sz w:val="20"/>
          <w:szCs w:val="20"/>
        </w:rPr>
        <w:t>needs to be identified</w:t>
      </w:r>
      <w:r w:rsidR="00C9217A">
        <w:rPr>
          <w:color w:val="000000"/>
          <w:sz w:val="20"/>
          <w:szCs w:val="20"/>
        </w:rPr>
        <w:t xml:space="preserve"> </w:t>
      </w:r>
      <w:r>
        <w:rPr>
          <w:color w:val="000000"/>
          <w:sz w:val="20"/>
          <w:szCs w:val="20"/>
        </w:rPr>
        <w:t xml:space="preserve">as an approach and </w:t>
      </w:r>
      <w:r w:rsidR="00C9217A">
        <w:rPr>
          <w:color w:val="000000"/>
          <w:sz w:val="20"/>
          <w:szCs w:val="20"/>
        </w:rPr>
        <w:t xml:space="preserve">what it means should be </w:t>
      </w:r>
      <w:r>
        <w:rPr>
          <w:color w:val="000000"/>
          <w:sz w:val="20"/>
          <w:szCs w:val="20"/>
        </w:rPr>
        <w:t>co-</w:t>
      </w:r>
      <w:r w:rsidR="00C9217A">
        <w:rPr>
          <w:color w:val="000000"/>
          <w:sz w:val="20"/>
          <w:szCs w:val="20"/>
        </w:rPr>
        <w:t xml:space="preserve">defined </w:t>
      </w:r>
      <w:r>
        <w:rPr>
          <w:color w:val="000000"/>
          <w:sz w:val="20"/>
          <w:szCs w:val="20"/>
        </w:rPr>
        <w:t xml:space="preserve">with adolescent girls, including </w:t>
      </w:r>
      <w:r w:rsidR="00C9217A">
        <w:rPr>
          <w:color w:val="000000"/>
          <w:sz w:val="20"/>
          <w:szCs w:val="20"/>
        </w:rPr>
        <w:t xml:space="preserve">with respect to </w:t>
      </w:r>
      <w:r>
        <w:rPr>
          <w:color w:val="000000"/>
          <w:sz w:val="20"/>
          <w:szCs w:val="20"/>
        </w:rPr>
        <w:t>safeguarding</w:t>
      </w:r>
      <w:r w:rsidR="00C9217A">
        <w:rPr>
          <w:color w:val="000000"/>
          <w:sz w:val="20"/>
          <w:szCs w:val="20"/>
        </w:rPr>
        <w:t xml:space="preserve">, to ensure that AGI </w:t>
      </w:r>
      <w:r w:rsidR="00C20738">
        <w:rPr>
          <w:color w:val="000000"/>
          <w:sz w:val="20"/>
          <w:szCs w:val="20"/>
        </w:rPr>
        <w:t xml:space="preserve">is </w:t>
      </w:r>
      <w:r w:rsidR="00C9217A">
        <w:rPr>
          <w:color w:val="000000"/>
          <w:sz w:val="20"/>
          <w:szCs w:val="20"/>
        </w:rPr>
        <w:t>a concrete area of</w:t>
      </w:r>
      <w:r>
        <w:rPr>
          <w:color w:val="000000"/>
          <w:sz w:val="20"/>
          <w:szCs w:val="20"/>
        </w:rPr>
        <w:t xml:space="preserve"> focus and it </w:t>
      </w:r>
      <w:r w:rsidR="00C9217A">
        <w:rPr>
          <w:color w:val="000000"/>
          <w:sz w:val="20"/>
          <w:szCs w:val="20"/>
        </w:rPr>
        <w:t>is</w:t>
      </w:r>
      <w:r>
        <w:rPr>
          <w:color w:val="000000"/>
          <w:sz w:val="20"/>
          <w:szCs w:val="20"/>
        </w:rPr>
        <w:t xml:space="preserve"> widely understood and implemented beyond the Pacific Girl </w:t>
      </w:r>
      <w:r w:rsidR="000A4CF2">
        <w:rPr>
          <w:color w:val="000000"/>
          <w:sz w:val="20"/>
          <w:szCs w:val="20"/>
        </w:rPr>
        <w:t>p</w:t>
      </w:r>
      <w:r w:rsidR="00705DFD">
        <w:rPr>
          <w:color w:val="000000"/>
          <w:sz w:val="20"/>
          <w:szCs w:val="20"/>
        </w:rPr>
        <w:t>rogram</w:t>
      </w:r>
      <w:r>
        <w:rPr>
          <w:color w:val="000000"/>
          <w:sz w:val="20"/>
          <w:szCs w:val="20"/>
        </w:rPr>
        <w:t xml:space="preserve">. </w:t>
      </w:r>
    </w:p>
    <w:p w14:paraId="000001D7" w14:textId="797918D2" w:rsidR="00F517FE" w:rsidRDefault="00F074A2" w:rsidP="00267CCE">
      <w:pPr>
        <w:numPr>
          <w:ilvl w:val="0"/>
          <w:numId w:val="13"/>
        </w:numPr>
        <w:pBdr>
          <w:top w:val="nil"/>
          <w:left w:val="nil"/>
          <w:bottom w:val="nil"/>
          <w:right w:val="nil"/>
          <w:between w:val="nil"/>
        </w:pBdr>
        <w:spacing w:before="60" w:after="60"/>
        <w:rPr>
          <w:sz w:val="20"/>
          <w:szCs w:val="20"/>
        </w:rPr>
      </w:pPr>
      <w:r>
        <w:rPr>
          <w:color w:val="000000"/>
          <w:sz w:val="20"/>
          <w:szCs w:val="20"/>
        </w:rPr>
        <w:t xml:space="preserve">Pacific Girl can co-design </w:t>
      </w:r>
      <w:r w:rsidR="00C9217A">
        <w:rPr>
          <w:color w:val="000000"/>
          <w:sz w:val="20"/>
          <w:szCs w:val="20"/>
        </w:rPr>
        <w:t>g</w:t>
      </w:r>
      <w:r>
        <w:rPr>
          <w:color w:val="000000"/>
          <w:sz w:val="20"/>
          <w:szCs w:val="20"/>
        </w:rPr>
        <w:t xml:space="preserve">uidance </w:t>
      </w:r>
      <w:r w:rsidR="00C9217A">
        <w:rPr>
          <w:color w:val="000000"/>
          <w:sz w:val="20"/>
          <w:szCs w:val="20"/>
        </w:rPr>
        <w:t>n</w:t>
      </w:r>
      <w:r>
        <w:rPr>
          <w:color w:val="000000"/>
          <w:sz w:val="20"/>
          <w:szCs w:val="20"/>
        </w:rPr>
        <w:t xml:space="preserve">otes with adolescent girls </w:t>
      </w:r>
      <w:r>
        <w:rPr>
          <w:sz w:val="20"/>
          <w:szCs w:val="20"/>
        </w:rPr>
        <w:t>for</w:t>
      </w:r>
      <w:r>
        <w:rPr>
          <w:color w:val="000000"/>
          <w:sz w:val="20"/>
          <w:szCs w:val="20"/>
        </w:rPr>
        <w:t xml:space="preserve"> programs </w:t>
      </w:r>
      <w:r w:rsidR="000F2AF5">
        <w:rPr>
          <w:color w:val="000000"/>
          <w:sz w:val="20"/>
          <w:szCs w:val="20"/>
        </w:rPr>
        <w:t xml:space="preserve">that are </w:t>
      </w:r>
      <w:r>
        <w:rPr>
          <w:color w:val="000000"/>
          <w:sz w:val="20"/>
          <w:szCs w:val="20"/>
        </w:rPr>
        <w:t xml:space="preserve">not focused on adolescent girls, but where their inclusion should be intentional and their safeguarding prioritised. This includes, but is not limited to, disaster response, ending violence against women </w:t>
      </w:r>
      <w:r w:rsidR="00EC5973">
        <w:rPr>
          <w:color w:val="000000"/>
          <w:sz w:val="20"/>
          <w:szCs w:val="20"/>
        </w:rPr>
        <w:t>(</w:t>
      </w:r>
      <w:r>
        <w:rPr>
          <w:color w:val="000000"/>
          <w:sz w:val="20"/>
          <w:szCs w:val="20"/>
        </w:rPr>
        <w:t xml:space="preserve">including </w:t>
      </w:r>
      <w:r w:rsidR="00EC5973">
        <w:rPr>
          <w:color w:val="000000"/>
          <w:sz w:val="20"/>
          <w:szCs w:val="20"/>
        </w:rPr>
        <w:t>online</w:t>
      </w:r>
      <w:r>
        <w:rPr>
          <w:color w:val="000000"/>
          <w:sz w:val="20"/>
          <w:szCs w:val="20"/>
        </w:rPr>
        <w:t xml:space="preserve"> gender-based violence</w:t>
      </w:r>
      <w:r w:rsidR="00EC5973">
        <w:rPr>
          <w:color w:val="000000"/>
          <w:sz w:val="20"/>
          <w:szCs w:val="20"/>
        </w:rPr>
        <w:t>)</w:t>
      </w:r>
      <w:r>
        <w:rPr>
          <w:color w:val="000000"/>
          <w:sz w:val="20"/>
          <w:szCs w:val="20"/>
        </w:rPr>
        <w:t xml:space="preserve">, climate change mitigation and response, and vocational training/economic empowerment. </w:t>
      </w:r>
    </w:p>
    <w:p w14:paraId="000001D8" w14:textId="1A9142B6" w:rsidR="00F517FE" w:rsidRDefault="00F074A2" w:rsidP="00267CCE">
      <w:pPr>
        <w:numPr>
          <w:ilvl w:val="0"/>
          <w:numId w:val="13"/>
        </w:numPr>
        <w:pBdr>
          <w:top w:val="nil"/>
          <w:left w:val="nil"/>
          <w:bottom w:val="nil"/>
          <w:right w:val="nil"/>
          <w:between w:val="nil"/>
        </w:pBdr>
        <w:spacing w:before="60" w:after="60"/>
        <w:rPr>
          <w:sz w:val="20"/>
          <w:szCs w:val="20"/>
        </w:rPr>
      </w:pPr>
      <w:r>
        <w:rPr>
          <w:color w:val="000000"/>
          <w:sz w:val="20"/>
          <w:szCs w:val="20"/>
        </w:rPr>
        <w:t xml:space="preserve">Pacific Girl can co-design training with adolescent girls to support the implementation of AGI in practice with </w:t>
      </w:r>
      <w:r w:rsidR="006B5C3B">
        <w:rPr>
          <w:color w:val="000000"/>
          <w:sz w:val="20"/>
          <w:szCs w:val="20"/>
        </w:rPr>
        <w:t>PWL</w:t>
      </w:r>
      <w:r>
        <w:rPr>
          <w:color w:val="000000"/>
          <w:sz w:val="20"/>
          <w:szCs w:val="20"/>
        </w:rPr>
        <w:t xml:space="preserve">, HRSD and other SPC divisions. </w:t>
      </w:r>
    </w:p>
    <w:p w14:paraId="000001D9" w14:textId="113B0DB8" w:rsidR="00F517FE" w:rsidRDefault="00F074A2" w:rsidP="00267CCE">
      <w:pPr>
        <w:numPr>
          <w:ilvl w:val="0"/>
          <w:numId w:val="13"/>
        </w:numPr>
        <w:pBdr>
          <w:top w:val="nil"/>
          <w:left w:val="nil"/>
          <w:bottom w:val="nil"/>
          <w:right w:val="nil"/>
          <w:between w:val="nil"/>
        </w:pBdr>
        <w:spacing w:before="60" w:after="60"/>
        <w:rPr>
          <w:sz w:val="20"/>
          <w:szCs w:val="20"/>
        </w:rPr>
      </w:pPr>
      <w:r>
        <w:rPr>
          <w:color w:val="000000"/>
          <w:sz w:val="20"/>
          <w:szCs w:val="20"/>
        </w:rPr>
        <w:t xml:space="preserve">SPC and DFAT </w:t>
      </w:r>
      <w:r>
        <w:rPr>
          <w:sz w:val="20"/>
          <w:szCs w:val="20"/>
        </w:rPr>
        <w:t>can</w:t>
      </w:r>
      <w:r>
        <w:rPr>
          <w:color w:val="000000"/>
          <w:sz w:val="20"/>
          <w:szCs w:val="20"/>
        </w:rPr>
        <w:t xml:space="preserve"> champion the AGI model to ensure it is visible across their organisations and </w:t>
      </w:r>
      <w:r w:rsidR="00854095">
        <w:rPr>
          <w:color w:val="000000"/>
          <w:sz w:val="20"/>
          <w:szCs w:val="20"/>
        </w:rPr>
        <w:t xml:space="preserve">encourage it to be </w:t>
      </w:r>
      <w:r>
        <w:rPr>
          <w:color w:val="000000"/>
          <w:sz w:val="20"/>
          <w:szCs w:val="20"/>
        </w:rPr>
        <w:t xml:space="preserve">taken up by others </w:t>
      </w:r>
      <w:r w:rsidR="00854095">
        <w:rPr>
          <w:color w:val="000000"/>
          <w:sz w:val="20"/>
          <w:szCs w:val="20"/>
        </w:rPr>
        <w:t xml:space="preserve">across </w:t>
      </w:r>
      <w:r>
        <w:rPr>
          <w:color w:val="000000"/>
          <w:sz w:val="20"/>
          <w:szCs w:val="20"/>
        </w:rPr>
        <w:t>the region. This includes:</w:t>
      </w:r>
    </w:p>
    <w:p w14:paraId="000001DA" w14:textId="42797C75" w:rsidR="00F517FE" w:rsidRDefault="00F074A2" w:rsidP="00267CCE">
      <w:pPr>
        <w:numPr>
          <w:ilvl w:val="1"/>
          <w:numId w:val="13"/>
        </w:numPr>
        <w:pBdr>
          <w:top w:val="nil"/>
          <w:left w:val="nil"/>
          <w:bottom w:val="nil"/>
          <w:right w:val="nil"/>
          <w:between w:val="nil"/>
        </w:pBdr>
        <w:spacing w:before="60" w:after="60"/>
        <w:rPr>
          <w:sz w:val="20"/>
          <w:szCs w:val="20"/>
        </w:rPr>
      </w:pPr>
      <w:r>
        <w:rPr>
          <w:color w:val="000000"/>
          <w:sz w:val="20"/>
          <w:szCs w:val="20"/>
        </w:rPr>
        <w:t xml:space="preserve">AGI as </w:t>
      </w:r>
      <w:r>
        <w:rPr>
          <w:sz w:val="20"/>
          <w:szCs w:val="20"/>
        </w:rPr>
        <w:t>part</w:t>
      </w:r>
      <w:r>
        <w:rPr>
          <w:color w:val="000000"/>
          <w:sz w:val="20"/>
          <w:szCs w:val="20"/>
        </w:rPr>
        <w:t xml:space="preserve"> of the </w:t>
      </w:r>
      <w:r w:rsidR="006B5C3B">
        <w:rPr>
          <w:color w:val="000000"/>
          <w:sz w:val="20"/>
          <w:szCs w:val="20"/>
        </w:rPr>
        <w:t>PWL</w:t>
      </w:r>
      <w:r>
        <w:rPr>
          <w:color w:val="000000"/>
          <w:sz w:val="20"/>
          <w:szCs w:val="20"/>
        </w:rPr>
        <w:t xml:space="preserve"> </w:t>
      </w:r>
      <w:r w:rsidR="00C20738">
        <w:rPr>
          <w:color w:val="000000"/>
          <w:sz w:val="20"/>
          <w:szCs w:val="20"/>
        </w:rPr>
        <w:t>p</w:t>
      </w:r>
      <w:r>
        <w:rPr>
          <w:color w:val="000000"/>
          <w:sz w:val="20"/>
          <w:szCs w:val="20"/>
        </w:rPr>
        <w:t>rogram and MELF</w:t>
      </w:r>
      <w:r w:rsidR="00854095">
        <w:rPr>
          <w:color w:val="000000"/>
          <w:sz w:val="20"/>
          <w:szCs w:val="20"/>
        </w:rPr>
        <w:t>;</w:t>
      </w:r>
    </w:p>
    <w:p w14:paraId="000001DB" w14:textId="597BD8E5" w:rsidR="00F517FE" w:rsidRDefault="00F074A2" w:rsidP="00267CCE">
      <w:pPr>
        <w:numPr>
          <w:ilvl w:val="1"/>
          <w:numId w:val="13"/>
        </w:numPr>
        <w:pBdr>
          <w:top w:val="nil"/>
          <w:left w:val="nil"/>
          <w:bottom w:val="nil"/>
          <w:right w:val="nil"/>
          <w:between w:val="nil"/>
        </w:pBdr>
        <w:spacing w:before="60" w:after="60"/>
        <w:rPr>
          <w:sz w:val="20"/>
          <w:szCs w:val="20"/>
        </w:rPr>
      </w:pPr>
      <w:r>
        <w:rPr>
          <w:sz w:val="20"/>
          <w:szCs w:val="20"/>
        </w:rPr>
        <w:t>AGI as part of feminist</w:t>
      </w:r>
      <w:r w:rsidR="00854095">
        <w:rPr>
          <w:sz w:val="20"/>
          <w:szCs w:val="20"/>
        </w:rPr>
        <w:t>-</w:t>
      </w:r>
      <w:r>
        <w:rPr>
          <w:sz w:val="20"/>
          <w:szCs w:val="20"/>
        </w:rPr>
        <w:t xml:space="preserve">funding </w:t>
      </w:r>
      <w:r w:rsidRPr="006B5C3B">
        <w:rPr>
          <w:sz w:val="20"/>
          <w:szCs w:val="20"/>
        </w:rPr>
        <w:t xml:space="preserve">initiatives of the </w:t>
      </w:r>
      <w:r w:rsidR="006B5C3B" w:rsidRPr="006B5C3B">
        <w:rPr>
          <w:sz w:val="20"/>
          <w:szCs w:val="20"/>
        </w:rPr>
        <w:t>PWL</w:t>
      </w:r>
      <w:r w:rsidRPr="006B5C3B">
        <w:rPr>
          <w:sz w:val="20"/>
          <w:szCs w:val="20"/>
        </w:rPr>
        <w:t xml:space="preserve"> </w:t>
      </w:r>
      <w:r w:rsidR="00C20738" w:rsidRPr="006B5C3B">
        <w:rPr>
          <w:sz w:val="20"/>
          <w:szCs w:val="20"/>
        </w:rPr>
        <w:t>p</w:t>
      </w:r>
      <w:r w:rsidRPr="006B5C3B">
        <w:rPr>
          <w:sz w:val="20"/>
          <w:szCs w:val="20"/>
        </w:rPr>
        <w:t xml:space="preserve">rogram </w:t>
      </w:r>
      <w:r w:rsidR="00854095" w:rsidRPr="006B5C3B">
        <w:rPr>
          <w:sz w:val="20"/>
          <w:szCs w:val="20"/>
        </w:rPr>
        <w:t>(e.g.</w:t>
      </w:r>
      <w:r w:rsidRPr="006B5C3B">
        <w:rPr>
          <w:sz w:val="20"/>
          <w:szCs w:val="20"/>
        </w:rPr>
        <w:t xml:space="preserve"> Pacific</w:t>
      </w:r>
      <w:r>
        <w:rPr>
          <w:sz w:val="20"/>
          <w:szCs w:val="20"/>
        </w:rPr>
        <w:t xml:space="preserve"> Feminist Fund</w:t>
      </w:r>
      <w:r w:rsidR="00854095">
        <w:rPr>
          <w:sz w:val="20"/>
          <w:szCs w:val="20"/>
        </w:rPr>
        <w:t>;</w:t>
      </w:r>
      <w:r>
        <w:rPr>
          <w:sz w:val="20"/>
          <w:szCs w:val="20"/>
        </w:rPr>
        <w:t xml:space="preserve"> Women’s Fund Fiji</w:t>
      </w:r>
      <w:r w:rsidR="00854095">
        <w:rPr>
          <w:sz w:val="20"/>
          <w:szCs w:val="20"/>
        </w:rPr>
        <w:t>)</w:t>
      </w:r>
      <w:r>
        <w:rPr>
          <w:sz w:val="20"/>
          <w:szCs w:val="20"/>
        </w:rPr>
        <w:t xml:space="preserve"> to consider funding streams dedicated to projects that include reach to adolescent </w:t>
      </w:r>
      <w:r w:rsidR="00AA585C">
        <w:rPr>
          <w:sz w:val="20"/>
          <w:szCs w:val="20"/>
        </w:rPr>
        <w:t>girls and</w:t>
      </w:r>
      <w:r>
        <w:rPr>
          <w:sz w:val="20"/>
          <w:szCs w:val="20"/>
        </w:rPr>
        <w:t xml:space="preserve"> support</w:t>
      </w:r>
      <w:r w:rsidR="00854095">
        <w:rPr>
          <w:sz w:val="20"/>
          <w:szCs w:val="20"/>
        </w:rPr>
        <w:t xml:space="preserve"> for</w:t>
      </w:r>
      <w:r>
        <w:rPr>
          <w:sz w:val="20"/>
          <w:szCs w:val="20"/>
        </w:rPr>
        <w:t xml:space="preserve"> adolescent girl networks or groups in the Pacific</w:t>
      </w:r>
      <w:r w:rsidR="00854095">
        <w:rPr>
          <w:sz w:val="20"/>
          <w:szCs w:val="20"/>
        </w:rPr>
        <w:t>;</w:t>
      </w:r>
      <w:r>
        <w:rPr>
          <w:sz w:val="20"/>
          <w:szCs w:val="20"/>
        </w:rPr>
        <w:t xml:space="preserve"> </w:t>
      </w:r>
    </w:p>
    <w:p w14:paraId="000001DC" w14:textId="2847766F" w:rsidR="00F517FE" w:rsidRDefault="00F074A2" w:rsidP="00267CCE">
      <w:pPr>
        <w:numPr>
          <w:ilvl w:val="1"/>
          <w:numId w:val="13"/>
        </w:numPr>
        <w:pBdr>
          <w:top w:val="nil"/>
          <w:left w:val="nil"/>
          <w:bottom w:val="nil"/>
          <w:right w:val="nil"/>
          <w:between w:val="nil"/>
        </w:pBdr>
        <w:spacing w:before="60" w:after="60"/>
        <w:rPr>
          <w:sz w:val="20"/>
          <w:szCs w:val="20"/>
        </w:rPr>
      </w:pPr>
      <w:r>
        <w:rPr>
          <w:color w:val="000000"/>
          <w:sz w:val="20"/>
          <w:szCs w:val="20"/>
        </w:rPr>
        <w:t xml:space="preserve">AGI as part of the HRSD Business Plan (see Annex </w:t>
      </w:r>
      <w:r>
        <w:rPr>
          <w:sz w:val="20"/>
          <w:szCs w:val="20"/>
        </w:rPr>
        <w:t>6)</w:t>
      </w:r>
      <w:r w:rsidR="00854095">
        <w:rPr>
          <w:sz w:val="20"/>
          <w:szCs w:val="20"/>
        </w:rPr>
        <w:t>;</w:t>
      </w:r>
    </w:p>
    <w:p w14:paraId="000001DD" w14:textId="7F3CB516" w:rsidR="00F517FE" w:rsidRDefault="00F074A2" w:rsidP="00267CCE">
      <w:pPr>
        <w:numPr>
          <w:ilvl w:val="1"/>
          <w:numId w:val="13"/>
        </w:numPr>
        <w:pBdr>
          <w:top w:val="nil"/>
          <w:left w:val="nil"/>
          <w:bottom w:val="nil"/>
          <w:right w:val="nil"/>
          <w:between w:val="nil"/>
        </w:pBdr>
        <w:spacing w:before="60" w:after="60"/>
        <w:rPr>
          <w:sz w:val="20"/>
          <w:szCs w:val="20"/>
        </w:rPr>
      </w:pPr>
      <w:r>
        <w:rPr>
          <w:color w:val="000000"/>
          <w:sz w:val="20"/>
          <w:szCs w:val="20"/>
        </w:rPr>
        <w:lastRenderedPageBreak/>
        <w:t>AGI as part of initiatives</w:t>
      </w:r>
      <w:r w:rsidR="00854095">
        <w:rPr>
          <w:color w:val="000000"/>
          <w:sz w:val="20"/>
          <w:szCs w:val="20"/>
        </w:rPr>
        <w:t>,</w:t>
      </w:r>
      <w:r>
        <w:rPr>
          <w:color w:val="000000"/>
          <w:sz w:val="20"/>
          <w:szCs w:val="20"/>
        </w:rPr>
        <w:t xml:space="preserve"> such as country</w:t>
      </w:r>
      <w:r w:rsidR="00C20738">
        <w:rPr>
          <w:color w:val="000000"/>
          <w:sz w:val="20"/>
          <w:szCs w:val="20"/>
        </w:rPr>
        <w:t>-</w:t>
      </w:r>
      <w:r>
        <w:rPr>
          <w:color w:val="000000"/>
          <w:sz w:val="20"/>
          <w:szCs w:val="20"/>
        </w:rPr>
        <w:t xml:space="preserve"> and regional</w:t>
      </w:r>
      <w:r w:rsidR="00C20738">
        <w:rPr>
          <w:color w:val="000000"/>
          <w:sz w:val="20"/>
          <w:szCs w:val="20"/>
        </w:rPr>
        <w:t>-</w:t>
      </w:r>
      <w:r>
        <w:rPr>
          <w:sz w:val="20"/>
          <w:szCs w:val="20"/>
        </w:rPr>
        <w:t xml:space="preserve">level Partnership Development Plans, Pacific Islands Forum’s Women Leaders Meetings and Intergenerational Dialogues, </w:t>
      </w:r>
      <w:r w:rsidR="00854095">
        <w:rPr>
          <w:sz w:val="20"/>
          <w:szCs w:val="20"/>
        </w:rPr>
        <w:t xml:space="preserve">and </w:t>
      </w:r>
      <w:r>
        <w:rPr>
          <w:sz w:val="20"/>
          <w:szCs w:val="20"/>
        </w:rPr>
        <w:t>Triennial Conference of Pacific Women</w:t>
      </w:r>
      <w:r w:rsidR="00854095">
        <w:rPr>
          <w:sz w:val="20"/>
          <w:szCs w:val="20"/>
        </w:rPr>
        <w:t>;</w:t>
      </w:r>
    </w:p>
    <w:p w14:paraId="000001E1" w14:textId="05DAEB24" w:rsidR="00F517FE" w:rsidRPr="00A64045" w:rsidRDefault="00F074A2" w:rsidP="00267CCE">
      <w:pPr>
        <w:numPr>
          <w:ilvl w:val="1"/>
          <w:numId w:val="13"/>
        </w:numPr>
        <w:pBdr>
          <w:top w:val="nil"/>
          <w:left w:val="nil"/>
          <w:bottom w:val="nil"/>
          <w:right w:val="nil"/>
          <w:between w:val="nil"/>
        </w:pBdr>
        <w:spacing w:before="60" w:after="60"/>
        <w:rPr>
          <w:sz w:val="20"/>
          <w:szCs w:val="20"/>
        </w:rPr>
      </w:pPr>
      <w:r>
        <w:rPr>
          <w:sz w:val="20"/>
          <w:szCs w:val="20"/>
        </w:rPr>
        <w:t>AGI as part of research</w:t>
      </w:r>
      <w:r w:rsidR="00854095">
        <w:rPr>
          <w:sz w:val="20"/>
          <w:szCs w:val="20"/>
        </w:rPr>
        <w:t>,</w:t>
      </w:r>
      <w:r>
        <w:rPr>
          <w:sz w:val="20"/>
          <w:szCs w:val="20"/>
        </w:rPr>
        <w:t xml:space="preserve"> including follow</w:t>
      </w:r>
      <w:r w:rsidR="00854095">
        <w:rPr>
          <w:sz w:val="20"/>
          <w:szCs w:val="20"/>
        </w:rPr>
        <w:t>-</w:t>
      </w:r>
      <w:r>
        <w:rPr>
          <w:sz w:val="20"/>
          <w:szCs w:val="20"/>
        </w:rPr>
        <w:t xml:space="preserve">up on Adolescent Unplanned Pregnancy Research and new research in areas </w:t>
      </w:r>
      <w:r w:rsidR="00854095">
        <w:rPr>
          <w:sz w:val="20"/>
          <w:szCs w:val="20"/>
        </w:rPr>
        <w:t xml:space="preserve">determined by </w:t>
      </w:r>
      <w:r>
        <w:rPr>
          <w:sz w:val="20"/>
          <w:szCs w:val="20"/>
        </w:rPr>
        <w:t xml:space="preserve">the Review </w:t>
      </w:r>
      <w:r w:rsidR="00854095">
        <w:rPr>
          <w:sz w:val="20"/>
          <w:szCs w:val="20"/>
        </w:rPr>
        <w:t xml:space="preserve">to </w:t>
      </w:r>
      <w:r>
        <w:rPr>
          <w:sz w:val="20"/>
          <w:szCs w:val="20"/>
        </w:rPr>
        <w:t xml:space="preserve">require further evidence </w:t>
      </w:r>
      <w:r w:rsidR="00854095">
        <w:rPr>
          <w:sz w:val="20"/>
          <w:szCs w:val="20"/>
        </w:rPr>
        <w:t>(</w:t>
      </w:r>
      <w:r>
        <w:rPr>
          <w:sz w:val="20"/>
          <w:szCs w:val="20"/>
        </w:rPr>
        <w:t xml:space="preserve">including, but not limited </w:t>
      </w:r>
      <w:r w:rsidR="00AA585C">
        <w:rPr>
          <w:sz w:val="20"/>
          <w:szCs w:val="20"/>
        </w:rPr>
        <w:t>to</w:t>
      </w:r>
      <w:r w:rsidR="00854095">
        <w:rPr>
          <w:sz w:val="20"/>
          <w:szCs w:val="20"/>
        </w:rPr>
        <w:t xml:space="preserve"> </w:t>
      </w:r>
      <w:r w:rsidRPr="00854095">
        <w:rPr>
          <w:sz w:val="20"/>
          <w:szCs w:val="20"/>
        </w:rPr>
        <w:t xml:space="preserve">exploring why girls are not able to assert their agency in the home setting and </w:t>
      </w:r>
      <w:r w:rsidR="00AA585C" w:rsidRPr="00854095">
        <w:rPr>
          <w:sz w:val="20"/>
          <w:szCs w:val="20"/>
        </w:rPr>
        <w:t>why change</w:t>
      </w:r>
      <w:r w:rsidRPr="00854095">
        <w:rPr>
          <w:sz w:val="20"/>
          <w:szCs w:val="20"/>
        </w:rPr>
        <w:t xml:space="preserve"> is not happening in the home in the same way as other settings</w:t>
      </w:r>
      <w:r w:rsidR="00A64045">
        <w:rPr>
          <w:sz w:val="20"/>
          <w:szCs w:val="20"/>
        </w:rPr>
        <w:t xml:space="preserve">, the </w:t>
      </w:r>
      <w:r w:rsidRPr="00A64045">
        <w:rPr>
          <w:sz w:val="20"/>
          <w:szCs w:val="20"/>
        </w:rPr>
        <w:t>impact of labour mobility schemes on adolescent girls</w:t>
      </w:r>
      <w:r w:rsidR="00A64045">
        <w:rPr>
          <w:sz w:val="20"/>
          <w:szCs w:val="20"/>
        </w:rPr>
        <w:t>, and</w:t>
      </w:r>
      <w:r w:rsidRPr="00A64045">
        <w:rPr>
          <w:sz w:val="20"/>
          <w:szCs w:val="20"/>
        </w:rPr>
        <w:t xml:space="preserve"> </w:t>
      </w:r>
      <w:r w:rsidR="00A64045">
        <w:rPr>
          <w:sz w:val="20"/>
          <w:szCs w:val="20"/>
        </w:rPr>
        <w:t xml:space="preserve">ways to </w:t>
      </w:r>
      <w:r w:rsidRPr="00A64045">
        <w:rPr>
          <w:sz w:val="20"/>
          <w:szCs w:val="20"/>
        </w:rPr>
        <w:t>effectively engag</w:t>
      </w:r>
      <w:r w:rsidR="00A64045">
        <w:rPr>
          <w:sz w:val="20"/>
          <w:szCs w:val="20"/>
        </w:rPr>
        <w:t>e</w:t>
      </w:r>
      <w:r w:rsidRPr="00A64045">
        <w:rPr>
          <w:sz w:val="20"/>
          <w:szCs w:val="20"/>
        </w:rPr>
        <w:t xml:space="preserve"> adolescent boys</w:t>
      </w:r>
      <w:r w:rsidR="00A64045">
        <w:rPr>
          <w:sz w:val="20"/>
          <w:szCs w:val="20"/>
        </w:rPr>
        <w:t>).</w:t>
      </w:r>
    </w:p>
    <w:p w14:paraId="000001E2" w14:textId="77777777" w:rsidR="00F517FE" w:rsidRPr="00306264" w:rsidRDefault="00F517FE" w:rsidP="00267CCE">
      <w:pPr>
        <w:spacing w:before="60" w:after="60"/>
        <w:ind w:left="1440"/>
        <w:rPr>
          <w:color w:val="0046AD"/>
          <w:sz w:val="20"/>
          <w:szCs w:val="20"/>
        </w:rPr>
      </w:pPr>
    </w:p>
    <w:p w14:paraId="000001E3" w14:textId="3C82049A" w:rsidR="00F517FE" w:rsidRPr="00306264" w:rsidRDefault="00F074A2" w:rsidP="00267CCE">
      <w:pPr>
        <w:spacing w:before="60" w:after="60"/>
        <w:rPr>
          <w:color w:val="0046AD"/>
          <w:sz w:val="24"/>
          <w:szCs w:val="24"/>
        </w:rPr>
      </w:pPr>
      <w:r w:rsidRPr="00306264">
        <w:rPr>
          <w:b/>
          <w:color w:val="0046AD"/>
          <w:sz w:val="24"/>
          <w:szCs w:val="24"/>
        </w:rPr>
        <w:t>Recommendation 2:</w:t>
      </w:r>
      <w:r w:rsidRPr="00306264">
        <w:rPr>
          <w:color w:val="0046AD"/>
          <w:sz w:val="24"/>
          <w:szCs w:val="24"/>
        </w:rPr>
        <w:t xml:space="preserve"> </w:t>
      </w:r>
      <w:r w:rsidR="008458A2" w:rsidRPr="00306264">
        <w:rPr>
          <w:color w:val="0046AD"/>
          <w:sz w:val="24"/>
          <w:szCs w:val="24"/>
        </w:rPr>
        <w:t>Expand Pacific Girl</w:t>
      </w:r>
      <w:r w:rsidRPr="00306264">
        <w:rPr>
          <w:color w:val="0046AD"/>
          <w:sz w:val="24"/>
          <w:szCs w:val="24"/>
        </w:rPr>
        <w:t xml:space="preserve"> in depth and reach </w:t>
      </w:r>
      <w:r w:rsidR="008458A2" w:rsidRPr="00306264">
        <w:rPr>
          <w:color w:val="0046AD"/>
          <w:sz w:val="24"/>
          <w:szCs w:val="24"/>
        </w:rPr>
        <w:t>by</w:t>
      </w:r>
      <w:r w:rsidRPr="00306264">
        <w:rPr>
          <w:color w:val="0046AD"/>
          <w:sz w:val="24"/>
          <w:szCs w:val="24"/>
        </w:rPr>
        <w:t xml:space="preserve"> consider</w:t>
      </w:r>
      <w:r w:rsidR="008458A2" w:rsidRPr="00306264">
        <w:rPr>
          <w:color w:val="0046AD"/>
          <w:sz w:val="24"/>
          <w:szCs w:val="24"/>
        </w:rPr>
        <w:t>ing</w:t>
      </w:r>
      <w:r w:rsidRPr="00306264">
        <w:rPr>
          <w:color w:val="0046AD"/>
          <w:sz w:val="24"/>
          <w:szCs w:val="24"/>
        </w:rPr>
        <w:t xml:space="preserve"> increas</w:t>
      </w:r>
      <w:r w:rsidR="008458A2" w:rsidRPr="00306264">
        <w:rPr>
          <w:color w:val="0046AD"/>
          <w:sz w:val="24"/>
          <w:szCs w:val="24"/>
        </w:rPr>
        <w:t xml:space="preserve">ing its </w:t>
      </w:r>
      <w:r w:rsidRPr="00306264">
        <w:rPr>
          <w:color w:val="0046AD"/>
          <w:sz w:val="24"/>
          <w:szCs w:val="24"/>
        </w:rPr>
        <w:t xml:space="preserve">engagement with existing partners and </w:t>
      </w:r>
      <w:r w:rsidR="008458A2" w:rsidRPr="00306264">
        <w:rPr>
          <w:color w:val="0046AD"/>
          <w:sz w:val="24"/>
          <w:szCs w:val="24"/>
        </w:rPr>
        <w:t>exploring</w:t>
      </w:r>
      <w:r w:rsidRPr="00306264">
        <w:rPr>
          <w:color w:val="0046AD"/>
          <w:sz w:val="24"/>
          <w:szCs w:val="24"/>
        </w:rPr>
        <w:t xml:space="preserve"> new partnerships in new countries</w:t>
      </w:r>
      <w:r w:rsidR="008458A2" w:rsidRPr="00306264">
        <w:rPr>
          <w:color w:val="0046AD"/>
          <w:sz w:val="24"/>
          <w:szCs w:val="24"/>
        </w:rPr>
        <w:t>.</w:t>
      </w:r>
    </w:p>
    <w:p w14:paraId="53201E8C" w14:textId="44442B1E" w:rsidR="00D048A5" w:rsidRDefault="00F074A2" w:rsidP="00267CCE">
      <w:pPr>
        <w:spacing w:before="60" w:after="60"/>
        <w:rPr>
          <w:sz w:val="20"/>
          <w:szCs w:val="20"/>
        </w:rPr>
      </w:pPr>
      <w:r>
        <w:rPr>
          <w:sz w:val="20"/>
          <w:szCs w:val="20"/>
        </w:rPr>
        <w:t>There is opportunity for Pacific Girl to continue working with its current multi-year grant</w:t>
      </w:r>
      <w:r w:rsidR="00EB46D5">
        <w:rPr>
          <w:sz w:val="20"/>
          <w:szCs w:val="20"/>
        </w:rPr>
        <w:t>-</w:t>
      </w:r>
      <w:r>
        <w:rPr>
          <w:sz w:val="20"/>
          <w:szCs w:val="20"/>
        </w:rPr>
        <w:t xml:space="preserve">funded partners, </w:t>
      </w:r>
      <w:r w:rsidR="00EB46D5">
        <w:rPr>
          <w:sz w:val="20"/>
          <w:szCs w:val="20"/>
        </w:rPr>
        <w:t>and to</w:t>
      </w:r>
      <w:r>
        <w:rPr>
          <w:sz w:val="20"/>
          <w:szCs w:val="20"/>
        </w:rPr>
        <w:t xml:space="preserve"> include </w:t>
      </w:r>
      <w:r w:rsidR="00EB46D5">
        <w:rPr>
          <w:sz w:val="20"/>
          <w:szCs w:val="20"/>
        </w:rPr>
        <w:t xml:space="preserve">new </w:t>
      </w:r>
      <w:r>
        <w:rPr>
          <w:sz w:val="20"/>
          <w:szCs w:val="20"/>
        </w:rPr>
        <w:t xml:space="preserve">partners who are not currently funded </w:t>
      </w:r>
      <w:r w:rsidR="00EB46D5">
        <w:rPr>
          <w:sz w:val="20"/>
          <w:szCs w:val="20"/>
        </w:rPr>
        <w:t xml:space="preserve">by </w:t>
      </w:r>
      <w:r>
        <w:rPr>
          <w:sz w:val="20"/>
          <w:szCs w:val="20"/>
        </w:rPr>
        <w:t xml:space="preserve">the </w:t>
      </w:r>
      <w:r w:rsidR="00EB46D5">
        <w:rPr>
          <w:sz w:val="20"/>
          <w:szCs w:val="20"/>
        </w:rPr>
        <w:t>p</w:t>
      </w:r>
      <w:r w:rsidR="00705DFD">
        <w:rPr>
          <w:sz w:val="20"/>
          <w:szCs w:val="20"/>
        </w:rPr>
        <w:t>rogram</w:t>
      </w:r>
      <w:r>
        <w:rPr>
          <w:sz w:val="20"/>
          <w:szCs w:val="20"/>
        </w:rPr>
        <w:t>. This can include a range of strategies:</w:t>
      </w:r>
    </w:p>
    <w:p w14:paraId="000001E5" w14:textId="3EB302A1" w:rsidR="00F517FE" w:rsidRDefault="00F074A2" w:rsidP="00267CCE">
      <w:pPr>
        <w:numPr>
          <w:ilvl w:val="0"/>
          <w:numId w:val="4"/>
        </w:numPr>
        <w:spacing w:before="60" w:after="60"/>
        <w:rPr>
          <w:sz w:val="20"/>
          <w:szCs w:val="20"/>
        </w:rPr>
      </w:pPr>
      <w:r>
        <w:rPr>
          <w:sz w:val="20"/>
          <w:szCs w:val="20"/>
        </w:rPr>
        <w:t>increas</w:t>
      </w:r>
      <w:r w:rsidR="00EB46D5">
        <w:rPr>
          <w:sz w:val="20"/>
          <w:szCs w:val="20"/>
        </w:rPr>
        <w:t>e</w:t>
      </w:r>
      <w:r>
        <w:rPr>
          <w:sz w:val="20"/>
          <w:szCs w:val="20"/>
        </w:rPr>
        <w:t xml:space="preserve"> the depth of current programs through a deliberate strategy of country partners working with local organisations to increase social and disability inclusion</w:t>
      </w:r>
      <w:r w:rsidR="00EB46D5">
        <w:rPr>
          <w:sz w:val="20"/>
          <w:szCs w:val="20"/>
        </w:rPr>
        <w:t>;</w:t>
      </w:r>
    </w:p>
    <w:p w14:paraId="000001E6" w14:textId="75796950" w:rsidR="00F517FE" w:rsidRDefault="00EB46D5" w:rsidP="00267CCE">
      <w:pPr>
        <w:numPr>
          <w:ilvl w:val="0"/>
          <w:numId w:val="4"/>
        </w:numPr>
        <w:spacing w:before="60" w:after="60"/>
        <w:rPr>
          <w:sz w:val="20"/>
          <w:szCs w:val="20"/>
        </w:rPr>
      </w:pPr>
      <w:r>
        <w:rPr>
          <w:sz w:val="20"/>
          <w:szCs w:val="20"/>
        </w:rPr>
        <w:t>I</w:t>
      </w:r>
      <w:r w:rsidR="00F074A2">
        <w:rPr>
          <w:sz w:val="20"/>
          <w:szCs w:val="20"/>
        </w:rPr>
        <w:t>ncreas</w:t>
      </w:r>
      <w:r>
        <w:rPr>
          <w:sz w:val="20"/>
          <w:szCs w:val="20"/>
        </w:rPr>
        <w:t>e the</w:t>
      </w:r>
      <w:r w:rsidR="00F074A2">
        <w:rPr>
          <w:sz w:val="20"/>
          <w:szCs w:val="20"/>
        </w:rPr>
        <w:t xml:space="preserve"> depth of current programs through </w:t>
      </w:r>
      <w:r w:rsidR="0007044B">
        <w:rPr>
          <w:sz w:val="20"/>
          <w:szCs w:val="20"/>
        </w:rPr>
        <w:t xml:space="preserve">the </w:t>
      </w:r>
      <w:r w:rsidR="00F074A2">
        <w:rPr>
          <w:sz w:val="20"/>
          <w:szCs w:val="20"/>
        </w:rPr>
        <w:t xml:space="preserve">inclusion of girls in remote and rural communities </w:t>
      </w:r>
      <w:r w:rsidR="0007044B">
        <w:rPr>
          <w:sz w:val="20"/>
          <w:szCs w:val="20"/>
        </w:rPr>
        <w:t xml:space="preserve">by utilising </w:t>
      </w:r>
      <w:r w:rsidR="00F074A2">
        <w:rPr>
          <w:sz w:val="20"/>
          <w:szCs w:val="20"/>
        </w:rPr>
        <w:t>hybrid</w:t>
      </w:r>
      <w:r w:rsidR="0007044B">
        <w:rPr>
          <w:sz w:val="20"/>
          <w:szCs w:val="20"/>
        </w:rPr>
        <w:t>,</w:t>
      </w:r>
      <w:r w:rsidR="00F074A2">
        <w:rPr>
          <w:sz w:val="20"/>
          <w:szCs w:val="20"/>
        </w:rPr>
        <w:t xml:space="preserve"> face</w:t>
      </w:r>
      <w:r w:rsidR="0007044B">
        <w:rPr>
          <w:sz w:val="20"/>
          <w:szCs w:val="20"/>
        </w:rPr>
        <w:t>-</w:t>
      </w:r>
      <w:r w:rsidR="00F074A2">
        <w:rPr>
          <w:sz w:val="20"/>
          <w:szCs w:val="20"/>
        </w:rPr>
        <w:t>to</w:t>
      </w:r>
      <w:r w:rsidR="0007044B">
        <w:rPr>
          <w:sz w:val="20"/>
          <w:szCs w:val="20"/>
        </w:rPr>
        <w:t>-</w:t>
      </w:r>
      <w:r w:rsidR="00F074A2">
        <w:rPr>
          <w:sz w:val="20"/>
          <w:szCs w:val="20"/>
        </w:rPr>
        <w:t>face and digital models</w:t>
      </w:r>
      <w:r>
        <w:rPr>
          <w:sz w:val="20"/>
          <w:szCs w:val="20"/>
        </w:rPr>
        <w:t>;</w:t>
      </w:r>
    </w:p>
    <w:p w14:paraId="000001E7" w14:textId="02373219" w:rsidR="00F517FE" w:rsidRDefault="00F074A2" w:rsidP="00267CCE">
      <w:pPr>
        <w:numPr>
          <w:ilvl w:val="0"/>
          <w:numId w:val="4"/>
        </w:numPr>
        <w:spacing w:before="60" w:after="60"/>
        <w:rPr>
          <w:sz w:val="20"/>
          <w:szCs w:val="20"/>
        </w:rPr>
      </w:pPr>
      <w:r>
        <w:rPr>
          <w:sz w:val="20"/>
          <w:szCs w:val="20"/>
        </w:rPr>
        <w:t>scop</w:t>
      </w:r>
      <w:r w:rsidR="00EB46D5">
        <w:rPr>
          <w:sz w:val="20"/>
          <w:szCs w:val="20"/>
        </w:rPr>
        <w:t>e</w:t>
      </w:r>
      <w:r>
        <w:rPr>
          <w:sz w:val="20"/>
          <w:szCs w:val="20"/>
        </w:rPr>
        <w:t xml:space="preserve"> opportunities to remain engaged with YWCA Solomon Islands and </w:t>
      </w:r>
      <w:r w:rsidR="00B958BD">
        <w:rPr>
          <w:sz w:val="20"/>
          <w:szCs w:val="20"/>
        </w:rPr>
        <w:t>EPF</w:t>
      </w:r>
      <w:r>
        <w:rPr>
          <w:sz w:val="20"/>
          <w:szCs w:val="20"/>
        </w:rPr>
        <w:t xml:space="preserve"> in PNG, recognising their contributions to adolescent girl programming and the importance of working with programs in these countries to ensure representation of Pacific girls in all their diversity</w:t>
      </w:r>
      <w:r w:rsidR="00EB46D5">
        <w:rPr>
          <w:sz w:val="20"/>
          <w:szCs w:val="20"/>
        </w:rPr>
        <w:t>;</w:t>
      </w:r>
    </w:p>
    <w:p w14:paraId="000001E8" w14:textId="1A899943" w:rsidR="00F517FE" w:rsidRDefault="00F074A2" w:rsidP="00267CCE">
      <w:pPr>
        <w:numPr>
          <w:ilvl w:val="0"/>
          <w:numId w:val="4"/>
        </w:numPr>
        <w:spacing w:before="60" w:after="60"/>
        <w:rPr>
          <w:sz w:val="20"/>
          <w:szCs w:val="20"/>
        </w:rPr>
      </w:pPr>
      <w:r>
        <w:rPr>
          <w:sz w:val="20"/>
          <w:szCs w:val="20"/>
        </w:rPr>
        <w:t>scop</w:t>
      </w:r>
      <w:r w:rsidR="00EB46D5">
        <w:rPr>
          <w:sz w:val="20"/>
          <w:szCs w:val="20"/>
        </w:rPr>
        <w:t>e</w:t>
      </w:r>
      <w:r>
        <w:rPr>
          <w:sz w:val="20"/>
          <w:szCs w:val="20"/>
        </w:rPr>
        <w:t xml:space="preserve"> opportunities for existing programs working with adolescent girls not currently funded by Pacific Girl</w:t>
      </w:r>
      <w:r w:rsidR="00EB46D5">
        <w:rPr>
          <w:sz w:val="20"/>
          <w:szCs w:val="20"/>
        </w:rPr>
        <w:t>;</w:t>
      </w:r>
    </w:p>
    <w:p w14:paraId="000001E9" w14:textId="04D6A0A5" w:rsidR="00F517FE" w:rsidRDefault="00F074A2" w:rsidP="00267CCE">
      <w:pPr>
        <w:numPr>
          <w:ilvl w:val="0"/>
          <w:numId w:val="4"/>
        </w:numPr>
        <w:spacing w:before="60" w:after="60"/>
        <w:rPr>
          <w:sz w:val="20"/>
          <w:szCs w:val="20"/>
        </w:rPr>
      </w:pPr>
      <w:r>
        <w:rPr>
          <w:sz w:val="20"/>
          <w:szCs w:val="20"/>
        </w:rPr>
        <w:t>scop</w:t>
      </w:r>
      <w:r w:rsidR="00EB46D5">
        <w:rPr>
          <w:sz w:val="20"/>
          <w:szCs w:val="20"/>
        </w:rPr>
        <w:t>e</w:t>
      </w:r>
      <w:r>
        <w:rPr>
          <w:sz w:val="20"/>
          <w:szCs w:val="20"/>
        </w:rPr>
        <w:t xml:space="preserve"> organisations that are working with young women and </w:t>
      </w:r>
      <w:r w:rsidR="0007044B">
        <w:rPr>
          <w:sz w:val="20"/>
          <w:szCs w:val="20"/>
        </w:rPr>
        <w:t xml:space="preserve">that </w:t>
      </w:r>
      <w:r>
        <w:rPr>
          <w:sz w:val="20"/>
          <w:szCs w:val="20"/>
        </w:rPr>
        <w:t xml:space="preserve">want to work with adolescent girls, are aligned with Pacific Girl’s approaches and willing to learn how to implement key lessons from the Pacific Girl </w:t>
      </w:r>
      <w:r w:rsidR="000A4CF2">
        <w:rPr>
          <w:sz w:val="20"/>
          <w:szCs w:val="20"/>
        </w:rPr>
        <w:t>p</w:t>
      </w:r>
      <w:r w:rsidR="00705DFD">
        <w:rPr>
          <w:sz w:val="20"/>
          <w:szCs w:val="20"/>
        </w:rPr>
        <w:t>rogram</w:t>
      </w:r>
      <w:r>
        <w:rPr>
          <w:sz w:val="20"/>
          <w:szCs w:val="20"/>
        </w:rPr>
        <w:t xml:space="preserve"> to enable gender transformative programming with adolescent girls</w:t>
      </w:r>
      <w:r w:rsidR="00EB46D5">
        <w:rPr>
          <w:sz w:val="20"/>
          <w:szCs w:val="20"/>
        </w:rPr>
        <w:t>; and</w:t>
      </w:r>
    </w:p>
    <w:p w14:paraId="01987BB9" w14:textId="62C42C10" w:rsidR="0075228A" w:rsidRPr="00034961" w:rsidRDefault="00EB46D5" w:rsidP="00267CCE">
      <w:pPr>
        <w:numPr>
          <w:ilvl w:val="0"/>
          <w:numId w:val="4"/>
        </w:numPr>
        <w:spacing w:before="60" w:after="60"/>
        <w:rPr>
          <w:sz w:val="20"/>
          <w:szCs w:val="20"/>
        </w:rPr>
      </w:pPr>
      <w:r>
        <w:rPr>
          <w:sz w:val="20"/>
          <w:szCs w:val="20"/>
        </w:rPr>
        <w:t xml:space="preserve">consider </w:t>
      </w:r>
      <w:r w:rsidR="00F074A2">
        <w:rPr>
          <w:sz w:val="20"/>
          <w:szCs w:val="20"/>
        </w:rPr>
        <w:t>one-off or small-scale grants provided directly to women</w:t>
      </w:r>
      <w:r w:rsidR="00370FC8">
        <w:rPr>
          <w:sz w:val="20"/>
          <w:szCs w:val="20"/>
        </w:rPr>
        <w:t>-</w:t>
      </w:r>
      <w:r w:rsidR="00F074A2">
        <w:rPr>
          <w:sz w:val="20"/>
          <w:szCs w:val="20"/>
        </w:rPr>
        <w:t xml:space="preserve"> or girl</w:t>
      </w:r>
      <w:r w:rsidR="00370FC8">
        <w:rPr>
          <w:sz w:val="20"/>
          <w:szCs w:val="20"/>
        </w:rPr>
        <w:t>-</w:t>
      </w:r>
      <w:r w:rsidR="00F074A2">
        <w:rPr>
          <w:sz w:val="20"/>
          <w:szCs w:val="20"/>
        </w:rPr>
        <w:t>led organisations for events, campaigns or other initiatives</w:t>
      </w:r>
      <w:r w:rsidR="00370FC8">
        <w:rPr>
          <w:sz w:val="20"/>
          <w:szCs w:val="20"/>
        </w:rPr>
        <w:t>, with t</w:t>
      </w:r>
      <w:r w:rsidR="00F074A2">
        <w:rPr>
          <w:sz w:val="20"/>
          <w:szCs w:val="20"/>
        </w:rPr>
        <w:t>he Pacific Girl Reference Group part</w:t>
      </w:r>
      <w:r w:rsidR="0007044B">
        <w:rPr>
          <w:sz w:val="20"/>
          <w:szCs w:val="20"/>
        </w:rPr>
        <w:t>icipating in</w:t>
      </w:r>
      <w:r w:rsidR="00F074A2">
        <w:rPr>
          <w:sz w:val="20"/>
          <w:szCs w:val="20"/>
        </w:rPr>
        <w:t xml:space="preserve"> the </w:t>
      </w:r>
      <w:r w:rsidR="00370FC8">
        <w:rPr>
          <w:sz w:val="20"/>
          <w:szCs w:val="20"/>
        </w:rPr>
        <w:t>selection</w:t>
      </w:r>
      <w:r w:rsidR="00F074A2">
        <w:rPr>
          <w:sz w:val="20"/>
          <w:szCs w:val="20"/>
        </w:rPr>
        <w:t xml:space="preserve"> process </w:t>
      </w:r>
      <w:r w:rsidR="00370FC8">
        <w:rPr>
          <w:sz w:val="20"/>
          <w:szCs w:val="20"/>
        </w:rPr>
        <w:t>for grant provision</w:t>
      </w:r>
      <w:r w:rsidR="00F074A2">
        <w:rPr>
          <w:sz w:val="20"/>
          <w:szCs w:val="20"/>
        </w:rPr>
        <w:t>.</w:t>
      </w:r>
    </w:p>
    <w:p w14:paraId="10ECA065" w14:textId="517F76A0" w:rsidR="00B01EAE" w:rsidRDefault="00F074A2" w:rsidP="00267CCE">
      <w:pPr>
        <w:spacing w:before="60" w:after="60"/>
        <w:rPr>
          <w:sz w:val="20"/>
          <w:szCs w:val="20"/>
        </w:rPr>
      </w:pPr>
      <w:r>
        <w:rPr>
          <w:sz w:val="20"/>
          <w:szCs w:val="20"/>
        </w:rPr>
        <w:t>To grow in depth and reach, Pacific Girl requires resources in addition to grant and partner management. The Pacific Girl Team should include technical assistance to partners in adolescent girl safeguarding, participatory approaches, disability and LGBTQIA+ inclusion, digital models to engage remote and rural girls, and thematic areas</w:t>
      </w:r>
      <w:r w:rsidR="0007044B">
        <w:rPr>
          <w:sz w:val="20"/>
          <w:szCs w:val="20"/>
        </w:rPr>
        <w:t>,</w:t>
      </w:r>
      <w:r>
        <w:rPr>
          <w:sz w:val="20"/>
          <w:szCs w:val="20"/>
        </w:rPr>
        <w:t xml:space="preserve"> such as </w:t>
      </w:r>
      <w:r w:rsidRPr="00B42194">
        <w:rPr>
          <w:sz w:val="20"/>
          <w:szCs w:val="20"/>
        </w:rPr>
        <w:t>SRHR</w:t>
      </w:r>
      <w:r w:rsidRPr="000A74A7">
        <w:rPr>
          <w:sz w:val="20"/>
          <w:szCs w:val="20"/>
        </w:rPr>
        <w:t>/</w:t>
      </w:r>
      <w:r w:rsidR="00B42194" w:rsidRPr="000A74A7">
        <w:rPr>
          <w:sz w:val="20"/>
          <w:szCs w:val="20"/>
        </w:rPr>
        <w:t>comprehensive sexuality education</w:t>
      </w:r>
      <w:r w:rsidRPr="000A74A7">
        <w:rPr>
          <w:sz w:val="20"/>
          <w:szCs w:val="20"/>
        </w:rPr>
        <w:t xml:space="preserve">, </w:t>
      </w:r>
      <w:r w:rsidR="0007044B" w:rsidRPr="000A74A7">
        <w:rPr>
          <w:sz w:val="20"/>
          <w:szCs w:val="20"/>
        </w:rPr>
        <w:t>c</w:t>
      </w:r>
      <w:r w:rsidRPr="000A74A7">
        <w:rPr>
          <w:sz w:val="20"/>
          <w:szCs w:val="20"/>
        </w:rPr>
        <w:t xml:space="preserve">limate </w:t>
      </w:r>
      <w:r w:rsidR="0007044B" w:rsidRPr="000A74A7">
        <w:rPr>
          <w:sz w:val="20"/>
          <w:szCs w:val="20"/>
        </w:rPr>
        <w:t>c</w:t>
      </w:r>
      <w:r w:rsidRPr="000A74A7">
        <w:rPr>
          <w:sz w:val="20"/>
          <w:szCs w:val="20"/>
        </w:rPr>
        <w:t>hange</w:t>
      </w:r>
      <w:r>
        <w:rPr>
          <w:sz w:val="20"/>
          <w:szCs w:val="20"/>
        </w:rPr>
        <w:t xml:space="preserve"> and </w:t>
      </w:r>
      <w:r w:rsidR="0007044B">
        <w:rPr>
          <w:sz w:val="20"/>
          <w:szCs w:val="20"/>
        </w:rPr>
        <w:t>c</w:t>
      </w:r>
      <w:r>
        <w:rPr>
          <w:sz w:val="20"/>
          <w:szCs w:val="20"/>
        </w:rPr>
        <w:t xml:space="preserve">yber </w:t>
      </w:r>
      <w:r w:rsidR="0007044B">
        <w:rPr>
          <w:sz w:val="20"/>
          <w:szCs w:val="20"/>
        </w:rPr>
        <w:t>s</w:t>
      </w:r>
      <w:r>
        <w:rPr>
          <w:sz w:val="20"/>
          <w:szCs w:val="20"/>
        </w:rPr>
        <w:t>afety. While this technical assistance does not need to include full</w:t>
      </w:r>
      <w:r w:rsidR="0075228A">
        <w:rPr>
          <w:sz w:val="20"/>
          <w:szCs w:val="20"/>
        </w:rPr>
        <w:t>-</w:t>
      </w:r>
      <w:r>
        <w:rPr>
          <w:sz w:val="20"/>
          <w:szCs w:val="20"/>
        </w:rPr>
        <w:t xml:space="preserve">time permanent resources, it is recommended that </w:t>
      </w:r>
      <w:r w:rsidR="0075228A">
        <w:rPr>
          <w:sz w:val="20"/>
          <w:szCs w:val="20"/>
        </w:rPr>
        <w:t xml:space="preserve">the mentoring model of the Pacific Girl Team </w:t>
      </w:r>
      <w:r w:rsidR="0007044B">
        <w:rPr>
          <w:sz w:val="20"/>
          <w:szCs w:val="20"/>
        </w:rPr>
        <w:t>be</w:t>
      </w:r>
      <w:r w:rsidR="0075228A">
        <w:rPr>
          <w:sz w:val="20"/>
          <w:szCs w:val="20"/>
        </w:rPr>
        <w:t xml:space="preserve"> retained, ensuring expertise</w:t>
      </w:r>
      <w:r>
        <w:rPr>
          <w:sz w:val="20"/>
          <w:szCs w:val="20"/>
        </w:rPr>
        <w:t xml:space="preserve"> in the form of </w:t>
      </w:r>
      <w:r w:rsidR="0075228A">
        <w:rPr>
          <w:sz w:val="20"/>
          <w:szCs w:val="20"/>
        </w:rPr>
        <w:t>s</w:t>
      </w:r>
      <w:r w:rsidR="12041A14" w:rsidRPr="34F30B84">
        <w:rPr>
          <w:sz w:val="20"/>
          <w:szCs w:val="20"/>
        </w:rPr>
        <w:t>hort-</w:t>
      </w:r>
      <w:r w:rsidR="0075228A">
        <w:rPr>
          <w:sz w:val="20"/>
          <w:szCs w:val="20"/>
        </w:rPr>
        <w:t>t</w:t>
      </w:r>
      <w:r w:rsidR="12041A14" w:rsidRPr="34F30B84">
        <w:rPr>
          <w:sz w:val="20"/>
          <w:szCs w:val="20"/>
        </w:rPr>
        <w:t>erm</w:t>
      </w:r>
      <w:r>
        <w:rPr>
          <w:sz w:val="20"/>
          <w:szCs w:val="20"/>
        </w:rPr>
        <w:t xml:space="preserve"> </w:t>
      </w:r>
      <w:r w:rsidR="0075228A">
        <w:rPr>
          <w:sz w:val="20"/>
          <w:szCs w:val="20"/>
        </w:rPr>
        <w:t>a</w:t>
      </w:r>
      <w:r>
        <w:rPr>
          <w:sz w:val="20"/>
          <w:szCs w:val="20"/>
        </w:rPr>
        <w:t>dvisors</w:t>
      </w:r>
      <w:r w:rsidR="0075228A">
        <w:rPr>
          <w:sz w:val="20"/>
          <w:szCs w:val="20"/>
        </w:rPr>
        <w:t>,</w:t>
      </w:r>
      <w:r>
        <w:rPr>
          <w:sz w:val="20"/>
          <w:szCs w:val="20"/>
        </w:rPr>
        <w:t xml:space="preserve"> </w:t>
      </w:r>
      <w:r w:rsidR="0075228A">
        <w:rPr>
          <w:sz w:val="20"/>
          <w:szCs w:val="20"/>
        </w:rPr>
        <w:t>in order for</w:t>
      </w:r>
      <w:r w:rsidR="00370FC8">
        <w:rPr>
          <w:sz w:val="20"/>
          <w:szCs w:val="20"/>
        </w:rPr>
        <w:t xml:space="preserve"> </w:t>
      </w:r>
      <w:r>
        <w:rPr>
          <w:sz w:val="20"/>
          <w:szCs w:val="20"/>
        </w:rPr>
        <w:t xml:space="preserve">skills and experience </w:t>
      </w:r>
      <w:r w:rsidR="0075228A">
        <w:rPr>
          <w:sz w:val="20"/>
          <w:szCs w:val="20"/>
        </w:rPr>
        <w:t xml:space="preserve">to be </w:t>
      </w:r>
      <w:r w:rsidR="00370FC8">
        <w:rPr>
          <w:sz w:val="20"/>
          <w:szCs w:val="20"/>
        </w:rPr>
        <w:t>preserved on</w:t>
      </w:r>
      <w:r>
        <w:rPr>
          <w:sz w:val="20"/>
          <w:szCs w:val="20"/>
        </w:rPr>
        <w:t xml:space="preserve"> the team.</w:t>
      </w:r>
    </w:p>
    <w:p w14:paraId="000001EC" w14:textId="77777777" w:rsidR="00F517FE" w:rsidRDefault="00F517FE" w:rsidP="00267CCE">
      <w:pPr>
        <w:spacing w:before="60" w:after="60"/>
        <w:rPr>
          <w:b/>
          <w:color w:val="4BACC6"/>
          <w:sz w:val="24"/>
          <w:szCs w:val="24"/>
        </w:rPr>
      </w:pPr>
    </w:p>
    <w:p w14:paraId="000001ED" w14:textId="56FBFC69" w:rsidR="00F517FE" w:rsidRPr="00306264" w:rsidRDefault="00F074A2" w:rsidP="00267CCE">
      <w:pPr>
        <w:keepNext/>
        <w:keepLines/>
        <w:pBdr>
          <w:top w:val="nil"/>
          <w:left w:val="nil"/>
          <w:bottom w:val="nil"/>
          <w:right w:val="nil"/>
          <w:between w:val="nil"/>
        </w:pBdr>
        <w:spacing w:before="60" w:after="60"/>
        <w:rPr>
          <w:bCs/>
          <w:color w:val="0046AD"/>
          <w:sz w:val="24"/>
          <w:szCs w:val="24"/>
        </w:rPr>
      </w:pPr>
      <w:r w:rsidRPr="00306264">
        <w:rPr>
          <w:b/>
          <w:color w:val="0046AD"/>
          <w:sz w:val="24"/>
          <w:szCs w:val="24"/>
        </w:rPr>
        <w:t xml:space="preserve">Recommendation 3: </w:t>
      </w:r>
      <w:r w:rsidR="008458A2" w:rsidRPr="00306264">
        <w:rPr>
          <w:bCs/>
          <w:color w:val="0046AD"/>
          <w:sz w:val="24"/>
          <w:szCs w:val="24"/>
        </w:rPr>
        <w:t>Reframe t</w:t>
      </w:r>
      <w:r w:rsidRPr="00306264">
        <w:rPr>
          <w:bCs/>
          <w:color w:val="0046AD"/>
          <w:sz w:val="24"/>
          <w:szCs w:val="24"/>
        </w:rPr>
        <w:t xml:space="preserve">he Regional Learning Network </w:t>
      </w:r>
      <w:r w:rsidR="008458A2" w:rsidRPr="00306264">
        <w:rPr>
          <w:bCs/>
          <w:color w:val="0046AD"/>
          <w:sz w:val="24"/>
          <w:szCs w:val="24"/>
        </w:rPr>
        <w:t xml:space="preserve">as </w:t>
      </w:r>
      <w:r w:rsidRPr="00306264">
        <w:rPr>
          <w:bCs/>
          <w:color w:val="0046AD"/>
          <w:sz w:val="24"/>
          <w:szCs w:val="24"/>
        </w:rPr>
        <w:t xml:space="preserve">the Pacific Girl </w:t>
      </w:r>
      <w:proofErr w:type="gramStart"/>
      <w:r w:rsidRPr="00306264">
        <w:rPr>
          <w:bCs/>
          <w:color w:val="0046AD"/>
          <w:sz w:val="24"/>
          <w:szCs w:val="24"/>
        </w:rPr>
        <w:t>Network</w:t>
      </w:r>
      <w:r w:rsidR="008458A2" w:rsidRPr="00306264">
        <w:rPr>
          <w:bCs/>
          <w:color w:val="0046AD"/>
          <w:sz w:val="24"/>
          <w:szCs w:val="24"/>
        </w:rPr>
        <w:t>,</w:t>
      </w:r>
      <w:r w:rsidRPr="00306264">
        <w:rPr>
          <w:bCs/>
          <w:color w:val="0046AD"/>
          <w:sz w:val="24"/>
          <w:szCs w:val="24"/>
        </w:rPr>
        <w:t xml:space="preserve"> and</w:t>
      </w:r>
      <w:proofErr w:type="gramEnd"/>
      <w:r w:rsidRPr="00306264">
        <w:rPr>
          <w:bCs/>
          <w:color w:val="0046AD"/>
          <w:sz w:val="24"/>
          <w:szCs w:val="24"/>
        </w:rPr>
        <w:t xml:space="preserve"> prioritise its reinvigoration.</w:t>
      </w:r>
    </w:p>
    <w:p w14:paraId="000001EE" w14:textId="05302C02" w:rsidR="00F517FE" w:rsidRDefault="00F074A2" w:rsidP="00267CCE">
      <w:pPr>
        <w:spacing w:before="60" w:after="60"/>
        <w:rPr>
          <w:sz w:val="20"/>
          <w:szCs w:val="20"/>
        </w:rPr>
      </w:pPr>
      <w:r>
        <w:rPr>
          <w:sz w:val="20"/>
          <w:szCs w:val="20"/>
        </w:rPr>
        <w:t xml:space="preserve">The Review found that the Pacific Girl Learning Network is not currently engaging </w:t>
      </w:r>
      <w:r w:rsidR="00D048A5">
        <w:rPr>
          <w:sz w:val="20"/>
          <w:szCs w:val="20"/>
        </w:rPr>
        <w:t>adolescent girls as effectively</w:t>
      </w:r>
      <w:r w:rsidR="4DEF2E74" w:rsidRPr="34F30B84">
        <w:rPr>
          <w:sz w:val="20"/>
          <w:szCs w:val="20"/>
        </w:rPr>
        <w:t xml:space="preserve"> as </w:t>
      </w:r>
      <w:r w:rsidR="00D048A5">
        <w:rPr>
          <w:sz w:val="20"/>
          <w:szCs w:val="20"/>
        </w:rPr>
        <w:t>needed or feasible</w:t>
      </w:r>
      <w:r w:rsidR="4DEF2E74" w:rsidRPr="34F30B84">
        <w:rPr>
          <w:sz w:val="20"/>
          <w:szCs w:val="20"/>
        </w:rPr>
        <w:t xml:space="preserve">, </w:t>
      </w:r>
      <w:r>
        <w:rPr>
          <w:sz w:val="20"/>
          <w:szCs w:val="20"/>
        </w:rPr>
        <w:t xml:space="preserve">beyond Pacific Girl grant-funded partners. Reframing the Learning Network </w:t>
      </w:r>
      <w:r w:rsidR="00D048A5">
        <w:rPr>
          <w:sz w:val="20"/>
          <w:szCs w:val="20"/>
        </w:rPr>
        <w:t xml:space="preserve">as </w:t>
      </w:r>
      <w:r>
        <w:rPr>
          <w:sz w:val="20"/>
          <w:szCs w:val="20"/>
        </w:rPr>
        <w:t>the Pacific Girl Network broadens the scope of the network’s purpose beyond sharing learning among grant</w:t>
      </w:r>
      <w:r w:rsidR="00D048A5">
        <w:rPr>
          <w:sz w:val="20"/>
          <w:szCs w:val="20"/>
        </w:rPr>
        <w:t>-</w:t>
      </w:r>
      <w:r>
        <w:rPr>
          <w:sz w:val="20"/>
          <w:szCs w:val="20"/>
        </w:rPr>
        <w:t xml:space="preserve">funded partners. A Pacific Girl Network can include a spectrum of organisations and coalitions </w:t>
      </w:r>
      <w:r w:rsidR="00D048A5">
        <w:rPr>
          <w:sz w:val="20"/>
          <w:szCs w:val="20"/>
        </w:rPr>
        <w:t xml:space="preserve">that </w:t>
      </w:r>
      <w:r>
        <w:rPr>
          <w:sz w:val="20"/>
          <w:szCs w:val="20"/>
        </w:rPr>
        <w:t>currently work with (or would like to work with) adolescent girls in the Pacific. The Pacific Girl Network can include:</w:t>
      </w:r>
    </w:p>
    <w:p w14:paraId="000001EF" w14:textId="5302753C" w:rsidR="00F517FE" w:rsidRDefault="0075228A" w:rsidP="00267CCE">
      <w:pPr>
        <w:numPr>
          <w:ilvl w:val="0"/>
          <w:numId w:val="7"/>
        </w:numPr>
        <w:pBdr>
          <w:top w:val="nil"/>
          <w:left w:val="nil"/>
          <w:bottom w:val="nil"/>
          <w:right w:val="nil"/>
          <w:between w:val="nil"/>
        </w:pBdr>
        <w:spacing w:before="60" w:after="60"/>
        <w:rPr>
          <w:color w:val="000000"/>
          <w:sz w:val="20"/>
          <w:szCs w:val="20"/>
        </w:rPr>
      </w:pPr>
      <w:r>
        <w:rPr>
          <w:color w:val="000000"/>
          <w:sz w:val="20"/>
          <w:szCs w:val="20"/>
        </w:rPr>
        <w:t>m</w:t>
      </w:r>
      <w:r w:rsidR="00F074A2">
        <w:rPr>
          <w:color w:val="000000"/>
          <w:sz w:val="20"/>
          <w:szCs w:val="20"/>
        </w:rPr>
        <w:t>ulti-year grant partners engaging in gender transformative programming with adolescent girls (</w:t>
      </w:r>
      <w:r w:rsidR="00C173EE">
        <w:rPr>
          <w:color w:val="000000"/>
          <w:sz w:val="20"/>
          <w:szCs w:val="20"/>
        </w:rPr>
        <w:t>e.g.</w:t>
      </w:r>
      <w:r w:rsidR="00F074A2">
        <w:rPr>
          <w:color w:val="000000"/>
          <w:sz w:val="20"/>
          <w:szCs w:val="20"/>
        </w:rPr>
        <w:t xml:space="preserve"> current grant partners)</w:t>
      </w:r>
      <w:r>
        <w:rPr>
          <w:color w:val="000000"/>
          <w:sz w:val="20"/>
          <w:szCs w:val="20"/>
        </w:rPr>
        <w:t>;</w:t>
      </w:r>
    </w:p>
    <w:p w14:paraId="000001F0" w14:textId="69C600F7" w:rsidR="00F517FE" w:rsidRDefault="0075228A" w:rsidP="00267CCE">
      <w:pPr>
        <w:numPr>
          <w:ilvl w:val="0"/>
          <w:numId w:val="7"/>
        </w:numPr>
        <w:pBdr>
          <w:top w:val="nil"/>
          <w:left w:val="nil"/>
          <w:bottom w:val="nil"/>
          <w:right w:val="nil"/>
          <w:between w:val="nil"/>
        </w:pBdr>
        <w:spacing w:before="60" w:after="60"/>
        <w:rPr>
          <w:color w:val="000000"/>
          <w:sz w:val="20"/>
          <w:szCs w:val="20"/>
        </w:rPr>
      </w:pPr>
      <w:r>
        <w:rPr>
          <w:sz w:val="20"/>
          <w:szCs w:val="20"/>
        </w:rPr>
        <w:t>o</w:t>
      </w:r>
      <w:r w:rsidR="00F074A2">
        <w:rPr>
          <w:sz w:val="20"/>
          <w:szCs w:val="20"/>
        </w:rPr>
        <w:t xml:space="preserve">rganisations </w:t>
      </w:r>
      <w:r>
        <w:rPr>
          <w:sz w:val="20"/>
          <w:szCs w:val="20"/>
        </w:rPr>
        <w:t xml:space="preserve">that </w:t>
      </w:r>
      <w:r w:rsidR="00F074A2">
        <w:rPr>
          <w:sz w:val="20"/>
          <w:szCs w:val="20"/>
        </w:rPr>
        <w:t>have received m</w:t>
      </w:r>
      <w:r w:rsidR="00F074A2">
        <w:rPr>
          <w:color w:val="000000"/>
          <w:sz w:val="20"/>
          <w:szCs w:val="20"/>
        </w:rPr>
        <w:t>icro-granting from P</w:t>
      </w:r>
      <w:r w:rsidR="00F074A2">
        <w:rPr>
          <w:sz w:val="20"/>
          <w:szCs w:val="20"/>
        </w:rPr>
        <w:t>acific Girl</w:t>
      </w:r>
      <w:r>
        <w:rPr>
          <w:sz w:val="20"/>
          <w:szCs w:val="20"/>
        </w:rPr>
        <w:t>;</w:t>
      </w:r>
      <w:r w:rsidR="00F074A2">
        <w:rPr>
          <w:color w:val="000000"/>
          <w:sz w:val="20"/>
          <w:szCs w:val="20"/>
        </w:rPr>
        <w:t xml:space="preserve"> </w:t>
      </w:r>
    </w:p>
    <w:p w14:paraId="000001F2" w14:textId="4CE31FD6" w:rsidR="00F517FE" w:rsidRPr="000A021C" w:rsidRDefault="0075228A" w:rsidP="00267CCE">
      <w:pPr>
        <w:numPr>
          <w:ilvl w:val="0"/>
          <w:numId w:val="7"/>
        </w:numPr>
        <w:pBdr>
          <w:top w:val="nil"/>
          <w:left w:val="nil"/>
          <w:bottom w:val="nil"/>
          <w:right w:val="nil"/>
          <w:between w:val="nil"/>
        </w:pBdr>
        <w:spacing w:before="60" w:after="60"/>
        <w:rPr>
          <w:color w:val="000000"/>
          <w:sz w:val="20"/>
          <w:szCs w:val="20"/>
        </w:rPr>
      </w:pPr>
      <w:r>
        <w:rPr>
          <w:sz w:val="20"/>
          <w:szCs w:val="20"/>
        </w:rPr>
        <w:lastRenderedPageBreak/>
        <w:t>t</w:t>
      </w:r>
      <w:r w:rsidR="00F074A2">
        <w:rPr>
          <w:sz w:val="20"/>
          <w:szCs w:val="20"/>
        </w:rPr>
        <w:t xml:space="preserve">eams </w:t>
      </w:r>
      <w:r w:rsidR="00F074A2" w:rsidRPr="002634A7">
        <w:rPr>
          <w:sz w:val="20"/>
          <w:szCs w:val="20"/>
        </w:rPr>
        <w:t>within HRSD</w:t>
      </w:r>
      <w:r w:rsidR="00BC77B6" w:rsidRPr="002634A7">
        <w:rPr>
          <w:sz w:val="20"/>
          <w:szCs w:val="20"/>
        </w:rPr>
        <w:t xml:space="preserve"> a</w:t>
      </w:r>
      <w:r w:rsidR="005B03AD" w:rsidRPr="002634A7">
        <w:rPr>
          <w:sz w:val="20"/>
          <w:szCs w:val="20"/>
        </w:rPr>
        <w:t>nd</w:t>
      </w:r>
      <w:r w:rsidR="005B03AD">
        <w:rPr>
          <w:sz w:val="20"/>
          <w:szCs w:val="20"/>
        </w:rPr>
        <w:t xml:space="preserve"> </w:t>
      </w:r>
      <w:r w:rsidR="00BC77B6">
        <w:rPr>
          <w:sz w:val="20"/>
          <w:szCs w:val="20"/>
        </w:rPr>
        <w:t>other</w:t>
      </w:r>
      <w:r w:rsidR="00F074A2">
        <w:rPr>
          <w:sz w:val="20"/>
          <w:szCs w:val="20"/>
        </w:rPr>
        <w:t xml:space="preserve"> </w:t>
      </w:r>
      <w:r>
        <w:rPr>
          <w:sz w:val="20"/>
          <w:szCs w:val="20"/>
        </w:rPr>
        <w:t>d</w:t>
      </w:r>
      <w:r w:rsidR="00F074A2">
        <w:rPr>
          <w:sz w:val="20"/>
          <w:szCs w:val="20"/>
        </w:rPr>
        <w:t>ivisions in SPC</w:t>
      </w:r>
      <w:r>
        <w:rPr>
          <w:sz w:val="20"/>
          <w:szCs w:val="20"/>
        </w:rPr>
        <w:t xml:space="preserve"> with</w:t>
      </w:r>
      <w:r w:rsidR="00F074A2">
        <w:rPr>
          <w:sz w:val="20"/>
          <w:szCs w:val="20"/>
        </w:rPr>
        <w:t xml:space="preserve"> strategic imperative to engage with adolescent girls’ priorities and interests</w:t>
      </w:r>
      <w:r>
        <w:rPr>
          <w:sz w:val="20"/>
          <w:szCs w:val="20"/>
        </w:rPr>
        <w:t>;</w:t>
      </w:r>
      <w:r w:rsidR="00F074A2">
        <w:rPr>
          <w:sz w:val="20"/>
          <w:szCs w:val="20"/>
        </w:rPr>
        <w:t xml:space="preserve"> </w:t>
      </w:r>
    </w:p>
    <w:p w14:paraId="000001F3" w14:textId="785798BB" w:rsidR="00F517FE" w:rsidRDefault="0075228A" w:rsidP="00267CCE">
      <w:pPr>
        <w:numPr>
          <w:ilvl w:val="0"/>
          <w:numId w:val="7"/>
        </w:numPr>
        <w:pBdr>
          <w:top w:val="nil"/>
          <w:left w:val="nil"/>
          <w:bottom w:val="nil"/>
          <w:right w:val="nil"/>
          <w:between w:val="nil"/>
        </w:pBdr>
        <w:spacing w:before="60" w:after="60"/>
        <w:rPr>
          <w:color w:val="000000"/>
          <w:sz w:val="20"/>
          <w:szCs w:val="20"/>
        </w:rPr>
      </w:pPr>
      <w:r>
        <w:rPr>
          <w:color w:val="000000"/>
          <w:sz w:val="20"/>
          <w:szCs w:val="20"/>
        </w:rPr>
        <w:t>r</w:t>
      </w:r>
      <w:r w:rsidR="00F074A2">
        <w:rPr>
          <w:color w:val="000000"/>
          <w:sz w:val="20"/>
          <w:szCs w:val="20"/>
        </w:rPr>
        <w:t xml:space="preserve">esearch and learning partners </w:t>
      </w:r>
      <w:r>
        <w:rPr>
          <w:color w:val="000000"/>
          <w:sz w:val="20"/>
          <w:szCs w:val="20"/>
        </w:rPr>
        <w:t xml:space="preserve">(e.g. </w:t>
      </w:r>
      <w:r w:rsidR="00F074A2">
        <w:rPr>
          <w:color w:val="000000"/>
          <w:sz w:val="20"/>
          <w:szCs w:val="20"/>
        </w:rPr>
        <w:t>universities and research institutes</w:t>
      </w:r>
      <w:r>
        <w:rPr>
          <w:color w:val="000000"/>
          <w:sz w:val="20"/>
          <w:szCs w:val="20"/>
        </w:rPr>
        <w:t>); and</w:t>
      </w:r>
    </w:p>
    <w:p w14:paraId="000001F4" w14:textId="1C3E001B" w:rsidR="00F517FE" w:rsidRDefault="0075228A" w:rsidP="00267CCE">
      <w:pPr>
        <w:numPr>
          <w:ilvl w:val="0"/>
          <w:numId w:val="7"/>
        </w:numPr>
        <w:pBdr>
          <w:top w:val="nil"/>
          <w:left w:val="nil"/>
          <w:bottom w:val="nil"/>
          <w:right w:val="nil"/>
          <w:between w:val="nil"/>
        </w:pBdr>
        <w:spacing w:before="60" w:after="60"/>
        <w:rPr>
          <w:color w:val="000000"/>
          <w:sz w:val="20"/>
          <w:szCs w:val="20"/>
        </w:rPr>
      </w:pPr>
      <w:r>
        <w:rPr>
          <w:color w:val="000000"/>
          <w:sz w:val="20"/>
          <w:szCs w:val="20"/>
        </w:rPr>
        <w:t>c</w:t>
      </w:r>
      <w:r w:rsidR="00F074A2">
        <w:rPr>
          <w:color w:val="000000"/>
          <w:sz w:val="20"/>
          <w:szCs w:val="20"/>
        </w:rPr>
        <w:t>ivil society and non-government</w:t>
      </w:r>
      <w:r>
        <w:rPr>
          <w:color w:val="000000"/>
          <w:sz w:val="20"/>
          <w:szCs w:val="20"/>
        </w:rPr>
        <w:t>al</w:t>
      </w:r>
      <w:r w:rsidR="00F074A2">
        <w:rPr>
          <w:color w:val="000000"/>
          <w:sz w:val="20"/>
          <w:szCs w:val="20"/>
        </w:rPr>
        <w:t xml:space="preserve"> actors working to </w:t>
      </w:r>
      <w:r w:rsidR="00C173EE">
        <w:rPr>
          <w:color w:val="000000"/>
          <w:sz w:val="20"/>
          <w:szCs w:val="20"/>
        </w:rPr>
        <w:t xml:space="preserve">advance </w:t>
      </w:r>
      <w:r w:rsidR="00F074A2">
        <w:rPr>
          <w:color w:val="000000"/>
          <w:sz w:val="20"/>
          <w:szCs w:val="20"/>
        </w:rPr>
        <w:t>youth and child development, who are also working with adolescent girls (or are interested in doing so).</w:t>
      </w:r>
    </w:p>
    <w:p w14:paraId="000001F5" w14:textId="639352E2" w:rsidR="00F517FE" w:rsidRDefault="00F074A2" w:rsidP="00267CCE">
      <w:pPr>
        <w:spacing w:before="60" w:after="60"/>
        <w:rPr>
          <w:sz w:val="20"/>
          <w:szCs w:val="20"/>
        </w:rPr>
      </w:pPr>
      <w:r>
        <w:rPr>
          <w:sz w:val="20"/>
          <w:szCs w:val="20"/>
        </w:rPr>
        <w:t xml:space="preserve">The purpose </w:t>
      </w:r>
      <w:r w:rsidR="00C173EE">
        <w:rPr>
          <w:sz w:val="20"/>
          <w:szCs w:val="20"/>
        </w:rPr>
        <w:t xml:space="preserve">of the network </w:t>
      </w:r>
      <w:r>
        <w:rPr>
          <w:sz w:val="20"/>
          <w:szCs w:val="20"/>
        </w:rPr>
        <w:t xml:space="preserve">should be to </w:t>
      </w:r>
      <w:r w:rsidR="00C173EE">
        <w:rPr>
          <w:sz w:val="20"/>
          <w:szCs w:val="20"/>
        </w:rPr>
        <w:t xml:space="preserve">advance </w:t>
      </w:r>
      <w:r>
        <w:rPr>
          <w:sz w:val="20"/>
          <w:szCs w:val="20"/>
        </w:rPr>
        <w:t>Pacific Girl Outcome 5: building and sharing learning on effective adolescent girl programming in the Pacific. To do this in a structured way, the network should</w:t>
      </w:r>
      <w:r w:rsidR="00C173EE">
        <w:rPr>
          <w:sz w:val="20"/>
          <w:szCs w:val="20"/>
        </w:rPr>
        <w:t xml:space="preserve"> ensure</w:t>
      </w:r>
      <w:r>
        <w:rPr>
          <w:sz w:val="20"/>
          <w:szCs w:val="20"/>
        </w:rPr>
        <w:t>:</w:t>
      </w:r>
    </w:p>
    <w:p w14:paraId="000001F6" w14:textId="7C64D652" w:rsidR="00F517FE" w:rsidRDefault="00F074A2" w:rsidP="00267CCE">
      <w:pPr>
        <w:numPr>
          <w:ilvl w:val="0"/>
          <w:numId w:val="5"/>
        </w:numPr>
        <w:pBdr>
          <w:top w:val="nil"/>
          <w:left w:val="nil"/>
          <w:bottom w:val="nil"/>
          <w:right w:val="nil"/>
          <w:between w:val="nil"/>
        </w:pBdr>
        <w:spacing w:before="60" w:after="60"/>
        <w:rPr>
          <w:color w:val="000000"/>
          <w:sz w:val="20"/>
          <w:szCs w:val="20"/>
        </w:rPr>
      </w:pPr>
      <w:r>
        <w:rPr>
          <w:sz w:val="20"/>
          <w:szCs w:val="20"/>
        </w:rPr>
        <w:t xml:space="preserve">access to </w:t>
      </w:r>
      <w:r>
        <w:rPr>
          <w:color w:val="000000"/>
          <w:sz w:val="20"/>
          <w:szCs w:val="20"/>
        </w:rPr>
        <w:t>Pacific Girl co-designed tools and resources that provide practical guidance for working with adolescent girls</w:t>
      </w:r>
      <w:r w:rsidR="00C173EE">
        <w:rPr>
          <w:color w:val="000000"/>
          <w:sz w:val="20"/>
          <w:szCs w:val="20"/>
        </w:rPr>
        <w:t xml:space="preserve"> (e.g.</w:t>
      </w:r>
      <w:r>
        <w:rPr>
          <w:color w:val="000000"/>
          <w:sz w:val="20"/>
          <w:szCs w:val="20"/>
        </w:rPr>
        <w:t xml:space="preserve"> existing resources created by Pacific Girl </w:t>
      </w:r>
      <w:r w:rsidR="000A4CF2">
        <w:rPr>
          <w:color w:val="000000"/>
          <w:sz w:val="20"/>
          <w:szCs w:val="20"/>
        </w:rPr>
        <w:t>p</w:t>
      </w:r>
      <w:r>
        <w:rPr>
          <w:color w:val="000000"/>
          <w:sz w:val="20"/>
          <w:szCs w:val="20"/>
        </w:rPr>
        <w:t>artners as well as new resources to be developed</w:t>
      </w:r>
      <w:r w:rsidR="00C173EE">
        <w:rPr>
          <w:color w:val="000000"/>
          <w:sz w:val="20"/>
          <w:szCs w:val="20"/>
        </w:rPr>
        <w:t>,</w:t>
      </w:r>
      <w:r>
        <w:rPr>
          <w:color w:val="000000"/>
          <w:sz w:val="20"/>
          <w:szCs w:val="20"/>
        </w:rPr>
        <w:t xml:space="preserve"> such as building safe spaces</w:t>
      </w:r>
      <w:r w:rsidR="00C173EE">
        <w:rPr>
          <w:color w:val="000000"/>
          <w:sz w:val="20"/>
          <w:szCs w:val="20"/>
        </w:rPr>
        <w:t>,</w:t>
      </w:r>
      <w:r>
        <w:rPr>
          <w:color w:val="000000"/>
          <w:sz w:val="20"/>
          <w:szCs w:val="20"/>
        </w:rPr>
        <w:t xml:space="preserve"> awareness</w:t>
      </w:r>
      <w:r w:rsidR="00C173EE">
        <w:rPr>
          <w:color w:val="000000"/>
          <w:sz w:val="20"/>
          <w:szCs w:val="20"/>
        </w:rPr>
        <w:t>-</w:t>
      </w:r>
      <w:r>
        <w:rPr>
          <w:color w:val="000000"/>
          <w:sz w:val="20"/>
          <w:szCs w:val="20"/>
        </w:rPr>
        <w:t>raising/advocacy</w:t>
      </w:r>
      <w:r w:rsidR="00C173EE">
        <w:rPr>
          <w:color w:val="000000"/>
          <w:sz w:val="20"/>
          <w:szCs w:val="20"/>
        </w:rPr>
        <w:t>,</w:t>
      </w:r>
      <w:r>
        <w:rPr>
          <w:color w:val="000000"/>
          <w:sz w:val="20"/>
          <w:szCs w:val="20"/>
        </w:rPr>
        <w:t xml:space="preserve"> cyber safety</w:t>
      </w:r>
      <w:r w:rsidR="00C173EE">
        <w:rPr>
          <w:color w:val="000000"/>
          <w:sz w:val="20"/>
          <w:szCs w:val="20"/>
        </w:rPr>
        <w:t>,</w:t>
      </w:r>
      <w:r>
        <w:rPr>
          <w:color w:val="000000"/>
          <w:sz w:val="20"/>
          <w:szCs w:val="20"/>
        </w:rPr>
        <w:t xml:space="preserve"> and climate change</w:t>
      </w:r>
      <w:r w:rsidR="00C173EE">
        <w:rPr>
          <w:color w:val="000000"/>
          <w:sz w:val="20"/>
          <w:szCs w:val="20"/>
        </w:rPr>
        <w:t>, each in the context of adolescent girls);</w:t>
      </w:r>
      <w:r>
        <w:rPr>
          <w:color w:val="000000"/>
          <w:sz w:val="20"/>
          <w:szCs w:val="20"/>
        </w:rPr>
        <w:t xml:space="preserve"> </w:t>
      </w:r>
    </w:p>
    <w:p w14:paraId="000001F7" w14:textId="1F50178A" w:rsidR="00F517FE" w:rsidRDefault="00F074A2" w:rsidP="00267CCE">
      <w:pPr>
        <w:numPr>
          <w:ilvl w:val="0"/>
          <w:numId w:val="5"/>
        </w:numPr>
        <w:pBdr>
          <w:top w:val="nil"/>
          <w:left w:val="nil"/>
          <w:bottom w:val="nil"/>
          <w:right w:val="nil"/>
          <w:between w:val="nil"/>
        </w:pBdr>
        <w:spacing w:before="60" w:after="60"/>
        <w:rPr>
          <w:color w:val="000000"/>
          <w:sz w:val="20"/>
          <w:szCs w:val="20"/>
        </w:rPr>
      </w:pPr>
      <w:r w:rsidRPr="009D140B">
        <w:rPr>
          <w:sz w:val="20"/>
          <w:szCs w:val="20"/>
        </w:rPr>
        <w:t>f</w:t>
      </w:r>
      <w:r w:rsidRPr="009D140B">
        <w:rPr>
          <w:color w:val="000000"/>
          <w:sz w:val="20"/>
          <w:szCs w:val="20"/>
        </w:rPr>
        <w:t>ocused thematic</w:t>
      </w:r>
      <w:r>
        <w:rPr>
          <w:color w:val="000000"/>
          <w:sz w:val="20"/>
          <w:szCs w:val="20"/>
        </w:rPr>
        <w:t xml:space="preserve"> meetings that enable discussion and learning on adolescent girls</w:t>
      </w:r>
      <w:r>
        <w:rPr>
          <w:sz w:val="20"/>
          <w:szCs w:val="20"/>
        </w:rPr>
        <w:t xml:space="preserve">’ </w:t>
      </w:r>
      <w:r>
        <w:rPr>
          <w:color w:val="000000"/>
          <w:sz w:val="20"/>
          <w:szCs w:val="20"/>
        </w:rPr>
        <w:t xml:space="preserve">key </w:t>
      </w:r>
      <w:r>
        <w:rPr>
          <w:sz w:val="20"/>
          <w:szCs w:val="20"/>
        </w:rPr>
        <w:t>priorities</w:t>
      </w:r>
      <w:r>
        <w:rPr>
          <w:color w:val="000000"/>
          <w:sz w:val="20"/>
          <w:szCs w:val="20"/>
        </w:rPr>
        <w:t xml:space="preserve"> </w:t>
      </w:r>
      <w:r>
        <w:rPr>
          <w:sz w:val="20"/>
          <w:szCs w:val="20"/>
        </w:rPr>
        <w:t>(</w:t>
      </w:r>
      <w:r>
        <w:rPr>
          <w:color w:val="000000"/>
          <w:sz w:val="20"/>
          <w:szCs w:val="20"/>
        </w:rPr>
        <w:t>as identified by adolescent girls participating in Pacific Girl to date)</w:t>
      </w:r>
      <w:r w:rsidR="000818E6">
        <w:rPr>
          <w:color w:val="000000"/>
          <w:sz w:val="20"/>
          <w:szCs w:val="20"/>
        </w:rPr>
        <w:t>, including</w:t>
      </w:r>
      <w:r>
        <w:rPr>
          <w:color w:val="000000"/>
          <w:sz w:val="20"/>
          <w:szCs w:val="20"/>
        </w:rPr>
        <w:t xml:space="preserve"> </w:t>
      </w:r>
      <w:r w:rsidR="00B42194" w:rsidRPr="003A1E2A">
        <w:rPr>
          <w:color w:val="000000"/>
          <w:sz w:val="20"/>
          <w:szCs w:val="20"/>
        </w:rPr>
        <w:t>SRHR</w:t>
      </w:r>
      <w:r w:rsidRPr="00B42194">
        <w:rPr>
          <w:color w:val="000000"/>
          <w:sz w:val="20"/>
          <w:szCs w:val="20"/>
        </w:rPr>
        <w:t>,</w:t>
      </w:r>
      <w:r>
        <w:rPr>
          <w:color w:val="000000"/>
          <w:sz w:val="20"/>
          <w:szCs w:val="20"/>
        </w:rPr>
        <w:t xml:space="preserve"> </w:t>
      </w:r>
      <w:r>
        <w:rPr>
          <w:sz w:val="20"/>
          <w:szCs w:val="20"/>
        </w:rPr>
        <w:t>l</w:t>
      </w:r>
      <w:r>
        <w:rPr>
          <w:color w:val="000000"/>
          <w:sz w:val="20"/>
          <w:szCs w:val="20"/>
        </w:rPr>
        <w:t xml:space="preserve">eadership, </w:t>
      </w:r>
      <w:r>
        <w:rPr>
          <w:sz w:val="20"/>
          <w:szCs w:val="20"/>
        </w:rPr>
        <w:t>c</w:t>
      </w:r>
      <w:r>
        <w:rPr>
          <w:color w:val="000000"/>
          <w:sz w:val="20"/>
          <w:szCs w:val="20"/>
        </w:rPr>
        <w:t xml:space="preserve">yber </w:t>
      </w:r>
      <w:r>
        <w:rPr>
          <w:sz w:val="20"/>
          <w:szCs w:val="20"/>
        </w:rPr>
        <w:t>s</w:t>
      </w:r>
      <w:r>
        <w:rPr>
          <w:color w:val="000000"/>
          <w:sz w:val="20"/>
          <w:szCs w:val="20"/>
        </w:rPr>
        <w:t>afety</w:t>
      </w:r>
      <w:r>
        <w:rPr>
          <w:sz w:val="20"/>
          <w:szCs w:val="20"/>
        </w:rPr>
        <w:t>, climate</w:t>
      </w:r>
      <w:r>
        <w:rPr>
          <w:color w:val="000000"/>
          <w:sz w:val="20"/>
          <w:szCs w:val="20"/>
        </w:rPr>
        <w:t xml:space="preserve"> </w:t>
      </w:r>
      <w:r>
        <w:rPr>
          <w:sz w:val="20"/>
          <w:szCs w:val="20"/>
        </w:rPr>
        <w:t>change,</w:t>
      </w:r>
      <w:r w:rsidR="00514631">
        <w:rPr>
          <w:sz w:val="20"/>
          <w:szCs w:val="20"/>
        </w:rPr>
        <w:t xml:space="preserve"> </w:t>
      </w:r>
      <w:r>
        <w:rPr>
          <w:sz w:val="20"/>
          <w:szCs w:val="20"/>
        </w:rPr>
        <w:t xml:space="preserve">women and girls’ political </w:t>
      </w:r>
      <w:r w:rsidRPr="000A74A7">
        <w:rPr>
          <w:sz w:val="20"/>
          <w:szCs w:val="20"/>
        </w:rPr>
        <w:t>leadership</w:t>
      </w:r>
      <w:r w:rsidR="000818E6" w:rsidRPr="000A74A7">
        <w:rPr>
          <w:sz w:val="20"/>
          <w:szCs w:val="20"/>
        </w:rPr>
        <w:t>,</w:t>
      </w:r>
      <w:r w:rsidRPr="000A74A7">
        <w:rPr>
          <w:sz w:val="20"/>
          <w:szCs w:val="20"/>
        </w:rPr>
        <w:t xml:space="preserve"> </w:t>
      </w:r>
      <w:r w:rsidR="000A4CF2" w:rsidRPr="000A74A7">
        <w:rPr>
          <w:sz w:val="20"/>
          <w:szCs w:val="20"/>
        </w:rPr>
        <w:t>c</w:t>
      </w:r>
      <w:r w:rsidRPr="000A74A7">
        <w:rPr>
          <w:sz w:val="20"/>
          <w:szCs w:val="20"/>
        </w:rPr>
        <w:t xml:space="preserve">omprehensive </w:t>
      </w:r>
      <w:r w:rsidR="000A4CF2" w:rsidRPr="000A74A7">
        <w:rPr>
          <w:sz w:val="20"/>
          <w:szCs w:val="20"/>
        </w:rPr>
        <w:t>s</w:t>
      </w:r>
      <w:r w:rsidRPr="000A74A7">
        <w:rPr>
          <w:sz w:val="20"/>
          <w:szCs w:val="20"/>
        </w:rPr>
        <w:t>exual</w:t>
      </w:r>
      <w:r w:rsidR="00B42194" w:rsidRPr="000A74A7">
        <w:rPr>
          <w:sz w:val="20"/>
          <w:szCs w:val="20"/>
        </w:rPr>
        <w:t>ity</w:t>
      </w:r>
      <w:r w:rsidRPr="000A74A7">
        <w:rPr>
          <w:sz w:val="20"/>
          <w:szCs w:val="20"/>
        </w:rPr>
        <w:t xml:space="preserve"> </w:t>
      </w:r>
      <w:r w:rsidR="000A4CF2" w:rsidRPr="000A74A7">
        <w:rPr>
          <w:sz w:val="20"/>
          <w:szCs w:val="20"/>
        </w:rPr>
        <w:t>e</w:t>
      </w:r>
      <w:r w:rsidRPr="000A74A7">
        <w:rPr>
          <w:sz w:val="20"/>
          <w:szCs w:val="20"/>
        </w:rPr>
        <w:t>ducation</w:t>
      </w:r>
      <w:r w:rsidR="000818E6" w:rsidRPr="000A74A7">
        <w:rPr>
          <w:sz w:val="20"/>
          <w:szCs w:val="20"/>
        </w:rPr>
        <w:t>,</w:t>
      </w:r>
      <w:r w:rsidRPr="000A74A7">
        <w:rPr>
          <w:sz w:val="20"/>
          <w:szCs w:val="20"/>
        </w:rPr>
        <w:t xml:space="preserve"> and job</w:t>
      </w:r>
      <w:r>
        <w:rPr>
          <w:sz w:val="20"/>
          <w:szCs w:val="20"/>
        </w:rPr>
        <w:t xml:space="preserve"> opportunities for girls who have left school early</w:t>
      </w:r>
      <w:r w:rsidR="000818E6">
        <w:rPr>
          <w:sz w:val="20"/>
          <w:szCs w:val="20"/>
        </w:rPr>
        <w:t>, including following pregnancy;</w:t>
      </w:r>
    </w:p>
    <w:p w14:paraId="000001F8" w14:textId="4F4A5E4C" w:rsidR="00F517FE" w:rsidRDefault="00F074A2" w:rsidP="00267CCE">
      <w:pPr>
        <w:numPr>
          <w:ilvl w:val="0"/>
          <w:numId w:val="5"/>
        </w:numPr>
        <w:pBdr>
          <w:top w:val="nil"/>
          <w:left w:val="nil"/>
          <w:bottom w:val="nil"/>
          <w:right w:val="nil"/>
          <w:between w:val="nil"/>
        </w:pBdr>
        <w:spacing w:before="60" w:after="60"/>
        <w:rPr>
          <w:color w:val="000000"/>
          <w:sz w:val="20"/>
          <w:szCs w:val="20"/>
        </w:rPr>
      </w:pPr>
      <w:r>
        <w:rPr>
          <w:sz w:val="20"/>
          <w:szCs w:val="20"/>
        </w:rPr>
        <w:t>learning</w:t>
      </w:r>
      <w:r w:rsidR="00985A52">
        <w:rPr>
          <w:sz w:val="20"/>
          <w:szCs w:val="20"/>
        </w:rPr>
        <w:t xml:space="preserve"> that</w:t>
      </w:r>
      <w:r>
        <w:rPr>
          <w:color w:val="000000"/>
          <w:sz w:val="20"/>
          <w:szCs w:val="20"/>
        </w:rPr>
        <w:t xml:space="preserve"> </w:t>
      </w:r>
      <w:r>
        <w:rPr>
          <w:sz w:val="20"/>
          <w:szCs w:val="20"/>
        </w:rPr>
        <w:t>includes</w:t>
      </w:r>
      <w:r>
        <w:rPr>
          <w:color w:val="000000"/>
          <w:sz w:val="20"/>
          <w:szCs w:val="20"/>
        </w:rPr>
        <w:t xml:space="preserve"> key approaches</w:t>
      </w:r>
      <w:r w:rsidR="00395D9D">
        <w:rPr>
          <w:color w:val="000000"/>
          <w:sz w:val="20"/>
          <w:szCs w:val="20"/>
        </w:rPr>
        <w:t>,</w:t>
      </w:r>
      <w:r>
        <w:rPr>
          <w:color w:val="000000"/>
          <w:sz w:val="20"/>
          <w:szCs w:val="20"/>
        </w:rPr>
        <w:t xml:space="preserve"> such as working with boys, parents and caregivers, and girls in all their diversity (including those who identify </w:t>
      </w:r>
      <w:r w:rsidR="00395D9D">
        <w:rPr>
          <w:color w:val="000000"/>
          <w:sz w:val="20"/>
          <w:szCs w:val="20"/>
        </w:rPr>
        <w:t xml:space="preserve">as </w:t>
      </w:r>
      <w:r>
        <w:rPr>
          <w:color w:val="000000"/>
          <w:sz w:val="20"/>
          <w:szCs w:val="20"/>
        </w:rPr>
        <w:t>living with disabilities, are living in rural and remote communities, identify as LGBTQIA+</w:t>
      </w:r>
      <w:r>
        <w:rPr>
          <w:sz w:val="20"/>
          <w:szCs w:val="20"/>
        </w:rPr>
        <w:t xml:space="preserve">, </w:t>
      </w:r>
      <w:r>
        <w:rPr>
          <w:color w:val="000000"/>
          <w:sz w:val="20"/>
          <w:szCs w:val="20"/>
        </w:rPr>
        <w:t>and other identity markers as appropriate)</w:t>
      </w:r>
      <w:r w:rsidR="000818E6">
        <w:rPr>
          <w:color w:val="000000"/>
          <w:sz w:val="20"/>
          <w:szCs w:val="20"/>
        </w:rPr>
        <w:t>;</w:t>
      </w:r>
    </w:p>
    <w:p w14:paraId="000001F9" w14:textId="6563DFDF" w:rsidR="00F517FE" w:rsidRDefault="00F074A2" w:rsidP="00267CCE">
      <w:pPr>
        <w:numPr>
          <w:ilvl w:val="0"/>
          <w:numId w:val="5"/>
        </w:numPr>
        <w:pBdr>
          <w:top w:val="nil"/>
          <w:left w:val="nil"/>
          <w:bottom w:val="nil"/>
          <w:right w:val="nil"/>
          <w:between w:val="nil"/>
        </w:pBdr>
        <w:spacing w:before="60" w:after="60"/>
        <w:rPr>
          <w:sz w:val="20"/>
          <w:szCs w:val="20"/>
        </w:rPr>
      </w:pPr>
      <w:r>
        <w:rPr>
          <w:sz w:val="20"/>
          <w:szCs w:val="20"/>
        </w:rPr>
        <w:t xml:space="preserve">learning </w:t>
      </w:r>
      <w:r w:rsidR="00985A52">
        <w:rPr>
          <w:sz w:val="20"/>
          <w:szCs w:val="20"/>
        </w:rPr>
        <w:t xml:space="preserve">that </w:t>
      </w:r>
      <w:r>
        <w:rPr>
          <w:sz w:val="20"/>
          <w:szCs w:val="20"/>
        </w:rPr>
        <w:t xml:space="preserve">includes practical approaches from program implementation </w:t>
      </w:r>
      <w:r w:rsidR="0075228A">
        <w:rPr>
          <w:sz w:val="20"/>
          <w:szCs w:val="20"/>
        </w:rPr>
        <w:t>and</w:t>
      </w:r>
      <w:r>
        <w:rPr>
          <w:sz w:val="20"/>
          <w:szCs w:val="20"/>
        </w:rPr>
        <w:t xml:space="preserve"> evidence-based research</w:t>
      </w:r>
      <w:r w:rsidR="000818E6">
        <w:rPr>
          <w:sz w:val="20"/>
          <w:szCs w:val="20"/>
        </w:rPr>
        <w:t>; and</w:t>
      </w:r>
    </w:p>
    <w:p w14:paraId="000001FB" w14:textId="3E539C23" w:rsidR="00F517FE" w:rsidRPr="00034961" w:rsidRDefault="00F074A2" w:rsidP="00034961">
      <w:pPr>
        <w:numPr>
          <w:ilvl w:val="0"/>
          <w:numId w:val="5"/>
        </w:numPr>
        <w:pBdr>
          <w:top w:val="nil"/>
          <w:left w:val="nil"/>
          <w:bottom w:val="nil"/>
          <w:right w:val="nil"/>
          <w:between w:val="nil"/>
        </w:pBdr>
        <w:spacing w:before="60" w:after="60"/>
        <w:rPr>
          <w:color w:val="000000"/>
          <w:sz w:val="20"/>
          <w:szCs w:val="20"/>
        </w:rPr>
      </w:pPr>
      <w:r>
        <w:rPr>
          <w:sz w:val="20"/>
          <w:szCs w:val="20"/>
        </w:rPr>
        <w:t>s</w:t>
      </w:r>
      <w:r>
        <w:rPr>
          <w:color w:val="000000"/>
          <w:sz w:val="20"/>
          <w:szCs w:val="20"/>
        </w:rPr>
        <w:t>pace to engage government representatives</w:t>
      </w:r>
      <w:r w:rsidR="00443EC3">
        <w:rPr>
          <w:color w:val="000000"/>
          <w:sz w:val="20"/>
          <w:szCs w:val="20"/>
        </w:rPr>
        <w:t xml:space="preserve"> (</w:t>
      </w:r>
      <w:r>
        <w:rPr>
          <w:color w:val="000000"/>
          <w:sz w:val="20"/>
          <w:szCs w:val="20"/>
        </w:rPr>
        <w:t>DFAT, national government ministries, other relevant actors</w:t>
      </w:r>
      <w:r w:rsidR="00443EC3">
        <w:rPr>
          <w:color w:val="000000"/>
          <w:sz w:val="20"/>
          <w:szCs w:val="20"/>
        </w:rPr>
        <w:t>)</w:t>
      </w:r>
      <w:r>
        <w:rPr>
          <w:color w:val="000000"/>
          <w:sz w:val="20"/>
          <w:szCs w:val="20"/>
        </w:rPr>
        <w:t>.</w:t>
      </w:r>
    </w:p>
    <w:p w14:paraId="000001FC" w14:textId="1C0F25E2" w:rsidR="00F517FE" w:rsidRDefault="00F074A2" w:rsidP="00267CCE">
      <w:pPr>
        <w:spacing w:before="60" w:after="60"/>
      </w:pPr>
      <w:r>
        <w:rPr>
          <w:sz w:val="20"/>
          <w:szCs w:val="20"/>
        </w:rPr>
        <w:t xml:space="preserve">Reframing and reinvigorating the Pacific Girl Network requires a dedicated additional </w:t>
      </w:r>
      <w:r w:rsidR="00A955A8">
        <w:rPr>
          <w:sz w:val="20"/>
          <w:szCs w:val="20"/>
        </w:rPr>
        <w:t xml:space="preserve">human </w:t>
      </w:r>
      <w:r>
        <w:rPr>
          <w:sz w:val="20"/>
          <w:szCs w:val="20"/>
        </w:rPr>
        <w:t xml:space="preserve">resource </w:t>
      </w:r>
      <w:r w:rsidR="00A955A8">
        <w:rPr>
          <w:sz w:val="20"/>
          <w:szCs w:val="20"/>
        </w:rPr>
        <w:t xml:space="preserve">on </w:t>
      </w:r>
      <w:r>
        <w:rPr>
          <w:sz w:val="20"/>
          <w:szCs w:val="20"/>
        </w:rPr>
        <w:t xml:space="preserve">the Pacific Girl Team with </w:t>
      </w:r>
      <w:r w:rsidRPr="005C309B">
        <w:rPr>
          <w:sz w:val="20"/>
          <w:szCs w:val="20"/>
        </w:rPr>
        <w:t xml:space="preserve">specific </w:t>
      </w:r>
      <w:proofErr w:type="gramStart"/>
      <w:r w:rsidRPr="005C309B">
        <w:rPr>
          <w:sz w:val="20"/>
          <w:szCs w:val="20"/>
        </w:rPr>
        <w:t>skill</w:t>
      </w:r>
      <w:r w:rsidR="005C309B" w:rsidRPr="003A1E2A">
        <w:rPr>
          <w:sz w:val="20"/>
          <w:szCs w:val="20"/>
        </w:rPr>
        <w:t>-</w:t>
      </w:r>
      <w:r w:rsidRPr="005C309B">
        <w:rPr>
          <w:sz w:val="20"/>
          <w:szCs w:val="20"/>
        </w:rPr>
        <w:t>sets</w:t>
      </w:r>
      <w:proofErr w:type="gramEnd"/>
      <w:r w:rsidRPr="005C309B">
        <w:rPr>
          <w:sz w:val="20"/>
          <w:szCs w:val="20"/>
        </w:rPr>
        <w:t xml:space="preserve"> and</w:t>
      </w:r>
      <w:r>
        <w:rPr>
          <w:sz w:val="20"/>
          <w:szCs w:val="20"/>
        </w:rPr>
        <w:t xml:space="preserve"> experience in building and maintaining networks and coalitions and engaging with civil society, research, and government actors. As the work is </w:t>
      </w:r>
      <w:r w:rsidRPr="009D140B">
        <w:rPr>
          <w:sz w:val="20"/>
          <w:szCs w:val="20"/>
        </w:rPr>
        <w:t>focused on strong</w:t>
      </w:r>
      <w:r>
        <w:rPr>
          <w:sz w:val="20"/>
          <w:szCs w:val="20"/>
        </w:rPr>
        <w:t xml:space="preserve"> relationships and making connections beyond the Pacific Girl </w:t>
      </w:r>
      <w:r w:rsidR="000A4CF2">
        <w:rPr>
          <w:sz w:val="20"/>
          <w:szCs w:val="20"/>
        </w:rPr>
        <w:t>p</w:t>
      </w:r>
      <w:r w:rsidR="00705DFD">
        <w:rPr>
          <w:sz w:val="20"/>
          <w:szCs w:val="20"/>
        </w:rPr>
        <w:t>rogram</w:t>
      </w:r>
      <w:r>
        <w:rPr>
          <w:sz w:val="20"/>
          <w:szCs w:val="20"/>
        </w:rPr>
        <w:t xml:space="preserve">, </w:t>
      </w:r>
      <w:r w:rsidR="00A955A8">
        <w:rPr>
          <w:sz w:val="20"/>
          <w:szCs w:val="20"/>
        </w:rPr>
        <w:t xml:space="preserve">the recruitment of </w:t>
      </w:r>
      <w:r>
        <w:rPr>
          <w:sz w:val="20"/>
          <w:szCs w:val="20"/>
        </w:rPr>
        <w:t xml:space="preserve">an additional team member is </w:t>
      </w:r>
      <w:r w:rsidR="00A955A8">
        <w:rPr>
          <w:sz w:val="20"/>
          <w:szCs w:val="20"/>
        </w:rPr>
        <w:t xml:space="preserve">recommended </w:t>
      </w:r>
      <w:r>
        <w:rPr>
          <w:sz w:val="20"/>
          <w:szCs w:val="20"/>
        </w:rPr>
        <w:t>to ensure time is available to revisit the Pacific Girl Plan and refresh the design of the Pacific Girl Network.</w:t>
      </w:r>
      <w:r>
        <w:t xml:space="preserve"> </w:t>
      </w:r>
    </w:p>
    <w:p w14:paraId="2B9829F8" w14:textId="77777777" w:rsidR="00034961" w:rsidRPr="00604C85" w:rsidRDefault="00034961" w:rsidP="00267CCE">
      <w:pPr>
        <w:spacing w:before="60" w:after="60"/>
        <w:rPr>
          <w:color w:val="F26739"/>
        </w:rPr>
      </w:pPr>
    </w:p>
    <w:p w14:paraId="000001FD" w14:textId="4994D3DB" w:rsidR="00F517FE" w:rsidRPr="00306264" w:rsidRDefault="00F074A2" w:rsidP="00267CCE">
      <w:pPr>
        <w:keepNext/>
        <w:keepLines/>
        <w:pBdr>
          <w:top w:val="nil"/>
          <w:left w:val="nil"/>
          <w:bottom w:val="nil"/>
          <w:right w:val="nil"/>
          <w:between w:val="nil"/>
        </w:pBdr>
        <w:spacing w:before="60" w:after="60"/>
        <w:rPr>
          <w:b/>
          <w:color w:val="0046AD"/>
          <w:sz w:val="24"/>
          <w:szCs w:val="24"/>
        </w:rPr>
      </w:pPr>
      <w:r w:rsidRPr="00306264">
        <w:rPr>
          <w:b/>
          <w:color w:val="0046AD"/>
          <w:sz w:val="24"/>
          <w:szCs w:val="24"/>
        </w:rPr>
        <w:t xml:space="preserve">Recommendation 4: </w:t>
      </w:r>
      <w:r w:rsidR="008458A2" w:rsidRPr="00306264">
        <w:rPr>
          <w:bCs/>
          <w:color w:val="0046AD"/>
          <w:sz w:val="24"/>
          <w:szCs w:val="24"/>
        </w:rPr>
        <w:t xml:space="preserve">Support </w:t>
      </w:r>
      <w:r w:rsidRPr="00306264">
        <w:rPr>
          <w:bCs/>
          <w:color w:val="0046AD"/>
          <w:sz w:val="24"/>
          <w:szCs w:val="24"/>
        </w:rPr>
        <w:t xml:space="preserve">Pacific Girl, Pacific Girl </w:t>
      </w:r>
      <w:r w:rsidR="000A4CF2" w:rsidRPr="00306264">
        <w:rPr>
          <w:bCs/>
          <w:color w:val="0046AD"/>
          <w:sz w:val="24"/>
          <w:szCs w:val="24"/>
        </w:rPr>
        <w:t>p</w:t>
      </w:r>
      <w:r w:rsidRPr="00306264">
        <w:rPr>
          <w:bCs/>
          <w:color w:val="0046AD"/>
          <w:sz w:val="24"/>
          <w:szCs w:val="24"/>
        </w:rPr>
        <w:t>artners</w:t>
      </w:r>
      <w:r w:rsidR="008458A2" w:rsidRPr="00306264">
        <w:rPr>
          <w:bCs/>
          <w:color w:val="0046AD"/>
          <w:sz w:val="24"/>
          <w:szCs w:val="24"/>
        </w:rPr>
        <w:t>,</w:t>
      </w:r>
      <w:r w:rsidRPr="00306264">
        <w:rPr>
          <w:bCs/>
          <w:color w:val="0046AD"/>
          <w:sz w:val="24"/>
          <w:szCs w:val="24"/>
        </w:rPr>
        <w:t xml:space="preserve"> and adolescent girls </w:t>
      </w:r>
      <w:r w:rsidR="008458A2" w:rsidRPr="00306264">
        <w:rPr>
          <w:bCs/>
          <w:color w:val="0046AD"/>
          <w:sz w:val="24"/>
          <w:szCs w:val="24"/>
        </w:rPr>
        <w:t xml:space="preserve">to </w:t>
      </w:r>
      <w:r w:rsidRPr="00306264">
        <w:rPr>
          <w:bCs/>
          <w:color w:val="0046AD"/>
          <w:sz w:val="24"/>
          <w:szCs w:val="24"/>
        </w:rPr>
        <w:t>work together to strengthen the Pacific Girl Theory of Change and M</w:t>
      </w:r>
      <w:r w:rsidR="0076474F" w:rsidRPr="00306264">
        <w:rPr>
          <w:bCs/>
          <w:color w:val="0046AD"/>
          <w:sz w:val="24"/>
          <w:szCs w:val="24"/>
        </w:rPr>
        <w:t xml:space="preserve">onitoring, </w:t>
      </w:r>
      <w:r w:rsidRPr="00306264">
        <w:rPr>
          <w:bCs/>
          <w:color w:val="0046AD"/>
          <w:sz w:val="24"/>
          <w:szCs w:val="24"/>
        </w:rPr>
        <w:t>E</w:t>
      </w:r>
      <w:r w:rsidR="0076474F" w:rsidRPr="00306264">
        <w:rPr>
          <w:bCs/>
          <w:color w:val="0046AD"/>
          <w:sz w:val="24"/>
          <w:szCs w:val="24"/>
        </w:rPr>
        <w:t xml:space="preserve">valuation and </w:t>
      </w:r>
      <w:r w:rsidRPr="00306264">
        <w:rPr>
          <w:bCs/>
          <w:color w:val="0046AD"/>
          <w:sz w:val="24"/>
          <w:szCs w:val="24"/>
        </w:rPr>
        <w:t>L</w:t>
      </w:r>
      <w:r w:rsidR="0076474F" w:rsidRPr="00306264">
        <w:rPr>
          <w:bCs/>
          <w:color w:val="0046AD"/>
          <w:sz w:val="24"/>
          <w:szCs w:val="24"/>
        </w:rPr>
        <w:t xml:space="preserve">earning </w:t>
      </w:r>
      <w:r w:rsidRPr="00306264">
        <w:rPr>
          <w:bCs/>
          <w:color w:val="0046AD"/>
          <w:sz w:val="24"/>
          <w:szCs w:val="24"/>
        </w:rPr>
        <w:t>F</w:t>
      </w:r>
      <w:r w:rsidR="0076474F" w:rsidRPr="00306264">
        <w:rPr>
          <w:bCs/>
          <w:color w:val="0046AD"/>
          <w:sz w:val="24"/>
          <w:szCs w:val="24"/>
        </w:rPr>
        <w:t>ramework</w:t>
      </w:r>
      <w:r w:rsidRPr="00306264">
        <w:rPr>
          <w:bCs/>
          <w:color w:val="0046AD"/>
          <w:sz w:val="24"/>
          <w:szCs w:val="24"/>
        </w:rPr>
        <w:t>.</w:t>
      </w:r>
    </w:p>
    <w:p w14:paraId="000001FE" w14:textId="0C2D0B7F" w:rsidR="00F517FE" w:rsidRDefault="00F074A2" w:rsidP="00267CCE">
      <w:pPr>
        <w:spacing w:before="60" w:after="60"/>
        <w:rPr>
          <w:sz w:val="20"/>
          <w:szCs w:val="20"/>
        </w:rPr>
      </w:pPr>
      <w:r>
        <w:rPr>
          <w:sz w:val="20"/>
          <w:szCs w:val="20"/>
        </w:rPr>
        <w:t xml:space="preserve">The Pacific Girl </w:t>
      </w:r>
      <w:r w:rsidR="000A4CF2">
        <w:rPr>
          <w:sz w:val="20"/>
          <w:szCs w:val="20"/>
        </w:rPr>
        <w:t>p</w:t>
      </w:r>
      <w:r w:rsidR="00705DFD">
        <w:rPr>
          <w:sz w:val="20"/>
          <w:szCs w:val="20"/>
        </w:rPr>
        <w:t>rogram</w:t>
      </w:r>
      <w:r>
        <w:rPr>
          <w:sz w:val="20"/>
          <w:szCs w:val="20"/>
        </w:rPr>
        <w:t xml:space="preserve"> would benefit from a </w:t>
      </w:r>
      <w:r w:rsidRPr="0076474F">
        <w:rPr>
          <w:sz w:val="20"/>
          <w:szCs w:val="20"/>
        </w:rPr>
        <w:t xml:space="preserve">revised Theory of Change and associated </w:t>
      </w:r>
      <w:r w:rsidR="00E475A0">
        <w:rPr>
          <w:sz w:val="20"/>
          <w:szCs w:val="20"/>
        </w:rPr>
        <w:t xml:space="preserve">MELF </w:t>
      </w:r>
      <w:r w:rsidRPr="0076474F">
        <w:rPr>
          <w:sz w:val="20"/>
          <w:szCs w:val="20"/>
        </w:rPr>
        <w:t xml:space="preserve">to reflect the current reality of the </w:t>
      </w:r>
      <w:r w:rsidR="000A021C" w:rsidRPr="0076474F">
        <w:rPr>
          <w:sz w:val="20"/>
          <w:szCs w:val="20"/>
        </w:rPr>
        <w:t>program, considering</w:t>
      </w:r>
      <w:r>
        <w:rPr>
          <w:sz w:val="20"/>
          <w:szCs w:val="20"/>
        </w:rPr>
        <w:t xml:space="preserve"> the effects of the </w:t>
      </w:r>
      <w:r w:rsidR="000A4CF2">
        <w:rPr>
          <w:sz w:val="20"/>
          <w:szCs w:val="20"/>
        </w:rPr>
        <w:t>COVID</w:t>
      </w:r>
      <w:r>
        <w:rPr>
          <w:sz w:val="20"/>
          <w:szCs w:val="20"/>
        </w:rPr>
        <w:t xml:space="preserve">-19 pandemic and </w:t>
      </w:r>
      <w:r w:rsidR="00A955A8">
        <w:rPr>
          <w:sz w:val="20"/>
          <w:szCs w:val="20"/>
        </w:rPr>
        <w:t xml:space="preserve">areas in which </w:t>
      </w:r>
      <w:r>
        <w:rPr>
          <w:sz w:val="20"/>
          <w:szCs w:val="20"/>
        </w:rPr>
        <w:t xml:space="preserve">the program has </w:t>
      </w:r>
      <w:r w:rsidR="00A955A8">
        <w:rPr>
          <w:sz w:val="20"/>
          <w:szCs w:val="20"/>
        </w:rPr>
        <w:t xml:space="preserve">the </w:t>
      </w:r>
      <w:r>
        <w:rPr>
          <w:sz w:val="20"/>
          <w:szCs w:val="20"/>
        </w:rPr>
        <w:t>most momentum.</w:t>
      </w:r>
    </w:p>
    <w:p w14:paraId="000001FF" w14:textId="4FDB27DE" w:rsidR="00F517FE" w:rsidRPr="00604C85" w:rsidRDefault="00F074A2" w:rsidP="00267CCE">
      <w:pPr>
        <w:spacing w:before="60" w:after="60"/>
        <w:rPr>
          <w:b/>
          <w:color w:val="0046AD"/>
          <w:sz w:val="20"/>
          <w:szCs w:val="20"/>
        </w:rPr>
      </w:pPr>
      <w:r w:rsidRPr="00604C85">
        <w:rPr>
          <w:b/>
          <w:color w:val="0046AD"/>
          <w:sz w:val="20"/>
          <w:szCs w:val="20"/>
        </w:rPr>
        <w:t>The revision to the Theory of Change should consider</w:t>
      </w:r>
      <w:r w:rsidR="00A955A8" w:rsidRPr="00604C85">
        <w:rPr>
          <w:b/>
          <w:color w:val="0046AD"/>
          <w:sz w:val="20"/>
          <w:szCs w:val="20"/>
        </w:rPr>
        <w:t xml:space="preserve"> the following</w:t>
      </w:r>
      <w:r w:rsidRPr="00604C85">
        <w:rPr>
          <w:b/>
          <w:color w:val="0046AD"/>
          <w:sz w:val="20"/>
          <w:szCs w:val="20"/>
        </w:rPr>
        <w:t>:</w:t>
      </w:r>
    </w:p>
    <w:p w14:paraId="00000200" w14:textId="1A790642" w:rsidR="00F517FE" w:rsidRDefault="00A955A8" w:rsidP="00267CCE">
      <w:pPr>
        <w:numPr>
          <w:ilvl w:val="0"/>
          <w:numId w:val="1"/>
        </w:numPr>
        <w:pBdr>
          <w:top w:val="nil"/>
          <w:left w:val="nil"/>
          <w:bottom w:val="nil"/>
          <w:right w:val="nil"/>
          <w:between w:val="nil"/>
        </w:pBdr>
        <w:spacing w:before="60" w:after="60"/>
        <w:rPr>
          <w:color w:val="000000"/>
          <w:sz w:val="20"/>
          <w:szCs w:val="20"/>
        </w:rPr>
      </w:pPr>
      <w:r>
        <w:rPr>
          <w:color w:val="000000"/>
          <w:sz w:val="20"/>
          <w:szCs w:val="20"/>
        </w:rPr>
        <w:t>d</w:t>
      </w:r>
      <w:r w:rsidR="00F074A2">
        <w:rPr>
          <w:color w:val="000000"/>
          <w:sz w:val="20"/>
          <w:szCs w:val="20"/>
        </w:rPr>
        <w:t>escrib</w:t>
      </w:r>
      <w:r>
        <w:rPr>
          <w:color w:val="000000"/>
          <w:sz w:val="20"/>
          <w:szCs w:val="20"/>
        </w:rPr>
        <w:t>e</w:t>
      </w:r>
      <w:r w:rsidR="00F074A2">
        <w:rPr>
          <w:color w:val="000000"/>
          <w:sz w:val="20"/>
          <w:szCs w:val="20"/>
        </w:rPr>
        <w:t xml:space="preserve"> Outcome </w:t>
      </w:r>
      <w:r w:rsidR="00F074A2">
        <w:rPr>
          <w:sz w:val="20"/>
          <w:szCs w:val="20"/>
        </w:rPr>
        <w:t>1 (</w:t>
      </w:r>
      <w:r w:rsidR="00184C1E">
        <w:rPr>
          <w:sz w:val="20"/>
          <w:szCs w:val="20"/>
        </w:rPr>
        <w:t>a</w:t>
      </w:r>
      <w:r w:rsidR="00F074A2">
        <w:rPr>
          <w:sz w:val="20"/>
          <w:szCs w:val="20"/>
        </w:rPr>
        <w:t xml:space="preserve">dolescent girls’ interests and priorities are increasingly </w:t>
      </w:r>
      <w:r w:rsidR="00F074A2" w:rsidRPr="00A86468">
        <w:rPr>
          <w:sz w:val="20"/>
          <w:szCs w:val="20"/>
        </w:rPr>
        <w:t>visible in decision</w:t>
      </w:r>
      <w:r w:rsidR="00E10F5C" w:rsidRPr="003A1E2A">
        <w:rPr>
          <w:sz w:val="20"/>
          <w:szCs w:val="20"/>
        </w:rPr>
        <w:t>-</w:t>
      </w:r>
      <w:r w:rsidR="00F074A2" w:rsidRPr="00A86468">
        <w:rPr>
          <w:sz w:val="20"/>
          <w:szCs w:val="20"/>
        </w:rPr>
        <w:t>making) and</w:t>
      </w:r>
      <w:r w:rsidR="00F074A2">
        <w:rPr>
          <w:sz w:val="20"/>
          <w:szCs w:val="20"/>
        </w:rPr>
        <w:t xml:space="preserve"> Outcome 2 (</w:t>
      </w:r>
      <w:r w:rsidR="00184C1E">
        <w:rPr>
          <w:sz w:val="20"/>
          <w:szCs w:val="20"/>
        </w:rPr>
        <w:t>a</w:t>
      </w:r>
      <w:r w:rsidR="00F074A2">
        <w:rPr>
          <w:sz w:val="20"/>
          <w:szCs w:val="20"/>
        </w:rPr>
        <w:t>dolescent girls have increased agency</w:t>
      </w:r>
      <w:r w:rsidR="00184C1E">
        <w:rPr>
          <w:sz w:val="20"/>
          <w:szCs w:val="20"/>
        </w:rPr>
        <w:t>,</w:t>
      </w:r>
      <w:r w:rsidR="00F074A2">
        <w:rPr>
          <w:sz w:val="20"/>
          <w:szCs w:val="20"/>
        </w:rPr>
        <w:t xml:space="preserve"> knowledge, skills, and voice)</w:t>
      </w:r>
      <w:r w:rsidR="00F074A2">
        <w:rPr>
          <w:color w:val="205968"/>
          <w:sz w:val="20"/>
          <w:szCs w:val="20"/>
        </w:rPr>
        <w:t xml:space="preserve"> </w:t>
      </w:r>
      <w:r w:rsidR="00F074A2">
        <w:rPr>
          <w:color w:val="000000"/>
          <w:sz w:val="20"/>
          <w:szCs w:val="20"/>
        </w:rPr>
        <w:t>as intermediate outcomes</w:t>
      </w:r>
      <w:r w:rsidR="00184C1E">
        <w:rPr>
          <w:color w:val="000000"/>
          <w:sz w:val="20"/>
          <w:szCs w:val="20"/>
        </w:rPr>
        <w:t>, recognising that t</w:t>
      </w:r>
      <w:r w:rsidR="00F074A2">
        <w:rPr>
          <w:color w:val="000000"/>
          <w:sz w:val="20"/>
          <w:szCs w:val="20"/>
        </w:rPr>
        <w:t xml:space="preserve">he program currently has </w:t>
      </w:r>
      <w:r w:rsidR="00184C1E">
        <w:rPr>
          <w:color w:val="000000"/>
          <w:sz w:val="20"/>
          <w:szCs w:val="20"/>
        </w:rPr>
        <w:t xml:space="preserve">the </w:t>
      </w:r>
      <w:r w:rsidR="00F074A2">
        <w:rPr>
          <w:color w:val="000000"/>
          <w:sz w:val="20"/>
          <w:szCs w:val="20"/>
        </w:rPr>
        <w:t>most momentum</w:t>
      </w:r>
      <w:r w:rsidR="0075228A">
        <w:rPr>
          <w:color w:val="000000"/>
          <w:sz w:val="20"/>
          <w:szCs w:val="20"/>
        </w:rPr>
        <w:t xml:space="preserve"> here</w:t>
      </w:r>
      <w:r w:rsidR="00184C1E">
        <w:rPr>
          <w:color w:val="000000"/>
          <w:sz w:val="20"/>
          <w:szCs w:val="20"/>
        </w:rPr>
        <w:t xml:space="preserve"> and that this momentum</w:t>
      </w:r>
      <w:r w:rsidR="0075228A">
        <w:rPr>
          <w:sz w:val="20"/>
          <w:szCs w:val="20"/>
        </w:rPr>
        <w:t xml:space="preserve"> </w:t>
      </w:r>
      <w:r w:rsidR="00F074A2">
        <w:rPr>
          <w:color w:val="000000"/>
          <w:sz w:val="20"/>
          <w:szCs w:val="20"/>
        </w:rPr>
        <w:t xml:space="preserve">can be built </w:t>
      </w:r>
      <w:r w:rsidR="00184C1E">
        <w:rPr>
          <w:color w:val="000000"/>
          <w:sz w:val="20"/>
          <w:szCs w:val="20"/>
        </w:rPr>
        <w:t>up</w:t>
      </w:r>
      <w:r w:rsidR="00F074A2">
        <w:rPr>
          <w:color w:val="000000"/>
          <w:sz w:val="20"/>
          <w:szCs w:val="20"/>
        </w:rPr>
        <w:t>on over time</w:t>
      </w:r>
      <w:r>
        <w:rPr>
          <w:color w:val="000000"/>
          <w:sz w:val="20"/>
          <w:szCs w:val="20"/>
        </w:rPr>
        <w:t>;</w:t>
      </w:r>
    </w:p>
    <w:p w14:paraId="00000201" w14:textId="2CA21D5A" w:rsidR="00F517FE" w:rsidRDefault="00A955A8" w:rsidP="00267CCE">
      <w:pPr>
        <w:numPr>
          <w:ilvl w:val="0"/>
          <w:numId w:val="1"/>
        </w:numPr>
        <w:pBdr>
          <w:top w:val="nil"/>
          <w:left w:val="nil"/>
          <w:bottom w:val="nil"/>
          <w:right w:val="nil"/>
          <w:between w:val="nil"/>
        </w:pBdr>
        <w:spacing w:before="60" w:after="60"/>
        <w:rPr>
          <w:color w:val="000000"/>
          <w:sz w:val="20"/>
          <w:szCs w:val="20"/>
        </w:rPr>
      </w:pPr>
      <w:r>
        <w:rPr>
          <w:color w:val="000000"/>
          <w:sz w:val="20"/>
          <w:szCs w:val="20"/>
        </w:rPr>
        <w:t>d</w:t>
      </w:r>
      <w:r w:rsidR="00F074A2">
        <w:rPr>
          <w:color w:val="000000"/>
          <w:sz w:val="20"/>
          <w:szCs w:val="20"/>
        </w:rPr>
        <w:t>escrib</w:t>
      </w:r>
      <w:r>
        <w:rPr>
          <w:color w:val="000000"/>
          <w:sz w:val="20"/>
          <w:szCs w:val="20"/>
        </w:rPr>
        <w:t>e</w:t>
      </w:r>
      <w:r w:rsidR="00F074A2">
        <w:rPr>
          <w:color w:val="000000"/>
          <w:sz w:val="20"/>
          <w:szCs w:val="20"/>
        </w:rPr>
        <w:t xml:space="preserve"> Outcome 3 </w:t>
      </w:r>
      <w:r w:rsidR="00F074A2">
        <w:rPr>
          <w:sz w:val="20"/>
          <w:szCs w:val="20"/>
        </w:rPr>
        <w:t>(</w:t>
      </w:r>
      <w:r w:rsidR="00184C1E">
        <w:rPr>
          <w:color w:val="000000"/>
          <w:sz w:val="20"/>
          <w:szCs w:val="20"/>
        </w:rPr>
        <w:t>a</w:t>
      </w:r>
      <w:r w:rsidR="00F074A2">
        <w:rPr>
          <w:color w:val="000000"/>
          <w:sz w:val="20"/>
          <w:szCs w:val="20"/>
        </w:rPr>
        <w:t>dolescent girls are increasingly respected and valued by communities and stakeholders</w:t>
      </w:r>
      <w:r w:rsidR="00F074A2">
        <w:rPr>
          <w:sz w:val="20"/>
          <w:szCs w:val="20"/>
        </w:rPr>
        <w:t xml:space="preserve">), </w:t>
      </w:r>
      <w:r w:rsidR="00F074A2">
        <w:rPr>
          <w:color w:val="000000"/>
          <w:sz w:val="20"/>
          <w:szCs w:val="20"/>
        </w:rPr>
        <w:t xml:space="preserve">Outcome 4 </w:t>
      </w:r>
      <w:r w:rsidR="00F074A2">
        <w:rPr>
          <w:sz w:val="20"/>
          <w:szCs w:val="20"/>
        </w:rPr>
        <w:t>(</w:t>
      </w:r>
      <w:r w:rsidR="00184C1E">
        <w:rPr>
          <w:color w:val="000000"/>
          <w:sz w:val="20"/>
          <w:szCs w:val="20"/>
        </w:rPr>
        <w:t>a</w:t>
      </w:r>
      <w:r w:rsidR="00F074A2">
        <w:rPr>
          <w:color w:val="000000"/>
          <w:sz w:val="20"/>
          <w:szCs w:val="20"/>
        </w:rPr>
        <w:t xml:space="preserve">dolescent girl programming in the Pacific is connected, strengthened, and informed by the interests and priorities of Pacific girls), and Outcome 5 </w:t>
      </w:r>
      <w:r w:rsidR="00F074A2">
        <w:rPr>
          <w:sz w:val="20"/>
          <w:szCs w:val="20"/>
        </w:rPr>
        <w:t>(</w:t>
      </w:r>
      <w:r w:rsidR="00184C1E">
        <w:rPr>
          <w:color w:val="000000"/>
          <w:sz w:val="20"/>
          <w:szCs w:val="20"/>
        </w:rPr>
        <w:t>e</w:t>
      </w:r>
      <w:r w:rsidR="00F074A2">
        <w:rPr>
          <w:color w:val="000000"/>
          <w:sz w:val="20"/>
          <w:szCs w:val="20"/>
        </w:rPr>
        <w:t>vidence is built and shared on effective gender transformative programming for adolescent girls in the Pacific) as end</w:t>
      </w:r>
      <w:r w:rsidR="00DE3130">
        <w:rPr>
          <w:color w:val="000000"/>
          <w:sz w:val="20"/>
          <w:szCs w:val="20"/>
        </w:rPr>
        <w:t>-</w:t>
      </w:r>
      <w:r w:rsidR="00F074A2">
        <w:rPr>
          <w:color w:val="000000"/>
          <w:sz w:val="20"/>
          <w:szCs w:val="20"/>
        </w:rPr>
        <w:t>of</w:t>
      </w:r>
      <w:r w:rsidR="00DE3130">
        <w:rPr>
          <w:color w:val="000000"/>
          <w:sz w:val="20"/>
          <w:szCs w:val="20"/>
        </w:rPr>
        <w:t>-</w:t>
      </w:r>
      <w:r w:rsidR="00F074A2">
        <w:rPr>
          <w:color w:val="000000"/>
          <w:sz w:val="20"/>
          <w:szCs w:val="20"/>
        </w:rPr>
        <w:t>program outcomes to allow for change over time</w:t>
      </w:r>
      <w:r>
        <w:rPr>
          <w:color w:val="000000"/>
          <w:sz w:val="20"/>
          <w:szCs w:val="20"/>
        </w:rPr>
        <w:t>;</w:t>
      </w:r>
    </w:p>
    <w:p w14:paraId="00000202" w14:textId="171FC251" w:rsidR="00F517FE" w:rsidRDefault="00A955A8" w:rsidP="00267CCE">
      <w:pPr>
        <w:numPr>
          <w:ilvl w:val="0"/>
          <w:numId w:val="1"/>
        </w:numPr>
        <w:pBdr>
          <w:top w:val="nil"/>
          <w:left w:val="nil"/>
          <w:bottom w:val="nil"/>
          <w:right w:val="nil"/>
          <w:between w:val="nil"/>
        </w:pBdr>
        <w:spacing w:before="60" w:after="60"/>
        <w:rPr>
          <w:color w:val="000000"/>
          <w:sz w:val="20"/>
          <w:szCs w:val="20"/>
        </w:rPr>
      </w:pPr>
      <w:r>
        <w:rPr>
          <w:sz w:val="20"/>
          <w:szCs w:val="20"/>
        </w:rPr>
        <w:t>refresh</w:t>
      </w:r>
      <w:r>
        <w:rPr>
          <w:color w:val="000000"/>
          <w:sz w:val="20"/>
          <w:szCs w:val="20"/>
        </w:rPr>
        <w:t xml:space="preserve"> </w:t>
      </w:r>
      <w:r w:rsidR="00F074A2">
        <w:rPr>
          <w:color w:val="000000"/>
          <w:sz w:val="20"/>
          <w:szCs w:val="20"/>
        </w:rPr>
        <w:t>key activities (strategies) to meet end</w:t>
      </w:r>
      <w:r w:rsidR="00DE3130">
        <w:rPr>
          <w:color w:val="000000"/>
          <w:sz w:val="20"/>
          <w:szCs w:val="20"/>
        </w:rPr>
        <w:t>-</w:t>
      </w:r>
      <w:r w:rsidR="00F074A2">
        <w:rPr>
          <w:color w:val="000000"/>
          <w:sz w:val="20"/>
          <w:szCs w:val="20"/>
        </w:rPr>
        <w:t>of</w:t>
      </w:r>
      <w:r w:rsidR="00DE3130">
        <w:rPr>
          <w:color w:val="000000"/>
          <w:sz w:val="20"/>
          <w:szCs w:val="20"/>
        </w:rPr>
        <w:t>-</w:t>
      </w:r>
      <w:r w:rsidR="00F074A2">
        <w:rPr>
          <w:color w:val="000000"/>
          <w:sz w:val="20"/>
          <w:szCs w:val="20"/>
        </w:rPr>
        <w:t>program outcomes</w:t>
      </w:r>
      <w:r w:rsidR="00DE3130">
        <w:rPr>
          <w:color w:val="000000"/>
          <w:sz w:val="20"/>
          <w:szCs w:val="20"/>
        </w:rPr>
        <w:t>,</w:t>
      </w:r>
      <w:r w:rsidR="00F074A2">
        <w:rPr>
          <w:color w:val="000000"/>
          <w:sz w:val="20"/>
          <w:szCs w:val="20"/>
        </w:rPr>
        <w:t xml:space="preserve"> </w:t>
      </w:r>
      <w:r w:rsidR="00F074A2" w:rsidRPr="002634A7">
        <w:rPr>
          <w:color w:val="000000"/>
          <w:sz w:val="20"/>
          <w:szCs w:val="20"/>
        </w:rPr>
        <w:t xml:space="preserve">including </w:t>
      </w:r>
      <w:r w:rsidR="00F074A2" w:rsidRPr="002634A7">
        <w:rPr>
          <w:sz w:val="20"/>
          <w:szCs w:val="20"/>
        </w:rPr>
        <w:t>AGI described</w:t>
      </w:r>
      <w:r w:rsidR="00F074A2">
        <w:rPr>
          <w:sz w:val="20"/>
          <w:szCs w:val="20"/>
        </w:rPr>
        <w:t xml:space="preserve"> in Recommendation 1</w:t>
      </w:r>
      <w:r w:rsidR="00DE3130">
        <w:rPr>
          <w:sz w:val="20"/>
          <w:szCs w:val="20"/>
        </w:rPr>
        <w:t>,</w:t>
      </w:r>
      <w:r w:rsidR="00F074A2">
        <w:rPr>
          <w:sz w:val="20"/>
          <w:szCs w:val="20"/>
        </w:rPr>
        <w:t xml:space="preserve"> a renewed</w:t>
      </w:r>
      <w:r w:rsidR="00F074A2">
        <w:rPr>
          <w:color w:val="000000"/>
          <w:sz w:val="20"/>
          <w:szCs w:val="20"/>
        </w:rPr>
        <w:t xml:space="preserve"> Pacific Girl Network described in </w:t>
      </w:r>
      <w:r w:rsidR="00F074A2">
        <w:rPr>
          <w:sz w:val="20"/>
          <w:szCs w:val="20"/>
        </w:rPr>
        <w:t>Recommendation 3</w:t>
      </w:r>
      <w:r w:rsidR="00DE3130">
        <w:rPr>
          <w:sz w:val="20"/>
          <w:szCs w:val="20"/>
        </w:rPr>
        <w:t>,</w:t>
      </w:r>
      <w:r>
        <w:rPr>
          <w:sz w:val="20"/>
          <w:szCs w:val="20"/>
        </w:rPr>
        <w:t xml:space="preserve"> </w:t>
      </w:r>
      <w:r w:rsidR="00F074A2">
        <w:rPr>
          <w:sz w:val="20"/>
          <w:szCs w:val="20"/>
        </w:rPr>
        <w:t xml:space="preserve">and </w:t>
      </w:r>
      <w:r w:rsidR="00DE3130">
        <w:rPr>
          <w:sz w:val="20"/>
          <w:szCs w:val="20"/>
        </w:rPr>
        <w:t xml:space="preserve">more intentional, active </w:t>
      </w:r>
      <w:r w:rsidR="00DE3130">
        <w:rPr>
          <w:color w:val="000000"/>
          <w:sz w:val="20"/>
          <w:szCs w:val="20"/>
        </w:rPr>
        <w:t xml:space="preserve">engagement </w:t>
      </w:r>
      <w:r w:rsidR="00F074A2">
        <w:rPr>
          <w:color w:val="000000"/>
          <w:sz w:val="20"/>
          <w:szCs w:val="20"/>
        </w:rPr>
        <w:t xml:space="preserve">with boys and men and with parents </w:t>
      </w:r>
      <w:r w:rsidR="00F074A2" w:rsidRPr="005C309B">
        <w:rPr>
          <w:color w:val="000000"/>
          <w:sz w:val="20"/>
          <w:szCs w:val="20"/>
        </w:rPr>
        <w:t>and caregivers</w:t>
      </w:r>
      <w:r w:rsidRPr="00BD643A">
        <w:rPr>
          <w:color w:val="000000"/>
          <w:sz w:val="20"/>
          <w:szCs w:val="20"/>
        </w:rPr>
        <w:t>; and</w:t>
      </w:r>
    </w:p>
    <w:p w14:paraId="00000203" w14:textId="42D767CD" w:rsidR="00F517FE" w:rsidRDefault="00A955A8" w:rsidP="00267CCE">
      <w:pPr>
        <w:numPr>
          <w:ilvl w:val="0"/>
          <w:numId w:val="1"/>
        </w:numPr>
        <w:pBdr>
          <w:top w:val="nil"/>
          <w:left w:val="nil"/>
          <w:bottom w:val="nil"/>
          <w:right w:val="nil"/>
          <w:between w:val="nil"/>
        </w:pBdr>
        <w:spacing w:before="60" w:after="60"/>
        <w:rPr>
          <w:color w:val="000000"/>
          <w:sz w:val="20"/>
          <w:szCs w:val="20"/>
        </w:rPr>
      </w:pPr>
      <w:r>
        <w:rPr>
          <w:color w:val="000000"/>
          <w:sz w:val="20"/>
          <w:szCs w:val="20"/>
        </w:rPr>
        <w:lastRenderedPageBreak/>
        <w:t>d</w:t>
      </w:r>
      <w:r w:rsidR="00F074A2">
        <w:rPr>
          <w:color w:val="000000"/>
          <w:sz w:val="20"/>
          <w:szCs w:val="20"/>
        </w:rPr>
        <w:t>escrib</w:t>
      </w:r>
      <w:r>
        <w:rPr>
          <w:color w:val="000000"/>
          <w:sz w:val="20"/>
          <w:szCs w:val="20"/>
        </w:rPr>
        <w:t>e</w:t>
      </w:r>
      <w:r w:rsidR="00F074A2">
        <w:rPr>
          <w:color w:val="000000"/>
          <w:sz w:val="20"/>
          <w:szCs w:val="20"/>
        </w:rPr>
        <w:t xml:space="preserve"> key activities (strategies) to meet all four Pacific Girl focus </w:t>
      </w:r>
      <w:r w:rsidR="00F074A2" w:rsidRPr="002634A7">
        <w:rPr>
          <w:color w:val="000000"/>
          <w:sz w:val="20"/>
          <w:szCs w:val="20"/>
        </w:rPr>
        <w:t xml:space="preserve">areas of SRHR, </w:t>
      </w:r>
      <w:r w:rsidR="005F0985" w:rsidRPr="002634A7">
        <w:rPr>
          <w:color w:val="000000"/>
          <w:sz w:val="20"/>
          <w:szCs w:val="20"/>
        </w:rPr>
        <w:t>l</w:t>
      </w:r>
      <w:r w:rsidR="00F074A2" w:rsidRPr="002634A7">
        <w:rPr>
          <w:color w:val="000000"/>
          <w:sz w:val="20"/>
          <w:szCs w:val="20"/>
        </w:rPr>
        <w:t>eadership</w:t>
      </w:r>
      <w:r w:rsidR="00F074A2">
        <w:rPr>
          <w:color w:val="000000"/>
          <w:sz w:val="20"/>
          <w:szCs w:val="20"/>
        </w:rPr>
        <w:t xml:space="preserve">, </w:t>
      </w:r>
      <w:r w:rsidR="005F0985">
        <w:rPr>
          <w:color w:val="000000"/>
          <w:sz w:val="20"/>
          <w:szCs w:val="20"/>
        </w:rPr>
        <w:t>c</w:t>
      </w:r>
      <w:r w:rsidR="00F074A2">
        <w:rPr>
          <w:color w:val="000000"/>
          <w:sz w:val="20"/>
          <w:szCs w:val="20"/>
        </w:rPr>
        <w:t xml:space="preserve">yber </w:t>
      </w:r>
      <w:r w:rsidR="005F0985">
        <w:rPr>
          <w:color w:val="000000"/>
          <w:sz w:val="20"/>
          <w:szCs w:val="20"/>
        </w:rPr>
        <w:t>s</w:t>
      </w:r>
      <w:r w:rsidR="00F074A2">
        <w:rPr>
          <w:color w:val="000000"/>
          <w:sz w:val="20"/>
          <w:szCs w:val="20"/>
        </w:rPr>
        <w:t xml:space="preserve">afety and </w:t>
      </w:r>
      <w:r w:rsidR="005F0985">
        <w:rPr>
          <w:color w:val="000000"/>
          <w:sz w:val="20"/>
          <w:szCs w:val="20"/>
        </w:rPr>
        <w:t>c</w:t>
      </w:r>
      <w:r w:rsidR="00F074A2">
        <w:rPr>
          <w:color w:val="000000"/>
          <w:sz w:val="20"/>
          <w:szCs w:val="20"/>
        </w:rPr>
        <w:t xml:space="preserve">limate </w:t>
      </w:r>
      <w:r w:rsidR="005F0985">
        <w:rPr>
          <w:color w:val="000000"/>
          <w:sz w:val="20"/>
          <w:szCs w:val="20"/>
        </w:rPr>
        <w:t>c</w:t>
      </w:r>
      <w:r w:rsidR="00F074A2">
        <w:rPr>
          <w:color w:val="000000"/>
          <w:sz w:val="20"/>
          <w:szCs w:val="20"/>
        </w:rPr>
        <w:t xml:space="preserve">hange while </w:t>
      </w:r>
      <w:r w:rsidR="00DE3130">
        <w:rPr>
          <w:color w:val="000000"/>
          <w:sz w:val="20"/>
          <w:szCs w:val="20"/>
        </w:rPr>
        <w:t xml:space="preserve">ensuring </w:t>
      </w:r>
      <w:r w:rsidR="00F074A2">
        <w:rPr>
          <w:color w:val="000000"/>
          <w:sz w:val="20"/>
          <w:szCs w:val="20"/>
        </w:rPr>
        <w:t>flexib</w:t>
      </w:r>
      <w:r w:rsidR="00DE3130">
        <w:rPr>
          <w:color w:val="000000"/>
          <w:sz w:val="20"/>
          <w:szCs w:val="20"/>
        </w:rPr>
        <w:t>i</w:t>
      </w:r>
      <w:r w:rsidR="00F074A2">
        <w:rPr>
          <w:color w:val="000000"/>
          <w:sz w:val="20"/>
          <w:szCs w:val="20"/>
        </w:rPr>
        <w:t>l</w:t>
      </w:r>
      <w:r w:rsidR="00DE3130">
        <w:rPr>
          <w:color w:val="000000"/>
          <w:sz w:val="20"/>
          <w:szCs w:val="20"/>
        </w:rPr>
        <w:t>ity</w:t>
      </w:r>
      <w:r w:rsidR="00F074A2">
        <w:rPr>
          <w:color w:val="000000"/>
          <w:sz w:val="20"/>
          <w:szCs w:val="20"/>
        </w:rPr>
        <w:t xml:space="preserve"> to integrate oth</w:t>
      </w:r>
      <w:r w:rsidR="00F074A2">
        <w:rPr>
          <w:sz w:val="20"/>
          <w:szCs w:val="20"/>
        </w:rPr>
        <w:t>er emerging thematic priority areas over time</w:t>
      </w:r>
      <w:r w:rsidR="00F074A2">
        <w:rPr>
          <w:color w:val="000000"/>
          <w:sz w:val="20"/>
          <w:szCs w:val="20"/>
        </w:rPr>
        <w:t xml:space="preserve">. </w:t>
      </w:r>
    </w:p>
    <w:p w14:paraId="00000204" w14:textId="77777777" w:rsidR="00F517FE" w:rsidRPr="00604C85" w:rsidRDefault="00F074A2" w:rsidP="00267CCE">
      <w:pPr>
        <w:spacing w:before="60" w:after="60"/>
        <w:rPr>
          <w:b/>
          <w:color w:val="0046AD"/>
          <w:sz w:val="20"/>
          <w:szCs w:val="20"/>
        </w:rPr>
      </w:pPr>
      <w:r w:rsidRPr="00604C85">
        <w:rPr>
          <w:b/>
          <w:color w:val="0046AD"/>
          <w:sz w:val="20"/>
          <w:szCs w:val="20"/>
        </w:rPr>
        <w:t>The revision to the MELF should include:</w:t>
      </w:r>
    </w:p>
    <w:p w14:paraId="00000205" w14:textId="48D064CE" w:rsidR="00F517FE" w:rsidRDefault="00A955A8" w:rsidP="00267CCE">
      <w:pPr>
        <w:numPr>
          <w:ilvl w:val="0"/>
          <w:numId w:val="3"/>
        </w:numPr>
        <w:pBdr>
          <w:top w:val="nil"/>
          <w:left w:val="nil"/>
          <w:bottom w:val="nil"/>
          <w:right w:val="nil"/>
          <w:between w:val="nil"/>
        </w:pBdr>
        <w:spacing w:before="60" w:after="60"/>
        <w:rPr>
          <w:color w:val="000000"/>
          <w:sz w:val="20"/>
          <w:szCs w:val="20"/>
        </w:rPr>
      </w:pPr>
      <w:r>
        <w:rPr>
          <w:sz w:val="20"/>
          <w:szCs w:val="20"/>
        </w:rPr>
        <w:t>c</w:t>
      </w:r>
      <w:r w:rsidR="00F074A2">
        <w:rPr>
          <w:sz w:val="20"/>
          <w:szCs w:val="20"/>
        </w:rPr>
        <w:t>o-designed</w:t>
      </w:r>
      <w:r w:rsidR="00DE3130">
        <w:rPr>
          <w:sz w:val="20"/>
          <w:szCs w:val="20"/>
        </w:rPr>
        <w:t>,</w:t>
      </w:r>
      <w:r w:rsidR="00F074A2">
        <w:rPr>
          <w:sz w:val="20"/>
          <w:szCs w:val="20"/>
        </w:rPr>
        <w:t xml:space="preserve"> key learning questions and activities with adolescent girls to </w:t>
      </w:r>
      <w:r w:rsidR="00F074A2" w:rsidRPr="0076474F">
        <w:rPr>
          <w:sz w:val="20"/>
          <w:szCs w:val="20"/>
        </w:rPr>
        <w:t>ensure the MELF is girl-led,</w:t>
      </w:r>
      <w:r w:rsidR="00F074A2">
        <w:rPr>
          <w:sz w:val="20"/>
          <w:szCs w:val="20"/>
        </w:rPr>
        <w:t xml:space="preserve"> using Feminist Participatory Action Learning principles</w:t>
      </w:r>
      <w:r>
        <w:rPr>
          <w:sz w:val="20"/>
          <w:szCs w:val="20"/>
        </w:rPr>
        <w:t>;</w:t>
      </w:r>
    </w:p>
    <w:p w14:paraId="00000206" w14:textId="0B91B938" w:rsidR="00F517FE" w:rsidRDefault="00A955A8" w:rsidP="00267CCE">
      <w:pPr>
        <w:numPr>
          <w:ilvl w:val="0"/>
          <w:numId w:val="3"/>
        </w:numPr>
        <w:pBdr>
          <w:top w:val="nil"/>
          <w:left w:val="nil"/>
          <w:bottom w:val="nil"/>
          <w:right w:val="nil"/>
          <w:between w:val="nil"/>
        </w:pBdr>
        <w:spacing w:before="60" w:after="60"/>
        <w:rPr>
          <w:color w:val="000000"/>
          <w:sz w:val="20"/>
          <w:szCs w:val="20"/>
        </w:rPr>
      </w:pPr>
      <w:r>
        <w:rPr>
          <w:color w:val="000000"/>
          <w:sz w:val="20"/>
          <w:szCs w:val="20"/>
        </w:rPr>
        <w:t>i</w:t>
      </w:r>
      <w:r w:rsidR="00F074A2">
        <w:rPr>
          <w:color w:val="000000"/>
          <w:sz w:val="20"/>
          <w:szCs w:val="20"/>
        </w:rPr>
        <w:t xml:space="preserve">ndicators and tools to enable learning about what works in Pacific Girl </w:t>
      </w:r>
      <w:r w:rsidR="00DE3130">
        <w:rPr>
          <w:color w:val="000000"/>
          <w:sz w:val="20"/>
          <w:szCs w:val="20"/>
        </w:rPr>
        <w:t>initiatives</w:t>
      </w:r>
      <w:r w:rsidR="00F074A2">
        <w:rPr>
          <w:color w:val="000000"/>
          <w:sz w:val="20"/>
          <w:szCs w:val="20"/>
        </w:rPr>
        <w:t xml:space="preserve"> </w:t>
      </w:r>
      <w:r w:rsidR="00DE3130">
        <w:rPr>
          <w:color w:val="000000"/>
          <w:sz w:val="20"/>
          <w:szCs w:val="20"/>
        </w:rPr>
        <w:t xml:space="preserve">that are engaging </w:t>
      </w:r>
      <w:r w:rsidR="00F074A2">
        <w:rPr>
          <w:color w:val="000000"/>
          <w:sz w:val="20"/>
          <w:szCs w:val="20"/>
        </w:rPr>
        <w:t>with adolescent boys, and how this contributes to Pacific Girl outcomes</w:t>
      </w:r>
      <w:r>
        <w:rPr>
          <w:color w:val="000000"/>
          <w:sz w:val="20"/>
          <w:szCs w:val="20"/>
        </w:rPr>
        <w:t>;</w:t>
      </w:r>
    </w:p>
    <w:p w14:paraId="00000207" w14:textId="371ECA0C" w:rsidR="00F517FE" w:rsidRDefault="00A955A8" w:rsidP="00267CCE">
      <w:pPr>
        <w:numPr>
          <w:ilvl w:val="0"/>
          <w:numId w:val="3"/>
        </w:numPr>
        <w:pBdr>
          <w:top w:val="nil"/>
          <w:left w:val="nil"/>
          <w:bottom w:val="nil"/>
          <w:right w:val="nil"/>
          <w:between w:val="nil"/>
        </w:pBdr>
        <w:spacing w:before="60" w:after="60"/>
        <w:rPr>
          <w:color w:val="000000"/>
          <w:sz w:val="20"/>
          <w:szCs w:val="20"/>
        </w:rPr>
      </w:pPr>
      <w:r>
        <w:rPr>
          <w:color w:val="000000"/>
          <w:sz w:val="20"/>
          <w:szCs w:val="20"/>
        </w:rPr>
        <w:t>i</w:t>
      </w:r>
      <w:r w:rsidR="00F074A2">
        <w:rPr>
          <w:color w:val="000000"/>
          <w:sz w:val="20"/>
          <w:szCs w:val="20"/>
        </w:rPr>
        <w:t>ndicators</w:t>
      </w:r>
      <w:r w:rsidR="00F074A2">
        <w:rPr>
          <w:sz w:val="20"/>
          <w:szCs w:val="20"/>
        </w:rPr>
        <w:t xml:space="preserve"> and tools </w:t>
      </w:r>
      <w:r w:rsidR="00F074A2">
        <w:rPr>
          <w:color w:val="000000"/>
          <w:sz w:val="20"/>
          <w:szCs w:val="20"/>
        </w:rPr>
        <w:t>to enable learning about what works when engaging parents and caregivers to increase adolescent girls</w:t>
      </w:r>
      <w:r w:rsidR="00F074A2">
        <w:rPr>
          <w:sz w:val="20"/>
          <w:szCs w:val="20"/>
        </w:rPr>
        <w:t>’</w:t>
      </w:r>
      <w:r w:rsidR="00F074A2">
        <w:rPr>
          <w:color w:val="000000"/>
          <w:sz w:val="20"/>
          <w:szCs w:val="20"/>
        </w:rPr>
        <w:t xml:space="preserve"> value and respect in the home</w:t>
      </w:r>
      <w:r>
        <w:rPr>
          <w:color w:val="000000"/>
          <w:sz w:val="20"/>
          <w:szCs w:val="20"/>
        </w:rPr>
        <w:t>;</w:t>
      </w:r>
    </w:p>
    <w:p w14:paraId="00000208" w14:textId="339D9902" w:rsidR="00F517FE" w:rsidRDefault="00621FD6" w:rsidP="00267CCE">
      <w:pPr>
        <w:numPr>
          <w:ilvl w:val="0"/>
          <w:numId w:val="3"/>
        </w:numPr>
        <w:pBdr>
          <w:top w:val="nil"/>
          <w:left w:val="nil"/>
          <w:bottom w:val="nil"/>
          <w:right w:val="nil"/>
          <w:between w:val="nil"/>
        </w:pBdr>
        <w:spacing w:before="60" w:after="60"/>
        <w:rPr>
          <w:color w:val="000000"/>
          <w:sz w:val="20"/>
          <w:szCs w:val="20"/>
        </w:rPr>
      </w:pPr>
      <w:r>
        <w:rPr>
          <w:color w:val="000000"/>
          <w:sz w:val="20"/>
          <w:szCs w:val="20"/>
        </w:rPr>
        <w:t xml:space="preserve">measures to </w:t>
      </w:r>
      <w:r w:rsidR="00A955A8">
        <w:rPr>
          <w:color w:val="000000"/>
          <w:sz w:val="20"/>
          <w:szCs w:val="20"/>
        </w:rPr>
        <w:t>b</w:t>
      </w:r>
      <w:r w:rsidR="00F074A2">
        <w:rPr>
          <w:color w:val="000000"/>
          <w:sz w:val="20"/>
          <w:szCs w:val="20"/>
        </w:rPr>
        <w:t xml:space="preserve">uild </w:t>
      </w:r>
      <w:r w:rsidR="00F074A2">
        <w:rPr>
          <w:sz w:val="20"/>
          <w:szCs w:val="20"/>
        </w:rPr>
        <w:t>on the Pacific</w:t>
      </w:r>
      <w:r w:rsidR="00F074A2">
        <w:rPr>
          <w:color w:val="000000"/>
          <w:sz w:val="20"/>
          <w:szCs w:val="20"/>
        </w:rPr>
        <w:t xml:space="preserve"> Girl </w:t>
      </w:r>
      <w:r w:rsidR="000A4CF2">
        <w:rPr>
          <w:color w:val="000000"/>
          <w:sz w:val="20"/>
          <w:szCs w:val="20"/>
        </w:rPr>
        <w:t>p</w:t>
      </w:r>
      <w:r w:rsidR="00705DFD">
        <w:rPr>
          <w:color w:val="000000"/>
          <w:sz w:val="20"/>
          <w:szCs w:val="20"/>
        </w:rPr>
        <w:t>rogram</w:t>
      </w:r>
      <w:r w:rsidR="00F074A2">
        <w:rPr>
          <w:color w:val="000000"/>
          <w:sz w:val="20"/>
          <w:szCs w:val="20"/>
        </w:rPr>
        <w:t xml:space="preserve"> approach to </w:t>
      </w:r>
      <w:r>
        <w:rPr>
          <w:color w:val="000000"/>
          <w:sz w:val="20"/>
          <w:szCs w:val="20"/>
        </w:rPr>
        <w:t xml:space="preserve">collaborate </w:t>
      </w:r>
      <w:r w:rsidR="00F074A2">
        <w:rPr>
          <w:color w:val="000000"/>
          <w:sz w:val="20"/>
          <w:szCs w:val="20"/>
        </w:rPr>
        <w:t>with young women creatives to ensure girls’ voices are central to data collection</w:t>
      </w:r>
      <w:r w:rsidR="00A955A8">
        <w:rPr>
          <w:color w:val="000000"/>
          <w:sz w:val="20"/>
          <w:szCs w:val="20"/>
        </w:rPr>
        <w:t>; and</w:t>
      </w:r>
    </w:p>
    <w:p w14:paraId="00000209" w14:textId="5CEA7116" w:rsidR="00F517FE" w:rsidRDefault="00621FD6" w:rsidP="00267CCE">
      <w:pPr>
        <w:numPr>
          <w:ilvl w:val="0"/>
          <w:numId w:val="3"/>
        </w:numPr>
        <w:pBdr>
          <w:top w:val="nil"/>
          <w:left w:val="nil"/>
          <w:bottom w:val="nil"/>
          <w:right w:val="nil"/>
          <w:between w:val="nil"/>
        </w:pBdr>
        <w:spacing w:before="60" w:after="60"/>
        <w:rPr>
          <w:color w:val="000000"/>
          <w:sz w:val="20"/>
          <w:szCs w:val="20"/>
        </w:rPr>
      </w:pPr>
      <w:r>
        <w:rPr>
          <w:color w:val="000000"/>
          <w:sz w:val="20"/>
          <w:szCs w:val="20"/>
        </w:rPr>
        <w:t xml:space="preserve">measures to </w:t>
      </w:r>
      <w:r w:rsidR="00A955A8">
        <w:rPr>
          <w:color w:val="000000"/>
          <w:sz w:val="20"/>
          <w:szCs w:val="20"/>
        </w:rPr>
        <w:t>b</w:t>
      </w:r>
      <w:r w:rsidR="00F074A2">
        <w:rPr>
          <w:color w:val="000000"/>
          <w:sz w:val="20"/>
          <w:szCs w:val="20"/>
        </w:rPr>
        <w:t>uild on the Pacific Girl</w:t>
      </w:r>
      <w:r w:rsidR="00F074A2">
        <w:rPr>
          <w:sz w:val="20"/>
          <w:szCs w:val="20"/>
        </w:rPr>
        <w:t>’</w:t>
      </w:r>
      <w:r w:rsidR="00F074A2">
        <w:rPr>
          <w:color w:val="000000"/>
          <w:sz w:val="20"/>
          <w:szCs w:val="20"/>
        </w:rPr>
        <w:t xml:space="preserve">s current success of combining participatory data collection and regional communications to ensure </w:t>
      </w:r>
      <w:r w:rsidR="00F074A2">
        <w:rPr>
          <w:sz w:val="20"/>
          <w:szCs w:val="20"/>
        </w:rPr>
        <w:t>girls' voices</w:t>
      </w:r>
      <w:r w:rsidR="00F074A2">
        <w:rPr>
          <w:color w:val="000000"/>
          <w:sz w:val="20"/>
          <w:szCs w:val="20"/>
        </w:rPr>
        <w:t xml:space="preserve"> are visible through </w:t>
      </w:r>
      <w:r w:rsidR="00F074A2">
        <w:rPr>
          <w:sz w:val="20"/>
          <w:szCs w:val="20"/>
        </w:rPr>
        <w:t>the Communications for Development</w:t>
      </w:r>
      <w:r w:rsidR="00F074A2">
        <w:rPr>
          <w:color w:val="000000"/>
          <w:sz w:val="20"/>
          <w:szCs w:val="20"/>
        </w:rPr>
        <w:t xml:space="preserve"> approach.</w:t>
      </w:r>
    </w:p>
    <w:p w14:paraId="0000020A" w14:textId="5141C2B3" w:rsidR="00276D76" w:rsidRDefault="00276D76" w:rsidP="00267CCE">
      <w:pPr>
        <w:spacing w:before="60" w:after="60"/>
      </w:pPr>
      <w:r>
        <w:br w:type="page"/>
      </w:r>
    </w:p>
    <w:p w14:paraId="00000211" w14:textId="4ED7C2A7" w:rsidR="00F517FE" w:rsidRPr="00306264" w:rsidRDefault="00F074A2" w:rsidP="00267CCE">
      <w:pPr>
        <w:pStyle w:val="Heading1"/>
        <w:spacing w:before="60" w:after="60"/>
        <w:rPr>
          <w:color w:val="0046AD"/>
          <w:sz w:val="36"/>
          <w:szCs w:val="36"/>
        </w:rPr>
      </w:pPr>
      <w:bookmarkStart w:id="25" w:name="_Toc153266870"/>
      <w:r w:rsidRPr="00306264">
        <w:rPr>
          <w:color w:val="0046AD"/>
          <w:sz w:val="36"/>
          <w:szCs w:val="36"/>
        </w:rPr>
        <w:lastRenderedPageBreak/>
        <w:t xml:space="preserve">ANNEX 1: </w:t>
      </w:r>
      <w:r w:rsidR="00370FC8" w:rsidRPr="00306264">
        <w:rPr>
          <w:color w:val="0046AD"/>
          <w:sz w:val="36"/>
          <w:szCs w:val="36"/>
        </w:rPr>
        <w:t>PACIFIC GIRL AND PACIFIC WOMEN LEAD GOALS</w:t>
      </w:r>
      <w:bookmarkEnd w:id="25"/>
    </w:p>
    <w:p w14:paraId="4EA90FD0" w14:textId="78B037C4" w:rsidR="0048162C" w:rsidRDefault="0048162C" w:rsidP="00267CCE">
      <w:pPr>
        <w:spacing w:before="60" w:after="60"/>
        <w:rPr>
          <w:b/>
          <w:color w:val="4BACC6"/>
          <w:sz w:val="24"/>
          <w:szCs w:val="24"/>
        </w:rPr>
      </w:pPr>
      <w:r w:rsidRPr="0048162C">
        <w:rPr>
          <w:b/>
          <w:noProof/>
          <w:color w:val="4BACC6"/>
          <w:sz w:val="24"/>
          <w:szCs w:val="24"/>
        </w:rPr>
        <w:drawing>
          <wp:inline distT="0" distB="0" distL="0" distR="0" wp14:anchorId="1B584F3E" wp14:editId="4FAC415F">
            <wp:extent cx="6120130" cy="3443605"/>
            <wp:effectExtent l="0" t="0" r="0" b="4445"/>
            <wp:docPr id="1825179568" name="Picture 1825179568" descr="A visual excerpt from the Pacific Girl Highlights Booklet featuring the programmatic goal and the following text: &quot;About the program / Program goal / Adolescent girls in the Pacific will have voice and agency and their rights will be increasingly respected and uphel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79568" name="Picture 1825179568" descr="A visual excerpt from the Pacific Girl Highlights Booklet featuring the programmatic goal and the following text: &quot;About the program / Program goal / Adolescent girls in the Pacific will have voice and agency and their rights will be increasingly respected and upheld.&quot;"/>
                    <pic:cNvPicPr/>
                  </pic:nvPicPr>
                  <pic:blipFill>
                    <a:blip r:embed="rId39"/>
                    <a:stretch>
                      <a:fillRect/>
                    </a:stretch>
                  </pic:blipFill>
                  <pic:spPr>
                    <a:xfrm>
                      <a:off x="0" y="0"/>
                      <a:ext cx="6120130" cy="3443605"/>
                    </a:xfrm>
                    <a:prstGeom prst="rect">
                      <a:avLst/>
                    </a:prstGeom>
                  </pic:spPr>
                </pic:pic>
              </a:graphicData>
            </a:graphic>
          </wp:inline>
        </w:drawing>
      </w:r>
    </w:p>
    <w:p w14:paraId="7638F457" w14:textId="77777777" w:rsidR="00604C85" w:rsidRDefault="00604C85" w:rsidP="00267CCE">
      <w:pPr>
        <w:spacing w:before="60" w:after="60"/>
        <w:rPr>
          <w:b/>
          <w:color w:val="4BACC6"/>
          <w:sz w:val="24"/>
          <w:szCs w:val="24"/>
        </w:rPr>
      </w:pPr>
    </w:p>
    <w:p w14:paraId="00000212" w14:textId="34A34273" w:rsidR="00F517FE" w:rsidRDefault="0048162C" w:rsidP="00267CCE">
      <w:pPr>
        <w:spacing w:before="60" w:after="60"/>
        <w:rPr>
          <w:b/>
          <w:color w:val="4BACC6"/>
          <w:sz w:val="24"/>
          <w:szCs w:val="24"/>
        </w:rPr>
      </w:pPr>
      <w:r>
        <w:rPr>
          <w:b/>
          <w:noProof/>
          <w:color w:val="4BACC6"/>
          <w:sz w:val="24"/>
          <w:szCs w:val="24"/>
        </w:rPr>
        <w:drawing>
          <wp:inline distT="0" distB="0" distL="0" distR="0" wp14:anchorId="6B598498" wp14:editId="4E72A8A4">
            <wp:extent cx="6105525" cy="3432810"/>
            <wp:effectExtent l="0" t="0" r="9525" b="0"/>
            <wp:docPr id="2099725377" name="Picture 2099725377" descr="A colorful background with text of the Pacific Women Lead programme goal &quot;Pacific women and girls in all their diversity, are safe and equitably share in resources, opportunities and decision-making with men and boy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25377" name="Picture 2099725377" descr="A colorful background with text of the Pacific Women Lead programme goal &quot;Pacific women and girls in all their diversity, are safe and equitably share in resources, opportunities and decision-making with men and boys&quo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05525" cy="3432810"/>
                    </a:xfrm>
                    <a:prstGeom prst="rect">
                      <a:avLst/>
                    </a:prstGeom>
                    <a:noFill/>
                    <a:ln>
                      <a:noFill/>
                    </a:ln>
                  </pic:spPr>
                </pic:pic>
              </a:graphicData>
            </a:graphic>
          </wp:inline>
        </w:drawing>
      </w:r>
    </w:p>
    <w:p w14:paraId="5395CB40" w14:textId="77777777" w:rsidR="00604C85" w:rsidRDefault="00604C85" w:rsidP="00267CCE">
      <w:pPr>
        <w:spacing w:before="60" w:after="60"/>
        <w:rPr>
          <w:b/>
          <w:color w:val="4BACC6"/>
          <w:sz w:val="24"/>
          <w:szCs w:val="24"/>
        </w:rPr>
      </w:pPr>
    </w:p>
    <w:p w14:paraId="4392ADA3" w14:textId="77777777" w:rsidR="0048162C" w:rsidRDefault="0048162C" w:rsidP="00267CCE">
      <w:pPr>
        <w:spacing w:before="60" w:after="60"/>
        <w:rPr>
          <w:b/>
          <w:color w:val="4BACC6"/>
          <w:sz w:val="24"/>
          <w:szCs w:val="24"/>
        </w:rPr>
      </w:pPr>
    </w:p>
    <w:p w14:paraId="00000213" w14:textId="77777777" w:rsidR="00F517FE" w:rsidRDefault="00F517FE" w:rsidP="00267CCE">
      <w:pPr>
        <w:spacing w:before="60" w:after="60"/>
        <w:rPr>
          <w:b/>
          <w:color w:val="4BACC6"/>
          <w:sz w:val="24"/>
          <w:szCs w:val="24"/>
        </w:rPr>
        <w:sectPr w:rsidR="00F517FE" w:rsidSect="00B268ED">
          <w:headerReference w:type="even" r:id="rId41"/>
          <w:headerReference w:type="default" r:id="rId42"/>
          <w:footerReference w:type="even" r:id="rId43"/>
          <w:footerReference w:type="default" r:id="rId44"/>
          <w:headerReference w:type="first" r:id="rId45"/>
          <w:footerReference w:type="first" r:id="rId46"/>
          <w:pgSz w:w="11906" w:h="16838"/>
          <w:pgMar w:top="875" w:right="1134" w:bottom="1560" w:left="1134" w:header="426" w:footer="0" w:gutter="0"/>
          <w:pgNumType w:start="1"/>
          <w:cols w:space="720"/>
          <w:titlePg/>
        </w:sectPr>
      </w:pPr>
    </w:p>
    <w:p w14:paraId="00000214" w14:textId="34158783" w:rsidR="00F517FE" w:rsidRDefault="00F074A2" w:rsidP="00267CCE">
      <w:pPr>
        <w:pStyle w:val="Heading1"/>
        <w:spacing w:before="60" w:after="60"/>
        <w:rPr>
          <w:color w:val="0046AD"/>
          <w:sz w:val="36"/>
          <w:szCs w:val="36"/>
        </w:rPr>
      </w:pPr>
      <w:bookmarkStart w:id="26" w:name="_Toc153266871"/>
      <w:r w:rsidRPr="00306264">
        <w:rPr>
          <w:color w:val="0046AD"/>
          <w:sz w:val="36"/>
          <w:szCs w:val="36"/>
        </w:rPr>
        <w:lastRenderedPageBreak/>
        <w:t xml:space="preserve">ANNEX 2: </w:t>
      </w:r>
      <w:r w:rsidR="005B03AD" w:rsidRPr="00306264">
        <w:rPr>
          <w:color w:val="0046AD"/>
          <w:sz w:val="36"/>
          <w:szCs w:val="36"/>
        </w:rPr>
        <w:t xml:space="preserve">ALIGNMENT TO </w:t>
      </w:r>
      <w:r w:rsidRPr="00306264">
        <w:rPr>
          <w:color w:val="0046AD"/>
          <w:sz w:val="36"/>
          <w:szCs w:val="36"/>
        </w:rPr>
        <w:t>DFAT’S MONITORING AND EVALUATION STANDARDS</w:t>
      </w:r>
      <w:bookmarkEnd w:id="26"/>
    </w:p>
    <w:p w14:paraId="408526A2" w14:textId="6F902DE0" w:rsidR="00F713E5" w:rsidRPr="00133C14" w:rsidRDefault="00F713E5" w:rsidP="00133C14">
      <w:pPr>
        <w:spacing w:after="0"/>
        <w:rPr>
          <w:b/>
          <w:bCs/>
        </w:rPr>
      </w:pPr>
      <w:r w:rsidRPr="00133C14">
        <w:rPr>
          <w:b/>
          <w:bCs/>
        </w:rPr>
        <w:t>Executive summary and introductions</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685"/>
        <w:gridCol w:w="5103"/>
      </w:tblGrid>
      <w:tr w:rsidR="00276D76" w:rsidRPr="00276D76" w14:paraId="2275A843" w14:textId="77777777" w:rsidTr="001C52AD">
        <w:tc>
          <w:tcPr>
            <w:tcW w:w="846" w:type="dxa"/>
            <w:shd w:val="clear" w:color="auto" w:fill="0046AD"/>
          </w:tcPr>
          <w:p w14:paraId="23211B9A" w14:textId="77777777" w:rsidR="005B03AD" w:rsidRPr="00034961" w:rsidRDefault="005B03AD" w:rsidP="00267CCE">
            <w:pPr>
              <w:spacing w:before="60" w:after="60" w:line="276" w:lineRule="auto"/>
              <w:rPr>
                <w:rFonts w:asciiTheme="majorHAnsi" w:hAnsiTheme="majorHAnsi" w:cstheme="majorHAnsi"/>
                <w:b/>
                <w:bCs/>
                <w:color w:val="FFFFFF" w:themeColor="background1"/>
                <w:sz w:val="20"/>
                <w:szCs w:val="20"/>
              </w:rPr>
            </w:pPr>
            <w:r w:rsidRPr="00034961">
              <w:rPr>
                <w:rFonts w:asciiTheme="majorHAnsi" w:hAnsiTheme="majorHAnsi" w:cstheme="majorHAnsi"/>
                <w:b/>
                <w:bCs/>
                <w:color w:val="FFFFFF" w:themeColor="background1"/>
                <w:sz w:val="20"/>
                <w:szCs w:val="20"/>
              </w:rPr>
              <w:t>No.</w:t>
            </w:r>
          </w:p>
        </w:tc>
        <w:tc>
          <w:tcPr>
            <w:tcW w:w="3685" w:type="dxa"/>
            <w:shd w:val="clear" w:color="auto" w:fill="0046AD"/>
          </w:tcPr>
          <w:p w14:paraId="482CAA94" w14:textId="77777777" w:rsidR="005B03AD" w:rsidRPr="00034961" w:rsidRDefault="005B03AD" w:rsidP="00267CCE">
            <w:pPr>
              <w:spacing w:before="60" w:after="60" w:line="276" w:lineRule="auto"/>
              <w:rPr>
                <w:rFonts w:asciiTheme="majorHAnsi" w:hAnsiTheme="majorHAnsi" w:cstheme="majorHAnsi"/>
                <w:b/>
                <w:bCs/>
                <w:color w:val="FFFFFF" w:themeColor="background1"/>
                <w:sz w:val="20"/>
                <w:szCs w:val="20"/>
              </w:rPr>
            </w:pPr>
            <w:r w:rsidRPr="00034961">
              <w:rPr>
                <w:rFonts w:asciiTheme="majorHAnsi" w:hAnsiTheme="majorHAnsi" w:cstheme="majorHAnsi"/>
                <w:b/>
                <w:bCs/>
                <w:color w:val="FFFFFF" w:themeColor="background1"/>
                <w:sz w:val="20"/>
                <w:szCs w:val="20"/>
              </w:rPr>
              <w:t>Criteria</w:t>
            </w:r>
          </w:p>
        </w:tc>
        <w:tc>
          <w:tcPr>
            <w:tcW w:w="5103" w:type="dxa"/>
            <w:shd w:val="clear" w:color="auto" w:fill="0046AD"/>
          </w:tcPr>
          <w:p w14:paraId="7498BC1D" w14:textId="66323066" w:rsidR="005B03AD" w:rsidRPr="00034961" w:rsidRDefault="005B03AD" w:rsidP="00267CCE">
            <w:pPr>
              <w:spacing w:before="60" w:after="60" w:line="276" w:lineRule="auto"/>
              <w:rPr>
                <w:rFonts w:asciiTheme="majorHAnsi" w:hAnsiTheme="majorHAnsi" w:cstheme="majorHAnsi"/>
                <w:b/>
                <w:bCs/>
                <w:color w:val="FFFFFF" w:themeColor="background1"/>
                <w:sz w:val="20"/>
                <w:szCs w:val="20"/>
              </w:rPr>
            </w:pPr>
            <w:r w:rsidRPr="00034961">
              <w:rPr>
                <w:rFonts w:asciiTheme="majorHAnsi" w:hAnsiTheme="majorHAnsi" w:cstheme="majorHAnsi"/>
                <w:b/>
                <w:bCs/>
                <w:color w:val="FFFFFF" w:themeColor="background1"/>
                <w:sz w:val="20"/>
                <w:szCs w:val="20"/>
              </w:rPr>
              <w:t>Description</w:t>
            </w:r>
          </w:p>
        </w:tc>
      </w:tr>
      <w:tr w:rsidR="005B03AD" w14:paraId="7AF67BC6" w14:textId="77777777" w:rsidTr="001C52AD">
        <w:tc>
          <w:tcPr>
            <w:tcW w:w="846" w:type="dxa"/>
          </w:tcPr>
          <w:p w14:paraId="0683A89B" w14:textId="77777777" w:rsidR="005B03AD" w:rsidRPr="00604C85" w:rsidRDefault="005B03AD" w:rsidP="00267CCE">
            <w:pPr>
              <w:spacing w:before="60" w:after="60" w:line="276" w:lineRule="auto"/>
              <w:rPr>
                <w:rFonts w:asciiTheme="majorHAnsi" w:hAnsiTheme="majorHAnsi" w:cstheme="majorHAnsi"/>
                <w:b/>
                <w:bCs/>
                <w:color w:val="0046AD"/>
                <w:sz w:val="20"/>
                <w:szCs w:val="20"/>
              </w:rPr>
            </w:pPr>
            <w:r w:rsidRPr="00604C85">
              <w:rPr>
                <w:rFonts w:asciiTheme="majorHAnsi" w:hAnsiTheme="majorHAnsi" w:cstheme="majorHAnsi"/>
                <w:b/>
                <w:bCs/>
                <w:color w:val="0046AD"/>
                <w:sz w:val="20"/>
                <w:szCs w:val="20"/>
              </w:rPr>
              <w:t>10.1</w:t>
            </w:r>
          </w:p>
        </w:tc>
        <w:tc>
          <w:tcPr>
            <w:tcW w:w="3685" w:type="dxa"/>
          </w:tcPr>
          <w:p w14:paraId="03E802C0" w14:textId="3295D525"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The executive summary provides all the necessary information to enable primary users to make good quality decisions</w:t>
            </w:r>
            <w:r w:rsidR="003151C1" w:rsidRPr="00034961">
              <w:rPr>
                <w:rFonts w:asciiTheme="majorHAnsi" w:hAnsiTheme="majorHAnsi" w:cstheme="majorHAnsi"/>
                <w:sz w:val="20"/>
                <w:szCs w:val="20"/>
              </w:rPr>
              <w:t>.</w:t>
            </w:r>
          </w:p>
        </w:tc>
        <w:tc>
          <w:tcPr>
            <w:tcW w:w="5103" w:type="dxa"/>
          </w:tcPr>
          <w:p w14:paraId="76BE3B51" w14:textId="5BE569B0"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See the Executive Summary section, summarising the main body of the report</w:t>
            </w:r>
            <w:r w:rsidR="003151C1" w:rsidRPr="00034961">
              <w:rPr>
                <w:rFonts w:asciiTheme="majorHAnsi" w:hAnsiTheme="majorHAnsi" w:cstheme="majorHAnsi"/>
                <w:sz w:val="20"/>
                <w:szCs w:val="20"/>
              </w:rPr>
              <w:t>.</w:t>
            </w:r>
          </w:p>
        </w:tc>
      </w:tr>
      <w:tr w:rsidR="005B03AD" w14:paraId="047F3DE5" w14:textId="77777777" w:rsidTr="001C52AD">
        <w:tc>
          <w:tcPr>
            <w:tcW w:w="846" w:type="dxa"/>
          </w:tcPr>
          <w:p w14:paraId="5CF743C1" w14:textId="77777777" w:rsidR="005B03AD" w:rsidRPr="00604C85" w:rsidRDefault="005B03AD" w:rsidP="00267CCE">
            <w:pPr>
              <w:spacing w:before="60" w:after="60" w:line="276" w:lineRule="auto"/>
              <w:rPr>
                <w:rFonts w:asciiTheme="majorHAnsi" w:hAnsiTheme="majorHAnsi" w:cstheme="majorHAnsi"/>
                <w:b/>
                <w:bCs/>
                <w:color w:val="0046AD"/>
                <w:sz w:val="20"/>
                <w:szCs w:val="20"/>
              </w:rPr>
            </w:pPr>
            <w:r w:rsidRPr="00604C85">
              <w:rPr>
                <w:rFonts w:asciiTheme="majorHAnsi" w:hAnsiTheme="majorHAnsi" w:cstheme="majorHAnsi"/>
                <w:b/>
                <w:bCs/>
                <w:color w:val="0046AD"/>
                <w:sz w:val="20"/>
                <w:szCs w:val="20"/>
              </w:rPr>
              <w:t>10.2</w:t>
            </w:r>
          </w:p>
        </w:tc>
        <w:tc>
          <w:tcPr>
            <w:tcW w:w="3685" w:type="dxa"/>
          </w:tcPr>
          <w:p w14:paraId="14EF2173" w14:textId="5F8B906D"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The introduction provides a brief summary of the investment or program</w:t>
            </w:r>
            <w:r w:rsidR="003151C1" w:rsidRPr="00034961">
              <w:rPr>
                <w:rFonts w:asciiTheme="majorHAnsi" w:hAnsiTheme="majorHAnsi" w:cstheme="majorHAnsi"/>
                <w:sz w:val="20"/>
                <w:szCs w:val="20"/>
              </w:rPr>
              <w:t>.</w:t>
            </w:r>
          </w:p>
        </w:tc>
        <w:tc>
          <w:tcPr>
            <w:tcW w:w="5103" w:type="dxa"/>
          </w:tcPr>
          <w:p w14:paraId="34E3068E" w14:textId="33DD982D"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See section 1. Background, providing a brief summary of Pacific Girl, its origins and goals</w:t>
            </w:r>
            <w:r w:rsidR="003151C1" w:rsidRPr="00034961">
              <w:rPr>
                <w:rFonts w:asciiTheme="majorHAnsi" w:hAnsiTheme="majorHAnsi" w:cstheme="majorHAnsi"/>
                <w:sz w:val="20"/>
                <w:szCs w:val="20"/>
              </w:rPr>
              <w:t>.</w:t>
            </w:r>
          </w:p>
        </w:tc>
      </w:tr>
      <w:tr w:rsidR="005B03AD" w14:paraId="5254257D" w14:textId="77777777" w:rsidTr="001C52AD">
        <w:tc>
          <w:tcPr>
            <w:tcW w:w="846" w:type="dxa"/>
          </w:tcPr>
          <w:p w14:paraId="20763889" w14:textId="77777777" w:rsidR="005B03AD" w:rsidRPr="00604C85" w:rsidRDefault="005B03AD" w:rsidP="00267CCE">
            <w:pPr>
              <w:spacing w:before="60" w:after="60" w:line="276" w:lineRule="auto"/>
              <w:rPr>
                <w:rFonts w:asciiTheme="majorHAnsi" w:hAnsiTheme="majorHAnsi" w:cstheme="majorHAnsi"/>
                <w:b/>
                <w:bCs/>
                <w:color w:val="0046AD"/>
                <w:sz w:val="20"/>
                <w:szCs w:val="20"/>
              </w:rPr>
            </w:pPr>
            <w:r w:rsidRPr="00604C85">
              <w:rPr>
                <w:rFonts w:asciiTheme="majorHAnsi" w:hAnsiTheme="majorHAnsi" w:cstheme="majorHAnsi"/>
                <w:b/>
                <w:bCs/>
                <w:color w:val="0046AD"/>
                <w:sz w:val="20"/>
                <w:szCs w:val="20"/>
              </w:rPr>
              <w:t>10.3</w:t>
            </w:r>
          </w:p>
        </w:tc>
        <w:tc>
          <w:tcPr>
            <w:tcW w:w="3685" w:type="dxa"/>
          </w:tcPr>
          <w:p w14:paraId="7263980A" w14:textId="24E3F6C1"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A brief summary of the methods employed is included</w:t>
            </w:r>
            <w:r w:rsidR="003151C1" w:rsidRPr="00034961">
              <w:rPr>
                <w:rFonts w:asciiTheme="majorHAnsi" w:hAnsiTheme="majorHAnsi" w:cstheme="majorHAnsi"/>
                <w:sz w:val="20"/>
                <w:szCs w:val="20"/>
              </w:rPr>
              <w:t>.</w:t>
            </w:r>
          </w:p>
        </w:tc>
        <w:tc>
          <w:tcPr>
            <w:tcW w:w="5103" w:type="dxa"/>
          </w:tcPr>
          <w:p w14:paraId="71CCA147" w14:textId="181B3647"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See section 2</w:t>
            </w:r>
            <w:r w:rsidR="00D30C8E" w:rsidRPr="00034961">
              <w:rPr>
                <w:rFonts w:asciiTheme="majorHAnsi" w:hAnsiTheme="majorHAnsi" w:cstheme="majorHAnsi"/>
                <w:sz w:val="20"/>
                <w:szCs w:val="20"/>
              </w:rPr>
              <w:t>.</w:t>
            </w:r>
            <w:r w:rsidRPr="00034961">
              <w:rPr>
                <w:rFonts w:asciiTheme="majorHAnsi" w:hAnsiTheme="majorHAnsi" w:cstheme="majorHAnsi"/>
                <w:sz w:val="20"/>
                <w:szCs w:val="20"/>
              </w:rPr>
              <w:t xml:space="preserve"> Purpose, Objective and Scope and </w:t>
            </w:r>
            <w:r w:rsidR="00D30C8E" w:rsidRPr="00034961">
              <w:rPr>
                <w:rFonts w:asciiTheme="majorHAnsi" w:hAnsiTheme="majorHAnsi" w:cstheme="majorHAnsi"/>
                <w:sz w:val="20"/>
                <w:szCs w:val="20"/>
              </w:rPr>
              <w:t xml:space="preserve">section </w:t>
            </w:r>
            <w:r w:rsidRPr="00034961">
              <w:rPr>
                <w:rFonts w:asciiTheme="majorHAnsi" w:hAnsiTheme="majorHAnsi" w:cstheme="majorHAnsi"/>
                <w:sz w:val="20"/>
                <w:szCs w:val="20"/>
              </w:rPr>
              <w:t>3</w:t>
            </w:r>
            <w:r w:rsidR="00D30C8E" w:rsidRPr="00034961">
              <w:rPr>
                <w:rFonts w:asciiTheme="majorHAnsi" w:hAnsiTheme="majorHAnsi" w:cstheme="majorHAnsi"/>
                <w:sz w:val="20"/>
                <w:szCs w:val="20"/>
              </w:rPr>
              <w:t>.</w:t>
            </w:r>
            <w:r w:rsidRPr="00034961">
              <w:rPr>
                <w:rFonts w:asciiTheme="majorHAnsi" w:hAnsiTheme="majorHAnsi" w:cstheme="majorHAnsi"/>
                <w:sz w:val="20"/>
                <w:szCs w:val="20"/>
              </w:rPr>
              <w:t xml:space="preserve"> </w:t>
            </w:r>
            <w:r w:rsidR="00D30C8E" w:rsidRPr="00034961">
              <w:rPr>
                <w:rFonts w:asciiTheme="majorHAnsi" w:hAnsiTheme="majorHAnsi" w:cstheme="majorHAnsi"/>
                <w:sz w:val="20"/>
                <w:szCs w:val="20"/>
              </w:rPr>
              <w:t>M</w:t>
            </w:r>
            <w:r w:rsidRPr="00034961">
              <w:rPr>
                <w:rFonts w:asciiTheme="majorHAnsi" w:hAnsiTheme="majorHAnsi" w:cstheme="majorHAnsi"/>
                <w:sz w:val="20"/>
                <w:szCs w:val="20"/>
              </w:rPr>
              <w:t>ethodology</w:t>
            </w:r>
            <w:r w:rsidR="00D30C8E" w:rsidRPr="00034961">
              <w:rPr>
                <w:rFonts w:asciiTheme="majorHAnsi" w:hAnsiTheme="majorHAnsi" w:cstheme="majorHAnsi"/>
                <w:sz w:val="20"/>
                <w:szCs w:val="20"/>
              </w:rPr>
              <w:t>,</w:t>
            </w:r>
            <w:r w:rsidRPr="00034961">
              <w:rPr>
                <w:rFonts w:asciiTheme="majorHAnsi" w:hAnsiTheme="majorHAnsi" w:cstheme="majorHAnsi"/>
                <w:sz w:val="20"/>
                <w:szCs w:val="20"/>
              </w:rPr>
              <w:t xml:space="preserve"> describing the methods, and relevant annexes</w:t>
            </w:r>
            <w:r w:rsidR="003151C1" w:rsidRPr="00034961">
              <w:rPr>
                <w:rFonts w:asciiTheme="majorHAnsi" w:hAnsiTheme="majorHAnsi" w:cstheme="majorHAnsi"/>
                <w:sz w:val="20"/>
                <w:szCs w:val="20"/>
              </w:rPr>
              <w:t>.</w:t>
            </w:r>
          </w:p>
        </w:tc>
      </w:tr>
      <w:tr w:rsidR="005B03AD" w14:paraId="48A8ADBA" w14:textId="77777777" w:rsidTr="001C52AD">
        <w:tc>
          <w:tcPr>
            <w:tcW w:w="846" w:type="dxa"/>
          </w:tcPr>
          <w:p w14:paraId="012F20A1" w14:textId="77777777" w:rsidR="005B03AD" w:rsidRPr="00604C85" w:rsidRDefault="005B03AD" w:rsidP="00267CCE">
            <w:pPr>
              <w:spacing w:before="60" w:after="60" w:line="276" w:lineRule="auto"/>
              <w:rPr>
                <w:rFonts w:asciiTheme="majorHAnsi" w:hAnsiTheme="majorHAnsi" w:cstheme="majorHAnsi"/>
                <w:b/>
                <w:bCs/>
                <w:color w:val="0046AD"/>
                <w:sz w:val="20"/>
                <w:szCs w:val="20"/>
              </w:rPr>
            </w:pPr>
            <w:r w:rsidRPr="00604C85">
              <w:rPr>
                <w:rFonts w:asciiTheme="majorHAnsi" w:hAnsiTheme="majorHAnsi" w:cstheme="majorHAnsi"/>
                <w:b/>
                <w:bCs/>
                <w:color w:val="0046AD"/>
                <w:sz w:val="20"/>
                <w:szCs w:val="20"/>
              </w:rPr>
              <w:t>10.4</w:t>
            </w:r>
          </w:p>
        </w:tc>
        <w:tc>
          <w:tcPr>
            <w:tcW w:w="3685" w:type="dxa"/>
          </w:tcPr>
          <w:p w14:paraId="08036967" w14:textId="03D93057"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Key limitations of the methods are described, and any relevant guidance provided to enable appropriate interpretation of the findings</w:t>
            </w:r>
            <w:r w:rsidR="003151C1" w:rsidRPr="00034961">
              <w:rPr>
                <w:rFonts w:asciiTheme="majorHAnsi" w:hAnsiTheme="majorHAnsi" w:cstheme="majorHAnsi"/>
                <w:sz w:val="20"/>
                <w:szCs w:val="20"/>
              </w:rPr>
              <w:t>.</w:t>
            </w:r>
          </w:p>
        </w:tc>
        <w:tc>
          <w:tcPr>
            <w:tcW w:w="5103" w:type="dxa"/>
          </w:tcPr>
          <w:p w14:paraId="05EF4EA4" w14:textId="626BB35F"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Limitations are described in a balanced way in section 3.5</w:t>
            </w:r>
            <w:r w:rsidR="003151C1" w:rsidRPr="00034961">
              <w:rPr>
                <w:rFonts w:asciiTheme="majorHAnsi" w:hAnsiTheme="majorHAnsi" w:cstheme="majorHAnsi"/>
                <w:sz w:val="20"/>
                <w:szCs w:val="20"/>
              </w:rPr>
              <w:t>.</w:t>
            </w:r>
          </w:p>
        </w:tc>
      </w:tr>
    </w:tbl>
    <w:p w14:paraId="11E84DD6" w14:textId="20871623" w:rsidR="00133C14" w:rsidRPr="00133C14" w:rsidRDefault="00133C14" w:rsidP="00133C14">
      <w:pPr>
        <w:spacing w:before="240" w:after="0"/>
        <w:rPr>
          <w:b/>
          <w:bCs/>
        </w:rPr>
      </w:pPr>
      <w:r w:rsidRPr="00133C14">
        <w:rPr>
          <w:b/>
          <w:bCs/>
        </w:rPr>
        <w:t>Findings and analysis</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685"/>
        <w:gridCol w:w="5103"/>
      </w:tblGrid>
      <w:tr w:rsidR="00133C14" w:rsidRPr="00276D76" w14:paraId="4F1869C6" w14:textId="77777777" w:rsidTr="001A7165">
        <w:tc>
          <w:tcPr>
            <w:tcW w:w="846" w:type="dxa"/>
            <w:shd w:val="clear" w:color="auto" w:fill="0046AD"/>
          </w:tcPr>
          <w:p w14:paraId="57C3E6AF" w14:textId="77777777" w:rsidR="00133C14" w:rsidRPr="00034961" w:rsidRDefault="00133C14" w:rsidP="001A7165">
            <w:pPr>
              <w:spacing w:before="60" w:after="60" w:line="276" w:lineRule="auto"/>
              <w:rPr>
                <w:rFonts w:asciiTheme="majorHAnsi" w:hAnsiTheme="majorHAnsi" w:cstheme="majorHAnsi"/>
                <w:b/>
                <w:bCs/>
                <w:color w:val="FFFFFF" w:themeColor="background1"/>
                <w:sz w:val="20"/>
                <w:szCs w:val="20"/>
              </w:rPr>
            </w:pPr>
            <w:r w:rsidRPr="00034961">
              <w:rPr>
                <w:rFonts w:asciiTheme="majorHAnsi" w:hAnsiTheme="majorHAnsi" w:cstheme="majorHAnsi"/>
                <w:b/>
                <w:bCs/>
                <w:color w:val="FFFFFF" w:themeColor="background1"/>
                <w:sz w:val="20"/>
                <w:szCs w:val="20"/>
              </w:rPr>
              <w:t>No.</w:t>
            </w:r>
          </w:p>
        </w:tc>
        <w:tc>
          <w:tcPr>
            <w:tcW w:w="3685" w:type="dxa"/>
            <w:shd w:val="clear" w:color="auto" w:fill="0046AD"/>
          </w:tcPr>
          <w:p w14:paraId="1175A803" w14:textId="77777777" w:rsidR="00133C14" w:rsidRPr="00034961" w:rsidRDefault="00133C14" w:rsidP="001A7165">
            <w:pPr>
              <w:spacing w:before="60" w:after="60" w:line="276" w:lineRule="auto"/>
              <w:rPr>
                <w:rFonts w:asciiTheme="majorHAnsi" w:hAnsiTheme="majorHAnsi" w:cstheme="majorHAnsi"/>
                <w:b/>
                <w:bCs/>
                <w:color w:val="FFFFFF" w:themeColor="background1"/>
                <w:sz w:val="20"/>
                <w:szCs w:val="20"/>
              </w:rPr>
            </w:pPr>
            <w:r w:rsidRPr="00034961">
              <w:rPr>
                <w:rFonts w:asciiTheme="majorHAnsi" w:hAnsiTheme="majorHAnsi" w:cstheme="majorHAnsi"/>
                <w:b/>
                <w:bCs/>
                <w:color w:val="FFFFFF" w:themeColor="background1"/>
                <w:sz w:val="20"/>
                <w:szCs w:val="20"/>
              </w:rPr>
              <w:t>Criteria</w:t>
            </w:r>
          </w:p>
        </w:tc>
        <w:tc>
          <w:tcPr>
            <w:tcW w:w="5103" w:type="dxa"/>
            <w:shd w:val="clear" w:color="auto" w:fill="0046AD"/>
          </w:tcPr>
          <w:p w14:paraId="69BB3CCD" w14:textId="77777777" w:rsidR="00133C14" w:rsidRPr="00034961" w:rsidRDefault="00133C14" w:rsidP="001A7165">
            <w:pPr>
              <w:spacing w:before="60" w:after="60" w:line="276" w:lineRule="auto"/>
              <w:rPr>
                <w:rFonts w:asciiTheme="majorHAnsi" w:hAnsiTheme="majorHAnsi" w:cstheme="majorHAnsi"/>
                <w:b/>
                <w:bCs/>
                <w:color w:val="FFFFFF" w:themeColor="background1"/>
                <w:sz w:val="20"/>
                <w:szCs w:val="20"/>
              </w:rPr>
            </w:pPr>
            <w:r w:rsidRPr="00034961">
              <w:rPr>
                <w:rFonts w:asciiTheme="majorHAnsi" w:hAnsiTheme="majorHAnsi" w:cstheme="majorHAnsi"/>
                <w:b/>
                <w:bCs/>
                <w:color w:val="FFFFFF" w:themeColor="background1"/>
                <w:sz w:val="20"/>
                <w:szCs w:val="20"/>
              </w:rPr>
              <w:t>Description</w:t>
            </w:r>
          </w:p>
        </w:tc>
      </w:tr>
      <w:tr w:rsidR="005B03AD" w14:paraId="01052CAB" w14:textId="77777777" w:rsidTr="001C52AD">
        <w:tc>
          <w:tcPr>
            <w:tcW w:w="846" w:type="dxa"/>
          </w:tcPr>
          <w:p w14:paraId="348A61ED" w14:textId="77777777" w:rsidR="005B03AD" w:rsidRPr="00604C85" w:rsidRDefault="005B03AD" w:rsidP="00267CCE">
            <w:pPr>
              <w:spacing w:before="60" w:after="60" w:line="276" w:lineRule="auto"/>
              <w:rPr>
                <w:rFonts w:asciiTheme="majorHAnsi" w:hAnsiTheme="majorHAnsi" w:cstheme="majorHAnsi"/>
                <w:b/>
                <w:bCs/>
                <w:color w:val="0046AD"/>
                <w:sz w:val="20"/>
                <w:szCs w:val="20"/>
              </w:rPr>
            </w:pPr>
            <w:r w:rsidRPr="00604C85">
              <w:rPr>
                <w:rFonts w:asciiTheme="majorHAnsi" w:hAnsiTheme="majorHAnsi" w:cstheme="majorHAnsi"/>
                <w:b/>
                <w:bCs/>
                <w:color w:val="0046AD"/>
                <w:sz w:val="20"/>
                <w:szCs w:val="20"/>
              </w:rPr>
              <w:t>10.5</w:t>
            </w:r>
          </w:p>
        </w:tc>
        <w:tc>
          <w:tcPr>
            <w:tcW w:w="3685" w:type="dxa"/>
          </w:tcPr>
          <w:p w14:paraId="3BDB8DAD" w14:textId="66FDFBB6"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 xml:space="preserve">The </w:t>
            </w:r>
            <w:r w:rsidR="001E1D2F" w:rsidRPr="00034961">
              <w:rPr>
                <w:rFonts w:asciiTheme="majorHAnsi" w:hAnsiTheme="majorHAnsi" w:cstheme="majorHAnsi"/>
                <w:sz w:val="20"/>
                <w:szCs w:val="20"/>
              </w:rPr>
              <w:t>r</w:t>
            </w:r>
            <w:r w:rsidRPr="00034961">
              <w:rPr>
                <w:rFonts w:asciiTheme="majorHAnsi" w:hAnsiTheme="majorHAnsi" w:cstheme="majorHAnsi"/>
                <w:sz w:val="20"/>
                <w:szCs w:val="20"/>
              </w:rPr>
              <w:t>eport addresses all key evaluation questions</w:t>
            </w:r>
            <w:r w:rsidR="00136FE7" w:rsidRPr="00034961">
              <w:rPr>
                <w:rFonts w:asciiTheme="majorHAnsi" w:hAnsiTheme="majorHAnsi" w:cstheme="majorHAnsi"/>
                <w:sz w:val="20"/>
                <w:szCs w:val="20"/>
              </w:rPr>
              <w:t>.</w:t>
            </w:r>
          </w:p>
        </w:tc>
        <w:tc>
          <w:tcPr>
            <w:tcW w:w="5103" w:type="dxa"/>
          </w:tcPr>
          <w:p w14:paraId="70D6F1BF" w14:textId="42D72BD6"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See section 4. Findings</w:t>
            </w:r>
            <w:r w:rsidR="00D94386" w:rsidRPr="00034961">
              <w:rPr>
                <w:rFonts w:asciiTheme="majorHAnsi" w:hAnsiTheme="majorHAnsi" w:cstheme="majorHAnsi"/>
                <w:sz w:val="20"/>
                <w:szCs w:val="20"/>
              </w:rPr>
              <w:t>, which</w:t>
            </w:r>
            <w:r w:rsidRPr="00034961">
              <w:rPr>
                <w:rFonts w:asciiTheme="majorHAnsi" w:hAnsiTheme="majorHAnsi" w:cstheme="majorHAnsi"/>
                <w:sz w:val="20"/>
                <w:szCs w:val="20"/>
              </w:rPr>
              <w:t xml:space="preserve"> is structured against the key evaluation questions, ensur</w:t>
            </w:r>
            <w:r w:rsidR="001E1D2F" w:rsidRPr="00034961">
              <w:rPr>
                <w:rFonts w:asciiTheme="majorHAnsi" w:hAnsiTheme="majorHAnsi" w:cstheme="majorHAnsi"/>
                <w:sz w:val="20"/>
                <w:szCs w:val="20"/>
              </w:rPr>
              <w:t xml:space="preserve">ing </w:t>
            </w:r>
            <w:r w:rsidR="00D94386" w:rsidRPr="00034961">
              <w:rPr>
                <w:rFonts w:asciiTheme="majorHAnsi" w:hAnsiTheme="majorHAnsi" w:cstheme="majorHAnsi"/>
                <w:sz w:val="20"/>
                <w:szCs w:val="20"/>
              </w:rPr>
              <w:t>they</w:t>
            </w:r>
            <w:r w:rsidRPr="00034961">
              <w:rPr>
                <w:rFonts w:asciiTheme="majorHAnsi" w:hAnsiTheme="majorHAnsi" w:cstheme="majorHAnsi"/>
                <w:sz w:val="20"/>
                <w:szCs w:val="20"/>
              </w:rPr>
              <w:t xml:space="preserve"> are </w:t>
            </w:r>
            <w:r w:rsidR="00D94386" w:rsidRPr="00034961">
              <w:rPr>
                <w:rFonts w:asciiTheme="majorHAnsi" w:hAnsiTheme="majorHAnsi" w:cstheme="majorHAnsi"/>
                <w:sz w:val="20"/>
                <w:szCs w:val="20"/>
              </w:rPr>
              <w:t xml:space="preserve">each </w:t>
            </w:r>
            <w:r w:rsidRPr="00034961">
              <w:rPr>
                <w:rFonts w:asciiTheme="majorHAnsi" w:hAnsiTheme="majorHAnsi" w:cstheme="majorHAnsi"/>
                <w:sz w:val="20"/>
                <w:szCs w:val="20"/>
              </w:rPr>
              <w:t>address</w:t>
            </w:r>
            <w:r w:rsidR="001E1D2F" w:rsidRPr="00034961">
              <w:rPr>
                <w:rFonts w:asciiTheme="majorHAnsi" w:hAnsiTheme="majorHAnsi" w:cstheme="majorHAnsi"/>
                <w:sz w:val="20"/>
                <w:szCs w:val="20"/>
              </w:rPr>
              <w:t>ed</w:t>
            </w:r>
            <w:r w:rsidRPr="00034961">
              <w:rPr>
                <w:rFonts w:asciiTheme="majorHAnsi" w:hAnsiTheme="majorHAnsi" w:cstheme="majorHAnsi"/>
                <w:sz w:val="20"/>
                <w:szCs w:val="20"/>
              </w:rPr>
              <w:t xml:space="preserve"> (see </w:t>
            </w:r>
            <w:r w:rsidR="001E1D2F" w:rsidRPr="00034961">
              <w:rPr>
                <w:rFonts w:asciiTheme="majorHAnsi" w:hAnsiTheme="majorHAnsi" w:cstheme="majorHAnsi"/>
                <w:sz w:val="20"/>
                <w:szCs w:val="20"/>
              </w:rPr>
              <w:t xml:space="preserve">also </w:t>
            </w:r>
            <w:r w:rsidRPr="00034961">
              <w:rPr>
                <w:rFonts w:asciiTheme="majorHAnsi" w:hAnsiTheme="majorHAnsi" w:cstheme="majorHAnsi"/>
                <w:sz w:val="20"/>
                <w:szCs w:val="20"/>
              </w:rPr>
              <w:t>Figure 4)</w:t>
            </w:r>
            <w:r w:rsidR="001E1D2F" w:rsidRPr="00034961">
              <w:rPr>
                <w:rFonts w:asciiTheme="majorHAnsi" w:hAnsiTheme="majorHAnsi" w:cstheme="majorHAnsi"/>
                <w:sz w:val="20"/>
                <w:szCs w:val="20"/>
              </w:rPr>
              <w:t>.</w:t>
            </w:r>
          </w:p>
        </w:tc>
      </w:tr>
      <w:tr w:rsidR="005B03AD" w14:paraId="19371A8F" w14:textId="77777777" w:rsidTr="001C52AD">
        <w:tc>
          <w:tcPr>
            <w:tcW w:w="846" w:type="dxa"/>
          </w:tcPr>
          <w:p w14:paraId="3E8F4E66" w14:textId="77777777" w:rsidR="005B03AD" w:rsidRPr="00604C85" w:rsidRDefault="005B03AD" w:rsidP="00267CCE">
            <w:pPr>
              <w:spacing w:before="60" w:after="60" w:line="276" w:lineRule="auto"/>
              <w:rPr>
                <w:rFonts w:asciiTheme="majorHAnsi" w:hAnsiTheme="majorHAnsi" w:cstheme="majorHAnsi"/>
                <w:b/>
                <w:bCs/>
                <w:color w:val="0046AD"/>
                <w:sz w:val="20"/>
                <w:szCs w:val="20"/>
              </w:rPr>
            </w:pPr>
            <w:r w:rsidRPr="00604C85">
              <w:rPr>
                <w:rFonts w:asciiTheme="majorHAnsi" w:hAnsiTheme="majorHAnsi" w:cstheme="majorHAnsi"/>
                <w:b/>
                <w:bCs/>
                <w:color w:val="0046AD"/>
                <w:sz w:val="20"/>
                <w:szCs w:val="20"/>
              </w:rPr>
              <w:t>10.6</w:t>
            </w:r>
          </w:p>
        </w:tc>
        <w:tc>
          <w:tcPr>
            <w:tcW w:w="3685" w:type="dxa"/>
          </w:tcPr>
          <w:p w14:paraId="1ABF7454" w14:textId="1239AE75"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The overall position of the author is clear, and the</w:t>
            </w:r>
            <w:r w:rsidR="003151C1" w:rsidRPr="00034961">
              <w:rPr>
                <w:rFonts w:asciiTheme="majorHAnsi" w:hAnsiTheme="majorHAnsi" w:cstheme="majorHAnsi"/>
                <w:sz w:val="20"/>
                <w:szCs w:val="20"/>
              </w:rPr>
              <w:t xml:space="preserve"> author’s</w:t>
            </w:r>
            <w:r w:rsidRPr="00034961">
              <w:rPr>
                <w:rFonts w:asciiTheme="majorHAnsi" w:hAnsiTheme="majorHAnsi" w:cstheme="majorHAnsi"/>
                <w:sz w:val="20"/>
                <w:szCs w:val="20"/>
              </w:rPr>
              <w:t xml:space="preserve"> professional judg</w:t>
            </w:r>
            <w:r w:rsidR="005F7EA3" w:rsidRPr="00034961">
              <w:rPr>
                <w:rFonts w:asciiTheme="majorHAnsi" w:hAnsiTheme="majorHAnsi" w:cstheme="majorHAnsi"/>
                <w:sz w:val="20"/>
                <w:szCs w:val="20"/>
              </w:rPr>
              <w:t>e</w:t>
            </w:r>
            <w:r w:rsidRPr="00034961">
              <w:rPr>
                <w:rFonts w:asciiTheme="majorHAnsi" w:hAnsiTheme="majorHAnsi" w:cstheme="majorHAnsi"/>
                <w:sz w:val="20"/>
                <w:szCs w:val="20"/>
              </w:rPr>
              <w:t>ments are unambiguous</w:t>
            </w:r>
            <w:r w:rsidR="00136FE7" w:rsidRPr="00034961">
              <w:rPr>
                <w:rFonts w:asciiTheme="majorHAnsi" w:hAnsiTheme="majorHAnsi" w:cstheme="majorHAnsi"/>
                <w:sz w:val="20"/>
                <w:szCs w:val="20"/>
              </w:rPr>
              <w:t>.</w:t>
            </w:r>
          </w:p>
        </w:tc>
        <w:tc>
          <w:tcPr>
            <w:tcW w:w="5103" w:type="dxa"/>
          </w:tcPr>
          <w:p w14:paraId="3DDE6E37" w14:textId="49E66F6F"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Agreed – see section 4. Findings. Judg</w:t>
            </w:r>
            <w:r w:rsidR="005F7EA3" w:rsidRPr="00034961">
              <w:rPr>
                <w:rFonts w:asciiTheme="majorHAnsi" w:hAnsiTheme="majorHAnsi" w:cstheme="majorHAnsi"/>
                <w:sz w:val="20"/>
                <w:szCs w:val="20"/>
              </w:rPr>
              <w:t>e</w:t>
            </w:r>
            <w:r w:rsidRPr="00034961">
              <w:rPr>
                <w:rFonts w:asciiTheme="majorHAnsi" w:hAnsiTheme="majorHAnsi" w:cstheme="majorHAnsi"/>
                <w:sz w:val="20"/>
                <w:szCs w:val="20"/>
              </w:rPr>
              <w:t>ments and claims are backed by evidence and contextual descriptions as required.</w:t>
            </w:r>
          </w:p>
        </w:tc>
      </w:tr>
      <w:tr w:rsidR="005B03AD" w14:paraId="16E7F9D2" w14:textId="77777777" w:rsidTr="001C52AD">
        <w:tc>
          <w:tcPr>
            <w:tcW w:w="846" w:type="dxa"/>
          </w:tcPr>
          <w:p w14:paraId="7202ACF9" w14:textId="77777777" w:rsidR="005B03AD" w:rsidRPr="00604C85" w:rsidRDefault="005B03AD" w:rsidP="00267CCE">
            <w:pPr>
              <w:spacing w:before="60" w:after="60" w:line="276" w:lineRule="auto"/>
              <w:rPr>
                <w:rFonts w:asciiTheme="majorHAnsi" w:hAnsiTheme="majorHAnsi" w:cstheme="majorHAnsi"/>
                <w:b/>
                <w:bCs/>
                <w:color w:val="0046AD"/>
                <w:sz w:val="20"/>
                <w:szCs w:val="20"/>
              </w:rPr>
            </w:pPr>
            <w:r w:rsidRPr="00604C85">
              <w:rPr>
                <w:rFonts w:asciiTheme="majorHAnsi" w:hAnsiTheme="majorHAnsi" w:cstheme="majorHAnsi"/>
                <w:b/>
                <w:bCs/>
                <w:color w:val="0046AD"/>
                <w:sz w:val="20"/>
                <w:szCs w:val="20"/>
              </w:rPr>
              <w:t>10.7</w:t>
            </w:r>
          </w:p>
        </w:tc>
        <w:tc>
          <w:tcPr>
            <w:tcW w:w="3685" w:type="dxa"/>
          </w:tcPr>
          <w:p w14:paraId="6BB2C22B" w14:textId="21B046CE"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There is a clear line of sight from the key evaluation questions to the evidence presented, the findings, conclusions, and recommendations</w:t>
            </w:r>
            <w:r w:rsidR="00136FE7" w:rsidRPr="00034961">
              <w:rPr>
                <w:rFonts w:asciiTheme="majorHAnsi" w:hAnsiTheme="majorHAnsi" w:cstheme="majorHAnsi"/>
                <w:sz w:val="20"/>
                <w:szCs w:val="20"/>
              </w:rPr>
              <w:t>.</w:t>
            </w:r>
          </w:p>
        </w:tc>
        <w:tc>
          <w:tcPr>
            <w:tcW w:w="5103" w:type="dxa"/>
          </w:tcPr>
          <w:p w14:paraId="43CFD33F" w14:textId="01A312FA"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 xml:space="preserve">Section 4. </w:t>
            </w:r>
            <w:r w:rsidR="00500E48" w:rsidRPr="00034961">
              <w:rPr>
                <w:rFonts w:asciiTheme="majorHAnsi" w:hAnsiTheme="majorHAnsi" w:cstheme="majorHAnsi"/>
                <w:sz w:val="20"/>
                <w:szCs w:val="20"/>
              </w:rPr>
              <w:t>F</w:t>
            </w:r>
            <w:r w:rsidRPr="00034961">
              <w:rPr>
                <w:rFonts w:asciiTheme="majorHAnsi" w:hAnsiTheme="majorHAnsi" w:cstheme="majorHAnsi"/>
                <w:sz w:val="20"/>
                <w:szCs w:val="20"/>
              </w:rPr>
              <w:t>indings is structured against the key evaluation questions, showing a logical structure to how evidence is presented against the findings. Section 5</w:t>
            </w:r>
            <w:r w:rsidR="000052EF" w:rsidRPr="00034961">
              <w:rPr>
                <w:rFonts w:asciiTheme="majorHAnsi" w:hAnsiTheme="majorHAnsi" w:cstheme="majorHAnsi"/>
                <w:sz w:val="20"/>
                <w:szCs w:val="20"/>
              </w:rPr>
              <w:t xml:space="preserve"> also </w:t>
            </w:r>
            <w:r w:rsidRPr="00034961">
              <w:rPr>
                <w:rFonts w:asciiTheme="majorHAnsi" w:hAnsiTheme="majorHAnsi" w:cstheme="majorHAnsi"/>
                <w:sz w:val="20"/>
                <w:szCs w:val="20"/>
              </w:rPr>
              <w:t>outline</w:t>
            </w:r>
            <w:r w:rsidR="000052EF" w:rsidRPr="00034961">
              <w:rPr>
                <w:rFonts w:asciiTheme="majorHAnsi" w:hAnsiTheme="majorHAnsi" w:cstheme="majorHAnsi"/>
                <w:sz w:val="20"/>
                <w:szCs w:val="20"/>
              </w:rPr>
              <w:t>s</w:t>
            </w:r>
            <w:r w:rsidRPr="00034961">
              <w:rPr>
                <w:rFonts w:asciiTheme="majorHAnsi" w:hAnsiTheme="majorHAnsi" w:cstheme="majorHAnsi"/>
                <w:sz w:val="20"/>
                <w:szCs w:val="20"/>
              </w:rPr>
              <w:t xml:space="preserve"> the conclusions and recommendations.</w:t>
            </w:r>
          </w:p>
        </w:tc>
      </w:tr>
      <w:tr w:rsidR="005B03AD" w14:paraId="760D5966" w14:textId="77777777" w:rsidTr="001C52AD">
        <w:tc>
          <w:tcPr>
            <w:tcW w:w="846" w:type="dxa"/>
          </w:tcPr>
          <w:p w14:paraId="5C67B046" w14:textId="77777777" w:rsidR="005B03AD" w:rsidRPr="00604C85" w:rsidRDefault="005B03AD" w:rsidP="00267CCE">
            <w:pPr>
              <w:spacing w:before="60" w:after="60" w:line="276" w:lineRule="auto"/>
              <w:rPr>
                <w:rFonts w:asciiTheme="majorHAnsi" w:hAnsiTheme="majorHAnsi" w:cstheme="majorHAnsi"/>
                <w:b/>
                <w:bCs/>
                <w:color w:val="0046AD"/>
                <w:sz w:val="20"/>
                <w:szCs w:val="20"/>
              </w:rPr>
            </w:pPr>
            <w:r w:rsidRPr="00604C85">
              <w:rPr>
                <w:rFonts w:asciiTheme="majorHAnsi" w:hAnsiTheme="majorHAnsi" w:cstheme="majorHAnsi"/>
                <w:b/>
                <w:bCs/>
                <w:color w:val="0046AD"/>
                <w:sz w:val="20"/>
                <w:szCs w:val="20"/>
              </w:rPr>
              <w:t>10.8</w:t>
            </w:r>
          </w:p>
        </w:tc>
        <w:tc>
          <w:tcPr>
            <w:tcW w:w="3685" w:type="dxa"/>
          </w:tcPr>
          <w:p w14:paraId="10E2561C" w14:textId="5301F1E0"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 xml:space="preserve">The </w:t>
            </w:r>
            <w:r w:rsidR="00136FE7" w:rsidRPr="00034961">
              <w:rPr>
                <w:rFonts w:asciiTheme="majorHAnsi" w:hAnsiTheme="majorHAnsi" w:cstheme="majorHAnsi"/>
                <w:sz w:val="20"/>
                <w:szCs w:val="20"/>
              </w:rPr>
              <w:t>r</w:t>
            </w:r>
            <w:r w:rsidRPr="00034961">
              <w:rPr>
                <w:rFonts w:asciiTheme="majorHAnsi" w:hAnsiTheme="majorHAnsi" w:cstheme="majorHAnsi"/>
                <w:sz w:val="20"/>
                <w:szCs w:val="20"/>
              </w:rPr>
              <w:t>eport identifie</w:t>
            </w:r>
            <w:r w:rsidR="00136FE7" w:rsidRPr="00034961">
              <w:rPr>
                <w:rFonts w:asciiTheme="majorHAnsi" w:hAnsiTheme="majorHAnsi" w:cstheme="majorHAnsi"/>
                <w:sz w:val="20"/>
                <w:szCs w:val="20"/>
              </w:rPr>
              <w:t>s</w:t>
            </w:r>
            <w:r w:rsidRPr="00034961">
              <w:rPr>
                <w:rFonts w:asciiTheme="majorHAnsi" w:hAnsiTheme="majorHAnsi" w:cstheme="majorHAnsi"/>
                <w:sz w:val="20"/>
                <w:szCs w:val="20"/>
              </w:rPr>
              <w:t xml:space="preserve"> the strength of evidence that supports the conclusions and judg</w:t>
            </w:r>
            <w:r w:rsidR="005F7EA3" w:rsidRPr="00034961">
              <w:rPr>
                <w:rFonts w:asciiTheme="majorHAnsi" w:hAnsiTheme="majorHAnsi" w:cstheme="majorHAnsi"/>
                <w:sz w:val="20"/>
                <w:szCs w:val="20"/>
              </w:rPr>
              <w:t>e</w:t>
            </w:r>
            <w:r w:rsidRPr="00034961">
              <w:rPr>
                <w:rFonts w:asciiTheme="majorHAnsi" w:hAnsiTheme="majorHAnsi" w:cstheme="majorHAnsi"/>
                <w:sz w:val="20"/>
                <w:szCs w:val="20"/>
              </w:rPr>
              <w:t>ments made</w:t>
            </w:r>
            <w:r w:rsidR="00136FE7" w:rsidRPr="00034961">
              <w:rPr>
                <w:rFonts w:asciiTheme="majorHAnsi" w:hAnsiTheme="majorHAnsi" w:cstheme="majorHAnsi"/>
                <w:sz w:val="20"/>
                <w:szCs w:val="20"/>
              </w:rPr>
              <w:t>.</w:t>
            </w:r>
          </w:p>
        </w:tc>
        <w:tc>
          <w:tcPr>
            <w:tcW w:w="5103" w:type="dxa"/>
          </w:tcPr>
          <w:p w14:paraId="560E1A21" w14:textId="47A37A89"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 xml:space="preserve">Section 3. </w:t>
            </w:r>
            <w:r w:rsidR="001E1D2F" w:rsidRPr="00034961">
              <w:rPr>
                <w:rFonts w:asciiTheme="majorHAnsi" w:hAnsiTheme="majorHAnsi" w:cstheme="majorHAnsi"/>
                <w:sz w:val="20"/>
                <w:szCs w:val="20"/>
              </w:rPr>
              <w:t>M</w:t>
            </w:r>
            <w:r w:rsidRPr="00034961">
              <w:rPr>
                <w:rFonts w:asciiTheme="majorHAnsi" w:hAnsiTheme="majorHAnsi" w:cstheme="majorHAnsi"/>
                <w:sz w:val="20"/>
                <w:szCs w:val="20"/>
              </w:rPr>
              <w:t>ethodology explore</w:t>
            </w:r>
            <w:r w:rsidR="00136FE7" w:rsidRPr="00034961">
              <w:rPr>
                <w:rFonts w:asciiTheme="majorHAnsi" w:hAnsiTheme="majorHAnsi" w:cstheme="majorHAnsi"/>
                <w:sz w:val="20"/>
                <w:szCs w:val="20"/>
              </w:rPr>
              <w:t>s</w:t>
            </w:r>
            <w:r w:rsidRPr="00034961">
              <w:rPr>
                <w:rFonts w:asciiTheme="majorHAnsi" w:hAnsiTheme="majorHAnsi" w:cstheme="majorHAnsi"/>
                <w:sz w:val="20"/>
                <w:szCs w:val="20"/>
              </w:rPr>
              <w:t xml:space="preserve"> the robustness of the evidence, with strengths and limitations to the approach clearly identified. A brief explanation at the beginning of section 4. Findings also explores this in more detail.</w:t>
            </w:r>
          </w:p>
        </w:tc>
      </w:tr>
      <w:tr w:rsidR="005B03AD" w14:paraId="3D496038" w14:textId="77777777" w:rsidTr="001C52AD">
        <w:tc>
          <w:tcPr>
            <w:tcW w:w="846" w:type="dxa"/>
          </w:tcPr>
          <w:p w14:paraId="792B9018" w14:textId="77777777" w:rsidR="005B03AD" w:rsidRPr="00604C85" w:rsidRDefault="005B03AD" w:rsidP="00267CCE">
            <w:pPr>
              <w:spacing w:before="60" w:after="60" w:line="276" w:lineRule="auto"/>
              <w:rPr>
                <w:rFonts w:asciiTheme="majorHAnsi" w:hAnsiTheme="majorHAnsi" w:cstheme="majorHAnsi"/>
                <w:b/>
                <w:bCs/>
                <w:color w:val="0046AD"/>
                <w:sz w:val="20"/>
                <w:szCs w:val="20"/>
              </w:rPr>
            </w:pPr>
            <w:r w:rsidRPr="00604C85">
              <w:rPr>
                <w:rFonts w:asciiTheme="majorHAnsi" w:hAnsiTheme="majorHAnsi" w:cstheme="majorHAnsi"/>
                <w:b/>
                <w:bCs/>
                <w:color w:val="0046AD"/>
                <w:sz w:val="20"/>
                <w:szCs w:val="20"/>
              </w:rPr>
              <w:t>10.9</w:t>
            </w:r>
          </w:p>
        </w:tc>
        <w:tc>
          <w:tcPr>
            <w:tcW w:w="3685" w:type="dxa"/>
          </w:tcPr>
          <w:p w14:paraId="1743D43E" w14:textId="1DAF166D"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The relative importance of the issues communicated is clear to the reader</w:t>
            </w:r>
            <w:r w:rsidR="00136FE7" w:rsidRPr="00034961">
              <w:rPr>
                <w:rFonts w:asciiTheme="majorHAnsi" w:hAnsiTheme="majorHAnsi" w:cstheme="majorHAnsi"/>
                <w:sz w:val="20"/>
                <w:szCs w:val="20"/>
              </w:rPr>
              <w:t>.</w:t>
            </w:r>
          </w:p>
        </w:tc>
        <w:tc>
          <w:tcPr>
            <w:tcW w:w="5103" w:type="dxa"/>
          </w:tcPr>
          <w:p w14:paraId="20321B2D" w14:textId="228FA1B4" w:rsidR="005B03AD" w:rsidRPr="00034961" w:rsidRDefault="00D22617"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 xml:space="preserve">Section 4. Findings highlights issues </w:t>
            </w:r>
            <w:r w:rsidR="005B03AD" w:rsidRPr="00034961">
              <w:rPr>
                <w:rFonts w:asciiTheme="majorHAnsi" w:hAnsiTheme="majorHAnsi" w:cstheme="majorHAnsi"/>
                <w:sz w:val="20"/>
                <w:szCs w:val="20"/>
              </w:rPr>
              <w:t>in the evidence</w:t>
            </w:r>
            <w:r w:rsidR="00136FE7" w:rsidRPr="00034961">
              <w:rPr>
                <w:rFonts w:asciiTheme="majorHAnsi" w:hAnsiTheme="majorHAnsi" w:cstheme="majorHAnsi"/>
                <w:sz w:val="20"/>
                <w:szCs w:val="20"/>
              </w:rPr>
              <w:t xml:space="preserve">. </w:t>
            </w:r>
            <w:r w:rsidRPr="00034961">
              <w:rPr>
                <w:rFonts w:asciiTheme="majorHAnsi" w:hAnsiTheme="majorHAnsi" w:cstheme="majorHAnsi"/>
                <w:sz w:val="20"/>
                <w:szCs w:val="20"/>
              </w:rPr>
              <w:t>These are</w:t>
            </w:r>
            <w:r w:rsidR="005B03AD" w:rsidRPr="00034961">
              <w:rPr>
                <w:rFonts w:asciiTheme="majorHAnsi" w:hAnsiTheme="majorHAnsi" w:cstheme="majorHAnsi"/>
                <w:sz w:val="20"/>
                <w:szCs w:val="20"/>
              </w:rPr>
              <w:t xml:space="preserve"> explored further in the conclusions and lessons </w:t>
            </w:r>
            <w:r w:rsidR="005F7EA3" w:rsidRPr="00034961">
              <w:rPr>
                <w:rFonts w:asciiTheme="majorHAnsi" w:hAnsiTheme="majorHAnsi" w:cstheme="majorHAnsi"/>
                <w:sz w:val="20"/>
                <w:szCs w:val="20"/>
              </w:rPr>
              <w:t xml:space="preserve">learnt </w:t>
            </w:r>
            <w:r w:rsidR="00136FE7" w:rsidRPr="00034961">
              <w:rPr>
                <w:rFonts w:asciiTheme="majorHAnsi" w:hAnsiTheme="majorHAnsi" w:cstheme="majorHAnsi"/>
                <w:sz w:val="20"/>
                <w:szCs w:val="20"/>
              </w:rPr>
              <w:t xml:space="preserve">in </w:t>
            </w:r>
            <w:r w:rsidR="005B03AD" w:rsidRPr="00034961">
              <w:rPr>
                <w:rFonts w:asciiTheme="majorHAnsi" w:hAnsiTheme="majorHAnsi" w:cstheme="majorHAnsi"/>
                <w:sz w:val="20"/>
                <w:szCs w:val="20"/>
              </w:rPr>
              <w:t>section 5</w:t>
            </w:r>
            <w:r w:rsidR="00136FE7" w:rsidRPr="00034961">
              <w:rPr>
                <w:rFonts w:asciiTheme="majorHAnsi" w:hAnsiTheme="majorHAnsi" w:cstheme="majorHAnsi"/>
                <w:sz w:val="20"/>
                <w:szCs w:val="20"/>
              </w:rPr>
              <w:t>,</w:t>
            </w:r>
            <w:r w:rsidR="005B03AD" w:rsidRPr="00034961">
              <w:rPr>
                <w:rFonts w:asciiTheme="majorHAnsi" w:hAnsiTheme="majorHAnsi" w:cstheme="majorHAnsi"/>
                <w:sz w:val="20"/>
                <w:szCs w:val="20"/>
              </w:rPr>
              <w:t xml:space="preserve"> showing a clear line of sight to the recommendations.</w:t>
            </w:r>
          </w:p>
        </w:tc>
      </w:tr>
      <w:tr w:rsidR="005B03AD" w14:paraId="47579F92" w14:textId="77777777" w:rsidTr="001C52AD">
        <w:tc>
          <w:tcPr>
            <w:tcW w:w="846" w:type="dxa"/>
          </w:tcPr>
          <w:p w14:paraId="42FD1A23" w14:textId="77777777" w:rsidR="005B03AD" w:rsidRPr="00604C85" w:rsidRDefault="005B03AD" w:rsidP="00267CCE">
            <w:pPr>
              <w:spacing w:before="60" w:after="60" w:line="276" w:lineRule="auto"/>
              <w:rPr>
                <w:rFonts w:asciiTheme="majorHAnsi" w:hAnsiTheme="majorHAnsi" w:cstheme="majorHAnsi"/>
                <w:b/>
                <w:bCs/>
                <w:color w:val="0046AD"/>
                <w:sz w:val="20"/>
                <w:szCs w:val="20"/>
              </w:rPr>
            </w:pPr>
            <w:r w:rsidRPr="00604C85">
              <w:rPr>
                <w:rFonts w:asciiTheme="majorHAnsi" w:hAnsiTheme="majorHAnsi" w:cstheme="majorHAnsi"/>
                <w:b/>
                <w:bCs/>
                <w:color w:val="0046AD"/>
                <w:sz w:val="20"/>
                <w:szCs w:val="20"/>
              </w:rPr>
              <w:t>10.10</w:t>
            </w:r>
          </w:p>
        </w:tc>
        <w:tc>
          <w:tcPr>
            <w:tcW w:w="3685" w:type="dxa"/>
          </w:tcPr>
          <w:p w14:paraId="02E089BC" w14:textId="560E1A9E"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There is a good balance between operational and strategic issues</w:t>
            </w:r>
            <w:r w:rsidR="00136FE7" w:rsidRPr="00034961">
              <w:rPr>
                <w:rFonts w:asciiTheme="majorHAnsi" w:hAnsiTheme="majorHAnsi" w:cstheme="majorHAnsi"/>
                <w:sz w:val="20"/>
                <w:szCs w:val="20"/>
              </w:rPr>
              <w:t>.</w:t>
            </w:r>
          </w:p>
        </w:tc>
        <w:tc>
          <w:tcPr>
            <w:tcW w:w="5103" w:type="dxa"/>
          </w:tcPr>
          <w:p w14:paraId="7B109CAD" w14:textId="58B077FA" w:rsidR="005B03AD" w:rsidRPr="00034961" w:rsidRDefault="00500E48"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 xml:space="preserve">Section 4. Findings </w:t>
            </w:r>
            <w:r w:rsidR="005B03AD" w:rsidRPr="00034961">
              <w:rPr>
                <w:rFonts w:asciiTheme="majorHAnsi" w:hAnsiTheme="majorHAnsi" w:cstheme="majorHAnsi"/>
                <w:sz w:val="20"/>
                <w:szCs w:val="20"/>
              </w:rPr>
              <w:t>explore</w:t>
            </w:r>
            <w:r w:rsidR="00136FE7" w:rsidRPr="00034961">
              <w:rPr>
                <w:rFonts w:asciiTheme="majorHAnsi" w:hAnsiTheme="majorHAnsi" w:cstheme="majorHAnsi"/>
                <w:sz w:val="20"/>
                <w:szCs w:val="20"/>
              </w:rPr>
              <w:t>s</w:t>
            </w:r>
            <w:r w:rsidR="005B03AD" w:rsidRPr="00034961">
              <w:rPr>
                <w:rFonts w:asciiTheme="majorHAnsi" w:hAnsiTheme="majorHAnsi" w:cstheme="majorHAnsi"/>
                <w:sz w:val="20"/>
                <w:szCs w:val="20"/>
              </w:rPr>
              <w:t xml:space="preserve"> the challenges faced by the program</w:t>
            </w:r>
            <w:r w:rsidRPr="00034961">
              <w:rPr>
                <w:rFonts w:asciiTheme="majorHAnsi" w:hAnsiTheme="majorHAnsi" w:cstheme="majorHAnsi"/>
                <w:sz w:val="20"/>
                <w:szCs w:val="20"/>
              </w:rPr>
              <w:t>. S</w:t>
            </w:r>
            <w:r w:rsidR="00136FE7" w:rsidRPr="00034961">
              <w:rPr>
                <w:rFonts w:asciiTheme="majorHAnsi" w:hAnsiTheme="majorHAnsi" w:cstheme="majorHAnsi"/>
                <w:sz w:val="20"/>
                <w:szCs w:val="20"/>
              </w:rPr>
              <w:t>ection 5. Conclusion</w:t>
            </w:r>
            <w:r w:rsidR="00F54E47" w:rsidRPr="00034961">
              <w:rPr>
                <w:rFonts w:asciiTheme="majorHAnsi" w:hAnsiTheme="majorHAnsi" w:cstheme="majorHAnsi"/>
                <w:sz w:val="20"/>
                <w:szCs w:val="20"/>
              </w:rPr>
              <w:t>s</w:t>
            </w:r>
            <w:r w:rsidR="00136FE7" w:rsidRPr="00034961">
              <w:rPr>
                <w:rFonts w:asciiTheme="majorHAnsi" w:hAnsiTheme="majorHAnsi" w:cstheme="majorHAnsi"/>
                <w:sz w:val="20"/>
                <w:szCs w:val="20"/>
              </w:rPr>
              <w:t xml:space="preserve"> and Recommendations suggests </w:t>
            </w:r>
            <w:r w:rsidR="005B03AD" w:rsidRPr="00034961">
              <w:rPr>
                <w:rFonts w:asciiTheme="majorHAnsi" w:hAnsiTheme="majorHAnsi" w:cstheme="majorHAnsi"/>
                <w:sz w:val="20"/>
                <w:szCs w:val="20"/>
              </w:rPr>
              <w:t xml:space="preserve">ways to overcome these </w:t>
            </w:r>
            <w:r w:rsidRPr="00034961">
              <w:rPr>
                <w:rFonts w:asciiTheme="majorHAnsi" w:hAnsiTheme="majorHAnsi" w:cstheme="majorHAnsi"/>
                <w:sz w:val="20"/>
                <w:szCs w:val="20"/>
              </w:rPr>
              <w:t>challenges</w:t>
            </w:r>
            <w:r w:rsidR="005B03AD" w:rsidRPr="00034961">
              <w:rPr>
                <w:rFonts w:asciiTheme="majorHAnsi" w:hAnsiTheme="majorHAnsi" w:cstheme="majorHAnsi"/>
                <w:sz w:val="20"/>
                <w:szCs w:val="20"/>
              </w:rPr>
              <w:t>.</w:t>
            </w:r>
          </w:p>
        </w:tc>
      </w:tr>
      <w:tr w:rsidR="005B03AD" w14:paraId="36062CF1" w14:textId="77777777" w:rsidTr="001C52AD">
        <w:tc>
          <w:tcPr>
            <w:tcW w:w="846" w:type="dxa"/>
          </w:tcPr>
          <w:p w14:paraId="0791853A" w14:textId="77777777" w:rsidR="005B03AD" w:rsidRPr="00604C85" w:rsidRDefault="005B03AD" w:rsidP="00267CCE">
            <w:pPr>
              <w:spacing w:before="60" w:after="60" w:line="276" w:lineRule="auto"/>
              <w:rPr>
                <w:rFonts w:asciiTheme="majorHAnsi" w:hAnsiTheme="majorHAnsi" w:cstheme="majorHAnsi"/>
                <w:b/>
                <w:bCs/>
                <w:color w:val="0046AD"/>
                <w:sz w:val="20"/>
                <w:szCs w:val="20"/>
              </w:rPr>
            </w:pPr>
            <w:r w:rsidRPr="00604C85">
              <w:rPr>
                <w:rFonts w:asciiTheme="majorHAnsi" w:hAnsiTheme="majorHAnsi" w:cstheme="majorHAnsi"/>
                <w:b/>
                <w:bCs/>
                <w:color w:val="0046AD"/>
                <w:sz w:val="20"/>
                <w:szCs w:val="20"/>
              </w:rPr>
              <w:t>10.11</w:t>
            </w:r>
          </w:p>
        </w:tc>
        <w:tc>
          <w:tcPr>
            <w:tcW w:w="3685" w:type="dxa"/>
          </w:tcPr>
          <w:p w14:paraId="74B0A5BC" w14:textId="0A8849A7"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Alternative points of view are presented and considered where appropriate</w:t>
            </w:r>
            <w:r w:rsidR="00136FE7" w:rsidRPr="00034961">
              <w:rPr>
                <w:rFonts w:asciiTheme="majorHAnsi" w:hAnsiTheme="majorHAnsi" w:cstheme="majorHAnsi"/>
                <w:sz w:val="20"/>
                <w:szCs w:val="20"/>
              </w:rPr>
              <w:t>.</w:t>
            </w:r>
          </w:p>
        </w:tc>
        <w:tc>
          <w:tcPr>
            <w:tcW w:w="5103" w:type="dxa"/>
          </w:tcPr>
          <w:p w14:paraId="37D308D2" w14:textId="7B8BB6A2"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Section 4. Findings presents balanced reporting of findings, including alternative points of view where appropriate</w:t>
            </w:r>
            <w:r w:rsidR="00136FE7" w:rsidRPr="00034961">
              <w:rPr>
                <w:rFonts w:asciiTheme="majorHAnsi" w:hAnsiTheme="majorHAnsi" w:cstheme="majorHAnsi"/>
                <w:sz w:val="20"/>
                <w:szCs w:val="20"/>
              </w:rPr>
              <w:t>.</w:t>
            </w:r>
          </w:p>
        </w:tc>
      </w:tr>
      <w:tr w:rsidR="005B03AD" w14:paraId="1AD8F9B3" w14:textId="77777777" w:rsidTr="001C52AD">
        <w:tc>
          <w:tcPr>
            <w:tcW w:w="846" w:type="dxa"/>
          </w:tcPr>
          <w:p w14:paraId="25F6EC6C" w14:textId="77777777" w:rsidR="005B03AD" w:rsidRPr="00604C85" w:rsidRDefault="005B03AD" w:rsidP="00267CCE">
            <w:pPr>
              <w:spacing w:before="60" w:after="60" w:line="276" w:lineRule="auto"/>
              <w:rPr>
                <w:rFonts w:asciiTheme="majorHAnsi" w:hAnsiTheme="majorHAnsi" w:cstheme="majorHAnsi"/>
                <w:b/>
                <w:bCs/>
                <w:color w:val="0046AD"/>
                <w:sz w:val="20"/>
                <w:szCs w:val="20"/>
              </w:rPr>
            </w:pPr>
            <w:r w:rsidRPr="00604C85">
              <w:rPr>
                <w:rFonts w:asciiTheme="majorHAnsi" w:hAnsiTheme="majorHAnsi" w:cstheme="majorHAnsi"/>
                <w:b/>
                <w:bCs/>
                <w:color w:val="0046AD"/>
                <w:sz w:val="20"/>
                <w:szCs w:val="20"/>
              </w:rPr>
              <w:lastRenderedPageBreak/>
              <w:t>10.12</w:t>
            </w:r>
          </w:p>
        </w:tc>
        <w:tc>
          <w:tcPr>
            <w:tcW w:w="3685" w:type="dxa"/>
          </w:tcPr>
          <w:p w14:paraId="0CD8C108" w14:textId="7EBB2881"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Complicated and complex issues are adequately explored and not oversimplified</w:t>
            </w:r>
            <w:r w:rsidR="003365BE" w:rsidRPr="00034961">
              <w:rPr>
                <w:rFonts w:asciiTheme="majorHAnsi" w:hAnsiTheme="majorHAnsi" w:cstheme="majorHAnsi"/>
                <w:sz w:val="20"/>
                <w:szCs w:val="20"/>
              </w:rPr>
              <w:t>.</w:t>
            </w:r>
          </w:p>
        </w:tc>
        <w:tc>
          <w:tcPr>
            <w:tcW w:w="5103" w:type="dxa"/>
          </w:tcPr>
          <w:p w14:paraId="7272028E" w14:textId="579C1027"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 xml:space="preserve">Section 4. Findings and </w:t>
            </w:r>
            <w:r w:rsidR="00500E48" w:rsidRPr="00034961">
              <w:rPr>
                <w:rFonts w:asciiTheme="majorHAnsi" w:hAnsiTheme="majorHAnsi" w:cstheme="majorHAnsi"/>
                <w:sz w:val="20"/>
                <w:szCs w:val="20"/>
              </w:rPr>
              <w:t>S</w:t>
            </w:r>
            <w:r w:rsidRPr="00034961">
              <w:rPr>
                <w:rFonts w:asciiTheme="majorHAnsi" w:hAnsiTheme="majorHAnsi" w:cstheme="majorHAnsi"/>
                <w:sz w:val="20"/>
                <w:szCs w:val="20"/>
              </w:rPr>
              <w:t xml:space="preserve">ection 5. Conclusions and </w:t>
            </w:r>
            <w:r w:rsidR="003365BE" w:rsidRPr="00034961">
              <w:rPr>
                <w:rFonts w:asciiTheme="majorHAnsi" w:hAnsiTheme="majorHAnsi" w:cstheme="majorHAnsi"/>
                <w:sz w:val="20"/>
                <w:szCs w:val="20"/>
              </w:rPr>
              <w:t>R</w:t>
            </w:r>
            <w:r w:rsidRPr="00034961">
              <w:rPr>
                <w:rFonts w:asciiTheme="majorHAnsi" w:hAnsiTheme="majorHAnsi" w:cstheme="majorHAnsi"/>
                <w:sz w:val="20"/>
                <w:szCs w:val="20"/>
              </w:rPr>
              <w:t xml:space="preserve">ecommendations explore the complexity of issues </w:t>
            </w:r>
            <w:r w:rsidR="003365BE" w:rsidRPr="00034961">
              <w:rPr>
                <w:rFonts w:asciiTheme="majorHAnsi" w:hAnsiTheme="majorHAnsi" w:cstheme="majorHAnsi"/>
                <w:sz w:val="20"/>
                <w:szCs w:val="20"/>
              </w:rPr>
              <w:t xml:space="preserve">encountered, </w:t>
            </w:r>
            <w:r w:rsidRPr="00034961">
              <w:rPr>
                <w:rFonts w:asciiTheme="majorHAnsi" w:hAnsiTheme="majorHAnsi" w:cstheme="majorHAnsi"/>
                <w:sz w:val="20"/>
                <w:szCs w:val="20"/>
              </w:rPr>
              <w:t>as required</w:t>
            </w:r>
            <w:r w:rsidR="003365BE" w:rsidRPr="00034961">
              <w:rPr>
                <w:rFonts w:asciiTheme="majorHAnsi" w:hAnsiTheme="majorHAnsi" w:cstheme="majorHAnsi"/>
                <w:sz w:val="20"/>
                <w:szCs w:val="20"/>
              </w:rPr>
              <w:t>,</w:t>
            </w:r>
            <w:r w:rsidRPr="00034961">
              <w:rPr>
                <w:rFonts w:asciiTheme="majorHAnsi" w:hAnsiTheme="majorHAnsi" w:cstheme="majorHAnsi"/>
                <w:sz w:val="20"/>
                <w:szCs w:val="20"/>
              </w:rPr>
              <w:t xml:space="preserve"> to explain the lessons </w:t>
            </w:r>
            <w:r w:rsidR="005F7EA3" w:rsidRPr="00034961">
              <w:rPr>
                <w:rFonts w:asciiTheme="majorHAnsi" w:hAnsiTheme="majorHAnsi" w:cstheme="majorHAnsi"/>
                <w:sz w:val="20"/>
                <w:szCs w:val="20"/>
              </w:rPr>
              <w:t xml:space="preserve">learnt </w:t>
            </w:r>
            <w:r w:rsidRPr="00034961">
              <w:rPr>
                <w:rFonts w:asciiTheme="majorHAnsi" w:hAnsiTheme="majorHAnsi" w:cstheme="majorHAnsi"/>
                <w:sz w:val="20"/>
                <w:szCs w:val="20"/>
              </w:rPr>
              <w:t xml:space="preserve">and </w:t>
            </w:r>
            <w:r w:rsidR="003365BE" w:rsidRPr="00034961">
              <w:rPr>
                <w:rFonts w:asciiTheme="majorHAnsi" w:hAnsiTheme="majorHAnsi" w:cstheme="majorHAnsi"/>
                <w:sz w:val="20"/>
                <w:szCs w:val="20"/>
              </w:rPr>
              <w:t xml:space="preserve">present </w:t>
            </w:r>
            <w:r w:rsidRPr="00034961">
              <w:rPr>
                <w:rFonts w:asciiTheme="majorHAnsi" w:hAnsiTheme="majorHAnsi" w:cstheme="majorHAnsi"/>
                <w:sz w:val="20"/>
                <w:szCs w:val="20"/>
              </w:rPr>
              <w:t>opportunities for growth in the program.</w:t>
            </w:r>
          </w:p>
        </w:tc>
      </w:tr>
      <w:tr w:rsidR="005B03AD" w14:paraId="20E87EF7" w14:textId="77777777" w:rsidTr="001C52AD">
        <w:tc>
          <w:tcPr>
            <w:tcW w:w="846" w:type="dxa"/>
          </w:tcPr>
          <w:p w14:paraId="10F0021A" w14:textId="77777777" w:rsidR="005B03AD" w:rsidRPr="00604C85" w:rsidRDefault="005B03AD" w:rsidP="00267CCE">
            <w:pPr>
              <w:spacing w:before="60" w:after="60" w:line="276" w:lineRule="auto"/>
              <w:rPr>
                <w:rFonts w:asciiTheme="majorHAnsi" w:hAnsiTheme="majorHAnsi" w:cstheme="majorHAnsi"/>
                <w:b/>
                <w:bCs/>
                <w:color w:val="0046AD"/>
                <w:sz w:val="20"/>
                <w:szCs w:val="20"/>
              </w:rPr>
            </w:pPr>
            <w:r w:rsidRPr="00604C85">
              <w:rPr>
                <w:rFonts w:asciiTheme="majorHAnsi" w:hAnsiTheme="majorHAnsi" w:cstheme="majorHAnsi"/>
                <w:b/>
                <w:bCs/>
                <w:color w:val="0046AD"/>
                <w:sz w:val="20"/>
                <w:szCs w:val="20"/>
              </w:rPr>
              <w:t>10.13</w:t>
            </w:r>
          </w:p>
        </w:tc>
        <w:tc>
          <w:tcPr>
            <w:tcW w:w="3685" w:type="dxa"/>
          </w:tcPr>
          <w:p w14:paraId="628D4A27" w14:textId="3434F585"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The role of context and emergent risks to program performance are analysed</w:t>
            </w:r>
            <w:r w:rsidR="003365BE" w:rsidRPr="00034961">
              <w:rPr>
                <w:rFonts w:asciiTheme="majorHAnsi" w:hAnsiTheme="majorHAnsi" w:cstheme="majorHAnsi"/>
                <w:sz w:val="20"/>
                <w:szCs w:val="20"/>
              </w:rPr>
              <w:t>.</w:t>
            </w:r>
          </w:p>
        </w:tc>
        <w:tc>
          <w:tcPr>
            <w:tcW w:w="5103" w:type="dxa"/>
          </w:tcPr>
          <w:p w14:paraId="6162A889" w14:textId="2962AF7A"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 xml:space="preserve">Section 4. </w:t>
            </w:r>
            <w:r w:rsidR="00500E48" w:rsidRPr="00034961">
              <w:rPr>
                <w:rFonts w:asciiTheme="majorHAnsi" w:hAnsiTheme="majorHAnsi" w:cstheme="majorHAnsi"/>
                <w:sz w:val="20"/>
                <w:szCs w:val="20"/>
              </w:rPr>
              <w:t>F</w:t>
            </w:r>
            <w:r w:rsidRPr="00034961">
              <w:rPr>
                <w:rFonts w:asciiTheme="majorHAnsi" w:hAnsiTheme="majorHAnsi" w:cstheme="majorHAnsi"/>
                <w:sz w:val="20"/>
                <w:szCs w:val="20"/>
              </w:rPr>
              <w:t>indings elaborates on context</w:t>
            </w:r>
            <w:r w:rsidR="003365BE" w:rsidRPr="00034961">
              <w:rPr>
                <w:rFonts w:asciiTheme="majorHAnsi" w:hAnsiTheme="majorHAnsi" w:cstheme="majorHAnsi"/>
                <w:sz w:val="20"/>
                <w:szCs w:val="20"/>
              </w:rPr>
              <w:t>,</w:t>
            </w:r>
            <w:r w:rsidRPr="00034961">
              <w:rPr>
                <w:rFonts w:asciiTheme="majorHAnsi" w:hAnsiTheme="majorHAnsi" w:cstheme="majorHAnsi"/>
                <w:sz w:val="20"/>
                <w:szCs w:val="20"/>
              </w:rPr>
              <w:t xml:space="preserve"> as required, with no emergent risks highlighted in understanding program performance. As this was not the focus of the evaluation study, this was conducted as</w:t>
            </w:r>
            <w:r w:rsidR="003365BE" w:rsidRPr="00034961">
              <w:rPr>
                <w:rFonts w:asciiTheme="majorHAnsi" w:hAnsiTheme="majorHAnsi" w:cstheme="majorHAnsi"/>
                <w:sz w:val="20"/>
                <w:szCs w:val="20"/>
              </w:rPr>
              <w:t xml:space="preserve"> a</w:t>
            </w:r>
            <w:r w:rsidRPr="00034961">
              <w:rPr>
                <w:rFonts w:asciiTheme="majorHAnsi" w:hAnsiTheme="majorHAnsi" w:cstheme="majorHAnsi"/>
                <w:sz w:val="20"/>
                <w:szCs w:val="20"/>
              </w:rPr>
              <w:t xml:space="preserve"> </w:t>
            </w:r>
            <w:r w:rsidR="008845A2" w:rsidRPr="00034961">
              <w:rPr>
                <w:rFonts w:asciiTheme="majorHAnsi" w:hAnsiTheme="majorHAnsi" w:cstheme="majorHAnsi"/>
                <w:sz w:val="20"/>
                <w:szCs w:val="20"/>
              </w:rPr>
              <w:t>“</w:t>
            </w:r>
            <w:r w:rsidRPr="00034961">
              <w:rPr>
                <w:rFonts w:asciiTheme="majorHAnsi" w:hAnsiTheme="majorHAnsi" w:cstheme="majorHAnsi"/>
                <w:sz w:val="20"/>
                <w:szCs w:val="20"/>
              </w:rPr>
              <w:t>light touch</w:t>
            </w:r>
            <w:r w:rsidR="008845A2" w:rsidRPr="00034961">
              <w:rPr>
                <w:rFonts w:asciiTheme="majorHAnsi" w:hAnsiTheme="majorHAnsi" w:cstheme="majorHAnsi"/>
                <w:sz w:val="20"/>
                <w:szCs w:val="20"/>
              </w:rPr>
              <w:t>”</w:t>
            </w:r>
            <w:r w:rsidRPr="00034961">
              <w:rPr>
                <w:rFonts w:asciiTheme="majorHAnsi" w:hAnsiTheme="majorHAnsi" w:cstheme="majorHAnsi"/>
                <w:sz w:val="20"/>
                <w:szCs w:val="20"/>
              </w:rPr>
              <w:t>.</w:t>
            </w:r>
          </w:p>
        </w:tc>
      </w:tr>
      <w:tr w:rsidR="005B03AD" w14:paraId="03200F3A" w14:textId="77777777" w:rsidTr="001C52AD">
        <w:tc>
          <w:tcPr>
            <w:tcW w:w="846" w:type="dxa"/>
          </w:tcPr>
          <w:p w14:paraId="125B927D" w14:textId="77777777" w:rsidR="005B03AD" w:rsidRPr="00604C85" w:rsidRDefault="005B03AD" w:rsidP="00267CCE">
            <w:pPr>
              <w:spacing w:before="60" w:after="60" w:line="276" w:lineRule="auto"/>
              <w:rPr>
                <w:rFonts w:asciiTheme="majorHAnsi" w:hAnsiTheme="majorHAnsi" w:cstheme="majorHAnsi"/>
                <w:b/>
                <w:bCs/>
                <w:color w:val="0046AD"/>
                <w:sz w:val="20"/>
                <w:szCs w:val="20"/>
              </w:rPr>
            </w:pPr>
            <w:r w:rsidRPr="00604C85">
              <w:rPr>
                <w:rFonts w:asciiTheme="majorHAnsi" w:hAnsiTheme="majorHAnsi" w:cstheme="majorHAnsi"/>
                <w:b/>
                <w:bCs/>
                <w:color w:val="0046AD"/>
                <w:sz w:val="20"/>
                <w:szCs w:val="20"/>
              </w:rPr>
              <w:t>10.14</w:t>
            </w:r>
          </w:p>
        </w:tc>
        <w:tc>
          <w:tcPr>
            <w:tcW w:w="3685" w:type="dxa"/>
          </w:tcPr>
          <w:p w14:paraId="5E0F8732" w14:textId="7CACF3A0"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It is possible to trace the factors over time that have led to the current situation</w:t>
            </w:r>
            <w:r w:rsidR="003365BE" w:rsidRPr="00034961">
              <w:rPr>
                <w:rFonts w:asciiTheme="majorHAnsi" w:hAnsiTheme="majorHAnsi" w:cstheme="majorHAnsi"/>
                <w:sz w:val="20"/>
                <w:szCs w:val="20"/>
              </w:rPr>
              <w:t>.</w:t>
            </w:r>
          </w:p>
        </w:tc>
        <w:tc>
          <w:tcPr>
            <w:tcW w:w="5103" w:type="dxa"/>
          </w:tcPr>
          <w:p w14:paraId="14C27570" w14:textId="19A7251A"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 xml:space="preserve">Section 4. </w:t>
            </w:r>
            <w:r w:rsidR="00500E48" w:rsidRPr="00034961">
              <w:rPr>
                <w:rFonts w:asciiTheme="majorHAnsi" w:hAnsiTheme="majorHAnsi" w:cstheme="majorHAnsi"/>
                <w:sz w:val="20"/>
                <w:szCs w:val="20"/>
              </w:rPr>
              <w:t>F</w:t>
            </w:r>
            <w:r w:rsidRPr="00034961">
              <w:rPr>
                <w:rFonts w:asciiTheme="majorHAnsi" w:hAnsiTheme="majorHAnsi" w:cstheme="majorHAnsi"/>
                <w:sz w:val="20"/>
                <w:szCs w:val="20"/>
              </w:rPr>
              <w:t>indings shows the factors that have led to the current situation on an as-need</w:t>
            </w:r>
            <w:r w:rsidR="003365BE" w:rsidRPr="00034961">
              <w:rPr>
                <w:rFonts w:asciiTheme="majorHAnsi" w:hAnsiTheme="majorHAnsi" w:cstheme="majorHAnsi"/>
                <w:sz w:val="20"/>
                <w:szCs w:val="20"/>
              </w:rPr>
              <w:t>ed</w:t>
            </w:r>
            <w:r w:rsidRPr="00034961">
              <w:rPr>
                <w:rFonts w:asciiTheme="majorHAnsi" w:hAnsiTheme="majorHAnsi" w:cstheme="majorHAnsi"/>
                <w:sz w:val="20"/>
                <w:szCs w:val="20"/>
              </w:rPr>
              <w:t xml:space="preserve"> basis. As this was not the focus of the evaluation study, this was conducted as </w:t>
            </w:r>
            <w:r w:rsidR="003365BE" w:rsidRPr="00034961">
              <w:rPr>
                <w:rFonts w:asciiTheme="majorHAnsi" w:hAnsiTheme="majorHAnsi" w:cstheme="majorHAnsi"/>
                <w:sz w:val="20"/>
                <w:szCs w:val="20"/>
              </w:rPr>
              <w:t xml:space="preserve">a </w:t>
            </w:r>
            <w:r w:rsidR="008845A2" w:rsidRPr="00034961">
              <w:rPr>
                <w:rFonts w:asciiTheme="majorHAnsi" w:hAnsiTheme="majorHAnsi" w:cstheme="majorHAnsi"/>
                <w:sz w:val="20"/>
                <w:szCs w:val="20"/>
              </w:rPr>
              <w:t>“</w:t>
            </w:r>
            <w:r w:rsidRPr="00034961">
              <w:rPr>
                <w:rFonts w:asciiTheme="majorHAnsi" w:hAnsiTheme="majorHAnsi" w:cstheme="majorHAnsi"/>
                <w:sz w:val="20"/>
                <w:szCs w:val="20"/>
              </w:rPr>
              <w:t>light touch</w:t>
            </w:r>
            <w:r w:rsidR="008845A2" w:rsidRPr="00034961">
              <w:rPr>
                <w:rFonts w:asciiTheme="majorHAnsi" w:hAnsiTheme="majorHAnsi" w:cstheme="majorHAnsi"/>
                <w:sz w:val="20"/>
                <w:szCs w:val="20"/>
              </w:rPr>
              <w:t>”</w:t>
            </w:r>
            <w:r w:rsidRPr="00034961">
              <w:rPr>
                <w:rFonts w:asciiTheme="majorHAnsi" w:hAnsiTheme="majorHAnsi" w:cstheme="majorHAnsi"/>
                <w:sz w:val="20"/>
                <w:szCs w:val="20"/>
              </w:rPr>
              <w:t>.</w:t>
            </w:r>
          </w:p>
        </w:tc>
      </w:tr>
      <w:tr w:rsidR="005B03AD" w14:paraId="776DFC28" w14:textId="77777777" w:rsidTr="001C52AD">
        <w:tc>
          <w:tcPr>
            <w:tcW w:w="846" w:type="dxa"/>
          </w:tcPr>
          <w:p w14:paraId="7FF4C6C2" w14:textId="77777777" w:rsidR="005B03AD" w:rsidRPr="00604C85" w:rsidRDefault="005B03AD" w:rsidP="00267CCE">
            <w:pPr>
              <w:spacing w:before="60" w:after="60" w:line="276" w:lineRule="auto"/>
              <w:rPr>
                <w:rFonts w:asciiTheme="majorHAnsi" w:hAnsiTheme="majorHAnsi" w:cstheme="majorHAnsi"/>
                <w:b/>
                <w:bCs/>
                <w:color w:val="0046AD"/>
                <w:sz w:val="20"/>
                <w:szCs w:val="20"/>
              </w:rPr>
            </w:pPr>
            <w:r w:rsidRPr="00604C85">
              <w:rPr>
                <w:rFonts w:asciiTheme="majorHAnsi" w:hAnsiTheme="majorHAnsi" w:cstheme="majorHAnsi"/>
                <w:b/>
                <w:bCs/>
                <w:color w:val="0046AD"/>
                <w:sz w:val="20"/>
                <w:szCs w:val="20"/>
              </w:rPr>
              <w:t>10.15</w:t>
            </w:r>
          </w:p>
        </w:tc>
        <w:tc>
          <w:tcPr>
            <w:tcW w:w="3685" w:type="dxa"/>
          </w:tcPr>
          <w:p w14:paraId="6C7A0480" w14:textId="489032DC"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Robust evidence and neutral language are used to communicate findings, not emotive arguments</w:t>
            </w:r>
            <w:r w:rsidR="003365BE" w:rsidRPr="00034961">
              <w:rPr>
                <w:rFonts w:asciiTheme="majorHAnsi" w:hAnsiTheme="majorHAnsi" w:cstheme="majorHAnsi"/>
                <w:sz w:val="20"/>
                <w:szCs w:val="20"/>
              </w:rPr>
              <w:t>.</w:t>
            </w:r>
          </w:p>
        </w:tc>
        <w:tc>
          <w:tcPr>
            <w:tcW w:w="5103" w:type="dxa"/>
          </w:tcPr>
          <w:p w14:paraId="200B955E" w14:textId="37791A0F"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 xml:space="preserve">Section 4. Findings demonstrates robust evidence </w:t>
            </w:r>
            <w:r w:rsidR="00761883" w:rsidRPr="00034961">
              <w:rPr>
                <w:rFonts w:asciiTheme="majorHAnsi" w:hAnsiTheme="majorHAnsi" w:cstheme="majorHAnsi"/>
                <w:sz w:val="20"/>
                <w:szCs w:val="20"/>
              </w:rPr>
              <w:t xml:space="preserve">that is </w:t>
            </w:r>
            <w:r w:rsidRPr="00034961">
              <w:rPr>
                <w:rFonts w:asciiTheme="majorHAnsi" w:hAnsiTheme="majorHAnsi" w:cstheme="majorHAnsi"/>
                <w:sz w:val="20"/>
                <w:szCs w:val="20"/>
              </w:rPr>
              <w:t>both qualitative and quantitative to communicate and justify the findings.</w:t>
            </w:r>
          </w:p>
        </w:tc>
      </w:tr>
      <w:tr w:rsidR="005B03AD" w14:paraId="0D7C17AC" w14:textId="77777777" w:rsidTr="001C52AD">
        <w:tc>
          <w:tcPr>
            <w:tcW w:w="846" w:type="dxa"/>
          </w:tcPr>
          <w:p w14:paraId="516F6F89" w14:textId="77777777" w:rsidR="005B03AD" w:rsidRPr="00604C85" w:rsidRDefault="005B03AD" w:rsidP="00267CCE">
            <w:pPr>
              <w:spacing w:before="60" w:after="60" w:line="276" w:lineRule="auto"/>
              <w:rPr>
                <w:rFonts w:asciiTheme="majorHAnsi" w:hAnsiTheme="majorHAnsi" w:cstheme="majorHAnsi"/>
                <w:b/>
                <w:bCs/>
                <w:color w:val="0046AD"/>
                <w:sz w:val="20"/>
                <w:szCs w:val="20"/>
              </w:rPr>
            </w:pPr>
            <w:r w:rsidRPr="00604C85">
              <w:rPr>
                <w:rFonts w:asciiTheme="majorHAnsi" w:hAnsiTheme="majorHAnsi" w:cstheme="majorHAnsi"/>
                <w:b/>
                <w:bCs/>
                <w:color w:val="0046AD"/>
                <w:sz w:val="20"/>
                <w:szCs w:val="20"/>
              </w:rPr>
              <w:t>10.16</w:t>
            </w:r>
          </w:p>
        </w:tc>
        <w:tc>
          <w:tcPr>
            <w:tcW w:w="3685" w:type="dxa"/>
          </w:tcPr>
          <w:p w14:paraId="3B16AEEA" w14:textId="5C4400E8"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The implications of key findings are fully explored</w:t>
            </w:r>
            <w:r w:rsidR="003365BE" w:rsidRPr="00034961">
              <w:rPr>
                <w:rFonts w:asciiTheme="majorHAnsi" w:hAnsiTheme="majorHAnsi" w:cstheme="majorHAnsi"/>
                <w:sz w:val="20"/>
                <w:szCs w:val="20"/>
              </w:rPr>
              <w:t>.</w:t>
            </w:r>
          </w:p>
        </w:tc>
        <w:tc>
          <w:tcPr>
            <w:tcW w:w="5103" w:type="dxa"/>
          </w:tcPr>
          <w:p w14:paraId="7041202B" w14:textId="3C471144"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 xml:space="preserve">Section 5. </w:t>
            </w:r>
            <w:r w:rsidR="00500E48" w:rsidRPr="00034961">
              <w:rPr>
                <w:rFonts w:asciiTheme="majorHAnsi" w:hAnsiTheme="majorHAnsi" w:cstheme="majorHAnsi"/>
                <w:sz w:val="20"/>
                <w:szCs w:val="20"/>
              </w:rPr>
              <w:t>C</w:t>
            </w:r>
            <w:r w:rsidRPr="00034961">
              <w:rPr>
                <w:rFonts w:asciiTheme="majorHAnsi" w:hAnsiTheme="majorHAnsi" w:cstheme="majorHAnsi"/>
                <w:sz w:val="20"/>
                <w:szCs w:val="20"/>
              </w:rPr>
              <w:t xml:space="preserve">onclusions and </w:t>
            </w:r>
            <w:r w:rsidR="00761883" w:rsidRPr="00034961">
              <w:rPr>
                <w:rFonts w:asciiTheme="majorHAnsi" w:hAnsiTheme="majorHAnsi" w:cstheme="majorHAnsi"/>
                <w:sz w:val="20"/>
                <w:szCs w:val="20"/>
              </w:rPr>
              <w:t>R</w:t>
            </w:r>
            <w:r w:rsidRPr="00034961">
              <w:rPr>
                <w:rFonts w:asciiTheme="majorHAnsi" w:hAnsiTheme="majorHAnsi" w:cstheme="majorHAnsi"/>
                <w:sz w:val="20"/>
                <w:szCs w:val="20"/>
              </w:rPr>
              <w:t>ecommendations explore</w:t>
            </w:r>
            <w:r w:rsidR="00761883" w:rsidRPr="00034961">
              <w:rPr>
                <w:rFonts w:asciiTheme="majorHAnsi" w:hAnsiTheme="majorHAnsi" w:cstheme="majorHAnsi"/>
                <w:sz w:val="20"/>
                <w:szCs w:val="20"/>
              </w:rPr>
              <w:t>s</w:t>
            </w:r>
            <w:r w:rsidRPr="00034961">
              <w:rPr>
                <w:rFonts w:asciiTheme="majorHAnsi" w:hAnsiTheme="majorHAnsi" w:cstheme="majorHAnsi"/>
                <w:sz w:val="20"/>
                <w:szCs w:val="20"/>
              </w:rPr>
              <w:t xml:space="preserve"> the implications of the key findings.</w:t>
            </w:r>
          </w:p>
        </w:tc>
      </w:tr>
    </w:tbl>
    <w:p w14:paraId="5A39CB94" w14:textId="6A1A03D8" w:rsidR="00133C14" w:rsidRPr="00133C14" w:rsidRDefault="00133C14" w:rsidP="00133C14">
      <w:pPr>
        <w:spacing w:before="240" w:after="0"/>
        <w:rPr>
          <w:b/>
          <w:bCs/>
        </w:rPr>
      </w:pPr>
      <w:r w:rsidRPr="00133C14">
        <w:rPr>
          <w:b/>
          <w:bCs/>
        </w:rPr>
        <w:t>Recommendations and lessons</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685"/>
        <w:gridCol w:w="5103"/>
      </w:tblGrid>
      <w:tr w:rsidR="00133C14" w:rsidRPr="00276D76" w14:paraId="16065F24" w14:textId="77777777" w:rsidTr="001A7165">
        <w:tc>
          <w:tcPr>
            <w:tcW w:w="846" w:type="dxa"/>
            <w:shd w:val="clear" w:color="auto" w:fill="0046AD"/>
          </w:tcPr>
          <w:p w14:paraId="0F5828C6" w14:textId="77777777" w:rsidR="00133C14" w:rsidRPr="00034961" w:rsidRDefault="00133C14" w:rsidP="001A7165">
            <w:pPr>
              <w:spacing w:before="60" w:after="60" w:line="276" w:lineRule="auto"/>
              <w:rPr>
                <w:rFonts w:asciiTheme="majorHAnsi" w:hAnsiTheme="majorHAnsi" w:cstheme="majorHAnsi"/>
                <w:b/>
                <w:bCs/>
                <w:color w:val="FFFFFF" w:themeColor="background1"/>
                <w:sz w:val="20"/>
                <w:szCs w:val="20"/>
              </w:rPr>
            </w:pPr>
            <w:r w:rsidRPr="00034961">
              <w:rPr>
                <w:rFonts w:asciiTheme="majorHAnsi" w:hAnsiTheme="majorHAnsi" w:cstheme="majorHAnsi"/>
                <w:b/>
                <w:bCs/>
                <w:color w:val="FFFFFF" w:themeColor="background1"/>
                <w:sz w:val="20"/>
                <w:szCs w:val="20"/>
              </w:rPr>
              <w:t>No.</w:t>
            </w:r>
          </w:p>
        </w:tc>
        <w:tc>
          <w:tcPr>
            <w:tcW w:w="3685" w:type="dxa"/>
            <w:shd w:val="clear" w:color="auto" w:fill="0046AD"/>
          </w:tcPr>
          <w:p w14:paraId="4420E4EF" w14:textId="77777777" w:rsidR="00133C14" w:rsidRPr="00034961" w:rsidRDefault="00133C14" w:rsidP="001A7165">
            <w:pPr>
              <w:spacing w:before="60" w:after="60" w:line="276" w:lineRule="auto"/>
              <w:rPr>
                <w:rFonts w:asciiTheme="majorHAnsi" w:hAnsiTheme="majorHAnsi" w:cstheme="majorHAnsi"/>
                <w:b/>
                <w:bCs/>
                <w:color w:val="FFFFFF" w:themeColor="background1"/>
                <w:sz w:val="20"/>
                <w:szCs w:val="20"/>
              </w:rPr>
            </w:pPr>
            <w:r w:rsidRPr="00034961">
              <w:rPr>
                <w:rFonts w:asciiTheme="majorHAnsi" w:hAnsiTheme="majorHAnsi" w:cstheme="majorHAnsi"/>
                <w:b/>
                <w:bCs/>
                <w:color w:val="FFFFFF" w:themeColor="background1"/>
                <w:sz w:val="20"/>
                <w:szCs w:val="20"/>
              </w:rPr>
              <w:t>Criteria</w:t>
            </w:r>
          </w:p>
        </w:tc>
        <w:tc>
          <w:tcPr>
            <w:tcW w:w="5103" w:type="dxa"/>
            <w:shd w:val="clear" w:color="auto" w:fill="0046AD"/>
          </w:tcPr>
          <w:p w14:paraId="3CFB76B9" w14:textId="77777777" w:rsidR="00133C14" w:rsidRPr="00034961" w:rsidRDefault="00133C14" w:rsidP="001A7165">
            <w:pPr>
              <w:spacing w:before="60" w:after="60" w:line="276" w:lineRule="auto"/>
              <w:rPr>
                <w:rFonts w:asciiTheme="majorHAnsi" w:hAnsiTheme="majorHAnsi" w:cstheme="majorHAnsi"/>
                <w:b/>
                <w:bCs/>
                <w:color w:val="FFFFFF" w:themeColor="background1"/>
                <w:sz w:val="20"/>
                <w:szCs w:val="20"/>
              </w:rPr>
            </w:pPr>
            <w:r w:rsidRPr="00034961">
              <w:rPr>
                <w:rFonts w:asciiTheme="majorHAnsi" w:hAnsiTheme="majorHAnsi" w:cstheme="majorHAnsi"/>
                <w:b/>
                <w:bCs/>
                <w:color w:val="FFFFFF" w:themeColor="background1"/>
                <w:sz w:val="20"/>
                <w:szCs w:val="20"/>
              </w:rPr>
              <w:t>Description</w:t>
            </w:r>
          </w:p>
        </w:tc>
      </w:tr>
      <w:tr w:rsidR="005B03AD" w14:paraId="7AC404CE" w14:textId="77777777" w:rsidTr="001C52AD">
        <w:tc>
          <w:tcPr>
            <w:tcW w:w="846" w:type="dxa"/>
          </w:tcPr>
          <w:p w14:paraId="0BF6466E" w14:textId="77777777" w:rsidR="005B03AD" w:rsidRPr="00604C85" w:rsidRDefault="005B03AD" w:rsidP="00267CCE">
            <w:pPr>
              <w:spacing w:before="60" w:after="60" w:line="276" w:lineRule="auto"/>
              <w:rPr>
                <w:rFonts w:asciiTheme="majorHAnsi" w:hAnsiTheme="majorHAnsi" w:cstheme="majorHAnsi"/>
                <w:b/>
                <w:bCs/>
                <w:color w:val="0046AD"/>
                <w:sz w:val="20"/>
                <w:szCs w:val="20"/>
              </w:rPr>
            </w:pPr>
            <w:r w:rsidRPr="00604C85">
              <w:rPr>
                <w:rFonts w:asciiTheme="majorHAnsi" w:hAnsiTheme="majorHAnsi" w:cstheme="majorHAnsi"/>
                <w:b/>
                <w:bCs/>
                <w:color w:val="0046AD"/>
                <w:sz w:val="20"/>
                <w:szCs w:val="20"/>
              </w:rPr>
              <w:t>10.17</w:t>
            </w:r>
          </w:p>
        </w:tc>
        <w:tc>
          <w:tcPr>
            <w:tcW w:w="3685" w:type="dxa"/>
          </w:tcPr>
          <w:p w14:paraId="01F8AFF3" w14:textId="1B7D29C1"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There is a limited number of feasible recommendations</w:t>
            </w:r>
            <w:r w:rsidR="00761883" w:rsidRPr="00034961">
              <w:rPr>
                <w:rFonts w:asciiTheme="majorHAnsi" w:hAnsiTheme="majorHAnsi" w:cstheme="majorHAnsi"/>
                <w:sz w:val="20"/>
                <w:szCs w:val="20"/>
              </w:rPr>
              <w:t>.</w:t>
            </w:r>
          </w:p>
        </w:tc>
        <w:tc>
          <w:tcPr>
            <w:tcW w:w="5103" w:type="dxa"/>
          </w:tcPr>
          <w:p w14:paraId="3C82A36B" w14:textId="29E4C8C9"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 xml:space="preserve">Section </w:t>
            </w:r>
            <w:r w:rsidR="00500E48" w:rsidRPr="00034961">
              <w:rPr>
                <w:rFonts w:asciiTheme="majorHAnsi" w:hAnsiTheme="majorHAnsi" w:cstheme="majorHAnsi"/>
                <w:sz w:val="20"/>
                <w:szCs w:val="20"/>
              </w:rPr>
              <w:t>5</w:t>
            </w:r>
            <w:r w:rsidRPr="00034961">
              <w:rPr>
                <w:rFonts w:asciiTheme="majorHAnsi" w:hAnsiTheme="majorHAnsi" w:cstheme="majorHAnsi"/>
                <w:sz w:val="20"/>
                <w:szCs w:val="20"/>
              </w:rPr>
              <w:t xml:space="preserve">. </w:t>
            </w:r>
            <w:r w:rsidR="00500E48" w:rsidRPr="00034961">
              <w:rPr>
                <w:rFonts w:asciiTheme="majorHAnsi" w:hAnsiTheme="majorHAnsi" w:cstheme="majorHAnsi"/>
                <w:sz w:val="20"/>
                <w:szCs w:val="20"/>
              </w:rPr>
              <w:t xml:space="preserve">Conclusions and </w:t>
            </w:r>
            <w:r w:rsidR="00761883" w:rsidRPr="00034961">
              <w:rPr>
                <w:rFonts w:asciiTheme="majorHAnsi" w:hAnsiTheme="majorHAnsi" w:cstheme="majorHAnsi"/>
                <w:sz w:val="20"/>
                <w:szCs w:val="20"/>
              </w:rPr>
              <w:t>R</w:t>
            </w:r>
            <w:r w:rsidR="00500E48" w:rsidRPr="00034961">
              <w:rPr>
                <w:rFonts w:asciiTheme="majorHAnsi" w:hAnsiTheme="majorHAnsi" w:cstheme="majorHAnsi"/>
                <w:sz w:val="20"/>
                <w:szCs w:val="20"/>
              </w:rPr>
              <w:t xml:space="preserve">ecommendations </w:t>
            </w:r>
            <w:r w:rsidR="00761883" w:rsidRPr="00034961">
              <w:rPr>
                <w:rFonts w:asciiTheme="majorHAnsi" w:hAnsiTheme="majorHAnsi" w:cstheme="majorHAnsi"/>
                <w:sz w:val="20"/>
                <w:szCs w:val="20"/>
              </w:rPr>
              <w:t xml:space="preserve">presents four </w:t>
            </w:r>
            <w:r w:rsidRPr="00034961">
              <w:rPr>
                <w:rFonts w:asciiTheme="majorHAnsi" w:hAnsiTheme="majorHAnsi" w:cstheme="majorHAnsi"/>
                <w:sz w:val="20"/>
                <w:szCs w:val="20"/>
              </w:rPr>
              <w:t xml:space="preserve">feasible recommendations for this </w:t>
            </w:r>
            <w:r w:rsidR="00BD643A" w:rsidRPr="00034961">
              <w:rPr>
                <w:rFonts w:asciiTheme="majorHAnsi" w:hAnsiTheme="majorHAnsi" w:cstheme="majorHAnsi"/>
                <w:sz w:val="20"/>
                <w:szCs w:val="20"/>
              </w:rPr>
              <w:t>Review</w:t>
            </w:r>
            <w:r w:rsidR="00761883" w:rsidRPr="00034961">
              <w:rPr>
                <w:rFonts w:asciiTheme="majorHAnsi" w:hAnsiTheme="majorHAnsi" w:cstheme="majorHAnsi"/>
                <w:sz w:val="20"/>
                <w:szCs w:val="20"/>
              </w:rPr>
              <w:t>.</w:t>
            </w:r>
          </w:p>
        </w:tc>
      </w:tr>
      <w:tr w:rsidR="005B03AD" w14:paraId="7A4BD05D" w14:textId="77777777" w:rsidTr="001C52AD">
        <w:tc>
          <w:tcPr>
            <w:tcW w:w="846" w:type="dxa"/>
          </w:tcPr>
          <w:p w14:paraId="4CF947E0" w14:textId="77777777" w:rsidR="005B03AD" w:rsidRPr="00604C85" w:rsidRDefault="005B03AD" w:rsidP="00267CCE">
            <w:pPr>
              <w:spacing w:before="60" w:after="60" w:line="276" w:lineRule="auto"/>
              <w:rPr>
                <w:rFonts w:asciiTheme="majorHAnsi" w:hAnsiTheme="majorHAnsi" w:cstheme="majorHAnsi"/>
                <w:b/>
                <w:bCs/>
                <w:color w:val="0046AD"/>
                <w:sz w:val="20"/>
                <w:szCs w:val="20"/>
              </w:rPr>
            </w:pPr>
            <w:r w:rsidRPr="00604C85">
              <w:rPr>
                <w:rFonts w:asciiTheme="majorHAnsi" w:hAnsiTheme="majorHAnsi" w:cstheme="majorHAnsi"/>
                <w:b/>
                <w:bCs/>
                <w:color w:val="0046AD"/>
                <w:sz w:val="20"/>
                <w:szCs w:val="20"/>
              </w:rPr>
              <w:t>10.18</w:t>
            </w:r>
          </w:p>
        </w:tc>
        <w:tc>
          <w:tcPr>
            <w:tcW w:w="3685" w:type="dxa"/>
          </w:tcPr>
          <w:p w14:paraId="12472BBA" w14:textId="2AFAE593"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Individual positions have been allocated responsibility for responding to recommendations</w:t>
            </w:r>
            <w:r w:rsidR="00761883" w:rsidRPr="00034961">
              <w:rPr>
                <w:rFonts w:asciiTheme="majorHAnsi" w:hAnsiTheme="majorHAnsi" w:cstheme="majorHAnsi"/>
                <w:sz w:val="20"/>
                <w:szCs w:val="20"/>
              </w:rPr>
              <w:t>.</w:t>
            </w:r>
          </w:p>
        </w:tc>
        <w:tc>
          <w:tcPr>
            <w:tcW w:w="5103" w:type="dxa"/>
          </w:tcPr>
          <w:p w14:paraId="4F653FC2" w14:textId="35D4043B"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 xml:space="preserve">As needed, </w:t>
            </w:r>
            <w:r w:rsidR="00500E48" w:rsidRPr="00034961">
              <w:rPr>
                <w:rFonts w:asciiTheme="majorHAnsi" w:hAnsiTheme="majorHAnsi" w:cstheme="majorHAnsi"/>
                <w:sz w:val="20"/>
                <w:szCs w:val="20"/>
              </w:rPr>
              <w:t>S</w:t>
            </w:r>
            <w:r w:rsidRPr="00034961">
              <w:rPr>
                <w:rFonts w:asciiTheme="majorHAnsi" w:hAnsiTheme="majorHAnsi" w:cstheme="majorHAnsi"/>
                <w:sz w:val="20"/>
                <w:szCs w:val="20"/>
              </w:rPr>
              <w:t xml:space="preserve">ection </w:t>
            </w:r>
            <w:r w:rsidR="00500E48" w:rsidRPr="00034961">
              <w:rPr>
                <w:rFonts w:asciiTheme="majorHAnsi" w:hAnsiTheme="majorHAnsi" w:cstheme="majorHAnsi"/>
                <w:sz w:val="20"/>
                <w:szCs w:val="20"/>
              </w:rPr>
              <w:t>5</w:t>
            </w:r>
            <w:r w:rsidRPr="00034961">
              <w:rPr>
                <w:rFonts w:asciiTheme="majorHAnsi" w:hAnsiTheme="majorHAnsi" w:cstheme="majorHAnsi"/>
                <w:sz w:val="20"/>
                <w:szCs w:val="20"/>
              </w:rPr>
              <w:t xml:space="preserve">. </w:t>
            </w:r>
            <w:r w:rsidR="00500E48" w:rsidRPr="00034961">
              <w:rPr>
                <w:rFonts w:asciiTheme="majorHAnsi" w:hAnsiTheme="majorHAnsi" w:cstheme="majorHAnsi"/>
                <w:sz w:val="20"/>
                <w:szCs w:val="20"/>
              </w:rPr>
              <w:t xml:space="preserve">Conclusions and </w:t>
            </w:r>
            <w:r w:rsidR="00761883" w:rsidRPr="00034961">
              <w:rPr>
                <w:rFonts w:asciiTheme="majorHAnsi" w:hAnsiTheme="majorHAnsi" w:cstheme="majorHAnsi"/>
                <w:sz w:val="20"/>
                <w:szCs w:val="20"/>
              </w:rPr>
              <w:t>R</w:t>
            </w:r>
            <w:r w:rsidR="00500E48" w:rsidRPr="00034961">
              <w:rPr>
                <w:rFonts w:asciiTheme="majorHAnsi" w:hAnsiTheme="majorHAnsi" w:cstheme="majorHAnsi"/>
                <w:sz w:val="20"/>
                <w:szCs w:val="20"/>
              </w:rPr>
              <w:t xml:space="preserve">ecommendations </w:t>
            </w:r>
            <w:r w:rsidRPr="00034961">
              <w:rPr>
                <w:rFonts w:asciiTheme="majorHAnsi" w:hAnsiTheme="majorHAnsi" w:cstheme="majorHAnsi"/>
                <w:sz w:val="20"/>
                <w:szCs w:val="20"/>
              </w:rPr>
              <w:t xml:space="preserve">denotes which organisations (i.e. SPC or DFAT) are responsible for responding to </w:t>
            </w:r>
            <w:r w:rsidR="00761883" w:rsidRPr="00034961">
              <w:rPr>
                <w:rFonts w:asciiTheme="majorHAnsi" w:hAnsiTheme="majorHAnsi" w:cstheme="majorHAnsi"/>
                <w:sz w:val="20"/>
                <w:szCs w:val="20"/>
              </w:rPr>
              <w:t xml:space="preserve">each of the </w:t>
            </w:r>
            <w:r w:rsidRPr="00034961">
              <w:rPr>
                <w:rFonts w:asciiTheme="majorHAnsi" w:hAnsiTheme="majorHAnsi" w:cstheme="majorHAnsi"/>
                <w:sz w:val="20"/>
                <w:szCs w:val="20"/>
              </w:rPr>
              <w:t>recommendations.</w:t>
            </w:r>
          </w:p>
        </w:tc>
      </w:tr>
      <w:tr w:rsidR="005B03AD" w14:paraId="000DEDFF" w14:textId="77777777" w:rsidTr="001C52AD">
        <w:tc>
          <w:tcPr>
            <w:tcW w:w="846" w:type="dxa"/>
          </w:tcPr>
          <w:p w14:paraId="49856649" w14:textId="77777777" w:rsidR="005B03AD" w:rsidRPr="00604C85" w:rsidRDefault="005B03AD" w:rsidP="00267CCE">
            <w:pPr>
              <w:spacing w:before="60" w:after="60" w:line="276" w:lineRule="auto"/>
              <w:rPr>
                <w:rFonts w:asciiTheme="majorHAnsi" w:hAnsiTheme="majorHAnsi" w:cstheme="majorHAnsi"/>
                <w:b/>
                <w:bCs/>
                <w:color w:val="0046AD"/>
                <w:sz w:val="20"/>
                <w:szCs w:val="20"/>
              </w:rPr>
            </w:pPr>
            <w:r w:rsidRPr="00604C85">
              <w:rPr>
                <w:rFonts w:asciiTheme="majorHAnsi" w:hAnsiTheme="majorHAnsi" w:cstheme="majorHAnsi"/>
                <w:b/>
                <w:bCs/>
                <w:color w:val="0046AD"/>
                <w:sz w:val="20"/>
                <w:szCs w:val="20"/>
              </w:rPr>
              <w:t>10.19</w:t>
            </w:r>
          </w:p>
        </w:tc>
        <w:tc>
          <w:tcPr>
            <w:tcW w:w="3685" w:type="dxa"/>
          </w:tcPr>
          <w:p w14:paraId="1DB1EAF1" w14:textId="4F357BC2"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Where there are significant cost implications of recommendations, these have been estimated</w:t>
            </w:r>
            <w:r w:rsidR="00761883" w:rsidRPr="00034961">
              <w:rPr>
                <w:rFonts w:asciiTheme="majorHAnsi" w:hAnsiTheme="majorHAnsi" w:cstheme="majorHAnsi"/>
                <w:sz w:val="20"/>
                <w:szCs w:val="20"/>
              </w:rPr>
              <w:t>.</w:t>
            </w:r>
          </w:p>
        </w:tc>
        <w:tc>
          <w:tcPr>
            <w:tcW w:w="5103" w:type="dxa"/>
          </w:tcPr>
          <w:p w14:paraId="4D8EF305" w14:textId="3119955E"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There are no estimation</w:t>
            </w:r>
            <w:r w:rsidR="00761883" w:rsidRPr="00034961">
              <w:rPr>
                <w:rFonts w:asciiTheme="majorHAnsi" w:hAnsiTheme="majorHAnsi" w:cstheme="majorHAnsi"/>
                <w:sz w:val="20"/>
                <w:szCs w:val="20"/>
              </w:rPr>
              <w:t>s</w:t>
            </w:r>
            <w:r w:rsidRPr="00034961">
              <w:rPr>
                <w:rFonts w:asciiTheme="majorHAnsi" w:hAnsiTheme="majorHAnsi" w:cstheme="majorHAnsi"/>
                <w:sz w:val="20"/>
                <w:szCs w:val="20"/>
              </w:rPr>
              <w:t xml:space="preserve"> of cost implications f</w:t>
            </w:r>
            <w:r w:rsidR="00761883" w:rsidRPr="00034961">
              <w:rPr>
                <w:rFonts w:asciiTheme="majorHAnsi" w:hAnsiTheme="majorHAnsi" w:cstheme="majorHAnsi"/>
                <w:sz w:val="20"/>
                <w:szCs w:val="20"/>
              </w:rPr>
              <w:t>or</w:t>
            </w:r>
            <w:r w:rsidRPr="00034961">
              <w:rPr>
                <w:rFonts w:asciiTheme="majorHAnsi" w:hAnsiTheme="majorHAnsi" w:cstheme="majorHAnsi"/>
                <w:sz w:val="20"/>
                <w:szCs w:val="20"/>
              </w:rPr>
              <w:t xml:space="preserve"> the recommendations, as the</w:t>
            </w:r>
            <w:r w:rsidR="00761883" w:rsidRPr="00034961">
              <w:rPr>
                <w:rFonts w:asciiTheme="majorHAnsi" w:hAnsiTheme="majorHAnsi" w:cstheme="majorHAnsi"/>
                <w:sz w:val="20"/>
                <w:szCs w:val="20"/>
              </w:rPr>
              <w:t xml:space="preserve"> costs have not</w:t>
            </w:r>
            <w:r w:rsidRPr="00034961">
              <w:rPr>
                <w:rFonts w:asciiTheme="majorHAnsi" w:hAnsiTheme="majorHAnsi" w:cstheme="majorHAnsi"/>
                <w:sz w:val="20"/>
                <w:szCs w:val="20"/>
              </w:rPr>
              <w:t xml:space="preserve"> yet be</w:t>
            </w:r>
            <w:r w:rsidR="00761883" w:rsidRPr="00034961">
              <w:rPr>
                <w:rFonts w:asciiTheme="majorHAnsi" w:hAnsiTheme="majorHAnsi" w:cstheme="majorHAnsi"/>
                <w:sz w:val="20"/>
                <w:szCs w:val="20"/>
              </w:rPr>
              <w:t>en</w:t>
            </w:r>
            <w:r w:rsidRPr="00034961">
              <w:rPr>
                <w:rFonts w:asciiTheme="majorHAnsi" w:hAnsiTheme="majorHAnsi" w:cstheme="majorHAnsi"/>
                <w:sz w:val="20"/>
                <w:szCs w:val="20"/>
              </w:rPr>
              <w:t xml:space="preserve"> explored (and/or if the</w:t>
            </w:r>
            <w:r w:rsidR="00761883" w:rsidRPr="00034961">
              <w:rPr>
                <w:rFonts w:asciiTheme="majorHAnsi" w:hAnsiTheme="majorHAnsi" w:cstheme="majorHAnsi"/>
                <w:sz w:val="20"/>
                <w:szCs w:val="20"/>
              </w:rPr>
              <w:t xml:space="preserve"> recommendations even</w:t>
            </w:r>
            <w:r w:rsidRPr="00034961">
              <w:rPr>
                <w:rFonts w:asciiTheme="majorHAnsi" w:hAnsiTheme="majorHAnsi" w:cstheme="majorHAnsi"/>
                <w:sz w:val="20"/>
                <w:szCs w:val="20"/>
              </w:rPr>
              <w:t xml:space="preserve"> require costings at all)</w:t>
            </w:r>
            <w:r w:rsidR="00761883" w:rsidRPr="00034961">
              <w:rPr>
                <w:rFonts w:asciiTheme="majorHAnsi" w:hAnsiTheme="majorHAnsi" w:cstheme="majorHAnsi"/>
                <w:sz w:val="20"/>
                <w:szCs w:val="20"/>
              </w:rPr>
              <w:t>.</w:t>
            </w:r>
          </w:p>
        </w:tc>
      </w:tr>
      <w:tr w:rsidR="005B03AD" w14:paraId="07ED3800" w14:textId="77777777" w:rsidTr="001C52AD">
        <w:tc>
          <w:tcPr>
            <w:tcW w:w="846" w:type="dxa"/>
          </w:tcPr>
          <w:p w14:paraId="317007AF" w14:textId="77777777" w:rsidR="005B03AD" w:rsidRPr="00604C85" w:rsidRDefault="005B03AD" w:rsidP="00267CCE">
            <w:pPr>
              <w:spacing w:before="60" w:after="60" w:line="276" w:lineRule="auto"/>
              <w:rPr>
                <w:rFonts w:asciiTheme="majorHAnsi" w:hAnsiTheme="majorHAnsi" w:cstheme="majorHAnsi"/>
                <w:b/>
                <w:bCs/>
                <w:color w:val="0046AD"/>
                <w:sz w:val="20"/>
                <w:szCs w:val="20"/>
              </w:rPr>
            </w:pPr>
            <w:r w:rsidRPr="00604C85">
              <w:rPr>
                <w:rFonts w:asciiTheme="majorHAnsi" w:hAnsiTheme="majorHAnsi" w:cstheme="majorHAnsi"/>
                <w:b/>
                <w:bCs/>
                <w:color w:val="0046AD"/>
                <w:sz w:val="20"/>
                <w:szCs w:val="20"/>
              </w:rPr>
              <w:t>10.20</w:t>
            </w:r>
          </w:p>
        </w:tc>
        <w:tc>
          <w:tcPr>
            <w:tcW w:w="3685" w:type="dxa"/>
          </w:tcPr>
          <w:p w14:paraId="31E39952" w14:textId="0E7CA83E" w:rsidR="005B03AD" w:rsidRPr="00034961" w:rsidRDefault="005B03AD"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The circumstances under which any important lessons are transferable are described</w:t>
            </w:r>
            <w:r w:rsidR="00761883" w:rsidRPr="00034961">
              <w:rPr>
                <w:rFonts w:asciiTheme="majorHAnsi" w:hAnsiTheme="majorHAnsi" w:cstheme="majorHAnsi"/>
                <w:sz w:val="20"/>
                <w:szCs w:val="20"/>
              </w:rPr>
              <w:t>.</w:t>
            </w:r>
          </w:p>
        </w:tc>
        <w:tc>
          <w:tcPr>
            <w:tcW w:w="5103" w:type="dxa"/>
          </w:tcPr>
          <w:p w14:paraId="037DB09D" w14:textId="3875E2AE" w:rsidR="005B03AD" w:rsidRPr="00034961" w:rsidRDefault="00761883"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Section 4. F</w:t>
            </w:r>
            <w:r w:rsidR="00500E48" w:rsidRPr="00034961">
              <w:rPr>
                <w:rFonts w:asciiTheme="majorHAnsi" w:hAnsiTheme="majorHAnsi" w:cstheme="majorHAnsi"/>
                <w:sz w:val="20"/>
                <w:szCs w:val="20"/>
              </w:rPr>
              <w:t>indings discuss</w:t>
            </w:r>
            <w:r w:rsidRPr="00034961">
              <w:rPr>
                <w:rFonts w:asciiTheme="majorHAnsi" w:hAnsiTheme="majorHAnsi" w:cstheme="majorHAnsi"/>
                <w:sz w:val="20"/>
                <w:szCs w:val="20"/>
              </w:rPr>
              <w:t>es</w:t>
            </w:r>
            <w:r w:rsidR="00500E48" w:rsidRPr="00034961">
              <w:rPr>
                <w:rFonts w:asciiTheme="majorHAnsi" w:hAnsiTheme="majorHAnsi" w:cstheme="majorHAnsi"/>
                <w:sz w:val="20"/>
                <w:szCs w:val="20"/>
              </w:rPr>
              <w:t xml:space="preserve"> lessons learnt </w:t>
            </w:r>
            <w:r w:rsidRPr="00034961">
              <w:rPr>
                <w:rFonts w:asciiTheme="majorHAnsi" w:hAnsiTheme="majorHAnsi" w:cstheme="majorHAnsi"/>
                <w:sz w:val="20"/>
                <w:szCs w:val="20"/>
              </w:rPr>
              <w:t xml:space="preserve">in </w:t>
            </w:r>
            <w:r w:rsidR="00500E48" w:rsidRPr="00034961">
              <w:rPr>
                <w:rFonts w:asciiTheme="majorHAnsi" w:hAnsiTheme="majorHAnsi" w:cstheme="majorHAnsi"/>
                <w:sz w:val="20"/>
                <w:szCs w:val="20"/>
              </w:rPr>
              <w:t>the program, and what could be transferable to other programs within DFAT and/or SPC.</w:t>
            </w:r>
          </w:p>
        </w:tc>
      </w:tr>
      <w:tr w:rsidR="005B03AD" w14:paraId="08062712" w14:textId="77777777" w:rsidTr="001C52AD">
        <w:tc>
          <w:tcPr>
            <w:tcW w:w="846" w:type="dxa"/>
          </w:tcPr>
          <w:p w14:paraId="328A1DFC" w14:textId="77777777" w:rsidR="005B03AD" w:rsidRPr="00604C85" w:rsidRDefault="005B03AD" w:rsidP="00267CCE">
            <w:pPr>
              <w:spacing w:before="60" w:after="60" w:line="276" w:lineRule="auto"/>
              <w:rPr>
                <w:rFonts w:asciiTheme="majorHAnsi" w:hAnsiTheme="majorHAnsi" w:cstheme="majorHAnsi"/>
                <w:b/>
                <w:bCs/>
                <w:color w:val="0046AD"/>
                <w:sz w:val="20"/>
                <w:szCs w:val="20"/>
              </w:rPr>
            </w:pPr>
            <w:r w:rsidRPr="00604C85">
              <w:rPr>
                <w:rFonts w:asciiTheme="majorHAnsi" w:hAnsiTheme="majorHAnsi" w:cstheme="majorHAnsi"/>
                <w:b/>
                <w:bCs/>
                <w:color w:val="0046AD"/>
                <w:sz w:val="20"/>
                <w:szCs w:val="20"/>
              </w:rPr>
              <w:t>10.21</w:t>
            </w:r>
          </w:p>
        </w:tc>
        <w:tc>
          <w:tcPr>
            <w:tcW w:w="3685" w:type="dxa"/>
          </w:tcPr>
          <w:p w14:paraId="77AD190C" w14:textId="0A4EB256" w:rsidR="005B03AD" w:rsidRPr="00034961" w:rsidRDefault="005B03AD" w:rsidP="00267CCE">
            <w:pPr>
              <w:spacing w:before="60" w:after="60" w:line="276" w:lineRule="auto"/>
              <w:rPr>
                <w:rFonts w:asciiTheme="majorHAnsi" w:hAnsiTheme="majorHAnsi" w:cstheme="majorHAnsi"/>
                <w:sz w:val="20"/>
                <w:szCs w:val="20"/>
                <w:highlight w:val="yellow"/>
              </w:rPr>
            </w:pPr>
            <w:r w:rsidRPr="00034961">
              <w:rPr>
                <w:rFonts w:asciiTheme="majorHAnsi" w:hAnsiTheme="majorHAnsi" w:cstheme="majorHAnsi"/>
                <w:sz w:val="20"/>
                <w:szCs w:val="20"/>
              </w:rPr>
              <w:t>Management responses outline whether DFAT agrees with the recommendations, and how and when recommendations will be implemented</w:t>
            </w:r>
            <w:r w:rsidR="00761883" w:rsidRPr="00034961">
              <w:rPr>
                <w:rFonts w:asciiTheme="majorHAnsi" w:hAnsiTheme="majorHAnsi" w:cstheme="majorHAnsi"/>
                <w:sz w:val="20"/>
                <w:szCs w:val="20"/>
              </w:rPr>
              <w:t>.</w:t>
            </w:r>
          </w:p>
        </w:tc>
        <w:tc>
          <w:tcPr>
            <w:tcW w:w="5103" w:type="dxa"/>
          </w:tcPr>
          <w:p w14:paraId="46A6CCA8" w14:textId="1D8608B3" w:rsidR="005B03AD" w:rsidRPr="00034961" w:rsidRDefault="00A176FF"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SPC accepts all recommendations and will wait on DFAT to approve DFAT</w:t>
            </w:r>
            <w:r w:rsidR="00807D35" w:rsidRPr="00034961">
              <w:rPr>
                <w:rFonts w:asciiTheme="majorHAnsi" w:hAnsiTheme="majorHAnsi" w:cstheme="majorHAnsi"/>
                <w:sz w:val="20"/>
                <w:szCs w:val="20"/>
              </w:rPr>
              <w:t>-</w:t>
            </w:r>
            <w:r w:rsidRPr="00034961">
              <w:rPr>
                <w:rFonts w:asciiTheme="majorHAnsi" w:hAnsiTheme="majorHAnsi" w:cstheme="majorHAnsi"/>
                <w:sz w:val="20"/>
                <w:szCs w:val="20"/>
              </w:rPr>
              <w:t xml:space="preserve">specific recommendations. </w:t>
            </w:r>
          </w:p>
        </w:tc>
      </w:tr>
      <w:tr w:rsidR="005B03AD" w14:paraId="4BF07C4A" w14:textId="77777777" w:rsidTr="001C52AD">
        <w:tc>
          <w:tcPr>
            <w:tcW w:w="846" w:type="dxa"/>
          </w:tcPr>
          <w:p w14:paraId="6F158F70" w14:textId="77777777" w:rsidR="005B03AD" w:rsidRPr="00604C85" w:rsidRDefault="005B03AD" w:rsidP="00267CCE">
            <w:pPr>
              <w:spacing w:before="60" w:after="60" w:line="276" w:lineRule="auto"/>
              <w:rPr>
                <w:rFonts w:asciiTheme="majorHAnsi" w:hAnsiTheme="majorHAnsi" w:cstheme="majorHAnsi"/>
                <w:b/>
                <w:bCs/>
                <w:color w:val="0046AD"/>
                <w:sz w:val="20"/>
                <w:szCs w:val="20"/>
              </w:rPr>
            </w:pPr>
            <w:r w:rsidRPr="00604C85">
              <w:rPr>
                <w:rFonts w:asciiTheme="majorHAnsi" w:hAnsiTheme="majorHAnsi" w:cstheme="majorHAnsi"/>
                <w:b/>
                <w:bCs/>
                <w:color w:val="0046AD"/>
                <w:sz w:val="20"/>
                <w:szCs w:val="20"/>
              </w:rPr>
              <w:t>10.22</w:t>
            </w:r>
          </w:p>
        </w:tc>
        <w:tc>
          <w:tcPr>
            <w:tcW w:w="3685" w:type="dxa"/>
          </w:tcPr>
          <w:p w14:paraId="292CBAD8" w14:textId="6046A25D" w:rsidR="005B03AD" w:rsidRPr="00034961" w:rsidRDefault="005B03AD" w:rsidP="00267CCE">
            <w:pPr>
              <w:spacing w:before="60" w:after="60" w:line="276" w:lineRule="auto"/>
              <w:rPr>
                <w:rFonts w:asciiTheme="majorHAnsi" w:hAnsiTheme="majorHAnsi" w:cstheme="majorHAnsi"/>
                <w:sz w:val="20"/>
                <w:szCs w:val="20"/>
                <w:highlight w:val="yellow"/>
              </w:rPr>
            </w:pPr>
            <w:r w:rsidRPr="00034961">
              <w:rPr>
                <w:rFonts w:asciiTheme="majorHAnsi" w:hAnsiTheme="majorHAnsi" w:cstheme="majorHAnsi"/>
                <w:sz w:val="20"/>
                <w:szCs w:val="20"/>
              </w:rPr>
              <w:t xml:space="preserve">The final Evaluation Report and </w:t>
            </w:r>
            <w:r w:rsidR="00807D35" w:rsidRPr="00034961">
              <w:rPr>
                <w:rFonts w:asciiTheme="majorHAnsi" w:hAnsiTheme="majorHAnsi" w:cstheme="majorHAnsi"/>
                <w:sz w:val="20"/>
                <w:szCs w:val="20"/>
              </w:rPr>
              <w:t xml:space="preserve">corresponding </w:t>
            </w:r>
            <w:r w:rsidRPr="00034961">
              <w:rPr>
                <w:rFonts w:asciiTheme="majorHAnsi" w:hAnsiTheme="majorHAnsi" w:cstheme="majorHAnsi"/>
                <w:sz w:val="20"/>
                <w:szCs w:val="20"/>
              </w:rPr>
              <w:t>management response are published within the time</w:t>
            </w:r>
            <w:r w:rsidR="00C10E33" w:rsidRPr="00034961">
              <w:rPr>
                <w:rFonts w:asciiTheme="majorHAnsi" w:hAnsiTheme="majorHAnsi" w:cstheme="majorHAnsi"/>
                <w:sz w:val="20"/>
                <w:szCs w:val="20"/>
              </w:rPr>
              <w:t xml:space="preserve"> </w:t>
            </w:r>
            <w:r w:rsidRPr="00034961">
              <w:rPr>
                <w:rFonts w:asciiTheme="majorHAnsi" w:hAnsiTheme="majorHAnsi" w:cstheme="majorHAnsi"/>
                <w:sz w:val="20"/>
                <w:szCs w:val="20"/>
              </w:rPr>
              <w:t>frames outlined in the DFAT Development Evaluation Policy</w:t>
            </w:r>
            <w:r w:rsidR="00807D35" w:rsidRPr="00034961">
              <w:rPr>
                <w:rFonts w:asciiTheme="majorHAnsi" w:hAnsiTheme="majorHAnsi" w:cstheme="majorHAnsi"/>
                <w:sz w:val="20"/>
                <w:szCs w:val="20"/>
              </w:rPr>
              <w:t>.</w:t>
            </w:r>
          </w:p>
        </w:tc>
        <w:tc>
          <w:tcPr>
            <w:tcW w:w="5103" w:type="dxa"/>
          </w:tcPr>
          <w:p w14:paraId="3408AD63" w14:textId="703DC7FB" w:rsidR="005B03AD" w:rsidRPr="00034961" w:rsidRDefault="00D83026" w:rsidP="00267CCE">
            <w:pPr>
              <w:spacing w:before="60" w:after="60" w:line="276" w:lineRule="auto"/>
              <w:rPr>
                <w:rFonts w:asciiTheme="majorHAnsi" w:hAnsiTheme="majorHAnsi" w:cstheme="majorHAnsi"/>
                <w:sz w:val="20"/>
                <w:szCs w:val="20"/>
              </w:rPr>
            </w:pPr>
            <w:r w:rsidRPr="00034961">
              <w:rPr>
                <w:rFonts w:asciiTheme="majorHAnsi" w:hAnsiTheme="majorHAnsi" w:cstheme="majorHAnsi"/>
                <w:sz w:val="20"/>
                <w:szCs w:val="20"/>
              </w:rPr>
              <w:t>Th</w:t>
            </w:r>
            <w:r w:rsidR="00916DC9" w:rsidRPr="00034961">
              <w:rPr>
                <w:rFonts w:asciiTheme="majorHAnsi" w:hAnsiTheme="majorHAnsi" w:cstheme="majorHAnsi"/>
                <w:sz w:val="20"/>
                <w:szCs w:val="20"/>
              </w:rPr>
              <w:t xml:space="preserve">e final Mid-Term Review Report will be published </w:t>
            </w:r>
            <w:r w:rsidRPr="00034961">
              <w:rPr>
                <w:rFonts w:asciiTheme="majorHAnsi" w:hAnsiTheme="majorHAnsi" w:cstheme="majorHAnsi"/>
                <w:sz w:val="20"/>
                <w:szCs w:val="20"/>
              </w:rPr>
              <w:t xml:space="preserve">by DFAT once the report has been approved. </w:t>
            </w:r>
          </w:p>
        </w:tc>
      </w:tr>
    </w:tbl>
    <w:p w14:paraId="00000274" w14:textId="77777777" w:rsidR="00F517FE" w:rsidRDefault="00F517FE" w:rsidP="00267CCE">
      <w:pPr>
        <w:spacing w:before="60" w:after="60"/>
        <w:sectPr w:rsidR="00F517FE">
          <w:pgSz w:w="11906" w:h="16838"/>
          <w:pgMar w:top="875" w:right="1134" w:bottom="1440" w:left="1134" w:header="426" w:footer="0" w:gutter="0"/>
          <w:cols w:space="720"/>
        </w:sectPr>
      </w:pPr>
    </w:p>
    <w:p w14:paraId="00000275" w14:textId="0D2DCBEB" w:rsidR="00F517FE" w:rsidRPr="00034961" w:rsidRDefault="00F074A2" w:rsidP="00267CCE">
      <w:pPr>
        <w:pStyle w:val="Heading1"/>
        <w:spacing w:before="60" w:after="60"/>
        <w:rPr>
          <w:smallCaps/>
          <w:color w:val="0046AD"/>
          <w:sz w:val="36"/>
          <w:szCs w:val="36"/>
        </w:rPr>
      </w:pPr>
      <w:bookmarkStart w:id="27" w:name="_Toc153266872"/>
      <w:r w:rsidRPr="00034961">
        <w:rPr>
          <w:smallCaps/>
          <w:color w:val="0046AD"/>
          <w:sz w:val="36"/>
          <w:szCs w:val="36"/>
        </w:rPr>
        <w:lastRenderedPageBreak/>
        <w:t xml:space="preserve">ANNEX 3: Documents </w:t>
      </w:r>
      <w:r w:rsidR="00807D35" w:rsidRPr="00034961">
        <w:rPr>
          <w:smallCaps/>
          <w:color w:val="0046AD"/>
          <w:sz w:val="36"/>
          <w:szCs w:val="36"/>
        </w:rPr>
        <w:t>r</w:t>
      </w:r>
      <w:r w:rsidRPr="00034961">
        <w:rPr>
          <w:smallCaps/>
          <w:color w:val="0046AD"/>
          <w:sz w:val="36"/>
          <w:szCs w:val="36"/>
        </w:rPr>
        <w:t>eviewed</w:t>
      </w:r>
      <w:bookmarkEnd w:id="27"/>
    </w:p>
    <w:tbl>
      <w:tblPr>
        <w:tblW w:w="9285" w:type="dxa"/>
        <w:tblLayout w:type="fixed"/>
        <w:tblCellMar>
          <w:top w:w="100" w:type="dxa"/>
          <w:left w:w="100" w:type="dxa"/>
          <w:bottom w:w="100" w:type="dxa"/>
          <w:right w:w="100" w:type="dxa"/>
        </w:tblCellMar>
        <w:tblLook w:val="0600" w:firstRow="0" w:lastRow="0" w:firstColumn="0" w:lastColumn="0" w:noHBand="1" w:noVBand="1"/>
      </w:tblPr>
      <w:tblGrid>
        <w:gridCol w:w="1305"/>
        <w:gridCol w:w="3945"/>
        <w:gridCol w:w="1620"/>
        <w:gridCol w:w="2415"/>
      </w:tblGrid>
      <w:tr w:rsidR="00133C14" w:rsidRPr="00133C14" w14:paraId="41009FDD" w14:textId="77777777" w:rsidTr="00133C14">
        <w:trPr>
          <w:trHeight w:val="300"/>
        </w:trPr>
        <w:tc>
          <w:tcPr>
            <w:tcW w:w="1305" w:type="dxa"/>
            <w:shd w:val="clear" w:color="auto" w:fill="DBE5F1" w:themeFill="accent1" w:themeFillTint="33"/>
            <w:tcMar>
              <w:top w:w="0" w:type="dxa"/>
              <w:left w:w="40" w:type="dxa"/>
              <w:bottom w:w="0" w:type="dxa"/>
              <w:right w:w="40" w:type="dxa"/>
            </w:tcMar>
            <w:vAlign w:val="bottom"/>
          </w:tcPr>
          <w:p w14:paraId="00000276" w14:textId="30F4A0DB" w:rsidR="00F517FE" w:rsidRPr="00133C14" w:rsidRDefault="00F074A2" w:rsidP="00267CCE">
            <w:pPr>
              <w:widowControl w:val="0"/>
              <w:spacing w:before="60" w:after="60"/>
              <w:rPr>
                <w:b/>
                <w:color w:val="000000" w:themeColor="text1"/>
              </w:rPr>
            </w:pPr>
            <w:r w:rsidRPr="00133C14">
              <w:rPr>
                <w:b/>
                <w:color w:val="000000" w:themeColor="text1"/>
              </w:rPr>
              <w:t xml:space="preserve">Document </w:t>
            </w:r>
            <w:r w:rsidR="00DD345C" w:rsidRPr="00133C14">
              <w:rPr>
                <w:b/>
                <w:color w:val="000000" w:themeColor="text1"/>
              </w:rPr>
              <w:t>n</w:t>
            </w:r>
            <w:r w:rsidRPr="00133C14">
              <w:rPr>
                <w:b/>
                <w:color w:val="000000" w:themeColor="text1"/>
              </w:rPr>
              <w:t>umber</w:t>
            </w:r>
          </w:p>
        </w:tc>
        <w:tc>
          <w:tcPr>
            <w:tcW w:w="3945" w:type="dxa"/>
            <w:shd w:val="clear" w:color="auto" w:fill="DBE5F1" w:themeFill="accent1" w:themeFillTint="33"/>
            <w:tcMar>
              <w:top w:w="0" w:type="dxa"/>
              <w:left w:w="40" w:type="dxa"/>
              <w:bottom w:w="0" w:type="dxa"/>
              <w:right w:w="40" w:type="dxa"/>
            </w:tcMar>
            <w:vAlign w:val="bottom"/>
          </w:tcPr>
          <w:p w14:paraId="00000277" w14:textId="77777777" w:rsidR="00F517FE" w:rsidRPr="00133C14" w:rsidRDefault="00F074A2" w:rsidP="00267CCE">
            <w:pPr>
              <w:widowControl w:val="0"/>
              <w:spacing w:before="60" w:after="60"/>
              <w:rPr>
                <w:color w:val="000000" w:themeColor="text1"/>
              </w:rPr>
            </w:pPr>
            <w:r w:rsidRPr="00133C14">
              <w:rPr>
                <w:b/>
                <w:color w:val="000000" w:themeColor="text1"/>
              </w:rPr>
              <w:t>Document name</w:t>
            </w:r>
          </w:p>
        </w:tc>
        <w:tc>
          <w:tcPr>
            <w:tcW w:w="1620" w:type="dxa"/>
            <w:shd w:val="clear" w:color="auto" w:fill="DBE5F1" w:themeFill="accent1" w:themeFillTint="33"/>
            <w:tcMar>
              <w:top w:w="0" w:type="dxa"/>
              <w:left w:w="40" w:type="dxa"/>
              <w:bottom w:w="0" w:type="dxa"/>
              <w:right w:w="40" w:type="dxa"/>
            </w:tcMar>
            <w:vAlign w:val="bottom"/>
          </w:tcPr>
          <w:p w14:paraId="00000278" w14:textId="77777777" w:rsidR="00F517FE" w:rsidRPr="00133C14" w:rsidRDefault="00F074A2" w:rsidP="00267CCE">
            <w:pPr>
              <w:widowControl w:val="0"/>
              <w:spacing w:before="60" w:after="60"/>
              <w:rPr>
                <w:color w:val="000000" w:themeColor="text1"/>
              </w:rPr>
            </w:pPr>
            <w:r w:rsidRPr="00133C14">
              <w:rPr>
                <w:b/>
                <w:color w:val="000000" w:themeColor="text1"/>
              </w:rPr>
              <w:t>Year of publication</w:t>
            </w:r>
          </w:p>
        </w:tc>
        <w:tc>
          <w:tcPr>
            <w:tcW w:w="2415" w:type="dxa"/>
            <w:shd w:val="clear" w:color="auto" w:fill="DBE5F1" w:themeFill="accent1" w:themeFillTint="33"/>
            <w:tcMar>
              <w:top w:w="0" w:type="dxa"/>
              <w:left w:w="40" w:type="dxa"/>
              <w:bottom w:w="0" w:type="dxa"/>
              <w:right w:w="40" w:type="dxa"/>
            </w:tcMar>
            <w:vAlign w:val="bottom"/>
          </w:tcPr>
          <w:p w14:paraId="00000279" w14:textId="77777777" w:rsidR="00F517FE" w:rsidRPr="00133C14" w:rsidRDefault="00F074A2" w:rsidP="00267CCE">
            <w:pPr>
              <w:widowControl w:val="0"/>
              <w:spacing w:before="60" w:after="60"/>
              <w:rPr>
                <w:color w:val="000000" w:themeColor="text1"/>
              </w:rPr>
            </w:pPr>
            <w:r w:rsidRPr="00133C14">
              <w:rPr>
                <w:b/>
                <w:color w:val="000000" w:themeColor="text1"/>
              </w:rPr>
              <w:t>Author/s</w:t>
            </w:r>
          </w:p>
        </w:tc>
      </w:tr>
      <w:tr w:rsidR="00F517FE" w14:paraId="5001AFE2" w14:textId="77777777" w:rsidTr="001C52AD">
        <w:trPr>
          <w:trHeight w:val="540"/>
        </w:trPr>
        <w:tc>
          <w:tcPr>
            <w:tcW w:w="1305" w:type="dxa"/>
            <w:tcMar>
              <w:top w:w="0" w:type="dxa"/>
              <w:left w:w="40" w:type="dxa"/>
              <w:bottom w:w="0" w:type="dxa"/>
              <w:right w:w="40" w:type="dxa"/>
            </w:tcMar>
            <w:vAlign w:val="bottom"/>
          </w:tcPr>
          <w:p w14:paraId="0000027A" w14:textId="77777777" w:rsidR="00F517FE" w:rsidRPr="00604C85" w:rsidRDefault="00F074A2" w:rsidP="00267CCE">
            <w:pPr>
              <w:widowControl w:val="0"/>
              <w:spacing w:before="60" w:after="60"/>
              <w:rPr>
                <w:color w:val="0046AD"/>
              </w:rPr>
            </w:pPr>
            <w:r w:rsidRPr="00604C85">
              <w:rPr>
                <w:color w:val="0046AD"/>
              </w:rPr>
              <w:t>1</w:t>
            </w:r>
          </w:p>
        </w:tc>
        <w:tc>
          <w:tcPr>
            <w:tcW w:w="3945" w:type="dxa"/>
            <w:tcMar>
              <w:top w:w="0" w:type="dxa"/>
              <w:left w:w="40" w:type="dxa"/>
              <w:bottom w:w="0" w:type="dxa"/>
              <w:right w:w="40" w:type="dxa"/>
            </w:tcMar>
            <w:vAlign w:val="bottom"/>
          </w:tcPr>
          <w:p w14:paraId="0000027B" w14:textId="0DBB7C83" w:rsidR="00F517FE" w:rsidRDefault="003737C7" w:rsidP="00267CCE">
            <w:pPr>
              <w:widowControl w:val="0"/>
              <w:spacing w:before="60" w:after="60"/>
            </w:pPr>
            <w:r>
              <w:t xml:space="preserve">Pacific Girl </w:t>
            </w:r>
            <w:r w:rsidR="00F074A2">
              <w:t xml:space="preserve">Background </w:t>
            </w:r>
            <w:r>
              <w:t>S</w:t>
            </w:r>
            <w:r w:rsidR="00F074A2">
              <w:t xml:space="preserve">ummary </w:t>
            </w:r>
          </w:p>
        </w:tc>
        <w:tc>
          <w:tcPr>
            <w:tcW w:w="1620" w:type="dxa"/>
            <w:tcMar>
              <w:top w:w="0" w:type="dxa"/>
              <w:left w:w="40" w:type="dxa"/>
              <w:bottom w:w="0" w:type="dxa"/>
              <w:right w:w="40" w:type="dxa"/>
            </w:tcMar>
            <w:vAlign w:val="bottom"/>
          </w:tcPr>
          <w:p w14:paraId="0000027C" w14:textId="77777777" w:rsidR="00F517FE" w:rsidRDefault="00F074A2" w:rsidP="00267CCE">
            <w:pPr>
              <w:widowControl w:val="0"/>
              <w:spacing w:before="60" w:after="60"/>
            </w:pPr>
            <w:r>
              <w:t>2018</w:t>
            </w:r>
          </w:p>
        </w:tc>
        <w:tc>
          <w:tcPr>
            <w:tcW w:w="2415" w:type="dxa"/>
            <w:tcMar>
              <w:top w:w="0" w:type="dxa"/>
              <w:left w:w="40" w:type="dxa"/>
              <w:bottom w:w="0" w:type="dxa"/>
              <w:right w:w="40" w:type="dxa"/>
            </w:tcMar>
            <w:vAlign w:val="bottom"/>
          </w:tcPr>
          <w:p w14:paraId="0000027D" w14:textId="77777777" w:rsidR="00F517FE" w:rsidRDefault="00F074A2" w:rsidP="00267CCE">
            <w:pPr>
              <w:widowControl w:val="0"/>
              <w:spacing w:before="60" w:after="60"/>
            </w:pPr>
            <w:r>
              <w:t>PWSPD Support Unit</w:t>
            </w:r>
          </w:p>
        </w:tc>
      </w:tr>
      <w:tr w:rsidR="00F517FE" w14:paraId="6BC55FB2" w14:textId="77777777" w:rsidTr="001C52AD">
        <w:trPr>
          <w:trHeight w:val="300"/>
        </w:trPr>
        <w:tc>
          <w:tcPr>
            <w:tcW w:w="1305" w:type="dxa"/>
            <w:tcMar>
              <w:top w:w="0" w:type="dxa"/>
              <w:left w:w="40" w:type="dxa"/>
              <w:bottom w:w="0" w:type="dxa"/>
              <w:right w:w="40" w:type="dxa"/>
            </w:tcMar>
            <w:vAlign w:val="bottom"/>
          </w:tcPr>
          <w:p w14:paraId="0000027E" w14:textId="77777777" w:rsidR="00F517FE" w:rsidRPr="00604C85" w:rsidRDefault="00F074A2" w:rsidP="00267CCE">
            <w:pPr>
              <w:widowControl w:val="0"/>
              <w:spacing w:before="60" w:after="60"/>
              <w:rPr>
                <w:color w:val="0046AD"/>
              </w:rPr>
            </w:pPr>
            <w:r w:rsidRPr="00604C85">
              <w:rPr>
                <w:color w:val="0046AD"/>
              </w:rPr>
              <w:t>2</w:t>
            </w:r>
          </w:p>
        </w:tc>
        <w:tc>
          <w:tcPr>
            <w:tcW w:w="3945" w:type="dxa"/>
            <w:tcMar>
              <w:top w:w="0" w:type="dxa"/>
              <w:left w:w="40" w:type="dxa"/>
              <w:bottom w:w="0" w:type="dxa"/>
              <w:right w:w="40" w:type="dxa"/>
            </w:tcMar>
            <w:vAlign w:val="bottom"/>
          </w:tcPr>
          <w:p w14:paraId="0000027F" w14:textId="6CA45393" w:rsidR="00F517FE" w:rsidRDefault="00F06C2D" w:rsidP="00267CCE">
            <w:pPr>
              <w:widowControl w:val="0"/>
              <w:spacing w:before="60" w:after="60"/>
            </w:pPr>
            <w:r>
              <w:t>Pacific Girl</w:t>
            </w:r>
            <w:r w:rsidR="00F074A2">
              <w:t xml:space="preserve"> MELF 2018</w:t>
            </w:r>
          </w:p>
        </w:tc>
        <w:tc>
          <w:tcPr>
            <w:tcW w:w="1620" w:type="dxa"/>
            <w:tcMar>
              <w:top w:w="0" w:type="dxa"/>
              <w:left w:w="40" w:type="dxa"/>
              <w:bottom w:w="0" w:type="dxa"/>
              <w:right w:w="40" w:type="dxa"/>
            </w:tcMar>
            <w:vAlign w:val="bottom"/>
          </w:tcPr>
          <w:p w14:paraId="00000280" w14:textId="77777777" w:rsidR="00F517FE" w:rsidRDefault="00F074A2" w:rsidP="00267CCE">
            <w:pPr>
              <w:widowControl w:val="0"/>
              <w:spacing w:before="60" w:after="60"/>
            </w:pPr>
            <w:r>
              <w:t>2018</w:t>
            </w:r>
          </w:p>
        </w:tc>
        <w:tc>
          <w:tcPr>
            <w:tcW w:w="2415" w:type="dxa"/>
            <w:tcMar>
              <w:top w:w="0" w:type="dxa"/>
              <w:left w:w="40" w:type="dxa"/>
              <w:bottom w:w="0" w:type="dxa"/>
              <w:right w:w="40" w:type="dxa"/>
            </w:tcMar>
            <w:vAlign w:val="bottom"/>
          </w:tcPr>
          <w:p w14:paraId="00000281" w14:textId="77777777" w:rsidR="00F517FE" w:rsidRDefault="00F074A2" w:rsidP="00267CCE">
            <w:pPr>
              <w:widowControl w:val="0"/>
              <w:spacing w:before="60" w:after="60"/>
            </w:pPr>
            <w:r>
              <w:t>PWSPD Support Unit</w:t>
            </w:r>
          </w:p>
        </w:tc>
      </w:tr>
      <w:tr w:rsidR="00F517FE" w14:paraId="0DF50D67" w14:textId="77777777" w:rsidTr="001C52AD">
        <w:trPr>
          <w:trHeight w:val="540"/>
        </w:trPr>
        <w:tc>
          <w:tcPr>
            <w:tcW w:w="1305" w:type="dxa"/>
            <w:tcMar>
              <w:top w:w="0" w:type="dxa"/>
              <w:left w:w="40" w:type="dxa"/>
              <w:bottom w:w="0" w:type="dxa"/>
              <w:right w:w="40" w:type="dxa"/>
            </w:tcMar>
            <w:vAlign w:val="bottom"/>
          </w:tcPr>
          <w:p w14:paraId="00000282" w14:textId="77777777" w:rsidR="00F517FE" w:rsidRPr="00604C85" w:rsidRDefault="00F074A2" w:rsidP="00267CCE">
            <w:pPr>
              <w:widowControl w:val="0"/>
              <w:spacing w:before="60" w:after="60"/>
              <w:rPr>
                <w:color w:val="0046AD"/>
              </w:rPr>
            </w:pPr>
            <w:r w:rsidRPr="00604C85">
              <w:rPr>
                <w:color w:val="0046AD"/>
              </w:rPr>
              <w:t>3</w:t>
            </w:r>
          </w:p>
        </w:tc>
        <w:tc>
          <w:tcPr>
            <w:tcW w:w="3945" w:type="dxa"/>
            <w:tcMar>
              <w:top w:w="0" w:type="dxa"/>
              <w:left w:w="40" w:type="dxa"/>
              <w:bottom w:w="0" w:type="dxa"/>
              <w:right w:w="40" w:type="dxa"/>
            </w:tcMar>
            <w:vAlign w:val="bottom"/>
          </w:tcPr>
          <w:p w14:paraId="00000283" w14:textId="35BADBE7" w:rsidR="00F517FE" w:rsidRDefault="00F074A2" w:rsidP="00267CCE">
            <w:pPr>
              <w:widowControl w:val="0"/>
              <w:spacing w:before="60" w:after="60"/>
            </w:pPr>
            <w:r>
              <w:t xml:space="preserve">Pacific Girl Plan </w:t>
            </w:r>
          </w:p>
        </w:tc>
        <w:tc>
          <w:tcPr>
            <w:tcW w:w="1620" w:type="dxa"/>
            <w:tcMar>
              <w:top w:w="0" w:type="dxa"/>
              <w:left w:w="40" w:type="dxa"/>
              <w:bottom w:w="0" w:type="dxa"/>
              <w:right w:w="40" w:type="dxa"/>
            </w:tcMar>
            <w:vAlign w:val="bottom"/>
          </w:tcPr>
          <w:p w14:paraId="00000284" w14:textId="77777777" w:rsidR="00F517FE" w:rsidRDefault="00F074A2" w:rsidP="00267CCE">
            <w:pPr>
              <w:widowControl w:val="0"/>
              <w:spacing w:before="60" w:after="60"/>
            </w:pPr>
            <w:r>
              <w:t>2018</w:t>
            </w:r>
          </w:p>
        </w:tc>
        <w:tc>
          <w:tcPr>
            <w:tcW w:w="2415" w:type="dxa"/>
            <w:tcMar>
              <w:top w:w="0" w:type="dxa"/>
              <w:left w:w="40" w:type="dxa"/>
              <w:bottom w:w="0" w:type="dxa"/>
              <w:right w:w="40" w:type="dxa"/>
            </w:tcMar>
            <w:vAlign w:val="bottom"/>
          </w:tcPr>
          <w:p w14:paraId="00000285" w14:textId="77777777" w:rsidR="00F517FE" w:rsidRDefault="00F074A2" w:rsidP="00267CCE">
            <w:pPr>
              <w:widowControl w:val="0"/>
              <w:spacing w:before="60" w:after="60"/>
            </w:pPr>
            <w:r>
              <w:t>Plan International Australia</w:t>
            </w:r>
          </w:p>
        </w:tc>
      </w:tr>
      <w:tr w:rsidR="00F517FE" w14:paraId="0D0FE4E3" w14:textId="77777777" w:rsidTr="001C52AD">
        <w:trPr>
          <w:trHeight w:val="540"/>
        </w:trPr>
        <w:tc>
          <w:tcPr>
            <w:tcW w:w="1305" w:type="dxa"/>
            <w:tcMar>
              <w:top w:w="0" w:type="dxa"/>
              <w:left w:w="40" w:type="dxa"/>
              <w:bottom w:w="0" w:type="dxa"/>
              <w:right w:w="40" w:type="dxa"/>
            </w:tcMar>
            <w:vAlign w:val="bottom"/>
          </w:tcPr>
          <w:p w14:paraId="00000286" w14:textId="77777777" w:rsidR="00F517FE" w:rsidRPr="00604C85" w:rsidRDefault="00F074A2" w:rsidP="00267CCE">
            <w:pPr>
              <w:widowControl w:val="0"/>
              <w:spacing w:before="60" w:after="60"/>
              <w:rPr>
                <w:color w:val="0046AD"/>
              </w:rPr>
            </w:pPr>
            <w:r w:rsidRPr="00604C85">
              <w:rPr>
                <w:color w:val="0046AD"/>
              </w:rPr>
              <w:t>4</w:t>
            </w:r>
          </w:p>
        </w:tc>
        <w:tc>
          <w:tcPr>
            <w:tcW w:w="3945" w:type="dxa"/>
            <w:tcMar>
              <w:top w:w="0" w:type="dxa"/>
              <w:left w:w="40" w:type="dxa"/>
              <w:bottom w:w="0" w:type="dxa"/>
              <w:right w:w="40" w:type="dxa"/>
            </w:tcMar>
            <w:vAlign w:val="bottom"/>
          </w:tcPr>
          <w:p w14:paraId="00000287" w14:textId="0F20D608" w:rsidR="00F517FE" w:rsidRDefault="00F074A2" w:rsidP="00267CCE">
            <w:pPr>
              <w:widowControl w:val="0"/>
              <w:spacing w:before="60" w:after="60"/>
            </w:pPr>
            <w:r>
              <w:t>P</w:t>
            </w:r>
            <w:r w:rsidR="003737C7">
              <w:t xml:space="preserve">acific </w:t>
            </w:r>
            <w:r>
              <w:t>G</w:t>
            </w:r>
            <w:r w:rsidR="003737C7">
              <w:t>irl</w:t>
            </w:r>
            <w:r>
              <w:t xml:space="preserve"> MEL 2021 </w:t>
            </w:r>
          </w:p>
        </w:tc>
        <w:tc>
          <w:tcPr>
            <w:tcW w:w="1620" w:type="dxa"/>
            <w:tcMar>
              <w:top w:w="0" w:type="dxa"/>
              <w:left w:w="40" w:type="dxa"/>
              <w:bottom w:w="0" w:type="dxa"/>
              <w:right w:w="40" w:type="dxa"/>
            </w:tcMar>
            <w:vAlign w:val="bottom"/>
          </w:tcPr>
          <w:p w14:paraId="00000288" w14:textId="77777777" w:rsidR="00F517FE" w:rsidRDefault="00F074A2" w:rsidP="00267CCE">
            <w:pPr>
              <w:widowControl w:val="0"/>
              <w:spacing w:before="60" w:after="60"/>
            </w:pPr>
            <w:r>
              <w:t>2021</w:t>
            </w:r>
          </w:p>
        </w:tc>
        <w:tc>
          <w:tcPr>
            <w:tcW w:w="2415" w:type="dxa"/>
            <w:tcMar>
              <w:top w:w="0" w:type="dxa"/>
              <w:left w:w="40" w:type="dxa"/>
              <w:bottom w:w="0" w:type="dxa"/>
              <w:right w:w="40" w:type="dxa"/>
            </w:tcMar>
            <w:vAlign w:val="bottom"/>
          </w:tcPr>
          <w:p w14:paraId="00000289" w14:textId="77777777" w:rsidR="00F517FE" w:rsidRDefault="00F074A2" w:rsidP="00267CCE">
            <w:pPr>
              <w:widowControl w:val="0"/>
              <w:spacing w:before="60" w:after="60"/>
            </w:pPr>
            <w:r>
              <w:t>PWSPD</w:t>
            </w:r>
          </w:p>
        </w:tc>
      </w:tr>
      <w:tr w:rsidR="00F517FE" w14:paraId="35CCA258" w14:textId="77777777" w:rsidTr="001C52AD">
        <w:trPr>
          <w:trHeight w:val="540"/>
        </w:trPr>
        <w:tc>
          <w:tcPr>
            <w:tcW w:w="1305" w:type="dxa"/>
            <w:tcMar>
              <w:top w:w="0" w:type="dxa"/>
              <w:left w:w="40" w:type="dxa"/>
              <w:bottom w:w="0" w:type="dxa"/>
              <w:right w:w="40" w:type="dxa"/>
            </w:tcMar>
            <w:vAlign w:val="bottom"/>
          </w:tcPr>
          <w:p w14:paraId="0000028A" w14:textId="77777777" w:rsidR="00F517FE" w:rsidRPr="00604C85" w:rsidRDefault="00F074A2" w:rsidP="00267CCE">
            <w:pPr>
              <w:widowControl w:val="0"/>
              <w:spacing w:before="60" w:after="60"/>
              <w:rPr>
                <w:color w:val="0046AD"/>
              </w:rPr>
            </w:pPr>
            <w:r w:rsidRPr="00604C85">
              <w:rPr>
                <w:color w:val="0046AD"/>
              </w:rPr>
              <w:t>5</w:t>
            </w:r>
          </w:p>
        </w:tc>
        <w:tc>
          <w:tcPr>
            <w:tcW w:w="3945" w:type="dxa"/>
            <w:tcMar>
              <w:top w:w="0" w:type="dxa"/>
              <w:left w:w="40" w:type="dxa"/>
              <w:bottom w:w="0" w:type="dxa"/>
              <w:right w:w="40" w:type="dxa"/>
            </w:tcMar>
            <w:vAlign w:val="bottom"/>
          </w:tcPr>
          <w:p w14:paraId="0000028B" w14:textId="79BFAC79" w:rsidR="00F517FE" w:rsidRDefault="00F074A2" w:rsidP="00267CCE">
            <w:pPr>
              <w:widowControl w:val="0"/>
              <w:spacing w:before="60" w:after="60"/>
            </w:pPr>
            <w:r>
              <w:t>Pacific Girl Highlight</w:t>
            </w:r>
            <w:r w:rsidR="003737C7">
              <w:t>s</w:t>
            </w:r>
            <w:r>
              <w:t xml:space="preserve"> Booklet 2021</w:t>
            </w:r>
          </w:p>
        </w:tc>
        <w:tc>
          <w:tcPr>
            <w:tcW w:w="1620" w:type="dxa"/>
            <w:tcMar>
              <w:top w:w="0" w:type="dxa"/>
              <w:left w:w="40" w:type="dxa"/>
              <w:bottom w:w="0" w:type="dxa"/>
              <w:right w:w="40" w:type="dxa"/>
            </w:tcMar>
            <w:vAlign w:val="bottom"/>
          </w:tcPr>
          <w:p w14:paraId="0000028C" w14:textId="77777777" w:rsidR="00F517FE" w:rsidRDefault="00F074A2" w:rsidP="00267CCE">
            <w:pPr>
              <w:widowControl w:val="0"/>
              <w:spacing w:before="60" w:after="60"/>
            </w:pPr>
            <w:r>
              <w:t>2021</w:t>
            </w:r>
          </w:p>
        </w:tc>
        <w:tc>
          <w:tcPr>
            <w:tcW w:w="2415" w:type="dxa"/>
            <w:tcMar>
              <w:top w:w="0" w:type="dxa"/>
              <w:left w:w="40" w:type="dxa"/>
              <w:bottom w:w="0" w:type="dxa"/>
              <w:right w:w="40" w:type="dxa"/>
            </w:tcMar>
            <w:vAlign w:val="bottom"/>
          </w:tcPr>
          <w:p w14:paraId="0000028D" w14:textId="77777777" w:rsidR="00F517FE" w:rsidRDefault="00F074A2" w:rsidP="00267CCE">
            <w:pPr>
              <w:widowControl w:val="0"/>
              <w:spacing w:before="60" w:after="60"/>
            </w:pPr>
            <w:r>
              <w:t>DFAT</w:t>
            </w:r>
          </w:p>
        </w:tc>
      </w:tr>
      <w:tr w:rsidR="00F517FE" w14:paraId="067CE78F" w14:textId="77777777" w:rsidTr="001C52AD">
        <w:trPr>
          <w:trHeight w:val="540"/>
        </w:trPr>
        <w:tc>
          <w:tcPr>
            <w:tcW w:w="1305" w:type="dxa"/>
            <w:tcMar>
              <w:top w:w="0" w:type="dxa"/>
              <w:left w:w="40" w:type="dxa"/>
              <w:bottom w:w="0" w:type="dxa"/>
              <w:right w:w="40" w:type="dxa"/>
            </w:tcMar>
            <w:vAlign w:val="bottom"/>
          </w:tcPr>
          <w:p w14:paraId="0000028E" w14:textId="77777777" w:rsidR="00F517FE" w:rsidRPr="00604C85" w:rsidRDefault="00F074A2" w:rsidP="00267CCE">
            <w:pPr>
              <w:widowControl w:val="0"/>
              <w:spacing w:before="60" w:after="60"/>
              <w:rPr>
                <w:color w:val="0046AD"/>
              </w:rPr>
            </w:pPr>
            <w:r w:rsidRPr="00604C85">
              <w:rPr>
                <w:color w:val="0046AD"/>
              </w:rPr>
              <w:t>6</w:t>
            </w:r>
          </w:p>
        </w:tc>
        <w:tc>
          <w:tcPr>
            <w:tcW w:w="3945" w:type="dxa"/>
            <w:tcMar>
              <w:top w:w="0" w:type="dxa"/>
              <w:left w:w="40" w:type="dxa"/>
              <w:bottom w:w="0" w:type="dxa"/>
              <w:right w:w="40" w:type="dxa"/>
            </w:tcMar>
            <w:vAlign w:val="bottom"/>
          </w:tcPr>
          <w:p w14:paraId="0000028F" w14:textId="7E7BA402" w:rsidR="00F517FE" w:rsidRDefault="003078F6" w:rsidP="00267CCE">
            <w:pPr>
              <w:widowControl w:val="0"/>
              <w:spacing w:before="60" w:after="60"/>
            </w:pPr>
            <w:r>
              <w:t xml:space="preserve">Pacific Girl </w:t>
            </w:r>
            <w:r w:rsidR="00F074A2">
              <w:t xml:space="preserve">Baseline Report </w:t>
            </w:r>
            <w:r w:rsidR="008373B9">
              <w:t>(</w:t>
            </w:r>
            <w:r w:rsidR="00F074A2">
              <w:t>Vanuatu</w:t>
            </w:r>
            <w:r w:rsidR="008373B9">
              <w:t>)</w:t>
            </w:r>
            <w:r w:rsidR="00F074A2">
              <w:t xml:space="preserve"> </w:t>
            </w:r>
          </w:p>
        </w:tc>
        <w:tc>
          <w:tcPr>
            <w:tcW w:w="1620" w:type="dxa"/>
            <w:tcMar>
              <w:top w:w="0" w:type="dxa"/>
              <w:left w:w="40" w:type="dxa"/>
              <w:bottom w:w="0" w:type="dxa"/>
              <w:right w:w="40" w:type="dxa"/>
            </w:tcMar>
            <w:vAlign w:val="bottom"/>
          </w:tcPr>
          <w:p w14:paraId="00000290" w14:textId="77777777" w:rsidR="00F517FE" w:rsidRDefault="00F074A2" w:rsidP="00267CCE">
            <w:pPr>
              <w:widowControl w:val="0"/>
              <w:spacing w:before="60" w:after="60"/>
            </w:pPr>
            <w:r>
              <w:t>2020</w:t>
            </w:r>
          </w:p>
        </w:tc>
        <w:tc>
          <w:tcPr>
            <w:tcW w:w="2415" w:type="dxa"/>
            <w:tcMar>
              <w:top w:w="0" w:type="dxa"/>
              <w:left w:w="40" w:type="dxa"/>
              <w:bottom w:w="0" w:type="dxa"/>
              <w:right w:w="40" w:type="dxa"/>
            </w:tcMar>
            <w:vAlign w:val="bottom"/>
          </w:tcPr>
          <w:p w14:paraId="00000291" w14:textId="77777777" w:rsidR="00F517FE" w:rsidRDefault="00F074A2" w:rsidP="00267CCE">
            <w:pPr>
              <w:widowControl w:val="0"/>
              <w:spacing w:before="60" w:after="60"/>
            </w:pPr>
            <w:r>
              <w:t>Tegan Molony (Consultant) for CARE Vanuatu</w:t>
            </w:r>
          </w:p>
        </w:tc>
      </w:tr>
      <w:tr w:rsidR="00F517FE" w14:paraId="00CC0769" w14:textId="77777777" w:rsidTr="001C52AD">
        <w:trPr>
          <w:trHeight w:val="540"/>
        </w:trPr>
        <w:tc>
          <w:tcPr>
            <w:tcW w:w="1305" w:type="dxa"/>
            <w:tcMar>
              <w:top w:w="0" w:type="dxa"/>
              <w:left w:w="40" w:type="dxa"/>
              <w:bottom w:w="0" w:type="dxa"/>
              <w:right w:w="40" w:type="dxa"/>
            </w:tcMar>
            <w:vAlign w:val="bottom"/>
          </w:tcPr>
          <w:p w14:paraId="00000292" w14:textId="77777777" w:rsidR="00F517FE" w:rsidRPr="00604C85" w:rsidRDefault="00F074A2" w:rsidP="00267CCE">
            <w:pPr>
              <w:widowControl w:val="0"/>
              <w:spacing w:before="60" w:after="60"/>
              <w:rPr>
                <w:color w:val="0046AD"/>
              </w:rPr>
            </w:pPr>
            <w:r w:rsidRPr="00604C85">
              <w:rPr>
                <w:color w:val="0046AD"/>
              </w:rPr>
              <w:t>7</w:t>
            </w:r>
          </w:p>
        </w:tc>
        <w:tc>
          <w:tcPr>
            <w:tcW w:w="3945" w:type="dxa"/>
            <w:tcMar>
              <w:top w:w="0" w:type="dxa"/>
              <w:left w:w="40" w:type="dxa"/>
              <w:bottom w:w="0" w:type="dxa"/>
              <w:right w:w="40" w:type="dxa"/>
            </w:tcMar>
            <w:vAlign w:val="bottom"/>
          </w:tcPr>
          <w:p w14:paraId="00000293" w14:textId="590C52D4" w:rsidR="00F517FE" w:rsidRPr="00C27476" w:rsidRDefault="00084FF2" w:rsidP="00267CCE">
            <w:pPr>
              <w:widowControl w:val="0"/>
              <w:spacing w:before="60" w:after="60"/>
            </w:pPr>
            <w:proofErr w:type="spellStart"/>
            <w:r w:rsidRPr="00F676F9">
              <w:rPr>
                <w:i/>
                <w:iCs/>
              </w:rPr>
              <w:t>Laef</w:t>
            </w:r>
            <w:proofErr w:type="spellEnd"/>
            <w:r w:rsidRPr="00F676F9">
              <w:rPr>
                <w:i/>
                <w:iCs/>
              </w:rPr>
              <w:t xml:space="preserve"> </w:t>
            </w:r>
            <w:proofErr w:type="spellStart"/>
            <w:r w:rsidRPr="00F676F9">
              <w:rPr>
                <w:i/>
                <w:iCs/>
              </w:rPr>
              <w:t>blo</w:t>
            </w:r>
            <w:proofErr w:type="spellEnd"/>
            <w:r w:rsidRPr="00F676F9">
              <w:rPr>
                <w:i/>
                <w:iCs/>
              </w:rPr>
              <w:t xml:space="preserve"> mi</w:t>
            </w:r>
            <w:r w:rsidRPr="00F676F9">
              <w:t xml:space="preserve"> </w:t>
            </w:r>
            <w:r w:rsidR="00F074A2" w:rsidRPr="00C27476">
              <w:t xml:space="preserve">Care Vanuatu Six Monthly Report </w:t>
            </w:r>
          </w:p>
        </w:tc>
        <w:tc>
          <w:tcPr>
            <w:tcW w:w="1620" w:type="dxa"/>
            <w:tcMar>
              <w:top w:w="0" w:type="dxa"/>
              <w:left w:w="40" w:type="dxa"/>
              <w:bottom w:w="0" w:type="dxa"/>
              <w:right w:w="40" w:type="dxa"/>
            </w:tcMar>
            <w:vAlign w:val="bottom"/>
          </w:tcPr>
          <w:p w14:paraId="00000294" w14:textId="77777777" w:rsidR="00F517FE" w:rsidRDefault="00F074A2" w:rsidP="00267CCE">
            <w:pPr>
              <w:widowControl w:val="0"/>
              <w:spacing w:before="60" w:after="60"/>
            </w:pPr>
            <w:r>
              <w:t>2020</w:t>
            </w:r>
          </w:p>
        </w:tc>
        <w:tc>
          <w:tcPr>
            <w:tcW w:w="2415" w:type="dxa"/>
            <w:tcMar>
              <w:top w:w="0" w:type="dxa"/>
              <w:left w:w="40" w:type="dxa"/>
              <w:bottom w:w="0" w:type="dxa"/>
              <w:right w:w="40" w:type="dxa"/>
            </w:tcMar>
            <w:vAlign w:val="bottom"/>
          </w:tcPr>
          <w:p w14:paraId="00000295" w14:textId="77777777" w:rsidR="00F517FE" w:rsidRDefault="00F074A2" w:rsidP="00267CCE">
            <w:pPr>
              <w:widowControl w:val="0"/>
              <w:spacing w:before="60" w:after="60"/>
            </w:pPr>
            <w:r>
              <w:t>CARE Vanuatu</w:t>
            </w:r>
          </w:p>
        </w:tc>
      </w:tr>
      <w:tr w:rsidR="00F517FE" w14:paraId="2E44EBF0" w14:textId="77777777" w:rsidTr="001C52AD">
        <w:trPr>
          <w:trHeight w:val="540"/>
        </w:trPr>
        <w:tc>
          <w:tcPr>
            <w:tcW w:w="1305" w:type="dxa"/>
            <w:tcMar>
              <w:top w:w="0" w:type="dxa"/>
              <w:left w:w="40" w:type="dxa"/>
              <w:bottom w:w="0" w:type="dxa"/>
              <w:right w:w="40" w:type="dxa"/>
            </w:tcMar>
            <w:vAlign w:val="bottom"/>
          </w:tcPr>
          <w:p w14:paraId="00000296" w14:textId="77777777" w:rsidR="00F517FE" w:rsidRPr="00604C85" w:rsidRDefault="00F074A2" w:rsidP="00267CCE">
            <w:pPr>
              <w:widowControl w:val="0"/>
              <w:spacing w:before="60" w:after="60"/>
              <w:rPr>
                <w:color w:val="0046AD"/>
              </w:rPr>
            </w:pPr>
            <w:r w:rsidRPr="00604C85">
              <w:rPr>
                <w:color w:val="0046AD"/>
              </w:rPr>
              <w:t>8</w:t>
            </w:r>
          </w:p>
        </w:tc>
        <w:tc>
          <w:tcPr>
            <w:tcW w:w="3945" w:type="dxa"/>
            <w:tcMar>
              <w:top w:w="0" w:type="dxa"/>
              <w:left w:w="40" w:type="dxa"/>
              <w:bottom w:w="0" w:type="dxa"/>
              <w:right w:w="40" w:type="dxa"/>
            </w:tcMar>
            <w:vAlign w:val="bottom"/>
          </w:tcPr>
          <w:p w14:paraId="00000297" w14:textId="4D99EDDF" w:rsidR="00F517FE" w:rsidRPr="00C27476" w:rsidRDefault="00084FF2" w:rsidP="00267CCE">
            <w:pPr>
              <w:widowControl w:val="0"/>
              <w:spacing w:before="60" w:after="60"/>
            </w:pPr>
            <w:proofErr w:type="spellStart"/>
            <w:r w:rsidRPr="00F676F9">
              <w:rPr>
                <w:i/>
                <w:iCs/>
              </w:rPr>
              <w:t>Laef</w:t>
            </w:r>
            <w:proofErr w:type="spellEnd"/>
            <w:r w:rsidRPr="00F676F9">
              <w:rPr>
                <w:i/>
                <w:iCs/>
              </w:rPr>
              <w:t xml:space="preserve"> </w:t>
            </w:r>
            <w:proofErr w:type="spellStart"/>
            <w:r w:rsidRPr="00F676F9">
              <w:rPr>
                <w:i/>
                <w:iCs/>
              </w:rPr>
              <w:t>blo</w:t>
            </w:r>
            <w:proofErr w:type="spellEnd"/>
            <w:r w:rsidRPr="00F676F9">
              <w:rPr>
                <w:i/>
                <w:iCs/>
              </w:rPr>
              <w:t xml:space="preserve"> mi</w:t>
            </w:r>
            <w:r w:rsidRPr="00F676F9">
              <w:t xml:space="preserve"> </w:t>
            </w:r>
            <w:r w:rsidR="008373B9" w:rsidRPr="00C27476">
              <w:t xml:space="preserve">Care Vanuatu </w:t>
            </w:r>
            <w:r w:rsidR="00F96BF4" w:rsidRPr="00C27476">
              <w:t>Six Monthly Report</w:t>
            </w:r>
            <w:r w:rsidR="00F074A2" w:rsidRPr="00C27476">
              <w:t xml:space="preserve"> </w:t>
            </w:r>
          </w:p>
        </w:tc>
        <w:tc>
          <w:tcPr>
            <w:tcW w:w="1620" w:type="dxa"/>
            <w:tcMar>
              <w:top w:w="0" w:type="dxa"/>
              <w:left w:w="40" w:type="dxa"/>
              <w:bottom w:w="0" w:type="dxa"/>
              <w:right w:w="40" w:type="dxa"/>
            </w:tcMar>
            <w:vAlign w:val="bottom"/>
          </w:tcPr>
          <w:p w14:paraId="00000298" w14:textId="77777777" w:rsidR="00F517FE" w:rsidRDefault="00F074A2" w:rsidP="00267CCE">
            <w:pPr>
              <w:widowControl w:val="0"/>
              <w:spacing w:before="60" w:after="60"/>
            </w:pPr>
            <w:r>
              <w:t>2020</w:t>
            </w:r>
          </w:p>
        </w:tc>
        <w:tc>
          <w:tcPr>
            <w:tcW w:w="2415" w:type="dxa"/>
            <w:tcMar>
              <w:top w:w="0" w:type="dxa"/>
              <w:left w:w="40" w:type="dxa"/>
              <w:bottom w:w="0" w:type="dxa"/>
              <w:right w:w="40" w:type="dxa"/>
            </w:tcMar>
            <w:vAlign w:val="bottom"/>
          </w:tcPr>
          <w:p w14:paraId="00000299" w14:textId="77777777" w:rsidR="00F517FE" w:rsidRDefault="00F074A2" w:rsidP="00267CCE">
            <w:pPr>
              <w:widowControl w:val="0"/>
              <w:spacing w:before="60" w:after="60"/>
            </w:pPr>
            <w:r>
              <w:t>CARE Vanuatu</w:t>
            </w:r>
          </w:p>
        </w:tc>
      </w:tr>
      <w:tr w:rsidR="00F517FE" w14:paraId="251C10C9" w14:textId="77777777" w:rsidTr="001C52AD">
        <w:trPr>
          <w:trHeight w:val="540"/>
        </w:trPr>
        <w:tc>
          <w:tcPr>
            <w:tcW w:w="1305" w:type="dxa"/>
            <w:tcMar>
              <w:top w:w="0" w:type="dxa"/>
              <w:left w:w="40" w:type="dxa"/>
              <w:bottom w:w="0" w:type="dxa"/>
              <w:right w:w="40" w:type="dxa"/>
            </w:tcMar>
            <w:vAlign w:val="bottom"/>
          </w:tcPr>
          <w:p w14:paraId="0000029A" w14:textId="77777777" w:rsidR="00F517FE" w:rsidRPr="00604C85" w:rsidRDefault="00F074A2" w:rsidP="00267CCE">
            <w:pPr>
              <w:widowControl w:val="0"/>
              <w:spacing w:before="60" w:after="60"/>
              <w:rPr>
                <w:color w:val="0046AD"/>
              </w:rPr>
            </w:pPr>
            <w:r w:rsidRPr="00604C85">
              <w:rPr>
                <w:color w:val="0046AD"/>
              </w:rPr>
              <w:t>9</w:t>
            </w:r>
          </w:p>
        </w:tc>
        <w:tc>
          <w:tcPr>
            <w:tcW w:w="3945" w:type="dxa"/>
            <w:tcMar>
              <w:top w:w="0" w:type="dxa"/>
              <w:left w:w="40" w:type="dxa"/>
              <w:bottom w:w="0" w:type="dxa"/>
              <w:right w:w="40" w:type="dxa"/>
            </w:tcMar>
            <w:vAlign w:val="bottom"/>
          </w:tcPr>
          <w:p w14:paraId="0000029B" w14:textId="33205F08" w:rsidR="00F517FE" w:rsidRDefault="00F074A2" w:rsidP="00267CCE">
            <w:pPr>
              <w:widowControl w:val="0"/>
              <w:spacing w:before="60" w:after="60"/>
            </w:pPr>
            <w:r>
              <w:t xml:space="preserve">YWCA Girls Rise Up </w:t>
            </w:r>
            <w:proofErr w:type="gramStart"/>
            <w:r>
              <w:t>Six Monthly</w:t>
            </w:r>
            <w:proofErr w:type="gramEnd"/>
            <w:r>
              <w:t xml:space="preserve"> Report </w:t>
            </w:r>
          </w:p>
        </w:tc>
        <w:tc>
          <w:tcPr>
            <w:tcW w:w="1620" w:type="dxa"/>
            <w:tcMar>
              <w:top w:w="0" w:type="dxa"/>
              <w:left w:w="40" w:type="dxa"/>
              <w:bottom w:w="0" w:type="dxa"/>
              <w:right w:w="40" w:type="dxa"/>
            </w:tcMar>
            <w:vAlign w:val="bottom"/>
          </w:tcPr>
          <w:p w14:paraId="0000029C" w14:textId="77777777" w:rsidR="00F517FE" w:rsidRDefault="00F074A2" w:rsidP="00267CCE">
            <w:pPr>
              <w:widowControl w:val="0"/>
              <w:spacing w:before="60" w:after="60"/>
            </w:pPr>
            <w:r>
              <w:t>2020</w:t>
            </w:r>
          </w:p>
        </w:tc>
        <w:tc>
          <w:tcPr>
            <w:tcW w:w="2415" w:type="dxa"/>
            <w:tcMar>
              <w:top w:w="0" w:type="dxa"/>
              <w:left w:w="40" w:type="dxa"/>
              <w:bottom w:w="0" w:type="dxa"/>
              <w:right w:w="40" w:type="dxa"/>
            </w:tcMar>
            <w:vAlign w:val="bottom"/>
          </w:tcPr>
          <w:p w14:paraId="0000029D" w14:textId="77777777" w:rsidR="00F517FE" w:rsidRDefault="00F074A2" w:rsidP="00267CCE">
            <w:pPr>
              <w:widowControl w:val="0"/>
              <w:spacing w:before="60" w:after="60"/>
            </w:pPr>
            <w:r>
              <w:t>YWCA Solomon Islands and CARE International</w:t>
            </w:r>
          </w:p>
        </w:tc>
      </w:tr>
      <w:tr w:rsidR="00F517FE" w14:paraId="40BCAFA5" w14:textId="77777777" w:rsidTr="001C52AD">
        <w:trPr>
          <w:trHeight w:val="540"/>
        </w:trPr>
        <w:tc>
          <w:tcPr>
            <w:tcW w:w="1305" w:type="dxa"/>
            <w:tcMar>
              <w:top w:w="0" w:type="dxa"/>
              <w:left w:w="40" w:type="dxa"/>
              <w:bottom w:w="0" w:type="dxa"/>
              <w:right w:w="40" w:type="dxa"/>
            </w:tcMar>
            <w:vAlign w:val="bottom"/>
          </w:tcPr>
          <w:p w14:paraId="0000029E" w14:textId="77777777" w:rsidR="00F517FE" w:rsidRPr="00604C85" w:rsidRDefault="00F074A2" w:rsidP="00267CCE">
            <w:pPr>
              <w:widowControl w:val="0"/>
              <w:spacing w:before="60" w:after="60"/>
              <w:rPr>
                <w:color w:val="0046AD"/>
              </w:rPr>
            </w:pPr>
            <w:r w:rsidRPr="00604C85">
              <w:rPr>
                <w:color w:val="0046AD"/>
              </w:rPr>
              <w:t>10</w:t>
            </w:r>
          </w:p>
        </w:tc>
        <w:tc>
          <w:tcPr>
            <w:tcW w:w="3945" w:type="dxa"/>
            <w:tcMar>
              <w:top w:w="0" w:type="dxa"/>
              <w:left w:w="40" w:type="dxa"/>
              <w:bottom w:w="0" w:type="dxa"/>
              <w:right w:w="40" w:type="dxa"/>
            </w:tcMar>
            <w:vAlign w:val="bottom"/>
          </w:tcPr>
          <w:p w14:paraId="0000029F" w14:textId="7026693B" w:rsidR="00F517FE" w:rsidRDefault="00B274A1" w:rsidP="00267CCE">
            <w:pPr>
              <w:widowControl w:val="0"/>
              <w:spacing w:before="60" w:after="60"/>
            </w:pPr>
            <w:r>
              <w:t xml:space="preserve">YWCA </w:t>
            </w:r>
            <w:r w:rsidR="00F074A2">
              <w:t xml:space="preserve">Girls Rise Up </w:t>
            </w:r>
            <w:proofErr w:type="gramStart"/>
            <w:r w:rsidR="009E2810">
              <w:t>Six Monthly</w:t>
            </w:r>
            <w:proofErr w:type="gramEnd"/>
            <w:r w:rsidR="009E2810">
              <w:t xml:space="preserve"> </w:t>
            </w:r>
            <w:r w:rsidR="00F074A2">
              <w:t xml:space="preserve">Report </w:t>
            </w:r>
          </w:p>
        </w:tc>
        <w:tc>
          <w:tcPr>
            <w:tcW w:w="1620" w:type="dxa"/>
            <w:tcMar>
              <w:top w:w="0" w:type="dxa"/>
              <w:left w:w="40" w:type="dxa"/>
              <w:bottom w:w="0" w:type="dxa"/>
              <w:right w:w="40" w:type="dxa"/>
            </w:tcMar>
            <w:vAlign w:val="bottom"/>
          </w:tcPr>
          <w:p w14:paraId="000002A0" w14:textId="77777777" w:rsidR="00F517FE" w:rsidRDefault="00F074A2" w:rsidP="00267CCE">
            <w:pPr>
              <w:widowControl w:val="0"/>
              <w:spacing w:before="60" w:after="60"/>
            </w:pPr>
            <w:r>
              <w:t>2020</w:t>
            </w:r>
          </w:p>
        </w:tc>
        <w:tc>
          <w:tcPr>
            <w:tcW w:w="2415" w:type="dxa"/>
            <w:tcMar>
              <w:top w:w="0" w:type="dxa"/>
              <w:left w:w="40" w:type="dxa"/>
              <w:bottom w:w="0" w:type="dxa"/>
              <w:right w:w="40" w:type="dxa"/>
            </w:tcMar>
            <w:vAlign w:val="bottom"/>
          </w:tcPr>
          <w:p w14:paraId="000002A1" w14:textId="77777777" w:rsidR="00F517FE" w:rsidRDefault="00F074A2" w:rsidP="00267CCE">
            <w:pPr>
              <w:widowControl w:val="0"/>
              <w:spacing w:before="60" w:after="60"/>
            </w:pPr>
            <w:r>
              <w:t>YWCA Solomon Islands and CARE International</w:t>
            </w:r>
          </w:p>
        </w:tc>
      </w:tr>
      <w:tr w:rsidR="00F517FE" w14:paraId="21AB2D1D" w14:textId="77777777" w:rsidTr="001C52AD">
        <w:trPr>
          <w:trHeight w:val="540"/>
        </w:trPr>
        <w:tc>
          <w:tcPr>
            <w:tcW w:w="1305" w:type="dxa"/>
            <w:tcMar>
              <w:top w:w="0" w:type="dxa"/>
              <w:left w:w="40" w:type="dxa"/>
              <w:bottom w:w="0" w:type="dxa"/>
              <w:right w:w="40" w:type="dxa"/>
            </w:tcMar>
            <w:vAlign w:val="bottom"/>
          </w:tcPr>
          <w:p w14:paraId="000002A2" w14:textId="77777777" w:rsidR="00F517FE" w:rsidRPr="00604C85" w:rsidRDefault="00F074A2" w:rsidP="00267CCE">
            <w:pPr>
              <w:widowControl w:val="0"/>
              <w:spacing w:before="60" w:after="60"/>
              <w:rPr>
                <w:color w:val="0046AD"/>
              </w:rPr>
            </w:pPr>
            <w:r w:rsidRPr="00604C85">
              <w:rPr>
                <w:color w:val="0046AD"/>
              </w:rPr>
              <w:t>11</w:t>
            </w:r>
          </w:p>
        </w:tc>
        <w:tc>
          <w:tcPr>
            <w:tcW w:w="3945" w:type="dxa"/>
            <w:tcMar>
              <w:top w:w="0" w:type="dxa"/>
              <w:left w:w="40" w:type="dxa"/>
              <w:bottom w:w="0" w:type="dxa"/>
              <w:right w:w="40" w:type="dxa"/>
            </w:tcMar>
            <w:vAlign w:val="bottom"/>
          </w:tcPr>
          <w:p w14:paraId="000002A3" w14:textId="04CF8BED" w:rsidR="00F517FE" w:rsidRDefault="00B274A1" w:rsidP="00267CCE">
            <w:pPr>
              <w:widowControl w:val="0"/>
              <w:spacing w:before="60" w:after="60"/>
            </w:pPr>
            <w:r>
              <w:t xml:space="preserve">YWCA </w:t>
            </w:r>
            <w:r w:rsidR="00F074A2">
              <w:t xml:space="preserve">Girls Rise Up </w:t>
            </w:r>
            <w:proofErr w:type="gramStart"/>
            <w:r w:rsidR="009E2810">
              <w:t>Six Monthly</w:t>
            </w:r>
            <w:proofErr w:type="gramEnd"/>
            <w:r w:rsidR="009E2810">
              <w:t xml:space="preserve"> </w:t>
            </w:r>
            <w:r w:rsidR="00F074A2">
              <w:t xml:space="preserve">Report </w:t>
            </w:r>
          </w:p>
        </w:tc>
        <w:tc>
          <w:tcPr>
            <w:tcW w:w="1620" w:type="dxa"/>
            <w:tcMar>
              <w:top w:w="0" w:type="dxa"/>
              <w:left w:w="40" w:type="dxa"/>
              <w:bottom w:w="0" w:type="dxa"/>
              <w:right w:w="40" w:type="dxa"/>
            </w:tcMar>
            <w:vAlign w:val="bottom"/>
          </w:tcPr>
          <w:p w14:paraId="000002A4" w14:textId="77777777" w:rsidR="00F517FE" w:rsidRDefault="00F074A2" w:rsidP="00267CCE">
            <w:pPr>
              <w:widowControl w:val="0"/>
              <w:spacing w:before="60" w:after="60"/>
            </w:pPr>
            <w:r>
              <w:t>2022</w:t>
            </w:r>
          </w:p>
        </w:tc>
        <w:tc>
          <w:tcPr>
            <w:tcW w:w="2415" w:type="dxa"/>
            <w:tcMar>
              <w:top w:w="0" w:type="dxa"/>
              <w:left w:w="40" w:type="dxa"/>
              <w:bottom w:w="0" w:type="dxa"/>
              <w:right w:w="40" w:type="dxa"/>
            </w:tcMar>
            <w:vAlign w:val="bottom"/>
          </w:tcPr>
          <w:p w14:paraId="000002A5" w14:textId="77777777" w:rsidR="00F517FE" w:rsidRDefault="00F074A2" w:rsidP="00267CCE">
            <w:pPr>
              <w:widowControl w:val="0"/>
              <w:spacing w:before="60" w:after="60"/>
            </w:pPr>
            <w:r>
              <w:t>YWCA Solomon Islands and CARE International</w:t>
            </w:r>
          </w:p>
        </w:tc>
      </w:tr>
      <w:tr w:rsidR="00F517FE" w14:paraId="3EEE7D5D" w14:textId="77777777" w:rsidTr="001C52AD">
        <w:trPr>
          <w:trHeight w:val="540"/>
        </w:trPr>
        <w:tc>
          <w:tcPr>
            <w:tcW w:w="1305" w:type="dxa"/>
            <w:tcMar>
              <w:top w:w="0" w:type="dxa"/>
              <w:left w:w="40" w:type="dxa"/>
              <w:bottom w:w="0" w:type="dxa"/>
              <w:right w:w="40" w:type="dxa"/>
            </w:tcMar>
            <w:vAlign w:val="bottom"/>
          </w:tcPr>
          <w:p w14:paraId="000002A6" w14:textId="77777777" w:rsidR="00F517FE" w:rsidRPr="00604C85" w:rsidRDefault="00F074A2" w:rsidP="00267CCE">
            <w:pPr>
              <w:widowControl w:val="0"/>
              <w:spacing w:before="60" w:after="60"/>
              <w:rPr>
                <w:color w:val="0046AD"/>
              </w:rPr>
            </w:pPr>
            <w:r w:rsidRPr="00604C85">
              <w:rPr>
                <w:color w:val="0046AD"/>
              </w:rPr>
              <w:t>12</w:t>
            </w:r>
          </w:p>
        </w:tc>
        <w:tc>
          <w:tcPr>
            <w:tcW w:w="3945" w:type="dxa"/>
            <w:tcMar>
              <w:top w:w="0" w:type="dxa"/>
              <w:left w:w="40" w:type="dxa"/>
              <w:bottom w:w="0" w:type="dxa"/>
              <w:right w:w="40" w:type="dxa"/>
            </w:tcMar>
            <w:vAlign w:val="bottom"/>
          </w:tcPr>
          <w:p w14:paraId="000002A7" w14:textId="41607DE8" w:rsidR="00F517FE" w:rsidRDefault="00F074A2" w:rsidP="00267CCE">
            <w:pPr>
              <w:widowControl w:val="0"/>
              <w:spacing w:before="60" w:after="60"/>
            </w:pPr>
            <w:r>
              <w:t xml:space="preserve">Pacific Girl Consolidated </w:t>
            </w:r>
            <w:r w:rsidR="00C27476">
              <w:t xml:space="preserve">Six </w:t>
            </w:r>
            <w:r>
              <w:t>Month</w:t>
            </w:r>
            <w:r w:rsidR="00473087">
              <w:t>ly</w:t>
            </w:r>
            <w:r>
              <w:t xml:space="preserve"> Report March 2020</w:t>
            </w:r>
          </w:p>
        </w:tc>
        <w:tc>
          <w:tcPr>
            <w:tcW w:w="1620" w:type="dxa"/>
            <w:tcMar>
              <w:top w:w="0" w:type="dxa"/>
              <w:left w:w="40" w:type="dxa"/>
              <w:bottom w:w="0" w:type="dxa"/>
              <w:right w:w="40" w:type="dxa"/>
            </w:tcMar>
            <w:vAlign w:val="bottom"/>
          </w:tcPr>
          <w:p w14:paraId="000002A8" w14:textId="77777777" w:rsidR="00F517FE" w:rsidRDefault="00F074A2" w:rsidP="00267CCE">
            <w:pPr>
              <w:widowControl w:val="0"/>
              <w:spacing w:before="60" w:after="60"/>
            </w:pPr>
            <w:r>
              <w:t>2020</w:t>
            </w:r>
          </w:p>
        </w:tc>
        <w:tc>
          <w:tcPr>
            <w:tcW w:w="2415" w:type="dxa"/>
            <w:tcMar>
              <w:top w:w="0" w:type="dxa"/>
              <w:left w:w="40" w:type="dxa"/>
              <w:bottom w:w="0" w:type="dxa"/>
              <w:right w:w="40" w:type="dxa"/>
            </w:tcMar>
            <w:vAlign w:val="bottom"/>
          </w:tcPr>
          <w:p w14:paraId="000002A9" w14:textId="77777777" w:rsidR="00F517FE" w:rsidRDefault="00F074A2" w:rsidP="00267CCE">
            <w:pPr>
              <w:widowControl w:val="0"/>
              <w:spacing w:before="60" w:after="60"/>
            </w:pPr>
            <w:r>
              <w:t>PWSPD Support Unit</w:t>
            </w:r>
          </w:p>
        </w:tc>
      </w:tr>
      <w:tr w:rsidR="00F517FE" w14:paraId="5E4C2BBB" w14:textId="77777777" w:rsidTr="001C52AD">
        <w:trPr>
          <w:trHeight w:val="540"/>
        </w:trPr>
        <w:tc>
          <w:tcPr>
            <w:tcW w:w="1305" w:type="dxa"/>
            <w:tcMar>
              <w:top w:w="0" w:type="dxa"/>
              <w:left w:w="40" w:type="dxa"/>
              <w:bottom w:w="0" w:type="dxa"/>
              <w:right w:w="40" w:type="dxa"/>
            </w:tcMar>
            <w:vAlign w:val="bottom"/>
          </w:tcPr>
          <w:p w14:paraId="000002AA" w14:textId="77777777" w:rsidR="00F517FE" w:rsidRPr="00604C85" w:rsidRDefault="00F074A2" w:rsidP="00267CCE">
            <w:pPr>
              <w:widowControl w:val="0"/>
              <w:spacing w:before="60" w:after="60"/>
              <w:rPr>
                <w:color w:val="0046AD"/>
              </w:rPr>
            </w:pPr>
            <w:r w:rsidRPr="00604C85">
              <w:rPr>
                <w:color w:val="0046AD"/>
              </w:rPr>
              <w:t>13</w:t>
            </w:r>
          </w:p>
        </w:tc>
        <w:tc>
          <w:tcPr>
            <w:tcW w:w="3945" w:type="dxa"/>
            <w:tcMar>
              <w:top w:w="0" w:type="dxa"/>
              <w:left w:w="40" w:type="dxa"/>
              <w:bottom w:w="0" w:type="dxa"/>
              <w:right w:w="40" w:type="dxa"/>
            </w:tcMar>
            <w:vAlign w:val="bottom"/>
          </w:tcPr>
          <w:p w14:paraId="000002AB" w14:textId="5931BA13" w:rsidR="00F517FE" w:rsidRDefault="00F074A2" w:rsidP="00267CCE">
            <w:pPr>
              <w:widowControl w:val="0"/>
              <w:spacing w:before="60" w:after="60"/>
            </w:pPr>
            <w:r>
              <w:t xml:space="preserve">Pacific Girl Performance </w:t>
            </w:r>
            <w:r w:rsidR="00B274A1">
              <w:t>R</w:t>
            </w:r>
            <w:r>
              <w:t>eport 2019</w:t>
            </w:r>
            <w:r w:rsidR="00D86C6C">
              <w:t>–</w:t>
            </w:r>
            <w:r>
              <w:t>202</w:t>
            </w:r>
            <w:r w:rsidR="00173099">
              <w:t>1</w:t>
            </w:r>
            <w:r>
              <w:t xml:space="preserve"> </w:t>
            </w:r>
          </w:p>
        </w:tc>
        <w:tc>
          <w:tcPr>
            <w:tcW w:w="1620" w:type="dxa"/>
            <w:tcMar>
              <w:top w:w="0" w:type="dxa"/>
              <w:left w:w="40" w:type="dxa"/>
              <w:bottom w:w="0" w:type="dxa"/>
              <w:right w:w="40" w:type="dxa"/>
            </w:tcMar>
            <w:vAlign w:val="bottom"/>
          </w:tcPr>
          <w:p w14:paraId="000002AC" w14:textId="77777777" w:rsidR="00F517FE" w:rsidRDefault="00F074A2" w:rsidP="00267CCE">
            <w:pPr>
              <w:widowControl w:val="0"/>
              <w:spacing w:before="60" w:after="60"/>
            </w:pPr>
            <w:r>
              <w:t>2021</w:t>
            </w:r>
          </w:p>
        </w:tc>
        <w:tc>
          <w:tcPr>
            <w:tcW w:w="2415" w:type="dxa"/>
            <w:tcMar>
              <w:top w:w="0" w:type="dxa"/>
              <w:left w:w="40" w:type="dxa"/>
              <w:bottom w:w="0" w:type="dxa"/>
              <w:right w:w="40" w:type="dxa"/>
            </w:tcMar>
            <w:vAlign w:val="bottom"/>
          </w:tcPr>
          <w:p w14:paraId="000002AD" w14:textId="77777777" w:rsidR="00F517FE" w:rsidRDefault="00F074A2" w:rsidP="00267CCE">
            <w:pPr>
              <w:widowControl w:val="0"/>
              <w:spacing w:before="60" w:after="60"/>
            </w:pPr>
            <w:r>
              <w:t>PWSPD Support Unit</w:t>
            </w:r>
          </w:p>
        </w:tc>
      </w:tr>
      <w:tr w:rsidR="00F517FE" w14:paraId="2B3681B2" w14:textId="77777777" w:rsidTr="001C52AD">
        <w:trPr>
          <w:trHeight w:val="540"/>
        </w:trPr>
        <w:tc>
          <w:tcPr>
            <w:tcW w:w="1305" w:type="dxa"/>
            <w:tcMar>
              <w:top w:w="0" w:type="dxa"/>
              <w:left w:w="40" w:type="dxa"/>
              <w:bottom w:w="0" w:type="dxa"/>
              <w:right w:w="40" w:type="dxa"/>
            </w:tcMar>
            <w:vAlign w:val="bottom"/>
          </w:tcPr>
          <w:p w14:paraId="000002AE" w14:textId="77777777" w:rsidR="00F517FE" w:rsidRPr="00604C85" w:rsidRDefault="00F074A2" w:rsidP="00267CCE">
            <w:pPr>
              <w:widowControl w:val="0"/>
              <w:spacing w:before="60" w:after="60"/>
              <w:rPr>
                <w:color w:val="0046AD"/>
              </w:rPr>
            </w:pPr>
            <w:r w:rsidRPr="00604C85">
              <w:rPr>
                <w:color w:val="0046AD"/>
              </w:rPr>
              <w:t>14</w:t>
            </w:r>
          </w:p>
        </w:tc>
        <w:tc>
          <w:tcPr>
            <w:tcW w:w="3945" w:type="dxa"/>
            <w:tcMar>
              <w:top w:w="0" w:type="dxa"/>
              <w:left w:w="40" w:type="dxa"/>
              <w:bottom w:w="0" w:type="dxa"/>
              <w:right w:w="40" w:type="dxa"/>
            </w:tcMar>
            <w:vAlign w:val="bottom"/>
          </w:tcPr>
          <w:p w14:paraId="000002AF" w14:textId="63BC51DA" w:rsidR="00F517FE" w:rsidRDefault="00B274A1" w:rsidP="00267CCE">
            <w:pPr>
              <w:widowControl w:val="0"/>
              <w:spacing w:before="60" w:after="60"/>
            </w:pPr>
            <w:r>
              <w:t xml:space="preserve">YWEP </w:t>
            </w:r>
            <w:r w:rsidR="004D280B">
              <w:t>Six Monthly</w:t>
            </w:r>
            <w:r w:rsidR="00B61047">
              <w:t xml:space="preserve"> Report</w:t>
            </w:r>
            <w:r>
              <w:t xml:space="preserve"> </w:t>
            </w:r>
          </w:p>
        </w:tc>
        <w:tc>
          <w:tcPr>
            <w:tcW w:w="1620" w:type="dxa"/>
            <w:tcMar>
              <w:top w:w="0" w:type="dxa"/>
              <w:left w:w="40" w:type="dxa"/>
              <w:bottom w:w="0" w:type="dxa"/>
              <w:right w:w="40" w:type="dxa"/>
            </w:tcMar>
            <w:vAlign w:val="bottom"/>
          </w:tcPr>
          <w:p w14:paraId="000002B0" w14:textId="77777777" w:rsidR="00F517FE" w:rsidRDefault="00F074A2" w:rsidP="00267CCE">
            <w:pPr>
              <w:widowControl w:val="0"/>
              <w:spacing w:before="60" w:after="60"/>
            </w:pPr>
            <w:r>
              <w:t>2021</w:t>
            </w:r>
          </w:p>
        </w:tc>
        <w:tc>
          <w:tcPr>
            <w:tcW w:w="2415" w:type="dxa"/>
            <w:tcMar>
              <w:top w:w="0" w:type="dxa"/>
              <w:left w:w="40" w:type="dxa"/>
              <w:bottom w:w="0" w:type="dxa"/>
              <w:right w:w="40" w:type="dxa"/>
            </w:tcMar>
            <w:vAlign w:val="bottom"/>
          </w:tcPr>
          <w:p w14:paraId="000002B1" w14:textId="77777777" w:rsidR="00F517FE" w:rsidRDefault="00F074A2" w:rsidP="00267CCE">
            <w:pPr>
              <w:widowControl w:val="0"/>
              <w:spacing w:before="60" w:after="60"/>
            </w:pPr>
            <w:r>
              <w:t>Chuuk Women's Council</w:t>
            </w:r>
          </w:p>
        </w:tc>
      </w:tr>
      <w:tr w:rsidR="00F517FE" w14:paraId="651A5E8E" w14:textId="77777777" w:rsidTr="001C52AD">
        <w:trPr>
          <w:trHeight w:val="540"/>
        </w:trPr>
        <w:tc>
          <w:tcPr>
            <w:tcW w:w="1305" w:type="dxa"/>
            <w:tcMar>
              <w:top w:w="0" w:type="dxa"/>
              <w:left w:w="40" w:type="dxa"/>
              <w:bottom w:w="0" w:type="dxa"/>
              <w:right w:w="40" w:type="dxa"/>
            </w:tcMar>
            <w:vAlign w:val="bottom"/>
          </w:tcPr>
          <w:p w14:paraId="000002B2" w14:textId="77777777" w:rsidR="00F517FE" w:rsidRPr="00604C85" w:rsidRDefault="00F074A2" w:rsidP="00267CCE">
            <w:pPr>
              <w:widowControl w:val="0"/>
              <w:spacing w:before="60" w:after="60"/>
              <w:rPr>
                <w:color w:val="0046AD"/>
              </w:rPr>
            </w:pPr>
            <w:r w:rsidRPr="00604C85">
              <w:rPr>
                <w:color w:val="0046AD"/>
              </w:rPr>
              <w:t>15</w:t>
            </w:r>
          </w:p>
        </w:tc>
        <w:tc>
          <w:tcPr>
            <w:tcW w:w="3945" w:type="dxa"/>
            <w:tcMar>
              <w:top w:w="0" w:type="dxa"/>
              <w:left w:w="40" w:type="dxa"/>
              <w:bottom w:w="0" w:type="dxa"/>
              <w:right w:w="40" w:type="dxa"/>
            </w:tcMar>
            <w:vAlign w:val="bottom"/>
          </w:tcPr>
          <w:p w14:paraId="000002B3" w14:textId="6A2EDD87" w:rsidR="00F517FE" w:rsidRDefault="00F074A2" w:rsidP="00267CCE">
            <w:pPr>
              <w:widowControl w:val="0"/>
              <w:spacing w:before="60" w:after="60"/>
            </w:pPr>
            <w:r>
              <w:t xml:space="preserve">YWEP Six Monthly Report </w:t>
            </w:r>
          </w:p>
        </w:tc>
        <w:tc>
          <w:tcPr>
            <w:tcW w:w="1620" w:type="dxa"/>
            <w:tcMar>
              <w:top w:w="0" w:type="dxa"/>
              <w:left w:w="40" w:type="dxa"/>
              <w:bottom w:w="0" w:type="dxa"/>
              <w:right w:w="40" w:type="dxa"/>
            </w:tcMar>
            <w:vAlign w:val="bottom"/>
          </w:tcPr>
          <w:p w14:paraId="000002B4" w14:textId="77777777" w:rsidR="00F517FE" w:rsidRDefault="00F074A2" w:rsidP="00267CCE">
            <w:pPr>
              <w:widowControl w:val="0"/>
              <w:spacing w:before="60" w:after="60"/>
            </w:pPr>
            <w:r>
              <w:t>2020</w:t>
            </w:r>
          </w:p>
        </w:tc>
        <w:tc>
          <w:tcPr>
            <w:tcW w:w="2415" w:type="dxa"/>
            <w:tcMar>
              <w:top w:w="0" w:type="dxa"/>
              <w:left w:w="40" w:type="dxa"/>
              <w:bottom w:w="0" w:type="dxa"/>
              <w:right w:w="40" w:type="dxa"/>
            </w:tcMar>
            <w:vAlign w:val="bottom"/>
          </w:tcPr>
          <w:p w14:paraId="000002B5" w14:textId="77777777" w:rsidR="00F517FE" w:rsidRDefault="00F074A2" w:rsidP="00267CCE">
            <w:pPr>
              <w:widowControl w:val="0"/>
              <w:spacing w:before="60" w:after="60"/>
            </w:pPr>
            <w:r>
              <w:t>Chuuk Women's Council</w:t>
            </w:r>
          </w:p>
        </w:tc>
      </w:tr>
      <w:tr w:rsidR="00F517FE" w14:paraId="3FAA6612" w14:textId="77777777" w:rsidTr="001C52AD">
        <w:trPr>
          <w:trHeight w:val="540"/>
        </w:trPr>
        <w:tc>
          <w:tcPr>
            <w:tcW w:w="1305" w:type="dxa"/>
            <w:tcMar>
              <w:top w:w="0" w:type="dxa"/>
              <w:left w:w="40" w:type="dxa"/>
              <w:bottom w:w="0" w:type="dxa"/>
              <w:right w:w="40" w:type="dxa"/>
            </w:tcMar>
            <w:vAlign w:val="bottom"/>
          </w:tcPr>
          <w:p w14:paraId="000002B6" w14:textId="77777777" w:rsidR="00F517FE" w:rsidRPr="00604C85" w:rsidRDefault="00F074A2" w:rsidP="00267CCE">
            <w:pPr>
              <w:widowControl w:val="0"/>
              <w:spacing w:before="60" w:after="60"/>
              <w:rPr>
                <w:color w:val="0046AD"/>
              </w:rPr>
            </w:pPr>
            <w:r w:rsidRPr="00604C85">
              <w:rPr>
                <w:color w:val="0046AD"/>
              </w:rPr>
              <w:t>16</w:t>
            </w:r>
          </w:p>
        </w:tc>
        <w:tc>
          <w:tcPr>
            <w:tcW w:w="3945" w:type="dxa"/>
            <w:tcMar>
              <w:top w:w="0" w:type="dxa"/>
              <w:left w:w="40" w:type="dxa"/>
              <w:bottom w:w="0" w:type="dxa"/>
              <w:right w:w="40" w:type="dxa"/>
            </w:tcMar>
            <w:vAlign w:val="bottom"/>
          </w:tcPr>
          <w:p w14:paraId="000002B7" w14:textId="3E4FA889" w:rsidR="00F517FE" w:rsidRDefault="00F12D41" w:rsidP="00267CCE">
            <w:pPr>
              <w:widowControl w:val="0"/>
              <w:spacing w:before="60" w:after="60"/>
            </w:pPr>
            <w:r>
              <w:t xml:space="preserve">YWEP Six Monthly Report </w:t>
            </w:r>
          </w:p>
        </w:tc>
        <w:tc>
          <w:tcPr>
            <w:tcW w:w="1620" w:type="dxa"/>
            <w:tcMar>
              <w:top w:w="0" w:type="dxa"/>
              <w:left w:w="40" w:type="dxa"/>
              <w:bottom w:w="0" w:type="dxa"/>
              <w:right w:w="40" w:type="dxa"/>
            </w:tcMar>
            <w:vAlign w:val="bottom"/>
          </w:tcPr>
          <w:p w14:paraId="000002B8" w14:textId="77777777" w:rsidR="00F517FE" w:rsidRDefault="00F074A2" w:rsidP="00267CCE">
            <w:pPr>
              <w:widowControl w:val="0"/>
              <w:spacing w:before="60" w:after="60"/>
            </w:pPr>
            <w:r>
              <w:t>2020</w:t>
            </w:r>
          </w:p>
        </w:tc>
        <w:tc>
          <w:tcPr>
            <w:tcW w:w="2415" w:type="dxa"/>
            <w:tcMar>
              <w:top w:w="0" w:type="dxa"/>
              <w:left w:w="40" w:type="dxa"/>
              <w:bottom w:w="0" w:type="dxa"/>
              <w:right w:w="40" w:type="dxa"/>
            </w:tcMar>
            <w:vAlign w:val="bottom"/>
          </w:tcPr>
          <w:p w14:paraId="000002B9" w14:textId="1101668A" w:rsidR="00F517FE" w:rsidRDefault="00F074A2" w:rsidP="00267CCE">
            <w:pPr>
              <w:widowControl w:val="0"/>
              <w:spacing w:before="60" w:after="60"/>
            </w:pPr>
            <w:r>
              <w:t>Chuuk Women's Council</w:t>
            </w:r>
            <w:r w:rsidR="00D86C6C">
              <w:t xml:space="preserve"> – </w:t>
            </w:r>
            <w:proofErr w:type="spellStart"/>
            <w:r>
              <w:t>Jayreen</w:t>
            </w:r>
            <w:proofErr w:type="spellEnd"/>
          </w:p>
        </w:tc>
      </w:tr>
      <w:tr w:rsidR="00F517FE" w14:paraId="071A9D61" w14:textId="77777777" w:rsidTr="001C52AD">
        <w:trPr>
          <w:trHeight w:val="540"/>
        </w:trPr>
        <w:tc>
          <w:tcPr>
            <w:tcW w:w="1305" w:type="dxa"/>
            <w:tcMar>
              <w:top w:w="0" w:type="dxa"/>
              <w:left w:w="40" w:type="dxa"/>
              <w:bottom w:w="0" w:type="dxa"/>
              <w:right w:w="40" w:type="dxa"/>
            </w:tcMar>
            <w:vAlign w:val="bottom"/>
          </w:tcPr>
          <w:p w14:paraId="000002BA" w14:textId="77777777" w:rsidR="00F517FE" w:rsidRPr="00604C85" w:rsidRDefault="00F074A2" w:rsidP="00267CCE">
            <w:pPr>
              <w:widowControl w:val="0"/>
              <w:spacing w:before="60" w:after="60"/>
              <w:rPr>
                <w:color w:val="0046AD"/>
              </w:rPr>
            </w:pPr>
            <w:r w:rsidRPr="00604C85">
              <w:rPr>
                <w:color w:val="0046AD"/>
              </w:rPr>
              <w:t>17</w:t>
            </w:r>
          </w:p>
        </w:tc>
        <w:tc>
          <w:tcPr>
            <w:tcW w:w="3945" w:type="dxa"/>
            <w:tcMar>
              <w:top w:w="0" w:type="dxa"/>
              <w:left w:w="40" w:type="dxa"/>
              <w:bottom w:w="0" w:type="dxa"/>
              <w:right w:w="40" w:type="dxa"/>
            </w:tcMar>
            <w:vAlign w:val="bottom"/>
          </w:tcPr>
          <w:p w14:paraId="000002BB" w14:textId="70E09343" w:rsidR="00F517FE" w:rsidRDefault="00F074A2" w:rsidP="00267CCE">
            <w:pPr>
              <w:widowControl w:val="0"/>
              <w:spacing w:before="60" w:after="60"/>
            </w:pPr>
            <w:r>
              <w:t xml:space="preserve">YWEP Six Monthly </w:t>
            </w:r>
            <w:r w:rsidR="009E2810">
              <w:t>Report</w:t>
            </w:r>
          </w:p>
        </w:tc>
        <w:tc>
          <w:tcPr>
            <w:tcW w:w="1620" w:type="dxa"/>
            <w:tcMar>
              <w:top w:w="0" w:type="dxa"/>
              <w:left w:w="40" w:type="dxa"/>
              <w:bottom w:w="0" w:type="dxa"/>
              <w:right w:w="40" w:type="dxa"/>
            </w:tcMar>
            <w:vAlign w:val="bottom"/>
          </w:tcPr>
          <w:p w14:paraId="000002BC" w14:textId="77777777" w:rsidR="00F517FE" w:rsidRDefault="00F074A2" w:rsidP="00267CCE">
            <w:pPr>
              <w:widowControl w:val="0"/>
              <w:spacing w:before="60" w:after="60"/>
            </w:pPr>
            <w:r>
              <w:t>2021</w:t>
            </w:r>
          </w:p>
        </w:tc>
        <w:tc>
          <w:tcPr>
            <w:tcW w:w="2415" w:type="dxa"/>
            <w:tcMar>
              <w:top w:w="0" w:type="dxa"/>
              <w:left w:w="40" w:type="dxa"/>
              <w:bottom w:w="0" w:type="dxa"/>
              <w:right w:w="40" w:type="dxa"/>
            </w:tcMar>
            <w:vAlign w:val="bottom"/>
          </w:tcPr>
          <w:p w14:paraId="000002BD" w14:textId="77777777" w:rsidR="00F517FE" w:rsidRDefault="00F074A2" w:rsidP="00267CCE">
            <w:pPr>
              <w:widowControl w:val="0"/>
              <w:spacing w:before="60" w:after="60"/>
            </w:pPr>
            <w:r>
              <w:t>Chuuk Women's Council</w:t>
            </w:r>
          </w:p>
        </w:tc>
      </w:tr>
      <w:tr w:rsidR="00F517FE" w14:paraId="231447BD" w14:textId="77777777" w:rsidTr="001C52AD">
        <w:trPr>
          <w:trHeight w:val="540"/>
        </w:trPr>
        <w:tc>
          <w:tcPr>
            <w:tcW w:w="1305" w:type="dxa"/>
            <w:tcMar>
              <w:top w:w="0" w:type="dxa"/>
              <w:left w:w="40" w:type="dxa"/>
              <w:bottom w:w="0" w:type="dxa"/>
              <w:right w:w="40" w:type="dxa"/>
            </w:tcMar>
            <w:vAlign w:val="bottom"/>
          </w:tcPr>
          <w:p w14:paraId="000002BE" w14:textId="77777777" w:rsidR="00F517FE" w:rsidRPr="00604C85" w:rsidRDefault="00F074A2" w:rsidP="00267CCE">
            <w:pPr>
              <w:widowControl w:val="0"/>
              <w:spacing w:before="60" w:after="60"/>
              <w:rPr>
                <w:color w:val="0046AD"/>
              </w:rPr>
            </w:pPr>
            <w:r w:rsidRPr="00604C85">
              <w:rPr>
                <w:color w:val="0046AD"/>
              </w:rPr>
              <w:t>18</w:t>
            </w:r>
          </w:p>
        </w:tc>
        <w:tc>
          <w:tcPr>
            <w:tcW w:w="3945" w:type="dxa"/>
            <w:tcMar>
              <w:top w:w="0" w:type="dxa"/>
              <w:left w:w="40" w:type="dxa"/>
              <w:bottom w:w="0" w:type="dxa"/>
              <w:right w:w="40" w:type="dxa"/>
            </w:tcMar>
            <w:vAlign w:val="bottom"/>
          </w:tcPr>
          <w:p w14:paraId="000002BF" w14:textId="7322495A" w:rsidR="00F517FE" w:rsidRDefault="00F074A2" w:rsidP="00267CCE">
            <w:pPr>
              <w:widowControl w:val="0"/>
              <w:spacing w:before="60" w:after="60"/>
            </w:pPr>
            <w:r>
              <w:t xml:space="preserve">EPF </w:t>
            </w:r>
            <w:r w:rsidR="0094419F">
              <w:t>Six Monthly Report</w:t>
            </w:r>
          </w:p>
        </w:tc>
        <w:tc>
          <w:tcPr>
            <w:tcW w:w="1620" w:type="dxa"/>
            <w:tcMar>
              <w:top w:w="0" w:type="dxa"/>
              <w:left w:w="40" w:type="dxa"/>
              <w:bottom w:w="0" w:type="dxa"/>
              <w:right w:w="40" w:type="dxa"/>
            </w:tcMar>
            <w:vAlign w:val="bottom"/>
          </w:tcPr>
          <w:p w14:paraId="000002C0" w14:textId="77777777" w:rsidR="00F517FE" w:rsidRDefault="00F074A2" w:rsidP="00267CCE">
            <w:pPr>
              <w:widowControl w:val="0"/>
              <w:spacing w:before="60" w:after="60"/>
            </w:pPr>
            <w:r>
              <w:t>2020</w:t>
            </w:r>
          </w:p>
        </w:tc>
        <w:tc>
          <w:tcPr>
            <w:tcW w:w="2415" w:type="dxa"/>
            <w:tcMar>
              <w:top w:w="0" w:type="dxa"/>
              <w:left w:w="40" w:type="dxa"/>
              <w:bottom w:w="0" w:type="dxa"/>
              <w:right w:w="40" w:type="dxa"/>
            </w:tcMar>
            <w:vAlign w:val="bottom"/>
          </w:tcPr>
          <w:p w14:paraId="000002C1" w14:textId="77777777" w:rsidR="00F517FE" w:rsidRDefault="00F074A2" w:rsidP="00267CCE">
            <w:pPr>
              <w:widowControl w:val="0"/>
              <w:spacing w:before="60" w:after="60"/>
            </w:pPr>
            <w:r>
              <w:t>EPF</w:t>
            </w:r>
          </w:p>
        </w:tc>
      </w:tr>
      <w:tr w:rsidR="00F517FE" w14:paraId="5C10EBA9" w14:textId="77777777" w:rsidTr="001C52AD">
        <w:trPr>
          <w:trHeight w:val="540"/>
        </w:trPr>
        <w:tc>
          <w:tcPr>
            <w:tcW w:w="1305" w:type="dxa"/>
            <w:tcMar>
              <w:top w:w="0" w:type="dxa"/>
              <w:left w:w="40" w:type="dxa"/>
              <w:bottom w:w="0" w:type="dxa"/>
              <w:right w:w="40" w:type="dxa"/>
            </w:tcMar>
            <w:vAlign w:val="bottom"/>
          </w:tcPr>
          <w:p w14:paraId="000002C2" w14:textId="77777777" w:rsidR="00F517FE" w:rsidRPr="00604C85" w:rsidRDefault="00F074A2" w:rsidP="00267CCE">
            <w:pPr>
              <w:widowControl w:val="0"/>
              <w:spacing w:before="60" w:after="60"/>
              <w:rPr>
                <w:color w:val="0046AD"/>
              </w:rPr>
            </w:pPr>
            <w:r w:rsidRPr="00604C85">
              <w:rPr>
                <w:color w:val="0046AD"/>
              </w:rPr>
              <w:t>19</w:t>
            </w:r>
          </w:p>
        </w:tc>
        <w:tc>
          <w:tcPr>
            <w:tcW w:w="3945" w:type="dxa"/>
            <w:tcMar>
              <w:top w:w="0" w:type="dxa"/>
              <w:left w:w="40" w:type="dxa"/>
              <w:bottom w:w="0" w:type="dxa"/>
              <w:right w:w="40" w:type="dxa"/>
            </w:tcMar>
            <w:vAlign w:val="bottom"/>
          </w:tcPr>
          <w:p w14:paraId="000002C3" w14:textId="0D26B855" w:rsidR="00F517FE" w:rsidRDefault="00F074A2" w:rsidP="00267CCE">
            <w:pPr>
              <w:widowControl w:val="0"/>
              <w:spacing w:before="60" w:after="60"/>
            </w:pPr>
            <w:r>
              <w:t xml:space="preserve">FWRM </w:t>
            </w:r>
            <w:r w:rsidR="002A72B0" w:rsidRPr="002A72B0">
              <w:t xml:space="preserve">Girls </w:t>
            </w:r>
            <w:r w:rsidRPr="002A72B0">
              <w:t>Arise</w:t>
            </w:r>
            <w:r>
              <w:t xml:space="preserve"> Six </w:t>
            </w:r>
            <w:r w:rsidR="0094419F">
              <w:t>Monthly</w:t>
            </w:r>
            <w:r>
              <w:t xml:space="preserve"> Report </w:t>
            </w:r>
          </w:p>
        </w:tc>
        <w:tc>
          <w:tcPr>
            <w:tcW w:w="1620" w:type="dxa"/>
            <w:tcMar>
              <w:top w:w="0" w:type="dxa"/>
              <w:left w:w="40" w:type="dxa"/>
              <w:bottom w:w="0" w:type="dxa"/>
              <w:right w:w="40" w:type="dxa"/>
            </w:tcMar>
            <w:vAlign w:val="bottom"/>
          </w:tcPr>
          <w:p w14:paraId="000002C4" w14:textId="77777777" w:rsidR="00F517FE" w:rsidRDefault="00F074A2" w:rsidP="00267CCE">
            <w:pPr>
              <w:widowControl w:val="0"/>
              <w:spacing w:before="60" w:after="60"/>
            </w:pPr>
            <w:r>
              <w:t>2020</w:t>
            </w:r>
          </w:p>
        </w:tc>
        <w:tc>
          <w:tcPr>
            <w:tcW w:w="2415" w:type="dxa"/>
            <w:tcMar>
              <w:top w:w="0" w:type="dxa"/>
              <w:left w:w="40" w:type="dxa"/>
              <w:bottom w:w="0" w:type="dxa"/>
              <w:right w:w="40" w:type="dxa"/>
            </w:tcMar>
            <w:vAlign w:val="bottom"/>
          </w:tcPr>
          <w:p w14:paraId="000002C5" w14:textId="77777777" w:rsidR="00F517FE" w:rsidRDefault="00F074A2" w:rsidP="00267CCE">
            <w:pPr>
              <w:widowControl w:val="0"/>
              <w:spacing w:before="60" w:after="60"/>
            </w:pPr>
            <w:r>
              <w:t>FWRM</w:t>
            </w:r>
          </w:p>
        </w:tc>
      </w:tr>
      <w:tr w:rsidR="00F517FE" w14:paraId="102D8F9C" w14:textId="77777777" w:rsidTr="001C52AD">
        <w:trPr>
          <w:trHeight w:val="300"/>
        </w:trPr>
        <w:tc>
          <w:tcPr>
            <w:tcW w:w="1305" w:type="dxa"/>
            <w:tcMar>
              <w:top w:w="0" w:type="dxa"/>
              <w:left w:w="40" w:type="dxa"/>
              <w:bottom w:w="0" w:type="dxa"/>
              <w:right w:w="40" w:type="dxa"/>
            </w:tcMar>
            <w:vAlign w:val="bottom"/>
          </w:tcPr>
          <w:p w14:paraId="000002C6" w14:textId="77777777" w:rsidR="00F517FE" w:rsidRPr="00604C85" w:rsidRDefault="00F074A2" w:rsidP="00267CCE">
            <w:pPr>
              <w:widowControl w:val="0"/>
              <w:spacing w:before="60" w:after="60"/>
              <w:rPr>
                <w:color w:val="0046AD"/>
              </w:rPr>
            </w:pPr>
            <w:r w:rsidRPr="00604C85">
              <w:rPr>
                <w:color w:val="0046AD"/>
              </w:rPr>
              <w:t>20</w:t>
            </w:r>
          </w:p>
        </w:tc>
        <w:tc>
          <w:tcPr>
            <w:tcW w:w="3945" w:type="dxa"/>
            <w:tcMar>
              <w:top w:w="0" w:type="dxa"/>
              <w:left w:w="40" w:type="dxa"/>
              <w:bottom w:w="0" w:type="dxa"/>
              <w:right w:w="40" w:type="dxa"/>
            </w:tcMar>
            <w:vAlign w:val="bottom"/>
          </w:tcPr>
          <w:p w14:paraId="000002C7" w14:textId="6E9AB5AC" w:rsidR="00F517FE" w:rsidRDefault="000B0EF8" w:rsidP="00267CCE">
            <w:pPr>
              <w:widowControl w:val="0"/>
              <w:spacing w:before="60" w:after="60"/>
            </w:pPr>
            <w:r>
              <w:t xml:space="preserve">FWRM </w:t>
            </w:r>
            <w:r w:rsidR="002A72B0">
              <w:t xml:space="preserve">Girls </w:t>
            </w:r>
            <w:r w:rsidR="00F074A2" w:rsidRPr="002A72B0">
              <w:t>Arise</w:t>
            </w:r>
            <w:r w:rsidR="00F074A2">
              <w:t xml:space="preserve"> </w:t>
            </w:r>
            <w:r>
              <w:t>Six Monthly Report</w:t>
            </w:r>
          </w:p>
        </w:tc>
        <w:tc>
          <w:tcPr>
            <w:tcW w:w="1620" w:type="dxa"/>
            <w:tcMar>
              <w:top w:w="0" w:type="dxa"/>
              <w:left w:w="40" w:type="dxa"/>
              <w:bottom w:w="0" w:type="dxa"/>
              <w:right w:w="40" w:type="dxa"/>
            </w:tcMar>
            <w:vAlign w:val="bottom"/>
          </w:tcPr>
          <w:p w14:paraId="000002C8" w14:textId="77777777" w:rsidR="00F517FE" w:rsidRDefault="00F074A2" w:rsidP="00267CCE">
            <w:pPr>
              <w:widowControl w:val="0"/>
              <w:spacing w:before="60" w:after="60"/>
            </w:pPr>
            <w:r>
              <w:t>2020</w:t>
            </w:r>
          </w:p>
        </w:tc>
        <w:tc>
          <w:tcPr>
            <w:tcW w:w="2415" w:type="dxa"/>
            <w:tcMar>
              <w:top w:w="0" w:type="dxa"/>
              <w:left w:w="40" w:type="dxa"/>
              <w:bottom w:w="0" w:type="dxa"/>
              <w:right w:w="40" w:type="dxa"/>
            </w:tcMar>
            <w:vAlign w:val="bottom"/>
          </w:tcPr>
          <w:p w14:paraId="000002C9" w14:textId="77777777" w:rsidR="00F517FE" w:rsidRDefault="00F074A2" w:rsidP="00267CCE">
            <w:pPr>
              <w:widowControl w:val="0"/>
              <w:spacing w:before="60" w:after="60"/>
            </w:pPr>
            <w:r>
              <w:t>FWRM</w:t>
            </w:r>
          </w:p>
        </w:tc>
      </w:tr>
      <w:tr w:rsidR="00F517FE" w14:paraId="3EEB05A6" w14:textId="77777777" w:rsidTr="001C52AD">
        <w:trPr>
          <w:trHeight w:val="540"/>
        </w:trPr>
        <w:tc>
          <w:tcPr>
            <w:tcW w:w="1305" w:type="dxa"/>
            <w:tcMar>
              <w:top w:w="0" w:type="dxa"/>
              <w:left w:w="40" w:type="dxa"/>
              <w:bottom w:w="0" w:type="dxa"/>
              <w:right w:w="40" w:type="dxa"/>
            </w:tcMar>
            <w:vAlign w:val="bottom"/>
          </w:tcPr>
          <w:p w14:paraId="000002CA" w14:textId="77777777" w:rsidR="00F517FE" w:rsidRPr="00604C85" w:rsidRDefault="00F074A2" w:rsidP="00267CCE">
            <w:pPr>
              <w:widowControl w:val="0"/>
              <w:spacing w:before="60" w:after="60"/>
              <w:rPr>
                <w:color w:val="0046AD"/>
              </w:rPr>
            </w:pPr>
            <w:r w:rsidRPr="00604C85">
              <w:rPr>
                <w:color w:val="0046AD"/>
              </w:rPr>
              <w:lastRenderedPageBreak/>
              <w:t>21</w:t>
            </w:r>
          </w:p>
        </w:tc>
        <w:tc>
          <w:tcPr>
            <w:tcW w:w="3945" w:type="dxa"/>
            <w:tcMar>
              <w:top w:w="0" w:type="dxa"/>
              <w:left w:w="40" w:type="dxa"/>
              <w:bottom w:w="0" w:type="dxa"/>
              <w:right w:w="40" w:type="dxa"/>
            </w:tcMar>
            <w:vAlign w:val="bottom"/>
          </w:tcPr>
          <w:p w14:paraId="000002CB" w14:textId="278AFC8B" w:rsidR="00F517FE" w:rsidRDefault="00F074A2" w:rsidP="00267CCE">
            <w:pPr>
              <w:widowControl w:val="0"/>
              <w:spacing w:before="60" w:after="60"/>
            </w:pPr>
            <w:r>
              <w:t>Talitha</w:t>
            </w:r>
            <w:r w:rsidR="000B0EF8">
              <w:t xml:space="preserve"> Project</w:t>
            </w:r>
            <w:r w:rsidR="00C27476">
              <w:t xml:space="preserve"> </w:t>
            </w:r>
            <w:r w:rsidR="000B0EF8">
              <w:t xml:space="preserve">Six Monthly </w:t>
            </w:r>
            <w:r>
              <w:t xml:space="preserve">Report </w:t>
            </w:r>
          </w:p>
        </w:tc>
        <w:tc>
          <w:tcPr>
            <w:tcW w:w="1620" w:type="dxa"/>
            <w:tcMar>
              <w:top w:w="0" w:type="dxa"/>
              <w:left w:w="40" w:type="dxa"/>
              <w:bottom w:w="0" w:type="dxa"/>
              <w:right w:w="40" w:type="dxa"/>
            </w:tcMar>
            <w:vAlign w:val="bottom"/>
          </w:tcPr>
          <w:p w14:paraId="000002CC" w14:textId="77777777" w:rsidR="00F517FE" w:rsidRDefault="00F074A2" w:rsidP="00267CCE">
            <w:pPr>
              <w:widowControl w:val="0"/>
              <w:spacing w:before="60" w:after="60"/>
            </w:pPr>
            <w:r>
              <w:t>2021</w:t>
            </w:r>
          </w:p>
        </w:tc>
        <w:tc>
          <w:tcPr>
            <w:tcW w:w="2415" w:type="dxa"/>
            <w:tcMar>
              <w:top w:w="0" w:type="dxa"/>
              <w:left w:w="40" w:type="dxa"/>
              <w:bottom w:w="0" w:type="dxa"/>
              <w:right w:w="40" w:type="dxa"/>
            </w:tcMar>
            <w:vAlign w:val="bottom"/>
          </w:tcPr>
          <w:p w14:paraId="000002CD" w14:textId="1C9C07FC" w:rsidR="00F517FE" w:rsidRDefault="00F074A2" w:rsidP="00267CCE">
            <w:pPr>
              <w:widowControl w:val="0"/>
              <w:spacing w:before="60" w:after="60"/>
            </w:pPr>
            <w:r>
              <w:t xml:space="preserve">Talitha Project </w:t>
            </w:r>
          </w:p>
        </w:tc>
      </w:tr>
      <w:tr w:rsidR="00F517FE" w14:paraId="59449110" w14:textId="77777777" w:rsidTr="001C52AD">
        <w:trPr>
          <w:trHeight w:val="810"/>
        </w:trPr>
        <w:tc>
          <w:tcPr>
            <w:tcW w:w="1305" w:type="dxa"/>
            <w:tcMar>
              <w:top w:w="0" w:type="dxa"/>
              <w:left w:w="40" w:type="dxa"/>
              <w:bottom w:w="0" w:type="dxa"/>
              <w:right w:w="40" w:type="dxa"/>
            </w:tcMar>
            <w:vAlign w:val="bottom"/>
          </w:tcPr>
          <w:p w14:paraId="000002CE" w14:textId="77777777" w:rsidR="00F517FE" w:rsidRPr="00604C85" w:rsidRDefault="00F074A2" w:rsidP="00267CCE">
            <w:pPr>
              <w:widowControl w:val="0"/>
              <w:spacing w:before="60" w:after="60"/>
              <w:rPr>
                <w:color w:val="0046AD"/>
              </w:rPr>
            </w:pPr>
            <w:r w:rsidRPr="00604C85">
              <w:rPr>
                <w:color w:val="0046AD"/>
              </w:rPr>
              <w:t>22</w:t>
            </w:r>
          </w:p>
        </w:tc>
        <w:tc>
          <w:tcPr>
            <w:tcW w:w="3945" w:type="dxa"/>
            <w:tcMar>
              <w:top w:w="0" w:type="dxa"/>
              <w:left w:w="40" w:type="dxa"/>
              <w:bottom w:w="0" w:type="dxa"/>
              <w:right w:w="40" w:type="dxa"/>
            </w:tcMar>
            <w:vAlign w:val="bottom"/>
          </w:tcPr>
          <w:p w14:paraId="000002CF" w14:textId="7EA9EA05" w:rsidR="00F517FE" w:rsidRDefault="000B0EF8" w:rsidP="00267CCE">
            <w:pPr>
              <w:widowControl w:val="0"/>
              <w:spacing w:before="60" w:after="60"/>
            </w:pPr>
            <w:r>
              <w:t xml:space="preserve">Talitha </w:t>
            </w:r>
            <w:r w:rsidR="002F5E30">
              <w:t>Project Six</w:t>
            </w:r>
            <w:r>
              <w:t xml:space="preserve"> Monthly Report</w:t>
            </w:r>
          </w:p>
        </w:tc>
        <w:tc>
          <w:tcPr>
            <w:tcW w:w="1620" w:type="dxa"/>
            <w:tcMar>
              <w:top w:w="0" w:type="dxa"/>
              <w:left w:w="40" w:type="dxa"/>
              <w:bottom w:w="0" w:type="dxa"/>
              <w:right w:w="40" w:type="dxa"/>
            </w:tcMar>
            <w:vAlign w:val="bottom"/>
          </w:tcPr>
          <w:p w14:paraId="000002D0" w14:textId="77777777" w:rsidR="00F517FE" w:rsidRDefault="00F074A2" w:rsidP="00267CCE">
            <w:pPr>
              <w:widowControl w:val="0"/>
              <w:spacing w:before="60" w:after="60"/>
            </w:pPr>
            <w:r>
              <w:t>2020</w:t>
            </w:r>
          </w:p>
        </w:tc>
        <w:tc>
          <w:tcPr>
            <w:tcW w:w="2415" w:type="dxa"/>
            <w:tcMar>
              <w:top w:w="0" w:type="dxa"/>
              <w:left w:w="40" w:type="dxa"/>
              <w:bottom w:w="0" w:type="dxa"/>
              <w:right w:w="40" w:type="dxa"/>
            </w:tcMar>
            <w:vAlign w:val="bottom"/>
          </w:tcPr>
          <w:p w14:paraId="000002D1" w14:textId="5783C7A3" w:rsidR="00F517FE" w:rsidRDefault="00F074A2" w:rsidP="00267CCE">
            <w:pPr>
              <w:widowControl w:val="0"/>
              <w:spacing w:before="60" w:after="60"/>
            </w:pPr>
            <w:r>
              <w:t>Talitha Project</w:t>
            </w:r>
          </w:p>
        </w:tc>
      </w:tr>
      <w:tr w:rsidR="00D42199" w14:paraId="367DF1E6" w14:textId="77777777" w:rsidTr="001C52AD">
        <w:trPr>
          <w:trHeight w:val="540"/>
        </w:trPr>
        <w:tc>
          <w:tcPr>
            <w:tcW w:w="1305" w:type="dxa"/>
            <w:tcMar>
              <w:top w:w="0" w:type="dxa"/>
              <w:left w:w="40" w:type="dxa"/>
              <w:bottom w:w="0" w:type="dxa"/>
              <w:right w:w="40" w:type="dxa"/>
            </w:tcMar>
            <w:vAlign w:val="bottom"/>
          </w:tcPr>
          <w:p w14:paraId="000002D2" w14:textId="77777777" w:rsidR="00D42199" w:rsidRPr="00604C85" w:rsidRDefault="00D42199" w:rsidP="00267CCE">
            <w:pPr>
              <w:widowControl w:val="0"/>
              <w:spacing w:before="60" w:after="60"/>
              <w:rPr>
                <w:color w:val="0046AD"/>
              </w:rPr>
            </w:pPr>
            <w:r w:rsidRPr="00604C85">
              <w:rPr>
                <w:color w:val="0046AD"/>
              </w:rPr>
              <w:t>23</w:t>
            </w:r>
          </w:p>
        </w:tc>
        <w:tc>
          <w:tcPr>
            <w:tcW w:w="3945" w:type="dxa"/>
            <w:tcMar>
              <w:top w:w="0" w:type="dxa"/>
              <w:left w:w="40" w:type="dxa"/>
              <w:bottom w:w="0" w:type="dxa"/>
              <w:right w:w="40" w:type="dxa"/>
            </w:tcMar>
            <w:vAlign w:val="bottom"/>
          </w:tcPr>
          <w:p w14:paraId="000002D3" w14:textId="5FAF2F83" w:rsidR="00D42199" w:rsidRDefault="00084FF2" w:rsidP="00267CCE">
            <w:pPr>
              <w:widowControl w:val="0"/>
              <w:spacing w:before="60" w:after="60"/>
            </w:pPr>
            <w:proofErr w:type="spellStart"/>
            <w:r w:rsidRPr="00731198">
              <w:rPr>
                <w:i/>
                <w:iCs/>
                <w:sz w:val="20"/>
                <w:szCs w:val="20"/>
              </w:rPr>
              <w:t>Laef</w:t>
            </w:r>
            <w:proofErr w:type="spellEnd"/>
            <w:r w:rsidRPr="00731198">
              <w:rPr>
                <w:i/>
                <w:iCs/>
                <w:sz w:val="20"/>
                <w:szCs w:val="20"/>
              </w:rPr>
              <w:t xml:space="preserve"> </w:t>
            </w:r>
            <w:proofErr w:type="spellStart"/>
            <w:r w:rsidRPr="00731198">
              <w:rPr>
                <w:i/>
                <w:iCs/>
                <w:sz w:val="20"/>
                <w:szCs w:val="20"/>
              </w:rPr>
              <w:t>blo</w:t>
            </w:r>
            <w:proofErr w:type="spellEnd"/>
            <w:r w:rsidRPr="00731198">
              <w:rPr>
                <w:i/>
                <w:iCs/>
                <w:sz w:val="20"/>
                <w:szCs w:val="20"/>
              </w:rPr>
              <w:t xml:space="preserve"> mi</w:t>
            </w:r>
            <w:r>
              <w:rPr>
                <w:sz w:val="20"/>
                <w:szCs w:val="20"/>
              </w:rPr>
              <w:t xml:space="preserve"> </w:t>
            </w:r>
            <w:r w:rsidR="00D42199">
              <w:t xml:space="preserve">Care Vanuatu Six Monthly Report </w:t>
            </w:r>
          </w:p>
        </w:tc>
        <w:tc>
          <w:tcPr>
            <w:tcW w:w="1620" w:type="dxa"/>
            <w:tcMar>
              <w:top w:w="0" w:type="dxa"/>
              <w:left w:w="40" w:type="dxa"/>
              <w:bottom w:w="0" w:type="dxa"/>
              <w:right w:w="40" w:type="dxa"/>
            </w:tcMar>
            <w:vAlign w:val="bottom"/>
          </w:tcPr>
          <w:p w14:paraId="000002D4" w14:textId="77777777" w:rsidR="00D42199" w:rsidRDefault="00D42199" w:rsidP="00267CCE">
            <w:pPr>
              <w:widowControl w:val="0"/>
              <w:spacing w:before="60" w:after="60"/>
            </w:pPr>
            <w:r>
              <w:t>2022</w:t>
            </w:r>
          </w:p>
        </w:tc>
        <w:tc>
          <w:tcPr>
            <w:tcW w:w="2415" w:type="dxa"/>
            <w:tcMar>
              <w:top w:w="0" w:type="dxa"/>
              <w:left w:w="40" w:type="dxa"/>
              <w:bottom w:w="0" w:type="dxa"/>
              <w:right w:w="40" w:type="dxa"/>
            </w:tcMar>
            <w:vAlign w:val="bottom"/>
          </w:tcPr>
          <w:p w14:paraId="000002D5" w14:textId="77777777" w:rsidR="00D42199" w:rsidRDefault="00D42199" w:rsidP="00267CCE">
            <w:pPr>
              <w:widowControl w:val="0"/>
              <w:spacing w:before="60" w:after="60"/>
            </w:pPr>
            <w:r>
              <w:t>CARE Vanuatu</w:t>
            </w:r>
          </w:p>
        </w:tc>
      </w:tr>
      <w:tr w:rsidR="00D42199" w14:paraId="18B5CB4A" w14:textId="77777777" w:rsidTr="001C52AD">
        <w:trPr>
          <w:trHeight w:val="540"/>
        </w:trPr>
        <w:tc>
          <w:tcPr>
            <w:tcW w:w="1305" w:type="dxa"/>
            <w:tcMar>
              <w:top w:w="0" w:type="dxa"/>
              <w:left w:w="40" w:type="dxa"/>
              <w:bottom w:w="0" w:type="dxa"/>
              <w:right w:w="40" w:type="dxa"/>
            </w:tcMar>
            <w:vAlign w:val="bottom"/>
          </w:tcPr>
          <w:p w14:paraId="000002D6" w14:textId="77777777" w:rsidR="00D42199" w:rsidRPr="00604C85" w:rsidRDefault="00D42199" w:rsidP="00267CCE">
            <w:pPr>
              <w:widowControl w:val="0"/>
              <w:spacing w:before="60" w:after="60"/>
              <w:rPr>
                <w:color w:val="0046AD"/>
              </w:rPr>
            </w:pPr>
            <w:r w:rsidRPr="00604C85">
              <w:rPr>
                <w:color w:val="0046AD"/>
              </w:rPr>
              <w:t>24</w:t>
            </w:r>
          </w:p>
        </w:tc>
        <w:tc>
          <w:tcPr>
            <w:tcW w:w="3945" w:type="dxa"/>
            <w:tcMar>
              <w:top w:w="0" w:type="dxa"/>
              <w:left w:w="40" w:type="dxa"/>
              <w:bottom w:w="0" w:type="dxa"/>
              <w:right w:w="40" w:type="dxa"/>
            </w:tcMar>
            <w:vAlign w:val="bottom"/>
          </w:tcPr>
          <w:p w14:paraId="000002D7" w14:textId="50F4B1EA" w:rsidR="00D42199" w:rsidRDefault="00084FF2" w:rsidP="00267CCE">
            <w:pPr>
              <w:widowControl w:val="0"/>
              <w:spacing w:before="60" w:after="60"/>
            </w:pPr>
            <w:proofErr w:type="spellStart"/>
            <w:r w:rsidRPr="00731198">
              <w:rPr>
                <w:i/>
                <w:iCs/>
                <w:sz w:val="20"/>
                <w:szCs w:val="20"/>
              </w:rPr>
              <w:t>Laef</w:t>
            </w:r>
            <w:proofErr w:type="spellEnd"/>
            <w:r w:rsidRPr="00731198">
              <w:rPr>
                <w:i/>
                <w:iCs/>
                <w:sz w:val="20"/>
                <w:szCs w:val="20"/>
              </w:rPr>
              <w:t xml:space="preserve"> </w:t>
            </w:r>
            <w:proofErr w:type="spellStart"/>
            <w:r w:rsidRPr="00731198">
              <w:rPr>
                <w:i/>
                <w:iCs/>
                <w:sz w:val="20"/>
                <w:szCs w:val="20"/>
              </w:rPr>
              <w:t>blo</w:t>
            </w:r>
            <w:proofErr w:type="spellEnd"/>
            <w:r w:rsidRPr="00731198">
              <w:rPr>
                <w:i/>
                <w:iCs/>
                <w:sz w:val="20"/>
                <w:szCs w:val="20"/>
              </w:rPr>
              <w:t xml:space="preserve"> mi</w:t>
            </w:r>
            <w:r>
              <w:rPr>
                <w:sz w:val="20"/>
                <w:szCs w:val="20"/>
              </w:rPr>
              <w:t xml:space="preserve"> </w:t>
            </w:r>
            <w:r w:rsidR="00D42199">
              <w:t xml:space="preserve">Care Vanuatu Six Monthly Report </w:t>
            </w:r>
          </w:p>
        </w:tc>
        <w:tc>
          <w:tcPr>
            <w:tcW w:w="1620" w:type="dxa"/>
            <w:tcMar>
              <w:top w:w="0" w:type="dxa"/>
              <w:left w:w="40" w:type="dxa"/>
              <w:bottom w:w="0" w:type="dxa"/>
              <w:right w:w="40" w:type="dxa"/>
            </w:tcMar>
            <w:vAlign w:val="bottom"/>
          </w:tcPr>
          <w:p w14:paraId="000002D8" w14:textId="77777777" w:rsidR="00D42199" w:rsidRDefault="00D42199" w:rsidP="00267CCE">
            <w:pPr>
              <w:widowControl w:val="0"/>
              <w:spacing w:before="60" w:after="60"/>
            </w:pPr>
            <w:r>
              <w:t>2021</w:t>
            </w:r>
          </w:p>
        </w:tc>
        <w:tc>
          <w:tcPr>
            <w:tcW w:w="2415" w:type="dxa"/>
            <w:tcMar>
              <w:top w:w="0" w:type="dxa"/>
              <w:left w:w="40" w:type="dxa"/>
              <w:bottom w:w="0" w:type="dxa"/>
              <w:right w:w="40" w:type="dxa"/>
            </w:tcMar>
            <w:vAlign w:val="bottom"/>
          </w:tcPr>
          <w:p w14:paraId="000002D9" w14:textId="77777777" w:rsidR="00D42199" w:rsidRDefault="00D42199" w:rsidP="00267CCE">
            <w:pPr>
              <w:widowControl w:val="0"/>
              <w:spacing w:before="60" w:after="60"/>
            </w:pPr>
            <w:r>
              <w:t>CARE Vanuatu</w:t>
            </w:r>
          </w:p>
        </w:tc>
      </w:tr>
      <w:tr w:rsidR="00F517FE" w14:paraId="11449B58" w14:textId="77777777" w:rsidTr="001C52AD">
        <w:trPr>
          <w:trHeight w:val="300"/>
        </w:trPr>
        <w:tc>
          <w:tcPr>
            <w:tcW w:w="1305" w:type="dxa"/>
            <w:tcMar>
              <w:top w:w="0" w:type="dxa"/>
              <w:left w:w="40" w:type="dxa"/>
              <w:bottom w:w="0" w:type="dxa"/>
              <w:right w:w="40" w:type="dxa"/>
            </w:tcMar>
            <w:vAlign w:val="bottom"/>
          </w:tcPr>
          <w:p w14:paraId="000002DA" w14:textId="77777777" w:rsidR="00F517FE" w:rsidRPr="00604C85" w:rsidRDefault="00F074A2" w:rsidP="00267CCE">
            <w:pPr>
              <w:widowControl w:val="0"/>
              <w:spacing w:before="60" w:after="60"/>
              <w:rPr>
                <w:color w:val="0046AD"/>
              </w:rPr>
            </w:pPr>
            <w:r w:rsidRPr="00604C85">
              <w:rPr>
                <w:color w:val="0046AD"/>
              </w:rPr>
              <w:t>25</w:t>
            </w:r>
          </w:p>
        </w:tc>
        <w:tc>
          <w:tcPr>
            <w:tcW w:w="3945" w:type="dxa"/>
            <w:tcMar>
              <w:top w:w="0" w:type="dxa"/>
              <w:left w:w="40" w:type="dxa"/>
              <w:bottom w:w="0" w:type="dxa"/>
              <w:right w:w="40" w:type="dxa"/>
            </w:tcMar>
            <w:vAlign w:val="bottom"/>
          </w:tcPr>
          <w:p w14:paraId="000002DB" w14:textId="5FACDF87" w:rsidR="00F517FE" w:rsidRDefault="00084FF2" w:rsidP="00267CCE">
            <w:pPr>
              <w:widowControl w:val="0"/>
              <w:spacing w:before="60" w:after="60"/>
            </w:pPr>
            <w:proofErr w:type="spellStart"/>
            <w:r w:rsidRPr="00731198">
              <w:rPr>
                <w:i/>
                <w:iCs/>
                <w:sz w:val="20"/>
                <w:szCs w:val="20"/>
              </w:rPr>
              <w:t>Laef</w:t>
            </w:r>
            <w:proofErr w:type="spellEnd"/>
            <w:r w:rsidRPr="00731198">
              <w:rPr>
                <w:i/>
                <w:iCs/>
                <w:sz w:val="20"/>
                <w:szCs w:val="20"/>
              </w:rPr>
              <w:t xml:space="preserve"> </w:t>
            </w:r>
            <w:proofErr w:type="spellStart"/>
            <w:r w:rsidRPr="00731198">
              <w:rPr>
                <w:i/>
                <w:iCs/>
                <w:sz w:val="20"/>
                <w:szCs w:val="20"/>
              </w:rPr>
              <w:t>blo</w:t>
            </w:r>
            <w:proofErr w:type="spellEnd"/>
            <w:r w:rsidRPr="00731198">
              <w:rPr>
                <w:i/>
                <w:iCs/>
                <w:sz w:val="20"/>
                <w:szCs w:val="20"/>
              </w:rPr>
              <w:t xml:space="preserve"> mi</w:t>
            </w:r>
            <w:r>
              <w:rPr>
                <w:sz w:val="20"/>
                <w:szCs w:val="20"/>
              </w:rPr>
              <w:t xml:space="preserve"> </w:t>
            </w:r>
            <w:r w:rsidR="00D42199">
              <w:t>Care Vanuatu</w:t>
            </w:r>
            <w:r w:rsidR="00F074A2">
              <w:t xml:space="preserve"> Case Study </w:t>
            </w:r>
          </w:p>
        </w:tc>
        <w:tc>
          <w:tcPr>
            <w:tcW w:w="1620" w:type="dxa"/>
            <w:tcMar>
              <w:top w:w="0" w:type="dxa"/>
              <w:left w:w="40" w:type="dxa"/>
              <w:bottom w:w="0" w:type="dxa"/>
              <w:right w:w="40" w:type="dxa"/>
            </w:tcMar>
            <w:vAlign w:val="bottom"/>
          </w:tcPr>
          <w:p w14:paraId="000002DC" w14:textId="77777777" w:rsidR="00F517FE" w:rsidRDefault="00F074A2" w:rsidP="00267CCE">
            <w:pPr>
              <w:widowControl w:val="0"/>
              <w:spacing w:before="60" w:after="60"/>
            </w:pPr>
            <w:r>
              <w:t>2020</w:t>
            </w:r>
          </w:p>
        </w:tc>
        <w:tc>
          <w:tcPr>
            <w:tcW w:w="2415" w:type="dxa"/>
            <w:tcMar>
              <w:top w:w="0" w:type="dxa"/>
              <w:left w:w="40" w:type="dxa"/>
              <w:bottom w:w="0" w:type="dxa"/>
              <w:right w:w="40" w:type="dxa"/>
            </w:tcMar>
            <w:vAlign w:val="bottom"/>
          </w:tcPr>
          <w:p w14:paraId="000002DD" w14:textId="77777777" w:rsidR="00F517FE" w:rsidRDefault="00F074A2" w:rsidP="00267CCE">
            <w:pPr>
              <w:widowControl w:val="0"/>
              <w:spacing w:before="60" w:after="60"/>
            </w:pPr>
            <w:r>
              <w:t>CARE Vanuatu</w:t>
            </w:r>
          </w:p>
        </w:tc>
      </w:tr>
      <w:tr w:rsidR="00F517FE" w14:paraId="1008410F" w14:textId="77777777" w:rsidTr="001C52AD">
        <w:trPr>
          <w:trHeight w:val="810"/>
        </w:trPr>
        <w:tc>
          <w:tcPr>
            <w:tcW w:w="1305" w:type="dxa"/>
            <w:tcMar>
              <w:top w:w="0" w:type="dxa"/>
              <w:left w:w="40" w:type="dxa"/>
              <w:bottom w:w="0" w:type="dxa"/>
              <w:right w:w="40" w:type="dxa"/>
            </w:tcMar>
            <w:vAlign w:val="bottom"/>
          </w:tcPr>
          <w:p w14:paraId="000002DE" w14:textId="77777777" w:rsidR="00F517FE" w:rsidRPr="00604C85" w:rsidRDefault="00F074A2" w:rsidP="00267CCE">
            <w:pPr>
              <w:widowControl w:val="0"/>
              <w:spacing w:before="60" w:after="60"/>
              <w:rPr>
                <w:color w:val="0046AD"/>
              </w:rPr>
            </w:pPr>
            <w:r w:rsidRPr="00604C85">
              <w:rPr>
                <w:color w:val="0046AD"/>
              </w:rPr>
              <w:t>26</w:t>
            </w:r>
          </w:p>
        </w:tc>
        <w:tc>
          <w:tcPr>
            <w:tcW w:w="3945" w:type="dxa"/>
            <w:tcMar>
              <w:top w:w="0" w:type="dxa"/>
              <w:left w:w="40" w:type="dxa"/>
              <w:bottom w:w="0" w:type="dxa"/>
              <w:right w:w="40" w:type="dxa"/>
            </w:tcMar>
            <w:vAlign w:val="bottom"/>
          </w:tcPr>
          <w:p w14:paraId="000002DF" w14:textId="53AF9D92" w:rsidR="00F517FE" w:rsidRDefault="00F074A2" w:rsidP="00267CCE">
            <w:pPr>
              <w:widowControl w:val="0"/>
              <w:spacing w:before="60" w:after="60"/>
            </w:pPr>
            <w:r>
              <w:t>Feedback on Partner Reports (Narrative)</w:t>
            </w:r>
            <w:r w:rsidR="00D86C6C">
              <w:t xml:space="preserve"> </w:t>
            </w:r>
          </w:p>
        </w:tc>
        <w:tc>
          <w:tcPr>
            <w:tcW w:w="1620" w:type="dxa"/>
            <w:tcMar>
              <w:top w:w="0" w:type="dxa"/>
              <w:left w:w="40" w:type="dxa"/>
              <w:bottom w:w="0" w:type="dxa"/>
              <w:right w:w="40" w:type="dxa"/>
            </w:tcMar>
            <w:vAlign w:val="bottom"/>
          </w:tcPr>
          <w:p w14:paraId="000002E0" w14:textId="77777777" w:rsidR="00F517FE" w:rsidRDefault="00F074A2" w:rsidP="00267CCE">
            <w:pPr>
              <w:widowControl w:val="0"/>
              <w:spacing w:before="60" w:after="60"/>
            </w:pPr>
            <w:r>
              <w:t>2021</w:t>
            </w:r>
          </w:p>
        </w:tc>
        <w:tc>
          <w:tcPr>
            <w:tcW w:w="2415" w:type="dxa"/>
            <w:tcMar>
              <w:top w:w="0" w:type="dxa"/>
              <w:left w:w="40" w:type="dxa"/>
              <w:bottom w:w="0" w:type="dxa"/>
              <w:right w:w="40" w:type="dxa"/>
            </w:tcMar>
            <w:vAlign w:val="bottom"/>
          </w:tcPr>
          <w:p w14:paraId="000002E1" w14:textId="77777777" w:rsidR="00F517FE" w:rsidRDefault="00F074A2" w:rsidP="00267CCE">
            <w:pPr>
              <w:widowControl w:val="0"/>
              <w:spacing w:before="60" w:after="60"/>
            </w:pPr>
            <w:r>
              <w:t>PWSPD Support Unit</w:t>
            </w:r>
          </w:p>
        </w:tc>
      </w:tr>
      <w:tr w:rsidR="00D42199" w14:paraId="27B497DF" w14:textId="77777777" w:rsidTr="001C52AD">
        <w:trPr>
          <w:trHeight w:val="540"/>
        </w:trPr>
        <w:tc>
          <w:tcPr>
            <w:tcW w:w="1305" w:type="dxa"/>
            <w:tcMar>
              <w:top w:w="0" w:type="dxa"/>
              <w:left w:w="40" w:type="dxa"/>
              <w:bottom w:w="0" w:type="dxa"/>
              <w:right w:w="40" w:type="dxa"/>
            </w:tcMar>
            <w:vAlign w:val="bottom"/>
          </w:tcPr>
          <w:p w14:paraId="000002E2" w14:textId="77777777" w:rsidR="00D42199" w:rsidRPr="00604C85" w:rsidRDefault="00D42199" w:rsidP="00267CCE">
            <w:pPr>
              <w:widowControl w:val="0"/>
              <w:spacing w:before="60" w:after="60"/>
              <w:rPr>
                <w:color w:val="0046AD"/>
              </w:rPr>
            </w:pPr>
            <w:r w:rsidRPr="00604C85">
              <w:rPr>
                <w:color w:val="0046AD"/>
              </w:rPr>
              <w:t>27</w:t>
            </w:r>
          </w:p>
        </w:tc>
        <w:tc>
          <w:tcPr>
            <w:tcW w:w="3945" w:type="dxa"/>
            <w:tcMar>
              <w:top w:w="0" w:type="dxa"/>
              <w:left w:w="40" w:type="dxa"/>
              <w:bottom w:w="0" w:type="dxa"/>
              <w:right w:w="40" w:type="dxa"/>
            </w:tcMar>
            <w:vAlign w:val="bottom"/>
          </w:tcPr>
          <w:p w14:paraId="000002E3" w14:textId="133CCD2C" w:rsidR="00D42199" w:rsidRDefault="00D42199" w:rsidP="00267CCE">
            <w:pPr>
              <w:widowControl w:val="0"/>
              <w:spacing w:before="60" w:after="60"/>
            </w:pPr>
            <w:r>
              <w:t xml:space="preserve">YWCA Girls Rise Up </w:t>
            </w:r>
            <w:proofErr w:type="gramStart"/>
            <w:r>
              <w:t>Six Monthly</w:t>
            </w:r>
            <w:proofErr w:type="gramEnd"/>
            <w:r>
              <w:t xml:space="preserve"> Report </w:t>
            </w:r>
          </w:p>
        </w:tc>
        <w:tc>
          <w:tcPr>
            <w:tcW w:w="1620" w:type="dxa"/>
            <w:tcMar>
              <w:top w:w="0" w:type="dxa"/>
              <w:left w:w="40" w:type="dxa"/>
              <w:bottom w:w="0" w:type="dxa"/>
              <w:right w:w="40" w:type="dxa"/>
            </w:tcMar>
            <w:vAlign w:val="bottom"/>
          </w:tcPr>
          <w:p w14:paraId="000002E4" w14:textId="77777777" w:rsidR="00D42199" w:rsidRDefault="00D42199" w:rsidP="00267CCE">
            <w:pPr>
              <w:widowControl w:val="0"/>
              <w:spacing w:before="60" w:after="60"/>
            </w:pPr>
            <w:r>
              <w:t>2021</w:t>
            </w:r>
          </w:p>
        </w:tc>
        <w:tc>
          <w:tcPr>
            <w:tcW w:w="2415" w:type="dxa"/>
            <w:tcMar>
              <w:top w:w="0" w:type="dxa"/>
              <w:left w:w="40" w:type="dxa"/>
              <w:bottom w:w="0" w:type="dxa"/>
              <w:right w:w="40" w:type="dxa"/>
            </w:tcMar>
            <w:vAlign w:val="bottom"/>
          </w:tcPr>
          <w:p w14:paraId="000002E5" w14:textId="77777777" w:rsidR="00D42199" w:rsidRDefault="00D42199" w:rsidP="00267CCE">
            <w:pPr>
              <w:widowControl w:val="0"/>
              <w:spacing w:before="60" w:after="60"/>
            </w:pPr>
            <w:r>
              <w:t>YWCA Solomon Islands and CARE International</w:t>
            </w:r>
          </w:p>
        </w:tc>
      </w:tr>
      <w:tr w:rsidR="00D42199" w14:paraId="5632FB0F" w14:textId="77777777" w:rsidTr="001C52AD">
        <w:trPr>
          <w:trHeight w:val="540"/>
        </w:trPr>
        <w:tc>
          <w:tcPr>
            <w:tcW w:w="1305" w:type="dxa"/>
            <w:tcMar>
              <w:top w:w="0" w:type="dxa"/>
              <w:left w:w="40" w:type="dxa"/>
              <w:bottom w:w="0" w:type="dxa"/>
              <w:right w:w="40" w:type="dxa"/>
            </w:tcMar>
            <w:vAlign w:val="bottom"/>
          </w:tcPr>
          <w:p w14:paraId="000002E6" w14:textId="77777777" w:rsidR="00D42199" w:rsidRPr="00604C85" w:rsidRDefault="00D42199" w:rsidP="00267CCE">
            <w:pPr>
              <w:widowControl w:val="0"/>
              <w:spacing w:before="60" w:after="60"/>
              <w:rPr>
                <w:color w:val="0046AD"/>
              </w:rPr>
            </w:pPr>
            <w:r w:rsidRPr="00604C85">
              <w:rPr>
                <w:color w:val="0046AD"/>
              </w:rPr>
              <w:t>28</w:t>
            </w:r>
          </w:p>
        </w:tc>
        <w:tc>
          <w:tcPr>
            <w:tcW w:w="3945" w:type="dxa"/>
            <w:tcMar>
              <w:top w:w="0" w:type="dxa"/>
              <w:left w:w="40" w:type="dxa"/>
              <w:bottom w:w="0" w:type="dxa"/>
              <w:right w:w="40" w:type="dxa"/>
            </w:tcMar>
            <w:vAlign w:val="bottom"/>
          </w:tcPr>
          <w:p w14:paraId="000002E7" w14:textId="46CEB023" w:rsidR="00D42199" w:rsidRDefault="00D42199" w:rsidP="00267CCE">
            <w:pPr>
              <w:widowControl w:val="0"/>
              <w:spacing w:before="60" w:after="60"/>
            </w:pPr>
            <w:r>
              <w:t xml:space="preserve">YWEP Six Monthly Report </w:t>
            </w:r>
          </w:p>
        </w:tc>
        <w:tc>
          <w:tcPr>
            <w:tcW w:w="1620" w:type="dxa"/>
            <w:tcMar>
              <w:top w:w="0" w:type="dxa"/>
              <w:left w:w="40" w:type="dxa"/>
              <w:bottom w:w="0" w:type="dxa"/>
              <w:right w:w="40" w:type="dxa"/>
            </w:tcMar>
            <w:vAlign w:val="bottom"/>
          </w:tcPr>
          <w:p w14:paraId="000002E8" w14:textId="77777777" w:rsidR="00D42199" w:rsidRDefault="00D42199" w:rsidP="00267CCE">
            <w:pPr>
              <w:widowControl w:val="0"/>
              <w:spacing w:before="60" w:after="60"/>
            </w:pPr>
            <w:r>
              <w:t>2022</w:t>
            </w:r>
          </w:p>
        </w:tc>
        <w:tc>
          <w:tcPr>
            <w:tcW w:w="2415" w:type="dxa"/>
            <w:tcMar>
              <w:top w:w="0" w:type="dxa"/>
              <w:left w:w="40" w:type="dxa"/>
              <w:bottom w:w="0" w:type="dxa"/>
              <w:right w:w="40" w:type="dxa"/>
            </w:tcMar>
            <w:vAlign w:val="bottom"/>
          </w:tcPr>
          <w:p w14:paraId="000002E9" w14:textId="77777777" w:rsidR="00D42199" w:rsidRDefault="00D42199" w:rsidP="00267CCE">
            <w:pPr>
              <w:widowControl w:val="0"/>
              <w:spacing w:before="60" w:after="60"/>
            </w:pPr>
            <w:r>
              <w:t>Chuuk Women's Council</w:t>
            </w:r>
          </w:p>
        </w:tc>
      </w:tr>
      <w:tr w:rsidR="00D42199" w14:paraId="7CD65F5D" w14:textId="77777777" w:rsidTr="001C52AD">
        <w:trPr>
          <w:trHeight w:val="540"/>
        </w:trPr>
        <w:tc>
          <w:tcPr>
            <w:tcW w:w="1305" w:type="dxa"/>
            <w:tcMar>
              <w:top w:w="0" w:type="dxa"/>
              <w:left w:w="40" w:type="dxa"/>
              <w:bottom w:w="0" w:type="dxa"/>
              <w:right w:w="40" w:type="dxa"/>
            </w:tcMar>
            <w:vAlign w:val="bottom"/>
          </w:tcPr>
          <w:p w14:paraId="000002EA" w14:textId="77777777" w:rsidR="00D42199" w:rsidRPr="00604C85" w:rsidRDefault="00D42199" w:rsidP="00267CCE">
            <w:pPr>
              <w:widowControl w:val="0"/>
              <w:spacing w:before="60" w:after="60"/>
              <w:rPr>
                <w:color w:val="0046AD"/>
              </w:rPr>
            </w:pPr>
            <w:r w:rsidRPr="00604C85">
              <w:rPr>
                <w:color w:val="0046AD"/>
              </w:rPr>
              <w:t>29</w:t>
            </w:r>
          </w:p>
        </w:tc>
        <w:tc>
          <w:tcPr>
            <w:tcW w:w="3945" w:type="dxa"/>
            <w:tcMar>
              <w:top w:w="0" w:type="dxa"/>
              <w:left w:w="40" w:type="dxa"/>
              <w:bottom w:w="0" w:type="dxa"/>
              <w:right w:w="40" w:type="dxa"/>
            </w:tcMar>
            <w:vAlign w:val="bottom"/>
          </w:tcPr>
          <w:p w14:paraId="000002EB" w14:textId="19DB0C60" w:rsidR="00D42199" w:rsidRDefault="00D42199" w:rsidP="00267CCE">
            <w:pPr>
              <w:widowControl w:val="0"/>
              <w:spacing w:before="60" w:after="60"/>
            </w:pPr>
            <w:r>
              <w:t xml:space="preserve">FWRM </w:t>
            </w:r>
            <w:r w:rsidRPr="002A72B0">
              <w:t>Girls Arise</w:t>
            </w:r>
            <w:r>
              <w:t xml:space="preserve"> Six Monthly Report </w:t>
            </w:r>
          </w:p>
        </w:tc>
        <w:tc>
          <w:tcPr>
            <w:tcW w:w="1620" w:type="dxa"/>
            <w:tcMar>
              <w:top w:w="0" w:type="dxa"/>
              <w:left w:w="40" w:type="dxa"/>
              <w:bottom w:w="0" w:type="dxa"/>
              <w:right w:w="40" w:type="dxa"/>
            </w:tcMar>
            <w:vAlign w:val="bottom"/>
          </w:tcPr>
          <w:p w14:paraId="000002EC" w14:textId="77777777" w:rsidR="00D42199" w:rsidRDefault="00D42199" w:rsidP="00267CCE">
            <w:pPr>
              <w:widowControl w:val="0"/>
              <w:spacing w:before="60" w:after="60"/>
            </w:pPr>
            <w:r>
              <w:t>2022</w:t>
            </w:r>
          </w:p>
        </w:tc>
        <w:tc>
          <w:tcPr>
            <w:tcW w:w="2415" w:type="dxa"/>
            <w:tcMar>
              <w:top w:w="0" w:type="dxa"/>
              <w:left w:w="40" w:type="dxa"/>
              <w:bottom w:w="0" w:type="dxa"/>
              <w:right w:w="40" w:type="dxa"/>
            </w:tcMar>
            <w:vAlign w:val="bottom"/>
          </w:tcPr>
          <w:p w14:paraId="000002ED" w14:textId="77777777" w:rsidR="00D42199" w:rsidRDefault="00D42199" w:rsidP="00267CCE">
            <w:pPr>
              <w:widowControl w:val="0"/>
              <w:spacing w:before="60" w:after="60"/>
            </w:pPr>
            <w:r>
              <w:t>FWRM</w:t>
            </w:r>
          </w:p>
        </w:tc>
      </w:tr>
      <w:tr w:rsidR="002F5E30" w14:paraId="471568B9" w14:textId="77777777" w:rsidTr="001C52AD">
        <w:trPr>
          <w:trHeight w:val="540"/>
        </w:trPr>
        <w:tc>
          <w:tcPr>
            <w:tcW w:w="1305" w:type="dxa"/>
            <w:tcMar>
              <w:top w:w="0" w:type="dxa"/>
              <w:left w:w="40" w:type="dxa"/>
              <w:bottom w:w="0" w:type="dxa"/>
              <w:right w:w="40" w:type="dxa"/>
            </w:tcMar>
            <w:vAlign w:val="bottom"/>
          </w:tcPr>
          <w:p w14:paraId="000002EE" w14:textId="77777777" w:rsidR="002F5E30" w:rsidRPr="00604C85" w:rsidRDefault="002F5E30" w:rsidP="00267CCE">
            <w:pPr>
              <w:widowControl w:val="0"/>
              <w:spacing w:before="60" w:after="60"/>
              <w:rPr>
                <w:color w:val="0046AD"/>
              </w:rPr>
            </w:pPr>
            <w:r w:rsidRPr="00604C85">
              <w:rPr>
                <w:color w:val="0046AD"/>
              </w:rPr>
              <w:t>30</w:t>
            </w:r>
          </w:p>
        </w:tc>
        <w:tc>
          <w:tcPr>
            <w:tcW w:w="3945" w:type="dxa"/>
            <w:tcMar>
              <w:top w:w="0" w:type="dxa"/>
              <w:left w:w="40" w:type="dxa"/>
              <w:bottom w:w="0" w:type="dxa"/>
              <w:right w:w="40" w:type="dxa"/>
            </w:tcMar>
            <w:vAlign w:val="bottom"/>
          </w:tcPr>
          <w:p w14:paraId="000002EF" w14:textId="306A98ED" w:rsidR="002F5E30" w:rsidRDefault="002F5E30" w:rsidP="00267CCE">
            <w:pPr>
              <w:widowControl w:val="0"/>
              <w:spacing w:before="60" w:after="60"/>
            </w:pPr>
            <w:r>
              <w:t>Talitha Project Six Monthly Report</w:t>
            </w:r>
          </w:p>
        </w:tc>
        <w:tc>
          <w:tcPr>
            <w:tcW w:w="1620" w:type="dxa"/>
            <w:tcMar>
              <w:top w:w="0" w:type="dxa"/>
              <w:left w:w="40" w:type="dxa"/>
              <w:bottom w:w="0" w:type="dxa"/>
              <w:right w:w="40" w:type="dxa"/>
            </w:tcMar>
            <w:vAlign w:val="bottom"/>
          </w:tcPr>
          <w:p w14:paraId="000002F0" w14:textId="77777777" w:rsidR="002F5E30" w:rsidRDefault="002F5E30" w:rsidP="00267CCE">
            <w:pPr>
              <w:widowControl w:val="0"/>
              <w:spacing w:before="60" w:after="60"/>
            </w:pPr>
            <w:r>
              <w:t>2022</w:t>
            </w:r>
          </w:p>
        </w:tc>
        <w:tc>
          <w:tcPr>
            <w:tcW w:w="2415" w:type="dxa"/>
            <w:tcMar>
              <w:top w:w="0" w:type="dxa"/>
              <w:left w:w="40" w:type="dxa"/>
              <w:bottom w:w="0" w:type="dxa"/>
              <w:right w:w="40" w:type="dxa"/>
            </w:tcMar>
            <w:vAlign w:val="bottom"/>
          </w:tcPr>
          <w:p w14:paraId="000002F1" w14:textId="77777777" w:rsidR="002F5E30" w:rsidRDefault="002F5E30" w:rsidP="00267CCE">
            <w:pPr>
              <w:widowControl w:val="0"/>
              <w:spacing w:before="60" w:after="60"/>
            </w:pPr>
            <w:r>
              <w:t>Talitha Project Inc</w:t>
            </w:r>
          </w:p>
        </w:tc>
      </w:tr>
      <w:tr w:rsidR="002F5E30" w14:paraId="1B5F5774" w14:textId="77777777" w:rsidTr="001C52AD">
        <w:trPr>
          <w:trHeight w:val="810"/>
        </w:trPr>
        <w:tc>
          <w:tcPr>
            <w:tcW w:w="1305" w:type="dxa"/>
            <w:tcMar>
              <w:top w:w="0" w:type="dxa"/>
              <w:left w:w="40" w:type="dxa"/>
              <w:bottom w:w="0" w:type="dxa"/>
              <w:right w:w="40" w:type="dxa"/>
            </w:tcMar>
            <w:vAlign w:val="bottom"/>
          </w:tcPr>
          <w:p w14:paraId="000002F2" w14:textId="77777777" w:rsidR="002F5E30" w:rsidRPr="00604C85" w:rsidRDefault="002F5E30" w:rsidP="00267CCE">
            <w:pPr>
              <w:widowControl w:val="0"/>
              <w:spacing w:before="60" w:after="60"/>
              <w:rPr>
                <w:color w:val="0046AD"/>
              </w:rPr>
            </w:pPr>
            <w:r w:rsidRPr="00604C85">
              <w:rPr>
                <w:color w:val="0046AD"/>
              </w:rPr>
              <w:t>31</w:t>
            </w:r>
          </w:p>
        </w:tc>
        <w:tc>
          <w:tcPr>
            <w:tcW w:w="3945" w:type="dxa"/>
            <w:tcMar>
              <w:top w:w="0" w:type="dxa"/>
              <w:left w:w="40" w:type="dxa"/>
              <w:bottom w:w="0" w:type="dxa"/>
              <w:right w:w="40" w:type="dxa"/>
            </w:tcMar>
            <w:vAlign w:val="bottom"/>
          </w:tcPr>
          <w:p w14:paraId="000002F3" w14:textId="66B74EA0" w:rsidR="002F5E30" w:rsidRDefault="002F5E30" w:rsidP="00267CCE">
            <w:pPr>
              <w:widowControl w:val="0"/>
              <w:spacing w:before="60" w:after="60"/>
            </w:pPr>
            <w:r>
              <w:t xml:space="preserve">FWRM </w:t>
            </w:r>
            <w:r w:rsidRPr="002A72B0">
              <w:t>Girls Arise</w:t>
            </w:r>
            <w:r>
              <w:t xml:space="preserve"> Six Monthly Report </w:t>
            </w:r>
          </w:p>
        </w:tc>
        <w:tc>
          <w:tcPr>
            <w:tcW w:w="1620" w:type="dxa"/>
            <w:tcMar>
              <w:top w:w="0" w:type="dxa"/>
              <w:left w:w="40" w:type="dxa"/>
              <w:bottom w:w="0" w:type="dxa"/>
              <w:right w:w="40" w:type="dxa"/>
            </w:tcMar>
            <w:vAlign w:val="bottom"/>
          </w:tcPr>
          <w:p w14:paraId="000002F4" w14:textId="77777777" w:rsidR="002F5E30" w:rsidRDefault="002F5E30" w:rsidP="00267CCE">
            <w:pPr>
              <w:widowControl w:val="0"/>
              <w:spacing w:before="60" w:after="60"/>
            </w:pPr>
            <w:r>
              <w:t>2022</w:t>
            </w:r>
          </w:p>
        </w:tc>
        <w:tc>
          <w:tcPr>
            <w:tcW w:w="2415" w:type="dxa"/>
            <w:tcMar>
              <w:top w:w="0" w:type="dxa"/>
              <w:left w:w="40" w:type="dxa"/>
              <w:bottom w:w="0" w:type="dxa"/>
              <w:right w:w="40" w:type="dxa"/>
            </w:tcMar>
            <w:vAlign w:val="bottom"/>
          </w:tcPr>
          <w:p w14:paraId="000002F5" w14:textId="77777777" w:rsidR="002F5E30" w:rsidRDefault="002F5E30" w:rsidP="00267CCE">
            <w:pPr>
              <w:widowControl w:val="0"/>
              <w:spacing w:before="60" w:after="60"/>
            </w:pPr>
            <w:r>
              <w:t>FWRM</w:t>
            </w:r>
          </w:p>
        </w:tc>
      </w:tr>
      <w:tr w:rsidR="002F5E30" w14:paraId="33AAB33D" w14:textId="77777777" w:rsidTr="001C52AD">
        <w:trPr>
          <w:trHeight w:val="540"/>
        </w:trPr>
        <w:tc>
          <w:tcPr>
            <w:tcW w:w="1305" w:type="dxa"/>
            <w:tcMar>
              <w:top w:w="0" w:type="dxa"/>
              <w:left w:w="40" w:type="dxa"/>
              <w:bottom w:w="0" w:type="dxa"/>
              <w:right w:w="40" w:type="dxa"/>
            </w:tcMar>
            <w:vAlign w:val="bottom"/>
          </w:tcPr>
          <w:p w14:paraId="000002F6" w14:textId="77777777" w:rsidR="002F5E30" w:rsidRPr="00604C85" w:rsidRDefault="002F5E30" w:rsidP="00267CCE">
            <w:pPr>
              <w:widowControl w:val="0"/>
              <w:spacing w:before="60" w:after="60"/>
              <w:rPr>
                <w:color w:val="0046AD"/>
              </w:rPr>
            </w:pPr>
            <w:r w:rsidRPr="00604C85">
              <w:rPr>
                <w:color w:val="0046AD"/>
              </w:rPr>
              <w:t>32</w:t>
            </w:r>
          </w:p>
        </w:tc>
        <w:tc>
          <w:tcPr>
            <w:tcW w:w="3945" w:type="dxa"/>
            <w:tcMar>
              <w:top w:w="0" w:type="dxa"/>
              <w:left w:w="40" w:type="dxa"/>
              <w:bottom w:w="0" w:type="dxa"/>
              <w:right w:w="40" w:type="dxa"/>
            </w:tcMar>
            <w:vAlign w:val="bottom"/>
          </w:tcPr>
          <w:p w14:paraId="000002F7" w14:textId="21503954" w:rsidR="002F5E30" w:rsidRDefault="002F5E30" w:rsidP="00267CCE">
            <w:pPr>
              <w:widowControl w:val="0"/>
              <w:spacing w:before="60" w:after="60"/>
            </w:pPr>
            <w:r>
              <w:t>Talitha Project Six Monthly Report</w:t>
            </w:r>
          </w:p>
        </w:tc>
        <w:tc>
          <w:tcPr>
            <w:tcW w:w="1620" w:type="dxa"/>
            <w:tcMar>
              <w:top w:w="0" w:type="dxa"/>
              <w:left w:w="40" w:type="dxa"/>
              <w:bottom w:w="0" w:type="dxa"/>
              <w:right w:w="40" w:type="dxa"/>
            </w:tcMar>
            <w:vAlign w:val="bottom"/>
          </w:tcPr>
          <w:p w14:paraId="000002F8" w14:textId="77777777" w:rsidR="002F5E30" w:rsidRDefault="002F5E30" w:rsidP="00267CCE">
            <w:pPr>
              <w:widowControl w:val="0"/>
              <w:spacing w:before="60" w:after="60"/>
            </w:pPr>
            <w:r>
              <w:t>2022</w:t>
            </w:r>
          </w:p>
        </w:tc>
        <w:tc>
          <w:tcPr>
            <w:tcW w:w="2415" w:type="dxa"/>
            <w:tcMar>
              <w:top w:w="0" w:type="dxa"/>
              <w:left w:w="40" w:type="dxa"/>
              <w:bottom w:w="0" w:type="dxa"/>
              <w:right w:w="40" w:type="dxa"/>
            </w:tcMar>
            <w:vAlign w:val="bottom"/>
          </w:tcPr>
          <w:p w14:paraId="000002F9" w14:textId="77777777" w:rsidR="002F5E30" w:rsidRDefault="002F5E30" w:rsidP="00267CCE">
            <w:pPr>
              <w:widowControl w:val="0"/>
              <w:spacing w:before="60" w:after="60"/>
            </w:pPr>
            <w:r>
              <w:t>Talitha Project Inc</w:t>
            </w:r>
          </w:p>
        </w:tc>
      </w:tr>
      <w:tr w:rsidR="00F517FE" w14:paraId="36AB0A8B" w14:textId="77777777" w:rsidTr="001C52AD">
        <w:trPr>
          <w:trHeight w:val="540"/>
        </w:trPr>
        <w:tc>
          <w:tcPr>
            <w:tcW w:w="1305" w:type="dxa"/>
            <w:tcMar>
              <w:top w:w="0" w:type="dxa"/>
              <w:left w:w="40" w:type="dxa"/>
              <w:bottom w:w="0" w:type="dxa"/>
              <w:right w:w="40" w:type="dxa"/>
            </w:tcMar>
            <w:vAlign w:val="bottom"/>
          </w:tcPr>
          <w:p w14:paraId="000002FA" w14:textId="77777777" w:rsidR="00F517FE" w:rsidRPr="00604C85" w:rsidRDefault="00F074A2" w:rsidP="00267CCE">
            <w:pPr>
              <w:widowControl w:val="0"/>
              <w:spacing w:before="60" w:after="60"/>
              <w:rPr>
                <w:color w:val="0046AD"/>
              </w:rPr>
            </w:pPr>
            <w:r w:rsidRPr="00604C85">
              <w:rPr>
                <w:color w:val="0046AD"/>
              </w:rPr>
              <w:t>33</w:t>
            </w:r>
          </w:p>
        </w:tc>
        <w:tc>
          <w:tcPr>
            <w:tcW w:w="3945" w:type="dxa"/>
            <w:tcMar>
              <w:top w:w="0" w:type="dxa"/>
              <w:left w:w="40" w:type="dxa"/>
              <w:bottom w:w="0" w:type="dxa"/>
              <w:right w:w="40" w:type="dxa"/>
            </w:tcMar>
            <w:vAlign w:val="bottom"/>
          </w:tcPr>
          <w:p w14:paraId="000002FB" w14:textId="1DB416E5" w:rsidR="00F517FE" w:rsidRDefault="00F074A2" w:rsidP="00267CCE">
            <w:pPr>
              <w:widowControl w:val="0"/>
              <w:spacing w:before="60" w:after="60"/>
            </w:pPr>
            <w:r>
              <w:t>P</w:t>
            </w:r>
            <w:r w:rsidR="00C56053">
              <w:t xml:space="preserve">acific </w:t>
            </w:r>
            <w:r>
              <w:t>G</w:t>
            </w:r>
            <w:r w:rsidR="00C56053">
              <w:t>irl</w:t>
            </w:r>
            <w:r>
              <w:t xml:space="preserve"> Regional Learning Inception Workshop Report </w:t>
            </w:r>
          </w:p>
        </w:tc>
        <w:tc>
          <w:tcPr>
            <w:tcW w:w="1620" w:type="dxa"/>
            <w:tcMar>
              <w:top w:w="0" w:type="dxa"/>
              <w:left w:w="40" w:type="dxa"/>
              <w:bottom w:w="0" w:type="dxa"/>
              <w:right w:w="40" w:type="dxa"/>
            </w:tcMar>
            <w:vAlign w:val="bottom"/>
          </w:tcPr>
          <w:p w14:paraId="000002FC" w14:textId="77777777" w:rsidR="00F517FE" w:rsidRDefault="00F074A2" w:rsidP="00267CCE">
            <w:pPr>
              <w:widowControl w:val="0"/>
              <w:spacing w:before="60" w:after="60"/>
            </w:pPr>
            <w:r>
              <w:t>2019</w:t>
            </w:r>
          </w:p>
        </w:tc>
        <w:tc>
          <w:tcPr>
            <w:tcW w:w="2415" w:type="dxa"/>
            <w:tcMar>
              <w:top w:w="0" w:type="dxa"/>
              <w:left w:w="40" w:type="dxa"/>
              <w:bottom w:w="0" w:type="dxa"/>
              <w:right w:w="40" w:type="dxa"/>
            </w:tcMar>
            <w:vAlign w:val="bottom"/>
          </w:tcPr>
          <w:p w14:paraId="000002FD" w14:textId="77777777" w:rsidR="00F517FE" w:rsidRDefault="00F074A2" w:rsidP="00267CCE">
            <w:pPr>
              <w:widowControl w:val="0"/>
              <w:spacing w:before="60" w:after="60"/>
            </w:pPr>
            <w:r>
              <w:t>DFAT PWSPD</w:t>
            </w:r>
          </w:p>
        </w:tc>
      </w:tr>
      <w:tr w:rsidR="00F517FE" w14:paraId="5AC0591A" w14:textId="77777777" w:rsidTr="001C52AD">
        <w:trPr>
          <w:trHeight w:val="300"/>
        </w:trPr>
        <w:tc>
          <w:tcPr>
            <w:tcW w:w="1305" w:type="dxa"/>
            <w:tcMar>
              <w:top w:w="0" w:type="dxa"/>
              <w:left w:w="40" w:type="dxa"/>
              <w:bottom w:w="0" w:type="dxa"/>
              <w:right w:w="40" w:type="dxa"/>
            </w:tcMar>
            <w:vAlign w:val="bottom"/>
          </w:tcPr>
          <w:p w14:paraId="000002FE" w14:textId="77777777" w:rsidR="00F517FE" w:rsidRPr="00604C85" w:rsidRDefault="00F074A2" w:rsidP="00267CCE">
            <w:pPr>
              <w:widowControl w:val="0"/>
              <w:spacing w:before="60" w:after="60"/>
              <w:rPr>
                <w:color w:val="0046AD"/>
              </w:rPr>
            </w:pPr>
            <w:r w:rsidRPr="00604C85">
              <w:rPr>
                <w:color w:val="0046AD"/>
              </w:rPr>
              <w:t>34</w:t>
            </w:r>
          </w:p>
        </w:tc>
        <w:tc>
          <w:tcPr>
            <w:tcW w:w="3945" w:type="dxa"/>
            <w:tcMar>
              <w:top w:w="0" w:type="dxa"/>
              <w:left w:w="40" w:type="dxa"/>
              <w:bottom w:w="0" w:type="dxa"/>
              <w:right w:w="40" w:type="dxa"/>
            </w:tcMar>
            <w:vAlign w:val="bottom"/>
          </w:tcPr>
          <w:p w14:paraId="000002FF" w14:textId="2DA17056" w:rsidR="00F517FE" w:rsidRDefault="00F074A2" w:rsidP="00267CCE">
            <w:pPr>
              <w:widowControl w:val="0"/>
              <w:spacing w:before="60" w:after="60"/>
            </w:pPr>
            <w:r>
              <w:t>P</w:t>
            </w:r>
            <w:r w:rsidR="00C56053">
              <w:t xml:space="preserve">acific </w:t>
            </w:r>
            <w:r>
              <w:t>G</w:t>
            </w:r>
            <w:r w:rsidR="00C56053">
              <w:t>irl</w:t>
            </w:r>
            <w:r>
              <w:t xml:space="preserve"> </w:t>
            </w:r>
            <w:proofErr w:type="spellStart"/>
            <w:r w:rsidRPr="003A1E2A">
              <w:rPr>
                <w:i/>
                <w:iCs/>
              </w:rPr>
              <w:t>Pawa</w:t>
            </w:r>
            <w:proofErr w:type="spellEnd"/>
            <w:r w:rsidRPr="003A1E2A">
              <w:rPr>
                <w:i/>
                <w:iCs/>
              </w:rPr>
              <w:t xml:space="preserve"> </w:t>
            </w:r>
            <w:proofErr w:type="spellStart"/>
            <w:r w:rsidRPr="003A1E2A">
              <w:rPr>
                <w:i/>
                <w:iCs/>
              </w:rPr>
              <w:t>Toktok</w:t>
            </w:r>
            <w:proofErr w:type="spellEnd"/>
            <w:r>
              <w:t xml:space="preserve"> External Report</w:t>
            </w:r>
          </w:p>
        </w:tc>
        <w:tc>
          <w:tcPr>
            <w:tcW w:w="1620" w:type="dxa"/>
            <w:tcMar>
              <w:top w:w="0" w:type="dxa"/>
              <w:left w:w="40" w:type="dxa"/>
              <w:bottom w:w="0" w:type="dxa"/>
              <w:right w:w="40" w:type="dxa"/>
            </w:tcMar>
            <w:vAlign w:val="bottom"/>
          </w:tcPr>
          <w:p w14:paraId="00000300" w14:textId="77777777" w:rsidR="00F517FE" w:rsidRDefault="00F074A2" w:rsidP="00267CCE">
            <w:pPr>
              <w:widowControl w:val="0"/>
              <w:spacing w:before="60" w:after="60"/>
            </w:pPr>
            <w:r>
              <w:t>2019</w:t>
            </w:r>
          </w:p>
        </w:tc>
        <w:tc>
          <w:tcPr>
            <w:tcW w:w="2415" w:type="dxa"/>
            <w:tcMar>
              <w:top w:w="0" w:type="dxa"/>
              <w:left w:w="40" w:type="dxa"/>
              <w:bottom w:w="0" w:type="dxa"/>
              <w:right w:w="40" w:type="dxa"/>
            </w:tcMar>
            <w:vAlign w:val="bottom"/>
          </w:tcPr>
          <w:p w14:paraId="00000301" w14:textId="77777777" w:rsidR="00F517FE" w:rsidRDefault="00F074A2" w:rsidP="00267CCE">
            <w:pPr>
              <w:widowControl w:val="0"/>
              <w:spacing w:before="60" w:after="60"/>
            </w:pPr>
            <w:r>
              <w:t>DFAT PWSPD</w:t>
            </w:r>
          </w:p>
        </w:tc>
      </w:tr>
      <w:tr w:rsidR="00F517FE" w14:paraId="202715C9" w14:textId="77777777" w:rsidTr="001C52AD">
        <w:trPr>
          <w:trHeight w:val="540"/>
        </w:trPr>
        <w:tc>
          <w:tcPr>
            <w:tcW w:w="1305" w:type="dxa"/>
            <w:tcMar>
              <w:top w:w="0" w:type="dxa"/>
              <w:left w:w="40" w:type="dxa"/>
              <w:bottom w:w="0" w:type="dxa"/>
              <w:right w:w="40" w:type="dxa"/>
            </w:tcMar>
            <w:vAlign w:val="bottom"/>
          </w:tcPr>
          <w:p w14:paraId="00000302" w14:textId="77777777" w:rsidR="00F517FE" w:rsidRPr="00604C85" w:rsidRDefault="00F074A2" w:rsidP="00267CCE">
            <w:pPr>
              <w:widowControl w:val="0"/>
              <w:spacing w:before="60" w:after="60"/>
              <w:rPr>
                <w:color w:val="0046AD"/>
              </w:rPr>
            </w:pPr>
            <w:r w:rsidRPr="00604C85">
              <w:rPr>
                <w:color w:val="0046AD"/>
              </w:rPr>
              <w:t>35</w:t>
            </w:r>
          </w:p>
        </w:tc>
        <w:tc>
          <w:tcPr>
            <w:tcW w:w="3945" w:type="dxa"/>
            <w:tcMar>
              <w:top w:w="0" w:type="dxa"/>
              <w:left w:w="40" w:type="dxa"/>
              <w:bottom w:w="0" w:type="dxa"/>
              <w:right w:w="40" w:type="dxa"/>
            </w:tcMar>
            <w:vAlign w:val="bottom"/>
          </w:tcPr>
          <w:p w14:paraId="00000303" w14:textId="20DF1EB1" w:rsidR="00F517FE" w:rsidRDefault="00F074A2" w:rsidP="00267CCE">
            <w:pPr>
              <w:widowControl w:val="0"/>
              <w:spacing w:before="60" w:after="60"/>
            </w:pPr>
            <w:r>
              <w:t>P</w:t>
            </w:r>
            <w:r w:rsidR="00C56053">
              <w:t xml:space="preserve">acific </w:t>
            </w:r>
            <w:r>
              <w:t>G</w:t>
            </w:r>
            <w:r w:rsidR="00C56053">
              <w:t>irl</w:t>
            </w:r>
            <w:r>
              <w:t xml:space="preserve"> P</w:t>
            </w:r>
            <w:r w:rsidR="00C56053">
              <w:t>artners</w:t>
            </w:r>
            <w:r>
              <w:t xml:space="preserve"> Inception Workshop Report</w:t>
            </w:r>
          </w:p>
        </w:tc>
        <w:tc>
          <w:tcPr>
            <w:tcW w:w="1620" w:type="dxa"/>
            <w:tcMar>
              <w:top w:w="0" w:type="dxa"/>
              <w:left w:w="40" w:type="dxa"/>
              <w:bottom w:w="0" w:type="dxa"/>
              <w:right w:w="40" w:type="dxa"/>
            </w:tcMar>
            <w:vAlign w:val="bottom"/>
          </w:tcPr>
          <w:p w14:paraId="00000304" w14:textId="77777777" w:rsidR="00F517FE" w:rsidRDefault="00F074A2" w:rsidP="00267CCE">
            <w:pPr>
              <w:widowControl w:val="0"/>
              <w:spacing w:before="60" w:after="60"/>
            </w:pPr>
            <w:r>
              <w:t>2019</w:t>
            </w:r>
          </w:p>
        </w:tc>
        <w:tc>
          <w:tcPr>
            <w:tcW w:w="2415" w:type="dxa"/>
            <w:tcMar>
              <w:top w:w="0" w:type="dxa"/>
              <w:left w:w="40" w:type="dxa"/>
              <w:bottom w:w="0" w:type="dxa"/>
              <w:right w:w="40" w:type="dxa"/>
            </w:tcMar>
            <w:vAlign w:val="bottom"/>
          </w:tcPr>
          <w:p w14:paraId="00000305" w14:textId="77777777" w:rsidR="00F517FE" w:rsidRDefault="00F074A2" w:rsidP="00267CCE">
            <w:pPr>
              <w:widowControl w:val="0"/>
              <w:spacing w:before="60" w:after="60"/>
            </w:pPr>
            <w:r>
              <w:t>DFAT PWSPD</w:t>
            </w:r>
          </w:p>
        </w:tc>
      </w:tr>
      <w:tr w:rsidR="00F517FE" w14:paraId="167B839C" w14:textId="77777777" w:rsidTr="001C52AD">
        <w:trPr>
          <w:trHeight w:val="540"/>
        </w:trPr>
        <w:tc>
          <w:tcPr>
            <w:tcW w:w="1305" w:type="dxa"/>
            <w:tcMar>
              <w:top w:w="0" w:type="dxa"/>
              <w:left w:w="40" w:type="dxa"/>
              <w:bottom w:w="0" w:type="dxa"/>
              <w:right w:w="40" w:type="dxa"/>
            </w:tcMar>
            <w:vAlign w:val="bottom"/>
          </w:tcPr>
          <w:p w14:paraId="00000306" w14:textId="77777777" w:rsidR="00F517FE" w:rsidRPr="00604C85" w:rsidRDefault="00F074A2" w:rsidP="00267CCE">
            <w:pPr>
              <w:widowControl w:val="0"/>
              <w:spacing w:before="60" w:after="60"/>
              <w:rPr>
                <w:color w:val="0046AD"/>
              </w:rPr>
            </w:pPr>
            <w:r w:rsidRPr="00604C85">
              <w:rPr>
                <w:color w:val="0046AD"/>
              </w:rPr>
              <w:t>36</w:t>
            </w:r>
          </w:p>
        </w:tc>
        <w:tc>
          <w:tcPr>
            <w:tcW w:w="3945" w:type="dxa"/>
            <w:tcMar>
              <w:top w:w="0" w:type="dxa"/>
              <w:left w:w="40" w:type="dxa"/>
              <w:bottom w:w="0" w:type="dxa"/>
              <w:right w:w="40" w:type="dxa"/>
            </w:tcMar>
            <w:vAlign w:val="bottom"/>
          </w:tcPr>
          <w:p w14:paraId="00000307" w14:textId="3959973F" w:rsidR="00F517FE" w:rsidRDefault="00F074A2" w:rsidP="00267CCE">
            <w:pPr>
              <w:widowControl w:val="0"/>
              <w:spacing w:before="60" w:after="60"/>
            </w:pPr>
            <w:r w:rsidRPr="002A72B0">
              <w:t>Pacific Girl Part</w:t>
            </w:r>
            <w:r>
              <w:t xml:space="preserve">ner </w:t>
            </w:r>
            <w:r w:rsidR="005173A6" w:rsidRPr="003A1E2A">
              <w:t>C</w:t>
            </w:r>
            <w:r w:rsidRPr="005173A6">
              <w:t>onvenin</w:t>
            </w:r>
            <w:r>
              <w:t xml:space="preserve">g Report </w:t>
            </w:r>
          </w:p>
        </w:tc>
        <w:tc>
          <w:tcPr>
            <w:tcW w:w="1620" w:type="dxa"/>
            <w:tcMar>
              <w:top w:w="0" w:type="dxa"/>
              <w:left w:w="40" w:type="dxa"/>
              <w:bottom w:w="0" w:type="dxa"/>
              <w:right w:w="40" w:type="dxa"/>
            </w:tcMar>
            <w:vAlign w:val="bottom"/>
          </w:tcPr>
          <w:p w14:paraId="00000308" w14:textId="77777777" w:rsidR="00F517FE" w:rsidRDefault="00F074A2" w:rsidP="00267CCE">
            <w:pPr>
              <w:widowControl w:val="0"/>
              <w:spacing w:before="60" w:after="60"/>
            </w:pPr>
            <w:r>
              <w:t>2020</w:t>
            </w:r>
          </w:p>
        </w:tc>
        <w:tc>
          <w:tcPr>
            <w:tcW w:w="2415" w:type="dxa"/>
            <w:tcMar>
              <w:top w:w="0" w:type="dxa"/>
              <w:left w:w="40" w:type="dxa"/>
              <w:bottom w:w="0" w:type="dxa"/>
              <w:right w:w="40" w:type="dxa"/>
            </w:tcMar>
            <w:vAlign w:val="bottom"/>
          </w:tcPr>
          <w:p w14:paraId="00000309" w14:textId="77777777" w:rsidR="00F517FE" w:rsidRDefault="00F074A2" w:rsidP="00267CCE">
            <w:pPr>
              <w:widowControl w:val="0"/>
              <w:spacing w:before="60" w:after="60"/>
            </w:pPr>
            <w:r>
              <w:t>PWSPD Support Unit</w:t>
            </w:r>
          </w:p>
        </w:tc>
      </w:tr>
      <w:tr w:rsidR="00F517FE" w14:paraId="1B74A502" w14:textId="77777777" w:rsidTr="001C52AD">
        <w:trPr>
          <w:trHeight w:val="540"/>
        </w:trPr>
        <w:tc>
          <w:tcPr>
            <w:tcW w:w="1305" w:type="dxa"/>
            <w:tcMar>
              <w:top w:w="0" w:type="dxa"/>
              <w:left w:w="40" w:type="dxa"/>
              <w:bottom w:w="0" w:type="dxa"/>
              <w:right w:w="40" w:type="dxa"/>
            </w:tcMar>
            <w:vAlign w:val="bottom"/>
          </w:tcPr>
          <w:p w14:paraId="0000030A" w14:textId="77777777" w:rsidR="00F517FE" w:rsidRPr="00604C85" w:rsidRDefault="00F074A2" w:rsidP="00267CCE">
            <w:pPr>
              <w:widowControl w:val="0"/>
              <w:spacing w:before="60" w:after="60"/>
              <w:rPr>
                <w:color w:val="0046AD"/>
              </w:rPr>
            </w:pPr>
            <w:r w:rsidRPr="00604C85">
              <w:rPr>
                <w:color w:val="0046AD"/>
              </w:rPr>
              <w:t>37</w:t>
            </w:r>
          </w:p>
        </w:tc>
        <w:tc>
          <w:tcPr>
            <w:tcW w:w="3945" w:type="dxa"/>
            <w:tcMar>
              <w:top w:w="0" w:type="dxa"/>
              <w:left w:w="40" w:type="dxa"/>
              <w:bottom w:w="0" w:type="dxa"/>
              <w:right w:w="40" w:type="dxa"/>
            </w:tcMar>
            <w:vAlign w:val="bottom"/>
          </w:tcPr>
          <w:p w14:paraId="0000030B" w14:textId="3D0C0CC6" w:rsidR="00F517FE" w:rsidRDefault="00F074A2" w:rsidP="00267CCE">
            <w:pPr>
              <w:widowControl w:val="0"/>
              <w:spacing w:before="60" w:after="60"/>
            </w:pPr>
            <w:r>
              <w:t xml:space="preserve">Pacific Girl Convening </w:t>
            </w:r>
            <w:r w:rsidR="00C56053">
              <w:t>Report</w:t>
            </w:r>
          </w:p>
        </w:tc>
        <w:tc>
          <w:tcPr>
            <w:tcW w:w="1620" w:type="dxa"/>
            <w:tcMar>
              <w:top w:w="0" w:type="dxa"/>
              <w:left w:w="40" w:type="dxa"/>
              <w:bottom w:w="0" w:type="dxa"/>
              <w:right w:w="40" w:type="dxa"/>
            </w:tcMar>
            <w:vAlign w:val="bottom"/>
          </w:tcPr>
          <w:p w14:paraId="0000030C" w14:textId="77777777" w:rsidR="00F517FE" w:rsidRDefault="00F074A2" w:rsidP="00267CCE">
            <w:pPr>
              <w:widowControl w:val="0"/>
              <w:spacing w:before="60" w:after="60"/>
            </w:pPr>
            <w:r>
              <w:t>2021</w:t>
            </w:r>
          </w:p>
        </w:tc>
        <w:tc>
          <w:tcPr>
            <w:tcW w:w="2415" w:type="dxa"/>
            <w:tcMar>
              <w:top w:w="0" w:type="dxa"/>
              <w:left w:w="40" w:type="dxa"/>
              <w:bottom w:w="0" w:type="dxa"/>
              <w:right w:w="40" w:type="dxa"/>
            </w:tcMar>
            <w:vAlign w:val="bottom"/>
          </w:tcPr>
          <w:p w14:paraId="0000030D" w14:textId="77777777" w:rsidR="00F517FE" w:rsidRDefault="00F074A2" w:rsidP="00267CCE">
            <w:pPr>
              <w:widowControl w:val="0"/>
              <w:spacing w:before="60" w:after="60"/>
            </w:pPr>
            <w:r>
              <w:t>PWSPD Support Unit</w:t>
            </w:r>
          </w:p>
        </w:tc>
      </w:tr>
      <w:tr w:rsidR="00F517FE" w14:paraId="64EAED14" w14:textId="77777777" w:rsidTr="001C52AD">
        <w:trPr>
          <w:trHeight w:val="810"/>
        </w:trPr>
        <w:tc>
          <w:tcPr>
            <w:tcW w:w="1305" w:type="dxa"/>
            <w:tcMar>
              <w:top w:w="0" w:type="dxa"/>
              <w:left w:w="40" w:type="dxa"/>
              <w:bottom w:w="0" w:type="dxa"/>
              <w:right w:w="40" w:type="dxa"/>
            </w:tcMar>
            <w:vAlign w:val="bottom"/>
          </w:tcPr>
          <w:p w14:paraId="0000030E" w14:textId="77777777" w:rsidR="00F517FE" w:rsidRPr="00604C85" w:rsidRDefault="00F074A2" w:rsidP="00267CCE">
            <w:pPr>
              <w:widowControl w:val="0"/>
              <w:spacing w:before="60" w:after="60"/>
              <w:rPr>
                <w:color w:val="0046AD"/>
              </w:rPr>
            </w:pPr>
            <w:r w:rsidRPr="00604C85">
              <w:rPr>
                <w:color w:val="0046AD"/>
              </w:rPr>
              <w:t>38</w:t>
            </w:r>
          </w:p>
        </w:tc>
        <w:tc>
          <w:tcPr>
            <w:tcW w:w="3945" w:type="dxa"/>
            <w:tcMar>
              <w:top w:w="0" w:type="dxa"/>
              <w:left w:w="40" w:type="dxa"/>
              <w:bottom w:w="0" w:type="dxa"/>
              <w:right w:w="40" w:type="dxa"/>
            </w:tcMar>
            <w:vAlign w:val="bottom"/>
          </w:tcPr>
          <w:p w14:paraId="0000030F" w14:textId="1252ED50" w:rsidR="00F517FE" w:rsidRDefault="00F074A2" w:rsidP="00267CCE">
            <w:pPr>
              <w:widowControl w:val="0"/>
              <w:spacing w:before="60" w:after="60"/>
            </w:pPr>
            <w:r>
              <w:t xml:space="preserve">Pacific Girl </w:t>
            </w:r>
            <w:r w:rsidRPr="005173A6">
              <w:t>Partner Convening</w:t>
            </w:r>
            <w:r>
              <w:t xml:space="preserve"> Progress to Outcomes MELF </w:t>
            </w:r>
            <w:r w:rsidR="000C37D3">
              <w:t>S</w:t>
            </w:r>
            <w:r>
              <w:t>ession</w:t>
            </w:r>
          </w:p>
        </w:tc>
        <w:tc>
          <w:tcPr>
            <w:tcW w:w="1620" w:type="dxa"/>
            <w:tcMar>
              <w:top w:w="0" w:type="dxa"/>
              <w:left w:w="40" w:type="dxa"/>
              <w:bottom w:w="0" w:type="dxa"/>
              <w:right w:w="40" w:type="dxa"/>
            </w:tcMar>
            <w:vAlign w:val="bottom"/>
          </w:tcPr>
          <w:p w14:paraId="00000310" w14:textId="77777777" w:rsidR="00F517FE" w:rsidRDefault="00F074A2" w:rsidP="00267CCE">
            <w:pPr>
              <w:widowControl w:val="0"/>
              <w:spacing w:before="60" w:after="60"/>
            </w:pPr>
            <w:r>
              <w:t>2021</w:t>
            </w:r>
          </w:p>
        </w:tc>
        <w:tc>
          <w:tcPr>
            <w:tcW w:w="2415" w:type="dxa"/>
            <w:tcMar>
              <w:top w:w="0" w:type="dxa"/>
              <w:left w:w="40" w:type="dxa"/>
              <w:bottom w:w="0" w:type="dxa"/>
              <w:right w:w="40" w:type="dxa"/>
            </w:tcMar>
            <w:vAlign w:val="bottom"/>
          </w:tcPr>
          <w:p w14:paraId="00000311" w14:textId="77777777" w:rsidR="00F517FE" w:rsidRDefault="00F074A2" w:rsidP="00267CCE">
            <w:pPr>
              <w:widowControl w:val="0"/>
              <w:spacing w:before="60" w:after="60"/>
            </w:pPr>
            <w:r>
              <w:t>PWSPD Support Unit</w:t>
            </w:r>
          </w:p>
        </w:tc>
      </w:tr>
      <w:tr w:rsidR="00F517FE" w14:paraId="239610AD" w14:textId="77777777" w:rsidTr="001C52AD">
        <w:trPr>
          <w:trHeight w:val="810"/>
        </w:trPr>
        <w:tc>
          <w:tcPr>
            <w:tcW w:w="1305" w:type="dxa"/>
            <w:tcMar>
              <w:top w:w="0" w:type="dxa"/>
              <w:left w:w="40" w:type="dxa"/>
              <w:bottom w:w="0" w:type="dxa"/>
              <w:right w:w="40" w:type="dxa"/>
            </w:tcMar>
            <w:vAlign w:val="bottom"/>
          </w:tcPr>
          <w:p w14:paraId="00000312" w14:textId="77777777" w:rsidR="00F517FE" w:rsidRPr="00604C85" w:rsidRDefault="00F074A2" w:rsidP="00267CCE">
            <w:pPr>
              <w:widowControl w:val="0"/>
              <w:spacing w:before="60" w:after="60"/>
              <w:rPr>
                <w:color w:val="0046AD"/>
              </w:rPr>
            </w:pPr>
            <w:r w:rsidRPr="00604C85">
              <w:rPr>
                <w:color w:val="0046AD"/>
              </w:rPr>
              <w:t>39</w:t>
            </w:r>
          </w:p>
        </w:tc>
        <w:tc>
          <w:tcPr>
            <w:tcW w:w="3945" w:type="dxa"/>
            <w:tcMar>
              <w:top w:w="0" w:type="dxa"/>
              <w:left w:w="40" w:type="dxa"/>
              <w:bottom w:w="0" w:type="dxa"/>
              <w:right w:w="40" w:type="dxa"/>
            </w:tcMar>
            <w:vAlign w:val="bottom"/>
          </w:tcPr>
          <w:p w14:paraId="00000313" w14:textId="77777777" w:rsidR="00F517FE" w:rsidRDefault="00F074A2" w:rsidP="00267CCE">
            <w:pPr>
              <w:widowControl w:val="0"/>
              <w:spacing w:before="60" w:after="60"/>
            </w:pPr>
            <w:r>
              <w:t>Pacific Girl Adolescent Girl Advisory Group Discussion Paper June 2022</w:t>
            </w:r>
          </w:p>
        </w:tc>
        <w:tc>
          <w:tcPr>
            <w:tcW w:w="1620" w:type="dxa"/>
            <w:tcMar>
              <w:top w:w="0" w:type="dxa"/>
              <w:left w:w="40" w:type="dxa"/>
              <w:bottom w:w="0" w:type="dxa"/>
              <w:right w:w="40" w:type="dxa"/>
            </w:tcMar>
            <w:vAlign w:val="bottom"/>
          </w:tcPr>
          <w:p w14:paraId="00000314" w14:textId="77777777" w:rsidR="00F517FE" w:rsidRDefault="00F074A2" w:rsidP="00267CCE">
            <w:pPr>
              <w:widowControl w:val="0"/>
              <w:spacing w:before="60" w:after="60"/>
            </w:pPr>
            <w:r>
              <w:t>2022</w:t>
            </w:r>
          </w:p>
        </w:tc>
        <w:tc>
          <w:tcPr>
            <w:tcW w:w="2415" w:type="dxa"/>
            <w:tcMar>
              <w:top w:w="0" w:type="dxa"/>
              <w:left w:w="40" w:type="dxa"/>
              <w:bottom w:w="0" w:type="dxa"/>
              <w:right w:w="40" w:type="dxa"/>
            </w:tcMar>
            <w:vAlign w:val="bottom"/>
          </w:tcPr>
          <w:p w14:paraId="00000315" w14:textId="77777777" w:rsidR="00F517FE" w:rsidRDefault="00F074A2" w:rsidP="00267CCE">
            <w:pPr>
              <w:widowControl w:val="0"/>
              <w:spacing w:before="60" w:after="60"/>
            </w:pPr>
            <w:r>
              <w:t>PWSPD Support Unit</w:t>
            </w:r>
          </w:p>
        </w:tc>
      </w:tr>
      <w:tr w:rsidR="00F517FE" w14:paraId="4F0A92B7" w14:textId="77777777" w:rsidTr="001C52AD">
        <w:trPr>
          <w:trHeight w:val="810"/>
        </w:trPr>
        <w:tc>
          <w:tcPr>
            <w:tcW w:w="1305" w:type="dxa"/>
            <w:tcMar>
              <w:top w:w="0" w:type="dxa"/>
              <w:left w:w="40" w:type="dxa"/>
              <w:bottom w:w="0" w:type="dxa"/>
              <w:right w:w="40" w:type="dxa"/>
            </w:tcMar>
            <w:vAlign w:val="bottom"/>
          </w:tcPr>
          <w:p w14:paraId="00000316" w14:textId="77777777" w:rsidR="00F517FE" w:rsidRPr="00604C85" w:rsidRDefault="00F074A2" w:rsidP="00267CCE">
            <w:pPr>
              <w:widowControl w:val="0"/>
              <w:spacing w:before="60" w:after="60"/>
              <w:rPr>
                <w:color w:val="0046AD"/>
              </w:rPr>
            </w:pPr>
            <w:r w:rsidRPr="00604C85">
              <w:rPr>
                <w:color w:val="0046AD"/>
              </w:rPr>
              <w:t>40</w:t>
            </w:r>
          </w:p>
        </w:tc>
        <w:tc>
          <w:tcPr>
            <w:tcW w:w="3945" w:type="dxa"/>
            <w:tcMar>
              <w:top w:w="0" w:type="dxa"/>
              <w:left w:w="40" w:type="dxa"/>
              <w:bottom w:w="0" w:type="dxa"/>
              <w:right w:w="40" w:type="dxa"/>
            </w:tcMar>
            <w:vAlign w:val="bottom"/>
          </w:tcPr>
          <w:p w14:paraId="00000317" w14:textId="7FDC6705" w:rsidR="00F517FE" w:rsidRDefault="00084FF2" w:rsidP="00267CCE">
            <w:pPr>
              <w:widowControl w:val="0"/>
              <w:spacing w:before="60" w:after="60"/>
            </w:pPr>
            <w:proofErr w:type="spellStart"/>
            <w:r w:rsidRPr="00731198">
              <w:rPr>
                <w:i/>
                <w:iCs/>
                <w:sz w:val="20"/>
                <w:szCs w:val="20"/>
              </w:rPr>
              <w:t>Laef</w:t>
            </w:r>
            <w:proofErr w:type="spellEnd"/>
            <w:r w:rsidRPr="00731198">
              <w:rPr>
                <w:i/>
                <w:iCs/>
                <w:sz w:val="20"/>
                <w:szCs w:val="20"/>
              </w:rPr>
              <w:t xml:space="preserve"> </w:t>
            </w:r>
            <w:proofErr w:type="spellStart"/>
            <w:r w:rsidRPr="00731198">
              <w:rPr>
                <w:i/>
                <w:iCs/>
                <w:sz w:val="20"/>
                <w:szCs w:val="20"/>
              </w:rPr>
              <w:t>blo</w:t>
            </w:r>
            <w:proofErr w:type="spellEnd"/>
            <w:r w:rsidRPr="00731198">
              <w:rPr>
                <w:i/>
                <w:iCs/>
                <w:sz w:val="20"/>
                <w:szCs w:val="20"/>
              </w:rPr>
              <w:t xml:space="preserve"> mi</w:t>
            </w:r>
            <w:r>
              <w:rPr>
                <w:sz w:val="20"/>
                <w:szCs w:val="20"/>
              </w:rPr>
              <w:t xml:space="preserve"> </w:t>
            </w:r>
            <w:r w:rsidR="00DA5068">
              <w:t xml:space="preserve">Care Vanuatu </w:t>
            </w:r>
            <w:r w:rsidR="00F074A2">
              <w:t>M</w:t>
            </w:r>
            <w:r w:rsidR="00DA5068">
              <w:t xml:space="preserve">id </w:t>
            </w:r>
            <w:r w:rsidR="00F074A2">
              <w:t>T</w:t>
            </w:r>
            <w:r w:rsidR="00DA5068">
              <w:t xml:space="preserve">erm </w:t>
            </w:r>
            <w:r w:rsidR="00F074A2">
              <w:t>R</w:t>
            </w:r>
            <w:r w:rsidR="00DA5068">
              <w:t>eview</w:t>
            </w:r>
            <w:r w:rsidR="00F074A2">
              <w:t xml:space="preserve"> </w:t>
            </w:r>
            <w:r w:rsidR="00DA5068">
              <w:t>R</w:t>
            </w:r>
            <w:r w:rsidR="00F074A2">
              <w:t>eport</w:t>
            </w:r>
          </w:p>
        </w:tc>
        <w:tc>
          <w:tcPr>
            <w:tcW w:w="1620" w:type="dxa"/>
            <w:tcMar>
              <w:top w:w="0" w:type="dxa"/>
              <w:left w:w="40" w:type="dxa"/>
              <w:bottom w:w="0" w:type="dxa"/>
              <w:right w:w="40" w:type="dxa"/>
            </w:tcMar>
            <w:vAlign w:val="bottom"/>
          </w:tcPr>
          <w:p w14:paraId="00000318" w14:textId="77777777" w:rsidR="00F517FE" w:rsidRDefault="00F074A2" w:rsidP="00267CCE">
            <w:pPr>
              <w:widowControl w:val="0"/>
              <w:spacing w:before="60" w:after="60"/>
            </w:pPr>
            <w:r>
              <w:t>2022</w:t>
            </w:r>
          </w:p>
        </w:tc>
        <w:tc>
          <w:tcPr>
            <w:tcW w:w="2415" w:type="dxa"/>
            <w:tcMar>
              <w:top w:w="0" w:type="dxa"/>
              <w:left w:w="40" w:type="dxa"/>
              <w:bottom w:w="0" w:type="dxa"/>
              <w:right w:w="40" w:type="dxa"/>
            </w:tcMar>
            <w:vAlign w:val="bottom"/>
          </w:tcPr>
          <w:p w14:paraId="00000319" w14:textId="77777777" w:rsidR="00F517FE" w:rsidRDefault="00F074A2" w:rsidP="00267CCE">
            <w:pPr>
              <w:widowControl w:val="0"/>
              <w:spacing w:before="60" w:after="60"/>
            </w:pPr>
            <w:r>
              <w:t>Sarah Gillingham</w:t>
            </w:r>
          </w:p>
        </w:tc>
      </w:tr>
      <w:tr w:rsidR="00F517FE" w14:paraId="63AB5676" w14:textId="77777777" w:rsidTr="001C52AD">
        <w:trPr>
          <w:trHeight w:val="810"/>
        </w:trPr>
        <w:tc>
          <w:tcPr>
            <w:tcW w:w="1305" w:type="dxa"/>
            <w:tcMar>
              <w:top w:w="0" w:type="dxa"/>
              <w:left w:w="40" w:type="dxa"/>
              <w:bottom w:w="0" w:type="dxa"/>
              <w:right w:w="40" w:type="dxa"/>
            </w:tcMar>
            <w:vAlign w:val="bottom"/>
          </w:tcPr>
          <w:p w14:paraId="0000031A" w14:textId="77777777" w:rsidR="00F517FE" w:rsidRPr="00604C85" w:rsidRDefault="00F074A2" w:rsidP="00267CCE">
            <w:pPr>
              <w:widowControl w:val="0"/>
              <w:spacing w:before="60" w:after="60"/>
              <w:rPr>
                <w:color w:val="0046AD"/>
              </w:rPr>
            </w:pPr>
            <w:r w:rsidRPr="00604C85">
              <w:rPr>
                <w:color w:val="0046AD"/>
              </w:rPr>
              <w:t>41</w:t>
            </w:r>
          </w:p>
        </w:tc>
        <w:tc>
          <w:tcPr>
            <w:tcW w:w="3945" w:type="dxa"/>
            <w:tcMar>
              <w:top w:w="0" w:type="dxa"/>
              <w:left w:w="40" w:type="dxa"/>
              <w:bottom w:w="0" w:type="dxa"/>
              <w:right w:w="40" w:type="dxa"/>
            </w:tcMar>
            <w:vAlign w:val="bottom"/>
          </w:tcPr>
          <w:p w14:paraId="0000031B" w14:textId="6DE958E4" w:rsidR="00F517FE" w:rsidRDefault="00084FF2" w:rsidP="00267CCE">
            <w:pPr>
              <w:widowControl w:val="0"/>
              <w:spacing w:before="60" w:after="60"/>
            </w:pPr>
            <w:proofErr w:type="spellStart"/>
            <w:r w:rsidRPr="00731198">
              <w:rPr>
                <w:i/>
                <w:iCs/>
                <w:sz w:val="20"/>
                <w:szCs w:val="20"/>
              </w:rPr>
              <w:t>Laef</w:t>
            </w:r>
            <w:proofErr w:type="spellEnd"/>
            <w:r w:rsidRPr="00731198">
              <w:rPr>
                <w:i/>
                <w:iCs/>
                <w:sz w:val="20"/>
                <w:szCs w:val="20"/>
              </w:rPr>
              <w:t xml:space="preserve"> </w:t>
            </w:r>
            <w:proofErr w:type="spellStart"/>
            <w:r w:rsidRPr="00731198">
              <w:rPr>
                <w:i/>
                <w:iCs/>
                <w:sz w:val="20"/>
                <w:szCs w:val="20"/>
              </w:rPr>
              <w:t>blo</w:t>
            </w:r>
            <w:proofErr w:type="spellEnd"/>
            <w:r w:rsidRPr="00731198">
              <w:rPr>
                <w:i/>
                <w:iCs/>
                <w:sz w:val="20"/>
                <w:szCs w:val="20"/>
              </w:rPr>
              <w:t xml:space="preserve"> mi</w:t>
            </w:r>
            <w:r>
              <w:rPr>
                <w:sz w:val="20"/>
                <w:szCs w:val="20"/>
              </w:rPr>
              <w:t xml:space="preserve"> </w:t>
            </w:r>
            <w:r w:rsidR="00DA5068">
              <w:t xml:space="preserve">Care Vanuatu Six </w:t>
            </w:r>
            <w:r w:rsidR="00006C76">
              <w:t>Monthly</w:t>
            </w:r>
            <w:r w:rsidR="00DA5068">
              <w:t xml:space="preserve"> Report</w:t>
            </w:r>
          </w:p>
        </w:tc>
        <w:tc>
          <w:tcPr>
            <w:tcW w:w="1620" w:type="dxa"/>
            <w:tcMar>
              <w:top w:w="0" w:type="dxa"/>
              <w:left w:w="40" w:type="dxa"/>
              <w:bottom w:w="0" w:type="dxa"/>
              <w:right w:w="40" w:type="dxa"/>
            </w:tcMar>
            <w:vAlign w:val="bottom"/>
          </w:tcPr>
          <w:p w14:paraId="0000031C" w14:textId="77777777" w:rsidR="00F517FE" w:rsidRDefault="00F074A2" w:rsidP="00267CCE">
            <w:pPr>
              <w:widowControl w:val="0"/>
              <w:spacing w:before="60" w:after="60"/>
            </w:pPr>
            <w:r>
              <w:t>2022</w:t>
            </w:r>
          </w:p>
        </w:tc>
        <w:tc>
          <w:tcPr>
            <w:tcW w:w="2415" w:type="dxa"/>
            <w:tcMar>
              <w:top w:w="0" w:type="dxa"/>
              <w:left w:w="40" w:type="dxa"/>
              <w:bottom w:w="0" w:type="dxa"/>
              <w:right w:w="40" w:type="dxa"/>
            </w:tcMar>
            <w:vAlign w:val="bottom"/>
          </w:tcPr>
          <w:p w14:paraId="0000031D" w14:textId="77777777" w:rsidR="00F517FE" w:rsidRDefault="00F074A2" w:rsidP="00267CCE">
            <w:pPr>
              <w:widowControl w:val="0"/>
              <w:spacing w:before="60" w:after="60"/>
            </w:pPr>
            <w:r>
              <w:t>CARE Vanuatu</w:t>
            </w:r>
          </w:p>
        </w:tc>
      </w:tr>
      <w:tr w:rsidR="00F517FE" w14:paraId="3F20E0DB" w14:textId="77777777" w:rsidTr="001C52AD">
        <w:trPr>
          <w:trHeight w:val="540"/>
        </w:trPr>
        <w:tc>
          <w:tcPr>
            <w:tcW w:w="1305" w:type="dxa"/>
            <w:tcMar>
              <w:top w:w="0" w:type="dxa"/>
              <w:left w:w="40" w:type="dxa"/>
              <w:bottom w:w="0" w:type="dxa"/>
              <w:right w:w="40" w:type="dxa"/>
            </w:tcMar>
            <w:vAlign w:val="bottom"/>
          </w:tcPr>
          <w:p w14:paraId="0000031E" w14:textId="77777777" w:rsidR="00F517FE" w:rsidRPr="00604C85" w:rsidRDefault="00F074A2" w:rsidP="00267CCE">
            <w:pPr>
              <w:widowControl w:val="0"/>
              <w:spacing w:before="60" w:after="60"/>
              <w:rPr>
                <w:color w:val="0046AD"/>
              </w:rPr>
            </w:pPr>
            <w:r w:rsidRPr="00604C85">
              <w:rPr>
                <w:color w:val="0046AD"/>
              </w:rPr>
              <w:lastRenderedPageBreak/>
              <w:t>42</w:t>
            </w:r>
          </w:p>
        </w:tc>
        <w:tc>
          <w:tcPr>
            <w:tcW w:w="3945" w:type="dxa"/>
            <w:tcMar>
              <w:top w:w="0" w:type="dxa"/>
              <w:left w:w="40" w:type="dxa"/>
              <w:bottom w:w="0" w:type="dxa"/>
              <w:right w:w="40" w:type="dxa"/>
            </w:tcMar>
            <w:vAlign w:val="bottom"/>
          </w:tcPr>
          <w:p w14:paraId="0000031F" w14:textId="35959D85" w:rsidR="00F517FE" w:rsidRDefault="00084FF2" w:rsidP="00267CCE">
            <w:pPr>
              <w:widowControl w:val="0"/>
              <w:spacing w:before="60" w:after="60"/>
            </w:pPr>
            <w:proofErr w:type="spellStart"/>
            <w:r w:rsidRPr="00731198">
              <w:rPr>
                <w:i/>
                <w:iCs/>
                <w:sz w:val="20"/>
                <w:szCs w:val="20"/>
              </w:rPr>
              <w:t>Laef</w:t>
            </w:r>
            <w:proofErr w:type="spellEnd"/>
            <w:r w:rsidRPr="00731198">
              <w:rPr>
                <w:i/>
                <w:iCs/>
                <w:sz w:val="20"/>
                <w:szCs w:val="20"/>
              </w:rPr>
              <w:t xml:space="preserve"> </w:t>
            </w:r>
            <w:proofErr w:type="spellStart"/>
            <w:r w:rsidRPr="00731198">
              <w:rPr>
                <w:i/>
                <w:iCs/>
                <w:sz w:val="20"/>
                <w:szCs w:val="20"/>
              </w:rPr>
              <w:t>blo</w:t>
            </w:r>
            <w:proofErr w:type="spellEnd"/>
            <w:r w:rsidRPr="00731198">
              <w:rPr>
                <w:i/>
                <w:iCs/>
                <w:sz w:val="20"/>
                <w:szCs w:val="20"/>
              </w:rPr>
              <w:t xml:space="preserve"> mi</w:t>
            </w:r>
            <w:r>
              <w:rPr>
                <w:sz w:val="20"/>
                <w:szCs w:val="20"/>
              </w:rPr>
              <w:t xml:space="preserve"> </w:t>
            </w:r>
            <w:r w:rsidR="00006C76">
              <w:t>Care Vanuatu</w:t>
            </w:r>
            <w:r w:rsidR="00F074A2">
              <w:t xml:space="preserve"> </w:t>
            </w:r>
            <w:r w:rsidR="00006C76">
              <w:t xml:space="preserve">Case Studies </w:t>
            </w:r>
          </w:p>
        </w:tc>
        <w:tc>
          <w:tcPr>
            <w:tcW w:w="1620" w:type="dxa"/>
            <w:tcMar>
              <w:top w:w="0" w:type="dxa"/>
              <w:left w:w="40" w:type="dxa"/>
              <w:bottom w:w="0" w:type="dxa"/>
              <w:right w:w="40" w:type="dxa"/>
            </w:tcMar>
            <w:vAlign w:val="bottom"/>
          </w:tcPr>
          <w:p w14:paraId="00000320" w14:textId="77777777" w:rsidR="00F517FE" w:rsidRDefault="00F074A2" w:rsidP="00267CCE">
            <w:pPr>
              <w:widowControl w:val="0"/>
              <w:spacing w:before="60" w:after="60"/>
            </w:pPr>
            <w:r>
              <w:t>2022</w:t>
            </w:r>
          </w:p>
        </w:tc>
        <w:tc>
          <w:tcPr>
            <w:tcW w:w="2415" w:type="dxa"/>
            <w:tcMar>
              <w:top w:w="0" w:type="dxa"/>
              <w:left w:w="40" w:type="dxa"/>
              <w:bottom w:w="0" w:type="dxa"/>
              <w:right w:w="40" w:type="dxa"/>
            </w:tcMar>
            <w:vAlign w:val="bottom"/>
          </w:tcPr>
          <w:p w14:paraId="00000321" w14:textId="77777777" w:rsidR="00F517FE" w:rsidRDefault="00F074A2" w:rsidP="00267CCE">
            <w:pPr>
              <w:widowControl w:val="0"/>
              <w:spacing w:before="60" w:after="60"/>
            </w:pPr>
            <w:r>
              <w:t>CARE Vanuatu</w:t>
            </w:r>
          </w:p>
        </w:tc>
      </w:tr>
      <w:tr w:rsidR="00F517FE" w14:paraId="6B5F124A" w14:textId="77777777" w:rsidTr="001C52AD">
        <w:trPr>
          <w:trHeight w:val="540"/>
        </w:trPr>
        <w:tc>
          <w:tcPr>
            <w:tcW w:w="1305" w:type="dxa"/>
            <w:tcMar>
              <w:top w:w="0" w:type="dxa"/>
              <w:left w:w="40" w:type="dxa"/>
              <w:bottom w:w="0" w:type="dxa"/>
              <w:right w:w="40" w:type="dxa"/>
            </w:tcMar>
            <w:vAlign w:val="bottom"/>
          </w:tcPr>
          <w:p w14:paraId="00000322" w14:textId="77777777" w:rsidR="00F517FE" w:rsidRPr="00604C85" w:rsidRDefault="00F074A2" w:rsidP="00267CCE">
            <w:pPr>
              <w:widowControl w:val="0"/>
              <w:spacing w:before="60" w:after="60"/>
              <w:rPr>
                <w:color w:val="0046AD"/>
              </w:rPr>
            </w:pPr>
            <w:r w:rsidRPr="00604C85">
              <w:rPr>
                <w:color w:val="0046AD"/>
              </w:rPr>
              <w:t>43</w:t>
            </w:r>
          </w:p>
        </w:tc>
        <w:tc>
          <w:tcPr>
            <w:tcW w:w="3945" w:type="dxa"/>
            <w:tcMar>
              <w:top w:w="0" w:type="dxa"/>
              <w:left w:w="40" w:type="dxa"/>
              <w:bottom w:w="0" w:type="dxa"/>
              <w:right w:w="40" w:type="dxa"/>
            </w:tcMar>
            <w:vAlign w:val="bottom"/>
          </w:tcPr>
          <w:p w14:paraId="00000323" w14:textId="77777777" w:rsidR="00F517FE" w:rsidRDefault="00F074A2" w:rsidP="00267CCE">
            <w:pPr>
              <w:widowControl w:val="0"/>
              <w:spacing w:before="60" w:after="60"/>
            </w:pPr>
            <w:r>
              <w:t>Pacific Girl Reference Group Discussion Paper August 2022</w:t>
            </w:r>
          </w:p>
        </w:tc>
        <w:tc>
          <w:tcPr>
            <w:tcW w:w="1620" w:type="dxa"/>
            <w:tcMar>
              <w:top w:w="0" w:type="dxa"/>
              <w:left w:w="40" w:type="dxa"/>
              <w:bottom w:w="0" w:type="dxa"/>
              <w:right w:w="40" w:type="dxa"/>
            </w:tcMar>
            <w:vAlign w:val="bottom"/>
          </w:tcPr>
          <w:p w14:paraId="00000324" w14:textId="77777777" w:rsidR="00F517FE" w:rsidRDefault="00F074A2" w:rsidP="00267CCE">
            <w:pPr>
              <w:widowControl w:val="0"/>
              <w:spacing w:before="60" w:after="60"/>
            </w:pPr>
            <w:r>
              <w:t>2022</w:t>
            </w:r>
          </w:p>
        </w:tc>
        <w:tc>
          <w:tcPr>
            <w:tcW w:w="2415" w:type="dxa"/>
            <w:tcMar>
              <w:top w:w="0" w:type="dxa"/>
              <w:left w:w="40" w:type="dxa"/>
              <w:bottom w:w="0" w:type="dxa"/>
              <w:right w:w="40" w:type="dxa"/>
            </w:tcMar>
            <w:vAlign w:val="bottom"/>
          </w:tcPr>
          <w:p w14:paraId="00000325" w14:textId="77777777" w:rsidR="00F517FE" w:rsidRDefault="00F074A2" w:rsidP="00267CCE">
            <w:pPr>
              <w:widowControl w:val="0"/>
              <w:spacing w:before="60" w:after="60"/>
            </w:pPr>
            <w:r>
              <w:t>PWSPD Support Unit</w:t>
            </w:r>
          </w:p>
        </w:tc>
      </w:tr>
      <w:tr w:rsidR="00F517FE" w14:paraId="394D8DD4" w14:textId="77777777" w:rsidTr="001C52AD">
        <w:trPr>
          <w:trHeight w:val="540"/>
        </w:trPr>
        <w:tc>
          <w:tcPr>
            <w:tcW w:w="1305" w:type="dxa"/>
            <w:tcMar>
              <w:top w:w="0" w:type="dxa"/>
              <w:left w:w="40" w:type="dxa"/>
              <w:bottom w:w="0" w:type="dxa"/>
              <w:right w:w="40" w:type="dxa"/>
            </w:tcMar>
            <w:vAlign w:val="bottom"/>
          </w:tcPr>
          <w:p w14:paraId="00000326" w14:textId="77777777" w:rsidR="00F517FE" w:rsidRPr="00604C85" w:rsidRDefault="00F074A2" w:rsidP="00267CCE">
            <w:pPr>
              <w:widowControl w:val="0"/>
              <w:spacing w:before="60" w:after="60"/>
              <w:rPr>
                <w:color w:val="0046AD"/>
              </w:rPr>
            </w:pPr>
            <w:r w:rsidRPr="00604C85">
              <w:rPr>
                <w:color w:val="0046AD"/>
              </w:rPr>
              <w:t>44</w:t>
            </w:r>
          </w:p>
        </w:tc>
        <w:tc>
          <w:tcPr>
            <w:tcW w:w="3945" w:type="dxa"/>
            <w:tcMar>
              <w:top w:w="0" w:type="dxa"/>
              <w:left w:w="40" w:type="dxa"/>
              <w:bottom w:w="0" w:type="dxa"/>
              <w:right w:w="40" w:type="dxa"/>
            </w:tcMar>
            <w:vAlign w:val="bottom"/>
          </w:tcPr>
          <w:p w14:paraId="00000327" w14:textId="1F2FBC46" w:rsidR="00F517FE" w:rsidRDefault="00F074A2" w:rsidP="00267CCE">
            <w:pPr>
              <w:widowControl w:val="0"/>
              <w:spacing w:before="60" w:after="60"/>
            </w:pPr>
            <w:r>
              <w:t xml:space="preserve">PG Convening </w:t>
            </w:r>
            <w:r w:rsidR="00006C76">
              <w:t>Notes May</w:t>
            </w:r>
            <w:r>
              <w:t xml:space="preserve"> </w:t>
            </w:r>
          </w:p>
        </w:tc>
        <w:tc>
          <w:tcPr>
            <w:tcW w:w="1620" w:type="dxa"/>
            <w:tcMar>
              <w:top w:w="0" w:type="dxa"/>
              <w:left w:w="40" w:type="dxa"/>
              <w:bottom w:w="0" w:type="dxa"/>
              <w:right w:w="40" w:type="dxa"/>
            </w:tcMar>
            <w:vAlign w:val="bottom"/>
          </w:tcPr>
          <w:p w14:paraId="00000328" w14:textId="77777777" w:rsidR="00F517FE" w:rsidRDefault="00F074A2" w:rsidP="00267CCE">
            <w:pPr>
              <w:widowControl w:val="0"/>
              <w:spacing w:before="60" w:after="60"/>
            </w:pPr>
            <w:r>
              <w:t>2022</w:t>
            </w:r>
          </w:p>
        </w:tc>
        <w:tc>
          <w:tcPr>
            <w:tcW w:w="2415" w:type="dxa"/>
            <w:tcMar>
              <w:top w:w="0" w:type="dxa"/>
              <w:left w:w="40" w:type="dxa"/>
              <w:bottom w:w="0" w:type="dxa"/>
              <w:right w:w="40" w:type="dxa"/>
            </w:tcMar>
            <w:vAlign w:val="bottom"/>
          </w:tcPr>
          <w:p w14:paraId="00000329" w14:textId="77777777" w:rsidR="00F517FE" w:rsidRDefault="00F074A2" w:rsidP="00267CCE">
            <w:pPr>
              <w:widowControl w:val="0"/>
              <w:spacing w:before="60" w:after="60"/>
            </w:pPr>
            <w:r>
              <w:t>PWSPD Support Unit</w:t>
            </w:r>
          </w:p>
        </w:tc>
      </w:tr>
      <w:tr w:rsidR="00F517FE" w14:paraId="6F46DC0C" w14:textId="77777777" w:rsidTr="001C52AD">
        <w:trPr>
          <w:trHeight w:val="1080"/>
        </w:trPr>
        <w:tc>
          <w:tcPr>
            <w:tcW w:w="1305" w:type="dxa"/>
            <w:tcMar>
              <w:top w:w="0" w:type="dxa"/>
              <w:left w:w="40" w:type="dxa"/>
              <w:bottom w:w="0" w:type="dxa"/>
              <w:right w:w="40" w:type="dxa"/>
            </w:tcMar>
            <w:vAlign w:val="bottom"/>
          </w:tcPr>
          <w:p w14:paraId="0000032A" w14:textId="77777777" w:rsidR="00F517FE" w:rsidRPr="00604C85" w:rsidRDefault="00F074A2" w:rsidP="00267CCE">
            <w:pPr>
              <w:widowControl w:val="0"/>
              <w:spacing w:before="60" w:after="60"/>
              <w:rPr>
                <w:color w:val="0046AD"/>
              </w:rPr>
            </w:pPr>
            <w:r w:rsidRPr="00604C85">
              <w:rPr>
                <w:color w:val="0046AD"/>
              </w:rPr>
              <w:t>45</w:t>
            </w:r>
          </w:p>
        </w:tc>
        <w:tc>
          <w:tcPr>
            <w:tcW w:w="3945" w:type="dxa"/>
            <w:tcMar>
              <w:top w:w="0" w:type="dxa"/>
              <w:left w:w="40" w:type="dxa"/>
              <w:bottom w:w="0" w:type="dxa"/>
              <w:right w:w="40" w:type="dxa"/>
            </w:tcMar>
            <w:vAlign w:val="bottom"/>
          </w:tcPr>
          <w:p w14:paraId="0000032B" w14:textId="7BBF77B6" w:rsidR="00F517FE" w:rsidRPr="00C27476" w:rsidRDefault="00084FF2" w:rsidP="00267CCE">
            <w:pPr>
              <w:widowControl w:val="0"/>
              <w:spacing w:before="60" w:after="60"/>
            </w:pPr>
            <w:proofErr w:type="spellStart"/>
            <w:r w:rsidRPr="00F676F9">
              <w:rPr>
                <w:i/>
                <w:iCs/>
              </w:rPr>
              <w:t>Laef</w:t>
            </w:r>
            <w:proofErr w:type="spellEnd"/>
            <w:r w:rsidRPr="00F676F9">
              <w:rPr>
                <w:i/>
                <w:iCs/>
              </w:rPr>
              <w:t xml:space="preserve"> </w:t>
            </w:r>
            <w:proofErr w:type="spellStart"/>
            <w:r w:rsidRPr="00F676F9">
              <w:rPr>
                <w:i/>
                <w:iCs/>
              </w:rPr>
              <w:t>blo</w:t>
            </w:r>
            <w:proofErr w:type="spellEnd"/>
            <w:r w:rsidRPr="00F676F9">
              <w:rPr>
                <w:i/>
                <w:iCs/>
              </w:rPr>
              <w:t xml:space="preserve"> mi</w:t>
            </w:r>
            <w:r w:rsidRPr="00F676F9">
              <w:t xml:space="preserve"> </w:t>
            </w:r>
            <w:r w:rsidR="00006C76" w:rsidRPr="00C27476">
              <w:t>Care Vanuatu Six Monthly Report</w:t>
            </w:r>
          </w:p>
        </w:tc>
        <w:tc>
          <w:tcPr>
            <w:tcW w:w="1620" w:type="dxa"/>
            <w:tcMar>
              <w:top w:w="0" w:type="dxa"/>
              <w:left w:w="40" w:type="dxa"/>
              <w:bottom w:w="0" w:type="dxa"/>
              <w:right w:w="40" w:type="dxa"/>
            </w:tcMar>
            <w:vAlign w:val="bottom"/>
          </w:tcPr>
          <w:p w14:paraId="0000032C" w14:textId="77777777" w:rsidR="00F517FE" w:rsidRDefault="00F074A2" w:rsidP="00267CCE">
            <w:pPr>
              <w:widowControl w:val="0"/>
              <w:spacing w:before="60" w:after="60"/>
            </w:pPr>
            <w:r>
              <w:t>2023</w:t>
            </w:r>
          </w:p>
        </w:tc>
        <w:tc>
          <w:tcPr>
            <w:tcW w:w="2415" w:type="dxa"/>
            <w:tcMar>
              <w:top w:w="0" w:type="dxa"/>
              <w:left w:w="40" w:type="dxa"/>
              <w:bottom w:w="0" w:type="dxa"/>
              <w:right w:w="40" w:type="dxa"/>
            </w:tcMar>
            <w:vAlign w:val="bottom"/>
          </w:tcPr>
          <w:p w14:paraId="0000032D" w14:textId="77777777" w:rsidR="00F517FE" w:rsidRDefault="00F074A2" w:rsidP="00267CCE">
            <w:pPr>
              <w:widowControl w:val="0"/>
              <w:spacing w:before="60" w:after="60"/>
            </w:pPr>
            <w:r>
              <w:t>CARE Vanuatu</w:t>
            </w:r>
          </w:p>
        </w:tc>
      </w:tr>
      <w:tr w:rsidR="00F517FE" w14:paraId="0C74B6FE" w14:textId="77777777" w:rsidTr="001C52AD">
        <w:trPr>
          <w:trHeight w:val="540"/>
        </w:trPr>
        <w:tc>
          <w:tcPr>
            <w:tcW w:w="1305" w:type="dxa"/>
            <w:tcMar>
              <w:top w:w="0" w:type="dxa"/>
              <w:left w:w="40" w:type="dxa"/>
              <w:bottom w:w="0" w:type="dxa"/>
              <w:right w:w="40" w:type="dxa"/>
            </w:tcMar>
            <w:vAlign w:val="bottom"/>
          </w:tcPr>
          <w:p w14:paraId="0000032E" w14:textId="77777777" w:rsidR="00F517FE" w:rsidRPr="00604C85" w:rsidRDefault="00F074A2" w:rsidP="00267CCE">
            <w:pPr>
              <w:widowControl w:val="0"/>
              <w:spacing w:before="60" w:after="60"/>
              <w:rPr>
                <w:color w:val="0046AD"/>
              </w:rPr>
            </w:pPr>
            <w:r w:rsidRPr="00604C85">
              <w:rPr>
                <w:color w:val="0046AD"/>
              </w:rPr>
              <w:t>46</w:t>
            </w:r>
          </w:p>
        </w:tc>
        <w:tc>
          <w:tcPr>
            <w:tcW w:w="3945" w:type="dxa"/>
            <w:tcMar>
              <w:top w:w="0" w:type="dxa"/>
              <w:left w:w="40" w:type="dxa"/>
              <w:bottom w:w="0" w:type="dxa"/>
              <w:right w:w="40" w:type="dxa"/>
            </w:tcMar>
            <w:vAlign w:val="bottom"/>
          </w:tcPr>
          <w:p w14:paraId="0000032F" w14:textId="31A1B1C9" w:rsidR="00F517FE" w:rsidRPr="00C27476" w:rsidRDefault="00084FF2" w:rsidP="00267CCE">
            <w:pPr>
              <w:widowControl w:val="0"/>
              <w:spacing w:before="60" w:after="60"/>
            </w:pPr>
            <w:proofErr w:type="spellStart"/>
            <w:r w:rsidRPr="00F676F9">
              <w:rPr>
                <w:i/>
                <w:iCs/>
              </w:rPr>
              <w:t>Laef</w:t>
            </w:r>
            <w:proofErr w:type="spellEnd"/>
            <w:r w:rsidRPr="00F676F9">
              <w:rPr>
                <w:i/>
                <w:iCs/>
              </w:rPr>
              <w:t xml:space="preserve"> </w:t>
            </w:r>
            <w:proofErr w:type="spellStart"/>
            <w:r w:rsidRPr="00F676F9">
              <w:rPr>
                <w:i/>
                <w:iCs/>
              </w:rPr>
              <w:t>blo</w:t>
            </w:r>
            <w:proofErr w:type="spellEnd"/>
            <w:r w:rsidRPr="00F676F9">
              <w:rPr>
                <w:i/>
                <w:iCs/>
              </w:rPr>
              <w:t xml:space="preserve"> mi</w:t>
            </w:r>
            <w:r w:rsidRPr="00F676F9">
              <w:t xml:space="preserve"> </w:t>
            </w:r>
            <w:r w:rsidR="00006C76" w:rsidRPr="00C27476">
              <w:t xml:space="preserve">Care Vanuatu </w:t>
            </w:r>
            <w:r w:rsidR="00F074A2" w:rsidRPr="00C27476">
              <w:t>Case Study</w:t>
            </w:r>
          </w:p>
        </w:tc>
        <w:tc>
          <w:tcPr>
            <w:tcW w:w="1620" w:type="dxa"/>
            <w:tcMar>
              <w:top w:w="0" w:type="dxa"/>
              <w:left w:w="40" w:type="dxa"/>
              <w:bottom w:w="0" w:type="dxa"/>
              <w:right w:w="40" w:type="dxa"/>
            </w:tcMar>
            <w:vAlign w:val="bottom"/>
          </w:tcPr>
          <w:p w14:paraId="00000330" w14:textId="77777777" w:rsidR="00F517FE" w:rsidRDefault="00F074A2" w:rsidP="00267CCE">
            <w:pPr>
              <w:widowControl w:val="0"/>
              <w:spacing w:before="60" w:after="60"/>
            </w:pPr>
            <w:r>
              <w:t>2023</w:t>
            </w:r>
          </w:p>
        </w:tc>
        <w:tc>
          <w:tcPr>
            <w:tcW w:w="2415" w:type="dxa"/>
            <w:tcMar>
              <w:top w:w="0" w:type="dxa"/>
              <w:left w:w="40" w:type="dxa"/>
              <w:bottom w:w="0" w:type="dxa"/>
              <w:right w:w="40" w:type="dxa"/>
            </w:tcMar>
            <w:vAlign w:val="bottom"/>
          </w:tcPr>
          <w:p w14:paraId="00000331" w14:textId="77777777" w:rsidR="00F517FE" w:rsidRDefault="00F074A2" w:rsidP="00267CCE">
            <w:pPr>
              <w:widowControl w:val="0"/>
              <w:spacing w:before="60" w:after="60"/>
            </w:pPr>
            <w:r>
              <w:t>CARE Vanuatu</w:t>
            </w:r>
          </w:p>
        </w:tc>
      </w:tr>
      <w:tr w:rsidR="00F517FE" w14:paraId="749CE0D9" w14:textId="77777777" w:rsidTr="001C52AD">
        <w:trPr>
          <w:trHeight w:val="540"/>
        </w:trPr>
        <w:tc>
          <w:tcPr>
            <w:tcW w:w="1305" w:type="dxa"/>
            <w:tcMar>
              <w:top w:w="0" w:type="dxa"/>
              <w:left w:w="40" w:type="dxa"/>
              <w:bottom w:w="0" w:type="dxa"/>
              <w:right w:w="40" w:type="dxa"/>
            </w:tcMar>
            <w:vAlign w:val="bottom"/>
          </w:tcPr>
          <w:p w14:paraId="00000332" w14:textId="77777777" w:rsidR="00F517FE" w:rsidRPr="00604C85" w:rsidRDefault="00F074A2" w:rsidP="00267CCE">
            <w:pPr>
              <w:widowControl w:val="0"/>
              <w:spacing w:before="60" w:after="60"/>
              <w:rPr>
                <w:color w:val="0046AD"/>
              </w:rPr>
            </w:pPr>
            <w:r w:rsidRPr="00604C85">
              <w:rPr>
                <w:color w:val="0046AD"/>
              </w:rPr>
              <w:t>47</w:t>
            </w:r>
          </w:p>
        </w:tc>
        <w:tc>
          <w:tcPr>
            <w:tcW w:w="3945" w:type="dxa"/>
            <w:tcMar>
              <w:top w:w="0" w:type="dxa"/>
              <w:left w:w="40" w:type="dxa"/>
              <w:bottom w:w="0" w:type="dxa"/>
              <w:right w:w="40" w:type="dxa"/>
            </w:tcMar>
            <w:vAlign w:val="bottom"/>
          </w:tcPr>
          <w:p w14:paraId="00000333" w14:textId="4898F4BC" w:rsidR="00F517FE" w:rsidRPr="00C27476" w:rsidRDefault="009B4521" w:rsidP="00267CCE">
            <w:pPr>
              <w:widowControl w:val="0"/>
              <w:spacing w:before="60" w:after="60"/>
            </w:pPr>
            <w:r w:rsidRPr="00C27476">
              <w:t>YWEP Six Monthly Report</w:t>
            </w:r>
          </w:p>
        </w:tc>
        <w:tc>
          <w:tcPr>
            <w:tcW w:w="1620" w:type="dxa"/>
            <w:tcMar>
              <w:top w:w="0" w:type="dxa"/>
              <w:left w:w="40" w:type="dxa"/>
              <w:bottom w:w="0" w:type="dxa"/>
              <w:right w:w="40" w:type="dxa"/>
            </w:tcMar>
            <w:vAlign w:val="bottom"/>
          </w:tcPr>
          <w:p w14:paraId="00000334" w14:textId="77777777" w:rsidR="00F517FE" w:rsidRDefault="00F074A2" w:rsidP="00267CCE">
            <w:pPr>
              <w:widowControl w:val="0"/>
              <w:spacing w:before="60" w:after="60"/>
            </w:pPr>
            <w:r>
              <w:t>2023</w:t>
            </w:r>
          </w:p>
        </w:tc>
        <w:tc>
          <w:tcPr>
            <w:tcW w:w="2415" w:type="dxa"/>
            <w:tcMar>
              <w:top w:w="0" w:type="dxa"/>
              <w:left w:w="40" w:type="dxa"/>
              <w:bottom w:w="0" w:type="dxa"/>
              <w:right w:w="40" w:type="dxa"/>
            </w:tcMar>
            <w:vAlign w:val="bottom"/>
          </w:tcPr>
          <w:p w14:paraId="00000335" w14:textId="77777777" w:rsidR="00F517FE" w:rsidRDefault="00F074A2" w:rsidP="00267CCE">
            <w:pPr>
              <w:widowControl w:val="0"/>
              <w:spacing w:before="60" w:after="60"/>
            </w:pPr>
            <w:r>
              <w:t>Chuuk Women's Council</w:t>
            </w:r>
          </w:p>
        </w:tc>
      </w:tr>
      <w:tr w:rsidR="00F517FE" w14:paraId="416AD5F9" w14:textId="77777777" w:rsidTr="001C52AD">
        <w:trPr>
          <w:trHeight w:val="540"/>
        </w:trPr>
        <w:tc>
          <w:tcPr>
            <w:tcW w:w="1305" w:type="dxa"/>
            <w:tcMar>
              <w:top w:w="0" w:type="dxa"/>
              <w:left w:w="40" w:type="dxa"/>
              <w:bottom w:w="0" w:type="dxa"/>
              <w:right w:w="40" w:type="dxa"/>
            </w:tcMar>
            <w:vAlign w:val="bottom"/>
          </w:tcPr>
          <w:p w14:paraId="00000336" w14:textId="77777777" w:rsidR="00F517FE" w:rsidRPr="00604C85" w:rsidRDefault="00F074A2" w:rsidP="00267CCE">
            <w:pPr>
              <w:widowControl w:val="0"/>
              <w:spacing w:before="60" w:after="60"/>
              <w:rPr>
                <w:color w:val="0046AD"/>
              </w:rPr>
            </w:pPr>
            <w:r w:rsidRPr="00604C85">
              <w:rPr>
                <w:color w:val="0046AD"/>
              </w:rPr>
              <w:t>48</w:t>
            </w:r>
          </w:p>
        </w:tc>
        <w:tc>
          <w:tcPr>
            <w:tcW w:w="3945" w:type="dxa"/>
            <w:tcMar>
              <w:top w:w="0" w:type="dxa"/>
              <w:left w:w="40" w:type="dxa"/>
              <w:bottom w:w="0" w:type="dxa"/>
              <w:right w:w="40" w:type="dxa"/>
            </w:tcMar>
            <w:vAlign w:val="bottom"/>
          </w:tcPr>
          <w:p w14:paraId="00000337" w14:textId="2EF1BE5E" w:rsidR="00F517FE" w:rsidRDefault="00F074A2" w:rsidP="00267CCE">
            <w:pPr>
              <w:widowControl w:val="0"/>
              <w:spacing w:before="60" w:after="60"/>
            </w:pPr>
            <w:r>
              <w:t xml:space="preserve">FWRM updates for PWL </w:t>
            </w:r>
          </w:p>
        </w:tc>
        <w:tc>
          <w:tcPr>
            <w:tcW w:w="1620" w:type="dxa"/>
            <w:tcMar>
              <w:top w:w="0" w:type="dxa"/>
              <w:left w:w="40" w:type="dxa"/>
              <w:bottom w:w="0" w:type="dxa"/>
              <w:right w:w="40" w:type="dxa"/>
            </w:tcMar>
            <w:vAlign w:val="bottom"/>
          </w:tcPr>
          <w:p w14:paraId="00000338" w14:textId="098FA7D6" w:rsidR="00F517FE" w:rsidRDefault="001E72C1" w:rsidP="00267CCE">
            <w:pPr>
              <w:widowControl w:val="0"/>
              <w:spacing w:before="60" w:after="60"/>
            </w:pPr>
            <w:r>
              <w:t>2023</w:t>
            </w:r>
          </w:p>
        </w:tc>
        <w:tc>
          <w:tcPr>
            <w:tcW w:w="2415" w:type="dxa"/>
            <w:tcMar>
              <w:top w:w="0" w:type="dxa"/>
              <w:left w:w="40" w:type="dxa"/>
              <w:bottom w:w="0" w:type="dxa"/>
              <w:right w:w="40" w:type="dxa"/>
            </w:tcMar>
            <w:vAlign w:val="bottom"/>
          </w:tcPr>
          <w:p w14:paraId="00000339" w14:textId="77777777" w:rsidR="00F517FE" w:rsidRDefault="00F074A2" w:rsidP="00267CCE">
            <w:pPr>
              <w:widowControl w:val="0"/>
              <w:spacing w:before="60" w:after="60"/>
            </w:pPr>
            <w:r>
              <w:t>FWRM</w:t>
            </w:r>
          </w:p>
        </w:tc>
      </w:tr>
      <w:tr w:rsidR="00F517FE" w14:paraId="3A9F9616" w14:textId="77777777" w:rsidTr="001C52AD">
        <w:trPr>
          <w:trHeight w:val="540"/>
        </w:trPr>
        <w:tc>
          <w:tcPr>
            <w:tcW w:w="1305" w:type="dxa"/>
            <w:tcMar>
              <w:top w:w="0" w:type="dxa"/>
              <w:left w:w="40" w:type="dxa"/>
              <w:bottom w:w="0" w:type="dxa"/>
              <w:right w:w="40" w:type="dxa"/>
            </w:tcMar>
            <w:vAlign w:val="bottom"/>
          </w:tcPr>
          <w:p w14:paraId="0000033A" w14:textId="77777777" w:rsidR="00F517FE" w:rsidRPr="00604C85" w:rsidRDefault="00F074A2" w:rsidP="00267CCE">
            <w:pPr>
              <w:widowControl w:val="0"/>
              <w:spacing w:before="60" w:after="60"/>
              <w:rPr>
                <w:color w:val="0046AD"/>
              </w:rPr>
            </w:pPr>
            <w:r w:rsidRPr="00604C85">
              <w:rPr>
                <w:color w:val="0046AD"/>
              </w:rPr>
              <w:t>49</w:t>
            </w:r>
          </w:p>
        </w:tc>
        <w:tc>
          <w:tcPr>
            <w:tcW w:w="3945" w:type="dxa"/>
            <w:tcMar>
              <w:top w:w="0" w:type="dxa"/>
              <w:left w:w="40" w:type="dxa"/>
              <w:bottom w:w="0" w:type="dxa"/>
              <w:right w:w="40" w:type="dxa"/>
            </w:tcMar>
            <w:vAlign w:val="bottom"/>
          </w:tcPr>
          <w:p w14:paraId="0000033B" w14:textId="1E4C5084" w:rsidR="00F517FE" w:rsidRDefault="009B4521" w:rsidP="00267CCE">
            <w:pPr>
              <w:widowControl w:val="0"/>
              <w:spacing w:before="60" w:after="60"/>
            </w:pPr>
            <w:r>
              <w:t xml:space="preserve">FWRM </w:t>
            </w:r>
            <w:r w:rsidRPr="002A72B0">
              <w:t>Girls Arise</w:t>
            </w:r>
            <w:r>
              <w:t xml:space="preserve"> Six Monthly Report</w:t>
            </w:r>
          </w:p>
        </w:tc>
        <w:tc>
          <w:tcPr>
            <w:tcW w:w="1620" w:type="dxa"/>
            <w:tcMar>
              <w:top w:w="0" w:type="dxa"/>
              <w:left w:w="40" w:type="dxa"/>
              <w:bottom w:w="0" w:type="dxa"/>
              <w:right w:w="40" w:type="dxa"/>
            </w:tcMar>
            <w:vAlign w:val="bottom"/>
          </w:tcPr>
          <w:p w14:paraId="0000033C" w14:textId="77777777" w:rsidR="00F517FE" w:rsidRDefault="00F074A2" w:rsidP="00267CCE">
            <w:pPr>
              <w:widowControl w:val="0"/>
              <w:spacing w:before="60" w:after="60"/>
            </w:pPr>
            <w:r>
              <w:t>2023</w:t>
            </w:r>
          </w:p>
        </w:tc>
        <w:tc>
          <w:tcPr>
            <w:tcW w:w="2415" w:type="dxa"/>
            <w:tcMar>
              <w:top w:w="0" w:type="dxa"/>
              <w:left w:w="40" w:type="dxa"/>
              <w:bottom w:w="0" w:type="dxa"/>
              <w:right w:w="40" w:type="dxa"/>
            </w:tcMar>
            <w:vAlign w:val="bottom"/>
          </w:tcPr>
          <w:p w14:paraId="0000033D" w14:textId="77777777" w:rsidR="00F517FE" w:rsidRDefault="00F074A2" w:rsidP="00267CCE">
            <w:pPr>
              <w:widowControl w:val="0"/>
              <w:spacing w:before="60" w:after="60"/>
            </w:pPr>
            <w:r>
              <w:t>FWRM</w:t>
            </w:r>
          </w:p>
        </w:tc>
      </w:tr>
      <w:tr w:rsidR="00F517FE" w14:paraId="174DA1A9" w14:textId="77777777" w:rsidTr="001C52AD">
        <w:trPr>
          <w:trHeight w:val="540"/>
        </w:trPr>
        <w:tc>
          <w:tcPr>
            <w:tcW w:w="1305" w:type="dxa"/>
            <w:tcMar>
              <w:top w:w="0" w:type="dxa"/>
              <w:left w:w="40" w:type="dxa"/>
              <w:bottom w:w="0" w:type="dxa"/>
              <w:right w:w="40" w:type="dxa"/>
            </w:tcMar>
            <w:vAlign w:val="bottom"/>
          </w:tcPr>
          <w:p w14:paraId="0000033E" w14:textId="77777777" w:rsidR="00F517FE" w:rsidRPr="00604C85" w:rsidRDefault="00F074A2" w:rsidP="00267CCE">
            <w:pPr>
              <w:widowControl w:val="0"/>
              <w:spacing w:before="60" w:after="60"/>
              <w:rPr>
                <w:color w:val="0046AD"/>
              </w:rPr>
            </w:pPr>
            <w:r w:rsidRPr="00604C85">
              <w:rPr>
                <w:color w:val="0046AD"/>
              </w:rPr>
              <w:t>50</w:t>
            </w:r>
          </w:p>
        </w:tc>
        <w:tc>
          <w:tcPr>
            <w:tcW w:w="3945" w:type="dxa"/>
            <w:tcMar>
              <w:top w:w="0" w:type="dxa"/>
              <w:left w:w="40" w:type="dxa"/>
              <w:bottom w:w="0" w:type="dxa"/>
              <w:right w:w="40" w:type="dxa"/>
            </w:tcMar>
            <w:vAlign w:val="bottom"/>
          </w:tcPr>
          <w:p w14:paraId="0000033F" w14:textId="64312BD9" w:rsidR="00F517FE" w:rsidRDefault="009B4521" w:rsidP="00267CCE">
            <w:pPr>
              <w:widowControl w:val="0"/>
              <w:spacing w:before="60" w:after="60"/>
            </w:pPr>
            <w:r>
              <w:t>Talitha Project Six Monthly Report</w:t>
            </w:r>
          </w:p>
        </w:tc>
        <w:tc>
          <w:tcPr>
            <w:tcW w:w="1620" w:type="dxa"/>
            <w:tcMar>
              <w:top w:w="0" w:type="dxa"/>
              <w:left w:w="40" w:type="dxa"/>
              <w:bottom w:w="0" w:type="dxa"/>
              <w:right w:w="40" w:type="dxa"/>
            </w:tcMar>
            <w:vAlign w:val="bottom"/>
          </w:tcPr>
          <w:p w14:paraId="00000340" w14:textId="77777777" w:rsidR="00F517FE" w:rsidRDefault="00F074A2" w:rsidP="00267CCE">
            <w:pPr>
              <w:widowControl w:val="0"/>
              <w:spacing w:before="60" w:after="60"/>
            </w:pPr>
            <w:r>
              <w:t>2023</w:t>
            </w:r>
          </w:p>
        </w:tc>
        <w:tc>
          <w:tcPr>
            <w:tcW w:w="2415" w:type="dxa"/>
            <w:tcMar>
              <w:top w:w="0" w:type="dxa"/>
              <w:left w:w="40" w:type="dxa"/>
              <w:bottom w:w="0" w:type="dxa"/>
              <w:right w:w="40" w:type="dxa"/>
            </w:tcMar>
            <w:vAlign w:val="bottom"/>
          </w:tcPr>
          <w:p w14:paraId="00000341" w14:textId="77777777" w:rsidR="00F517FE" w:rsidRDefault="00F074A2" w:rsidP="00267CCE">
            <w:pPr>
              <w:widowControl w:val="0"/>
              <w:spacing w:before="60" w:after="60"/>
            </w:pPr>
            <w:r>
              <w:t>Talitha Project Inc</w:t>
            </w:r>
          </w:p>
        </w:tc>
      </w:tr>
      <w:tr w:rsidR="00F517FE" w14:paraId="183F97CE" w14:textId="77777777" w:rsidTr="001C52AD">
        <w:trPr>
          <w:trHeight w:val="540"/>
        </w:trPr>
        <w:tc>
          <w:tcPr>
            <w:tcW w:w="1305" w:type="dxa"/>
            <w:tcMar>
              <w:top w:w="0" w:type="dxa"/>
              <w:left w:w="40" w:type="dxa"/>
              <w:bottom w:w="0" w:type="dxa"/>
              <w:right w:w="40" w:type="dxa"/>
            </w:tcMar>
            <w:vAlign w:val="bottom"/>
          </w:tcPr>
          <w:p w14:paraId="00000342" w14:textId="77777777" w:rsidR="00F517FE" w:rsidRPr="00604C85" w:rsidRDefault="00F074A2" w:rsidP="00267CCE">
            <w:pPr>
              <w:widowControl w:val="0"/>
              <w:spacing w:before="60" w:after="60"/>
              <w:rPr>
                <w:color w:val="0046AD"/>
              </w:rPr>
            </w:pPr>
            <w:r w:rsidRPr="00604C85">
              <w:rPr>
                <w:color w:val="0046AD"/>
              </w:rPr>
              <w:t>51</w:t>
            </w:r>
          </w:p>
        </w:tc>
        <w:tc>
          <w:tcPr>
            <w:tcW w:w="3945" w:type="dxa"/>
            <w:tcMar>
              <w:top w:w="0" w:type="dxa"/>
              <w:left w:w="40" w:type="dxa"/>
              <w:bottom w:w="0" w:type="dxa"/>
              <w:right w:w="40" w:type="dxa"/>
            </w:tcMar>
            <w:vAlign w:val="bottom"/>
          </w:tcPr>
          <w:p w14:paraId="00000343" w14:textId="46BDF551" w:rsidR="00F517FE" w:rsidRDefault="009B4521" w:rsidP="00267CCE">
            <w:pPr>
              <w:widowControl w:val="0"/>
              <w:spacing w:before="60" w:after="60"/>
            </w:pPr>
            <w:r>
              <w:t>Talitha Project Six Monthly Report</w:t>
            </w:r>
          </w:p>
        </w:tc>
        <w:tc>
          <w:tcPr>
            <w:tcW w:w="1620" w:type="dxa"/>
            <w:tcMar>
              <w:top w:w="0" w:type="dxa"/>
              <w:left w:w="40" w:type="dxa"/>
              <w:bottom w:w="0" w:type="dxa"/>
              <w:right w:w="40" w:type="dxa"/>
            </w:tcMar>
            <w:vAlign w:val="bottom"/>
          </w:tcPr>
          <w:p w14:paraId="00000344" w14:textId="77777777" w:rsidR="00F517FE" w:rsidRDefault="00F074A2" w:rsidP="00267CCE">
            <w:pPr>
              <w:widowControl w:val="0"/>
              <w:spacing w:before="60" w:after="60"/>
            </w:pPr>
            <w:r>
              <w:t>2022</w:t>
            </w:r>
          </w:p>
        </w:tc>
        <w:tc>
          <w:tcPr>
            <w:tcW w:w="2415" w:type="dxa"/>
            <w:tcMar>
              <w:top w:w="0" w:type="dxa"/>
              <w:left w:w="40" w:type="dxa"/>
              <w:bottom w:w="0" w:type="dxa"/>
              <w:right w:w="40" w:type="dxa"/>
            </w:tcMar>
            <w:vAlign w:val="bottom"/>
          </w:tcPr>
          <w:p w14:paraId="00000345" w14:textId="77777777" w:rsidR="00F517FE" w:rsidRDefault="00F074A2" w:rsidP="00267CCE">
            <w:pPr>
              <w:widowControl w:val="0"/>
              <w:spacing w:before="60" w:after="60"/>
            </w:pPr>
            <w:r>
              <w:t>Talitha Project Inc</w:t>
            </w:r>
          </w:p>
        </w:tc>
      </w:tr>
      <w:tr w:rsidR="00F517FE" w14:paraId="5AAF7148" w14:textId="77777777" w:rsidTr="001C52AD">
        <w:trPr>
          <w:trHeight w:val="540"/>
        </w:trPr>
        <w:tc>
          <w:tcPr>
            <w:tcW w:w="1305" w:type="dxa"/>
            <w:tcMar>
              <w:top w:w="0" w:type="dxa"/>
              <w:left w:w="40" w:type="dxa"/>
              <w:bottom w:w="0" w:type="dxa"/>
              <w:right w:w="40" w:type="dxa"/>
            </w:tcMar>
            <w:vAlign w:val="bottom"/>
          </w:tcPr>
          <w:p w14:paraId="00000346" w14:textId="77777777" w:rsidR="00F517FE" w:rsidRPr="00604C85" w:rsidRDefault="00F074A2" w:rsidP="00267CCE">
            <w:pPr>
              <w:widowControl w:val="0"/>
              <w:spacing w:before="60" w:after="60"/>
              <w:rPr>
                <w:color w:val="0046AD"/>
              </w:rPr>
            </w:pPr>
            <w:r w:rsidRPr="00604C85">
              <w:rPr>
                <w:color w:val="0046AD"/>
              </w:rPr>
              <w:t>52</w:t>
            </w:r>
          </w:p>
        </w:tc>
        <w:tc>
          <w:tcPr>
            <w:tcW w:w="3945" w:type="dxa"/>
            <w:tcMar>
              <w:top w:w="0" w:type="dxa"/>
              <w:left w:w="40" w:type="dxa"/>
              <w:bottom w:w="0" w:type="dxa"/>
              <w:right w:w="40" w:type="dxa"/>
            </w:tcMar>
            <w:vAlign w:val="bottom"/>
          </w:tcPr>
          <w:p w14:paraId="00000347" w14:textId="0078EDDC" w:rsidR="00F517FE" w:rsidRDefault="00F074A2" w:rsidP="00267CCE">
            <w:pPr>
              <w:widowControl w:val="0"/>
              <w:spacing w:before="60" w:after="60"/>
            </w:pPr>
            <w:r>
              <w:t>Pacific Girl Partner Convening A</w:t>
            </w:r>
            <w:r w:rsidR="009B4521">
              <w:t xml:space="preserve">dolescent </w:t>
            </w:r>
            <w:r>
              <w:t>U</w:t>
            </w:r>
            <w:r w:rsidR="009B4521">
              <w:t xml:space="preserve">nplanned </w:t>
            </w:r>
            <w:r>
              <w:t>P</w:t>
            </w:r>
            <w:r w:rsidR="009B4521">
              <w:t>regnancy</w:t>
            </w:r>
            <w:r>
              <w:t xml:space="preserve"> Research</w:t>
            </w:r>
          </w:p>
        </w:tc>
        <w:tc>
          <w:tcPr>
            <w:tcW w:w="1620" w:type="dxa"/>
            <w:tcMar>
              <w:top w:w="0" w:type="dxa"/>
              <w:left w:w="40" w:type="dxa"/>
              <w:bottom w:w="0" w:type="dxa"/>
              <w:right w:w="40" w:type="dxa"/>
            </w:tcMar>
            <w:vAlign w:val="bottom"/>
          </w:tcPr>
          <w:p w14:paraId="00000348" w14:textId="77777777" w:rsidR="00F517FE" w:rsidRDefault="00F074A2" w:rsidP="00267CCE">
            <w:pPr>
              <w:widowControl w:val="0"/>
              <w:spacing w:before="60" w:after="60"/>
            </w:pPr>
            <w:r>
              <w:t>2021</w:t>
            </w:r>
          </w:p>
        </w:tc>
        <w:tc>
          <w:tcPr>
            <w:tcW w:w="2415" w:type="dxa"/>
            <w:tcMar>
              <w:top w:w="0" w:type="dxa"/>
              <w:left w:w="40" w:type="dxa"/>
              <w:bottom w:w="0" w:type="dxa"/>
              <w:right w:w="40" w:type="dxa"/>
            </w:tcMar>
            <w:vAlign w:val="bottom"/>
          </w:tcPr>
          <w:p w14:paraId="00000349" w14:textId="77777777" w:rsidR="00F517FE" w:rsidRDefault="00F074A2" w:rsidP="00267CCE">
            <w:pPr>
              <w:widowControl w:val="0"/>
              <w:spacing w:before="60" w:after="60"/>
            </w:pPr>
            <w:r>
              <w:t>PWSPD Support Unit</w:t>
            </w:r>
          </w:p>
        </w:tc>
      </w:tr>
    </w:tbl>
    <w:p w14:paraId="0000034A" w14:textId="77777777" w:rsidR="00F517FE" w:rsidRDefault="00F517FE" w:rsidP="00267CCE">
      <w:pPr>
        <w:spacing w:before="60" w:after="60"/>
        <w:rPr>
          <w:b/>
          <w:color w:val="4BACC6"/>
          <w:sz w:val="24"/>
          <w:szCs w:val="24"/>
        </w:rPr>
      </w:pPr>
    </w:p>
    <w:p w14:paraId="0000034B" w14:textId="77777777" w:rsidR="00F517FE" w:rsidRDefault="00F517FE" w:rsidP="00267CCE">
      <w:pPr>
        <w:spacing w:before="60" w:after="60"/>
        <w:rPr>
          <w:b/>
          <w:color w:val="4BACC6"/>
          <w:sz w:val="24"/>
          <w:szCs w:val="24"/>
        </w:rPr>
      </w:pPr>
    </w:p>
    <w:p w14:paraId="0000034C" w14:textId="77777777" w:rsidR="00F517FE" w:rsidRDefault="00F517FE" w:rsidP="00267CCE">
      <w:pPr>
        <w:spacing w:before="60" w:after="60"/>
        <w:rPr>
          <w:b/>
          <w:color w:val="4BACC6"/>
          <w:sz w:val="24"/>
          <w:szCs w:val="24"/>
        </w:rPr>
      </w:pPr>
    </w:p>
    <w:p w14:paraId="0000034D" w14:textId="77777777" w:rsidR="00F517FE" w:rsidRDefault="00F517FE" w:rsidP="00267CCE">
      <w:pPr>
        <w:spacing w:before="60" w:after="60"/>
        <w:rPr>
          <w:b/>
          <w:color w:val="4BACC6"/>
          <w:sz w:val="24"/>
          <w:szCs w:val="24"/>
        </w:rPr>
      </w:pPr>
    </w:p>
    <w:p w14:paraId="0000034E" w14:textId="77777777" w:rsidR="00F517FE" w:rsidRDefault="00F517FE" w:rsidP="00267CCE">
      <w:pPr>
        <w:spacing w:before="60" w:after="60"/>
        <w:rPr>
          <w:b/>
          <w:color w:val="4BACC6"/>
          <w:sz w:val="24"/>
          <w:szCs w:val="24"/>
        </w:rPr>
      </w:pPr>
    </w:p>
    <w:p w14:paraId="0000034F" w14:textId="77777777" w:rsidR="00F517FE" w:rsidRDefault="00F517FE" w:rsidP="00267CCE">
      <w:pPr>
        <w:spacing w:before="60" w:after="60"/>
        <w:rPr>
          <w:b/>
          <w:color w:val="4BACC6"/>
          <w:sz w:val="24"/>
          <w:szCs w:val="24"/>
        </w:rPr>
      </w:pPr>
    </w:p>
    <w:p w14:paraId="00000350" w14:textId="77777777" w:rsidR="00F517FE" w:rsidRDefault="00F517FE" w:rsidP="00267CCE">
      <w:pPr>
        <w:spacing w:before="60" w:after="60"/>
        <w:rPr>
          <w:b/>
          <w:color w:val="4BACC6"/>
          <w:sz w:val="24"/>
          <w:szCs w:val="24"/>
        </w:rPr>
      </w:pPr>
    </w:p>
    <w:p w14:paraId="00000351" w14:textId="77777777" w:rsidR="00F517FE" w:rsidRDefault="00F517FE" w:rsidP="00267CCE">
      <w:pPr>
        <w:spacing w:before="60" w:after="60"/>
        <w:rPr>
          <w:b/>
          <w:color w:val="4BACC6"/>
          <w:sz w:val="24"/>
          <w:szCs w:val="24"/>
        </w:rPr>
      </w:pPr>
    </w:p>
    <w:p w14:paraId="00000352" w14:textId="77777777" w:rsidR="00F517FE" w:rsidRDefault="00F517FE" w:rsidP="00267CCE">
      <w:pPr>
        <w:spacing w:before="60" w:after="60"/>
        <w:rPr>
          <w:b/>
          <w:color w:val="4BACC6"/>
          <w:sz w:val="24"/>
          <w:szCs w:val="24"/>
        </w:rPr>
      </w:pPr>
    </w:p>
    <w:p w14:paraId="00000353" w14:textId="77777777" w:rsidR="00F517FE" w:rsidRDefault="00F517FE" w:rsidP="00267CCE">
      <w:pPr>
        <w:spacing w:before="60" w:after="60"/>
        <w:rPr>
          <w:b/>
          <w:color w:val="4BACC6"/>
          <w:sz w:val="24"/>
          <w:szCs w:val="24"/>
        </w:rPr>
      </w:pPr>
    </w:p>
    <w:p w14:paraId="00000354" w14:textId="77777777" w:rsidR="00F517FE" w:rsidRDefault="00F517FE" w:rsidP="00267CCE">
      <w:pPr>
        <w:spacing w:before="60" w:after="60"/>
        <w:rPr>
          <w:b/>
          <w:color w:val="4BACC6"/>
          <w:sz w:val="24"/>
          <w:szCs w:val="24"/>
        </w:rPr>
      </w:pPr>
    </w:p>
    <w:p w14:paraId="459F45B4" w14:textId="77777777" w:rsidR="00C27476" w:rsidRDefault="00C27476" w:rsidP="00267CCE">
      <w:pPr>
        <w:spacing w:before="60" w:after="60"/>
        <w:rPr>
          <w:b/>
          <w:color w:val="4BACC6"/>
          <w:sz w:val="24"/>
          <w:szCs w:val="24"/>
        </w:rPr>
      </w:pPr>
    </w:p>
    <w:p w14:paraId="0194718D" w14:textId="77777777" w:rsidR="00034961" w:rsidRDefault="00034961">
      <w:pPr>
        <w:rPr>
          <w:b/>
          <w:smallCaps/>
          <w:color w:val="4BACC6" w:themeColor="accent5"/>
          <w:sz w:val="36"/>
          <w:szCs w:val="36"/>
        </w:rPr>
      </w:pPr>
      <w:bookmarkStart w:id="28" w:name="_Toc153266873"/>
      <w:r>
        <w:rPr>
          <w:smallCaps/>
          <w:color w:val="4BACC6" w:themeColor="accent5"/>
          <w:sz w:val="36"/>
          <w:szCs w:val="36"/>
        </w:rPr>
        <w:br w:type="page"/>
      </w:r>
    </w:p>
    <w:p w14:paraId="00000355" w14:textId="17DFD8FF" w:rsidR="00F517FE" w:rsidRPr="00034961" w:rsidRDefault="00F074A2" w:rsidP="00267CCE">
      <w:pPr>
        <w:pStyle w:val="Heading1"/>
        <w:spacing w:before="60" w:after="60"/>
        <w:rPr>
          <w:smallCaps/>
          <w:color w:val="0046AD"/>
          <w:sz w:val="36"/>
          <w:szCs w:val="36"/>
        </w:rPr>
      </w:pPr>
      <w:r w:rsidRPr="00034961">
        <w:rPr>
          <w:smallCaps/>
          <w:color w:val="0046AD"/>
          <w:sz w:val="36"/>
          <w:szCs w:val="36"/>
        </w:rPr>
        <w:lastRenderedPageBreak/>
        <w:t>ANNEX 4: Overview of Mid</w:t>
      </w:r>
      <w:r w:rsidR="000A4CF2" w:rsidRPr="00034961">
        <w:rPr>
          <w:smallCaps/>
          <w:color w:val="0046AD"/>
          <w:sz w:val="36"/>
          <w:szCs w:val="36"/>
        </w:rPr>
        <w:t>-</w:t>
      </w:r>
      <w:r w:rsidRPr="00034961">
        <w:rPr>
          <w:smallCaps/>
          <w:color w:val="0046AD"/>
          <w:sz w:val="36"/>
          <w:szCs w:val="36"/>
        </w:rPr>
        <w:t xml:space="preserve">Term Review </w:t>
      </w:r>
      <w:r w:rsidR="002A72B0" w:rsidRPr="00034961">
        <w:rPr>
          <w:smallCaps/>
          <w:color w:val="0046AD"/>
          <w:sz w:val="36"/>
          <w:szCs w:val="36"/>
        </w:rPr>
        <w:t>p</w:t>
      </w:r>
      <w:r w:rsidRPr="00034961">
        <w:rPr>
          <w:smallCaps/>
          <w:color w:val="0046AD"/>
          <w:sz w:val="36"/>
          <w:szCs w:val="36"/>
        </w:rPr>
        <w:t>articipants</w:t>
      </w:r>
      <w:bookmarkEnd w:id="28"/>
    </w:p>
    <w:tbl>
      <w:tblPr>
        <w:tblW w:w="9600" w:type="dxa"/>
        <w:tblLayout w:type="fixed"/>
        <w:tblCellMar>
          <w:top w:w="100" w:type="dxa"/>
          <w:left w:w="100" w:type="dxa"/>
          <w:bottom w:w="100" w:type="dxa"/>
          <w:right w:w="100" w:type="dxa"/>
        </w:tblCellMar>
        <w:tblLook w:val="0600" w:firstRow="0" w:lastRow="0" w:firstColumn="0" w:lastColumn="0" w:noHBand="1" w:noVBand="1"/>
      </w:tblPr>
      <w:tblGrid>
        <w:gridCol w:w="1215"/>
        <w:gridCol w:w="3585"/>
        <w:gridCol w:w="2400"/>
        <w:gridCol w:w="2400"/>
      </w:tblGrid>
      <w:tr w:rsidR="00133C14" w:rsidRPr="00133C14" w14:paraId="1799C0E2" w14:textId="77777777" w:rsidTr="00133C14">
        <w:trPr>
          <w:trHeight w:val="289"/>
        </w:trPr>
        <w:tc>
          <w:tcPr>
            <w:tcW w:w="1215" w:type="dxa"/>
            <w:shd w:val="clear" w:color="auto" w:fill="DBE5F1" w:themeFill="accent1" w:themeFillTint="33"/>
            <w:tcMar>
              <w:top w:w="100" w:type="dxa"/>
              <w:left w:w="100" w:type="dxa"/>
              <w:bottom w:w="100" w:type="dxa"/>
              <w:right w:w="100" w:type="dxa"/>
            </w:tcMar>
          </w:tcPr>
          <w:p w14:paraId="00000356" w14:textId="77777777" w:rsidR="00F517FE" w:rsidRPr="00133C14" w:rsidRDefault="00F074A2" w:rsidP="00267CCE">
            <w:pPr>
              <w:widowControl w:val="0"/>
              <w:spacing w:before="60" w:after="60"/>
              <w:rPr>
                <w:b/>
                <w:color w:val="000000" w:themeColor="text1"/>
              </w:rPr>
            </w:pPr>
            <w:r w:rsidRPr="00133C14">
              <w:rPr>
                <w:b/>
                <w:color w:val="000000" w:themeColor="text1"/>
              </w:rPr>
              <w:t>Country</w:t>
            </w:r>
          </w:p>
        </w:tc>
        <w:tc>
          <w:tcPr>
            <w:tcW w:w="3585" w:type="dxa"/>
            <w:shd w:val="clear" w:color="auto" w:fill="DBE5F1" w:themeFill="accent1" w:themeFillTint="33"/>
            <w:tcMar>
              <w:top w:w="100" w:type="dxa"/>
              <w:left w:w="100" w:type="dxa"/>
              <w:bottom w:w="100" w:type="dxa"/>
              <w:right w:w="100" w:type="dxa"/>
            </w:tcMar>
          </w:tcPr>
          <w:p w14:paraId="00000357" w14:textId="4EF2C1FC" w:rsidR="00F517FE" w:rsidRPr="00133C14" w:rsidRDefault="00F074A2" w:rsidP="00267CCE">
            <w:pPr>
              <w:widowControl w:val="0"/>
              <w:spacing w:before="60" w:after="60"/>
              <w:rPr>
                <w:b/>
                <w:color w:val="000000" w:themeColor="text1"/>
              </w:rPr>
            </w:pPr>
            <w:r w:rsidRPr="00133C14">
              <w:rPr>
                <w:b/>
                <w:color w:val="000000" w:themeColor="text1"/>
              </w:rPr>
              <w:t xml:space="preserve">Type of </w:t>
            </w:r>
            <w:r w:rsidR="002A72B0" w:rsidRPr="00133C14">
              <w:rPr>
                <w:b/>
                <w:color w:val="000000" w:themeColor="text1"/>
              </w:rPr>
              <w:t>p</w:t>
            </w:r>
            <w:r w:rsidRPr="00133C14">
              <w:rPr>
                <w:b/>
                <w:color w:val="000000" w:themeColor="text1"/>
              </w:rPr>
              <w:t>articipant</w:t>
            </w:r>
          </w:p>
        </w:tc>
        <w:tc>
          <w:tcPr>
            <w:tcW w:w="2400" w:type="dxa"/>
            <w:shd w:val="clear" w:color="auto" w:fill="DBE5F1" w:themeFill="accent1" w:themeFillTint="33"/>
            <w:tcMar>
              <w:top w:w="100" w:type="dxa"/>
              <w:left w:w="100" w:type="dxa"/>
              <w:bottom w:w="100" w:type="dxa"/>
              <w:right w:w="100" w:type="dxa"/>
            </w:tcMar>
          </w:tcPr>
          <w:p w14:paraId="00000358" w14:textId="5208CE9E" w:rsidR="00F517FE" w:rsidRPr="00133C14" w:rsidRDefault="00F074A2" w:rsidP="00267CCE">
            <w:pPr>
              <w:widowControl w:val="0"/>
              <w:spacing w:before="60" w:after="60"/>
              <w:rPr>
                <w:b/>
                <w:color w:val="000000" w:themeColor="text1"/>
              </w:rPr>
            </w:pPr>
            <w:r w:rsidRPr="00133C14">
              <w:rPr>
                <w:b/>
                <w:color w:val="000000" w:themeColor="text1"/>
              </w:rPr>
              <w:t xml:space="preserve">Gender </w:t>
            </w:r>
            <w:r w:rsidR="002A72B0" w:rsidRPr="00133C14">
              <w:rPr>
                <w:b/>
                <w:color w:val="000000" w:themeColor="text1"/>
              </w:rPr>
              <w:t>i</w:t>
            </w:r>
            <w:r w:rsidRPr="00133C14">
              <w:rPr>
                <w:b/>
                <w:color w:val="000000" w:themeColor="text1"/>
              </w:rPr>
              <w:t>dentity</w:t>
            </w:r>
          </w:p>
        </w:tc>
        <w:tc>
          <w:tcPr>
            <w:tcW w:w="2400" w:type="dxa"/>
            <w:shd w:val="clear" w:color="auto" w:fill="DBE5F1" w:themeFill="accent1" w:themeFillTint="33"/>
            <w:tcMar>
              <w:top w:w="100" w:type="dxa"/>
              <w:left w:w="100" w:type="dxa"/>
              <w:bottom w:w="100" w:type="dxa"/>
              <w:right w:w="100" w:type="dxa"/>
            </w:tcMar>
          </w:tcPr>
          <w:p w14:paraId="00000359" w14:textId="7D6AAA14" w:rsidR="00F517FE" w:rsidRPr="00133C14" w:rsidRDefault="00F074A2" w:rsidP="00267CCE">
            <w:pPr>
              <w:widowControl w:val="0"/>
              <w:spacing w:before="60" w:after="60"/>
              <w:rPr>
                <w:b/>
                <w:color w:val="000000" w:themeColor="text1"/>
              </w:rPr>
            </w:pPr>
            <w:r w:rsidRPr="00133C14">
              <w:rPr>
                <w:b/>
                <w:color w:val="000000" w:themeColor="text1"/>
              </w:rPr>
              <w:t xml:space="preserve">Living </w:t>
            </w:r>
            <w:r w:rsidR="002A72B0" w:rsidRPr="00133C14">
              <w:rPr>
                <w:b/>
                <w:color w:val="000000" w:themeColor="text1"/>
              </w:rPr>
              <w:t>w</w:t>
            </w:r>
            <w:r w:rsidRPr="00133C14">
              <w:rPr>
                <w:b/>
                <w:color w:val="000000" w:themeColor="text1"/>
              </w:rPr>
              <w:t xml:space="preserve">ith </w:t>
            </w:r>
            <w:r w:rsidR="002A72B0" w:rsidRPr="00133C14">
              <w:rPr>
                <w:b/>
                <w:color w:val="000000" w:themeColor="text1"/>
              </w:rPr>
              <w:t>d</w:t>
            </w:r>
            <w:r w:rsidRPr="00133C14">
              <w:rPr>
                <w:b/>
                <w:color w:val="000000" w:themeColor="text1"/>
              </w:rPr>
              <w:t>isability</w:t>
            </w:r>
          </w:p>
        </w:tc>
      </w:tr>
      <w:tr w:rsidR="00F517FE" w14:paraId="00895CE5" w14:textId="77777777" w:rsidTr="001C52AD">
        <w:trPr>
          <w:trHeight w:val="420"/>
        </w:trPr>
        <w:tc>
          <w:tcPr>
            <w:tcW w:w="1215" w:type="dxa"/>
            <w:vMerge w:val="restart"/>
            <w:shd w:val="clear" w:color="auto" w:fill="auto"/>
            <w:tcMar>
              <w:top w:w="100" w:type="dxa"/>
              <w:left w:w="100" w:type="dxa"/>
              <w:bottom w:w="100" w:type="dxa"/>
              <w:right w:w="100" w:type="dxa"/>
            </w:tcMar>
          </w:tcPr>
          <w:p w14:paraId="0000035A" w14:textId="77777777" w:rsidR="00F517FE" w:rsidRPr="00604C85" w:rsidRDefault="00F074A2" w:rsidP="00267CCE">
            <w:pPr>
              <w:spacing w:before="60" w:after="60"/>
              <w:rPr>
                <w:color w:val="0046AD"/>
              </w:rPr>
            </w:pPr>
            <w:r w:rsidRPr="00604C85">
              <w:rPr>
                <w:color w:val="0046AD"/>
              </w:rPr>
              <w:t>Fiji</w:t>
            </w:r>
          </w:p>
        </w:tc>
        <w:tc>
          <w:tcPr>
            <w:tcW w:w="3585" w:type="dxa"/>
            <w:shd w:val="clear" w:color="auto" w:fill="auto"/>
            <w:tcMar>
              <w:top w:w="100" w:type="dxa"/>
              <w:left w:w="100" w:type="dxa"/>
              <w:bottom w:w="100" w:type="dxa"/>
              <w:right w:w="100" w:type="dxa"/>
            </w:tcMar>
          </w:tcPr>
          <w:p w14:paraId="0000035B" w14:textId="000BCE49" w:rsidR="00F517FE" w:rsidRDefault="00F074A2" w:rsidP="00267CCE">
            <w:pPr>
              <w:spacing w:before="60" w:after="60"/>
            </w:pPr>
            <w:r>
              <w:t xml:space="preserve">Key </w:t>
            </w:r>
            <w:r w:rsidR="002A72B0">
              <w:t>i</w:t>
            </w:r>
            <w:r>
              <w:t>nformant: CSO: 3</w:t>
            </w:r>
          </w:p>
        </w:tc>
        <w:tc>
          <w:tcPr>
            <w:tcW w:w="2400" w:type="dxa"/>
            <w:shd w:val="clear" w:color="auto" w:fill="auto"/>
            <w:tcMar>
              <w:top w:w="100" w:type="dxa"/>
              <w:left w:w="100" w:type="dxa"/>
              <w:bottom w:w="100" w:type="dxa"/>
              <w:right w:w="100" w:type="dxa"/>
            </w:tcMar>
          </w:tcPr>
          <w:p w14:paraId="0000035C" w14:textId="77777777" w:rsidR="00F517FE" w:rsidRDefault="00F074A2" w:rsidP="00267CCE">
            <w:pPr>
              <w:spacing w:before="60" w:after="60"/>
            </w:pPr>
            <w:r>
              <w:t>Female: 3</w:t>
            </w:r>
          </w:p>
        </w:tc>
        <w:tc>
          <w:tcPr>
            <w:tcW w:w="2400" w:type="dxa"/>
            <w:shd w:val="clear" w:color="auto" w:fill="auto"/>
            <w:tcMar>
              <w:top w:w="100" w:type="dxa"/>
              <w:left w:w="100" w:type="dxa"/>
              <w:bottom w:w="100" w:type="dxa"/>
              <w:right w:w="100" w:type="dxa"/>
            </w:tcMar>
          </w:tcPr>
          <w:p w14:paraId="0000035D" w14:textId="77777777" w:rsidR="00F517FE" w:rsidRDefault="00F074A2" w:rsidP="00267CCE">
            <w:pPr>
              <w:spacing w:before="60" w:after="60"/>
            </w:pPr>
            <w:r>
              <w:t>1 (female)</w:t>
            </w:r>
          </w:p>
        </w:tc>
      </w:tr>
      <w:tr w:rsidR="00F517FE" w14:paraId="30BD78E9" w14:textId="77777777" w:rsidTr="001C52AD">
        <w:trPr>
          <w:trHeight w:val="420"/>
        </w:trPr>
        <w:tc>
          <w:tcPr>
            <w:tcW w:w="1215" w:type="dxa"/>
            <w:vMerge/>
            <w:shd w:val="clear" w:color="auto" w:fill="auto"/>
            <w:tcMar>
              <w:top w:w="100" w:type="dxa"/>
              <w:left w:w="100" w:type="dxa"/>
              <w:bottom w:w="100" w:type="dxa"/>
              <w:right w:w="100" w:type="dxa"/>
            </w:tcMar>
          </w:tcPr>
          <w:p w14:paraId="0000035E" w14:textId="77777777" w:rsidR="00F517FE" w:rsidRPr="00604C85" w:rsidRDefault="00F517FE" w:rsidP="00267CCE">
            <w:pPr>
              <w:spacing w:before="60" w:after="60"/>
              <w:rPr>
                <w:color w:val="0046AD"/>
              </w:rPr>
            </w:pPr>
          </w:p>
        </w:tc>
        <w:tc>
          <w:tcPr>
            <w:tcW w:w="3585" w:type="dxa"/>
            <w:shd w:val="clear" w:color="auto" w:fill="auto"/>
            <w:tcMar>
              <w:top w:w="100" w:type="dxa"/>
              <w:left w:w="100" w:type="dxa"/>
              <w:bottom w:w="100" w:type="dxa"/>
              <w:right w:w="100" w:type="dxa"/>
            </w:tcMar>
          </w:tcPr>
          <w:p w14:paraId="0000035F" w14:textId="5FF57426" w:rsidR="00F517FE" w:rsidRDefault="00F074A2" w:rsidP="00267CCE">
            <w:pPr>
              <w:spacing w:before="60" w:after="60"/>
            </w:pPr>
            <w:r>
              <w:t xml:space="preserve">Key </w:t>
            </w:r>
            <w:r w:rsidR="002A72B0">
              <w:t>i</w:t>
            </w:r>
            <w:r>
              <w:t>nformant DFAT: 2</w:t>
            </w:r>
          </w:p>
        </w:tc>
        <w:tc>
          <w:tcPr>
            <w:tcW w:w="2400" w:type="dxa"/>
            <w:shd w:val="clear" w:color="auto" w:fill="auto"/>
            <w:tcMar>
              <w:top w:w="100" w:type="dxa"/>
              <w:left w:w="100" w:type="dxa"/>
              <w:bottom w:w="100" w:type="dxa"/>
              <w:right w:w="100" w:type="dxa"/>
            </w:tcMar>
          </w:tcPr>
          <w:p w14:paraId="00000360" w14:textId="77777777" w:rsidR="00F517FE" w:rsidRDefault="00F074A2" w:rsidP="00267CCE">
            <w:pPr>
              <w:spacing w:before="60" w:after="60"/>
            </w:pPr>
            <w:r>
              <w:t>Female: 2</w:t>
            </w:r>
          </w:p>
        </w:tc>
        <w:tc>
          <w:tcPr>
            <w:tcW w:w="2400" w:type="dxa"/>
            <w:shd w:val="clear" w:color="auto" w:fill="auto"/>
            <w:tcMar>
              <w:top w:w="100" w:type="dxa"/>
              <w:left w:w="100" w:type="dxa"/>
              <w:bottom w:w="100" w:type="dxa"/>
              <w:right w:w="100" w:type="dxa"/>
            </w:tcMar>
          </w:tcPr>
          <w:p w14:paraId="00000361" w14:textId="77777777" w:rsidR="00F517FE" w:rsidRDefault="00F517FE" w:rsidP="00267CCE">
            <w:pPr>
              <w:spacing w:before="60" w:after="60"/>
            </w:pPr>
          </w:p>
        </w:tc>
      </w:tr>
      <w:tr w:rsidR="00F517FE" w14:paraId="6FD45391" w14:textId="77777777" w:rsidTr="001C52AD">
        <w:trPr>
          <w:trHeight w:val="420"/>
        </w:trPr>
        <w:tc>
          <w:tcPr>
            <w:tcW w:w="1215" w:type="dxa"/>
            <w:vMerge/>
            <w:shd w:val="clear" w:color="auto" w:fill="auto"/>
            <w:tcMar>
              <w:top w:w="100" w:type="dxa"/>
              <w:left w:w="100" w:type="dxa"/>
              <w:bottom w:w="100" w:type="dxa"/>
              <w:right w:w="100" w:type="dxa"/>
            </w:tcMar>
          </w:tcPr>
          <w:p w14:paraId="00000362" w14:textId="77777777" w:rsidR="00F517FE" w:rsidRPr="00604C85" w:rsidRDefault="00F517FE" w:rsidP="00267CCE">
            <w:pPr>
              <w:spacing w:before="60" w:after="60"/>
              <w:rPr>
                <w:color w:val="0046AD"/>
              </w:rPr>
            </w:pPr>
          </w:p>
        </w:tc>
        <w:tc>
          <w:tcPr>
            <w:tcW w:w="3585" w:type="dxa"/>
            <w:shd w:val="clear" w:color="auto" w:fill="auto"/>
            <w:tcMar>
              <w:top w:w="100" w:type="dxa"/>
              <w:left w:w="100" w:type="dxa"/>
              <w:bottom w:w="100" w:type="dxa"/>
              <w:right w:w="100" w:type="dxa"/>
            </w:tcMar>
          </w:tcPr>
          <w:p w14:paraId="00000363" w14:textId="6675C765" w:rsidR="00F517FE" w:rsidRDefault="00F074A2" w:rsidP="00267CCE">
            <w:pPr>
              <w:spacing w:before="60" w:after="60"/>
            </w:pPr>
            <w:r>
              <w:t xml:space="preserve">Key </w:t>
            </w:r>
            <w:r w:rsidR="002A72B0">
              <w:t>i</w:t>
            </w:r>
            <w:r>
              <w:t>nformant: SPC: 8</w:t>
            </w:r>
          </w:p>
        </w:tc>
        <w:tc>
          <w:tcPr>
            <w:tcW w:w="2400" w:type="dxa"/>
            <w:shd w:val="clear" w:color="auto" w:fill="auto"/>
            <w:tcMar>
              <w:top w:w="100" w:type="dxa"/>
              <w:left w:w="100" w:type="dxa"/>
              <w:bottom w:w="100" w:type="dxa"/>
              <w:right w:w="100" w:type="dxa"/>
            </w:tcMar>
          </w:tcPr>
          <w:p w14:paraId="00000364" w14:textId="77777777" w:rsidR="00F517FE" w:rsidRDefault="00F074A2" w:rsidP="00267CCE">
            <w:pPr>
              <w:spacing w:before="60" w:after="60"/>
            </w:pPr>
            <w:r>
              <w:t>Female: 8</w:t>
            </w:r>
          </w:p>
        </w:tc>
        <w:tc>
          <w:tcPr>
            <w:tcW w:w="2400" w:type="dxa"/>
            <w:shd w:val="clear" w:color="auto" w:fill="auto"/>
            <w:tcMar>
              <w:top w:w="100" w:type="dxa"/>
              <w:left w:w="100" w:type="dxa"/>
              <w:bottom w:w="100" w:type="dxa"/>
              <w:right w:w="100" w:type="dxa"/>
            </w:tcMar>
          </w:tcPr>
          <w:p w14:paraId="00000365" w14:textId="77777777" w:rsidR="00F517FE" w:rsidRDefault="00F517FE" w:rsidP="00267CCE">
            <w:pPr>
              <w:spacing w:before="60" w:after="60"/>
            </w:pPr>
          </w:p>
        </w:tc>
      </w:tr>
      <w:tr w:rsidR="00F517FE" w14:paraId="3F96CD9C" w14:textId="77777777" w:rsidTr="001C52AD">
        <w:trPr>
          <w:trHeight w:val="420"/>
        </w:trPr>
        <w:tc>
          <w:tcPr>
            <w:tcW w:w="1215" w:type="dxa"/>
            <w:vMerge/>
            <w:shd w:val="clear" w:color="auto" w:fill="auto"/>
            <w:tcMar>
              <w:top w:w="100" w:type="dxa"/>
              <w:left w:w="100" w:type="dxa"/>
              <w:bottom w:w="100" w:type="dxa"/>
              <w:right w:w="100" w:type="dxa"/>
            </w:tcMar>
          </w:tcPr>
          <w:p w14:paraId="00000366" w14:textId="77777777" w:rsidR="00F517FE" w:rsidRPr="00604C85" w:rsidRDefault="00F517FE" w:rsidP="00267CCE">
            <w:pPr>
              <w:spacing w:before="60" w:after="60"/>
              <w:rPr>
                <w:color w:val="0046AD"/>
              </w:rPr>
            </w:pPr>
          </w:p>
        </w:tc>
        <w:tc>
          <w:tcPr>
            <w:tcW w:w="3585" w:type="dxa"/>
            <w:shd w:val="clear" w:color="auto" w:fill="auto"/>
            <w:tcMar>
              <w:top w:w="100" w:type="dxa"/>
              <w:left w:w="100" w:type="dxa"/>
              <w:bottom w:w="100" w:type="dxa"/>
              <w:right w:w="100" w:type="dxa"/>
            </w:tcMar>
          </w:tcPr>
          <w:p w14:paraId="00000367" w14:textId="4F6F6341" w:rsidR="00F517FE" w:rsidRDefault="00F074A2" w:rsidP="00267CCE">
            <w:pPr>
              <w:spacing w:before="60" w:after="60"/>
            </w:pPr>
            <w:r>
              <w:t xml:space="preserve">Project </w:t>
            </w:r>
            <w:r w:rsidR="002A72B0">
              <w:t>p</w:t>
            </w:r>
            <w:r>
              <w:t>artner: FWRM: 9</w:t>
            </w:r>
          </w:p>
        </w:tc>
        <w:tc>
          <w:tcPr>
            <w:tcW w:w="2400" w:type="dxa"/>
            <w:shd w:val="clear" w:color="auto" w:fill="auto"/>
            <w:tcMar>
              <w:top w:w="100" w:type="dxa"/>
              <w:left w:w="100" w:type="dxa"/>
              <w:bottom w:w="100" w:type="dxa"/>
              <w:right w:w="100" w:type="dxa"/>
            </w:tcMar>
          </w:tcPr>
          <w:p w14:paraId="00000368" w14:textId="77777777" w:rsidR="00F517FE" w:rsidRDefault="00F074A2" w:rsidP="00267CCE">
            <w:pPr>
              <w:spacing w:before="60" w:after="60"/>
            </w:pPr>
            <w:r>
              <w:t>Female: 9</w:t>
            </w:r>
          </w:p>
        </w:tc>
        <w:tc>
          <w:tcPr>
            <w:tcW w:w="2400" w:type="dxa"/>
            <w:shd w:val="clear" w:color="auto" w:fill="auto"/>
            <w:tcMar>
              <w:top w:w="100" w:type="dxa"/>
              <w:left w:w="100" w:type="dxa"/>
              <w:bottom w:w="100" w:type="dxa"/>
              <w:right w:w="100" w:type="dxa"/>
            </w:tcMar>
          </w:tcPr>
          <w:p w14:paraId="00000369" w14:textId="77777777" w:rsidR="00F517FE" w:rsidRDefault="00F517FE" w:rsidP="00267CCE">
            <w:pPr>
              <w:spacing w:before="60" w:after="60"/>
            </w:pPr>
          </w:p>
        </w:tc>
      </w:tr>
      <w:tr w:rsidR="00F517FE" w14:paraId="175AB982" w14:textId="77777777" w:rsidTr="001C52AD">
        <w:trPr>
          <w:trHeight w:val="420"/>
        </w:trPr>
        <w:tc>
          <w:tcPr>
            <w:tcW w:w="1215" w:type="dxa"/>
            <w:vMerge/>
            <w:shd w:val="clear" w:color="auto" w:fill="auto"/>
            <w:tcMar>
              <w:top w:w="100" w:type="dxa"/>
              <w:left w:w="100" w:type="dxa"/>
              <w:bottom w:w="100" w:type="dxa"/>
              <w:right w:w="100" w:type="dxa"/>
            </w:tcMar>
          </w:tcPr>
          <w:p w14:paraId="0000036A" w14:textId="77777777" w:rsidR="00F517FE" w:rsidRPr="00604C85" w:rsidRDefault="00F517FE" w:rsidP="00267CCE">
            <w:pPr>
              <w:spacing w:before="60" w:after="60"/>
              <w:rPr>
                <w:color w:val="0046AD"/>
              </w:rPr>
            </w:pPr>
          </w:p>
        </w:tc>
        <w:tc>
          <w:tcPr>
            <w:tcW w:w="3585" w:type="dxa"/>
            <w:shd w:val="clear" w:color="auto" w:fill="auto"/>
            <w:tcMar>
              <w:top w:w="100" w:type="dxa"/>
              <w:left w:w="100" w:type="dxa"/>
              <w:bottom w:w="100" w:type="dxa"/>
              <w:right w:w="100" w:type="dxa"/>
            </w:tcMar>
          </w:tcPr>
          <w:p w14:paraId="0000036B" w14:textId="7F3F8E39" w:rsidR="00F517FE" w:rsidRDefault="00F074A2" w:rsidP="00267CCE">
            <w:pPr>
              <w:spacing w:before="60" w:after="60"/>
            </w:pPr>
            <w:r>
              <w:t xml:space="preserve">Adolescent </w:t>
            </w:r>
            <w:r w:rsidR="002A72B0">
              <w:t>g</w:t>
            </w:r>
            <w:r>
              <w:t>irls: 22</w:t>
            </w:r>
          </w:p>
        </w:tc>
        <w:tc>
          <w:tcPr>
            <w:tcW w:w="2400" w:type="dxa"/>
            <w:shd w:val="clear" w:color="auto" w:fill="auto"/>
            <w:tcMar>
              <w:top w:w="100" w:type="dxa"/>
              <w:left w:w="100" w:type="dxa"/>
              <w:bottom w:w="100" w:type="dxa"/>
              <w:right w:w="100" w:type="dxa"/>
            </w:tcMar>
          </w:tcPr>
          <w:p w14:paraId="0000036C" w14:textId="44402A33" w:rsidR="00F517FE" w:rsidRDefault="00F074A2" w:rsidP="00267CCE">
            <w:pPr>
              <w:spacing w:before="60" w:after="60"/>
            </w:pPr>
            <w:r>
              <w:t>Female: 2</w:t>
            </w:r>
            <w:r w:rsidR="001E72C1">
              <w:t>2</w:t>
            </w:r>
          </w:p>
        </w:tc>
        <w:tc>
          <w:tcPr>
            <w:tcW w:w="2400" w:type="dxa"/>
            <w:shd w:val="clear" w:color="auto" w:fill="auto"/>
            <w:tcMar>
              <w:top w:w="100" w:type="dxa"/>
              <w:left w:w="100" w:type="dxa"/>
              <w:bottom w:w="100" w:type="dxa"/>
              <w:right w:w="100" w:type="dxa"/>
            </w:tcMar>
          </w:tcPr>
          <w:p w14:paraId="0000036D" w14:textId="77777777" w:rsidR="00F517FE" w:rsidRDefault="00F074A2" w:rsidP="00267CCE">
            <w:pPr>
              <w:spacing w:before="60" w:after="60"/>
            </w:pPr>
            <w:r>
              <w:t>2 (female)</w:t>
            </w:r>
          </w:p>
        </w:tc>
      </w:tr>
      <w:tr w:rsidR="00F517FE" w14:paraId="0E8B6FEB" w14:textId="77777777" w:rsidTr="001C52AD">
        <w:trPr>
          <w:trHeight w:val="420"/>
        </w:trPr>
        <w:tc>
          <w:tcPr>
            <w:tcW w:w="1215" w:type="dxa"/>
            <w:vMerge w:val="restart"/>
            <w:shd w:val="clear" w:color="auto" w:fill="auto"/>
            <w:tcMar>
              <w:top w:w="100" w:type="dxa"/>
              <w:left w:w="100" w:type="dxa"/>
              <w:bottom w:w="100" w:type="dxa"/>
              <w:right w:w="100" w:type="dxa"/>
            </w:tcMar>
          </w:tcPr>
          <w:p w14:paraId="0000036E" w14:textId="2F6BED64" w:rsidR="00F517FE" w:rsidRPr="00604C85" w:rsidRDefault="00F074A2" w:rsidP="00267CCE">
            <w:pPr>
              <w:spacing w:before="60" w:after="60"/>
              <w:rPr>
                <w:color w:val="0046AD"/>
              </w:rPr>
            </w:pPr>
            <w:r w:rsidRPr="00604C85">
              <w:rPr>
                <w:color w:val="0046AD"/>
              </w:rPr>
              <w:t>P</w:t>
            </w:r>
            <w:r w:rsidR="008178F5" w:rsidRPr="00604C85">
              <w:rPr>
                <w:color w:val="0046AD"/>
              </w:rPr>
              <w:t xml:space="preserve">apua </w:t>
            </w:r>
            <w:r w:rsidRPr="00604C85">
              <w:rPr>
                <w:color w:val="0046AD"/>
              </w:rPr>
              <w:t>N</w:t>
            </w:r>
            <w:r w:rsidR="008178F5" w:rsidRPr="00604C85">
              <w:rPr>
                <w:color w:val="0046AD"/>
              </w:rPr>
              <w:t xml:space="preserve">ew </w:t>
            </w:r>
            <w:r w:rsidRPr="00604C85">
              <w:rPr>
                <w:color w:val="0046AD"/>
              </w:rPr>
              <w:t>G</w:t>
            </w:r>
            <w:r w:rsidR="008178F5" w:rsidRPr="00604C85">
              <w:rPr>
                <w:color w:val="0046AD"/>
              </w:rPr>
              <w:t>uinea</w:t>
            </w:r>
          </w:p>
        </w:tc>
        <w:tc>
          <w:tcPr>
            <w:tcW w:w="3585" w:type="dxa"/>
            <w:shd w:val="clear" w:color="auto" w:fill="auto"/>
            <w:tcMar>
              <w:top w:w="100" w:type="dxa"/>
              <w:left w:w="100" w:type="dxa"/>
              <w:bottom w:w="100" w:type="dxa"/>
              <w:right w:w="100" w:type="dxa"/>
            </w:tcMar>
          </w:tcPr>
          <w:p w14:paraId="0000036F" w14:textId="6C9FCC5A" w:rsidR="00F517FE" w:rsidRPr="002A72B0" w:rsidRDefault="00F074A2" w:rsidP="00267CCE">
            <w:pPr>
              <w:spacing w:before="60" w:after="60"/>
            </w:pPr>
            <w:r w:rsidRPr="002A72B0">
              <w:t xml:space="preserve">Project </w:t>
            </w:r>
            <w:r w:rsidR="002A72B0" w:rsidRPr="003A1E2A">
              <w:t>p</w:t>
            </w:r>
            <w:r w:rsidRPr="002A72B0">
              <w:t>artner: EPF: 3</w:t>
            </w:r>
          </w:p>
        </w:tc>
        <w:tc>
          <w:tcPr>
            <w:tcW w:w="2400" w:type="dxa"/>
            <w:shd w:val="clear" w:color="auto" w:fill="auto"/>
            <w:tcMar>
              <w:top w:w="100" w:type="dxa"/>
              <w:left w:w="100" w:type="dxa"/>
              <w:bottom w:w="100" w:type="dxa"/>
              <w:right w:w="100" w:type="dxa"/>
            </w:tcMar>
          </w:tcPr>
          <w:p w14:paraId="00000370" w14:textId="77777777" w:rsidR="00F517FE" w:rsidRDefault="00F074A2" w:rsidP="00267CCE">
            <w:pPr>
              <w:spacing w:before="60" w:after="60"/>
            </w:pPr>
            <w:r>
              <w:t>Female: 3</w:t>
            </w:r>
          </w:p>
        </w:tc>
        <w:tc>
          <w:tcPr>
            <w:tcW w:w="2400" w:type="dxa"/>
            <w:shd w:val="clear" w:color="auto" w:fill="auto"/>
            <w:tcMar>
              <w:top w:w="100" w:type="dxa"/>
              <w:left w:w="100" w:type="dxa"/>
              <w:bottom w:w="100" w:type="dxa"/>
              <w:right w:w="100" w:type="dxa"/>
            </w:tcMar>
          </w:tcPr>
          <w:p w14:paraId="00000371" w14:textId="77777777" w:rsidR="00F517FE" w:rsidRDefault="00F517FE" w:rsidP="00267CCE">
            <w:pPr>
              <w:spacing w:before="60" w:after="60"/>
            </w:pPr>
          </w:p>
        </w:tc>
      </w:tr>
      <w:tr w:rsidR="00F517FE" w14:paraId="16514CFC" w14:textId="77777777" w:rsidTr="001C52AD">
        <w:trPr>
          <w:trHeight w:val="420"/>
        </w:trPr>
        <w:tc>
          <w:tcPr>
            <w:tcW w:w="1215" w:type="dxa"/>
            <w:vMerge/>
            <w:shd w:val="clear" w:color="auto" w:fill="auto"/>
            <w:tcMar>
              <w:top w:w="100" w:type="dxa"/>
              <w:left w:w="100" w:type="dxa"/>
              <w:bottom w:w="100" w:type="dxa"/>
              <w:right w:w="100" w:type="dxa"/>
            </w:tcMar>
          </w:tcPr>
          <w:p w14:paraId="00000372" w14:textId="77777777" w:rsidR="00F517FE" w:rsidRPr="00604C85" w:rsidRDefault="00F517FE" w:rsidP="00267CCE">
            <w:pPr>
              <w:spacing w:before="60" w:after="60"/>
              <w:rPr>
                <w:color w:val="0046AD"/>
              </w:rPr>
            </w:pPr>
          </w:p>
        </w:tc>
        <w:tc>
          <w:tcPr>
            <w:tcW w:w="3585" w:type="dxa"/>
            <w:shd w:val="clear" w:color="auto" w:fill="auto"/>
            <w:tcMar>
              <w:top w:w="100" w:type="dxa"/>
              <w:left w:w="100" w:type="dxa"/>
              <w:bottom w:w="100" w:type="dxa"/>
              <w:right w:w="100" w:type="dxa"/>
            </w:tcMar>
          </w:tcPr>
          <w:p w14:paraId="00000373" w14:textId="496F9321" w:rsidR="00F517FE" w:rsidRPr="002A72B0" w:rsidRDefault="00F074A2" w:rsidP="00267CCE">
            <w:pPr>
              <w:spacing w:before="60" w:after="60"/>
            </w:pPr>
            <w:r w:rsidRPr="002A72B0">
              <w:t xml:space="preserve">Adolescent </w:t>
            </w:r>
            <w:r w:rsidR="002A72B0" w:rsidRPr="003A1E2A">
              <w:t>g</w:t>
            </w:r>
            <w:r w:rsidRPr="002A72B0">
              <w:t>irls: 19</w:t>
            </w:r>
          </w:p>
        </w:tc>
        <w:tc>
          <w:tcPr>
            <w:tcW w:w="2400" w:type="dxa"/>
            <w:shd w:val="clear" w:color="auto" w:fill="auto"/>
            <w:tcMar>
              <w:top w:w="100" w:type="dxa"/>
              <w:left w:w="100" w:type="dxa"/>
              <w:bottom w:w="100" w:type="dxa"/>
              <w:right w:w="100" w:type="dxa"/>
            </w:tcMar>
          </w:tcPr>
          <w:p w14:paraId="00000374" w14:textId="77777777" w:rsidR="00F517FE" w:rsidRDefault="00F074A2" w:rsidP="00267CCE">
            <w:pPr>
              <w:spacing w:before="60" w:after="60"/>
            </w:pPr>
            <w:r>
              <w:t>Female: 19</w:t>
            </w:r>
          </w:p>
        </w:tc>
        <w:tc>
          <w:tcPr>
            <w:tcW w:w="2400" w:type="dxa"/>
            <w:shd w:val="clear" w:color="auto" w:fill="auto"/>
            <w:tcMar>
              <w:top w:w="100" w:type="dxa"/>
              <w:left w:w="100" w:type="dxa"/>
              <w:bottom w:w="100" w:type="dxa"/>
              <w:right w:w="100" w:type="dxa"/>
            </w:tcMar>
          </w:tcPr>
          <w:p w14:paraId="00000375" w14:textId="77777777" w:rsidR="00F517FE" w:rsidRDefault="00F517FE" w:rsidP="00267CCE">
            <w:pPr>
              <w:spacing w:before="60" w:after="60"/>
            </w:pPr>
          </w:p>
        </w:tc>
      </w:tr>
      <w:tr w:rsidR="00F517FE" w14:paraId="48032561" w14:textId="77777777" w:rsidTr="001C52AD">
        <w:trPr>
          <w:trHeight w:val="420"/>
        </w:trPr>
        <w:tc>
          <w:tcPr>
            <w:tcW w:w="1215" w:type="dxa"/>
            <w:vMerge w:val="restart"/>
            <w:shd w:val="clear" w:color="auto" w:fill="auto"/>
            <w:tcMar>
              <w:top w:w="100" w:type="dxa"/>
              <w:left w:w="100" w:type="dxa"/>
              <w:bottom w:w="100" w:type="dxa"/>
              <w:right w:w="100" w:type="dxa"/>
            </w:tcMar>
          </w:tcPr>
          <w:p w14:paraId="00000376" w14:textId="18E207BE" w:rsidR="00F517FE" w:rsidRPr="00604C85" w:rsidRDefault="00F074A2" w:rsidP="00267CCE">
            <w:pPr>
              <w:spacing w:before="60" w:after="60"/>
              <w:rPr>
                <w:color w:val="0046AD"/>
              </w:rPr>
            </w:pPr>
            <w:r w:rsidRPr="00604C85">
              <w:rPr>
                <w:color w:val="0046AD"/>
              </w:rPr>
              <w:t>R</w:t>
            </w:r>
            <w:r w:rsidR="008178F5" w:rsidRPr="00604C85">
              <w:rPr>
                <w:color w:val="0046AD"/>
              </w:rPr>
              <w:t xml:space="preserve">epublic of the </w:t>
            </w:r>
            <w:r w:rsidRPr="00604C85">
              <w:rPr>
                <w:color w:val="0046AD"/>
              </w:rPr>
              <w:t>M</w:t>
            </w:r>
            <w:r w:rsidR="008178F5" w:rsidRPr="00604C85">
              <w:rPr>
                <w:color w:val="0046AD"/>
              </w:rPr>
              <w:t xml:space="preserve">arshall </w:t>
            </w:r>
            <w:r w:rsidRPr="00604C85">
              <w:rPr>
                <w:color w:val="0046AD"/>
              </w:rPr>
              <w:t>I</w:t>
            </w:r>
            <w:r w:rsidR="008178F5" w:rsidRPr="00604C85">
              <w:rPr>
                <w:color w:val="0046AD"/>
              </w:rPr>
              <w:t>slands</w:t>
            </w:r>
          </w:p>
        </w:tc>
        <w:tc>
          <w:tcPr>
            <w:tcW w:w="3585" w:type="dxa"/>
            <w:shd w:val="clear" w:color="auto" w:fill="auto"/>
            <w:tcMar>
              <w:top w:w="100" w:type="dxa"/>
              <w:left w:w="100" w:type="dxa"/>
              <w:bottom w:w="100" w:type="dxa"/>
              <w:right w:w="100" w:type="dxa"/>
            </w:tcMar>
          </w:tcPr>
          <w:p w14:paraId="00000377" w14:textId="586C2B2F" w:rsidR="00F517FE" w:rsidRDefault="00F074A2" w:rsidP="00267CCE">
            <w:pPr>
              <w:spacing w:before="60" w:after="60"/>
            </w:pPr>
            <w:r w:rsidRPr="002A72B0">
              <w:t xml:space="preserve">Key </w:t>
            </w:r>
            <w:r w:rsidR="002A72B0" w:rsidRPr="003A1E2A">
              <w:t>i</w:t>
            </w:r>
            <w:r w:rsidRPr="002A72B0">
              <w:t>nformant: CSO</w:t>
            </w:r>
            <w:r>
              <w:t>: 2</w:t>
            </w:r>
          </w:p>
        </w:tc>
        <w:tc>
          <w:tcPr>
            <w:tcW w:w="2400" w:type="dxa"/>
            <w:shd w:val="clear" w:color="auto" w:fill="auto"/>
            <w:tcMar>
              <w:top w:w="100" w:type="dxa"/>
              <w:left w:w="100" w:type="dxa"/>
              <w:bottom w:w="100" w:type="dxa"/>
              <w:right w:w="100" w:type="dxa"/>
            </w:tcMar>
          </w:tcPr>
          <w:p w14:paraId="00000378" w14:textId="77777777" w:rsidR="00F517FE" w:rsidRDefault="00F074A2" w:rsidP="00267CCE">
            <w:pPr>
              <w:spacing w:before="60" w:after="60"/>
            </w:pPr>
            <w:r>
              <w:t>Female: 2</w:t>
            </w:r>
          </w:p>
        </w:tc>
        <w:tc>
          <w:tcPr>
            <w:tcW w:w="2400" w:type="dxa"/>
            <w:shd w:val="clear" w:color="auto" w:fill="auto"/>
            <w:tcMar>
              <w:top w:w="100" w:type="dxa"/>
              <w:left w:w="100" w:type="dxa"/>
              <w:bottom w:w="100" w:type="dxa"/>
              <w:right w:w="100" w:type="dxa"/>
            </w:tcMar>
          </w:tcPr>
          <w:p w14:paraId="00000379" w14:textId="77777777" w:rsidR="00F517FE" w:rsidRDefault="00F517FE" w:rsidP="00267CCE">
            <w:pPr>
              <w:spacing w:before="60" w:after="60"/>
            </w:pPr>
          </w:p>
        </w:tc>
      </w:tr>
      <w:tr w:rsidR="00F517FE" w14:paraId="3BBDDF2B" w14:textId="77777777" w:rsidTr="001C52AD">
        <w:trPr>
          <w:trHeight w:val="420"/>
        </w:trPr>
        <w:tc>
          <w:tcPr>
            <w:tcW w:w="1215" w:type="dxa"/>
            <w:vMerge/>
            <w:shd w:val="clear" w:color="auto" w:fill="auto"/>
            <w:tcMar>
              <w:top w:w="100" w:type="dxa"/>
              <w:left w:w="100" w:type="dxa"/>
              <w:bottom w:w="100" w:type="dxa"/>
              <w:right w:w="100" w:type="dxa"/>
            </w:tcMar>
          </w:tcPr>
          <w:p w14:paraId="0000037A" w14:textId="77777777" w:rsidR="00F517FE" w:rsidRPr="00604C85" w:rsidRDefault="00F517FE" w:rsidP="00267CCE">
            <w:pPr>
              <w:spacing w:before="60" w:after="60"/>
              <w:rPr>
                <w:color w:val="0046AD"/>
              </w:rPr>
            </w:pPr>
          </w:p>
        </w:tc>
        <w:tc>
          <w:tcPr>
            <w:tcW w:w="3585" w:type="dxa"/>
            <w:shd w:val="clear" w:color="auto" w:fill="auto"/>
            <w:tcMar>
              <w:top w:w="100" w:type="dxa"/>
              <w:left w:w="100" w:type="dxa"/>
              <w:bottom w:w="100" w:type="dxa"/>
              <w:right w:w="100" w:type="dxa"/>
            </w:tcMar>
          </w:tcPr>
          <w:p w14:paraId="0000037B" w14:textId="62E2815E" w:rsidR="00F517FE" w:rsidRDefault="00F074A2" w:rsidP="00267CCE">
            <w:pPr>
              <w:spacing w:before="60" w:after="60"/>
            </w:pPr>
            <w:r>
              <w:t xml:space="preserve">Project </w:t>
            </w:r>
            <w:r w:rsidR="002A72B0">
              <w:t>p</w:t>
            </w:r>
            <w:r>
              <w:t>artner: C</w:t>
            </w:r>
            <w:r w:rsidR="00794219">
              <w:t xml:space="preserve">huuk </w:t>
            </w:r>
            <w:r>
              <w:t>W</w:t>
            </w:r>
            <w:r w:rsidR="00794219">
              <w:t xml:space="preserve">omen’s </w:t>
            </w:r>
            <w:r>
              <w:t>C</w:t>
            </w:r>
            <w:r w:rsidR="00794219">
              <w:t>ouncil</w:t>
            </w:r>
            <w:r>
              <w:t>: 6</w:t>
            </w:r>
          </w:p>
        </w:tc>
        <w:tc>
          <w:tcPr>
            <w:tcW w:w="2400" w:type="dxa"/>
            <w:shd w:val="clear" w:color="auto" w:fill="auto"/>
            <w:tcMar>
              <w:top w:w="100" w:type="dxa"/>
              <w:left w:w="100" w:type="dxa"/>
              <w:bottom w:w="100" w:type="dxa"/>
              <w:right w:w="100" w:type="dxa"/>
            </w:tcMar>
          </w:tcPr>
          <w:p w14:paraId="0000037C" w14:textId="77777777" w:rsidR="00F517FE" w:rsidRDefault="00F074A2" w:rsidP="00267CCE">
            <w:pPr>
              <w:spacing w:before="60" w:after="60"/>
            </w:pPr>
            <w:r>
              <w:t>Female: 6</w:t>
            </w:r>
          </w:p>
        </w:tc>
        <w:tc>
          <w:tcPr>
            <w:tcW w:w="2400" w:type="dxa"/>
            <w:shd w:val="clear" w:color="auto" w:fill="auto"/>
            <w:tcMar>
              <w:top w:w="100" w:type="dxa"/>
              <w:left w:w="100" w:type="dxa"/>
              <w:bottom w:w="100" w:type="dxa"/>
              <w:right w:w="100" w:type="dxa"/>
            </w:tcMar>
          </w:tcPr>
          <w:p w14:paraId="0000037D" w14:textId="77777777" w:rsidR="00F517FE" w:rsidRDefault="00F517FE" w:rsidP="00267CCE">
            <w:pPr>
              <w:spacing w:before="60" w:after="60"/>
            </w:pPr>
          </w:p>
        </w:tc>
      </w:tr>
      <w:tr w:rsidR="00F517FE" w14:paraId="7E2741CB" w14:textId="77777777" w:rsidTr="001C52AD">
        <w:trPr>
          <w:trHeight w:val="420"/>
        </w:trPr>
        <w:tc>
          <w:tcPr>
            <w:tcW w:w="1215" w:type="dxa"/>
            <w:vMerge/>
            <w:shd w:val="clear" w:color="auto" w:fill="auto"/>
            <w:tcMar>
              <w:top w:w="100" w:type="dxa"/>
              <w:left w:w="100" w:type="dxa"/>
              <w:bottom w:w="100" w:type="dxa"/>
              <w:right w:w="100" w:type="dxa"/>
            </w:tcMar>
          </w:tcPr>
          <w:p w14:paraId="0000037E" w14:textId="77777777" w:rsidR="00F517FE" w:rsidRPr="00604C85" w:rsidRDefault="00F517FE" w:rsidP="00267CCE">
            <w:pPr>
              <w:spacing w:before="60" w:after="60"/>
              <w:rPr>
                <w:color w:val="0046AD"/>
              </w:rPr>
            </w:pPr>
          </w:p>
        </w:tc>
        <w:tc>
          <w:tcPr>
            <w:tcW w:w="3585" w:type="dxa"/>
            <w:shd w:val="clear" w:color="auto" w:fill="auto"/>
            <w:tcMar>
              <w:top w:w="100" w:type="dxa"/>
              <w:left w:w="100" w:type="dxa"/>
              <w:bottom w:w="100" w:type="dxa"/>
              <w:right w:w="100" w:type="dxa"/>
            </w:tcMar>
          </w:tcPr>
          <w:p w14:paraId="0000037F" w14:textId="446CC87B" w:rsidR="00F517FE" w:rsidRDefault="00F074A2" w:rsidP="00267CCE">
            <w:pPr>
              <w:spacing w:before="60" w:after="60"/>
            </w:pPr>
            <w:r>
              <w:t xml:space="preserve">Adolescent </w:t>
            </w:r>
            <w:r w:rsidR="002A72B0">
              <w:t>g</w:t>
            </w:r>
            <w:r>
              <w:t>irls: 19</w:t>
            </w:r>
          </w:p>
        </w:tc>
        <w:tc>
          <w:tcPr>
            <w:tcW w:w="2400" w:type="dxa"/>
            <w:shd w:val="clear" w:color="auto" w:fill="auto"/>
            <w:tcMar>
              <w:top w:w="100" w:type="dxa"/>
              <w:left w:w="100" w:type="dxa"/>
              <w:bottom w:w="100" w:type="dxa"/>
              <w:right w:w="100" w:type="dxa"/>
            </w:tcMar>
          </w:tcPr>
          <w:p w14:paraId="00000380" w14:textId="59874A23" w:rsidR="00F517FE" w:rsidRDefault="00F074A2" w:rsidP="00267CCE">
            <w:pPr>
              <w:spacing w:before="60" w:after="60"/>
            </w:pPr>
            <w:r>
              <w:t xml:space="preserve">Female: </w:t>
            </w:r>
            <w:r w:rsidR="001E72C1">
              <w:t>19</w:t>
            </w:r>
          </w:p>
        </w:tc>
        <w:tc>
          <w:tcPr>
            <w:tcW w:w="2400" w:type="dxa"/>
            <w:shd w:val="clear" w:color="auto" w:fill="auto"/>
            <w:tcMar>
              <w:top w:w="100" w:type="dxa"/>
              <w:left w:w="100" w:type="dxa"/>
              <w:bottom w:w="100" w:type="dxa"/>
              <w:right w:w="100" w:type="dxa"/>
            </w:tcMar>
          </w:tcPr>
          <w:p w14:paraId="00000381" w14:textId="77777777" w:rsidR="00F517FE" w:rsidRDefault="00F517FE" w:rsidP="00267CCE">
            <w:pPr>
              <w:spacing w:before="60" w:after="60"/>
            </w:pPr>
          </w:p>
        </w:tc>
      </w:tr>
      <w:tr w:rsidR="00F517FE" w14:paraId="43140C65" w14:textId="77777777" w:rsidTr="001C52AD">
        <w:tc>
          <w:tcPr>
            <w:tcW w:w="1215" w:type="dxa"/>
            <w:shd w:val="clear" w:color="auto" w:fill="auto"/>
            <w:tcMar>
              <w:top w:w="100" w:type="dxa"/>
              <w:left w:w="100" w:type="dxa"/>
              <w:bottom w:w="100" w:type="dxa"/>
              <w:right w:w="100" w:type="dxa"/>
            </w:tcMar>
          </w:tcPr>
          <w:p w14:paraId="00000382" w14:textId="77777777" w:rsidR="00F517FE" w:rsidRPr="00604C85" w:rsidRDefault="00F074A2" w:rsidP="00267CCE">
            <w:pPr>
              <w:spacing w:before="60" w:after="60"/>
              <w:rPr>
                <w:color w:val="0046AD"/>
              </w:rPr>
            </w:pPr>
            <w:r w:rsidRPr="00604C85">
              <w:rPr>
                <w:color w:val="0046AD"/>
              </w:rPr>
              <w:t>Solomon Islands</w:t>
            </w:r>
          </w:p>
        </w:tc>
        <w:tc>
          <w:tcPr>
            <w:tcW w:w="3585" w:type="dxa"/>
            <w:shd w:val="clear" w:color="auto" w:fill="auto"/>
            <w:tcMar>
              <w:top w:w="100" w:type="dxa"/>
              <w:left w:w="100" w:type="dxa"/>
              <w:bottom w:w="100" w:type="dxa"/>
              <w:right w:w="100" w:type="dxa"/>
            </w:tcMar>
          </w:tcPr>
          <w:p w14:paraId="00000383" w14:textId="36340AD0" w:rsidR="00F517FE" w:rsidRDefault="00F074A2" w:rsidP="00267CCE">
            <w:pPr>
              <w:spacing w:before="60" w:after="60"/>
            </w:pPr>
            <w:r>
              <w:t xml:space="preserve">Project </w:t>
            </w:r>
            <w:r w:rsidR="002A72B0">
              <w:t>p</w:t>
            </w:r>
            <w:r>
              <w:t>artner: 4</w:t>
            </w:r>
          </w:p>
        </w:tc>
        <w:tc>
          <w:tcPr>
            <w:tcW w:w="2400" w:type="dxa"/>
            <w:shd w:val="clear" w:color="auto" w:fill="auto"/>
            <w:tcMar>
              <w:top w:w="100" w:type="dxa"/>
              <w:left w:w="100" w:type="dxa"/>
              <w:bottom w:w="100" w:type="dxa"/>
              <w:right w:w="100" w:type="dxa"/>
            </w:tcMar>
          </w:tcPr>
          <w:p w14:paraId="00000384" w14:textId="77777777" w:rsidR="00F517FE" w:rsidRDefault="00F074A2" w:rsidP="00267CCE">
            <w:pPr>
              <w:spacing w:before="60" w:after="60"/>
            </w:pPr>
            <w:r>
              <w:t>Female: 4</w:t>
            </w:r>
          </w:p>
        </w:tc>
        <w:tc>
          <w:tcPr>
            <w:tcW w:w="2400" w:type="dxa"/>
            <w:shd w:val="clear" w:color="auto" w:fill="auto"/>
            <w:tcMar>
              <w:top w:w="100" w:type="dxa"/>
              <w:left w:w="100" w:type="dxa"/>
              <w:bottom w:w="100" w:type="dxa"/>
              <w:right w:w="100" w:type="dxa"/>
            </w:tcMar>
          </w:tcPr>
          <w:p w14:paraId="00000385" w14:textId="77777777" w:rsidR="00F517FE" w:rsidRDefault="00F074A2" w:rsidP="00267CCE">
            <w:pPr>
              <w:spacing w:before="60" w:after="60"/>
            </w:pPr>
            <w:r>
              <w:t>1 (female)</w:t>
            </w:r>
          </w:p>
        </w:tc>
      </w:tr>
      <w:tr w:rsidR="00F517FE" w14:paraId="732C5E13" w14:textId="77777777" w:rsidTr="001C52AD">
        <w:trPr>
          <w:trHeight w:val="420"/>
        </w:trPr>
        <w:tc>
          <w:tcPr>
            <w:tcW w:w="1215" w:type="dxa"/>
            <w:vMerge w:val="restart"/>
            <w:shd w:val="clear" w:color="auto" w:fill="auto"/>
            <w:tcMar>
              <w:top w:w="100" w:type="dxa"/>
              <w:left w:w="100" w:type="dxa"/>
              <w:bottom w:w="100" w:type="dxa"/>
              <w:right w:w="100" w:type="dxa"/>
            </w:tcMar>
          </w:tcPr>
          <w:p w14:paraId="00000386" w14:textId="77777777" w:rsidR="00F517FE" w:rsidRPr="00604C85" w:rsidRDefault="00F074A2" w:rsidP="00267CCE">
            <w:pPr>
              <w:spacing w:before="60" w:after="60"/>
              <w:rPr>
                <w:color w:val="0046AD"/>
              </w:rPr>
            </w:pPr>
            <w:r w:rsidRPr="00604C85">
              <w:rPr>
                <w:color w:val="0046AD"/>
              </w:rPr>
              <w:t>Tonga</w:t>
            </w:r>
          </w:p>
        </w:tc>
        <w:tc>
          <w:tcPr>
            <w:tcW w:w="3585" w:type="dxa"/>
            <w:shd w:val="clear" w:color="auto" w:fill="auto"/>
            <w:tcMar>
              <w:top w:w="100" w:type="dxa"/>
              <w:left w:w="100" w:type="dxa"/>
              <w:bottom w:w="100" w:type="dxa"/>
              <w:right w:w="100" w:type="dxa"/>
            </w:tcMar>
          </w:tcPr>
          <w:p w14:paraId="00000387" w14:textId="058FAF33" w:rsidR="00F517FE" w:rsidRDefault="00F074A2" w:rsidP="00267CCE">
            <w:pPr>
              <w:spacing w:before="60" w:after="60"/>
            </w:pPr>
            <w:r>
              <w:t xml:space="preserve">Key </w:t>
            </w:r>
            <w:r w:rsidR="002A72B0">
              <w:t>i</w:t>
            </w:r>
            <w:r>
              <w:t>nformant: CSOs/School</w:t>
            </w:r>
            <w:r w:rsidR="003406A5">
              <w:t>:</w:t>
            </w:r>
            <w:r>
              <w:t xml:space="preserve"> 11</w:t>
            </w:r>
          </w:p>
        </w:tc>
        <w:tc>
          <w:tcPr>
            <w:tcW w:w="2400" w:type="dxa"/>
            <w:shd w:val="clear" w:color="auto" w:fill="auto"/>
            <w:tcMar>
              <w:top w:w="100" w:type="dxa"/>
              <w:left w:w="100" w:type="dxa"/>
              <w:bottom w:w="100" w:type="dxa"/>
              <w:right w:w="100" w:type="dxa"/>
            </w:tcMar>
          </w:tcPr>
          <w:p w14:paraId="00000388" w14:textId="77777777" w:rsidR="00F517FE" w:rsidRDefault="00F074A2" w:rsidP="00267CCE">
            <w:pPr>
              <w:spacing w:before="60" w:after="60"/>
            </w:pPr>
            <w:r>
              <w:t>Female: 10</w:t>
            </w:r>
          </w:p>
          <w:p w14:paraId="00000389" w14:textId="77777777" w:rsidR="00F517FE" w:rsidRDefault="00F074A2" w:rsidP="00267CCE">
            <w:pPr>
              <w:spacing w:before="60" w:after="60"/>
            </w:pPr>
            <w:r>
              <w:t>Male: 1</w:t>
            </w:r>
          </w:p>
        </w:tc>
        <w:tc>
          <w:tcPr>
            <w:tcW w:w="2400" w:type="dxa"/>
            <w:shd w:val="clear" w:color="auto" w:fill="auto"/>
            <w:tcMar>
              <w:top w:w="100" w:type="dxa"/>
              <w:left w:w="100" w:type="dxa"/>
              <w:bottom w:w="100" w:type="dxa"/>
              <w:right w:w="100" w:type="dxa"/>
            </w:tcMar>
          </w:tcPr>
          <w:p w14:paraId="0000038A" w14:textId="77777777" w:rsidR="00F517FE" w:rsidRDefault="00F517FE" w:rsidP="00267CCE">
            <w:pPr>
              <w:spacing w:before="60" w:after="60"/>
            </w:pPr>
          </w:p>
        </w:tc>
      </w:tr>
      <w:tr w:rsidR="00F517FE" w14:paraId="0821E183" w14:textId="77777777" w:rsidTr="001C52AD">
        <w:trPr>
          <w:trHeight w:val="420"/>
        </w:trPr>
        <w:tc>
          <w:tcPr>
            <w:tcW w:w="1215" w:type="dxa"/>
            <w:vMerge/>
            <w:shd w:val="clear" w:color="auto" w:fill="auto"/>
            <w:tcMar>
              <w:top w:w="100" w:type="dxa"/>
              <w:left w:w="100" w:type="dxa"/>
              <w:bottom w:w="100" w:type="dxa"/>
              <w:right w:w="100" w:type="dxa"/>
            </w:tcMar>
          </w:tcPr>
          <w:p w14:paraId="0000038B" w14:textId="77777777" w:rsidR="00F517FE" w:rsidRPr="00604C85" w:rsidRDefault="00F517FE" w:rsidP="00267CCE">
            <w:pPr>
              <w:spacing w:before="60" w:after="60"/>
              <w:rPr>
                <w:color w:val="0046AD"/>
              </w:rPr>
            </w:pPr>
          </w:p>
        </w:tc>
        <w:tc>
          <w:tcPr>
            <w:tcW w:w="3585" w:type="dxa"/>
            <w:shd w:val="clear" w:color="auto" w:fill="auto"/>
            <w:tcMar>
              <w:top w:w="100" w:type="dxa"/>
              <w:left w:w="100" w:type="dxa"/>
              <w:bottom w:w="100" w:type="dxa"/>
              <w:right w:w="100" w:type="dxa"/>
            </w:tcMar>
          </w:tcPr>
          <w:p w14:paraId="0000038C" w14:textId="7440DEA3" w:rsidR="00F517FE" w:rsidRDefault="00F074A2" w:rsidP="00267CCE">
            <w:pPr>
              <w:spacing w:before="60" w:after="60"/>
            </w:pPr>
            <w:r>
              <w:t xml:space="preserve">Project </w:t>
            </w:r>
            <w:r w:rsidR="002A72B0">
              <w:t>p</w:t>
            </w:r>
            <w:r>
              <w:t>artner: Talitha Project: 10</w:t>
            </w:r>
          </w:p>
        </w:tc>
        <w:tc>
          <w:tcPr>
            <w:tcW w:w="2400" w:type="dxa"/>
            <w:shd w:val="clear" w:color="auto" w:fill="auto"/>
            <w:tcMar>
              <w:top w:w="100" w:type="dxa"/>
              <w:left w:w="100" w:type="dxa"/>
              <w:bottom w:w="100" w:type="dxa"/>
              <w:right w:w="100" w:type="dxa"/>
            </w:tcMar>
          </w:tcPr>
          <w:p w14:paraId="0000038D" w14:textId="77777777" w:rsidR="00F517FE" w:rsidRDefault="00F074A2" w:rsidP="00267CCE">
            <w:pPr>
              <w:spacing w:before="60" w:after="60"/>
            </w:pPr>
            <w:r>
              <w:t>Female: 8</w:t>
            </w:r>
          </w:p>
          <w:p w14:paraId="0000038E" w14:textId="77777777" w:rsidR="00F517FE" w:rsidRDefault="00F074A2" w:rsidP="00267CCE">
            <w:pPr>
              <w:spacing w:before="60" w:after="60"/>
            </w:pPr>
            <w:r>
              <w:t>Male: 2</w:t>
            </w:r>
          </w:p>
        </w:tc>
        <w:tc>
          <w:tcPr>
            <w:tcW w:w="2400" w:type="dxa"/>
            <w:shd w:val="clear" w:color="auto" w:fill="auto"/>
            <w:tcMar>
              <w:top w:w="100" w:type="dxa"/>
              <w:left w:w="100" w:type="dxa"/>
              <w:bottom w:w="100" w:type="dxa"/>
              <w:right w:w="100" w:type="dxa"/>
            </w:tcMar>
          </w:tcPr>
          <w:p w14:paraId="0000038F" w14:textId="77777777" w:rsidR="00F517FE" w:rsidRDefault="00F517FE" w:rsidP="00267CCE">
            <w:pPr>
              <w:spacing w:before="60" w:after="60"/>
            </w:pPr>
          </w:p>
        </w:tc>
      </w:tr>
      <w:tr w:rsidR="00F517FE" w14:paraId="16D51391" w14:textId="77777777" w:rsidTr="001C52AD">
        <w:trPr>
          <w:trHeight w:val="420"/>
        </w:trPr>
        <w:tc>
          <w:tcPr>
            <w:tcW w:w="1215" w:type="dxa"/>
            <w:vMerge/>
            <w:shd w:val="clear" w:color="auto" w:fill="auto"/>
            <w:tcMar>
              <w:top w:w="100" w:type="dxa"/>
              <w:left w:w="100" w:type="dxa"/>
              <w:bottom w:w="100" w:type="dxa"/>
              <w:right w:w="100" w:type="dxa"/>
            </w:tcMar>
          </w:tcPr>
          <w:p w14:paraId="00000390" w14:textId="77777777" w:rsidR="00F517FE" w:rsidRPr="00604C85" w:rsidRDefault="00F517FE" w:rsidP="00267CCE">
            <w:pPr>
              <w:spacing w:before="60" w:after="60"/>
              <w:rPr>
                <w:color w:val="0046AD"/>
              </w:rPr>
            </w:pPr>
          </w:p>
        </w:tc>
        <w:tc>
          <w:tcPr>
            <w:tcW w:w="3585" w:type="dxa"/>
            <w:shd w:val="clear" w:color="auto" w:fill="auto"/>
            <w:tcMar>
              <w:top w:w="100" w:type="dxa"/>
              <w:left w:w="100" w:type="dxa"/>
              <w:bottom w:w="100" w:type="dxa"/>
              <w:right w:w="100" w:type="dxa"/>
            </w:tcMar>
          </w:tcPr>
          <w:p w14:paraId="00000391" w14:textId="77AA0C5F" w:rsidR="00F517FE" w:rsidRDefault="00F074A2" w:rsidP="00267CCE">
            <w:pPr>
              <w:spacing w:before="60" w:after="60"/>
            </w:pPr>
            <w:r>
              <w:t xml:space="preserve">Adolescent </w:t>
            </w:r>
            <w:r w:rsidR="002A72B0">
              <w:t>g</w:t>
            </w:r>
            <w:r>
              <w:t>irls: 42</w:t>
            </w:r>
          </w:p>
        </w:tc>
        <w:tc>
          <w:tcPr>
            <w:tcW w:w="2400" w:type="dxa"/>
            <w:shd w:val="clear" w:color="auto" w:fill="auto"/>
            <w:tcMar>
              <w:top w:w="100" w:type="dxa"/>
              <w:left w:w="100" w:type="dxa"/>
              <w:bottom w:w="100" w:type="dxa"/>
              <w:right w:w="100" w:type="dxa"/>
            </w:tcMar>
          </w:tcPr>
          <w:p w14:paraId="00000392" w14:textId="77777777" w:rsidR="00F517FE" w:rsidRDefault="00F074A2" w:rsidP="00267CCE">
            <w:pPr>
              <w:spacing w:before="60" w:after="60"/>
            </w:pPr>
            <w:r>
              <w:t>Female: 42</w:t>
            </w:r>
          </w:p>
        </w:tc>
        <w:tc>
          <w:tcPr>
            <w:tcW w:w="2400" w:type="dxa"/>
            <w:shd w:val="clear" w:color="auto" w:fill="auto"/>
            <w:tcMar>
              <w:top w:w="100" w:type="dxa"/>
              <w:left w:w="100" w:type="dxa"/>
              <w:bottom w:w="100" w:type="dxa"/>
              <w:right w:w="100" w:type="dxa"/>
            </w:tcMar>
          </w:tcPr>
          <w:p w14:paraId="00000393" w14:textId="77777777" w:rsidR="00F517FE" w:rsidRDefault="00F517FE" w:rsidP="00267CCE">
            <w:pPr>
              <w:spacing w:before="60" w:after="60"/>
            </w:pPr>
          </w:p>
        </w:tc>
      </w:tr>
      <w:tr w:rsidR="00F517FE" w14:paraId="075C6544" w14:textId="77777777" w:rsidTr="001C52AD">
        <w:tc>
          <w:tcPr>
            <w:tcW w:w="1215" w:type="dxa"/>
            <w:shd w:val="clear" w:color="auto" w:fill="auto"/>
            <w:tcMar>
              <w:top w:w="100" w:type="dxa"/>
              <w:left w:w="100" w:type="dxa"/>
              <w:bottom w:w="100" w:type="dxa"/>
              <w:right w:w="100" w:type="dxa"/>
            </w:tcMar>
          </w:tcPr>
          <w:p w14:paraId="00000394" w14:textId="77777777" w:rsidR="00F517FE" w:rsidRPr="00604C85" w:rsidRDefault="00F074A2" w:rsidP="00267CCE">
            <w:pPr>
              <w:spacing w:before="60" w:after="60"/>
              <w:rPr>
                <w:color w:val="0046AD"/>
              </w:rPr>
            </w:pPr>
            <w:r w:rsidRPr="00604C85">
              <w:rPr>
                <w:color w:val="0046AD"/>
              </w:rPr>
              <w:t>Vanuatu</w:t>
            </w:r>
          </w:p>
        </w:tc>
        <w:tc>
          <w:tcPr>
            <w:tcW w:w="3585" w:type="dxa"/>
            <w:shd w:val="clear" w:color="auto" w:fill="auto"/>
            <w:tcMar>
              <w:top w:w="100" w:type="dxa"/>
              <w:left w:w="100" w:type="dxa"/>
              <w:bottom w:w="100" w:type="dxa"/>
              <w:right w:w="100" w:type="dxa"/>
            </w:tcMar>
          </w:tcPr>
          <w:p w14:paraId="00000395" w14:textId="51A98DC6" w:rsidR="00F517FE" w:rsidRDefault="00F074A2" w:rsidP="00267CCE">
            <w:pPr>
              <w:spacing w:before="60" w:after="60"/>
            </w:pPr>
            <w:r>
              <w:t xml:space="preserve">Project </w:t>
            </w:r>
            <w:r w:rsidR="002A72B0">
              <w:t>p</w:t>
            </w:r>
            <w:r>
              <w:t>artner: 1</w:t>
            </w:r>
          </w:p>
        </w:tc>
        <w:tc>
          <w:tcPr>
            <w:tcW w:w="2400" w:type="dxa"/>
            <w:shd w:val="clear" w:color="auto" w:fill="auto"/>
            <w:tcMar>
              <w:top w:w="100" w:type="dxa"/>
              <w:left w:w="100" w:type="dxa"/>
              <w:bottom w:w="100" w:type="dxa"/>
              <w:right w:w="100" w:type="dxa"/>
            </w:tcMar>
          </w:tcPr>
          <w:p w14:paraId="00000396" w14:textId="77777777" w:rsidR="00F517FE" w:rsidRDefault="00F074A2" w:rsidP="00267CCE">
            <w:pPr>
              <w:spacing w:before="60" w:after="60"/>
            </w:pPr>
            <w:r>
              <w:t>Female: 1</w:t>
            </w:r>
          </w:p>
        </w:tc>
        <w:tc>
          <w:tcPr>
            <w:tcW w:w="2400" w:type="dxa"/>
            <w:shd w:val="clear" w:color="auto" w:fill="auto"/>
            <w:tcMar>
              <w:top w:w="100" w:type="dxa"/>
              <w:left w:w="100" w:type="dxa"/>
              <w:bottom w:w="100" w:type="dxa"/>
              <w:right w:w="100" w:type="dxa"/>
            </w:tcMar>
          </w:tcPr>
          <w:p w14:paraId="00000397" w14:textId="77777777" w:rsidR="00F517FE" w:rsidRDefault="00F517FE" w:rsidP="00267CCE">
            <w:pPr>
              <w:spacing w:before="60" w:after="60"/>
            </w:pPr>
          </w:p>
        </w:tc>
      </w:tr>
    </w:tbl>
    <w:p w14:paraId="00000398" w14:textId="77777777" w:rsidR="00F517FE" w:rsidRDefault="00F517FE" w:rsidP="00267CCE">
      <w:pPr>
        <w:spacing w:before="60" w:after="60"/>
        <w:rPr>
          <w:b/>
          <w:color w:val="4BACC6"/>
          <w:sz w:val="24"/>
          <w:szCs w:val="24"/>
        </w:rPr>
      </w:pPr>
    </w:p>
    <w:p w14:paraId="00000399" w14:textId="77777777" w:rsidR="00F517FE" w:rsidRDefault="00F517FE" w:rsidP="00267CCE">
      <w:pPr>
        <w:spacing w:before="60" w:after="60"/>
        <w:rPr>
          <w:b/>
          <w:color w:val="4BACC6"/>
          <w:sz w:val="24"/>
          <w:szCs w:val="24"/>
        </w:rPr>
      </w:pPr>
    </w:p>
    <w:p w14:paraId="0000039A" w14:textId="77777777" w:rsidR="00F517FE" w:rsidRDefault="00F517FE" w:rsidP="00267CCE">
      <w:pPr>
        <w:spacing w:before="60" w:after="60"/>
        <w:rPr>
          <w:b/>
          <w:color w:val="4BACC6"/>
          <w:sz w:val="24"/>
          <w:szCs w:val="24"/>
        </w:rPr>
      </w:pPr>
    </w:p>
    <w:p w14:paraId="0000039B" w14:textId="77777777" w:rsidR="00F517FE" w:rsidRDefault="00F517FE" w:rsidP="00267CCE">
      <w:pPr>
        <w:spacing w:before="60" w:after="60"/>
        <w:rPr>
          <w:b/>
          <w:color w:val="4BACC6"/>
          <w:sz w:val="24"/>
          <w:szCs w:val="24"/>
        </w:rPr>
      </w:pPr>
    </w:p>
    <w:p w14:paraId="1F9D2C6F" w14:textId="70B0C91B" w:rsidR="00F360E8" w:rsidRPr="00034961" w:rsidRDefault="00F074A2" w:rsidP="00267CCE">
      <w:pPr>
        <w:pStyle w:val="Heading1"/>
        <w:spacing w:before="60" w:after="60"/>
        <w:rPr>
          <w:smallCaps/>
          <w:color w:val="0046AD"/>
          <w:sz w:val="36"/>
          <w:szCs w:val="36"/>
        </w:rPr>
      </w:pPr>
      <w:bookmarkStart w:id="29" w:name="_Toc153266874"/>
      <w:r w:rsidRPr="00034961">
        <w:rPr>
          <w:smallCaps/>
          <w:color w:val="0046AD"/>
          <w:sz w:val="36"/>
          <w:szCs w:val="36"/>
        </w:rPr>
        <w:lastRenderedPageBreak/>
        <w:t>Annex 5: Pacific Girl Convening and Mid</w:t>
      </w:r>
      <w:r w:rsidR="000A4CF2" w:rsidRPr="00034961">
        <w:rPr>
          <w:smallCaps/>
          <w:color w:val="0046AD"/>
          <w:sz w:val="36"/>
          <w:szCs w:val="36"/>
        </w:rPr>
        <w:t>-</w:t>
      </w:r>
      <w:r w:rsidRPr="00034961">
        <w:rPr>
          <w:smallCaps/>
          <w:color w:val="0046AD"/>
          <w:sz w:val="36"/>
          <w:szCs w:val="36"/>
        </w:rPr>
        <w:t xml:space="preserve">Term Review Data Validation </w:t>
      </w:r>
      <w:r w:rsidR="00F360E8" w:rsidRPr="00034961">
        <w:rPr>
          <w:smallCaps/>
          <w:color w:val="0046AD"/>
          <w:sz w:val="36"/>
          <w:szCs w:val="36"/>
        </w:rPr>
        <w:t>Workshop</w:t>
      </w:r>
      <w:bookmarkEnd w:id="29"/>
    </w:p>
    <w:p w14:paraId="000003A0" w14:textId="256144E8" w:rsidR="00F517FE" w:rsidRPr="00306264" w:rsidRDefault="00F074A2" w:rsidP="00267CCE">
      <w:pPr>
        <w:spacing w:before="60" w:after="60"/>
        <w:rPr>
          <w:b/>
          <w:color w:val="0046AD"/>
          <w:sz w:val="24"/>
          <w:szCs w:val="24"/>
        </w:rPr>
      </w:pPr>
      <w:r w:rsidRPr="00306264">
        <w:rPr>
          <w:b/>
          <w:color w:val="0046AD"/>
          <w:sz w:val="24"/>
          <w:szCs w:val="24"/>
        </w:rPr>
        <w:t>Safeguarding Plan</w:t>
      </w:r>
    </w:p>
    <w:p w14:paraId="000003A1" w14:textId="77777777" w:rsidR="00F517FE" w:rsidRPr="00306264" w:rsidRDefault="00F074A2" w:rsidP="00267CCE">
      <w:pPr>
        <w:spacing w:before="60" w:after="60"/>
        <w:rPr>
          <w:b/>
          <w:color w:val="0046AD"/>
          <w:sz w:val="20"/>
          <w:szCs w:val="20"/>
        </w:rPr>
      </w:pPr>
      <w:r w:rsidRPr="00306264">
        <w:rPr>
          <w:b/>
          <w:color w:val="0046AD"/>
          <w:sz w:val="20"/>
          <w:szCs w:val="20"/>
        </w:rPr>
        <w:t>What is a Safeguarding Plan and who is it for?</w:t>
      </w:r>
    </w:p>
    <w:p w14:paraId="79B4C906" w14:textId="63A410DB" w:rsidR="00191403" w:rsidRDefault="00F074A2" w:rsidP="00267CCE">
      <w:pPr>
        <w:spacing w:before="60" w:after="60"/>
        <w:rPr>
          <w:sz w:val="20"/>
          <w:szCs w:val="20"/>
        </w:rPr>
      </w:pPr>
      <w:r>
        <w:rPr>
          <w:sz w:val="20"/>
          <w:szCs w:val="20"/>
        </w:rPr>
        <w:t xml:space="preserve">A Safeguarding Plan is for the Safeguarding Focal Points to ensure they are mitigating risks to children and young people. It outlines the activity that needs to be </w:t>
      </w:r>
      <w:r w:rsidR="000E5F3F">
        <w:rPr>
          <w:sz w:val="20"/>
          <w:szCs w:val="20"/>
        </w:rPr>
        <w:t>undertaken</w:t>
      </w:r>
      <w:r>
        <w:rPr>
          <w:sz w:val="20"/>
          <w:szCs w:val="20"/>
        </w:rPr>
        <w:t xml:space="preserve">, when it needs to </w:t>
      </w:r>
      <w:r w:rsidR="000E5F3F">
        <w:rPr>
          <w:sz w:val="20"/>
          <w:szCs w:val="20"/>
        </w:rPr>
        <w:t>take place</w:t>
      </w:r>
      <w:r>
        <w:rPr>
          <w:sz w:val="20"/>
          <w:szCs w:val="20"/>
        </w:rPr>
        <w:t>, and who is responsible</w:t>
      </w:r>
      <w:r w:rsidR="000E5F3F">
        <w:rPr>
          <w:sz w:val="20"/>
          <w:szCs w:val="20"/>
        </w:rPr>
        <w:t xml:space="preserve"> for it</w:t>
      </w:r>
      <w:r>
        <w:rPr>
          <w:sz w:val="20"/>
          <w:szCs w:val="20"/>
        </w:rPr>
        <w:t xml:space="preserve">. It is a living plan that should be adjusted as logistics </w:t>
      </w:r>
      <w:r w:rsidR="00925625">
        <w:rPr>
          <w:sz w:val="20"/>
          <w:szCs w:val="20"/>
        </w:rPr>
        <w:t xml:space="preserve">for events and convenings </w:t>
      </w:r>
      <w:r>
        <w:rPr>
          <w:sz w:val="20"/>
          <w:szCs w:val="20"/>
        </w:rPr>
        <w:t xml:space="preserve">are finalised to ensure that all possible risks are being addressed and that the participation of adolescent girls in </w:t>
      </w:r>
      <w:r w:rsidR="00577CFD">
        <w:rPr>
          <w:sz w:val="20"/>
          <w:szCs w:val="20"/>
        </w:rPr>
        <w:t xml:space="preserve">regional convening </w:t>
      </w:r>
      <w:r>
        <w:rPr>
          <w:sz w:val="20"/>
          <w:szCs w:val="20"/>
        </w:rPr>
        <w:t>is in line with youth participation principles.</w:t>
      </w:r>
    </w:p>
    <w:p w14:paraId="183B343E" w14:textId="77777777" w:rsidR="00034961" w:rsidRDefault="00034961" w:rsidP="00267CCE">
      <w:pPr>
        <w:spacing w:before="60" w:after="60"/>
        <w:rPr>
          <w:sz w:val="20"/>
          <w:szCs w:val="20"/>
        </w:rPr>
      </w:pPr>
    </w:p>
    <w:p w14:paraId="000003A4" w14:textId="331B4E79" w:rsidR="00F517FE" w:rsidRPr="00306264" w:rsidRDefault="00F074A2" w:rsidP="00267CCE">
      <w:pPr>
        <w:spacing w:before="60" w:after="60"/>
        <w:rPr>
          <w:b/>
          <w:color w:val="0046AD"/>
          <w:sz w:val="20"/>
          <w:szCs w:val="20"/>
        </w:rPr>
      </w:pPr>
      <w:r w:rsidRPr="00306264">
        <w:rPr>
          <w:b/>
          <w:color w:val="0046AD"/>
          <w:sz w:val="20"/>
          <w:szCs w:val="20"/>
        </w:rPr>
        <w:t xml:space="preserve">Safeguarding </w:t>
      </w:r>
      <w:r w:rsidR="000E5F3F" w:rsidRPr="00306264">
        <w:rPr>
          <w:b/>
          <w:color w:val="0046AD"/>
          <w:sz w:val="20"/>
          <w:szCs w:val="20"/>
        </w:rPr>
        <w:t>P</w:t>
      </w:r>
      <w:r w:rsidRPr="00306264">
        <w:rPr>
          <w:b/>
          <w:color w:val="0046AD"/>
          <w:sz w:val="20"/>
          <w:szCs w:val="20"/>
        </w:rPr>
        <w:t xml:space="preserve">lan for adolescent girls and young women attending the </w:t>
      </w:r>
      <w:r w:rsidR="00CB69B6" w:rsidRPr="00306264">
        <w:rPr>
          <w:b/>
          <w:color w:val="0046AD"/>
          <w:sz w:val="20"/>
          <w:szCs w:val="20"/>
        </w:rPr>
        <w:t xml:space="preserve">June 2023 </w:t>
      </w:r>
      <w:r w:rsidRPr="00306264">
        <w:rPr>
          <w:b/>
          <w:color w:val="0046AD"/>
          <w:sz w:val="20"/>
          <w:szCs w:val="20"/>
        </w:rPr>
        <w:t>Regional Convening</w:t>
      </w:r>
    </w:p>
    <w:tbl>
      <w:tblPr>
        <w:tblW w:w="9618" w:type="dxa"/>
        <w:tblLayout w:type="fixed"/>
        <w:tblCellMar>
          <w:top w:w="15" w:type="dxa"/>
          <w:left w:w="15" w:type="dxa"/>
          <w:bottom w:w="15" w:type="dxa"/>
          <w:right w:w="15" w:type="dxa"/>
        </w:tblCellMar>
        <w:tblLook w:val="0400" w:firstRow="0" w:lastRow="0" w:firstColumn="0" w:lastColumn="0" w:noHBand="0" w:noVBand="1"/>
      </w:tblPr>
      <w:tblGrid>
        <w:gridCol w:w="5529"/>
        <w:gridCol w:w="2693"/>
        <w:gridCol w:w="1396"/>
      </w:tblGrid>
      <w:tr w:rsidR="00F517FE" w14:paraId="7EA58F08" w14:textId="77777777" w:rsidTr="72A6DD59">
        <w:tc>
          <w:tcPr>
            <w:tcW w:w="5529" w:type="dxa"/>
            <w:shd w:val="clear" w:color="auto" w:fill="0046AD"/>
          </w:tcPr>
          <w:p w14:paraId="000003A5" w14:textId="77777777" w:rsidR="00F517FE" w:rsidRPr="00034961" w:rsidRDefault="00F074A2" w:rsidP="00267CCE">
            <w:pPr>
              <w:spacing w:before="60" w:after="60"/>
              <w:jc w:val="center"/>
              <w:rPr>
                <w:rFonts w:asciiTheme="majorHAnsi" w:hAnsiTheme="majorHAnsi" w:cstheme="majorHAnsi"/>
                <w:b/>
                <w:color w:val="FFFFFF"/>
                <w:sz w:val="20"/>
                <w:szCs w:val="20"/>
              </w:rPr>
            </w:pPr>
            <w:r w:rsidRPr="00034961">
              <w:rPr>
                <w:rFonts w:asciiTheme="majorHAnsi" w:hAnsiTheme="majorHAnsi" w:cstheme="majorHAnsi"/>
                <w:b/>
                <w:color w:val="FFFFFF"/>
                <w:sz w:val="20"/>
                <w:szCs w:val="20"/>
              </w:rPr>
              <w:t>Activity</w:t>
            </w:r>
          </w:p>
        </w:tc>
        <w:tc>
          <w:tcPr>
            <w:tcW w:w="2693" w:type="dxa"/>
            <w:shd w:val="clear" w:color="auto" w:fill="0046AD"/>
          </w:tcPr>
          <w:p w14:paraId="000003A6" w14:textId="77777777" w:rsidR="00F517FE" w:rsidRPr="00034961" w:rsidRDefault="00F074A2" w:rsidP="00267CCE">
            <w:pPr>
              <w:spacing w:before="60" w:after="60"/>
              <w:jc w:val="center"/>
              <w:rPr>
                <w:rFonts w:asciiTheme="majorHAnsi" w:hAnsiTheme="majorHAnsi" w:cstheme="majorHAnsi"/>
                <w:b/>
                <w:color w:val="FFFFFF"/>
                <w:sz w:val="20"/>
                <w:szCs w:val="20"/>
              </w:rPr>
            </w:pPr>
            <w:r w:rsidRPr="00034961">
              <w:rPr>
                <w:rFonts w:asciiTheme="majorHAnsi" w:hAnsiTheme="majorHAnsi" w:cstheme="majorHAnsi"/>
                <w:b/>
                <w:color w:val="FFFFFF"/>
                <w:sz w:val="20"/>
                <w:szCs w:val="20"/>
              </w:rPr>
              <w:t>Responsible</w:t>
            </w:r>
          </w:p>
        </w:tc>
        <w:tc>
          <w:tcPr>
            <w:tcW w:w="1396" w:type="dxa"/>
            <w:shd w:val="clear" w:color="auto" w:fill="0046AD"/>
          </w:tcPr>
          <w:p w14:paraId="000003A7" w14:textId="77777777" w:rsidR="00F517FE" w:rsidRPr="00034961" w:rsidRDefault="00F074A2" w:rsidP="00267CCE">
            <w:pPr>
              <w:spacing w:before="60" w:after="60"/>
              <w:jc w:val="center"/>
              <w:rPr>
                <w:rFonts w:asciiTheme="majorHAnsi" w:hAnsiTheme="majorHAnsi" w:cstheme="majorHAnsi"/>
                <w:b/>
                <w:color w:val="FFFFFF"/>
                <w:sz w:val="20"/>
                <w:szCs w:val="20"/>
              </w:rPr>
            </w:pPr>
            <w:r w:rsidRPr="00034961">
              <w:rPr>
                <w:rFonts w:asciiTheme="majorHAnsi" w:hAnsiTheme="majorHAnsi" w:cstheme="majorHAnsi"/>
                <w:b/>
                <w:color w:val="FFFFFF"/>
                <w:sz w:val="20"/>
                <w:szCs w:val="20"/>
              </w:rPr>
              <w:t>Date to complete</w:t>
            </w:r>
          </w:p>
        </w:tc>
      </w:tr>
      <w:tr w:rsidR="00306264" w:rsidRPr="00306264" w14:paraId="306D21FD" w14:textId="77777777" w:rsidTr="00306264">
        <w:tc>
          <w:tcPr>
            <w:tcW w:w="9618" w:type="dxa"/>
            <w:gridSpan w:val="3"/>
            <w:shd w:val="clear" w:color="auto" w:fill="DBE5F1" w:themeFill="accent1" w:themeFillTint="33"/>
          </w:tcPr>
          <w:p w14:paraId="000003A8" w14:textId="0941ECF6" w:rsidR="00F517FE" w:rsidRPr="00306264" w:rsidRDefault="00F074A2" w:rsidP="00267CCE">
            <w:pPr>
              <w:spacing w:before="60" w:after="60"/>
              <w:rPr>
                <w:rFonts w:asciiTheme="majorHAnsi" w:hAnsiTheme="majorHAnsi" w:cstheme="majorHAnsi"/>
                <w:b/>
                <w:color w:val="000000" w:themeColor="text1"/>
                <w:sz w:val="20"/>
                <w:szCs w:val="20"/>
              </w:rPr>
            </w:pPr>
            <w:r w:rsidRPr="00306264">
              <w:rPr>
                <w:rFonts w:asciiTheme="majorHAnsi" w:hAnsiTheme="majorHAnsi" w:cstheme="majorHAnsi"/>
                <w:b/>
                <w:color w:val="000000" w:themeColor="text1"/>
                <w:sz w:val="20"/>
                <w:szCs w:val="20"/>
              </w:rPr>
              <w:t>1</w:t>
            </w:r>
            <w:r w:rsidR="000E5F3F" w:rsidRPr="00306264">
              <w:rPr>
                <w:rFonts w:asciiTheme="majorHAnsi" w:hAnsiTheme="majorHAnsi" w:cstheme="majorHAnsi"/>
                <w:b/>
                <w:color w:val="000000" w:themeColor="text1"/>
                <w:sz w:val="20"/>
                <w:szCs w:val="20"/>
              </w:rPr>
              <w:t>–</w:t>
            </w:r>
            <w:r w:rsidRPr="00306264">
              <w:rPr>
                <w:rFonts w:asciiTheme="majorHAnsi" w:hAnsiTheme="majorHAnsi" w:cstheme="majorHAnsi"/>
                <w:b/>
                <w:color w:val="000000" w:themeColor="text1"/>
                <w:sz w:val="20"/>
                <w:szCs w:val="20"/>
              </w:rPr>
              <w:t xml:space="preserve">2 months before </w:t>
            </w:r>
            <w:r w:rsidR="00C10E33" w:rsidRPr="00306264">
              <w:rPr>
                <w:rFonts w:asciiTheme="majorHAnsi" w:hAnsiTheme="majorHAnsi" w:cstheme="majorHAnsi"/>
                <w:b/>
                <w:color w:val="000000" w:themeColor="text1"/>
                <w:sz w:val="20"/>
                <w:szCs w:val="20"/>
              </w:rPr>
              <w:t xml:space="preserve">Regional </w:t>
            </w:r>
            <w:r w:rsidRPr="00306264">
              <w:rPr>
                <w:rFonts w:asciiTheme="majorHAnsi" w:hAnsiTheme="majorHAnsi" w:cstheme="majorHAnsi"/>
                <w:b/>
                <w:color w:val="000000" w:themeColor="text1"/>
                <w:sz w:val="20"/>
                <w:szCs w:val="20"/>
              </w:rPr>
              <w:t>Convening:</w:t>
            </w:r>
          </w:p>
        </w:tc>
      </w:tr>
      <w:tr w:rsidR="00604C85" w:rsidRPr="00604C85" w14:paraId="65BDB8F4" w14:textId="77777777" w:rsidTr="72A6DD59">
        <w:tc>
          <w:tcPr>
            <w:tcW w:w="5529" w:type="dxa"/>
          </w:tcPr>
          <w:p w14:paraId="000003AB" w14:textId="77777777" w:rsidR="00F517FE" w:rsidRPr="00604C85" w:rsidRDefault="00F074A2" w:rsidP="00267CCE">
            <w:pPr>
              <w:spacing w:before="60" w:after="60"/>
              <w:rPr>
                <w:rFonts w:asciiTheme="majorHAnsi" w:hAnsiTheme="majorHAnsi" w:cstheme="majorHAnsi"/>
                <w:b/>
                <w:color w:val="0046AD"/>
                <w:sz w:val="20"/>
                <w:szCs w:val="20"/>
              </w:rPr>
            </w:pPr>
            <w:r w:rsidRPr="00604C85">
              <w:rPr>
                <w:rFonts w:asciiTheme="majorHAnsi" w:hAnsiTheme="majorHAnsi" w:cstheme="majorHAnsi"/>
                <w:b/>
                <w:color w:val="0046AD"/>
                <w:sz w:val="20"/>
                <w:szCs w:val="20"/>
              </w:rPr>
              <w:t>Adolescent girls and young women:</w:t>
            </w:r>
          </w:p>
        </w:tc>
        <w:tc>
          <w:tcPr>
            <w:tcW w:w="2693" w:type="dxa"/>
          </w:tcPr>
          <w:p w14:paraId="000003AC" w14:textId="77777777" w:rsidR="00F517FE" w:rsidRPr="00604C85" w:rsidRDefault="00F517FE" w:rsidP="00267CCE">
            <w:pPr>
              <w:spacing w:before="60" w:after="60"/>
              <w:rPr>
                <w:rFonts w:asciiTheme="majorHAnsi" w:hAnsiTheme="majorHAnsi" w:cstheme="majorHAnsi"/>
                <w:color w:val="0046AD"/>
                <w:sz w:val="20"/>
                <w:szCs w:val="20"/>
              </w:rPr>
            </w:pPr>
          </w:p>
        </w:tc>
        <w:tc>
          <w:tcPr>
            <w:tcW w:w="1396" w:type="dxa"/>
          </w:tcPr>
          <w:p w14:paraId="000003AD" w14:textId="77777777" w:rsidR="00F517FE" w:rsidRPr="00604C85" w:rsidRDefault="00F517FE" w:rsidP="00267CCE">
            <w:pPr>
              <w:spacing w:before="60" w:after="60"/>
              <w:jc w:val="right"/>
              <w:rPr>
                <w:rFonts w:asciiTheme="majorHAnsi" w:hAnsiTheme="majorHAnsi" w:cstheme="majorHAnsi"/>
                <w:color w:val="0046AD"/>
                <w:sz w:val="20"/>
                <w:szCs w:val="20"/>
              </w:rPr>
            </w:pPr>
          </w:p>
        </w:tc>
      </w:tr>
      <w:tr w:rsidR="00F517FE" w14:paraId="3A6D64DF" w14:textId="77777777" w:rsidTr="72A6DD59">
        <w:tc>
          <w:tcPr>
            <w:tcW w:w="5529" w:type="dxa"/>
          </w:tcPr>
          <w:p w14:paraId="000003AE" w14:textId="1988A15D" w:rsidR="00F517FE" w:rsidRPr="00034961" w:rsidRDefault="00F074A2" w:rsidP="00267CCE">
            <w:pPr>
              <w:spacing w:before="60" w:after="60"/>
              <w:rPr>
                <w:rFonts w:asciiTheme="majorHAnsi" w:hAnsiTheme="majorHAnsi" w:cstheme="majorHAnsi"/>
                <w:sz w:val="20"/>
                <w:szCs w:val="20"/>
              </w:rPr>
            </w:pPr>
            <w:bookmarkStart w:id="30" w:name="_heading=h.gjdgxs" w:colFirst="0" w:colLast="0"/>
            <w:bookmarkEnd w:id="30"/>
            <w:r w:rsidRPr="00034961">
              <w:rPr>
                <w:rFonts w:asciiTheme="majorHAnsi" w:hAnsiTheme="majorHAnsi" w:cstheme="majorHAnsi"/>
                <w:sz w:val="20"/>
                <w:szCs w:val="20"/>
              </w:rPr>
              <w:t xml:space="preserve">Set date for </w:t>
            </w:r>
            <w:r w:rsidR="00CB69B6" w:rsidRPr="00034961">
              <w:rPr>
                <w:rFonts w:asciiTheme="majorHAnsi" w:hAnsiTheme="majorHAnsi" w:cstheme="majorHAnsi"/>
                <w:sz w:val="20"/>
                <w:szCs w:val="20"/>
              </w:rPr>
              <w:t>Regional Convening</w:t>
            </w:r>
            <w:r w:rsidRPr="00034961">
              <w:rPr>
                <w:rFonts w:asciiTheme="majorHAnsi" w:hAnsiTheme="majorHAnsi" w:cstheme="majorHAnsi"/>
                <w:sz w:val="20"/>
                <w:szCs w:val="20"/>
              </w:rPr>
              <w:t xml:space="preserve">, </w:t>
            </w:r>
            <w:proofErr w:type="gramStart"/>
            <w:r w:rsidRPr="00034961">
              <w:rPr>
                <w:rFonts w:asciiTheme="majorHAnsi" w:hAnsiTheme="majorHAnsi" w:cstheme="majorHAnsi"/>
                <w:sz w:val="20"/>
                <w:szCs w:val="20"/>
              </w:rPr>
              <w:t>taking into account</w:t>
            </w:r>
            <w:proofErr w:type="gramEnd"/>
            <w:r w:rsidRPr="00034961">
              <w:rPr>
                <w:rFonts w:asciiTheme="majorHAnsi" w:hAnsiTheme="majorHAnsi" w:cstheme="majorHAnsi"/>
                <w:sz w:val="20"/>
                <w:szCs w:val="20"/>
              </w:rPr>
              <w:t xml:space="preserve"> adolescent girls’ commitments to school/study, work and religious activit</w:t>
            </w:r>
            <w:r w:rsidR="00191403" w:rsidRPr="00034961">
              <w:rPr>
                <w:rFonts w:asciiTheme="majorHAnsi" w:hAnsiTheme="majorHAnsi" w:cstheme="majorHAnsi"/>
                <w:sz w:val="20"/>
                <w:szCs w:val="20"/>
              </w:rPr>
              <w:t>i</w:t>
            </w:r>
            <w:r w:rsidR="00CB69B6" w:rsidRPr="00034961">
              <w:rPr>
                <w:rFonts w:asciiTheme="majorHAnsi" w:hAnsiTheme="majorHAnsi" w:cstheme="majorHAnsi"/>
                <w:sz w:val="20"/>
                <w:szCs w:val="20"/>
              </w:rPr>
              <w:t>es.</w:t>
            </w:r>
          </w:p>
        </w:tc>
        <w:tc>
          <w:tcPr>
            <w:tcW w:w="2693" w:type="dxa"/>
          </w:tcPr>
          <w:p w14:paraId="000003AF" w14:textId="008F50E4" w:rsidR="00F517FE" w:rsidRPr="00034961" w:rsidRDefault="005B03AD"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Lani</w:t>
            </w:r>
            <w:r w:rsidR="00BB58AB" w:rsidRPr="00034961">
              <w:rPr>
                <w:rFonts w:asciiTheme="majorHAnsi" w:hAnsiTheme="majorHAnsi" w:cstheme="majorHAnsi"/>
                <w:sz w:val="20"/>
                <w:szCs w:val="20"/>
              </w:rPr>
              <w:t>ta</w:t>
            </w:r>
            <w:r w:rsidR="00F074A2" w:rsidRPr="00034961">
              <w:rPr>
                <w:rFonts w:asciiTheme="majorHAnsi" w:hAnsiTheme="majorHAnsi" w:cstheme="majorHAnsi"/>
                <w:sz w:val="20"/>
                <w:szCs w:val="20"/>
              </w:rPr>
              <w:t xml:space="preserve"> Waleanisia, Pacific Girl Program Safeguarding Focal </w:t>
            </w:r>
            <w:r w:rsidR="002A72B0" w:rsidRPr="00034961">
              <w:rPr>
                <w:rFonts w:asciiTheme="majorHAnsi" w:hAnsiTheme="majorHAnsi" w:cstheme="majorHAnsi"/>
                <w:sz w:val="20"/>
                <w:szCs w:val="20"/>
              </w:rPr>
              <w:t>P</w:t>
            </w:r>
            <w:r w:rsidR="00F074A2" w:rsidRPr="00034961">
              <w:rPr>
                <w:rFonts w:asciiTheme="majorHAnsi" w:hAnsiTheme="majorHAnsi" w:cstheme="majorHAnsi"/>
                <w:sz w:val="20"/>
                <w:szCs w:val="20"/>
              </w:rPr>
              <w:t>oint</w:t>
            </w:r>
          </w:p>
          <w:p w14:paraId="000003B1" w14:textId="25F00C2E"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Pacific Girl </w:t>
            </w:r>
            <w:r w:rsidR="00423CDD" w:rsidRPr="00034961">
              <w:rPr>
                <w:rFonts w:asciiTheme="majorHAnsi" w:hAnsiTheme="majorHAnsi" w:cstheme="majorHAnsi"/>
                <w:sz w:val="20"/>
                <w:szCs w:val="20"/>
              </w:rPr>
              <w:t>partners</w:t>
            </w:r>
          </w:p>
        </w:tc>
        <w:tc>
          <w:tcPr>
            <w:tcW w:w="1396" w:type="dxa"/>
          </w:tcPr>
          <w:p w14:paraId="000003B2" w14:textId="2B21B75E" w:rsidR="00F517FE" w:rsidRPr="00034961" w:rsidRDefault="002B7BBB" w:rsidP="00267CCE">
            <w:pPr>
              <w:spacing w:before="60" w:after="60"/>
              <w:jc w:val="right"/>
              <w:rPr>
                <w:rFonts w:asciiTheme="majorHAnsi" w:hAnsiTheme="majorHAnsi" w:cstheme="majorHAnsi"/>
                <w:sz w:val="20"/>
                <w:szCs w:val="20"/>
              </w:rPr>
            </w:pPr>
            <w:r w:rsidRPr="00034961">
              <w:rPr>
                <w:rFonts w:asciiTheme="majorHAnsi" w:hAnsiTheme="majorHAnsi" w:cstheme="majorHAnsi"/>
                <w:sz w:val="20"/>
                <w:szCs w:val="20"/>
              </w:rPr>
              <w:t xml:space="preserve">19 </w:t>
            </w:r>
            <w:r w:rsidR="00F074A2" w:rsidRPr="00034961">
              <w:rPr>
                <w:rFonts w:asciiTheme="majorHAnsi" w:hAnsiTheme="majorHAnsi" w:cstheme="majorHAnsi"/>
                <w:sz w:val="20"/>
                <w:szCs w:val="20"/>
              </w:rPr>
              <w:t>May 2023</w:t>
            </w:r>
          </w:p>
        </w:tc>
      </w:tr>
      <w:tr w:rsidR="00F517FE" w14:paraId="11C39EFF" w14:textId="77777777" w:rsidTr="72A6DD59">
        <w:tc>
          <w:tcPr>
            <w:tcW w:w="5529" w:type="dxa"/>
          </w:tcPr>
          <w:p w14:paraId="000003B3" w14:textId="47845E1A"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Select adolescent girls to participate in </w:t>
            </w:r>
            <w:r w:rsidR="00DD0469" w:rsidRPr="00034961">
              <w:rPr>
                <w:rFonts w:asciiTheme="majorHAnsi" w:hAnsiTheme="majorHAnsi" w:cstheme="majorHAnsi"/>
                <w:sz w:val="20"/>
                <w:szCs w:val="20"/>
              </w:rPr>
              <w:t>regional convening</w:t>
            </w:r>
            <w:r w:rsidR="007874D3" w:rsidRPr="00034961">
              <w:rPr>
                <w:rFonts w:asciiTheme="majorHAnsi" w:hAnsiTheme="majorHAnsi" w:cstheme="majorHAnsi"/>
                <w:sz w:val="20"/>
                <w:szCs w:val="20"/>
              </w:rPr>
              <w:t>.</w:t>
            </w:r>
            <w:r w:rsidRPr="00034961">
              <w:rPr>
                <w:rFonts w:asciiTheme="majorHAnsi" w:hAnsiTheme="majorHAnsi" w:cstheme="majorHAnsi"/>
                <w:sz w:val="20"/>
                <w:szCs w:val="20"/>
              </w:rPr>
              <w:t xml:space="preserve"> </w:t>
            </w:r>
          </w:p>
        </w:tc>
        <w:tc>
          <w:tcPr>
            <w:tcW w:w="2693" w:type="dxa"/>
          </w:tcPr>
          <w:p w14:paraId="000003B4" w14:textId="6C8ABEC7"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Pacific Girl </w:t>
            </w:r>
            <w:r w:rsidR="00423CDD" w:rsidRPr="00034961">
              <w:rPr>
                <w:rFonts w:asciiTheme="majorHAnsi" w:hAnsiTheme="majorHAnsi" w:cstheme="majorHAnsi"/>
                <w:sz w:val="20"/>
                <w:szCs w:val="20"/>
              </w:rPr>
              <w:t>partners</w:t>
            </w:r>
            <w:r w:rsidRPr="00034961">
              <w:rPr>
                <w:rFonts w:asciiTheme="majorHAnsi" w:hAnsiTheme="majorHAnsi" w:cstheme="majorHAnsi"/>
                <w:sz w:val="20"/>
                <w:szCs w:val="20"/>
              </w:rPr>
              <w:t xml:space="preserve"> </w:t>
            </w:r>
          </w:p>
        </w:tc>
        <w:tc>
          <w:tcPr>
            <w:tcW w:w="1396" w:type="dxa"/>
          </w:tcPr>
          <w:p w14:paraId="000003B5" w14:textId="21C5D953" w:rsidR="00F517FE" w:rsidRPr="00034961" w:rsidRDefault="002B7BBB" w:rsidP="00267CCE">
            <w:pPr>
              <w:spacing w:before="60" w:after="60"/>
              <w:jc w:val="right"/>
              <w:rPr>
                <w:rFonts w:asciiTheme="majorHAnsi" w:hAnsiTheme="majorHAnsi" w:cstheme="majorHAnsi"/>
                <w:sz w:val="20"/>
                <w:szCs w:val="20"/>
              </w:rPr>
            </w:pPr>
            <w:r w:rsidRPr="00034961">
              <w:rPr>
                <w:rFonts w:asciiTheme="majorHAnsi" w:hAnsiTheme="majorHAnsi" w:cstheme="majorHAnsi"/>
                <w:sz w:val="20"/>
                <w:szCs w:val="20"/>
              </w:rPr>
              <w:t xml:space="preserve">19 </w:t>
            </w:r>
            <w:r w:rsidR="00F074A2" w:rsidRPr="00034961">
              <w:rPr>
                <w:rFonts w:asciiTheme="majorHAnsi" w:hAnsiTheme="majorHAnsi" w:cstheme="majorHAnsi"/>
                <w:sz w:val="20"/>
                <w:szCs w:val="20"/>
              </w:rPr>
              <w:t>May 2023</w:t>
            </w:r>
          </w:p>
        </w:tc>
      </w:tr>
      <w:tr w:rsidR="00F517FE" w14:paraId="4F746D12" w14:textId="77777777" w:rsidTr="72A6DD59">
        <w:tc>
          <w:tcPr>
            <w:tcW w:w="5529" w:type="dxa"/>
          </w:tcPr>
          <w:p w14:paraId="000003B9" w14:textId="76B1178D" w:rsidR="00F517FE" w:rsidRPr="00034961" w:rsidRDefault="0045016A"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Ensure medical </w:t>
            </w:r>
            <w:r w:rsidR="00F074A2" w:rsidRPr="00034961">
              <w:rPr>
                <w:rFonts w:asciiTheme="majorHAnsi" w:hAnsiTheme="majorHAnsi" w:cstheme="majorHAnsi"/>
                <w:sz w:val="20"/>
                <w:szCs w:val="20"/>
              </w:rPr>
              <w:t xml:space="preserve">emergency plan </w:t>
            </w:r>
            <w:r w:rsidRPr="00034961">
              <w:rPr>
                <w:rFonts w:asciiTheme="majorHAnsi" w:hAnsiTheme="majorHAnsi" w:cstheme="majorHAnsi"/>
                <w:sz w:val="20"/>
                <w:szCs w:val="20"/>
              </w:rPr>
              <w:t xml:space="preserve">is </w:t>
            </w:r>
            <w:r w:rsidR="00F074A2" w:rsidRPr="00034961">
              <w:rPr>
                <w:rFonts w:asciiTheme="majorHAnsi" w:hAnsiTheme="majorHAnsi" w:cstheme="majorHAnsi"/>
                <w:sz w:val="20"/>
                <w:szCs w:val="20"/>
              </w:rPr>
              <w:t>in place</w:t>
            </w:r>
            <w:r w:rsidRPr="00034961">
              <w:rPr>
                <w:rFonts w:asciiTheme="majorHAnsi" w:hAnsiTheme="majorHAnsi" w:cstheme="majorHAnsi"/>
                <w:sz w:val="20"/>
                <w:szCs w:val="20"/>
              </w:rPr>
              <w:t>, and that the</w:t>
            </w:r>
            <w:r w:rsidR="00F074A2" w:rsidRPr="00034961">
              <w:rPr>
                <w:rFonts w:asciiTheme="majorHAnsi" w:hAnsiTheme="majorHAnsi" w:cstheme="majorHAnsi"/>
                <w:sz w:val="20"/>
                <w:szCs w:val="20"/>
              </w:rPr>
              <w:t xml:space="preserve"> </w:t>
            </w:r>
            <w:r w:rsidR="00F074A2" w:rsidRPr="00034961">
              <w:rPr>
                <w:rFonts w:asciiTheme="majorHAnsi" w:hAnsiTheme="majorHAnsi" w:cstheme="majorHAnsi"/>
                <w:sz w:val="20"/>
                <w:szCs w:val="20"/>
                <w:u w:val="single"/>
              </w:rPr>
              <w:t>Safeguarding focal point</w:t>
            </w:r>
            <w:r w:rsidR="00F074A2" w:rsidRPr="00034961">
              <w:rPr>
                <w:rFonts w:asciiTheme="majorHAnsi" w:hAnsiTheme="majorHAnsi" w:cstheme="majorHAnsi"/>
                <w:sz w:val="20"/>
                <w:szCs w:val="20"/>
              </w:rPr>
              <w:t xml:space="preserve"> </w:t>
            </w:r>
            <w:r w:rsidRPr="00034961">
              <w:rPr>
                <w:rFonts w:asciiTheme="majorHAnsi" w:hAnsiTheme="majorHAnsi" w:cstheme="majorHAnsi"/>
                <w:sz w:val="20"/>
                <w:szCs w:val="20"/>
              </w:rPr>
              <w:t xml:space="preserve">participates in </w:t>
            </w:r>
            <w:r w:rsidR="00F074A2" w:rsidRPr="00034961">
              <w:rPr>
                <w:rFonts w:asciiTheme="majorHAnsi" w:hAnsiTheme="majorHAnsi" w:cstheme="majorHAnsi"/>
                <w:sz w:val="20"/>
                <w:szCs w:val="20"/>
              </w:rPr>
              <w:t>first</w:t>
            </w:r>
            <w:r w:rsidRPr="00034961">
              <w:rPr>
                <w:rFonts w:asciiTheme="majorHAnsi" w:hAnsiTheme="majorHAnsi" w:cstheme="majorHAnsi"/>
                <w:sz w:val="20"/>
                <w:szCs w:val="20"/>
              </w:rPr>
              <w:t>-</w:t>
            </w:r>
            <w:r w:rsidR="00F074A2" w:rsidRPr="00034961">
              <w:rPr>
                <w:rFonts w:asciiTheme="majorHAnsi" w:hAnsiTheme="majorHAnsi" w:cstheme="majorHAnsi"/>
                <w:sz w:val="20"/>
                <w:szCs w:val="20"/>
              </w:rPr>
              <w:t>aid training in the 12 months</w:t>
            </w:r>
            <w:r w:rsidR="00423CDD" w:rsidRPr="00034961">
              <w:rPr>
                <w:rFonts w:asciiTheme="majorHAnsi" w:hAnsiTheme="majorHAnsi" w:cstheme="majorHAnsi"/>
                <w:sz w:val="20"/>
                <w:szCs w:val="20"/>
              </w:rPr>
              <w:t xml:space="preserve"> prior to this event</w:t>
            </w:r>
            <w:r w:rsidR="007874D3" w:rsidRPr="00034961">
              <w:rPr>
                <w:rFonts w:asciiTheme="majorHAnsi" w:hAnsiTheme="majorHAnsi" w:cstheme="majorHAnsi"/>
                <w:sz w:val="20"/>
                <w:szCs w:val="20"/>
              </w:rPr>
              <w:t>.</w:t>
            </w:r>
          </w:p>
        </w:tc>
        <w:tc>
          <w:tcPr>
            <w:tcW w:w="2693" w:type="dxa"/>
          </w:tcPr>
          <w:p w14:paraId="000003BA" w14:textId="338E0FDC" w:rsidR="00F517FE" w:rsidRPr="00034961" w:rsidRDefault="005B03AD"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Lani</w:t>
            </w:r>
            <w:r w:rsidR="00BB58AB" w:rsidRPr="00034961">
              <w:rPr>
                <w:rFonts w:asciiTheme="majorHAnsi" w:hAnsiTheme="majorHAnsi" w:cstheme="majorHAnsi"/>
                <w:sz w:val="20"/>
                <w:szCs w:val="20"/>
              </w:rPr>
              <w:t>ta</w:t>
            </w:r>
            <w:r w:rsidR="00F074A2" w:rsidRPr="00034961">
              <w:rPr>
                <w:rFonts w:asciiTheme="majorHAnsi" w:hAnsiTheme="majorHAnsi" w:cstheme="majorHAnsi"/>
                <w:sz w:val="20"/>
                <w:szCs w:val="20"/>
              </w:rPr>
              <w:t xml:space="preserve"> Waleanisia</w:t>
            </w:r>
          </w:p>
        </w:tc>
        <w:tc>
          <w:tcPr>
            <w:tcW w:w="1396" w:type="dxa"/>
          </w:tcPr>
          <w:p w14:paraId="000003BB" w14:textId="63A0E078" w:rsidR="00F517FE" w:rsidRPr="00034961" w:rsidRDefault="002B7BBB" w:rsidP="00267CCE">
            <w:pPr>
              <w:spacing w:before="60" w:after="60"/>
              <w:jc w:val="right"/>
              <w:rPr>
                <w:rFonts w:asciiTheme="majorHAnsi" w:hAnsiTheme="majorHAnsi" w:cstheme="majorHAnsi"/>
                <w:sz w:val="20"/>
                <w:szCs w:val="20"/>
              </w:rPr>
            </w:pPr>
            <w:r w:rsidRPr="00034961">
              <w:rPr>
                <w:rFonts w:asciiTheme="majorHAnsi" w:hAnsiTheme="majorHAnsi" w:cstheme="majorHAnsi"/>
                <w:sz w:val="20"/>
                <w:szCs w:val="20"/>
              </w:rPr>
              <w:t xml:space="preserve">19 </w:t>
            </w:r>
            <w:r w:rsidR="00F074A2" w:rsidRPr="00034961">
              <w:rPr>
                <w:rFonts w:asciiTheme="majorHAnsi" w:hAnsiTheme="majorHAnsi" w:cstheme="majorHAnsi"/>
                <w:sz w:val="20"/>
                <w:szCs w:val="20"/>
              </w:rPr>
              <w:t>May 2023</w:t>
            </w:r>
          </w:p>
        </w:tc>
      </w:tr>
      <w:tr w:rsidR="00F517FE" w14:paraId="4089387C" w14:textId="77777777" w:rsidTr="72A6DD59">
        <w:tc>
          <w:tcPr>
            <w:tcW w:w="5529" w:type="dxa"/>
          </w:tcPr>
          <w:p w14:paraId="000003BC" w14:textId="7D12F895"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Identify </w:t>
            </w:r>
            <w:r w:rsidR="006331B3" w:rsidRPr="00034961">
              <w:rPr>
                <w:rFonts w:asciiTheme="majorHAnsi" w:hAnsiTheme="majorHAnsi" w:cstheme="majorHAnsi"/>
                <w:sz w:val="20"/>
                <w:szCs w:val="20"/>
              </w:rPr>
              <w:t xml:space="preserve">a </w:t>
            </w:r>
            <w:r w:rsidRPr="00034961">
              <w:rPr>
                <w:rFonts w:asciiTheme="majorHAnsi" w:hAnsiTheme="majorHAnsi" w:cstheme="majorHAnsi"/>
                <w:sz w:val="20"/>
                <w:szCs w:val="20"/>
              </w:rPr>
              <w:t xml:space="preserve">local service provider </w:t>
            </w:r>
            <w:r w:rsidR="006331B3" w:rsidRPr="00034961">
              <w:rPr>
                <w:rFonts w:asciiTheme="majorHAnsi" w:hAnsiTheme="majorHAnsi" w:cstheme="majorHAnsi"/>
                <w:sz w:val="20"/>
                <w:szCs w:val="20"/>
              </w:rPr>
              <w:t>with</w:t>
            </w:r>
            <w:r w:rsidRPr="00034961">
              <w:rPr>
                <w:rFonts w:asciiTheme="majorHAnsi" w:hAnsiTheme="majorHAnsi" w:cstheme="majorHAnsi"/>
                <w:sz w:val="20"/>
                <w:szCs w:val="20"/>
              </w:rPr>
              <w:t xml:space="preserve"> counsellors </w:t>
            </w:r>
            <w:r w:rsidR="006331B3" w:rsidRPr="00034961">
              <w:rPr>
                <w:rFonts w:asciiTheme="majorHAnsi" w:hAnsiTheme="majorHAnsi" w:cstheme="majorHAnsi"/>
                <w:sz w:val="20"/>
                <w:szCs w:val="20"/>
              </w:rPr>
              <w:t>available</w:t>
            </w:r>
            <w:r w:rsidRPr="00034961">
              <w:rPr>
                <w:rFonts w:asciiTheme="majorHAnsi" w:hAnsiTheme="majorHAnsi" w:cstheme="majorHAnsi"/>
                <w:sz w:val="20"/>
                <w:szCs w:val="20"/>
              </w:rPr>
              <w:t xml:space="preserve"> throughout </w:t>
            </w:r>
            <w:r w:rsidR="006331B3" w:rsidRPr="00034961">
              <w:rPr>
                <w:rFonts w:asciiTheme="majorHAnsi" w:hAnsiTheme="majorHAnsi" w:cstheme="majorHAnsi"/>
                <w:sz w:val="20"/>
                <w:szCs w:val="20"/>
              </w:rPr>
              <w:t xml:space="preserve">the </w:t>
            </w:r>
            <w:r w:rsidRPr="00034961">
              <w:rPr>
                <w:rFonts w:asciiTheme="majorHAnsi" w:hAnsiTheme="majorHAnsi" w:cstheme="majorHAnsi"/>
                <w:sz w:val="20"/>
                <w:szCs w:val="20"/>
              </w:rPr>
              <w:t xml:space="preserve">event should girls </w:t>
            </w:r>
            <w:r w:rsidR="006331B3" w:rsidRPr="00034961">
              <w:rPr>
                <w:rFonts w:asciiTheme="majorHAnsi" w:hAnsiTheme="majorHAnsi" w:cstheme="majorHAnsi"/>
                <w:sz w:val="20"/>
                <w:szCs w:val="20"/>
              </w:rPr>
              <w:t xml:space="preserve">wish </w:t>
            </w:r>
            <w:r w:rsidRPr="00034961">
              <w:rPr>
                <w:rFonts w:asciiTheme="majorHAnsi" w:hAnsiTheme="majorHAnsi" w:cstheme="majorHAnsi"/>
                <w:sz w:val="20"/>
                <w:szCs w:val="20"/>
              </w:rPr>
              <w:t>to access debriefing, make a report (historical or occurring at the event) and</w:t>
            </w:r>
            <w:r w:rsidR="00D51ED2" w:rsidRPr="00034961">
              <w:rPr>
                <w:rFonts w:asciiTheme="majorHAnsi" w:hAnsiTheme="majorHAnsi" w:cstheme="majorHAnsi"/>
                <w:sz w:val="20"/>
                <w:szCs w:val="20"/>
              </w:rPr>
              <w:t>,</w:t>
            </w:r>
            <w:r w:rsidRPr="00034961">
              <w:rPr>
                <w:rFonts w:asciiTheme="majorHAnsi" w:hAnsiTheme="majorHAnsi" w:cstheme="majorHAnsi"/>
                <w:sz w:val="20"/>
                <w:szCs w:val="20"/>
              </w:rPr>
              <w:t xml:space="preserve"> to feel supported</w:t>
            </w:r>
            <w:r w:rsidR="00D51ED2" w:rsidRPr="00034961">
              <w:rPr>
                <w:rFonts w:asciiTheme="majorHAnsi" w:hAnsiTheme="majorHAnsi" w:cstheme="majorHAnsi"/>
                <w:sz w:val="20"/>
                <w:szCs w:val="20"/>
              </w:rPr>
              <w:t>,</w:t>
            </w:r>
            <w:r w:rsidRPr="00034961">
              <w:rPr>
                <w:rFonts w:asciiTheme="majorHAnsi" w:hAnsiTheme="majorHAnsi" w:cstheme="majorHAnsi"/>
                <w:sz w:val="20"/>
                <w:szCs w:val="20"/>
              </w:rPr>
              <w:t xml:space="preserve"> discussing issues that may be distressing</w:t>
            </w:r>
            <w:r w:rsidR="007874D3" w:rsidRPr="00034961">
              <w:rPr>
                <w:rFonts w:asciiTheme="majorHAnsi" w:hAnsiTheme="majorHAnsi" w:cstheme="majorHAnsi"/>
                <w:sz w:val="20"/>
                <w:szCs w:val="20"/>
              </w:rPr>
              <w:t>.</w:t>
            </w:r>
          </w:p>
        </w:tc>
        <w:tc>
          <w:tcPr>
            <w:tcW w:w="2693" w:type="dxa"/>
          </w:tcPr>
          <w:p w14:paraId="000003BD" w14:textId="5551F46C" w:rsidR="00F517FE" w:rsidRPr="00034961" w:rsidRDefault="005B03AD"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Lani</w:t>
            </w:r>
            <w:r w:rsidR="00BB58AB" w:rsidRPr="00034961">
              <w:rPr>
                <w:rFonts w:asciiTheme="majorHAnsi" w:hAnsiTheme="majorHAnsi" w:cstheme="majorHAnsi"/>
                <w:sz w:val="20"/>
                <w:szCs w:val="20"/>
              </w:rPr>
              <w:t>ta</w:t>
            </w:r>
            <w:r w:rsidR="00F074A2" w:rsidRPr="00034961">
              <w:rPr>
                <w:rFonts w:asciiTheme="majorHAnsi" w:hAnsiTheme="majorHAnsi" w:cstheme="majorHAnsi"/>
                <w:sz w:val="20"/>
                <w:szCs w:val="20"/>
              </w:rPr>
              <w:t xml:space="preserve"> Waleanisia</w:t>
            </w:r>
          </w:p>
        </w:tc>
        <w:tc>
          <w:tcPr>
            <w:tcW w:w="1396" w:type="dxa"/>
          </w:tcPr>
          <w:p w14:paraId="000003BE" w14:textId="73E1F373" w:rsidR="00F517FE" w:rsidRPr="00034961" w:rsidRDefault="002B7BBB" w:rsidP="00267CCE">
            <w:pPr>
              <w:spacing w:before="60" w:after="60"/>
              <w:jc w:val="right"/>
              <w:rPr>
                <w:rFonts w:asciiTheme="majorHAnsi" w:hAnsiTheme="majorHAnsi" w:cstheme="majorHAnsi"/>
                <w:sz w:val="20"/>
                <w:szCs w:val="20"/>
              </w:rPr>
            </w:pPr>
            <w:r w:rsidRPr="00034961">
              <w:rPr>
                <w:rFonts w:asciiTheme="majorHAnsi" w:hAnsiTheme="majorHAnsi" w:cstheme="majorHAnsi"/>
                <w:sz w:val="20"/>
                <w:szCs w:val="20"/>
              </w:rPr>
              <w:t xml:space="preserve">19 </w:t>
            </w:r>
            <w:r w:rsidR="00F074A2" w:rsidRPr="00034961">
              <w:rPr>
                <w:rFonts w:asciiTheme="majorHAnsi" w:hAnsiTheme="majorHAnsi" w:cstheme="majorHAnsi"/>
                <w:sz w:val="20"/>
                <w:szCs w:val="20"/>
              </w:rPr>
              <w:t>May 2023</w:t>
            </w:r>
          </w:p>
        </w:tc>
      </w:tr>
      <w:tr w:rsidR="00604C85" w:rsidRPr="00604C85" w14:paraId="6B48CAEE" w14:textId="77777777" w:rsidTr="72A6DD59">
        <w:tc>
          <w:tcPr>
            <w:tcW w:w="5529" w:type="dxa"/>
          </w:tcPr>
          <w:p w14:paraId="000003BF" w14:textId="3E4566F5" w:rsidR="00F517FE" w:rsidRPr="00604C85" w:rsidRDefault="00F074A2" w:rsidP="00267CCE">
            <w:pPr>
              <w:spacing w:before="60" w:after="60"/>
              <w:rPr>
                <w:rFonts w:asciiTheme="majorHAnsi" w:hAnsiTheme="majorHAnsi" w:cstheme="majorHAnsi"/>
                <w:b/>
                <w:color w:val="0046AD"/>
                <w:sz w:val="20"/>
                <w:szCs w:val="20"/>
              </w:rPr>
            </w:pPr>
            <w:r w:rsidRPr="00604C85">
              <w:rPr>
                <w:rFonts w:asciiTheme="majorHAnsi" w:hAnsiTheme="majorHAnsi" w:cstheme="majorHAnsi"/>
                <w:b/>
                <w:color w:val="0046AD"/>
                <w:sz w:val="20"/>
                <w:szCs w:val="20"/>
              </w:rPr>
              <w:t xml:space="preserve">Accompanying </w:t>
            </w:r>
            <w:r w:rsidR="002A72B0" w:rsidRPr="00604C85">
              <w:rPr>
                <w:rFonts w:asciiTheme="majorHAnsi" w:hAnsiTheme="majorHAnsi" w:cstheme="majorHAnsi"/>
                <w:b/>
                <w:color w:val="0046AD"/>
                <w:sz w:val="20"/>
                <w:szCs w:val="20"/>
              </w:rPr>
              <w:t>a</w:t>
            </w:r>
            <w:r w:rsidRPr="00604C85">
              <w:rPr>
                <w:rFonts w:asciiTheme="majorHAnsi" w:hAnsiTheme="majorHAnsi" w:cstheme="majorHAnsi"/>
                <w:b/>
                <w:color w:val="0046AD"/>
                <w:sz w:val="20"/>
                <w:szCs w:val="20"/>
              </w:rPr>
              <w:t>dults</w:t>
            </w:r>
          </w:p>
        </w:tc>
        <w:tc>
          <w:tcPr>
            <w:tcW w:w="2693" w:type="dxa"/>
          </w:tcPr>
          <w:p w14:paraId="000003C0" w14:textId="77777777" w:rsidR="00F517FE" w:rsidRPr="00604C85" w:rsidRDefault="00F517FE" w:rsidP="00267CCE">
            <w:pPr>
              <w:spacing w:before="60" w:after="60"/>
              <w:rPr>
                <w:rFonts w:asciiTheme="majorHAnsi" w:hAnsiTheme="majorHAnsi" w:cstheme="majorHAnsi"/>
                <w:color w:val="0046AD"/>
                <w:sz w:val="20"/>
                <w:szCs w:val="20"/>
              </w:rPr>
            </w:pPr>
          </w:p>
        </w:tc>
        <w:tc>
          <w:tcPr>
            <w:tcW w:w="1396" w:type="dxa"/>
          </w:tcPr>
          <w:p w14:paraId="000003C1" w14:textId="77777777" w:rsidR="00F517FE" w:rsidRPr="00604C85" w:rsidRDefault="00F517FE" w:rsidP="00267CCE">
            <w:pPr>
              <w:spacing w:before="60" w:after="60"/>
              <w:jc w:val="right"/>
              <w:rPr>
                <w:rFonts w:asciiTheme="majorHAnsi" w:hAnsiTheme="majorHAnsi" w:cstheme="majorHAnsi"/>
                <w:color w:val="0046AD"/>
                <w:sz w:val="20"/>
                <w:szCs w:val="20"/>
              </w:rPr>
            </w:pPr>
          </w:p>
        </w:tc>
      </w:tr>
      <w:tr w:rsidR="00F517FE" w14:paraId="629DFD27" w14:textId="77777777" w:rsidTr="72A6DD59">
        <w:tc>
          <w:tcPr>
            <w:tcW w:w="5529" w:type="dxa"/>
          </w:tcPr>
          <w:p w14:paraId="000003C2" w14:textId="1184DFB7"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Select </w:t>
            </w:r>
            <w:r w:rsidR="007874D3" w:rsidRPr="00034961">
              <w:rPr>
                <w:rFonts w:asciiTheme="majorHAnsi" w:hAnsiTheme="majorHAnsi" w:cstheme="majorHAnsi"/>
                <w:sz w:val="20"/>
                <w:szCs w:val="20"/>
              </w:rPr>
              <w:t xml:space="preserve">vetted and approved </w:t>
            </w:r>
            <w:r w:rsidR="002A72B0" w:rsidRPr="00034961">
              <w:rPr>
                <w:rFonts w:asciiTheme="majorHAnsi" w:hAnsiTheme="majorHAnsi" w:cstheme="majorHAnsi"/>
                <w:sz w:val="20"/>
                <w:szCs w:val="20"/>
              </w:rPr>
              <w:t>ac</w:t>
            </w:r>
            <w:r w:rsidRPr="00034961">
              <w:rPr>
                <w:rFonts w:asciiTheme="majorHAnsi" w:hAnsiTheme="majorHAnsi" w:cstheme="majorHAnsi"/>
                <w:sz w:val="20"/>
                <w:szCs w:val="20"/>
              </w:rPr>
              <w:t xml:space="preserve">companying </w:t>
            </w:r>
            <w:r w:rsidR="002A72B0" w:rsidRPr="00034961">
              <w:rPr>
                <w:rFonts w:asciiTheme="majorHAnsi" w:hAnsiTheme="majorHAnsi" w:cstheme="majorHAnsi"/>
                <w:sz w:val="20"/>
                <w:szCs w:val="20"/>
              </w:rPr>
              <w:t>a</w:t>
            </w:r>
            <w:r w:rsidRPr="00034961">
              <w:rPr>
                <w:rFonts w:asciiTheme="majorHAnsi" w:hAnsiTheme="majorHAnsi" w:cstheme="majorHAnsi"/>
                <w:sz w:val="20"/>
                <w:szCs w:val="20"/>
              </w:rPr>
              <w:t>dults</w:t>
            </w:r>
            <w:r w:rsidR="007874D3" w:rsidRPr="00034961">
              <w:rPr>
                <w:rFonts w:asciiTheme="majorHAnsi" w:hAnsiTheme="majorHAnsi" w:cstheme="majorHAnsi"/>
                <w:sz w:val="20"/>
                <w:szCs w:val="20"/>
              </w:rPr>
              <w:t>.</w:t>
            </w:r>
            <w:r w:rsidRPr="00034961">
              <w:rPr>
                <w:rFonts w:asciiTheme="majorHAnsi" w:hAnsiTheme="majorHAnsi" w:cstheme="majorHAnsi"/>
                <w:sz w:val="20"/>
                <w:szCs w:val="20"/>
              </w:rPr>
              <w:t xml:space="preserve"> </w:t>
            </w:r>
          </w:p>
        </w:tc>
        <w:tc>
          <w:tcPr>
            <w:tcW w:w="2693" w:type="dxa"/>
          </w:tcPr>
          <w:p w14:paraId="000003C3" w14:textId="3187208F"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Organisations supporting adolescent girls to attend </w:t>
            </w:r>
            <w:r w:rsidR="00DD0469" w:rsidRPr="00034961">
              <w:rPr>
                <w:rFonts w:asciiTheme="majorHAnsi" w:hAnsiTheme="majorHAnsi" w:cstheme="majorHAnsi"/>
                <w:sz w:val="20"/>
                <w:szCs w:val="20"/>
              </w:rPr>
              <w:t xml:space="preserve">regional convenings </w:t>
            </w:r>
          </w:p>
        </w:tc>
        <w:tc>
          <w:tcPr>
            <w:tcW w:w="1396" w:type="dxa"/>
          </w:tcPr>
          <w:p w14:paraId="000003C4" w14:textId="27F8E6D1" w:rsidR="00F517FE" w:rsidRPr="00034961" w:rsidRDefault="002B7BBB" w:rsidP="00267CCE">
            <w:pPr>
              <w:spacing w:before="60" w:after="60"/>
              <w:jc w:val="right"/>
              <w:rPr>
                <w:rFonts w:asciiTheme="majorHAnsi" w:hAnsiTheme="majorHAnsi" w:cstheme="majorHAnsi"/>
                <w:sz w:val="20"/>
                <w:szCs w:val="20"/>
              </w:rPr>
            </w:pPr>
            <w:r w:rsidRPr="00034961">
              <w:rPr>
                <w:rFonts w:asciiTheme="majorHAnsi" w:hAnsiTheme="majorHAnsi" w:cstheme="majorHAnsi"/>
                <w:sz w:val="20"/>
                <w:szCs w:val="20"/>
              </w:rPr>
              <w:t xml:space="preserve">19 </w:t>
            </w:r>
            <w:r w:rsidR="00F074A2" w:rsidRPr="00034961">
              <w:rPr>
                <w:rFonts w:asciiTheme="majorHAnsi" w:hAnsiTheme="majorHAnsi" w:cstheme="majorHAnsi"/>
                <w:sz w:val="20"/>
                <w:szCs w:val="20"/>
              </w:rPr>
              <w:t>May 2023</w:t>
            </w:r>
          </w:p>
        </w:tc>
      </w:tr>
      <w:tr w:rsidR="00F517FE" w14:paraId="6205A233" w14:textId="77777777" w:rsidTr="72A6DD59">
        <w:tc>
          <w:tcPr>
            <w:tcW w:w="5529" w:type="dxa"/>
          </w:tcPr>
          <w:p w14:paraId="000003C5" w14:textId="511D7D3A"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E</w:t>
            </w:r>
            <w:r w:rsidR="00284A73" w:rsidRPr="00034961">
              <w:rPr>
                <w:rFonts w:asciiTheme="majorHAnsi" w:hAnsiTheme="majorHAnsi" w:cstheme="majorHAnsi"/>
                <w:sz w:val="20"/>
                <w:szCs w:val="20"/>
              </w:rPr>
              <w:t>nsure e</w:t>
            </w:r>
            <w:r w:rsidRPr="00034961">
              <w:rPr>
                <w:rFonts w:asciiTheme="majorHAnsi" w:hAnsiTheme="majorHAnsi" w:cstheme="majorHAnsi"/>
                <w:sz w:val="20"/>
                <w:szCs w:val="20"/>
              </w:rPr>
              <w:t>vidence of child</w:t>
            </w:r>
            <w:r w:rsidR="00284A73" w:rsidRPr="00034961">
              <w:rPr>
                <w:rFonts w:asciiTheme="majorHAnsi" w:hAnsiTheme="majorHAnsi" w:cstheme="majorHAnsi"/>
                <w:sz w:val="20"/>
                <w:szCs w:val="20"/>
              </w:rPr>
              <w:t>-</w:t>
            </w:r>
            <w:r w:rsidRPr="00034961">
              <w:rPr>
                <w:rFonts w:asciiTheme="majorHAnsi" w:hAnsiTheme="majorHAnsi" w:cstheme="majorHAnsi"/>
                <w:sz w:val="20"/>
                <w:szCs w:val="20"/>
              </w:rPr>
              <w:t xml:space="preserve">safe recruitment processes </w:t>
            </w:r>
            <w:r w:rsidR="00284A73" w:rsidRPr="00034961">
              <w:rPr>
                <w:rFonts w:asciiTheme="majorHAnsi" w:hAnsiTheme="majorHAnsi" w:cstheme="majorHAnsi"/>
                <w:sz w:val="20"/>
                <w:szCs w:val="20"/>
              </w:rPr>
              <w:t xml:space="preserve">is in place </w:t>
            </w:r>
            <w:r w:rsidRPr="00034961">
              <w:rPr>
                <w:rFonts w:asciiTheme="majorHAnsi" w:hAnsiTheme="majorHAnsi" w:cstheme="majorHAnsi"/>
                <w:sz w:val="20"/>
                <w:szCs w:val="20"/>
              </w:rPr>
              <w:t xml:space="preserve">for accompanying adults, including police and reference checks. </w:t>
            </w:r>
          </w:p>
        </w:tc>
        <w:tc>
          <w:tcPr>
            <w:tcW w:w="2693" w:type="dxa"/>
          </w:tcPr>
          <w:p w14:paraId="000003C6" w14:textId="51EF5B39" w:rsidR="00F517FE" w:rsidRPr="00034961" w:rsidRDefault="005B03AD"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Lani</w:t>
            </w:r>
            <w:r w:rsidR="00BB58AB" w:rsidRPr="00034961">
              <w:rPr>
                <w:rFonts w:asciiTheme="majorHAnsi" w:hAnsiTheme="majorHAnsi" w:cstheme="majorHAnsi"/>
                <w:sz w:val="20"/>
                <w:szCs w:val="20"/>
              </w:rPr>
              <w:t>ta</w:t>
            </w:r>
            <w:r w:rsidR="00F074A2" w:rsidRPr="00034961">
              <w:rPr>
                <w:rFonts w:asciiTheme="majorHAnsi" w:hAnsiTheme="majorHAnsi" w:cstheme="majorHAnsi"/>
                <w:sz w:val="20"/>
                <w:szCs w:val="20"/>
              </w:rPr>
              <w:t xml:space="preserve"> Waleanisia</w:t>
            </w:r>
          </w:p>
        </w:tc>
        <w:tc>
          <w:tcPr>
            <w:tcW w:w="1396" w:type="dxa"/>
          </w:tcPr>
          <w:p w14:paraId="000003C7" w14:textId="735A08F6" w:rsidR="00F517FE" w:rsidRPr="00034961" w:rsidRDefault="002B7BBB" w:rsidP="00267CCE">
            <w:pPr>
              <w:spacing w:before="60" w:after="60"/>
              <w:jc w:val="right"/>
              <w:rPr>
                <w:rFonts w:asciiTheme="majorHAnsi" w:hAnsiTheme="majorHAnsi" w:cstheme="majorHAnsi"/>
                <w:sz w:val="20"/>
                <w:szCs w:val="20"/>
              </w:rPr>
            </w:pPr>
            <w:r w:rsidRPr="00034961">
              <w:rPr>
                <w:rFonts w:asciiTheme="majorHAnsi" w:hAnsiTheme="majorHAnsi" w:cstheme="majorHAnsi"/>
                <w:sz w:val="20"/>
                <w:szCs w:val="20"/>
              </w:rPr>
              <w:t xml:space="preserve">19 </w:t>
            </w:r>
            <w:r w:rsidR="00F074A2" w:rsidRPr="00034961">
              <w:rPr>
                <w:rFonts w:asciiTheme="majorHAnsi" w:hAnsiTheme="majorHAnsi" w:cstheme="majorHAnsi"/>
                <w:sz w:val="20"/>
                <w:szCs w:val="20"/>
              </w:rPr>
              <w:t>May 2023</w:t>
            </w:r>
          </w:p>
        </w:tc>
      </w:tr>
      <w:tr w:rsidR="00306264" w:rsidRPr="00306264" w14:paraId="0D2C60FD" w14:textId="77777777" w:rsidTr="00306264">
        <w:tc>
          <w:tcPr>
            <w:tcW w:w="5529" w:type="dxa"/>
            <w:shd w:val="clear" w:color="auto" w:fill="DBE5F1" w:themeFill="accent1" w:themeFillTint="33"/>
          </w:tcPr>
          <w:p w14:paraId="000003C8" w14:textId="6016BEF9" w:rsidR="00F517FE" w:rsidRPr="00306264" w:rsidRDefault="00F074A2" w:rsidP="00267CCE">
            <w:pPr>
              <w:spacing w:before="60" w:after="60"/>
              <w:rPr>
                <w:rFonts w:asciiTheme="majorHAnsi" w:hAnsiTheme="majorHAnsi" w:cstheme="majorHAnsi"/>
                <w:b/>
                <w:color w:val="000000" w:themeColor="text1"/>
                <w:sz w:val="20"/>
                <w:szCs w:val="20"/>
              </w:rPr>
            </w:pPr>
            <w:r w:rsidRPr="00306264">
              <w:rPr>
                <w:rFonts w:asciiTheme="majorHAnsi" w:hAnsiTheme="majorHAnsi" w:cstheme="majorHAnsi"/>
                <w:b/>
                <w:color w:val="000000" w:themeColor="text1"/>
                <w:sz w:val="20"/>
                <w:szCs w:val="20"/>
              </w:rPr>
              <w:t xml:space="preserve">Two weeks before </w:t>
            </w:r>
            <w:r w:rsidR="005173A6" w:rsidRPr="00306264">
              <w:rPr>
                <w:rFonts w:asciiTheme="majorHAnsi" w:hAnsiTheme="majorHAnsi" w:cstheme="majorHAnsi"/>
                <w:b/>
                <w:color w:val="000000" w:themeColor="text1"/>
                <w:sz w:val="20"/>
                <w:szCs w:val="20"/>
              </w:rPr>
              <w:t>R</w:t>
            </w:r>
            <w:r w:rsidRPr="00306264">
              <w:rPr>
                <w:rFonts w:asciiTheme="majorHAnsi" w:hAnsiTheme="majorHAnsi" w:cstheme="majorHAnsi"/>
                <w:b/>
                <w:color w:val="000000" w:themeColor="text1"/>
                <w:sz w:val="20"/>
                <w:szCs w:val="20"/>
              </w:rPr>
              <w:t>egional Convening</w:t>
            </w:r>
          </w:p>
        </w:tc>
        <w:tc>
          <w:tcPr>
            <w:tcW w:w="2693" w:type="dxa"/>
            <w:shd w:val="clear" w:color="auto" w:fill="DBE5F1" w:themeFill="accent1" w:themeFillTint="33"/>
          </w:tcPr>
          <w:p w14:paraId="000003C9" w14:textId="77777777" w:rsidR="00F517FE" w:rsidRPr="00306264" w:rsidRDefault="00F517FE" w:rsidP="00267CCE">
            <w:pPr>
              <w:spacing w:before="60" w:after="60"/>
              <w:rPr>
                <w:rFonts w:asciiTheme="majorHAnsi" w:hAnsiTheme="majorHAnsi" w:cstheme="majorHAnsi"/>
                <w:b/>
                <w:color w:val="000000" w:themeColor="text1"/>
                <w:sz w:val="20"/>
                <w:szCs w:val="20"/>
              </w:rPr>
            </w:pPr>
          </w:p>
        </w:tc>
        <w:tc>
          <w:tcPr>
            <w:tcW w:w="1396" w:type="dxa"/>
            <w:shd w:val="clear" w:color="auto" w:fill="DBE5F1" w:themeFill="accent1" w:themeFillTint="33"/>
          </w:tcPr>
          <w:p w14:paraId="000003CA" w14:textId="77777777" w:rsidR="00F517FE" w:rsidRPr="00306264" w:rsidRDefault="00F517FE" w:rsidP="00267CCE">
            <w:pPr>
              <w:spacing w:before="60" w:after="60"/>
              <w:jc w:val="right"/>
              <w:rPr>
                <w:rFonts w:asciiTheme="majorHAnsi" w:hAnsiTheme="majorHAnsi" w:cstheme="majorHAnsi"/>
                <w:color w:val="000000" w:themeColor="text1"/>
                <w:sz w:val="20"/>
                <w:szCs w:val="20"/>
              </w:rPr>
            </w:pPr>
          </w:p>
        </w:tc>
      </w:tr>
      <w:tr w:rsidR="00F517FE" w14:paraId="7A9170F2" w14:textId="77777777" w:rsidTr="72A6DD59">
        <w:tc>
          <w:tcPr>
            <w:tcW w:w="5529" w:type="dxa"/>
          </w:tcPr>
          <w:p w14:paraId="000003CB" w14:textId="0A40CCB8"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b/>
                <w:sz w:val="20"/>
                <w:szCs w:val="20"/>
              </w:rPr>
              <w:t xml:space="preserve">Information about </w:t>
            </w:r>
            <w:r w:rsidR="00DD0469" w:rsidRPr="00034961">
              <w:rPr>
                <w:rFonts w:asciiTheme="majorHAnsi" w:hAnsiTheme="majorHAnsi" w:cstheme="majorHAnsi"/>
                <w:b/>
                <w:sz w:val="20"/>
                <w:szCs w:val="20"/>
              </w:rPr>
              <w:t xml:space="preserve">regional convening </w:t>
            </w:r>
            <w:r w:rsidRPr="00034961">
              <w:rPr>
                <w:rFonts w:asciiTheme="majorHAnsi" w:hAnsiTheme="majorHAnsi" w:cstheme="majorHAnsi"/>
                <w:b/>
                <w:sz w:val="20"/>
                <w:szCs w:val="20"/>
              </w:rPr>
              <w:t>and consent forms</w:t>
            </w:r>
            <w:r w:rsidRPr="00034961">
              <w:rPr>
                <w:rFonts w:asciiTheme="majorHAnsi" w:hAnsiTheme="majorHAnsi" w:cstheme="majorHAnsi"/>
                <w:sz w:val="20"/>
                <w:szCs w:val="20"/>
              </w:rPr>
              <w:t xml:space="preserve"> </w:t>
            </w:r>
            <w:r w:rsidRPr="00034961">
              <w:rPr>
                <w:rFonts w:asciiTheme="majorHAnsi" w:hAnsiTheme="majorHAnsi" w:cstheme="majorHAnsi"/>
                <w:b/>
                <w:sz w:val="20"/>
                <w:szCs w:val="20"/>
              </w:rPr>
              <w:t>sent</w:t>
            </w:r>
            <w:r w:rsidRPr="00034961">
              <w:rPr>
                <w:rFonts w:asciiTheme="majorHAnsi" w:hAnsiTheme="majorHAnsi" w:cstheme="majorHAnsi"/>
                <w:sz w:val="20"/>
                <w:szCs w:val="20"/>
              </w:rPr>
              <w:t xml:space="preserve"> to primary caregivers, and </w:t>
            </w:r>
            <w:r w:rsidRPr="00034961">
              <w:rPr>
                <w:rFonts w:asciiTheme="majorHAnsi" w:hAnsiTheme="majorHAnsi" w:cstheme="majorHAnsi"/>
                <w:b/>
                <w:sz w:val="20"/>
                <w:szCs w:val="20"/>
              </w:rPr>
              <w:t>signed originals returned to Lani</w:t>
            </w:r>
            <w:r w:rsidR="0001033D" w:rsidRPr="00034961">
              <w:rPr>
                <w:rFonts w:asciiTheme="majorHAnsi" w:hAnsiTheme="majorHAnsi" w:cstheme="majorHAnsi"/>
                <w:b/>
                <w:sz w:val="20"/>
                <w:szCs w:val="20"/>
              </w:rPr>
              <w:t>ta</w:t>
            </w:r>
            <w:r w:rsidRPr="00034961">
              <w:rPr>
                <w:rFonts w:asciiTheme="majorHAnsi" w:hAnsiTheme="majorHAnsi" w:cstheme="majorHAnsi"/>
                <w:b/>
                <w:sz w:val="20"/>
                <w:szCs w:val="20"/>
              </w:rPr>
              <w:t xml:space="preserve"> Waleanisia</w:t>
            </w:r>
            <w:r w:rsidR="0001033D" w:rsidRPr="00034961">
              <w:rPr>
                <w:rFonts w:asciiTheme="majorHAnsi" w:hAnsiTheme="majorHAnsi" w:cstheme="majorHAnsi"/>
                <w:bCs/>
                <w:sz w:val="20"/>
                <w:szCs w:val="20"/>
              </w:rPr>
              <w:t>,</w:t>
            </w:r>
            <w:r w:rsidR="0001033D" w:rsidRPr="00034961">
              <w:rPr>
                <w:rFonts w:asciiTheme="majorHAnsi" w:hAnsiTheme="majorHAnsi" w:cstheme="majorHAnsi"/>
                <w:b/>
                <w:sz w:val="20"/>
                <w:szCs w:val="20"/>
              </w:rPr>
              <w:t xml:space="preserve"> </w:t>
            </w:r>
            <w:r w:rsidRPr="00034961">
              <w:rPr>
                <w:rFonts w:asciiTheme="majorHAnsi" w:hAnsiTheme="majorHAnsi" w:cstheme="majorHAnsi"/>
                <w:sz w:val="20"/>
                <w:szCs w:val="20"/>
              </w:rPr>
              <w:t>including:</w:t>
            </w:r>
          </w:p>
          <w:p w14:paraId="000003CC" w14:textId="65E00B9A" w:rsidR="00F517FE" w:rsidRPr="00034961" w:rsidRDefault="0001033D" w:rsidP="00267CCE">
            <w:pPr>
              <w:numPr>
                <w:ilvl w:val="0"/>
                <w:numId w:val="19"/>
              </w:numPr>
              <w:spacing w:before="60" w:after="60"/>
              <w:rPr>
                <w:rFonts w:asciiTheme="majorHAnsi" w:hAnsiTheme="majorHAnsi" w:cstheme="majorHAnsi"/>
                <w:sz w:val="20"/>
                <w:szCs w:val="20"/>
              </w:rPr>
            </w:pPr>
            <w:r w:rsidRPr="00034961">
              <w:rPr>
                <w:rFonts w:asciiTheme="majorHAnsi" w:hAnsiTheme="majorHAnsi" w:cstheme="majorHAnsi"/>
                <w:sz w:val="20"/>
                <w:szCs w:val="20"/>
              </w:rPr>
              <w:t>p</w:t>
            </w:r>
            <w:r w:rsidR="00F074A2" w:rsidRPr="00034961">
              <w:rPr>
                <w:rFonts w:asciiTheme="majorHAnsi" w:hAnsiTheme="majorHAnsi" w:cstheme="majorHAnsi"/>
                <w:sz w:val="20"/>
                <w:szCs w:val="20"/>
              </w:rPr>
              <w:t xml:space="preserve">ermission to participate in the </w:t>
            </w:r>
            <w:r w:rsidR="005173A6" w:rsidRPr="00034961">
              <w:rPr>
                <w:rFonts w:asciiTheme="majorHAnsi" w:hAnsiTheme="majorHAnsi" w:cstheme="majorHAnsi"/>
                <w:sz w:val="20"/>
                <w:szCs w:val="20"/>
              </w:rPr>
              <w:t>c</w:t>
            </w:r>
            <w:r w:rsidR="00F074A2" w:rsidRPr="00034961">
              <w:rPr>
                <w:rFonts w:asciiTheme="majorHAnsi" w:hAnsiTheme="majorHAnsi" w:cstheme="majorHAnsi"/>
                <w:sz w:val="20"/>
                <w:szCs w:val="20"/>
              </w:rPr>
              <w:t>onvening</w:t>
            </w:r>
            <w:r w:rsidRPr="00034961">
              <w:rPr>
                <w:rFonts w:asciiTheme="majorHAnsi" w:hAnsiTheme="majorHAnsi" w:cstheme="majorHAnsi"/>
                <w:sz w:val="20"/>
                <w:szCs w:val="20"/>
              </w:rPr>
              <w:t>;</w:t>
            </w:r>
          </w:p>
          <w:p w14:paraId="000003CD" w14:textId="5F2A1312" w:rsidR="00F517FE" w:rsidRPr="00034961" w:rsidRDefault="0001033D" w:rsidP="00267CCE">
            <w:pPr>
              <w:numPr>
                <w:ilvl w:val="0"/>
                <w:numId w:val="19"/>
              </w:numPr>
              <w:spacing w:before="60" w:after="60"/>
              <w:rPr>
                <w:rFonts w:asciiTheme="majorHAnsi" w:hAnsiTheme="majorHAnsi" w:cstheme="majorHAnsi"/>
                <w:sz w:val="20"/>
                <w:szCs w:val="20"/>
              </w:rPr>
            </w:pPr>
            <w:r w:rsidRPr="00034961">
              <w:rPr>
                <w:rFonts w:asciiTheme="majorHAnsi" w:hAnsiTheme="majorHAnsi" w:cstheme="majorHAnsi"/>
                <w:sz w:val="20"/>
                <w:szCs w:val="20"/>
              </w:rPr>
              <w:t>i</w:t>
            </w:r>
            <w:r w:rsidR="00F074A2" w:rsidRPr="00034961">
              <w:rPr>
                <w:rFonts w:asciiTheme="majorHAnsi" w:hAnsiTheme="majorHAnsi" w:cstheme="majorHAnsi"/>
                <w:sz w:val="20"/>
                <w:szCs w:val="20"/>
              </w:rPr>
              <w:t>nformed consent for use of photos/video and voice recording</w:t>
            </w:r>
            <w:r w:rsidRPr="00034961">
              <w:rPr>
                <w:rFonts w:asciiTheme="majorHAnsi" w:hAnsiTheme="majorHAnsi" w:cstheme="majorHAnsi"/>
                <w:sz w:val="20"/>
                <w:szCs w:val="20"/>
              </w:rPr>
              <w:t>;</w:t>
            </w:r>
          </w:p>
          <w:p w14:paraId="000003CE" w14:textId="1DFAFB24" w:rsidR="00F517FE" w:rsidRPr="00034961" w:rsidRDefault="0001033D" w:rsidP="00267CCE">
            <w:pPr>
              <w:numPr>
                <w:ilvl w:val="0"/>
                <w:numId w:val="19"/>
              </w:numPr>
              <w:spacing w:before="60" w:after="60"/>
              <w:rPr>
                <w:rFonts w:asciiTheme="majorHAnsi" w:hAnsiTheme="majorHAnsi" w:cstheme="majorHAnsi"/>
                <w:sz w:val="20"/>
                <w:szCs w:val="20"/>
              </w:rPr>
            </w:pPr>
            <w:r w:rsidRPr="00034961">
              <w:rPr>
                <w:rFonts w:asciiTheme="majorHAnsi" w:hAnsiTheme="majorHAnsi" w:cstheme="majorHAnsi"/>
                <w:sz w:val="20"/>
                <w:szCs w:val="20"/>
              </w:rPr>
              <w:lastRenderedPageBreak/>
              <w:t>p</w:t>
            </w:r>
            <w:r w:rsidR="00F074A2" w:rsidRPr="00034961">
              <w:rPr>
                <w:rFonts w:asciiTheme="majorHAnsi" w:hAnsiTheme="majorHAnsi" w:cstheme="majorHAnsi"/>
                <w:sz w:val="20"/>
                <w:szCs w:val="20"/>
              </w:rPr>
              <w:t xml:space="preserve">ermission to travel to the </w:t>
            </w:r>
            <w:r w:rsidR="005173A6" w:rsidRPr="00034961">
              <w:rPr>
                <w:rFonts w:asciiTheme="majorHAnsi" w:hAnsiTheme="majorHAnsi" w:cstheme="majorHAnsi"/>
                <w:sz w:val="20"/>
                <w:szCs w:val="20"/>
              </w:rPr>
              <w:t>c</w:t>
            </w:r>
            <w:r w:rsidR="00F074A2" w:rsidRPr="00034961">
              <w:rPr>
                <w:rFonts w:asciiTheme="majorHAnsi" w:hAnsiTheme="majorHAnsi" w:cstheme="majorHAnsi"/>
                <w:sz w:val="20"/>
                <w:szCs w:val="20"/>
              </w:rPr>
              <w:t>onvening</w:t>
            </w:r>
            <w:r w:rsidRPr="00034961">
              <w:rPr>
                <w:rFonts w:asciiTheme="majorHAnsi" w:hAnsiTheme="majorHAnsi" w:cstheme="majorHAnsi"/>
                <w:sz w:val="20"/>
                <w:szCs w:val="20"/>
              </w:rPr>
              <w:t>; and</w:t>
            </w:r>
          </w:p>
          <w:p w14:paraId="000003CF" w14:textId="4081635A" w:rsidR="00F517FE" w:rsidRPr="00034961" w:rsidRDefault="0001033D" w:rsidP="00267CCE">
            <w:pPr>
              <w:numPr>
                <w:ilvl w:val="0"/>
                <w:numId w:val="19"/>
              </w:numPr>
              <w:spacing w:before="60" w:after="60"/>
              <w:rPr>
                <w:rFonts w:asciiTheme="majorHAnsi" w:hAnsiTheme="majorHAnsi" w:cstheme="majorHAnsi"/>
                <w:sz w:val="20"/>
                <w:szCs w:val="20"/>
              </w:rPr>
            </w:pPr>
            <w:r w:rsidRPr="00034961">
              <w:rPr>
                <w:rFonts w:asciiTheme="majorHAnsi" w:hAnsiTheme="majorHAnsi" w:cstheme="majorHAnsi"/>
                <w:sz w:val="20"/>
                <w:szCs w:val="20"/>
              </w:rPr>
              <w:t>m</w:t>
            </w:r>
            <w:r w:rsidR="00F074A2" w:rsidRPr="00034961">
              <w:rPr>
                <w:rFonts w:asciiTheme="majorHAnsi" w:hAnsiTheme="majorHAnsi" w:cstheme="majorHAnsi"/>
                <w:sz w:val="20"/>
                <w:szCs w:val="20"/>
              </w:rPr>
              <w:t>edical history and dietary requirements form</w:t>
            </w:r>
            <w:r w:rsidRPr="00034961">
              <w:rPr>
                <w:rFonts w:asciiTheme="majorHAnsi" w:hAnsiTheme="majorHAnsi" w:cstheme="majorHAnsi"/>
                <w:sz w:val="20"/>
                <w:szCs w:val="20"/>
              </w:rPr>
              <w:t>.</w:t>
            </w:r>
          </w:p>
        </w:tc>
        <w:tc>
          <w:tcPr>
            <w:tcW w:w="2693" w:type="dxa"/>
          </w:tcPr>
          <w:p w14:paraId="000003D0" w14:textId="3ECD5447"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lastRenderedPageBreak/>
              <w:t xml:space="preserve">Pacific Girl </w:t>
            </w:r>
            <w:r w:rsidR="002A72B0" w:rsidRPr="00034961">
              <w:rPr>
                <w:rFonts w:asciiTheme="majorHAnsi" w:hAnsiTheme="majorHAnsi" w:cstheme="majorHAnsi"/>
                <w:sz w:val="20"/>
                <w:szCs w:val="20"/>
              </w:rPr>
              <w:t>p</w:t>
            </w:r>
            <w:r w:rsidRPr="00034961">
              <w:rPr>
                <w:rFonts w:asciiTheme="majorHAnsi" w:hAnsiTheme="majorHAnsi" w:cstheme="majorHAnsi"/>
                <w:sz w:val="20"/>
                <w:szCs w:val="20"/>
              </w:rPr>
              <w:t>artners</w:t>
            </w:r>
          </w:p>
        </w:tc>
        <w:tc>
          <w:tcPr>
            <w:tcW w:w="1396" w:type="dxa"/>
          </w:tcPr>
          <w:p w14:paraId="000003D1" w14:textId="662706CD" w:rsidR="00F517FE" w:rsidRPr="00034961" w:rsidRDefault="002B7BBB" w:rsidP="00267CCE">
            <w:pPr>
              <w:spacing w:before="60" w:after="60"/>
              <w:jc w:val="right"/>
              <w:rPr>
                <w:rFonts w:asciiTheme="majorHAnsi" w:hAnsiTheme="majorHAnsi" w:cstheme="majorHAnsi"/>
                <w:sz w:val="20"/>
                <w:szCs w:val="20"/>
              </w:rPr>
            </w:pPr>
            <w:r w:rsidRPr="00034961">
              <w:rPr>
                <w:rFonts w:asciiTheme="majorHAnsi" w:hAnsiTheme="majorHAnsi" w:cstheme="majorHAnsi"/>
                <w:sz w:val="20"/>
                <w:szCs w:val="20"/>
              </w:rPr>
              <w:t xml:space="preserve">31 </w:t>
            </w:r>
            <w:r w:rsidR="00F074A2" w:rsidRPr="00034961">
              <w:rPr>
                <w:rFonts w:asciiTheme="majorHAnsi" w:hAnsiTheme="majorHAnsi" w:cstheme="majorHAnsi"/>
                <w:sz w:val="20"/>
                <w:szCs w:val="20"/>
              </w:rPr>
              <w:t>May 2023</w:t>
            </w:r>
          </w:p>
        </w:tc>
      </w:tr>
      <w:tr w:rsidR="00604C85" w:rsidRPr="00604C85" w14:paraId="38A6E61B" w14:textId="77777777" w:rsidTr="72A6DD59">
        <w:tc>
          <w:tcPr>
            <w:tcW w:w="5529" w:type="dxa"/>
          </w:tcPr>
          <w:p w14:paraId="000003D2" w14:textId="023CCC9B" w:rsidR="00F517FE" w:rsidRPr="00604C85" w:rsidRDefault="00F074A2" w:rsidP="00267CCE">
            <w:pPr>
              <w:spacing w:before="60" w:after="60"/>
              <w:rPr>
                <w:rFonts w:asciiTheme="majorHAnsi" w:hAnsiTheme="majorHAnsi" w:cstheme="majorHAnsi"/>
                <w:b/>
                <w:color w:val="0046AD"/>
                <w:sz w:val="20"/>
                <w:szCs w:val="20"/>
              </w:rPr>
            </w:pPr>
            <w:r w:rsidRPr="00604C85">
              <w:rPr>
                <w:rFonts w:asciiTheme="majorHAnsi" w:hAnsiTheme="majorHAnsi" w:cstheme="majorHAnsi"/>
                <w:b/>
                <w:color w:val="0046AD"/>
                <w:sz w:val="20"/>
                <w:szCs w:val="20"/>
              </w:rPr>
              <w:t xml:space="preserve">Convening </w:t>
            </w:r>
            <w:r w:rsidR="002A72B0" w:rsidRPr="00604C85">
              <w:rPr>
                <w:rFonts w:asciiTheme="majorHAnsi" w:hAnsiTheme="majorHAnsi" w:cstheme="majorHAnsi"/>
                <w:b/>
                <w:color w:val="0046AD"/>
                <w:sz w:val="20"/>
                <w:szCs w:val="20"/>
              </w:rPr>
              <w:t>f</w:t>
            </w:r>
            <w:r w:rsidRPr="00604C85">
              <w:rPr>
                <w:rFonts w:asciiTheme="majorHAnsi" w:hAnsiTheme="majorHAnsi" w:cstheme="majorHAnsi"/>
                <w:b/>
                <w:color w:val="0046AD"/>
                <w:sz w:val="20"/>
                <w:szCs w:val="20"/>
              </w:rPr>
              <w:t xml:space="preserve">acilitators </w:t>
            </w:r>
          </w:p>
        </w:tc>
        <w:tc>
          <w:tcPr>
            <w:tcW w:w="2693" w:type="dxa"/>
          </w:tcPr>
          <w:p w14:paraId="000003D3" w14:textId="77777777" w:rsidR="00F517FE" w:rsidRPr="00604C85" w:rsidRDefault="00F517FE" w:rsidP="00267CCE">
            <w:pPr>
              <w:spacing w:before="60" w:after="60"/>
              <w:rPr>
                <w:rFonts w:asciiTheme="majorHAnsi" w:hAnsiTheme="majorHAnsi" w:cstheme="majorHAnsi"/>
                <w:color w:val="0046AD"/>
                <w:sz w:val="20"/>
                <w:szCs w:val="20"/>
              </w:rPr>
            </w:pPr>
          </w:p>
        </w:tc>
        <w:tc>
          <w:tcPr>
            <w:tcW w:w="1396" w:type="dxa"/>
          </w:tcPr>
          <w:p w14:paraId="000003D4" w14:textId="77777777" w:rsidR="00F517FE" w:rsidRPr="00604C85" w:rsidRDefault="00F517FE" w:rsidP="00267CCE">
            <w:pPr>
              <w:spacing w:before="60" w:after="60"/>
              <w:jc w:val="right"/>
              <w:rPr>
                <w:rFonts w:asciiTheme="majorHAnsi" w:hAnsiTheme="majorHAnsi" w:cstheme="majorHAnsi"/>
                <w:color w:val="0046AD"/>
                <w:sz w:val="20"/>
                <w:szCs w:val="20"/>
              </w:rPr>
            </w:pPr>
          </w:p>
        </w:tc>
      </w:tr>
      <w:tr w:rsidR="00F517FE" w14:paraId="75D66CC0" w14:textId="77777777" w:rsidTr="72A6DD59">
        <w:tc>
          <w:tcPr>
            <w:tcW w:w="5529" w:type="dxa"/>
          </w:tcPr>
          <w:p w14:paraId="000003D5" w14:textId="15B8F8EC" w:rsidR="00F517FE" w:rsidRPr="00034961" w:rsidRDefault="00F074A2" w:rsidP="00267CCE">
            <w:pPr>
              <w:spacing w:before="60" w:after="60"/>
              <w:rPr>
                <w:rFonts w:asciiTheme="majorHAnsi" w:hAnsiTheme="majorHAnsi" w:cstheme="majorHAnsi"/>
                <w:b/>
                <w:sz w:val="20"/>
                <w:szCs w:val="20"/>
              </w:rPr>
            </w:pPr>
            <w:r w:rsidRPr="00034961">
              <w:rPr>
                <w:rFonts w:asciiTheme="majorHAnsi" w:hAnsiTheme="majorHAnsi" w:cstheme="majorHAnsi"/>
                <w:sz w:val="20"/>
                <w:szCs w:val="20"/>
              </w:rPr>
              <w:t>Facilitators have signed Child Safeguarding Policy and Code of Conduct</w:t>
            </w:r>
            <w:r w:rsidR="007874D3" w:rsidRPr="00034961">
              <w:rPr>
                <w:rFonts w:asciiTheme="majorHAnsi" w:hAnsiTheme="majorHAnsi" w:cstheme="majorHAnsi"/>
                <w:sz w:val="20"/>
                <w:szCs w:val="20"/>
              </w:rPr>
              <w:t>.</w:t>
            </w:r>
            <w:r w:rsidRPr="00034961">
              <w:rPr>
                <w:rFonts w:asciiTheme="majorHAnsi" w:hAnsiTheme="majorHAnsi" w:cstheme="majorHAnsi"/>
                <w:sz w:val="20"/>
                <w:szCs w:val="20"/>
              </w:rPr>
              <w:t xml:space="preserve"> </w:t>
            </w:r>
          </w:p>
        </w:tc>
        <w:tc>
          <w:tcPr>
            <w:tcW w:w="2693" w:type="dxa"/>
          </w:tcPr>
          <w:p w14:paraId="000003D6" w14:textId="1194343D" w:rsidR="00F517FE" w:rsidRPr="00034961" w:rsidRDefault="005B03AD"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Lani</w:t>
            </w:r>
            <w:r w:rsidR="00BB58AB" w:rsidRPr="00034961">
              <w:rPr>
                <w:rFonts w:asciiTheme="majorHAnsi" w:hAnsiTheme="majorHAnsi" w:cstheme="majorHAnsi"/>
                <w:sz w:val="20"/>
                <w:szCs w:val="20"/>
              </w:rPr>
              <w:t>ta</w:t>
            </w:r>
            <w:r w:rsidR="00F074A2" w:rsidRPr="00034961">
              <w:rPr>
                <w:rFonts w:asciiTheme="majorHAnsi" w:hAnsiTheme="majorHAnsi" w:cstheme="majorHAnsi"/>
                <w:sz w:val="20"/>
                <w:szCs w:val="20"/>
              </w:rPr>
              <w:t xml:space="preserve"> Waleanisia</w:t>
            </w:r>
          </w:p>
        </w:tc>
        <w:tc>
          <w:tcPr>
            <w:tcW w:w="1396" w:type="dxa"/>
          </w:tcPr>
          <w:p w14:paraId="000003D7" w14:textId="7181F986" w:rsidR="00F517FE" w:rsidRPr="00034961" w:rsidRDefault="002B7BBB" w:rsidP="00267CCE">
            <w:pPr>
              <w:spacing w:before="60" w:after="60"/>
              <w:jc w:val="right"/>
              <w:rPr>
                <w:rFonts w:asciiTheme="majorHAnsi" w:hAnsiTheme="majorHAnsi" w:cstheme="majorHAnsi"/>
                <w:sz w:val="20"/>
                <w:szCs w:val="20"/>
              </w:rPr>
            </w:pPr>
            <w:r w:rsidRPr="00034961">
              <w:rPr>
                <w:rFonts w:asciiTheme="majorHAnsi" w:hAnsiTheme="majorHAnsi" w:cstheme="majorHAnsi"/>
                <w:sz w:val="20"/>
                <w:szCs w:val="20"/>
              </w:rPr>
              <w:t xml:space="preserve">31 </w:t>
            </w:r>
            <w:r w:rsidR="00F074A2" w:rsidRPr="00034961">
              <w:rPr>
                <w:rFonts w:asciiTheme="majorHAnsi" w:hAnsiTheme="majorHAnsi" w:cstheme="majorHAnsi"/>
                <w:sz w:val="20"/>
                <w:szCs w:val="20"/>
              </w:rPr>
              <w:t>May 2023</w:t>
            </w:r>
          </w:p>
        </w:tc>
      </w:tr>
      <w:tr w:rsidR="00F517FE" w14:paraId="3E1704E0" w14:textId="77777777" w:rsidTr="72A6DD59">
        <w:tc>
          <w:tcPr>
            <w:tcW w:w="5529" w:type="dxa"/>
          </w:tcPr>
          <w:p w14:paraId="000003D9" w14:textId="28D8B226"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Facilitators have read guidance on </w:t>
            </w:r>
            <w:r w:rsidR="0001033D" w:rsidRPr="00034961">
              <w:rPr>
                <w:rFonts w:asciiTheme="majorHAnsi" w:hAnsiTheme="majorHAnsi" w:cstheme="majorHAnsi"/>
                <w:sz w:val="20"/>
                <w:szCs w:val="20"/>
              </w:rPr>
              <w:t xml:space="preserve">the </w:t>
            </w:r>
            <w:r w:rsidRPr="00034961">
              <w:rPr>
                <w:rFonts w:asciiTheme="majorHAnsi" w:hAnsiTheme="majorHAnsi" w:cstheme="majorHAnsi"/>
                <w:sz w:val="20"/>
                <w:szCs w:val="20"/>
              </w:rPr>
              <w:t xml:space="preserve">safe and ethical engagement of young people in events </w:t>
            </w:r>
            <w:r w:rsidR="00D51ED2" w:rsidRPr="00034961">
              <w:rPr>
                <w:rFonts w:asciiTheme="majorHAnsi" w:hAnsiTheme="majorHAnsi" w:cstheme="majorHAnsi"/>
                <w:sz w:val="20"/>
                <w:szCs w:val="20"/>
              </w:rPr>
              <w:t>g</w:t>
            </w:r>
            <w:r w:rsidRPr="00034961">
              <w:rPr>
                <w:rFonts w:asciiTheme="majorHAnsi" w:hAnsiTheme="majorHAnsi" w:cstheme="majorHAnsi"/>
                <w:sz w:val="20"/>
                <w:szCs w:val="20"/>
              </w:rPr>
              <w:t xml:space="preserve">uidance note for facilitators) and put this guidance in place during the </w:t>
            </w:r>
            <w:r w:rsidR="005173A6" w:rsidRPr="00034961">
              <w:rPr>
                <w:rFonts w:asciiTheme="majorHAnsi" w:hAnsiTheme="majorHAnsi" w:cstheme="majorHAnsi"/>
                <w:sz w:val="20"/>
                <w:szCs w:val="20"/>
              </w:rPr>
              <w:t>c</w:t>
            </w:r>
            <w:r w:rsidRPr="00034961">
              <w:rPr>
                <w:rFonts w:asciiTheme="majorHAnsi" w:hAnsiTheme="majorHAnsi" w:cstheme="majorHAnsi"/>
                <w:sz w:val="20"/>
                <w:szCs w:val="20"/>
              </w:rPr>
              <w:t>onvening</w:t>
            </w:r>
            <w:r w:rsidR="007874D3" w:rsidRPr="00034961">
              <w:rPr>
                <w:rFonts w:asciiTheme="majorHAnsi" w:hAnsiTheme="majorHAnsi" w:cstheme="majorHAnsi"/>
                <w:sz w:val="20"/>
                <w:szCs w:val="20"/>
              </w:rPr>
              <w:t>.</w:t>
            </w:r>
          </w:p>
        </w:tc>
        <w:tc>
          <w:tcPr>
            <w:tcW w:w="2693" w:type="dxa"/>
          </w:tcPr>
          <w:p w14:paraId="000003DA" w14:textId="1278A9DC" w:rsidR="00F517FE" w:rsidRPr="00034961" w:rsidRDefault="00DD0469"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Mid-Term Review Team and Pacific Girl Young Creatives</w:t>
            </w:r>
          </w:p>
          <w:p w14:paraId="000003DC" w14:textId="77777777" w:rsidR="00F517FE" w:rsidRPr="00034961" w:rsidRDefault="00F517FE" w:rsidP="00267CCE">
            <w:pPr>
              <w:spacing w:before="60" w:after="60"/>
              <w:rPr>
                <w:rFonts w:asciiTheme="majorHAnsi" w:hAnsiTheme="majorHAnsi" w:cstheme="majorHAnsi"/>
                <w:sz w:val="20"/>
                <w:szCs w:val="20"/>
              </w:rPr>
            </w:pPr>
          </w:p>
        </w:tc>
        <w:tc>
          <w:tcPr>
            <w:tcW w:w="1396" w:type="dxa"/>
          </w:tcPr>
          <w:p w14:paraId="000003DD" w14:textId="7F7C3B9B" w:rsidR="00F517FE" w:rsidRPr="00034961" w:rsidRDefault="002B7BBB" w:rsidP="00267CCE">
            <w:pPr>
              <w:spacing w:before="60" w:after="60"/>
              <w:jc w:val="right"/>
              <w:rPr>
                <w:rFonts w:asciiTheme="majorHAnsi" w:hAnsiTheme="majorHAnsi" w:cstheme="majorHAnsi"/>
                <w:sz w:val="20"/>
                <w:szCs w:val="20"/>
              </w:rPr>
            </w:pPr>
            <w:r w:rsidRPr="00034961">
              <w:rPr>
                <w:rFonts w:asciiTheme="majorHAnsi" w:hAnsiTheme="majorHAnsi" w:cstheme="majorHAnsi"/>
                <w:sz w:val="20"/>
                <w:szCs w:val="20"/>
              </w:rPr>
              <w:t xml:space="preserve">31 </w:t>
            </w:r>
            <w:r w:rsidR="00F074A2" w:rsidRPr="00034961">
              <w:rPr>
                <w:rFonts w:asciiTheme="majorHAnsi" w:hAnsiTheme="majorHAnsi" w:cstheme="majorHAnsi"/>
                <w:sz w:val="20"/>
                <w:szCs w:val="20"/>
              </w:rPr>
              <w:t>May 2023</w:t>
            </w:r>
          </w:p>
        </w:tc>
      </w:tr>
      <w:tr w:rsidR="00F517FE" w14:paraId="1422DA6C" w14:textId="77777777" w:rsidTr="72A6DD59">
        <w:tc>
          <w:tcPr>
            <w:tcW w:w="5529" w:type="dxa"/>
          </w:tcPr>
          <w:p w14:paraId="000003DE" w14:textId="26B742B2" w:rsidR="00F517FE" w:rsidRPr="00034961" w:rsidRDefault="00F074A2" w:rsidP="00267CCE">
            <w:pPr>
              <w:spacing w:before="60" w:after="60"/>
              <w:rPr>
                <w:rFonts w:asciiTheme="majorHAnsi" w:hAnsiTheme="majorHAnsi" w:cstheme="majorHAnsi"/>
                <w:bCs/>
                <w:sz w:val="20"/>
                <w:szCs w:val="20"/>
              </w:rPr>
            </w:pPr>
            <w:r w:rsidRPr="00034961">
              <w:rPr>
                <w:rFonts w:asciiTheme="majorHAnsi" w:hAnsiTheme="majorHAnsi" w:cstheme="majorHAnsi"/>
                <w:bCs/>
                <w:sz w:val="20"/>
                <w:szCs w:val="20"/>
              </w:rPr>
              <w:t>All extracurricular activities for children are properly organised, well supervised and appropriately insured</w:t>
            </w:r>
            <w:r w:rsidR="007874D3" w:rsidRPr="00034961">
              <w:rPr>
                <w:rFonts w:asciiTheme="majorHAnsi" w:hAnsiTheme="majorHAnsi" w:cstheme="majorHAnsi"/>
                <w:bCs/>
                <w:sz w:val="20"/>
                <w:szCs w:val="20"/>
              </w:rPr>
              <w:t>.</w:t>
            </w:r>
          </w:p>
        </w:tc>
        <w:tc>
          <w:tcPr>
            <w:tcW w:w="2693" w:type="dxa"/>
          </w:tcPr>
          <w:p w14:paraId="000003DF" w14:textId="33B3AE68" w:rsidR="00F517FE" w:rsidRPr="00034961" w:rsidRDefault="005B03AD"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Lani</w:t>
            </w:r>
            <w:r w:rsidR="00BB58AB" w:rsidRPr="00034961">
              <w:rPr>
                <w:rFonts w:asciiTheme="majorHAnsi" w:hAnsiTheme="majorHAnsi" w:cstheme="majorHAnsi"/>
                <w:sz w:val="20"/>
                <w:szCs w:val="20"/>
              </w:rPr>
              <w:t>ta</w:t>
            </w:r>
            <w:r w:rsidR="00F074A2" w:rsidRPr="00034961">
              <w:rPr>
                <w:rFonts w:asciiTheme="majorHAnsi" w:hAnsiTheme="majorHAnsi" w:cstheme="majorHAnsi"/>
                <w:sz w:val="20"/>
                <w:szCs w:val="20"/>
              </w:rPr>
              <w:t xml:space="preserve"> Waleanisia</w:t>
            </w:r>
          </w:p>
        </w:tc>
        <w:tc>
          <w:tcPr>
            <w:tcW w:w="1396" w:type="dxa"/>
          </w:tcPr>
          <w:p w14:paraId="000003E0" w14:textId="5C07B473" w:rsidR="00F517FE" w:rsidRPr="00034961" w:rsidRDefault="002B7BBB" w:rsidP="00267CCE">
            <w:pPr>
              <w:spacing w:before="60" w:after="60"/>
              <w:jc w:val="right"/>
              <w:rPr>
                <w:rFonts w:asciiTheme="majorHAnsi" w:hAnsiTheme="majorHAnsi" w:cstheme="majorHAnsi"/>
                <w:sz w:val="20"/>
                <w:szCs w:val="20"/>
              </w:rPr>
            </w:pPr>
            <w:r w:rsidRPr="00034961">
              <w:rPr>
                <w:rFonts w:asciiTheme="majorHAnsi" w:hAnsiTheme="majorHAnsi" w:cstheme="majorHAnsi"/>
                <w:sz w:val="20"/>
                <w:szCs w:val="20"/>
              </w:rPr>
              <w:t xml:space="preserve">31 </w:t>
            </w:r>
            <w:r w:rsidR="00F074A2" w:rsidRPr="00034961">
              <w:rPr>
                <w:rFonts w:asciiTheme="majorHAnsi" w:hAnsiTheme="majorHAnsi" w:cstheme="majorHAnsi"/>
                <w:sz w:val="20"/>
                <w:szCs w:val="20"/>
              </w:rPr>
              <w:t>May 2023</w:t>
            </w:r>
          </w:p>
        </w:tc>
      </w:tr>
      <w:tr w:rsidR="00604C85" w:rsidRPr="00604C85" w14:paraId="18221AEF" w14:textId="77777777" w:rsidTr="72A6DD59">
        <w:tc>
          <w:tcPr>
            <w:tcW w:w="5529" w:type="dxa"/>
          </w:tcPr>
          <w:p w14:paraId="000003E1" w14:textId="2BE69FA3" w:rsidR="00F517FE" w:rsidRPr="00604C85" w:rsidRDefault="00F074A2" w:rsidP="00267CCE">
            <w:pPr>
              <w:spacing w:before="60" w:after="60"/>
              <w:rPr>
                <w:rFonts w:asciiTheme="majorHAnsi" w:hAnsiTheme="majorHAnsi" w:cstheme="majorHAnsi"/>
                <w:b/>
                <w:color w:val="0046AD"/>
                <w:sz w:val="20"/>
                <w:szCs w:val="20"/>
              </w:rPr>
            </w:pPr>
            <w:r w:rsidRPr="00604C85">
              <w:rPr>
                <w:rFonts w:asciiTheme="majorHAnsi" w:hAnsiTheme="majorHAnsi" w:cstheme="majorHAnsi"/>
                <w:b/>
                <w:color w:val="0046AD"/>
                <w:sz w:val="20"/>
                <w:szCs w:val="20"/>
              </w:rPr>
              <w:t xml:space="preserve">Convening </w:t>
            </w:r>
            <w:r w:rsidR="002A72B0" w:rsidRPr="00604C85">
              <w:rPr>
                <w:rFonts w:asciiTheme="majorHAnsi" w:hAnsiTheme="majorHAnsi" w:cstheme="majorHAnsi"/>
                <w:b/>
                <w:color w:val="0046AD"/>
                <w:sz w:val="20"/>
                <w:szCs w:val="20"/>
              </w:rPr>
              <w:t>v</w:t>
            </w:r>
            <w:r w:rsidRPr="00604C85">
              <w:rPr>
                <w:rFonts w:asciiTheme="majorHAnsi" w:hAnsiTheme="majorHAnsi" w:cstheme="majorHAnsi"/>
                <w:b/>
                <w:color w:val="0046AD"/>
                <w:sz w:val="20"/>
                <w:szCs w:val="20"/>
              </w:rPr>
              <w:t xml:space="preserve">enue and </w:t>
            </w:r>
            <w:r w:rsidR="002A72B0" w:rsidRPr="00604C85">
              <w:rPr>
                <w:rFonts w:asciiTheme="majorHAnsi" w:hAnsiTheme="majorHAnsi" w:cstheme="majorHAnsi"/>
                <w:b/>
                <w:color w:val="0046AD"/>
                <w:sz w:val="20"/>
                <w:szCs w:val="20"/>
              </w:rPr>
              <w:t>c</w:t>
            </w:r>
            <w:r w:rsidRPr="00604C85">
              <w:rPr>
                <w:rFonts w:asciiTheme="majorHAnsi" w:hAnsiTheme="majorHAnsi" w:cstheme="majorHAnsi"/>
                <w:b/>
                <w:color w:val="0046AD"/>
                <w:sz w:val="20"/>
                <w:szCs w:val="20"/>
              </w:rPr>
              <w:t>atering:</w:t>
            </w:r>
          </w:p>
        </w:tc>
        <w:tc>
          <w:tcPr>
            <w:tcW w:w="2693" w:type="dxa"/>
          </w:tcPr>
          <w:p w14:paraId="000003E2" w14:textId="77777777" w:rsidR="00F517FE" w:rsidRPr="00604C85" w:rsidRDefault="00F517FE" w:rsidP="00267CCE">
            <w:pPr>
              <w:spacing w:before="60" w:after="60"/>
              <w:rPr>
                <w:rFonts w:asciiTheme="majorHAnsi" w:hAnsiTheme="majorHAnsi" w:cstheme="majorHAnsi"/>
                <w:color w:val="0046AD"/>
                <w:sz w:val="20"/>
                <w:szCs w:val="20"/>
              </w:rPr>
            </w:pPr>
          </w:p>
        </w:tc>
        <w:tc>
          <w:tcPr>
            <w:tcW w:w="1396" w:type="dxa"/>
          </w:tcPr>
          <w:p w14:paraId="000003E3" w14:textId="77777777" w:rsidR="00F517FE" w:rsidRPr="00604C85" w:rsidRDefault="00F517FE" w:rsidP="00267CCE">
            <w:pPr>
              <w:spacing w:before="60" w:after="60"/>
              <w:rPr>
                <w:rFonts w:asciiTheme="majorHAnsi" w:hAnsiTheme="majorHAnsi" w:cstheme="majorHAnsi"/>
                <w:color w:val="0046AD"/>
                <w:sz w:val="20"/>
                <w:szCs w:val="20"/>
              </w:rPr>
            </w:pPr>
          </w:p>
        </w:tc>
      </w:tr>
      <w:tr w:rsidR="00F517FE" w14:paraId="6F6FF10D" w14:textId="77777777" w:rsidTr="72A6DD59">
        <w:tc>
          <w:tcPr>
            <w:tcW w:w="5529" w:type="dxa"/>
          </w:tcPr>
          <w:p w14:paraId="000003E4" w14:textId="77777777"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Safe venue identified including:</w:t>
            </w:r>
          </w:p>
          <w:p w14:paraId="000003E5" w14:textId="49870AA7" w:rsidR="00F517FE" w:rsidRPr="00034961" w:rsidRDefault="00F074A2" w:rsidP="00267CCE">
            <w:pPr>
              <w:numPr>
                <w:ilvl w:val="0"/>
                <w:numId w:val="20"/>
              </w:numPr>
              <w:spacing w:before="60" w:after="60"/>
              <w:rPr>
                <w:rFonts w:asciiTheme="majorHAnsi" w:hAnsiTheme="majorHAnsi" w:cstheme="majorHAnsi"/>
                <w:sz w:val="20"/>
                <w:szCs w:val="20"/>
              </w:rPr>
            </w:pPr>
            <w:r w:rsidRPr="00034961">
              <w:rPr>
                <w:rFonts w:asciiTheme="majorHAnsi" w:hAnsiTheme="majorHAnsi" w:cstheme="majorHAnsi"/>
                <w:sz w:val="20"/>
                <w:szCs w:val="20"/>
              </w:rPr>
              <w:t>emergency exits and evacuation plan in place</w:t>
            </w:r>
            <w:r w:rsidR="00225DE7" w:rsidRPr="00034961">
              <w:rPr>
                <w:rFonts w:asciiTheme="majorHAnsi" w:hAnsiTheme="majorHAnsi" w:cstheme="majorHAnsi"/>
                <w:sz w:val="20"/>
                <w:szCs w:val="20"/>
              </w:rPr>
              <w:t>; and</w:t>
            </w:r>
          </w:p>
          <w:p w14:paraId="000003E7" w14:textId="25181B36" w:rsidR="00F517FE" w:rsidRPr="00034961" w:rsidRDefault="00F074A2" w:rsidP="00267CCE">
            <w:pPr>
              <w:numPr>
                <w:ilvl w:val="0"/>
                <w:numId w:val="20"/>
              </w:numPr>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secure entrance </w:t>
            </w:r>
            <w:r w:rsidR="00225DE7" w:rsidRPr="00034961">
              <w:rPr>
                <w:rFonts w:asciiTheme="majorHAnsi" w:hAnsiTheme="majorHAnsi" w:cstheme="majorHAnsi"/>
                <w:sz w:val="20"/>
                <w:szCs w:val="20"/>
              </w:rPr>
              <w:t xml:space="preserve">to the venue </w:t>
            </w:r>
            <w:r w:rsidRPr="00034961">
              <w:rPr>
                <w:rFonts w:asciiTheme="majorHAnsi" w:hAnsiTheme="majorHAnsi" w:cstheme="majorHAnsi"/>
                <w:sz w:val="20"/>
                <w:szCs w:val="20"/>
              </w:rPr>
              <w:t>– either locked and accessible only with room key pass, or 24-hour security.</w:t>
            </w:r>
          </w:p>
        </w:tc>
        <w:tc>
          <w:tcPr>
            <w:tcW w:w="2693" w:type="dxa"/>
          </w:tcPr>
          <w:p w14:paraId="000003E8" w14:textId="7BED16FD"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Event </w:t>
            </w:r>
            <w:r w:rsidR="002A72B0" w:rsidRPr="00034961">
              <w:rPr>
                <w:rFonts w:asciiTheme="majorHAnsi" w:hAnsiTheme="majorHAnsi" w:cstheme="majorHAnsi"/>
                <w:sz w:val="20"/>
                <w:szCs w:val="20"/>
              </w:rPr>
              <w:t>c</w:t>
            </w:r>
            <w:r w:rsidRPr="00034961">
              <w:rPr>
                <w:rFonts w:asciiTheme="majorHAnsi" w:hAnsiTheme="majorHAnsi" w:cstheme="majorHAnsi"/>
                <w:sz w:val="20"/>
                <w:szCs w:val="20"/>
              </w:rPr>
              <w:t>oordinators</w:t>
            </w:r>
          </w:p>
        </w:tc>
        <w:tc>
          <w:tcPr>
            <w:tcW w:w="1396" w:type="dxa"/>
          </w:tcPr>
          <w:p w14:paraId="000003E9" w14:textId="5197DF7F" w:rsidR="00F517FE" w:rsidRPr="00034961" w:rsidRDefault="002B7BBB" w:rsidP="00267CCE">
            <w:pPr>
              <w:spacing w:before="60" w:after="60"/>
              <w:jc w:val="right"/>
              <w:rPr>
                <w:rFonts w:asciiTheme="majorHAnsi" w:hAnsiTheme="majorHAnsi" w:cstheme="majorHAnsi"/>
                <w:sz w:val="20"/>
                <w:szCs w:val="20"/>
              </w:rPr>
            </w:pPr>
            <w:r w:rsidRPr="00034961">
              <w:rPr>
                <w:rFonts w:asciiTheme="majorHAnsi" w:hAnsiTheme="majorHAnsi" w:cstheme="majorHAnsi"/>
                <w:sz w:val="20"/>
                <w:szCs w:val="20"/>
              </w:rPr>
              <w:t xml:space="preserve">31 </w:t>
            </w:r>
            <w:r w:rsidR="00F074A2" w:rsidRPr="00034961">
              <w:rPr>
                <w:rFonts w:asciiTheme="majorHAnsi" w:hAnsiTheme="majorHAnsi" w:cstheme="majorHAnsi"/>
                <w:sz w:val="20"/>
                <w:szCs w:val="20"/>
              </w:rPr>
              <w:t>May 2023</w:t>
            </w:r>
          </w:p>
        </w:tc>
      </w:tr>
      <w:tr w:rsidR="00F517FE" w14:paraId="347F82B3" w14:textId="77777777" w:rsidTr="72A6DD59">
        <w:tc>
          <w:tcPr>
            <w:tcW w:w="5529" w:type="dxa"/>
          </w:tcPr>
          <w:p w14:paraId="000003EA" w14:textId="77777777" w:rsidR="00F517FE" w:rsidRPr="00034961" w:rsidRDefault="00F074A2" w:rsidP="00267CCE">
            <w:pPr>
              <w:spacing w:before="60" w:after="60"/>
              <w:rPr>
                <w:rFonts w:asciiTheme="majorHAnsi" w:hAnsiTheme="majorHAnsi" w:cstheme="majorHAnsi"/>
                <w:b/>
                <w:bCs/>
                <w:sz w:val="20"/>
                <w:szCs w:val="20"/>
              </w:rPr>
            </w:pPr>
            <w:r w:rsidRPr="00034961">
              <w:rPr>
                <w:rFonts w:asciiTheme="majorHAnsi" w:hAnsiTheme="majorHAnsi" w:cstheme="majorHAnsi"/>
                <w:b/>
                <w:bCs/>
                <w:sz w:val="20"/>
                <w:szCs w:val="20"/>
              </w:rPr>
              <w:t>Overnight accommodation:</w:t>
            </w:r>
          </w:p>
          <w:p w14:paraId="000003EB" w14:textId="4A65E114" w:rsidR="00F517FE" w:rsidRPr="00034961" w:rsidRDefault="00F074A2" w:rsidP="00267CCE">
            <w:pPr>
              <w:numPr>
                <w:ilvl w:val="0"/>
                <w:numId w:val="20"/>
              </w:numPr>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Participants under 18 </w:t>
            </w:r>
            <w:r w:rsidR="00225DE7" w:rsidRPr="00034961">
              <w:rPr>
                <w:rFonts w:asciiTheme="majorHAnsi" w:hAnsiTheme="majorHAnsi" w:cstheme="majorHAnsi"/>
                <w:sz w:val="20"/>
                <w:szCs w:val="20"/>
              </w:rPr>
              <w:t xml:space="preserve">years of age </w:t>
            </w:r>
            <w:r w:rsidRPr="00034961">
              <w:rPr>
                <w:rFonts w:asciiTheme="majorHAnsi" w:hAnsiTheme="majorHAnsi" w:cstheme="majorHAnsi"/>
                <w:sz w:val="20"/>
                <w:szCs w:val="20"/>
              </w:rPr>
              <w:t xml:space="preserve">should not share a room with </w:t>
            </w:r>
            <w:r w:rsidR="007874D3" w:rsidRPr="00034961">
              <w:rPr>
                <w:rFonts w:asciiTheme="majorHAnsi" w:hAnsiTheme="majorHAnsi" w:cstheme="majorHAnsi"/>
                <w:sz w:val="20"/>
                <w:szCs w:val="20"/>
              </w:rPr>
              <w:t xml:space="preserve">anyone </w:t>
            </w:r>
            <w:r w:rsidRPr="00034961">
              <w:rPr>
                <w:rFonts w:asciiTheme="majorHAnsi" w:hAnsiTheme="majorHAnsi" w:cstheme="majorHAnsi"/>
                <w:sz w:val="20"/>
                <w:szCs w:val="20"/>
              </w:rPr>
              <w:t>over 18</w:t>
            </w:r>
            <w:r w:rsidR="007874D3" w:rsidRPr="00034961">
              <w:rPr>
                <w:rFonts w:asciiTheme="majorHAnsi" w:hAnsiTheme="majorHAnsi" w:cstheme="majorHAnsi"/>
                <w:sz w:val="20"/>
                <w:szCs w:val="20"/>
              </w:rPr>
              <w:t xml:space="preserve"> years of age,</w:t>
            </w:r>
            <w:r w:rsidRPr="00034961">
              <w:rPr>
                <w:rFonts w:asciiTheme="majorHAnsi" w:hAnsiTheme="majorHAnsi" w:cstheme="majorHAnsi"/>
                <w:sz w:val="20"/>
                <w:szCs w:val="20"/>
              </w:rPr>
              <w:t xml:space="preserve"> without express written permission from </w:t>
            </w:r>
            <w:r w:rsidR="007874D3" w:rsidRPr="00034961">
              <w:rPr>
                <w:rFonts w:asciiTheme="majorHAnsi" w:hAnsiTheme="majorHAnsi" w:cstheme="majorHAnsi"/>
                <w:sz w:val="20"/>
                <w:szCs w:val="20"/>
              </w:rPr>
              <w:t xml:space="preserve">the </w:t>
            </w:r>
            <w:r w:rsidRPr="00034961">
              <w:rPr>
                <w:rFonts w:asciiTheme="majorHAnsi" w:hAnsiTheme="majorHAnsi" w:cstheme="majorHAnsi"/>
                <w:sz w:val="20"/>
                <w:szCs w:val="20"/>
              </w:rPr>
              <w:t>primary caregiver</w:t>
            </w:r>
            <w:r w:rsidR="007874D3" w:rsidRPr="00034961">
              <w:rPr>
                <w:rFonts w:asciiTheme="majorHAnsi" w:hAnsiTheme="majorHAnsi" w:cstheme="majorHAnsi"/>
                <w:sz w:val="20"/>
                <w:szCs w:val="20"/>
              </w:rPr>
              <w:t>.</w:t>
            </w:r>
          </w:p>
          <w:p w14:paraId="000003EC" w14:textId="20B6E49A" w:rsidR="00F517FE" w:rsidRPr="00034961" w:rsidRDefault="00F074A2" w:rsidP="00267CCE">
            <w:pPr>
              <w:numPr>
                <w:ilvl w:val="0"/>
                <w:numId w:val="20"/>
              </w:numPr>
              <w:spacing w:before="60" w:after="60"/>
              <w:rPr>
                <w:rFonts w:asciiTheme="majorHAnsi" w:hAnsiTheme="majorHAnsi" w:cstheme="majorHAnsi"/>
                <w:sz w:val="20"/>
                <w:szCs w:val="20"/>
              </w:rPr>
            </w:pPr>
            <w:r w:rsidRPr="00034961">
              <w:rPr>
                <w:rFonts w:asciiTheme="majorHAnsi" w:hAnsiTheme="majorHAnsi" w:cstheme="majorHAnsi"/>
                <w:sz w:val="20"/>
                <w:szCs w:val="20"/>
              </w:rPr>
              <w:t>Accompanying adult accommodation will be adjacent</w:t>
            </w:r>
            <w:r w:rsidR="007874D3" w:rsidRPr="00034961">
              <w:rPr>
                <w:rFonts w:asciiTheme="majorHAnsi" w:hAnsiTheme="majorHAnsi" w:cstheme="majorHAnsi"/>
                <w:sz w:val="20"/>
                <w:szCs w:val="20"/>
              </w:rPr>
              <w:t>,</w:t>
            </w:r>
            <w:r w:rsidRPr="00034961">
              <w:rPr>
                <w:rFonts w:asciiTheme="majorHAnsi" w:hAnsiTheme="majorHAnsi" w:cstheme="majorHAnsi"/>
                <w:sz w:val="20"/>
                <w:szCs w:val="20"/>
              </w:rPr>
              <w:t xml:space="preserve"> if possible, and </w:t>
            </w:r>
            <w:r w:rsidR="007874D3" w:rsidRPr="00034961">
              <w:rPr>
                <w:rFonts w:asciiTheme="majorHAnsi" w:hAnsiTheme="majorHAnsi" w:cstheme="majorHAnsi"/>
                <w:sz w:val="20"/>
                <w:szCs w:val="20"/>
              </w:rPr>
              <w:t xml:space="preserve">on the same </w:t>
            </w:r>
            <w:r w:rsidRPr="00034961">
              <w:rPr>
                <w:rFonts w:asciiTheme="majorHAnsi" w:hAnsiTheme="majorHAnsi" w:cstheme="majorHAnsi"/>
                <w:sz w:val="20"/>
                <w:szCs w:val="20"/>
              </w:rPr>
              <w:t xml:space="preserve">floor at </w:t>
            </w:r>
            <w:r w:rsidR="007874D3" w:rsidRPr="00034961">
              <w:rPr>
                <w:rFonts w:asciiTheme="majorHAnsi" w:hAnsiTheme="majorHAnsi" w:cstheme="majorHAnsi"/>
                <w:sz w:val="20"/>
                <w:szCs w:val="20"/>
              </w:rPr>
              <w:t xml:space="preserve">a </w:t>
            </w:r>
            <w:r w:rsidRPr="00034961">
              <w:rPr>
                <w:rFonts w:asciiTheme="majorHAnsi" w:hAnsiTheme="majorHAnsi" w:cstheme="majorHAnsi"/>
                <w:sz w:val="20"/>
                <w:szCs w:val="20"/>
              </w:rPr>
              <w:t xml:space="preserve">minimum, as </w:t>
            </w:r>
            <w:r w:rsidR="007874D3" w:rsidRPr="00034961">
              <w:rPr>
                <w:rFonts w:asciiTheme="majorHAnsi" w:hAnsiTheme="majorHAnsi" w:cstheme="majorHAnsi"/>
                <w:sz w:val="20"/>
                <w:szCs w:val="20"/>
              </w:rPr>
              <w:t xml:space="preserve">the </w:t>
            </w:r>
            <w:r w:rsidRPr="00034961">
              <w:rPr>
                <w:rFonts w:asciiTheme="majorHAnsi" w:hAnsiTheme="majorHAnsi" w:cstheme="majorHAnsi"/>
                <w:sz w:val="20"/>
                <w:szCs w:val="20"/>
              </w:rPr>
              <w:t>children’s</w:t>
            </w:r>
            <w:r w:rsidR="007874D3" w:rsidRPr="00034961">
              <w:rPr>
                <w:rFonts w:asciiTheme="majorHAnsi" w:hAnsiTheme="majorHAnsi" w:cstheme="majorHAnsi"/>
                <w:sz w:val="20"/>
                <w:szCs w:val="20"/>
              </w:rPr>
              <w:t xml:space="preserve"> room</w:t>
            </w:r>
            <w:r w:rsidRPr="00034961">
              <w:rPr>
                <w:rFonts w:asciiTheme="majorHAnsi" w:hAnsiTheme="majorHAnsi" w:cstheme="majorHAnsi"/>
                <w:sz w:val="20"/>
                <w:szCs w:val="20"/>
              </w:rPr>
              <w:t xml:space="preserve">. </w:t>
            </w:r>
          </w:p>
          <w:p w14:paraId="000003ED" w14:textId="22F1644A" w:rsidR="00F517FE" w:rsidRPr="00034961" w:rsidRDefault="00F074A2" w:rsidP="00267CCE">
            <w:pPr>
              <w:numPr>
                <w:ilvl w:val="0"/>
                <w:numId w:val="20"/>
              </w:numPr>
              <w:spacing w:before="60" w:after="60"/>
              <w:rPr>
                <w:rFonts w:asciiTheme="majorHAnsi" w:hAnsiTheme="majorHAnsi" w:cstheme="majorHAnsi"/>
                <w:sz w:val="20"/>
                <w:szCs w:val="20"/>
              </w:rPr>
            </w:pPr>
            <w:r w:rsidRPr="00034961">
              <w:rPr>
                <w:rFonts w:asciiTheme="majorHAnsi" w:hAnsiTheme="majorHAnsi" w:cstheme="majorHAnsi"/>
                <w:sz w:val="20"/>
                <w:szCs w:val="20"/>
              </w:rPr>
              <w:t>Accompanying adults will never share a room with a participant under 18</w:t>
            </w:r>
            <w:r w:rsidR="007874D3" w:rsidRPr="00034961">
              <w:rPr>
                <w:rFonts w:asciiTheme="majorHAnsi" w:hAnsiTheme="majorHAnsi" w:cstheme="majorHAnsi"/>
                <w:sz w:val="20"/>
                <w:szCs w:val="20"/>
              </w:rPr>
              <w:t xml:space="preserve"> years of age</w:t>
            </w:r>
            <w:r w:rsidRPr="00034961">
              <w:rPr>
                <w:rFonts w:asciiTheme="majorHAnsi" w:hAnsiTheme="majorHAnsi" w:cstheme="majorHAnsi"/>
                <w:sz w:val="20"/>
                <w:szCs w:val="20"/>
              </w:rPr>
              <w:t xml:space="preserve">, and only with a participant over 18 </w:t>
            </w:r>
            <w:r w:rsidR="007874D3" w:rsidRPr="00034961">
              <w:rPr>
                <w:rFonts w:asciiTheme="majorHAnsi" w:hAnsiTheme="majorHAnsi" w:cstheme="majorHAnsi"/>
                <w:sz w:val="20"/>
                <w:szCs w:val="20"/>
              </w:rPr>
              <w:t xml:space="preserve">years of age, </w:t>
            </w:r>
            <w:r w:rsidRPr="00034961">
              <w:rPr>
                <w:rFonts w:asciiTheme="majorHAnsi" w:hAnsiTheme="majorHAnsi" w:cstheme="majorHAnsi"/>
                <w:sz w:val="20"/>
                <w:szCs w:val="20"/>
              </w:rPr>
              <w:t>at the express and written consent of both the accompanying adult and the participant and their parent/primary caregiver.</w:t>
            </w:r>
          </w:p>
          <w:p w14:paraId="000003EE" w14:textId="77777777" w:rsidR="00F517FE" w:rsidRPr="00034961" w:rsidRDefault="00F074A2" w:rsidP="00267CCE">
            <w:pPr>
              <w:numPr>
                <w:ilvl w:val="0"/>
                <w:numId w:val="20"/>
              </w:numPr>
              <w:spacing w:before="60" w:after="60"/>
              <w:rPr>
                <w:rFonts w:asciiTheme="majorHAnsi" w:hAnsiTheme="majorHAnsi" w:cstheme="majorHAnsi"/>
                <w:sz w:val="20"/>
                <w:szCs w:val="20"/>
              </w:rPr>
            </w:pPr>
            <w:r w:rsidRPr="00034961">
              <w:rPr>
                <w:rFonts w:asciiTheme="majorHAnsi" w:hAnsiTheme="majorHAnsi" w:cstheme="majorHAnsi"/>
                <w:sz w:val="20"/>
                <w:szCs w:val="20"/>
              </w:rPr>
              <w:t>Rooms should have doors that can be secured from the inside.</w:t>
            </w:r>
          </w:p>
          <w:p w14:paraId="000003EF" w14:textId="77777777" w:rsidR="00F517FE" w:rsidRPr="00034961" w:rsidRDefault="00F074A2" w:rsidP="00267CCE">
            <w:pPr>
              <w:numPr>
                <w:ilvl w:val="0"/>
                <w:numId w:val="20"/>
              </w:numPr>
              <w:spacing w:before="60" w:after="60"/>
              <w:rPr>
                <w:rFonts w:asciiTheme="majorHAnsi" w:hAnsiTheme="majorHAnsi" w:cstheme="majorHAnsi"/>
                <w:sz w:val="20"/>
                <w:szCs w:val="20"/>
              </w:rPr>
            </w:pPr>
            <w:r w:rsidRPr="00034961">
              <w:rPr>
                <w:rFonts w:asciiTheme="majorHAnsi" w:hAnsiTheme="majorHAnsi" w:cstheme="majorHAnsi"/>
                <w:sz w:val="20"/>
                <w:szCs w:val="20"/>
              </w:rPr>
              <w:t>Venue should provide either ensuite bathrooms or shared bathrooms with lockable cubicles for toilets and showers.</w:t>
            </w:r>
          </w:p>
        </w:tc>
        <w:tc>
          <w:tcPr>
            <w:tcW w:w="2693" w:type="dxa"/>
          </w:tcPr>
          <w:p w14:paraId="000003F0" w14:textId="4178A338" w:rsidR="00F517FE" w:rsidRPr="00034961" w:rsidRDefault="00055E15"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Lanita </w:t>
            </w:r>
            <w:proofErr w:type="spellStart"/>
            <w:r w:rsidRPr="00034961">
              <w:rPr>
                <w:rFonts w:asciiTheme="majorHAnsi" w:hAnsiTheme="majorHAnsi" w:cstheme="majorHAnsi"/>
                <w:sz w:val="20"/>
                <w:szCs w:val="20"/>
              </w:rPr>
              <w:t>Waleaisia</w:t>
            </w:r>
            <w:proofErr w:type="spellEnd"/>
            <w:r w:rsidRPr="00034961">
              <w:rPr>
                <w:rFonts w:asciiTheme="majorHAnsi" w:hAnsiTheme="majorHAnsi" w:cstheme="majorHAnsi"/>
                <w:sz w:val="20"/>
                <w:szCs w:val="20"/>
              </w:rPr>
              <w:t xml:space="preserve"> and </w:t>
            </w:r>
            <w:r w:rsidR="00F074A2" w:rsidRPr="00034961">
              <w:rPr>
                <w:rFonts w:asciiTheme="majorHAnsi" w:hAnsiTheme="majorHAnsi" w:cstheme="majorHAnsi"/>
                <w:sz w:val="20"/>
                <w:szCs w:val="20"/>
              </w:rPr>
              <w:t xml:space="preserve">Event </w:t>
            </w:r>
            <w:r w:rsidR="002A72B0" w:rsidRPr="00034961">
              <w:rPr>
                <w:rFonts w:asciiTheme="majorHAnsi" w:hAnsiTheme="majorHAnsi" w:cstheme="majorHAnsi"/>
                <w:sz w:val="20"/>
                <w:szCs w:val="20"/>
              </w:rPr>
              <w:t>c</w:t>
            </w:r>
            <w:r w:rsidR="00F074A2" w:rsidRPr="00034961">
              <w:rPr>
                <w:rFonts w:asciiTheme="majorHAnsi" w:hAnsiTheme="majorHAnsi" w:cstheme="majorHAnsi"/>
                <w:sz w:val="20"/>
                <w:szCs w:val="20"/>
              </w:rPr>
              <w:t>oordinators</w:t>
            </w:r>
          </w:p>
        </w:tc>
        <w:tc>
          <w:tcPr>
            <w:tcW w:w="1396" w:type="dxa"/>
          </w:tcPr>
          <w:p w14:paraId="000003F1" w14:textId="4C1A64D9" w:rsidR="00F517FE" w:rsidRPr="00034961" w:rsidRDefault="002B7BBB" w:rsidP="00267CCE">
            <w:pPr>
              <w:spacing w:before="60" w:after="60"/>
              <w:jc w:val="right"/>
              <w:rPr>
                <w:rFonts w:asciiTheme="majorHAnsi" w:hAnsiTheme="majorHAnsi" w:cstheme="majorHAnsi"/>
                <w:sz w:val="20"/>
                <w:szCs w:val="20"/>
              </w:rPr>
            </w:pPr>
            <w:r w:rsidRPr="00034961">
              <w:rPr>
                <w:rFonts w:asciiTheme="majorHAnsi" w:hAnsiTheme="majorHAnsi" w:cstheme="majorHAnsi"/>
                <w:sz w:val="20"/>
                <w:szCs w:val="20"/>
              </w:rPr>
              <w:t xml:space="preserve">31 </w:t>
            </w:r>
            <w:r w:rsidR="00F074A2" w:rsidRPr="00034961">
              <w:rPr>
                <w:rFonts w:asciiTheme="majorHAnsi" w:hAnsiTheme="majorHAnsi" w:cstheme="majorHAnsi"/>
                <w:sz w:val="20"/>
                <w:szCs w:val="20"/>
              </w:rPr>
              <w:t>May 2023</w:t>
            </w:r>
          </w:p>
        </w:tc>
      </w:tr>
      <w:tr w:rsidR="00F517FE" w14:paraId="1AC5D3FD" w14:textId="77777777" w:rsidTr="72A6DD59">
        <w:tc>
          <w:tcPr>
            <w:tcW w:w="5529" w:type="dxa"/>
          </w:tcPr>
          <w:p w14:paraId="000003F2" w14:textId="77777777" w:rsidR="00F517FE" w:rsidRPr="00034961" w:rsidRDefault="00F074A2" w:rsidP="00267CCE">
            <w:pPr>
              <w:spacing w:before="60" w:after="60"/>
              <w:rPr>
                <w:rFonts w:asciiTheme="majorHAnsi" w:hAnsiTheme="majorHAnsi" w:cstheme="majorHAnsi"/>
                <w:b/>
                <w:bCs/>
                <w:sz w:val="20"/>
                <w:szCs w:val="20"/>
              </w:rPr>
            </w:pPr>
            <w:r w:rsidRPr="00034961">
              <w:rPr>
                <w:rFonts w:asciiTheme="majorHAnsi" w:hAnsiTheme="majorHAnsi" w:cstheme="majorHAnsi"/>
                <w:b/>
                <w:bCs/>
                <w:sz w:val="20"/>
                <w:szCs w:val="20"/>
              </w:rPr>
              <w:t>Convening space:</w:t>
            </w:r>
          </w:p>
          <w:p w14:paraId="000003F3" w14:textId="2DC5FBFD" w:rsidR="00F517FE" w:rsidRPr="00034961" w:rsidRDefault="00A50220" w:rsidP="00267CCE">
            <w:pPr>
              <w:numPr>
                <w:ilvl w:val="0"/>
                <w:numId w:val="25"/>
              </w:numPr>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Ensure the space is </w:t>
            </w:r>
            <w:r w:rsidR="00F074A2" w:rsidRPr="00034961">
              <w:rPr>
                <w:rFonts w:asciiTheme="majorHAnsi" w:hAnsiTheme="majorHAnsi" w:cstheme="majorHAnsi"/>
                <w:sz w:val="20"/>
                <w:szCs w:val="20"/>
              </w:rPr>
              <w:t>youth</w:t>
            </w:r>
            <w:r w:rsidRPr="00034961">
              <w:rPr>
                <w:rFonts w:asciiTheme="majorHAnsi" w:hAnsiTheme="majorHAnsi" w:cstheme="majorHAnsi"/>
                <w:sz w:val="20"/>
                <w:szCs w:val="20"/>
              </w:rPr>
              <w:t>-</w:t>
            </w:r>
            <w:r w:rsidR="00F074A2" w:rsidRPr="00034961">
              <w:rPr>
                <w:rFonts w:asciiTheme="majorHAnsi" w:hAnsiTheme="majorHAnsi" w:cstheme="majorHAnsi"/>
                <w:sz w:val="20"/>
                <w:szCs w:val="20"/>
              </w:rPr>
              <w:t xml:space="preserve">friendly and either has breakout rooms or can be set up so participants </w:t>
            </w:r>
            <w:r w:rsidR="007874D3" w:rsidRPr="00034961">
              <w:rPr>
                <w:rFonts w:asciiTheme="majorHAnsi" w:hAnsiTheme="majorHAnsi" w:cstheme="majorHAnsi"/>
                <w:sz w:val="20"/>
                <w:szCs w:val="20"/>
              </w:rPr>
              <w:t xml:space="preserve">are able to </w:t>
            </w:r>
            <w:r w:rsidR="00F074A2" w:rsidRPr="00034961">
              <w:rPr>
                <w:rFonts w:asciiTheme="majorHAnsi" w:hAnsiTheme="majorHAnsi" w:cstheme="majorHAnsi"/>
                <w:sz w:val="20"/>
                <w:szCs w:val="20"/>
              </w:rPr>
              <w:t>interact in small groups</w:t>
            </w:r>
            <w:r w:rsidR="001D363F" w:rsidRPr="00034961">
              <w:rPr>
                <w:rFonts w:asciiTheme="majorHAnsi" w:hAnsiTheme="majorHAnsi" w:cstheme="majorHAnsi"/>
                <w:sz w:val="20"/>
                <w:szCs w:val="20"/>
              </w:rPr>
              <w:t>.</w:t>
            </w:r>
          </w:p>
          <w:p w14:paraId="000003F5" w14:textId="5B8F8CB5" w:rsidR="00F517FE" w:rsidRPr="00034961" w:rsidRDefault="001D363F" w:rsidP="00267CCE">
            <w:pPr>
              <w:numPr>
                <w:ilvl w:val="0"/>
                <w:numId w:val="25"/>
              </w:numPr>
              <w:spacing w:before="60" w:after="60"/>
              <w:rPr>
                <w:rFonts w:asciiTheme="majorHAnsi" w:hAnsiTheme="majorHAnsi" w:cstheme="majorHAnsi"/>
                <w:sz w:val="20"/>
                <w:szCs w:val="20"/>
              </w:rPr>
            </w:pPr>
            <w:r w:rsidRPr="00034961">
              <w:rPr>
                <w:rFonts w:asciiTheme="majorHAnsi" w:hAnsiTheme="majorHAnsi" w:cstheme="majorHAnsi"/>
                <w:sz w:val="20"/>
                <w:szCs w:val="20"/>
              </w:rPr>
              <w:t>Ensure the space will</w:t>
            </w:r>
            <w:r w:rsidR="007874D3" w:rsidRPr="00034961">
              <w:rPr>
                <w:rFonts w:asciiTheme="majorHAnsi" w:hAnsiTheme="majorHAnsi" w:cstheme="majorHAnsi"/>
                <w:sz w:val="20"/>
                <w:szCs w:val="20"/>
              </w:rPr>
              <w:t xml:space="preserve"> not </w:t>
            </w:r>
            <w:r w:rsidRPr="00034961">
              <w:rPr>
                <w:rFonts w:asciiTheme="majorHAnsi" w:hAnsiTheme="majorHAnsi" w:cstheme="majorHAnsi"/>
                <w:sz w:val="20"/>
                <w:szCs w:val="20"/>
              </w:rPr>
              <w:t xml:space="preserve">be </w:t>
            </w:r>
            <w:r w:rsidR="00F074A2" w:rsidRPr="00034961">
              <w:rPr>
                <w:rFonts w:asciiTheme="majorHAnsi" w:hAnsiTheme="majorHAnsi" w:cstheme="majorHAnsi"/>
                <w:sz w:val="20"/>
                <w:szCs w:val="20"/>
              </w:rPr>
              <w:t>intimidating to young people (</w:t>
            </w:r>
            <w:r w:rsidR="007874D3" w:rsidRPr="00034961">
              <w:rPr>
                <w:rFonts w:asciiTheme="majorHAnsi" w:hAnsiTheme="majorHAnsi" w:cstheme="majorHAnsi"/>
                <w:sz w:val="20"/>
                <w:szCs w:val="20"/>
              </w:rPr>
              <w:t xml:space="preserve">e.g. </w:t>
            </w:r>
            <w:r w:rsidR="00F074A2" w:rsidRPr="00034961">
              <w:rPr>
                <w:rFonts w:asciiTheme="majorHAnsi" w:hAnsiTheme="majorHAnsi" w:cstheme="majorHAnsi"/>
                <w:sz w:val="20"/>
                <w:szCs w:val="20"/>
              </w:rPr>
              <w:t xml:space="preserve">not </w:t>
            </w:r>
            <w:r w:rsidR="007874D3" w:rsidRPr="00034961">
              <w:rPr>
                <w:rFonts w:asciiTheme="majorHAnsi" w:hAnsiTheme="majorHAnsi" w:cstheme="majorHAnsi"/>
                <w:sz w:val="20"/>
                <w:szCs w:val="20"/>
              </w:rPr>
              <w:t xml:space="preserve">a </w:t>
            </w:r>
            <w:r w:rsidR="00F074A2" w:rsidRPr="00034961">
              <w:rPr>
                <w:rFonts w:asciiTheme="majorHAnsi" w:hAnsiTheme="majorHAnsi" w:cstheme="majorHAnsi"/>
                <w:sz w:val="20"/>
                <w:szCs w:val="20"/>
              </w:rPr>
              <w:t>board room or theatre set up)</w:t>
            </w:r>
            <w:r w:rsidR="007874D3" w:rsidRPr="00034961">
              <w:rPr>
                <w:rFonts w:asciiTheme="majorHAnsi" w:hAnsiTheme="majorHAnsi" w:cstheme="majorHAnsi"/>
                <w:sz w:val="20"/>
                <w:szCs w:val="20"/>
              </w:rPr>
              <w:t>.</w:t>
            </w:r>
          </w:p>
        </w:tc>
        <w:tc>
          <w:tcPr>
            <w:tcW w:w="2693" w:type="dxa"/>
          </w:tcPr>
          <w:p w14:paraId="000003F6" w14:textId="7E52712C" w:rsidR="00F517FE" w:rsidRPr="00034961" w:rsidRDefault="2F49B403" w:rsidP="72A6DD59">
            <w:pPr>
              <w:spacing w:before="60" w:after="60"/>
              <w:rPr>
                <w:rFonts w:asciiTheme="majorHAnsi" w:hAnsiTheme="majorHAnsi" w:cstheme="majorBidi"/>
                <w:sz w:val="20"/>
                <w:szCs w:val="20"/>
              </w:rPr>
            </w:pPr>
            <w:r w:rsidRPr="72A6DD59">
              <w:rPr>
                <w:rFonts w:asciiTheme="majorHAnsi" w:hAnsiTheme="majorHAnsi" w:cstheme="majorBidi"/>
                <w:sz w:val="20"/>
                <w:szCs w:val="20"/>
              </w:rPr>
              <w:t>Lanita Wal</w:t>
            </w:r>
            <w:r w:rsidR="532E4335" w:rsidRPr="72A6DD59">
              <w:rPr>
                <w:rFonts w:asciiTheme="majorHAnsi" w:hAnsiTheme="majorHAnsi" w:cstheme="majorBidi"/>
                <w:sz w:val="20"/>
                <w:szCs w:val="20"/>
              </w:rPr>
              <w:t>eanisia</w:t>
            </w:r>
            <w:r w:rsidRPr="72A6DD59">
              <w:rPr>
                <w:rFonts w:asciiTheme="majorHAnsi" w:hAnsiTheme="majorHAnsi" w:cstheme="majorBidi"/>
                <w:sz w:val="20"/>
                <w:szCs w:val="20"/>
              </w:rPr>
              <w:t xml:space="preserve"> an</w:t>
            </w:r>
            <w:r w:rsidR="2B5C340D" w:rsidRPr="72A6DD59">
              <w:rPr>
                <w:rFonts w:asciiTheme="majorHAnsi" w:hAnsiTheme="majorHAnsi" w:cstheme="majorBidi"/>
                <w:sz w:val="20"/>
                <w:szCs w:val="20"/>
              </w:rPr>
              <w:t>d</w:t>
            </w:r>
            <w:r w:rsidRPr="72A6DD59">
              <w:rPr>
                <w:rFonts w:asciiTheme="majorHAnsi" w:hAnsiTheme="majorHAnsi" w:cstheme="majorBidi"/>
                <w:sz w:val="20"/>
                <w:szCs w:val="20"/>
              </w:rPr>
              <w:t xml:space="preserve"> </w:t>
            </w:r>
            <w:r w:rsidR="73625E15" w:rsidRPr="72A6DD59">
              <w:rPr>
                <w:rFonts w:asciiTheme="majorHAnsi" w:hAnsiTheme="majorHAnsi" w:cstheme="majorBidi"/>
                <w:sz w:val="20"/>
                <w:szCs w:val="20"/>
              </w:rPr>
              <w:t xml:space="preserve">Event </w:t>
            </w:r>
            <w:r w:rsidR="0CD618F6" w:rsidRPr="72A6DD59">
              <w:rPr>
                <w:rFonts w:asciiTheme="majorHAnsi" w:hAnsiTheme="majorHAnsi" w:cstheme="majorBidi"/>
                <w:sz w:val="20"/>
                <w:szCs w:val="20"/>
              </w:rPr>
              <w:t>c</w:t>
            </w:r>
            <w:r w:rsidR="73625E15" w:rsidRPr="72A6DD59">
              <w:rPr>
                <w:rFonts w:asciiTheme="majorHAnsi" w:hAnsiTheme="majorHAnsi" w:cstheme="majorBidi"/>
                <w:sz w:val="20"/>
                <w:szCs w:val="20"/>
              </w:rPr>
              <w:t>oordinators</w:t>
            </w:r>
          </w:p>
        </w:tc>
        <w:tc>
          <w:tcPr>
            <w:tcW w:w="1396" w:type="dxa"/>
          </w:tcPr>
          <w:p w14:paraId="000003F7" w14:textId="6D572C5A" w:rsidR="00F517FE" w:rsidRPr="00034961" w:rsidRDefault="002B7BBB" w:rsidP="00267CCE">
            <w:pPr>
              <w:spacing w:before="60" w:after="60"/>
              <w:jc w:val="right"/>
              <w:rPr>
                <w:rFonts w:asciiTheme="majorHAnsi" w:hAnsiTheme="majorHAnsi" w:cstheme="majorHAnsi"/>
                <w:sz w:val="20"/>
                <w:szCs w:val="20"/>
              </w:rPr>
            </w:pPr>
            <w:r w:rsidRPr="00034961">
              <w:rPr>
                <w:rFonts w:asciiTheme="majorHAnsi" w:hAnsiTheme="majorHAnsi" w:cstheme="majorHAnsi"/>
                <w:sz w:val="20"/>
                <w:szCs w:val="20"/>
              </w:rPr>
              <w:t xml:space="preserve">31 </w:t>
            </w:r>
            <w:r w:rsidR="00F074A2" w:rsidRPr="00034961">
              <w:rPr>
                <w:rFonts w:asciiTheme="majorHAnsi" w:hAnsiTheme="majorHAnsi" w:cstheme="majorHAnsi"/>
                <w:sz w:val="20"/>
                <w:szCs w:val="20"/>
              </w:rPr>
              <w:t>May 2023</w:t>
            </w:r>
          </w:p>
        </w:tc>
      </w:tr>
      <w:tr w:rsidR="00F517FE" w14:paraId="326244E9" w14:textId="77777777" w:rsidTr="72A6DD59">
        <w:tc>
          <w:tcPr>
            <w:tcW w:w="5529" w:type="dxa"/>
          </w:tcPr>
          <w:p w14:paraId="000003F8" w14:textId="77777777" w:rsidR="00F517FE" w:rsidRPr="00034961" w:rsidRDefault="00F074A2" w:rsidP="00267CCE">
            <w:pPr>
              <w:spacing w:before="60" w:after="60"/>
              <w:rPr>
                <w:rFonts w:asciiTheme="majorHAnsi" w:hAnsiTheme="majorHAnsi" w:cstheme="majorHAnsi"/>
                <w:b/>
                <w:bCs/>
                <w:sz w:val="20"/>
                <w:szCs w:val="20"/>
              </w:rPr>
            </w:pPr>
            <w:r w:rsidRPr="00034961">
              <w:rPr>
                <w:rFonts w:asciiTheme="majorHAnsi" w:hAnsiTheme="majorHAnsi" w:cstheme="majorHAnsi"/>
                <w:b/>
                <w:bCs/>
                <w:sz w:val="20"/>
                <w:szCs w:val="20"/>
              </w:rPr>
              <w:t>Catering:</w:t>
            </w:r>
          </w:p>
          <w:p w14:paraId="000003F9" w14:textId="444D6FAE" w:rsidR="00F517FE" w:rsidRPr="00034961" w:rsidRDefault="00F074A2" w:rsidP="00267CCE">
            <w:pPr>
              <w:numPr>
                <w:ilvl w:val="0"/>
                <w:numId w:val="11"/>
              </w:numPr>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Ensure dietary requirements are </w:t>
            </w:r>
            <w:r w:rsidR="007874D3" w:rsidRPr="00034961">
              <w:rPr>
                <w:rFonts w:asciiTheme="majorHAnsi" w:hAnsiTheme="majorHAnsi" w:cstheme="majorHAnsi"/>
                <w:sz w:val="20"/>
                <w:szCs w:val="20"/>
              </w:rPr>
              <w:t>respected</w:t>
            </w:r>
            <w:r w:rsidRPr="00034961">
              <w:rPr>
                <w:rFonts w:asciiTheme="majorHAnsi" w:hAnsiTheme="majorHAnsi" w:cstheme="majorHAnsi"/>
                <w:sz w:val="20"/>
                <w:szCs w:val="20"/>
              </w:rPr>
              <w:t>.</w:t>
            </w:r>
          </w:p>
          <w:p w14:paraId="000003FA" w14:textId="69C25122" w:rsidR="00F517FE" w:rsidRPr="00034961" w:rsidRDefault="00F074A2" w:rsidP="00267CCE">
            <w:pPr>
              <w:numPr>
                <w:ilvl w:val="0"/>
                <w:numId w:val="11"/>
              </w:numPr>
              <w:spacing w:before="60" w:after="60"/>
              <w:rPr>
                <w:rFonts w:asciiTheme="majorHAnsi" w:hAnsiTheme="majorHAnsi" w:cstheme="majorHAnsi"/>
                <w:sz w:val="20"/>
                <w:szCs w:val="20"/>
              </w:rPr>
            </w:pPr>
            <w:r w:rsidRPr="00034961">
              <w:rPr>
                <w:rFonts w:asciiTheme="majorHAnsi" w:hAnsiTheme="majorHAnsi" w:cstheme="majorHAnsi"/>
                <w:sz w:val="20"/>
                <w:szCs w:val="20"/>
              </w:rPr>
              <w:t>Young people can access snacks</w:t>
            </w:r>
            <w:r w:rsidR="007874D3" w:rsidRPr="00034961">
              <w:rPr>
                <w:rFonts w:asciiTheme="majorHAnsi" w:hAnsiTheme="majorHAnsi" w:cstheme="majorHAnsi"/>
                <w:sz w:val="20"/>
                <w:szCs w:val="20"/>
              </w:rPr>
              <w:t xml:space="preserve"> and</w:t>
            </w:r>
            <w:r w:rsidRPr="00034961">
              <w:rPr>
                <w:rFonts w:asciiTheme="majorHAnsi" w:hAnsiTheme="majorHAnsi" w:cstheme="majorHAnsi"/>
                <w:sz w:val="20"/>
                <w:szCs w:val="20"/>
              </w:rPr>
              <w:t xml:space="preserve"> drinks at any time (either at the venue or </w:t>
            </w:r>
            <w:r w:rsidR="007874D3" w:rsidRPr="00034961">
              <w:rPr>
                <w:rFonts w:asciiTheme="majorHAnsi" w:hAnsiTheme="majorHAnsi" w:cstheme="majorHAnsi"/>
                <w:sz w:val="20"/>
                <w:szCs w:val="20"/>
              </w:rPr>
              <w:t xml:space="preserve">by being </w:t>
            </w:r>
            <w:r w:rsidRPr="00034961">
              <w:rPr>
                <w:rFonts w:asciiTheme="majorHAnsi" w:hAnsiTheme="majorHAnsi" w:cstheme="majorHAnsi"/>
                <w:sz w:val="20"/>
                <w:szCs w:val="20"/>
              </w:rPr>
              <w:t>taken to a store so they can bring snacks/drinks back to their rooms)</w:t>
            </w:r>
            <w:r w:rsidR="007874D3" w:rsidRPr="00034961">
              <w:rPr>
                <w:rFonts w:asciiTheme="majorHAnsi" w:hAnsiTheme="majorHAnsi" w:cstheme="majorHAnsi"/>
                <w:sz w:val="20"/>
                <w:szCs w:val="20"/>
              </w:rPr>
              <w:t>.</w:t>
            </w:r>
          </w:p>
          <w:p w14:paraId="000003FB" w14:textId="5EAF66E8" w:rsidR="00F517FE" w:rsidRPr="00034961" w:rsidRDefault="00F074A2" w:rsidP="00267CCE">
            <w:pPr>
              <w:numPr>
                <w:ilvl w:val="0"/>
                <w:numId w:val="11"/>
              </w:numPr>
              <w:spacing w:before="60" w:after="60"/>
              <w:rPr>
                <w:rFonts w:asciiTheme="majorHAnsi" w:hAnsiTheme="majorHAnsi" w:cstheme="majorHAnsi"/>
                <w:sz w:val="20"/>
                <w:szCs w:val="20"/>
              </w:rPr>
            </w:pPr>
            <w:r w:rsidRPr="00034961">
              <w:rPr>
                <w:rFonts w:asciiTheme="majorHAnsi" w:hAnsiTheme="majorHAnsi" w:cstheme="majorHAnsi"/>
                <w:sz w:val="20"/>
                <w:szCs w:val="20"/>
              </w:rPr>
              <w:lastRenderedPageBreak/>
              <w:t>Lack of familiar food can be a cause of homesickness, and participant</w:t>
            </w:r>
            <w:r w:rsidR="007874D3" w:rsidRPr="00034961">
              <w:rPr>
                <w:rFonts w:asciiTheme="majorHAnsi" w:hAnsiTheme="majorHAnsi" w:cstheme="majorHAnsi"/>
                <w:sz w:val="20"/>
                <w:szCs w:val="20"/>
              </w:rPr>
              <w:t>s</w:t>
            </w:r>
            <w:r w:rsidRPr="00034961">
              <w:rPr>
                <w:rFonts w:asciiTheme="majorHAnsi" w:hAnsiTheme="majorHAnsi" w:cstheme="majorHAnsi"/>
                <w:sz w:val="20"/>
                <w:szCs w:val="20"/>
              </w:rPr>
              <w:t xml:space="preserve"> who are not eating will not enjoy their experience</w:t>
            </w:r>
            <w:r w:rsidR="007874D3" w:rsidRPr="00034961">
              <w:rPr>
                <w:rFonts w:asciiTheme="majorHAnsi" w:hAnsiTheme="majorHAnsi" w:cstheme="majorHAnsi"/>
                <w:sz w:val="20"/>
                <w:szCs w:val="20"/>
              </w:rPr>
              <w:t xml:space="preserve">. For this reason, </w:t>
            </w:r>
            <w:r w:rsidRPr="00034961">
              <w:rPr>
                <w:rFonts w:asciiTheme="majorHAnsi" w:hAnsiTheme="majorHAnsi" w:cstheme="majorHAnsi"/>
                <w:sz w:val="20"/>
                <w:szCs w:val="20"/>
              </w:rPr>
              <w:t xml:space="preserve">ask participants what they consider “comfort food” and provide </w:t>
            </w:r>
            <w:r w:rsidR="007874D3" w:rsidRPr="00034961">
              <w:rPr>
                <w:rFonts w:asciiTheme="majorHAnsi" w:hAnsiTheme="majorHAnsi" w:cstheme="majorHAnsi"/>
                <w:sz w:val="20"/>
                <w:szCs w:val="20"/>
              </w:rPr>
              <w:t xml:space="preserve">it, </w:t>
            </w:r>
            <w:r w:rsidRPr="00034961">
              <w:rPr>
                <w:rFonts w:asciiTheme="majorHAnsi" w:hAnsiTheme="majorHAnsi" w:cstheme="majorHAnsi"/>
                <w:sz w:val="20"/>
                <w:szCs w:val="20"/>
              </w:rPr>
              <w:t>if possible</w:t>
            </w:r>
            <w:r w:rsidR="007874D3" w:rsidRPr="00034961">
              <w:rPr>
                <w:rFonts w:asciiTheme="majorHAnsi" w:hAnsiTheme="majorHAnsi" w:cstheme="majorHAnsi"/>
                <w:sz w:val="20"/>
                <w:szCs w:val="20"/>
              </w:rPr>
              <w:t>.</w:t>
            </w:r>
          </w:p>
        </w:tc>
        <w:tc>
          <w:tcPr>
            <w:tcW w:w="2693" w:type="dxa"/>
          </w:tcPr>
          <w:p w14:paraId="000003FC" w14:textId="0A0BBF28"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lastRenderedPageBreak/>
              <w:t xml:space="preserve">Event </w:t>
            </w:r>
            <w:r w:rsidR="002A72B0" w:rsidRPr="00034961">
              <w:rPr>
                <w:rFonts w:asciiTheme="majorHAnsi" w:hAnsiTheme="majorHAnsi" w:cstheme="majorHAnsi"/>
                <w:sz w:val="20"/>
                <w:szCs w:val="20"/>
              </w:rPr>
              <w:t>c</w:t>
            </w:r>
            <w:r w:rsidRPr="00034961">
              <w:rPr>
                <w:rFonts w:asciiTheme="majorHAnsi" w:hAnsiTheme="majorHAnsi" w:cstheme="majorHAnsi"/>
                <w:sz w:val="20"/>
                <w:szCs w:val="20"/>
              </w:rPr>
              <w:t>oordinators</w:t>
            </w:r>
          </w:p>
        </w:tc>
        <w:tc>
          <w:tcPr>
            <w:tcW w:w="1396" w:type="dxa"/>
          </w:tcPr>
          <w:p w14:paraId="000003FD" w14:textId="7FB11215" w:rsidR="00F517FE" w:rsidRPr="00034961" w:rsidRDefault="002B7BBB" w:rsidP="00267CCE">
            <w:pPr>
              <w:spacing w:before="60" w:after="60"/>
              <w:jc w:val="right"/>
              <w:rPr>
                <w:rFonts w:asciiTheme="majorHAnsi" w:hAnsiTheme="majorHAnsi" w:cstheme="majorHAnsi"/>
                <w:sz w:val="20"/>
                <w:szCs w:val="20"/>
              </w:rPr>
            </w:pPr>
            <w:r w:rsidRPr="00034961">
              <w:rPr>
                <w:rFonts w:asciiTheme="majorHAnsi" w:hAnsiTheme="majorHAnsi" w:cstheme="majorHAnsi"/>
                <w:sz w:val="20"/>
                <w:szCs w:val="20"/>
              </w:rPr>
              <w:t xml:space="preserve">31 </w:t>
            </w:r>
            <w:r w:rsidR="00F074A2" w:rsidRPr="00034961">
              <w:rPr>
                <w:rFonts w:asciiTheme="majorHAnsi" w:hAnsiTheme="majorHAnsi" w:cstheme="majorHAnsi"/>
                <w:sz w:val="20"/>
                <w:szCs w:val="20"/>
              </w:rPr>
              <w:t>May 2023</w:t>
            </w:r>
          </w:p>
        </w:tc>
      </w:tr>
      <w:tr w:rsidR="00604C85" w:rsidRPr="00604C85" w14:paraId="7EFA7ABA" w14:textId="77777777" w:rsidTr="72A6DD59">
        <w:tc>
          <w:tcPr>
            <w:tcW w:w="5529" w:type="dxa"/>
          </w:tcPr>
          <w:p w14:paraId="000003FE" w14:textId="470FA471" w:rsidR="00F517FE" w:rsidRPr="00604C85" w:rsidRDefault="00F074A2" w:rsidP="00267CCE">
            <w:pPr>
              <w:spacing w:before="60" w:after="60"/>
              <w:rPr>
                <w:rFonts w:asciiTheme="majorHAnsi" w:hAnsiTheme="majorHAnsi" w:cstheme="majorHAnsi"/>
                <w:b/>
                <w:color w:val="0046AD"/>
                <w:sz w:val="20"/>
                <w:szCs w:val="20"/>
              </w:rPr>
            </w:pPr>
            <w:r w:rsidRPr="00604C85">
              <w:rPr>
                <w:rFonts w:asciiTheme="majorHAnsi" w:hAnsiTheme="majorHAnsi" w:cstheme="majorHAnsi"/>
                <w:b/>
                <w:color w:val="0046AD"/>
                <w:sz w:val="20"/>
                <w:szCs w:val="20"/>
              </w:rPr>
              <w:t xml:space="preserve">Travel to </w:t>
            </w:r>
            <w:r w:rsidR="005173A6" w:rsidRPr="00604C85">
              <w:rPr>
                <w:rFonts w:asciiTheme="majorHAnsi" w:hAnsiTheme="majorHAnsi" w:cstheme="majorHAnsi"/>
                <w:b/>
                <w:color w:val="0046AD"/>
                <w:sz w:val="20"/>
                <w:szCs w:val="20"/>
              </w:rPr>
              <w:t>c</w:t>
            </w:r>
            <w:r w:rsidRPr="00604C85">
              <w:rPr>
                <w:rFonts w:asciiTheme="majorHAnsi" w:hAnsiTheme="majorHAnsi" w:cstheme="majorHAnsi"/>
                <w:b/>
                <w:color w:val="0046AD"/>
                <w:sz w:val="20"/>
                <w:szCs w:val="20"/>
              </w:rPr>
              <w:t>onvening</w:t>
            </w:r>
          </w:p>
        </w:tc>
        <w:tc>
          <w:tcPr>
            <w:tcW w:w="2693" w:type="dxa"/>
          </w:tcPr>
          <w:p w14:paraId="000003FF" w14:textId="77777777" w:rsidR="00F517FE" w:rsidRPr="00604C85" w:rsidRDefault="00F517FE" w:rsidP="00267CCE">
            <w:pPr>
              <w:spacing w:before="60" w:after="60"/>
              <w:rPr>
                <w:rFonts w:asciiTheme="majorHAnsi" w:hAnsiTheme="majorHAnsi" w:cstheme="majorHAnsi"/>
                <w:b/>
                <w:color w:val="0046AD"/>
                <w:sz w:val="20"/>
                <w:szCs w:val="20"/>
              </w:rPr>
            </w:pPr>
          </w:p>
        </w:tc>
        <w:tc>
          <w:tcPr>
            <w:tcW w:w="1396" w:type="dxa"/>
          </w:tcPr>
          <w:p w14:paraId="00000400" w14:textId="77777777" w:rsidR="00F517FE" w:rsidRPr="00604C85" w:rsidRDefault="00F517FE" w:rsidP="00267CCE">
            <w:pPr>
              <w:spacing w:before="60" w:after="60"/>
              <w:rPr>
                <w:rFonts w:asciiTheme="majorHAnsi" w:hAnsiTheme="majorHAnsi" w:cstheme="majorHAnsi"/>
                <w:b/>
                <w:color w:val="0046AD"/>
                <w:sz w:val="20"/>
                <w:szCs w:val="20"/>
              </w:rPr>
            </w:pPr>
          </w:p>
        </w:tc>
      </w:tr>
      <w:tr w:rsidR="00F517FE" w14:paraId="6A433AD6" w14:textId="77777777" w:rsidTr="72A6DD59">
        <w:tc>
          <w:tcPr>
            <w:tcW w:w="5529" w:type="dxa"/>
          </w:tcPr>
          <w:p w14:paraId="00000401" w14:textId="583062A0" w:rsidR="00F517FE" w:rsidRPr="00034961" w:rsidRDefault="00F074A2" w:rsidP="00267CCE">
            <w:pPr>
              <w:numPr>
                <w:ilvl w:val="0"/>
                <w:numId w:val="17"/>
              </w:numPr>
              <w:spacing w:before="60" w:after="60"/>
              <w:rPr>
                <w:rFonts w:asciiTheme="majorHAnsi" w:hAnsiTheme="majorHAnsi" w:cstheme="majorHAnsi"/>
                <w:sz w:val="20"/>
                <w:szCs w:val="20"/>
              </w:rPr>
            </w:pPr>
            <w:r w:rsidRPr="00034961">
              <w:rPr>
                <w:rFonts w:asciiTheme="majorHAnsi" w:hAnsiTheme="majorHAnsi" w:cstheme="majorHAnsi"/>
                <w:sz w:val="20"/>
                <w:szCs w:val="20"/>
              </w:rPr>
              <w:t>Ensure all participants have valid passports and visas (if required)</w:t>
            </w:r>
            <w:r w:rsidR="00BA4A29" w:rsidRPr="00034961">
              <w:rPr>
                <w:rFonts w:asciiTheme="majorHAnsi" w:hAnsiTheme="majorHAnsi" w:cstheme="majorHAnsi"/>
                <w:sz w:val="20"/>
                <w:szCs w:val="20"/>
              </w:rPr>
              <w:t>.</w:t>
            </w:r>
            <w:r w:rsidRPr="00034961">
              <w:rPr>
                <w:rFonts w:asciiTheme="majorHAnsi" w:hAnsiTheme="majorHAnsi" w:cstheme="majorHAnsi"/>
                <w:sz w:val="20"/>
                <w:szCs w:val="20"/>
              </w:rPr>
              <w:t xml:space="preserve"> </w:t>
            </w:r>
          </w:p>
        </w:tc>
        <w:tc>
          <w:tcPr>
            <w:tcW w:w="2693" w:type="dxa"/>
          </w:tcPr>
          <w:p w14:paraId="00000402" w14:textId="3E2463C9"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Event </w:t>
            </w:r>
            <w:r w:rsidR="002A72B0" w:rsidRPr="00034961">
              <w:rPr>
                <w:rFonts w:asciiTheme="majorHAnsi" w:hAnsiTheme="majorHAnsi" w:cstheme="majorHAnsi"/>
                <w:sz w:val="20"/>
                <w:szCs w:val="20"/>
              </w:rPr>
              <w:t>c</w:t>
            </w:r>
            <w:r w:rsidRPr="00034961">
              <w:rPr>
                <w:rFonts w:asciiTheme="majorHAnsi" w:hAnsiTheme="majorHAnsi" w:cstheme="majorHAnsi"/>
                <w:sz w:val="20"/>
                <w:szCs w:val="20"/>
              </w:rPr>
              <w:t>oordinators</w:t>
            </w:r>
          </w:p>
        </w:tc>
        <w:tc>
          <w:tcPr>
            <w:tcW w:w="1396" w:type="dxa"/>
          </w:tcPr>
          <w:p w14:paraId="00000403" w14:textId="1514DC9B" w:rsidR="00F517FE" w:rsidRPr="00034961" w:rsidRDefault="002B7BBB"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    31 </w:t>
            </w:r>
            <w:r w:rsidR="00F074A2" w:rsidRPr="00034961">
              <w:rPr>
                <w:rFonts w:asciiTheme="majorHAnsi" w:hAnsiTheme="majorHAnsi" w:cstheme="majorHAnsi"/>
                <w:sz w:val="20"/>
                <w:szCs w:val="20"/>
              </w:rPr>
              <w:t>May 2023</w:t>
            </w:r>
          </w:p>
        </w:tc>
      </w:tr>
      <w:tr w:rsidR="00F517FE" w14:paraId="30351AF4" w14:textId="77777777" w:rsidTr="72A6DD59">
        <w:tc>
          <w:tcPr>
            <w:tcW w:w="5529" w:type="dxa"/>
          </w:tcPr>
          <w:p w14:paraId="00000404" w14:textId="4692C29C" w:rsidR="00F517FE" w:rsidRPr="00034961" w:rsidRDefault="00F074A2" w:rsidP="00267CCE">
            <w:pPr>
              <w:numPr>
                <w:ilvl w:val="0"/>
                <w:numId w:val="17"/>
              </w:numPr>
              <w:spacing w:before="60" w:after="60"/>
              <w:rPr>
                <w:rFonts w:asciiTheme="majorHAnsi" w:hAnsiTheme="majorHAnsi" w:cstheme="majorHAnsi"/>
                <w:sz w:val="20"/>
                <w:szCs w:val="20"/>
              </w:rPr>
            </w:pPr>
            <w:r w:rsidRPr="00034961">
              <w:rPr>
                <w:rFonts w:asciiTheme="majorHAnsi" w:hAnsiTheme="majorHAnsi" w:cstheme="majorHAnsi"/>
                <w:sz w:val="20"/>
                <w:szCs w:val="20"/>
              </w:rPr>
              <w:t>Book tickets and request accompanying adults to be seated with participants</w:t>
            </w:r>
            <w:r w:rsidR="00BA4A29" w:rsidRPr="00034961">
              <w:rPr>
                <w:rFonts w:asciiTheme="majorHAnsi" w:hAnsiTheme="majorHAnsi" w:cstheme="majorHAnsi"/>
                <w:sz w:val="20"/>
                <w:szCs w:val="20"/>
              </w:rPr>
              <w:t>.</w:t>
            </w:r>
          </w:p>
        </w:tc>
        <w:tc>
          <w:tcPr>
            <w:tcW w:w="2693" w:type="dxa"/>
          </w:tcPr>
          <w:p w14:paraId="00000405" w14:textId="5C5FDDD4"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Event </w:t>
            </w:r>
            <w:r w:rsidR="002A72B0" w:rsidRPr="00034961">
              <w:rPr>
                <w:rFonts w:asciiTheme="majorHAnsi" w:hAnsiTheme="majorHAnsi" w:cstheme="majorHAnsi"/>
                <w:sz w:val="20"/>
                <w:szCs w:val="20"/>
              </w:rPr>
              <w:t>c</w:t>
            </w:r>
            <w:r w:rsidRPr="00034961">
              <w:rPr>
                <w:rFonts w:asciiTheme="majorHAnsi" w:hAnsiTheme="majorHAnsi" w:cstheme="majorHAnsi"/>
                <w:sz w:val="20"/>
                <w:szCs w:val="20"/>
              </w:rPr>
              <w:t>oordinators</w:t>
            </w:r>
          </w:p>
        </w:tc>
        <w:tc>
          <w:tcPr>
            <w:tcW w:w="1396" w:type="dxa"/>
          </w:tcPr>
          <w:p w14:paraId="00000406" w14:textId="64CDFEB5" w:rsidR="00F517FE" w:rsidRPr="00034961" w:rsidRDefault="002B7BBB"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    31 </w:t>
            </w:r>
            <w:r w:rsidR="00F074A2" w:rsidRPr="00034961">
              <w:rPr>
                <w:rFonts w:asciiTheme="majorHAnsi" w:hAnsiTheme="majorHAnsi" w:cstheme="majorHAnsi"/>
                <w:sz w:val="20"/>
                <w:szCs w:val="20"/>
              </w:rPr>
              <w:t>May 2023</w:t>
            </w:r>
          </w:p>
        </w:tc>
      </w:tr>
      <w:tr w:rsidR="00F517FE" w14:paraId="0057DC1C" w14:textId="77777777" w:rsidTr="72A6DD59">
        <w:tc>
          <w:tcPr>
            <w:tcW w:w="5529" w:type="dxa"/>
          </w:tcPr>
          <w:p w14:paraId="00000408" w14:textId="24F56F7A"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b/>
                <w:sz w:val="20"/>
                <w:szCs w:val="20"/>
              </w:rPr>
              <w:t xml:space="preserve">Two </w:t>
            </w:r>
            <w:r w:rsidR="00CE0CB4" w:rsidRPr="00034961">
              <w:rPr>
                <w:rFonts w:asciiTheme="majorHAnsi" w:hAnsiTheme="majorHAnsi" w:cstheme="majorHAnsi"/>
                <w:b/>
                <w:sz w:val="20"/>
                <w:szCs w:val="20"/>
              </w:rPr>
              <w:t>t</w:t>
            </w:r>
            <w:r w:rsidRPr="00034961">
              <w:rPr>
                <w:rFonts w:asciiTheme="majorHAnsi" w:hAnsiTheme="majorHAnsi" w:cstheme="majorHAnsi"/>
                <w:b/>
                <w:sz w:val="20"/>
                <w:szCs w:val="20"/>
              </w:rPr>
              <w:t xml:space="preserve">ravel information packets </w:t>
            </w:r>
            <w:r w:rsidR="00CE0CB4" w:rsidRPr="00034961">
              <w:rPr>
                <w:rFonts w:asciiTheme="majorHAnsi" w:hAnsiTheme="majorHAnsi" w:cstheme="majorHAnsi"/>
                <w:b/>
                <w:sz w:val="20"/>
                <w:szCs w:val="20"/>
              </w:rPr>
              <w:t xml:space="preserve">need </w:t>
            </w:r>
            <w:r w:rsidRPr="00034961">
              <w:rPr>
                <w:rFonts w:asciiTheme="majorHAnsi" w:hAnsiTheme="majorHAnsi" w:cstheme="majorHAnsi"/>
                <w:b/>
                <w:sz w:val="20"/>
                <w:szCs w:val="20"/>
              </w:rPr>
              <w:t>to be completed:</w:t>
            </w:r>
          </w:p>
          <w:p w14:paraId="00000409" w14:textId="77777777"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b/>
                <w:sz w:val="20"/>
                <w:szCs w:val="20"/>
              </w:rPr>
              <w:t>Version One is for parents/primary caregivers and participants</w:t>
            </w:r>
            <w:r w:rsidRPr="00034961">
              <w:rPr>
                <w:rFonts w:asciiTheme="majorHAnsi" w:hAnsiTheme="majorHAnsi" w:cstheme="majorHAnsi"/>
                <w:sz w:val="20"/>
                <w:szCs w:val="20"/>
              </w:rPr>
              <w:t>, including information about:</w:t>
            </w:r>
          </w:p>
          <w:p w14:paraId="0000040A" w14:textId="236CBEDE" w:rsidR="00F517FE" w:rsidRPr="00034961" w:rsidRDefault="00FE4713" w:rsidP="00267CCE">
            <w:pPr>
              <w:numPr>
                <w:ilvl w:val="0"/>
                <w:numId w:val="9"/>
              </w:numPr>
              <w:spacing w:before="60" w:after="60"/>
              <w:rPr>
                <w:rFonts w:asciiTheme="majorHAnsi" w:hAnsiTheme="majorHAnsi" w:cstheme="majorHAnsi"/>
                <w:sz w:val="20"/>
                <w:szCs w:val="20"/>
              </w:rPr>
            </w:pPr>
            <w:r w:rsidRPr="00034961">
              <w:rPr>
                <w:rFonts w:asciiTheme="majorHAnsi" w:hAnsiTheme="majorHAnsi" w:cstheme="majorHAnsi"/>
                <w:sz w:val="20"/>
                <w:szCs w:val="20"/>
              </w:rPr>
              <w:t>f</w:t>
            </w:r>
            <w:r w:rsidR="00F074A2" w:rsidRPr="00034961">
              <w:rPr>
                <w:rFonts w:asciiTheme="majorHAnsi" w:hAnsiTheme="majorHAnsi" w:cstheme="majorHAnsi"/>
                <w:sz w:val="20"/>
                <w:szCs w:val="20"/>
              </w:rPr>
              <w:t>lights</w:t>
            </w:r>
          </w:p>
          <w:p w14:paraId="0000040B" w14:textId="1DE309BE" w:rsidR="00F517FE" w:rsidRPr="00034961" w:rsidRDefault="00FE4713" w:rsidP="00267CCE">
            <w:pPr>
              <w:numPr>
                <w:ilvl w:val="0"/>
                <w:numId w:val="9"/>
              </w:numPr>
              <w:spacing w:before="60" w:after="60"/>
              <w:rPr>
                <w:rFonts w:asciiTheme="majorHAnsi" w:hAnsiTheme="majorHAnsi" w:cstheme="majorHAnsi"/>
                <w:sz w:val="20"/>
                <w:szCs w:val="20"/>
              </w:rPr>
            </w:pPr>
            <w:r w:rsidRPr="00034961">
              <w:rPr>
                <w:rFonts w:asciiTheme="majorHAnsi" w:hAnsiTheme="majorHAnsi" w:cstheme="majorHAnsi"/>
                <w:sz w:val="20"/>
                <w:szCs w:val="20"/>
              </w:rPr>
              <w:t>t</w:t>
            </w:r>
            <w:r w:rsidR="00F074A2" w:rsidRPr="00034961">
              <w:rPr>
                <w:rFonts w:asciiTheme="majorHAnsi" w:hAnsiTheme="majorHAnsi" w:cstheme="majorHAnsi"/>
                <w:sz w:val="20"/>
                <w:szCs w:val="20"/>
              </w:rPr>
              <w:t>ransportation to and from hotel, or to and from venue if participants are not staying at hotel</w:t>
            </w:r>
          </w:p>
          <w:p w14:paraId="0000040C" w14:textId="29F96F41" w:rsidR="00F517FE" w:rsidRPr="00034961" w:rsidRDefault="00FE4713" w:rsidP="00267CCE">
            <w:pPr>
              <w:numPr>
                <w:ilvl w:val="0"/>
                <w:numId w:val="9"/>
              </w:numPr>
              <w:spacing w:before="60" w:after="60"/>
              <w:rPr>
                <w:rFonts w:asciiTheme="majorHAnsi" w:hAnsiTheme="majorHAnsi" w:cstheme="majorHAnsi"/>
                <w:sz w:val="20"/>
                <w:szCs w:val="20"/>
              </w:rPr>
            </w:pPr>
            <w:r w:rsidRPr="00034961">
              <w:rPr>
                <w:rFonts w:asciiTheme="majorHAnsi" w:hAnsiTheme="majorHAnsi" w:cstheme="majorHAnsi"/>
                <w:sz w:val="20"/>
                <w:szCs w:val="20"/>
              </w:rPr>
              <w:t>h</w:t>
            </w:r>
            <w:r w:rsidR="00F074A2" w:rsidRPr="00034961">
              <w:rPr>
                <w:rFonts w:asciiTheme="majorHAnsi" w:hAnsiTheme="majorHAnsi" w:cstheme="majorHAnsi"/>
                <w:sz w:val="20"/>
                <w:szCs w:val="20"/>
              </w:rPr>
              <w:t>otel</w:t>
            </w:r>
          </w:p>
          <w:p w14:paraId="0000040D" w14:textId="612DD10D" w:rsidR="00F517FE" w:rsidRPr="00034961" w:rsidRDefault="00FE4713" w:rsidP="00267CCE">
            <w:pPr>
              <w:numPr>
                <w:ilvl w:val="0"/>
                <w:numId w:val="9"/>
              </w:numPr>
              <w:spacing w:before="60" w:after="60"/>
              <w:rPr>
                <w:rFonts w:asciiTheme="majorHAnsi" w:hAnsiTheme="majorHAnsi" w:cstheme="majorHAnsi"/>
                <w:sz w:val="20"/>
                <w:szCs w:val="20"/>
              </w:rPr>
            </w:pPr>
            <w:r w:rsidRPr="00034961">
              <w:rPr>
                <w:rFonts w:asciiTheme="majorHAnsi" w:hAnsiTheme="majorHAnsi" w:cstheme="majorHAnsi"/>
                <w:sz w:val="20"/>
                <w:szCs w:val="20"/>
              </w:rPr>
              <w:t>p</w:t>
            </w:r>
            <w:r w:rsidR="00F074A2" w:rsidRPr="00034961">
              <w:rPr>
                <w:rFonts w:asciiTheme="majorHAnsi" w:hAnsiTheme="majorHAnsi" w:cstheme="majorHAnsi"/>
                <w:sz w:val="20"/>
                <w:szCs w:val="20"/>
              </w:rPr>
              <w:t xml:space="preserve">rovision for special needs </w:t>
            </w:r>
          </w:p>
          <w:p w14:paraId="0000040E" w14:textId="35B9C1A8" w:rsidR="00F517FE" w:rsidRPr="00034961" w:rsidRDefault="00FE4713" w:rsidP="00267CCE">
            <w:pPr>
              <w:numPr>
                <w:ilvl w:val="0"/>
                <w:numId w:val="9"/>
              </w:numPr>
              <w:spacing w:before="60" w:after="60"/>
              <w:rPr>
                <w:rFonts w:asciiTheme="majorHAnsi" w:hAnsiTheme="majorHAnsi" w:cstheme="majorHAnsi"/>
                <w:sz w:val="20"/>
                <w:szCs w:val="20"/>
              </w:rPr>
            </w:pPr>
            <w:r w:rsidRPr="00034961">
              <w:rPr>
                <w:rFonts w:asciiTheme="majorHAnsi" w:hAnsiTheme="majorHAnsi" w:cstheme="majorHAnsi"/>
                <w:sz w:val="20"/>
                <w:szCs w:val="20"/>
              </w:rPr>
              <w:t>a</w:t>
            </w:r>
            <w:r w:rsidR="00F074A2" w:rsidRPr="00034961">
              <w:rPr>
                <w:rFonts w:asciiTheme="majorHAnsi" w:hAnsiTheme="majorHAnsi" w:cstheme="majorHAnsi"/>
                <w:sz w:val="20"/>
                <w:szCs w:val="20"/>
              </w:rPr>
              <w:t>ccompanying staff and child protection focal point contact numbers</w:t>
            </w:r>
          </w:p>
          <w:p w14:paraId="0000040F" w14:textId="32470D05" w:rsidR="00F517FE" w:rsidRPr="00034961" w:rsidRDefault="00FE4713" w:rsidP="00267CCE">
            <w:pPr>
              <w:numPr>
                <w:ilvl w:val="0"/>
                <w:numId w:val="9"/>
              </w:numPr>
              <w:spacing w:before="60" w:after="60"/>
              <w:rPr>
                <w:rFonts w:asciiTheme="majorHAnsi" w:hAnsiTheme="majorHAnsi" w:cstheme="majorHAnsi"/>
                <w:sz w:val="20"/>
                <w:szCs w:val="20"/>
              </w:rPr>
            </w:pPr>
            <w:r w:rsidRPr="00034961">
              <w:rPr>
                <w:rFonts w:asciiTheme="majorHAnsi" w:hAnsiTheme="majorHAnsi" w:cstheme="majorHAnsi"/>
                <w:sz w:val="20"/>
                <w:szCs w:val="20"/>
              </w:rPr>
              <w:t>c</w:t>
            </w:r>
            <w:r w:rsidR="00F074A2" w:rsidRPr="00034961">
              <w:rPr>
                <w:rFonts w:asciiTheme="majorHAnsi" w:hAnsiTheme="majorHAnsi" w:cstheme="majorHAnsi"/>
                <w:sz w:val="20"/>
                <w:szCs w:val="20"/>
              </w:rPr>
              <w:t>urrency in destination country</w:t>
            </w:r>
          </w:p>
          <w:p w14:paraId="00000410" w14:textId="6ACB3B20" w:rsidR="00F517FE" w:rsidRPr="00034961" w:rsidRDefault="00FE4713" w:rsidP="00267CCE">
            <w:pPr>
              <w:numPr>
                <w:ilvl w:val="0"/>
                <w:numId w:val="9"/>
              </w:numPr>
              <w:spacing w:before="60" w:after="60"/>
              <w:rPr>
                <w:rFonts w:asciiTheme="majorHAnsi" w:hAnsiTheme="majorHAnsi" w:cstheme="majorHAnsi"/>
                <w:sz w:val="20"/>
                <w:szCs w:val="20"/>
              </w:rPr>
            </w:pPr>
            <w:r w:rsidRPr="00034961">
              <w:rPr>
                <w:rFonts w:asciiTheme="majorHAnsi" w:hAnsiTheme="majorHAnsi" w:cstheme="majorHAnsi"/>
                <w:sz w:val="20"/>
                <w:szCs w:val="20"/>
              </w:rPr>
              <w:t>c</w:t>
            </w:r>
            <w:r w:rsidR="00F074A2" w:rsidRPr="00034961">
              <w:rPr>
                <w:rFonts w:asciiTheme="majorHAnsi" w:hAnsiTheme="majorHAnsi" w:cstheme="majorHAnsi"/>
                <w:sz w:val="20"/>
                <w:szCs w:val="20"/>
              </w:rPr>
              <w:t xml:space="preserve">atering, including dietary requirements </w:t>
            </w:r>
          </w:p>
          <w:p w14:paraId="00000411" w14:textId="11A83151" w:rsidR="00F517FE" w:rsidRPr="00034961" w:rsidRDefault="00FE4713" w:rsidP="00267CCE">
            <w:pPr>
              <w:numPr>
                <w:ilvl w:val="0"/>
                <w:numId w:val="9"/>
              </w:numPr>
              <w:spacing w:before="60" w:after="60"/>
              <w:rPr>
                <w:rFonts w:asciiTheme="majorHAnsi" w:hAnsiTheme="majorHAnsi" w:cstheme="majorHAnsi"/>
                <w:sz w:val="20"/>
                <w:szCs w:val="20"/>
              </w:rPr>
            </w:pPr>
            <w:r w:rsidRPr="00034961">
              <w:rPr>
                <w:rFonts w:asciiTheme="majorHAnsi" w:hAnsiTheme="majorHAnsi" w:cstheme="majorHAnsi"/>
                <w:sz w:val="20"/>
                <w:szCs w:val="20"/>
              </w:rPr>
              <w:t>c</w:t>
            </w:r>
            <w:r w:rsidR="00F074A2" w:rsidRPr="00034961">
              <w:rPr>
                <w:rFonts w:asciiTheme="majorHAnsi" w:hAnsiTheme="majorHAnsi" w:cstheme="majorHAnsi"/>
                <w:sz w:val="20"/>
                <w:szCs w:val="20"/>
              </w:rPr>
              <w:t>hild protection policy and procedure</w:t>
            </w:r>
            <w:r w:rsidR="00CE0CB4" w:rsidRPr="00034961">
              <w:rPr>
                <w:rFonts w:asciiTheme="majorHAnsi" w:hAnsiTheme="majorHAnsi" w:cstheme="majorHAnsi"/>
                <w:sz w:val="20"/>
                <w:szCs w:val="20"/>
              </w:rPr>
              <w:t>s</w:t>
            </w:r>
          </w:p>
          <w:p w14:paraId="00000412" w14:textId="59F02537"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b/>
                <w:sz w:val="20"/>
                <w:szCs w:val="20"/>
              </w:rPr>
              <w:t xml:space="preserve">Version Two is for facilitators, accompanying adults and </w:t>
            </w:r>
            <w:r w:rsidR="00CE0CB4" w:rsidRPr="00034961">
              <w:rPr>
                <w:rFonts w:asciiTheme="majorHAnsi" w:hAnsiTheme="majorHAnsi" w:cstheme="majorHAnsi"/>
                <w:b/>
                <w:sz w:val="20"/>
                <w:szCs w:val="20"/>
              </w:rPr>
              <w:t xml:space="preserve">the </w:t>
            </w:r>
            <w:r w:rsidRPr="00034961">
              <w:rPr>
                <w:rFonts w:asciiTheme="majorHAnsi" w:hAnsiTheme="majorHAnsi" w:cstheme="majorHAnsi"/>
                <w:b/>
                <w:sz w:val="20"/>
                <w:szCs w:val="20"/>
              </w:rPr>
              <w:t>Safeguarding Focal point.</w:t>
            </w:r>
            <w:r w:rsidRPr="00034961">
              <w:rPr>
                <w:rFonts w:asciiTheme="majorHAnsi" w:hAnsiTheme="majorHAnsi" w:cstheme="majorHAnsi"/>
                <w:sz w:val="20"/>
                <w:szCs w:val="20"/>
              </w:rPr>
              <w:t xml:space="preserve"> It includes the above, as well as information on </w:t>
            </w:r>
            <w:r w:rsidR="00CE0CB4" w:rsidRPr="00034961">
              <w:rPr>
                <w:rFonts w:asciiTheme="majorHAnsi" w:hAnsiTheme="majorHAnsi" w:cstheme="majorHAnsi"/>
                <w:sz w:val="20"/>
                <w:szCs w:val="20"/>
              </w:rPr>
              <w:t xml:space="preserve">each of the </w:t>
            </w:r>
            <w:r w:rsidRPr="00034961">
              <w:rPr>
                <w:rFonts w:asciiTheme="majorHAnsi" w:hAnsiTheme="majorHAnsi" w:cstheme="majorHAnsi"/>
                <w:sz w:val="20"/>
                <w:szCs w:val="20"/>
              </w:rPr>
              <w:t>participants</w:t>
            </w:r>
            <w:r w:rsidR="00CE0CB4" w:rsidRPr="00034961">
              <w:rPr>
                <w:rFonts w:asciiTheme="majorHAnsi" w:hAnsiTheme="majorHAnsi" w:cstheme="majorHAnsi"/>
                <w:sz w:val="20"/>
                <w:szCs w:val="20"/>
              </w:rPr>
              <w:t>,</w:t>
            </w:r>
            <w:r w:rsidRPr="00034961">
              <w:rPr>
                <w:rFonts w:asciiTheme="majorHAnsi" w:hAnsiTheme="majorHAnsi" w:cstheme="majorHAnsi"/>
                <w:sz w:val="20"/>
                <w:szCs w:val="20"/>
              </w:rPr>
              <w:t xml:space="preserve"> including:</w:t>
            </w:r>
          </w:p>
          <w:p w14:paraId="00000413" w14:textId="7C78991C" w:rsidR="00F517FE" w:rsidRPr="00034961" w:rsidRDefault="00FE4713" w:rsidP="00267CCE">
            <w:pPr>
              <w:numPr>
                <w:ilvl w:val="0"/>
                <w:numId w:val="9"/>
              </w:numPr>
              <w:spacing w:before="60" w:after="60"/>
              <w:rPr>
                <w:rFonts w:asciiTheme="majorHAnsi" w:hAnsiTheme="majorHAnsi" w:cstheme="majorHAnsi"/>
                <w:sz w:val="20"/>
                <w:szCs w:val="20"/>
              </w:rPr>
            </w:pPr>
            <w:r w:rsidRPr="00034961">
              <w:rPr>
                <w:rFonts w:asciiTheme="majorHAnsi" w:hAnsiTheme="majorHAnsi" w:cstheme="majorHAnsi"/>
                <w:sz w:val="20"/>
                <w:szCs w:val="20"/>
              </w:rPr>
              <w:t>c</w:t>
            </w:r>
            <w:r w:rsidR="00F074A2" w:rsidRPr="00034961">
              <w:rPr>
                <w:rFonts w:asciiTheme="majorHAnsi" w:hAnsiTheme="majorHAnsi" w:cstheme="majorHAnsi"/>
                <w:sz w:val="20"/>
                <w:szCs w:val="20"/>
              </w:rPr>
              <w:t>opies of passports + visas</w:t>
            </w:r>
          </w:p>
          <w:p w14:paraId="00000414" w14:textId="3996B937" w:rsidR="00F517FE" w:rsidRPr="00034961" w:rsidRDefault="00FE4713" w:rsidP="00267CCE">
            <w:pPr>
              <w:numPr>
                <w:ilvl w:val="0"/>
                <w:numId w:val="9"/>
              </w:numPr>
              <w:spacing w:before="60" w:after="60"/>
              <w:rPr>
                <w:rFonts w:asciiTheme="majorHAnsi" w:hAnsiTheme="majorHAnsi" w:cstheme="majorHAnsi"/>
                <w:sz w:val="20"/>
                <w:szCs w:val="20"/>
              </w:rPr>
            </w:pPr>
            <w:r w:rsidRPr="00034961">
              <w:rPr>
                <w:rFonts w:asciiTheme="majorHAnsi" w:hAnsiTheme="majorHAnsi" w:cstheme="majorHAnsi"/>
                <w:sz w:val="20"/>
                <w:szCs w:val="20"/>
              </w:rPr>
              <w:t>a</w:t>
            </w:r>
            <w:r w:rsidR="00CE0CB4" w:rsidRPr="00034961">
              <w:rPr>
                <w:rFonts w:asciiTheme="majorHAnsi" w:hAnsiTheme="majorHAnsi" w:cstheme="majorHAnsi"/>
                <w:sz w:val="20"/>
                <w:szCs w:val="20"/>
              </w:rPr>
              <w:t xml:space="preserve">irport </w:t>
            </w:r>
            <w:r w:rsidR="00F074A2" w:rsidRPr="00034961">
              <w:rPr>
                <w:rFonts w:asciiTheme="majorHAnsi" w:hAnsiTheme="majorHAnsi" w:cstheme="majorHAnsi"/>
                <w:sz w:val="20"/>
                <w:szCs w:val="20"/>
              </w:rPr>
              <w:t>pickup in Fiji</w:t>
            </w:r>
          </w:p>
          <w:p w14:paraId="00000415" w14:textId="664C37FD" w:rsidR="00F517FE" w:rsidRPr="00034961" w:rsidRDefault="00FE4713" w:rsidP="00267CCE">
            <w:pPr>
              <w:numPr>
                <w:ilvl w:val="0"/>
                <w:numId w:val="9"/>
              </w:numPr>
              <w:spacing w:before="60" w:after="60"/>
              <w:rPr>
                <w:rFonts w:asciiTheme="majorHAnsi" w:hAnsiTheme="majorHAnsi" w:cstheme="majorHAnsi"/>
                <w:sz w:val="20"/>
                <w:szCs w:val="20"/>
              </w:rPr>
            </w:pPr>
            <w:r w:rsidRPr="00034961">
              <w:rPr>
                <w:rFonts w:asciiTheme="majorHAnsi" w:hAnsiTheme="majorHAnsi" w:cstheme="majorHAnsi"/>
                <w:sz w:val="20"/>
                <w:szCs w:val="20"/>
              </w:rPr>
              <w:t>c</w:t>
            </w:r>
            <w:r w:rsidR="00CE0CB4" w:rsidRPr="00034961">
              <w:rPr>
                <w:rFonts w:asciiTheme="majorHAnsi" w:hAnsiTheme="majorHAnsi" w:cstheme="majorHAnsi"/>
                <w:sz w:val="20"/>
                <w:szCs w:val="20"/>
              </w:rPr>
              <w:t xml:space="preserve">ontact </w:t>
            </w:r>
            <w:r w:rsidR="00F074A2" w:rsidRPr="00034961">
              <w:rPr>
                <w:rFonts w:asciiTheme="majorHAnsi" w:hAnsiTheme="majorHAnsi" w:cstheme="majorHAnsi"/>
                <w:sz w:val="20"/>
                <w:szCs w:val="20"/>
              </w:rPr>
              <w:t>person</w:t>
            </w:r>
            <w:r w:rsidR="00CE0CB4" w:rsidRPr="00034961">
              <w:rPr>
                <w:rFonts w:asciiTheme="majorHAnsi" w:hAnsiTheme="majorHAnsi" w:cstheme="majorHAnsi"/>
                <w:sz w:val="20"/>
                <w:szCs w:val="20"/>
              </w:rPr>
              <w:t>/s</w:t>
            </w:r>
            <w:r w:rsidR="00F074A2" w:rsidRPr="00034961">
              <w:rPr>
                <w:rFonts w:asciiTheme="majorHAnsi" w:hAnsiTheme="majorHAnsi" w:cstheme="majorHAnsi"/>
                <w:sz w:val="20"/>
                <w:szCs w:val="20"/>
              </w:rPr>
              <w:t xml:space="preserve"> </w:t>
            </w:r>
          </w:p>
          <w:p w14:paraId="00000416" w14:textId="150CC9EB" w:rsidR="00F517FE" w:rsidRPr="00034961" w:rsidRDefault="00FE4713" w:rsidP="00267CCE">
            <w:pPr>
              <w:numPr>
                <w:ilvl w:val="0"/>
                <w:numId w:val="9"/>
              </w:numPr>
              <w:spacing w:before="60" w:after="60"/>
              <w:rPr>
                <w:rFonts w:asciiTheme="majorHAnsi" w:hAnsiTheme="majorHAnsi" w:cstheme="majorHAnsi"/>
                <w:sz w:val="20"/>
                <w:szCs w:val="20"/>
              </w:rPr>
            </w:pPr>
            <w:r w:rsidRPr="00034961">
              <w:rPr>
                <w:rFonts w:asciiTheme="majorHAnsi" w:hAnsiTheme="majorHAnsi" w:cstheme="majorHAnsi"/>
                <w:sz w:val="20"/>
                <w:szCs w:val="20"/>
              </w:rPr>
              <w:t>m</w:t>
            </w:r>
            <w:r w:rsidR="00CE0CB4" w:rsidRPr="00034961">
              <w:rPr>
                <w:rFonts w:asciiTheme="majorHAnsi" w:hAnsiTheme="majorHAnsi" w:cstheme="majorHAnsi"/>
                <w:sz w:val="20"/>
                <w:szCs w:val="20"/>
              </w:rPr>
              <w:t xml:space="preserve">edical </w:t>
            </w:r>
            <w:r w:rsidR="00F074A2" w:rsidRPr="00034961">
              <w:rPr>
                <w:rFonts w:asciiTheme="majorHAnsi" w:hAnsiTheme="majorHAnsi" w:cstheme="majorHAnsi"/>
                <w:sz w:val="20"/>
                <w:szCs w:val="20"/>
              </w:rPr>
              <w:t>information, including dietary requirements</w:t>
            </w:r>
          </w:p>
          <w:p w14:paraId="00000418" w14:textId="7F8213F8" w:rsidR="00F517FE" w:rsidRPr="00034961" w:rsidRDefault="00FE4713" w:rsidP="00267CCE">
            <w:pPr>
              <w:numPr>
                <w:ilvl w:val="0"/>
                <w:numId w:val="9"/>
              </w:numPr>
              <w:spacing w:before="60" w:after="60"/>
              <w:rPr>
                <w:rFonts w:asciiTheme="majorHAnsi" w:hAnsiTheme="majorHAnsi" w:cstheme="majorHAnsi"/>
                <w:sz w:val="20"/>
                <w:szCs w:val="20"/>
              </w:rPr>
            </w:pPr>
            <w:r w:rsidRPr="00034961">
              <w:rPr>
                <w:rFonts w:asciiTheme="majorHAnsi" w:hAnsiTheme="majorHAnsi" w:cstheme="majorHAnsi"/>
                <w:sz w:val="20"/>
                <w:szCs w:val="20"/>
              </w:rPr>
              <w:t>i</w:t>
            </w:r>
            <w:r w:rsidR="00CE0CB4" w:rsidRPr="00034961">
              <w:rPr>
                <w:rFonts w:asciiTheme="majorHAnsi" w:hAnsiTheme="majorHAnsi" w:cstheme="majorHAnsi"/>
                <w:sz w:val="20"/>
                <w:szCs w:val="20"/>
              </w:rPr>
              <w:t xml:space="preserve">nsurance </w:t>
            </w:r>
          </w:p>
        </w:tc>
        <w:tc>
          <w:tcPr>
            <w:tcW w:w="2693" w:type="dxa"/>
          </w:tcPr>
          <w:p w14:paraId="00000419" w14:textId="05E54F15"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Event </w:t>
            </w:r>
            <w:r w:rsidR="002A72B0" w:rsidRPr="00034961">
              <w:rPr>
                <w:rFonts w:asciiTheme="majorHAnsi" w:hAnsiTheme="majorHAnsi" w:cstheme="majorHAnsi"/>
                <w:sz w:val="20"/>
                <w:szCs w:val="20"/>
              </w:rPr>
              <w:t>c</w:t>
            </w:r>
            <w:r w:rsidRPr="00034961">
              <w:rPr>
                <w:rFonts w:asciiTheme="majorHAnsi" w:hAnsiTheme="majorHAnsi" w:cstheme="majorHAnsi"/>
                <w:sz w:val="20"/>
                <w:szCs w:val="20"/>
              </w:rPr>
              <w:t>oordinators</w:t>
            </w:r>
          </w:p>
        </w:tc>
        <w:tc>
          <w:tcPr>
            <w:tcW w:w="1396" w:type="dxa"/>
          </w:tcPr>
          <w:p w14:paraId="0000041A" w14:textId="49178C54" w:rsidR="00F517FE" w:rsidRPr="00034961" w:rsidRDefault="002B7BBB" w:rsidP="00267CCE">
            <w:pPr>
              <w:spacing w:before="60" w:after="60"/>
              <w:jc w:val="both"/>
              <w:rPr>
                <w:rFonts w:asciiTheme="majorHAnsi" w:hAnsiTheme="majorHAnsi" w:cstheme="majorHAnsi"/>
                <w:sz w:val="20"/>
                <w:szCs w:val="20"/>
              </w:rPr>
            </w:pPr>
            <w:r w:rsidRPr="00034961">
              <w:rPr>
                <w:rFonts w:asciiTheme="majorHAnsi" w:hAnsiTheme="majorHAnsi" w:cstheme="majorHAnsi"/>
                <w:sz w:val="20"/>
                <w:szCs w:val="20"/>
              </w:rPr>
              <w:t xml:space="preserve">     31 </w:t>
            </w:r>
            <w:r w:rsidR="00F074A2" w:rsidRPr="00034961">
              <w:rPr>
                <w:rFonts w:asciiTheme="majorHAnsi" w:hAnsiTheme="majorHAnsi" w:cstheme="majorHAnsi"/>
                <w:sz w:val="20"/>
                <w:szCs w:val="20"/>
              </w:rPr>
              <w:t>May 2023</w:t>
            </w:r>
          </w:p>
        </w:tc>
      </w:tr>
      <w:tr w:rsidR="00F517FE" w14:paraId="45A3CD01" w14:textId="77777777" w:rsidTr="72A6DD59">
        <w:tc>
          <w:tcPr>
            <w:tcW w:w="5529" w:type="dxa"/>
          </w:tcPr>
          <w:p w14:paraId="0000041B" w14:textId="77777777" w:rsidR="00F517FE" w:rsidRPr="00034961" w:rsidRDefault="00F074A2" w:rsidP="00267CCE">
            <w:pPr>
              <w:spacing w:before="60" w:after="60"/>
              <w:rPr>
                <w:rFonts w:asciiTheme="majorHAnsi" w:hAnsiTheme="majorHAnsi" w:cstheme="majorHAnsi"/>
                <w:b/>
                <w:sz w:val="20"/>
                <w:szCs w:val="20"/>
              </w:rPr>
            </w:pPr>
            <w:r w:rsidRPr="00034961">
              <w:rPr>
                <w:rFonts w:asciiTheme="majorHAnsi" w:hAnsiTheme="majorHAnsi" w:cstheme="majorHAnsi"/>
                <w:b/>
                <w:sz w:val="20"/>
                <w:szCs w:val="20"/>
              </w:rPr>
              <w:t>Event has been appropriately insured, including:</w:t>
            </w:r>
          </w:p>
          <w:p w14:paraId="0000041C" w14:textId="05E5B356" w:rsidR="00F517FE" w:rsidRPr="00034961" w:rsidRDefault="003105B1" w:rsidP="00267CCE">
            <w:pPr>
              <w:numPr>
                <w:ilvl w:val="1"/>
                <w:numId w:val="22"/>
              </w:numPr>
              <w:spacing w:before="60" w:after="60"/>
              <w:rPr>
                <w:rFonts w:asciiTheme="majorHAnsi" w:hAnsiTheme="majorHAnsi" w:cstheme="majorHAnsi"/>
                <w:sz w:val="20"/>
                <w:szCs w:val="20"/>
              </w:rPr>
            </w:pPr>
            <w:r w:rsidRPr="00034961">
              <w:rPr>
                <w:rFonts w:asciiTheme="majorHAnsi" w:hAnsiTheme="majorHAnsi" w:cstheme="majorHAnsi"/>
                <w:sz w:val="20"/>
                <w:szCs w:val="20"/>
              </w:rPr>
              <w:t>t</w:t>
            </w:r>
            <w:r w:rsidR="00F074A2" w:rsidRPr="00034961">
              <w:rPr>
                <w:rFonts w:asciiTheme="majorHAnsi" w:hAnsiTheme="majorHAnsi" w:cstheme="majorHAnsi"/>
                <w:sz w:val="20"/>
                <w:szCs w:val="20"/>
              </w:rPr>
              <w:t xml:space="preserve">ravel </w:t>
            </w:r>
          </w:p>
          <w:p w14:paraId="0000041D" w14:textId="581DA390" w:rsidR="00F517FE" w:rsidRPr="00034961" w:rsidRDefault="003105B1" w:rsidP="00267CCE">
            <w:pPr>
              <w:numPr>
                <w:ilvl w:val="1"/>
                <w:numId w:val="22"/>
              </w:numPr>
              <w:spacing w:before="60" w:after="60"/>
              <w:rPr>
                <w:rFonts w:asciiTheme="majorHAnsi" w:hAnsiTheme="majorHAnsi" w:cstheme="majorHAnsi"/>
                <w:sz w:val="20"/>
                <w:szCs w:val="20"/>
              </w:rPr>
            </w:pPr>
            <w:r w:rsidRPr="00034961">
              <w:rPr>
                <w:rFonts w:asciiTheme="majorHAnsi" w:hAnsiTheme="majorHAnsi" w:cstheme="majorHAnsi"/>
                <w:sz w:val="20"/>
                <w:szCs w:val="20"/>
              </w:rPr>
              <w:t>m</w:t>
            </w:r>
            <w:r w:rsidR="00F074A2" w:rsidRPr="00034961">
              <w:rPr>
                <w:rFonts w:asciiTheme="majorHAnsi" w:hAnsiTheme="majorHAnsi" w:cstheme="majorHAnsi"/>
                <w:sz w:val="20"/>
                <w:szCs w:val="20"/>
              </w:rPr>
              <w:t>edical / accident</w:t>
            </w:r>
            <w:r w:rsidR="00CE0CB4" w:rsidRPr="00034961">
              <w:rPr>
                <w:rFonts w:asciiTheme="majorHAnsi" w:hAnsiTheme="majorHAnsi" w:cstheme="majorHAnsi"/>
                <w:sz w:val="20"/>
                <w:szCs w:val="20"/>
              </w:rPr>
              <w:t xml:space="preserve"> </w:t>
            </w:r>
            <w:r w:rsidR="00F074A2" w:rsidRPr="00034961">
              <w:rPr>
                <w:rFonts w:asciiTheme="majorHAnsi" w:hAnsiTheme="majorHAnsi" w:cstheme="majorHAnsi"/>
                <w:sz w:val="20"/>
                <w:szCs w:val="20"/>
              </w:rPr>
              <w:t>/ illness</w:t>
            </w:r>
          </w:p>
          <w:p w14:paraId="0000041F" w14:textId="5C088C7E" w:rsidR="00F517FE" w:rsidRPr="00034961" w:rsidRDefault="003105B1" w:rsidP="00034961">
            <w:pPr>
              <w:numPr>
                <w:ilvl w:val="1"/>
                <w:numId w:val="22"/>
              </w:numPr>
              <w:spacing w:before="60" w:after="60"/>
              <w:rPr>
                <w:rFonts w:asciiTheme="majorHAnsi" w:hAnsiTheme="majorHAnsi" w:cstheme="majorHAnsi"/>
                <w:sz w:val="20"/>
                <w:szCs w:val="20"/>
              </w:rPr>
            </w:pPr>
            <w:r w:rsidRPr="00034961">
              <w:rPr>
                <w:rFonts w:asciiTheme="majorHAnsi" w:hAnsiTheme="majorHAnsi" w:cstheme="majorHAnsi"/>
                <w:sz w:val="20"/>
                <w:szCs w:val="20"/>
              </w:rPr>
              <w:t>l</w:t>
            </w:r>
            <w:r w:rsidR="00F074A2" w:rsidRPr="00034961">
              <w:rPr>
                <w:rFonts w:asciiTheme="majorHAnsi" w:hAnsiTheme="majorHAnsi" w:cstheme="majorHAnsi"/>
                <w:sz w:val="20"/>
                <w:szCs w:val="20"/>
              </w:rPr>
              <w:t>oss of property</w:t>
            </w:r>
          </w:p>
        </w:tc>
        <w:tc>
          <w:tcPr>
            <w:tcW w:w="2693" w:type="dxa"/>
          </w:tcPr>
          <w:p w14:paraId="00000420" w14:textId="3B29BCB7" w:rsidR="00F517FE" w:rsidRPr="00034961" w:rsidRDefault="005B03AD"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Lani</w:t>
            </w:r>
            <w:r w:rsidR="00BB58AB" w:rsidRPr="00034961">
              <w:rPr>
                <w:rFonts w:asciiTheme="majorHAnsi" w:hAnsiTheme="majorHAnsi" w:cstheme="majorHAnsi"/>
                <w:sz w:val="20"/>
                <w:szCs w:val="20"/>
              </w:rPr>
              <w:t>ta</w:t>
            </w:r>
            <w:r w:rsidR="00F074A2" w:rsidRPr="00034961">
              <w:rPr>
                <w:rFonts w:asciiTheme="majorHAnsi" w:hAnsiTheme="majorHAnsi" w:cstheme="majorHAnsi"/>
                <w:sz w:val="20"/>
                <w:szCs w:val="20"/>
              </w:rPr>
              <w:t xml:space="preserve"> Waleanisia</w:t>
            </w:r>
          </w:p>
        </w:tc>
        <w:tc>
          <w:tcPr>
            <w:tcW w:w="1396" w:type="dxa"/>
          </w:tcPr>
          <w:p w14:paraId="00000421" w14:textId="276F5918" w:rsidR="00F517FE" w:rsidRPr="00034961" w:rsidRDefault="002B7BBB" w:rsidP="00267CCE">
            <w:pPr>
              <w:spacing w:before="60" w:after="60"/>
              <w:jc w:val="right"/>
              <w:rPr>
                <w:rFonts w:asciiTheme="majorHAnsi" w:hAnsiTheme="majorHAnsi" w:cstheme="majorHAnsi"/>
                <w:sz w:val="20"/>
                <w:szCs w:val="20"/>
              </w:rPr>
            </w:pPr>
            <w:r w:rsidRPr="00034961">
              <w:rPr>
                <w:rFonts w:asciiTheme="majorHAnsi" w:hAnsiTheme="majorHAnsi" w:cstheme="majorHAnsi"/>
                <w:sz w:val="20"/>
                <w:szCs w:val="20"/>
              </w:rPr>
              <w:t xml:space="preserve">31 </w:t>
            </w:r>
            <w:r w:rsidR="00F074A2" w:rsidRPr="00034961">
              <w:rPr>
                <w:rFonts w:asciiTheme="majorHAnsi" w:hAnsiTheme="majorHAnsi" w:cstheme="majorHAnsi"/>
                <w:sz w:val="20"/>
                <w:szCs w:val="20"/>
              </w:rPr>
              <w:t>May 2023</w:t>
            </w:r>
          </w:p>
        </w:tc>
      </w:tr>
      <w:tr w:rsidR="00306264" w:rsidRPr="00306264" w14:paraId="37FC66FF" w14:textId="77777777" w:rsidTr="00306264">
        <w:tc>
          <w:tcPr>
            <w:tcW w:w="9618" w:type="dxa"/>
            <w:gridSpan w:val="3"/>
            <w:shd w:val="clear" w:color="auto" w:fill="DBE5F1" w:themeFill="accent1" w:themeFillTint="33"/>
          </w:tcPr>
          <w:p w14:paraId="00000422" w14:textId="75B9BABE" w:rsidR="00F517FE" w:rsidRPr="00306264" w:rsidRDefault="00F074A2" w:rsidP="00267CCE">
            <w:pPr>
              <w:spacing w:before="60" w:after="60"/>
              <w:rPr>
                <w:rFonts w:asciiTheme="majorHAnsi" w:hAnsiTheme="majorHAnsi" w:cstheme="majorHAnsi"/>
                <w:b/>
                <w:color w:val="000000" w:themeColor="text1"/>
                <w:sz w:val="20"/>
                <w:szCs w:val="20"/>
              </w:rPr>
            </w:pPr>
            <w:r w:rsidRPr="00306264">
              <w:rPr>
                <w:rFonts w:asciiTheme="majorHAnsi" w:hAnsiTheme="majorHAnsi" w:cstheme="majorHAnsi"/>
                <w:b/>
                <w:color w:val="000000" w:themeColor="text1"/>
                <w:sz w:val="20"/>
                <w:szCs w:val="20"/>
              </w:rPr>
              <w:t xml:space="preserve">One week before </w:t>
            </w:r>
            <w:r w:rsidR="005173A6" w:rsidRPr="00306264">
              <w:rPr>
                <w:rFonts w:asciiTheme="majorHAnsi" w:hAnsiTheme="majorHAnsi" w:cstheme="majorHAnsi"/>
                <w:b/>
                <w:color w:val="000000" w:themeColor="text1"/>
                <w:sz w:val="20"/>
                <w:szCs w:val="20"/>
              </w:rPr>
              <w:t>R</w:t>
            </w:r>
            <w:r w:rsidRPr="00306264">
              <w:rPr>
                <w:rFonts w:asciiTheme="majorHAnsi" w:hAnsiTheme="majorHAnsi" w:cstheme="majorHAnsi"/>
                <w:b/>
                <w:color w:val="000000" w:themeColor="text1"/>
                <w:sz w:val="20"/>
                <w:szCs w:val="20"/>
              </w:rPr>
              <w:t>egional Convening</w:t>
            </w:r>
          </w:p>
        </w:tc>
      </w:tr>
      <w:tr w:rsidR="00F517FE" w14:paraId="69081F5F" w14:textId="77777777" w:rsidTr="72A6DD59">
        <w:tc>
          <w:tcPr>
            <w:tcW w:w="5529" w:type="dxa"/>
          </w:tcPr>
          <w:p w14:paraId="00000426" w14:textId="1E84312F" w:rsidR="00F517FE" w:rsidRPr="00034961" w:rsidRDefault="00F074A2" w:rsidP="00267CCE">
            <w:pPr>
              <w:tabs>
                <w:tab w:val="left" w:pos="3405"/>
              </w:tabs>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Hotel staff briefed </w:t>
            </w:r>
          </w:p>
        </w:tc>
        <w:tc>
          <w:tcPr>
            <w:tcW w:w="2693" w:type="dxa"/>
          </w:tcPr>
          <w:p w14:paraId="00000428" w14:textId="1C3712E1"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Lili Vuiyasawa and Leaine Robinson</w:t>
            </w:r>
          </w:p>
        </w:tc>
        <w:tc>
          <w:tcPr>
            <w:tcW w:w="1396" w:type="dxa"/>
          </w:tcPr>
          <w:p w14:paraId="00000429" w14:textId="77777777" w:rsidR="00F517FE" w:rsidRPr="00034961" w:rsidRDefault="00F074A2" w:rsidP="00267CCE">
            <w:pPr>
              <w:spacing w:before="60" w:after="60"/>
              <w:jc w:val="right"/>
              <w:rPr>
                <w:rFonts w:asciiTheme="majorHAnsi" w:hAnsiTheme="majorHAnsi" w:cstheme="majorHAnsi"/>
                <w:sz w:val="20"/>
                <w:szCs w:val="20"/>
              </w:rPr>
            </w:pPr>
            <w:r w:rsidRPr="00034961">
              <w:rPr>
                <w:rFonts w:asciiTheme="majorHAnsi" w:hAnsiTheme="majorHAnsi" w:cstheme="majorHAnsi"/>
                <w:sz w:val="20"/>
                <w:szCs w:val="20"/>
              </w:rPr>
              <w:t xml:space="preserve">12 June 2023 </w:t>
            </w:r>
          </w:p>
        </w:tc>
      </w:tr>
      <w:tr w:rsidR="00F517FE" w14:paraId="77A87E70" w14:textId="77777777" w:rsidTr="72A6DD59">
        <w:tc>
          <w:tcPr>
            <w:tcW w:w="5529" w:type="dxa"/>
          </w:tcPr>
          <w:p w14:paraId="0000042A" w14:textId="6B61A5F6"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Participant briefing </w:t>
            </w:r>
            <w:r w:rsidR="002F721C" w:rsidRPr="00034961">
              <w:rPr>
                <w:rFonts w:asciiTheme="majorHAnsi" w:hAnsiTheme="majorHAnsi" w:cstheme="majorHAnsi"/>
                <w:sz w:val="20"/>
                <w:szCs w:val="20"/>
              </w:rPr>
              <w:t>o</w:t>
            </w:r>
            <w:r w:rsidRPr="00034961">
              <w:rPr>
                <w:rFonts w:asciiTheme="majorHAnsi" w:hAnsiTheme="majorHAnsi" w:cstheme="majorHAnsi"/>
                <w:sz w:val="20"/>
                <w:szCs w:val="20"/>
              </w:rPr>
              <w:t>n the process of international travel</w:t>
            </w:r>
            <w:r w:rsidR="002F721C" w:rsidRPr="00034961">
              <w:rPr>
                <w:rFonts w:asciiTheme="majorHAnsi" w:hAnsiTheme="majorHAnsi" w:cstheme="majorHAnsi"/>
                <w:sz w:val="20"/>
                <w:szCs w:val="20"/>
              </w:rPr>
              <w:t>,</w:t>
            </w:r>
            <w:r w:rsidRPr="00034961">
              <w:rPr>
                <w:rFonts w:asciiTheme="majorHAnsi" w:hAnsiTheme="majorHAnsi" w:cstheme="majorHAnsi"/>
                <w:sz w:val="20"/>
                <w:szCs w:val="20"/>
              </w:rPr>
              <w:t xml:space="preserve"> including</w:t>
            </w:r>
            <w:r w:rsidR="002F721C" w:rsidRPr="00034961">
              <w:rPr>
                <w:rFonts w:asciiTheme="majorHAnsi" w:hAnsiTheme="majorHAnsi" w:cstheme="majorHAnsi"/>
                <w:sz w:val="20"/>
                <w:szCs w:val="20"/>
              </w:rPr>
              <w:t>:</w:t>
            </w:r>
          </w:p>
          <w:p w14:paraId="0000042B" w14:textId="51E18002" w:rsidR="00F517FE" w:rsidRPr="00034961" w:rsidRDefault="003105B1" w:rsidP="00267CCE">
            <w:pPr>
              <w:numPr>
                <w:ilvl w:val="1"/>
                <w:numId w:val="22"/>
              </w:numPr>
              <w:spacing w:before="60" w:after="60"/>
              <w:rPr>
                <w:rFonts w:asciiTheme="majorHAnsi" w:hAnsiTheme="majorHAnsi" w:cstheme="majorHAnsi"/>
                <w:sz w:val="20"/>
                <w:szCs w:val="20"/>
              </w:rPr>
            </w:pPr>
            <w:proofErr w:type="gramStart"/>
            <w:r w:rsidRPr="00034961">
              <w:rPr>
                <w:rFonts w:asciiTheme="majorHAnsi" w:hAnsiTheme="majorHAnsi" w:cstheme="majorHAnsi"/>
                <w:sz w:val="20"/>
                <w:szCs w:val="20"/>
              </w:rPr>
              <w:t>d</w:t>
            </w:r>
            <w:r w:rsidR="00F074A2" w:rsidRPr="00034961">
              <w:rPr>
                <w:rFonts w:asciiTheme="majorHAnsi" w:hAnsiTheme="majorHAnsi" w:cstheme="majorHAnsi"/>
                <w:sz w:val="20"/>
                <w:szCs w:val="20"/>
              </w:rPr>
              <w:t>o</w:t>
            </w:r>
            <w:r w:rsidRPr="00034961">
              <w:rPr>
                <w:rFonts w:asciiTheme="majorHAnsi" w:hAnsiTheme="majorHAnsi" w:cstheme="majorHAnsi"/>
                <w:sz w:val="20"/>
                <w:szCs w:val="20"/>
              </w:rPr>
              <w:t>’</w:t>
            </w:r>
            <w:r w:rsidR="00F074A2" w:rsidRPr="00034961">
              <w:rPr>
                <w:rFonts w:asciiTheme="majorHAnsi" w:hAnsiTheme="majorHAnsi" w:cstheme="majorHAnsi"/>
                <w:sz w:val="20"/>
                <w:szCs w:val="20"/>
              </w:rPr>
              <w:t>s</w:t>
            </w:r>
            <w:proofErr w:type="gramEnd"/>
            <w:r w:rsidR="00F074A2" w:rsidRPr="00034961">
              <w:rPr>
                <w:rFonts w:asciiTheme="majorHAnsi" w:hAnsiTheme="majorHAnsi" w:cstheme="majorHAnsi"/>
                <w:sz w:val="20"/>
                <w:szCs w:val="20"/>
              </w:rPr>
              <w:t xml:space="preserve"> and </w:t>
            </w:r>
            <w:r w:rsidRPr="00034961">
              <w:rPr>
                <w:rFonts w:asciiTheme="majorHAnsi" w:hAnsiTheme="majorHAnsi" w:cstheme="majorHAnsi"/>
                <w:sz w:val="20"/>
                <w:szCs w:val="20"/>
              </w:rPr>
              <w:t>d</w:t>
            </w:r>
            <w:r w:rsidR="00F074A2" w:rsidRPr="00034961">
              <w:rPr>
                <w:rFonts w:asciiTheme="majorHAnsi" w:hAnsiTheme="majorHAnsi" w:cstheme="majorHAnsi"/>
                <w:sz w:val="20"/>
                <w:szCs w:val="20"/>
              </w:rPr>
              <w:t>on’ts (including, do not carry packages for others);</w:t>
            </w:r>
          </w:p>
          <w:p w14:paraId="0000042C" w14:textId="784C7EBC" w:rsidR="00F517FE" w:rsidRPr="00034961" w:rsidRDefault="002F721C" w:rsidP="00267CCE">
            <w:pPr>
              <w:numPr>
                <w:ilvl w:val="1"/>
                <w:numId w:val="22"/>
              </w:numPr>
              <w:spacing w:before="60" w:after="60"/>
              <w:rPr>
                <w:rFonts w:asciiTheme="majorHAnsi" w:hAnsiTheme="majorHAnsi" w:cstheme="majorHAnsi"/>
                <w:sz w:val="20"/>
                <w:szCs w:val="20"/>
              </w:rPr>
            </w:pPr>
            <w:r w:rsidRPr="00034961">
              <w:rPr>
                <w:rFonts w:asciiTheme="majorHAnsi" w:hAnsiTheme="majorHAnsi" w:cstheme="majorHAnsi"/>
                <w:sz w:val="20"/>
                <w:szCs w:val="20"/>
              </w:rPr>
              <w:lastRenderedPageBreak/>
              <w:t>a</w:t>
            </w:r>
            <w:r w:rsidR="00F074A2" w:rsidRPr="00034961">
              <w:rPr>
                <w:rFonts w:asciiTheme="majorHAnsi" w:hAnsiTheme="majorHAnsi" w:cstheme="majorHAnsi"/>
                <w:sz w:val="20"/>
                <w:szCs w:val="20"/>
              </w:rPr>
              <w:t xml:space="preserve"> </w:t>
            </w:r>
            <w:r w:rsidRPr="00034961">
              <w:rPr>
                <w:rFonts w:asciiTheme="majorHAnsi" w:hAnsiTheme="majorHAnsi" w:cstheme="majorHAnsi"/>
                <w:sz w:val="20"/>
                <w:szCs w:val="20"/>
              </w:rPr>
              <w:t>c</w:t>
            </w:r>
            <w:r w:rsidR="00F074A2" w:rsidRPr="00034961">
              <w:rPr>
                <w:rFonts w:asciiTheme="majorHAnsi" w:hAnsiTheme="majorHAnsi" w:cstheme="majorHAnsi"/>
                <w:sz w:val="20"/>
                <w:szCs w:val="20"/>
              </w:rPr>
              <w:t>onvening point at each airport should they become separated</w:t>
            </w:r>
            <w:r w:rsidRPr="00034961">
              <w:rPr>
                <w:rFonts w:asciiTheme="majorHAnsi" w:hAnsiTheme="majorHAnsi" w:cstheme="majorHAnsi"/>
                <w:sz w:val="20"/>
                <w:szCs w:val="20"/>
              </w:rPr>
              <w:t>; and</w:t>
            </w:r>
          </w:p>
          <w:p w14:paraId="0000042D" w14:textId="5EFE49B2" w:rsidR="00F517FE" w:rsidRPr="00034961" w:rsidRDefault="002F721C" w:rsidP="00267CCE">
            <w:pPr>
              <w:numPr>
                <w:ilvl w:val="1"/>
                <w:numId w:val="22"/>
              </w:numPr>
              <w:spacing w:before="60" w:after="60"/>
              <w:rPr>
                <w:rFonts w:asciiTheme="majorHAnsi" w:hAnsiTheme="majorHAnsi" w:cstheme="majorHAnsi"/>
                <w:sz w:val="20"/>
                <w:szCs w:val="20"/>
              </w:rPr>
            </w:pPr>
            <w:r w:rsidRPr="00034961">
              <w:rPr>
                <w:rFonts w:asciiTheme="majorHAnsi" w:hAnsiTheme="majorHAnsi" w:cstheme="majorHAnsi"/>
                <w:sz w:val="20"/>
                <w:szCs w:val="20"/>
              </w:rPr>
              <w:t>a</w:t>
            </w:r>
            <w:r w:rsidR="00F074A2" w:rsidRPr="00034961">
              <w:rPr>
                <w:rFonts w:asciiTheme="majorHAnsi" w:hAnsiTheme="majorHAnsi" w:cstheme="majorHAnsi"/>
                <w:sz w:val="20"/>
                <w:szCs w:val="20"/>
              </w:rPr>
              <w:t>n emergency information card (</w:t>
            </w:r>
            <w:r w:rsidRPr="00034961">
              <w:rPr>
                <w:rFonts w:asciiTheme="majorHAnsi" w:hAnsiTheme="majorHAnsi" w:cstheme="majorHAnsi"/>
                <w:sz w:val="20"/>
                <w:szCs w:val="20"/>
              </w:rPr>
              <w:t xml:space="preserve">which </w:t>
            </w:r>
            <w:r w:rsidR="00F074A2" w:rsidRPr="00034961">
              <w:rPr>
                <w:rFonts w:asciiTheme="majorHAnsi" w:hAnsiTheme="majorHAnsi" w:cstheme="majorHAnsi"/>
                <w:sz w:val="20"/>
                <w:szCs w:val="20"/>
              </w:rPr>
              <w:t xml:space="preserve">should include contacts of child protection team members) </w:t>
            </w:r>
            <w:r w:rsidRPr="00034961">
              <w:rPr>
                <w:rFonts w:asciiTheme="majorHAnsi" w:hAnsiTheme="majorHAnsi" w:cstheme="majorHAnsi"/>
                <w:sz w:val="20"/>
                <w:szCs w:val="20"/>
              </w:rPr>
              <w:t xml:space="preserve">to be </w:t>
            </w:r>
            <w:r w:rsidR="00F074A2" w:rsidRPr="00034961">
              <w:rPr>
                <w:rFonts w:asciiTheme="majorHAnsi" w:hAnsiTheme="majorHAnsi" w:cstheme="majorHAnsi"/>
                <w:sz w:val="20"/>
                <w:szCs w:val="20"/>
              </w:rPr>
              <w:t xml:space="preserve">given to all child participants </w:t>
            </w:r>
            <w:r w:rsidRPr="00034961">
              <w:rPr>
                <w:rFonts w:asciiTheme="majorHAnsi" w:hAnsiTheme="majorHAnsi" w:cstheme="majorHAnsi"/>
                <w:sz w:val="20"/>
                <w:szCs w:val="20"/>
              </w:rPr>
              <w:t>who</w:t>
            </w:r>
            <w:r w:rsidR="00F074A2" w:rsidRPr="00034961">
              <w:rPr>
                <w:rFonts w:asciiTheme="majorHAnsi" w:hAnsiTheme="majorHAnsi" w:cstheme="majorHAnsi"/>
                <w:sz w:val="20"/>
                <w:szCs w:val="20"/>
              </w:rPr>
              <w:t xml:space="preserve"> should carry this with them at all times</w:t>
            </w:r>
            <w:r w:rsidRPr="00034961">
              <w:rPr>
                <w:rFonts w:asciiTheme="majorHAnsi" w:hAnsiTheme="majorHAnsi" w:cstheme="majorHAnsi"/>
                <w:sz w:val="20"/>
                <w:szCs w:val="20"/>
              </w:rPr>
              <w:t>.</w:t>
            </w:r>
            <w:r w:rsidR="00F074A2" w:rsidRPr="00034961">
              <w:rPr>
                <w:rFonts w:asciiTheme="majorHAnsi" w:hAnsiTheme="majorHAnsi" w:cstheme="majorHAnsi"/>
                <w:sz w:val="20"/>
                <w:szCs w:val="20"/>
              </w:rPr>
              <w:t xml:space="preserve"> </w:t>
            </w:r>
          </w:p>
        </w:tc>
        <w:tc>
          <w:tcPr>
            <w:tcW w:w="2693" w:type="dxa"/>
          </w:tcPr>
          <w:p w14:paraId="0000042E" w14:textId="77777777"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lastRenderedPageBreak/>
              <w:t>Lili Vuiyasawa and Victoria Kahla</w:t>
            </w:r>
          </w:p>
        </w:tc>
        <w:tc>
          <w:tcPr>
            <w:tcW w:w="1396" w:type="dxa"/>
          </w:tcPr>
          <w:p w14:paraId="0000042F" w14:textId="77777777" w:rsidR="00F517FE" w:rsidRPr="00034961" w:rsidRDefault="00F074A2" w:rsidP="00267CCE">
            <w:pPr>
              <w:spacing w:before="60" w:after="60"/>
              <w:jc w:val="right"/>
              <w:rPr>
                <w:rFonts w:asciiTheme="majorHAnsi" w:hAnsiTheme="majorHAnsi" w:cstheme="majorHAnsi"/>
                <w:sz w:val="20"/>
                <w:szCs w:val="20"/>
              </w:rPr>
            </w:pPr>
            <w:r w:rsidRPr="00034961">
              <w:rPr>
                <w:rFonts w:asciiTheme="majorHAnsi" w:hAnsiTheme="majorHAnsi" w:cstheme="majorHAnsi"/>
                <w:sz w:val="20"/>
                <w:szCs w:val="20"/>
              </w:rPr>
              <w:t>12 June 2023</w:t>
            </w:r>
          </w:p>
        </w:tc>
      </w:tr>
      <w:tr w:rsidR="00F517FE" w14:paraId="1607835B" w14:textId="77777777" w:rsidTr="72A6DD59">
        <w:tc>
          <w:tcPr>
            <w:tcW w:w="5529" w:type="dxa"/>
          </w:tcPr>
          <w:p w14:paraId="00000430" w14:textId="77777777"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Ensure there is a travel plan in place for caregivers to hand over to accompanying adults, including:</w:t>
            </w:r>
          </w:p>
          <w:p w14:paraId="00000431" w14:textId="6C237F85" w:rsidR="00F517FE" w:rsidRPr="00034961" w:rsidRDefault="00E87A55" w:rsidP="00267CCE">
            <w:pPr>
              <w:numPr>
                <w:ilvl w:val="0"/>
                <w:numId w:val="9"/>
              </w:numPr>
              <w:spacing w:before="60" w:after="60"/>
              <w:rPr>
                <w:rFonts w:asciiTheme="majorHAnsi" w:hAnsiTheme="majorHAnsi" w:cstheme="majorHAnsi"/>
                <w:sz w:val="20"/>
                <w:szCs w:val="20"/>
              </w:rPr>
            </w:pPr>
            <w:r w:rsidRPr="00034961">
              <w:rPr>
                <w:rFonts w:asciiTheme="majorHAnsi" w:hAnsiTheme="majorHAnsi" w:cstheme="majorHAnsi"/>
                <w:sz w:val="20"/>
                <w:szCs w:val="20"/>
              </w:rPr>
              <w:t>w</w:t>
            </w:r>
            <w:r w:rsidR="00F074A2" w:rsidRPr="00034961">
              <w:rPr>
                <w:rFonts w:asciiTheme="majorHAnsi" w:hAnsiTheme="majorHAnsi" w:cstheme="majorHAnsi"/>
                <w:sz w:val="20"/>
                <w:szCs w:val="20"/>
              </w:rPr>
              <w:t xml:space="preserve">here handover </w:t>
            </w:r>
            <w:r w:rsidRPr="00034961">
              <w:rPr>
                <w:rFonts w:asciiTheme="majorHAnsi" w:hAnsiTheme="majorHAnsi" w:cstheme="majorHAnsi"/>
                <w:sz w:val="20"/>
                <w:szCs w:val="20"/>
              </w:rPr>
              <w:t xml:space="preserve">of the participants </w:t>
            </w:r>
            <w:r w:rsidR="00F074A2" w:rsidRPr="00034961">
              <w:rPr>
                <w:rFonts w:asciiTheme="majorHAnsi" w:hAnsiTheme="majorHAnsi" w:cstheme="majorHAnsi"/>
                <w:sz w:val="20"/>
                <w:szCs w:val="20"/>
              </w:rPr>
              <w:t>will take place</w:t>
            </w:r>
            <w:r w:rsidRPr="00034961">
              <w:rPr>
                <w:rFonts w:asciiTheme="majorHAnsi" w:hAnsiTheme="majorHAnsi" w:cstheme="majorHAnsi"/>
                <w:sz w:val="20"/>
                <w:szCs w:val="20"/>
              </w:rPr>
              <w:t>;</w:t>
            </w:r>
          </w:p>
          <w:p w14:paraId="00000432" w14:textId="5B1EDCE9" w:rsidR="00F517FE" w:rsidRPr="00034961" w:rsidRDefault="00E87A55" w:rsidP="00267CCE">
            <w:pPr>
              <w:numPr>
                <w:ilvl w:val="0"/>
                <w:numId w:val="9"/>
              </w:numPr>
              <w:spacing w:before="60" w:after="60"/>
              <w:rPr>
                <w:rFonts w:asciiTheme="majorHAnsi" w:hAnsiTheme="majorHAnsi" w:cstheme="majorHAnsi"/>
                <w:sz w:val="20"/>
                <w:szCs w:val="20"/>
              </w:rPr>
            </w:pPr>
            <w:r w:rsidRPr="00034961">
              <w:rPr>
                <w:rFonts w:asciiTheme="majorHAnsi" w:hAnsiTheme="majorHAnsi" w:cstheme="majorHAnsi"/>
                <w:sz w:val="20"/>
                <w:szCs w:val="20"/>
              </w:rPr>
              <w:t>w</w:t>
            </w:r>
            <w:r w:rsidR="00F074A2" w:rsidRPr="00034961">
              <w:rPr>
                <w:rFonts w:asciiTheme="majorHAnsi" w:hAnsiTheme="majorHAnsi" w:cstheme="majorHAnsi"/>
                <w:sz w:val="20"/>
                <w:szCs w:val="20"/>
              </w:rPr>
              <w:t>hat time handover will take place</w:t>
            </w:r>
            <w:r w:rsidRPr="00034961">
              <w:rPr>
                <w:rFonts w:asciiTheme="majorHAnsi" w:hAnsiTheme="majorHAnsi" w:cstheme="majorHAnsi"/>
                <w:sz w:val="20"/>
                <w:szCs w:val="20"/>
              </w:rPr>
              <w:t>; and</w:t>
            </w:r>
          </w:p>
          <w:p w14:paraId="00000433" w14:textId="09D69B1F" w:rsidR="00F517FE" w:rsidRPr="00034961" w:rsidRDefault="00E87A55" w:rsidP="00267CCE">
            <w:pPr>
              <w:numPr>
                <w:ilvl w:val="0"/>
                <w:numId w:val="9"/>
              </w:numPr>
              <w:spacing w:before="60" w:after="60"/>
              <w:rPr>
                <w:rFonts w:asciiTheme="majorHAnsi" w:hAnsiTheme="majorHAnsi" w:cstheme="majorHAnsi"/>
                <w:sz w:val="20"/>
                <w:szCs w:val="20"/>
              </w:rPr>
            </w:pPr>
            <w:r w:rsidRPr="00034961">
              <w:rPr>
                <w:rFonts w:asciiTheme="majorHAnsi" w:hAnsiTheme="majorHAnsi" w:cstheme="majorHAnsi"/>
                <w:sz w:val="20"/>
                <w:szCs w:val="20"/>
              </w:rPr>
              <w:t>w</w:t>
            </w:r>
            <w:r w:rsidR="00F074A2" w:rsidRPr="00034961">
              <w:rPr>
                <w:rFonts w:asciiTheme="majorHAnsi" w:hAnsiTheme="majorHAnsi" w:cstheme="majorHAnsi"/>
                <w:sz w:val="20"/>
                <w:szCs w:val="20"/>
              </w:rPr>
              <w:t xml:space="preserve">hen and where participants will be returned to </w:t>
            </w:r>
            <w:r w:rsidRPr="00034961">
              <w:rPr>
                <w:rFonts w:asciiTheme="majorHAnsi" w:hAnsiTheme="majorHAnsi" w:cstheme="majorHAnsi"/>
                <w:sz w:val="20"/>
                <w:szCs w:val="20"/>
              </w:rPr>
              <w:t xml:space="preserve">the </w:t>
            </w:r>
            <w:r w:rsidR="00F074A2" w:rsidRPr="00034961">
              <w:rPr>
                <w:rFonts w:asciiTheme="majorHAnsi" w:hAnsiTheme="majorHAnsi" w:cstheme="majorHAnsi"/>
                <w:sz w:val="20"/>
                <w:szCs w:val="20"/>
              </w:rPr>
              <w:t xml:space="preserve">duty of care of </w:t>
            </w:r>
            <w:r w:rsidRPr="00034961">
              <w:rPr>
                <w:rFonts w:asciiTheme="majorHAnsi" w:hAnsiTheme="majorHAnsi" w:cstheme="majorHAnsi"/>
                <w:sz w:val="20"/>
                <w:szCs w:val="20"/>
              </w:rPr>
              <w:t xml:space="preserve">the </w:t>
            </w:r>
            <w:r w:rsidR="00F074A2" w:rsidRPr="00034961">
              <w:rPr>
                <w:rFonts w:asciiTheme="majorHAnsi" w:hAnsiTheme="majorHAnsi" w:cstheme="majorHAnsi"/>
                <w:sz w:val="20"/>
                <w:szCs w:val="20"/>
              </w:rPr>
              <w:t>primary caregiver</w:t>
            </w:r>
            <w:r w:rsidRPr="00034961">
              <w:rPr>
                <w:rFonts w:asciiTheme="majorHAnsi" w:hAnsiTheme="majorHAnsi" w:cstheme="majorHAnsi"/>
                <w:sz w:val="20"/>
                <w:szCs w:val="20"/>
              </w:rPr>
              <w:t>.</w:t>
            </w:r>
          </w:p>
        </w:tc>
        <w:tc>
          <w:tcPr>
            <w:tcW w:w="2693" w:type="dxa"/>
          </w:tcPr>
          <w:p w14:paraId="00000434" w14:textId="090999F4"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Pacific Girl </w:t>
            </w:r>
            <w:r w:rsidR="002A72B0" w:rsidRPr="00034961">
              <w:rPr>
                <w:rFonts w:asciiTheme="majorHAnsi" w:hAnsiTheme="majorHAnsi" w:cstheme="majorHAnsi"/>
                <w:sz w:val="20"/>
                <w:szCs w:val="20"/>
              </w:rPr>
              <w:t>p</w:t>
            </w:r>
            <w:r w:rsidRPr="00034961">
              <w:rPr>
                <w:rFonts w:asciiTheme="majorHAnsi" w:hAnsiTheme="majorHAnsi" w:cstheme="majorHAnsi"/>
                <w:sz w:val="20"/>
                <w:szCs w:val="20"/>
              </w:rPr>
              <w:t>artners</w:t>
            </w:r>
          </w:p>
        </w:tc>
        <w:tc>
          <w:tcPr>
            <w:tcW w:w="1396" w:type="dxa"/>
          </w:tcPr>
          <w:p w14:paraId="00000435" w14:textId="77777777" w:rsidR="00F517FE" w:rsidRPr="00034961" w:rsidRDefault="00F074A2" w:rsidP="00267CCE">
            <w:pPr>
              <w:spacing w:before="60" w:after="60"/>
              <w:jc w:val="right"/>
              <w:rPr>
                <w:rFonts w:asciiTheme="majorHAnsi" w:hAnsiTheme="majorHAnsi" w:cstheme="majorHAnsi"/>
                <w:sz w:val="20"/>
                <w:szCs w:val="20"/>
              </w:rPr>
            </w:pPr>
            <w:r w:rsidRPr="00034961">
              <w:rPr>
                <w:rFonts w:asciiTheme="majorHAnsi" w:hAnsiTheme="majorHAnsi" w:cstheme="majorHAnsi"/>
                <w:sz w:val="20"/>
                <w:szCs w:val="20"/>
              </w:rPr>
              <w:t>12 June 2023</w:t>
            </w:r>
          </w:p>
        </w:tc>
      </w:tr>
      <w:tr w:rsidR="00306264" w:rsidRPr="00306264" w14:paraId="3946E67E" w14:textId="77777777" w:rsidTr="00306264">
        <w:tc>
          <w:tcPr>
            <w:tcW w:w="9618" w:type="dxa"/>
            <w:gridSpan w:val="3"/>
            <w:shd w:val="clear" w:color="auto" w:fill="DBE5F1" w:themeFill="accent1" w:themeFillTint="33"/>
          </w:tcPr>
          <w:p w14:paraId="00000436" w14:textId="5063E721" w:rsidR="00F517FE" w:rsidRPr="00306264" w:rsidRDefault="00F074A2" w:rsidP="00267CCE">
            <w:pPr>
              <w:spacing w:before="60" w:after="60"/>
              <w:rPr>
                <w:rFonts w:asciiTheme="majorHAnsi" w:hAnsiTheme="majorHAnsi" w:cstheme="majorHAnsi"/>
                <w:color w:val="000000" w:themeColor="text1"/>
                <w:sz w:val="20"/>
                <w:szCs w:val="20"/>
              </w:rPr>
            </w:pPr>
            <w:r w:rsidRPr="00306264">
              <w:rPr>
                <w:rFonts w:asciiTheme="majorHAnsi" w:hAnsiTheme="majorHAnsi" w:cstheme="majorHAnsi"/>
                <w:b/>
                <w:color w:val="000000" w:themeColor="text1"/>
                <w:sz w:val="20"/>
                <w:szCs w:val="20"/>
              </w:rPr>
              <w:t xml:space="preserve">The day before the </w:t>
            </w:r>
            <w:r w:rsidR="005173A6" w:rsidRPr="00306264">
              <w:rPr>
                <w:rFonts w:asciiTheme="majorHAnsi" w:hAnsiTheme="majorHAnsi" w:cstheme="majorHAnsi"/>
                <w:b/>
                <w:color w:val="000000" w:themeColor="text1"/>
                <w:sz w:val="20"/>
                <w:szCs w:val="20"/>
              </w:rPr>
              <w:t>c</w:t>
            </w:r>
            <w:r w:rsidRPr="00306264">
              <w:rPr>
                <w:rFonts w:asciiTheme="majorHAnsi" w:hAnsiTheme="majorHAnsi" w:cstheme="majorHAnsi"/>
                <w:b/>
                <w:color w:val="000000" w:themeColor="text1"/>
                <w:sz w:val="20"/>
                <w:szCs w:val="20"/>
              </w:rPr>
              <w:t>onvening begins: safeguarding briefings and venue orientation</w:t>
            </w:r>
          </w:p>
        </w:tc>
      </w:tr>
      <w:tr w:rsidR="00F517FE" w14:paraId="70053E98" w14:textId="77777777" w:rsidTr="72A6DD59">
        <w:tc>
          <w:tcPr>
            <w:tcW w:w="5529" w:type="dxa"/>
            <w:shd w:val="clear" w:color="auto" w:fill="auto"/>
          </w:tcPr>
          <w:p w14:paraId="00000439" w14:textId="4C5684FB" w:rsidR="00F517FE" w:rsidRPr="00034961" w:rsidRDefault="00F074A2" w:rsidP="00267CCE">
            <w:pPr>
              <w:spacing w:before="60" w:after="60"/>
              <w:rPr>
                <w:rFonts w:asciiTheme="majorHAnsi" w:hAnsiTheme="majorHAnsi" w:cstheme="majorHAnsi"/>
                <w:b/>
                <w:sz w:val="20"/>
                <w:szCs w:val="20"/>
              </w:rPr>
            </w:pPr>
            <w:r w:rsidRPr="00034961">
              <w:rPr>
                <w:rFonts w:asciiTheme="majorHAnsi" w:hAnsiTheme="majorHAnsi" w:cstheme="majorHAnsi"/>
                <w:b/>
                <w:sz w:val="20"/>
                <w:szCs w:val="20"/>
              </w:rPr>
              <w:t xml:space="preserve">Briefing with </w:t>
            </w:r>
            <w:r w:rsidR="002A72B0" w:rsidRPr="00034961">
              <w:rPr>
                <w:rFonts w:asciiTheme="majorHAnsi" w:hAnsiTheme="majorHAnsi" w:cstheme="majorHAnsi"/>
                <w:b/>
                <w:sz w:val="20"/>
                <w:szCs w:val="20"/>
              </w:rPr>
              <w:t>a</w:t>
            </w:r>
            <w:r w:rsidRPr="00034961">
              <w:rPr>
                <w:rFonts w:asciiTheme="majorHAnsi" w:hAnsiTheme="majorHAnsi" w:cstheme="majorHAnsi"/>
                <w:b/>
                <w:sz w:val="20"/>
                <w:szCs w:val="20"/>
              </w:rPr>
              <w:t xml:space="preserve">ccompanying </w:t>
            </w:r>
            <w:r w:rsidR="002A72B0" w:rsidRPr="00034961">
              <w:rPr>
                <w:rFonts w:asciiTheme="majorHAnsi" w:hAnsiTheme="majorHAnsi" w:cstheme="majorHAnsi"/>
                <w:b/>
                <w:sz w:val="20"/>
                <w:szCs w:val="20"/>
              </w:rPr>
              <w:t>a</w:t>
            </w:r>
            <w:r w:rsidRPr="00034961">
              <w:rPr>
                <w:rFonts w:asciiTheme="majorHAnsi" w:hAnsiTheme="majorHAnsi" w:cstheme="majorHAnsi"/>
                <w:b/>
                <w:sz w:val="20"/>
                <w:szCs w:val="20"/>
              </w:rPr>
              <w:t>dults only</w:t>
            </w:r>
          </w:p>
          <w:p w14:paraId="0000043A" w14:textId="2AD27B0D" w:rsidR="00F517FE" w:rsidRPr="00034961" w:rsidRDefault="0037154E" w:rsidP="00267CCE">
            <w:pPr>
              <w:numPr>
                <w:ilvl w:val="0"/>
                <w:numId w:val="16"/>
              </w:numPr>
              <w:spacing w:before="60" w:after="60"/>
              <w:rPr>
                <w:rFonts w:asciiTheme="majorHAnsi" w:hAnsiTheme="majorHAnsi" w:cstheme="majorHAnsi"/>
                <w:sz w:val="20"/>
                <w:szCs w:val="20"/>
              </w:rPr>
            </w:pPr>
            <w:r w:rsidRPr="00034961">
              <w:rPr>
                <w:rFonts w:asciiTheme="majorHAnsi" w:hAnsiTheme="majorHAnsi" w:cstheme="majorHAnsi"/>
                <w:sz w:val="20"/>
                <w:szCs w:val="20"/>
              </w:rPr>
              <w:t>Review</w:t>
            </w:r>
            <w:r w:rsidR="00F074A2" w:rsidRPr="00034961">
              <w:rPr>
                <w:rFonts w:asciiTheme="majorHAnsi" w:hAnsiTheme="majorHAnsi" w:cstheme="majorHAnsi"/>
                <w:sz w:val="20"/>
                <w:szCs w:val="20"/>
              </w:rPr>
              <w:t xml:space="preserve"> key points in PDF Protected and Respected + Guidelines for Accompanying Adults</w:t>
            </w:r>
            <w:r w:rsidRPr="00034961">
              <w:rPr>
                <w:rFonts w:asciiTheme="majorHAnsi" w:hAnsiTheme="majorHAnsi" w:cstheme="majorHAnsi"/>
                <w:sz w:val="20"/>
                <w:szCs w:val="20"/>
              </w:rPr>
              <w:t xml:space="preserve">; </w:t>
            </w:r>
            <w:r w:rsidR="003105B1" w:rsidRPr="00034961">
              <w:rPr>
                <w:rFonts w:asciiTheme="majorHAnsi" w:hAnsiTheme="majorHAnsi" w:cstheme="majorHAnsi"/>
                <w:sz w:val="20"/>
                <w:szCs w:val="20"/>
              </w:rPr>
              <w:t>c</w:t>
            </w:r>
            <w:r w:rsidR="00F074A2" w:rsidRPr="00034961">
              <w:rPr>
                <w:rFonts w:asciiTheme="majorHAnsi" w:hAnsiTheme="majorHAnsi" w:cstheme="majorHAnsi"/>
                <w:sz w:val="20"/>
                <w:szCs w:val="20"/>
              </w:rPr>
              <w:t xml:space="preserve">larify Accompanying Adult role during the </w:t>
            </w:r>
            <w:r w:rsidR="005173A6" w:rsidRPr="00034961">
              <w:rPr>
                <w:rFonts w:asciiTheme="majorHAnsi" w:hAnsiTheme="majorHAnsi" w:cstheme="majorHAnsi"/>
                <w:sz w:val="20"/>
                <w:szCs w:val="20"/>
              </w:rPr>
              <w:t>c</w:t>
            </w:r>
            <w:r w:rsidR="00F074A2" w:rsidRPr="00034961">
              <w:rPr>
                <w:rFonts w:asciiTheme="majorHAnsi" w:hAnsiTheme="majorHAnsi" w:cstheme="majorHAnsi"/>
                <w:sz w:val="20"/>
                <w:szCs w:val="20"/>
              </w:rPr>
              <w:t>onvening and discuss any questions</w:t>
            </w:r>
            <w:r w:rsidRPr="00034961">
              <w:rPr>
                <w:rFonts w:asciiTheme="majorHAnsi" w:hAnsiTheme="majorHAnsi" w:cstheme="majorHAnsi"/>
                <w:sz w:val="20"/>
                <w:szCs w:val="20"/>
              </w:rPr>
              <w:t>.</w:t>
            </w:r>
          </w:p>
          <w:p w14:paraId="0000043B" w14:textId="5609AE5E" w:rsidR="00F517FE" w:rsidRPr="00034961" w:rsidRDefault="00F074A2" w:rsidP="00267CCE">
            <w:pPr>
              <w:numPr>
                <w:ilvl w:val="0"/>
                <w:numId w:val="16"/>
              </w:numPr>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Discuss </w:t>
            </w:r>
            <w:r w:rsidR="0037154E" w:rsidRPr="00034961">
              <w:rPr>
                <w:rFonts w:asciiTheme="majorHAnsi" w:hAnsiTheme="majorHAnsi" w:cstheme="majorHAnsi"/>
                <w:sz w:val="20"/>
                <w:szCs w:val="20"/>
              </w:rPr>
              <w:t xml:space="preserve">the </w:t>
            </w:r>
            <w:r w:rsidRPr="00034961">
              <w:rPr>
                <w:rFonts w:asciiTheme="majorHAnsi" w:hAnsiTheme="majorHAnsi" w:cstheme="majorHAnsi"/>
                <w:sz w:val="20"/>
                <w:szCs w:val="20"/>
              </w:rPr>
              <w:t>Reporting Procedure</w:t>
            </w:r>
            <w:r w:rsidR="0037154E" w:rsidRPr="00034961">
              <w:rPr>
                <w:rFonts w:asciiTheme="majorHAnsi" w:hAnsiTheme="majorHAnsi" w:cstheme="majorHAnsi"/>
                <w:sz w:val="20"/>
                <w:szCs w:val="20"/>
              </w:rPr>
              <w:t>.</w:t>
            </w:r>
          </w:p>
          <w:p w14:paraId="0000043C" w14:textId="73948F7C" w:rsidR="00F517FE" w:rsidRPr="00034961" w:rsidRDefault="00F074A2" w:rsidP="00267CCE">
            <w:pPr>
              <w:numPr>
                <w:ilvl w:val="0"/>
                <w:numId w:val="16"/>
              </w:numPr>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Ensure all </w:t>
            </w:r>
            <w:r w:rsidR="0037154E" w:rsidRPr="00034961">
              <w:rPr>
                <w:rFonts w:asciiTheme="majorHAnsi" w:hAnsiTheme="majorHAnsi" w:cstheme="majorHAnsi"/>
                <w:sz w:val="20"/>
                <w:szCs w:val="20"/>
              </w:rPr>
              <w:t xml:space="preserve">know </w:t>
            </w:r>
            <w:r w:rsidRPr="00034961">
              <w:rPr>
                <w:rFonts w:asciiTheme="majorHAnsi" w:hAnsiTheme="majorHAnsi" w:cstheme="majorHAnsi"/>
                <w:sz w:val="20"/>
                <w:szCs w:val="20"/>
              </w:rPr>
              <w:t xml:space="preserve">they are required to be present at </w:t>
            </w:r>
            <w:r w:rsidR="0037154E" w:rsidRPr="00034961">
              <w:rPr>
                <w:rFonts w:asciiTheme="majorHAnsi" w:hAnsiTheme="majorHAnsi" w:cstheme="majorHAnsi"/>
                <w:sz w:val="20"/>
                <w:szCs w:val="20"/>
              </w:rPr>
              <w:t xml:space="preserve">the </w:t>
            </w:r>
            <w:r w:rsidRPr="00034961">
              <w:rPr>
                <w:rFonts w:asciiTheme="majorHAnsi" w:hAnsiTheme="majorHAnsi" w:cstheme="majorHAnsi"/>
                <w:sz w:val="20"/>
                <w:szCs w:val="20"/>
              </w:rPr>
              <w:t xml:space="preserve">short child protection debrief at </w:t>
            </w:r>
            <w:r w:rsidR="0037154E" w:rsidRPr="00034961">
              <w:rPr>
                <w:rFonts w:asciiTheme="majorHAnsi" w:hAnsiTheme="majorHAnsi" w:cstheme="majorHAnsi"/>
                <w:sz w:val="20"/>
                <w:szCs w:val="20"/>
              </w:rPr>
              <w:t xml:space="preserve">the </w:t>
            </w:r>
            <w:r w:rsidRPr="00034961">
              <w:rPr>
                <w:rFonts w:asciiTheme="majorHAnsi" w:hAnsiTheme="majorHAnsi" w:cstheme="majorHAnsi"/>
                <w:sz w:val="20"/>
                <w:szCs w:val="20"/>
              </w:rPr>
              <w:t>end of each day</w:t>
            </w:r>
            <w:r w:rsidR="0037154E" w:rsidRPr="00034961">
              <w:rPr>
                <w:rFonts w:asciiTheme="majorHAnsi" w:hAnsiTheme="majorHAnsi" w:cstheme="majorHAnsi"/>
                <w:sz w:val="20"/>
                <w:szCs w:val="20"/>
              </w:rPr>
              <w:t>.</w:t>
            </w:r>
          </w:p>
        </w:tc>
        <w:tc>
          <w:tcPr>
            <w:tcW w:w="2693" w:type="dxa"/>
            <w:shd w:val="clear" w:color="auto" w:fill="auto"/>
          </w:tcPr>
          <w:p w14:paraId="0000043D" w14:textId="77777777" w:rsidR="00F517FE" w:rsidRPr="00034961" w:rsidRDefault="00F074A2" w:rsidP="00267CCE">
            <w:pPr>
              <w:spacing w:before="60" w:after="60"/>
              <w:rPr>
                <w:rFonts w:asciiTheme="majorHAnsi" w:hAnsiTheme="majorHAnsi" w:cstheme="majorHAnsi"/>
                <w:color w:val="FFFFFF"/>
                <w:sz w:val="20"/>
                <w:szCs w:val="20"/>
              </w:rPr>
            </w:pPr>
            <w:r w:rsidRPr="00034961">
              <w:rPr>
                <w:rFonts w:asciiTheme="majorHAnsi" w:hAnsiTheme="majorHAnsi" w:cstheme="majorHAnsi"/>
                <w:sz w:val="20"/>
                <w:szCs w:val="20"/>
              </w:rPr>
              <w:t>Lili Vuiyasawa and Victoria Kahla</w:t>
            </w:r>
          </w:p>
        </w:tc>
        <w:tc>
          <w:tcPr>
            <w:tcW w:w="1396" w:type="dxa"/>
            <w:shd w:val="clear" w:color="auto" w:fill="auto"/>
          </w:tcPr>
          <w:p w14:paraId="0000043E" w14:textId="77777777" w:rsidR="00F517FE" w:rsidRPr="00034961" w:rsidRDefault="00F517FE" w:rsidP="00267CCE">
            <w:pPr>
              <w:spacing w:before="60" w:after="60"/>
              <w:rPr>
                <w:rFonts w:asciiTheme="majorHAnsi" w:hAnsiTheme="majorHAnsi" w:cstheme="majorHAnsi"/>
                <w:color w:val="FFFFFF"/>
                <w:sz w:val="20"/>
                <w:szCs w:val="20"/>
              </w:rPr>
            </w:pPr>
          </w:p>
        </w:tc>
      </w:tr>
      <w:tr w:rsidR="00F517FE" w14:paraId="143F50B9" w14:textId="77777777" w:rsidTr="72A6DD59">
        <w:tc>
          <w:tcPr>
            <w:tcW w:w="5529" w:type="dxa"/>
            <w:shd w:val="clear" w:color="auto" w:fill="auto"/>
          </w:tcPr>
          <w:p w14:paraId="0000043F" w14:textId="25517C7D" w:rsidR="00F517FE" w:rsidRPr="00034961" w:rsidRDefault="00F074A2" w:rsidP="00267CCE">
            <w:pPr>
              <w:spacing w:before="60" w:after="60"/>
              <w:rPr>
                <w:rFonts w:asciiTheme="majorHAnsi" w:hAnsiTheme="majorHAnsi" w:cstheme="majorHAnsi"/>
                <w:b/>
                <w:sz w:val="20"/>
                <w:szCs w:val="20"/>
              </w:rPr>
            </w:pPr>
            <w:r w:rsidRPr="00034961">
              <w:rPr>
                <w:rFonts w:asciiTheme="majorHAnsi" w:hAnsiTheme="majorHAnsi" w:cstheme="majorHAnsi"/>
                <w:b/>
                <w:sz w:val="20"/>
                <w:szCs w:val="20"/>
              </w:rPr>
              <w:t xml:space="preserve">Briefing with </w:t>
            </w:r>
            <w:r w:rsidR="002A72B0" w:rsidRPr="00034961">
              <w:rPr>
                <w:rFonts w:asciiTheme="majorHAnsi" w:hAnsiTheme="majorHAnsi" w:cstheme="majorHAnsi"/>
                <w:b/>
                <w:sz w:val="20"/>
                <w:szCs w:val="20"/>
              </w:rPr>
              <w:t>p</w:t>
            </w:r>
            <w:r w:rsidRPr="00034961">
              <w:rPr>
                <w:rFonts w:asciiTheme="majorHAnsi" w:hAnsiTheme="majorHAnsi" w:cstheme="majorHAnsi"/>
                <w:b/>
                <w:sz w:val="20"/>
                <w:szCs w:val="20"/>
              </w:rPr>
              <w:t xml:space="preserve">articipants </w:t>
            </w:r>
          </w:p>
          <w:p w14:paraId="00000440" w14:textId="4221853A" w:rsidR="00F517FE" w:rsidRPr="00034961" w:rsidRDefault="0037154E" w:rsidP="00267CCE">
            <w:pPr>
              <w:numPr>
                <w:ilvl w:val="0"/>
                <w:numId w:val="15"/>
              </w:numPr>
              <w:spacing w:before="60" w:after="60"/>
              <w:rPr>
                <w:rFonts w:asciiTheme="majorHAnsi" w:hAnsiTheme="majorHAnsi" w:cstheme="majorHAnsi"/>
                <w:sz w:val="20"/>
                <w:szCs w:val="20"/>
              </w:rPr>
            </w:pPr>
            <w:r w:rsidRPr="00034961">
              <w:rPr>
                <w:rFonts w:asciiTheme="majorHAnsi" w:hAnsiTheme="majorHAnsi" w:cstheme="majorHAnsi"/>
                <w:sz w:val="20"/>
                <w:szCs w:val="20"/>
              </w:rPr>
              <w:t>Review</w:t>
            </w:r>
            <w:r w:rsidR="00F074A2" w:rsidRPr="00034961">
              <w:rPr>
                <w:rFonts w:asciiTheme="majorHAnsi" w:hAnsiTheme="majorHAnsi" w:cstheme="majorHAnsi"/>
                <w:sz w:val="20"/>
                <w:szCs w:val="20"/>
              </w:rPr>
              <w:t xml:space="preserve"> key points in Child and Youth Code of Conduct for Event</w:t>
            </w:r>
            <w:r w:rsidRPr="00034961">
              <w:rPr>
                <w:rFonts w:asciiTheme="majorHAnsi" w:hAnsiTheme="majorHAnsi" w:cstheme="majorHAnsi"/>
                <w:sz w:val="20"/>
                <w:szCs w:val="20"/>
              </w:rPr>
              <w:t>.</w:t>
            </w:r>
            <w:r w:rsidR="00F074A2" w:rsidRPr="00034961">
              <w:rPr>
                <w:rFonts w:asciiTheme="majorHAnsi" w:hAnsiTheme="majorHAnsi" w:cstheme="majorHAnsi"/>
                <w:sz w:val="20"/>
                <w:szCs w:val="20"/>
              </w:rPr>
              <w:t xml:space="preserve"> </w:t>
            </w:r>
          </w:p>
          <w:p w14:paraId="00000441" w14:textId="1B00D64B" w:rsidR="00F517FE" w:rsidRPr="00034961" w:rsidRDefault="0037154E" w:rsidP="00267CCE">
            <w:pPr>
              <w:numPr>
                <w:ilvl w:val="0"/>
                <w:numId w:val="15"/>
              </w:numPr>
              <w:spacing w:before="60" w:after="60"/>
              <w:rPr>
                <w:rFonts w:asciiTheme="majorHAnsi" w:hAnsiTheme="majorHAnsi" w:cstheme="majorHAnsi"/>
                <w:sz w:val="20"/>
                <w:szCs w:val="20"/>
              </w:rPr>
            </w:pPr>
            <w:r w:rsidRPr="00034961">
              <w:rPr>
                <w:rFonts w:asciiTheme="majorHAnsi" w:hAnsiTheme="majorHAnsi" w:cstheme="majorHAnsi"/>
                <w:sz w:val="20"/>
                <w:szCs w:val="20"/>
              </w:rPr>
              <w:t>C</w:t>
            </w:r>
            <w:r w:rsidR="00F074A2" w:rsidRPr="00034961">
              <w:rPr>
                <w:rFonts w:asciiTheme="majorHAnsi" w:hAnsiTheme="majorHAnsi" w:cstheme="majorHAnsi"/>
                <w:sz w:val="20"/>
                <w:szCs w:val="20"/>
              </w:rPr>
              <w:t>larify role of Accompanying Adults and discuss any questions</w:t>
            </w:r>
            <w:r w:rsidRPr="00034961">
              <w:rPr>
                <w:rFonts w:asciiTheme="majorHAnsi" w:hAnsiTheme="majorHAnsi" w:cstheme="majorHAnsi"/>
                <w:sz w:val="20"/>
                <w:szCs w:val="20"/>
              </w:rPr>
              <w:t>.</w:t>
            </w:r>
          </w:p>
          <w:p w14:paraId="00000442" w14:textId="6A11ED99" w:rsidR="00F517FE" w:rsidRPr="00034961" w:rsidRDefault="00F074A2" w:rsidP="00267CCE">
            <w:pPr>
              <w:numPr>
                <w:ilvl w:val="0"/>
                <w:numId w:val="15"/>
              </w:numPr>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Discuss </w:t>
            </w:r>
            <w:r w:rsidR="0037154E" w:rsidRPr="00034961">
              <w:rPr>
                <w:rFonts w:asciiTheme="majorHAnsi" w:hAnsiTheme="majorHAnsi" w:cstheme="majorHAnsi"/>
                <w:sz w:val="20"/>
                <w:szCs w:val="20"/>
              </w:rPr>
              <w:t xml:space="preserve">the </w:t>
            </w:r>
            <w:r w:rsidRPr="00034961">
              <w:rPr>
                <w:rFonts w:asciiTheme="majorHAnsi" w:hAnsiTheme="majorHAnsi" w:cstheme="majorHAnsi"/>
                <w:sz w:val="20"/>
                <w:szCs w:val="20"/>
              </w:rPr>
              <w:t xml:space="preserve">Reporting Procedure and </w:t>
            </w:r>
            <w:r w:rsidR="0037154E" w:rsidRPr="00034961">
              <w:rPr>
                <w:rFonts w:asciiTheme="majorHAnsi" w:hAnsiTheme="majorHAnsi" w:cstheme="majorHAnsi"/>
                <w:sz w:val="20"/>
                <w:szCs w:val="20"/>
              </w:rPr>
              <w:t>en</w:t>
            </w:r>
            <w:r w:rsidRPr="00034961">
              <w:rPr>
                <w:rFonts w:asciiTheme="majorHAnsi" w:hAnsiTheme="majorHAnsi" w:cstheme="majorHAnsi"/>
                <w:sz w:val="20"/>
                <w:szCs w:val="20"/>
              </w:rPr>
              <w:t xml:space="preserve">sure all know who </w:t>
            </w:r>
            <w:r w:rsidR="00423CDD" w:rsidRPr="00034961">
              <w:rPr>
                <w:rFonts w:asciiTheme="majorHAnsi" w:hAnsiTheme="majorHAnsi" w:cstheme="majorHAnsi"/>
                <w:sz w:val="20"/>
                <w:szCs w:val="20"/>
              </w:rPr>
              <w:t>the Safeguarding Focal Point is</w:t>
            </w:r>
          </w:p>
          <w:p w14:paraId="00000443" w14:textId="2DF9782C" w:rsidR="00F517FE" w:rsidRPr="00034961" w:rsidRDefault="00F074A2" w:rsidP="00267CCE">
            <w:pPr>
              <w:numPr>
                <w:ilvl w:val="0"/>
                <w:numId w:val="15"/>
              </w:numPr>
              <w:spacing w:before="60" w:after="60"/>
              <w:rPr>
                <w:rFonts w:asciiTheme="majorHAnsi" w:hAnsiTheme="majorHAnsi" w:cstheme="majorHAnsi"/>
                <w:sz w:val="20"/>
                <w:szCs w:val="20"/>
              </w:rPr>
            </w:pPr>
            <w:r w:rsidRPr="00034961">
              <w:rPr>
                <w:rFonts w:asciiTheme="majorHAnsi" w:hAnsiTheme="majorHAnsi" w:cstheme="majorHAnsi"/>
                <w:sz w:val="20"/>
                <w:szCs w:val="20"/>
              </w:rPr>
              <w:t>Ensure all are aware of their right to discontinue participation to any extent at any time, including the right to opt out of</w:t>
            </w:r>
            <w:r w:rsidR="0037154E" w:rsidRPr="00034961">
              <w:rPr>
                <w:rFonts w:asciiTheme="majorHAnsi" w:hAnsiTheme="majorHAnsi" w:cstheme="majorHAnsi"/>
                <w:sz w:val="20"/>
                <w:szCs w:val="20"/>
              </w:rPr>
              <w:t>:</w:t>
            </w:r>
            <w:r w:rsidRPr="00034961">
              <w:rPr>
                <w:rFonts w:asciiTheme="majorHAnsi" w:hAnsiTheme="majorHAnsi" w:cstheme="majorHAnsi"/>
                <w:sz w:val="20"/>
                <w:szCs w:val="20"/>
              </w:rPr>
              <w:t xml:space="preserve"> </w:t>
            </w:r>
          </w:p>
          <w:p w14:paraId="00000444" w14:textId="4CD4F04E" w:rsidR="00F517FE" w:rsidRPr="00034961" w:rsidRDefault="0037154E" w:rsidP="00267CCE">
            <w:pPr>
              <w:numPr>
                <w:ilvl w:val="1"/>
                <w:numId w:val="15"/>
              </w:numPr>
              <w:spacing w:before="60" w:after="60"/>
              <w:rPr>
                <w:rFonts w:asciiTheme="majorHAnsi" w:hAnsiTheme="majorHAnsi" w:cstheme="majorHAnsi"/>
                <w:sz w:val="20"/>
                <w:szCs w:val="20"/>
              </w:rPr>
            </w:pPr>
            <w:r w:rsidRPr="00034961">
              <w:rPr>
                <w:rFonts w:asciiTheme="majorHAnsi" w:hAnsiTheme="majorHAnsi" w:cstheme="majorHAnsi"/>
                <w:sz w:val="20"/>
                <w:szCs w:val="20"/>
              </w:rPr>
              <w:t>v</w:t>
            </w:r>
            <w:r w:rsidR="00F074A2" w:rsidRPr="00034961">
              <w:rPr>
                <w:rFonts w:asciiTheme="majorHAnsi" w:hAnsiTheme="majorHAnsi" w:cstheme="majorHAnsi"/>
                <w:sz w:val="20"/>
                <w:szCs w:val="20"/>
              </w:rPr>
              <w:t>ideo, photo or voice recording</w:t>
            </w:r>
            <w:r w:rsidRPr="00034961">
              <w:rPr>
                <w:rFonts w:asciiTheme="majorHAnsi" w:hAnsiTheme="majorHAnsi" w:cstheme="majorHAnsi"/>
                <w:sz w:val="20"/>
                <w:szCs w:val="20"/>
              </w:rPr>
              <w:t>;</w:t>
            </w:r>
          </w:p>
          <w:p w14:paraId="00000445" w14:textId="2013C57E" w:rsidR="00F517FE" w:rsidRPr="00034961" w:rsidRDefault="00F074A2" w:rsidP="00267CCE">
            <w:pPr>
              <w:numPr>
                <w:ilvl w:val="1"/>
                <w:numId w:val="15"/>
              </w:numPr>
              <w:spacing w:before="60" w:after="60"/>
              <w:rPr>
                <w:rFonts w:asciiTheme="majorHAnsi" w:hAnsiTheme="majorHAnsi" w:cstheme="majorHAnsi"/>
                <w:sz w:val="20"/>
                <w:szCs w:val="20"/>
              </w:rPr>
            </w:pPr>
            <w:r w:rsidRPr="00034961">
              <w:rPr>
                <w:rFonts w:asciiTheme="majorHAnsi" w:hAnsiTheme="majorHAnsi" w:cstheme="majorHAnsi"/>
                <w:sz w:val="20"/>
                <w:szCs w:val="20"/>
              </w:rPr>
              <w:t>discussions they find distressing/upsetting</w:t>
            </w:r>
            <w:r w:rsidR="0037154E" w:rsidRPr="00034961">
              <w:rPr>
                <w:rFonts w:asciiTheme="majorHAnsi" w:hAnsiTheme="majorHAnsi" w:cstheme="majorHAnsi"/>
                <w:sz w:val="20"/>
                <w:szCs w:val="20"/>
              </w:rPr>
              <w:t>; and</w:t>
            </w:r>
          </w:p>
          <w:p w14:paraId="00000446" w14:textId="318C2E7E" w:rsidR="00F517FE" w:rsidRPr="00034961" w:rsidRDefault="00F074A2" w:rsidP="00267CCE">
            <w:pPr>
              <w:numPr>
                <w:ilvl w:val="1"/>
                <w:numId w:val="15"/>
              </w:numPr>
              <w:spacing w:before="60" w:after="60"/>
              <w:rPr>
                <w:rFonts w:asciiTheme="majorHAnsi" w:hAnsiTheme="majorHAnsi" w:cstheme="majorHAnsi"/>
                <w:sz w:val="20"/>
                <w:szCs w:val="20"/>
              </w:rPr>
            </w:pPr>
            <w:r w:rsidRPr="00034961">
              <w:rPr>
                <w:rFonts w:asciiTheme="majorHAnsi" w:hAnsiTheme="majorHAnsi" w:cstheme="majorHAnsi"/>
                <w:sz w:val="20"/>
                <w:szCs w:val="20"/>
              </w:rPr>
              <w:t>extracurricular activities</w:t>
            </w:r>
            <w:r w:rsidR="0037154E" w:rsidRPr="00034961">
              <w:rPr>
                <w:rFonts w:asciiTheme="majorHAnsi" w:hAnsiTheme="majorHAnsi" w:cstheme="majorHAnsi"/>
                <w:sz w:val="20"/>
                <w:szCs w:val="20"/>
              </w:rPr>
              <w:t>.</w:t>
            </w:r>
          </w:p>
        </w:tc>
        <w:tc>
          <w:tcPr>
            <w:tcW w:w="2693" w:type="dxa"/>
            <w:shd w:val="clear" w:color="auto" w:fill="auto"/>
          </w:tcPr>
          <w:p w14:paraId="00000447" w14:textId="77777777"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Lili Vuiyasawa and Victoria Kahla</w:t>
            </w:r>
          </w:p>
        </w:tc>
        <w:tc>
          <w:tcPr>
            <w:tcW w:w="1396" w:type="dxa"/>
            <w:shd w:val="clear" w:color="auto" w:fill="auto"/>
          </w:tcPr>
          <w:p w14:paraId="00000448" w14:textId="77777777" w:rsidR="00F517FE" w:rsidRPr="00034961" w:rsidRDefault="00F517FE" w:rsidP="00267CCE">
            <w:pPr>
              <w:spacing w:before="60" w:after="60"/>
              <w:rPr>
                <w:rFonts w:asciiTheme="majorHAnsi" w:hAnsiTheme="majorHAnsi" w:cstheme="majorHAnsi"/>
                <w:color w:val="FFFFFF"/>
                <w:sz w:val="20"/>
                <w:szCs w:val="20"/>
              </w:rPr>
            </w:pPr>
          </w:p>
        </w:tc>
      </w:tr>
      <w:tr w:rsidR="00306264" w:rsidRPr="00306264" w14:paraId="5C08744A" w14:textId="77777777" w:rsidTr="00306264">
        <w:tc>
          <w:tcPr>
            <w:tcW w:w="5529" w:type="dxa"/>
            <w:shd w:val="clear" w:color="auto" w:fill="DBE5F1" w:themeFill="accent1" w:themeFillTint="33"/>
          </w:tcPr>
          <w:p w14:paraId="00000449" w14:textId="69E068B2" w:rsidR="00F517FE" w:rsidRPr="00306264" w:rsidRDefault="00F074A2" w:rsidP="00267CCE">
            <w:pPr>
              <w:spacing w:before="60" w:after="60"/>
              <w:rPr>
                <w:rFonts w:asciiTheme="majorHAnsi" w:hAnsiTheme="majorHAnsi" w:cstheme="majorHAnsi"/>
                <w:b/>
                <w:color w:val="000000" w:themeColor="text1"/>
                <w:sz w:val="20"/>
                <w:szCs w:val="20"/>
              </w:rPr>
            </w:pPr>
            <w:r w:rsidRPr="00306264">
              <w:rPr>
                <w:rFonts w:asciiTheme="majorHAnsi" w:hAnsiTheme="majorHAnsi" w:cstheme="majorHAnsi"/>
                <w:b/>
                <w:color w:val="000000" w:themeColor="text1"/>
                <w:sz w:val="20"/>
                <w:szCs w:val="20"/>
              </w:rPr>
              <w:t xml:space="preserve">During </w:t>
            </w:r>
            <w:r w:rsidR="005173A6" w:rsidRPr="00306264">
              <w:rPr>
                <w:rFonts w:asciiTheme="majorHAnsi" w:hAnsiTheme="majorHAnsi" w:cstheme="majorHAnsi"/>
                <w:b/>
                <w:color w:val="000000" w:themeColor="text1"/>
                <w:sz w:val="20"/>
                <w:szCs w:val="20"/>
              </w:rPr>
              <w:t>c</w:t>
            </w:r>
            <w:r w:rsidRPr="00306264">
              <w:rPr>
                <w:rFonts w:asciiTheme="majorHAnsi" w:hAnsiTheme="majorHAnsi" w:cstheme="majorHAnsi"/>
                <w:b/>
                <w:color w:val="000000" w:themeColor="text1"/>
                <w:sz w:val="20"/>
                <w:szCs w:val="20"/>
              </w:rPr>
              <w:t>onvening</w:t>
            </w:r>
          </w:p>
        </w:tc>
        <w:tc>
          <w:tcPr>
            <w:tcW w:w="2693" w:type="dxa"/>
            <w:shd w:val="clear" w:color="auto" w:fill="DBE5F1" w:themeFill="accent1" w:themeFillTint="33"/>
          </w:tcPr>
          <w:p w14:paraId="0000044A" w14:textId="77777777" w:rsidR="00F517FE" w:rsidRPr="00306264" w:rsidRDefault="00F517FE" w:rsidP="00267CCE">
            <w:pPr>
              <w:spacing w:before="60" w:after="60"/>
              <w:rPr>
                <w:rFonts w:asciiTheme="majorHAnsi" w:hAnsiTheme="majorHAnsi" w:cstheme="majorHAnsi"/>
                <w:color w:val="000000" w:themeColor="text1"/>
                <w:sz w:val="20"/>
                <w:szCs w:val="20"/>
              </w:rPr>
            </w:pPr>
          </w:p>
        </w:tc>
        <w:tc>
          <w:tcPr>
            <w:tcW w:w="1396" w:type="dxa"/>
            <w:shd w:val="clear" w:color="auto" w:fill="DBE5F1" w:themeFill="accent1" w:themeFillTint="33"/>
          </w:tcPr>
          <w:p w14:paraId="0000044B" w14:textId="77777777" w:rsidR="00F517FE" w:rsidRPr="00306264" w:rsidRDefault="00F517FE" w:rsidP="00267CCE">
            <w:pPr>
              <w:spacing w:before="60" w:after="60"/>
              <w:rPr>
                <w:rFonts w:asciiTheme="majorHAnsi" w:hAnsiTheme="majorHAnsi" w:cstheme="majorHAnsi"/>
                <w:color w:val="000000" w:themeColor="text1"/>
                <w:sz w:val="20"/>
                <w:szCs w:val="20"/>
              </w:rPr>
            </w:pPr>
          </w:p>
        </w:tc>
      </w:tr>
      <w:tr w:rsidR="00F517FE" w14:paraId="4B6225BB" w14:textId="77777777" w:rsidTr="72A6DD59">
        <w:tc>
          <w:tcPr>
            <w:tcW w:w="5529" w:type="dxa"/>
          </w:tcPr>
          <w:p w14:paraId="0000044C" w14:textId="695D9D9E" w:rsidR="00F517FE" w:rsidRPr="00034961" w:rsidRDefault="00F074A2" w:rsidP="00267CCE">
            <w:pPr>
              <w:numPr>
                <w:ilvl w:val="0"/>
                <w:numId w:val="18"/>
              </w:numPr>
              <w:spacing w:before="60" w:after="60"/>
              <w:rPr>
                <w:rFonts w:asciiTheme="majorHAnsi" w:hAnsiTheme="majorHAnsi" w:cstheme="majorHAnsi"/>
                <w:sz w:val="20"/>
                <w:szCs w:val="20"/>
              </w:rPr>
            </w:pPr>
            <w:r w:rsidRPr="00034961">
              <w:rPr>
                <w:rFonts w:asciiTheme="majorHAnsi" w:hAnsiTheme="majorHAnsi" w:cstheme="majorHAnsi"/>
                <w:sz w:val="20"/>
                <w:szCs w:val="20"/>
              </w:rPr>
              <w:t>Set ground rules for safe and inclusive participation with all participants</w:t>
            </w:r>
            <w:r w:rsidR="00E55D81" w:rsidRPr="00034961">
              <w:rPr>
                <w:rFonts w:asciiTheme="majorHAnsi" w:hAnsiTheme="majorHAnsi" w:cstheme="majorHAnsi"/>
                <w:sz w:val="20"/>
                <w:szCs w:val="20"/>
              </w:rPr>
              <w:t>.</w:t>
            </w:r>
          </w:p>
          <w:p w14:paraId="0000044D" w14:textId="305BBF20" w:rsidR="00F517FE" w:rsidRPr="00034961" w:rsidRDefault="00F074A2" w:rsidP="00267CCE">
            <w:pPr>
              <w:numPr>
                <w:ilvl w:val="0"/>
                <w:numId w:val="18"/>
              </w:numPr>
              <w:spacing w:before="60" w:after="60"/>
              <w:rPr>
                <w:rFonts w:asciiTheme="majorHAnsi" w:hAnsiTheme="majorHAnsi" w:cstheme="majorHAnsi"/>
                <w:sz w:val="20"/>
                <w:szCs w:val="20"/>
              </w:rPr>
            </w:pPr>
            <w:r w:rsidRPr="00034961">
              <w:rPr>
                <w:rFonts w:asciiTheme="majorHAnsi" w:hAnsiTheme="majorHAnsi" w:cstheme="majorHAnsi"/>
                <w:sz w:val="20"/>
                <w:szCs w:val="20"/>
              </w:rPr>
              <w:t>Practice positive interruption</w:t>
            </w:r>
            <w:r w:rsidR="00E55D81" w:rsidRPr="00034961">
              <w:rPr>
                <w:rFonts w:asciiTheme="majorHAnsi" w:hAnsiTheme="majorHAnsi" w:cstheme="majorHAnsi"/>
                <w:sz w:val="20"/>
                <w:szCs w:val="20"/>
              </w:rPr>
              <w:t>.</w:t>
            </w:r>
          </w:p>
          <w:p w14:paraId="0000044E" w14:textId="611D5518" w:rsidR="00F517FE" w:rsidRPr="00034961" w:rsidRDefault="00E55D81" w:rsidP="00267CCE">
            <w:pPr>
              <w:numPr>
                <w:ilvl w:val="0"/>
                <w:numId w:val="18"/>
              </w:numPr>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Hold a </w:t>
            </w:r>
            <w:r w:rsidR="00F074A2" w:rsidRPr="00034961">
              <w:rPr>
                <w:rFonts w:asciiTheme="majorHAnsi" w:hAnsiTheme="majorHAnsi" w:cstheme="majorHAnsi"/>
                <w:sz w:val="20"/>
                <w:szCs w:val="20"/>
              </w:rPr>
              <w:t xml:space="preserve">de-briefing at </w:t>
            </w:r>
            <w:r w:rsidRPr="00034961">
              <w:rPr>
                <w:rFonts w:asciiTheme="majorHAnsi" w:hAnsiTheme="majorHAnsi" w:cstheme="majorHAnsi"/>
                <w:sz w:val="20"/>
                <w:szCs w:val="20"/>
              </w:rPr>
              <w:t xml:space="preserve">the </w:t>
            </w:r>
            <w:r w:rsidR="00F074A2" w:rsidRPr="00034961">
              <w:rPr>
                <w:rFonts w:asciiTheme="majorHAnsi" w:hAnsiTheme="majorHAnsi" w:cstheme="majorHAnsi"/>
                <w:sz w:val="20"/>
                <w:szCs w:val="20"/>
              </w:rPr>
              <w:t xml:space="preserve">end of each day with </w:t>
            </w:r>
            <w:r w:rsidRPr="00034961">
              <w:rPr>
                <w:rFonts w:asciiTheme="majorHAnsi" w:hAnsiTheme="majorHAnsi" w:cstheme="majorHAnsi"/>
                <w:sz w:val="20"/>
                <w:szCs w:val="20"/>
              </w:rPr>
              <w:t xml:space="preserve">a </w:t>
            </w:r>
            <w:r w:rsidR="00F074A2" w:rsidRPr="00034961">
              <w:rPr>
                <w:rFonts w:asciiTheme="majorHAnsi" w:hAnsiTheme="majorHAnsi" w:cstheme="majorHAnsi"/>
                <w:sz w:val="20"/>
                <w:szCs w:val="20"/>
              </w:rPr>
              <w:t>specific agenda item to discuss any safeguarding issues or concerns</w:t>
            </w:r>
            <w:r w:rsidRPr="00034961">
              <w:rPr>
                <w:rFonts w:asciiTheme="majorHAnsi" w:hAnsiTheme="majorHAnsi" w:cstheme="majorHAnsi"/>
                <w:sz w:val="20"/>
                <w:szCs w:val="20"/>
              </w:rPr>
              <w:t>.</w:t>
            </w:r>
          </w:p>
        </w:tc>
        <w:tc>
          <w:tcPr>
            <w:tcW w:w="2693" w:type="dxa"/>
          </w:tcPr>
          <w:p w14:paraId="0000044F" w14:textId="77777777"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Lili Vuiyasawa and Victoria Kahla</w:t>
            </w:r>
          </w:p>
        </w:tc>
        <w:tc>
          <w:tcPr>
            <w:tcW w:w="1396" w:type="dxa"/>
          </w:tcPr>
          <w:p w14:paraId="00000450" w14:textId="77777777" w:rsidR="00F517FE" w:rsidRPr="00034961" w:rsidRDefault="00F517FE" w:rsidP="00267CCE">
            <w:pPr>
              <w:spacing w:before="60" w:after="60"/>
              <w:rPr>
                <w:rFonts w:asciiTheme="majorHAnsi" w:hAnsiTheme="majorHAnsi" w:cstheme="majorHAnsi"/>
                <w:sz w:val="20"/>
                <w:szCs w:val="20"/>
              </w:rPr>
            </w:pPr>
          </w:p>
        </w:tc>
      </w:tr>
      <w:tr w:rsidR="00306264" w:rsidRPr="00306264" w14:paraId="0F4E5186" w14:textId="77777777" w:rsidTr="00306264">
        <w:tc>
          <w:tcPr>
            <w:tcW w:w="5529" w:type="dxa"/>
            <w:shd w:val="clear" w:color="auto" w:fill="DBE5F1" w:themeFill="accent1" w:themeFillTint="33"/>
          </w:tcPr>
          <w:p w14:paraId="00000451" w14:textId="3D567128" w:rsidR="00F517FE" w:rsidRPr="00306264" w:rsidRDefault="00F074A2" w:rsidP="00267CCE">
            <w:pPr>
              <w:spacing w:before="60" w:after="60"/>
              <w:rPr>
                <w:rFonts w:asciiTheme="majorHAnsi" w:hAnsiTheme="majorHAnsi" w:cstheme="majorHAnsi"/>
                <w:b/>
                <w:color w:val="000000" w:themeColor="text1"/>
                <w:sz w:val="20"/>
                <w:szCs w:val="20"/>
              </w:rPr>
            </w:pPr>
            <w:r w:rsidRPr="00306264">
              <w:rPr>
                <w:rFonts w:asciiTheme="majorHAnsi" w:hAnsiTheme="majorHAnsi" w:cstheme="majorHAnsi"/>
                <w:b/>
                <w:color w:val="000000" w:themeColor="text1"/>
                <w:sz w:val="20"/>
                <w:szCs w:val="20"/>
              </w:rPr>
              <w:t xml:space="preserve">At the end of the </w:t>
            </w:r>
            <w:r w:rsidR="005173A6" w:rsidRPr="00306264">
              <w:rPr>
                <w:rFonts w:asciiTheme="majorHAnsi" w:hAnsiTheme="majorHAnsi" w:cstheme="majorHAnsi"/>
                <w:b/>
                <w:color w:val="000000" w:themeColor="text1"/>
                <w:sz w:val="20"/>
                <w:szCs w:val="20"/>
              </w:rPr>
              <w:t>c</w:t>
            </w:r>
            <w:r w:rsidRPr="00306264">
              <w:rPr>
                <w:rFonts w:asciiTheme="majorHAnsi" w:hAnsiTheme="majorHAnsi" w:cstheme="majorHAnsi"/>
                <w:b/>
                <w:color w:val="000000" w:themeColor="text1"/>
                <w:sz w:val="20"/>
                <w:szCs w:val="20"/>
              </w:rPr>
              <w:t>onvening</w:t>
            </w:r>
          </w:p>
        </w:tc>
        <w:tc>
          <w:tcPr>
            <w:tcW w:w="2693" w:type="dxa"/>
            <w:shd w:val="clear" w:color="auto" w:fill="DBE5F1" w:themeFill="accent1" w:themeFillTint="33"/>
          </w:tcPr>
          <w:p w14:paraId="00000452" w14:textId="77777777" w:rsidR="00F517FE" w:rsidRPr="00306264" w:rsidRDefault="00F517FE" w:rsidP="00267CCE">
            <w:pPr>
              <w:spacing w:before="60" w:after="60"/>
              <w:rPr>
                <w:rFonts w:asciiTheme="majorHAnsi" w:hAnsiTheme="majorHAnsi" w:cstheme="majorHAnsi"/>
                <w:color w:val="000000" w:themeColor="text1"/>
                <w:sz w:val="20"/>
                <w:szCs w:val="20"/>
              </w:rPr>
            </w:pPr>
          </w:p>
        </w:tc>
        <w:tc>
          <w:tcPr>
            <w:tcW w:w="1396" w:type="dxa"/>
            <w:shd w:val="clear" w:color="auto" w:fill="DBE5F1" w:themeFill="accent1" w:themeFillTint="33"/>
          </w:tcPr>
          <w:p w14:paraId="00000453" w14:textId="77777777" w:rsidR="00F517FE" w:rsidRPr="00306264" w:rsidRDefault="00F517FE" w:rsidP="00267CCE">
            <w:pPr>
              <w:spacing w:before="60" w:after="60"/>
              <w:rPr>
                <w:rFonts w:asciiTheme="majorHAnsi" w:hAnsiTheme="majorHAnsi" w:cstheme="majorHAnsi"/>
                <w:color w:val="000000" w:themeColor="text1"/>
                <w:sz w:val="20"/>
                <w:szCs w:val="20"/>
              </w:rPr>
            </w:pPr>
          </w:p>
        </w:tc>
      </w:tr>
      <w:tr w:rsidR="00F517FE" w14:paraId="4A9A4C4F" w14:textId="77777777" w:rsidTr="72A6DD59">
        <w:tc>
          <w:tcPr>
            <w:tcW w:w="5529" w:type="dxa"/>
          </w:tcPr>
          <w:p w14:paraId="00000454" w14:textId="1BEB75F3"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Follow up on any disclosures with referral service</w:t>
            </w:r>
            <w:r w:rsidR="00E55D81" w:rsidRPr="00034961">
              <w:rPr>
                <w:rFonts w:asciiTheme="majorHAnsi" w:hAnsiTheme="majorHAnsi" w:cstheme="majorHAnsi"/>
                <w:sz w:val="20"/>
                <w:szCs w:val="20"/>
              </w:rPr>
              <w:t>s.</w:t>
            </w:r>
          </w:p>
        </w:tc>
        <w:tc>
          <w:tcPr>
            <w:tcW w:w="2693" w:type="dxa"/>
          </w:tcPr>
          <w:p w14:paraId="00000455" w14:textId="77777777"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Lani Waleanisia</w:t>
            </w:r>
          </w:p>
        </w:tc>
        <w:tc>
          <w:tcPr>
            <w:tcW w:w="1396" w:type="dxa"/>
          </w:tcPr>
          <w:p w14:paraId="00000456" w14:textId="77777777" w:rsidR="00F517FE" w:rsidRPr="00034961" w:rsidRDefault="00F517FE" w:rsidP="00267CCE">
            <w:pPr>
              <w:spacing w:before="60" w:after="60"/>
              <w:rPr>
                <w:rFonts w:asciiTheme="majorHAnsi" w:hAnsiTheme="majorHAnsi" w:cstheme="majorHAnsi"/>
                <w:sz w:val="20"/>
                <w:szCs w:val="20"/>
              </w:rPr>
            </w:pPr>
          </w:p>
        </w:tc>
      </w:tr>
      <w:tr w:rsidR="00F517FE" w14:paraId="1C6E493E" w14:textId="77777777" w:rsidTr="72A6DD59">
        <w:tc>
          <w:tcPr>
            <w:tcW w:w="5529" w:type="dxa"/>
          </w:tcPr>
          <w:p w14:paraId="00000457" w14:textId="0F371769"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lastRenderedPageBreak/>
              <w:t>Follow up with individual participants</w:t>
            </w:r>
            <w:r w:rsidR="00E55D81" w:rsidRPr="00034961">
              <w:rPr>
                <w:rFonts w:asciiTheme="majorHAnsi" w:hAnsiTheme="majorHAnsi" w:cstheme="majorHAnsi"/>
                <w:sz w:val="20"/>
                <w:szCs w:val="20"/>
              </w:rPr>
              <w:t>,</w:t>
            </w:r>
            <w:r w:rsidRPr="00034961">
              <w:rPr>
                <w:rFonts w:asciiTheme="majorHAnsi" w:hAnsiTheme="majorHAnsi" w:cstheme="majorHAnsi"/>
                <w:sz w:val="20"/>
                <w:szCs w:val="20"/>
              </w:rPr>
              <w:t xml:space="preserve"> if required</w:t>
            </w:r>
            <w:r w:rsidR="00E55D81" w:rsidRPr="00034961">
              <w:rPr>
                <w:rFonts w:asciiTheme="majorHAnsi" w:hAnsiTheme="majorHAnsi" w:cstheme="majorHAnsi"/>
                <w:sz w:val="20"/>
                <w:szCs w:val="20"/>
              </w:rPr>
              <w:t>,</w:t>
            </w:r>
            <w:r w:rsidRPr="00034961">
              <w:rPr>
                <w:rFonts w:asciiTheme="majorHAnsi" w:hAnsiTheme="majorHAnsi" w:cstheme="majorHAnsi"/>
                <w:sz w:val="20"/>
                <w:szCs w:val="20"/>
              </w:rPr>
              <w:t xml:space="preserve"> to support them </w:t>
            </w:r>
            <w:r w:rsidR="00E55D81" w:rsidRPr="00034961">
              <w:rPr>
                <w:rFonts w:asciiTheme="majorHAnsi" w:hAnsiTheme="majorHAnsi" w:cstheme="majorHAnsi"/>
                <w:sz w:val="20"/>
                <w:szCs w:val="20"/>
              </w:rPr>
              <w:t xml:space="preserve">in </w:t>
            </w:r>
            <w:r w:rsidRPr="00034961">
              <w:rPr>
                <w:rFonts w:asciiTheme="majorHAnsi" w:hAnsiTheme="majorHAnsi" w:cstheme="majorHAnsi"/>
                <w:sz w:val="20"/>
                <w:szCs w:val="20"/>
              </w:rPr>
              <w:t>contacting referral service</w:t>
            </w:r>
            <w:r w:rsidR="00E55D81" w:rsidRPr="00034961">
              <w:rPr>
                <w:rFonts w:asciiTheme="majorHAnsi" w:hAnsiTheme="majorHAnsi" w:cstheme="majorHAnsi"/>
                <w:sz w:val="20"/>
                <w:szCs w:val="20"/>
              </w:rPr>
              <w:t>s.</w:t>
            </w:r>
          </w:p>
        </w:tc>
        <w:tc>
          <w:tcPr>
            <w:tcW w:w="2693" w:type="dxa"/>
          </w:tcPr>
          <w:p w14:paraId="00000458" w14:textId="67C77B43" w:rsidR="00F517FE" w:rsidRPr="00034961" w:rsidRDefault="00423CDD"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 xml:space="preserve">Pacific Girl </w:t>
            </w:r>
            <w:r w:rsidR="002A72B0" w:rsidRPr="00034961">
              <w:rPr>
                <w:rFonts w:asciiTheme="majorHAnsi" w:hAnsiTheme="majorHAnsi" w:cstheme="majorHAnsi"/>
                <w:sz w:val="20"/>
                <w:szCs w:val="20"/>
              </w:rPr>
              <w:t>p</w:t>
            </w:r>
            <w:r w:rsidR="00F074A2" w:rsidRPr="00034961">
              <w:rPr>
                <w:rFonts w:asciiTheme="majorHAnsi" w:hAnsiTheme="majorHAnsi" w:cstheme="majorHAnsi"/>
                <w:sz w:val="20"/>
                <w:szCs w:val="20"/>
              </w:rPr>
              <w:t>artners</w:t>
            </w:r>
          </w:p>
        </w:tc>
        <w:tc>
          <w:tcPr>
            <w:tcW w:w="1396" w:type="dxa"/>
          </w:tcPr>
          <w:p w14:paraId="00000459" w14:textId="77777777" w:rsidR="00F517FE" w:rsidRPr="00034961" w:rsidRDefault="00F517FE" w:rsidP="00267CCE">
            <w:pPr>
              <w:spacing w:before="60" w:after="60"/>
              <w:rPr>
                <w:rFonts w:asciiTheme="majorHAnsi" w:hAnsiTheme="majorHAnsi" w:cstheme="majorHAnsi"/>
                <w:sz w:val="20"/>
                <w:szCs w:val="20"/>
              </w:rPr>
            </w:pPr>
          </w:p>
        </w:tc>
      </w:tr>
      <w:tr w:rsidR="004B2E83" w:rsidRPr="004B2E83" w14:paraId="4DFCA17F" w14:textId="77777777" w:rsidTr="004B2E83">
        <w:tc>
          <w:tcPr>
            <w:tcW w:w="9618" w:type="dxa"/>
            <w:gridSpan w:val="3"/>
            <w:shd w:val="clear" w:color="auto" w:fill="DBE5F1" w:themeFill="accent1" w:themeFillTint="33"/>
          </w:tcPr>
          <w:p w14:paraId="0000045A" w14:textId="03A31DF8" w:rsidR="00F517FE" w:rsidRPr="004B2E83" w:rsidRDefault="00F074A2" w:rsidP="00267CCE">
            <w:pPr>
              <w:spacing w:before="60" w:after="60"/>
              <w:rPr>
                <w:rFonts w:asciiTheme="majorHAnsi" w:hAnsiTheme="majorHAnsi" w:cstheme="majorHAnsi"/>
                <w:b/>
                <w:color w:val="000000" w:themeColor="text1"/>
                <w:sz w:val="20"/>
                <w:szCs w:val="20"/>
              </w:rPr>
            </w:pPr>
            <w:r w:rsidRPr="004B2E83">
              <w:rPr>
                <w:rFonts w:asciiTheme="majorHAnsi" w:hAnsiTheme="majorHAnsi" w:cstheme="majorHAnsi"/>
                <w:b/>
                <w:color w:val="000000" w:themeColor="text1"/>
                <w:sz w:val="20"/>
                <w:szCs w:val="20"/>
              </w:rPr>
              <w:t>At completion of Pacific Girl Mid</w:t>
            </w:r>
            <w:r w:rsidR="000A4CF2" w:rsidRPr="004B2E83">
              <w:rPr>
                <w:rFonts w:asciiTheme="majorHAnsi" w:hAnsiTheme="majorHAnsi" w:cstheme="majorHAnsi"/>
                <w:b/>
                <w:color w:val="000000" w:themeColor="text1"/>
                <w:sz w:val="20"/>
                <w:szCs w:val="20"/>
              </w:rPr>
              <w:t>-</w:t>
            </w:r>
            <w:r w:rsidRPr="004B2E83">
              <w:rPr>
                <w:rFonts w:asciiTheme="majorHAnsi" w:hAnsiTheme="majorHAnsi" w:cstheme="majorHAnsi"/>
                <w:b/>
                <w:color w:val="000000" w:themeColor="text1"/>
                <w:sz w:val="20"/>
                <w:szCs w:val="20"/>
              </w:rPr>
              <w:t>Term Review</w:t>
            </w:r>
          </w:p>
        </w:tc>
      </w:tr>
      <w:tr w:rsidR="00F517FE" w14:paraId="6FCC5409" w14:textId="77777777" w:rsidTr="72A6DD59">
        <w:tc>
          <w:tcPr>
            <w:tcW w:w="5529" w:type="dxa"/>
          </w:tcPr>
          <w:p w14:paraId="0000045D" w14:textId="2128DBE3" w:rsidR="00F517FE" w:rsidRPr="00034961" w:rsidRDefault="00F074A2"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Share video/presentation of outcomes</w:t>
            </w:r>
            <w:r w:rsidR="00E55D81" w:rsidRPr="00034961">
              <w:rPr>
                <w:rFonts w:asciiTheme="majorHAnsi" w:hAnsiTheme="majorHAnsi" w:cstheme="majorHAnsi"/>
                <w:sz w:val="20"/>
                <w:szCs w:val="20"/>
              </w:rPr>
              <w:t>.</w:t>
            </w:r>
          </w:p>
        </w:tc>
        <w:tc>
          <w:tcPr>
            <w:tcW w:w="2693" w:type="dxa"/>
          </w:tcPr>
          <w:p w14:paraId="0000045E" w14:textId="7972F3AF" w:rsidR="00F517FE" w:rsidRPr="00034961" w:rsidRDefault="005B03AD" w:rsidP="00267CCE">
            <w:pPr>
              <w:spacing w:before="60" w:after="60"/>
              <w:rPr>
                <w:rFonts w:asciiTheme="majorHAnsi" w:hAnsiTheme="majorHAnsi" w:cstheme="majorHAnsi"/>
                <w:sz w:val="20"/>
                <w:szCs w:val="20"/>
              </w:rPr>
            </w:pPr>
            <w:r w:rsidRPr="00034961">
              <w:rPr>
                <w:rFonts w:asciiTheme="majorHAnsi" w:hAnsiTheme="majorHAnsi" w:cstheme="majorHAnsi"/>
                <w:sz w:val="20"/>
                <w:szCs w:val="20"/>
              </w:rPr>
              <w:t>Lani</w:t>
            </w:r>
            <w:r w:rsidR="00BB58AB" w:rsidRPr="00034961">
              <w:rPr>
                <w:rFonts w:asciiTheme="majorHAnsi" w:hAnsiTheme="majorHAnsi" w:cstheme="majorHAnsi"/>
                <w:sz w:val="20"/>
                <w:szCs w:val="20"/>
              </w:rPr>
              <w:t>ta</w:t>
            </w:r>
            <w:r w:rsidR="00F074A2" w:rsidRPr="00034961">
              <w:rPr>
                <w:rFonts w:asciiTheme="majorHAnsi" w:hAnsiTheme="majorHAnsi" w:cstheme="majorHAnsi"/>
                <w:sz w:val="20"/>
                <w:szCs w:val="20"/>
              </w:rPr>
              <w:t xml:space="preserve"> Waleanisia</w:t>
            </w:r>
          </w:p>
        </w:tc>
        <w:tc>
          <w:tcPr>
            <w:tcW w:w="1396" w:type="dxa"/>
          </w:tcPr>
          <w:p w14:paraId="0000045F" w14:textId="77777777" w:rsidR="00F517FE" w:rsidRPr="00034961" w:rsidRDefault="00F517FE" w:rsidP="00267CCE">
            <w:pPr>
              <w:spacing w:before="60" w:after="60"/>
              <w:rPr>
                <w:rFonts w:asciiTheme="majorHAnsi" w:hAnsiTheme="majorHAnsi" w:cstheme="majorHAnsi"/>
                <w:sz w:val="20"/>
                <w:szCs w:val="20"/>
              </w:rPr>
            </w:pPr>
          </w:p>
        </w:tc>
      </w:tr>
    </w:tbl>
    <w:p w14:paraId="00000460" w14:textId="77777777" w:rsidR="00F517FE" w:rsidRDefault="00F517FE" w:rsidP="00267CCE">
      <w:pPr>
        <w:spacing w:before="60" w:after="60"/>
        <w:rPr>
          <w:b/>
          <w:color w:val="4BACC6"/>
          <w:sz w:val="24"/>
          <w:szCs w:val="24"/>
        </w:rPr>
      </w:pPr>
    </w:p>
    <w:p w14:paraId="00000461" w14:textId="77777777" w:rsidR="00F517FE" w:rsidRDefault="00F517FE" w:rsidP="00267CCE">
      <w:pPr>
        <w:spacing w:before="60" w:after="60"/>
        <w:rPr>
          <w:b/>
          <w:color w:val="4BACC6"/>
          <w:sz w:val="24"/>
          <w:szCs w:val="24"/>
        </w:rPr>
      </w:pPr>
    </w:p>
    <w:p w14:paraId="00000462" w14:textId="77777777" w:rsidR="00F517FE" w:rsidRDefault="00F517FE" w:rsidP="00267CCE">
      <w:pPr>
        <w:spacing w:before="60" w:after="60"/>
        <w:rPr>
          <w:b/>
          <w:color w:val="4BACC6"/>
          <w:sz w:val="24"/>
          <w:szCs w:val="24"/>
        </w:rPr>
      </w:pPr>
    </w:p>
    <w:p w14:paraId="00000463" w14:textId="77777777" w:rsidR="00F517FE" w:rsidRDefault="00F517FE" w:rsidP="00267CCE">
      <w:pPr>
        <w:spacing w:before="60" w:after="60"/>
        <w:rPr>
          <w:b/>
          <w:color w:val="4BACC6"/>
          <w:sz w:val="24"/>
          <w:szCs w:val="24"/>
        </w:rPr>
      </w:pPr>
    </w:p>
    <w:p w14:paraId="08DDA23D" w14:textId="77777777" w:rsidR="00CE0CB4" w:rsidRDefault="00CE0CB4" w:rsidP="00267CCE">
      <w:pPr>
        <w:spacing w:before="60" w:after="60"/>
        <w:rPr>
          <w:b/>
          <w:color w:val="4BACC6"/>
          <w:sz w:val="24"/>
          <w:szCs w:val="24"/>
        </w:rPr>
      </w:pPr>
      <w:r>
        <w:rPr>
          <w:b/>
          <w:color w:val="4BACC6"/>
          <w:sz w:val="24"/>
          <w:szCs w:val="24"/>
        </w:rPr>
        <w:br w:type="page"/>
      </w:r>
    </w:p>
    <w:p w14:paraId="00000464" w14:textId="23C1557D" w:rsidR="00F517FE" w:rsidRPr="00034961" w:rsidRDefault="00F074A2" w:rsidP="00267CCE">
      <w:pPr>
        <w:pStyle w:val="Heading1"/>
        <w:spacing w:before="60" w:after="60"/>
        <w:rPr>
          <w:color w:val="0046AD"/>
          <w:sz w:val="36"/>
          <w:szCs w:val="36"/>
        </w:rPr>
      </w:pPr>
      <w:bookmarkStart w:id="31" w:name="_Toc153266875"/>
      <w:r w:rsidRPr="00034961">
        <w:rPr>
          <w:color w:val="0046AD"/>
          <w:sz w:val="36"/>
          <w:szCs w:val="36"/>
        </w:rPr>
        <w:lastRenderedPageBreak/>
        <w:t>ANNEX 6: ADOLESCENT GIRL INCLUSION ALIGNMENT TO H</w:t>
      </w:r>
      <w:r w:rsidR="002A72B0" w:rsidRPr="00034961">
        <w:rPr>
          <w:color w:val="0046AD"/>
          <w:sz w:val="36"/>
          <w:szCs w:val="36"/>
        </w:rPr>
        <w:t xml:space="preserve">UMAN </w:t>
      </w:r>
      <w:r w:rsidRPr="00034961">
        <w:rPr>
          <w:color w:val="0046AD"/>
          <w:sz w:val="36"/>
          <w:szCs w:val="36"/>
        </w:rPr>
        <w:t>R</w:t>
      </w:r>
      <w:r w:rsidR="002A72B0" w:rsidRPr="00034961">
        <w:rPr>
          <w:color w:val="0046AD"/>
          <w:sz w:val="36"/>
          <w:szCs w:val="36"/>
        </w:rPr>
        <w:t xml:space="preserve">IGHTS AND </w:t>
      </w:r>
      <w:r w:rsidRPr="00034961">
        <w:rPr>
          <w:color w:val="0046AD"/>
          <w:sz w:val="36"/>
          <w:szCs w:val="36"/>
        </w:rPr>
        <w:t>S</w:t>
      </w:r>
      <w:r w:rsidR="002A72B0" w:rsidRPr="00034961">
        <w:rPr>
          <w:color w:val="0046AD"/>
          <w:sz w:val="36"/>
          <w:szCs w:val="36"/>
        </w:rPr>
        <w:t xml:space="preserve">OCIAL </w:t>
      </w:r>
      <w:r w:rsidRPr="00034961">
        <w:rPr>
          <w:color w:val="0046AD"/>
          <w:sz w:val="36"/>
          <w:szCs w:val="36"/>
        </w:rPr>
        <w:t>D</w:t>
      </w:r>
      <w:r w:rsidR="002A72B0" w:rsidRPr="00034961">
        <w:rPr>
          <w:color w:val="0046AD"/>
          <w:sz w:val="36"/>
          <w:szCs w:val="36"/>
        </w:rPr>
        <w:t>EVELOPMENT</w:t>
      </w:r>
      <w:r w:rsidRPr="00034961">
        <w:rPr>
          <w:color w:val="0046AD"/>
          <w:sz w:val="36"/>
          <w:szCs w:val="36"/>
        </w:rPr>
        <w:t xml:space="preserve"> RESULTS FRAMEWORK</w:t>
      </w:r>
      <w:bookmarkEnd w:id="31"/>
    </w:p>
    <w:p w14:paraId="00000465" w14:textId="77777777" w:rsidR="00F517FE" w:rsidRDefault="00F074A2" w:rsidP="00267CCE">
      <w:pPr>
        <w:spacing w:before="60" w:after="60"/>
        <w:rPr>
          <w:b/>
          <w:color w:val="4BACC6"/>
          <w:sz w:val="24"/>
          <w:szCs w:val="24"/>
        </w:rPr>
      </w:pPr>
      <w:r>
        <w:rPr>
          <w:b/>
          <w:noProof/>
          <w:color w:val="4BACC6"/>
          <w:sz w:val="24"/>
          <w:szCs w:val="24"/>
        </w:rPr>
        <w:drawing>
          <wp:inline distT="114300" distB="114300" distL="114300" distR="114300" wp14:anchorId="643FBAB6" wp14:editId="4AD88203">
            <wp:extent cx="6119820" cy="5613400"/>
            <wp:effectExtent l="0" t="0" r="0" b="0"/>
            <wp:docPr id="1229421448" name="Picture 1229421448" descr="The figure depicts the results framework of the Human Rights and Social Development Division of SPC, aligned to SPC Development objectives. Alignment with Pacific Girl is indicated by an asterisk on the image, highlighting “Result 1.2 Civil society (including women and young people) have the capacity and positioning to influence policies and programmes”, “Impact: Women, young people and other marginalised groups benefit from equitable access to social services and economic opportunities” and “Result 2.2 Skills and opportunities grow for income generation and sustainable livelihoods among women, young people, artists and cultural producers”. "/>
            <wp:cNvGraphicFramePr/>
            <a:graphic xmlns:a="http://schemas.openxmlformats.org/drawingml/2006/main">
              <a:graphicData uri="http://schemas.openxmlformats.org/drawingml/2006/picture">
                <pic:pic xmlns:pic="http://schemas.openxmlformats.org/drawingml/2006/picture">
                  <pic:nvPicPr>
                    <pic:cNvPr id="1229421448" name="Picture 1229421448" descr="The figure depicts the results framework of the Human Rights and Social Development Division of SPC, aligned to SPC Development objectives. Alignment with Pacific Girl is indicated by an asterisk on the image, highlighting “Result 1.2 Civil society (including women and young people) have the capacity and positioning to influence policies and programmes”, “Impact: Women, young people and other marginalised groups benefit from equitable access to social services and economic opportunities” and “Result 2.2 Skills and opportunities grow for income generation and sustainable livelihoods among women, young people, artists and cultural producers”. "/>
                    <pic:cNvPicPr preferRelativeResize="0"/>
                  </pic:nvPicPr>
                  <pic:blipFill>
                    <a:blip r:embed="rId47"/>
                    <a:srcRect/>
                    <a:stretch>
                      <a:fillRect/>
                    </a:stretch>
                  </pic:blipFill>
                  <pic:spPr>
                    <a:xfrm>
                      <a:off x="0" y="0"/>
                      <a:ext cx="6119820" cy="5613400"/>
                    </a:xfrm>
                    <a:prstGeom prst="rect">
                      <a:avLst/>
                    </a:prstGeom>
                    <a:ln/>
                  </pic:spPr>
                </pic:pic>
              </a:graphicData>
            </a:graphic>
          </wp:inline>
        </w:drawing>
      </w:r>
    </w:p>
    <w:p w14:paraId="00000466" w14:textId="77777777" w:rsidR="00F517FE" w:rsidRDefault="00F074A2" w:rsidP="00267CCE">
      <w:pPr>
        <w:spacing w:before="60" w:after="60"/>
      </w:pPr>
      <w:r w:rsidRPr="00133C14">
        <w:rPr>
          <w:color w:val="000000" w:themeColor="text1"/>
          <w:sz w:val="34"/>
          <w:szCs w:val="34"/>
        </w:rPr>
        <w:t>*</w:t>
      </w:r>
      <w:proofErr w:type="gramStart"/>
      <w:r>
        <w:t>women</w:t>
      </w:r>
      <w:proofErr w:type="gramEnd"/>
      <w:r>
        <w:t>, adolescent girls, and young people</w:t>
      </w:r>
    </w:p>
    <w:sectPr w:rsidR="00F517FE">
      <w:pgSz w:w="11906" w:h="16838"/>
      <w:pgMar w:top="875" w:right="1134" w:bottom="1440" w:left="1134" w:header="42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FBD6B" w14:textId="77777777" w:rsidR="00790A17" w:rsidRDefault="00790A17">
      <w:pPr>
        <w:spacing w:after="0" w:line="240" w:lineRule="auto"/>
      </w:pPr>
      <w:r>
        <w:separator/>
      </w:r>
    </w:p>
  </w:endnote>
  <w:endnote w:type="continuationSeparator" w:id="0">
    <w:p w14:paraId="32499DEB" w14:textId="77777777" w:rsidR="00790A17" w:rsidRDefault="00790A17">
      <w:pPr>
        <w:spacing w:after="0" w:line="240" w:lineRule="auto"/>
      </w:pPr>
      <w:r>
        <w:continuationSeparator/>
      </w:r>
    </w:p>
  </w:endnote>
  <w:endnote w:type="continuationNotice" w:id="1">
    <w:p w14:paraId="162DD6A3" w14:textId="77777777" w:rsidR="00790A17" w:rsidRDefault="00790A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73" w14:textId="77777777" w:rsidR="00F517FE" w:rsidRDefault="00F074A2">
    <w:pPr>
      <w:tabs>
        <w:tab w:val="center" w:pos="4513"/>
        <w:tab w:val="right" w:pos="9026"/>
      </w:tabs>
      <w:spacing w:after="0" w:line="240" w:lineRule="auto"/>
      <w:jc w:val="right"/>
    </w:pPr>
    <w:r>
      <w:fldChar w:fldCharType="begin"/>
    </w:r>
    <w:r>
      <w:instrText>PAGE</w:instrText>
    </w:r>
    <w:r w:rsidR="00836C98">
      <w:fldChar w:fldCharType="separate"/>
    </w:r>
    <w:r>
      <w:fldChar w:fldCharType="end"/>
    </w:r>
  </w:p>
  <w:p w14:paraId="00000474" w14:textId="77777777" w:rsidR="00F517FE" w:rsidRDefault="00F517FE">
    <w:pPr>
      <w:tabs>
        <w:tab w:val="center" w:pos="4513"/>
        <w:tab w:val="right" w:pos="9026"/>
      </w:tabs>
      <w:spacing w:after="0" w:line="240" w:lineRule="auto"/>
      <w:ind w:right="360"/>
    </w:pPr>
  </w:p>
  <w:p w14:paraId="00000475" w14:textId="77777777" w:rsidR="00F517FE" w:rsidRDefault="00F517FE"/>
  <w:p w14:paraId="00000476" w14:textId="77777777" w:rsidR="00F517FE" w:rsidRDefault="00F517FE"/>
  <w:p w14:paraId="00000477" w14:textId="77777777" w:rsidR="00F517FE" w:rsidRDefault="00F517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48A16" w14:textId="4263C39A" w:rsidR="00273686" w:rsidRPr="00B268ED" w:rsidRDefault="00B268ED" w:rsidP="00B268ED">
    <w:pPr>
      <w:tabs>
        <w:tab w:val="center" w:pos="4513"/>
        <w:tab w:val="right" w:pos="9026"/>
      </w:tabs>
      <w:spacing w:after="0" w:line="240" w:lineRule="auto"/>
      <w:jc w:val="center"/>
      <w:rPr>
        <w:color w:val="000000" w:themeColor="text1"/>
      </w:rPr>
    </w:pPr>
    <w:r w:rsidRPr="00B268ED">
      <w:rPr>
        <w:noProof/>
        <w:color w:val="000000" w:themeColor="text1"/>
      </w:rPr>
      <w:drawing>
        <wp:anchor distT="0" distB="0" distL="114300" distR="114300" simplePos="0" relativeHeight="251658241" behindDoc="1" locked="0" layoutInCell="1" allowOverlap="1" wp14:anchorId="29669CB5" wp14:editId="68E18FA2">
          <wp:simplePos x="0" y="0"/>
          <wp:positionH relativeFrom="column">
            <wp:posOffset>-1197121</wp:posOffset>
          </wp:positionH>
          <wp:positionV relativeFrom="paragraph">
            <wp:posOffset>-385445</wp:posOffset>
          </wp:positionV>
          <wp:extent cx="8475784" cy="849162"/>
          <wp:effectExtent l="0" t="0" r="0" b="8255"/>
          <wp:wrapNone/>
          <wp:docPr id="690750471" name="Picture 690750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50471" name="Picture 69075047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5784" cy="8491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74A2" w:rsidRPr="00B268ED">
      <w:rPr>
        <w:color w:val="000000" w:themeColor="text1"/>
      </w:rPr>
      <w:fldChar w:fldCharType="begin"/>
    </w:r>
    <w:r w:rsidR="00F074A2" w:rsidRPr="00B268ED">
      <w:rPr>
        <w:color w:val="000000" w:themeColor="text1"/>
      </w:rPr>
      <w:instrText>PAGE</w:instrText>
    </w:r>
    <w:r w:rsidR="00F074A2" w:rsidRPr="00B268ED">
      <w:rPr>
        <w:color w:val="000000" w:themeColor="text1"/>
      </w:rPr>
      <w:fldChar w:fldCharType="separate"/>
    </w:r>
    <w:r w:rsidR="00C059C6" w:rsidRPr="00B268ED">
      <w:rPr>
        <w:noProof/>
        <w:color w:val="000000" w:themeColor="text1"/>
      </w:rPr>
      <w:t>2</w:t>
    </w:r>
    <w:r w:rsidR="00F074A2" w:rsidRPr="00B268ED">
      <w:rPr>
        <w:color w:val="000000" w:themeColor="text1"/>
      </w:rPr>
      <w:fldChar w:fldCharType="end"/>
    </w:r>
  </w:p>
  <w:p w14:paraId="0000047D" w14:textId="6F0E2278" w:rsidR="00F517FE" w:rsidRDefault="00F517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78" w14:textId="77777777" w:rsidR="00F517FE" w:rsidRDefault="00F074A2">
    <w:pPr>
      <w:tabs>
        <w:tab w:val="center" w:pos="4513"/>
        <w:tab w:val="right" w:pos="9026"/>
      </w:tabs>
      <w:spacing w:after="0" w:line="240" w:lineRule="auto"/>
    </w:pPr>
    <w:r>
      <w:rPr>
        <w:noProof/>
      </w:rPr>
      <mc:AlternateContent>
        <mc:Choice Requires="wps">
          <w:drawing>
            <wp:anchor distT="0" distB="0" distL="114300" distR="114300" simplePos="0" relativeHeight="251658240" behindDoc="0" locked="0" layoutInCell="1" hidden="0" allowOverlap="1" wp14:anchorId="78AAF3CA" wp14:editId="655D0F33">
              <wp:simplePos x="0" y="0"/>
              <wp:positionH relativeFrom="column">
                <wp:posOffset>-723265</wp:posOffset>
              </wp:positionH>
              <wp:positionV relativeFrom="paragraph">
                <wp:posOffset>-378157</wp:posOffset>
              </wp:positionV>
              <wp:extent cx="7874939" cy="547688"/>
              <wp:effectExtent l="0" t="0" r="0" b="5080"/>
              <wp:wrapNone/>
              <wp:docPr id="1229421443" name="Rectangle 12294214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74939" cy="547688"/>
                      </a:xfrm>
                      <a:prstGeom prst="rect">
                        <a:avLst/>
                      </a:prstGeom>
                      <a:solidFill>
                        <a:srgbClr val="0046AD"/>
                      </a:solidFill>
                      <a:ln>
                        <a:noFill/>
                      </a:ln>
                    </wps:spPr>
                    <wps:txbx>
                      <w:txbxContent>
                        <w:p w14:paraId="623B9149" w14:textId="77777777" w:rsidR="00F517FE" w:rsidRPr="00B876A8" w:rsidRDefault="00F517FE" w:rsidP="00B876A8">
                          <w:pPr>
                            <w:shd w:val="clear" w:color="auto" w:fill="0046AD"/>
                            <w:spacing w:after="0" w:line="240" w:lineRule="auto"/>
                            <w:textDirection w:val="btLr"/>
                            <w:rPr>
                              <w:color w:val="0046AD"/>
                            </w:rPr>
                          </w:pPr>
                        </w:p>
                      </w:txbxContent>
                    </wps:txbx>
                    <wps:bodyPr spcFirstLastPara="1" wrap="square" lIns="91425" tIns="91425" rIns="91425" bIns="91425" anchor="ctr" anchorCtr="0">
                      <a:noAutofit/>
                    </wps:bodyPr>
                  </wps:wsp>
                </a:graphicData>
              </a:graphic>
            </wp:anchor>
          </w:drawing>
        </mc:Choice>
        <mc:Fallback>
          <w:pict>
            <v:rect w14:anchorId="78AAF3CA" id="Rectangle 1229421443" o:spid="_x0000_s1027" alt="&quot;&quot;" style="position:absolute;margin-left:-56.95pt;margin-top:-29.8pt;width:620.05pt;height:43.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" fillcolor="#0046ad" stroked="f">
              <v:textbox inset="2.53958mm,2.53958mm,2.53958mm,2.53958mm">
                <w:txbxContent>
                  <w:p w14:paraId="623B9149" w14:textId="77777777" w:rsidR="00F517FE" w:rsidRPr="00B876A8" w:rsidRDefault="00F517FE" w:rsidP="00B876A8">
                    <w:pPr>
                      <w:shd w:val="clear" w:color="auto" w:fill="0046AD"/>
                      <w:spacing w:after="0" w:line="240" w:lineRule="auto"/>
                      <w:textDirection w:val="btLr"/>
                      <w:rPr>
                        <w:color w:val="0046AD"/>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E82EB" w14:textId="77777777" w:rsidR="00790A17" w:rsidRDefault="00790A17">
      <w:pPr>
        <w:spacing w:after="0" w:line="240" w:lineRule="auto"/>
      </w:pPr>
      <w:r>
        <w:separator/>
      </w:r>
    </w:p>
  </w:footnote>
  <w:footnote w:type="continuationSeparator" w:id="0">
    <w:p w14:paraId="2D378BD7" w14:textId="77777777" w:rsidR="00790A17" w:rsidRDefault="00790A17">
      <w:pPr>
        <w:spacing w:after="0" w:line="240" w:lineRule="auto"/>
      </w:pPr>
      <w:r>
        <w:continuationSeparator/>
      </w:r>
    </w:p>
  </w:footnote>
  <w:footnote w:type="continuationNotice" w:id="1">
    <w:p w14:paraId="5E9CD043" w14:textId="77777777" w:rsidR="00790A17" w:rsidRDefault="00790A17">
      <w:pPr>
        <w:spacing w:after="0" w:line="240" w:lineRule="auto"/>
      </w:pPr>
    </w:p>
  </w:footnote>
  <w:footnote w:id="2">
    <w:p w14:paraId="00000467" w14:textId="3D3CCC57" w:rsidR="00F517FE" w:rsidRPr="003A1E2A" w:rsidRDefault="00F074A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heme="majorHAnsi" w:hAnsiTheme="majorHAnsi" w:cstheme="majorHAnsi"/>
          <w:color w:val="000000"/>
          <w:sz w:val="16"/>
          <w:szCs w:val="16"/>
        </w:rPr>
      </w:pPr>
      <w:r w:rsidRPr="003A1E2A">
        <w:rPr>
          <w:rStyle w:val="FootnoteReference"/>
          <w:rFonts w:asciiTheme="majorHAnsi" w:hAnsiTheme="majorHAnsi" w:cstheme="majorHAnsi"/>
          <w:sz w:val="16"/>
          <w:szCs w:val="16"/>
        </w:rPr>
        <w:footnoteRef/>
      </w:r>
      <w:r w:rsidRPr="003A1E2A">
        <w:rPr>
          <w:rFonts w:asciiTheme="majorHAnsi" w:hAnsiTheme="majorHAnsi" w:cstheme="majorHAnsi"/>
          <w:color w:val="000000"/>
          <w:sz w:val="16"/>
          <w:szCs w:val="16"/>
        </w:rPr>
        <w:t xml:space="preserve"> ILO, UNESCO, UNFPA, UNICEF, UNIFEM </w:t>
      </w:r>
      <w:r w:rsidR="00277F99">
        <w:rPr>
          <w:rFonts w:asciiTheme="majorHAnsi" w:hAnsiTheme="majorHAnsi" w:cstheme="majorHAnsi"/>
          <w:color w:val="000000"/>
          <w:sz w:val="16"/>
          <w:szCs w:val="16"/>
        </w:rPr>
        <w:t>and</w:t>
      </w:r>
      <w:r w:rsidRPr="003A1E2A">
        <w:rPr>
          <w:rFonts w:asciiTheme="majorHAnsi" w:hAnsiTheme="majorHAnsi" w:cstheme="majorHAnsi"/>
          <w:color w:val="000000"/>
          <w:sz w:val="16"/>
          <w:szCs w:val="16"/>
        </w:rPr>
        <w:t xml:space="preserve"> WHO</w:t>
      </w:r>
      <w:r w:rsidR="00277F99">
        <w:rPr>
          <w:rFonts w:asciiTheme="majorHAnsi" w:hAnsiTheme="majorHAnsi" w:cstheme="majorHAnsi"/>
          <w:color w:val="000000"/>
          <w:sz w:val="16"/>
          <w:szCs w:val="16"/>
        </w:rPr>
        <w:t>.</w:t>
      </w:r>
      <w:r w:rsidRPr="003A1E2A">
        <w:rPr>
          <w:rFonts w:asciiTheme="majorHAnsi" w:hAnsiTheme="majorHAnsi" w:cstheme="majorHAnsi"/>
          <w:color w:val="000000"/>
          <w:sz w:val="16"/>
          <w:szCs w:val="16"/>
        </w:rPr>
        <w:t xml:space="preserve"> 2010. Accelerating efforts to advance the rights of adolescent girls: A joint UN Statement</w:t>
      </w:r>
      <w:r w:rsidR="00101336" w:rsidRPr="003A1E2A">
        <w:rPr>
          <w:rFonts w:asciiTheme="majorHAnsi" w:hAnsiTheme="majorHAnsi" w:cstheme="majorHAnsi"/>
          <w:color w:val="000000"/>
          <w:sz w:val="16"/>
          <w:szCs w:val="16"/>
        </w:rPr>
        <w:t>.</w:t>
      </w:r>
    </w:p>
  </w:footnote>
  <w:footnote w:id="3">
    <w:p w14:paraId="441F2A42" w14:textId="33D610AC" w:rsidR="00F415FC" w:rsidRPr="003A1E2A" w:rsidRDefault="00F415FC">
      <w:pPr>
        <w:pStyle w:val="FootnoteText"/>
        <w:rPr>
          <w:rFonts w:asciiTheme="majorHAnsi" w:hAnsiTheme="majorHAnsi" w:cstheme="majorHAnsi"/>
          <w:sz w:val="16"/>
          <w:szCs w:val="16"/>
        </w:rPr>
      </w:pPr>
      <w:r w:rsidRPr="003A1E2A">
        <w:rPr>
          <w:rStyle w:val="FootnoteReference"/>
          <w:rFonts w:asciiTheme="majorHAnsi" w:hAnsiTheme="majorHAnsi" w:cstheme="majorHAnsi"/>
          <w:sz w:val="16"/>
          <w:szCs w:val="16"/>
        </w:rPr>
        <w:footnoteRef/>
      </w:r>
      <w:r w:rsidRPr="003A1E2A">
        <w:rPr>
          <w:rFonts w:asciiTheme="majorHAnsi" w:hAnsiTheme="majorHAnsi" w:cstheme="majorHAnsi"/>
          <w:sz w:val="16"/>
          <w:szCs w:val="16"/>
        </w:rPr>
        <w:t xml:space="preserve"> </w:t>
      </w:r>
      <w:r w:rsidRPr="003A1E2A">
        <w:rPr>
          <w:rStyle w:val="cf01"/>
          <w:rFonts w:asciiTheme="majorHAnsi" w:hAnsiTheme="majorHAnsi" w:cstheme="majorHAnsi"/>
          <w:sz w:val="16"/>
          <w:szCs w:val="16"/>
        </w:rPr>
        <w:t>Ana Malia, Talitha Project, Tonga (Youth Lead Webinar Mar 2022), Larisha Temangutaua, YWCA (Asia-Pacific Forum on Sustainable Development 2022</w:t>
      </w:r>
      <w:r w:rsidR="00277F99">
        <w:rPr>
          <w:rStyle w:val="cf01"/>
          <w:rFonts w:asciiTheme="majorHAnsi" w:hAnsiTheme="majorHAnsi" w:cstheme="majorHAnsi"/>
          <w:sz w:val="16"/>
          <w:szCs w:val="16"/>
        </w:rPr>
        <w:t>)</w:t>
      </w:r>
      <w:r w:rsidRPr="003A1E2A">
        <w:rPr>
          <w:rStyle w:val="cf01"/>
          <w:rFonts w:asciiTheme="majorHAnsi" w:hAnsiTheme="majorHAnsi" w:cstheme="majorHAnsi"/>
          <w:sz w:val="16"/>
          <w:szCs w:val="16"/>
        </w:rPr>
        <w:t>.</w:t>
      </w:r>
    </w:p>
  </w:footnote>
  <w:footnote w:id="4">
    <w:p w14:paraId="00000468" w14:textId="28A35BF3" w:rsidR="00F517FE" w:rsidRPr="003A1E2A" w:rsidRDefault="00F074A2">
      <w:pPr>
        <w:pBdr>
          <w:top w:val="nil"/>
          <w:left w:val="nil"/>
          <w:bottom w:val="nil"/>
          <w:right w:val="nil"/>
          <w:between w:val="nil"/>
        </w:pBdr>
        <w:spacing w:after="0" w:line="240" w:lineRule="auto"/>
        <w:rPr>
          <w:rFonts w:asciiTheme="majorHAnsi" w:hAnsiTheme="majorHAnsi" w:cstheme="majorHAnsi"/>
          <w:color w:val="000000"/>
          <w:sz w:val="16"/>
          <w:szCs w:val="16"/>
        </w:rPr>
      </w:pPr>
      <w:r w:rsidRPr="003A1E2A">
        <w:rPr>
          <w:rStyle w:val="FootnoteReference"/>
          <w:rFonts w:asciiTheme="majorHAnsi" w:hAnsiTheme="majorHAnsi" w:cstheme="majorHAnsi"/>
          <w:sz w:val="16"/>
          <w:szCs w:val="16"/>
        </w:rPr>
        <w:footnoteRef/>
      </w:r>
      <w:r w:rsidRPr="003A1E2A">
        <w:rPr>
          <w:rFonts w:asciiTheme="majorHAnsi" w:hAnsiTheme="majorHAnsi" w:cstheme="majorHAnsi"/>
          <w:color w:val="000000"/>
          <w:sz w:val="16"/>
          <w:szCs w:val="16"/>
        </w:rPr>
        <w:t xml:space="preserve"> </w:t>
      </w:r>
      <w:r w:rsidR="00B26451">
        <w:rPr>
          <w:rFonts w:asciiTheme="majorHAnsi" w:hAnsiTheme="majorHAnsi" w:cstheme="majorHAnsi"/>
          <w:color w:val="000000"/>
          <w:sz w:val="16"/>
          <w:szCs w:val="16"/>
        </w:rPr>
        <w:t xml:space="preserve">See: </w:t>
      </w:r>
      <w:hyperlink r:id="rId1" w:history="1">
        <w:r w:rsidR="00B26451" w:rsidRPr="003A1E2A">
          <w:rPr>
            <w:rStyle w:val="Hyperlink"/>
            <w:rFonts w:asciiTheme="majorHAnsi" w:hAnsiTheme="majorHAnsi" w:cstheme="majorHAnsi"/>
            <w:sz w:val="16"/>
            <w:szCs w:val="16"/>
          </w:rPr>
          <w:t>https://www.oecd.org/dac/evaluation/daccriteriaforevaluatingdevelopmentassistance.htm</w:t>
        </w:r>
      </w:hyperlink>
      <w:r w:rsidR="00B26451">
        <w:rPr>
          <w:rFonts w:asciiTheme="majorHAnsi" w:hAnsiTheme="majorHAnsi" w:cstheme="majorHAnsi"/>
          <w:color w:val="0000FF"/>
          <w:sz w:val="16"/>
          <w:szCs w:val="16"/>
          <w:u w:val="single"/>
        </w:rPr>
        <w:t>.</w:t>
      </w:r>
      <w:r w:rsidRPr="003A1E2A">
        <w:rPr>
          <w:rFonts w:asciiTheme="majorHAnsi" w:hAnsiTheme="majorHAnsi" w:cstheme="majorHAnsi"/>
          <w:color w:val="000000"/>
          <w:sz w:val="16"/>
          <w:szCs w:val="16"/>
        </w:rPr>
        <w:t xml:space="preserve"> </w:t>
      </w:r>
    </w:p>
  </w:footnote>
  <w:footnote w:id="5">
    <w:p w14:paraId="06A48F6D" w14:textId="57C8B418" w:rsidR="00BA6167" w:rsidRPr="00F676F9" w:rsidRDefault="00BA6167">
      <w:pPr>
        <w:pStyle w:val="FootnoteText"/>
        <w:rPr>
          <w:sz w:val="16"/>
          <w:szCs w:val="16"/>
          <w:lang w:val="en-US"/>
        </w:rPr>
      </w:pPr>
      <w:r w:rsidRPr="00F676F9">
        <w:rPr>
          <w:rStyle w:val="FootnoteReference"/>
          <w:sz w:val="16"/>
          <w:szCs w:val="16"/>
        </w:rPr>
        <w:footnoteRef/>
      </w:r>
      <w:r w:rsidRPr="00F676F9">
        <w:rPr>
          <w:sz w:val="16"/>
          <w:szCs w:val="16"/>
        </w:rPr>
        <w:t xml:space="preserve"> </w:t>
      </w:r>
      <w:r w:rsidRPr="00F676F9">
        <w:rPr>
          <w:sz w:val="16"/>
          <w:szCs w:val="16"/>
          <w:lang w:val="en-US"/>
        </w:rPr>
        <w:t>See: Gender at work framework: https://genderatwork.org/analytical-framework/.</w:t>
      </w:r>
    </w:p>
  </w:footnote>
  <w:footnote w:id="6">
    <w:p w14:paraId="00000469" w14:textId="6077FD92" w:rsidR="00F517FE" w:rsidRPr="003A1E2A" w:rsidRDefault="00F074A2">
      <w:pPr>
        <w:pBdr>
          <w:top w:val="nil"/>
          <w:left w:val="nil"/>
          <w:bottom w:val="nil"/>
          <w:right w:val="nil"/>
          <w:between w:val="nil"/>
        </w:pBdr>
        <w:spacing w:after="0" w:line="240" w:lineRule="auto"/>
        <w:rPr>
          <w:rFonts w:asciiTheme="majorHAnsi" w:hAnsiTheme="majorHAnsi" w:cstheme="majorHAnsi"/>
          <w:color w:val="000000"/>
          <w:sz w:val="16"/>
          <w:szCs w:val="16"/>
        </w:rPr>
      </w:pPr>
      <w:r w:rsidRPr="003A1E2A">
        <w:rPr>
          <w:rStyle w:val="FootnoteReference"/>
          <w:rFonts w:asciiTheme="majorHAnsi" w:hAnsiTheme="majorHAnsi" w:cstheme="majorHAnsi"/>
          <w:sz w:val="16"/>
          <w:szCs w:val="16"/>
        </w:rPr>
        <w:footnoteRef/>
      </w:r>
      <w:r w:rsidRPr="003A1E2A">
        <w:rPr>
          <w:rFonts w:asciiTheme="majorHAnsi" w:hAnsiTheme="majorHAnsi" w:cstheme="majorHAnsi"/>
          <w:color w:val="000000"/>
          <w:sz w:val="16"/>
          <w:szCs w:val="16"/>
        </w:rPr>
        <w:t xml:space="preserve"> Note: this section also responds to Key Evaluation Question 3: Sub Question 3: Have there been changes in policies addressing issues relevant to adolescent girls at any level (school, community, local or national governance, partner organisations)</w:t>
      </w:r>
      <w:r w:rsidR="00022E8C" w:rsidRPr="003A1E2A">
        <w:rPr>
          <w:rFonts w:asciiTheme="majorHAnsi" w:hAnsiTheme="majorHAnsi" w:cstheme="majorHAnsi"/>
          <w:color w:val="000000"/>
          <w:sz w:val="16"/>
          <w:szCs w:val="16"/>
        </w:rPr>
        <w:t>?</w:t>
      </w:r>
    </w:p>
  </w:footnote>
  <w:footnote w:id="7">
    <w:p w14:paraId="0235E52B" w14:textId="3E9D03BB" w:rsidR="00057EAC" w:rsidRPr="003A1E2A" w:rsidRDefault="00057EAC">
      <w:pPr>
        <w:pStyle w:val="FootnoteText"/>
        <w:rPr>
          <w:sz w:val="16"/>
          <w:szCs w:val="16"/>
          <w:lang w:val="en-US"/>
        </w:rPr>
      </w:pPr>
      <w:r w:rsidRPr="003A1E2A">
        <w:rPr>
          <w:rStyle w:val="FootnoteReference"/>
          <w:sz w:val="16"/>
          <w:szCs w:val="16"/>
        </w:rPr>
        <w:footnoteRef/>
      </w:r>
      <w:r w:rsidRPr="003A1E2A">
        <w:rPr>
          <w:sz w:val="16"/>
          <w:szCs w:val="16"/>
        </w:rPr>
        <w:t xml:space="preserve"> Sarah Gillingham, 2022</w:t>
      </w:r>
      <w:r>
        <w:rPr>
          <w:sz w:val="16"/>
          <w:szCs w:val="16"/>
        </w:rPr>
        <w:t>.</w:t>
      </w:r>
    </w:p>
  </w:footnote>
  <w:footnote w:id="8">
    <w:p w14:paraId="0000046A" w14:textId="089873C3" w:rsidR="00F517FE" w:rsidRPr="003A1E2A" w:rsidRDefault="00F074A2">
      <w:pPr>
        <w:pBdr>
          <w:top w:val="nil"/>
          <w:left w:val="nil"/>
          <w:bottom w:val="nil"/>
          <w:right w:val="nil"/>
          <w:between w:val="nil"/>
        </w:pBdr>
        <w:spacing w:after="0" w:line="240" w:lineRule="auto"/>
        <w:rPr>
          <w:rFonts w:asciiTheme="majorHAnsi" w:hAnsiTheme="majorHAnsi" w:cstheme="majorHAnsi"/>
          <w:color w:val="000000"/>
          <w:sz w:val="16"/>
          <w:szCs w:val="16"/>
        </w:rPr>
      </w:pPr>
      <w:r w:rsidRPr="003A1E2A">
        <w:rPr>
          <w:rStyle w:val="FootnoteReference"/>
          <w:rFonts w:asciiTheme="majorHAnsi" w:hAnsiTheme="majorHAnsi" w:cstheme="majorHAnsi"/>
          <w:sz w:val="16"/>
          <w:szCs w:val="16"/>
        </w:rPr>
        <w:footnoteRef/>
      </w:r>
      <w:r w:rsidRPr="003A1E2A">
        <w:rPr>
          <w:rFonts w:asciiTheme="majorHAnsi" w:hAnsiTheme="majorHAnsi" w:cstheme="majorHAnsi"/>
          <w:color w:val="000000"/>
          <w:sz w:val="16"/>
          <w:szCs w:val="16"/>
        </w:rPr>
        <w:t xml:space="preserve"> Note: this section also responds to Key Evaluation Question 3: What aspects of the program are sustainable beyond the life of the program? Sub Question 3: What has been the biggest motivation and/or hindrance to influencing policy dialogue through the program?</w:t>
      </w:r>
    </w:p>
  </w:footnote>
  <w:footnote w:id="9">
    <w:p w14:paraId="0000046B" w14:textId="28A4EE3C" w:rsidR="00F517FE" w:rsidRPr="003A1E2A" w:rsidRDefault="00F074A2">
      <w:pPr>
        <w:pBdr>
          <w:top w:val="nil"/>
          <w:left w:val="nil"/>
          <w:bottom w:val="nil"/>
          <w:right w:val="nil"/>
          <w:between w:val="nil"/>
        </w:pBdr>
        <w:spacing w:after="0" w:line="240" w:lineRule="auto"/>
        <w:rPr>
          <w:rFonts w:asciiTheme="majorHAnsi" w:hAnsiTheme="majorHAnsi" w:cstheme="majorHAnsi"/>
          <w:color w:val="000000"/>
          <w:sz w:val="16"/>
          <w:szCs w:val="16"/>
        </w:rPr>
      </w:pPr>
      <w:r w:rsidRPr="003A1E2A">
        <w:rPr>
          <w:rStyle w:val="FootnoteReference"/>
          <w:rFonts w:asciiTheme="majorHAnsi" w:hAnsiTheme="majorHAnsi" w:cstheme="majorHAnsi"/>
          <w:sz w:val="16"/>
          <w:szCs w:val="16"/>
        </w:rPr>
        <w:footnoteRef/>
      </w:r>
      <w:r w:rsidRPr="003A1E2A">
        <w:rPr>
          <w:rFonts w:asciiTheme="majorHAnsi" w:hAnsiTheme="majorHAnsi" w:cstheme="majorHAnsi"/>
          <w:color w:val="000000"/>
          <w:sz w:val="16"/>
          <w:szCs w:val="16"/>
        </w:rPr>
        <w:t xml:space="preserve"> Note: This section also responds </w:t>
      </w:r>
      <w:r w:rsidRPr="008D2FD2">
        <w:rPr>
          <w:rFonts w:asciiTheme="majorHAnsi" w:hAnsiTheme="majorHAnsi" w:cstheme="majorHAnsi"/>
          <w:color w:val="000000"/>
          <w:sz w:val="16"/>
          <w:szCs w:val="16"/>
        </w:rPr>
        <w:t xml:space="preserve">to </w:t>
      </w:r>
      <w:r w:rsidRPr="00F676F9">
        <w:rPr>
          <w:rFonts w:asciiTheme="majorHAnsi" w:hAnsiTheme="majorHAnsi" w:cstheme="majorHAnsi"/>
          <w:color w:val="000000"/>
          <w:sz w:val="16"/>
          <w:szCs w:val="16"/>
        </w:rPr>
        <w:t>K</w:t>
      </w:r>
      <w:r w:rsidR="008D2FD2" w:rsidRPr="00F676F9">
        <w:rPr>
          <w:rFonts w:asciiTheme="majorHAnsi" w:hAnsiTheme="majorHAnsi" w:cstheme="majorHAnsi"/>
          <w:color w:val="000000"/>
          <w:sz w:val="16"/>
          <w:szCs w:val="16"/>
        </w:rPr>
        <w:t xml:space="preserve">ey question </w:t>
      </w:r>
      <w:r w:rsidRPr="00F676F9">
        <w:rPr>
          <w:rFonts w:asciiTheme="majorHAnsi" w:hAnsiTheme="majorHAnsi" w:cstheme="majorHAnsi"/>
          <w:color w:val="000000"/>
          <w:sz w:val="16"/>
          <w:szCs w:val="16"/>
        </w:rPr>
        <w:t>3</w:t>
      </w:r>
      <w:r w:rsidRPr="008D2FD2">
        <w:rPr>
          <w:rFonts w:asciiTheme="majorHAnsi" w:hAnsiTheme="majorHAnsi" w:cstheme="majorHAnsi"/>
          <w:color w:val="000000"/>
          <w:sz w:val="16"/>
          <w:szCs w:val="16"/>
        </w:rPr>
        <w:t>: What are the impacts</w:t>
      </w:r>
      <w:r w:rsidRPr="003A1E2A">
        <w:rPr>
          <w:rFonts w:asciiTheme="majorHAnsi" w:hAnsiTheme="majorHAnsi" w:cstheme="majorHAnsi"/>
          <w:color w:val="000000"/>
          <w:sz w:val="16"/>
          <w:szCs w:val="16"/>
        </w:rPr>
        <w:t xml:space="preserve"> of the program: Sub-Question 2: What is the impact of working through predominantly women</w:t>
      </w:r>
      <w:r w:rsidR="00031425" w:rsidRPr="003A1E2A">
        <w:rPr>
          <w:rFonts w:asciiTheme="majorHAnsi" w:hAnsiTheme="majorHAnsi" w:cstheme="majorHAnsi"/>
          <w:color w:val="000000"/>
          <w:sz w:val="16"/>
          <w:szCs w:val="16"/>
        </w:rPr>
        <w:t>-</w:t>
      </w:r>
      <w:r w:rsidRPr="003A1E2A">
        <w:rPr>
          <w:rFonts w:asciiTheme="majorHAnsi" w:hAnsiTheme="majorHAnsi" w:cstheme="majorHAnsi"/>
          <w:color w:val="000000"/>
          <w:sz w:val="16"/>
          <w:szCs w:val="16"/>
        </w:rPr>
        <w:t xml:space="preserve">led civil society organisations and their ability to influence policies and community behaviour?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6E" w14:textId="77777777" w:rsidR="00F517FE" w:rsidRDefault="00F517FE">
    <w:pPr>
      <w:tabs>
        <w:tab w:val="center" w:pos="4513"/>
        <w:tab w:val="right" w:pos="9026"/>
      </w:tabs>
      <w:spacing w:after="0" w:line="240" w:lineRule="auto"/>
    </w:pPr>
  </w:p>
  <w:p w14:paraId="0000046F" w14:textId="77777777" w:rsidR="00F517FE" w:rsidRDefault="00F517FE"/>
  <w:p w14:paraId="00000470" w14:textId="77777777" w:rsidR="00F517FE" w:rsidRDefault="00F517FE"/>
  <w:p w14:paraId="00000471" w14:textId="77777777" w:rsidR="00F517FE" w:rsidRDefault="00F517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6C" w14:textId="0E7465D9" w:rsidR="00F517FE" w:rsidRPr="00B876A8" w:rsidRDefault="00F074A2" w:rsidP="00F0338B">
    <w:pPr>
      <w:tabs>
        <w:tab w:val="center" w:pos="4513"/>
        <w:tab w:val="right" w:pos="9026"/>
      </w:tabs>
      <w:spacing w:after="0" w:line="240" w:lineRule="auto"/>
      <w:jc w:val="right"/>
      <w:rPr>
        <w:color w:val="0046AD"/>
      </w:rPr>
    </w:pPr>
    <w:r w:rsidRPr="00B876A8">
      <w:rPr>
        <w:b/>
        <w:color w:val="0046AD"/>
        <w:sz w:val="28"/>
        <w:szCs w:val="28"/>
      </w:rPr>
      <w:t>Pacific Girl |</w:t>
    </w:r>
    <w:r w:rsidRPr="00B876A8">
      <w:rPr>
        <w:color w:val="0046AD"/>
        <w:sz w:val="28"/>
        <w:szCs w:val="28"/>
      </w:rPr>
      <w:t xml:space="preserve"> Mid</w:t>
    </w:r>
    <w:r w:rsidR="00846F14" w:rsidRPr="00B876A8">
      <w:rPr>
        <w:color w:val="0046AD"/>
        <w:sz w:val="28"/>
        <w:szCs w:val="28"/>
      </w:rPr>
      <w:t>-</w:t>
    </w:r>
    <w:r w:rsidRPr="00B876A8">
      <w:rPr>
        <w:color w:val="0046AD"/>
        <w:sz w:val="28"/>
        <w:szCs w:val="28"/>
      </w:rPr>
      <w:t xml:space="preserve">Term Review 2023 </w:t>
    </w:r>
  </w:p>
  <w:p w14:paraId="0000046D" w14:textId="77777777" w:rsidR="00F517FE" w:rsidRDefault="00F517F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72" w14:textId="35A9E94C" w:rsidR="00F517FE" w:rsidRDefault="00E72489">
    <w:pPr>
      <w:tabs>
        <w:tab w:val="center" w:pos="4513"/>
        <w:tab w:val="right" w:pos="9026"/>
      </w:tabs>
      <w:spacing w:after="0" w:line="240" w:lineRule="auto"/>
    </w:pPr>
    <w:r w:rsidRPr="00B876A8">
      <w:rPr>
        <w:noProof/>
        <w:color w:val="0046AD"/>
      </w:rPr>
      <mc:AlternateContent>
        <mc:Choice Requires="wps">
          <w:drawing>
            <wp:anchor distT="0" distB="0" distL="114300" distR="114300" simplePos="0" relativeHeight="251658242" behindDoc="1" locked="0" layoutInCell="1" hidden="0" allowOverlap="1" wp14:anchorId="5267E48C" wp14:editId="0E015D18">
              <wp:simplePos x="0" y="0"/>
              <wp:positionH relativeFrom="column">
                <wp:posOffset>-997585</wp:posOffset>
              </wp:positionH>
              <wp:positionV relativeFrom="paragraph">
                <wp:posOffset>-795108</wp:posOffset>
              </wp:positionV>
              <wp:extent cx="7874939" cy="933450"/>
              <wp:effectExtent l="0" t="0" r="0" b="0"/>
              <wp:wrapNone/>
              <wp:docPr id="1229421446" name="Rectangle 12294214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74939" cy="933450"/>
                      </a:xfrm>
                      <a:prstGeom prst="rect">
                        <a:avLst/>
                      </a:prstGeom>
                      <a:solidFill>
                        <a:srgbClr val="0046AD"/>
                      </a:solidFill>
                      <a:ln>
                        <a:noFill/>
                      </a:ln>
                    </wps:spPr>
                    <wps:txbx>
                      <w:txbxContent>
                        <w:p w14:paraId="432E5E91" w14:textId="77777777" w:rsidR="00E72489" w:rsidRDefault="00E72489" w:rsidP="00E72489">
                          <w:pPr>
                            <w:shd w:val="clear" w:color="auto" w:fill="0046AD"/>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267E48C" id="Rectangle 1229421446" o:spid="_x0000_s1026" alt="&quot;&quot;" style="position:absolute;margin-left:-78.55pt;margin-top:-62.6pt;width:620.05pt;height:73.5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" fillcolor="#0046ad" stroked="f">
              <v:textbox inset="2.53958mm,2.53958mm,2.53958mm,2.53958mm">
                <w:txbxContent>
                  <w:p w14:paraId="432E5E91" w14:textId="77777777" w:rsidR="00E72489" w:rsidRDefault="00E72489" w:rsidP="00E72489">
                    <w:pPr>
                      <w:shd w:val="clear" w:color="auto" w:fill="0046AD"/>
                      <w:spacing w:after="0" w:line="240" w:lineRule="auto"/>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13631"/>
    <w:multiLevelType w:val="multilevel"/>
    <w:tmpl w:val="4C12C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87265C"/>
    <w:multiLevelType w:val="multilevel"/>
    <w:tmpl w:val="923C7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4B3FFB"/>
    <w:multiLevelType w:val="multilevel"/>
    <w:tmpl w:val="60C4B4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FD7858"/>
    <w:multiLevelType w:val="hybridMultilevel"/>
    <w:tmpl w:val="2A509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6325FF"/>
    <w:multiLevelType w:val="multilevel"/>
    <w:tmpl w:val="D8F02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BE18D1"/>
    <w:multiLevelType w:val="multilevel"/>
    <w:tmpl w:val="86E0C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1231B0"/>
    <w:multiLevelType w:val="hybridMultilevel"/>
    <w:tmpl w:val="C0C00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971C69"/>
    <w:multiLevelType w:val="multilevel"/>
    <w:tmpl w:val="5262F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00D5C09"/>
    <w:multiLevelType w:val="multilevel"/>
    <w:tmpl w:val="0FE87F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0644B69"/>
    <w:multiLevelType w:val="multilevel"/>
    <w:tmpl w:val="683C34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1206BA"/>
    <w:multiLevelType w:val="multilevel"/>
    <w:tmpl w:val="9A10FC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73C697F"/>
    <w:multiLevelType w:val="multilevel"/>
    <w:tmpl w:val="0FE41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9BF3460"/>
    <w:multiLevelType w:val="multilevel"/>
    <w:tmpl w:val="E34C8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C5738E5"/>
    <w:multiLevelType w:val="hybridMultilevel"/>
    <w:tmpl w:val="C22806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35297C"/>
    <w:multiLevelType w:val="multilevel"/>
    <w:tmpl w:val="75385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55A016D"/>
    <w:multiLevelType w:val="multilevel"/>
    <w:tmpl w:val="C61A8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B803D0"/>
    <w:multiLevelType w:val="multilevel"/>
    <w:tmpl w:val="D632FB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3E94761B"/>
    <w:multiLevelType w:val="hybridMultilevel"/>
    <w:tmpl w:val="76922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665032"/>
    <w:multiLevelType w:val="multilevel"/>
    <w:tmpl w:val="CC7678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21A16E5"/>
    <w:multiLevelType w:val="multilevel"/>
    <w:tmpl w:val="100262E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B1818F3"/>
    <w:multiLevelType w:val="hybridMultilevel"/>
    <w:tmpl w:val="64F8F714"/>
    <w:lvl w:ilvl="0" w:tplc="C1DC913E">
      <w:start w:val="5"/>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FCE669D"/>
    <w:multiLevelType w:val="hybridMultilevel"/>
    <w:tmpl w:val="CC546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71716F"/>
    <w:multiLevelType w:val="multilevel"/>
    <w:tmpl w:val="17F45490"/>
    <w:lvl w:ilvl="0">
      <w:start w:val="1"/>
      <w:numFmt w:val="decimal"/>
      <w:lvlText w:val="%1."/>
      <w:lvlJc w:val="left"/>
      <w:pPr>
        <w:ind w:left="360" w:hanging="360"/>
      </w:pPr>
      <w:rPr>
        <w:b/>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5CD071C8"/>
    <w:multiLevelType w:val="multilevel"/>
    <w:tmpl w:val="CDF85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3A16800"/>
    <w:multiLevelType w:val="multilevel"/>
    <w:tmpl w:val="36DC03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4096F81"/>
    <w:multiLevelType w:val="multilevel"/>
    <w:tmpl w:val="10200E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5CE4A0E"/>
    <w:multiLevelType w:val="hybridMultilevel"/>
    <w:tmpl w:val="5C208EB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6B0C7709"/>
    <w:multiLevelType w:val="multilevel"/>
    <w:tmpl w:val="C498B7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3D20413"/>
    <w:multiLevelType w:val="multilevel"/>
    <w:tmpl w:val="DA14EB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76FF582B"/>
    <w:multiLevelType w:val="multilevel"/>
    <w:tmpl w:val="7D663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A8E7311"/>
    <w:multiLevelType w:val="multilevel"/>
    <w:tmpl w:val="53A66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AA27379"/>
    <w:multiLevelType w:val="multilevel"/>
    <w:tmpl w:val="98A479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92822846">
    <w:abstractNumId w:val="25"/>
  </w:num>
  <w:num w:numId="2" w16cid:durableId="1871718727">
    <w:abstractNumId w:val="12"/>
  </w:num>
  <w:num w:numId="3" w16cid:durableId="324477897">
    <w:abstractNumId w:val="15"/>
  </w:num>
  <w:num w:numId="4" w16cid:durableId="2118522330">
    <w:abstractNumId w:val="5"/>
  </w:num>
  <w:num w:numId="5" w16cid:durableId="26954497">
    <w:abstractNumId w:val="9"/>
  </w:num>
  <w:num w:numId="6" w16cid:durableId="1803689516">
    <w:abstractNumId w:val="29"/>
  </w:num>
  <w:num w:numId="7" w16cid:durableId="1110706286">
    <w:abstractNumId w:val="24"/>
  </w:num>
  <w:num w:numId="8" w16cid:durableId="1658071169">
    <w:abstractNumId w:val="28"/>
  </w:num>
  <w:num w:numId="9" w16cid:durableId="83500057">
    <w:abstractNumId w:val="16"/>
  </w:num>
  <w:num w:numId="10" w16cid:durableId="1140415865">
    <w:abstractNumId w:val="11"/>
  </w:num>
  <w:num w:numId="11" w16cid:durableId="1875732612">
    <w:abstractNumId w:val="7"/>
  </w:num>
  <w:num w:numId="12" w16cid:durableId="2011447416">
    <w:abstractNumId w:val="4"/>
  </w:num>
  <w:num w:numId="13" w16cid:durableId="1609971616">
    <w:abstractNumId w:val="8"/>
  </w:num>
  <w:num w:numId="14" w16cid:durableId="783769308">
    <w:abstractNumId w:val="27"/>
  </w:num>
  <w:num w:numId="15" w16cid:durableId="1989624195">
    <w:abstractNumId w:val="10"/>
  </w:num>
  <w:num w:numId="16" w16cid:durableId="1900554860">
    <w:abstractNumId w:val="14"/>
  </w:num>
  <w:num w:numId="17" w16cid:durableId="1132822043">
    <w:abstractNumId w:val="23"/>
  </w:num>
  <w:num w:numId="18" w16cid:durableId="2130003444">
    <w:abstractNumId w:val="0"/>
  </w:num>
  <w:num w:numId="19" w16cid:durableId="1570924928">
    <w:abstractNumId w:val="19"/>
  </w:num>
  <w:num w:numId="20" w16cid:durableId="1445689576">
    <w:abstractNumId w:val="18"/>
  </w:num>
  <w:num w:numId="21" w16cid:durableId="394015773">
    <w:abstractNumId w:val="1"/>
  </w:num>
  <w:num w:numId="22" w16cid:durableId="786703937">
    <w:abstractNumId w:val="22"/>
  </w:num>
  <w:num w:numId="23" w16cid:durableId="509177215">
    <w:abstractNumId w:val="30"/>
  </w:num>
  <w:num w:numId="24" w16cid:durableId="1500537321">
    <w:abstractNumId w:val="31"/>
  </w:num>
  <w:num w:numId="25" w16cid:durableId="400640371">
    <w:abstractNumId w:val="2"/>
  </w:num>
  <w:num w:numId="26" w16cid:durableId="1745299283">
    <w:abstractNumId w:val="20"/>
  </w:num>
  <w:num w:numId="27" w16cid:durableId="1300182357">
    <w:abstractNumId w:val="26"/>
  </w:num>
  <w:num w:numId="28" w16cid:durableId="874075375">
    <w:abstractNumId w:val="3"/>
  </w:num>
  <w:num w:numId="29" w16cid:durableId="889074589">
    <w:abstractNumId w:val="17"/>
  </w:num>
  <w:num w:numId="30" w16cid:durableId="1378049178">
    <w:abstractNumId w:val="21"/>
  </w:num>
  <w:num w:numId="31" w16cid:durableId="2003270024">
    <w:abstractNumId w:val="6"/>
  </w:num>
  <w:num w:numId="32" w16cid:durableId="19718620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7FE"/>
    <w:rsid w:val="000020C8"/>
    <w:rsid w:val="000052EF"/>
    <w:rsid w:val="00005575"/>
    <w:rsid w:val="00006C76"/>
    <w:rsid w:val="0000772B"/>
    <w:rsid w:val="00007848"/>
    <w:rsid w:val="0001033D"/>
    <w:rsid w:val="00013F9E"/>
    <w:rsid w:val="00015FF3"/>
    <w:rsid w:val="00022E8C"/>
    <w:rsid w:val="00024D1A"/>
    <w:rsid w:val="00031425"/>
    <w:rsid w:val="00034961"/>
    <w:rsid w:val="00035266"/>
    <w:rsid w:val="000359E4"/>
    <w:rsid w:val="000370A2"/>
    <w:rsid w:val="00037306"/>
    <w:rsid w:val="00042857"/>
    <w:rsid w:val="00043492"/>
    <w:rsid w:val="00051C02"/>
    <w:rsid w:val="00055E15"/>
    <w:rsid w:val="00057EAC"/>
    <w:rsid w:val="000603B5"/>
    <w:rsid w:val="000620F7"/>
    <w:rsid w:val="000650F2"/>
    <w:rsid w:val="00066A0D"/>
    <w:rsid w:val="0006762F"/>
    <w:rsid w:val="0007044B"/>
    <w:rsid w:val="000710E7"/>
    <w:rsid w:val="000814BB"/>
    <w:rsid w:val="000818E6"/>
    <w:rsid w:val="00082964"/>
    <w:rsid w:val="00084FF2"/>
    <w:rsid w:val="000948C8"/>
    <w:rsid w:val="000962A2"/>
    <w:rsid w:val="000A021C"/>
    <w:rsid w:val="000A0299"/>
    <w:rsid w:val="000A0CE0"/>
    <w:rsid w:val="000A3ADB"/>
    <w:rsid w:val="000A44EB"/>
    <w:rsid w:val="000A4CF2"/>
    <w:rsid w:val="000A684D"/>
    <w:rsid w:val="000A6989"/>
    <w:rsid w:val="000A745F"/>
    <w:rsid w:val="000A74A7"/>
    <w:rsid w:val="000B0EF8"/>
    <w:rsid w:val="000B29B1"/>
    <w:rsid w:val="000B6330"/>
    <w:rsid w:val="000C0319"/>
    <w:rsid w:val="000C3518"/>
    <w:rsid w:val="000C37D3"/>
    <w:rsid w:val="000C776E"/>
    <w:rsid w:val="000D5DB0"/>
    <w:rsid w:val="000D6CF9"/>
    <w:rsid w:val="000E5CC5"/>
    <w:rsid w:val="000E5F3F"/>
    <w:rsid w:val="000E78EF"/>
    <w:rsid w:val="000F1B8D"/>
    <w:rsid w:val="000F2AF5"/>
    <w:rsid w:val="000F66D0"/>
    <w:rsid w:val="00101336"/>
    <w:rsid w:val="00104F18"/>
    <w:rsid w:val="00106BEA"/>
    <w:rsid w:val="001169E7"/>
    <w:rsid w:val="00120B06"/>
    <w:rsid w:val="00125561"/>
    <w:rsid w:val="00126A97"/>
    <w:rsid w:val="001327DB"/>
    <w:rsid w:val="00133C14"/>
    <w:rsid w:val="00134001"/>
    <w:rsid w:val="00136FE7"/>
    <w:rsid w:val="00140230"/>
    <w:rsid w:val="00140B5E"/>
    <w:rsid w:val="00140DC1"/>
    <w:rsid w:val="00147B21"/>
    <w:rsid w:val="00150AD3"/>
    <w:rsid w:val="00151675"/>
    <w:rsid w:val="00157DEE"/>
    <w:rsid w:val="0016336B"/>
    <w:rsid w:val="00165AEE"/>
    <w:rsid w:val="00170834"/>
    <w:rsid w:val="00173099"/>
    <w:rsid w:val="0018048D"/>
    <w:rsid w:val="001822C9"/>
    <w:rsid w:val="00184C1E"/>
    <w:rsid w:val="0018516B"/>
    <w:rsid w:val="001858C1"/>
    <w:rsid w:val="0018743B"/>
    <w:rsid w:val="00191403"/>
    <w:rsid w:val="001951B1"/>
    <w:rsid w:val="001A5C0E"/>
    <w:rsid w:val="001B1F41"/>
    <w:rsid w:val="001B3CCE"/>
    <w:rsid w:val="001C52AD"/>
    <w:rsid w:val="001D04B3"/>
    <w:rsid w:val="001D1A6A"/>
    <w:rsid w:val="001D363F"/>
    <w:rsid w:val="001D3F1D"/>
    <w:rsid w:val="001D6D22"/>
    <w:rsid w:val="001E0333"/>
    <w:rsid w:val="001E1D2F"/>
    <w:rsid w:val="001E3D20"/>
    <w:rsid w:val="001E72C1"/>
    <w:rsid w:val="001F137C"/>
    <w:rsid w:val="001F167D"/>
    <w:rsid w:val="001F5104"/>
    <w:rsid w:val="001F5F30"/>
    <w:rsid w:val="001F68AB"/>
    <w:rsid w:val="001F6FAE"/>
    <w:rsid w:val="001F74EC"/>
    <w:rsid w:val="0020375E"/>
    <w:rsid w:val="002100B9"/>
    <w:rsid w:val="00214BA3"/>
    <w:rsid w:val="00223738"/>
    <w:rsid w:val="00223962"/>
    <w:rsid w:val="00223FF5"/>
    <w:rsid w:val="002240BB"/>
    <w:rsid w:val="00225DE7"/>
    <w:rsid w:val="002265E5"/>
    <w:rsid w:val="00227563"/>
    <w:rsid w:val="0023105F"/>
    <w:rsid w:val="0023380E"/>
    <w:rsid w:val="00246615"/>
    <w:rsid w:val="00255BB8"/>
    <w:rsid w:val="002561A8"/>
    <w:rsid w:val="00260E8F"/>
    <w:rsid w:val="00261C1B"/>
    <w:rsid w:val="00262448"/>
    <w:rsid w:val="00262EC5"/>
    <w:rsid w:val="002634A7"/>
    <w:rsid w:val="00265431"/>
    <w:rsid w:val="00265744"/>
    <w:rsid w:val="00267CCE"/>
    <w:rsid w:val="00272B55"/>
    <w:rsid w:val="0027307B"/>
    <w:rsid w:val="00273686"/>
    <w:rsid w:val="00276D76"/>
    <w:rsid w:val="00277F99"/>
    <w:rsid w:val="002805C6"/>
    <w:rsid w:val="002806EC"/>
    <w:rsid w:val="0028137F"/>
    <w:rsid w:val="00284A73"/>
    <w:rsid w:val="00290886"/>
    <w:rsid w:val="00290F79"/>
    <w:rsid w:val="002A0508"/>
    <w:rsid w:val="002A2B45"/>
    <w:rsid w:val="002A541B"/>
    <w:rsid w:val="002A72B0"/>
    <w:rsid w:val="002B16E6"/>
    <w:rsid w:val="002B7BBB"/>
    <w:rsid w:val="002C1E68"/>
    <w:rsid w:val="002C2E49"/>
    <w:rsid w:val="002C474C"/>
    <w:rsid w:val="002C5EBA"/>
    <w:rsid w:val="002E05E5"/>
    <w:rsid w:val="002E15E2"/>
    <w:rsid w:val="002E3EEE"/>
    <w:rsid w:val="002E5860"/>
    <w:rsid w:val="002F13DF"/>
    <w:rsid w:val="002F1D27"/>
    <w:rsid w:val="002F5E30"/>
    <w:rsid w:val="002F6809"/>
    <w:rsid w:val="002F6D4F"/>
    <w:rsid w:val="002F721C"/>
    <w:rsid w:val="003047F3"/>
    <w:rsid w:val="00306264"/>
    <w:rsid w:val="003078F6"/>
    <w:rsid w:val="00307C67"/>
    <w:rsid w:val="003105B1"/>
    <w:rsid w:val="003150ED"/>
    <w:rsid w:val="003151C1"/>
    <w:rsid w:val="0031626F"/>
    <w:rsid w:val="00316CBC"/>
    <w:rsid w:val="00317338"/>
    <w:rsid w:val="00323CC7"/>
    <w:rsid w:val="00327F64"/>
    <w:rsid w:val="00333BEC"/>
    <w:rsid w:val="00333BED"/>
    <w:rsid w:val="003365BE"/>
    <w:rsid w:val="003370AC"/>
    <w:rsid w:val="003406A5"/>
    <w:rsid w:val="00341C7D"/>
    <w:rsid w:val="00342214"/>
    <w:rsid w:val="00356224"/>
    <w:rsid w:val="00364174"/>
    <w:rsid w:val="00365B16"/>
    <w:rsid w:val="003660FB"/>
    <w:rsid w:val="00370FC8"/>
    <w:rsid w:val="0037154E"/>
    <w:rsid w:val="003737C7"/>
    <w:rsid w:val="003812CA"/>
    <w:rsid w:val="0038350E"/>
    <w:rsid w:val="0038633B"/>
    <w:rsid w:val="00390E9D"/>
    <w:rsid w:val="0039317A"/>
    <w:rsid w:val="00395D9D"/>
    <w:rsid w:val="00397196"/>
    <w:rsid w:val="003A1E2A"/>
    <w:rsid w:val="003B177C"/>
    <w:rsid w:val="003B4322"/>
    <w:rsid w:val="003B5FA4"/>
    <w:rsid w:val="003B6C33"/>
    <w:rsid w:val="003C0D80"/>
    <w:rsid w:val="003C491C"/>
    <w:rsid w:val="003C6C56"/>
    <w:rsid w:val="003C7BD6"/>
    <w:rsid w:val="003D0B19"/>
    <w:rsid w:val="003E1E8B"/>
    <w:rsid w:val="003E3B75"/>
    <w:rsid w:val="003F1684"/>
    <w:rsid w:val="003F715D"/>
    <w:rsid w:val="003F75D2"/>
    <w:rsid w:val="00404D2B"/>
    <w:rsid w:val="00405DA9"/>
    <w:rsid w:val="00410DEA"/>
    <w:rsid w:val="00411DB2"/>
    <w:rsid w:val="004123F7"/>
    <w:rsid w:val="0041277A"/>
    <w:rsid w:val="0041412C"/>
    <w:rsid w:val="00414FFC"/>
    <w:rsid w:val="0042324E"/>
    <w:rsid w:val="00423CDD"/>
    <w:rsid w:val="004244C7"/>
    <w:rsid w:val="0042495D"/>
    <w:rsid w:val="00431DAA"/>
    <w:rsid w:val="00434272"/>
    <w:rsid w:val="00436815"/>
    <w:rsid w:val="00443EC3"/>
    <w:rsid w:val="0044572D"/>
    <w:rsid w:val="0045016A"/>
    <w:rsid w:val="004519A3"/>
    <w:rsid w:val="004538E7"/>
    <w:rsid w:val="00461FF6"/>
    <w:rsid w:val="0047030A"/>
    <w:rsid w:val="00473087"/>
    <w:rsid w:val="00480D4D"/>
    <w:rsid w:val="0048162C"/>
    <w:rsid w:val="00483F90"/>
    <w:rsid w:val="00492DC4"/>
    <w:rsid w:val="004953ED"/>
    <w:rsid w:val="00495E38"/>
    <w:rsid w:val="0049711E"/>
    <w:rsid w:val="004B2E83"/>
    <w:rsid w:val="004B390C"/>
    <w:rsid w:val="004B3D29"/>
    <w:rsid w:val="004B4169"/>
    <w:rsid w:val="004B768D"/>
    <w:rsid w:val="004B7C1A"/>
    <w:rsid w:val="004C12F1"/>
    <w:rsid w:val="004D06B6"/>
    <w:rsid w:val="004D280B"/>
    <w:rsid w:val="004D30BE"/>
    <w:rsid w:val="004D427C"/>
    <w:rsid w:val="004D5C82"/>
    <w:rsid w:val="004E0042"/>
    <w:rsid w:val="004E7719"/>
    <w:rsid w:val="004F316B"/>
    <w:rsid w:val="00500E48"/>
    <w:rsid w:val="00502A59"/>
    <w:rsid w:val="00503838"/>
    <w:rsid w:val="005057FB"/>
    <w:rsid w:val="00505E92"/>
    <w:rsid w:val="00507547"/>
    <w:rsid w:val="00514631"/>
    <w:rsid w:val="005173A6"/>
    <w:rsid w:val="0052386A"/>
    <w:rsid w:val="00525B19"/>
    <w:rsid w:val="00536418"/>
    <w:rsid w:val="00537DDB"/>
    <w:rsid w:val="00557F49"/>
    <w:rsid w:val="00560E29"/>
    <w:rsid w:val="00570285"/>
    <w:rsid w:val="00570FFC"/>
    <w:rsid w:val="00571184"/>
    <w:rsid w:val="005711DF"/>
    <w:rsid w:val="00577CFD"/>
    <w:rsid w:val="00580C1E"/>
    <w:rsid w:val="00581635"/>
    <w:rsid w:val="00582D51"/>
    <w:rsid w:val="0058389A"/>
    <w:rsid w:val="00583B35"/>
    <w:rsid w:val="0058540B"/>
    <w:rsid w:val="00590CEC"/>
    <w:rsid w:val="00593355"/>
    <w:rsid w:val="00593440"/>
    <w:rsid w:val="005A0603"/>
    <w:rsid w:val="005A09D8"/>
    <w:rsid w:val="005A4B5F"/>
    <w:rsid w:val="005B03AD"/>
    <w:rsid w:val="005B4E85"/>
    <w:rsid w:val="005C309B"/>
    <w:rsid w:val="005D029B"/>
    <w:rsid w:val="005D0733"/>
    <w:rsid w:val="005D21FD"/>
    <w:rsid w:val="005D2F0A"/>
    <w:rsid w:val="005D48A2"/>
    <w:rsid w:val="005E1DD9"/>
    <w:rsid w:val="005E5ABA"/>
    <w:rsid w:val="005F0985"/>
    <w:rsid w:val="005F1F15"/>
    <w:rsid w:val="005F4ABA"/>
    <w:rsid w:val="005F7EA3"/>
    <w:rsid w:val="00604061"/>
    <w:rsid w:val="00604B92"/>
    <w:rsid w:val="00604C85"/>
    <w:rsid w:val="006070FC"/>
    <w:rsid w:val="00610DDC"/>
    <w:rsid w:val="00613656"/>
    <w:rsid w:val="0061411D"/>
    <w:rsid w:val="0061496C"/>
    <w:rsid w:val="006211A9"/>
    <w:rsid w:val="00621FD6"/>
    <w:rsid w:val="00627292"/>
    <w:rsid w:val="00630552"/>
    <w:rsid w:val="00631879"/>
    <w:rsid w:val="006331B3"/>
    <w:rsid w:val="0066052C"/>
    <w:rsid w:val="006634B3"/>
    <w:rsid w:val="00663B70"/>
    <w:rsid w:val="006675DF"/>
    <w:rsid w:val="00670F0A"/>
    <w:rsid w:val="006710BB"/>
    <w:rsid w:val="00676AF6"/>
    <w:rsid w:val="0068096B"/>
    <w:rsid w:val="006813AC"/>
    <w:rsid w:val="00681F39"/>
    <w:rsid w:val="00682AAB"/>
    <w:rsid w:val="00695592"/>
    <w:rsid w:val="006A2D8D"/>
    <w:rsid w:val="006B5C3B"/>
    <w:rsid w:val="006C26A0"/>
    <w:rsid w:val="006C4EA1"/>
    <w:rsid w:val="006C613C"/>
    <w:rsid w:val="006D0927"/>
    <w:rsid w:val="006E1052"/>
    <w:rsid w:val="006E1837"/>
    <w:rsid w:val="006E6AF1"/>
    <w:rsid w:val="006E7626"/>
    <w:rsid w:val="006F0F41"/>
    <w:rsid w:val="006F19A4"/>
    <w:rsid w:val="006F2DE5"/>
    <w:rsid w:val="006F5406"/>
    <w:rsid w:val="006F7A00"/>
    <w:rsid w:val="00703A77"/>
    <w:rsid w:val="00703D6E"/>
    <w:rsid w:val="00705DFD"/>
    <w:rsid w:val="007104B0"/>
    <w:rsid w:val="00713020"/>
    <w:rsid w:val="007157D1"/>
    <w:rsid w:val="00721F75"/>
    <w:rsid w:val="00723B2B"/>
    <w:rsid w:val="00724736"/>
    <w:rsid w:val="0072636E"/>
    <w:rsid w:val="00727A31"/>
    <w:rsid w:val="00730391"/>
    <w:rsid w:val="007317F2"/>
    <w:rsid w:val="00736E42"/>
    <w:rsid w:val="007476B2"/>
    <w:rsid w:val="00751B30"/>
    <w:rsid w:val="0075228A"/>
    <w:rsid w:val="007603C0"/>
    <w:rsid w:val="00761883"/>
    <w:rsid w:val="007631D8"/>
    <w:rsid w:val="0076474F"/>
    <w:rsid w:val="007648D0"/>
    <w:rsid w:val="007701F6"/>
    <w:rsid w:val="007874D3"/>
    <w:rsid w:val="00790A17"/>
    <w:rsid w:val="00790C55"/>
    <w:rsid w:val="00794219"/>
    <w:rsid w:val="007A3F3B"/>
    <w:rsid w:val="007A5D86"/>
    <w:rsid w:val="007A5EAF"/>
    <w:rsid w:val="007B27B8"/>
    <w:rsid w:val="007B49B3"/>
    <w:rsid w:val="007C51D9"/>
    <w:rsid w:val="007C6F1B"/>
    <w:rsid w:val="007C7303"/>
    <w:rsid w:val="007C7EB9"/>
    <w:rsid w:val="007D385D"/>
    <w:rsid w:val="007D549F"/>
    <w:rsid w:val="007D6490"/>
    <w:rsid w:val="007E0525"/>
    <w:rsid w:val="007E1C58"/>
    <w:rsid w:val="007E20BA"/>
    <w:rsid w:val="007E303D"/>
    <w:rsid w:val="007E6632"/>
    <w:rsid w:val="007F18F4"/>
    <w:rsid w:val="00806DC8"/>
    <w:rsid w:val="00807D35"/>
    <w:rsid w:val="0081415C"/>
    <w:rsid w:val="008178F5"/>
    <w:rsid w:val="0082168A"/>
    <w:rsid w:val="00826273"/>
    <w:rsid w:val="00827870"/>
    <w:rsid w:val="0083144A"/>
    <w:rsid w:val="00832FC4"/>
    <w:rsid w:val="00836C98"/>
    <w:rsid w:val="008373B9"/>
    <w:rsid w:val="00840260"/>
    <w:rsid w:val="00841957"/>
    <w:rsid w:val="0084287D"/>
    <w:rsid w:val="00844A26"/>
    <w:rsid w:val="008458A2"/>
    <w:rsid w:val="00846F14"/>
    <w:rsid w:val="00850023"/>
    <w:rsid w:val="00850CBE"/>
    <w:rsid w:val="00854095"/>
    <w:rsid w:val="008549A0"/>
    <w:rsid w:val="00863063"/>
    <w:rsid w:val="0086518E"/>
    <w:rsid w:val="00875121"/>
    <w:rsid w:val="0087686A"/>
    <w:rsid w:val="00881E9F"/>
    <w:rsid w:val="008845A2"/>
    <w:rsid w:val="00884D55"/>
    <w:rsid w:val="00885DDD"/>
    <w:rsid w:val="008945B6"/>
    <w:rsid w:val="00894B44"/>
    <w:rsid w:val="00897695"/>
    <w:rsid w:val="008A3CEB"/>
    <w:rsid w:val="008B54EC"/>
    <w:rsid w:val="008B70B1"/>
    <w:rsid w:val="008B73BF"/>
    <w:rsid w:val="008C4274"/>
    <w:rsid w:val="008C45E0"/>
    <w:rsid w:val="008D268F"/>
    <w:rsid w:val="008D2FD2"/>
    <w:rsid w:val="008D3FF8"/>
    <w:rsid w:val="008D4749"/>
    <w:rsid w:val="008D6D54"/>
    <w:rsid w:val="008E7550"/>
    <w:rsid w:val="00901890"/>
    <w:rsid w:val="00903774"/>
    <w:rsid w:val="00905328"/>
    <w:rsid w:val="0091116D"/>
    <w:rsid w:val="00916DC9"/>
    <w:rsid w:val="009212F8"/>
    <w:rsid w:val="00922CEF"/>
    <w:rsid w:val="0092455A"/>
    <w:rsid w:val="00925470"/>
    <w:rsid w:val="00925625"/>
    <w:rsid w:val="00935254"/>
    <w:rsid w:val="0094419F"/>
    <w:rsid w:val="00950F3F"/>
    <w:rsid w:val="0095412C"/>
    <w:rsid w:val="00954711"/>
    <w:rsid w:val="00957166"/>
    <w:rsid w:val="009736B4"/>
    <w:rsid w:val="00974F71"/>
    <w:rsid w:val="009808A1"/>
    <w:rsid w:val="0098119E"/>
    <w:rsid w:val="00981BCE"/>
    <w:rsid w:val="009837B4"/>
    <w:rsid w:val="00984202"/>
    <w:rsid w:val="00984D07"/>
    <w:rsid w:val="00985A52"/>
    <w:rsid w:val="0098768D"/>
    <w:rsid w:val="00993F4A"/>
    <w:rsid w:val="009A2203"/>
    <w:rsid w:val="009A224D"/>
    <w:rsid w:val="009A24A3"/>
    <w:rsid w:val="009B3208"/>
    <w:rsid w:val="009B4521"/>
    <w:rsid w:val="009B5CEA"/>
    <w:rsid w:val="009B609E"/>
    <w:rsid w:val="009B7B6D"/>
    <w:rsid w:val="009C31F3"/>
    <w:rsid w:val="009C4BC3"/>
    <w:rsid w:val="009D140B"/>
    <w:rsid w:val="009D14D3"/>
    <w:rsid w:val="009D1B89"/>
    <w:rsid w:val="009D424F"/>
    <w:rsid w:val="009E2810"/>
    <w:rsid w:val="009E6063"/>
    <w:rsid w:val="009F0C77"/>
    <w:rsid w:val="009F1607"/>
    <w:rsid w:val="009F2D62"/>
    <w:rsid w:val="009F33B5"/>
    <w:rsid w:val="00A01551"/>
    <w:rsid w:val="00A03C7C"/>
    <w:rsid w:val="00A04375"/>
    <w:rsid w:val="00A130DA"/>
    <w:rsid w:val="00A176FF"/>
    <w:rsid w:val="00A3532B"/>
    <w:rsid w:val="00A44287"/>
    <w:rsid w:val="00A449E9"/>
    <w:rsid w:val="00A462C9"/>
    <w:rsid w:val="00A47522"/>
    <w:rsid w:val="00A50220"/>
    <w:rsid w:val="00A506AC"/>
    <w:rsid w:val="00A52FF1"/>
    <w:rsid w:val="00A61EEC"/>
    <w:rsid w:val="00A64045"/>
    <w:rsid w:val="00A709B9"/>
    <w:rsid w:val="00A72B7D"/>
    <w:rsid w:val="00A74D49"/>
    <w:rsid w:val="00A76F27"/>
    <w:rsid w:val="00A808FC"/>
    <w:rsid w:val="00A81690"/>
    <w:rsid w:val="00A85BCD"/>
    <w:rsid w:val="00A863EB"/>
    <w:rsid w:val="00A86468"/>
    <w:rsid w:val="00A955A8"/>
    <w:rsid w:val="00AA1150"/>
    <w:rsid w:val="00AA3EC7"/>
    <w:rsid w:val="00AA421F"/>
    <w:rsid w:val="00AA47F0"/>
    <w:rsid w:val="00AA585C"/>
    <w:rsid w:val="00AB1150"/>
    <w:rsid w:val="00AB4363"/>
    <w:rsid w:val="00AB5DA8"/>
    <w:rsid w:val="00AD5CAD"/>
    <w:rsid w:val="00AE1597"/>
    <w:rsid w:val="00AE174B"/>
    <w:rsid w:val="00AE2A50"/>
    <w:rsid w:val="00AE49DE"/>
    <w:rsid w:val="00AE7A80"/>
    <w:rsid w:val="00AF2160"/>
    <w:rsid w:val="00AF299C"/>
    <w:rsid w:val="00AF4111"/>
    <w:rsid w:val="00AF6636"/>
    <w:rsid w:val="00AF732B"/>
    <w:rsid w:val="00B00550"/>
    <w:rsid w:val="00B01EAE"/>
    <w:rsid w:val="00B05269"/>
    <w:rsid w:val="00B159C5"/>
    <w:rsid w:val="00B16338"/>
    <w:rsid w:val="00B1675D"/>
    <w:rsid w:val="00B170C1"/>
    <w:rsid w:val="00B26451"/>
    <w:rsid w:val="00B268ED"/>
    <w:rsid w:val="00B274A1"/>
    <w:rsid w:val="00B27C45"/>
    <w:rsid w:val="00B27E8D"/>
    <w:rsid w:val="00B41725"/>
    <w:rsid w:val="00B42194"/>
    <w:rsid w:val="00B435BC"/>
    <w:rsid w:val="00B45E02"/>
    <w:rsid w:val="00B469F4"/>
    <w:rsid w:val="00B61047"/>
    <w:rsid w:val="00B61D72"/>
    <w:rsid w:val="00B641E6"/>
    <w:rsid w:val="00B649AB"/>
    <w:rsid w:val="00B65547"/>
    <w:rsid w:val="00B665C4"/>
    <w:rsid w:val="00B66CC7"/>
    <w:rsid w:val="00B70C2F"/>
    <w:rsid w:val="00B75B08"/>
    <w:rsid w:val="00B8247A"/>
    <w:rsid w:val="00B8470B"/>
    <w:rsid w:val="00B86513"/>
    <w:rsid w:val="00B876A8"/>
    <w:rsid w:val="00B877D0"/>
    <w:rsid w:val="00B92828"/>
    <w:rsid w:val="00B93348"/>
    <w:rsid w:val="00B958BD"/>
    <w:rsid w:val="00BA4A29"/>
    <w:rsid w:val="00BA6167"/>
    <w:rsid w:val="00BA6E94"/>
    <w:rsid w:val="00BB5857"/>
    <w:rsid w:val="00BB58AB"/>
    <w:rsid w:val="00BB7F24"/>
    <w:rsid w:val="00BC1E2C"/>
    <w:rsid w:val="00BC60CC"/>
    <w:rsid w:val="00BC77B6"/>
    <w:rsid w:val="00BD1A8E"/>
    <w:rsid w:val="00BD643A"/>
    <w:rsid w:val="00BE03D7"/>
    <w:rsid w:val="00BE0C5D"/>
    <w:rsid w:val="00BE1EEC"/>
    <w:rsid w:val="00BE3D2E"/>
    <w:rsid w:val="00BE5CE7"/>
    <w:rsid w:val="00C059C6"/>
    <w:rsid w:val="00C10E33"/>
    <w:rsid w:val="00C112D7"/>
    <w:rsid w:val="00C17184"/>
    <w:rsid w:val="00C173EE"/>
    <w:rsid w:val="00C20738"/>
    <w:rsid w:val="00C27476"/>
    <w:rsid w:val="00C31955"/>
    <w:rsid w:val="00C32B11"/>
    <w:rsid w:val="00C37917"/>
    <w:rsid w:val="00C43A49"/>
    <w:rsid w:val="00C51998"/>
    <w:rsid w:val="00C56053"/>
    <w:rsid w:val="00C573BD"/>
    <w:rsid w:val="00C57FA8"/>
    <w:rsid w:val="00C60242"/>
    <w:rsid w:val="00C6527D"/>
    <w:rsid w:val="00C66554"/>
    <w:rsid w:val="00C81200"/>
    <w:rsid w:val="00C9217A"/>
    <w:rsid w:val="00C92448"/>
    <w:rsid w:val="00CA4D89"/>
    <w:rsid w:val="00CB69B6"/>
    <w:rsid w:val="00CC0977"/>
    <w:rsid w:val="00CC1E9A"/>
    <w:rsid w:val="00CC262B"/>
    <w:rsid w:val="00CC7CEC"/>
    <w:rsid w:val="00CD3685"/>
    <w:rsid w:val="00CD3D87"/>
    <w:rsid w:val="00CD61FA"/>
    <w:rsid w:val="00CD64DE"/>
    <w:rsid w:val="00CD6F9F"/>
    <w:rsid w:val="00CE0CB4"/>
    <w:rsid w:val="00CE246C"/>
    <w:rsid w:val="00CE42A3"/>
    <w:rsid w:val="00CF5B80"/>
    <w:rsid w:val="00CF777B"/>
    <w:rsid w:val="00D048A5"/>
    <w:rsid w:val="00D16484"/>
    <w:rsid w:val="00D170A4"/>
    <w:rsid w:val="00D172BC"/>
    <w:rsid w:val="00D217A3"/>
    <w:rsid w:val="00D220EE"/>
    <w:rsid w:val="00D22617"/>
    <w:rsid w:val="00D22639"/>
    <w:rsid w:val="00D24EFC"/>
    <w:rsid w:val="00D263AA"/>
    <w:rsid w:val="00D30C8E"/>
    <w:rsid w:val="00D37415"/>
    <w:rsid w:val="00D37FBC"/>
    <w:rsid w:val="00D3CB2B"/>
    <w:rsid w:val="00D42199"/>
    <w:rsid w:val="00D42E25"/>
    <w:rsid w:val="00D5077C"/>
    <w:rsid w:val="00D51ED2"/>
    <w:rsid w:val="00D528EE"/>
    <w:rsid w:val="00D533D3"/>
    <w:rsid w:val="00D536CB"/>
    <w:rsid w:val="00D56FF3"/>
    <w:rsid w:val="00D61DF6"/>
    <w:rsid w:val="00D62218"/>
    <w:rsid w:val="00D6286B"/>
    <w:rsid w:val="00D72BC1"/>
    <w:rsid w:val="00D72F02"/>
    <w:rsid w:val="00D74DB0"/>
    <w:rsid w:val="00D754EA"/>
    <w:rsid w:val="00D83026"/>
    <w:rsid w:val="00D86C6C"/>
    <w:rsid w:val="00D942FA"/>
    <w:rsid w:val="00D94386"/>
    <w:rsid w:val="00DA1254"/>
    <w:rsid w:val="00DA23D6"/>
    <w:rsid w:val="00DA5068"/>
    <w:rsid w:val="00DA6252"/>
    <w:rsid w:val="00DB2F5A"/>
    <w:rsid w:val="00DC3366"/>
    <w:rsid w:val="00DD0469"/>
    <w:rsid w:val="00DD345C"/>
    <w:rsid w:val="00DD3677"/>
    <w:rsid w:val="00DD3892"/>
    <w:rsid w:val="00DD5F73"/>
    <w:rsid w:val="00DD63CE"/>
    <w:rsid w:val="00DD652F"/>
    <w:rsid w:val="00DE3130"/>
    <w:rsid w:val="00DE4F47"/>
    <w:rsid w:val="00DF2E6E"/>
    <w:rsid w:val="00DF32EC"/>
    <w:rsid w:val="00E015E0"/>
    <w:rsid w:val="00E06415"/>
    <w:rsid w:val="00E07FBA"/>
    <w:rsid w:val="00E10F5C"/>
    <w:rsid w:val="00E11C1B"/>
    <w:rsid w:val="00E127D2"/>
    <w:rsid w:val="00E14011"/>
    <w:rsid w:val="00E14952"/>
    <w:rsid w:val="00E15CED"/>
    <w:rsid w:val="00E1679C"/>
    <w:rsid w:val="00E1710F"/>
    <w:rsid w:val="00E252EC"/>
    <w:rsid w:val="00E25385"/>
    <w:rsid w:val="00E25909"/>
    <w:rsid w:val="00E3531A"/>
    <w:rsid w:val="00E36658"/>
    <w:rsid w:val="00E44E16"/>
    <w:rsid w:val="00E475A0"/>
    <w:rsid w:val="00E53859"/>
    <w:rsid w:val="00E55D81"/>
    <w:rsid w:val="00E6526B"/>
    <w:rsid w:val="00E66DB8"/>
    <w:rsid w:val="00E70FEF"/>
    <w:rsid w:val="00E71199"/>
    <w:rsid w:val="00E72489"/>
    <w:rsid w:val="00E80CF5"/>
    <w:rsid w:val="00E82648"/>
    <w:rsid w:val="00E8417C"/>
    <w:rsid w:val="00E84242"/>
    <w:rsid w:val="00E87A55"/>
    <w:rsid w:val="00E9530C"/>
    <w:rsid w:val="00E956BA"/>
    <w:rsid w:val="00EA3866"/>
    <w:rsid w:val="00EA42E4"/>
    <w:rsid w:val="00EA4F8D"/>
    <w:rsid w:val="00EA6A98"/>
    <w:rsid w:val="00EB46D5"/>
    <w:rsid w:val="00EB68F9"/>
    <w:rsid w:val="00EB6BA0"/>
    <w:rsid w:val="00EC0F81"/>
    <w:rsid w:val="00EC4B6E"/>
    <w:rsid w:val="00EC5973"/>
    <w:rsid w:val="00EC5C29"/>
    <w:rsid w:val="00EC6074"/>
    <w:rsid w:val="00ED01FA"/>
    <w:rsid w:val="00ED3F17"/>
    <w:rsid w:val="00EE0811"/>
    <w:rsid w:val="00EE251D"/>
    <w:rsid w:val="00EE3FFE"/>
    <w:rsid w:val="00EE4795"/>
    <w:rsid w:val="00EE58F4"/>
    <w:rsid w:val="00EE7A91"/>
    <w:rsid w:val="00EF0712"/>
    <w:rsid w:val="00EF1921"/>
    <w:rsid w:val="00EF2A0F"/>
    <w:rsid w:val="00EF457F"/>
    <w:rsid w:val="00EF49DE"/>
    <w:rsid w:val="00EF6FB5"/>
    <w:rsid w:val="00F019AB"/>
    <w:rsid w:val="00F0338B"/>
    <w:rsid w:val="00F04026"/>
    <w:rsid w:val="00F05298"/>
    <w:rsid w:val="00F06C2D"/>
    <w:rsid w:val="00F074A2"/>
    <w:rsid w:val="00F12D41"/>
    <w:rsid w:val="00F16904"/>
    <w:rsid w:val="00F1709B"/>
    <w:rsid w:val="00F17D93"/>
    <w:rsid w:val="00F235E0"/>
    <w:rsid w:val="00F242A3"/>
    <w:rsid w:val="00F25A58"/>
    <w:rsid w:val="00F25F47"/>
    <w:rsid w:val="00F26213"/>
    <w:rsid w:val="00F27599"/>
    <w:rsid w:val="00F360E8"/>
    <w:rsid w:val="00F415FC"/>
    <w:rsid w:val="00F42E6C"/>
    <w:rsid w:val="00F4303E"/>
    <w:rsid w:val="00F45F86"/>
    <w:rsid w:val="00F46AA0"/>
    <w:rsid w:val="00F506A7"/>
    <w:rsid w:val="00F517FE"/>
    <w:rsid w:val="00F547A5"/>
    <w:rsid w:val="00F54E47"/>
    <w:rsid w:val="00F55AC8"/>
    <w:rsid w:val="00F55CB2"/>
    <w:rsid w:val="00F56380"/>
    <w:rsid w:val="00F60487"/>
    <w:rsid w:val="00F60833"/>
    <w:rsid w:val="00F676F9"/>
    <w:rsid w:val="00F713E5"/>
    <w:rsid w:val="00F716F8"/>
    <w:rsid w:val="00F71E1C"/>
    <w:rsid w:val="00F73216"/>
    <w:rsid w:val="00F81401"/>
    <w:rsid w:val="00F8153C"/>
    <w:rsid w:val="00F83CDD"/>
    <w:rsid w:val="00F86F30"/>
    <w:rsid w:val="00F93BD1"/>
    <w:rsid w:val="00F96BF4"/>
    <w:rsid w:val="00FA04BC"/>
    <w:rsid w:val="00FA5AF6"/>
    <w:rsid w:val="00FB418C"/>
    <w:rsid w:val="00FB47F4"/>
    <w:rsid w:val="00FB7AE9"/>
    <w:rsid w:val="00FC11C4"/>
    <w:rsid w:val="00FC372C"/>
    <w:rsid w:val="00FC6E79"/>
    <w:rsid w:val="00FD5D95"/>
    <w:rsid w:val="00FE0145"/>
    <w:rsid w:val="00FE0DE3"/>
    <w:rsid w:val="00FE4713"/>
    <w:rsid w:val="00FF5362"/>
    <w:rsid w:val="01458CCB"/>
    <w:rsid w:val="0154CF64"/>
    <w:rsid w:val="018F5731"/>
    <w:rsid w:val="02FFAF8D"/>
    <w:rsid w:val="03AB851C"/>
    <w:rsid w:val="04C2AF61"/>
    <w:rsid w:val="054C491E"/>
    <w:rsid w:val="0602BC98"/>
    <w:rsid w:val="09A70E04"/>
    <w:rsid w:val="0A7B3605"/>
    <w:rsid w:val="0B21AFDC"/>
    <w:rsid w:val="0B5148A7"/>
    <w:rsid w:val="0BAB79CD"/>
    <w:rsid w:val="0CC3AAAC"/>
    <w:rsid w:val="0CD618F6"/>
    <w:rsid w:val="0D474A2E"/>
    <w:rsid w:val="0DCA7625"/>
    <w:rsid w:val="0DDC0E5C"/>
    <w:rsid w:val="0E620C63"/>
    <w:rsid w:val="10BEF449"/>
    <w:rsid w:val="10FF4D19"/>
    <w:rsid w:val="112EE5E4"/>
    <w:rsid w:val="1149BA6D"/>
    <w:rsid w:val="12041A14"/>
    <w:rsid w:val="13B6964A"/>
    <w:rsid w:val="140AC595"/>
    <w:rsid w:val="14527DB5"/>
    <w:rsid w:val="14587B7D"/>
    <w:rsid w:val="15FCEE9F"/>
    <w:rsid w:val="16CEE674"/>
    <w:rsid w:val="1734BB64"/>
    <w:rsid w:val="17A3840E"/>
    <w:rsid w:val="17C037E0"/>
    <w:rsid w:val="180E4AD9"/>
    <w:rsid w:val="189709C7"/>
    <w:rsid w:val="18B405FA"/>
    <w:rsid w:val="190A2A93"/>
    <w:rsid w:val="195D6AAD"/>
    <w:rsid w:val="1A2332E8"/>
    <w:rsid w:val="1A31303C"/>
    <w:rsid w:val="1C6C6D8C"/>
    <w:rsid w:val="1CB71B5F"/>
    <w:rsid w:val="1D5FA431"/>
    <w:rsid w:val="1E46A917"/>
    <w:rsid w:val="21506350"/>
    <w:rsid w:val="2181C4C8"/>
    <w:rsid w:val="21D34CAF"/>
    <w:rsid w:val="2350FD80"/>
    <w:rsid w:val="2487F6B8"/>
    <w:rsid w:val="24A123EF"/>
    <w:rsid w:val="2553A9C5"/>
    <w:rsid w:val="255D75FB"/>
    <w:rsid w:val="25D4A73F"/>
    <w:rsid w:val="25E8AF35"/>
    <w:rsid w:val="2694EB83"/>
    <w:rsid w:val="27414F0F"/>
    <w:rsid w:val="2A10C02B"/>
    <w:rsid w:val="2B5C340D"/>
    <w:rsid w:val="2B5CB7FB"/>
    <w:rsid w:val="2BE1E895"/>
    <w:rsid w:val="2CA8D13D"/>
    <w:rsid w:val="2D68D818"/>
    <w:rsid w:val="2EDEE14C"/>
    <w:rsid w:val="2F49B403"/>
    <w:rsid w:val="309464B6"/>
    <w:rsid w:val="30BF1317"/>
    <w:rsid w:val="31235289"/>
    <w:rsid w:val="312F9B54"/>
    <w:rsid w:val="316E74A0"/>
    <w:rsid w:val="3377AFFF"/>
    <w:rsid w:val="33ED2849"/>
    <w:rsid w:val="34F30B84"/>
    <w:rsid w:val="3524E2D0"/>
    <w:rsid w:val="3528FEC1"/>
    <w:rsid w:val="352F398E"/>
    <w:rsid w:val="398AC15C"/>
    <w:rsid w:val="3A6A72DE"/>
    <w:rsid w:val="3AF60DA8"/>
    <w:rsid w:val="3B1B9A4A"/>
    <w:rsid w:val="3C8AC9D1"/>
    <w:rsid w:val="3CEB0EFF"/>
    <w:rsid w:val="410C5875"/>
    <w:rsid w:val="4154EFA0"/>
    <w:rsid w:val="4215646B"/>
    <w:rsid w:val="428385E1"/>
    <w:rsid w:val="42A73E52"/>
    <w:rsid w:val="43187B45"/>
    <w:rsid w:val="44DA12D3"/>
    <w:rsid w:val="44DA830D"/>
    <w:rsid w:val="45C6B289"/>
    <w:rsid w:val="479F8C53"/>
    <w:rsid w:val="4931DC92"/>
    <w:rsid w:val="4ABE98DF"/>
    <w:rsid w:val="4B09602E"/>
    <w:rsid w:val="4BBAE421"/>
    <w:rsid w:val="4C164B7E"/>
    <w:rsid w:val="4C39BD4B"/>
    <w:rsid w:val="4C63939F"/>
    <w:rsid w:val="4C6E42B1"/>
    <w:rsid w:val="4D028A96"/>
    <w:rsid w:val="4DEF2E74"/>
    <w:rsid w:val="4E8AE4F0"/>
    <w:rsid w:val="52616D92"/>
    <w:rsid w:val="52D4BE3F"/>
    <w:rsid w:val="532E4335"/>
    <w:rsid w:val="53C89054"/>
    <w:rsid w:val="54291BD3"/>
    <w:rsid w:val="5565523C"/>
    <w:rsid w:val="55692F8D"/>
    <w:rsid w:val="55C6AA95"/>
    <w:rsid w:val="567C3880"/>
    <w:rsid w:val="57B79FED"/>
    <w:rsid w:val="59370710"/>
    <w:rsid w:val="59D06DBB"/>
    <w:rsid w:val="5BDCF6DB"/>
    <w:rsid w:val="5E7784A3"/>
    <w:rsid w:val="5EF6E976"/>
    <w:rsid w:val="61BCDF59"/>
    <w:rsid w:val="626CB83B"/>
    <w:rsid w:val="6324954B"/>
    <w:rsid w:val="6471D714"/>
    <w:rsid w:val="64807330"/>
    <w:rsid w:val="6744E5F9"/>
    <w:rsid w:val="69A6D775"/>
    <w:rsid w:val="6B473CA8"/>
    <w:rsid w:val="6B8BD988"/>
    <w:rsid w:val="6BAE7AAE"/>
    <w:rsid w:val="6BF3A77B"/>
    <w:rsid w:val="6CC19029"/>
    <w:rsid w:val="6DBF33B7"/>
    <w:rsid w:val="6F617C84"/>
    <w:rsid w:val="700AAC7C"/>
    <w:rsid w:val="72A6DD59"/>
    <w:rsid w:val="7320EA35"/>
    <w:rsid w:val="73625E15"/>
    <w:rsid w:val="73909D11"/>
    <w:rsid w:val="73A63380"/>
    <w:rsid w:val="73CCDD2C"/>
    <w:rsid w:val="76576DBA"/>
    <w:rsid w:val="76893A14"/>
    <w:rsid w:val="7721681E"/>
    <w:rsid w:val="7747349E"/>
    <w:rsid w:val="7819E2A9"/>
    <w:rsid w:val="7948795E"/>
    <w:rsid w:val="7AB5906D"/>
    <w:rsid w:val="7C8A8442"/>
    <w:rsid w:val="7D867FF7"/>
    <w:rsid w:val="7F52E893"/>
    <w:rsid w:val="7F53BA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C5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C1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spacing w:after="0" w:line="240" w:lineRule="auto"/>
    </w:pPr>
    <w:rPr>
      <w:color w:val="000000"/>
      <w:sz w:val="20"/>
      <w:szCs w:val="20"/>
    </w:rPr>
    <w:tblPr>
      <w:tblStyleRowBandSize w:val="1"/>
      <w:tblStyleColBandSize w:val="1"/>
      <w:tblCellMar>
        <w:top w:w="15" w:type="dxa"/>
        <w:left w:w="15" w:type="dxa"/>
        <w:bottom w:w="15" w:type="dxa"/>
        <w:right w:w="15" w:type="dxa"/>
      </w:tblCellMar>
    </w:tbl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spacing w:after="0" w:line="240" w:lineRule="auto"/>
    </w:pPr>
    <w:rPr>
      <w:color w:val="000000"/>
      <w:sz w:val="20"/>
      <w:szCs w:val="20"/>
    </w:rPr>
    <w:tblPr>
      <w:tblStyleRowBandSize w:val="1"/>
      <w:tblStyleColBandSize w:val="1"/>
      <w:tblCellMar>
        <w:top w:w="15" w:type="dxa"/>
        <w:left w:w="15" w:type="dxa"/>
        <w:bottom w:w="15" w:type="dxa"/>
        <w:right w:w="15" w:type="dxa"/>
      </w:tblCellMar>
    </w:tbl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spacing w:after="0" w:line="240" w:lineRule="auto"/>
    </w:pPr>
    <w:rPr>
      <w:color w:val="000000"/>
      <w:sz w:val="20"/>
      <w:szCs w:val="20"/>
    </w:rPr>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73E97"/>
    <w:rPr>
      <w:b/>
      <w:bCs/>
    </w:rPr>
  </w:style>
  <w:style w:type="character" w:customStyle="1" w:styleId="CommentSubjectChar">
    <w:name w:val="Comment Subject Char"/>
    <w:basedOn w:val="CommentTextChar"/>
    <w:link w:val="CommentSubject"/>
    <w:uiPriority w:val="99"/>
    <w:semiHidden/>
    <w:rsid w:val="00473E97"/>
    <w:rPr>
      <w:b/>
      <w:bCs/>
      <w:sz w:val="20"/>
      <w:szCs w:val="20"/>
    </w:rPr>
  </w:style>
  <w:style w:type="paragraph" w:styleId="Revision">
    <w:name w:val="Revision"/>
    <w:hidden/>
    <w:uiPriority w:val="99"/>
    <w:semiHidden/>
    <w:rsid w:val="00AE1C08"/>
    <w:pPr>
      <w:spacing w:after="0" w:line="240" w:lineRule="auto"/>
    </w:pPr>
  </w:style>
  <w:style w:type="character" w:styleId="Mention">
    <w:name w:val="Mention"/>
    <w:basedOn w:val="DefaultParagraphFont"/>
    <w:uiPriority w:val="99"/>
    <w:unhideWhenUsed/>
    <w:rsid w:val="00A331FB"/>
    <w:rPr>
      <w:color w:val="2B579A"/>
      <w:shd w:val="clear" w:color="auto" w:fill="E1DFDD"/>
    </w:rPr>
  </w:style>
  <w:style w:type="paragraph" w:styleId="Header">
    <w:name w:val="header"/>
    <w:basedOn w:val="Normal"/>
    <w:link w:val="HeaderChar"/>
    <w:uiPriority w:val="99"/>
    <w:semiHidden/>
    <w:unhideWhenUsed/>
    <w:rsid w:val="00FD32D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D32D2"/>
  </w:style>
  <w:style w:type="paragraph" w:styleId="Footer">
    <w:name w:val="footer"/>
    <w:basedOn w:val="Normal"/>
    <w:link w:val="FooterChar"/>
    <w:uiPriority w:val="99"/>
    <w:semiHidden/>
    <w:unhideWhenUsed/>
    <w:rsid w:val="00FD32D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D32D2"/>
  </w:style>
  <w:style w:type="paragraph" w:styleId="FootnoteText">
    <w:name w:val="footnote text"/>
    <w:basedOn w:val="Normal"/>
    <w:link w:val="FootnoteTextChar"/>
    <w:uiPriority w:val="99"/>
    <w:semiHidden/>
    <w:unhideWhenUsed/>
    <w:rsid w:val="00485C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5CF6"/>
    <w:rPr>
      <w:sz w:val="20"/>
      <w:szCs w:val="20"/>
    </w:rPr>
  </w:style>
  <w:style w:type="character" w:styleId="FootnoteReference">
    <w:name w:val="footnote reference"/>
    <w:basedOn w:val="DefaultParagraphFont"/>
    <w:uiPriority w:val="99"/>
    <w:semiHidden/>
    <w:unhideWhenUsed/>
    <w:rsid w:val="00485CF6"/>
    <w:rPr>
      <w:vertAlign w:val="superscript"/>
    </w:rPr>
  </w:style>
  <w:style w:type="character" w:styleId="Hyperlink">
    <w:name w:val="Hyperlink"/>
    <w:basedOn w:val="DefaultParagraphFont"/>
    <w:uiPriority w:val="99"/>
    <w:unhideWhenUsed/>
    <w:rsid w:val="00485CF6"/>
    <w:rPr>
      <w:color w:val="0000FF" w:themeColor="hyperlink"/>
      <w:u w:val="single"/>
    </w:rPr>
  </w:style>
  <w:style w:type="character" w:styleId="UnresolvedMention">
    <w:name w:val="Unresolved Mention"/>
    <w:basedOn w:val="DefaultParagraphFont"/>
    <w:uiPriority w:val="99"/>
    <w:semiHidden/>
    <w:unhideWhenUsed/>
    <w:rsid w:val="00485CF6"/>
    <w:rPr>
      <w:color w:val="605E5C"/>
      <w:shd w:val="clear" w:color="auto" w:fill="E1DFDD"/>
    </w:rPr>
  </w:style>
  <w:style w:type="paragraph" w:styleId="ListParagraph">
    <w:name w:val="List Paragraph"/>
    <w:basedOn w:val="Normal"/>
    <w:uiPriority w:val="34"/>
    <w:qFormat/>
    <w:rsid w:val="00564EF9"/>
    <w:pPr>
      <w:ind w:left="720"/>
      <w:contextualSpacing/>
    </w:pPr>
  </w:style>
  <w:style w:type="table" w:styleId="TableGrid">
    <w:name w:val="Table Grid"/>
    <w:basedOn w:val="TableNormal"/>
    <w:uiPriority w:val="39"/>
    <w:rsid w:val="00536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pPr>
      <w:pBdr>
        <w:top w:val="none" w:sz="0" w:space="0" w:color="000000"/>
        <w:left w:val="none" w:sz="0" w:space="0" w:color="000000"/>
        <w:bottom w:val="none" w:sz="0" w:space="0" w:color="000000"/>
        <w:right w:val="none" w:sz="0" w:space="0" w:color="000000"/>
        <w:between w:val="none" w:sz="0" w:space="0" w:color="000000"/>
      </w:pBdr>
      <w:spacing w:after="0" w:line="240" w:lineRule="auto"/>
    </w:pPr>
    <w:rPr>
      <w:color w:val="000000"/>
      <w:sz w:val="20"/>
      <w:szCs w:val="20"/>
    </w:rPr>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pBdr>
        <w:top w:val="none" w:sz="0" w:space="0" w:color="000000"/>
        <w:left w:val="none" w:sz="0" w:space="0" w:color="000000"/>
        <w:bottom w:val="none" w:sz="0" w:space="0" w:color="000000"/>
        <w:right w:val="none" w:sz="0" w:space="0" w:color="000000"/>
        <w:between w:val="none" w:sz="0" w:space="0" w:color="000000"/>
      </w:pBdr>
      <w:spacing w:after="0" w:line="240" w:lineRule="auto"/>
    </w:pPr>
    <w:rPr>
      <w:color w:val="000000"/>
      <w:sz w:val="20"/>
      <w:szCs w:val="20"/>
    </w:rPr>
    <w:tblPr>
      <w:tblStyleRowBandSize w:val="1"/>
      <w:tblStyleColBandSize w:val="1"/>
      <w:tblCellMar>
        <w:top w:w="15" w:type="dxa"/>
        <w:left w:w="15" w:type="dxa"/>
        <w:bottom w:w="15" w:type="dxa"/>
        <w:right w:w="15" w:type="dxa"/>
      </w:tblCellMar>
    </w:tblPr>
  </w:style>
  <w:style w:type="character" w:customStyle="1" w:styleId="cf01">
    <w:name w:val="cf01"/>
    <w:basedOn w:val="DefaultParagraphFont"/>
    <w:rsid w:val="00F415FC"/>
    <w:rPr>
      <w:rFonts w:ascii="Segoe UI" w:hAnsi="Segoe UI" w:hint="default"/>
      <w:sz w:val="18"/>
      <w:szCs w:val="18"/>
    </w:rPr>
  </w:style>
  <w:style w:type="character" w:styleId="FollowedHyperlink">
    <w:name w:val="FollowedHyperlink"/>
    <w:basedOn w:val="DefaultParagraphFont"/>
    <w:uiPriority w:val="99"/>
    <w:semiHidden/>
    <w:unhideWhenUsed/>
    <w:rsid w:val="00D72BC1"/>
    <w:rPr>
      <w:color w:val="800080" w:themeColor="followedHyperlink"/>
      <w:u w:val="single"/>
    </w:rPr>
  </w:style>
  <w:style w:type="paragraph" w:styleId="TOCHeading">
    <w:name w:val="TOC Heading"/>
    <w:basedOn w:val="Heading1"/>
    <w:next w:val="Normal"/>
    <w:uiPriority w:val="39"/>
    <w:unhideWhenUsed/>
    <w:qFormat/>
    <w:rsid w:val="005D48A2"/>
    <w:pPr>
      <w:spacing w:after="0"/>
      <w:outlineLvl w:val="9"/>
    </w:pPr>
    <w:rPr>
      <w:rFonts w:asciiTheme="majorHAnsi" w:eastAsiaTheme="majorEastAsia" w:hAnsiTheme="majorHAnsi" w:cstheme="majorBidi"/>
      <w:bCs/>
      <w:color w:val="365F91" w:themeColor="accent1" w:themeShade="BF"/>
      <w:sz w:val="28"/>
      <w:szCs w:val="28"/>
      <w:lang w:val="en-US" w:eastAsia="en-US"/>
    </w:rPr>
  </w:style>
  <w:style w:type="paragraph" w:styleId="TOC1">
    <w:name w:val="toc 1"/>
    <w:basedOn w:val="Normal"/>
    <w:next w:val="Normal"/>
    <w:autoRedefine/>
    <w:uiPriority w:val="39"/>
    <w:unhideWhenUsed/>
    <w:rsid w:val="005D48A2"/>
    <w:pPr>
      <w:spacing w:before="120" w:after="120"/>
    </w:pPr>
    <w:rPr>
      <w:rFonts w:asciiTheme="minorHAnsi" w:hAnsiTheme="minorHAnsi"/>
      <w:b/>
      <w:bCs/>
      <w:caps/>
      <w:sz w:val="20"/>
      <w:szCs w:val="20"/>
    </w:rPr>
  </w:style>
  <w:style w:type="paragraph" w:styleId="TOC2">
    <w:name w:val="toc 2"/>
    <w:basedOn w:val="Normal"/>
    <w:next w:val="Normal"/>
    <w:autoRedefine/>
    <w:uiPriority w:val="39"/>
    <w:semiHidden/>
    <w:unhideWhenUsed/>
    <w:rsid w:val="005D48A2"/>
    <w:pPr>
      <w:spacing w:after="0"/>
      <w:ind w:left="220"/>
    </w:pPr>
    <w:rPr>
      <w:rFonts w:asciiTheme="minorHAnsi" w:hAnsiTheme="minorHAnsi"/>
      <w:smallCaps/>
      <w:sz w:val="20"/>
      <w:szCs w:val="20"/>
    </w:rPr>
  </w:style>
  <w:style w:type="paragraph" w:styleId="TOC3">
    <w:name w:val="toc 3"/>
    <w:basedOn w:val="Normal"/>
    <w:next w:val="Normal"/>
    <w:autoRedefine/>
    <w:uiPriority w:val="39"/>
    <w:semiHidden/>
    <w:unhideWhenUsed/>
    <w:rsid w:val="005D48A2"/>
    <w:pPr>
      <w:spacing w:after="0"/>
      <w:ind w:left="440"/>
    </w:pPr>
    <w:rPr>
      <w:rFonts w:asciiTheme="minorHAnsi" w:hAnsiTheme="minorHAnsi"/>
      <w:i/>
      <w:iCs/>
      <w:sz w:val="20"/>
      <w:szCs w:val="20"/>
    </w:rPr>
  </w:style>
  <w:style w:type="paragraph" w:styleId="TOC4">
    <w:name w:val="toc 4"/>
    <w:basedOn w:val="Normal"/>
    <w:next w:val="Normal"/>
    <w:autoRedefine/>
    <w:uiPriority w:val="39"/>
    <w:semiHidden/>
    <w:unhideWhenUsed/>
    <w:rsid w:val="005D48A2"/>
    <w:pPr>
      <w:spacing w:after="0"/>
      <w:ind w:left="660"/>
    </w:pPr>
    <w:rPr>
      <w:rFonts w:asciiTheme="minorHAnsi" w:hAnsiTheme="minorHAnsi"/>
      <w:sz w:val="18"/>
      <w:szCs w:val="18"/>
    </w:rPr>
  </w:style>
  <w:style w:type="paragraph" w:styleId="TOC5">
    <w:name w:val="toc 5"/>
    <w:basedOn w:val="Normal"/>
    <w:next w:val="Normal"/>
    <w:autoRedefine/>
    <w:uiPriority w:val="39"/>
    <w:semiHidden/>
    <w:unhideWhenUsed/>
    <w:rsid w:val="005D48A2"/>
    <w:pPr>
      <w:spacing w:after="0"/>
      <w:ind w:left="880"/>
    </w:pPr>
    <w:rPr>
      <w:rFonts w:asciiTheme="minorHAnsi" w:hAnsiTheme="minorHAnsi"/>
      <w:sz w:val="18"/>
      <w:szCs w:val="18"/>
    </w:rPr>
  </w:style>
  <w:style w:type="paragraph" w:styleId="TOC6">
    <w:name w:val="toc 6"/>
    <w:basedOn w:val="Normal"/>
    <w:next w:val="Normal"/>
    <w:autoRedefine/>
    <w:uiPriority w:val="39"/>
    <w:semiHidden/>
    <w:unhideWhenUsed/>
    <w:rsid w:val="005D48A2"/>
    <w:pPr>
      <w:spacing w:after="0"/>
      <w:ind w:left="1100"/>
    </w:pPr>
    <w:rPr>
      <w:rFonts w:asciiTheme="minorHAnsi" w:hAnsiTheme="minorHAnsi"/>
      <w:sz w:val="18"/>
      <w:szCs w:val="18"/>
    </w:rPr>
  </w:style>
  <w:style w:type="paragraph" w:styleId="TOC7">
    <w:name w:val="toc 7"/>
    <w:basedOn w:val="Normal"/>
    <w:next w:val="Normal"/>
    <w:autoRedefine/>
    <w:uiPriority w:val="39"/>
    <w:semiHidden/>
    <w:unhideWhenUsed/>
    <w:rsid w:val="005D48A2"/>
    <w:pPr>
      <w:spacing w:after="0"/>
      <w:ind w:left="1320"/>
    </w:pPr>
    <w:rPr>
      <w:rFonts w:asciiTheme="minorHAnsi" w:hAnsiTheme="minorHAnsi"/>
      <w:sz w:val="18"/>
      <w:szCs w:val="18"/>
    </w:rPr>
  </w:style>
  <w:style w:type="paragraph" w:styleId="TOC8">
    <w:name w:val="toc 8"/>
    <w:basedOn w:val="Normal"/>
    <w:next w:val="Normal"/>
    <w:autoRedefine/>
    <w:uiPriority w:val="39"/>
    <w:semiHidden/>
    <w:unhideWhenUsed/>
    <w:rsid w:val="005D48A2"/>
    <w:pPr>
      <w:spacing w:after="0"/>
      <w:ind w:left="1540"/>
    </w:pPr>
    <w:rPr>
      <w:rFonts w:asciiTheme="minorHAnsi" w:hAnsiTheme="minorHAnsi"/>
      <w:sz w:val="18"/>
      <w:szCs w:val="18"/>
    </w:rPr>
  </w:style>
  <w:style w:type="paragraph" w:styleId="TOC9">
    <w:name w:val="toc 9"/>
    <w:basedOn w:val="Normal"/>
    <w:next w:val="Normal"/>
    <w:autoRedefine/>
    <w:uiPriority w:val="39"/>
    <w:semiHidden/>
    <w:unhideWhenUsed/>
    <w:rsid w:val="005D48A2"/>
    <w:pPr>
      <w:spacing w:after="0"/>
      <w:ind w:left="1760"/>
    </w:pPr>
    <w:rPr>
      <w:rFonts w:asciiTheme="minorHAnsi" w:hAnsiTheme="minorHAnsi"/>
      <w:sz w:val="18"/>
      <w:szCs w:val="18"/>
    </w:rPr>
  </w:style>
  <w:style w:type="table" w:styleId="TableGridLight">
    <w:name w:val="Grid Table Light"/>
    <w:basedOn w:val="TableNormal"/>
    <w:uiPriority w:val="40"/>
    <w:rsid w:val="00A72B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348355">
      <w:bodyDiv w:val="1"/>
      <w:marLeft w:val="0"/>
      <w:marRight w:val="0"/>
      <w:marTop w:val="0"/>
      <w:marBottom w:val="0"/>
      <w:divBdr>
        <w:top w:val="none" w:sz="0" w:space="0" w:color="auto"/>
        <w:left w:val="none" w:sz="0" w:space="0" w:color="auto"/>
        <w:bottom w:val="none" w:sz="0" w:space="0" w:color="auto"/>
        <w:right w:val="none" w:sz="0" w:space="0" w:color="auto"/>
      </w:divBdr>
    </w:div>
    <w:div w:id="651064726">
      <w:bodyDiv w:val="1"/>
      <w:marLeft w:val="0"/>
      <w:marRight w:val="0"/>
      <w:marTop w:val="0"/>
      <w:marBottom w:val="0"/>
      <w:divBdr>
        <w:top w:val="none" w:sz="0" w:space="0" w:color="auto"/>
        <w:left w:val="none" w:sz="0" w:space="0" w:color="auto"/>
        <w:bottom w:val="none" w:sz="0" w:space="0" w:color="auto"/>
        <w:right w:val="none" w:sz="0" w:space="0" w:color="auto"/>
      </w:divBdr>
    </w:div>
    <w:div w:id="1344436279">
      <w:bodyDiv w:val="1"/>
      <w:marLeft w:val="0"/>
      <w:marRight w:val="0"/>
      <w:marTop w:val="0"/>
      <w:marBottom w:val="0"/>
      <w:divBdr>
        <w:top w:val="none" w:sz="0" w:space="0" w:color="auto"/>
        <w:left w:val="none" w:sz="0" w:space="0" w:color="auto"/>
        <w:bottom w:val="none" w:sz="0" w:space="0" w:color="auto"/>
        <w:right w:val="none" w:sz="0" w:space="0" w:color="auto"/>
      </w:divBdr>
    </w:div>
    <w:div w:id="1368485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google.com/search?q=nike+girl+effect&amp;rlz=1C1CHBF_en-GBAU946AU946&amp;oq=nike+girl+effect&amp;gs_lcrp=EgZjaHJvbWUyCQgAEEUYORiABDIHCAEQABiABDIHCAIQABiABDIICAMQABgWGB7SAQgyOTM2ajBqN6gCALACAA&amp;sourceid=chrome&amp;ie=UTF-8"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hyperlink" Target="https://malala.org/" TargetMode="External"/><Relationship Id="rId34" Type="http://schemas.openxmlformats.org/officeDocument/2006/relationships/image" Target="media/image16.png"/><Relationship Id="rId42" Type="http://schemas.openxmlformats.org/officeDocument/2006/relationships/header" Target="header2.xml"/><Relationship Id="rId47"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google.com/search?q=nike+girl+effect&amp;rlz=1C1CHBF_en-GBAU946AU946&amp;oq=nike+girl+effect&amp;gs_lcrp=EgZjaHJvbWUyCQgAEEUYORiABDIHCAEQABiABDIHCAIQABiABDIICAMQABgWGB7SAQgyOTM2ajBqN6gCALACAA&amp;sourceid=chrome&amp;ie=UTF-8" TargetMode="External"/><Relationship Id="rId25" Type="http://schemas.openxmlformats.org/officeDocument/2006/relationships/hyperlink" Target="https://coalitionforadolescentgirls.org/" TargetMode="External"/><Relationship Id="rId33" Type="http://schemas.openxmlformats.org/officeDocument/2006/relationships/image" Target="media/image15.svg"/><Relationship Id="rId38" Type="http://schemas.openxmlformats.org/officeDocument/2006/relationships/image" Target="media/image20.emf"/><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google.com/search?q=nike+girl+effect&amp;rlz=1C1CHBF_en-GBAU946AU946&amp;oq=nike+girl+effect&amp;gs_lcrp=EgZjaHJvbWUyCQgAEEUYORiABDIHCAEQABiABDIHCAIQABiABDIICAMQABgWGB7SAQgyOTM2ajBqN6gCALACAA&amp;sourceid=chrome&amp;ie=UTF-8" TargetMode="External"/><Relationship Id="rId20" Type="http://schemas.openxmlformats.org/officeDocument/2006/relationships/hyperlink" Target="https://plan-international.org/uploads/2022/02/sotwgr2021-commsreport-en.pdf" TargetMode="External"/><Relationship Id="rId29" Type="http://schemas.openxmlformats.org/officeDocument/2006/relationships/image" Target="media/image11.sv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popcouncil.org/hub/girl-center/" TargetMode="External"/><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image" Target="media/image22.jpe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gage.odi.org/" TargetMode="External"/><Relationship Id="rId28" Type="http://schemas.openxmlformats.org/officeDocument/2006/relationships/image" Target="media/image10.png"/><Relationship Id="rId36" Type="http://schemas.openxmlformats.org/officeDocument/2006/relationships/image" Target="media/image18.emf"/><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girleffect.org/" TargetMode="External"/><Relationship Id="rId31" Type="http://schemas.openxmlformats.org/officeDocument/2006/relationships/image" Target="media/image13.svg"/><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girlsnotbrides.org/" TargetMode="External"/><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svg"/><Relationship Id="rId43" Type="http://schemas.openxmlformats.org/officeDocument/2006/relationships/footer" Target="footer1.xml"/><Relationship Id="rId48" Type="http://schemas.openxmlformats.org/officeDocument/2006/relationships/fontTable" Target="fontTable.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footnotes.xml.rels><?xml version="1.0" encoding="UTF-8" standalone="yes"?>
<Relationships xmlns="http://schemas.openxmlformats.org/package/2006/relationships"><Relationship Id="rId1" Type="http://schemas.openxmlformats.org/officeDocument/2006/relationships/hyperlink" Target="https://www.oecd.org/dac/evaluation/daccriteriaforevaluatingdevelopmentassistanc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AZcg4Lz4OIzzMS5W6RZcfoJSFgw==">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</go:docsCustomData>
</go:gDocsCustomXmlDataStorage>
</file>

<file path=customXml/itemProps1.xml><?xml version="1.0" encoding="utf-8"?>
<ds:datastoreItem xmlns:ds="http://schemas.openxmlformats.org/officeDocument/2006/customXml" ds:itemID="{C26E4478-B0AB-4C5F-847C-E83C0681D7E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20309</Words>
  <Characters>113423</Characters>
  <Application>Microsoft Office Word</Application>
  <DocSecurity>0</DocSecurity>
  <Lines>2294</Lines>
  <Paragraphs>1019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PacificGirl Mid-Term Review 2023</dc:title>
  <dc:subject/>
  <dc:creator/>
  <cp:keywords>[SEC=OFFICIAL]</cp:keywords>
  <cp:lastModifiedBy/>
  <cp:revision>1</cp:revision>
  <dcterms:created xsi:type="dcterms:W3CDTF">2024-03-01T00:06:00Z</dcterms:created>
  <dcterms:modified xsi:type="dcterms:W3CDTF">2024-03-01T00:06:00Z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v=2022.1;a=SHA256;h=09E35915D812A0583A5CEF95C3114DE4E13480A2ABBF7249ABB82C06D70AB564</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2024-03-01T00:06:46Z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D9F6E5C82DFAF7AB6E3D596D48DD43C72EDFDAB4</vt:lpwstr>
  </property>
  <property fmtid="{D5CDD505-2E9C-101B-9397-08002B2CF9AE}" pid="14" name="PM_DisplayValueSecClassificationWithQualifier">
    <vt:lpwstr>OFFICIAL</vt:lpwstr>
  </property>
  <property fmtid="{D5CDD505-2E9C-101B-9397-08002B2CF9AE}" pid="15" name="PM_Originating_FileId">
    <vt:lpwstr>443A9AF6E799436C8304B68B872C3983</vt:lpwstr>
  </property>
  <property fmtid="{D5CDD505-2E9C-101B-9397-08002B2CF9AE}" pid="16" name="PM_ProtectiveMarkingValue_Footer">
    <vt:lpwstr>OFFICIAL</vt:lpwstr>
  </property>
  <property fmtid="{D5CDD505-2E9C-101B-9397-08002B2CF9AE}" pid="17" name="PM_ProtectiveMarkingImage_Header">
    <vt:lpwstr>C:\Program Files (x86)\Common Files\janusNET Shared\janusSEAL\Images\DocumentSlashBlue.png</vt:lpwstr>
  </property>
  <property fmtid="{D5CDD505-2E9C-101B-9397-08002B2CF9AE}" pid="18" name="PM_ProtectiveMarkingImage_Footer">
    <vt:lpwstr>C:\Program Files (x86)\Common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3E9DB5AB808CA91EB3E8EC398CDB7F67B110581D6BB28BC88565729DCE387350</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E341AEAB110BBAD14D93ADFB560B276B</vt:lpwstr>
  </property>
  <property fmtid="{D5CDD505-2E9C-101B-9397-08002B2CF9AE}" pid="25" name="PM_Hash_Salt">
    <vt:lpwstr>E341AEAB110BBAD14D93ADFB560B276B</vt:lpwstr>
  </property>
  <property fmtid="{D5CDD505-2E9C-101B-9397-08002B2CF9AE}" pid="26" name="PM_Hash_SHA1">
    <vt:lpwstr>D95C3C380C8176144DB2E78F1ADE90ED39131D27</vt:lpwstr>
  </property>
</Properties>
</file>