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BD" w:rsidRPr="004641F8" w:rsidRDefault="00702994" w:rsidP="00E4404E">
      <w:pPr>
        <w:jc w:val="right"/>
        <w:rPr>
          <w:rFonts w:cstheme="minorHAnsi"/>
        </w:rPr>
      </w:pPr>
      <w:r>
        <w:rPr>
          <w:rFonts w:cstheme="minorHAnsi"/>
        </w:rPr>
        <w:t>Final report</w:t>
      </w:r>
      <w:r w:rsidR="00E4404E">
        <w:rPr>
          <w:rFonts w:cstheme="minorHAnsi"/>
        </w:rPr>
        <w:t xml:space="preserve"> </w:t>
      </w:r>
      <w:r>
        <w:rPr>
          <w:rFonts w:cstheme="minorHAnsi"/>
        </w:rPr>
        <w:t>February</w:t>
      </w:r>
      <w:r w:rsidR="00FD4876">
        <w:rPr>
          <w:rFonts w:cstheme="minorHAnsi"/>
        </w:rPr>
        <w:t xml:space="preserve"> </w:t>
      </w:r>
      <w:r>
        <w:rPr>
          <w:rFonts w:cstheme="minorHAnsi"/>
        </w:rPr>
        <w:t>4</w:t>
      </w:r>
      <w:r w:rsidR="00E4404E">
        <w:rPr>
          <w:rFonts w:cstheme="minorHAnsi"/>
        </w:rPr>
        <w:t>, 201</w:t>
      </w:r>
      <w:r>
        <w:rPr>
          <w:rFonts w:cstheme="minorHAnsi"/>
        </w:rPr>
        <w:t>3</w:t>
      </w:r>
    </w:p>
    <w:p w:rsidR="00000CBD" w:rsidRPr="004641F8" w:rsidRDefault="00000CBD" w:rsidP="00000CBD">
      <w:pPr>
        <w:rPr>
          <w:rFonts w:cstheme="minorHAnsi"/>
        </w:rPr>
      </w:pPr>
    </w:p>
    <w:p w:rsidR="00000CBD" w:rsidRPr="004641F8" w:rsidRDefault="00000CBD" w:rsidP="00000CBD">
      <w:pPr>
        <w:rPr>
          <w:rFonts w:cstheme="minorHAnsi"/>
        </w:rPr>
      </w:pPr>
    </w:p>
    <w:p w:rsidR="00000CBD" w:rsidRPr="00330CDC" w:rsidRDefault="00367146" w:rsidP="00330CDC">
      <w:pPr>
        <w:pStyle w:val="Title"/>
      </w:pPr>
      <w:r w:rsidRPr="00330CDC">
        <w:t xml:space="preserve">Early Childhood </w:t>
      </w:r>
      <w:r w:rsidR="00C57ED1" w:rsidRPr="00330CDC">
        <w:t xml:space="preserve">Development Project </w:t>
      </w:r>
      <w:r w:rsidR="0004563F" w:rsidRPr="00330CDC">
        <w:t>(</w:t>
      </w:r>
      <w:r w:rsidRPr="00330CDC">
        <w:t xml:space="preserve">ECDP) </w:t>
      </w:r>
      <w:proofErr w:type="spellStart"/>
      <w:r w:rsidRPr="00330CDC">
        <w:t>Balochistan</w:t>
      </w:r>
      <w:proofErr w:type="spellEnd"/>
    </w:p>
    <w:p w:rsidR="00000CBD" w:rsidRPr="00330CDC" w:rsidRDefault="001F2054" w:rsidP="00330CDC">
      <w:pPr>
        <w:pStyle w:val="Title"/>
      </w:pPr>
      <w:r w:rsidRPr="00330CDC">
        <w:t>Aga Khan Foundation (Pakistan)</w:t>
      </w:r>
    </w:p>
    <w:p w:rsidR="00000CBD" w:rsidRPr="00330CDC" w:rsidRDefault="00000CBD" w:rsidP="00330CDC">
      <w:pPr>
        <w:pStyle w:val="Title"/>
      </w:pPr>
      <w:r w:rsidRPr="00330CDC">
        <w:t>Mid Term Review</w:t>
      </w:r>
    </w:p>
    <w:p w:rsidR="00000CBD" w:rsidRPr="004641F8" w:rsidRDefault="00132FEB" w:rsidP="00000CBD">
      <w:pPr>
        <w:ind w:left="360"/>
        <w:jc w:val="center"/>
        <w:rPr>
          <w:rFonts w:cstheme="minorHAnsi"/>
          <w:b/>
          <w:sz w:val="32"/>
          <w:szCs w:val="32"/>
        </w:rPr>
      </w:pPr>
      <w:r>
        <w:rPr>
          <w:rFonts w:cstheme="minorHAnsi"/>
          <w:b/>
          <w:noProof/>
          <w:sz w:val="32"/>
          <w:szCs w:val="32"/>
          <w:lang w:val="en-AU" w:eastAsia="en-AU"/>
        </w:rPr>
        <w:drawing>
          <wp:inline distT="0" distB="0" distL="0" distR="0">
            <wp:extent cx="5406621" cy="3581400"/>
            <wp:effectExtent l="0" t="0" r="3810" b="0"/>
            <wp:docPr id="1" name="Picture 1" descr="C:\Users\Rafiq\Desktop\MISC\ECD\ECD MTR Fotos\Fotos Gawadar Cluster\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iq\Desktop\MISC\ECD\ECD MTR Fotos\Fotos Gawadar Cluster\DSC_003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630" cy="3582069"/>
                    </a:xfrm>
                    <a:prstGeom prst="rect">
                      <a:avLst/>
                    </a:prstGeom>
                    <a:noFill/>
                    <a:ln>
                      <a:noFill/>
                    </a:ln>
                  </pic:spPr>
                </pic:pic>
              </a:graphicData>
            </a:graphic>
          </wp:inline>
        </w:drawing>
      </w:r>
    </w:p>
    <w:p w:rsidR="00000CBD" w:rsidRPr="004641F8" w:rsidRDefault="00000CBD" w:rsidP="00000CBD">
      <w:pPr>
        <w:ind w:left="360"/>
        <w:jc w:val="center"/>
        <w:rPr>
          <w:rFonts w:cstheme="minorHAnsi"/>
          <w:b/>
          <w:sz w:val="28"/>
          <w:szCs w:val="28"/>
        </w:rPr>
      </w:pPr>
    </w:p>
    <w:p w:rsidR="00000CBD" w:rsidRPr="004641F8" w:rsidRDefault="005F0231" w:rsidP="00000CBD">
      <w:pPr>
        <w:ind w:left="360"/>
        <w:jc w:val="center"/>
        <w:rPr>
          <w:rFonts w:cstheme="minorHAnsi"/>
          <w:b/>
          <w:sz w:val="28"/>
          <w:szCs w:val="28"/>
        </w:rPr>
      </w:pPr>
      <w:proofErr w:type="spellStart"/>
      <w:r>
        <w:rPr>
          <w:rFonts w:cstheme="minorHAnsi"/>
          <w:b/>
          <w:sz w:val="28"/>
          <w:szCs w:val="28"/>
        </w:rPr>
        <w:t>Rafiq</w:t>
      </w:r>
      <w:proofErr w:type="spellEnd"/>
      <w:r>
        <w:rPr>
          <w:rFonts w:cstheme="minorHAnsi"/>
          <w:b/>
          <w:sz w:val="28"/>
          <w:szCs w:val="28"/>
        </w:rPr>
        <w:t xml:space="preserve"> </w:t>
      </w:r>
      <w:proofErr w:type="spellStart"/>
      <w:r>
        <w:rPr>
          <w:rFonts w:cstheme="minorHAnsi"/>
          <w:b/>
          <w:sz w:val="28"/>
          <w:szCs w:val="28"/>
        </w:rPr>
        <w:t>Jaffer</w:t>
      </w:r>
      <w:proofErr w:type="spellEnd"/>
      <w:r>
        <w:rPr>
          <w:rFonts w:cstheme="minorHAnsi"/>
          <w:b/>
          <w:sz w:val="28"/>
          <w:szCs w:val="28"/>
        </w:rPr>
        <w:t xml:space="preserve"> and </w:t>
      </w:r>
      <w:proofErr w:type="spellStart"/>
      <w:r w:rsidR="00367146">
        <w:rPr>
          <w:rFonts w:cstheme="minorHAnsi"/>
          <w:b/>
          <w:sz w:val="28"/>
          <w:szCs w:val="28"/>
        </w:rPr>
        <w:t>Razia</w:t>
      </w:r>
      <w:proofErr w:type="spellEnd"/>
      <w:r w:rsidR="00367146">
        <w:rPr>
          <w:rFonts w:cstheme="minorHAnsi"/>
          <w:b/>
          <w:sz w:val="28"/>
          <w:szCs w:val="28"/>
        </w:rPr>
        <w:t xml:space="preserve"> </w:t>
      </w:r>
      <w:proofErr w:type="spellStart"/>
      <w:r w:rsidR="00367146">
        <w:rPr>
          <w:rFonts w:cstheme="minorHAnsi"/>
          <w:b/>
          <w:sz w:val="28"/>
          <w:szCs w:val="28"/>
        </w:rPr>
        <w:t>Jaffer</w:t>
      </w:r>
      <w:proofErr w:type="spellEnd"/>
      <w:r w:rsidR="001F2054">
        <w:rPr>
          <w:rFonts w:cstheme="minorHAnsi"/>
          <w:b/>
          <w:sz w:val="28"/>
          <w:szCs w:val="28"/>
        </w:rPr>
        <w:t xml:space="preserve"> </w:t>
      </w:r>
    </w:p>
    <w:p w:rsidR="00000CBD" w:rsidRPr="004641F8" w:rsidRDefault="00000CBD" w:rsidP="00000CBD">
      <w:pPr>
        <w:ind w:left="360"/>
        <w:jc w:val="center"/>
        <w:rPr>
          <w:rFonts w:cstheme="minorHAnsi"/>
          <w:b/>
          <w:sz w:val="28"/>
          <w:szCs w:val="28"/>
        </w:rPr>
      </w:pPr>
    </w:p>
    <w:p w:rsidR="00000CBD" w:rsidRPr="004641F8" w:rsidRDefault="00702994" w:rsidP="00000CBD">
      <w:pPr>
        <w:ind w:left="360"/>
        <w:jc w:val="center"/>
        <w:rPr>
          <w:rFonts w:cstheme="minorHAnsi"/>
          <w:b/>
          <w:sz w:val="28"/>
          <w:szCs w:val="28"/>
        </w:rPr>
      </w:pPr>
      <w:r>
        <w:rPr>
          <w:rFonts w:cstheme="minorHAnsi"/>
          <w:b/>
          <w:sz w:val="28"/>
          <w:szCs w:val="28"/>
        </w:rPr>
        <w:t>Febru</w:t>
      </w:r>
      <w:r w:rsidR="00FD4876">
        <w:rPr>
          <w:rFonts w:cstheme="minorHAnsi"/>
          <w:b/>
          <w:sz w:val="28"/>
          <w:szCs w:val="28"/>
        </w:rPr>
        <w:t>ary</w:t>
      </w:r>
      <w:r w:rsidR="001F2054">
        <w:rPr>
          <w:rFonts w:cstheme="minorHAnsi"/>
          <w:b/>
          <w:sz w:val="28"/>
          <w:szCs w:val="28"/>
        </w:rPr>
        <w:t xml:space="preserve"> 201</w:t>
      </w:r>
      <w:r w:rsidR="00FD4876">
        <w:rPr>
          <w:rFonts w:cstheme="minorHAnsi"/>
          <w:b/>
          <w:sz w:val="28"/>
          <w:szCs w:val="28"/>
        </w:rPr>
        <w:t>3</w:t>
      </w:r>
    </w:p>
    <w:p w:rsidR="00000CBD" w:rsidRPr="004641F8" w:rsidRDefault="00000CBD" w:rsidP="00000CBD">
      <w:pPr>
        <w:rPr>
          <w:rFonts w:cstheme="minorHAnsi"/>
        </w:rPr>
      </w:pPr>
    </w:p>
    <w:p w:rsidR="00000CBD" w:rsidRPr="004641F8" w:rsidRDefault="00000CBD" w:rsidP="00000CBD">
      <w:pPr>
        <w:rPr>
          <w:rFonts w:cstheme="minorHAnsi"/>
          <w:b/>
        </w:rPr>
      </w:pPr>
    </w:p>
    <w:p w:rsidR="00000CBD" w:rsidRPr="004641F8" w:rsidRDefault="00000CBD" w:rsidP="00000CBD">
      <w:pPr>
        <w:rPr>
          <w:rFonts w:cstheme="minorHAnsi"/>
          <w:b/>
        </w:rPr>
      </w:pPr>
    </w:p>
    <w:p w:rsidR="00000CBD" w:rsidRPr="004641F8" w:rsidRDefault="00000CBD" w:rsidP="00000CBD">
      <w:pPr>
        <w:rPr>
          <w:rFonts w:cstheme="minorHAnsi"/>
          <w:b/>
        </w:rPr>
      </w:pPr>
    </w:p>
    <w:p w:rsidR="00000CBD" w:rsidRPr="004641F8" w:rsidRDefault="00000CBD" w:rsidP="00426545">
      <w:pPr>
        <w:pStyle w:val="Heading3"/>
        <w:spacing w:after="0"/>
        <w:rPr>
          <w:rFonts w:asciiTheme="minorHAnsi" w:hAnsiTheme="minorHAnsi" w:cstheme="minorHAnsi"/>
        </w:rPr>
      </w:pPr>
      <w:bookmarkStart w:id="0" w:name="_Toc348070320"/>
      <w:r w:rsidRPr="004641F8">
        <w:rPr>
          <w:rFonts w:asciiTheme="minorHAnsi" w:hAnsiTheme="minorHAnsi" w:cstheme="minorHAnsi"/>
        </w:rPr>
        <w:lastRenderedPageBreak/>
        <w:t>Acknowledgments</w:t>
      </w:r>
      <w:bookmarkEnd w:id="0"/>
    </w:p>
    <w:p w:rsidR="00426545" w:rsidRDefault="00426545" w:rsidP="00426545">
      <w:pPr>
        <w:spacing w:after="0"/>
        <w:rPr>
          <w:rFonts w:cstheme="minorHAnsi"/>
        </w:rPr>
      </w:pPr>
    </w:p>
    <w:p w:rsidR="007609B0" w:rsidRDefault="0091739F" w:rsidP="00AB2575">
      <w:pPr>
        <w:spacing w:after="0" w:line="240" w:lineRule="auto"/>
        <w:rPr>
          <w:rFonts w:cstheme="minorHAnsi"/>
        </w:rPr>
      </w:pPr>
      <w:r>
        <w:rPr>
          <w:rFonts w:cstheme="minorHAnsi"/>
        </w:rPr>
        <w:t xml:space="preserve">When we agreed to carry out this assignment our family members, friends and well-wishers expressed their concern that we would be working in a ‘difficult’ and risky area like </w:t>
      </w:r>
      <w:proofErr w:type="spellStart"/>
      <w:r>
        <w:rPr>
          <w:rFonts w:cstheme="minorHAnsi"/>
        </w:rPr>
        <w:t>Balochistan</w:t>
      </w:r>
      <w:proofErr w:type="spellEnd"/>
      <w:r>
        <w:rPr>
          <w:rFonts w:cstheme="minorHAnsi"/>
        </w:rPr>
        <w:t xml:space="preserve">.  Now that we are writing this report from ‘safer’ places, we are delighted to note that the most ‘high risk’ city of Quetta did not greet us with empty streets but rather with traffic jams.  For once these traffic jams were a welcome assurance that life was normal </w:t>
      </w:r>
      <w:r w:rsidR="002F6429">
        <w:rPr>
          <w:rFonts w:cstheme="minorHAnsi"/>
        </w:rPr>
        <w:t xml:space="preserve">for the resilient </w:t>
      </w:r>
      <w:r>
        <w:rPr>
          <w:rFonts w:cstheme="minorHAnsi"/>
        </w:rPr>
        <w:t xml:space="preserve">people of </w:t>
      </w:r>
      <w:proofErr w:type="spellStart"/>
      <w:r w:rsidR="002F6429">
        <w:rPr>
          <w:rFonts w:cstheme="minorHAnsi"/>
        </w:rPr>
        <w:t>Balochistan</w:t>
      </w:r>
      <w:proofErr w:type="spellEnd"/>
      <w:r>
        <w:rPr>
          <w:rFonts w:cstheme="minorHAnsi"/>
        </w:rPr>
        <w:t xml:space="preserve">.  We have to give credit to everyone who made this trip safe </w:t>
      </w:r>
      <w:r w:rsidR="002F6429">
        <w:rPr>
          <w:rFonts w:cstheme="minorHAnsi"/>
        </w:rPr>
        <w:t xml:space="preserve">and ‘normal’ for us.  </w:t>
      </w:r>
      <w:r w:rsidR="007609B0">
        <w:rPr>
          <w:rFonts w:cstheme="minorHAnsi"/>
        </w:rPr>
        <w:t>In particular:</w:t>
      </w:r>
    </w:p>
    <w:p w:rsidR="00426545" w:rsidRDefault="00426545" w:rsidP="00AB2575">
      <w:pPr>
        <w:spacing w:after="0" w:line="240" w:lineRule="auto"/>
        <w:rPr>
          <w:rFonts w:cstheme="minorHAnsi"/>
        </w:rPr>
      </w:pPr>
    </w:p>
    <w:p w:rsidR="002E5FDA" w:rsidRDefault="002E5FDA" w:rsidP="00BA1E85">
      <w:pPr>
        <w:pStyle w:val="ListParagraph"/>
        <w:numPr>
          <w:ilvl w:val="0"/>
          <w:numId w:val="5"/>
        </w:numPr>
        <w:spacing w:after="0" w:line="240" w:lineRule="auto"/>
        <w:rPr>
          <w:rFonts w:cstheme="minorHAnsi"/>
        </w:rPr>
      </w:pPr>
      <w:r>
        <w:rPr>
          <w:rFonts w:cstheme="minorHAnsi"/>
        </w:rPr>
        <w:t xml:space="preserve">The AKF(P) management, including </w:t>
      </w:r>
      <w:proofErr w:type="spellStart"/>
      <w:r>
        <w:rPr>
          <w:rFonts w:cstheme="minorHAnsi"/>
        </w:rPr>
        <w:t>Dr.</w:t>
      </w:r>
      <w:proofErr w:type="spellEnd"/>
      <w:r>
        <w:rPr>
          <w:rFonts w:cstheme="minorHAnsi"/>
        </w:rPr>
        <w:t xml:space="preserve"> </w:t>
      </w:r>
      <w:proofErr w:type="spellStart"/>
      <w:r>
        <w:rPr>
          <w:rFonts w:cstheme="minorHAnsi"/>
        </w:rPr>
        <w:t>Karim</w:t>
      </w:r>
      <w:proofErr w:type="spellEnd"/>
      <w:r>
        <w:rPr>
          <w:rFonts w:cstheme="minorHAnsi"/>
        </w:rPr>
        <w:t xml:space="preserve"> </w:t>
      </w:r>
      <w:proofErr w:type="spellStart"/>
      <w:r>
        <w:rPr>
          <w:rFonts w:cstheme="minorHAnsi"/>
        </w:rPr>
        <w:t>Alibhai</w:t>
      </w:r>
      <w:proofErr w:type="spellEnd"/>
      <w:r>
        <w:rPr>
          <w:rFonts w:cstheme="minorHAnsi"/>
        </w:rPr>
        <w:t xml:space="preserve">, CEO, </w:t>
      </w:r>
      <w:proofErr w:type="spellStart"/>
      <w:r>
        <w:rPr>
          <w:rFonts w:cstheme="minorHAnsi"/>
        </w:rPr>
        <w:t>Mr.</w:t>
      </w:r>
      <w:proofErr w:type="spellEnd"/>
      <w:r>
        <w:rPr>
          <w:rFonts w:cstheme="minorHAnsi"/>
        </w:rPr>
        <w:t xml:space="preserve"> </w:t>
      </w:r>
      <w:proofErr w:type="spellStart"/>
      <w:r>
        <w:rPr>
          <w:rFonts w:cstheme="minorHAnsi"/>
        </w:rPr>
        <w:t>Sher</w:t>
      </w:r>
      <w:proofErr w:type="spellEnd"/>
      <w:r>
        <w:rPr>
          <w:rFonts w:cstheme="minorHAnsi"/>
        </w:rPr>
        <w:t xml:space="preserve"> Ali Khan, </w:t>
      </w:r>
      <w:r w:rsidR="00A63443">
        <w:rPr>
          <w:rFonts w:cstheme="minorHAnsi"/>
        </w:rPr>
        <w:t xml:space="preserve">Director, Education, </w:t>
      </w:r>
      <w:r>
        <w:rPr>
          <w:rFonts w:cstheme="minorHAnsi"/>
        </w:rPr>
        <w:t xml:space="preserve">and </w:t>
      </w:r>
      <w:proofErr w:type="spellStart"/>
      <w:r>
        <w:rPr>
          <w:rFonts w:cstheme="minorHAnsi"/>
        </w:rPr>
        <w:t>Dr.</w:t>
      </w:r>
      <w:proofErr w:type="spellEnd"/>
      <w:r>
        <w:rPr>
          <w:rFonts w:cstheme="minorHAnsi"/>
        </w:rPr>
        <w:t xml:space="preserve"> </w:t>
      </w:r>
      <w:proofErr w:type="spellStart"/>
      <w:r>
        <w:rPr>
          <w:rFonts w:cstheme="minorHAnsi"/>
        </w:rPr>
        <w:t>Har</w:t>
      </w:r>
      <w:r w:rsidR="00A63443">
        <w:rPr>
          <w:rFonts w:cstheme="minorHAnsi"/>
        </w:rPr>
        <w:t>oona</w:t>
      </w:r>
      <w:proofErr w:type="spellEnd"/>
      <w:r w:rsidR="00A63443">
        <w:rPr>
          <w:rFonts w:cstheme="minorHAnsi"/>
        </w:rPr>
        <w:t xml:space="preserve"> </w:t>
      </w:r>
      <w:proofErr w:type="spellStart"/>
      <w:r w:rsidR="00A63443">
        <w:rPr>
          <w:rFonts w:cstheme="minorHAnsi"/>
        </w:rPr>
        <w:t>Jatoi</w:t>
      </w:r>
      <w:proofErr w:type="spellEnd"/>
      <w:r w:rsidR="00A63443">
        <w:rPr>
          <w:rFonts w:cstheme="minorHAnsi"/>
        </w:rPr>
        <w:t>, Programme Manager, E</w:t>
      </w:r>
      <w:r>
        <w:rPr>
          <w:rFonts w:cstheme="minorHAnsi"/>
        </w:rPr>
        <w:t>ducation</w:t>
      </w:r>
      <w:r w:rsidR="00A63443">
        <w:rPr>
          <w:rFonts w:cstheme="minorHAnsi"/>
        </w:rPr>
        <w:t xml:space="preserve">, for their </w:t>
      </w:r>
      <w:r w:rsidR="00944595">
        <w:rPr>
          <w:rFonts w:cstheme="minorHAnsi"/>
        </w:rPr>
        <w:t xml:space="preserve">on-going </w:t>
      </w:r>
      <w:r w:rsidR="00A63443">
        <w:rPr>
          <w:rFonts w:cstheme="minorHAnsi"/>
        </w:rPr>
        <w:t xml:space="preserve">support </w:t>
      </w:r>
      <w:r w:rsidR="00604F46">
        <w:rPr>
          <w:rFonts w:cstheme="minorHAnsi"/>
        </w:rPr>
        <w:t xml:space="preserve">throughout this assignment </w:t>
      </w:r>
    </w:p>
    <w:p w:rsidR="00426545" w:rsidRDefault="007609B0" w:rsidP="00BA1E85">
      <w:pPr>
        <w:pStyle w:val="ListParagraph"/>
        <w:numPr>
          <w:ilvl w:val="0"/>
          <w:numId w:val="5"/>
        </w:numPr>
        <w:spacing w:after="0" w:line="240" w:lineRule="auto"/>
        <w:rPr>
          <w:rFonts w:cstheme="minorHAnsi"/>
        </w:rPr>
      </w:pPr>
      <w:r w:rsidRPr="00426545">
        <w:rPr>
          <w:rFonts w:cstheme="minorHAnsi"/>
        </w:rPr>
        <w:t xml:space="preserve">The AKF team members </w:t>
      </w:r>
      <w:proofErr w:type="spellStart"/>
      <w:r w:rsidR="008A172D" w:rsidRPr="00426545">
        <w:rPr>
          <w:rFonts w:cstheme="minorHAnsi"/>
        </w:rPr>
        <w:t>M</w:t>
      </w:r>
      <w:r w:rsidR="00367146">
        <w:rPr>
          <w:rFonts w:cstheme="minorHAnsi"/>
        </w:rPr>
        <w:t>s</w:t>
      </w:r>
      <w:r w:rsidR="008A172D" w:rsidRPr="00426545">
        <w:rPr>
          <w:rFonts w:cstheme="minorHAnsi"/>
        </w:rPr>
        <w:t>.</w:t>
      </w:r>
      <w:proofErr w:type="spellEnd"/>
      <w:r w:rsidR="008A172D" w:rsidRPr="00426545">
        <w:rPr>
          <w:rFonts w:cstheme="minorHAnsi"/>
        </w:rPr>
        <w:t xml:space="preserve"> </w:t>
      </w:r>
      <w:r w:rsidR="00367146">
        <w:rPr>
          <w:rFonts w:cstheme="minorHAnsi"/>
        </w:rPr>
        <w:t xml:space="preserve">Farah </w:t>
      </w:r>
      <w:proofErr w:type="spellStart"/>
      <w:r w:rsidR="00367146">
        <w:rPr>
          <w:rFonts w:cstheme="minorHAnsi"/>
        </w:rPr>
        <w:t>Huma</w:t>
      </w:r>
      <w:proofErr w:type="spellEnd"/>
      <w:r w:rsidR="008A172D" w:rsidRPr="00426545">
        <w:rPr>
          <w:rFonts w:cstheme="minorHAnsi"/>
        </w:rPr>
        <w:t>, Pro</w:t>
      </w:r>
      <w:r w:rsidR="0078179A">
        <w:rPr>
          <w:rFonts w:cstheme="minorHAnsi"/>
        </w:rPr>
        <w:t>gramme</w:t>
      </w:r>
      <w:r w:rsidR="008A172D" w:rsidRPr="00426545">
        <w:rPr>
          <w:rFonts w:cstheme="minorHAnsi"/>
        </w:rPr>
        <w:t xml:space="preserve"> </w:t>
      </w:r>
      <w:r w:rsidR="002C0DFA">
        <w:rPr>
          <w:rFonts w:cstheme="minorHAnsi"/>
        </w:rPr>
        <w:t>Coordinator</w:t>
      </w:r>
      <w:r w:rsidR="008A172D" w:rsidRPr="00426545">
        <w:rPr>
          <w:rFonts w:cstheme="minorHAnsi"/>
        </w:rPr>
        <w:t>, E</w:t>
      </w:r>
      <w:r w:rsidR="00367146">
        <w:rPr>
          <w:rFonts w:cstheme="minorHAnsi"/>
        </w:rPr>
        <w:t>C</w:t>
      </w:r>
      <w:r w:rsidR="008A172D" w:rsidRPr="00426545">
        <w:rPr>
          <w:rFonts w:cstheme="minorHAnsi"/>
        </w:rPr>
        <w:t xml:space="preserve">DP and </w:t>
      </w:r>
      <w:proofErr w:type="spellStart"/>
      <w:r w:rsidR="008A172D" w:rsidRPr="00426545">
        <w:rPr>
          <w:rFonts w:cstheme="minorHAnsi"/>
        </w:rPr>
        <w:t>M</w:t>
      </w:r>
      <w:r w:rsidR="00367146">
        <w:rPr>
          <w:rFonts w:cstheme="minorHAnsi"/>
        </w:rPr>
        <w:t>s</w:t>
      </w:r>
      <w:r w:rsidR="008A172D" w:rsidRPr="00426545">
        <w:rPr>
          <w:rFonts w:cstheme="minorHAnsi"/>
        </w:rPr>
        <w:t>.</w:t>
      </w:r>
      <w:proofErr w:type="spellEnd"/>
      <w:r w:rsidR="008A172D" w:rsidRPr="00426545">
        <w:rPr>
          <w:rFonts w:cstheme="minorHAnsi"/>
        </w:rPr>
        <w:t xml:space="preserve"> </w:t>
      </w:r>
      <w:proofErr w:type="spellStart"/>
      <w:r w:rsidR="00367146">
        <w:rPr>
          <w:rFonts w:cstheme="minorHAnsi"/>
        </w:rPr>
        <w:t>Shahnaz</w:t>
      </w:r>
      <w:proofErr w:type="spellEnd"/>
      <w:r w:rsidR="00367146">
        <w:rPr>
          <w:rFonts w:cstheme="minorHAnsi"/>
        </w:rPr>
        <w:t xml:space="preserve"> </w:t>
      </w:r>
      <w:proofErr w:type="spellStart"/>
      <w:r w:rsidR="00367146">
        <w:rPr>
          <w:rFonts w:cstheme="minorHAnsi"/>
        </w:rPr>
        <w:t>Mazhar</w:t>
      </w:r>
      <w:proofErr w:type="spellEnd"/>
      <w:r w:rsidR="00367146">
        <w:rPr>
          <w:rFonts w:cstheme="minorHAnsi"/>
        </w:rPr>
        <w:t xml:space="preserve">, Assistant  </w:t>
      </w:r>
      <w:r w:rsidR="0078179A" w:rsidRPr="00426545">
        <w:rPr>
          <w:rFonts w:cstheme="minorHAnsi"/>
        </w:rPr>
        <w:t>Pro</w:t>
      </w:r>
      <w:r w:rsidR="0078179A">
        <w:rPr>
          <w:rFonts w:cstheme="minorHAnsi"/>
        </w:rPr>
        <w:t>gramme</w:t>
      </w:r>
      <w:r w:rsidR="002C0DFA">
        <w:rPr>
          <w:rFonts w:cstheme="minorHAnsi"/>
        </w:rPr>
        <w:t xml:space="preserve"> Officer</w:t>
      </w:r>
      <w:r w:rsidR="008A172D" w:rsidRPr="00426545">
        <w:rPr>
          <w:rFonts w:cstheme="minorHAnsi"/>
        </w:rPr>
        <w:t xml:space="preserve">, </w:t>
      </w:r>
      <w:r w:rsidRPr="00426545">
        <w:rPr>
          <w:rFonts w:cstheme="minorHAnsi"/>
        </w:rPr>
        <w:t xml:space="preserve">who accompanied us on this mission </w:t>
      </w:r>
      <w:r w:rsidR="00426545" w:rsidRPr="00426545">
        <w:rPr>
          <w:rFonts w:cstheme="minorHAnsi"/>
        </w:rPr>
        <w:t>and contributed to all aspects of the task, including logistics, data gather</w:t>
      </w:r>
      <w:r w:rsidR="0078179A">
        <w:rPr>
          <w:rFonts w:cstheme="minorHAnsi"/>
        </w:rPr>
        <w:t>ing, note taking, to name a few</w:t>
      </w:r>
      <w:r w:rsidR="0080357A">
        <w:rPr>
          <w:rFonts w:cstheme="minorHAnsi"/>
        </w:rPr>
        <w:t xml:space="preserve">; and </w:t>
      </w:r>
      <w:proofErr w:type="spellStart"/>
      <w:r w:rsidR="0080357A">
        <w:rPr>
          <w:rFonts w:cstheme="minorHAnsi"/>
        </w:rPr>
        <w:t>Mr.</w:t>
      </w:r>
      <w:proofErr w:type="spellEnd"/>
      <w:r w:rsidR="0080357A">
        <w:rPr>
          <w:rFonts w:cstheme="minorHAnsi"/>
        </w:rPr>
        <w:t xml:space="preserve"> </w:t>
      </w:r>
      <w:proofErr w:type="spellStart"/>
      <w:r w:rsidR="0080357A">
        <w:rPr>
          <w:rFonts w:cstheme="minorHAnsi"/>
        </w:rPr>
        <w:t>Tanvir</w:t>
      </w:r>
      <w:proofErr w:type="spellEnd"/>
      <w:r w:rsidR="0080357A">
        <w:rPr>
          <w:rFonts w:cstheme="minorHAnsi"/>
        </w:rPr>
        <w:t xml:space="preserve"> </w:t>
      </w:r>
      <w:proofErr w:type="spellStart"/>
      <w:r w:rsidR="0080357A">
        <w:rPr>
          <w:rFonts w:cstheme="minorHAnsi"/>
        </w:rPr>
        <w:t>Hussain</w:t>
      </w:r>
      <w:proofErr w:type="spellEnd"/>
      <w:r w:rsidR="0080357A">
        <w:rPr>
          <w:rFonts w:cstheme="minorHAnsi"/>
        </w:rPr>
        <w:t xml:space="preserve">, Programme Manager, MER, and </w:t>
      </w:r>
      <w:proofErr w:type="spellStart"/>
      <w:r w:rsidR="0080357A">
        <w:rPr>
          <w:rFonts w:cstheme="minorHAnsi"/>
        </w:rPr>
        <w:t>Mr.</w:t>
      </w:r>
      <w:proofErr w:type="spellEnd"/>
      <w:r w:rsidR="0080357A">
        <w:rPr>
          <w:rFonts w:cstheme="minorHAnsi"/>
        </w:rPr>
        <w:t xml:space="preserve"> </w:t>
      </w:r>
      <w:proofErr w:type="spellStart"/>
      <w:r w:rsidR="0080357A">
        <w:rPr>
          <w:rFonts w:cstheme="minorHAnsi"/>
        </w:rPr>
        <w:t>Shakeel</w:t>
      </w:r>
      <w:proofErr w:type="spellEnd"/>
      <w:r w:rsidR="0080357A">
        <w:rPr>
          <w:rFonts w:cstheme="minorHAnsi"/>
        </w:rPr>
        <w:t xml:space="preserve"> Ahmed, Programme Officer, MER, for providing us a good understanding of MER </w:t>
      </w:r>
      <w:r w:rsidR="00043EAA">
        <w:rPr>
          <w:rFonts w:cstheme="minorHAnsi"/>
        </w:rPr>
        <w:t xml:space="preserve">methods and </w:t>
      </w:r>
      <w:r w:rsidR="0080357A">
        <w:rPr>
          <w:rFonts w:cstheme="minorHAnsi"/>
        </w:rPr>
        <w:t>issues</w:t>
      </w:r>
      <w:r w:rsidR="002F6429">
        <w:rPr>
          <w:rFonts w:cstheme="minorHAnsi"/>
        </w:rPr>
        <w:t xml:space="preserve">; and </w:t>
      </w:r>
      <w:proofErr w:type="spellStart"/>
      <w:r w:rsidR="002F6429">
        <w:rPr>
          <w:rFonts w:cstheme="minorHAnsi"/>
        </w:rPr>
        <w:t>Ms.</w:t>
      </w:r>
      <w:proofErr w:type="spellEnd"/>
      <w:r w:rsidR="002F6429">
        <w:rPr>
          <w:rFonts w:cstheme="minorHAnsi"/>
        </w:rPr>
        <w:t xml:space="preserve"> </w:t>
      </w:r>
      <w:proofErr w:type="spellStart"/>
      <w:r w:rsidR="002F6429">
        <w:rPr>
          <w:rFonts w:cstheme="minorHAnsi"/>
        </w:rPr>
        <w:t>Itrat</w:t>
      </w:r>
      <w:proofErr w:type="spellEnd"/>
      <w:r w:rsidR="002F6429">
        <w:rPr>
          <w:rFonts w:cstheme="minorHAnsi"/>
        </w:rPr>
        <w:t xml:space="preserve"> for organising logistical arrangements</w:t>
      </w:r>
      <w:r w:rsidR="0080357A">
        <w:rPr>
          <w:rFonts w:cstheme="minorHAnsi"/>
        </w:rPr>
        <w:t xml:space="preserve">  </w:t>
      </w:r>
    </w:p>
    <w:p w:rsidR="006003E2" w:rsidRDefault="006003E2" w:rsidP="00BA1E85">
      <w:pPr>
        <w:pStyle w:val="ListParagraph"/>
        <w:numPr>
          <w:ilvl w:val="0"/>
          <w:numId w:val="5"/>
        </w:numPr>
        <w:spacing w:after="0" w:line="240" w:lineRule="auto"/>
        <w:rPr>
          <w:rFonts w:cstheme="minorHAnsi"/>
        </w:rPr>
      </w:pPr>
      <w:proofErr w:type="spellStart"/>
      <w:r>
        <w:rPr>
          <w:rFonts w:cstheme="minorHAnsi"/>
        </w:rPr>
        <w:t>Mr.</w:t>
      </w:r>
      <w:proofErr w:type="spellEnd"/>
      <w:r>
        <w:rPr>
          <w:rFonts w:cstheme="minorHAnsi"/>
        </w:rPr>
        <w:t xml:space="preserve"> </w:t>
      </w:r>
      <w:proofErr w:type="spellStart"/>
      <w:r>
        <w:rPr>
          <w:rFonts w:cstheme="minorHAnsi"/>
        </w:rPr>
        <w:t>Arif</w:t>
      </w:r>
      <w:proofErr w:type="spellEnd"/>
      <w:r>
        <w:rPr>
          <w:rFonts w:cstheme="minorHAnsi"/>
        </w:rPr>
        <w:t xml:space="preserve"> Amin, Senior Education Advisor, AusAID, for his valuable inputs at various stages of the mission</w:t>
      </w:r>
    </w:p>
    <w:p w:rsidR="006003E2" w:rsidRDefault="00367146" w:rsidP="00BA1E85">
      <w:pPr>
        <w:pStyle w:val="ListParagraph"/>
        <w:numPr>
          <w:ilvl w:val="0"/>
          <w:numId w:val="5"/>
        </w:numPr>
        <w:spacing w:after="0" w:line="240" w:lineRule="auto"/>
        <w:rPr>
          <w:rFonts w:cstheme="minorHAnsi"/>
        </w:rPr>
      </w:pPr>
      <w:proofErr w:type="spellStart"/>
      <w:r>
        <w:rPr>
          <w:rFonts w:cstheme="minorHAnsi"/>
        </w:rPr>
        <w:t>Dr.</w:t>
      </w:r>
      <w:proofErr w:type="spellEnd"/>
      <w:r>
        <w:rPr>
          <w:rFonts w:cstheme="minorHAnsi"/>
        </w:rPr>
        <w:t xml:space="preserve"> </w:t>
      </w:r>
      <w:proofErr w:type="spellStart"/>
      <w:r>
        <w:rPr>
          <w:rFonts w:cstheme="minorHAnsi"/>
        </w:rPr>
        <w:t>Ghazala</w:t>
      </w:r>
      <w:proofErr w:type="spellEnd"/>
      <w:r>
        <w:rPr>
          <w:rFonts w:cstheme="minorHAnsi"/>
        </w:rPr>
        <w:t xml:space="preserve"> </w:t>
      </w:r>
      <w:proofErr w:type="spellStart"/>
      <w:r>
        <w:rPr>
          <w:rFonts w:cstheme="minorHAnsi"/>
        </w:rPr>
        <w:t>Rafique</w:t>
      </w:r>
      <w:proofErr w:type="spellEnd"/>
      <w:r>
        <w:rPr>
          <w:rFonts w:cstheme="minorHAnsi"/>
        </w:rPr>
        <w:t xml:space="preserve"> and </w:t>
      </w:r>
      <w:proofErr w:type="spellStart"/>
      <w:r>
        <w:rPr>
          <w:rFonts w:cstheme="minorHAnsi"/>
        </w:rPr>
        <w:t>Mr.</w:t>
      </w:r>
      <w:proofErr w:type="spellEnd"/>
      <w:r>
        <w:rPr>
          <w:rFonts w:cstheme="minorHAnsi"/>
        </w:rPr>
        <w:t xml:space="preserve"> </w:t>
      </w:r>
      <w:proofErr w:type="spellStart"/>
      <w:r>
        <w:rPr>
          <w:rFonts w:cstheme="minorHAnsi"/>
        </w:rPr>
        <w:t>Zulfiqar</w:t>
      </w:r>
      <w:proofErr w:type="spellEnd"/>
      <w:r>
        <w:rPr>
          <w:rFonts w:cstheme="minorHAnsi"/>
        </w:rPr>
        <w:t xml:space="preserve"> </w:t>
      </w:r>
      <w:proofErr w:type="spellStart"/>
      <w:r>
        <w:rPr>
          <w:rFonts w:cstheme="minorHAnsi"/>
        </w:rPr>
        <w:t>Bachani</w:t>
      </w:r>
      <w:proofErr w:type="spellEnd"/>
      <w:r>
        <w:rPr>
          <w:rFonts w:cstheme="minorHAnsi"/>
        </w:rPr>
        <w:t xml:space="preserve"> </w:t>
      </w:r>
      <w:r w:rsidR="0078179A">
        <w:rPr>
          <w:rFonts w:cstheme="minorHAnsi"/>
        </w:rPr>
        <w:t xml:space="preserve">and other project team members </w:t>
      </w:r>
      <w:r>
        <w:rPr>
          <w:rFonts w:cstheme="minorHAnsi"/>
        </w:rPr>
        <w:t xml:space="preserve">of AKU-HDP, and </w:t>
      </w:r>
      <w:proofErr w:type="spellStart"/>
      <w:r>
        <w:rPr>
          <w:rFonts w:cstheme="minorHAnsi"/>
        </w:rPr>
        <w:t>Dr.</w:t>
      </w:r>
      <w:proofErr w:type="spellEnd"/>
      <w:r>
        <w:rPr>
          <w:rFonts w:cstheme="minorHAnsi"/>
        </w:rPr>
        <w:t xml:space="preserve"> Mohammad </w:t>
      </w:r>
      <w:proofErr w:type="spellStart"/>
      <w:r>
        <w:rPr>
          <w:rFonts w:cstheme="minorHAnsi"/>
        </w:rPr>
        <w:t>Memon</w:t>
      </w:r>
      <w:proofErr w:type="spellEnd"/>
      <w:r>
        <w:rPr>
          <w:rFonts w:cstheme="minorHAnsi"/>
        </w:rPr>
        <w:t xml:space="preserve">, </w:t>
      </w:r>
      <w:proofErr w:type="spellStart"/>
      <w:r>
        <w:rPr>
          <w:rFonts w:cstheme="minorHAnsi"/>
        </w:rPr>
        <w:t>Ms.</w:t>
      </w:r>
      <w:proofErr w:type="spellEnd"/>
      <w:r>
        <w:rPr>
          <w:rFonts w:cstheme="minorHAnsi"/>
        </w:rPr>
        <w:t xml:space="preserve"> Cassandra </w:t>
      </w:r>
      <w:proofErr w:type="spellStart"/>
      <w:r w:rsidR="00944595">
        <w:rPr>
          <w:rFonts w:cstheme="minorHAnsi"/>
        </w:rPr>
        <w:t>Fernandes</w:t>
      </w:r>
      <w:proofErr w:type="spellEnd"/>
      <w:r>
        <w:rPr>
          <w:rFonts w:cstheme="minorHAnsi"/>
        </w:rPr>
        <w:t xml:space="preserve">, </w:t>
      </w:r>
      <w:proofErr w:type="spellStart"/>
      <w:r w:rsidR="0004563F">
        <w:rPr>
          <w:rFonts w:cstheme="minorHAnsi"/>
        </w:rPr>
        <w:t>Dr.</w:t>
      </w:r>
      <w:proofErr w:type="spellEnd"/>
      <w:r w:rsidR="0004563F">
        <w:rPr>
          <w:rFonts w:cstheme="minorHAnsi"/>
        </w:rPr>
        <w:t xml:space="preserve"> </w:t>
      </w:r>
      <w:proofErr w:type="spellStart"/>
      <w:r w:rsidR="0004563F">
        <w:rPr>
          <w:rFonts w:cstheme="minorHAnsi"/>
        </w:rPr>
        <w:t>Almina</w:t>
      </w:r>
      <w:proofErr w:type="spellEnd"/>
      <w:r w:rsidR="0004563F">
        <w:rPr>
          <w:rFonts w:cstheme="minorHAnsi"/>
        </w:rPr>
        <w:t xml:space="preserve"> </w:t>
      </w:r>
      <w:proofErr w:type="spellStart"/>
      <w:r>
        <w:rPr>
          <w:rFonts w:cstheme="minorHAnsi"/>
        </w:rPr>
        <w:t>Pardhan</w:t>
      </w:r>
      <w:proofErr w:type="spellEnd"/>
      <w:r>
        <w:rPr>
          <w:rFonts w:cstheme="minorHAnsi"/>
        </w:rPr>
        <w:t xml:space="preserve"> </w:t>
      </w:r>
      <w:r w:rsidR="0078179A">
        <w:rPr>
          <w:rFonts w:cstheme="minorHAnsi"/>
        </w:rPr>
        <w:t xml:space="preserve">and other project team members </w:t>
      </w:r>
      <w:r>
        <w:rPr>
          <w:rFonts w:cstheme="minorHAnsi"/>
        </w:rPr>
        <w:t xml:space="preserve">of AKU-IED, </w:t>
      </w:r>
      <w:r w:rsidR="006003E2">
        <w:rPr>
          <w:rFonts w:cstheme="minorHAnsi"/>
        </w:rPr>
        <w:t xml:space="preserve">for providing us a good </w:t>
      </w:r>
      <w:r w:rsidR="0078179A">
        <w:rPr>
          <w:rFonts w:cstheme="minorHAnsi"/>
        </w:rPr>
        <w:t xml:space="preserve">insight into </w:t>
      </w:r>
      <w:r w:rsidR="006003E2">
        <w:rPr>
          <w:rFonts w:cstheme="minorHAnsi"/>
        </w:rPr>
        <w:t xml:space="preserve">various dimensions of </w:t>
      </w:r>
      <w:r>
        <w:rPr>
          <w:rFonts w:cstheme="minorHAnsi"/>
        </w:rPr>
        <w:t>the project</w:t>
      </w:r>
    </w:p>
    <w:p w:rsidR="00A96840" w:rsidRPr="00944595" w:rsidRDefault="00A96840" w:rsidP="002C0DFA">
      <w:pPr>
        <w:pStyle w:val="ListParagraph"/>
        <w:numPr>
          <w:ilvl w:val="0"/>
          <w:numId w:val="5"/>
        </w:numPr>
        <w:spacing w:after="0" w:line="240" w:lineRule="auto"/>
        <w:rPr>
          <w:rFonts w:cstheme="minorHAnsi"/>
        </w:rPr>
      </w:pPr>
      <w:r w:rsidRPr="00944595">
        <w:rPr>
          <w:rFonts w:cstheme="minorHAnsi"/>
        </w:rPr>
        <w:t xml:space="preserve">The education officials who provided access to schools </w:t>
      </w:r>
      <w:r w:rsidR="00772D5F" w:rsidRPr="00944595">
        <w:rPr>
          <w:rFonts w:cstheme="minorHAnsi"/>
        </w:rPr>
        <w:t xml:space="preserve">and </w:t>
      </w:r>
      <w:r w:rsidRPr="00944595">
        <w:rPr>
          <w:rFonts w:cstheme="minorHAnsi"/>
        </w:rPr>
        <w:t>valuable information regarding the role of the department; in particul</w:t>
      </w:r>
      <w:r w:rsidR="005B6D63" w:rsidRPr="00944595">
        <w:rPr>
          <w:rFonts w:cstheme="minorHAnsi"/>
        </w:rPr>
        <w:t xml:space="preserve">ar </w:t>
      </w:r>
      <w:proofErr w:type="spellStart"/>
      <w:r w:rsidR="00367146" w:rsidRPr="00944595">
        <w:rPr>
          <w:rFonts w:cstheme="minorHAnsi"/>
        </w:rPr>
        <w:t>M</w:t>
      </w:r>
      <w:r w:rsidR="005B6D63" w:rsidRPr="00944595">
        <w:rPr>
          <w:rFonts w:cstheme="minorHAnsi"/>
        </w:rPr>
        <w:t>r.</w:t>
      </w:r>
      <w:proofErr w:type="spellEnd"/>
      <w:r w:rsidR="0078179A" w:rsidRPr="00944595">
        <w:rPr>
          <w:rFonts w:cstheme="minorHAnsi"/>
        </w:rPr>
        <w:t xml:space="preserve"> </w:t>
      </w:r>
      <w:proofErr w:type="spellStart"/>
      <w:r w:rsidR="0078179A" w:rsidRPr="00944595">
        <w:rPr>
          <w:rFonts w:cstheme="minorHAnsi"/>
        </w:rPr>
        <w:t>Munir</w:t>
      </w:r>
      <w:proofErr w:type="spellEnd"/>
      <w:r w:rsidR="0078179A" w:rsidRPr="00944595">
        <w:rPr>
          <w:rFonts w:cstheme="minorHAnsi"/>
        </w:rPr>
        <w:t xml:space="preserve"> Ahmed </w:t>
      </w:r>
      <w:proofErr w:type="spellStart"/>
      <w:r w:rsidR="0078179A" w:rsidRPr="00944595">
        <w:rPr>
          <w:rFonts w:cstheme="minorHAnsi"/>
        </w:rPr>
        <w:t>Badini</w:t>
      </w:r>
      <w:proofErr w:type="spellEnd"/>
      <w:r w:rsidR="005B6D63" w:rsidRPr="00944595">
        <w:rPr>
          <w:rFonts w:cstheme="minorHAnsi"/>
        </w:rPr>
        <w:t xml:space="preserve">, </w:t>
      </w:r>
      <w:r w:rsidR="00772D5F" w:rsidRPr="00944595">
        <w:rPr>
          <w:rFonts w:cstheme="minorHAnsi"/>
        </w:rPr>
        <w:t xml:space="preserve">Secretary, Education, </w:t>
      </w:r>
      <w:proofErr w:type="spellStart"/>
      <w:r w:rsidR="0078179A" w:rsidRPr="00944595">
        <w:rPr>
          <w:rFonts w:cstheme="minorHAnsi"/>
        </w:rPr>
        <w:t>Mr.</w:t>
      </w:r>
      <w:proofErr w:type="spellEnd"/>
      <w:r w:rsidR="0078179A" w:rsidRPr="00944595">
        <w:rPr>
          <w:rFonts w:cstheme="minorHAnsi"/>
        </w:rPr>
        <w:t xml:space="preserve"> </w:t>
      </w:r>
      <w:proofErr w:type="spellStart"/>
      <w:r w:rsidR="0078179A" w:rsidRPr="00944595">
        <w:rPr>
          <w:rFonts w:cstheme="minorHAnsi"/>
        </w:rPr>
        <w:t>Nizam</w:t>
      </w:r>
      <w:r w:rsidR="005F4B93" w:rsidRPr="00944595">
        <w:rPr>
          <w:rFonts w:cstheme="minorHAnsi"/>
        </w:rPr>
        <w:t>uddin</w:t>
      </w:r>
      <w:proofErr w:type="spellEnd"/>
      <w:r w:rsidR="005F4B93" w:rsidRPr="00944595">
        <w:rPr>
          <w:rFonts w:cstheme="minorHAnsi"/>
        </w:rPr>
        <w:t xml:space="preserve"> </w:t>
      </w:r>
      <w:proofErr w:type="spellStart"/>
      <w:r w:rsidR="005F4B93" w:rsidRPr="00944595">
        <w:rPr>
          <w:rFonts w:cstheme="minorHAnsi"/>
        </w:rPr>
        <w:t>Mengal</w:t>
      </w:r>
      <w:proofErr w:type="spellEnd"/>
      <w:r w:rsidR="005F4B93" w:rsidRPr="00944595">
        <w:rPr>
          <w:rFonts w:cstheme="minorHAnsi"/>
        </w:rPr>
        <w:t xml:space="preserve">, Director Schools, </w:t>
      </w:r>
      <w:proofErr w:type="spellStart"/>
      <w:r w:rsidRPr="00944595">
        <w:rPr>
          <w:rFonts w:cstheme="minorHAnsi"/>
        </w:rPr>
        <w:t>Mr.</w:t>
      </w:r>
      <w:proofErr w:type="spellEnd"/>
      <w:r w:rsidR="002E5FDA" w:rsidRPr="00944595">
        <w:rPr>
          <w:rFonts w:cstheme="minorHAnsi"/>
        </w:rPr>
        <w:t xml:space="preserve"> </w:t>
      </w:r>
      <w:proofErr w:type="spellStart"/>
      <w:r w:rsidR="0078179A" w:rsidRPr="00944595">
        <w:rPr>
          <w:rFonts w:cstheme="minorHAnsi"/>
        </w:rPr>
        <w:t>Niamatullah</w:t>
      </w:r>
      <w:proofErr w:type="spellEnd"/>
      <w:r w:rsidR="0078179A" w:rsidRPr="00944595">
        <w:rPr>
          <w:rFonts w:cstheme="minorHAnsi"/>
        </w:rPr>
        <w:t xml:space="preserve"> </w:t>
      </w:r>
      <w:proofErr w:type="spellStart"/>
      <w:r w:rsidR="0078179A" w:rsidRPr="00944595">
        <w:rPr>
          <w:rFonts w:cstheme="minorHAnsi"/>
        </w:rPr>
        <w:t>Kakar</w:t>
      </w:r>
      <w:proofErr w:type="spellEnd"/>
      <w:r w:rsidR="0078179A" w:rsidRPr="00944595">
        <w:rPr>
          <w:rFonts w:cstheme="minorHAnsi"/>
        </w:rPr>
        <w:t xml:space="preserve">, </w:t>
      </w:r>
      <w:r w:rsidR="002C0DFA">
        <w:rPr>
          <w:rFonts w:cstheme="minorHAnsi"/>
        </w:rPr>
        <w:t xml:space="preserve"> </w:t>
      </w:r>
      <w:r w:rsidR="00625858">
        <w:rPr>
          <w:rFonts w:cstheme="minorHAnsi"/>
        </w:rPr>
        <w:t xml:space="preserve"> </w:t>
      </w:r>
      <w:r w:rsidR="002C0DFA">
        <w:rPr>
          <w:rFonts w:cstheme="minorHAnsi"/>
        </w:rPr>
        <w:t>D</w:t>
      </w:r>
      <w:r w:rsidR="00882CC0">
        <w:rPr>
          <w:rFonts w:cstheme="minorHAnsi"/>
        </w:rPr>
        <w:t>i</w:t>
      </w:r>
      <w:r w:rsidR="002C0DFA">
        <w:rPr>
          <w:rFonts w:cstheme="minorHAnsi"/>
        </w:rPr>
        <w:t xml:space="preserve">strict Education Officer </w:t>
      </w:r>
      <w:r w:rsidR="00025700">
        <w:rPr>
          <w:rFonts w:cstheme="minorHAnsi"/>
        </w:rPr>
        <w:t xml:space="preserve">in Quetta; </w:t>
      </w:r>
      <w:proofErr w:type="spellStart"/>
      <w:r w:rsidR="00025700">
        <w:rPr>
          <w:rFonts w:cstheme="minorHAnsi"/>
        </w:rPr>
        <w:t>Mr.</w:t>
      </w:r>
      <w:proofErr w:type="spellEnd"/>
      <w:r w:rsidR="00025700">
        <w:rPr>
          <w:rFonts w:cstheme="minorHAnsi"/>
        </w:rPr>
        <w:t xml:space="preserve"> Khan Mohammad</w:t>
      </w:r>
      <w:r w:rsidR="002C0DFA" w:rsidRPr="002C0DFA">
        <w:t xml:space="preserve"> </w:t>
      </w:r>
      <w:r w:rsidR="002C0DFA" w:rsidRPr="002C0DFA">
        <w:rPr>
          <w:rFonts w:cstheme="minorHAnsi"/>
        </w:rPr>
        <w:t>District Education Officer</w:t>
      </w:r>
      <w:r w:rsidR="002C0DFA">
        <w:rPr>
          <w:rFonts w:cstheme="minorHAnsi"/>
        </w:rPr>
        <w:t xml:space="preserve"> </w:t>
      </w:r>
      <w:r w:rsidR="00025700">
        <w:rPr>
          <w:rFonts w:cstheme="minorHAnsi"/>
        </w:rPr>
        <w:t xml:space="preserve">, </w:t>
      </w:r>
      <w:proofErr w:type="spellStart"/>
      <w:r w:rsidR="00025700">
        <w:rPr>
          <w:rFonts w:cstheme="minorHAnsi"/>
        </w:rPr>
        <w:t>Mr.</w:t>
      </w:r>
      <w:proofErr w:type="spellEnd"/>
      <w:r w:rsidR="00025700">
        <w:rPr>
          <w:rFonts w:cstheme="minorHAnsi"/>
        </w:rPr>
        <w:t xml:space="preserve"> </w:t>
      </w:r>
      <w:proofErr w:type="spellStart"/>
      <w:r w:rsidR="00025700">
        <w:rPr>
          <w:rFonts w:cstheme="minorHAnsi"/>
        </w:rPr>
        <w:t>Azizur</w:t>
      </w:r>
      <w:proofErr w:type="spellEnd"/>
      <w:r w:rsidR="00025700">
        <w:rPr>
          <w:rFonts w:cstheme="minorHAnsi"/>
        </w:rPr>
        <w:t xml:space="preserve"> </w:t>
      </w:r>
      <w:proofErr w:type="spellStart"/>
      <w:r w:rsidR="00025700">
        <w:rPr>
          <w:rFonts w:cstheme="minorHAnsi"/>
        </w:rPr>
        <w:t>Rehman</w:t>
      </w:r>
      <w:proofErr w:type="spellEnd"/>
      <w:r w:rsidR="00025700">
        <w:rPr>
          <w:rFonts w:cstheme="minorHAnsi"/>
        </w:rPr>
        <w:t xml:space="preserve">, and </w:t>
      </w:r>
      <w:proofErr w:type="spellStart"/>
      <w:r w:rsidR="00025700">
        <w:rPr>
          <w:rFonts w:cstheme="minorHAnsi"/>
        </w:rPr>
        <w:t>Mrs.</w:t>
      </w:r>
      <w:proofErr w:type="spellEnd"/>
      <w:r w:rsidR="00025700">
        <w:rPr>
          <w:rFonts w:cstheme="minorHAnsi"/>
        </w:rPr>
        <w:t xml:space="preserve"> </w:t>
      </w:r>
      <w:proofErr w:type="spellStart"/>
      <w:r w:rsidR="00025700">
        <w:rPr>
          <w:rFonts w:cstheme="minorHAnsi"/>
        </w:rPr>
        <w:t>Hafiza</w:t>
      </w:r>
      <w:proofErr w:type="spellEnd"/>
      <w:r w:rsidR="00025700">
        <w:rPr>
          <w:rFonts w:cstheme="minorHAnsi"/>
        </w:rPr>
        <w:t xml:space="preserve"> </w:t>
      </w:r>
      <w:proofErr w:type="spellStart"/>
      <w:r w:rsidR="00025700">
        <w:rPr>
          <w:rFonts w:cstheme="minorHAnsi"/>
        </w:rPr>
        <w:t>Ghafoor</w:t>
      </w:r>
      <w:proofErr w:type="spellEnd"/>
      <w:r w:rsidR="00025700">
        <w:rPr>
          <w:rFonts w:cstheme="minorHAnsi"/>
        </w:rPr>
        <w:t xml:space="preserve"> in </w:t>
      </w:r>
      <w:proofErr w:type="spellStart"/>
      <w:r w:rsidR="00025700">
        <w:rPr>
          <w:rFonts w:cstheme="minorHAnsi"/>
        </w:rPr>
        <w:t>Gwader</w:t>
      </w:r>
      <w:proofErr w:type="spellEnd"/>
      <w:r w:rsidR="0075411F">
        <w:rPr>
          <w:rFonts w:cstheme="minorHAnsi"/>
        </w:rPr>
        <w:t xml:space="preserve">; </w:t>
      </w:r>
      <w:proofErr w:type="spellStart"/>
      <w:r w:rsidR="0075411F">
        <w:rPr>
          <w:rFonts w:cstheme="minorHAnsi"/>
        </w:rPr>
        <w:t>Ms.</w:t>
      </w:r>
      <w:proofErr w:type="spellEnd"/>
      <w:r w:rsidR="0075411F">
        <w:rPr>
          <w:rFonts w:cstheme="minorHAnsi"/>
        </w:rPr>
        <w:t xml:space="preserve"> </w:t>
      </w:r>
      <w:proofErr w:type="spellStart"/>
      <w:r w:rsidR="0075411F">
        <w:rPr>
          <w:rFonts w:cstheme="minorHAnsi"/>
        </w:rPr>
        <w:t>Kaneez</w:t>
      </w:r>
      <w:proofErr w:type="spellEnd"/>
      <w:r w:rsidR="0075411F">
        <w:rPr>
          <w:rFonts w:cstheme="minorHAnsi"/>
        </w:rPr>
        <w:t xml:space="preserve"> </w:t>
      </w:r>
      <w:proofErr w:type="spellStart"/>
      <w:r w:rsidR="0075411F">
        <w:rPr>
          <w:rFonts w:cstheme="minorHAnsi"/>
        </w:rPr>
        <w:t>Tahir</w:t>
      </w:r>
      <w:proofErr w:type="spellEnd"/>
      <w:r w:rsidR="0075411F">
        <w:rPr>
          <w:rFonts w:cstheme="minorHAnsi"/>
        </w:rPr>
        <w:t xml:space="preserve"> and </w:t>
      </w:r>
      <w:proofErr w:type="spellStart"/>
      <w:r w:rsidR="0075411F">
        <w:rPr>
          <w:rFonts w:cstheme="minorHAnsi"/>
        </w:rPr>
        <w:t>Ms.</w:t>
      </w:r>
      <w:proofErr w:type="spellEnd"/>
      <w:r w:rsidR="0075411F">
        <w:rPr>
          <w:rFonts w:cstheme="minorHAnsi"/>
        </w:rPr>
        <w:t xml:space="preserve"> Maria in </w:t>
      </w:r>
      <w:proofErr w:type="spellStart"/>
      <w:r w:rsidR="0075411F">
        <w:rPr>
          <w:rFonts w:cstheme="minorHAnsi"/>
        </w:rPr>
        <w:t>Qilla</w:t>
      </w:r>
      <w:proofErr w:type="spellEnd"/>
      <w:r w:rsidR="0075411F">
        <w:rPr>
          <w:rFonts w:cstheme="minorHAnsi"/>
        </w:rPr>
        <w:t xml:space="preserve"> </w:t>
      </w:r>
      <w:proofErr w:type="spellStart"/>
      <w:r w:rsidR="0075411F">
        <w:rPr>
          <w:rFonts w:cstheme="minorHAnsi"/>
        </w:rPr>
        <w:t>Saifullah</w:t>
      </w:r>
      <w:proofErr w:type="spellEnd"/>
      <w:r w:rsidR="0075411F">
        <w:rPr>
          <w:rFonts w:cstheme="minorHAnsi"/>
        </w:rPr>
        <w:t xml:space="preserve"> </w:t>
      </w:r>
      <w:r w:rsidR="00772D5F" w:rsidRPr="00944595">
        <w:rPr>
          <w:rFonts w:cstheme="minorHAnsi"/>
        </w:rPr>
        <w:t xml:space="preserve"> </w:t>
      </w:r>
    </w:p>
    <w:p w:rsidR="004E429C" w:rsidRDefault="00367146" w:rsidP="00BA1E85">
      <w:pPr>
        <w:pStyle w:val="ListParagraph"/>
        <w:numPr>
          <w:ilvl w:val="0"/>
          <w:numId w:val="5"/>
        </w:numPr>
        <w:spacing w:after="0" w:line="240" w:lineRule="auto"/>
        <w:rPr>
          <w:rFonts w:cstheme="minorHAnsi"/>
        </w:rPr>
      </w:pPr>
      <w:r w:rsidRPr="00944595">
        <w:rPr>
          <w:rFonts w:cstheme="minorHAnsi"/>
        </w:rPr>
        <w:t>The three implementing partners</w:t>
      </w:r>
      <w:r w:rsidR="00944595">
        <w:rPr>
          <w:rFonts w:cstheme="minorHAnsi"/>
        </w:rPr>
        <w:t xml:space="preserve">, including </w:t>
      </w:r>
      <w:proofErr w:type="spellStart"/>
      <w:r w:rsidR="00944595">
        <w:rPr>
          <w:rFonts w:cstheme="minorHAnsi"/>
        </w:rPr>
        <w:t>Ms.</w:t>
      </w:r>
      <w:proofErr w:type="spellEnd"/>
      <w:r w:rsidR="00944595">
        <w:rPr>
          <w:rFonts w:cstheme="minorHAnsi"/>
        </w:rPr>
        <w:t xml:space="preserve"> </w:t>
      </w:r>
      <w:proofErr w:type="spellStart"/>
      <w:r w:rsidR="00944595">
        <w:rPr>
          <w:rFonts w:cstheme="minorHAnsi"/>
        </w:rPr>
        <w:t>Sajida</w:t>
      </w:r>
      <w:proofErr w:type="spellEnd"/>
      <w:r w:rsidR="00944595">
        <w:rPr>
          <w:rFonts w:cstheme="minorHAnsi"/>
        </w:rPr>
        <w:t xml:space="preserve"> </w:t>
      </w:r>
      <w:proofErr w:type="spellStart"/>
      <w:r w:rsidR="00944595">
        <w:rPr>
          <w:rFonts w:cstheme="minorHAnsi"/>
        </w:rPr>
        <w:t>Naseer</w:t>
      </w:r>
      <w:proofErr w:type="spellEnd"/>
      <w:r w:rsidR="00944595">
        <w:rPr>
          <w:rFonts w:cstheme="minorHAnsi"/>
        </w:rPr>
        <w:t xml:space="preserve">, </w:t>
      </w:r>
      <w:proofErr w:type="spellStart"/>
      <w:r w:rsidR="000D356D" w:rsidRPr="00944595">
        <w:rPr>
          <w:rFonts w:cstheme="minorHAnsi"/>
        </w:rPr>
        <w:t>Mr.</w:t>
      </w:r>
      <w:proofErr w:type="spellEnd"/>
      <w:r w:rsidR="000D356D" w:rsidRPr="00944595">
        <w:rPr>
          <w:rFonts w:cstheme="minorHAnsi"/>
        </w:rPr>
        <w:t xml:space="preserve"> </w:t>
      </w:r>
      <w:proofErr w:type="spellStart"/>
      <w:r w:rsidR="000D356D" w:rsidRPr="00944595">
        <w:rPr>
          <w:rFonts w:cstheme="minorHAnsi"/>
        </w:rPr>
        <w:t>Asad</w:t>
      </w:r>
      <w:proofErr w:type="spellEnd"/>
      <w:r w:rsidR="000D356D">
        <w:rPr>
          <w:rFonts w:cstheme="minorHAnsi"/>
        </w:rPr>
        <w:t xml:space="preserve">, </w:t>
      </w:r>
      <w:proofErr w:type="spellStart"/>
      <w:r w:rsidR="00944595">
        <w:rPr>
          <w:rFonts w:cstheme="minorHAnsi"/>
        </w:rPr>
        <w:t>Mr.</w:t>
      </w:r>
      <w:proofErr w:type="spellEnd"/>
      <w:r w:rsidR="00944595">
        <w:rPr>
          <w:rFonts w:cstheme="minorHAnsi"/>
        </w:rPr>
        <w:t xml:space="preserve"> </w:t>
      </w:r>
      <w:proofErr w:type="spellStart"/>
      <w:r w:rsidR="00944595">
        <w:rPr>
          <w:rFonts w:cstheme="minorHAnsi"/>
        </w:rPr>
        <w:t>Farooq</w:t>
      </w:r>
      <w:proofErr w:type="spellEnd"/>
      <w:r w:rsidR="00944595">
        <w:rPr>
          <w:rFonts w:cstheme="minorHAnsi"/>
        </w:rPr>
        <w:t xml:space="preserve"> </w:t>
      </w:r>
      <w:proofErr w:type="spellStart"/>
      <w:r w:rsidR="00944595">
        <w:rPr>
          <w:rFonts w:cstheme="minorHAnsi"/>
        </w:rPr>
        <w:t>Mengal</w:t>
      </w:r>
      <w:proofErr w:type="spellEnd"/>
      <w:r w:rsidR="00944595">
        <w:rPr>
          <w:rFonts w:cstheme="minorHAnsi"/>
        </w:rPr>
        <w:t xml:space="preserve">, </w:t>
      </w:r>
      <w:proofErr w:type="spellStart"/>
      <w:r w:rsidR="0075411F">
        <w:rPr>
          <w:rFonts w:cstheme="minorHAnsi"/>
        </w:rPr>
        <w:t>Mr.</w:t>
      </w:r>
      <w:proofErr w:type="spellEnd"/>
      <w:r w:rsidR="0075411F">
        <w:rPr>
          <w:rFonts w:cstheme="minorHAnsi"/>
        </w:rPr>
        <w:t xml:space="preserve"> </w:t>
      </w:r>
      <w:proofErr w:type="spellStart"/>
      <w:r w:rsidR="0075411F">
        <w:rPr>
          <w:rFonts w:cstheme="minorHAnsi"/>
        </w:rPr>
        <w:t>Allauddin</w:t>
      </w:r>
      <w:proofErr w:type="spellEnd"/>
      <w:r w:rsidR="0075411F">
        <w:rPr>
          <w:rFonts w:cstheme="minorHAnsi"/>
        </w:rPr>
        <w:t xml:space="preserve">, and </w:t>
      </w:r>
      <w:proofErr w:type="spellStart"/>
      <w:r w:rsidR="0075411F">
        <w:rPr>
          <w:rFonts w:cstheme="minorHAnsi"/>
        </w:rPr>
        <w:t>Ms.</w:t>
      </w:r>
      <w:proofErr w:type="spellEnd"/>
      <w:r w:rsidR="0075411F">
        <w:rPr>
          <w:rFonts w:cstheme="minorHAnsi"/>
        </w:rPr>
        <w:t xml:space="preserve"> </w:t>
      </w:r>
      <w:proofErr w:type="spellStart"/>
      <w:r w:rsidR="0075411F">
        <w:rPr>
          <w:rFonts w:cstheme="minorHAnsi"/>
        </w:rPr>
        <w:t>Shahida</w:t>
      </w:r>
      <w:proofErr w:type="spellEnd"/>
      <w:r w:rsidR="0075411F">
        <w:rPr>
          <w:rFonts w:cstheme="minorHAnsi"/>
        </w:rPr>
        <w:t xml:space="preserve"> </w:t>
      </w:r>
      <w:proofErr w:type="spellStart"/>
      <w:r w:rsidR="0075411F">
        <w:rPr>
          <w:rFonts w:cstheme="minorHAnsi"/>
        </w:rPr>
        <w:t>Awan</w:t>
      </w:r>
      <w:proofErr w:type="spellEnd"/>
      <w:r w:rsidR="0075411F">
        <w:rPr>
          <w:rFonts w:cstheme="minorHAnsi"/>
        </w:rPr>
        <w:t xml:space="preserve"> </w:t>
      </w:r>
      <w:r w:rsidR="00025700">
        <w:rPr>
          <w:rFonts w:cstheme="minorHAnsi"/>
        </w:rPr>
        <w:t xml:space="preserve">of </w:t>
      </w:r>
      <w:r w:rsidR="004E429C" w:rsidRPr="00944595">
        <w:rPr>
          <w:rFonts w:cstheme="minorHAnsi"/>
        </w:rPr>
        <w:t xml:space="preserve">the </w:t>
      </w:r>
      <w:proofErr w:type="spellStart"/>
      <w:r w:rsidR="004E429C" w:rsidRPr="00944595">
        <w:rPr>
          <w:rFonts w:cstheme="minorHAnsi"/>
        </w:rPr>
        <w:t>Taraqee</w:t>
      </w:r>
      <w:proofErr w:type="spellEnd"/>
      <w:r w:rsidR="004E429C" w:rsidRPr="00944595">
        <w:rPr>
          <w:rFonts w:cstheme="minorHAnsi"/>
        </w:rPr>
        <w:t xml:space="preserve"> Foundation</w:t>
      </w:r>
      <w:r w:rsidR="00AA18C4">
        <w:rPr>
          <w:rFonts w:cstheme="minorHAnsi"/>
        </w:rPr>
        <w:t>;</w:t>
      </w:r>
      <w:r w:rsidRPr="00944595">
        <w:rPr>
          <w:rFonts w:cstheme="minorHAnsi"/>
        </w:rPr>
        <w:t xml:space="preserve"> </w:t>
      </w:r>
      <w:proofErr w:type="spellStart"/>
      <w:r w:rsidRPr="00944595">
        <w:rPr>
          <w:rFonts w:cstheme="minorHAnsi"/>
        </w:rPr>
        <w:t>Mr.</w:t>
      </w:r>
      <w:proofErr w:type="spellEnd"/>
      <w:r w:rsidRPr="00944595">
        <w:rPr>
          <w:rFonts w:cstheme="minorHAnsi"/>
        </w:rPr>
        <w:t xml:space="preserve"> </w:t>
      </w:r>
      <w:proofErr w:type="spellStart"/>
      <w:r w:rsidR="004E429C" w:rsidRPr="00944595">
        <w:rPr>
          <w:rFonts w:cstheme="minorHAnsi"/>
        </w:rPr>
        <w:t>Niaz</w:t>
      </w:r>
      <w:proofErr w:type="spellEnd"/>
      <w:r w:rsidR="004E429C" w:rsidRPr="00944595">
        <w:rPr>
          <w:rFonts w:cstheme="minorHAnsi"/>
        </w:rPr>
        <w:t xml:space="preserve"> </w:t>
      </w:r>
      <w:r w:rsidR="00790A6E">
        <w:rPr>
          <w:rFonts w:cstheme="minorHAnsi"/>
        </w:rPr>
        <w:t>Ibrahim</w:t>
      </w:r>
      <w:r w:rsidR="00025700">
        <w:rPr>
          <w:rFonts w:cstheme="minorHAnsi"/>
        </w:rPr>
        <w:t xml:space="preserve">, </w:t>
      </w:r>
      <w:proofErr w:type="spellStart"/>
      <w:r w:rsidR="00025700">
        <w:rPr>
          <w:rFonts w:cstheme="minorHAnsi"/>
        </w:rPr>
        <w:t>Mr.</w:t>
      </w:r>
      <w:proofErr w:type="spellEnd"/>
      <w:r w:rsidR="00025700">
        <w:rPr>
          <w:rFonts w:cstheme="minorHAnsi"/>
        </w:rPr>
        <w:t xml:space="preserve"> </w:t>
      </w:r>
      <w:proofErr w:type="spellStart"/>
      <w:r w:rsidR="00025700">
        <w:rPr>
          <w:rFonts w:cstheme="minorHAnsi"/>
        </w:rPr>
        <w:t>Abdur</w:t>
      </w:r>
      <w:proofErr w:type="spellEnd"/>
      <w:r w:rsidR="00025700">
        <w:rPr>
          <w:rFonts w:cstheme="minorHAnsi"/>
        </w:rPr>
        <w:t xml:space="preserve"> </w:t>
      </w:r>
      <w:proofErr w:type="spellStart"/>
      <w:r w:rsidR="00025700">
        <w:rPr>
          <w:rFonts w:cstheme="minorHAnsi"/>
        </w:rPr>
        <w:t>Razzak</w:t>
      </w:r>
      <w:proofErr w:type="spellEnd"/>
      <w:r w:rsidR="00025700">
        <w:rPr>
          <w:rFonts w:cstheme="minorHAnsi"/>
        </w:rPr>
        <w:t xml:space="preserve">, </w:t>
      </w:r>
      <w:proofErr w:type="spellStart"/>
      <w:r w:rsidR="00025700">
        <w:rPr>
          <w:rFonts w:cstheme="minorHAnsi"/>
        </w:rPr>
        <w:t>Ms.</w:t>
      </w:r>
      <w:proofErr w:type="spellEnd"/>
      <w:r w:rsidR="00025700">
        <w:rPr>
          <w:rFonts w:cstheme="minorHAnsi"/>
        </w:rPr>
        <w:t xml:space="preserve"> </w:t>
      </w:r>
      <w:proofErr w:type="spellStart"/>
      <w:r w:rsidR="00025700">
        <w:rPr>
          <w:rFonts w:cstheme="minorHAnsi"/>
        </w:rPr>
        <w:t>Rakhshanda</w:t>
      </w:r>
      <w:proofErr w:type="spellEnd"/>
      <w:r w:rsidR="007C3B7F">
        <w:rPr>
          <w:rFonts w:cstheme="minorHAnsi"/>
        </w:rPr>
        <w:t>,</w:t>
      </w:r>
      <w:r w:rsidR="00B51472">
        <w:rPr>
          <w:rFonts w:cstheme="minorHAnsi"/>
        </w:rPr>
        <w:t xml:space="preserve"> </w:t>
      </w:r>
      <w:proofErr w:type="spellStart"/>
      <w:r w:rsidR="00B51472">
        <w:rPr>
          <w:rFonts w:cstheme="minorHAnsi"/>
        </w:rPr>
        <w:t>Mr</w:t>
      </w:r>
      <w:r w:rsidR="007C3B7F">
        <w:rPr>
          <w:rFonts w:cstheme="minorHAnsi"/>
        </w:rPr>
        <w:t>.</w:t>
      </w:r>
      <w:proofErr w:type="spellEnd"/>
      <w:r w:rsidR="002C0DFA">
        <w:rPr>
          <w:rFonts w:cstheme="minorHAnsi"/>
        </w:rPr>
        <w:t xml:space="preserve"> </w:t>
      </w:r>
      <w:proofErr w:type="spellStart"/>
      <w:r w:rsidR="002C0DFA">
        <w:rPr>
          <w:rFonts w:cstheme="minorHAnsi"/>
        </w:rPr>
        <w:t>Ghafoor</w:t>
      </w:r>
      <w:proofErr w:type="spellEnd"/>
      <w:r w:rsidR="00025700">
        <w:rPr>
          <w:rFonts w:cstheme="minorHAnsi"/>
        </w:rPr>
        <w:t xml:space="preserve">, </w:t>
      </w:r>
      <w:proofErr w:type="spellStart"/>
      <w:r w:rsidR="00025700">
        <w:rPr>
          <w:rFonts w:cstheme="minorHAnsi"/>
        </w:rPr>
        <w:t>Ms.</w:t>
      </w:r>
      <w:proofErr w:type="spellEnd"/>
      <w:r w:rsidR="00025700">
        <w:rPr>
          <w:rFonts w:cstheme="minorHAnsi"/>
        </w:rPr>
        <w:t xml:space="preserve"> </w:t>
      </w:r>
      <w:proofErr w:type="spellStart"/>
      <w:r w:rsidR="00025700">
        <w:rPr>
          <w:rFonts w:cstheme="minorHAnsi"/>
        </w:rPr>
        <w:t>Zaitoon</w:t>
      </w:r>
      <w:proofErr w:type="spellEnd"/>
      <w:r w:rsidR="00025700">
        <w:rPr>
          <w:rFonts w:cstheme="minorHAnsi"/>
        </w:rPr>
        <w:t xml:space="preserve"> Abdullah </w:t>
      </w:r>
      <w:r w:rsidR="004E429C" w:rsidRPr="00944595">
        <w:rPr>
          <w:rFonts w:cstheme="minorHAnsi"/>
        </w:rPr>
        <w:t xml:space="preserve">and other </w:t>
      </w:r>
      <w:r w:rsidR="00800DD5" w:rsidRPr="00944595">
        <w:rPr>
          <w:rFonts w:cstheme="minorHAnsi"/>
        </w:rPr>
        <w:t>RCDC</w:t>
      </w:r>
      <w:r w:rsidR="00025700">
        <w:rPr>
          <w:rFonts w:cstheme="minorHAnsi"/>
        </w:rPr>
        <w:t xml:space="preserve"> </w:t>
      </w:r>
      <w:r w:rsidR="00025700" w:rsidRPr="00944595">
        <w:rPr>
          <w:rFonts w:cstheme="minorHAnsi"/>
        </w:rPr>
        <w:t>team members</w:t>
      </w:r>
      <w:r w:rsidR="000D356D">
        <w:rPr>
          <w:rFonts w:cstheme="minorHAnsi"/>
        </w:rPr>
        <w:t>;</w:t>
      </w:r>
      <w:r w:rsidR="00800DD5" w:rsidRPr="00944595">
        <w:rPr>
          <w:rFonts w:cstheme="minorHAnsi"/>
        </w:rPr>
        <w:t xml:space="preserve"> </w:t>
      </w:r>
      <w:proofErr w:type="spellStart"/>
      <w:r w:rsidR="00800DD5" w:rsidRPr="00944595">
        <w:rPr>
          <w:rFonts w:cstheme="minorHAnsi"/>
        </w:rPr>
        <w:t>Dr.</w:t>
      </w:r>
      <w:proofErr w:type="spellEnd"/>
      <w:r w:rsidR="00800DD5" w:rsidRPr="00944595">
        <w:rPr>
          <w:rFonts w:cstheme="minorHAnsi"/>
        </w:rPr>
        <w:t xml:space="preserve"> </w:t>
      </w:r>
      <w:proofErr w:type="spellStart"/>
      <w:r w:rsidR="00800DD5" w:rsidRPr="00944595">
        <w:rPr>
          <w:rFonts w:cstheme="minorHAnsi"/>
        </w:rPr>
        <w:t>Qurut</w:t>
      </w:r>
      <w:r w:rsidR="004E429C" w:rsidRPr="00944595">
        <w:rPr>
          <w:rFonts w:cstheme="minorHAnsi"/>
        </w:rPr>
        <w:t>ul</w:t>
      </w:r>
      <w:r w:rsidR="00800DD5" w:rsidRPr="00944595">
        <w:rPr>
          <w:rFonts w:cstheme="minorHAnsi"/>
        </w:rPr>
        <w:t>a</w:t>
      </w:r>
      <w:r w:rsidR="004E429C" w:rsidRPr="00944595">
        <w:rPr>
          <w:rFonts w:cstheme="minorHAnsi"/>
        </w:rPr>
        <w:t>in</w:t>
      </w:r>
      <w:proofErr w:type="spellEnd"/>
      <w:r w:rsidR="004E429C" w:rsidRPr="00944595">
        <w:rPr>
          <w:rFonts w:cstheme="minorHAnsi"/>
        </w:rPr>
        <w:t xml:space="preserve"> </w:t>
      </w:r>
      <w:proofErr w:type="spellStart"/>
      <w:r w:rsidR="004E429C" w:rsidRPr="00944595">
        <w:rPr>
          <w:rFonts w:cstheme="minorHAnsi"/>
        </w:rPr>
        <w:t>Bakht</w:t>
      </w:r>
      <w:r w:rsidR="00800DD5" w:rsidRPr="00944595">
        <w:rPr>
          <w:rFonts w:cstheme="minorHAnsi"/>
        </w:rPr>
        <w:t>e</w:t>
      </w:r>
      <w:r w:rsidR="004E429C" w:rsidRPr="00944595">
        <w:rPr>
          <w:rFonts w:cstheme="minorHAnsi"/>
        </w:rPr>
        <w:t>ari</w:t>
      </w:r>
      <w:proofErr w:type="spellEnd"/>
      <w:r w:rsidR="004E429C" w:rsidRPr="00944595">
        <w:rPr>
          <w:rFonts w:cstheme="minorHAnsi"/>
        </w:rPr>
        <w:t xml:space="preserve">, </w:t>
      </w:r>
      <w:proofErr w:type="spellStart"/>
      <w:r w:rsidR="004E429C" w:rsidRPr="00944595">
        <w:rPr>
          <w:rFonts w:cstheme="minorHAnsi"/>
        </w:rPr>
        <w:t>Mr.</w:t>
      </w:r>
      <w:proofErr w:type="spellEnd"/>
      <w:r w:rsidR="004E429C" w:rsidRPr="00944595">
        <w:rPr>
          <w:rFonts w:cstheme="minorHAnsi"/>
        </w:rPr>
        <w:t xml:space="preserve"> </w:t>
      </w:r>
      <w:proofErr w:type="spellStart"/>
      <w:r w:rsidR="00944595">
        <w:rPr>
          <w:rFonts w:cstheme="minorHAnsi"/>
        </w:rPr>
        <w:t>Hubdar</w:t>
      </w:r>
      <w:proofErr w:type="spellEnd"/>
      <w:r w:rsidR="00944595">
        <w:rPr>
          <w:rFonts w:cstheme="minorHAnsi"/>
        </w:rPr>
        <w:t xml:space="preserve"> Ali, </w:t>
      </w:r>
      <w:proofErr w:type="spellStart"/>
      <w:r w:rsidR="00025700">
        <w:rPr>
          <w:rFonts w:cstheme="minorHAnsi"/>
        </w:rPr>
        <w:t>Mr.</w:t>
      </w:r>
      <w:proofErr w:type="spellEnd"/>
      <w:r w:rsidR="00025700">
        <w:rPr>
          <w:rFonts w:cstheme="minorHAnsi"/>
        </w:rPr>
        <w:t xml:space="preserve"> Khalid </w:t>
      </w:r>
      <w:proofErr w:type="spellStart"/>
      <w:r w:rsidR="00025700">
        <w:rPr>
          <w:rFonts w:cstheme="minorHAnsi"/>
        </w:rPr>
        <w:t>Shahwani</w:t>
      </w:r>
      <w:proofErr w:type="spellEnd"/>
      <w:r w:rsidR="00025700">
        <w:rPr>
          <w:rFonts w:cstheme="minorHAnsi"/>
        </w:rPr>
        <w:t xml:space="preserve">, </w:t>
      </w:r>
      <w:proofErr w:type="spellStart"/>
      <w:r w:rsidR="00025700">
        <w:rPr>
          <w:rFonts w:cstheme="minorHAnsi"/>
        </w:rPr>
        <w:t>Mr.</w:t>
      </w:r>
      <w:proofErr w:type="spellEnd"/>
      <w:r w:rsidR="00025700">
        <w:rPr>
          <w:rFonts w:cstheme="minorHAnsi"/>
        </w:rPr>
        <w:t xml:space="preserve"> </w:t>
      </w:r>
      <w:proofErr w:type="spellStart"/>
      <w:r w:rsidR="00025700">
        <w:rPr>
          <w:rFonts w:cstheme="minorHAnsi"/>
        </w:rPr>
        <w:t>Gohram</w:t>
      </w:r>
      <w:proofErr w:type="spellEnd"/>
      <w:r w:rsidR="00025700">
        <w:rPr>
          <w:rFonts w:cstheme="minorHAnsi"/>
        </w:rPr>
        <w:t xml:space="preserve">, </w:t>
      </w:r>
      <w:proofErr w:type="spellStart"/>
      <w:r w:rsidR="00025700">
        <w:rPr>
          <w:rFonts w:cstheme="minorHAnsi"/>
        </w:rPr>
        <w:t>Ms.</w:t>
      </w:r>
      <w:proofErr w:type="spellEnd"/>
      <w:r w:rsidR="00025700">
        <w:rPr>
          <w:rFonts w:cstheme="minorHAnsi"/>
        </w:rPr>
        <w:t xml:space="preserve"> </w:t>
      </w:r>
      <w:proofErr w:type="spellStart"/>
      <w:r w:rsidR="00025700">
        <w:rPr>
          <w:rFonts w:cstheme="minorHAnsi"/>
        </w:rPr>
        <w:t>Abida</w:t>
      </w:r>
      <w:proofErr w:type="spellEnd"/>
      <w:r w:rsidR="00025700">
        <w:rPr>
          <w:rFonts w:cstheme="minorHAnsi"/>
        </w:rPr>
        <w:t xml:space="preserve">, </w:t>
      </w:r>
      <w:r w:rsidR="004D5C1E" w:rsidRPr="00944595">
        <w:rPr>
          <w:rFonts w:cstheme="minorHAnsi"/>
        </w:rPr>
        <w:t>and other team members</w:t>
      </w:r>
      <w:r w:rsidR="004D5C1E">
        <w:rPr>
          <w:rFonts w:cstheme="minorHAnsi"/>
        </w:rPr>
        <w:t xml:space="preserve"> of IDSP,</w:t>
      </w:r>
      <w:r w:rsidR="004D5C1E" w:rsidRPr="006003E2">
        <w:rPr>
          <w:rFonts w:cstheme="minorHAnsi"/>
        </w:rPr>
        <w:t xml:space="preserve"> </w:t>
      </w:r>
      <w:r w:rsidR="004D5C1E">
        <w:rPr>
          <w:rFonts w:cstheme="minorHAnsi"/>
        </w:rPr>
        <w:t xml:space="preserve">who </w:t>
      </w:r>
      <w:r w:rsidR="004D5C1E" w:rsidRPr="006003E2">
        <w:rPr>
          <w:rFonts w:cstheme="minorHAnsi"/>
        </w:rPr>
        <w:t>provided us information, reports, and logistical support</w:t>
      </w:r>
      <w:r w:rsidR="004D5C1E">
        <w:rPr>
          <w:rFonts w:cstheme="minorHAnsi"/>
        </w:rPr>
        <w:t xml:space="preserve">, and some of whom also  </w:t>
      </w:r>
      <w:r w:rsidR="004E429C" w:rsidRPr="006003E2">
        <w:rPr>
          <w:rFonts w:cstheme="minorHAnsi"/>
        </w:rPr>
        <w:t>accompanied us to field sites</w:t>
      </w:r>
      <w:r w:rsidR="004E429C">
        <w:rPr>
          <w:rFonts w:cstheme="minorHAnsi"/>
        </w:rPr>
        <w:t>;</w:t>
      </w:r>
      <w:r w:rsidR="004E429C" w:rsidRPr="006003E2">
        <w:rPr>
          <w:rFonts w:cstheme="minorHAnsi"/>
        </w:rPr>
        <w:t xml:space="preserve"> and their drivers, who transport</w:t>
      </w:r>
      <w:r w:rsidR="004D5C1E">
        <w:rPr>
          <w:rFonts w:cstheme="minorHAnsi"/>
        </w:rPr>
        <w:t>ed</w:t>
      </w:r>
      <w:r w:rsidR="004E429C" w:rsidRPr="006003E2">
        <w:rPr>
          <w:rFonts w:cstheme="minorHAnsi"/>
        </w:rPr>
        <w:t xml:space="preserve"> us safely to </w:t>
      </w:r>
      <w:r w:rsidR="004D5C1E">
        <w:rPr>
          <w:rFonts w:cstheme="minorHAnsi"/>
        </w:rPr>
        <w:t>field sites</w:t>
      </w:r>
    </w:p>
    <w:p w:rsidR="00426545" w:rsidRDefault="00426545" w:rsidP="00BA1E85">
      <w:pPr>
        <w:pStyle w:val="ListParagraph"/>
        <w:numPr>
          <w:ilvl w:val="0"/>
          <w:numId w:val="5"/>
        </w:numPr>
        <w:spacing w:after="0" w:line="240" w:lineRule="auto"/>
        <w:rPr>
          <w:rFonts w:cstheme="minorHAnsi"/>
        </w:rPr>
      </w:pPr>
      <w:r>
        <w:rPr>
          <w:rFonts w:cstheme="minorHAnsi"/>
        </w:rPr>
        <w:t>All the</w:t>
      </w:r>
      <w:r w:rsidR="00367146">
        <w:rPr>
          <w:rFonts w:cstheme="minorHAnsi"/>
        </w:rPr>
        <w:t xml:space="preserve"> Lead Teachers, </w:t>
      </w:r>
      <w:r>
        <w:rPr>
          <w:rFonts w:cstheme="minorHAnsi"/>
        </w:rPr>
        <w:t>Heads, and teachers who provided us</w:t>
      </w:r>
      <w:r w:rsidR="00C621DD">
        <w:rPr>
          <w:rFonts w:cstheme="minorHAnsi"/>
        </w:rPr>
        <w:t xml:space="preserve"> valuable information and insights, and provided us the opportunity to visit schools and classrooms</w:t>
      </w:r>
      <w:r>
        <w:rPr>
          <w:rFonts w:cstheme="minorHAnsi"/>
        </w:rPr>
        <w:t xml:space="preserve"> </w:t>
      </w:r>
    </w:p>
    <w:p w:rsidR="00426545" w:rsidRDefault="002E5FDA" w:rsidP="00BA1E85">
      <w:pPr>
        <w:pStyle w:val="ListParagraph"/>
        <w:numPr>
          <w:ilvl w:val="0"/>
          <w:numId w:val="5"/>
        </w:numPr>
        <w:spacing w:after="0" w:line="240" w:lineRule="auto"/>
        <w:rPr>
          <w:rFonts w:cstheme="minorHAnsi"/>
        </w:rPr>
      </w:pPr>
      <w:r>
        <w:rPr>
          <w:rFonts w:cstheme="minorHAnsi"/>
        </w:rPr>
        <w:t>T</w:t>
      </w:r>
      <w:r w:rsidR="00367146">
        <w:rPr>
          <w:rFonts w:cstheme="minorHAnsi"/>
        </w:rPr>
        <w:t>he PT</w:t>
      </w:r>
      <w:r w:rsidR="00625858">
        <w:rPr>
          <w:rFonts w:cstheme="minorHAnsi"/>
        </w:rPr>
        <w:t>S</w:t>
      </w:r>
      <w:r w:rsidR="00C621DD">
        <w:rPr>
          <w:rFonts w:cstheme="minorHAnsi"/>
        </w:rPr>
        <w:t>MC</w:t>
      </w:r>
      <w:r>
        <w:rPr>
          <w:rFonts w:cstheme="minorHAnsi"/>
        </w:rPr>
        <w:t xml:space="preserve"> members</w:t>
      </w:r>
      <w:r w:rsidR="00C621DD">
        <w:rPr>
          <w:rFonts w:cstheme="minorHAnsi"/>
        </w:rPr>
        <w:t xml:space="preserve"> who </w:t>
      </w:r>
      <w:r w:rsidR="004D5C1E">
        <w:rPr>
          <w:rFonts w:cstheme="minorHAnsi"/>
        </w:rPr>
        <w:t>took</w:t>
      </w:r>
      <w:r w:rsidR="00C621DD">
        <w:rPr>
          <w:rFonts w:cstheme="minorHAnsi"/>
        </w:rPr>
        <w:t xml:space="preserve"> time </w:t>
      </w:r>
      <w:r w:rsidR="004D5C1E">
        <w:rPr>
          <w:rFonts w:cstheme="minorHAnsi"/>
        </w:rPr>
        <w:t xml:space="preserve">out </w:t>
      </w:r>
      <w:r w:rsidR="00C621DD">
        <w:rPr>
          <w:rFonts w:cstheme="minorHAnsi"/>
        </w:rPr>
        <w:t>to meet us and share their views and experiences regarding the project</w:t>
      </w:r>
    </w:p>
    <w:p w:rsidR="00C621DD" w:rsidRDefault="00C621DD" w:rsidP="00BA1E85">
      <w:pPr>
        <w:pStyle w:val="ListParagraph"/>
        <w:numPr>
          <w:ilvl w:val="0"/>
          <w:numId w:val="5"/>
        </w:numPr>
        <w:spacing w:after="0" w:line="240" w:lineRule="auto"/>
        <w:rPr>
          <w:rFonts w:cstheme="minorHAnsi"/>
        </w:rPr>
      </w:pPr>
      <w:r>
        <w:rPr>
          <w:rFonts w:cstheme="minorHAnsi"/>
        </w:rPr>
        <w:t xml:space="preserve">Most of all we are very thankful to the </w:t>
      </w:r>
      <w:r w:rsidR="00701696">
        <w:rPr>
          <w:rFonts w:cstheme="minorHAnsi"/>
        </w:rPr>
        <w:t>wonderful</w:t>
      </w:r>
      <w:r>
        <w:rPr>
          <w:rFonts w:cstheme="minorHAnsi"/>
        </w:rPr>
        <w:t xml:space="preserve"> children</w:t>
      </w:r>
      <w:r w:rsidR="002E5FDA">
        <w:rPr>
          <w:rFonts w:cstheme="minorHAnsi"/>
        </w:rPr>
        <w:t xml:space="preserve"> of the schools that we visited</w:t>
      </w:r>
      <w:r>
        <w:rPr>
          <w:rFonts w:cstheme="minorHAnsi"/>
        </w:rPr>
        <w:t xml:space="preserve"> for </w:t>
      </w:r>
      <w:r w:rsidR="00701696">
        <w:rPr>
          <w:rFonts w:cstheme="minorHAnsi"/>
        </w:rPr>
        <w:t xml:space="preserve">providing us </w:t>
      </w:r>
      <w:r w:rsidR="00A96840">
        <w:rPr>
          <w:rFonts w:cstheme="minorHAnsi"/>
        </w:rPr>
        <w:t xml:space="preserve">valuable </w:t>
      </w:r>
      <w:r w:rsidR="00701696">
        <w:rPr>
          <w:rFonts w:cstheme="minorHAnsi"/>
        </w:rPr>
        <w:t>insights into the change process taking place in their schools</w:t>
      </w:r>
      <w:r w:rsidR="002E5FDA">
        <w:rPr>
          <w:rFonts w:cstheme="minorHAnsi"/>
        </w:rPr>
        <w:t xml:space="preserve"> in their characteristic innocent and authentic manner</w:t>
      </w:r>
      <w:r w:rsidR="00367146">
        <w:rPr>
          <w:rFonts w:cstheme="minorHAnsi"/>
        </w:rPr>
        <w:t>.</w:t>
      </w:r>
    </w:p>
    <w:p w:rsidR="00C621DD" w:rsidRDefault="00C621DD" w:rsidP="00C621DD">
      <w:pPr>
        <w:spacing w:after="0" w:line="240" w:lineRule="auto"/>
        <w:rPr>
          <w:rFonts w:cstheme="minorHAnsi"/>
        </w:rPr>
      </w:pPr>
    </w:p>
    <w:p w:rsidR="00C621DD" w:rsidRDefault="00367146" w:rsidP="00C621DD">
      <w:pPr>
        <w:spacing w:after="0" w:line="240" w:lineRule="auto"/>
        <w:rPr>
          <w:rFonts w:cstheme="minorHAnsi"/>
        </w:rPr>
      </w:pPr>
      <w:r>
        <w:rPr>
          <w:rFonts w:cstheme="minorHAnsi"/>
        </w:rPr>
        <w:t>This</w:t>
      </w:r>
      <w:r w:rsidR="00C621DD">
        <w:rPr>
          <w:rFonts w:cstheme="minorHAnsi"/>
        </w:rPr>
        <w:t xml:space="preserve"> was a great learning experience, and we owe it to all who made it possible.</w:t>
      </w:r>
    </w:p>
    <w:p w:rsidR="00C621DD" w:rsidRDefault="00C621DD" w:rsidP="00C621DD">
      <w:pPr>
        <w:spacing w:after="0" w:line="240" w:lineRule="auto"/>
        <w:rPr>
          <w:rFonts w:cstheme="minorHAnsi"/>
        </w:rPr>
      </w:pPr>
    </w:p>
    <w:p w:rsidR="00C621DD" w:rsidRDefault="00C621DD" w:rsidP="00AB2575">
      <w:pPr>
        <w:spacing w:after="0" w:line="240" w:lineRule="auto"/>
        <w:jc w:val="right"/>
        <w:rPr>
          <w:rFonts w:cstheme="minorHAnsi"/>
        </w:rPr>
      </w:pPr>
      <w:proofErr w:type="spellStart"/>
      <w:r>
        <w:rPr>
          <w:rFonts w:cstheme="minorHAnsi"/>
        </w:rPr>
        <w:t>Rafiq</w:t>
      </w:r>
      <w:proofErr w:type="spellEnd"/>
      <w:r>
        <w:rPr>
          <w:rFonts w:cstheme="minorHAnsi"/>
        </w:rPr>
        <w:t xml:space="preserve"> </w:t>
      </w:r>
      <w:proofErr w:type="spellStart"/>
      <w:r>
        <w:rPr>
          <w:rFonts w:cstheme="minorHAnsi"/>
        </w:rPr>
        <w:t>Jaffer</w:t>
      </w:r>
      <w:proofErr w:type="spellEnd"/>
    </w:p>
    <w:p w:rsidR="00C621DD" w:rsidRPr="00C621DD" w:rsidRDefault="00367146" w:rsidP="00AB2575">
      <w:pPr>
        <w:spacing w:after="0" w:line="240" w:lineRule="auto"/>
        <w:jc w:val="right"/>
        <w:rPr>
          <w:rFonts w:cstheme="minorHAnsi"/>
        </w:rPr>
      </w:pPr>
      <w:proofErr w:type="spellStart"/>
      <w:r>
        <w:rPr>
          <w:rFonts w:cstheme="minorHAnsi"/>
        </w:rPr>
        <w:t>Razia</w:t>
      </w:r>
      <w:proofErr w:type="spellEnd"/>
      <w:r>
        <w:rPr>
          <w:rFonts w:cstheme="minorHAnsi"/>
        </w:rPr>
        <w:t xml:space="preserve"> </w:t>
      </w:r>
      <w:proofErr w:type="spellStart"/>
      <w:r>
        <w:rPr>
          <w:rFonts w:cstheme="minorHAnsi"/>
        </w:rPr>
        <w:t>Jaffer</w:t>
      </w:r>
      <w:proofErr w:type="spellEnd"/>
      <w:r w:rsidR="00C621DD">
        <w:rPr>
          <w:rFonts w:cstheme="minorHAnsi"/>
        </w:rPr>
        <w:t xml:space="preserve"> </w:t>
      </w:r>
    </w:p>
    <w:p w:rsidR="007609B0" w:rsidRPr="004641F8" w:rsidRDefault="00702994" w:rsidP="00AB2575">
      <w:pPr>
        <w:spacing w:after="0"/>
        <w:jc w:val="right"/>
        <w:rPr>
          <w:rFonts w:cstheme="minorHAnsi"/>
        </w:rPr>
      </w:pPr>
      <w:r>
        <w:rPr>
          <w:rFonts w:cstheme="minorHAnsi"/>
        </w:rPr>
        <w:t>February</w:t>
      </w:r>
      <w:r w:rsidR="00367146">
        <w:rPr>
          <w:rFonts w:cstheme="minorHAnsi"/>
        </w:rPr>
        <w:t xml:space="preserve"> </w:t>
      </w:r>
      <w:r>
        <w:rPr>
          <w:rFonts w:cstheme="minorHAnsi"/>
        </w:rPr>
        <w:t>4</w:t>
      </w:r>
      <w:r w:rsidR="00A96840">
        <w:rPr>
          <w:rFonts w:cstheme="minorHAnsi"/>
        </w:rPr>
        <w:t>, 201</w:t>
      </w:r>
      <w:r w:rsidR="00FD4876">
        <w:rPr>
          <w:rFonts w:cstheme="minorHAnsi"/>
        </w:rPr>
        <w:t>3</w:t>
      </w:r>
      <w:r w:rsidR="00426545">
        <w:rPr>
          <w:rFonts w:cstheme="minorHAnsi"/>
        </w:rPr>
        <w:t xml:space="preserve"> </w:t>
      </w:r>
    </w:p>
    <w:p w:rsidR="00367146" w:rsidRDefault="00367146">
      <w:pPr>
        <w:rPr>
          <w:rFonts w:eastAsia="Times New Roman" w:cstheme="minorHAnsi"/>
          <w:b/>
          <w:bCs/>
          <w:iCs/>
          <w:szCs w:val="26"/>
          <w:lang w:val="en-AU"/>
        </w:rPr>
      </w:pPr>
      <w:r>
        <w:rPr>
          <w:rFonts w:cstheme="minorHAnsi"/>
        </w:rPr>
        <w:br w:type="page"/>
      </w:r>
    </w:p>
    <w:p w:rsidR="00000CBD" w:rsidRPr="004641F8" w:rsidRDefault="00000CBD" w:rsidP="00000CBD">
      <w:pPr>
        <w:pStyle w:val="Heading3"/>
        <w:rPr>
          <w:rFonts w:asciiTheme="minorHAnsi" w:hAnsiTheme="minorHAnsi" w:cstheme="minorHAnsi"/>
        </w:rPr>
      </w:pPr>
      <w:bookmarkStart w:id="1" w:name="_Toc348070321"/>
      <w:r w:rsidRPr="004641F8">
        <w:rPr>
          <w:rFonts w:asciiTheme="minorHAnsi" w:hAnsiTheme="minorHAnsi" w:cstheme="minorHAnsi"/>
        </w:rPr>
        <w:lastRenderedPageBreak/>
        <w:t>Author’s Details</w:t>
      </w:r>
      <w:bookmarkEnd w:id="1"/>
    </w:p>
    <w:p w:rsidR="00000CBD" w:rsidRDefault="00A96840" w:rsidP="00A96840">
      <w:pPr>
        <w:spacing w:line="240" w:lineRule="auto"/>
        <w:rPr>
          <w:rFonts w:cstheme="minorHAnsi"/>
        </w:rPr>
      </w:pPr>
      <w:proofErr w:type="spellStart"/>
      <w:r w:rsidRPr="00A96840">
        <w:rPr>
          <w:rFonts w:cstheme="minorHAnsi"/>
          <w:b/>
        </w:rPr>
        <w:t>Rafiq</w:t>
      </w:r>
      <w:proofErr w:type="spellEnd"/>
      <w:r w:rsidRPr="00A96840">
        <w:rPr>
          <w:rFonts w:cstheme="minorHAnsi"/>
          <w:b/>
        </w:rPr>
        <w:t xml:space="preserve"> </w:t>
      </w:r>
      <w:proofErr w:type="spellStart"/>
      <w:r w:rsidRPr="00A96840">
        <w:rPr>
          <w:rFonts w:cstheme="minorHAnsi"/>
          <w:b/>
        </w:rPr>
        <w:t>Jaffer</w:t>
      </w:r>
      <w:proofErr w:type="spellEnd"/>
      <w:r>
        <w:rPr>
          <w:rFonts w:cstheme="minorHAnsi"/>
        </w:rPr>
        <w:t xml:space="preserve">, Director, Institute of Social Sciences, Lahore (established 1978), has been involved in research, reviews, evaluations, human resource and organizational development, in the fields of education, psychology, management, </w:t>
      </w:r>
      <w:r w:rsidR="00A63443">
        <w:rPr>
          <w:rFonts w:cstheme="minorHAnsi"/>
        </w:rPr>
        <w:t xml:space="preserve">special education, </w:t>
      </w:r>
      <w:r>
        <w:rPr>
          <w:rFonts w:cstheme="minorHAnsi"/>
        </w:rPr>
        <w:t xml:space="preserve">and community development since 1975.  He has taught at the Punjab University and the Government College of Science Education, Lahore, and worked as Programme Officer Education at the Aga Khan Foundation, and Head In-Service Division of the Ali Institute of Education. He was also involved in the setting up of the </w:t>
      </w:r>
      <w:r w:rsidR="00654BA8">
        <w:rPr>
          <w:rFonts w:cstheme="minorHAnsi"/>
        </w:rPr>
        <w:t>Aga Khan University Institute for Educational Development</w:t>
      </w:r>
      <w:r>
        <w:rPr>
          <w:rFonts w:cstheme="minorHAnsi"/>
        </w:rPr>
        <w:t xml:space="preserve">. </w:t>
      </w:r>
      <w:r w:rsidR="0020464C">
        <w:rPr>
          <w:rFonts w:cstheme="minorHAnsi"/>
        </w:rPr>
        <w:t xml:space="preserve">He has participated and been a team leader in more than 30 reviews and evaluations of diverse social sector projects. </w:t>
      </w:r>
      <w:r>
        <w:rPr>
          <w:rFonts w:cstheme="minorHAnsi"/>
        </w:rPr>
        <w:t xml:space="preserve">He has conducted capacity development workshops and presented professional papers in over ten countries, some of which have been published nationally and internationally. He has authored four books and over 200 reports and </w:t>
      </w:r>
      <w:r w:rsidR="00A63443">
        <w:rPr>
          <w:rFonts w:cstheme="minorHAnsi"/>
        </w:rPr>
        <w:t xml:space="preserve">training </w:t>
      </w:r>
      <w:r>
        <w:rPr>
          <w:rFonts w:cstheme="minorHAnsi"/>
        </w:rPr>
        <w:t>manuals.</w:t>
      </w:r>
      <w:r w:rsidR="00A63443">
        <w:rPr>
          <w:rFonts w:cstheme="minorHAnsi"/>
        </w:rPr>
        <w:t xml:space="preserve">  </w:t>
      </w:r>
      <w:r w:rsidR="00446297">
        <w:rPr>
          <w:rFonts w:cstheme="minorHAnsi"/>
        </w:rPr>
        <w:t>He</w:t>
      </w:r>
      <w:r w:rsidR="00A63443">
        <w:rPr>
          <w:rFonts w:cstheme="minorHAnsi"/>
        </w:rPr>
        <w:t xml:space="preserve"> was the Coordinator of the WHO/UNICEF Community Based Rehabilitation Project in Punjab, and wrote two papers which were published as book chapters produced by universities in the Netherlands and Canada.</w:t>
      </w:r>
    </w:p>
    <w:p w:rsidR="00446297" w:rsidRPr="009771C1" w:rsidRDefault="00446297" w:rsidP="00446297">
      <w:pPr>
        <w:spacing w:after="0" w:line="240" w:lineRule="auto"/>
        <w:jc w:val="both"/>
        <w:rPr>
          <w:rFonts w:cs="Arial"/>
        </w:rPr>
      </w:pPr>
      <w:proofErr w:type="spellStart"/>
      <w:r w:rsidRPr="008A5076">
        <w:rPr>
          <w:rFonts w:cs="Arial"/>
          <w:b/>
        </w:rPr>
        <w:t>Razia</w:t>
      </w:r>
      <w:proofErr w:type="spellEnd"/>
      <w:r w:rsidRPr="008A5076">
        <w:rPr>
          <w:rFonts w:cs="Arial"/>
          <w:b/>
        </w:rPr>
        <w:t xml:space="preserve"> </w:t>
      </w:r>
      <w:proofErr w:type="spellStart"/>
      <w:r w:rsidRPr="008A5076">
        <w:rPr>
          <w:rFonts w:cs="Arial"/>
          <w:b/>
        </w:rPr>
        <w:t>Jaffer</w:t>
      </w:r>
      <w:proofErr w:type="spellEnd"/>
      <w:r w:rsidRPr="009771C1">
        <w:rPr>
          <w:rFonts w:cs="Arial"/>
        </w:rPr>
        <w:t xml:space="preserve"> works as a research, training, assessment, monitoring and evaluation consultant in the areas of anthropology, disability, education, rural development and sociology throughout Pakistan, especially in rural areas. </w:t>
      </w:r>
      <w:r>
        <w:rPr>
          <w:rFonts w:cs="Arial"/>
        </w:rPr>
        <w:t xml:space="preserve">She has been involved in curriculum development, training teachers, education supervisors, and school heads/principals, from the government, private, and non-government sectors.  She has experience of setting up and running a school for early childhood education, and teaching in a centre for special education. She has also taught </w:t>
      </w:r>
      <w:r w:rsidR="003E31B5">
        <w:rPr>
          <w:rFonts w:cs="Arial"/>
        </w:rPr>
        <w:t>Anthropology</w:t>
      </w:r>
      <w:r>
        <w:rPr>
          <w:rFonts w:cs="Arial"/>
        </w:rPr>
        <w:t xml:space="preserve"> and Sociology courses at the Punjab University Sociology Department. </w:t>
      </w:r>
      <w:r w:rsidRPr="009771C1">
        <w:rPr>
          <w:rFonts w:cs="Arial"/>
        </w:rPr>
        <w:t>She did her Bachelor of Education from P</w:t>
      </w:r>
      <w:r>
        <w:rPr>
          <w:rFonts w:cs="Arial"/>
        </w:rPr>
        <w:t xml:space="preserve">unjab University </w:t>
      </w:r>
      <w:r w:rsidRPr="009771C1">
        <w:rPr>
          <w:rFonts w:cs="Arial"/>
        </w:rPr>
        <w:t xml:space="preserve">and her </w:t>
      </w:r>
      <w:proofErr w:type="spellStart"/>
      <w:r w:rsidRPr="009771C1">
        <w:rPr>
          <w:rFonts w:cs="Arial"/>
        </w:rPr>
        <w:t>M.Sc</w:t>
      </w:r>
      <w:proofErr w:type="spellEnd"/>
      <w:r w:rsidRPr="009771C1">
        <w:rPr>
          <w:rFonts w:cs="Arial"/>
        </w:rPr>
        <w:t xml:space="preserve"> in Social Anthropology from Quaid-</w:t>
      </w:r>
      <w:proofErr w:type="spellStart"/>
      <w:r w:rsidRPr="009771C1">
        <w:rPr>
          <w:rFonts w:cs="Arial"/>
        </w:rPr>
        <w:t>i</w:t>
      </w:r>
      <w:proofErr w:type="spellEnd"/>
      <w:r w:rsidRPr="009771C1">
        <w:rPr>
          <w:rFonts w:cs="Arial"/>
        </w:rPr>
        <w:t>-</w:t>
      </w:r>
      <w:proofErr w:type="spellStart"/>
      <w:r w:rsidRPr="009771C1">
        <w:rPr>
          <w:rFonts w:cs="Arial"/>
        </w:rPr>
        <w:t>A</w:t>
      </w:r>
      <w:r>
        <w:rPr>
          <w:rFonts w:cs="Arial"/>
        </w:rPr>
        <w:t>zam</w:t>
      </w:r>
      <w:proofErr w:type="spellEnd"/>
      <w:r>
        <w:rPr>
          <w:rFonts w:cs="Arial"/>
        </w:rPr>
        <w:t xml:space="preserve"> University, Islamabad</w:t>
      </w:r>
      <w:r w:rsidRPr="009771C1">
        <w:rPr>
          <w:rFonts w:cs="Arial"/>
        </w:rPr>
        <w:t>. She is Associate Director of the Institute of Social Sciences. She has also conducted training in Sri Lanka and Vietnam.  She was a member of the team monitoring selected CIDA governance projects in Pakistan (2002-2009).</w:t>
      </w:r>
    </w:p>
    <w:p w:rsidR="0076357D" w:rsidRDefault="0076357D" w:rsidP="00810AAF">
      <w:pPr>
        <w:spacing w:after="0" w:line="240" w:lineRule="auto"/>
        <w:rPr>
          <w:rFonts w:cs="Helvetica"/>
          <w:szCs w:val="18"/>
          <w:shd w:val="clear" w:color="auto" w:fill="FFFFFF"/>
        </w:rPr>
      </w:pPr>
    </w:p>
    <w:p w:rsidR="0076357D" w:rsidRDefault="0076357D" w:rsidP="00810AAF">
      <w:pPr>
        <w:spacing w:after="0" w:line="240" w:lineRule="auto"/>
        <w:rPr>
          <w:rFonts w:cs="Helvetica"/>
          <w:szCs w:val="18"/>
          <w:shd w:val="clear" w:color="auto" w:fill="FFFFFF"/>
        </w:rPr>
      </w:pPr>
    </w:p>
    <w:p w:rsidR="00654BA8" w:rsidRDefault="00654BA8" w:rsidP="00810AAF">
      <w:pPr>
        <w:spacing w:after="0" w:line="240" w:lineRule="auto"/>
        <w:rPr>
          <w:rFonts w:cs="Helvetica"/>
          <w:szCs w:val="18"/>
          <w:shd w:val="clear" w:color="auto" w:fill="FFFFFF"/>
        </w:rPr>
      </w:pPr>
    </w:p>
    <w:p w:rsidR="0076357D" w:rsidRDefault="0076357D">
      <w:pPr>
        <w:rPr>
          <w:rFonts w:cs="Helvetica"/>
          <w:szCs w:val="18"/>
          <w:shd w:val="clear" w:color="auto" w:fill="FFFFFF"/>
        </w:rPr>
      </w:pPr>
    </w:p>
    <w:p w:rsidR="00810AAF" w:rsidRDefault="00810AAF">
      <w:pPr>
        <w:rPr>
          <w:rFonts w:cs="Helvetica"/>
          <w:szCs w:val="18"/>
          <w:shd w:val="clear" w:color="auto" w:fill="FFFFFF"/>
        </w:rPr>
      </w:pPr>
      <w:r>
        <w:rPr>
          <w:rFonts w:cs="Helvetica"/>
          <w:szCs w:val="18"/>
          <w:shd w:val="clear" w:color="auto" w:fill="FFFFFF"/>
        </w:rPr>
        <w:br w:type="page"/>
      </w:r>
    </w:p>
    <w:sdt>
      <w:sdtPr>
        <w:rPr>
          <w:rFonts w:asciiTheme="majorHAnsi" w:eastAsiaTheme="majorEastAsia" w:hAnsiTheme="majorHAnsi" w:cstheme="majorBidi"/>
          <w:b/>
          <w:bCs/>
          <w:color w:val="365F91" w:themeColor="accent1" w:themeShade="BF"/>
          <w:sz w:val="28"/>
          <w:szCs w:val="28"/>
          <w:lang w:val="en-US" w:eastAsia="ja-JP"/>
        </w:rPr>
        <w:id w:val="-665628606"/>
        <w:docPartObj>
          <w:docPartGallery w:val="Table of Contents"/>
          <w:docPartUnique/>
        </w:docPartObj>
      </w:sdtPr>
      <w:sdtEndPr>
        <w:rPr>
          <w:rFonts w:asciiTheme="minorHAnsi" w:eastAsiaTheme="minorEastAsia" w:hAnsiTheme="minorHAnsi" w:cstheme="minorBidi"/>
          <w:noProof/>
          <w:color w:val="auto"/>
          <w:sz w:val="22"/>
          <w:szCs w:val="22"/>
          <w:lang w:val="en-GB" w:eastAsia="en-US"/>
        </w:rPr>
      </w:sdtEndPr>
      <w:sdtContent>
        <w:p w:rsidR="009D71AD" w:rsidRPr="00B45455" w:rsidRDefault="00B45455" w:rsidP="00B45455">
          <w:pPr>
            <w:spacing w:after="0" w:line="240" w:lineRule="auto"/>
            <w:rPr>
              <w:rFonts w:asciiTheme="majorHAnsi" w:eastAsiaTheme="majorEastAsia" w:hAnsiTheme="majorHAnsi" w:cstheme="majorBidi"/>
              <w:b/>
              <w:bCs/>
              <w:color w:val="365F91" w:themeColor="accent1" w:themeShade="BF"/>
              <w:sz w:val="28"/>
              <w:szCs w:val="28"/>
              <w:lang w:val="en-US" w:eastAsia="ja-JP"/>
            </w:rPr>
          </w:pPr>
          <w:r>
            <w:rPr>
              <w:rFonts w:asciiTheme="majorHAnsi" w:eastAsiaTheme="majorEastAsia" w:hAnsiTheme="majorHAnsi" w:cstheme="majorBidi"/>
              <w:b/>
              <w:bCs/>
              <w:color w:val="365F91" w:themeColor="accent1" w:themeShade="BF"/>
              <w:sz w:val="28"/>
              <w:szCs w:val="28"/>
              <w:lang w:val="en-US" w:eastAsia="ja-JP"/>
            </w:rPr>
            <w:t>Contents</w:t>
          </w:r>
        </w:p>
        <w:p w:rsidR="00132FEB" w:rsidRDefault="0071634F">
          <w:pPr>
            <w:pStyle w:val="TOC3"/>
            <w:tabs>
              <w:tab w:val="right" w:leader="dot" w:pos="9016"/>
            </w:tabs>
            <w:rPr>
              <w:noProof/>
              <w:lang w:eastAsia="en-GB"/>
            </w:rPr>
          </w:pPr>
          <w:r>
            <w:fldChar w:fldCharType="begin"/>
          </w:r>
          <w:r w:rsidR="009D71AD">
            <w:instrText xml:space="preserve"> TOC \o "1-3" \h \z \u </w:instrText>
          </w:r>
          <w:r>
            <w:fldChar w:fldCharType="separate"/>
          </w:r>
          <w:hyperlink w:anchor="_Toc348070320" w:history="1">
            <w:r w:rsidR="00132FEB" w:rsidRPr="00322F16">
              <w:rPr>
                <w:rStyle w:val="Hyperlink"/>
                <w:rFonts w:cstheme="minorHAnsi"/>
                <w:noProof/>
              </w:rPr>
              <w:t>Acknowledgments</w:t>
            </w:r>
            <w:r w:rsidR="00132FEB">
              <w:rPr>
                <w:noProof/>
                <w:webHidden/>
              </w:rPr>
              <w:tab/>
            </w:r>
            <w:r>
              <w:rPr>
                <w:noProof/>
                <w:webHidden/>
              </w:rPr>
              <w:fldChar w:fldCharType="begin"/>
            </w:r>
            <w:r w:rsidR="00132FEB">
              <w:rPr>
                <w:noProof/>
                <w:webHidden/>
              </w:rPr>
              <w:instrText xml:space="preserve"> PAGEREF _Toc348070320 \h </w:instrText>
            </w:r>
            <w:r>
              <w:rPr>
                <w:noProof/>
                <w:webHidden/>
              </w:rPr>
            </w:r>
            <w:r>
              <w:rPr>
                <w:noProof/>
                <w:webHidden/>
              </w:rPr>
              <w:fldChar w:fldCharType="separate"/>
            </w:r>
            <w:r w:rsidR="009C428F">
              <w:rPr>
                <w:noProof/>
                <w:webHidden/>
              </w:rPr>
              <w:t>ii</w:t>
            </w:r>
            <w:r>
              <w:rPr>
                <w:noProof/>
                <w:webHidden/>
              </w:rPr>
              <w:fldChar w:fldCharType="end"/>
            </w:r>
          </w:hyperlink>
        </w:p>
        <w:p w:rsidR="00132FEB" w:rsidRDefault="009C428F">
          <w:pPr>
            <w:pStyle w:val="TOC3"/>
            <w:tabs>
              <w:tab w:val="right" w:leader="dot" w:pos="9016"/>
            </w:tabs>
            <w:rPr>
              <w:noProof/>
              <w:lang w:eastAsia="en-GB"/>
            </w:rPr>
          </w:pPr>
          <w:hyperlink w:anchor="_Toc348070321" w:history="1">
            <w:r w:rsidR="00132FEB" w:rsidRPr="00322F16">
              <w:rPr>
                <w:rStyle w:val="Hyperlink"/>
                <w:rFonts w:cstheme="minorHAnsi"/>
                <w:noProof/>
              </w:rPr>
              <w:t>Author’s Details</w:t>
            </w:r>
            <w:r w:rsidR="00132FEB">
              <w:rPr>
                <w:noProof/>
                <w:webHidden/>
              </w:rPr>
              <w:tab/>
            </w:r>
            <w:r w:rsidR="0071634F">
              <w:rPr>
                <w:noProof/>
                <w:webHidden/>
              </w:rPr>
              <w:fldChar w:fldCharType="begin"/>
            </w:r>
            <w:r w:rsidR="00132FEB">
              <w:rPr>
                <w:noProof/>
                <w:webHidden/>
              </w:rPr>
              <w:instrText xml:space="preserve"> PAGEREF _Toc348070321 \h </w:instrText>
            </w:r>
            <w:r w:rsidR="0071634F">
              <w:rPr>
                <w:noProof/>
                <w:webHidden/>
              </w:rPr>
            </w:r>
            <w:r w:rsidR="0071634F">
              <w:rPr>
                <w:noProof/>
                <w:webHidden/>
              </w:rPr>
              <w:fldChar w:fldCharType="separate"/>
            </w:r>
            <w:r>
              <w:rPr>
                <w:noProof/>
                <w:webHidden/>
              </w:rPr>
              <w:t>iii</w:t>
            </w:r>
            <w:r w:rsidR="0071634F">
              <w:rPr>
                <w:noProof/>
                <w:webHidden/>
              </w:rPr>
              <w:fldChar w:fldCharType="end"/>
            </w:r>
          </w:hyperlink>
        </w:p>
        <w:p w:rsidR="00132FEB" w:rsidRDefault="009C428F">
          <w:pPr>
            <w:pStyle w:val="TOC1"/>
            <w:rPr>
              <w:rFonts w:asciiTheme="minorHAnsi" w:eastAsiaTheme="minorEastAsia" w:hAnsiTheme="minorHAnsi" w:cstheme="minorBidi"/>
              <w:b w:val="0"/>
              <w:bCs w:val="0"/>
              <w:caps w:val="0"/>
              <w:sz w:val="22"/>
              <w:szCs w:val="22"/>
              <w:lang w:val="en-GB" w:eastAsia="en-GB"/>
            </w:rPr>
          </w:pPr>
          <w:hyperlink w:anchor="_Toc348070322" w:history="1">
            <w:r w:rsidR="00132FEB" w:rsidRPr="00322F16">
              <w:rPr>
                <w:rStyle w:val="Hyperlink"/>
                <w:rFonts w:cstheme="minorHAnsi"/>
              </w:rPr>
              <w:t>Executive Summary</w:t>
            </w:r>
            <w:r w:rsidR="00132FEB">
              <w:rPr>
                <w:webHidden/>
              </w:rPr>
              <w:tab/>
            </w:r>
            <w:r w:rsidR="0071634F">
              <w:rPr>
                <w:webHidden/>
              </w:rPr>
              <w:fldChar w:fldCharType="begin"/>
            </w:r>
            <w:r w:rsidR="00132FEB">
              <w:rPr>
                <w:webHidden/>
              </w:rPr>
              <w:instrText xml:space="preserve"> PAGEREF _Toc348070322 \h </w:instrText>
            </w:r>
            <w:r w:rsidR="0071634F">
              <w:rPr>
                <w:webHidden/>
              </w:rPr>
            </w:r>
            <w:r w:rsidR="0071634F">
              <w:rPr>
                <w:webHidden/>
              </w:rPr>
              <w:fldChar w:fldCharType="separate"/>
            </w:r>
            <w:r>
              <w:rPr>
                <w:webHidden/>
              </w:rPr>
              <w:t>1</w:t>
            </w:r>
            <w:r w:rsidR="0071634F">
              <w:rPr>
                <w:webHidden/>
              </w:rPr>
              <w:fldChar w:fldCharType="end"/>
            </w:r>
          </w:hyperlink>
        </w:p>
        <w:p w:rsidR="00132FEB" w:rsidRDefault="009C428F">
          <w:pPr>
            <w:pStyle w:val="TOC1"/>
            <w:tabs>
              <w:tab w:val="left" w:pos="440"/>
            </w:tabs>
            <w:rPr>
              <w:rFonts w:asciiTheme="minorHAnsi" w:eastAsiaTheme="minorEastAsia" w:hAnsiTheme="minorHAnsi" w:cstheme="minorBidi"/>
              <w:b w:val="0"/>
              <w:bCs w:val="0"/>
              <w:caps w:val="0"/>
              <w:sz w:val="22"/>
              <w:szCs w:val="22"/>
              <w:lang w:val="en-GB" w:eastAsia="en-GB"/>
            </w:rPr>
          </w:pPr>
          <w:hyperlink w:anchor="_Toc348070323" w:history="1">
            <w:r w:rsidR="00132FEB" w:rsidRPr="00322F16">
              <w:rPr>
                <w:rStyle w:val="Hyperlink"/>
              </w:rPr>
              <w:t>1.</w:t>
            </w:r>
            <w:r w:rsidR="00132FEB">
              <w:rPr>
                <w:rFonts w:asciiTheme="minorHAnsi" w:eastAsiaTheme="minorEastAsia" w:hAnsiTheme="minorHAnsi" w:cstheme="minorBidi"/>
                <w:b w:val="0"/>
                <w:bCs w:val="0"/>
                <w:caps w:val="0"/>
                <w:sz w:val="22"/>
                <w:szCs w:val="22"/>
                <w:lang w:val="en-GB" w:eastAsia="en-GB"/>
              </w:rPr>
              <w:tab/>
            </w:r>
            <w:r w:rsidR="00132FEB" w:rsidRPr="00322F16">
              <w:rPr>
                <w:rStyle w:val="Hyperlink"/>
              </w:rPr>
              <w:t>Introduction</w:t>
            </w:r>
            <w:r w:rsidR="00132FEB">
              <w:rPr>
                <w:webHidden/>
              </w:rPr>
              <w:tab/>
            </w:r>
            <w:r w:rsidR="0071634F">
              <w:rPr>
                <w:webHidden/>
              </w:rPr>
              <w:fldChar w:fldCharType="begin"/>
            </w:r>
            <w:r w:rsidR="00132FEB">
              <w:rPr>
                <w:webHidden/>
              </w:rPr>
              <w:instrText xml:space="preserve"> PAGEREF _Toc348070323 \h </w:instrText>
            </w:r>
            <w:r w:rsidR="0071634F">
              <w:rPr>
                <w:webHidden/>
              </w:rPr>
            </w:r>
            <w:r w:rsidR="0071634F">
              <w:rPr>
                <w:webHidden/>
              </w:rPr>
              <w:fldChar w:fldCharType="separate"/>
            </w:r>
            <w:r>
              <w:rPr>
                <w:webHidden/>
              </w:rPr>
              <w:t>3</w:t>
            </w:r>
            <w:r w:rsidR="0071634F">
              <w:rPr>
                <w:webHidden/>
              </w:rPr>
              <w:fldChar w:fldCharType="end"/>
            </w:r>
          </w:hyperlink>
        </w:p>
        <w:p w:rsidR="00132FEB" w:rsidRDefault="009C428F">
          <w:pPr>
            <w:pStyle w:val="TOC2"/>
            <w:tabs>
              <w:tab w:val="right" w:leader="dot" w:pos="9016"/>
            </w:tabs>
            <w:rPr>
              <w:noProof/>
              <w:lang w:eastAsia="en-GB"/>
            </w:rPr>
          </w:pPr>
          <w:hyperlink w:anchor="_Toc348070324" w:history="1">
            <w:r w:rsidR="00132FEB" w:rsidRPr="00322F16">
              <w:rPr>
                <w:rStyle w:val="Hyperlink"/>
                <w:noProof/>
              </w:rPr>
              <w:t>1.1. Activity Background</w:t>
            </w:r>
            <w:r w:rsidR="00132FEB">
              <w:rPr>
                <w:noProof/>
                <w:webHidden/>
              </w:rPr>
              <w:tab/>
            </w:r>
            <w:r w:rsidR="0071634F">
              <w:rPr>
                <w:noProof/>
                <w:webHidden/>
              </w:rPr>
              <w:fldChar w:fldCharType="begin"/>
            </w:r>
            <w:r w:rsidR="00132FEB">
              <w:rPr>
                <w:noProof/>
                <w:webHidden/>
              </w:rPr>
              <w:instrText xml:space="preserve"> PAGEREF _Toc348070324 \h </w:instrText>
            </w:r>
            <w:r w:rsidR="0071634F">
              <w:rPr>
                <w:noProof/>
                <w:webHidden/>
              </w:rPr>
            </w:r>
            <w:r w:rsidR="0071634F">
              <w:rPr>
                <w:noProof/>
                <w:webHidden/>
              </w:rPr>
              <w:fldChar w:fldCharType="separate"/>
            </w:r>
            <w:r>
              <w:rPr>
                <w:noProof/>
                <w:webHidden/>
              </w:rPr>
              <w:t>3</w:t>
            </w:r>
            <w:r w:rsidR="0071634F">
              <w:rPr>
                <w:noProof/>
                <w:webHidden/>
              </w:rPr>
              <w:fldChar w:fldCharType="end"/>
            </w:r>
          </w:hyperlink>
        </w:p>
        <w:p w:rsidR="00132FEB" w:rsidRDefault="009C428F">
          <w:pPr>
            <w:pStyle w:val="TOC2"/>
            <w:tabs>
              <w:tab w:val="right" w:leader="dot" w:pos="9016"/>
            </w:tabs>
            <w:rPr>
              <w:noProof/>
              <w:lang w:eastAsia="en-GB"/>
            </w:rPr>
          </w:pPr>
          <w:hyperlink w:anchor="_Toc348070325" w:history="1">
            <w:r w:rsidR="00132FEB" w:rsidRPr="00322F16">
              <w:rPr>
                <w:rStyle w:val="Hyperlink"/>
                <w:noProof/>
              </w:rPr>
              <w:t>1.2. The Project</w:t>
            </w:r>
            <w:r w:rsidR="00132FEB">
              <w:rPr>
                <w:noProof/>
                <w:webHidden/>
              </w:rPr>
              <w:tab/>
            </w:r>
            <w:r w:rsidR="0071634F">
              <w:rPr>
                <w:noProof/>
                <w:webHidden/>
              </w:rPr>
              <w:fldChar w:fldCharType="begin"/>
            </w:r>
            <w:r w:rsidR="00132FEB">
              <w:rPr>
                <w:noProof/>
                <w:webHidden/>
              </w:rPr>
              <w:instrText xml:space="preserve"> PAGEREF _Toc348070325 \h </w:instrText>
            </w:r>
            <w:r w:rsidR="0071634F">
              <w:rPr>
                <w:noProof/>
                <w:webHidden/>
              </w:rPr>
            </w:r>
            <w:r w:rsidR="0071634F">
              <w:rPr>
                <w:noProof/>
                <w:webHidden/>
              </w:rPr>
              <w:fldChar w:fldCharType="separate"/>
            </w:r>
            <w:r>
              <w:rPr>
                <w:noProof/>
                <w:webHidden/>
              </w:rPr>
              <w:t>4</w:t>
            </w:r>
            <w:r w:rsidR="0071634F">
              <w:rPr>
                <w:noProof/>
                <w:webHidden/>
              </w:rPr>
              <w:fldChar w:fldCharType="end"/>
            </w:r>
          </w:hyperlink>
        </w:p>
        <w:p w:rsidR="00132FEB" w:rsidRDefault="009C428F">
          <w:pPr>
            <w:pStyle w:val="TOC2"/>
            <w:tabs>
              <w:tab w:val="right" w:leader="dot" w:pos="9016"/>
            </w:tabs>
            <w:rPr>
              <w:noProof/>
              <w:lang w:eastAsia="en-GB"/>
            </w:rPr>
          </w:pPr>
          <w:hyperlink w:anchor="_Toc348070326" w:history="1">
            <w:r w:rsidR="00132FEB" w:rsidRPr="00322F16">
              <w:rPr>
                <w:rStyle w:val="Hyperlink"/>
                <w:rFonts w:cstheme="minorHAnsi"/>
                <w:noProof/>
              </w:rPr>
              <w:t>1.3. Review Objectives</w:t>
            </w:r>
            <w:r w:rsidR="00132FEB">
              <w:rPr>
                <w:noProof/>
                <w:webHidden/>
              </w:rPr>
              <w:tab/>
            </w:r>
            <w:r w:rsidR="0071634F">
              <w:rPr>
                <w:noProof/>
                <w:webHidden/>
              </w:rPr>
              <w:fldChar w:fldCharType="begin"/>
            </w:r>
            <w:r w:rsidR="00132FEB">
              <w:rPr>
                <w:noProof/>
                <w:webHidden/>
              </w:rPr>
              <w:instrText xml:space="preserve"> PAGEREF _Toc348070326 \h </w:instrText>
            </w:r>
            <w:r w:rsidR="0071634F">
              <w:rPr>
                <w:noProof/>
                <w:webHidden/>
              </w:rPr>
            </w:r>
            <w:r w:rsidR="0071634F">
              <w:rPr>
                <w:noProof/>
                <w:webHidden/>
              </w:rPr>
              <w:fldChar w:fldCharType="separate"/>
            </w:r>
            <w:r>
              <w:rPr>
                <w:noProof/>
                <w:webHidden/>
              </w:rPr>
              <w:t>5</w:t>
            </w:r>
            <w:r w:rsidR="0071634F">
              <w:rPr>
                <w:noProof/>
                <w:webHidden/>
              </w:rPr>
              <w:fldChar w:fldCharType="end"/>
            </w:r>
          </w:hyperlink>
        </w:p>
        <w:p w:rsidR="00132FEB" w:rsidRDefault="009C428F">
          <w:pPr>
            <w:pStyle w:val="TOC2"/>
            <w:tabs>
              <w:tab w:val="right" w:leader="dot" w:pos="9016"/>
            </w:tabs>
            <w:rPr>
              <w:noProof/>
              <w:lang w:eastAsia="en-GB"/>
            </w:rPr>
          </w:pPr>
          <w:hyperlink w:anchor="_Toc348070327" w:history="1">
            <w:r w:rsidR="00132FEB" w:rsidRPr="00322F16">
              <w:rPr>
                <w:rStyle w:val="Hyperlink"/>
                <w:rFonts w:cstheme="minorHAnsi"/>
                <w:noProof/>
              </w:rPr>
              <w:t>1.4. Review Scope and Methods</w:t>
            </w:r>
            <w:r w:rsidR="00132FEB">
              <w:rPr>
                <w:noProof/>
                <w:webHidden/>
              </w:rPr>
              <w:tab/>
            </w:r>
            <w:r w:rsidR="0071634F">
              <w:rPr>
                <w:noProof/>
                <w:webHidden/>
              </w:rPr>
              <w:fldChar w:fldCharType="begin"/>
            </w:r>
            <w:r w:rsidR="00132FEB">
              <w:rPr>
                <w:noProof/>
                <w:webHidden/>
              </w:rPr>
              <w:instrText xml:space="preserve"> PAGEREF _Toc348070327 \h </w:instrText>
            </w:r>
            <w:r w:rsidR="0071634F">
              <w:rPr>
                <w:noProof/>
                <w:webHidden/>
              </w:rPr>
            </w:r>
            <w:r w:rsidR="0071634F">
              <w:rPr>
                <w:noProof/>
                <w:webHidden/>
              </w:rPr>
              <w:fldChar w:fldCharType="separate"/>
            </w:r>
            <w:r>
              <w:rPr>
                <w:noProof/>
                <w:webHidden/>
              </w:rPr>
              <w:t>5</w:t>
            </w:r>
            <w:r w:rsidR="0071634F">
              <w:rPr>
                <w:noProof/>
                <w:webHidden/>
              </w:rPr>
              <w:fldChar w:fldCharType="end"/>
            </w:r>
          </w:hyperlink>
        </w:p>
        <w:p w:rsidR="00132FEB" w:rsidRDefault="009C428F">
          <w:pPr>
            <w:pStyle w:val="TOC1"/>
            <w:rPr>
              <w:rFonts w:asciiTheme="minorHAnsi" w:eastAsiaTheme="minorEastAsia" w:hAnsiTheme="minorHAnsi" w:cstheme="minorBidi"/>
              <w:b w:val="0"/>
              <w:bCs w:val="0"/>
              <w:caps w:val="0"/>
              <w:sz w:val="22"/>
              <w:szCs w:val="22"/>
              <w:lang w:val="en-GB" w:eastAsia="en-GB"/>
            </w:rPr>
          </w:pPr>
          <w:hyperlink w:anchor="_Toc348070328" w:history="1">
            <w:r w:rsidR="00132FEB" w:rsidRPr="00322F16">
              <w:rPr>
                <w:rStyle w:val="Hyperlink"/>
                <w:rFonts w:cstheme="minorHAnsi"/>
              </w:rPr>
              <w:t>2. Review Findings</w:t>
            </w:r>
            <w:r w:rsidR="00132FEB">
              <w:rPr>
                <w:webHidden/>
              </w:rPr>
              <w:tab/>
            </w:r>
            <w:r w:rsidR="0071634F">
              <w:rPr>
                <w:webHidden/>
              </w:rPr>
              <w:fldChar w:fldCharType="begin"/>
            </w:r>
            <w:r w:rsidR="00132FEB">
              <w:rPr>
                <w:webHidden/>
              </w:rPr>
              <w:instrText xml:space="preserve"> PAGEREF _Toc348070328 \h </w:instrText>
            </w:r>
            <w:r w:rsidR="0071634F">
              <w:rPr>
                <w:webHidden/>
              </w:rPr>
            </w:r>
            <w:r w:rsidR="0071634F">
              <w:rPr>
                <w:webHidden/>
              </w:rPr>
              <w:fldChar w:fldCharType="separate"/>
            </w:r>
            <w:r>
              <w:rPr>
                <w:webHidden/>
              </w:rPr>
              <w:t>6</w:t>
            </w:r>
            <w:r w:rsidR="0071634F">
              <w:rPr>
                <w:webHidden/>
              </w:rPr>
              <w:fldChar w:fldCharType="end"/>
            </w:r>
          </w:hyperlink>
        </w:p>
        <w:p w:rsidR="00132FEB" w:rsidRDefault="009C428F">
          <w:pPr>
            <w:pStyle w:val="TOC2"/>
            <w:tabs>
              <w:tab w:val="right" w:leader="dot" w:pos="9016"/>
            </w:tabs>
            <w:rPr>
              <w:noProof/>
              <w:lang w:eastAsia="en-GB"/>
            </w:rPr>
          </w:pPr>
          <w:hyperlink w:anchor="_Toc348070329" w:history="1">
            <w:r w:rsidR="00132FEB" w:rsidRPr="00322F16">
              <w:rPr>
                <w:rStyle w:val="Hyperlink"/>
                <w:rFonts w:cstheme="minorHAnsi"/>
                <w:noProof/>
              </w:rPr>
              <w:t>2.1. Relevance</w:t>
            </w:r>
            <w:r w:rsidR="00132FEB">
              <w:rPr>
                <w:noProof/>
                <w:webHidden/>
              </w:rPr>
              <w:tab/>
            </w:r>
            <w:r w:rsidR="0071634F">
              <w:rPr>
                <w:noProof/>
                <w:webHidden/>
              </w:rPr>
              <w:fldChar w:fldCharType="begin"/>
            </w:r>
            <w:r w:rsidR="00132FEB">
              <w:rPr>
                <w:noProof/>
                <w:webHidden/>
              </w:rPr>
              <w:instrText xml:space="preserve"> PAGEREF _Toc348070329 \h </w:instrText>
            </w:r>
            <w:r w:rsidR="0071634F">
              <w:rPr>
                <w:noProof/>
                <w:webHidden/>
              </w:rPr>
            </w:r>
            <w:r w:rsidR="0071634F">
              <w:rPr>
                <w:noProof/>
                <w:webHidden/>
              </w:rPr>
              <w:fldChar w:fldCharType="separate"/>
            </w:r>
            <w:r>
              <w:rPr>
                <w:noProof/>
                <w:webHidden/>
              </w:rPr>
              <w:t>6</w:t>
            </w:r>
            <w:r w:rsidR="0071634F">
              <w:rPr>
                <w:noProof/>
                <w:webHidden/>
              </w:rPr>
              <w:fldChar w:fldCharType="end"/>
            </w:r>
          </w:hyperlink>
        </w:p>
        <w:p w:rsidR="00132FEB" w:rsidRDefault="009C428F">
          <w:pPr>
            <w:pStyle w:val="TOC2"/>
            <w:tabs>
              <w:tab w:val="right" w:leader="dot" w:pos="9016"/>
            </w:tabs>
            <w:rPr>
              <w:noProof/>
              <w:lang w:eastAsia="en-GB"/>
            </w:rPr>
          </w:pPr>
          <w:hyperlink w:anchor="_Toc348070330" w:history="1">
            <w:r w:rsidR="00132FEB" w:rsidRPr="00322F16">
              <w:rPr>
                <w:rStyle w:val="Hyperlink"/>
                <w:rFonts w:cstheme="minorHAnsi"/>
                <w:noProof/>
              </w:rPr>
              <w:t>2.2. Effectiveness</w:t>
            </w:r>
            <w:r w:rsidR="00132FEB">
              <w:rPr>
                <w:noProof/>
                <w:webHidden/>
              </w:rPr>
              <w:tab/>
            </w:r>
            <w:r w:rsidR="0071634F">
              <w:rPr>
                <w:noProof/>
                <w:webHidden/>
              </w:rPr>
              <w:fldChar w:fldCharType="begin"/>
            </w:r>
            <w:r w:rsidR="00132FEB">
              <w:rPr>
                <w:noProof/>
                <w:webHidden/>
              </w:rPr>
              <w:instrText xml:space="preserve"> PAGEREF _Toc348070330 \h </w:instrText>
            </w:r>
            <w:r w:rsidR="0071634F">
              <w:rPr>
                <w:noProof/>
                <w:webHidden/>
              </w:rPr>
            </w:r>
            <w:r w:rsidR="0071634F">
              <w:rPr>
                <w:noProof/>
                <w:webHidden/>
              </w:rPr>
              <w:fldChar w:fldCharType="separate"/>
            </w:r>
            <w:r>
              <w:rPr>
                <w:noProof/>
                <w:webHidden/>
              </w:rPr>
              <w:t>8</w:t>
            </w:r>
            <w:r w:rsidR="0071634F">
              <w:rPr>
                <w:noProof/>
                <w:webHidden/>
              </w:rPr>
              <w:fldChar w:fldCharType="end"/>
            </w:r>
          </w:hyperlink>
        </w:p>
        <w:p w:rsidR="00132FEB" w:rsidRDefault="009C428F">
          <w:pPr>
            <w:pStyle w:val="TOC3"/>
            <w:tabs>
              <w:tab w:val="right" w:leader="dot" w:pos="9016"/>
            </w:tabs>
            <w:rPr>
              <w:noProof/>
              <w:lang w:eastAsia="en-GB"/>
            </w:rPr>
          </w:pPr>
          <w:hyperlink w:anchor="_Toc348070331" w:history="1">
            <w:r w:rsidR="00132FEB" w:rsidRPr="00322F16">
              <w:rPr>
                <w:rStyle w:val="Hyperlink"/>
                <w:noProof/>
              </w:rPr>
              <w:t>Outcome 1: Infrastructure improved to enhance ECD access</w:t>
            </w:r>
            <w:r w:rsidR="00132FEB">
              <w:rPr>
                <w:noProof/>
                <w:webHidden/>
              </w:rPr>
              <w:tab/>
            </w:r>
            <w:r w:rsidR="0071634F">
              <w:rPr>
                <w:noProof/>
                <w:webHidden/>
              </w:rPr>
              <w:fldChar w:fldCharType="begin"/>
            </w:r>
            <w:r w:rsidR="00132FEB">
              <w:rPr>
                <w:noProof/>
                <w:webHidden/>
              </w:rPr>
              <w:instrText xml:space="preserve"> PAGEREF _Toc348070331 \h </w:instrText>
            </w:r>
            <w:r w:rsidR="0071634F">
              <w:rPr>
                <w:noProof/>
                <w:webHidden/>
              </w:rPr>
            </w:r>
            <w:r w:rsidR="0071634F">
              <w:rPr>
                <w:noProof/>
                <w:webHidden/>
              </w:rPr>
              <w:fldChar w:fldCharType="separate"/>
            </w:r>
            <w:r>
              <w:rPr>
                <w:noProof/>
                <w:webHidden/>
              </w:rPr>
              <w:t>9</w:t>
            </w:r>
            <w:r w:rsidR="0071634F">
              <w:rPr>
                <w:noProof/>
                <w:webHidden/>
              </w:rPr>
              <w:fldChar w:fldCharType="end"/>
            </w:r>
          </w:hyperlink>
        </w:p>
        <w:p w:rsidR="00132FEB" w:rsidRDefault="009C428F">
          <w:pPr>
            <w:pStyle w:val="TOC3"/>
            <w:tabs>
              <w:tab w:val="right" w:leader="dot" w:pos="9016"/>
            </w:tabs>
            <w:rPr>
              <w:noProof/>
              <w:lang w:eastAsia="en-GB"/>
            </w:rPr>
          </w:pPr>
          <w:hyperlink w:anchor="_Toc348070332" w:history="1">
            <w:r w:rsidR="00132FEB" w:rsidRPr="00322F16">
              <w:rPr>
                <w:rStyle w:val="Hyperlink"/>
                <w:noProof/>
              </w:rPr>
              <w:t>Outcome 2: Improved delivery of Early Childhood Development</w:t>
            </w:r>
            <w:r w:rsidR="00132FEB">
              <w:rPr>
                <w:noProof/>
                <w:webHidden/>
              </w:rPr>
              <w:tab/>
            </w:r>
            <w:r w:rsidR="0071634F">
              <w:rPr>
                <w:noProof/>
                <w:webHidden/>
              </w:rPr>
              <w:fldChar w:fldCharType="begin"/>
            </w:r>
            <w:r w:rsidR="00132FEB">
              <w:rPr>
                <w:noProof/>
                <w:webHidden/>
              </w:rPr>
              <w:instrText xml:space="preserve"> PAGEREF _Toc348070332 \h </w:instrText>
            </w:r>
            <w:r w:rsidR="0071634F">
              <w:rPr>
                <w:noProof/>
                <w:webHidden/>
              </w:rPr>
            </w:r>
            <w:r w:rsidR="0071634F">
              <w:rPr>
                <w:noProof/>
                <w:webHidden/>
              </w:rPr>
              <w:fldChar w:fldCharType="separate"/>
            </w:r>
            <w:r>
              <w:rPr>
                <w:noProof/>
                <w:webHidden/>
              </w:rPr>
              <w:t>11</w:t>
            </w:r>
            <w:r w:rsidR="0071634F">
              <w:rPr>
                <w:noProof/>
                <w:webHidden/>
              </w:rPr>
              <w:fldChar w:fldCharType="end"/>
            </w:r>
          </w:hyperlink>
        </w:p>
        <w:p w:rsidR="00132FEB" w:rsidRDefault="009C428F">
          <w:pPr>
            <w:pStyle w:val="TOC3"/>
            <w:tabs>
              <w:tab w:val="right" w:leader="dot" w:pos="9016"/>
            </w:tabs>
            <w:rPr>
              <w:noProof/>
              <w:lang w:eastAsia="en-GB"/>
            </w:rPr>
          </w:pPr>
          <w:hyperlink w:anchor="_Toc348070333" w:history="1">
            <w:r w:rsidR="00132FEB" w:rsidRPr="00322F16">
              <w:rPr>
                <w:rStyle w:val="Hyperlink"/>
                <w:noProof/>
              </w:rPr>
              <w:t>Outcome 3: Improved Learning Environment in ECD classes – Katchi, I and II</w:t>
            </w:r>
            <w:r w:rsidR="00132FEB">
              <w:rPr>
                <w:noProof/>
                <w:webHidden/>
              </w:rPr>
              <w:tab/>
            </w:r>
            <w:r w:rsidR="0071634F">
              <w:rPr>
                <w:noProof/>
                <w:webHidden/>
              </w:rPr>
              <w:fldChar w:fldCharType="begin"/>
            </w:r>
            <w:r w:rsidR="00132FEB">
              <w:rPr>
                <w:noProof/>
                <w:webHidden/>
              </w:rPr>
              <w:instrText xml:space="preserve"> PAGEREF _Toc348070333 \h </w:instrText>
            </w:r>
            <w:r w:rsidR="0071634F">
              <w:rPr>
                <w:noProof/>
                <w:webHidden/>
              </w:rPr>
            </w:r>
            <w:r w:rsidR="0071634F">
              <w:rPr>
                <w:noProof/>
                <w:webHidden/>
              </w:rPr>
              <w:fldChar w:fldCharType="separate"/>
            </w:r>
            <w:r>
              <w:rPr>
                <w:noProof/>
                <w:webHidden/>
              </w:rPr>
              <w:t>13</w:t>
            </w:r>
            <w:r w:rsidR="0071634F">
              <w:rPr>
                <w:noProof/>
                <w:webHidden/>
              </w:rPr>
              <w:fldChar w:fldCharType="end"/>
            </w:r>
          </w:hyperlink>
        </w:p>
        <w:p w:rsidR="00132FEB" w:rsidRDefault="009C428F">
          <w:pPr>
            <w:pStyle w:val="TOC3"/>
            <w:tabs>
              <w:tab w:val="right" w:leader="dot" w:pos="9016"/>
            </w:tabs>
            <w:rPr>
              <w:noProof/>
              <w:lang w:eastAsia="en-GB"/>
            </w:rPr>
          </w:pPr>
          <w:hyperlink w:anchor="_Toc348070334" w:history="1">
            <w:r w:rsidR="00132FEB" w:rsidRPr="00322F16">
              <w:rPr>
                <w:rStyle w:val="Hyperlink"/>
                <w:noProof/>
              </w:rPr>
              <w:t>Outcome 4: Enhanced knowledge, skills and participation of parents and communities to contribute positively towards ECD practices</w:t>
            </w:r>
            <w:r w:rsidR="00132FEB">
              <w:rPr>
                <w:noProof/>
                <w:webHidden/>
              </w:rPr>
              <w:tab/>
            </w:r>
            <w:r w:rsidR="0071634F">
              <w:rPr>
                <w:noProof/>
                <w:webHidden/>
              </w:rPr>
              <w:fldChar w:fldCharType="begin"/>
            </w:r>
            <w:r w:rsidR="00132FEB">
              <w:rPr>
                <w:noProof/>
                <w:webHidden/>
              </w:rPr>
              <w:instrText xml:space="preserve"> PAGEREF _Toc348070334 \h </w:instrText>
            </w:r>
            <w:r w:rsidR="0071634F">
              <w:rPr>
                <w:noProof/>
                <w:webHidden/>
              </w:rPr>
            </w:r>
            <w:r w:rsidR="0071634F">
              <w:rPr>
                <w:noProof/>
                <w:webHidden/>
              </w:rPr>
              <w:fldChar w:fldCharType="separate"/>
            </w:r>
            <w:r>
              <w:rPr>
                <w:noProof/>
                <w:webHidden/>
              </w:rPr>
              <w:t>17</w:t>
            </w:r>
            <w:r w:rsidR="0071634F">
              <w:rPr>
                <w:noProof/>
                <w:webHidden/>
              </w:rPr>
              <w:fldChar w:fldCharType="end"/>
            </w:r>
          </w:hyperlink>
        </w:p>
        <w:p w:rsidR="00132FEB" w:rsidRDefault="009C428F">
          <w:pPr>
            <w:pStyle w:val="TOC3"/>
            <w:tabs>
              <w:tab w:val="right" w:leader="dot" w:pos="9016"/>
            </w:tabs>
            <w:rPr>
              <w:noProof/>
              <w:lang w:eastAsia="en-GB"/>
            </w:rPr>
          </w:pPr>
          <w:hyperlink w:anchor="_Toc348070335" w:history="1">
            <w:r w:rsidR="00132FEB" w:rsidRPr="00322F16">
              <w:rPr>
                <w:rStyle w:val="Hyperlink"/>
                <w:noProof/>
              </w:rPr>
              <w:t>Outcome 5: Improved ownership of Government officials and stakeholders to support ECD interventions</w:t>
            </w:r>
            <w:r w:rsidR="00132FEB">
              <w:rPr>
                <w:noProof/>
                <w:webHidden/>
              </w:rPr>
              <w:tab/>
            </w:r>
            <w:r w:rsidR="0071634F">
              <w:rPr>
                <w:noProof/>
                <w:webHidden/>
              </w:rPr>
              <w:fldChar w:fldCharType="begin"/>
            </w:r>
            <w:r w:rsidR="00132FEB">
              <w:rPr>
                <w:noProof/>
                <w:webHidden/>
              </w:rPr>
              <w:instrText xml:space="preserve"> PAGEREF _Toc348070335 \h </w:instrText>
            </w:r>
            <w:r w:rsidR="0071634F">
              <w:rPr>
                <w:noProof/>
                <w:webHidden/>
              </w:rPr>
            </w:r>
            <w:r w:rsidR="0071634F">
              <w:rPr>
                <w:noProof/>
                <w:webHidden/>
              </w:rPr>
              <w:fldChar w:fldCharType="separate"/>
            </w:r>
            <w:r>
              <w:rPr>
                <w:noProof/>
                <w:webHidden/>
              </w:rPr>
              <w:t>19</w:t>
            </w:r>
            <w:r w:rsidR="0071634F">
              <w:rPr>
                <w:noProof/>
                <w:webHidden/>
              </w:rPr>
              <w:fldChar w:fldCharType="end"/>
            </w:r>
          </w:hyperlink>
        </w:p>
        <w:p w:rsidR="00132FEB" w:rsidRDefault="009C428F">
          <w:pPr>
            <w:pStyle w:val="TOC3"/>
            <w:tabs>
              <w:tab w:val="right" w:leader="dot" w:pos="9016"/>
            </w:tabs>
            <w:rPr>
              <w:noProof/>
              <w:lang w:eastAsia="en-GB"/>
            </w:rPr>
          </w:pPr>
          <w:hyperlink w:anchor="_Toc348070336" w:history="1">
            <w:r w:rsidR="00132FEB" w:rsidRPr="00322F16">
              <w:rPr>
                <w:rStyle w:val="Hyperlink"/>
                <w:noProof/>
              </w:rPr>
              <w:t>Outcome 6. ECD Policy and Practice influenced</w:t>
            </w:r>
            <w:r w:rsidR="00132FEB">
              <w:rPr>
                <w:noProof/>
                <w:webHidden/>
              </w:rPr>
              <w:tab/>
            </w:r>
            <w:r w:rsidR="0071634F">
              <w:rPr>
                <w:noProof/>
                <w:webHidden/>
              </w:rPr>
              <w:fldChar w:fldCharType="begin"/>
            </w:r>
            <w:r w:rsidR="00132FEB">
              <w:rPr>
                <w:noProof/>
                <w:webHidden/>
              </w:rPr>
              <w:instrText xml:space="preserve"> PAGEREF _Toc348070336 \h </w:instrText>
            </w:r>
            <w:r w:rsidR="0071634F">
              <w:rPr>
                <w:noProof/>
                <w:webHidden/>
              </w:rPr>
            </w:r>
            <w:r w:rsidR="0071634F">
              <w:rPr>
                <w:noProof/>
                <w:webHidden/>
              </w:rPr>
              <w:fldChar w:fldCharType="separate"/>
            </w:r>
            <w:r>
              <w:rPr>
                <w:noProof/>
                <w:webHidden/>
              </w:rPr>
              <w:t>21</w:t>
            </w:r>
            <w:r w:rsidR="0071634F">
              <w:rPr>
                <w:noProof/>
                <w:webHidden/>
              </w:rPr>
              <w:fldChar w:fldCharType="end"/>
            </w:r>
          </w:hyperlink>
        </w:p>
        <w:p w:rsidR="00132FEB" w:rsidRDefault="009C428F">
          <w:pPr>
            <w:pStyle w:val="TOC2"/>
            <w:tabs>
              <w:tab w:val="right" w:leader="dot" w:pos="9016"/>
            </w:tabs>
            <w:rPr>
              <w:noProof/>
              <w:lang w:eastAsia="en-GB"/>
            </w:rPr>
          </w:pPr>
          <w:hyperlink w:anchor="_Toc348070337" w:history="1">
            <w:r w:rsidR="00132FEB" w:rsidRPr="00322F16">
              <w:rPr>
                <w:rStyle w:val="Hyperlink"/>
                <w:rFonts w:cstheme="minorHAnsi"/>
                <w:noProof/>
              </w:rPr>
              <w:t>2.3. Efficiency</w:t>
            </w:r>
            <w:r w:rsidR="00132FEB">
              <w:rPr>
                <w:noProof/>
                <w:webHidden/>
              </w:rPr>
              <w:tab/>
            </w:r>
            <w:r w:rsidR="0071634F">
              <w:rPr>
                <w:noProof/>
                <w:webHidden/>
              </w:rPr>
              <w:fldChar w:fldCharType="begin"/>
            </w:r>
            <w:r w:rsidR="00132FEB">
              <w:rPr>
                <w:noProof/>
                <w:webHidden/>
              </w:rPr>
              <w:instrText xml:space="preserve"> PAGEREF _Toc348070337 \h </w:instrText>
            </w:r>
            <w:r w:rsidR="0071634F">
              <w:rPr>
                <w:noProof/>
                <w:webHidden/>
              </w:rPr>
            </w:r>
            <w:r w:rsidR="0071634F">
              <w:rPr>
                <w:noProof/>
                <w:webHidden/>
              </w:rPr>
              <w:fldChar w:fldCharType="separate"/>
            </w:r>
            <w:r>
              <w:rPr>
                <w:noProof/>
                <w:webHidden/>
              </w:rPr>
              <w:t>22</w:t>
            </w:r>
            <w:r w:rsidR="0071634F">
              <w:rPr>
                <w:noProof/>
                <w:webHidden/>
              </w:rPr>
              <w:fldChar w:fldCharType="end"/>
            </w:r>
          </w:hyperlink>
        </w:p>
        <w:p w:rsidR="00132FEB" w:rsidRDefault="009C428F">
          <w:pPr>
            <w:pStyle w:val="TOC2"/>
            <w:tabs>
              <w:tab w:val="right" w:leader="dot" w:pos="9016"/>
            </w:tabs>
            <w:rPr>
              <w:noProof/>
              <w:lang w:eastAsia="en-GB"/>
            </w:rPr>
          </w:pPr>
          <w:hyperlink w:anchor="_Toc348070338" w:history="1">
            <w:r w:rsidR="00132FEB" w:rsidRPr="00322F16">
              <w:rPr>
                <w:rStyle w:val="Hyperlink"/>
                <w:rFonts w:cstheme="minorHAnsi"/>
                <w:noProof/>
              </w:rPr>
              <w:t>2.4. Gender Equality</w:t>
            </w:r>
            <w:r w:rsidR="00132FEB">
              <w:rPr>
                <w:noProof/>
                <w:webHidden/>
              </w:rPr>
              <w:tab/>
            </w:r>
            <w:r w:rsidR="0071634F">
              <w:rPr>
                <w:noProof/>
                <w:webHidden/>
              </w:rPr>
              <w:fldChar w:fldCharType="begin"/>
            </w:r>
            <w:r w:rsidR="00132FEB">
              <w:rPr>
                <w:noProof/>
                <w:webHidden/>
              </w:rPr>
              <w:instrText xml:space="preserve"> PAGEREF _Toc348070338 \h </w:instrText>
            </w:r>
            <w:r w:rsidR="0071634F">
              <w:rPr>
                <w:noProof/>
                <w:webHidden/>
              </w:rPr>
            </w:r>
            <w:r w:rsidR="0071634F">
              <w:rPr>
                <w:noProof/>
                <w:webHidden/>
              </w:rPr>
              <w:fldChar w:fldCharType="separate"/>
            </w:r>
            <w:r>
              <w:rPr>
                <w:noProof/>
                <w:webHidden/>
              </w:rPr>
              <w:t>23</w:t>
            </w:r>
            <w:r w:rsidR="0071634F">
              <w:rPr>
                <w:noProof/>
                <w:webHidden/>
              </w:rPr>
              <w:fldChar w:fldCharType="end"/>
            </w:r>
          </w:hyperlink>
        </w:p>
        <w:p w:rsidR="00132FEB" w:rsidRDefault="009C428F">
          <w:pPr>
            <w:pStyle w:val="TOC2"/>
            <w:tabs>
              <w:tab w:val="right" w:leader="dot" w:pos="9016"/>
            </w:tabs>
            <w:rPr>
              <w:noProof/>
              <w:lang w:eastAsia="en-GB"/>
            </w:rPr>
          </w:pPr>
          <w:hyperlink w:anchor="_Toc348070339" w:history="1">
            <w:r w:rsidR="00132FEB" w:rsidRPr="00322F16">
              <w:rPr>
                <w:rStyle w:val="Hyperlink"/>
                <w:rFonts w:cstheme="minorHAnsi"/>
                <w:noProof/>
              </w:rPr>
              <w:t>2.5. Monitoring &amp; Evaluation</w:t>
            </w:r>
            <w:r w:rsidR="00132FEB">
              <w:rPr>
                <w:noProof/>
                <w:webHidden/>
              </w:rPr>
              <w:tab/>
            </w:r>
            <w:r w:rsidR="0071634F">
              <w:rPr>
                <w:noProof/>
                <w:webHidden/>
              </w:rPr>
              <w:fldChar w:fldCharType="begin"/>
            </w:r>
            <w:r w:rsidR="00132FEB">
              <w:rPr>
                <w:noProof/>
                <w:webHidden/>
              </w:rPr>
              <w:instrText xml:space="preserve"> PAGEREF _Toc348070339 \h </w:instrText>
            </w:r>
            <w:r w:rsidR="0071634F">
              <w:rPr>
                <w:noProof/>
                <w:webHidden/>
              </w:rPr>
            </w:r>
            <w:r w:rsidR="0071634F">
              <w:rPr>
                <w:noProof/>
                <w:webHidden/>
              </w:rPr>
              <w:fldChar w:fldCharType="separate"/>
            </w:r>
            <w:r>
              <w:rPr>
                <w:noProof/>
                <w:webHidden/>
              </w:rPr>
              <w:t>23</w:t>
            </w:r>
            <w:r w:rsidR="0071634F">
              <w:rPr>
                <w:noProof/>
                <w:webHidden/>
              </w:rPr>
              <w:fldChar w:fldCharType="end"/>
            </w:r>
          </w:hyperlink>
        </w:p>
        <w:p w:rsidR="00132FEB" w:rsidRDefault="009C428F">
          <w:pPr>
            <w:pStyle w:val="TOC2"/>
            <w:tabs>
              <w:tab w:val="right" w:leader="dot" w:pos="9016"/>
            </w:tabs>
            <w:rPr>
              <w:noProof/>
              <w:lang w:eastAsia="en-GB"/>
            </w:rPr>
          </w:pPr>
          <w:hyperlink w:anchor="_Toc348070340" w:history="1">
            <w:r w:rsidR="00132FEB" w:rsidRPr="00322F16">
              <w:rPr>
                <w:rStyle w:val="Hyperlink"/>
                <w:rFonts w:cstheme="minorHAnsi"/>
                <w:noProof/>
              </w:rPr>
              <w:t>2.6. Sustainability</w:t>
            </w:r>
            <w:r w:rsidR="00132FEB">
              <w:rPr>
                <w:noProof/>
                <w:webHidden/>
              </w:rPr>
              <w:tab/>
            </w:r>
            <w:r w:rsidR="0071634F">
              <w:rPr>
                <w:noProof/>
                <w:webHidden/>
              </w:rPr>
              <w:fldChar w:fldCharType="begin"/>
            </w:r>
            <w:r w:rsidR="00132FEB">
              <w:rPr>
                <w:noProof/>
                <w:webHidden/>
              </w:rPr>
              <w:instrText xml:space="preserve"> PAGEREF _Toc348070340 \h </w:instrText>
            </w:r>
            <w:r w:rsidR="0071634F">
              <w:rPr>
                <w:noProof/>
                <w:webHidden/>
              </w:rPr>
            </w:r>
            <w:r w:rsidR="0071634F">
              <w:rPr>
                <w:noProof/>
                <w:webHidden/>
              </w:rPr>
              <w:fldChar w:fldCharType="separate"/>
            </w:r>
            <w:r>
              <w:rPr>
                <w:noProof/>
                <w:webHidden/>
              </w:rPr>
              <w:t>25</w:t>
            </w:r>
            <w:r w:rsidR="0071634F">
              <w:rPr>
                <w:noProof/>
                <w:webHidden/>
              </w:rPr>
              <w:fldChar w:fldCharType="end"/>
            </w:r>
          </w:hyperlink>
        </w:p>
        <w:p w:rsidR="00132FEB" w:rsidRDefault="009C428F">
          <w:pPr>
            <w:pStyle w:val="TOC2"/>
            <w:tabs>
              <w:tab w:val="right" w:leader="dot" w:pos="9016"/>
            </w:tabs>
            <w:rPr>
              <w:noProof/>
              <w:lang w:eastAsia="en-GB"/>
            </w:rPr>
          </w:pPr>
          <w:hyperlink w:anchor="_Toc348070341" w:history="1">
            <w:r w:rsidR="00132FEB" w:rsidRPr="00322F16">
              <w:rPr>
                <w:rStyle w:val="Hyperlink"/>
                <w:rFonts w:cstheme="minorHAnsi"/>
                <w:noProof/>
              </w:rPr>
              <w:t>2.7. Lessons Learnt</w:t>
            </w:r>
            <w:r w:rsidR="00132FEB">
              <w:rPr>
                <w:noProof/>
                <w:webHidden/>
              </w:rPr>
              <w:tab/>
            </w:r>
            <w:r w:rsidR="0071634F">
              <w:rPr>
                <w:noProof/>
                <w:webHidden/>
              </w:rPr>
              <w:fldChar w:fldCharType="begin"/>
            </w:r>
            <w:r w:rsidR="00132FEB">
              <w:rPr>
                <w:noProof/>
                <w:webHidden/>
              </w:rPr>
              <w:instrText xml:space="preserve"> PAGEREF _Toc348070341 \h </w:instrText>
            </w:r>
            <w:r w:rsidR="0071634F">
              <w:rPr>
                <w:noProof/>
                <w:webHidden/>
              </w:rPr>
            </w:r>
            <w:r w:rsidR="0071634F">
              <w:rPr>
                <w:noProof/>
                <w:webHidden/>
              </w:rPr>
              <w:fldChar w:fldCharType="separate"/>
            </w:r>
            <w:r>
              <w:rPr>
                <w:noProof/>
                <w:webHidden/>
              </w:rPr>
              <w:t>26</w:t>
            </w:r>
            <w:r w:rsidR="0071634F">
              <w:rPr>
                <w:noProof/>
                <w:webHidden/>
              </w:rPr>
              <w:fldChar w:fldCharType="end"/>
            </w:r>
          </w:hyperlink>
        </w:p>
        <w:p w:rsidR="00132FEB" w:rsidRDefault="009C428F">
          <w:pPr>
            <w:pStyle w:val="TOC1"/>
            <w:tabs>
              <w:tab w:val="left" w:pos="440"/>
            </w:tabs>
            <w:rPr>
              <w:rFonts w:asciiTheme="minorHAnsi" w:eastAsiaTheme="minorEastAsia" w:hAnsiTheme="minorHAnsi" w:cstheme="minorBidi"/>
              <w:b w:val="0"/>
              <w:bCs w:val="0"/>
              <w:caps w:val="0"/>
              <w:sz w:val="22"/>
              <w:szCs w:val="22"/>
              <w:lang w:val="en-GB" w:eastAsia="en-GB"/>
            </w:rPr>
          </w:pPr>
          <w:hyperlink w:anchor="_Toc348070342" w:history="1">
            <w:r w:rsidR="00132FEB" w:rsidRPr="00322F16">
              <w:rPr>
                <w:rStyle w:val="Hyperlink"/>
              </w:rPr>
              <w:t>3.</w:t>
            </w:r>
            <w:r w:rsidR="00132FEB">
              <w:rPr>
                <w:rFonts w:asciiTheme="minorHAnsi" w:eastAsiaTheme="minorEastAsia" w:hAnsiTheme="minorHAnsi" w:cstheme="minorBidi"/>
                <w:b w:val="0"/>
                <w:bCs w:val="0"/>
                <w:caps w:val="0"/>
                <w:sz w:val="22"/>
                <w:szCs w:val="22"/>
                <w:lang w:val="en-GB" w:eastAsia="en-GB"/>
              </w:rPr>
              <w:tab/>
            </w:r>
            <w:r w:rsidR="00132FEB" w:rsidRPr="00322F16">
              <w:rPr>
                <w:rStyle w:val="Hyperlink"/>
              </w:rPr>
              <w:t>Conclusions and Recommendations</w:t>
            </w:r>
            <w:r w:rsidR="00132FEB">
              <w:rPr>
                <w:webHidden/>
              </w:rPr>
              <w:tab/>
            </w:r>
            <w:r w:rsidR="0071634F">
              <w:rPr>
                <w:webHidden/>
              </w:rPr>
              <w:fldChar w:fldCharType="begin"/>
            </w:r>
            <w:r w:rsidR="00132FEB">
              <w:rPr>
                <w:webHidden/>
              </w:rPr>
              <w:instrText xml:space="preserve"> PAGEREF _Toc348070342 \h </w:instrText>
            </w:r>
            <w:r w:rsidR="0071634F">
              <w:rPr>
                <w:webHidden/>
              </w:rPr>
            </w:r>
            <w:r w:rsidR="0071634F">
              <w:rPr>
                <w:webHidden/>
              </w:rPr>
              <w:fldChar w:fldCharType="separate"/>
            </w:r>
            <w:r>
              <w:rPr>
                <w:webHidden/>
              </w:rPr>
              <w:t>27</w:t>
            </w:r>
            <w:r w:rsidR="0071634F">
              <w:rPr>
                <w:webHidden/>
              </w:rPr>
              <w:fldChar w:fldCharType="end"/>
            </w:r>
          </w:hyperlink>
        </w:p>
        <w:p w:rsidR="00132FEB" w:rsidRDefault="009C428F">
          <w:pPr>
            <w:pStyle w:val="TOC2"/>
            <w:tabs>
              <w:tab w:val="right" w:leader="dot" w:pos="9016"/>
            </w:tabs>
            <w:rPr>
              <w:noProof/>
              <w:lang w:eastAsia="en-GB"/>
            </w:rPr>
          </w:pPr>
          <w:hyperlink w:anchor="_Toc348070343" w:history="1">
            <w:r w:rsidR="00132FEB" w:rsidRPr="00322F16">
              <w:rPr>
                <w:rStyle w:val="Hyperlink"/>
                <w:rFonts w:cstheme="minorHAnsi"/>
                <w:noProof/>
              </w:rPr>
              <w:t>3.1. Conclusions</w:t>
            </w:r>
            <w:r w:rsidR="00132FEB">
              <w:rPr>
                <w:noProof/>
                <w:webHidden/>
              </w:rPr>
              <w:tab/>
            </w:r>
            <w:r w:rsidR="0071634F">
              <w:rPr>
                <w:noProof/>
                <w:webHidden/>
              </w:rPr>
              <w:fldChar w:fldCharType="begin"/>
            </w:r>
            <w:r w:rsidR="00132FEB">
              <w:rPr>
                <w:noProof/>
                <w:webHidden/>
              </w:rPr>
              <w:instrText xml:space="preserve"> PAGEREF _Toc348070343 \h </w:instrText>
            </w:r>
            <w:r w:rsidR="0071634F">
              <w:rPr>
                <w:noProof/>
                <w:webHidden/>
              </w:rPr>
            </w:r>
            <w:r w:rsidR="0071634F">
              <w:rPr>
                <w:noProof/>
                <w:webHidden/>
              </w:rPr>
              <w:fldChar w:fldCharType="separate"/>
            </w:r>
            <w:r>
              <w:rPr>
                <w:noProof/>
                <w:webHidden/>
              </w:rPr>
              <w:t>27</w:t>
            </w:r>
            <w:r w:rsidR="0071634F">
              <w:rPr>
                <w:noProof/>
                <w:webHidden/>
              </w:rPr>
              <w:fldChar w:fldCharType="end"/>
            </w:r>
          </w:hyperlink>
        </w:p>
        <w:p w:rsidR="00132FEB" w:rsidRDefault="009C428F">
          <w:pPr>
            <w:pStyle w:val="TOC2"/>
            <w:tabs>
              <w:tab w:val="right" w:leader="dot" w:pos="9016"/>
            </w:tabs>
            <w:rPr>
              <w:noProof/>
              <w:lang w:eastAsia="en-GB"/>
            </w:rPr>
          </w:pPr>
          <w:hyperlink w:anchor="_Toc348070344" w:history="1">
            <w:r w:rsidR="00132FEB" w:rsidRPr="00322F16">
              <w:rPr>
                <w:rStyle w:val="Hyperlink"/>
                <w:rFonts w:cstheme="minorHAnsi"/>
                <w:noProof/>
              </w:rPr>
              <w:t>3.2. Recommendations</w:t>
            </w:r>
            <w:r w:rsidR="00132FEB">
              <w:rPr>
                <w:noProof/>
                <w:webHidden/>
              </w:rPr>
              <w:tab/>
            </w:r>
            <w:r w:rsidR="0071634F">
              <w:rPr>
                <w:noProof/>
                <w:webHidden/>
              </w:rPr>
              <w:fldChar w:fldCharType="begin"/>
            </w:r>
            <w:r w:rsidR="00132FEB">
              <w:rPr>
                <w:noProof/>
                <w:webHidden/>
              </w:rPr>
              <w:instrText xml:space="preserve"> PAGEREF _Toc348070344 \h </w:instrText>
            </w:r>
            <w:r w:rsidR="0071634F">
              <w:rPr>
                <w:noProof/>
                <w:webHidden/>
              </w:rPr>
            </w:r>
            <w:r w:rsidR="0071634F">
              <w:rPr>
                <w:noProof/>
                <w:webHidden/>
              </w:rPr>
              <w:fldChar w:fldCharType="separate"/>
            </w:r>
            <w:r>
              <w:rPr>
                <w:noProof/>
                <w:webHidden/>
              </w:rPr>
              <w:t>27</w:t>
            </w:r>
            <w:r w:rsidR="0071634F">
              <w:rPr>
                <w:noProof/>
                <w:webHidden/>
              </w:rPr>
              <w:fldChar w:fldCharType="end"/>
            </w:r>
          </w:hyperlink>
        </w:p>
        <w:p w:rsidR="00132FEB" w:rsidRDefault="009C428F">
          <w:pPr>
            <w:pStyle w:val="TOC1"/>
            <w:rPr>
              <w:rFonts w:asciiTheme="minorHAnsi" w:eastAsiaTheme="minorEastAsia" w:hAnsiTheme="minorHAnsi" w:cstheme="minorBidi"/>
              <w:b w:val="0"/>
              <w:bCs w:val="0"/>
              <w:caps w:val="0"/>
              <w:sz w:val="22"/>
              <w:szCs w:val="22"/>
              <w:lang w:val="en-GB" w:eastAsia="en-GB"/>
            </w:rPr>
          </w:pPr>
          <w:hyperlink w:anchor="_Toc348070345" w:history="1">
            <w:r w:rsidR="00132FEB" w:rsidRPr="00322F16">
              <w:rPr>
                <w:rStyle w:val="Hyperlink"/>
              </w:rPr>
              <w:t>Annexures</w:t>
            </w:r>
            <w:r w:rsidR="00132FEB">
              <w:rPr>
                <w:webHidden/>
              </w:rPr>
              <w:tab/>
            </w:r>
            <w:r w:rsidR="0071634F">
              <w:rPr>
                <w:webHidden/>
              </w:rPr>
              <w:fldChar w:fldCharType="begin"/>
            </w:r>
            <w:r w:rsidR="00132FEB">
              <w:rPr>
                <w:webHidden/>
              </w:rPr>
              <w:instrText xml:space="preserve"> PAGEREF _Toc348070345 \h </w:instrText>
            </w:r>
            <w:r w:rsidR="0071634F">
              <w:rPr>
                <w:webHidden/>
              </w:rPr>
            </w:r>
            <w:r w:rsidR="0071634F">
              <w:rPr>
                <w:webHidden/>
              </w:rPr>
              <w:fldChar w:fldCharType="separate"/>
            </w:r>
            <w:r>
              <w:rPr>
                <w:webHidden/>
              </w:rPr>
              <w:t>29</w:t>
            </w:r>
            <w:r w:rsidR="0071634F">
              <w:rPr>
                <w:webHidden/>
              </w:rPr>
              <w:fldChar w:fldCharType="end"/>
            </w:r>
          </w:hyperlink>
        </w:p>
        <w:p w:rsidR="00132FEB" w:rsidRDefault="009C428F">
          <w:pPr>
            <w:pStyle w:val="TOC2"/>
            <w:tabs>
              <w:tab w:val="right" w:leader="dot" w:pos="9016"/>
            </w:tabs>
            <w:rPr>
              <w:noProof/>
              <w:lang w:eastAsia="en-GB"/>
            </w:rPr>
          </w:pPr>
          <w:hyperlink w:anchor="_Toc348070346" w:history="1">
            <w:r w:rsidR="00132FEB" w:rsidRPr="00322F16">
              <w:rPr>
                <w:rStyle w:val="Hyperlink"/>
                <w:noProof/>
              </w:rPr>
              <w:t>1. Abbreviations and Acronyms</w:t>
            </w:r>
            <w:r w:rsidR="00132FEB">
              <w:rPr>
                <w:noProof/>
                <w:webHidden/>
              </w:rPr>
              <w:tab/>
            </w:r>
            <w:r w:rsidR="0071634F">
              <w:rPr>
                <w:noProof/>
                <w:webHidden/>
              </w:rPr>
              <w:fldChar w:fldCharType="begin"/>
            </w:r>
            <w:r w:rsidR="00132FEB">
              <w:rPr>
                <w:noProof/>
                <w:webHidden/>
              </w:rPr>
              <w:instrText xml:space="preserve"> PAGEREF _Toc348070346 \h </w:instrText>
            </w:r>
            <w:r w:rsidR="0071634F">
              <w:rPr>
                <w:noProof/>
                <w:webHidden/>
              </w:rPr>
            </w:r>
            <w:r w:rsidR="0071634F">
              <w:rPr>
                <w:noProof/>
                <w:webHidden/>
              </w:rPr>
              <w:fldChar w:fldCharType="separate"/>
            </w:r>
            <w:r>
              <w:rPr>
                <w:noProof/>
                <w:webHidden/>
              </w:rPr>
              <w:t>30</w:t>
            </w:r>
            <w:r w:rsidR="0071634F">
              <w:rPr>
                <w:noProof/>
                <w:webHidden/>
              </w:rPr>
              <w:fldChar w:fldCharType="end"/>
            </w:r>
          </w:hyperlink>
        </w:p>
        <w:p w:rsidR="00132FEB" w:rsidRDefault="009C428F">
          <w:pPr>
            <w:pStyle w:val="TOC2"/>
            <w:tabs>
              <w:tab w:val="right" w:leader="dot" w:pos="9016"/>
            </w:tabs>
            <w:rPr>
              <w:noProof/>
              <w:lang w:eastAsia="en-GB"/>
            </w:rPr>
          </w:pPr>
          <w:hyperlink w:anchor="_Toc348070347" w:history="1">
            <w:r w:rsidR="00132FEB" w:rsidRPr="00322F16">
              <w:rPr>
                <w:rStyle w:val="Hyperlink"/>
                <w:noProof/>
              </w:rPr>
              <w:t>2. References</w:t>
            </w:r>
            <w:r w:rsidR="00132FEB">
              <w:rPr>
                <w:noProof/>
                <w:webHidden/>
              </w:rPr>
              <w:tab/>
            </w:r>
            <w:r w:rsidR="0071634F">
              <w:rPr>
                <w:noProof/>
                <w:webHidden/>
              </w:rPr>
              <w:fldChar w:fldCharType="begin"/>
            </w:r>
            <w:r w:rsidR="00132FEB">
              <w:rPr>
                <w:noProof/>
                <w:webHidden/>
              </w:rPr>
              <w:instrText xml:space="preserve"> PAGEREF _Toc348070347 \h </w:instrText>
            </w:r>
            <w:r w:rsidR="0071634F">
              <w:rPr>
                <w:noProof/>
                <w:webHidden/>
              </w:rPr>
            </w:r>
            <w:r w:rsidR="0071634F">
              <w:rPr>
                <w:noProof/>
                <w:webHidden/>
              </w:rPr>
              <w:fldChar w:fldCharType="separate"/>
            </w:r>
            <w:r>
              <w:rPr>
                <w:noProof/>
                <w:webHidden/>
              </w:rPr>
              <w:t>32</w:t>
            </w:r>
            <w:r w:rsidR="0071634F">
              <w:rPr>
                <w:noProof/>
                <w:webHidden/>
              </w:rPr>
              <w:fldChar w:fldCharType="end"/>
            </w:r>
          </w:hyperlink>
        </w:p>
        <w:p w:rsidR="00132FEB" w:rsidRDefault="009C428F">
          <w:pPr>
            <w:pStyle w:val="TOC2"/>
            <w:tabs>
              <w:tab w:val="right" w:leader="dot" w:pos="9016"/>
            </w:tabs>
            <w:rPr>
              <w:noProof/>
              <w:lang w:eastAsia="en-GB"/>
            </w:rPr>
          </w:pPr>
          <w:hyperlink w:anchor="_Toc348070348" w:history="1">
            <w:r w:rsidR="00132FEB" w:rsidRPr="00322F16">
              <w:rPr>
                <w:rStyle w:val="Hyperlink"/>
                <w:noProof/>
              </w:rPr>
              <w:t>3. Terms of Reference</w:t>
            </w:r>
            <w:r w:rsidR="00132FEB">
              <w:rPr>
                <w:noProof/>
                <w:webHidden/>
              </w:rPr>
              <w:tab/>
            </w:r>
            <w:r w:rsidR="0071634F">
              <w:rPr>
                <w:noProof/>
                <w:webHidden/>
              </w:rPr>
              <w:fldChar w:fldCharType="begin"/>
            </w:r>
            <w:r w:rsidR="00132FEB">
              <w:rPr>
                <w:noProof/>
                <w:webHidden/>
              </w:rPr>
              <w:instrText xml:space="preserve"> PAGEREF _Toc348070348 \h </w:instrText>
            </w:r>
            <w:r w:rsidR="0071634F">
              <w:rPr>
                <w:noProof/>
                <w:webHidden/>
              </w:rPr>
            </w:r>
            <w:r w:rsidR="0071634F">
              <w:rPr>
                <w:noProof/>
                <w:webHidden/>
              </w:rPr>
              <w:fldChar w:fldCharType="separate"/>
            </w:r>
            <w:r>
              <w:rPr>
                <w:noProof/>
                <w:webHidden/>
              </w:rPr>
              <w:t>33</w:t>
            </w:r>
            <w:r w:rsidR="0071634F">
              <w:rPr>
                <w:noProof/>
                <w:webHidden/>
              </w:rPr>
              <w:fldChar w:fldCharType="end"/>
            </w:r>
          </w:hyperlink>
        </w:p>
        <w:p w:rsidR="00132FEB" w:rsidRDefault="009C428F">
          <w:pPr>
            <w:pStyle w:val="TOC2"/>
            <w:tabs>
              <w:tab w:val="right" w:leader="dot" w:pos="9016"/>
            </w:tabs>
            <w:rPr>
              <w:noProof/>
              <w:lang w:eastAsia="en-GB"/>
            </w:rPr>
          </w:pPr>
          <w:hyperlink w:anchor="_Toc348070349" w:history="1">
            <w:r w:rsidR="00132FEB" w:rsidRPr="00322F16">
              <w:rPr>
                <w:rStyle w:val="Hyperlink"/>
                <w:noProof/>
              </w:rPr>
              <w:t>4. Review Methodology and Team</w:t>
            </w:r>
            <w:r w:rsidR="00132FEB">
              <w:rPr>
                <w:noProof/>
                <w:webHidden/>
              </w:rPr>
              <w:tab/>
            </w:r>
            <w:r w:rsidR="0071634F">
              <w:rPr>
                <w:noProof/>
                <w:webHidden/>
              </w:rPr>
              <w:fldChar w:fldCharType="begin"/>
            </w:r>
            <w:r w:rsidR="00132FEB">
              <w:rPr>
                <w:noProof/>
                <w:webHidden/>
              </w:rPr>
              <w:instrText xml:space="preserve"> PAGEREF _Toc348070349 \h </w:instrText>
            </w:r>
            <w:r w:rsidR="0071634F">
              <w:rPr>
                <w:noProof/>
                <w:webHidden/>
              </w:rPr>
            </w:r>
            <w:r w:rsidR="0071634F">
              <w:rPr>
                <w:noProof/>
                <w:webHidden/>
              </w:rPr>
              <w:fldChar w:fldCharType="separate"/>
            </w:r>
            <w:r>
              <w:rPr>
                <w:noProof/>
                <w:webHidden/>
              </w:rPr>
              <w:t>38</w:t>
            </w:r>
            <w:r w:rsidR="0071634F">
              <w:rPr>
                <w:noProof/>
                <w:webHidden/>
              </w:rPr>
              <w:fldChar w:fldCharType="end"/>
            </w:r>
          </w:hyperlink>
        </w:p>
        <w:p w:rsidR="00132FEB" w:rsidRDefault="009C428F">
          <w:pPr>
            <w:pStyle w:val="TOC2"/>
            <w:tabs>
              <w:tab w:val="right" w:leader="dot" w:pos="9016"/>
            </w:tabs>
            <w:rPr>
              <w:noProof/>
              <w:lang w:eastAsia="en-GB"/>
            </w:rPr>
          </w:pPr>
          <w:hyperlink w:anchor="_Toc348070350" w:history="1">
            <w:r w:rsidR="00132FEB" w:rsidRPr="00322F16">
              <w:rPr>
                <w:rStyle w:val="Hyperlink"/>
                <w:noProof/>
              </w:rPr>
              <w:t>5. Gender Distribution of Participants of Project Workshops and Courses</w:t>
            </w:r>
            <w:r w:rsidR="00132FEB">
              <w:rPr>
                <w:noProof/>
                <w:webHidden/>
              </w:rPr>
              <w:tab/>
            </w:r>
            <w:r w:rsidR="0071634F">
              <w:rPr>
                <w:noProof/>
                <w:webHidden/>
              </w:rPr>
              <w:fldChar w:fldCharType="begin"/>
            </w:r>
            <w:r w:rsidR="00132FEB">
              <w:rPr>
                <w:noProof/>
                <w:webHidden/>
              </w:rPr>
              <w:instrText xml:space="preserve"> PAGEREF _Toc348070350 \h </w:instrText>
            </w:r>
            <w:r w:rsidR="0071634F">
              <w:rPr>
                <w:noProof/>
                <w:webHidden/>
              </w:rPr>
            </w:r>
            <w:r w:rsidR="0071634F">
              <w:rPr>
                <w:noProof/>
                <w:webHidden/>
              </w:rPr>
              <w:fldChar w:fldCharType="separate"/>
            </w:r>
            <w:r>
              <w:rPr>
                <w:noProof/>
                <w:webHidden/>
              </w:rPr>
              <w:t>40</w:t>
            </w:r>
            <w:r w:rsidR="0071634F">
              <w:rPr>
                <w:noProof/>
                <w:webHidden/>
              </w:rPr>
              <w:fldChar w:fldCharType="end"/>
            </w:r>
          </w:hyperlink>
        </w:p>
        <w:p w:rsidR="009D71AD" w:rsidRDefault="0071634F">
          <w:r>
            <w:rPr>
              <w:b/>
              <w:bCs/>
              <w:noProof/>
            </w:rPr>
            <w:fldChar w:fldCharType="end"/>
          </w:r>
        </w:p>
      </w:sdtContent>
    </w:sdt>
    <w:p w:rsidR="00000CBD" w:rsidRPr="004641F8" w:rsidRDefault="00000CBD" w:rsidP="00000CBD">
      <w:pPr>
        <w:spacing w:after="0" w:line="240" w:lineRule="auto"/>
        <w:rPr>
          <w:rFonts w:eastAsia="Times New Roman" w:cstheme="minorHAnsi"/>
          <w:b/>
          <w:iCs/>
          <w:sz w:val="24"/>
          <w:lang w:val="en-AU" w:eastAsia="en-AU"/>
        </w:rPr>
        <w:sectPr w:rsidR="00000CBD" w:rsidRPr="004641F8" w:rsidSect="00F3365B">
          <w:footerReference w:type="default" r:id="rId14"/>
          <w:pgSz w:w="11906" w:h="16838"/>
          <w:pgMar w:top="1440" w:right="1440" w:bottom="1440" w:left="1440" w:header="562" w:footer="432" w:gutter="0"/>
          <w:pgNumType w:fmt="lowerRoman" w:start="1"/>
          <w:cols w:space="720"/>
        </w:sectPr>
      </w:pPr>
    </w:p>
    <w:p w:rsidR="00000CBD" w:rsidRPr="005B6D63" w:rsidRDefault="00000CBD" w:rsidP="005B6D63">
      <w:pPr>
        <w:pStyle w:val="Heading1"/>
        <w:spacing w:before="0"/>
        <w:rPr>
          <w:rFonts w:asciiTheme="minorHAnsi" w:hAnsiTheme="minorHAnsi" w:cstheme="minorHAnsi"/>
        </w:rPr>
      </w:pPr>
      <w:bookmarkStart w:id="2" w:name="_Toc207171369"/>
      <w:bookmarkStart w:id="3" w:name="_Toc342985417"/>
      <w:bookmarkStart w:id="4" w:name="_Toc348070322"/>
      <w:r w:rsidRPr="004641F8">
        <w:rPr>
          <w:rFonts w:asciiTheme="minorHAnsi" w:hAnsiTheme="minorHAnsi" w:cstheme="minorHAnsi"/>
        </w:rPr>
        <w:lastRenderedPageBreak/>
        <w:t>Executive Summ</w:t>
      </w:r>
      <w:bookmarkStart w:id="5" w:name="_GoBack"/>
      <w:bookmarkEnd w:id="5"/>
      <w:r w:rsidRPr="004641F8">
        <w:rPr>
          <w:rFonts w:asciiTheme="minorHAnsi" w:hAnsiTheme="minorHAnsi" w:cstheme="minorHAnsi"/>
        </w:rPr>
        <w:t>ary</w:t>
      </w:r>
      <w:bookmarkEnd w:id="2"/>
      <w:bookmarkEnd w:id="3"/>
      <w:bookmarkEnd w:id="4"/>
    </w:p>
    <w:p w:rsidR="005B6D63" w:rsidRDefault="005B6D63" w:rsidP="00812D57">
      <w:pPr>
        <w:spacing w:after="0" w:line="240" w:lineRule="auto"/>
        <w:rPr>
          <w:bCs/>
        </w:rPr>
      </w:pPr>
      <w:bookmarkStart w:id="6" w:name="_Toc207171370"/>
      <w:bookmarkStart w:id="7" w:name="_Toc342985418"/>
    </w:p>
    <w:p w:rsidR="00707E20" w:rsidRDefault="00812D57" w:rsidP="00812D57">
      <w:pPr>
        <w:spacing w:after="0" w:line="240" w:lineRule="auto"/>
      </w:pPr>
      <w:r w:rsidRPr="00282933">
        <w:rPr>
          <w:bCs/>
        </w:rPr>
        <w:t>The</w:t>
      </w:r>
      <w:r w:rsidRPr="00282933">
        <w:t xml:space="preserve"> </w:t>
      </w:r>
      <w:r w:rsidR="00FB593D">
        <w:t xml:space="preserve">Early Childhood </w:t>
      </w:r>
      <w:r w:rsidRPr="00282933">
        <w:t>Development Program</w:t>
      </w:r>
      <w:r>
        <w:t>me</w:t>
      </w:r>
      <w:r w:rsidRPr="00282933">
        <w:t xml:space="preserve"> (</w:t>
      </w:r>
      <w:r w:rsidR="00610756">
        <w:t>ECDP</w:t>
      </w:r>
      <w:r w:rsidRPr="00282933">
        <w:t>)</w:t>
      </w:r>
      <w:r w:rsidR="00627D57" w:rsidRPr="00627D57">
        <w:rPr>
          <w:rStyle w:val="FootnoteReference"/>
          <w:iCs/>
        </w:rPr>
        <w:t xml:space="preserve"> </w:t>
      </w:r>
      <w:r w:rsidR="00627D57">
        <w:rPr>
          <w:rStyle w:val="FootnoteReference"/>
          <w:iCs/>
        </w:rPr>
        <w:footnoteReference w:id="2"/>
      </w:r>
      <w:r w:rsidRPr="00282933">
        <w:t xml:space="preserve"> is a three-year project (</w:t>
      </w:r>
      <w:r w:rsidR="00FB593D">
        <w:t>July</w:t>
      </w:r>
      <w:r w:rsidRPr="00282933">
        <w:t xml:space="preserve"> 2010 – June 2013) </w:t>
      </w:r>
      <w:r w:rsidR="00707E20">
        <w:t xml:space="preserve">of </w:t>
      </w:r>
      <w:r w:rsidR="009E4575">
        <w:t xml:space="preserve">AKF(P) </w:t>
      </w:r>
      <w:r w:rsidRPr="00282933">
        <w:t xml:space="preserve">being implemented </w:t>
      </w:r>
      <w:r w:rsidR="00707E20">
        <w:t xml:space="preserve">by </w:t>
      </w:r>
      <w:r w:rsidR="00FB593D">
        <w:t xml:space="preserve">three local NGOs </w:t>
      </w:r>
      <w:r w:rsidRPr="00282933">
        <w:t xml:space="preserve">in </w:t>
      </w:r>
      <w:r w:rsidR="00FB593D">
        <w:t xml:space="preserve">three </w:t>
      </w:r>
      <w:r w:rsidRPr="00282933">
        <w:t xml:space="preserve">districts of </w:t>
      </w:r>
      <w:proofErr w:type="spellStart"/>
      <w:r w:rsidRPr="00282933">
        <w:t>Bal</w:t>
      </w:r>
      <w:r w:rsidR="00FB593D">
        <w:t>ochi</w:t>
      </w:r>
      <w:r w:rsidRPr="00282933">
        <w:t>stan</w:t>
      </w:r>
      <w:proofErr w:type="spellEnd"/>
      <w:r w:rsidRPr="00282933">
        <w:t xml:space="preserve"> </w:t>
      </w:r>
      <w:r w:rsidR="00FB593D">
        <w:t xml:space="preserve">with the technical support of Aga Khan University </w:t>
      </w:r>
      <w:r w:rsidRPr="00282933">
        <w:t>through a</w:t>
      </w:r>
      <w:r w:rsidR="008168DF">
        <w:t>n</w:t>
      </w:r>
      <w:r w:rsidRPr="00282933">
        <w:rPr>
          <w:bCs/>
        </w:rPr>
        <w:t xml:space="preserve"> </w:t>
      </w:r>
      <w:r w:rsidRPr="00CA4D69">
        <w:rPr>
          <w:rFonts w:ascii="Calibri" w:hAnsi="Calibri" w:cs="Calibri"/>
          <w:bCs/>
          <w:position w:val="1"/>
        </w:rPr>
        <w:t>AusAID</w:t>
      </w:r>
      <w:r w:rsidR="008168DF">
        <w:rPr>
          <w:rFonts w:ascii="Calibri" w:hAnsi="Calibri" w:cs="Calibri"/>
          <w:bCs/>
          <w:position w:val="1"/>
        </w:rPr>
        <w:t xml:space="preserve"> grant</w:t>
      </w:r>
      <w:r w:rsidRPr="00282933">
        <w:t xml:space="preserve">.  </w:t>
      </w:r>
      <w:r w:rsidRPr="00282933">
        <w:rPr>
          <w:bCs/>
        </w:rPr>
        <w:t xml:space="preserve">The project </w:t>
      </w:r>
      <w:r w:rsidR="00626919">
        <w:rPr>
          <w:bCs/>
        </w:rPr>
        <w:t xml:space="preserve">aimed </w:t>
      </w:r>
      <w:r w:rsidRPr="00282933">
        <w:rPr>
          <w:bCs/>
        </w:rPr>
        <w:t>to e</w:t>
      </w:r>
      <w:r w:rsidRPr="00282933">
        <w:rPr>
          <w:iCs/>
        </w:rPr>
        <w:t>nhance access, equity and quality of education with increased gender parity</w:t>
      </w:r>
      <w:r w:rsidR="00E90AF0">
        <w:rPr>
          <w:iCs/>
        </w:rPr>
        <w:t xml:space="preserve"> by improving the safety, quality and accessibility of the physical learning environment, increasing enrolment and retention of children (particularly girls), increasing community participation in school management, professional development of tea</w:t>
      </w:r>
      <w:r w:rsidR="009E0FD4">
        <w:rPr>
          <w:iCs/>
        </w:rPr>
        <w:t>chers and head teachers, improving</w:t>
      </w:r>
      <w:r w:rsidR="00E90AF0">
        <w:rPr>
          <w:iCs/>
        </w:rPr>
        <w:t xml:space="preserve"> educational leadership and mentoring skills of head </w:t>
      </w:r>
      <w:r w:rsidR="00C94C78">
        <w:rPr>
          <w:iCs/>
        </w:rPr>
        <w:t>and</w:t>
      </w:r>
      <w:r w:rsidR="00FB593D">
        <w:rPr>
          <w:iCs/>
        </w:rPr>
        <w:t xml:space="preserve"> lead teachers</w:t>
      </w:r>
      <w:r w:rsidR="00E90AF0">
        <w:rPr>
          <w:iCs/>
        </w:rPr>
        <w:t xml:space="preserve"> and educational managers, and strengthening governance and management in the Department of Education</w:t>
      </w:r>
      <w:r w:rsidR="00DE0D8F">
        <w:rPr>
          <w:iCs/>
        </w:rPr>
        <w:t xml:space="preserve"> (DoE)</w:t>
      </w:r>
      <w:r w:rsidR="00E90AF0">
        <w:rPr>
          <w:iCs/>
        </w:rPr>
        <w:t xml:space="preserve">.  </w:t>
      </w:r>
      <w:r w:rsidR="00FB593D">
        <w:rPr>
          <w:iCs/>
        </w:rPr>
        <w:t>T</w:t>
      </w:r>
      <w:r w:rsidR="00626919">
        <w:rPr>
          <w:iCs/>
        </w:rPr>
        <w:t xml:space="preserve">he project </w:t>
      </w:r>
      <w:r w:rsidR="008168DF">
        <w:rPr>
          <w:iCs/>
        </w:rPr>
        <w:t xml:space="preserve">provided professional development support to schools </w:t>
      </w:r>
      <w:r w:rsidR="00626919">
        <w:rPr>
          <w:iCs/>
        </w:rPr>
        <w:t>clu</w:t>
      </w:r>
      <w:r w:rsidR="008168DF">
        <w:rPr>
          <w:iCs/>
        </w:rPr>
        <w:t>stered around Resource Schools</w:t>
      </w:r>
      <w:r w:rsidR="00626919">
        <w:rPr>
          <w:iCs/>
        </w:rPr>
        <w:t xml:space="preserve">. </w:t>
      </w:r>
      <w:r w:rsidR="00707E20">
        <w:t xml:space="preserve">The project operated in a high risk environment, including major governance and management problems in the education system, severe </w:t>
      </w:r>
      <w:r w:rsidR="00FB593D">
        <w:t xml:space="preserve">political and </w:t>
      </w:r>
      <w:r w:rsidR="00707E20">
        <w:t xml:space="preserve">sectarian violence, </w:t>
      </w:r>
      <w:r w:rsidR="00FA1808">
        <w:t xml:space="preserve">and </w:t>
      </w:r>
      <w:r w:rsidR="00707E20">
        <w:t>bureaucratic government</w:t>
      </w:r>
      <w:r w:rsidR="00604F46">
        <w:t>al</w:t>
      </w:r>
      <w:r w:rsidR="00707E20">
        <w:t xml:space="preserve"> delays</w:t>
      </w:r>
      <w:r w:rsidR="00FA1808">
        <w:t>.</w:t>
      </w:r>
      <w:r w:rsidR="00707E20">
        <w:t xml:space="preserve">  </w:t>
      </w:r>
      <w:r w:rsidR="00626919">
        <w:t>T</w:t>
      </w:r>
      <w:r w:rsidR="00707E20">
        <w:t xml:space="preserve">he </w:t>
      </w:r>
      <w:r w:rsidR="00626919">
        <w:t xml:space="preserve">progress to </w:t>
      </w:r>
      <w:proofErr w:type="gramStart"/>
      <w:r w:rsidR="00626919">
        <w:t>date,</w:t>
      </w:r>
      <w:proofErr w:type="gramEnd"/>
      <w:r w:rsidR="00626919">
        <w:t xml:space="preserve"> and key findings are summarized in the matrix below.</w:t>
      </w:r>
    </w:p>
    <w:p w:rsidR="0018755A" w:rsidRDefault="0018755A" w:rsidP="00812D57">
      <w:pPr>
        <w:spacing w:after="0" w:line="240" w:lineRule="auto"/>
      </w:pPr>
    </w:p>
    <w:tbl>
      <w:tblPr>
        <w:tblStyle w:val="TableGrid"/>
        <w:tblW w:w="9828" w:type="dxa"/>
        <w:tblLook w:val="04A0" w:firstRow="1" w:lastRow="0" w:firstColumn="1" w:lastColumn="0" w:noHBand="0" w:noVBand="1"/>
      </w:tblPr>
      <w:tblGrid>
        <w:gridCol w:w="1302"/>
        <w:gridCol w:w="786"/>
        <w:gridCol w:w="7740"/>
      </w:tblGrid>
      <w:tr w:rsidR="0018755A" w:rsidRPr="001A13EA" w:rsidTr="006C6D16">
        <w:tc>
          <w:tcPr>
            <w:tcW w:w="1302" w:type="dxa"/>
          </w:tcPr>
          <w:p w:rsidR="0018755A" w:rsidRPr="00C76DF9" w:rsidRDefault="0018755A" w:rsidP="006C6D16">
            <w:pPr>
              <w:rPr>
                <w:sz w:val="20"/>
              </w:rPr>
            </w:pPr>
            <w:r w:rsidRPr="00C76DF9">
              <w:rPr>
                <w:sz w:val="20"/>
              </w:rPr>
              <w:t>Relevance</w:t>
            </w:r>
          </w:p>
        </w:tc>
        <w:tc>
          <w:tcPr>
            <w:tcW w:w="786" w:type="dxa"/>
          </w:tcPr>
          <w:p w:rsidR="0018755A" w:rsidRPr="001A13EA" w:rsidRDefault="0018755A" w:rsidP="006C6D16">
            <w:pPr>
              <w:rPr>
                <w:sz w:val="20"/>
              </w:rPr>
            </w:pPr>
            <w:r>
              <w:rPr>
                <w:sz w:val="20"/>
              </w:rPr>
              <w:t>4</w:t>
            </w:r>
          </w:p>
        </w:tc>
        <w:tc>
          <w:tcPr>
            <w:tcW w:w="7740" w:type="dxa"/>
          </w:tcPr>
          <w:p w:rsidR="0018755A" w:rsidRPr="001A13EA" w:rsidRDefault="0018755A" w:rsidP="006C6D16">
            <w:pPr>
              <w:rPr>
                <w:sz w:val="20"/>
              </w:rPr>
            </w:pPr>
            <w:r w:rsidRPr="001A13EA">
              <w:rPr>
                <w:sz w:val="20"/>
              </w:rPr>
              <w:t>Highly relevant to priorities of Pakistani and Australian governments</w:t>
            </w:r>
            <w:r>
              <w:rPr>
                <w:sz w:val="20"/>
              </w:rPr>
              <w:t>, parents, children</w:t>
            </w:r>
            <w:r w:rsidRPr="001A13EA">
              <w:rPr>
                <w:sz w:val="20"/>
              </w:rPr>
              <w:t xml:space="preserve">; </w:t>
            </w:r>
            <w:r>
              <w:rPr>
                <w:sz w:val="20"/>
              </w:rPr>
              <w:t>more relevant for ECD1 classes, schools with adequate student-teacher ratio, enough space, schools near LRC; less relevant for ECD 3 classes, schools with high student-teacher ratio, congested space, multi-grade teaching, schools distant from LRC</w:t>
            </w:r>
          </w:p>
        </w:tc>
      </w:tr>
      <w:tr w:rsidR="0018755A" w:rsidRPr="001A13EA" w:rsidTr="006C6D16">
        <w:tc>
          <w:tcPr>
            <w:tcW w:w="1302" w:type="dxa"/>
          </w:tcPr>
          <w:p w:rsidR="0018755A" w:rsidRPr="00C76DF9" w:rsidRDefault="0018755A" w:rsidP="006C6D16">
            <w:pPr>
              <w:rPr>
                <w:sz w:val="20"/>
              </w:rPr>
            </w:pPr>
            <w:r w:rsidRPr="00C76DF9">
              <w:rPr>
                <w:sz w:val="20"/>
              </w:rPr>
              <w:t>Effectiveness</w:t>
            </w:r>
          </w:p>
        </w:tc>
        <w:tc>
          <w:tcPr>
            <w:tcW w:w="786" w:type="dxa"/>
          </w:tcPr>
          <w:p w:rsidR="0018755A" w:rsidRPr="001A13EA" w:rsidRDefault="0018755A" w:rsidP="006C6D16">
            <w:pPr>
              <w:rPr>
                <w:sz w:val="20"/>
              </w:rPr>
            </w:pPr>
            <w:r>
              <w:rPr>
                <w:sz w:val="20"/>
              </w:rPr>
              <w:t>3</w:t>
            </w:r>
          </w:p>
        </w:tc>
        <w:tc>
          <w:tcPr>
            <w:tcW w:w="7740" w:type="dxa"/>
          </w:tcPr>
          <w:p w:rsidR="0018755A" w:rsidRPr="001A13EA" w:rsidRDefault="0018755A" w:rsidP="006C6D16">
            <w:pPr>
              <w:rPr>
                <w:sz w:val="20"/>
              </w:rPr>
            </w:pPr>
            <w:r w:rsidRPr="001A13EA">
              <w:rPr>
                <w:b/>
                <w:sz w:val="20"/>
              </w:rPr>
              <w:t>Excellent progress</w:t>
            </w:r>
            <w:r w:rsidRPr="001A13EA">
              <w:rPr>
                <w:sz w:val="20"/>
              </w:rPr>
              <w:t xml:space="preserve"> in enrolling children (especially girls), reduction in corporal p</w:t>
            </w:r>
            <w:r>
              <w:rPr>
                <w:sz w:val="20"/>
              </w:rPr>
              <w:t xml:space="preserve">unishment, </w:t>
            </w:r>
            <w:r w:rsidRPr="001A13EA">
              <w:rPr>
                <w:sz w:val="20"/>
              </w:rPr>
              <w:t xml:space="preserve"> building capacities of </w:t>
            </w:r>
            <w:r>
              <w:rPr>
                <w:sz w:val="20"/>
              </w:rPr>
              <w:t xml:space="preserve">LTs; </w:t>
            </w:r>
            <w:r w:rsidRPr="00BD7E62">
              <w:rPr>
                <w:b/>
                <w:sz w:val="20"/>
              </w:rPr>
              <w:t>medium progress</w:t>
            </w:r>
            <w:r>
              <w:rPr>
                <w:sz w:val="20"/>
              </w:rPr>
              <w:t xml:space="preserve"> in provision of learning materials and stationery, building capacities of </w:t>
            </w:r>
            <w:r w:rsidRPr="001A13EA">
              <w:rPr>
                <w:sz w:val="20"/>
              </w:rPr>
              <w:t xml:space="preserve">heads and teachers, </w:t>
            </w:r>
            <w:r>
              <w:rPr>
                <w:sz w:val="20"/>
              </w:rPr>
              <w:t xml:space="preserve">promoting Active Learning and </w:t>
            </w:r>
            <w:r w:rsidRPr="001A13EA">
              <w:rPr>
                <w:sz w:val="20"/>
              </w:rPr>
              <w:t xml:space="preserve">improving student </w:t>
            </w:r>
            <w:r>
              <w:rPr>
                <w:sz w:val="20"/>
              </w:rPr>
              <w:t xml:space="preserve">confidence; </w:t>
            </w:r>
            <w:r w:rsidRPr="001A13EA">
              <w:rPr>
                <w:b/>
                <w:sz w:val="20"/>
              </w:rPr>
              <w:t>low progress</w:t>
            </w:r>
            <w:r w:rsidRPr="001A13EA">
              <w:rPr>
                <w:sz w:val="20"/>
              </w:rPr>
              <w:t xml:space="preserve"> in </w:t>
            </w:r>
            <w:r>
              <w:rPr>
                <w:sz w:val="20"/>
              </w:rPr>
              <w:t>provision of teachers</w:t>
            </w:r>
            <w:r w:rsidRPr="001A13EA">
              <w:rPr>
                <w:sz w:val="20"/>
              </w:rPr>
              <w:t xml:space="preserve">, </w:t>
            </w:r>
            <w:r>
              <w:rPr>
                <w:sz w:val="20"/>
              </w:rPr>
              <w:t xml:space="preserve">activation of PTSMCs, </w:t>
            </w:r>
            <w:r w:rsidRPr="001A13EA">
              <w:rPr>
                <w:sz w:val="20"/>
              </w:rPr>
              <w:t xml:space="preserve">development of School </w:t>
            </w:r>
            <w:r>
              <w:rPr>
                <w:sz w:val="20"/>
              </w:rPr>
              <w:t>Improvement Plans (SI</w:t>
            </w:r>
            <w:r w:rsidRPr="001A13EA">
              <w:rPr>
                <w:sz w:val="20"/>
              </w:rPr>
              <w:t>Ps)</w:t>
            </w:r>
            <w:r>
              <w:rPr>
                <w:sz w:val="20"/>
              </w:rPr>
              <w:t xml:space="preserve">, </w:t>
            </w:r>
            <w:r w:rsidRPr="001A13EA">
              <w:rPr>
                <w:sz w:val="20"/>
              </w:rPr>
              <w:t>developing student writing skills</w:t>
            </w:r>
            <w:r>
              <w:rPr>
                <w:sz w:val="20"/>
              </w:rPr>
              <w:t>,</w:t>
            </w:r>
            <w:r w:rsidRPr="001A13EA">
              <w:rPr>
                <w:sz w:val="20"/>
              </w:rPr>
              <w:t xml:space="preserve"> and developing the governance, leadership and management capacity of DoE</w:t>
            </w:r>
            <w:r>
              <w:rPr>
                <w:sz w:val="20"/>
              </w:rPr>
              <w:t xml:space="preserve">; </w:t>
            </w:r>
            <w:r w:rsidRPr="001A13EA">
              <w:rPr>
                <w:b/>
                <w:sz w:val="20"/>
              </w:rPr>
              <w:t xml:space="preserve">no progress </w:t>
            </w:r>
            <w:r>
              <w:rPr>
                <w:sz w:val="20"/>
              </w:rPr>
              <w:t xml:space="preserve">in </w:t>
            </w:r>
            <w:r w:rsidRPr="001A13EA">
              <w:rPr>
                <w:sz w:val="20"/>
              </w:rPr>
              <w:t>provision of infrastructure, furniture</w:t>
            </w:r>
            <w:r>
              <w:rPr>
                <w:sz w:val="20"/>
              </w:rPr>
              <w:t xml:space="preserve">, implementation </w:t>
            </w:r>
            <w:r w:rsidRPr="001A13EA">
              <w:rPr>
                <w:sz w:val="20"/>
              </w:rPr>
              <w:t xml:space="preserve">of </w:t>
            </w:r>
            <w:r>
              <w:rPr>
                <w:sz w:val="20"/>
              </w:rPr>
              <w:t>SI</w:t>
            </w:r>
            <w:r w:rsidRPr="001A13EA">
              <w:rPr>
                <w:sz w:val="20"/>
              </w:rPr>
              <w:t>Ps</w:t>
            </w:r>
            <w:r>
              <w:rPr>
                <w:sz w:val="20"/>
              </w:rPr>
              <w:t xml:space="preserve">, </w:t>
            </w:r>
            <w:proofErr w:type="spellStart"/>
            <w:r>
              <w:rPr>
                <w:sz w:val="20"/>
              </w:rPr>
              <w:t>M.Ed</w:t>
            </w:r>
            <w:proofErr w:type="spellEnd"/>
            <w:r>
              <w:rPr>
                <w:sz w:val="20"/>
              </w:rPr>
              <w:t xml:space="preserve"> enrolment </w:t>
            </w:r>
          </w:p>
        </w:tc>
      </w:tr>
      <w:tr w:rsidR="0018755A" w:rsidRPr="001A13EA" w:rsidTr="006C6D16">
        <w:tc>
          <w:tcPr>
            <w:tcW w:w="1302" w:type="dxa"/>
          </w:tcPr>
          <w:p w:rsidR="0018755A" w:rsidRPr="00C76DF9" w:rsidRDefault="0018755A" w:rsidP="006C6D16">
            <w:pPr>
              <w:rPr>
                <w:sz w:val="20"/>
              </w:rPr>
            </w:pPr>
            <w:r w:rsidRPr="00C76DF9">
              <w:rPr>
                <w:sz w:val="20"/>
              </w:rPr>
              <w:t>Efficiency</w:t>
            </w:r>
          </w:p>
        </w:tc>
        <w:tc>
          <w:tcPr>
            <w:tcW w:w="786" w:type="dxa"/>
          </w:tcPr>
          <w:p w:rsidR="0018755A" w:rsidRPr="001A13EA" w:rsidRDefault="0018755A" w:rsidP="006C6D16">
            <w:pPr>
              <w:rPr>
                <w:sz w:val="20"/>
              </w:rPr>
            </w:pPr>
            <w:r>
              <w:rPr>
                <w:sz w:val="20"/>
              </w:rPr>
              <w:t>2</w:t>
            </w:r>
          </w:p>
        </w:tc>
        <w:tc>
          <w:tcPr>
            <w:tcW w:w="7740" w:type="dxa"/>
          </w:tcPr>
          <w:p w:rsidR="0018755A" w:rsidRPr="001A13EA" w:rsidRDefault="0018755A" w:rsidP="006C6D16">
            <w:pPr>
              <w:rPr>
                <w:sz w:val="20"/>
              </w:rPr>
            </w:pPr>
            <w:r>
              <w:rPr>
                <w:sz w:val="20"/>
              </w:rPr>
              <w:t xml:space="preserve">Delays in project approval, hiring of, construction and furniture supply, </w:t>
            </w:r>
            <w:r w:rsidRPr="001A13EA">
              <w:rPr>
                <w:sz w:val="20"/>
              </w:rPr>
              <w:t>caus</w:t>
            </w:r>
            <w:r>
              <w:rPr>
                <w:sz w:val="20"/>
              </w:rPr>
              <w:t>ing</w:t>
            </w:r>
            <w:r w:rsidRPr="001A13EA">
              <w:rPr>
                <w:sz w:val="20"/>
              </w:rPr>
              <w:t xml:space="preserve"> major under-spending</w:t>
            </w:r>
            <w:r>
              <w:rPr>
                <w:sz w:val="20"/>
              </w:rPr>
              <w:t xml:space="preserve">, delaying activities; activities delayed by project include baselines, exposure visit, provision of learning materials and stationery, TORs of LTs, Urdu version of teaching guide/manual, conduct of courses. But good delivery of capacity building workshops and courses in the available time, </w:t>
            </w:r>
            <w:r w:rsidRPr="001A13EA">
              <w:rPr>
                <w:sz w:val="20"/>
              </w:rPr>
              <w:t>partnership worked fairl</w:t>
            </w:r>
            <w:r>
              <w:rPr>
                <w:sz w:val="20"/>
              </w:rPr>
              <w:t xml:space="preserve">y well despite multiple players, and </w:t>
            </w:r>
            <w:r w:rsidRPr="001A13EA">
              <w:rPr>
                <w:sz w:val="20"/>
              </w:rPr>
              <w:t>risk management was partially successful</w:t>
            </w:r>
          </w:p>
        </w:tc>
      </w:tr>
      <w:tr w:rsidR="0018755A" w:rsidRPr="001A13EA" w:rsidTr="006C6D16">
        <w:tc>
          <w:tcPr>
            <w:tcW w:w="1302" w:type="dxa"/>
          </w:tcPr>
          <w:p w:rsidR="0018755A" w:rsidRPr="00772272" w:rsidRDefault="0018755A" w:rsidP="006C6D16">
            <w:pPr>
              <w:rPr>
                <w:sz w:val="20"/>
              </w:rPr>
            </w:pPr>
            <w:r w:rsidRPr="00772272">
              <w:rPr>
                <w:sz w:val="20"/>
              </w:rPr>
              <w:t>Gender Equality</w:t>
            </w:r>
          </w:p>
        </w:tc>
        <w:tc>
          <w:tcPr>
            <w:tcW w:w="786" w:type="dxa"/>
          </w:tcPr>
          <w:p w:rsidR="0018755A" w:rsidRPr="00772272" w:rsidRDefault="0018755A" w:rsidP="006C6D16">
            <w:pPr>
              <w:rPr>
                <w:sz w:val="20"/>
              </w:rPr>
            </w:pPr>
            <w:r>
              <w:rPr>
                <w:sz w:val="20"/>
              </w:rPr>
              <w:t>5</w:t>
            </w:r>
          </w:p>
        </w:tc>
        <w:tc>
          <w:tcPr>
            <w:tcW w:w="7740" w:type="dxa"/>
          </w:tcPr>
          <w:p w:rsidR="0018755A" w:rsidRPr="001A13EA" w:rsidRDefault="0018755A" w:rsidP="006C6D16">
            <w:pPr>
              <w:rPr>
                <w:sz w:val="20"/>
              </w:rPr>
            </w:pPr>
            <w:r w:rsidRPr="00772272">
              <w:rPr>
                <w:b/>
                <w:sz w:val="20"/>
              </w:rPr>
              <w:t>Excellent progress</w:t>
            </w:r>
            <w:r w:rsidRPr="00772272">
              <w:rPr>
                <w:sz w:val="20"/>
              </w:rPr>
              <w:t xml:space="preserve"> on girls’ enrolment, </w:t>
            </w:r>
            <w:r>
              <w:rPr>
                <w:sz w:val="20"/>
              </w:rPr>
              <w:t>training of female heads, LTs and teachers, and providing ECD sessions to mothers</w:t>
            </w:r>
            <w:r w:rsidRPr="00772272">
              <w:rPr>
                <w:sz w:val="20"/>
              </w:rPr>
              <w:t>;</w:t>
            </w:r>
            <w:r>
              <w:rPr>
                <w:sz w:val="20"/>
              </w:rPr>
              <w:t xml:space="preserve"> </w:t>
            </w:r>
            <w:r w:rsidRPr="0016472B">
              <w:rPr>
                <w:b/>
                <w:sz w:val="20"/>
              </w:rPr>
              <w:t>medium progress</w:t>
            </w:r>
            <w:r>
              <w:rPr>
                <w:sz w:val="20"/>
              </w:rPr>
              <w:t xml:space="preserve"> on participation of women in PTSMCs;</w:t>
            </w:r>
            <w:r w:rsidRPr="00772272">
              <w:rPr>
                <w:sz w:val="20"/>
              </w:rPr>
              <w:t xml:space="preserve"> </w:t>
            </w:r>
            <w:r w:rsidRPr="00772272">
              <w:rPr>
                <w:b/>
                <w:sz w:val="20"/>
              </w:rPr>
              <w:t>low progress</w:t>
            </w:r>
            <w:r w:rsidRPr="00772272">
              <w:rPr>
                <w:sz w:val="20"/>
              </w:rPr>
              <w:t xml:space="preserve"> on training female officials</w:t>
            </w:r>
            <w:r w:rsidRPr="001A13EA">
              <w:rPr>
                <w:sz w:val="20"/>
              </w:rPr>
              <w:t xml:space="preserve"> </w:t>
            </w:r>
          </w:p>
        </w:tc>
      </w:tr>
      <w:tr w:rsidR="0018755A" w:rsidRPr="001A13EA" w:rsidTr="006C6D16">
        <w:trPr>
          <w:trHeight w:val="260"/>
        </w:trPr>
        <w:tc>
          <w:tcPr>
            <w:tcW w:w="1302" w:type="dxa"/>
          </w:tcPr>
          <w:p w:rsidR="0018755A" w:rsidRPr="00C76DF9" w:rsidRDefault="0018755A" w:rsidP="006C6D16">
            <w:pPr>
              <w:rPr>
                <w:sz w:val="20"/>
              </w:rPr>
            </w:pPr>
            <w:r w:rsidRPr="00C76DF9">
              <w:rPr>
                <w:sz w:val="20"/>
              </w:rPr>
              <w:t>Monitoring &amp; Evaluation</w:t>
            </w:r>
          </w:p>
        </w:tc>
        <w:tc>
          <w:tcPr>
            <w:tcW w:w="786" w:type="dxa"/>
          </w:tcPr>
          <w:p w:rsidR="0018755A" w:rsidRPr="001A13EA" w:rsidRDefault="0018755A" w:rsidP="006C6D16">
            <w:pPr>
              <w:rPr>
                <w:sz w:val="20"/>
              </w:rPr>
            </w:pPr>
            <w:r>
              <w:rPr>
                <w:sz w:val="20"/>
              </w:rPr>
              <w:t>4</w:t>
            </w:r>
          </w:p>
        </w:tc>
        <w:tc>
          <w:tcPr>
            <w:tcW w:w="7740" w:type="dxa"/>
          </w:tcPr>
          <w:p w:rsidR="0018755A" w:rsidRPr="001A13EA" w:rsidRDefault="0018755A" w:rsidP="006C6D16">
            <w:pPr>
              <w:rPr>
                <w:sz w:val="20"/>
              </w:rPr>
            </w:pPr>
            <w:r>
              <w:rPr>
                <w:sz w:val="20"/>
              </w:rPr>
              <w:t>E</w:t>
            </w:r>
            <w:r w:rsidRPr="001A13EA">
              <w:rPr>
                <w:sz w:val="20"/>
              </w:rPr>
              <w:t>xcellent MIS, monitoring forms, data collection formats</w:t>
            </w:r>
            <w:r>
              <w:rPr>
                <w:sz w:val="20"/>
              </w:rPr>
              <w:t>,</w:t>
            </w:r>
            <w:r w:rsidRPr="001A13EA">
              <w:rPr>
                <w:sz w:val="20"/>
              </w:rPr>
              <w:t xml:space="preserve"> procedures, </w:t>
            </w:r>
            <w:r>
              <w:rPr>
                <w:sz w:val="20"/>
              </w:rPr>
              <w:t xml:space="preserve">high quality baselines; but </w:t>
            </w:r>
            <w:r w:rsidRPr="001A13EA">
              <w:rPr>
                <w:sz w:val="20"/>
              </w:rPr>
              <w:t xml:space="preserve">weak </w:t>
            </w:r>
            <w:proofErr w:type="spellStart"/>
            <w:r w:rsidRPr="001A13EA">
              <w:rPr>
                <w:sz w:val="20"/>
              </w:rPr>
              <w:t>logframe</w:t>
            </w:r>
            <w:proofErr w:type="spellEnd"/>
            <w:r w:rsidRPr="001A13EA">
              <w:rPr>
                <w:sz w:val="20"/>
              </w:rPr>
              <w:t>, delayed baseline reports, and absence of learning achievement data</w:t>
            </w:r>
          </w:p>
        </w:tc>
      </w:tr>
      <w:tr w:rsidR="0018755A" w:rsidRPr="001A13EA" w:rsidTr="006C6D16">
        <w:tc>
          <w:tcPr>
            <w:tcW w:w="1302" w:type="dxa"/>
          </w:tcPr>
          <w:p w:rsidR="0018755A" w:rsidRPr="00C76DF9" w:rsidRDefault="0018755A" w:rsidP="006C6D16">
            <w:pPr>
              <w:rPr>
                <w:sz w:val="20"/>
              </w:rPr>
            </w:pPr>
            <w:r w:rsidRPr="00C76DF9">
              <w:rPr>
                <w:sz w:val="20"/>
              </w:rPr>
              <w:t>Sustainability</w:t>
            </w:r>
          </w:p>
        </w:tc>
        <w:tc>
          <w:tcPr>
            <w:tcW w:w="786" w:type="dxa"/>
          </w:tcPr>
          <w:p w:rsidR="0018755A" w:rsidRPr="001A13EA" w:rsidRDefault="0018755A" w:rsidP="006C6D16">
            <w:pPr>
              <w:rPr>
                <w:sz w:val="20"/>
              </w:rPr>
            </w:pPr>
            <w:r>
              <w:rPr>
                <w:sz w:val="20"/>
              </w:rPr>
              <w:t>2</w:t>
            </w:r>
          </w:p>
        </w:tc>
        <w:tc>
          <w:tcPr>
            <w:tcW w:w="7740" w:type="dxa"/>
          </w:tcPr>
          <w:p w:rsidR="0018755A" w:rsidRPr="001A13EA" w:rsidRDefault="0018755A" w:rsidP="006C6D16">
            <w:pPr>
              <w:rPr>
                <w:sz w:val="20"/>
              </w:rPr>
            </w:pPr>
            <w:r w:rsidRPr="001A13EA">
              <w:rPr>
                <w:sz w:val="20"/>
              </w:rPr>
              <w:t xml:space="preserve">Low government </w:t>
            </w:r>
            <w:r>
              <w:rPr>
                <w:sz w:val="20"/>
              </w:rPr>
              <w:t>commitment</w:t>
            </w:r>
            <w:r w:rsidRPr="001A13EA">
              <w:rPr>
                <w:sz w:val="20"/>
              </w:rPr>
              <w:t>;</w:t>
            </w:r>
            <w:r>
              <w:rPr>
                <w:sz w:val="20"/>
              </w:rPr>
              <w:t xml:space="preserve"> </w:t>
            </w:r>
            <w:r w:rsidRPr="001A13EA">
              <w:rPr>
                <w:sz w:val="20"/>
              </w:rPr>
              <w:t>some components (</w:t>
            </w:r>
            <w:r>
              <w:rPr>
                <w:sz w:val="20"/>
              </w:rPr>
              <w:t xml:space="preserve">active </w:t>
            </w:r>
            <w:r w:rsidRPr="001A13EA">
              <w:rPr>
                <w:sz w:val="20"/>
              </w:rPr>
              <w:t>learning, mentoring, increase</w:t>
            </w:r>
            <w:r>
              <w:rPr>
                <w:sz w:val="20"/>
              </w:rPr>
              <w:t>d</w:t>
            </w:r>
            <w:r w:rsidRPr="001A13EA">
              <w:rPr>
                <w:sz w:val="20"/>
              </w:rPr>
              <w:t xml:space="preserve"> enrolments) likely to sustain in some </w:t>
            </w:r>
            <w:r>
              <w:rPr>
                <w:sz w:val="20"/>
              </w:rPr>
              <w:t>LRCs and fewer feeder schools</w:t>
            </w:r>
            <w:r w:rsidRPr="001A13EA">
              <w:rPr>
                <w:sz w:val="20"/>
              </w:rPr>
              <w:t xml:space="preserve">; professional development likely to continue in some clusters if </w:t>
            </w:r>
            <w:r>
              <w:rPr>
                <w:sz w:val="20"/>
              </w:rPr>
              <w:t>LTs</w:t>
            </w:r>
            <w:r w:rsidRPr="001A13EA">
              <w:rPr>
                <w:sz w:val="20"/>
              </w:rPr>
              <w:t>, heads and teachers receive necessary government support</w:t>
            </w:r>
            <w:r>
              <w:rPr>
                <w:sz w:val="20"/>
              </w:rPr>
              <w:t>; some FRCs and active PTSMCs may continue working beyond project</w:t>
            </w:r>
          </w:p>
        </w:tc>
      </w:tr>
      <w:tr w:rsidR="0018755A" w:rsidRPr="001A13EA" w:rsidTr="006C6D16">
        <w:trPr>
          <w:trHeight w:val="260"/>
        </w:trPr>
        <w:tc>
          <w:tcPr>
            <w:tcW w:w="1302" w:type="dxa"/>
          </w:tcPr>
          <w:p w:rsidR="0018755A" w:rsidRPr="00C76DF9" w:rsidRDefault="0018755A" w:rsidP="006C6D16">
            <w:pPr>
              <w:rPr>
                <w:b/>
                <w:sz w:val="20"/>
              </w:rPr>
            </w:pPr>
            <w:r w:rsidRPr="00C76DF9">
              <w:rPr>
                <w:b/>
                <w:sz w:val="20"/>
              </w:rPr>
              <w:t>Total</w:t>
            </w:r>
          </w:p>
        </w:tc>
        <w:tc>
          <w:tcPr>
            <w:tcW w:w="786" w:type="dxa"/>
          </w:tcPr>
          <w:p w:rsidR="0018755A" w:rsidRPr="001A13EA" w:rsidRDefault="0018755A" w:rsidP="006C6D16">
            <w:pPr>
              <w:rPr>
                <w:b/>
                <w:sz w:val="20"/>
              </w:rPr>
            </w:pPr>
            <w:r>
              <w:rPr>
                <w:b/>
                <w:sz w:val="20"/>
              </w:rPr>
              <w:t>20</w:t>
            </w:r>
          </w:p>
        </w:tc>
        <w:tc>
          <w:tcPr>
            <w:tcW w:w="7740" w:type="dxa"/>
          </w:tcPr>
          <w:p w:rsidR="0018755A" w:rsidRPr="001A13EA" w:rsidRDefault="0018755A" w:rsidP="006C6D16">
            <w:pPr>
              <w:rPr>
                <w:b/>
                <w:sz w:val="20"/>
              </w:rPr>
            </w:pPr>
            <w:r w:rsidRPr="001A13EA">
              <w:rPr>
                <w:b/>
                <w:sz w:val="20"/>
              </w:rPr>
              <w:t xml:space="preserve">Overall Rating: </w:t>
            </w:r>
            <w:r>
              <w:rPr>
                <w:b/>
                <w:sz w:val="20"/>
              </w:rPr>
              <w:t>3.3</w:t>
            </w:r>
            <w:r w:rsidRPr="001A13EA">
              <w:rPr>
                <w:b/>
                <w:sz w:val="20"/>
              </w:rPr>
              <w:t xml:space="preserve"> </w:t>
            </w:r>
            <w:r>
              <w:rPr>
                <w:sz w:val="20"/>
              </w:rPr>
              <w:t>(maximum 6</w:t>
            </w:r>
            <w:r w:rsidRPr="001A13EA">
              <w:rPr>
                <w:sz w:val="20"/>
              </w:rPr>
              <w:t>)</w:t>
            </w:r>
          </w:p>
        </w:tc>
      </w:tr>
    </w:tbl>
    <w:p w:rsidR="00812D57" w:rsidRDefault="00812D57" w:rsidP="00812D57">
      <w:pPr>
        <w:spacing w:after="0" w:line="240" w:lineRule="auto"/>
      </w:pPr>
    </w:p>
    <w:p w:rsidR="008168DF" w:rsidRDefault="008168DF" w:rsidP="00FA1808">
      <w:pPr>
        <w:spacing w:after="0" w:line="240" w:lineRule="auto"/>
      </w:pPr>
    </w:p>
    <w:p w:rsidR="008A489F" w:rsidRDefault="008A489F" w:rsidP="00FA1808">
      <w:pPr>
        <w:spacing w:after="0" w:line="240" w:lineRule="auto"/>
      </w:pPr>
    </w:p>
    <w:p w:rsidR="00797239" w:rsidRDefault="00797239" w:rsidP="00797239">
      <w:pPr>
        <w:spacing w:after="0" w:line="240" w:lineRule="auto"/>
      </w:pPr>
      <w:r>
        <w:lastRenderedPageBreak/>
        <w:t xml:space="preserve">The </w:t>
      </w:r>
      <w:r w:rsidRPr="005325D0">
        <w:rPr>
          <w:b/>
        </w:rPr>
        <w:t>key lessons</w:t>
      </w:r>
      <w:r>
        <w:t xml:space="preserve"> from the project for similar future projects include:  have a realistic time frame for a</w:t>
      </w:r>
      <w:r w:rsidR="00FB593D">
        <w:t>n education project</w:t>
      </w:r>
      <w:r>
        <w:t xml:space="preserve"> </w:t>
      </w:r>
      <w:r w:rsidR="00FB593D">
        <w:t xml:space="preserve">with multiple </w:t>
      </w:r>
      <w:r w:rsidR="0059173B">
        <w:t xml:space="preserve">partners </w:t>
      </w:r>
      <w:r w:rsidR="00FB593D">
        <w:t xml:space="preserve">working in a </w:t>
      </w:r>
      <w:r>
        <w:t xml:space="preserve">high risk </w:t>
      </w:r>
      <w:r w:rsidR="00FB593D">
        <w:t>socio-political environment</w:t>
      </w:r>
      <w:r>
        <w:t xml:space="preserve">; in case of major delays, extend the project time frame </w:t>
      </w:r>
      <w:r w:rsidR="005325D0">
        <w:t xml:space="preserve">early enough </w:t>
      </w:r>
      <w:r w:rsidR="0059173B">
        <w:t>so that project planning and implementation can be adjusted in a timely manner</w:t>
      </w:r>
      <w:r>
        <w:t>.</w:t>
      </w:r>
    </w:p>
    <w:p w:rsidR="00797239" w:rsidRDefault="00797239" w:rsidP="00797239">
      <w:pPr>
        <w:spacing w:after="0" w:line="240" w:lineRule="auto"/>
      </w:pPr>
    </w:p>
    <w:p w:rsidR="00812D57" w:rsidRDefault="005325D0" w:rsidP="005325D0">
      <w:pPr>
        <w:spacing w:after="0" w:line="240" w:lineRule="auto"/>
      </w:pPr>
      <w:r>
        <w:t xml:space="preserve">The key </w:t>
      </w:r>
      <w:r w:rsidRPr="005325D0">
        <w:rPr>
          <w:b/>
        </w:rPr>
        <w:t xml:space="preserve">recommendations </w:t>
      </w:r>
      <w:r>
        <w:t>of the project are summarized below</w:t>
      </w:r>
      <w:r w:rsidR="00E2139D">
        <w:t xml:space="preserve"> </w:t>
      </w:r>
      <w:r w:rsidR="000B268E">
        <w:t>by implementer and time frame</w:t>
      </w:r>
      <w:r w:rsidR="000B268E">
        <w:rPr>
          <w:rStyle w:val="FootnoteReference"/>
        </w:rPr>
        <w:footnoteReference w:id="3"/>
      </w:r>
      <w:r>
        <w:t>:</w:t>
      </w:r>
    </w:p>
    <w:p w:rsidR="005325D0" w:rsidRDefault="00EC70C9" w:rsidP="00A14E3E">
      <w:pPr>
        <w:spacing w:after="0" w:line="240" w:lineRule="auto"/>
      </w:pPr>
      <w:r>
        <w:tab/>
      </w:r>
    </w:p>
    <w:p w:rsidR="00A136BB" w:rsidRDefault="009E3AE5" w:rsidP="00BA1E85">
      <w:pPr>
        <w:pStyle w:val="ListParagraph"/>
        <w:numPr>
          <w:ilvl w:val="0"/>
          <w:numId w:val="7"/>
        </w:numPr>
        <w:spacing w:after="0" w:line="240" w:lineRule="auto"/>
      </w:pPr>
      <w:r>
        <w:t xml:space="preserve">Approve extension of </w:t>
      </w:r>
      <w:r w:rsidR="00A136BB">
        <w:t xml:space="preserve">project </w:t>
      </w:r>
      <w:r>
        <w:t xml:space="preserve">end date </w:t>
      </w:r>
      <w:r w:rsidR="00A136BB">
        <w:t xml:space="preserve">to </w:t>
      </w:r>
      <w:r w:rsidR="00A14E3E">
        <w:t>June</w:t>
      </w:r>
      <w:r w:rsidR="00A136BB">
        <w:t>, 201</w:t>
      </w:r>
      <w:r w:rsidR="00A14E3E">
        <w:t>5</w:t>
      </w:r>
      <w:r w:rsidR="00A136BB">
        <w:t xml:space="preserve"> (AusAID</w:t>
      </w:r>
      <w:r w:rsidR="00815084">
        <w:t xml:space="preserve">; </w:t>
      </w:r>
      <w:r w:rsidR="00A136BB">
        <w:t>short term)</w:t>
      </w:r>
    </w:p>
    <w:p w:rsidR="00DA5490" w:rsidRDefault="00DA5490" w:rsidP="00BA1E85">
      <w:pPr>
        <w:pStyle w:val="ListParagraph"/>
        <w:numPr>
          <w:ilvl w:val="0"/>
          <w:numId w:val="7"/>
        </w:numPr>
        <w:spacing w:after="0" w:line="240" w:lineRule="auto"/>
      </w:pPr>
      <w:r>
        <w:t>Revise project log</w:t>
      </w:r>
      <w:r w:rsidR="00DE0D96">
        <w:t xml:space="preserve"> </w:t>
      </w:r>
      <w:r>
        <w:t>frame, PMF and WBS, and build capacity of partners in monitoring a</w:t>
      </w:r>
      <w:r w:rsidR="0059173B">
        <w:t>nd reporting (AKF(P);</w:t>
      </w:r>
      <w:r>
        <w:t xml:space="preserve"> short term)</w:t>
      </w:r>
    </w:p>
    <w:p w:rsidR="00253F1B" w:rsidRDefault="00253F1B" w:rsidP="00BA1E85">
      <w:pPr>
        <w:pStyle w:val="ListParagraph"/>
        <w:numPr>
          <w:ilvl w:val="0"/>
          <w:numId w:val="7"/>
        </w:numPr>
        <w:spacing w:after="0" w:line="240" w:lineRule="auto"/>
      </w:pPr>
      <w:r>
        <w:t>Organise</w:t>
      </w:r>
      <w:r w:rsidR="00A14E3E">
        <w:t xml:space="preserve"> exposure visits</w:t>
      </w:r>
      <w:r>
        <w:t xml:space="preserve"> between FRC staff of districts fo</w:t>
      </w:r>
      <w:r w:rsidR="00947FD4">
        <w:t>r mutual learning (AKU-HDP, IPs;</w:t>
      </w:r>
      <w:r>
        <w:t xml:space="preserve"> short-term)</w:t>
      </w:r>
    </w:p>
    <w:p w:rsidR="005119D2" w:rsidRDefault="00A14E3E" w:rsidP="00BA1E85">
      <w:pPr>
        <w:pStyle w:val="ListParagraph"/>
        <w:numPr>
          <w:ilvl w:val="0"/>
          <w:numId w:val="7"/>
        </w:numPr>
        <w:spacing w:after="0" w:line="240" w:lineRule="auto"/>
      </w:pPr>
      <w:r>
        <w:t>Facilitate monitoring of classrooms using standard checklist</w:t>
      </w:r>
      <w:r w:rsidR="005119D2">
        <w:t xml:space="preserve"> (</w:t>
      </w:r>
      <w:r>
        <w:t>IPs</w:t>
      </w:r>
      <w:r w:rsidR="005119D2">
        <w:t>; short term)</w:t>
      </w:r>
    </w:p>
    <w:p w:rsidR="00823D35" w:rsidRPr="00863FE3" w:rsidRDefault="0059173B" w:rsidP="00BA1E85">
      <w:pPr>
        <w:pStyle w:val="ListParagraph"/>
        <w:numPr>
          <w:ilvl w:val="0"/>
          <w:numId w:val="7"/>
        </w:numPr>
        <w:spacing w:after="0" w:line="240" w:lineRule="auto"/>
      </w:pPr>
      <w:r w:rsidRPr="00863FE3">
        <w:t>Develop capacities of LTs</w:t>
      </w:r>
      <w:r w:rsidR="001357B4" w:rsidRPr="00863FE3">
        <w:t xml:space="preserve"> in </w:t>
      </w:r>
      <w:r w:rsidRPr="00863FE3">
        <w:t xml:space="preserve">teaching writing, </w:t>
      </w:r>
      <w:r w:rsidR="00823D35" w:rsidRPr="00863FE3">
        <w:t>develop</w:t>
      </w:r>
      <w:r w:rsidRPr="00863FE3">
        <w:t>ing</w:t>
      </w:r>
      <w:r w:rsidR="00823D35" w:rsidRPr="00863FE3">
        <w:t xml:space="preserve"> low/no cost materials</w:t>
      </w:r>
      <w:r w:rsidR="001357B4" w:rsidRPr="00863FE3">
        <w:t>, organising storage spaces, implementing ECD in unfavourable circumstances (high student-teacher ratio, shortage of space, multi-grade teaching</w:t>
      </w:r>
      <w:r w:rsidR="00214BD8" w:rsidRPr="00863FE3">
        <w:t>, splitting 3-5 years in separate groups, etc.</w:t>
      </w:r>
      <w:r w:rsidR="001357B4" w:rsidRPr="00863FE3">
        <w:t xml:space="preserve">), </w:t>
      </w:r>
      <w:r w:rsidR="00863FE3">
        <w:t xml:space="preserve">so that they may </w:t>
      </w:r>
      <w:r w:rsidR="001357B4" w:rsidRPr="00863FE3">
        <w:t xml:space="preserve">transfer </w:t>
      </w:r>
      <w:r w:rsidR="00863FE3">
        <w:t xml:space="preserve">these skills </w:t>
      </w:r>
      <w:r w:rsidR="001357B4" w:rsidRPr="00863FE3">
        <w:t xml:space="preserve">to teachers/IPs; research may be conducted on some of these aspects </w:t>
      </w:r>
      <w:r w:rsidRPr="00863FE3">
        <w:t>(AKU-IED; short term)</w:t>
      </w:r>
    </w:p>
    <w:p w:rsidR="00214BD8" w:rsidRDefault="00214BD8" w:rsidP="00BA1E85">
      <w:pPr>
        <w:pStyle w:val="ListParagraph"/>
        <w:numPr>
          <w:ilvl w:val="0"/>
          <w:numId w:val="7"/>
        </w:numPr>
        <w:spacing w:after="0" w:line="240" w:lineRule="auto"/>
      </w:pPr>
      <w:r>
        <w:t xml:space="preserve">Arrange sharing of learning and best practices between LTs (e.g. use of register to assess social, emotional and intellectual needs </w:t>
      </w:r>
      <w:r w:rsidR="00947FD4">
        <w:t>of each student) (AKF(P), IPs;</w:t>
      </w:r>
      <w:r>
        <w:t xml:space="preserve"> short-term) </w:t>
      </w:r>
    </w:p>
    <w:p w:rsidR="00A1346D" w:rsidRDefault="001357B4" w:rsidP="00BA1E85">
      <w:pPr>
        <w:pStyle w:val="ListParagraph"/>
        <w:numPr>
          <w:ilvl w:val="0"/>
          <w:numId w:val="7"/>
        </w:numPr>
        <w:spacing w:after="0" w:line="240" w:lineRule="auto"/>
      </w:pPr>
      <w:r>
        <w:t>Conduct TNA</w:t>
      </w:r>
      <w:r w:rsidR="00F658F4">
        <w:t>,</w:t>
      </w:r>
      <w:r>
        <w:t xml:space="preserve"> </w:t>
      </w:r>
      <w:r w:rsidR="00A1346D">
        <w:t>train</w:t>
      </w:r>
      <w:r w:rsidR="004624AB">
        <w:t xml:space="preserve"> FRC workers</w:t>
      </w:r>
      <w:r w:rsidR="00916F14">
        <w:t xml:space="preserve"> (e.g. social mobilization)</w:t>
      </w:r>
      <w:r w:rsidR="004624AB">
        <w:t xml:space="preserve"> (AKU-HDP</w:t>
      </w:r>
      <w:r w:rsidR="00A1346D">
        <w:t>; short term)</w:t>
      </w:r>
    </w:p>
    <w:p w:rsidR="001773B4" w:rsidRDefault="001773B4" w:rsidP="00BA1E85">
      <w:pPr>
        <w:pStyle w:val="ListParagraph"/>
        <w:numPr>
          <w:ilvl w:val="0"/>
          <w:numId w:val="7"/>
        </w:numPr>
        <w:spacing w:after="0" w:line="240" w:lineRule="auto"/>
      </w:pPr>
      <w:r>
        <w:t>Provide substitute teachers for longer courses (</w:t>
      </w:r>
      <w:r w:rsidR="0059173B">
        <w:t>IPs</w:t>
      </w:r>
      <w:r>
        <w:t xml:space="preserve">; </w:t>
      </w:r>
      <w:r w:rsidR="0059173B">
        <w:t xml:space="preserve">as and </w:t>
      </w:r>
      <w:r>
        <w:t>when required)</w:t>
      </w:r>
    </w:p>
    <w:p w:rsidR="00924425" w:rsidRDefault="00567AAF" w:rsidP="00BA1E85">
      <w:pPr>
        <w:pStyle w:val="ListParagraph"/>
        <w:numPr>
          <w:ilvl w:val="0"/>
          <w:numId w:val="7"/>
        </w:numPr>
        <w:spacing w:after="0" w:line="240" w:lineRule="auto"/>
      </w:pPr>
      <w:r>
        <w:t xml:space="preserve">Take steps to increase participation of women in </w:t>
      </w:r>
      <w:r w:rsidR="0059173B">
        <w:t xml:space="preserve">PTSMCs </w:t>
      </w:r>
      <w:r>
        <w:t>(</w:t>
      </w:r>
      <w:r w:rsidR="0059173B">
        <w:t>PTSMCs, IPs</w:t>
      </w:r>
      <w:r>
        <w:t>; short term)</w:t>
      </w:r>
    </w:p>
    <w:p w:rsidR="00784EF4" w:rsidRDefault="00784EF4" w:rsidP="00BA1E85">
      <w:pPr>
        <w:pStyle w:val="ListParagraph"/>
        <w:numPr>
          <w:ilvl w:val="0"/>
          <w:numId w:val="7"/>
        </w:numPr>
        <w:spacing w:after="0" w:line="240" w:lineRule="auto"/>
      </w:pPr>
      <w:r>
        <w:t xml:space="preserve">Review the FRC monitoring format developed by the FRC Coordinator in </w:t>
      </w:r>
      <w:proofErr w:type="spellStart"/>
      <w:r>
        <w:t>Gwader</w:t>
      </w:r>
      <w:proofErr w:type="spellEnd"/>
      <w:r>
        <w:t>, and consider possibilities for modification in existing formats (AKU-HDP, IPs; short term)</w:t>
      </w:r>
    </w:p>
    <w:p w:rsidR="00A1346D" w:rsidRDefault="00A1346D" w:rsidP="00BA1E85">
      <w:pPr>
        <w:pStyle w:val="ListParagraph"/>
        <w:numPr>
          <w:ilvl w:val="0"/>
          <w:numId w:val="7"/>
        </w:numPr>
        <w:spacing w:after="0" w:line="240" w:lineRule="auto"/>
      </w:pPr>
      <w:r w:rsidRPr="00C57ED1">
        <w:t>Have the translation of ECD Teacher Guide and Manual re-done</w:t>
      </w:r>
      <w:r>
        <w:t xml:space="preserve"> (AKU-IED; short term)</w:t>
      </w:r>
    </w:p>
    <w:p w:rsidR="00B63580" w:rsidRDefault="00B63580" w:rsidP="00BA1E85">
      <w:pPr>
        <w:pStyle w:val="ListParagraph"/>
        <w:numPr>
          <w:ilvl w:val="0"/>
          <w:numId w:val="7"/>
        </w:numPr>
        <w:spacing w:after="0" w:line="240" w:lineRule="auto"/>
      </w:pPr>
      <w:r>
        <w:t>Review the topics for conducting case studies, and initiate work on them (AKF(P); short term)</w:t>
      </w:r>
    </w:p>
    <w:p w:rsidR="001525E6" w:rsidRDefault="001525E6" w:rsidP="00BA1E85">
      <w:pPr>
        <w:pStyle w:val="ListParagraph"/>
        <w:numPr>
          <w:ilvl w:val="0"/>
          <w:numId w:val="7"/>
        </w:numPr>
        <w:spacing w:after="0" w:line="240" w:lineRule="auto"/>
      </w:pPr>
      <w:r>
        <w:t xml:space="preserve">Provide PTSMCs with </w:t>
      </w:r>
      <w:r w:rsidR="00415558">
        <w:t xml:space="preserve">new formats for writing </w:t>
      </w:r>
      <w:r>
        <w:t xml:space="preserve">meeting </w:t>
      </w:r>
      <w:r w:rsidR="00415558">
        <w:t xml:space="preserve">notes </w:t>
      </w:r>
      <w:r>
        <w:t xml:space="preserve">developed by </w:t>
      </w:r>
      <w:r w:rsidR="00415558">
        <w:t>IPs</w:t>
      </w:r>
      <w:r>
        <w:t xml:space="preserve"> (IP</w:t>
      </w:r>
      <w:r w:rsidR="004E5048">
        <w:t>s</w:t>
      </w:r>
      <w:r>
        <w:t>; short term)</w:t>
      </w:r>
    </w:p>
    <w:p w:rsidR="00EA783F" w:rsidRDefault="00EA783F" w:rsidP="00BA1E85">
      <w:pPr>
        <w:pStyle w:val="ListParagraph"/>
        <w:numPr>
          <w:ilvl w:val="0"/>
          <w:numId w:val="7"/>
        </w:numPr>
        <w:spacing w:after="0" w:line="240" w:lineRule="auto"/>
      </w:pPr>
      <w:r w:rsidRPr="00415558">
        <w:t>Design and conduct assessment of learning achievement in project baseline schools, and use for TNA and to assess project impact</w:t>
      </w:r>
      <w:r>
        <w:t xml:space="preserve"> (AKF(P), AKU-IED; short to medium term) </w:t>
      </w:r>
    </w:p>
    <w:p w:rsidR="005119D2" w:rsidRDefault="005119D2" w:rsidP="00BA1E85">
      <w:pPr>
        <w:pStyle w:val="ListParagraph"/>
        <w:numPr>
          <w:ilvl w:val="0"/>
          <w:numId w:val="7"/>
        </w:numPr>
        <w:spacing w:after="0" w:line="240" w:lineRule="auto"/>
      </w:pPr>
      <w:r>
        <w:t>Assist PTSMCs to form cluster level PTSMCs to increase their capacity to address common issues (IPs, PTSMCs; short to medium term)</w:t>
      </w:r>
    </w:p>
    <w:p w:rsidR="007C5819" w:rsidRDefault="007C5819" w:rsidP="00BA1E85">
      <w:pPr>
        <w:pStyle w:val="ListParagraph"/>
        <w:numPr>
          <w:ilvl w:val="0"/>
          <w:numId w:val="7"/>
        </w:numPr>
        <w:spacing w:after="0" w:line="240" w:lineRule="auto"/>
      </w:pPr>
      <w:r w:rsidRPr="00CF6194">
        <w:t>Identify/develop and provide standardized lesson</w:t>
      </w:r>
      <w:r>
        <w:t xml:space="preserve"> plans for Class 1 and 2 incorporating the use of ECD approach and materials primary (AKU-IED; medium term)</w:t>
      </w:r>
    </w:p>
    <w:p w:rsidR="00A91524" w:rsidRDefault="00A91524" w:rsidP="00BA1E85">
      <w:pPr>
        <w:pStyle w:val="ListParagraph"/>
        <w:numPr>
          <w:ilvl w:val="0"/>
          <w:numId w:val="7"/>
        </w:numPr>
        <w:spacing w:after="0" w:line="240" w:lineRule="auto"/>
      </w:pPr>
      <w:r>
        <w:t>Identify skill training needs of women visiting FRCs, and arrange need-based skill training (AKU-HDP, IPs; medium term</w:t>
      </w:r>
      <w:r w:rsidR="00CF6194">
        <w:t>, after approval of extension</w:t>
      </w:r>
      <w:r>
        <w:t>)</w:t>
      </w:r>
    </w:p>
    <w:p w:rsidR="00904DD0" w:rsidRDefault="00904DD0" w:rsidP="00BA1E85">
      <w:pPr>
        <w:pStyle w:val="ListParagraph"/>
        <w:numPr>
          <w:ilvl w:val="0"/>
          <w:numId w:val="7"/>
        </w:numPr>
        <w:spacing w:after="0" w:line="240" w:lineRule="auto"/>
      </w:pPr>
      <w:r>
        <w:t xml:space="preserve">Support the </w:t>
      </w:r>
      <w:r w:rsidR="001E5428">
        <w:t xml:space="preserve">community </w:t>
      </w:r>
      <w:r>
        <w:t xml:space="preserve">to form </w:t>
      </w:r>
      <w:r w:rsidR="00A91524">
        <w:t>Management Committees to gradually take over the management of the FRC (AKU-HDP, IPs; medium term)</w:t>
      </w:r>
    </w:p>
    <w:p w:rsidR="00924425" w:rsidRPr="00730C4C" w:rsidRDefault="0059173B" w:rsidP="00BA1E85">
      <w:pPr>
        <w:pStyle w:val="ListParagraph"/>
        <w:numPr>
          <w:ilvl w:val="0"/>
          <w:numId w:val="7"/>
        </w:numPr>
        <w:spacing w:after="0" w:line="240" w:lineRule="auto"/>
      </w:pPr>
      <w:r w:rsidRPr="00CF6194">
        <w:t xml:space="preserve">Explore the possibilities of collaboration with PITE and </w:t>
      </w:r>
      <w:r w:rsidR="00567AAF" w:rsidRPr="00CF6194">
        <w:t xml:space="preserve">Colleges of Education </w:t>
      </w:r>
      <w:r w:rsidR="00730C4C">
        <w:t>(</w:t>
      </w:r>
      <w:r w:rsidR="00567AAF" w:rsidRPr="00CF6194">
        <w:t xml:space="preserve">for professional </w:t>
      </w:r>
      <w:r w:rsidR="00567AAF" w:rsidRPr="00730C4C">
        <w:t>development of heads and teachers</w:t>
      </w:r>
      <w:r w:rsidR="00730C4C" w:rsidRPr="00730C4C">
        <w:t xml:space="preserve">), by building their capacity through the </w:t>
      </w:r>
      <w:proofErr w:type="spellStart"/>
      <w:r w:rsidR="00730C4C" w:rsidRPr="00730C4C">
        <w:t>M.Ed</w:t>
      </w:r>
      <w:proofErr w:type="spellEnd"/>
      <w:r w:rsidR="00730C4C" w:rsidRPr="00730C4C">
        <w:t xml:space="preserve"> and Advanced Diploma programmes at AKUIED</w:t>
      </w:r>
      <w:r w:rsidR="00DA5490" w:rsidRPr="00730C4C">
        <w:t xml:space="preserve"> </w:t>
      </w:r>
      <w:r w:rsidR="00567AAF" w:rsidRPr="00730C4C">
        <w:t>(</w:t>
      </w:r>
      <w:r w:rsidR="00730C4C" w:rsidRPr="00730C4C">
        <w:t xml:space="preserve">AKF(P), </w:t>
      </w:r>
      <w:r w:rsidR="00567AAF" w:rsidRPr="00730C4C">
        <w:t>DoE,</w:t>
      </w:r>
      <w:r w:rsidR="002C0DFA" w:rsidRPr="00730C4C">
        <w:t xml:space="preserve"> </w:t>
      </w:r>
      <w:r w:rsidR="00567AAF" w:rsidRPr="00730C4C">
        <w:t>P</w:t>
      </w:r>
      <w:r w:rsidRPr="00730C4C">
        <w:t>ITE, AKU-IED</w:t>
      </w:r>
      <w:r w:rsidR="007322B3" w:rsidRPr="00730C4C">
        <w:t>;</w:t>
      </w:r>
      <w:r w:rsidR="00567AAF" w:rsidRPr="00730C4C">
        <w:t xml:space="preserve"> medium to long term)</w:t>
      </w:r>
    </w:p>
    <w:p w:rsidR="00815084" w:rsidRDefault="0059173B" w:rsidP="00BA1E85">
      <w:pPr>
        <w:pStyle w:val="ListParagraph"/>
        <w:numPr>
          <w:ilvl w:val="0"/>
          <w:numId w:val="7"/>
        </w:numPr>
        <w:spacing w:after="0" w:line="240" w:lineRule="auto"/>
      </w:pPr>
      <w:r w:rsidRPr="0034268F">
        <w:t>Facilitate</w:t>
      </w:r>
      <w:r w:rsidR="00165222" w:rsidRPr="0034268F">
        <w:t>/s</w:t>
      </w:r>
      <w:r w:rsidRPr="0034268F">
        <w:t xml:space="preserve">upport </w:t>
      </w:r>
      <w:r w:rsidR="00904DD0" w:rsidRPr="0034268F">
        <w:t>LCs</w:t>
      </w:r>
      <w:r w:rsidR="00767758" w:rsidRPr="0034268F">
        <w:t xml:space="preserve"> to take on </w:t>
      </w:r>
      <w:r w:rsidR="00165222" w:rsidRPr="0034268F">
        <w:t xml:space="preserve">learning </w:t>
      </w:r>
      <w:r w:rsidR="00767758" w:rsidRPr="0034268F">
        <w:t>sup</w:t>
      </w:r>
      <w:r w:rsidR="00165222" w:rsidRPr="0034268F">
        <w:t>port</w:t>
      </w:r>
      <w:r w:rsidR="00767758" w:rsidRPr="0034268F">
        <w:t xml:space="preserve"> roles</w:t>
      </w:r>
      <w:r w:rsidR="00767758">
        <w:t xml:space="preserve"> (DoE, </w:t>
      </w:r>
      <w:r w:rsidR="00904DD0">
        <w:t>AKU-IED</w:t>
      </w:r>
      <w:r w:rsidR="00767758">
        <w:t>; medium to long term)</w:t>
      </w:r>
    </w:p>
    <w:p w:rsidR="001E22A3" w:rsidRPr="00681BEC" w:rsidRDefault="00A1346D" w:rsidP="00BA1E85">
      <w:pPr>
        <w:pStyle w:val="ListParagraph"/>
        <w:numPr>
          <w:ilvl w:val="0"/>
          <w:numId w:val="7"/>
        </w:numPr>
        <w:spacing w:after="0" w:line="240" w:lineRule="auto"/>
      </w:pPr>
      <w:r>
        <w:t xml:space="preserve">Negotiate with the </w:t>
      </w:r>
      <w:proofErr w:type="spellStart"/>
      <w:r>
        <w:t>GoB</w:t>
      </w:r>
      <w:proofErr w:type="spellEnd"/>
      <w:r>
        <w:t xml:space="preserve"> to include ECD running costs, including staff salarie</w:t>
      </w:r>
      <w:r w:rsidR="0034268F">
        <w:t>s</w:t>
      </w:r>
      <w:r>
        <w:t>, in recurring budget (AKF(P); medium to long term)</w:t>
      </w:r>
      <w:r w:rsidR="001E22A3">
        <w:br w:type="page"/>
      </w:r>
    </w:p>
    <w:p w:rsidR="00000CBD" w:rsidRPr="00C7031A" w:rsidRDefault="00503F9C" w:rsidP="00447F76">
      <w:pPr>
        <w:pStyle w:val="Heading1"/>
        <w:shd w:val="clear" w:color="auto" w:fill="FABF8F" w:themeFill="accent6" w:themeFillTint="99"/>
      </w:pPr>
      <w:bookmarkStart w:id="8" w:name="_Toc348070323"/>
      <w:r w:rsidRPr="00C7031A">
        <w:lastRenderedPageBreak/>
        <w:t>1.</w:t>
      </w:r>
      <w:r w:rsidRPr="00C7031A">
        <w:tab/>
      </w:r>
      <w:r w:rsidR="00000CBD" w:rsidRPr="00C7031A">
        <w:t>Introduction</w:t>
      </w:r>
      <w:bookmarkEnd w:id="6"/>
      <w:bookmarkEnd w:id="7"/>
      <w:bookmarkEnd w:id="8"/>
    </w:p>
    <w:p w:rsidR="00000CBD" w:rsidRPr="00766557" w:rsidRDefault="00503F9C" w:rsidP="009D71AD">
      <w:pPr>
        <w:pStyle w:val="Heading2"/>
        <w:rPr>
          <w:rFonts w:asciiTheme="minorHAnsi" w:hAnsiTheme="minorHAnsi"/>
        </w:rPr>
      </w:pPr>
      <w:bookmarkStart w:id="9" w:name="_Toc348070324"/>
      <w:r w:rsidRPr="00766557">
        <w:rPr>
          <w:rFonts w:asciiTheme="minorHAnsi" w:hAnsiTheme="minorHAnsi"/>
        </w:rPr>
        <w:t xml:space="preserve">1.1. </w:t>
      </w:r>
      <w:r w:rsidR="00000CBD" w:rsidRPr="00766557">
        <w:rPr>
          <w:rFonts w:asciiTheme="minorHAnsi" w:hAnsiTheme="minorHAnsi"/>
        </w:rPr>
        <w:t>Activity Background</w:t>
      </w:r>
      <w:bookmarkEnd w:id="9"/>
    </w:p>
    <w:p w:rsidR="00C30A4B" w:rsidRDefault="00C30A4B" w:rsidP="00C30A4B">
      <w:pPr>
        <w:pStyle w:val="Heading2"/>
        <w:spacing w:before="0" w:after="0"/>
        <w:rPr>
          <w:rFonts w:asciiTheme="minorHAnsi" w:hAnsiTheme="minorHAnsi" w:cstheme="minorHAnsi"/>
          <w:b w:val="0"/>
          <w:bCs/>
          <w:sz w:val="22"/>
          <w:szCs w:val="20"/>
        </w:rPr>
      </w:pPr>
    </w:p>
    <w:p w:rsidR="0089347E" w:rsidRDefault="0089347E" w:rsidP="0089347E">
      <w:pPr>
        <w:spacing w:after="0" w:line="240" w:lineRule="auto"/>
        <w:rPr>
          <w:lang w:val="en-US"/>
        </w:rPr>
      </w:pPr>
      <w:r>
        <w:t xml:space="preserve">The education sector in </w:t>
      </w:r>
      <w:proofErr w:type="spellStart"/>
      <w:r>
        <w:t>Balochistan</w:t>
      </w:r>
      <w:proofErr w:type="spellEnd"/>
      <w:r>
        <w:t xml:space="preserve"> is characterized by serious issues of governance and management.  These include: </w:t>
      </w:r>
      <w:r>
        <w:rPr>
          <w:lang w:val="en-US"/>
        </w:rPr>
        <w:t>l</w:t>
      </w:r>
      <w:r w:rsidRPr="00CE3398">
        <w:rPr>
          <w:lang w:val="en-US"/>
        </w:rPr>
        <w:t>ow enrolment and completion rates (especially girls)</w:t>
      </w:r>
      <w:r>
        <w:rPr>
          <w:lang w:val="en-US"/>
        </w:rPr>
        <w:t>; r</w:t>
      </w:r>
      <w:r w:rsidRPr="00CE3398">
        <w:rPr>
          <w:lang w:val="en-US"/>
        </w:rPr>
        <w:t>ampant corruption at various levels of education hierarchy</w:t>
      </w:r>
      <w:r>
        <w:rPr>
          <w:lang w:val="en-US"/>
        </w:rPr>
        <w:t>; s</w:t>
      </w:r>
      <w:r w:rsidRPr="00CE3398">
        <w:rPr>
          <w:lang w:val="en-US"/>
        </w:rPr>
        <w:t>evere shortage of teachers, heads, classrooms, open spaces, physical facilities, equipment, materials, stationery</w:t>
      </w:r>
      <w:r>
        <w:rPr>
          <w:lang w:val="en-US"/>
        </w:rPr>
        <w:t>; m</w:t>
      </w:r>
      <w:r w:rsidRPr="00CE3398">
        <w:rPr>
          <w:lang w:val="en-US"/>
        </w:rPr>
        <w:t>ost part of development budget spent in last financial quarter</w:t>
      </w:r>
      <w:r>
        <w:rPr>
          <w:lang w:val="en-US"/>
        </w:rPr>
        <w:t>; n</w:t>
      </w:r>
      <w:r w:rsidRPr="00CE3398">
        <w:rPr>
          <w:lang w:val="en-US"/>
        </w:rPr>
        <w:t>o recurrent grant for schools except salaries</w:t>
      </w:r>
      <w:r w:rsidR="00B868AE">
        <w:rPr>
          <w:lang w:val="en-US"/>
        </w:rPr>
        <w:t>, with most schools surviving</w:t>
      </w:r>
      <w:r w:rsidRPr="00CE3398">
        <w:rPr>
          <w:lang w:val="en-US"/>
        </w:rPr>
        <w:t xml:space="preserve"> </w:t>
      </w:r>
      <w:r w:rsidR="0016472B">
        <w:rPr>
          <w:lang w:val="en-US"/>
        </w:rPr>
        <w:t>on</w:t>
      </w:r>
      <w:r w:rsidRPr="00CE3398">
        <w:rPr>
          <w:lang w:val="en-US"/>
        </w:rPr>
        <w:t xml:space="preserve"> contributions of staff and parents, or </w:t>
      </w:r>
      <w:r w:rsidR="00B868AE">
        <w:rPr>
          <w:lang w:val="en-US"/>
        </w:rPr>
        <w:t xml:space="preserve">local </w:t>
      </w:r>
      <w:r w:rsidRPr="00CE3398">
        <w:rPr>
          <w:lang w:val="en-US"/>
        </w:rPr>
        <w:t>revenue generation</w:t>
      </w:r>
      <w:r>
        <w:rPr>
          <w:lang w:val="en-US"/>
        </w:rPr>
        <w:t>; s</w:t>
      </w:r>
      <w:r w:rsidRPr="00CE3398">
        <w:rPr>
          <w:lang w:val="en-US"/>
        </w:rPr>
        <w:t>low process of teacher recruitment, non-merit recruitment/ appointment of teachers</w:t>
      </w:r>
      <w:r>
        <w:rPr>
          <w:lang w:val="en-US"/>
        </w:rPr>
        <w:t>; m</w:t>
      </w:r>
      <w:r w:rsidRPr="00CE3398">
        <w:rPr>
          <w:lang w:val="en-US"/>
        </w:rPr>
        <w:t>arks not good basis for hiring as widespread cheating in exams</w:t>
      </w:r>
      <w:r>
        <w:rPr>
          <w:lang w:val="en-US"/>
        </w:rPr>
        <w:t>; f</w:t>
      </w:r>
      <w:r w:rsidRPr="00CE3398">
        <w:rPr>
          <w:lang w:val="en-US"/>
        </w:rPr>
        <w:t>requent transfers of officials, heads, teachers</w:t>
      </w:r>
      <w:r>
        <w:rPr>
          <w:lang w:val="en-US"/>
        </w:rPr>
        <w:t>; i</w:t>
      </w:r>
      <w:r w:rsidRPr="00CE3398">
        <w:rPr>
          <w:lang w:val="en-US"/>
        </w:rPr>
        <w:t xml:space="preserve">nfrequent monitoring, focused on urban schools, teacher and student attendance, </w:t>
      </w:r>
      <w:r>
        <w:rPr>
          <w:lang w:val="en-US"/>
        </w:rPr>
        <w:t xml:space="preserve">and on </w:t>
      </w:r>
      <w:r w:rsidRPr="00CE3398">
        <w:rPr>
          <w:lang w:val="en-US"/>
        </w:rPr>
        <w:t>coverage of te</w:t>
      </w:r>
      <w:r>
        <w:rPr>
          <w:lang w:val="en-US"/>
        </w:rPr>
        <w:t xml:space="preserve">xtbooks rather than curriculum objectives; </w:t>
      </w:r>
      <w:r w:rsidRPr="00CE3398">
        <w:rPr>
          <w:lang w:val="en-US"/>
        </w:rPr>
        <w:t>PTSMCs non-functional, disempowered</w:t>
      </w:r>
      <w:r>
        <w:rPr>
          <w:lang w:val="en-US"/>
        </w:rPr>
        <w:t>; s</w:t>
      </w:r>
      <w:r w:rsidRPr="00CE3398">
        <w:rPr>
          <w:lang w:val="en-US"/>
        </w:rPr>
        <w:t>chools assessed on results of 5</w:t>
      </w:r>
      <w:r w:rsidRPr="00CE3398">
        <w:rPr>
          <w:vertAlign w:val="superscript"/>
          <w:lang w:val="en-US"/>
        </w:rPr>
        <w:t>th</w:t>
      </w:r>
      <w:r w:rsidRPr="00CE3398">
        <w:rPr>
          <w:lang w:val="en-US"/>
        </w:rPr>
        <w:t>, 8</w:t>
      </w:r>
      <w:r w:rsidRPr="00CE3398">
        <w:rPr>
          <w:vertAlign w:val="superscript"/>
          <w:lang w:val="en-US"/>
        </w:rPr>
        <w:t>th</w:t>
      </w:r>
      <w:r w:rsidRPr="00CE3398">
        <w:rPr>
          <w:lang w:val="en-US"/>
        </w:rPr>
        <w:t xml:space="preserve"> and 10</w:t>
      </w:r>
      <w:r w:rsidRPr="00CE3398">
        <w:rPr>
          <w:vertAlign w:val="superscript"/>
          <w:lang w:val="en-US"/>
        </w:rPr>
        <w:t>th</w:t>
      </w:r>
      <w:r w:rsidRPr="00CE3398">
        <w:rPr>
          <w:lang w:val="en-US"/>
        </w:rPr>
        <w:t xml:space="preserve"> grades</w:t>
      </w:r>
      <w:r>
        <w:rPr>
          <w:lang w:val="en-US"/>
        </w:rPr>
        <w:t xml:space="preserve">, with </w:t>
      </w:r>
      <w:proofErr w:type="spellStart"/>
      <w:r w:rsidRPr="00836149">
        <w:rPr>
          <w:i/>
          <w:lang w:val="en-US"/>
        </w:rPr>
        <w:t>kachi</w:t>
      </w:r>
      <w:proofErr w:type="spellEnd"/>
      <w:r w:rsidRPr="00CE3398">
        <w:rPr>
          <w:lang w:val="en-US"/>
        </w:rPr>
        <w:t xml:space="preserve"> classes </w:t>
      </w:r>
      <w:r>
        <w:rPr>
          <w:lang w:val="en-US"/>
        </w:rPr>
        <w:t xml:space="preserve">considered </w:t>
      </w:r>
      <w:r w:rsidRPr="00CE3398">
        <w:rPr>
          <w:lang w:val="en-US"/>
        </w:rPr>
        <w:t xml:space="preserve">least important, </w:t>
      </w:r>
      <w:r>
        <w:rPr>
          <w:lang w:val="en-US"/>
        </w:rPr>
        <w:t xml:space="preserve">and </w:t>
      </w:r>
      <w:r w:rsidRPr="00CE3398">
        <w:rPr>
          <w:lang w:val="en-US"/>
        </w:rPr>
        <w:t xml:space="preserve">taught by </w:t>
      </w:r>
      <w:r>
        <w:rPr>
          <w:lang w:val="en-US"/>
        </w:rPr>
        <w:t xml:space="preserve">the </w:t>
      </w:r>
      <w:r w:rsidRPr="00CE3398">
        <w:rPr>
          <w:lang w:val="en-US"/>
        </w:rPr>
        <w:t>least qualified teachers (or older students), if at all</w:t>
      </w:r>
      <w:r w:rsidR="00EE0B36">
        <w:rPr>
          <w:rStyle w:val="FootnoteReference"/>
          <w:lang w:val="en-US"/>
        </w:rPr>
        <w:footnoteReference w:id="4"/>
      </w:r>
      <w:r>
        <w:rPr>
          <w:lang w:val="en-US"/>
        </w:rPr>
        <w:t xml:space="preserve">.  </w:t>
      </w:r>
      <w:r w:rsidR="0016472B">
        <w:rPr>
          <w:lang w:val="en-US"/>
        </w:rPr>
        <w:t>Corporal punishment was banned in schools in 2010, but there is no mechanism for enforcement in the absence of necessary legislation.</w:t>
      </w:r>
    </w:p>
    <w:p w:rsidR="0089347E" w:rsidRDefault="0089347E" w:rsidP="0089347E">
      <w:pPr>
        <w:spacing w:after="0" w:line="240" w:lineRule="auto"/>
        <w:rPr>
          <w:lang w:val="en-US"/>
        </w:rPr>
      </w:pPr>
    </w:p>
    <w:p w:rsidR="0089347E" w:rsidRDefault="0089347E" w:rsidP="0089347E">
      <w:pPr>
        <w:spacing w:after="0" w:line="240" w:lineRule="auto"/>
        <w:rPr>
          <w:lang w:val="en-US"/>
        </w:rPr>
      </w:pPr>
      <w:r>
        <w:rPr>
          <w:lang w:val="en-US"/>
        </w:rPr>
        <w:t xml:space="preserve">The crisis of </w:t>
      </w:r>
      <w:r w:rsidRPr="00CE3398">
        <w:rPr>
          <w:lang w:val="en-US"/>
        </w:rPr>
        <w:t xml:space="preserve">governance </w:t>
      </w:r>
      <w:r>
        <w:rPr>
          <w:lang w:val="en-US"/>
        </w:rPr>
        <w:t xml:space="preserve">has been exacerbated by the recent </w:t>
      </w:r>
      <w:r w:rsidRPr="00CE3398">
        <w:rPr>
          <w:lang w:val="en-US"/>
        </w:rPr>
        <w:t xml:space="preserve">Supreme Court </w:t>
      </w:r>
      <w:r>
        <w:rPr>
          <w:lang w:val="en-US"/>
        </w:rPr>
        <w:t>judg</w:t>
      </w:r>
      <w:r w:rsidRPr="00CE3398">
        <w:rPr>
          <w:lang w:val="en-US"/>
        </w:rPr>
        <w:t xml:space="preserve">ment </w:t>
      </w:r>
      <w:r>
        <w:rPr>
          <w:lang w:val="en-US"/>
        </w:rPr>
        <w:t xml:space="preserve">questioning the constitutional status of the provincial government of </w:t>
      </w:r>
      <w:proofErr w:type="spellStart"/>
      <w:r>
        <w:rPr>
          <w:lang w:val="en-US"/>
        </w:rPr>
        <w:t>Balochistan</w:t>
      </w:r>
      <w:proofErr w:type="spellEnd"/>
      <w:r>
        <w:rPr>
          <w:lang w:val="en-US"/>
        </w:rPr>
        <w:t xml:space="preserve">, </w:t>
      </w:r>
      <w:r w:rsidR="00D30F68">
        <w:rPr>
          <w:lang w:val="en-US"/>
        </w:rPr>
        <w:t xml:space="preserve">and </w:t>
      </w:r>
      <w:r>
        <w:rPr>
          <w:lang w:val="en-US"/>
        </w:rPr>
        <w:t>declaring that the government had lost the authority to govern the province</w:t>
      </w:r>
      <w:r w:rsidR="00D30F68">
        <w:rPr>
          <w:rStyle w:val="FootnoteReference"/>
          <w:lang w:val="en-US"/>
        </w:rPr>
        <w:footnoteReference w:id="5"/>
      </w:r>
      <w:r>
        <w:rPr>
          <w:lang w:val="en-US"/>
        </w:rPr>
        <w:t xml:space="preserve">.    </w:t>
      </w:r>
    </w:p>
    <w:p w:rsidR="0089347E" w:rsidRDefault="0089347E" w:rsidP="008821FD">
      <w:pPr>
        <w:spacing w:after="0" w:line="240" w:lineRule="auto"/>
      </w:pPr>
    </w:p>
    <w:p w:rsidR="0089347E" w:rsidRDefault="0089347E" w:rsidP="0089347E">
      <w:pPr>
        <w:spacing w:after="0" w:line="240" w:lineRule="auto"/>
      </w:pPr>
      <w:r>
        <w:t xml:space="preserve">Since the approval and initiation of ECDP, there have been some significant changes in the policy context, which has implications for both the </w:t>
      </w:r>
      <w:proofErr w:type="spellStart"/>
      <w:r w:rsidR="00863596" w:rsidRPr="00863596">
        <w:t>Balochistan</w:t>
      </w:r>
      <w:proofErr w:type="spellEnd"/>
      <w:r w:rsidR="00863596" w:rsidRPr="00863596">
        <w:t xml:space="preserve"> Education Sector Plan</w:t>
      </w:r>
      <w:r>
        <w:t xml:space="preserve"> </w:t>
      </w:r>
      <w:r w:rsidR="00863596">
        <w:t>(</w:t>
      </w:r>
      <w:r>
        <w:t>BESP</w:t>
      </w:r>
      <w:r w:rsidR="00863596">
        <w:t>)</w:t>
      </w:r>
      <w:r>
        <w:t xml:space="preserve"> and the ECDP.  The 18</w:t>
      </w:r>
      <w:r w:rsidRPr="00A9471C">
        <w:rPr>
          <w:vertAlign w:val="superscript"/>
        </w:rPr>
        <w:t>th</w:t>
      </w:r>
      <w:r>
        <w:t xml:space="preserve"> amendment has devolved education and most other ministries to the provinces.  More importantly </w:t>
      </w:r>
      <w:r w:rsidRPr="002B3462">
        <w:t>Article 25A of the Constitution has added education for children aged 5 to 16 into the</w:t>
      </w:r>
      <w:r>
        <w:t xml:space="preserve"> list of ‘Fundamental Rights’.  There will be pressure on the provincial governments to adopt this legislation, which will have major implications</w:t>
      </w:r>
      <w:r w:rsidR="00D30F68">
        <w:t xml:space="preserve"> for resource allocations and accountability</w:t>
      </w:r>
      <w:r>
        <w:t>.</w:t>
      </w:r>
    </w:p>
    <w:p w:rsidR="0089347E" w:rsidRDefault="0089347E" w:rsidP="0089347E">
      <w:pPr>
        <w:spacing w:after="0" w:line="240" w:lineRule="auto"/>
        <w:rPr>
          <w:rFonts w:cs="Arial"/>
          <w:color w:val="000000"/>
          <w:shd w:val="clear" w:color="auto" w:fill="FFFFFF"/>
        </w:rPr>
      </w:pPr>
    </w:p>
    <w:p w:rsidR="0089347E" w:rsidRDefault="004A6F18" w:rsidP="0089347E">
      <w:pPr>
        <w:spacing w:after="0" w:line="240" w:lineRule="auto"/>
        <w:rPr>
          <w:lang w:val="en-US"/>
        </w:rPr>
      </w:pPr>
      <w:r>
        <w:rPr>
          <w:lang w:val="en-US"/>
        </w:rPr>
        <w:t xml:space="preserve">A number of donors are supporting education projects </w:t>
      </w:r>
      <w:r w:rsidR="00D30F68">
        <w:rPr>
          <w:lang w:val="en-US"/>
        </w:rPr>
        <w:t xml:space="preserve">with an ECED component </w:t>
      </w:r>
      <w:r>
        <w:rPr>
          <w:lang w:val="en-US"/>
        </w:rPr>
        <w:t xml:space="preserve">in </w:t>
      </w:r>
      <w:proofErr w:type="spellStart"/>
      <w:r>
        <w:rPr>
          <w:lang w:val="en-US"/>
        </w:rPr>
        <w:t>Balochistan</w:t>
      </w:r>
      <w:proofErr w:type="spellEnd"/>
      <w:r>
        <w:rPr>
          <w:lang w:val="en-US"/>
        </w:rPr>
        <w:t xml:space="preserve">, including </w:t>
      </w:r>
      <w:r w:rsidRPr="00CE3398">
        <w:rPr>
          <w:lang w:val="en-US"/>
        </w:rPr>
        <w:t xml:space="preserve">STEP, Save </w:t>
      </w:r>
      <w:r>
        <w:rPr>
          <w:lang w:val="en-US"/>
        </w:rPr>
        <w:t xml:space="preserve">the Children, UNICEF, IDO, etc.  </w:t>
      </w:r>
      <w:r>
        <w:rPr>
          <w:bCs/>
          <w:color w:val="000000"/>
          <w:shd w:val="clear" w:color="auto" w:fill="FFFFFF"/>
        </w:rPr>
        <w:t>The World Bank</w:t>
      </w:r>
      <w:r w:rsidRPr="0089347E">
        <w:rPr>
          <w:bCs/>
          <w:color w:val="000000"/>
          <w:shd w:val="clear" w:color="auto" w:fill="FFFFFF"/>
        </w:rPr>
        <w:t xml:space="preserve"> </w:t>
      </w:r>
      <w:r>
        <w:rPr>
          <w:bCs/>
          <w:color w:val="000000"/>
          <w:shd w:val="clear" w:color="auto" w:fill="FFFFFF"/>
        </w:rPr>
        <w:t xml:space="preserve">is also </w:t>
      </w:r>
      <w:r w:rsidRPr="0089347E">
        <w:rPr>
          <w:bCs/>
          <w:color w:val="000000"/>
          <w:shd w:val="clear" w:color="auto" w:fill="FFFFFF"/>
        </w:rPr>
        <w:t xml:space="preserve">keen to financially assist the education sector of </w:t>
      </w:r>
      <w:proofErr w:type="spellStart"/>
      <w:r w:rsidRPr="0089347E">
        <w:rPr>
          <w:bCs/>
          <w:color w:val="000000"/>
          <w:shd w:val="clear" w:color="auto" w:fill="FFFFFF"/>
        </w:rPr>
        <w:t>Balochistan</w:t>
      </w:r>
      <w:proofErr w:type="spellEnd"/>
      <w:r>
        <w:rPr>
          <w:rStyle w:val="FootnoteReference"/>
          <w:bCs/>
          <w:color w:val="000000"/>
          <w:shd w:val="clear" w:color="auto" w:fill="FFFFFF"/>
        </w:rPr>
        <w:footnoteReference w:id="6"/>
      </w:r>
      <w:r w:rsidRPr="0089347E">
        <w:rPr>
          <w:bCs/>
          <w:color w:val="000000"/>
          <w:shd w:val="clear" w:color="auto" w:fill="FFFFFF"/>
        </w:rPr>
        <w:t>.</w:t>
      </w:r>
      <w:r w:rsidRPr="00E54568">
        <w:rPr>
          <w:b/>
          <w:bCs/>
          <w:color w:val="000000"/>
          <w:shd w:val="clear" w:color="auto" w:fill="FFFFFF"/>
        </w:rPr>
        <w:t xml:space="preserve">  </w:t>
      </w:r>
      <w:r w:rsidR="0089347E" w:rsidRPr="00E54568">
        <w:rPr>
          <w:rFonts w:cs="Arial"/>
          <w:color w:val="000000"/>
          <w:shd w:val="clear" w:color="auto" w:fill="FFFFFF"/>
        </w:rPr>
        <w:t xml:space="preserve">Working through UNICEF, AusAID is assisting the Government of </w:t>
      </w:r>
      <w:proofErr w:type="spellStart"/>
      <w:r w:rsidR="0089347E" w:rsidRPr="00E54568">
        <w:rPr>
          <w:rFonts w:cs="Arial"/>
          <w:color w:val="000000"/>
          <w:shd w:val="clear" w:color="auto" w:fill="FFFFFF"/>
        </w:rPr>
        <w:t>Balochistan</w:t>
      </w:r>
      <w:proofErr w:type="spellEnd"/>
      <w:r w:rsidR="0089347E" w:rsidRPr="00E54568">
        <w:rPr>
          <w:rFonts w:cs="Arial"/>
          <w:color w:val="000000"/>
          <w:shd w:val="clear" w:color="auto" w:fill="FFFFFF"/>
        </w:rPr>
        <w:t xml:space="preserve"> to formulate the BESP</w:t>
      </w:r>
      <w:r>
        <w:rPr>
          <w:rFonts w:cs="Arial"/>
          <w:color w:val="000000"/>
          <w:shd w:val="clear" w:color="auto" w:fill="FFFFFF"/>
        </w:rPr>
        <w:t>, which will</w:t>
      </w:r>
      <w:r w:rsidR="0089347E" w:rsidRPr="00E54568">
        <w:rPr>
          <w:rFonts w:cs="Arial"/>
          <w:color w:val="000000"/>
          <w:shd w:val="clear" w:color="auto" w:fill="FFFFFF"/>
        </w:rPr>
        <w:t xml:space="preserve"> provide strategic directions and an operational framework for the provincial Government to implement education reforms in line with the objectives of Pakistan’s National Education Policy.</w:t>
      </w:r>
      <w:r w:rsidR="0089347E">
        <w:rPr>
          <w:rFonts w:cs="Arial"/>
          <w:color w:val="000000"/>
          <w:shd w:val="clear" w:color="auto" w:fill="FFFFFF"/>
        </w:rPr>
        <w:t xml:space="preserve">  An e</w:t>
      </w:r>
      <w:r w:rsidR="0089347E" w:rsidRPr="00E54568">
        <w:rPr>
          <w:rFonts w:eastAsia="Times New Roman" w:cs="Arial"/>
          <w:color w:val="000000"/>
          <w:lang w:eastAsia="en-GB"/>
        </w:rPr>
        <w:t xml:space="preserve">ducation situational analysis and </w:t>
      </w:r>
      <w:r w:rsidR="003E31B5" w:rsidRPr="00E54568">
        <w:rPr>
          <w:rFonts w:eastAsia="Times New Roman" w:cs="Arial"/>
          <w:color w:val="000000"/>
          <w:lang w:eastAsia="en-GB"/>
        </w:rPr>
        <w:t>sectorial</w:t>
      </w:r>
      <w:r w:rsidR="0089347E" w:rsidRPr="00E54568">
        <w:rPr>
          <w:rFonts w:eastAsia="Times New Roman" w:cs="Arial"/>
          <w:color w:val="000000"/>
          <w:lang w:eastAsia="en-GB"/>
        </w:rPr>
        <w:t xml:space="preserve"> diagnosis</w:t>
      </w:r>
      <w:r w:rsidR="0089347E">
        <w:rPr>
          <w:rFonts w:eastAsia="Times New Roman" w:cs="Arial"/>
          <w:color w:val="000000"/>
          <w:lang w:eastAsia="en-GB"/>
        </w:rPr>
        <w:t>, and the d</w:t>
      </w:r>
      <w:r w:rsidR="0089347E" w:rsidRPr="00E54568">
        <w:rPr>
          <w:rFonts w:eastAsia="Times New Roman" w:cs="Arial"/>
          <w:color w:val="000000"/>
          <w:lang w:eastAsia="en-GB"/>
        </w:rPr>
        <w:t xml:space="preserve">raft </w:t>
      </w:r>
      <w:r w:rsidR="0089347E" w:rsidRPr="00E54568">
        <w:rPr>
          <w:rFonts w:eastAsia="Times New Roman" w:cs="Arial"/>
          <w:color w:val="000000"/>
          <w:lang w:eastAsia="en-GB"/>
        </w:rPr>
        <w:lastRenderedPageBreak/>
        <w:t xml:space="preserve">education sector plan </w:t>
      </w:r>
      <w:r w:rsidR="0089347E">
        <w:rPr>
          <w:rFonts w:eastAsia="Times New Roman" w:cs="Arial"/>
          <w:color w:val="000000"/>
          <w:lang w:eastAsia="en-GB"/>
        </w:rPr>
        <w:t xml:space="preserve">have been </w:t>
      </w:r>
      <w:r w:rsidR="0089347E" w:rsidRPr="00E54568">
        <w:rPr>
          <w:rFonts w:eastAsia="Times New Roman" w:cs="Arial"/>
          <w:color w:val="000000"/>
          <w:lang w:eastAsia="en-GB"/>
        </w:rPr>
        <w:t>completed</w:t>
      </w:r>
      <w:r w:rsidR="0089347E">
        <w:rPr>
          <w:rFonts w:eastAsia="Times New Roman" w:cs="Arial"/>
          <w:color w:val="000000"/>
          <w:lang w:eastAsia="en-GB"/>
        </w:rPr>
        <w:t xml:space="preserve">.  </w:t>
      </w:r>
      <w:r>
        <w:rPr>
          <w:rFonts w:eastAsia="Times New Roman" w:cs="Arial"/>
          <w:color w:val="000000"/>
          <w:lang w:eastAsia="en-GB"/>
        </w:rPr>
        <w:t>More importantly from the project point of view, a p</w:t>
      </w:r>
      <w:proofErr w:type="spellStart"/>
      <w:r w:rsidR="0089347E" w:rsidRPr="00CE3398">
        <w:rPr>
          <w:lang w:val="en-US"/>
        </w:rPr>
        <w:t>rovincial</w:t>
      </w:r>
      <w:proofErr w:type="spellEnd"/>
      <w:r w:rsidR="0089347E" w:rsidRPr="00CE3398">
        <w:rPr>
          <w:lang w:val="en-US"/>
        </w:rPr>
        <w:t xml:space="preserve"> ECE Plan, 2011-2015 </w:t>
      </w:r>
      <w:r w:rsidR="0089347E">
        <w:rPr>
          <w:lang w:val="en-US"/>
        </w:rPr>
        <w:t xml:space="preserve">is also </w:t>
      </w:r>
      <w:r>
        <w:rPr>
          <w:lang w:val="en-US"/>
        </w:rPr>
        <w:t>in place</w:t>
      </w:r>
      <w:r w:rsidR="0089347E">
        <w:rPr>
          <w:lang w:val="en-US"/>
        </w:rPr>
        <w:t xml:space="preserve">.  </w:t>
      </w:r>
    </w:p>
    <w:p w:rsidR="00E54568" w:rsidRDefault="00E54568" w:rsidP="008A5076">
      <w:pPr>
        <w:spacing w:after="0" w:line="240" w:lineRule="auto"/>
        <w:rPr>
          <w:lang w:val="en-US"/>
        </w:rPr>
      </w:pPr>
    </w:p>
    <w:p w:rsidR="00E54568" w:rsidRPr="00E54568" w:rsidRDefault="00E54568" w:rsidP="00E54568">
      <w:pPr>
        <w:tabs>
          <w:tab w:val="num" w:pos="720"/>
        </w:tabs>
        <w:spacing w:line="240" w:lineRule="auto"/>
      </w:pPr>
      <w:r w:rsidRPr="00E54568">
        <w:t xml:space="preserve">The </w:t>
      </w:r>
      <w:r w:rsidRPr="00E54568">
        <w:rPr>
          <w:lang w:val="en-US"/>
        </w:rPr>
        <w:t>Policy Planning &amp; Implementation Unit (PPIU)</w:t>
      </w:r>
      <w:r w:rsidRPr="00E54568">
        <w:t xml:space="preserve"> of the </w:t>
      </w:r>
      <w:proofErr w:type="spellStart"/>
      <w:r w:rsidRPr="00E54568">
        <w:rPr>
          <w:lang w:val="en-US"/>
        </w:rPr>
        <w:t>Balochistan</w:t>
      </w:r>
      <w:proofErr w:type="spellEnd"/>
      <w:r w:rsidRPr="00E54568">
        <w:rPr>
          <w:lang w:val="en-US"/>
        </w:rPr>
        <w:t xml:space="preserve"> DoE </w:t>
      </w:r>
      <w:r w:rsidRPr="00E54568">
        <w:t>was established in the second half of 2010 t</w:t>
      </w:r>
      <w:r w:rsidRPr="00E54568">
        <w:rPr>
          <w:lang w:val="en-US"/>
        </w:rPr>
        <w:t>o coordinate development activities of the department, including coordinating with donor agencies, overseeing activities carried out under different projects, and streamlining Education Sector Plans.  The Additional Secretary (Development) is the Focal Person of the PPIU</w:t>
      </w:r>
      <w:r w:rsidR="00AE6EDF">
        <w:rPr>
          <w:lang w:val="en-US"/>
        </w:rPr>
        <w:t xml:space="preserve">, with </w:t>
      </w:r>
      <w:r w:rsidRPr="00E54568">
        <w:rPr>
          <w:lang w:val="en-US"/>
        </w:rPr>
        <w:t>deputy focal persons for Planning, Capacity Building, IT, and Finance.</w:t>
      </w:r>
    </w:p>
    <w:p w:rsidR="008D02ED" w:rsidRPr="00766557" w:rsidRDefault="008D02ED" w:rsidP="008D02ED">
      <w:pPr>
        <w:pStyle w:val="Heading2"/>
        <w:rPr>
          <w:rFonts w:asciiTheme="minorHAnsi" w:hAnsiTheme="minorHAnsi"/>
        </w:rPr>
      </w:pPr>
      <w:bookmarkStart w:id="10" w:name="_Toc348070325"/>
      <w:r w:rsidRPr="00766557">
        <w:rPr>
          <w:rFonts w:asciiTheme="minorHAnsi" w:hAnsiTheme="minorHAnsi"/>
        </w:rPr>
        <w:t>1.</w:t>
      </w:r>
      <w:r>
        <w:rPr>
          <w:rFonts w:asciiTheme="minorHAnsi" w:hAnsiTheme="minorHAnsi"/>
        </w:rPr>
        <w:t>2</w:t>
      </w:r>
      <w:r w:rsidRPr="00766557">
        <w:rPr>
          <w:rFonts w:asciiTheme="minorHAnsi" w:hAnsiTheme="minorHAnsi"/>
        </w:rPr>
        <w:t xml:space="preserve">. </w:t>
      </w:r>
      <w:r>
        <w:rPr>
          <w:rFonts w:asciiTheme="minorHAnsi" w:hAnsiTheme="minorHAnsi"/>
        </w:rPr>
        <w:t>The Project</w:t>
      </w:r>
      <w:bookmarkEnd w:id="10"/>
      <w:r>
        <w:rPr>
          <w:rFonts w:asciiTheme="minorHAnsi" w:hAnsiTheme="minorHAnsi"/>
        </w:rPr>
        <w:t xml:space="preserve"> </w:t>
      </w:r>
    </w:p>
    <w:p w:rsidR="00173AD5" w:rsidRDefault="00173AD5" w:rsidP="00173AD5">
      <w:pPr>
        <w:spacing w:after="0" w:line="240" w:lineRule="auto"/>
        <w:rPr>
          <w:bCs/>
        </w:rPr>
      </w:pPr>
    </w:p>
    <w:p w:rsidR="001C00BB" w:rsidRPr="00734A93" w:rsidRDefault="007C1743" w:rsidP="003A02FF">
      <w:pPr>
        <w:spacing w:after="0" w:line="240" w:lineRule="auto"/>
        <w:rPr>
          <w:rFonts w:cstheme="minorHAnsi"/>
        </w:rPr>
      </w:pPr>
      <w:r w:rsidRPr="00282933">
        <w:rPr>
          <w:bCs/>
        </w:rPr>
        <w:t>The</w:t>
      </w:r>
      <w:r w:rsidR="001F2054" w:rsidRPr="00282933">
        <w:t xml:space="preserve"> </w:t>
      </w:r>
      <w:r w:rsidR="00761997">
        <w:t xml:space="preserve">Early Childhood </w:t>
      </w:r>
      <w:r w:rsidR="00C57ED1">
        <w:t xml:space="preserve">Development </w:t>
      </w:r>
      <w:r w:rsidR="00625858">
        <w:t>Project</w:t>
      </w:r>
      <w:r w:rsidRPr="00282933">
        <w:t xml:space="preserve"> (E</w:t>
      </w:r>
      <w:r w:rsidR="00761997">
        <w:t>C</w:t>
      </w:r>
      <w:r w:rsidRPr="00282933">
        <w:t>DP) is a three-year pro</w:t>
      </w:r>
      <w:r w:rsidR="00282933" w:rsidRPr="00282933">
        <w:t>ject</w:t>
      </w:r>
      <w:r w:rsidR="00DC2C0B">
        <w:t xml:space="preserve"> (July</w:t>
      </w:r>
      <w:r w:rsidRPr="00282933">
        <w:t xml:space="preserve"> 2010 – June 2013) of the Aga Khan Foundation being implemented in th</w:t>
      </w:r>
      <w:r w:rsidR="00761997">
        <w:t>re</w:t>
      </w:r>
      <w:r w:rsidRPr="00282933">
        <w:t xml:space="preserve">e districts of </w:t>
      </w:r>
      <w:proofErr w:type="spellStart"/>
      <w:r w:rsidRPr="00282933">
        <w:t>Bal</w:t>
      </w:r>
      <w:r w:rsidR="00761997">
        <w:t>och</w:t>
      </w:r>
      <w:r w:rsidRPr="00282933">
        <w:t>istan</w:t>
      </w:r>
      <w:proofErr w:type="spellEnd"/>
      <w:r w:rsidRPr="00282933">
        <w:t xml:space="preserve">, including </w:t>
      </w:r>
      <w:proofErr w:type="spellStart"/>
      <w:r w:rsidR="0038450B">
        <w:t>Gwader</w:t>
      </w:r>
      <w:proofErr w:type="spellEnd"/>
      <w:r w:rsidR="001F2054" w:rsidRPr="00282933">
        <w:t xml:space="preserve">, </w:t>
      </w:r>
      <w:r w:rsidR="00761997">
        <w:t xml:space="preserve">Quetta and </w:t>
      </w:r>
      <w:proofErr w:type="spellStart"/>
      <w:r w:rsidR="00D07591">
        <w:t>Qilla</w:t>
      </w:r>
      <w:proofErr w:type="spellEnd"/>
      <w:r w:rsidR="00761997">
        <w:t xml:space="preserve"> </w:t>
      </w:r>
      <w:proofErr w:type="spellStart"/>
      <w:r w:rsidR="00761997">
        <w:t>Saifullah</w:t>
      </w:r>
      <w:proofErr w:type="spellEnd"/>
      <w:r w:rsidRPr="00282933">
        <w:t xml:space="preserve"> through a</w:t>
      </w:r>
      <w:r w:rsidR="001F2054" w:rsidRPr="00282933">
        <w:rPr>
          <w:bCs/>
        </w:rPr>
        <w:t xml:space="preserve"> </w:t>
      </w:r>
      <w:r w:rsidR="001F2054" w:rsidRPr="00282933">
        <w:t>Aus</w:t>
      </w:r>
      <w:r w:rsidR="00625858">
        <w:t>AID</w:t>
      </w:r>
      <w:r w:rsidR="00FF2CC8">
        <w:t xml:space="preserve"> </w:t>
      </w:r>
      <w:r w:rsidR="001F2054" w:rsidRPr="00282933">
        <w:t>$</w:t>
      </w:r>
      <w:r w:rsidR="00DC2C0B">
        <w:t>4.5</w:t>
      </w:r>
      <w:r w:rsidR="00761997">
        <w:t xml:space="preserve"> million dollar </w:t>
      </w:r>
      <w:r w:rsidRPr="00282933">
        <w:t>grant from</w:t>
      </w:r>
      <w:r w:rsidR="001F2054" w:rsidRPr="00282933">
        <w:rPr>
          <w:bCs/>
        </w:rPr>
        <w:t xml:space="preserve"> </w:t>
      </w:r>
      <w:r w:rsidR="00CA4D69">
        <w:rPr>
          <w:bCs/>
        </w:rPr>
        <w:t xml:space="preserve">the </w:t>
      </w:r>
      <w:r w:rsidR="00CA4D69" w:rsidRPr="00CA4D69">
        <w:rPr>
          <w:rFonts w:ascii="Calibri" w:hAnsi="Calibri" w:cs="Calibri"/>
          <w:bCs/>
          <w:position w:val="1"/>
        </w:rPr>
        <w:t>Australian Agency for International Development (AusAID)</w:t>
      </w:r>
      <w:r w:rsidRPr="00282933">
        <w:t xml:space="preserve">.  </w:t>
      </w:r>
      <w:r w:rsidR="001809DF" w:rsidRPr="00282933">
        <w:rPr>
          <w:bCs/>
        </w:rPr>
        <w:t>The project g</w:t>
      </w:r>
      <w:r w:rsidR="00503F9C" w:rsidRPr="00282933">
        <w:rPr>
          <w:bCs/>
        </w:rPr>
        <w:t>oal</w:t>
      </w:r>
      <w:r w:rsidR="001809DF" w:rsidRPr="00282933">
        <w:rPr>
          <w:bCs/>
        </w:rPr>
        <w:t xml:space="preserve"> is to e</w:t>
      </w:r>
      <w:r w:rsidR="00503F9C" w:rsidRPr="00282933">
        <w:rPr>
          <w:iCs/>
        </w:rPr>
        <w:t>nhance access, equity and quality of education with increased gender parity, participation and sustainability of community interventions</w:t>
      </w:r>
      <w:r w:rsidR="00503F9C" w:rsidRPr="00282933">
        <w:t>.</w:t>
      </w:r>
      <w:r w:rsidR="001809DF" w:rsidRPr="00282933">
        <w:t xml:space="preserve">  </w:t>
      </w:r>
      <w:r w:rsidR="008A707D" w:rsidRPr="008A707D">
        <w:rPr>
          <w:lang w:val="en-AU" w:eastAsia="en-AU"/>
        </w:rPr>
        <w:t xml:space="preserve">More specifically </w:t>
      </w:r>
      <w:r w:rsidR="001C00BB">
        <w:rPr>
          <w:lang w:val="en-AU" w:eastAsia="en-AU"/>
        </w:rPr>
        <w:t>the programme</w:t>
      </w:r>
      <w:r w:rsidR="003A02FF">
        <w:rPr>
          <w:lang w:val="en-AU" w:eastAsia="en-AU"/>
        </w:rPr>
        <w:t xml:space="preserve"> aims to e</w:t>
      </w:r>
      <w:r w:rsidR="00625858" w:rsidRPr="00734A93">
        <w:rPr>
          <w:rFonts w:cstheme="minorHAnsi"/>
          <w:color w:val="000000" w:themeColor="text1"/>
        </w:rPr>
        <w:t>enhance</w:t>
      </w:r>
      <w:r w:rsidR="001C00BB" w:rsidRPr="00734A93">
        <w:rPr>
          <w:rFonts w:cstheme="minorHAnsi"/>
          <w:color w:val="000000" w:themeColor="text1"/>
        </w:rPr>
        <w:t xml:space="preserve"> the learning abilities of children in early years</w:t>
      </w:r>
      <w:r w:rsidR="003A02FF">
        <w:rPr>
          <w:rFonts w:cstheme="minorHAnsi"/>
          <w:color w:val="000000" w:themeColor="text1"/>
        </w:rPr>
        <w:t>, d</w:t>
      </w:r>
      <w:r w:rsidR="001C00BB">
        <w:rPr>
          <w:rFonts w:cstheme="minorHAnsi"/>
          <w:color w:val="000000" w:themeColor="text1"/>
        </w:rPr>
        <w:t>evelop the c</w:t>
      </w:r>
      <w:r w:rsidR="001C00BB" w:rsidRPr="00734A93">
        <w:rPr>
          <w:rFonts w:cstheme="minorHAnsi"/>
          <w:color w:val="000000" w:themeColor="text1"/>
        </w:rPr>
        <w:t xml:space="preserve">apacity </w:t>
      </w:r>
      <w:r w:rsidR="001C00BB">
        <w:rPr>
          <w:rFonts w:cstheme="minorHAnsi"/>
          <w:color w:val="000000" w:themeColor="text1"/>
        </w:rPr>
        <w:t>of key stakeholders</w:t>
      </w:r>
      <w:r w:rsidR="003A02FF">
        <w:rPr>
          <w:rFonts w:cstheme="minorHAnsi"/>
          <w:color w:val="000000" w:themeColor="text1"/>
        </w:rPr>
        <w:t>, and i</w:t>
      </w:r>
      <w:r w:rsidR="001C00BB" w:rsidRPr="00734A93">
        <w:rPr>
          <w:rFonts w:cstheme="minorHAnsi"/>
          <w:color w:val="000000" w:themeColor="text1"/>
        </w:rPr>
        <w:t>ncreas</w:t>
      </w:r>
      <w:r w:rsidR="001C00BB">
        <w:rPr>
          <w:rFonts w:cstheme="minorHAnsi"/>
          <w:color w:val="000000" w:themeColor="text1"/>
        </w:rPr>
        <w:t>e</w:t>
      </w:r>
      <w:r w:rsidR="001C00BB" w:rsidRPr="00734A93">
        <w:rPr>
          <w:rFonts w:cstheme="minorHAnsi"/>
          <w:color w:val="000000" w:themeColor="text1"/>
        </w:rPr>
        <w:t xml:space="preserve"> </w:t>
      </w:r>
      <w:r w:rsidR="003A02FF">
        <w:rPr>
          <w:rFonts w:cstheme="minorHAnsi"/>
          <w:color w:val="000000" w:themeColor="text1"/>
        </w:rPr>
        <w:t xml:space="preserve">the </w:t>
      </w:r>
      <w:r w:rsidR="001C00BB" w:rsidRPr="00734A93">
        <w:rPr>
          <w:rFonts w:cstheme="minorHAnsi"/>
          <w:color w:val="000000" w:themeColor="text1"/>
        </w:rPr>
        <w:t xml:space="preserve">involvement of </w:t>
      </w:r>
      <w:r w:rsidR="001C00BB">
        <w:rPr>
          <w:rFonts w:cstheme="minorHAnsi"/>
          <w:color w:val="000000" w:themeColor="text1"/>
        </w:rPr>
        <w:t>the community in ECD interventions</w:t>
      </w:r>
      <w:r w:rsidR="003A02FF">
        <w:rPr>
          <w:rFonts w:cstheme="minorHAnsi"/>
          <w:color w:val="000000" w:themeColor="text1"/>
        </w:rPr>
        <w:t>.</w:t>
      </w:r>
    </w:p>
    <w:p w:rsidR="001C00BB" w:rsidRDefault="001C00BB" w:rsidP="001C00BB">
      <w:pPr>
        <w:spacing w:after="0" w:line="240" w:lineRule="auto"/>
        <w:rPr>
          <w:rFonts w:cstheme="minorHAnsi"/>
        </w:rPr>
      </w:pPr>
    </w:p>
    <w:p w:rsidR="00C1603E" w:rsidRPr="00AE5D9A" w:rsidRDefault="00610756" w:rsidP="00C1603E">
      <w:pPr>
        <w:spacing w:line="240" w:lineRule="auto"/>
        <w:rPr>
          <w:lang w:eastAsia="en-AU"/>
        </w:rPr>
      </w:pPr>
      <w:r>
        <w:rPr>
          <w:lang w:val="en-AU" w:eastAsia="en-AU"/>
        </w:rPr>
        <w:t>ECDP</w:t>
      </w:r>
      <w:r w:rsidR="00134EE1">
        <w:rPr>
          <w:lang w:val="en-AU" w:eastAsia="en-AU"/>
        </w:rPr>
        <w:t xml:space="preserve"> is a </w:t>
      </w:r>
      <w:r w:rsidR="00503F9C" w:rsidRPr="00282933">
        <w:t>cluster-based pro</w:t>
      </w:r>
      <w:r w:rsidR="00134EE1">
        <w:t>fessional development approach</w:t>
      </w:r>
      <w:r w:rsidR="003A02FF">
        <w:t xml:space="preserve"> </w:t>
      </w:r>
      <w:r w:rsidR="00134EE1">
        <w:t xml:space="preserve">being implemented </w:t>
      </w:r>
      <w:r w:rsidR="00503F9C" w:rsidRPr="00282933">
        <w:t xml:space="preserve">in </w:t>
      </w:r>
      <w:r w:rsidR="001C00BB">
        <w:t>75</w:t>
      </w:r>
      <w:r w:rsidR="00503F9C" w:rsidRPr="00282933">
        <w:t xml:space="preserve"> </w:t>
      </w:r>
      <w:r w:rsidR="001C00BB">
        <w:t xml:space="preserve">government </w:t>
      </w:r>
      <w:r w:rsidR="00503F9C" w:rsidRPr="00282933">
        <w:t>sc</w:t>
      </w:r>
      <w:r w:rsidR="003E31B5">
        <w:t>hools</w:t>
      </w:r>
      <w:r w:rsidR="00282933" w:rsidRPr="00282933">
        <w:t xml:space="preserve">, </w:t>
      </w:r>
      <w:r w:rsidR="00503F9C" w:rsidRPr="00282933">
        <w:t xml:space="preserve">organized into </w:t>
      </w:r>
      <w:r w:rsidR="001C00BB">
        <w:t>15</w:t>
      </w:r>
      <w:r w:rsidR="00503F9C" w:rsidRPr="00282933">
        <w:t xml:space="preserve"> clusters in </w:t>
      </w:r>
      <w:r w:rsidR="001C00BB">
        <w:t xml:space="preserve">three </w:t>
      </w:r>
      <w:r w:rsidR="00503F9C" w:rsidRPr="00282933">
        <w:t>districts</w:t>
      </w:r>
      <w:r w:rsidR="00045C18">
        <w:t xml:space="preserve"> of </w:t>
      </w:r>
      <w:proofErr w:type="spellStart"/>
      <w:r w:rsidR="001C00BB">
        <w:t>Balochistan</w:t>
      </w:r>
      <w:proofErr w:type="spellEnd"/>
      <w:r w:rsidR="00045C18">
        <w:t>.</w:t>
      </w:r>
      <w:r w:rsidR="00503F9C" w:rsidRPr="00282933">
        <w:t xml:space="preserve"> </w:t>
      </w:r>
      <w:r w:rsidR="00045C18">
        <w:t xml:space="preserve"> </w:t>
      </w:r>
      <w:r w:rsidR="00503F9C" w:rsidRPr="00282933">
        <w:t>Each cluster consists of a hub Resource School (</w:t>
      </w:r>
      <w:r w:rsidR="003A02FF">
        <w:t>RS</w:t>
      </w:r>
      <w:r w:rsidR="00503F9C" w:rsidRPr="00282933">
        <w:t xml:space="preserve">) and feeding schools, with Learning Resource Centres (LRCs) in each </w:t>
      </w:r>
      <w:r w:rsidR="003A02FF">
        <w:t>RS</w:t>
      </w:r>
      <w:r w:rsidR="00045C18">
        <w:t xml:space="preserve">.  </w:t>
      </w:r>
      <w:r w:rsidR="00045C18" w:rsidRPr="0034268F">
        <w:t>A</w:t>
      </w:r>
      <w:r w:rsidR="00282933" w:rsidRPr="0034268F">
        <w:t xml:space="preserve"> </w:t>
      </w:r>
      <w:r w:rsidR="001C00BB" w:rsidRPr="0034268F">
        <w:t xml:space="preserve">Lead </w:t>
      </w:r>
      <w:r w:rsidR="00503F9C" w:rsidRPr="0034268F">
        <w:t>Teacher (</w:t>
      </w:r>
      <w:r w:rsidR="001C00BB" w:rsidRPr="0034268F">
        <w:t>L</w:t>
      </w:r>
      <w:r w:rsidR="00503F9C" w:rsidRPr="0034268F">
        <w:t xml:space="preserve">T) </w:t>
      </w:r>
      <w:r w:rsidR="00282933" w:rsidRPr="0034268F">
        <w:t xml:space="preserve">is </w:t>
      </w:r>
      <w:r w:rsidR="00503F9C" w:rsidRPr="0034268F">
        <w:t xml:space="preserve">placed to lead </w:t>
      </w:r>
      <w:r w:rsidR="00086812" w:rsidRPr="0034268F">
        <w:t xml:space="preserve">the </w:t>
      </w:r>
      <w:r w:rsidR="001C00BB" w:rsidRPr="0034268F">
        <w:t>ECD</w:t>
      </w:r>
      <w:r w:rsidR="00503F9C" w:rsidRPr="0034268F">
        <w:t xml:space="preserve"> </w:t>
      </w:r>
      <w:r w:rsidR="00086812" w:rsidRPr="0034268F">
        <w:t xml:space="preserve">initiative </w:t>
      </w:r>
      <w:r w:rsidR="00503F9C" w:rsidRPr="0034268F">
        <w:t xml:space="preserve">in </w:t>
      </w:r>
      <w:r w:rsidR="00282933" w:rsidRPr="0034268F">
        <w:t xml:space="preserve">each </w:t>
      </w:r>
      <w:r w:rsidR="00503F9C" w:rsidRPr="0034268F">
        <w:t>cluster.</w:t>
      </w:r>
      <w:r w:rsidR="00045C18">
        <w:t xml:space="preserve">  </w:t>
      </w:r>
      <w:r w:rsidR="00C1603E">
        <w:t xml:space="preserve">The project has also set up Family Resource Centres (FRCs) in each district to educate parents regarding ECD concepts. </w:t>
      </w:r>
      <w:r w:rsidR="00C30A4B">
        <w:t xml:space="preserve">Other interventions include </w:t>
      </w:r>
      <w:r w:rsidR="00A72A89">
        <w:t xml:space="preserve">improvements in physical infrastructure (including making the structures safer), strengthening PTSMCs, sensitizing schools and communities regarding </w:t>
      </w:r>
      <w:r w:rsidR="001C00BB">
        <w:t>ECD</w:t>
      </w:r>
      <w:r w:rsidR="003A02FF">
        <w:t xml:space="preserve"> and inclusive education, and supporting the </w:t>
      </w:r>
      <w:proofErr w:type="spellStart"/>
      <w:r w:rsidR="003A02FF">
        <w:t>GoB</w:t>
      </w:r>
      <w:proofErr w:type="spellEnd"/>
      <w:r w:rsidR="003A02FF">
        <w:t xml:space="preserve"> to implement ECD in government schools</w:t>
      </w:r>
      <w:r w:rsidR="00045C18">
        <w:t>.</w:t>
      </w:r>
      <w:r w:rsidR="00A72A89">
        <w:t xml:space="preserve"> </w:t>
      </w:r>
      <w:r w:rsidR="00C1603E">
        <w:t xml:space="preserve"> </w:t>
      </w:r>
      <w:r w:rsidR="00C1603E">
        <w:rPr>
          <w:lang w:val="en-CA" w:eastAsia="en-AU"/>
        </w:rPr>
        <w:t xml:space="preserve">The project trains </w:t>
      </w:r>
      <w:r w:rsidR="0034268F">
        <w:rPr>
          <w:lang w:val="en-CA" w:eastAsia="en-AU"/>
        </w:rPr>
        <w:t xml:space="preserve">government officials, </w:t>
      </w:r>
      <w:r w:rsidR="00C1603E" w:rsidRPr="00AE5D9A">
        <w:rPr>
          <w:lang w:val="en-CA" w:eastAsia="en-AU"/>
        </w:rPr>
        <w:t>head teachers, lead teachers, teachers, PTSMCs, FRC workers, families</w:t>
      </w:r>
      <w:r w:rsidR="0034268F">
        <w:rPr>
          <w:lang w:val="en-CA" w:eastAsia="en-AU"/>
        </w:rPr>
        <w:t>, and IP staff</w:t>
      </w:r>
      <w:r w:rsidR="00C1603E">
        <w:rPr>
          <w:lang w:val="en-CA" w:eastAsia="en-AU"/>
        </w:rPr>
        <w:t>.  It also c</w:t>
      </w:r>
      <w:r w:rsidR="00C1603E" w:rsidRPr="00AE5D9A">
        <w:rPr>
          <w:lang w:val="en-CA" w:eastAsia="en-AU"/>
        </w:rPr>
        <w:t>onduct</w:t>
      </w:r>
      <w:r w:rsidR="00C1603E">
        <w:rPr>
          <w:lang w:val="en-CA" w:eastAsia="en-AU"/>
        </w:rPr>
        <w:t>s</w:t>
      </w:r>
      <w:r w:rsidR="00C1603E" w:rsidRPr="00AE5D9A">
        <w:rPr>
          <w:lang w:val="en-CA" w:eastAsia="en-AU"/>
        </w:rPr>
        <w:t xml:space="preserve"> research, dissemination </w:t>
      </w:r>
      <w:r w:rsidR="00C1603E">
        <w:rPr>
          <w:lang w:val="en-CA" w:eastAsia="en-AU"/>
        </w:rPr>
        <w:t xml:space="preserve">of research </w:t>
      </w:r>
      <w:r w:rsidR="00C1603E" w:rsidRPr="00AE5D9A">
        <w:rPr>
          <w:lang w:val="en-CA" w:eastAsia="en-AU"/>
        </w:rPr>
        <w:t>and policy dialogue</w:t>
      </w:r>
      <w:r w:rsidR="00C1603E">
        <w:rPr>
          <w:lang w:val="en-CA" w:eastAsia="en-AU"/>
        </w:rPr>
        <w:t>s</w:t>
      </w:r>
      <w:r w:rsidR="00C1603E" w:rsidRPr="00AE5D9A">
        <w:rPr>
          <w:lang w:val="en-CA" w:eastAsia="en-AU"/>
        </w:rPr>
        <w:t xml:space="preserve"> at local and national levels</w:t>
      </w:r>
      <w:r w:rsidR="00C1603E">
        <w:rPr>
          <w:lang w:val="en-CA" w:eastAsia="en-AU"/>
        </w:rPr>
        <w:t>.</w:t>
      </w:r>
    </w:p>
    <w:p w:rsidR="00EB36F5" w:rsidRDefault="00316060" w:rsidP="003A02FF">
      <w:pPr>
        <w:spacing w:after="0" w:line="240" w:lineRule="auto"/>
        <w:rPr>
          <w:lang w:val="en-AU" w:eastAsia="en-AU"/>
        </w:rPr>
      </w:pPr>
      <w:r>
        <w:t xml:space="preserve">The project </w:t>
      </w:r>
      <w:r w:rsidRPr="00282933">
        <w:t xml:space="preserve">is being implemented by </w:t>
      </w:r>
      <w:r w:rsidR="003A02FF">
        <w:t>RCDC (</w:t>
      </w:r>
      <w:proofErr w:type="spellStart"/>
      <w:r w:rsidR="00DE0D96">
        <w:t>Gwader</w:t>
      </w:r>
      <w:proofErr w:type="spellEnd"/>
      <w:r w:rsidR="003A02FF">
        <w:t xml:space="preserve"> district), IDSP (Quetta </w:t>
      </w:r>
      <w:r w:rsidR="00FF2CC8">
        <w:t>district</w:t>
      </w:r>
      <w:r w:rsidR="003A02FF">
        <w:t xml:space="preserve">, and </w:t>
      </w:r>
      <w:proofErr w:type="spellStart"/>
      <w:r w:rsidR="00FF2CC8">
        <w:t>T</w:t>
      </w:r>
      <w:r w:rsidR="003A02FF">
        <w:t>araqee</w:t>
      </w:r>
      <w:proofErr w:type="spellEnd"/>
      <w:r w:rsidR="00D54B91">
        <w:t xml:space="preserve"> </w:t>
      </w:r>
      <w:r w:rsidR="003A02FF">
        <w:t>Foundation (</w:t>
      </w:r>
      <w:proofErr w:type="spellStart"/>
      <w:r w:rsidR="003A02FF">
        <w:t>Qilla</w:t>
      </w:r>
      <w:proofErr w:type="spellEnd"/>
      <w:r w:rsidR="003A02FF">
        <w:t xml:space="preserve"> </w:t>
      </w:r>
      <w:proofErr w:type="spellStart"/>
      <w:r w:rsidR="003A02FF">
        <w:t>Saifullah</w:t>
      </w:r>
      <w:proofErr w:type="spellEnd"/>
      <w:r w:rsidR="003A02FF">
        <w:t xml:space="preserve"> district), with the </w:t>
      </w:r>
      <w:r w:rsidR="00EB36F5">
        <w:rPr>
          <w:lang w:val="en-AU" w:eastAsia="en-AU"/>
        </w:rPr>
        <w:t xml:space="preserve">technical </w:t>
      </w:r>
      <w:r w:rsidR="003A02FF">
        <w:rPr>
          <w:lang w:val="en-AU" w:eastAsia="en-AU"/>
        </w:rPr>
        <w:t>support of the</w:t>
      </w:r>
      <w:r w:rsidR="00EB36F5">
        <w:rPr>
          <w:lang w:val="en-AU" w:eastAsia="en-AU"/>
        </w:rPr>
        <w:t xml:space="preserve"> </w:t>
      </w:r>
      <w:r w:rsidR="00EB36F5" w:rsidRPr="00282933">
        <w:t>Aga Khan University – Institute for Educational Development</w:t>
      </w:r>
      <w:r w:rsidR="00EB36F5">
        <w:t xml:space="preserve"> (</w:t>
      </w:r>
      <w:r w:rsidR="003A02FF">
        <w:t xml:space="preserve">AKU-IED, </w:t>
      </w:r>
      <w:r w:rsidR="00E06531">
        <w:t>early childhood education</w:t>
      </w:r>
      <w:r w:rsidR="00EB36F5">
        <w:t xml:space="preserve">), </w:t>
      </w:r>
      <w:r w:rsidR="003A02FF">
        <w:t xml:space="preserve">and </w:t>
      </w:r>
      <w:r w:rsidR="00EB36F5" w:rsidRPr="00282933">
        <w:t>Aga Khan University – Human Development Programme (AKU-HDP</w:t>
      </w:r>
      <w:r w:rsidR="003A02FF">
        <w:t xml:space="preserve">, </w:t>
      </w:r>
      <w:r w:rsidR="0034268F">
        <w:t>e</w:t>
      </w:r>
      <w:r w:rsidR="00DE0D96">
        <w:t xml:space="preserve">arly </w:t>
      </w:r>
      <w:r w:rsidR="0034268F">
        <w:t>c</w:t>
      </w:r>
      <w:r w:rsidR="00DE0D96">
        <w:t xml:space="preserve">hildhood </w:t>
      </w:r>
      <w:r w:rsidR="0034268F">
        <w:t>d</w:t>
      </w:r>
      <w:r w:rsidR="00E06531">
        <w:t>evelopment</w:t>
      </w:r>
      <w:r w:rsidR="00EB36F5">
        <w:t>)</w:t>
      </w:r>
    </w:p>
    <w:p w:rsidR="003A02FF" w:rsidRDefault="003A02FF" w:rsidP="003A02FF">
      <w:pPr>
        <w:spacing w:after="0" w:line="240" w:lineRule="auto"/>
        <w:rPr>
          <w:lang w:val="en-AU" w:eastAsia="en-AU"/>
        </w:rPr>
      </w:pPr>
    </w:p>
    <w:p w:rsidR="00086812" w:rsidRDefault="00086812" w:rsidP="00AD7908">
      <w:pPr>
        <w:spacing w:line="240" w:lineRule="auto"/>
        <w:rPr>
          <w:lang w:val="en-AU" w:eastAsia="en-AU"/>
        </w:rPr>
      </w:pPr>
      <w:r>
        <w:rPr>
          <w:lang w:val="en-AU" w:eastAsia="en-AU"/>
        </w:rPr>
        <w:t xml:space="preserve">The timelines of project implementation are given </w:t>
      </w:r>
      <w:r w:rsidR="003A02FF">
        <w:rPr>
          <w:lang w:val="en-AU" w:eastAsia="en-AU"/>
        </w:rPr>
        <w:t>below:</w:t>
      </w:r>
      <w:r>
        <w:rPr>
          <w:lang w:val="en-AU" w:eastAsia="en-AU"/>
        </w:rPr>
        <w:t xml:space="preserve"> </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Proposal submitted by AKF,P (March 2010)</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Proposal approved by AusA</w:t>
      </w:r>
      <w:r w:rsidR="00D54B91">
        <w:rPr>
          <w:rFonts w:cstheme="minorHAnsi"/>
          <w:lang w:val="en-US"/>
        </w:rPr>
        <w:t>ID</w:t>
      </w:r>
      <w:r w:rsidRPr="00AE5D9A">
        <w:rPr>
          <w:rFonts w:cstheme="minorHAnsi"/>
          <w:lang w:val="en-US"/>
        </w:rPr>
        <w:t xml:space="preserve"> (May 2010)</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 xml:space="preserve">Project submitted to </w:t>
      </w:r>
      <w:proofErr w:type="spellStart"/>
      <w:r w:rsidRPr="00AE5D9A">
        <w:rPr>
          <w:rFonts w:cstheme="minorHAnsi"/>
          <w:lang w:val="en-US"/>
        </w:rPr>
        <w:t>Balochistan</w:t>
      </w:r>
      <w:proofErr w:type="spellEnd"/>
      <w:r w:rsidRPr="00AE5D9A">
        <w:rPr>
          <w:rFonts w:cstheme="minorHAnsi"/>
          <w:lang w:val="en-US"/>
        </w:rPr>
        <w:t xml:space="preserve"> government (Aug 2010)</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 xml:space="preserve">Approval by </w:t>
      </w:r>
      <w:proofErr w:type="spellStart"/>
      <w:r w:rsidRPr="00AE5D9A">
        <w:rPr>
          <w:rFonts w:cstheme="minorHAnsi"/>
          <w:lang w:val="en-US"/>
        </w:rPr>
        <w:t>Balochistan</w:t>
      </w:r>
      <w:proofErr w:type="spellEnd"/>
      <w:r w:rsidRPr="00AE5D9A">
        <w:rPr>
          <w:rFonts w:cstheme="minorHAnsi"/>
          <w:lang w:val="en-US"/>
        </w:rPr>
        <w:t xml:space="preserve"> government (Aug 2011)</w:t>
      </w:r>
      <w:r w:rsidR="0016472B">
        <w:rPr>
          <w:rFonts w:cstheme="minorHAnsi"/>
          <w:lang w:val="en-US"/>
        </w:rPr>
        <w:t xml:space="preserve"> (</w:t>
      </w:r>
      <w:r w:rsidR="0016472B" w:rsidRPr="0016472B">
        <w:rPr>
          <w:rFonts w:cstheme="minorHAnsi"/>
          <w:b/>
          <w:lang w:val="en-US"/>
        </w:rPr>
        <w:t>one year after submission</w:t>
      </w:r>
      <w:r w:rsidR="0016472B">
        <w:rPr>
          <w:rFonts w:cstheme="minorHAnsi"/>
          <w:lang w:val="en-US"/>
        </w:rPr>
        <w:t>)</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 xml:space="preserve">Inception phase: initial meetings with </w:t>
      </w:r>
      <w:proofErr w:type="spellStart"/>
      <w:r w:rsidRPr="00AE5D9A">
        <w:rPr>
          <w:rFonts w:cstheme="minorHAnsi"/>
          <w:lang w:val="en-US"/>
        </w:rPr>
        <w:t>programme</w:t>
      </w:r>
      <w:proofErr w:type="spellEnd"/>
      <w:r w:rsidRPr="00AE5D9A">
        <w:rPr>
          <w:rFonts w:cstheme="minorHAnsi"/>
          <w:lang w:val="en-US"/>
        </w:rPr>
        <w:t xml:space="preserve"> partners (Aug-Sept 2011) </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Implementation phase initiated (Sept, 2011)</w:t>
      </w:r>
    </w:p>
    <w:p w:rsidR="003A02FF" w:rsidRPr="00AE5D9A" w:rsidRDefault="003A02FF" w:rsidP="00BA1E85">
      <w:pPr>
        <w:numPr>
          <w:ilvl w:val="0"/>
          <w:numId w:val="19"/>
        </w:numPr>
        <w:spacing w:after="0" w:line="240" w:lineRule="auto"/>
        <w:rPr>
          <w:rFonts w:cstheme="minorHAnsi"/>
        </w:rPr>
      </w:pPr>
      <w:r w:rsidRPr="00AE5D9A">
        <w:rPr>
          <w:rFonts w:cstheme="minorHAnsi"/>
          <w:lang w:val="en-US"/>
        </w:rPr>
        <w:t>M&amp;E System developed (Dec 2011)</w:t>
      </w:r>
    </w:p>
    <w:p w:rsidR="003A02FF" w:rsidRPr="005B317D" w:rsidRDefault="00FF2CC8" w:rsidP="00BA1E85">
      <w:pPr>
        <w:numPr>
          <w:ilvl w:val="0"/>
          <w:numId w:val="19"/>
        </w:numPr>
        <w:spacing w:after="0" w:line="240" w:lineRule="auto"/>
        <w:rPr>
          <w:rFonts w:cstheme="minorHAnsi"/>
        </w:rPr>
      </w:pPr>
      <w:r>
        <w:rPr>
          <w:rFonts w:cstheme="minorHAnsi"/>
          <w:lang w:val="en-US"/>
        </w:rPr>
        <w:t xml:space="preserve">Schools </w:t>
      </w:r>
      <w:r w:rsidR="003A02FF" w:rsidRPr="00AE5D9A">
        <w:rPr>
          <w:rFonts w:cstheme="minorHAnsi"/>
          <w:lang w:val="en-US"/>
        </w:rPr>
        <w:t>Baseline conducted (Nov-Dec, 2011), report produced (March 2012)</w:t>
      </w:r>
    </w:p>
    <w:p w:rsidR="005B317D" w:rsidRPr="0039557D" w:rsidRDefault="005B317D" w:rsidP="005B317D">
      <w:pPr>
        <w:numPr>
          <w:ilvl w:val="0"/>
          <w:numId w:val="19"/>
        </w:numPr>
        <w:spacing w:after="0" w:line="240" w:lineRule="auto"/>
      </w:pPr>
      <w:r>
        <w:rPr>
          <w:rFonts w:cstheme="minorHAnsi"/>
          <w:lang w:val="en-US"/>
        </w:rPr>
        <w:t xml:space="preserve">FRC Baseline conducted (March-August 2012) </w:t>
      </w:r>
    </w:p>
    <w:p w:rsidR="005B317D" w:rsidRPr="00885144" w:rsidRDefault="005B317D" w:rsidP="005B317D">
      <w:pPr>
        <w:numPr>
          <w:ilvl w:val="0"/>
          <w:numId w:val="19"/>
        </w:numPr>
        <w:spacing w:after="0" w:line="240" w:lineRule="auto"/>
        <w:rPr>
          <w:rFonts w:cstheme="minorHAnsi"/>
        </w:rPr>
      </w:pPr>
      <w:r>
        <w:rPr>
          <w:rFonts w:cstheme="minorHAnsi"/>
          <w:lang w:val="en-US"/>
        </w:rPr>
        <w:t xml:space="preserve">FRCs established and became functional (June-September 2012)   </w:t>
      </w:r>
    </w:p>
    <w:p w:rsidR="003A02FF" w:rsidRPr="00885144" w:rsidRDefault="003A02FF" w:rsidP="00BA1E85">
      <w:pPr>
        <w:numPr>
          <w:ilvl w:val="0"/>
          <w:numId w:val="19"/>
        </w:numPr>
        <w:spacing w:after="0" w:line="240" w:lineRule="auto"/>
        <w:rPr>
          <w:rFonts w:cstheme="minorHAnsi"/>
        </w:rPr>
      </w:pPr>
      <w:r>
        <w:rPr>
          <w:rFonts w:cstheme="minorHAnsi"/>
          <w:lang w:val="en-US"/>
        </w:rPr>
        <w:lastRenderedPageBreak/>
        <w:t>ECD materials and</w:t>
      </w:r>
      <w:r w:rsidR="005174C2">
        <w:rPr>
          <w:rFonts w:cstheme="minorHAnsi"/>
          <w:lang w:val="en-US"/>
        </w:rPr>
        <w:t xml:space="preserve"> ECED Teacher Guide (English version) </w:t>
      </w:r>
      <w:r>
        <w:rPr>
          <w:rFonts w:cstheme="minorHAnsi"/>
          <w:lang w:val="en-US"/>
        </w:rPr>
        <w:t>distributed to IPs (July, 2012</w:t>
      </w:r>
      <w:r w:rsidR="0034268F">
        <w:rPr>
          <w:rFonts w:cstheme="minorHAnsi"/>
          <w:lang w:val="en-US"/>
        </w:rPr>
        <w:t>)</w:t>
      </w:r>
    </w:p>
    <w:p w:rsidR="003A02FF" w:rsidRPr="003274A4" w:rsidRDefault="003A02FF" w:rsidP="00BA1E85">
      <w:pPr>
        <w:numPr>
          <w:ilvl w:val="0"/>
          <w:numId w:val="19"/>
        </w:numPr>
        <w:spacing w:after="0" w:line="240" w:lineRule="auto"/>
      </w:pPr>
      <w:r w:rsidRPr="00AE5D9A">
        <w:rPr>
          <w:rFonts w:cstheme="minorHAnsi"/>
          <w:lang w:val="en-US"/>
        </w:rPr>
        <w:t>Baseline (control) conducted (July-Aug, 2012)</w:t>
      </w:r>
    </w:p>
    <w:p w:rsidR="00000CBD" w:rsidRPr="004641F8" w:rsidRDefault="00503F9C" w:rsidP="00282933">
      <w:pPr>
        <w:pStyle w:val="Heading2"/>
        <w:spacing w:after="0"/>
        <w:rPr>
          <w:rFonts w:asciiTheme="minorHAnsi" w:hAnsiTheme="minorHAnsi" w:cstheme="minorHAnsi"/>
        </w:rPr>
      </w:pPr>
      <w:bookmarkStart w:id="11" w:name="_Toc348070326"/>
      <w:r>
        <w:rPr>
          <w:rFonts w:asciiTheme="minorHAnsi" w:hAnsiTheme="minorHAnsi" w:cstheme="minorHAnsi"/>
        </w:rPr>
        <w:t>1.</w:t>
      </w:r>
      <w:r w:rsidR="008D02ED">
        <w:rPr>
          <w:rFonts w:asciiTheme="minorHAnsi" w:hAnsiTheme="minorHAnsi" w:cstheme="minorHAnsi"/>
        </w:rPr>
        <w:t>3</w:t>
      </w:r>
      <w:r>
        <w:rPr>
          <w:rFonts w:asciiTheme="minorHAnsi" w:hAnsiTheme="minorHAnsi" w:cstheme="minorHAnsi"/>
        </w:rPr>
        <w:t xml:space="preserve">. </w:t>
      </w:r>
      <w:r w:rsidR="00000CBD" w:rsidRPr="004641F8">
        <w:rPr>
          <w:rFonts w:asciiTheme="minorHAnsi" w:hAnsiTheme="minorHAnsi" w:cstheme="minorHAnsi"/>
        </w:rPr>
        <w:t>Review Objectives</w:t>
      </w:r>
      <w:bookmarkEnd w:id="11"/>
    </w:p>
    <w:p w:rsidR="00000CBD" w:rsidRDefault="00000CBD" w:rsidP="00282933">
      <w:pPr>
        <w:spacing w:after="0" w:line="240" w:lineRule="auto"/>
        <w:rPr>
          <w:rFonts w:cstheme="minorHAnsi"/>
        </w:rPr>
      </w:pPr>
    </w:p>
    <w:p w:rsidR="00574D2A" w:rsidRPr="00766C01" w:rsidRDefault="00574D2A" w:rsidP="00574D2A">
      <w:pPr>
        <w:spacing w:after="0" w:line="240" w:lineRule="auto"/>
        <w:jc w:val="both"/>
      </w:pPr>
      <w:r w:rsidRPr="00766C01">
        <w:t>Th</w:t>
      </w:r>
      <w:r w:rsidR="00F56178">
        <w:t>e Mid-Term Review (MTR), which w</w:t>
      </w:r>
      <w:r w:rsidRPr="00766C01">
        <w:t>as suggested in the Financing Agreement of the Program</w:t>
      </w:r>
      <w:r w:rsidR="00F56178">
        <w:t>me</w:t>
      </w:r>
      <w:r w:rsidRPr="00766C01">
        <w:t xml:space="preserve">, </w:t>
      </w:r>
      <w:r w:rsidR="00F56178">
        <w:t xml:space="preserve">was designed to </w:t>
      </w:r>
      <w:r w:rsidRPr="00766C01">
        <w:t>provide AKF</w:t>
      </w:r>
      <w:r w:rsidR="00F51259">
        <w:t xml:space="preserve"> </w:t>
      </w:r>
      <w:r w:rsidRPr="00766C01">
        <w:t>(P), implementing partners,</w:t>
      </w:r>
      <w:r>
        <w:t xml:space="preserve"> </w:t>
      </w:r>
      <w:r w:rsidRPr="00766C01">
        <w:t>government, donor and the wider public with sufficient information to:</w:t>
      </w:r>
    </w:p>
    <w:p w:rsidR="00574D2A" w:rsidRPr="00766C01" w:rsidRDefault="00574D2A" w:rsidP="00574D2A">
      <w:pPr>
        <w:pStyle w:val="BodyText"/>
        <w:jc w:val="both"/>
        <w:rPr>
          <w:rFonts w:ascii="Calibri" w:hAnsi="Calibri" w:cs="Calibri"/>
          <w:sz w:val="22"/>
          <w:szCs w:val="22"/>
          <w:u w:val="none"/>
        </w:rPr>
      </w:pPr>
    </w:p>
    <w:p w:rsidR="00574D2A" w:rsidRPr="00766C01" w:rsidRDefault="00574D2A" w:rsidP="002938A5">
      <w:pPr>
        <w:pStyle w:val="Default"/>
        <w:numPr>
          <w:ilvl w:val="0"/>
          <w:numId w:val="4"/>
        </w:numPr>
        <w:rPr>
          <w:rFonts w:cs="Calibri"/>
          <w:sz w:val="22"/>
          <w:szCs w:val="22"/>
        </w:rPr>
      </w:pPr>
      <w:r w:rsidRPr="00766C01">
        <w:rPr>
          <w:rFonts w:cs="Calibri"/>
          <w:sz w:val="22"/>
          <w:szCs w:val="22"/>
        </w:rPr>
        <w:t xml:space="preserve">Assess the quality and progress in delivery of activity outputs and objectives </w:t>
      </w:r>
    </w:p>
    <w:p w:rsidR="00574D2A" w:rsidRPr="00766C01" w:rsidRDefault="00574D2A" w:rsidP="002938A5">
      <w:pPr>
        <w:pStyle w:val="Default"/>
        <w:numPr>
          <w:ilvl w:val="0"/>
          <w:numId w:val="4"/>
        </w:numPr>
        <w:rPr>
          <w:rFonts w:cs="Calibri"/>
          <w:sz w:val="22"/>
          <w:szCs w:val="22"/>
        </w:rPr>
      </w:pPr>
      <w:r w:rsidRPr="00766C01">
        <w:rPr>
          <w:rFonts w:cs="Calibri"/>
          <w:sz w:val="22"/>
          <w:szCs w:val="22"/>
        </w:rPr>
        <w:t xml:space="preserve">Assess any issues or problems and their impact </w:t>
      </w:r>
    </w:p>
    <w:p w:rsidR="00574D2A" w:rsidRPr="00766C01" w:rsidRDefault="00574D2A" w:rsidP="002938A5">
      <w:pPr>
        <w:pStyle w:val="Default"/>
        <w:numPr>
          <w:ilvl w:val="0"/>
          <w:numId w:val="4"/>
        </w:numPr>
        <w:rPr>
          <w:rFonts w:cs="Calibri"/>
          <w:sz w:val="22"/>
          <w:szCs w:val="22"/>
        </w:rPr>
      </w:pPr>
      <w:r w:rsidRPr="00766C01">
        <w:rPr>
          <w:rFonts w:cs="Calibri"/>
          <w:sz w:val="22"/>
          <w:szCs w:val="22"/>
        </w:rPr>
        <w:t xml:space="preserve">Assess the progress made towards achieving sustainable benefits, and </w:t>
      </w:r>
    </w:p>
    <w:p w:rsidR="00574D2A" w:rsidRPr="00766C01" w:rsidRDefault="00574D2A" w:rsidP="002938A5">
      <w:pPr>
        <w:pStyle w:val="Default"/>
        <w:numPr>
          <w:ilvl w:val="0"/>
          <w:numId w:val="4"/>
        </w:numPr>
        <w:rPr>
          <w:rFonts w:cs="Calibri"/>
          <w:sz w:val="22"/>
          <w:szCs w:val="22"/>
        </w:rPr>
      </w:pPr>
      <w:r w:rsidRPr="00766C01">
        <w:rPr>
          <w:rFonts w:cs="Calibri"/>
          <w:sz w:val="22"/>
          <w:szCs w:val="22"/>
        </w:rPr>
        <w:t>Identify and document any refinements to the activity based on the recommendations</w:t>
      </w:r>
    </w:p>
    <w:p w:rsidR="00574D2A" w:rsidRDefault="00574D2A" w:rsidP="00574D2A">
      <w:pPr>
        <w:pStyle w:val="BodyText"/>
        <w:jc w:val="both"/>
        <w:rPr>
          <w:rFonts w:ascii="Calibri" w:hAnsi="Calibri" w:cs="Calibri"/>
          <w:sz w:val="22"/>
          <w:szCs w:val="22"/>
          <w:u w:val="none"/>
        </w:rPr>
      </w:pPr>
    </w:p>
    <w:p w:rsidR="00C30A4B" w:rsidRDefault="00E56541" w:rsidP="00AE0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rPr>
      </w:pPr>
      <w:r w:rsidRPr="00766C01">
        <w:t xml:space="preserve">The </w:t>
      </w:r>
      <w:r w:rsidRPr="00766C01">
        <w:rPr>
          <w:lang w:eastAsia="en-GB"/>
        </w:rPr>
        <w:t xml:space="preserve">review </w:t>
      </w:r>
      <w:r>
        <w:rPr>
          <w:lang w:eastAsia="en-GB"/>
        </w:rPr>
        <w:t>was designed to assess the r</w:t>
      </w:r>
      <w:r w:rsidRPr="00766C01">
        <w:rPr>
          <w:lang w:eastAsia="en-GB"/>
        </w:rPr>
        <w:t>elevance</w:t>
      </w:r>
      <w:r>
        <w:rPr>
          <w:lang w:eastAsia="en-GB"/>
        </w:rPr>
        <w:t>, e</w:t>
      </w:r>
      <w:r w:rsidRPr="00766C01">
        <w:rPr>
          <w:lang w:eastAsia="en-GB"/>
        </w:rPr>
        <w:t>fficiency</w:t>
      </w:r>
      <w:r>
        <w:rPr>
          <w:lang w:eastAsia="en-GB"/>
        </w:rPr>
        <w:t>, e</w:t>
      </w:r>
      <w:r w:rsidRPr="00766C01">
        <w:rPr>
          <w:lang w:eastAsia="en-GB"/>
        </w:rPr>
        <w:t>ffectiveness</w:t>
      </w:r>
      <w:r>
        <w:rPr>
          <w:lang w:eastAsia="en-GB"/>
        </w:rPr>
        <w:t>, and s</w:t>
      </w:r>
      <w:r w:rsidRPr="00766C01">
        <w:rPr>
          <w:lang w:eastAsia="en-GB"/>
        </w:rPr>
        <w:t>ustainability</w:t>
      </w:r>
      <w:r>
        <w:rPr>
          <w:lang w:eastAsia="en-GB"/>
        </w:rPr>
        <w:t xml:space="preserve"> of the intervention</w:t>
      </w:r>
      <w:r w:rsidR="00CB0623">
        <w:rPr>
          <w:lang w:eastAsia="en-GB"/>
        </w:rPr>
        <w:t>s</w:t>
      </w:r>
      <w:r>
        <w:rPr>
          <w:lang w:eastAsia="en-GB"/>
        </w:rPr>
        <w:t xml:space="preserve">, with a focus on </w:t>
      </w:r>
      <w:r w:rsidRPr="00766C01">
        <w:rPr>
          <w:lang w:eastAsia="en-GB"/>
        </w:rPr>
        <w:t>gender and disability</w:t>
      </w:r>
      <w:r>
        <w:rPr>
          <w:lang w:eastAsia="en-GB"/>
        </w:rPr>
        <w:t xml:space="preserve">.  </w:t>
      </w:r>
      <w:r w:rsidR="00574D2A" w:rsidRPr="00766C01">
        <w:rPr>
          <w:rFonts w:ascii="Calibri" w:hAnsi="Calibri" w:cs="Calibri"/>
        </w:rPr>
        <w:t xml:space="preserve">More specifically, the MTR </w:t>
      </w:r>
      <w:r w:rsidR="00F56178">
        <w:rPr>
          <w:rFonts w:ascii="Calibri" w:hAnsi="Calibri" w:cs="Calibri"/>
        </w:rPr>
        <w:t xml:space="preserve">was expected </w:t>
      </w:r>
      <w:r w:rsidR="00574D2A" w:rsidRPr="00766C01">
        <w:rPr>
          <w:rFonts w:ascii="Calibri" w:hAnsi="Calibri" w:cs="Calibri"/>
        </w:rPr>
        <w:t xml:space="preserve">to come up with lessons learnt and practical recommendations to improve project design and implementation strategy for the remaining project duration and any future actions. The MTR </w:t>
      </w:r>
      <w:r w:rsidR="00F56178">
        <w:rPr>
          <w:rFonts w:ascii="Calibri" w:hAnsi="Calibri" w:cs="Calibri"/>
        </w:rPr>
        <w:t xml:space="preserve">was </w:t>
      </w:r>
      <w:r w:rsidR="00574D2A" w:rsidRPr="00766C01">
        <w:rPr>
          <w:rFonts w:ascii="Calibri" w:hAnsi="Calibri" w:cs="Calibri"/>
        </w:rPr>
        <w:t xml:space="preserve">also </w:t>
      </w:r>
      <w:r w:rsidR="00F56178">
        <w:rPr>
          <w:rFonts w:ascii="Calibri" w:hAnsi="Calibri" w:cs="Calibri"/>
        </w:rPr>
        <w:t xml:space="preserve">expected to </w:t>
      </w:r>
      <w:r w:rsidR="00574D2A" w:rsidRPr="00766C01">
        <w:rPr>
          <w:rFonts w:ascii="Calibri" w:hAnsi="Calibri" w:cs="Calibri"/>
        </w:rPr>
        <w:t xml:space="preserve">assess progress on the interventions for supporting the government institutions in developing their capacity to implement the </w:t>
      </w:r>
      <w:proofErr w:type="spellStart"/>
      <w:r w:rsidR="00572D3E">
        <w:rPr>
          <w:rFonts w:ascii="Calibri" w:hAnsi="Calibri" w:cs="Calibri"/>
        </w:rPr>
        <w:t>Balochistan</w:t>
      </w:r>
      <w:proofErr w:type="spellEnd"/>
      <w:r w:rsidR="00572D3E">
        <w:rPr>
          <w:rFonts w:ascii="Calibri" w:hAnsi="Calibri" w:cs="Calibri"/>
        </w:rPr>
        <w:t xml:space="preserve"> </w:t>
      </w:r>
      <w:r w:rsidR="00574D2A" w:rsidRPr="00766C01">
        <w:rPr>
          <w:rFonts w:ascii="Calibri" w:hAnsi="Calibri" w:cs="Calibri"/>
        </w:rPr>
        <w:t xml:space="preserve">Education </w:t>
      </w:r>
      <w:r w:rsidR="00572D3E">
        <w:rPr>
          <w:rFonts w:ascii="Calibri" w:hAnsi="Calibri" w:cs="Calibri"/>
        </w:rPr>
        <w:t>Sector Plan</w:t>
      </w:r>
      <w:r w:rsidR="00574D2A" w:rsidRPr="00766C01">
        <w:rPr>
          <w:rFonts w:ascii="Calibri" w:hAnsi="Calibri" w:cs="Calibri"/>
        </w:rPr>
        <w:t>.</w:t>
      </w:r>
      <w:r w:rsidR="00D2458F">
        <w:rPr>
          <w:rFonts w:ascii="Calibri" w:hAnsi="Calibri" w:cs="Calibri"/>
        </w:rPr>
        <w:t xml:space="preserve">  The </w:t>
      </w:r>
      <w:r w:rsidR="00447F76">
        <w:rPr>
          <w:rFonts w:ascii="Calibri" w:hAnsi="Calibri" w:cs="Calibri"/>
        </w:rPr>
        <w:t>MTR</w:t>
      </w:r>
      <w:r w:rsidR="00D2458F">
        <w:rPr>
          <w:rFonts w:ascii="Calibri" w:hAnsi="Calibri" w:cs="Calibri"/>
        </w:rPr>
        <w:t xml:space="preserve"> Terms of reference are given in </w:t>
      </w:r>
      <w:r w:rsidR="00D2458F" w:rsidRPr="00D2458F">
        <w:rPr>
          <w:rFonts w:ascii="Calibri" w:hAnsi="Calibri" w:cs="Calibri"/>
          <w:b/>
        </w:rPr>
        <w:t xml:space="preserve">Annexure </w:t>
      </w:r>
      <w:r w:rsidR="00672B9F">
        <w:rPr>
          <w:rFonts w:ascii="Calibri" w:hAnsi="Calibri" w:cs="Calibri"/>
          <w:b/>
        </w:rPr>
        <w:t>3</w:t>
      </w:r>
      <w:r w:rsidR="00D2458F">
        <w:rPr>
          <w:rFonts w:ascii="Calibri" w:hAnsi="Calibri" w:cs="Calibri"/>
        </w:rPr>
        <w:t>.</w:t>
      </w:r>
    </w:p>
    <w:p w:rsidR="00000CBD" w:rsidRPr="004641F8" w:rsidRDefault="008D02ED" w:rsidP="00282933">
      <w:pPr>
        <w:pStyle w:val="Heading2"/>
        <w:spacing w:after="0"/>
        <w:rPr>
          <w:rFonts w:asciiTheme="minorHAnsi" w:hAnsiTheme="minorHAnsi" w:cstheme="minorHAnsi"/>
        </w:rPr>
      </w:pPr>
      <w:bookmarkStart w:id="12" w:name="_Toc348070327"/>
      <w:r>
        <w:rPr>
          <w:rFonts w:asciiTheme="minorHAnsi" w:hAnsiTheme="minorHAnsi" w:cstheme="minorHAnsi"/>
        </w:rPr>
        <w:t>1.4</w:t>
      </w:r>
      <w:r w:rsidR="00503F9C">
        <w:rPr>
          <w:rFonts w:asciiTheme="minorHAnsi" w:hAnsiTheme="minorHAnsi" w:cstheme="minorHAnsi"/>
        </w:rPr>
        <w:t xml:space="preserve">. </w:t>
      </w:r>
      <w:r w:rsidR="00000CBD" w:rsidRPr="004641F8">
        <w:rPr>
          <w:rFonts w:asciiTheme="minorHAnsi" w:hAnsiTheme="minorHAnsi" w:cstheme="minorHAnsi"/>
        </w:rPr>
        <w:t>Review Scope and Methods</w:t>
      </w:r>
      <w:bookmarkEnd w:id="12"/>
    </w:p>
    <w:p w:rsidR="00000CBD" w:rsidRDefault="00000CBD" w:rsidP="00282933">
      <w:pPr>
        <w:spacing w:after="0" w:line="240" w:lineRule="auto"/>
        <w:rPr>
          <w:rFonts w:cstheme="minorHAnsi"/>
        </w:rPr>
      </w:pPr>
    </w:p>
    <w:p w:rsidR="00A72A89" w:rsidRDefault="00E56541" w:rsidP="00282933">
      <w:pPr>
        <w:spacing w:after="0" w:line="240" w:lineRule="auto"/>
        <w:rPr>
          <w:rFonts w:cstheme="minorHAnsi"/>
        </w:rPr>
      </w:pPr>
      <w:r>
        <w:rPr>
          <w:rFonts w:cstheme="minorHAnsi"/>
        </w:rPr>
        <w:t>The review was primarily qualitative in nature, and involved meetings with a variety of stakeholders</w:t>
      </w:r>
      <w:r w:rsidR="00936E53">
        <w:rPr>
          <w:rFonts w:cstheme="minorHAnsi"/>
        </w:rPr>
        <w:t xml:space="preserve">, </w:t>
      </w:r>
      <w:r w:rsidR="005B3794">
        <w:rPr>
          <w:rFonts w:cstheme="minorHAnsi"/>
        </w:rPr>
        <w:t xml:space="preserve">including programme staff and AusAID in Islamabad, provincial and district officials, and heads, </w:t>
      </w:r>
      <w:r w:rsidR="00702994">
        <w:rPr>
          <w:rFonts w:cstheme="minorHAnsi"/>
        </w:rPr>
        <w:t>PTSMC</w:t>
      </w:r>
      <w:r w:rsidR="005B3794">
        <w:rPr>
          <w:rFonts w:cstheme="minorHAnsi"/>
        </w:rPr>
        <w:t xml:space="preserve"> members, teachers and students in 10 (out of 12) </w:t>
      </w:r>
      <w:r w:rsidR="00C57ED1">
        <w:rPr>
          <w:rFonts w:cstheme="minorHAnsi"/>
        </w:rPr>
        <w:t xml:space="preserve">LRCs </w:t>
      </w:r>
      <w:r w:rsidR="005B3794">
        <w:rPr>
          <w:rFonts w:cstheme="minorHAnsi"/>
        </w:rPr>
        <w:t xml:space="preserve">and 11 feeder schools in </w:t>
      </w:r>
      <w:r w:rsidR="00572D3E">
        <w:rPr>
          <w:rFonts w:cstheme="minorHAnsi"/>
        </w:rPr>
        <w:t>three</w:t>
      </w:r>
      <w:r w:rsidR="005B3794">
        <w:rPr>
          <w:rFonts w:cstheme="minorHAnsi"/>
        </w:rPr>
        <w:t xml:space="preserve"> districts of </w:t>
      </w:r>
      <w:proofErr w:type="spellStart"/>
      <w:r w:rsidR="00936E53">
        <w:rPr>
          <w:rFonts w:cstheme="minorHAnsi"/>
        </w:rPr>
        <w:t>Bal</w:t>
      </w:r>
      <w:r w:rsidR="00572D3E">
        <w:rPr>
          <w:rFonts w:cstheme="minorHAnsi"/>
        </w:rPr>
        <w:t>ochi</w:t>
      </w:r>
      <w:r w:rsidR="00936E53">
        <w:rPr>
          <w:rFonts w:cstheme="minorHAnsi"/>
        </w:rPr>
        <w:t>stan</w:t>
      </w:r>
      <w:proofErr w:type="spellEnd"/>
      <w:r w:rsidR="00A72A89">
        <w:rPr>
          <w:rFonts w:cstheme="minorHAnsi"/>
        </w:rPr>
        <w:t>.  In addition data was collected from project reports</w:t>
      </w:r>
      <w:r w:rsidR="005B3794">
        <w:rPr>
          <w:rFonts w:cstheme="minorHAnsi"/>
        </w:rPr>
        <w:t xml:space="preserve">, </w:t>
      </w:r>
      <w:r w:rsidR="00AE0C42">
        <w:rPr>
          <w:rFonts w:cstheme="minorHAnsi"/>
        </w:rPr>
        <w:t>presentations by programme staff and government officials</w:t>
      </w:r>
      <w:r w:rsidR="005B3794">
        <w:rPr>
          <w:rFonts w:cstheme="minorHAnsi"/>
        </w:rPr>
        <w:t>, and review of school registers, school development and l</w:t>
      </w:r>
      <w:r w:rsidR="00B312FC">
        <w:rPr>
          <w:rFonts w:cstheme="minorHAnsi"/>
        </w:rPr>
        <w:t xml:space="preserve">esson plans, student notebooks, </w:t>
      </w:r>
      <w:r w:rsidR="00D54B91">
        <w:rPr>
          <w:rFonts w:cstheme="minorHAnsi"/>
        </w:rPr>
        <w:t>PT</w:t>
      </w:r>
      <w:r w:rsidR="005B3794">
        <w:rPr>
          <w:rFonts w:cstheme="minorHAnsi"/>
        </w:rPr>
        <w:t>SMC meeting minutes, etc.</w:t>
      </w:r>
      <w:r w:rsidR="00A72A89">
        <w:rPr>
          <w:rFonts w:cstheme="minorHAnsi"/>
        </w:rPr>
        <w:t xml:space="preserve">  </w:t>
      </w:r>
      <w:r w:rsidR="00A426F8">
        <w:rPr>
          <w:rFonts w:cstheme="minorHAnsi"/>
        </w:rPr>
        <w:t>The main limitations of the review were a lack of time f</w:t>
      </w:r>
      <w:r w:rsidR="00572D3E">
        <w:rPr>
          <w:rFonts w:cstheme="minorHAnsi"/>
        </w:rPr>
        <w:t>or the team to spend in schools</w:t>
      </w:r>
      <w:r w:rsidR="00A426F8">
        <w:rPr>
          <w:rFonts w:cstheme="minorHAnsi"/>
        </w:rPr>
        <w:t xml:space="preserve">. The details regarding the review sample, methodology and review team are given in </w:t>
      </w:r>
      <w:r w:rsidR="00A426F8" w:rsidRPr="00A426F8">
        <w:rPr>
          <w:rFonts w:cstheme="minorHAnsi"/>
          <w:b/>
        </w:rPr>
        <w:t xml:space="preserve">Annexure </w:t>
      </w:r>
      <w:r w:rsidR="00DE4A77">
        <w:rPr>
          <w:rFonts w:cstheme="minorHAnsi"/>
          <w:b/>
        </w:rPr>
        <w:t>4</w:t>
      </w:r>
      <w:r w:rsidR="00A426F8">
        <w:rPr>
          <w:rFonts w:cstheme="minorHAnsi"/>
        </w:rPr>
        <w:t>.</w:t>
      </w:r>
    </w:p>
    <w:p w:rsidR="00AE6EDF" w:rsidRDefault="00AE6EDF" w:rsidP="00282933">
      <w:pPr>
        <w:spacing w:after="0" w:line="240" w:lineRule="auto"/>
        <w:rPr>
          <w:rFonts w:cstheme="minorHAnsi"/>
        </w:rPr>
      </w:pPr>
    </w:p>
    <w:p w:rsidR="00AE6EDF" w:rsidRDefault="00AE6EDF" w:rsidP="00282933">
      <w:pPr>
        <w:spacing w:after="0" w:line="240" w:lineRule="auto"/>
        <w:rPr>
          <w:rFonts w:cstheme="minorHAnsi"/>
        </w:rPr>
      </w:pPr>
    </w:p>
    <w:p w:rsidR="00000CBD" w:rsidRDefault="00503F9C" w:rsidP="00447F76">
      <w:pPr>
        <w:pStyle w:val="Heading1"/>
        <w:pageBreakBefore/>
        <w:shd w:val="clear" w:color="auto" w:fill="FABF8F" w:themeFill="accent6" w:themeFillTint="99"/>
        <w:spacing w:before="0" w:after="0"/>
        <w:rPr>
          <w:rFonts w:asciiTheme="minorHAnsi" w:hAnsiTheme="minorHAnsi" w:cstheme="minorHAnsi"/>
        </w:rPr>
      </w:pPr>
      <w:bookmarkStart w:id="13" w:name="_Toc348070328"/>
      <w:bookmarkStart w:id="14" w:name="_Toc207171371"/>
      <w:r>
        <w:rPr>
          <w:rFonts w:asciiTheme="minorHAnsi" w:hAnsiTheme="minorHAnsi" w:cstheme="minorHAnsi"/>
        </w:rPr>
        <w:lastRenderedPageBreak/>
        <w:t xml:space="preserve">2. </w:t>
      </w:r>
      <w:bookmarkStart w:id="15" w:name="_Toc342985419"/>
      <w:r w:rsidR="00000CBD" w:rsidRPr="004641F8">
        <w:rPr>
          <w:rFonts w:asciiTheme="minorHAnsi" w:hAnsiTheme="minorHAnsi" w:cstheme="minorHAnsi"/>
        </w:rPr>
        <w:t>Review Findings</w:t>
      </w:r>
      <w:bookmarkEnd w:id="13"/>
      <w:bookmarkEnd w:id="15"/>
    </w:p>
    <w:p w:rsidR="00447F76" w:rsidRPr="00447F76" w:rsidRDefault="00447F76" w:rsidP="00EA5A3D">
      <w:pPr>
        <w:spacing w:after="0" w:line="240" w:lineRule="auto"/>
        <w:rPr>
          <w:lang w:val="en-AU" w:eastAsia="en-AU"/>
        </w:rPr>
      </w:pPr>
    </w:p>
    <w:p w:rsidR="009B2CD6" w:rsidRPr="004641F8" w:rsidRDefault="009B2CD6" w:rsidP="00282933">
      <w:pPr>
        <w:spacing w:after="0" w:line="240" w:lineRule="auto"/>
        <w:rPr>
          <w:rFonts w:cstheme="minorHAnsi"/>
        </w:rPr>
      </w:pPr>
      <w:r>
        <w:rPr>
          <w:rFonts w:cstheme="minorHAnsi"/>
        </w:rPr>
        <w:t xml:space="preserve">The review findings are presented according to the review questions regarding relevance, effectiveness, efficiency, gender equality, monitoring and </w:t>
      </w:r>
      <w:r w:rsidR="009338C3">
        <w:rPr>
          <w:rFonts w:cstheme="minorHAnsi"/>
        </w:rPr>
        <w:t>evaluation</w:t>
      </w:r>
      <w:r>
        <w:rPr>
          <w:rFonts w:cstheme="minorHAnsi"/>
        </w:rPr>
        <w:t xml:space="preserve">, </w:t>
      </w:r>
      <w:r w:rsidR="003E31B5">
        <w:rPr>
          <w:rFonts w:cstheme="minorHAnsi"/>
        </w:rPr>
        <w:t xml:space="preserve">sustainability, </w:t>
      </w:r>
      <w:r>
        <w:rPr>
          <w:rFonts w:cstheme="minorHAnsi"/>
        </w:rPr>
        <w:t>analysis and learning.</w:t>
      </w:r>
    </w:p>
    <w:p w:rsidR="00000CBD" w:rsidRPr="004641F8" w:rsidRDefault="00503F9C" w:rsidP="00282933">
      <w:pPr>
        <w:pStyle w:val="Heading2"/>
        <w:spacing w:after="0"/>
        <w:rPr>
          <w:rFonts w:asciiTheme="minorHAnsi" w:hAnsiTheme="minorHAnsi" w:cstheme="minorHAnsi"/>
        </w:rPr>
      </w:pPr>
      <w:bookmarkStart w:id="16" w:name="_Toc348070329"/>
      <w:r>
        <w:rPr>
          <w:rFonts w:asciiTheme="minorHAnsi" w:hAnsiTheme="minorHAnsi" w:cstheme="minorHAnsi"/>
        </w:rPr>
        <w:t xml:space="preserve">2.1. </w:t>
      </w:r>
      <w:r w:rsidR="00000CBD" w:rsidRPr="004641F8">
        <w:rPr>
          <w:rFonts w:asciiTheme="minorHAnsi" w:hAnsiTheme="minorHAnsi" w:cstheme="minorHAnsi"/>
        </w:rPr>
        <w:t>Relevance</w:t>
      </w:r>
      <w:bookmarkEnd w:id="14"/>
      <w:bookmarkEnd w:id="16"/>
    </w:p>
    <w:p w:rsidR="00E22D9B" w:rsidRDefault="00E22D9B" w:rsidP="003E5BB9">
      <w:pPr>
        <w:pStyle w:val="List-bullet-2"/>
        <w:numPr>
          <w:ilvl w:val="0"/>
          <w:numId w:val="0"/>
        </w:numPr>
        <w:spacing w:before="0" w:after="0"/>
        <w:rPr>
          <w:rFonts w:asciiTheme="minorHAnsi" w:hAnsiTheme="minorHAnsi" w:cstheme="minorHAnsi"/>
          <w:sz w:val="22"/>
        </w:rPr>
      </w:pPr>
    </w:p>
    <w:p w:rsidR="003E5BB9" w:rsidRDefault="003E5BB9" w:rsidP="003E5BB9">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In this section we review the relevance of the pro</w:t>
      </w:r>
      <w:r w:rsidR="0089528D">
        <w:rPr>
          <w:rFonts w:asciiTheme="minorHAnsi" w:hAnsiTheme="minorHAnsi" w:cstheme="minorHAnsi"/>
          <w:sz w:val="22"/>
        </w:rPr>
        <w:t>ject</w:t>
      </w:r>
      <w:r>
        <w:rPr>
          <w:rFonts w:asciiTheme="minorHAnsi" w:hAnsiTheme="minorHAnsi" w:cstheme="minorHAnsi"/>
          <w:sz w:val="22"/>
        </w:rPr>
        <w:t xml:space="preserve"> in relation to the priorities of the Pakistani, Australian and GB governments, and various stakeholders</w:t>
      </w:r>
      <w:r w:rsidR="0089528D">
        <w:rPr>
          <w:rFonts w:asciiTheme="minorHAnsi" w:hAnsiTheme="minorHAnsi" w:cstheme="minorHAnsi"/>
          <w:sz w:val="22"/>
        </w:rPr>
        <w:t>, and with reference to various components of the project</w:t>
      </w:r>
      <w:r>
        <w:rPr>
          <w:rFonts w:asciiTheme="minorHAnsi" w:hAnsiTheme="minorHAnsi" w:cstheme="minorHAnsi"/>
          <w:sz w:val="22"/>
        </w:rPr>
        <w:t>.</w:t>
      </w:r>
    </w:p>
    <w:p w:rsidR="003E5BB9" w:rsidRDefault="003E5BB9" w:rsidP="003E5BB9">
      <w:pPr>
        <w:pStyle w:val="List-bullet-2"/>
        <w:numPr>
          <w:ilvl w:val="0"/>
          <w:numId w:val="0"/>
        </w:numPr>
        <w:spacing w:before="0" w:after="0"/>
        <w:rPr>
          <w:rFonts w:asciiTheme="minorHAnsi" w:hAnsiTheme="minorHAnsi" w:cstheme="minorHAnsi"/>
          <w:sz w:val="22"/>
        </w:rPr>
      </w:pPr>
    </w:p>
    <w:p w:rsidR="008A5076" w:rsidRPr="002065D0" w:rsidRDefault="002065D0" w:rsidP="002065D0">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 xml:space="preserve">The project is very much in accordance with the priorities of the government of </w:t>
      </w:r>
      <w:proofErr w:type="spellStart"/>
      <w:r>
        <w:rPr>
          <w:rFonts w:asciiTheme="minorHAnsi" w:hAnsiTheme="minorHAnsi" w:cstheme="minorHAnsi"/>
          <w:sz w:val="22"/>
        </w:rPr>
        <w:t>Balochistan</w:t>
      </w:r>
      <w:proofErr w:type="spellEnd"/>
      <w:r>
        <w:rPr>
          <w:rFonts w:asciiTheme="minorHAnsi" w:hAnsiTheme="minorHAnsi" w:cstheme="minorHAnsi"/>
          <w:sz w:val="22"/>
        </w:rPr>
        <w:t xml:space="preserve">.  </w:t>
      </w:r>
      <w:r w:rsidRPr="00F9116E">
        <w:rPr>
          <w:rFonts w:asciiTheme="minorHAnsi" w:hAnsiTheme="minorHAnsi"/>
          <w:sz w:val="22"/>
        </w:rPr>
        <w:t xml:space="preserve">The policy framework for the current </w:t>
      </w:r>
      <w:proofErr w:type="spellStart"/>
      <w:r w:rsidRPr="00F9116E">
        <w:rPr>
          <w:rFonts w:asciiTheme="minorHAnsi" w:hAnsiTheme="minorHAnsi"/>
          <w:sz w:val="22"/>
        </w:rPr>
        <w:t>Balochistan</w:t>
      </w:r>
      <w:proofErr w:type="spellEnd"/>
      <w:r w:rsidRPr="00F9116E">
        <w:rPr>
          <w:rFonts w:asciiTheme="minorHAnsi" w:hAnsiTheme="minorHAnsi"/>
          <w:sz w:val="22"/>
        </w:rPr>
        <w:t xml:space="preserve"> Education Sector Plan (BESP), 2008-2025 and, subsequently, the Early Childhood Development Programme (ECDP), 2011-2015 is provided by the 2006-2008 education whitepaper, the MDGs and the EFA targets.  Building on the whitepaper 2006-2008 recommendations, the National Education Policy was prepared in 2009 by the Federal Ministry of Education through a widespread consultative process involving all the provincial governments.</w:t>
      </w:r>
      <w:r w:rsidR="00F9116E">
        <w:rPr>
          <w:rFonts w:asciiTheme="minorHAnsi" w:hAnsiTheme="minorHAnsi"/>
          <w:sz w:val="22"/>
        </w:rPr>
        <w:t xml:space="preserve">  </w:t>
      </w:r>
      <w:r>
        <w:rPr>
          <w:rFonts w:asciiTheme="minorHAnsi" w:hAnsiTheme="minorHAnsi" w:cstheme="minorHAnsi"/>
          <w:sz w:val="22"/>
          <w:lang w:val="en-US"/>
        </w:rPr>
        <w:t xml:space="preserve">These goals are also supported by the Australian government.  </w:t>
      </w:r>
      <w:r w:rsidR="001278D5">
        <w:rPr>
          <w:rFonts w:asciiTheme="minorHAnsi" w:hAnsiTheme="minorHAnsi" w:cstheme="minorHAnsi"/>
          <w:sz w:val="22"/>
          <w:lang w:val="en-US"/>
        </w:rPr>
        <w:t>In addition priority areas for AusAID such as i</w:t>
      </w:r>
      <w:r w:rsidR="008A5076" w:rsidRPr="002065D0">
        <w:rPr>
          <w:rFonts w:asciiTheme="minorHAnsi" w:hAnsiTheme="minorHAnsi" w:cstheme="minorHAnsi"/>
          <w:sz w:val="22"/>
          <w:lang w:val="en-US"/>
        </w:rPr>
        <w:t xml:space="preserve">nclusive education and gender </w:t>
      </w:r>
      <w:r w:rsidR="001278D5">
        <w:rPr>
          <w:rFonts w:asciiTheme="minorHAnsi" w:hAnsiTheme="minorHAnsi" w:cstheme="minorHAnsi"/>
          <w:sz w:val="22"/>
          <w:lang w:val="en-US"/>
        </w:rPr>
        <w:t xml:space="preserve">have been factored in the </w:t>
      </w:r>
      <w:proofErr w:type="spellStart"/>
      <w:r w:rsidR="001278D5">
        <w:rPr>
          <w:rFonts w:asciiTheme="minorHAnsi" w:hAnsiTheme="minorHAnsi" w:cstheme="minorHAnsi"/>
          <w:sz w:val="22"/>
          <w:lang w:val="en-US"/>
        </w:rPr>
        <w:t>programme</w:t>
      </w:r>
      <w:proofErr w:type="spellEnd"/>
      <w:r w:rsidR="001278D5">
        <w:rPr>
          <w:rFonts w:asciiTheme="minorHAnsi" w:hAnsiTheme="minorHAnsi" w:cstheme="minorHAnsi"/>
          <w:sz w:val="22"/>
          <w:lang w:val="en-US"/>
        </w:rPr>
        <w:t xml:space="preserve">.  </w:t>
      </w:r>
      <w:r w:rsidR="008A5076" w:rsidRPr="002065D0">
        <w:rPr>
          <w:rFonts w:asciiTheme="minorHAnsi" w:hAnsiTheme="minorHAnsi" w:cstheme="minorHAnsi"/>
          <w:sz w:val="22"/>
          <w:lang w:val="en-US"/>
        </w:rPr>
        <w:t xml:space="preserve">The project </w:t>
      </w:r>
      <w:r w:rsidR="001278D5">
        <w:rPr>
          <w:rFonts w:asciiTheme="minorHAnsi" w:hAnsiTheme="minorHAnsi" w:cstheme="minorHAnsi"/>
          <w:sz w:val="22"/>
          <w:lang w:val="en-US"/>
        </w:rPr>
        <w:t xml:space="preserve">also </w:t>
      </w:r>
      <w:r w:rsidR="008A5076" w:rsidRPr="002065D0">
        <w:rPr>
          <w:rFonts w:asciiTheme="minorHAnsi" w:hAnsiTheme="minorHAnsi" w:cstheme="minorHAnsi"/>
          <w:sz w:val="22"/>
          <w:lang w:val="en-US"/>
        </w:rPr>
        <w:t xml:space="preserve">developed a framework on child protection which fits in with the </w:t>
      </w:r>
      <w:r w:rsidR="001278D5">
        <w:rPr>
          <w:rFonts w:asciiTheme="minorHAnsi" w:hAnsiTheme="minorHAnsi" w:cstheme="minorHAnsi"/>
          <w:sz w:val="22"/>
          <w:lang w:val="en-US"/>
        </w:rPr>
        <w:t>AusAID</w:t>
      </w:r>
      <w:r w:rsidR="008A5076" w:rsidRPr="002065D0">
        <w:rPr>
          <w:rFonts w:asciiTheme="minorHAnsi" w:hAnsiTheme="minorHAnsi" w:cstheme="minorHAnsi"/>
          <w:sz w:val="22"/>
          <w:lang w:val="en-US"/>
        </w:rPr>
        <w:t xml:space="preserve"> policy on child rights and protection</w:t>
      </w:r>
      <w:r w:rsidR="001278D5">
        <w:rPr>
          <w:rFonts w:asciiTheme="minorHAnsi" w:hAnsiTheme="minorHAnsi" w:cstheme="minorHAnsi"/>
          <w:sz w:val="22"/>
          <w:lang w:val="en-US"/>
        </w:rPr>
        <w:t>.</w:t>
      </w:r>
    </w:p>
    <w:p w:rsidR="002065D0" w:rsidRDefault="002065D0" w:rsidP="002065D0">
      <w:pPr>
        <w:pStyle w:val="List-bullet-2"/>
        <w:numPr>
          <w:ilvl w:val="0"/>
          <w:numId w:val="0"/>
        </w:numPr>
        <w:spacing w:before="0" w:after="0"/>
        <w:rPr>
          <w:rFonts w:asciiTheme="minorHAnsi" w:hAnsiTheme="minorHAnsi" w:cstheme="minorHAnsi"/>
          <w:sz w:val="22"/>
          <w:lang w:val="en-US"/>
        </w:rPr>
      </w:pPr>
    </w:p>
    <w:p w:rsidR="00071E9B" w:rsidRDefault="00071E9B" w:rsidP="002065D0">
      <w:pPr>
        <w:pStyle w:val="List-bullet-2"/>
        <w:numPr>
          <w:ilvl w:val="0"/>
          <w:numId w:val="0"/>
        </w:numPr>
        <w:spacing w:before="0" w:after="0"/>
        <w:rPr>
          <w:rFonts w:asciiTheme="minorHAnsi" w:hAnsiTheme="minorHAnsi" w:cstheme="minorHAnsi"/>
          <w:sz w:val="22"/>
          <w:lang w:val="en-US"/>
        </w:rPr>
      </w:pPr>
      <w:r>
        <w:rPr>
          <w:rFonts w:asciiTheme="minorHAnsi" w:hAnsiTheme="minorHAnsi" w:cstheme="minorHAnsi"/>
          <w:sz w:val="22"/>
          <w:lang w:val="en-US"/>
        </w:rPr>
        <w:t xml:space="preserve">The baseline survey of school identified the </w:t>
      </w:r>
      <w:r w:rsidR="00DC4B29">
        <w:rPr>
          <w:rFonts w:asciiTheme="minorHAnsi" w:hAnsiTheme="minorHAnsi" w:cstheme="minorHAnsi"/>
          <w:sz w:val="22"/>
          <w:lang w:val="en-US"/>
        </w:rPr>
        <w:t xml:space="preserve">situation of </w:t>
      </w:r>
      <w:r>
        <w:rPr>
          <w:rFonts w:asciiTheme="minorHAnsi" w:hAnsiTheme="minorHAnsi" w:cstheme="minorHAnsi"/>
          <w:sz w:val="22"/>
          <w:lang w:val="en-US"/>
        </w:rPr>
        <w:t>schools</w:t>
      </w:r>
      <w:r w:rsidR="00DC4B29">
        <w:rPr>
          <w:rFonts w:asciiTheme="minorHAnsi" w:hAnsiTheme="minorHAnsi" w:cstheme="minorHAnsi"/>
          <w:sz w:val="22"/>
          <w:lang w:val="en-US"/>
        </w:rPr>
        <w:t xml:space="preserve"> selected for project intervention.  </w:t>
      </w:r>
      <w:r w:rsidR="003B7051">
        <w:rPr>
          <w:rFonts w:asciiTheme="minorHAnsi" w:hAnsiTheme="minorHAnsi" w:cstheme="minorHAnsi"/>
          <w:sz w:val="22"/>
          <w:lang w:val="en-US"/>
        </w:rPr>
        <w:t xml:space="preserve">Most </w:t>
      </w:r>
      <w:r w:rsidR="00DC4B29">
        <w:rPr>
          <w:rFonts w:asciiTheme="minorHAnsi" w:hAnsiTheme="minorHAnsi" w:cstheme="minorHAnsi"/>
          <w:sz w:val="22"/>
          <w:lang w:val="en-US"/>
        </w:rPr>
        <w:t xml:space="preserve">schools </w:t>
      </w:r>
      <w:r w:rsidR="003B7051">
        <w:rPr>
          <w:rFonts w:asciiTheme="minorHAnsi" w:hAnsiTheme="minorHAnsi" w:cstheme="minorHAnsi"/>
          <w:sz w:val="22"/>
          <w:lang w:val="en-US"/>
        </w:rPr>
        <w:t xml:space="preserve">lacked </w:t>
      </w:r>
      <w:r w:rsidR="00DC4B29">
        <w:rPr>
          <w:rFonts w:asciiTheme="minorHAnsi" w:hAnsiTheme="minorHAnsi" w:cstheme="minorHAnsi"/>
          <w:sz w:val="22"/>
          <w:lang w:val="en-US"/>
        </w:rPr>
        <w:t xml:space="preserve">electricity, clean drinking water </w:t>
      </w:r>
      <w:r w:rsidR="003B7051">
        <w:rPr>
          <w:rFonts w:asciiTheme="minorHAnsi" w:hAnsiTheme="minorHAnsi" w:cstheme="minorHAnsi"/>
          <w:sz w:val="22"/>
          <w:lang w:val="en-US"/>
        </w:rPr>
        <w:t>and</w:t>
      </w:r>
      <w:r w:rsidR="00DC4B29">
        <w:rPr>
          <w:rFonts w:asciiTheme="minorHAnsi" w:hAnsiTheme="minorHAnsi" w:cstheme="minorHAnsi"/>
          <w:sz w:val="22"/>
          <w:lang w:val="en-US"/>
        </w:rPr>
        <w:t xml:space="preserve"> furniture.  Most schools </w:t>
      </w:r>
      <w:r w:rsidR="003B7051">
        <w:rPr>
          <w:rFonts w:asciiTheme="minorHAnsi" w:hAnsiTheme="minorHAnsi" w:cstheme="minorHAnsi"/>
          <w:sz w:val="22"/>
          <w:lang w:val="en-US"/>
        </w:rPr>
        <w:t xml:space="preserve">also </w:t>
      </w:r>
      <w:r w:rsidR="00DC4B29">
        <w:rPr>
          <w:rFonts w:asciiTheme="minorHAnsi" w:hAnsiTheme="minorHAnsi" w:cstheme="minorHAnsi"/>
          <w:sz w:val="22"/>
          <w:lang w:val="en-US"/>
        </w:rPr>
        <w:t xml:space="preserve">lacked lesson plans, dropout rates were high </w:t>
      </w:r>
      <w:r w:rsidR="003B7051">
        <w:rPr>
          <w:rFonts w:asciiTheme="minorHAnsi" w:hAnsiTheme="minorHAnsi" w:cstheme="minorHAnsi"/>
          <w:sz w:val="22"/>
          <w:lang w:val="en-US"/>
        </w:rPr>
        <w:t>(</w:t>
      </w:r>
      <w:r w:rsidR="00DC4B29">
        <w:rPr>
          <w:rFonts w:asciiTheme="minorHAnsi" w:hAnsiTheme="minorHAnsi" w:cstheme="minorHAnsi"/>
          <w:sz w:val="22"/>
          <w:lang w:val="en-US"/>
        </w:rPr>
        <w:t xml:space="preserve">in Quetta only), while student-teacher ratios were high in </w:t>
      </w:r>
      <w:proofErr w:type="spellStart"/>
      <w:r w:rsidR="00DC4B29">
        <w:rPr>
          <w:rFonts w:asciiTheme="minorHAnsi" w:hAnsiTheme="minorHAnsi" w:cstheme="minorHAnsi"/>
          <w:sz w:val="22"/>
          <w:lang w:val="en-US"/>
        </w:rPr>
        <w:t>Gwader</w:t>
      </w:r>
      <w:proofErr w:type="spellEnd"/>
      <w:r w:rsidR="00DC4B29">
        <w:rPr>
          <w:rFonts w:asciiTheme="minorHAnsi" w:hAnsiTheme="minorHAnsi" w:cstheme="minorHAnsi"/>
          <w:sz w:val="22"/>
          <w:lang w:val="en-US"/>
        </w:rPr>
        <w:t xml:space="preserve"> and </w:t>
      </w:r>
      <w:proofErr w:type="spellStart"/>
      <w:r w:rsidR="00DC4B29">
        <w:rPr>
          <w:rFonts w:asciiTheme="minorHAnsi" w:hAnsiTheme="minorHAnsi" w:cstheme="minorHAnsi"/>
          <w:sz w:val="22"/>
          <w:lang w:val="en-US"/>
        </w:rPr>
        <w:t>Qilla</w:t>
      </w:r>
      <w:proofErr w:type="spellEnd"/>
      <w:r w:rsidR="00DC4B29">
        <w:rPr>
          <w:rFonts w:asciiTheme="minorHAnsi" w:hAnsiTheme="minorHAnsi" w:cstheme="minorHAnsi"/>
          <w:sz w:val="22"/>
          <w:lang w:val="en-US"/>
        </w:rPr>
        <w:t xml:space="preserve"> </w:t>
      </w:r>
      <w:proofErr w:type="spellStart"/>
      <w:r w:rsidR="00DC4B29">
        <w:rPr>
          <w:rFonts w:asciiTheme="minorHAnsi" w:hAnsiTheme="minorHAnsi" w:cstheme="minorHAnsi"/>
          <w:sz w:val="22"/>
          <w:lang w:val="en-US"/>
        </w:rPr>
        <w:t>Saifullah</w:t>
      </w:r>
      <w:proofErr w:type="spellEnd"/>
      <w:r w:rsidR="00DC4B29">
        <w:rPr>
          <w:rFonts w:asciiTheme="minorHAnsi" w:hAnsiTheme="minorHAnsi" w:cstheme="minorHAnsi"/>
          <w:sz w:val="22"/>
          <w:lang w:val="en-US"/>
        </w:rPr>
        <w:t>, and only 13</w:t>
      </w:r>
      <w:r w:rsidR="00F51259">
        <w:rPr>
          <w:rFonts w:asciiTheme="minorHAnsi" w:hAnsiTheme="minorHAnsi" w:cstheme="minorHAnsi"/>
          <w:sz w:val="22"/>
          <w:lang w:val="en-US"/>
        </w:rPr>
        <w:t xml:space="preserve"> </w:t>
      </w:r>
      <w:r w:rsidR="00DC4B29">
        <w:rPr>
          <w:rFonts w:asciiTheme="minorHAnsi" w:hAnsiTheme="minorHAnsi" w:cstheme="minorHAnsi"/>
          <w:sz w:val="22"/>
          <w:lang w:val="en-US"/>
        </w:rPr>
        <w:t>PTSMCs were functional.  On the positive side a majority of schools had boundary walls, teaching aids</w:t>
      </w:r>
      <w:r w:rsidR="00154CA4">
        <w:rPr>
          <w:rFonts w:asciiTheme="minorHAnsi" w:hAnsiTheme="minorHAnsi" w:cstheme="minorHAnsi"/>
          <w:sz w:val="22"/>
          <w:lang w:val="en-US"/>
        </w:rPr>
        <w:t xml:space="preserve"> (black boards, charts, books, teaching kits)</w:t>
      </w:r>
      <w:r w:rsidR="00DC4B29">
        <w:rPr>
          <w:rFonts w:asciiTheme="minorHAnsi" w:hAnsiTheme="minorHAnsi" w:cstheme="minorHAnsi"/>
          <w:sz w:val="22"/>
          <w:lang w:val="en-US"/>
        </w:rPr>
        <w:t>, dedicated ECD teachers (26-37%), and low dropout rates (except Quetta), and most sanctioned posts were filled.</w:t>
      </w:r>
    </w:p>
    <w:p w:rsidR="00071E9B" w:rsidRDefault="00071E9B" w:rsidP="002065D0">
      <w:pPr>
        <w:pStyle w:val="List-bullet-2"/>
        <w:numPr>
          <w:ilvl w:val="0"/>
          <w:numId w:val="0"/>
        </w:numPr>
        <w:spacing w:before="0" w:after="0"/>
        <w:rPr>
          <w:rFonts w:asciiTheme="minorHAnsi" w:hAnsiTheme="minorHAnsi" w:cstheme="minorHAnsi"/>
          <w:sz w:val="22"/>
          <w:lang w:val="en-US"/>
        </w:rPr>
      </w:pPr>
    </w:p>
    <w:p w:rsidR="00373AD2" w:rsidRDefault="00373AD2" w:rsidP="002065D0">
      <w:pPr>
        <w:pStyle w:val="List-bullet-2"/>
        <w:numPr>
          <w:ilvl w:val="0"/>
          <w:numId w:val="0"/>
        </w:numPr>
        <w:spacing w:before="0" w:after="0"/>
        <w:rPr>
          <w:rFonts w:asciiTheme="minorHAnsi" w:hAnsiTheme="minorHAnsi" w:cstheme="minorHAnsi"/>
          <w:sz w:val="22"/>
          <w:lang w:val="en-US"/>
        </w:rPr>
      </w:pPr>
      <w:r>
        <w:rPr>
          <w:rFonts w:asciiTheme="minorHAnsi" w:hAnsiTheme="minorHAnsi" w:cstheme="minorHAnsi"/>
          <w:sz w:val="22"/>
          <w:lang w:val="en-US"/>
        </w:rPr>
        <w:t xml:space="preserve">One of the findings not mentioned in the baseline survey, which came as a complete shock to us despite doing research in Pakistani schools for over three decades, was the </w:t>
      </w:r>
      <w:r w:rsidRPr="00373AD2">
        <w:rPr>
          <w:rFonts w:asciiTheme="minorHAnsi" w:hAnsiTheme="minorHAnsi" w:cstheme="minorHAnsi"/>
          <w:b/>
          <w:sz w:val="22"/>
          <w:lang w:val="en-US"/>
        </w:rPr>
        <w:t xml:space="preserve">complete absence of any </w:t>
      </w:r>
      <w:r w:rsidR="0089528D">
        <w:rPr>
          <w:rFonts w:asciiTheme="minorHAnsi" w:hAnsiTheme="minorHAnsi" w:cstheme="minorHAnsi"/>
          <w:b/>
          <w:sz w:val="22"/>
          <w:lang w:val="en-US"/>
        </w:rPr>
        <w:t xml:space="preserve">government </w:t>
      </w:r>
      <w:r w:rsidRPr="00373AD2">
        <w:rPr>
          <w:rFonts w:asciiTheme="minorHAnsi" w:hAnsiTheme="minorHAnsi" w:cstheme="minorHAnsi"/>
          <w:b/>
          <w:sz w:val="22"/>
          <w:lang w:val="en-US"/>
        </w:rPr>
        <w:t>financial support to the schools.</w:t>
      </w:r>
      <w:r>
        <w:rPr>
          <w:rFonts w:asciiTheme="minorHAnsi" w:hAnsiTheme="minorHAnsi" w:cstheme="minorHAnsi"/>
          <w:sz w:val="22"/>
          <w:lang w:val="en-US"/>
        </w:rPr>
        <w:t xml:space="preserve">  The </w:t>
      </w:r>
      <w:proofErr w:type="spellStart"/>
      <w:r>
        <w:rPr>
          <w:rFonts w:asciiTheme="minorHAnsi" w:hAnsiTheme="minorHAnsi" w:cstheme="minorHAnsi"/>
          <w:sz w:val="22"/>
          <w:lang w:val="en-US"/>
        </w:rPr>
        <w:t>GoB</w:t>
      </w:r>
      <w:proofErr w:type="spellEnd"/>
      <w:r>
        <w:rPr>
          <w:rFonts w:asciiTheme="minorHAnsi" w:hAnsiTheme="minorHAnsi" w:cstheme="minorHAnsi"/>
          <w:sz w:val="22"/>
          <w:lang w:val="en-US"/>
        </w:rPr>
        <w:t xml:space="preserve"> only pays for the salary of teachers, and nothing else</w:t>
      </w:r>
      <w:r w:rsidR="00B1541A">
        <w:rPr>
          <w:rFonts w:asciiTheme="minorHAnsi" w:hAnsiTheme="minorHAnsi" w:cstheme="minorHAnsi"/>
          <w:sz w:val="22"/>
          <w:lang w:val="en-US"/>
        </w:rPr>
        <w:t>, thus in fact using public resources for patronage or corruption rather than public service, lending credence to the Supreme Court ruling that the government has lost its moral authority to govern</w:t>
      </w:r>
      <w:r>
        <w:rPr>
          <w:rFonts w:asciiTheme="minorHAnsi" w:hAnsiTheme="minorHAnsi" w:cstheme="minorHAnsi"/>
          <w:sz w:val="22"/>
          <w:lang w:val="en-US"/>
        </w:rPr>
        <w:t xml:space="preserve">.  We found schools using different methods to run the schools, including running a canteen or selling </w:t>
      </w:r>
      <w:proofErr w:type="spellStart"/>
      <w:r w:rsidRPr="00B1541A">
        <w:rPr>
          <w:rFonts w:asciiTheme="minorHAnsi" w:hAnsiTheme="minorHAnsi" w:cstheme="minorHAnsi"/>
          <w:i/>
          <w:sz w:val="22"/>
          <w:lang w:val="en-US"/>
        </w:rPr>
        <w:t>papar</w:t>
      </w:r>
      <w:proofErr w:type="spellEnd"/>
      <w:r w:rsidR="00B1541A">
        <w:rPr>
          <w:rFonts w:asciiTheme="minorHAnsi" w:hAnsiTheme="minorHAnsi" w:cstheme="minorHAnsi"/>
          <w:sz w:val="22"/>
          <w:lang w:val="en-US"/>
        </w:rPr>
        <w:t xml:space="preserve"> </w:t>
      </w:r>
      <w:r w:rsidR="00B1541A" w:rsidRPr="00B1541A">
        <w:rPr>
          <w:rFonts w:asciiTheme="minorHAnsi" w:hAnsiTheme="minorHAnsi" w:cstheme="minorHAnsi"/>
          <w:sz w:val="22"/>
          <w:lang w:val="en-US"/>
        </w:rPr>
        <w:t>(</w:t>
      </w:r>
      <w:proofErr w:type="spellStart"/>
      <w:r w:rsidR="00B1541A" w:rsidRPr="00B1541A">
        <w:rPr>
          <w:rFonts w:asciiTheme="minorHAnsi" w:hAnsiTheme="minorHAnsi"/>
          <w:color w:val="000000"/>
          <w:sz w:val="22"/>
          <w:shd w:val="clear" w:color="auto" w:fill="FFFFFF"/>
        </w:rPr>
        <w:t>papadum</w:t>
      </w:r>
      <w:proofErr w:type="spellEnd"/>
      <w:r w:rsidR="00B1541A" w:rsidRPr="00B1541A">
        <w:rPr>
          <w:rFonts w:asciiTheme="minorHAnsi" w:hAnsiTheme="minorHAnsi" w:cstheme="minorHAnsi"/>
          <w:sz w:val="22"/>
          <w:lang w:val="en-US"/>
        </w:rPr>
        <w:t>)</w:t>
      </w:r>
      <w:r w:rsidR="00B1541A">
        <w:rPr>
          <w:rFonts w:asciiTheme="minorHAnsi" w:hAnsiTheme="minorHAnsi" w:cstheme="minorHAnsi"/>
          <w:sz w:val="22"/>
          <w:lang w:val="en-US"/>
        </w:rPr>
        <w:t xml:space="preserve">, or taking a small monthly fee from parents.  In fact some of the schools introduced a fee of </w:t>
      </w:r>
      <w:proofErr w:type="spellStart"/>
      <w:r w:rsidR="00B1541A">
        <w:rPr>
          <w:rFonts w:asciiTheme="minorHAnsi" w:hAnsiTheme="minorHAnsi" w:cstheme="minorHAnsi"/>
          <w:sz w:val="22"/>
          <w:lang w:val="en-US"/>
        </w:rPr>
        <w:t>Rs</w:t>
      </w:r>
      <w:proofErr w:type="spellEnd"/>
      <w:r w:rsidR="00B1541A">
        <w:rPr>
          <w:rFonts w:asciiTheme="minorHAnsi" w:hAnsiTheme="minorHAnsi" w:cstheme="minorHAnsi"/>
          <w:sz w:val="22"/>
          <w:lang w:val="en-US"/>
        </w:rPr>
        <w:t xml:space="preserve">. 50 per child </w:t>
      </w:r>
      <w:r w:rsidR="00F754FD">
        <w:rPr>
          <w:rFonts w:asciiTheme="minorHAnsi" w:hAnsiTheme="minorHAnsi" w:cstheme="minorHAnsi"/>
          <w:sz w:val="22"/>
          <w:lang w:val="en-US"/>
        </w:rPr>
        <w:t xml:space="preserve">in </w:t>
      </w:r>
      <w:r w:rsidR="00B1541A">
        <w:rPr>
          <w:rFonts w:asciiTheme="minorHAnsi" w:hAnsiTheme="minorHAnsi" w:cstheme="minorHAnsi"/>
          <w:sz w:val="22"/>
          <w:lang w:val="en-US"/>
        </w:rPr>
        <w:t xml:space="preserve">the new ECD classes, to cover the additional costs of stationery, </w:t>
      </w:r>
      <w:r w:rsidR="00F754FD">
        <w:rPr>
          <w:rFonts w:asciiTheme="minorHAnsi" w:hAnsiTheme="minorHAnsi" w:cstheme="minorHAnsi"/>
          <w:sz w:val="22"/>
          <w:lang w:val="en-US"/>
        </w:rPr>
        <w:t xml:space="preserve">and the </w:t>
      </w:r>
      <w:r w:rsidR="00B1541A">
        <w:rPr>
          <w:rFonts w:asciiTheme="minorHAnsi" w:hAnsiTheme="minorHAnsi" w:cstheme="minorHAnsi"/>
          <w:sz w:val="22"/>
          <w:lang w:val="en-US"/>
        </w:rPr>
        <w:t xml:space="preserve">hiring of a helper where the classes exceeded 50 children.  </w:t>
      </w:r>
      <w:r w:rsidR="0089528D">
        <w:rPr>
          <w:rFonts w:asciiTheme="minorHAnsi" w:hAnsiTheme="minorHAnsi" w:cstheme="minorHAnsi"/>
          <w:sz w:val="22"/>
          <w:lang w:val="en-US"/>
        </w:rPr>
        <w:t>On the one hand, this step shows that parents value quality education and are willing to pay for it, and enables the school to run the ECD classes in a sustainable manner.  On the other hand, it reduces the pressure on the government to fulfill its duties, and burdens the poorest parents, who usually have plenty of children. Th</w:t>
      </w:r>
      <w:r w:rsidR="00F754FD">
        <w:rPr>
          <w:rFonts w:asciiTheme="minorHAnsi" w:hAnsiTheme="minorHAnsi" w:cstheme="minorHAnsi"/>
          <w:sz w:val="22"/>
          <w:lang w:val="en-US"/>
        </w:rPr>
        <w:t xml:space="preserve">e government’s present approach will come under question </w:t>
      </w:r>
      <w:r w:rsidR="0089528D">
        <w:rPr>
          <w:rFonts w:asciiTheme="minorHAnsi" w:hAnsiTheme="minorHAnsi" w:cstheme="minorHAnsi"/>
          <w:sz w:val="22"/>
          <w:lang w:val="en-US"/>
        </w:rPr>
        <w:t xml:space="preserve">if the </w:t>
      </w:r>
      <w:proofErr w:type="spellStart"/>
      <w:r w:rsidR="0089528D">
        <w:rPr>
          <w:rFonts w:asciiTheme="minorHAnsi" w:hAnsiTheme="minorHAnsi" w:cstheme="minorHAnsi"/>
          <w:sz w:val="22"/>
          <w:lang w:val="en-US"/>
        </w:rPr>
        <w:t>Balochistan</w:t>
      </w:r>
      <w:proofErr w:type="spellEnd"/>
      <w:r w:rsidR="0089528D">
        <w:rPr>
          <w:rFonts w:asciiTheme="minorHAnsi" w:hAnsiTheme="minorHAnsi" w:cstheme="minorHAnsi"/>
          <w:sz w:val="22"/>
          <w:lang w:val="en-US"/>
        </w:rPr>
        <w:t xml:space="preserve"> assembly approves legislation on the right to free and compulsory education.</w:t>
      </w:r>
    </w:p>
    <w:p w:rsidR="00373AD2" w:rsidRDefault="00373AD2" w:rsidP="002065D0">
      <w:pPr>
        <w:pStyle w:val="List-bullet-2"/>
        <w:numPr>
          <w:ilvl w:val="0"/>
          <w:numId w:val="0"/>
        </w:numPr>
        <w:spacing w:before="0" w:after="0"/>
        <w:rPr>
          <w:rFonts w:asciiTheme="minorHAnsi" w:hAnsiTheme="minorHAnsi" w:cstheme="minorHAnsi"/>
          <w:sz w:val="22"/>
          <w:lang w:val="en-US"/>
        </w:rPr>
      </w:pPr>
    </w:p>
    <w:p w:rsidR="00657CF8" w:rsidRDefault="00657CF8" w:rsidP="002065D0">
      <w:pPr>
        <w:pStyle w:val="List-bullet-2"/>
        <w:numPr>
          <w:ilvl w:val="0"/>
          <w:numId w:val="0"/>
        </w:numPr>
        <w:spacing w:before="0" w:after="0"/>
        <w:rPr>
          <w:rFonts w:asciiTheme="minorHAnsi" w:hAnsiTheme="minorHAnsi" w:cstheme="minorHAnsi"/>
          <w:sz w:val="22"/>
          <w:lang w:val="en-US"/>
        </w:rPr>
      </w:pPr>
      <w:r>
        <w:rPr>
          <w:rFonts w:asciiTheme="minorHAnsi" w:hAnsiTheme="minorHAnsi" w:cstheme="minorHAnsi"/>
          <w:sz w:val="22"/>
          <w:lang w:val="en-US"/>
        </w:rPr>
        <w:t>Keeping the above context of schools in mind the project was relevant in that it initiated ECD classes in schools where the majority of schools lacked ECD classes and teachers</w:t>
      </w:r>
      <w:r w:rsidR="003E31B5">
        <w:rPr>
          <w:rFonts w:asciiTheme="minorHAnsi" w:hAnsiTheme="minorHAnsi" w:cstheme="minorHAnsi"/>
          <w:sz w:val="22"/>
          <w:lang w:val="en-US"/>
        </w:rPr>
        <w:t xml:space="preserve"> </w:t>
      </w:r>
      <w:r>
        <w:rPr>
          <w:rFonts w:asciiTheme="minorHAnsi" w:hAnsiTheme="minorHAnsi" w:cstheme="minorHAnsi"/>
          <w:sz w:val="22"/>
          <w:lang w:val="en-US"/>
        </w:rPr>
        <w:t xml:space="preserve">and did not cater to the 3-5 years age group.  The project also attempted to fill the gap of lack of space and ECD teachers by providing dedicated ECD classrooms and teachers through the project – unfortunately both these key components </w:t>
      </w:r>
      <w:r w:rsidR="001F15B0">
        <w:rPr>
          <w:rFonts w:asciiTheme="minorHAnsi" w:hAnsiTheme="minorHAnsi" w:cstheme="minorHAnsi"/>
          <w:sz w:val="22"/>
          <w:lang w:val="en-US"/>
        </w:rPr>
        <w:lastRenderedPageBreak/>
        <w:t>are still missing in most schools</w:t>
      </w:r>
      <w:r>
        <w:rPr>
          <w:rFonts w:asciiTheme="minorHAnsi" w:hAnsiTheme="minorHAnsi" w:cstheme="minorHAnsi"/>
          <w:sz w:val="22"/>
          <w:lang w:val="en-US"/>
        </w:rPr>
        <w:t>.</w:t>
      </w:r>
      <w:r w:rsidR="00702994">
        <w:rPr>
          <w:rFonts w:asciiTheme="minorHAnsi" w:hAnsiTheme="minorHAnsi" w:cstheme="minorHAnsi"/>
          <w:sz w:val="22"/>
          <w:lang w:val="en-US"/>
        </w:rPr>
        <w:t xml:space="preserve">, as the </w:t>
      </w:r>
      <w:r w:rsidR="00F32EED">
        <w:rPr>
          <w:rFonts w:asciiTheme="minorHAnsi" w:hAnsiTheme="minorHAnsi" w:cstheme="minorHAnsi"/>
          <w:sz w:val="22"/>
          <w:lang w:val="en-US"/>
        </w:rPr>
        <w:t xml:space="preserve">classroom construction has not yet started, while the </w:t>
      </w:r>
      <w:r w:rsidR="00702994">
        <w:rPr>
          <w:rFonts w:asciiTheme="minorHAnsi" w:hAnsiTheme="minorHAnsi" w:cstheme="minorHAnsi"/>
          <w:sz w:val="22"/>
          <w:lang w:val="en-US"/>
        </w:rPr>
        <w:t xml:space="preserve">government </w:t>
      </w:r>
      <w:r w:rsidR="00F32EED">
        <w:rPr>
          <w:rFonts w:asciiTheme="minorHAnsi" w:hAnsiTheme="minorHAnsi" w:cstheme="minorHAnsi"/>
          <w:sz w:val="22"/>
          <w:lang w:val="en-US"/>
        </w:rPr>
        <w:t xml:space="preserve">has only appointed ECD teachers in </w:t>
      </w:r>
      <w:proofErr w:type="spellStart"/>
      <w:r w:rsidR="00F32EED">
        <w:rPr>
          <w:rFonts w:asciiTheme="minorHAnsi" w:hAnsiTheme="minorHAnsi" w:cstheme="minorHAnsi"/>
          <w:sz w:val="22"/>
          <w:lang w:val="en-US"/>
        </w:rPr>
        <w:t>Gwader</w:t>
      </w:r>
      <w:proofErr w:type="spellEnd"/>
      <w:r w:rsidR="00F32EED">
        <w:rPr>
          <w:rFonts w:asciiTheme="minorHAnsi" w:hAnsiTheme="minorHAnsi" w:cstheme="minorHAnsi"/>
          <w:sz w:val="22"/>
          <w:lang w:val="en-US"/>
        </w:rPr>
        <w:t xml:space="preserve"> district.</w:t>
      </w:r>
    </w:p>
    <w:p w:rsidR="00657CF8" w:rsidRDefault="00657CF8" w:rsidP="002065D0">
      <w:pPr>
        <w:pStyle w:val="List-bullet-2"/>
        <w:numPr>
          <w:ilvl w:val="0"/>
          <w:numId w:val="0"/>
        </w:numPr>
        <w:spacing w:before="0" w:after="0"/>
        <w:rPr>
          <w:rFonts w:asciiTheme="minorHAnsi" w:hAnsiTheme="minorHAnsi" w:cstheme="minorHAnsi"/>
          <w:sz w:val="22"/>
          <w:lang w:val="en-US"/>
        </w:rPr>
      </w:pPr>
    </w:p>
    <w:p w:rsidR="00657CF8" w:rsidRDefault="00657CF8" w:rsidP="002065D0">
      <w:pPr>
        <w:pStyle w:val="List-bullet-2"/>
        <w:numPr>
          <w:ilvl w:val="0"/>
          <w:numId w:val="0"/>
        </w:numPr>
        <w:spacing w:before="0" w:after="0"/>
        <w:rPr>
          <w:rFonts w:asciiTheme="minorHAnsi" w:hAnsiTheme="minorHAnsi" w:cstheme="minorHAnsi"/>
          <w:sz w:val="22"/>
          <w:lang w:val="en-US"/>
        </w:rPr>
      </w:pPr>
      <w:r>
        <w:rPr>
          <w:rFonts w:asciiTheme="minorHAnsi" w:hAnsiTheme="minorHAnsi" w:cstheme="minorHAnsi"/>
          <w:sz w:val="22"/>
        </w:rPr>
        <w:t>The pro</w:t>
      </w:r>
      <w:r w:rsidR="00AC3A92">
        <w:rPr>
          <w:rFonts w:asciiTheme="minorHAnsi" w:hAnsiTheme="minorHAnsi" w:cstheme="minorHAnsi"/>
          <w:sz w:val="22"/>
        </w:rPr>
        <w:t>ject</w:t>
      </w:r>
      <w:r>
        <w:rPr>
          <w:rFonts w:asciiTheme="minorHAnsi" w:hAnsiTheme="minorHAnsi" w:cstheme="minorHAnsi"/>
          <w:sz w:val="22"/>
        </w:rPr>
        <w:t xml:space="preserve"> has been </w:t>
      </w:r>
      <w:r w:rsidRPr="00735A98">
        <w:rPr>
          <w:rFonts w:asciiTheme="minorHAnsi" w:hAnsiTheme="minorHAnsi" w:cstheme="minorHAnsi"/>
          <w:b/>
          <w:sz w:val="22"/>
        </w:rPr>
        <w:t>inclusive</w:t>
      </w:r>
      <w:r>
        <w:rPr>
          <w:rFonts w:asciiTheme="minorHAnsi" w:hAnsiTheme="minorHAnsi" w:cstheme="minorHAnsi"/>
          <w:sz w:val="22"/>
        </w:rPr>
        <w:t xml:space="preserve"> in more ways than one.  Firstly, it reached government schools in relatively remote areas and under-served districts like </w:t>
      </w:r>
      <w:proofErr w:type="spellStart"/>
      <w:r>
        <w:rPr>
          <w:rFonts w:asciiTheme="minorHAnsi" w:hAnsiTheme="minorHAnsi" w:cstheme="minorHAnsi"/>
          <w:sz w:val="22"/>
        </w:rPr>
        <w:t>Gwader</w:t>
      </w:r>
      <w:proofErr w:type="spellEnd"/>
      <w:r>
        <w:rPr>
          <w:rFonts w:asciiTheme="minorHAnsi" w:hAnsiTheme="minorHAnsi" w:cstheme="minorHAnsi"/>
          <w:sz w:val="22"/>
        </w:rPr>
        <w:t xml:space="preserve"> and </w:t>
      </w:r>
      <w:proofErr w:type="spellStart"/>
      <w:r>
        <w:rPr>
          <w:rFonts w:asciiTheme="minorHAnsi" w:hAnsiTheme="minorHAnsi" w:cstheme="minorHAnsi"/>
          <w:sz w:val="22"/>
        </w:rPr>
        <w:t>Qilla</w:t>
      </w:r>
      <w:proofErr w:type="spellEnd"/>
      <w:r>
        <w:rPr>
          <w:rFonts w:asciiTheme="minorHAnsi" w:hAnsiTheme="minorHAnsi" w:cstheme="minorHAnsi"/>
          <w:sz w:val="22"/>
        </w:rPr>
        <w:t xml:space="preserve"> </w:t>
      </w:r>
      <w:proofErr w:type="spellStart"/>
      <w:r>
        <w:rPr>
          <w:rFonts w:asciiTheme="minorHAnsi" w:hAnsiTheme="minorHAnsi" w:cstheme="minorHAnsi"/>
          <w:sz w:val="22"/>
        </w:rPr>
        <w:t>Saifullah</w:t>
      </w:r>
      <w:proofErr w:type="spellEnd"/>
      <w:r>
        <w:rPr>
          <w:rFonts w:asciiTheme="minorHAnsi" w:hAnsiTheme="minorHAnsi" w:cstheme="minorHAnsi"/>
          <w:sz w:val="22"/>
        </w:rPr>
        <w:t>, and the poorer schools in Quetta. Secondly it increas</w:t>
      </w:r>
      <w:r w:rsidR="00736084">
        <w:rPr>
          <w:rFonts w:asciiTheme="minorHAnsi" w:hAnsiTheme="minorHAnsi" w:cstheme="minorHAnsi"/>
          <w:sz w:val="22"/>
        </w:rPr>
        <w:t xml:space="preserve">ed the </w:t>
      </w:r>
      <w:r>
        <w:rPr>
          <w:rFonts w:asciiTheme="minorHAnsi" w:hAnsiTheme="minorHAnsi" w:cstheme="minorHAnsi"/>
          <w:sz w:val="22"/>
        </w:rPr>
        <w:t xml:space="preserve">access of </w:t>
      </w:r>
      <w:r w:rsidR="00736084">
        <w:rPr>
          <w:rFonts w:asciiTheme="minorHAnsi" w:hAnsiTheme="minorHAnsi" w:cstheme="minorHAnsi"/>
          <w:sz w:val="22"/>
        </w:rPr>
        <w:t xml:space="preserve">young </w:t>
      </w:r>
      <w:r w:rsidR="0089528D">
        <w:rPr>
          <w:rFonts w:asciiTheme="minorHAnsi" w:hAnsiTheme="minorHAnsi" w:cstheme="minorHAnsi"/>
          <w:sz w:val="22"/>
        </w:rPr>
        <w:t xml:space="preserve">children, especially </w:t>
      </w:r>
      <w:r>
        <w:rPr>
          <w:rFonts w:asciiTheme="minorHAnsi" w:hAnsiTheme="minorHAnsi" w:cstheme="minorHAnsi"/>
          <w:sz w:val="22"/>
        </w:rPr>
        <w:t>girls</w:t>
      </w:r>
      <w:r w:rsidR="0089528D">
        <w:rPr>
          <w:rFonts w:asciiTheme="minorHAnsi" w:hAnsiTheme="minorHAnsi" w:cstheme="minorHAnsi"/>
          <w:sz w:val="22"/>
        </w:rPr>
        <w:t>,</w:t>
      </w:r>
      <w:r>
        <w:rPr>
          <w:rFonts w:asciiTheme="minorHAnsi" w:hAnsiTheme="minorHAnsi" w:cstheme="minorHAnsi"/>
          <w:sz w:val="22"/>
        </w:rPr>
        <w:t xml:space="preserve"> from poor backgrounds to</w:t>
      </w:r>
      <w:r w:rsidR="00736084">
        <w:rPr>
          <w:rFonts w:asciiTheme="minorHAnsi" w:hAnsiTheme="minorHAnsi" w:cstheme="minorHAnsi"/>
          <w:sz w:val="22"/>
        </w:rPr>
        <w:t xml:space="preserve"> an attractive classroom environment where they could play games, listen to poems, stories and songs, learn through manipulating stimulating learning materials, in an environment free from fear or verbal or physical punishment, and increase their confidence and ability to express and think for </w:t>
      </w:r>
      <w:proofErr w:type="gramStart"/>
      <w:r w:rsidR="00F51259">
        <w:rPr>
          <w:rFonts w:asciiTheme="minorHAnsi" w:hAnsiTheme="minorHAnsi" w:cstheme="minorHAnsi"/>
          <w:sz w:val="22"/>
        </w:rPr>
        <w:t>them</w:t>
      </w:r>
      <w:r w:rsidR="00F32EED">
        <w:rPr>
          <w:rFonts w:asciiTheme="minorHAnsi" w:hAnsiTheme="minorHAnsi" w:cstheme="minorHAnsi"/>
          <w:sz w:val="22"/>
        </w:rPr>
        <w:t>selves</w:t>
      </w:r>
      <w:proofErr w:type="gramEnd"/>
      <w:r w:rsidR="00913B33">
        <w:rPr>
          <w:rFonts w:asciiTheme="minorHAnsi" w:hAnsiTheme="minorHAnsi" w:cstheme="minorHAnsi"/>
          <w:sz w:val="22"/>
        </w:rPr>
        <w:t>.</w:t>
      </w:r>
      <w:r w:rsidR="006F78C6">
        <w:rPr>
          <w:rStyle w:val="FootnoteReference"/>
          <w:rFonts w:asciiTheme="minorHAnsi" w:hAnsiTheme="minorHAnsi" w:cstheme="minorHAnsi"/>
          <w:sz w:val="22"/>
        </w:rPr>
        <w:footnoteReference w:id="7"/>
      </w:r>
      <w:r w:rsidR="0089528D">
        <w:rPr>
          <w:rFonts w:asciiTheme="minorHAnsi" w:hAnsiTheme="minorHAnsi" w:cstheme="minorHAnsi"/>
          <w:sz w:val="22"/>
        </w:rPr>
        <w:t xml:space="preserve"> </w:t>
      </w:r>
      <w:r w:rsidR="00736084">
        <w:rPr>
          <w:rFonts w:asciiTheme="minorHAnsi" w:hAnsiTheme="minorHAnsi" w:cstheme="minorHAnsi"/>
          <w:sz w:val="22"/>
        </w:rPr>
        <w:t xml:space="preserve"> </w:t>
      </w:r>
      <w:r w:rsidR="00736084">
        <w:rPr>
          <w:rFonts w:asciiTheme="minorHAnsi" w:hAnsiTheme="minorHAnsi" w:cstheme="minorHAnsi"/>
          <w:sz w:val="22"/>
          <w:lang w:val="en-US"/>
        </w:rPr>
        <w:t>Thirdly, the project provided heads and t</w:t>
      </w:r>
      <w:r w:rsidR="00736084" w:rsidRPr="002065D0">
        <w:rPr>
          <w:rFonts w:asciiTheme="minorHAnsi" w:hAnsiTheme="minorHAnsi" w:cstheme="minorHAnsi"/>
          <w:sz w:val="22"/>
          <w:lang w:val="en-US"/>
        </w:rPr>
        <w:t>eachers</w:t>
      </w:r>
      <w:r w:rsidR="00736084">
        <w:rPr>
          <w:rFonts w:asciiTheme="minorHAnsi" w:hAnsiTheme="minorHAnsi" w:cstheme="minorHAnsi"/>
          <w:sz w:val="22"/>
          <w:lang w:val="en-US"/>
        </w:rPr>
        <w:t xml:space="preserve"> from </w:t>
      </w:r>
      <w:r w:rsidR="00736084" w:rsidRPr="002065D0">
        <w:rPr>
          <w:rFonts w:asciiTheme="minorHAnsi" w:hAnsiTheme="minorHAnsi" w:cstheme="minorHAnsi"/>
          <w:sz w:val="22"/>
          <w:lang w:val="en-US"/>
        </w:rPr>
        <w:t>deprived communities and government schools</w:t>
      </w:r>
      <w:r w:rsidR="00736084">
        <w:rPr>
          <w:rFonts w:asciiTheme="minorHAnsi" w:hAnsiTheme="minorHAnsi" w:cstheme="minorHAnsi"/>
          <w:sz w:val="22"/>
          <w:lang w:val="en-US"/>
        </w:rPr>
        <w:t xml:space="preserve"> </w:t>
      </w:r>
      <w:r w:rsidR="00736084" w:rsidRPr="002065D0">
        <w:rPr>
          <w:rFonts w:asciiTheme="minorHAnsi" w:hAnsiTheme="minorHAnsi" w:cstheme="minorHAnsi"/>
          <w:sz w:val="22"/>
          <w:lang w:val="en-US"/>
        </w:rPr>
        <w:t xml:space="preserve">exposure to </w:t>
      </w:r>
      <w:r w:rsidR="00736084">
        <w:rPr>
          <w:rFonts w:asciiTheme="minorHAnsi" w:hAnsiTheme="minorHAnsi" w:cstheme="minorHAnsi"/>
          <w:sz w:val="22"/>
          <w:lang w:val="en-US"/>
        </w:rPr>
        <w:t xml:space="preserve">best </w:t>
      </w:r>
      <w:r w:rsidR="00736084" w:rsidRPr="002065D0">
        <w:rPr>
          <w:rFonts w:asciiTheme="minorHAnsi" w:hAnsiTheme="minorHAnsi" w:cstheme="minorHAnsi"/>
          <w:sz w:val="22"/>
          <w:lang w:val="en-US"/>
        </w:rPr>
        <w:t>practices</w:t>
      </w:r>
      <w:r w:rsidR="00736084">
        <w:rPr>
          <w:rFonts w:asciiTheme="minorHAnsi" w:hAnsiTheme="minorHAnsi" w:cstheme="minorHAnsi"/>
          <w:sz w:val="22"/>
          <w:lang w:val="en-US"/>
        </w:rPr>
        <w:t xml:space="preserve"> in ECD, opportunity for </w:t>
      </w:r>
      <w:r w:rsidR="00736084" w:rsidRPr="002065D0">
        <w:rPr>
          <w:rFonts w:asciiTheme="minorHAnsi" w:hAnsiTheme="minorHAnsi" w:cstheme="minorHAnsi"/>
          <w:sz w:val="22"/>
          <w:lang w:val="en-US"/>
        </w:rPr>
        <w:t>continuous professional development in ECD</w:t>
      </w:r>
      <w:r w:rsidR="00736084">
        <w:rPr>
          <w:rFonts w:asciiTheme="minorHAnsi" w:hAnsiTheme="minorHAnsi" w:cstheme="minorHAnsi"/>
          <w:sz w:val="22"/>
          <w:lang w:val="en-US"/>
        </w:rPr>
        <w:t xml:space="preserve">, reduction in </w:t>
      </w:r>
      <w:r w:rsidR="00736084" w:rsidRPr="002065D0">
        <w:rPr>
          <w:rFonts w:asciiTheme="minorHAnsi" w:hAnsiTheme="minorHAnsi" w:cstheme="minorHAnsi"/>
          <w:sz w:val="22"/>
          <w:lang w:val="en-US"/>
        </w:rPr>
        <w:t xml:space="preserve">problems of </w:t>
      </w:r>
      <w:r w:rsidR="00736084">
        <w:rPr>
          <w:rFonts w:asciiTheme="minorHAnsi" w:hAnsiTheme="minorHAnsi" w:cstheme="minorHAnsi"/>
          <w:sz w:val="22"/>
          <w:lang w:val="en-US"/>
        </w:rPr>
        <w:t>managing schools/classes</w:t>
      </w:r>
      <w:r w:rsidR="00736084" w:rsidRPr="002065D0">
        <w:rPr>
          <w:rFonts w:asciiTheme="minorHAnsi" w:hAnsiTheme="minorHAnsi" w:cstheme="minorHAnsi"/>
          <w:sz w:val="22"/>
          <w:lang w:val="en-US"/>
        </w:rPr>
        <w:t xml:space="preserve">, motivating students, </w:t>
      </w:r>
      <w:r w:rsidR="00736084">
        <w:rPr>
          <w:rFonts w:asciiTheme="minorHAnsi" w:hAnsiTheme="minorHAnsi" w:cstheme="minorHAnsi"/>
          <w:sz w:val="22"/>
          <w:lang w:val="en-US"/>
        </w:rPr>
        <w:t xml:space="preserve">and </w:t>
      </w:r>
      <w:r w:rsidR="00736084" w:rsidRPr="002065D0">
        <w:rPr>
          <w:rFonts w:asciiTheme="minorHAnsi" w:hAnsiTheme="minorHAnsi" w:cstheme="minorHAnsi"/>
          <w:sz w:val="22"/>
          <w:lang w:val="en-US"/>
        </w:rPr>
        <w:t xml:space="preserve">involving children with learning and </w:t>
      </w:r>
      <w:r w:rsidR="00F51259" w:rsidRPr="002065D0">
        <w:rPr>
          <w:rFonts w:asciiTheme="minorHAnsi" w:hAnsiTheme="minorHAnsi" w:cstheme="minorHAnsi"/>
          <w:sz w:val="22"/>
          <w:lang w:val="en-US"/>
        </w:rPr>
        <w:t>behav</w:t>
      </w:r>
      <w:r w:rsidR="00F51259">
        <w:rPr>
          <w:rFonts w:asciiTheme="minorHAnsi" w:hAnsiTheme="minorHAnsi" w:cstheme="minorHAnsi"/>
          <w:sz w:val="22"/>
          <w:lang w:val="en-US"/>
        </w:rPr>
        <w:t>ioral</w:t>
      </w:r>
      <w:r w:rsidR="00736084">
        <w:rPr>
          <w:rFonts w:asciiTheme="minorHAnsi" w:hAnsiTheme="minorHAnsi" w:cstheme="minorHAnsi"/>
          <w:sz w:val="22"/>
          <w:lang w:val="en-US"/>
        </w:rPr>
        <w:t xml:space="preserve"> problems.   Fourthly, </w:t>
      </w:r>
      <w:r w:rsidR="00686F40">
        <w:rPr>
          <w:rFonts w:asciiTheme="minorHAnsi" w:hAnsiTheme="minorHAnsi" w:cstheme="minorHAnsi"/>
          <w:sz w:val="22"/>
          <w:lang w:val="en-US"/>
        </w:rPr>
        <w:t xml:space="preserve">the project improved monitoring and support of schools, and </w:t>
      </w:r>
      <w:r w:rsidR="00686F40">
        <w:rPr>
          <w:rFonts w:asciiTheme="minorHAnsi" w:hAnsiTheme="minorHAnsi" w:cstheme="minorHAnsi"/>
          <w:sz w:val="22"/>
        </w:rPr>
        <w:t xml:space="preserve">activated and strengthened dormant or dysfunctional PTSMCs of parents of poor children, thereby supporting the </w:t>
      </w:r>
      <w:r w:rsidR="00736084">
        <w:rPr>
          <w:rFonts w:asciiTheme="minorHAnsi" w:hAnsiTheme="minorHAnsi" w:cstheme="minorHAnsi"/>
          <w:sz w:val="22"/>
          <w:lang w:val="en-US"/>
        </w:rPr>
        <w:t xml:space="preserve">heads </w:t>
      </w:r>
      <w:r w:rsidR="00686F40">
        <w:rPr>
          <w:rFonts w:asciiTheme="minorHAnsi" w:hAnsiTheme="minorHAnsi" w:cstheme="minorHAnsi"/>
          <w:sz w:val="22"/>
          <w:lang w:val="en-US"/>
        </w:rPr>
        <w:t>to manage school</w:t>
      </w:r>
      <w:r w:rsidR="00FA234F">
        <w:rPr>
          <w:rFonts w:asciiTheme="minorHAnsi" w:hAnsiTheme="minorHAnsi" w:cstheme="minorHAnsi"/>
          <w:sz w:val="22"/>
          <w:lang w:val="en-US"/>
        </w:rPr>
        <w:t>s</w:t>
      </w:r>
      <w:r w:rsidR="00686F40">
        <w:rPr>
          <w:rFonts w:asciiTheme="minorHAnsi" w:hAnsiTheme="minorHAnsi" w:cstheme="minorHAnsi"/>
          <w:sz w:val="22"/>
          <w:lang w:val="en-US"/>
        </w:rPr>
        <w:t xml:space="preserve"> more effectively.  </w:t>
      </w:r>
      <w:r w:rsidR="00736084">
        <w:rPr>
          <w:rFonts w:asciiTheme="minorHAnsi" w:hAnsiTheme="minorHAnsi" w:cstheme="minorHAnsi"/>
          <w:sz w:val="22"/>
        </w:rPr>
        <w:t>F</w:t>
      </w:r>
      <w:r w:rsidR="00686F40">
        <w:rPr>
          <w:rFonts w:asciiTheme="minorHAnsi" w:hAnsiTheme="minorHAnsi" w:cstheme="minorHAnsi"/>
          <w:sz w:val="22"/>
        </w:rPr>
        <w:t>ifthly</w:t>
      </w:r>
      <w:r>
        <w:rPr>
          <w:rFonts w:asciiTheme="minorHAnsi" w:hAnsiTheme="minorHAnsi" w:cstheme="minorHAnsi"/>
          <w:sz w:val="22"/>
        </w:rPr>
        <w:t xml:space="preserve">, </w:t>
      </w:r>
      <w:r w:rsidR="00AC3A92">
        <w:rPr>
          <w:rFonts w:asciiTheme="minorHAnsi" w:hAnsiTheme="minorHAnsi" w:cstheme="minorHAnsi"/>
          <w:sz w:val="22"/>
        </w:rPr>
        <w:t>the project provided critical knowledge regarding ECD to poor parents, particularly mothers, who are generally illiterate and lack knowledge of safe child rearing practices</w:t>
      </w:r>
      <w:r w:rsidR="00736084">
        <w:rPr>
          <w:rFonts w:asciiTheme="minorHAnsi" w:hAnsiTheme="minorHAnsi" w:cstheme="minorHAnsi"/>
          <w:sz w:val="22"/>
        </w:rPr>
        <w:t>, as well as caregivers</w:t>
      </w:r>
      <w:r w:rsidR="00AC3A92">
        <w:rPr>
          <w:rFonts w:asciiTheme="minorHAnsi" w:hAnsiTheme="minorHAnsi" w:cstheme="minorHAnsi"/>
          <w:sz w:val="22"/>
        </w:rPr>
        <w:t xml:space="preserve">. </w:t>
      </w:r>
      <w:r w:rsidR="00AC3A92">
        <w:rPr>
          <w:rFonts w:asciiTheme="minorHAnsi" w:hAnsiTheme="minorHAnsi" w:cstheme="minorHAnsi"/>
          <w:sz w:val="22"/>
          <w:lang w:val="en-US"/>
        </w:rPr>
        <w:t xml:space="preserve">As a result of these developments, </w:t>
      </w:r>
      <w:r w:rsidR="00AC3A92" w:rsidRPr="00913B33">
        <w:rPr>
          <w:rFonts w:asciiTheme="minorHAnsi" w:hAnsiTheme="minorHAnsi" w:cstheme="minorHAnsi"/>
          <w:b/>
          <w:sz w:val="22"/>
          <w:lang w:val="en-US"/>
        </w:rPr>
        <w:t xml:space="preserve">the status of </w:t>
      </w:r>
      <w:r w:rsidR="00F754FD">
        <w:rPr>
          <w:rFonts w:asciiTheme="minorHAnsi" w:hAnsiTheme="minorHAnsi" w:cstheme="minorHAnsi"/>
          <w:b/>
          <w:sz w:val="22"/>
          <w:lang w:val="en-US"/>
        </w:rPr>
        <w:t xml:space="preserve">project </w:t>
      </w:r>
      <w:r w:rsidR="00AC3A92" w:rsidRPr="00913B33">
        <w:rPr>
          <w:rFonts w:asciiTheme="minorHAnsi" w:hAnsiTheme="minorHAnsi" w:cstheme="minorHAnsi"/>
          <w:b/>
          <w:sz w:val="22"/>
          <w:lang w:val="en-US"/>
        </w:rPr>
        <w:t>government schools has improved in the eyes of most stakeholders, particularly parents, children, teachers, heads</w:t>
      </w:r>
      <w:r w:rsidR="00FA234F" w:rsidRPr="00913B33">
        <w:rPr>
          <w:rFonts w:asciiTheme="minorHAnsi" w:hAnsiTheme="minorHAnsi" w:cstheme="minorHAnsi"/>
          <w:b/>
          <w:sz w:val="22"/>
          <w:lang w:val="en-US"/>
        </w:rPr>
        <w:t>, and even the field administration</w:t>
      </w:r>
      <w:r w:rsidR="00AC3A92">
        <w:rPr>
          <w:rFonts w:asciiTheme="minorHAnsi" w:hAnsiTheme="minorHAnsi" w:cstheme="minorHAnsi"/>
          <w:sz w:val="22"/>
          <w:lang w:val="en-US"/>
        </w:rPr>
        <w:t xml:space="preserve">. </w:t>
      </w:r>
    </w:p>
    <w:p w:rsidR="00AC3A92" w:rsidRDefault="00AC3A92" w:rsidP="002065D0">
      <w:pPr>
        <w:pStyle w:val="List-bullet-2"/>
        <w:numPr>
          <w:ilvl w:val="0"/>
          <w:numId w:val="0"/>
        </w:numPr>
        <w:spacing w:before="0" w:after="0"/>
        <w:rPr>
          <w:rFonts w:asciiTheme="minorHAnsi" w:hAnsiTheme="minorHAnsi" w:cstheme="minorHAnsi"/>
          <w:sz w:val="22"/>
          <w:lang w:val="en-US"/>
        </w:rPr>
      </w:pPr>
    </w:p>
    <w:p w:rsidR="00912ED0" w:rsidRDefault="00CB147D" w:rsidP="00912ED0">
      <w:pPr>
        <w:spacing w:after="0" w:line="240" w:lineRule="auto"/>
        <w:rPr>
          <w:lang w:val="en-US"/>
        </w:rPr>
      </w:pPr>
      <w:r>
        <w:rPr>
          <w:lang w:val="en-US"/>
        </w:rPr>
        <w:t xml:space="preserve">However, </w:t>
      </w:r>
      <w:r w:rsidR="00BD6659">
        <w:rPr>
          <w:lang w:val="en-US"/>
        </w:rPr>
        <w:t xml:space="preserve">despite the high relevance of the project from the perspective of beneficiaries, </w:t>
      </w:r>
      <w:r>
        <w:rPr>
          <w:lang w:val="en-US"/>
        </w:rPr>
        <w:t>the</w:t>
      </w:r>
      <w:r w:rsidR="00BD6659">
        <w:rPr>
          <w:lang w:val="en-US"/>
        </w:rPr>
        <w:t xml:space="preserve"> project is more relevant to </w:t>
      </w:r>
      <w:r w:rsidR="00912ED0">
        <w:rPr>
          <w:lang w:val="en-US"/>
        </w:rPr>
        <w:t xml:space="preserve">certain </w:t>
      </w:r>
      <w:r w:rsidR="00F754FD">
        <w:rPr>
          <w:lang w:val="en-US"/>
        </w:rPr>
        <w:t>grades</w:t>
      </w:r>
      <w:r w:rsidR="00912ED0">
        <w:rPr>
          <w:lang w:val="en-US"/>
        </w:rPr>
        <w:t xml:space="preserve"> than others.</w:t>
      </w:r>
      <w:r>
        <w:rPr>
          <w:lang w:val="en-US"/>
        </w:rPr>
        <w:t xml:space="preserve">  </w:t>
      </w:r>
      <w:r w:rsidR="001F13D9">
        <w:rPr>
          <w:lang w:val="en-US"/>
        </w:rPr>
        <w:t>T</w:t>
      </w:r>
      <w:r w:rsidR="00912ED0">
        <w:rPr>
          <w:lang w:val="en-US"/>
        </w:rPr>
        <w:t xml:space="preserve">eachers trained through the project, with the exception of a couple of outstanding LTs, were </w:t>
      </w:r>
      <w:r w:rsidR="00F32EED">
        <w:rPr>
          <w:lang w:val="en-US"/>
        </w:rPr>
        <w:t xml:space="preserve">facing difficulties in </w:t>
      </w:r>
      <w:r w:rsidR="00912ED0">
        <w:rPr>
          <w:lang w:val="en-US"/>
        </w:rPr>
        <w:t>integrat</w:t>
      </w:r>
      <w:r w:rsidR="00F32EED">
        <w:rPr>
          <w:lang w:val="en-US"/>
        </w:rPr>
        <w:t>ing</w:t>
      </w:r>
      <w:r w:rsidR="00912ED0">
        <w:rPr>
          <w:lang w:val="en-US"/>
        </w:rPr>
        <w:t xml:space="preserve"> the use of ECD materials and methods to achieve the curriculum goals of Class 1 and 2.  Typically teachers taught children with ECD materials for some hours of the day, and used traditional methods to ‘cover the </w:t>
      </w:r>
      <w:r w:rsidR="00625858">
        <w:rPr>
          <w:lang w:val="en-US"/>
        </w:rPr>
        <w:t>syllabuses</w:t>
      </w:r>
      <w:r w:rsidR="00912ED0">
        <w:rPr>
          <w:lang w:val="en-US"/>
        </w:rPr>
        <w:t>.  The other typical pattern was to teach children with ECD materials for some days of the week, and use traditional methods for the remaining days of the week. This pattern was used to meet the demands of two masters, the ECD coordinator and the school inspector</w:t>
      </w:r>
      <w:r w:rsidR="00BD628A">
        <w:rPr>
          <w:lang w:val="en-US"/>
        </w:rPr>
        <w:t xml:space="preserve">. If the latter ever </w:t>
      </w:r>
      <w:r w:rsidR="00912ED0">
        <w:rPr>
          <w:lang w:val="en-US"/>
        </w:rPr>
        <w:t>visits the school</w:t>
      </w:r>
      <w:r w:rsidR="00BD628A">
        <w:rPr>
          <w:lang w:val="en-US"/>
        </w:rPr>
        <w:t xml:space="preserve"> s/he </w:t>
      </w:r>
      <w:r w:rsidR="00912ED0">
        <w:rPr>
          <w:lang w:val="en-US"/>
        </w:rPr>
        <w:t>normally checks the number of pages of the textbook covered, rather than student learning or creativity or confidence.</w:t>
      </w:r>
    </w:p>
    <w:p w:rsidR="00912ED0" w:rsidRDefault="00912ED0" w:rsidP="00912ED0">
      <w:pPr>
        <w:spacing w:after="0" w:line="240" w:lineRule="auto"/>
        <w:rPr>
          <w:lang w:val="en-US"/>
        </w:rPr>
      </w:pPr>
    </w:p>
    <w:p w:rsidR="00BD628A" w:rsidRDefault="00BD628A" w:rsidP="00CB147D">
      <w:pPr>
        <w:spacing w:after="0" w:line="240" w:lineRule="auto"/>
        <w:rPr>
          <w:lang w:val="en-US"/>
        </w:rPr>
      </w:pPr>
      <w:r>
        <w:rPr>
          <w:lang w:val="en-US"/>
        </w:rPr>
        <w:t xml:space="preserve">Related to this is a low emphasis on writing and greater emphasis on </w:t>
      </w:r>
      <w:r w:rsidR="00912ED0">
        <w:rPr>
          <w:lang w:val="en-US"/>
        </w:rPr>
        <w:t>listening, speaking and</w:t>
      </w:r>
      <w:r>
        <w:rPr>
          <w:lang w:val="en-US"/>
        </w:rPr>
        <w:t>, to a lesser extent,</w:t>
      </w:r>
      <w:r w:rsidR="00912ED0">
        <w:rPr>
          <w:lang w:val="en-US"/>
        </w:rPr>
        <w:t xml:space="preserve"> reading</w:t>
      </w:r>
      <w:r>
        <w:rPr>
          <w:lang w:val="en-US"/>
        </w:rPr>
        <w:t xml:space="preserve"> skills</w:t>
      </w:r>
      <w:r w:rsidR="00912ED0">
        <w:rPr>
          <w:lang w:val="en-US"/>
        </w:rPr>
        <w:t xml:space="preserve">.  </w:t>
      </w:r>
      <w:r>
        <w:rPr>
          <w:lang w:val="en-US"/>
        </w:rPr>
        <w:t>W</w:t>
      </w:r>
      <w:r w:rsidR="00912ED0">
        <w:rPr>
          <w:lang w:val="en-US"/>
        </w:rPr>
        <w:t xml:space="preserve">e found that, with a few exceptions (e.g. LRS </w:t>
      </w:r>
      <w:proofErr w:type="spellStart"/>
      <w:r w:rsidR="00912ED0">
        <w:rPr>
          <w:lang w:val="en-US"/>
        </w:rPr>
        <w:t>Peshukan</w:t>
      </w:r>
      <w:proofErr w:type="spellEnd"/>
      <w:r w:rsidR="00912ED0">
        <w:rPr>
          <w:lang w:val="en-US"/>
        </w:rPr>
        <w:t xml:space="preserve"> </w:t>
      </w:r>
      <w:proofErr w:type="spellStart"/>
      <w:r w:rsidR="00F51259">
        <w:rPr>
          <w:lang w:val="en-US"/>
        </w:rPr>
        <w:t>Gwader</w:t>
      </w:r>
      <w:proofErr w:type="spellEnd"/>
      <w:r w:rsidR="00912ED0">
        <w:rPr>
          <w:lang w:val="en-US"/>
        </w:rPr>
        <w:t xml:space="preserve">, LRS Sam </w:t>
      </w:r>
      <w:proofErr w:type="spellStart"/>
      <w:r w:rsidR="00912ED0">
        <w:rPr>
          <w:lang w:val="en-US"/>
        </w:rPr>
        <w:t>Khel</w:t>
      </w:r>
      <w:proofErr w:type="spellEnd"/>
      <w:r w:rsidR="00912ED0">
        <w:rPr>
          <w:lang w:val="en-US"/>
        </w:rPr>
        <w:t xml:space="preserve"> Muslim </w:t>
      </w:r>
      <w:proofErr w:type="spellStart"/>
      <w:r w:rsidR="00912ED0">
        <w:rPr>
          <w:lang w:val="en-US"/>
        </w:rPr>
        <w:t>Bagh</w:t>
      </w:r>
      <w:proofErr w:type="spellEnd"/>
      <w:r w:rsidR="00912ED0">
        <w:rPr>
          <w:lang w:val="en-US"/>
        </w:rPr>
        <w:t xml:space="preserve">), children were </w:t>
      </w:r>
      <w:r w:rsidR="005637E7">
        <w:rPr>
          <w:lang w:val="en-US"/>
        </w:rPr>
        <w:t xml:space="preserve">doing little written work, were </w:t>
      </w:r>
      <w:r w:rsidR="00912ED0">
        <w:rPr>
          <w:lang w:val="en-US"/>
        </w:rPr>
        <w:t>mostly weak in writing</w:t>
      </w:r>
      <w:r>
        <w:rPr>
          <w:lang w:val="en-US"/>
        </w:rPr>
        <w:t xml:space="preserve">, </w:t>
      </w:r>
      <w:r w:rsidR="005637E7">
        <w:rPr>
          <w:lang w:val="en-US"/>
        </w:rPr>
        <w:t>copies were poorly checked, and</w:t>
      </w:r>
      <w:r w:rsidR="0089528D">
        <w:rPr>
          <w:lang w:val="en-US"/>
        </w:rPr>
        <w:t>,</w:t>
      </w:r>
      <w:r w:rsidR="005637E7">
        <w:rPr>
          <w:lang w:val="en-US"/>
        </w:rPr>
        <w:t xml:space="preserve"> </w:t>
      </w:r>
      <w:r>
        <w:rPr>
          <w:lang w:val="en-US"/>
        </w:rPr>
        <w:t xml:space="preserve">in </w:t>
      </w:r>
      <w:proofErr w:type="spellStart"/>
      <w:r w:rsidR="00CB147D">
        <w:rPr>
          <w:lang w:val="en-US"/>
        </w:rPr>
        <w:t>Gwadar</w:t>
      </w:r>
      <w:proofErr w:type="spellEnd"/>
      <w:r w:rsidR="0089528D">
        <w:rPr>
          <w:lang w:val="en-US"/>
        </w:rPr>
        <w:t>,</w:t>
      </w:r>
      <w:r w:rsidR="00CB147D">
        <w:rPr>
          <w:lang w:val="en-US"/>
        </w:rPr>
        <w:t xml:space="preserve"> children in most schools, more so in </w:t>
      </w:r>
      <w:r>
        <w:rPr>
          <w:lang w:val="en-US"/>
        </w:rPr>
        <w:t>Class 1 and 2</w:t>
      </w:r>
      <w:r w:rsidR="00CB147D">
        <w:rPr>
          <w:lang w:val="en-US"/>
        </w:rPr>
        <w:t xml:space="preserve">, were weak both in reading and writing skills.  </w:t>
      </w:r>
      <w:r>
        <w:rPr>
          <w:lang w:val="en-US"/>
        </w:rPr>
        <w:t xml:space="preserve">Hopefully, these weaknesses will be addressed as </w:t>
      </w:r>
      <w:r w:rsidR="005637E7">
        <w:rPr>
          <w:lang w:val="en-US"/>
        </w:rPr>
        <w:t>more teachers receive training, especially on how to integrate ECD with primary curriculum objectives</w:t>
      </w:r>
      <w:r>
        <w:rPr>
          <w:lang w:val="en-US"/>
        </w:rPr>
        <w:t>.</w:t>
      </w:r>
    </w:p>
    <w:p w:rsidR="00CB147D" w:rsidRDefault="00CB147D" w:rsidP="00CB147D">
      <w:pPr>
        <w:spacing w:after="0" w:line="240" w:lineRule="auto"/>
        <w:rPr>
          <w:lang w:val="en-US"/>
        </w:rPr>
      </w:pPr>
    </w:p>
    <w:p w:rsidR="005637E7" w:rsidRDefault="005637E7" w:rsidP="005637E7">
      <w:pPr>
        <w:spacing w:after="0" w:line="240" w:lineRule="auto"/>
        <w:rPr>
          <w:lang w:val="en-US"/>
        </w:rPr>
      </w:pPr>
      <w:r>
        <w:rPr>
          <w:lang w:val="en-US"/>
        </w:rPr>
        <w:t>Ironically the very success of the ECD classes pose</w:t>
      </w:r>
      <w:r w:rsidR="00373AD2">
        <w:rPr>
          <w:lang w:val="en-US"/>
        </w:rPr>
        <w:t>s</w:t>
      </w:r>
      <w:r>
        <w:rPr>
          <w:lang w:val="en-US"/>
        </w:rPr>
        <w:t xml:space="preserve"> significant challenges for schools as well.  The sudden jump in enrollments due to the attraction of children and parents to the </w:t>
      </w:r>
      <w:r w:rsidR="00F51259">
        <w:rPr>
          <w:lang w:val="en-US"/>
        </w:rPr>
        <w:t>colorful</w:t>
      </w:r>
      <w:r>
        <w:rPr>
          <w:lang w:val="en-US"/>
        </w:rPr>
        <w:t xml:space="preserve"> ‘toys’ in the classrooms and child-friendly teaching methods has created immense pressures on resource deficient schools in terms of physical space and facilities, including classrooms, furniture, matting, play areas, </w:t>
      </w:r>
      <w:r>
        <w:rPr>
          <w:lang w:val="en-US"/>
        </w:rPr>
        <w:lastRenderedPageBreak/>
        <w:t xml:space="preserve">washrooms, stationery, security and safety of materials and equipment, etc. </w:t>
      </w:r>
      <w:r w:rsidRPr="005637E7">
        <w:rPr>
          <w:lang w:val="en-US"/>
        </w:rPr>
        <w:t>Many schools reported enrollments of children from private schools, a rare phenomenon in the past</w:t>
      </w:r>
      <w:r>
        <w:rPr>
          <w:lang w:val="en-US"/>
        </w:rPr>
        <w:t>.</w:t>
      </w:r>
      <w:r>
        <w:rPr>
          <w:rStyle w:val="FootnoteReference"/>
          <w:lang w:val="en-US"/>
        </w:rPr>
        <w:footnoteReference w:id="8"/>
      </w:r>
      <w:r>
        <w:rPr>
          <w:lang w:val="en-US"/>
        </w:rPr>
        <w:t xml:space="preserve">  </w:t>
      </w:r>
      <w:r>
        <w:t xml:space="preserve">One possible topic for research or a case study might be the unintended impacts, both positive and negative, of setting up ECD classes. </w:t>
      </w:r>
      <w:r w:rsidRPr="008712A9">
        <w:rPr>
          <w:b/>
          <w:lang w:val="en-US"/>
        </w:rPr>
        <w:t xml:space="preserve">Perhaps the project could </w:t>
      </w:r>
      <w:r>
        <w:rPr>
          <w:b/>
          <w:lang w:val="en-US"/>
        </w:rPr>
        <w:t xml:space="preserve">also </w:t>
      </w:r>
      <w:r w:rsidRPr="008712A9">
        <w:rPr>
          <w:b/>
          <w:lang w:val="en-US"/>
        </w:rPr>
        <w:t>come up with some guidelines about how many children should be enrolled in which type of facility (classroom size, number of teachers, training of teachers, physical facilities available, etc.).</w:t>
      </w:r>
    </w:p>
    <w:p w:rsidR="005637E7" w:rsidRDefault="005637E7" w:rsidP="00B868AE">
      <w:pPr>
        <w:spacing w:after="0" w:line="240" w:lineRule="auto"/>
      </w:pPr>
    </w:p>
    <w:p w:rsidR="00F672E6" w:rsidRDefault="00F672E6" w:rsidP="00B868AE">
      <w:pPr>
        <w:spacing w:after="0" w:line="240" w:lineRule="auto"/>
      </w:pPr>
      <w:r>
        <w:t xml:space="preserve">One concern expressed by most teachers who received AKU-IED training or teaching guides was that the materials provided to them during training were mostly in English, which was difficult for them to understand.  For example, the former head </w:t>
      </w:r>
      <w:r w:rsidR="00F754FD">
        <w:t xml:space="preserve">and now an excellent ECD teacher </w:t>
      </w:r>
      <w:r>
        <w:t xml:space="preserve">of a </w:t>
      </w:r>
      <w:r w:rsidR="00625858">
        <w:t>girl’s</w:t>
      </w:r>
      <w:r>
        <w:t xml:space="preserve"> primary school in Quetta, an M.A. in English literature who opted to move from teaching </w:t>
      </w:r>
      <w:r w:rsidR="00F754FD">
        <w:t>higher to teaching ECD classes</w:t>
      </w:r>
      <w:r>
        <w:t>, said that she faced difficulties in understanding some of the materials.  The project is addressing this issue by translating the materials into Urdu; unfortunately the process has been slow, the translation quality is poor, and will need to be re-done</w:t>
      </w:r>
      <w:r w:rsidR="00F754FD">
        <w:t>, further delaying its availability</w:t>
      </w:r>
      <w:r>
        <w:t>.</w:t>
      </w:r>
    </w:p>
    <w:p w:rsidR="00F672E6" w:rsidRDefault="00F672E6" w:rsidP="00B868AE">
      <w:pPr>
        <w:spacing w:after="0" w:line="240" w:lineRule="auto"/>
      </w:pPr>
    </w:p>
    <w:p w:rsidR="005E4980" w:rsidRDefault="005E4980" w:rsidP="00B868AE">
      <w:pPr>
        <w:spacing w:after="0" w:line="240" w:lineRule="auto"/>
      </w:pPr>
      <w:r>
        <w:t xml:space="preserve">LTs generally face difficulties in completing their tasks because of having to teach </w:t>
      </w:r>
      <w:r w:rsidR="000C0C33">
        <w:t xml:space="preserve">their </w:t>
      </w:r>
      <w:r>
        <w:t xml:space="preserve">own classes, mentor a large number of teachers in classrooms, </w:t>
      </w:r>
      <w:r w:rsidR="000C0C33">
        <w:t xml:space="preserve">travel to feeder schools </w:t>
      </w:r>
      <w:r>
        <w:t xml:space="preserve">(mostly </w:t>
      </w:r>
      <w:r w:rsidR="000C0C33">
        <w:t xml:space="preserve">an issue </w:t>
      </w:r>
      <w:r>
        <w:t xml:space="preserve">for female LTs), assess needs, design training, and prepare and conduct training sessions every week.  One LT in </w:t>
      </w:r>
      <w:proofErr w:type="spellStart"/>
      <w:r>
        <w:t>Qilla</w:t>
      </w:r>
      <w:proofErr w:type="spellEnd"/>
      <w:r>
        <w:t xml:space="preserve"> </w:t>
      </w:r>
      <w:proofErr w:type="spellStart"/>
      <w:r>
        <w:t>Saifullah</w:t>
      </w:r>
      <w:proofErr w:type="spellEnd"/>
      <w:r>
        <w:t xml:space="preserve"> said that she had difficulties in getting the project vehicle for field visits, and said that she completed her own classes by 10.00 a.m., when she visited schools on Friday and Saturday. </w:t>
      </w:r>
      <w:r w:rsidR="00113C23">
        <w:t xml:space="preserve"> The project has done well to create maps of each cluster in each district.  These maps show that many schools are located at quite a distance from the LRC, probably because these were the only schools that met the school selection criteria.  </w:t>
      </w:r>
      <w:proofErr w:type="gramStart"/>
      <w:r w:rsidR="00113C23" w:rsidRPr="00054365">
        <w:rPr>
          <w:b/>
        </w:rPr>
        <w:t xml:space="preserve">Thus the very idea of a cluster, in which the feeder schools are easily accessible from the LRC, is at risk because of geographical </w:t>
      </w:r>
      <w:r w:rsidR="00574AF7">
        <w:rPr>
          <w:b/>
        </w:rPr>
        <w:t xml:space="preserve">and selection </w:t>
      </w:r>
      <w:r w:rsidR="00113C23" w:rsidRPr="00054365">
        <w:rPr>
          <w:b/>
        </w:rPr>
        <w:t>constraints.</w:t>
      </w:r>
      <w:proofErr w:type="gramEnd"/>
    </w:p>
    <w:p w:rsidR="005E4980" w:rsidRDefault="005E4980" w:rsidP="00B868AE">
      <w:pPr>
        <w:spacing w:after="0" w:line="240" w:lineRule="auto"/>
      </w:pPr>
    </w:p>
    <w:p w:rsidR="00B868AE" w:rsidRDefault="00373AD2" w:rsidP="00B868AE">
      <w:pPr>
        <w:spacing w:after="0" w:line="240" w:lineRule="auto"/>
        <w:rPr>
          <w:lang w:val="en-US"/>
        </w:rPr>
      </w:pPr>
      <w:r>
        <w:t xml:space="preserve">One can conclude that the project is </w:t>
      </w:r>
      <w:r w:rsidR="001F15B0" w:rsidRPr="001F15B0">
        <w:t>more relevant for ECD</w:t>
      </w:r>
      <w:r>
        <w:t xml:space="preserve"> </w:t>
      </w:r>
      <w:r w:rsidR="001F15B0" w:rsidRPr="001F15B0">
        <w:t>1</w:t>
      </w:r>
      <w:r>
        <w:t>, and to a lesser extent, ECD 2 classes</w:t>
      </w:r>
      <w:r w:rsidR="001F15B0" w:rsidRPr="001F15B0">
        <w:t xml:space="preserve">, schools with </w:t>
      </w:r>
      <w:r>
        <w:t xml:space="preserve">a reasonable </w:t>
      </w:r>
      <w:r w:rsidR="001F15B0" w:rsidRPr="001F15B0">
        <w:t xml:space="preserve">student-teacher ratio, enough space, </w:t>
      </w:r>
      <w:r>
        <w:t xml:space="preserve">no or low risk of theft of materials, and where the school is </w:t>
      </w:r>
      <w:r w:rsidR="00574AF7">
        <w:t xml:space="preserve">a RS with an LRC, or is near </w:t>
      </w:r>
      <w:r>
        <w:t xml:space="preserve">an </w:t>
      </w:r>
      <w:r w:rsidR="001F15B0" w:rsidRPr="001F15B0">
        <w:t>LRC</w:t>
      </w:r>
      <w:r>
        <w:t>.  Conversely the project is</w:t>
      </w:r>
      <w:r w:rsidR="001F15B0" w:rsidRPr="001F15B0">
        <w:t xml:space="preserve"> less relevant for ECD 3 classes, schools with high student-teacher ratio, congested space, </w:t>
      </w:r>
      <w:r>
        <w:t xml:space="preserve">insecure materials, </w:t>
      </w:r>
      <w:r w:rsidR="001F15B0" w:rsidRPr="001F15B0">
        <w:t xml:space="preserve">multi-grade teaching, </w:t>
      </w:r>
      <w:proofErr w:type="gramStart"/>
      <w:r w:rsidR="001F15B0" w:rsidRPr="001F15B0">
        <w:t>schools</w:t>
      </w:r>
      <w:proofErr w:type="gramEnd"/>
      <w:r w:rsidR="001F15B0" w:rsidRPr="001F15B0">
        <w:t xml:space="preserve"> </w:t>
      </w:r>
      <w:r>
        <w:t xml:space="preserve">at a </w:t>
      </w:r>
      <w:r w:rsidR="001F15B0" w:rsidRPr="001F15B0">
        <w:t xml:space="preserve">distant from </w:t>
      </w:r>
      <w:r>
        <w:t>the RS/</w:t>
      </w:r>
      <w:r w:rsidR="001F15B0" w:rsidRPr="001F15B0">
        <w:t>LRC</w:t>
      </w:r>
      <w:r w:rsidR="00F672E6">
        <w:t>, and teacher trainees who are not proficient in English</w:t>
      </w:r>
      <w:r w:rsidR="00B868AE">
        <w:t xml:space="preserve">.  </w:t>
      </w:r>
      <w:proofErr w:type="gramStart"/>
      <w:r w:rsidR="00B868AE" w:rsidRPr="002D14BD">
        <w:rPr>
          <w:lang w:val="en-US"/>
        </w:rPr>
        <w:t>Issues of space</w:t>
      </w:r>
      <w:r>
        <w:rPr>
          <w:lang w:val="en-US"/>
        </w:rPr>
        <w:t xml:space="preserve">, high student-teacher ratios, </w:t>
      </w:r>
      <w:r w:rsidR="00B868AE" w:rsidRPr="002D14BD">
        <w:rPr>
          <w:lang w:val="en-US"/>
        </w:rPr>
        <w:t xml:space="preserve">and theft </w:t>
      </w:r>
      <w:r w:rsidR="00B868AE">
        <w:rPr>
          <w:lang w:val="en-US"/>
        </w:rPr>
        <w:t>of materials and equipment is</w:t>
      </w:r>
      <w:proofErr w:type="gramEnd"/>
      <w:r w:rsidR="00B868AE">
        <w:rPr>
          <w:lang w:val="en-US"/>
        </w:rPr>
        <w:t xml:space="preserve"> greater </w:t>
      </w:r>
      <w:r w:rsidR="00B868AE" w:rsidRPr="002D14BD">
        <w:rPr>
          <w:lang w:val="en-US"/>
        </w:rPr>
        <w:t xml:space="preserve">in urban schools, </w:t>
      </w:r>
      <w:r w:rsidR="00B868AE">
        <w:rPr>
          <w:lang w:val="en-US"/>
        </w:rPr>
        <w:t xml:space="preserve">while shortage of </w:t>
      </w:r>
      <w:r w:rsidR="00B868AE" w:rsidRPr="002D14BD">
        <w:rPr>
          <w:lang w:val="en-US"/>
        </w:rPr>
        <w:t xml:space="preserve">teachers </w:t>
      </w:r>
      <w:r w:rsidR="00B868AE">
        <w:rPr>
          <w:lang w:val="en-US"/>
        </w:rPr>
        <w:t xml:space="preserve">is a bigger issue </w:t>
      </w:r>
      <w:r w:rsidR="00B868AE" w:rsidRPr="002D14BD">
        <w:rPr>
          <w:lang w:val="en-US"/>
        </w:rPr>
        <w:t>in rural schools</w:t>
      </w:r>
      <w:r w:rsidR="00F32EED">
        <w:rPr>
          <w:lang w:val="en-US"/>
        </w:rPr>
        <w:t xml:space="preserve">. </w:t>
      </w:r>
      <w:r w:rsidR="00F32EED">
        <w:t>Hopefully the newly hired ECD teachers will help to resolve the problem in rural schools.</w:t>
      </w:r>
    </w:p>
    <w:p w:rsidR="00000CBD" w:rsidRPr="004641F8" w:rsidRDefault="00503F9C" w:rsidP="00000CBD">
      <w:pPr>
        <w:pStyle w:val="Heading2"/>
        <w:rPr>
          <w:rFonts w:asciiTheme="minorHAnsi" w:hAnsiTheme="minorHAnsi" w:cstheme="minorHAnsi"/>
        </w:rPr>
      </w:pPr>
      <w:bookmarkStart w:id="17" w:name="_Toc207171372"/>
      <w:bookmarkStart w:id="18" w:name="_Toc348070330"/>
      <w:r>
        <w:rPr>
          <w:rFonts w:asciiTheme="minorHAnsi" w:hAnsiTheme="minorHAnsi" w:cstheme="minorHAnsi"/>
        </w:rPr>
        <w:t xml:space="preserve">2.2. </w:t>
      </w:r>
      <w:r w:rsidR="00000CBD" w:rsidRPr="004641F8">
        <w:rPr>
          <w:rFonts w:asciiTheme="minorHAnsi" w:hAnsiTheme="minorHAnsi" w:cstheme="minorHAnsi"/>
        </w:rPr>
        <w:t>Effectiveness</w:t>
      </w:r>
      <w:bookmarkEnd w:id="17"/>
      <w:bookmarkEnd w:id="18"/>
    </w:p>
    <w:p w:rsidR="00316060" w:rsidRPr="00282933" w:rsidRDefault="00610756" w:rsidP="00316060">
      <w:pPr>
        <w:spacing w:line="240" w:lineRule="auto"/>
      </w:pPr>
      <w:r>
        <w:rPr>
          <w:bCs/>
        </w:rPr>
        <w:t>ECDP</w:t>
      </w:r>
      <w:r w:rsidR="008E6F8A">
        <w:rPr>
          <w:bCs/>
        </w:rPr>
        <w:t xml:space="preserve"> is designed to </w:t>
      </w:r>
      <w:r w:rsidR="00316060" w:rsidRPr="00282933">
        <w:rPr>
          <w:bCs/>
        </w:rPr>
        <w:t>e</w:t>
      </w:r>
      <w:r w:rsidR="00316060" w:rsidRPr="00282933">
        <w:rPr>
          <w:iCs/>
        </w:rPr>
        <w:t>nhance access, equity and quality of education with increased gender parity, participation and sustainability of community interventions</w:t>
      </w:r>
      <w:r w:rsidR="00316060" w:rsidRPr="00282933">
        <w:t>.  The project has the following three specific objectives:</w:t>
      </w:r>
    </w:p>
    <w:p w:rsidR="009C60C6" w:rsidRPr="009C60C6" w:rsidRDefault="009C60C6" w:rsidP="009C60C6">
      <w:pPr>
        <w:pStyle w:val="ListParagraph"/>
        <w:numPr>
          <w:ilvl w:val="0"/>
          <w:numId w:val="31"/>
        </w:numPr>
        <w:spacing w:before="60" w:after="60" w:line="240" w:lineRule="auto"/>
        <w:rPr>
          <w:rFonts w:ascii="Calibri" w:hAnsi="Calibri" w:cs="Calibri"/>
          <w:bCs/>
          <w:szCs w:val="20"/>
        </w:rPr>
      </w:pPr>
      <w:r w:rsidRPr="009C60C6">
        <w:rPr>
          <w:rFonts w:ascii="Calibri" w:hAnsi="Calibri" w:cs="Calibri"/>
          <w:szCs w:val="20"/>
        </w:rPr>
        <w:t xml:space="preserve">Expanded and effective ECD project delivery for </w:t>
      </w:r>
      <w:proofErr w:type="spellStart"/>
      <w:r w:rsidRPr="009C60C6">
        <w:rPr>
          <w:rFonts w:ascii="Calibri" w:hAnsi="Calibri" w:cs="Calibri"/>
          <w:szCs w:val="20"/>
        </w:rPr>
        <w:t>Katchi</w:t>
      </w:r>
      <w:proofErr w:type="spellEnd"/>
      <w:r w:rsidRPr="009C60C6">
        <w:rPr>
          <w:rFonts w:ascii="Calibri" w:hAnsi="Calibri" w:cs="Calibri"/>
          <w:szCs w:val="20"/>
        </w:rPr>
        <w:t xml:space="preserve">, Class I and </w:t>
      </w:r>
      <w:r w:rsidRPr="009C60C6">
        <w:rPr>
          <w:rFonts w:ascii="Calibri" w:hAnsi="Calibri" w:cs="Calibri"/>
          <w:bCs/>
          <w:szCs w:val="20"/>
        </w:rPr>
        <w:t>Class II and poor families, particularly for girls and underprivileged children.</w:t>
      </w:r>
    </w:p>
    <w:p w:rsidR="009C60C6" w:rsidRDefault="009C60C6" w:rsidP="009C60C6">
      <w:pPr>
        <w:pStyle w:val="ListParagraph"/>
        <w:numPr>
          <w:ilvl w:val="0"/>
          <w:numId w:val="31"/>
        </w:numPr>
        <w:spacing w:before="60" w:after="60" w:line="240" w:lineRule="auto"/>
        <w:rPr>
          <w:rFonts w:ascii="Calibri" w:hAnsi="Calibri" w:cs="Calibri"/>
          <w:bCs/>
          <w:szCs w:val="20"/>
        </w:rPr>
      </w:pPr>
      <w:r w:rsidRPr="009C60C6">
        <w:rPr>
          <w:rFonts w:ascii="Calibri" w:hAnsi="Calibri" w:cs="Calibri"/>
          <w:bCs/>
          <w:szCs w:val="20"/>
        </w:rPr>
        <w:lastRenderedPageBreak/>
        <w:t xml:space="preserve">Improved quality and relevance of Early Childhood Education for </w:t>
      </w:r>
      <w:proofErr w:type="spellStart"/>
      <w:r w:rsidRPr="009C60C6">
        <w:rPr>
          <w:rFonts w:ascii="Calibri" w:hAnsi="Calibri" w:cs="Calibri"/>
          <w:bCs/>
          <w:szCs w:val="20"/>
        </w:rPr>
        <w:t>Katchi</w:t>
      </w:r>
      <w:proofErr w:type="spellEnd"/>
      <w:r w:rsidRPr="009C60C6">
        <w:rPr>
          <w:rFonts w:ascii="Calibri" w:hAnsi="Calibri" w:cs="Calibri"/>
          <w:bCs/>
          <w:szCs w:val="20"/>
        </w:rPr>
        <w:t xml:space="preserve">, Classes I and II in the targeted areas of </w:t>
      </w:r>
      <w:proofErr w:type="spellStart"/>
      <w:r w:rsidRPr="009C60C6">
        <w:rPr>
          <w:rFonts w:ascii="Calibri" w:hAnsi="Calibri" w:cs="Calibri"/>
          <w:bCs/>
          <w:szCs w:val="20"/>
        </w:rPr>
        <w:t>Balochistan</w:t>
      </w:r>
      <w:proofErr w:type="spellEnd"/>
      <w:r w:rsidRPr="009C60C6">
        <w:rPr>
          <w:rFonts w:ascii="Calibri" w:hAnsi="Calibri" w:cs="Calibri"/>
          <w:bCs/>
          <w:szCs w:val="20"/>
        </w:rPr>
        <w:t>.</w:t>
      </w:r>
    </w:p>
    <w:p w:rsidR="009C60C6" w:rsidRPr="009C60C6" w:rsidRDefault="009C60C6" w:rsidP="009C60C6">
      <w:pPr>
        <w:spacing w:after="0" w:line="240" w:lineRule="auto"/>
        <w:rPr>
          <w:rFonts w:ascii="Calibri" w:hAnsi="Calibri" w:cs="Calibri"/>
          <w:bCs/>
          <w:sz w:val="2"/>
          <w:szCs w:val="20"/>
        </w:rPr>
      </w:pPr>
    </w:p>
    <w:p w:rsidR="009C60C6" w:rsidRPr="009C60C6" w:rsidRDefault="009C60C6" w:rsidP="009C60C6">
      <w:pPr>
        <w:pStyle w:val="ListParagraph"/>
        <w:numPr>
          <w:ilvl w:val="0"/>
          <w:numId w:val="31"/>
        </w:numPr>
        <w:spacing w:before="60" w:after="60" w:line="240" w:lineRule="auto"/>
        <w:rPr>
          <w:rFonts w:ascii="Calibri" w:hAnsi="Calibri" w:cs="Calibri"/>
          <w:bCs/>
          <w:szCs w:val="20"/>
        </w:rPr>
      </w:pPr>
      <w:r w:rsidRPr="009C60C6">
        <w:rPr>
          <w:rFonts w:ascii="Calibri" w:hAnsi="Calibri" w:cs="Calibri"/>
          <w:bCs/>
          <w:szCs w:val="20"/>
        </w:rPr>
        <w:t>Enhanced capacities and participation of key stakeholders to ensure children’s overall wellbeing.</w:t>
      </w:r>
    </w:p>
    <w:p w:rsidR="009C60C6" w:rsidRPr="009C60C6" w:rsidRDefault="009C60C6" w:rsidP="009C60C6">
      <w:pPr>
        <w:pStyle w:val="CommentText"/>
        <w:numPr>
          <w:ilvl w:val="0"/>
          <w:numId w:val="31"/>
        </w:numPr>
        <w:rPr>
          <w:sz w:val="22"/>
        </w:rPr>
      </w:pPr>
      <w:r w:rsidRPr="009C60C6">
        <w:rPr>
          <w:rFonts w:ascii="Calibri" w:hAnsi="Calibri" w:cs="Calibri"/>
          <w:bCs/>
          <w:sz w:val="22"/>
        </w:rPr>
        <w:t>Advocacy of ECD and dissemination of ECD best practices.</w:t>
      </w:r>
    </w:p>
    <w:p w:rsidR="00507BF7" w:rsidRDefault="008274EE" w:rsidP="00507BF7">
      <w:pPr>
        <w:pStyle w:val="List-bullet-2"/>
        <w:numPr>
          <w:ilvl w:val="0"/>
          <w:numId w:val="0"/>
        </w:numPr>
        <w:spacing w:before="0" w:after="0"/>
        <w:rPr>
          <w:rFonts w:asciiTheme="minorHAnsi" w:hAnsiTheme="minorHAnsi" w:cstheme="minorHAnsi"/>
          <w:sz w:val="22"/>
        </w:rPr>
      </w:pPr>
      <w:r w:rsidRPr="00884C37">
        <w:rPr>
          <w:rFonts w:asciiTheme="minorHAnsi" w:hAnsiTheme="minorHAnsi" w:cstheme="minorHAnsi"/>
          <w:sz w:val="22"/>
        </w:rPr>
        <w:t>This section</w:t>
      </w:r>
      <w:r w:rsidR="00507BF7" w:rsidRPr="00884C37">
        <w:rPr>
          <w:rFonts w:asciiTheme="minorHAnsi" w:hAnsiTheme="minorHAnsi" w:cstheme="minorHAnsi"/>
          <w:sz w:val="22"/>
        </w:rPr>
        <w:t xml:space="preserve"> reviews whether the objectives are on track to being achieved, and to what extent has the activity contributed to achievement of the objectives.  </w:t>
      </w:r>
      <w:r w:rsidR="00507BF7">
        <w:rPr>
          <w:rFonts w:asciiTheme="minorHAnsi" w:hAnsiTheme="minorHAnsi" w:cstheme="minorHAnsi"/>
          <w:sz w:val="22"/>
        </w:rPr>
        <w:t xml:space="preserve">  </w:t>
      </w:r>
    </w:p>
    <w:p w:rsidR="000226B4" w:rsidRDefault="000226B4" w:rsidP="000226B4">
      <w:pPr>
        <w:spacing w:after="0" w:line="240" w:lineRule="auto"/>
        <w:rPr>
          <w:b/>
          <w:bCs/>
        </w:rPr>
      </w:pPr>
    </w:p>
    <w:p w:rsidR="00642DA8" w:rsidRDefault="00642DA8" w:rsidP="00507BF7">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The project identified the following six outcomes to achieve its goal:</w:t>
      </w:r>
    </w:p>
    <w:p w:rsidR="000226B4" w:rsidRDefault="000226B4" w:rsidP="00507BF7">
      <w:pPr>
        <w:pStyle w:val="List-bullet-2"/>
        <w:numPr>
          <w:ilvl w:val="0"/>
          <w:numId w:val="0"/>
        </w:numPr>
        <w:spacing w:before="0" w:after="0"/>
        <w:rPr>
          <w:rFonts w:asciiTheme="minorHAnsi" w:hAnsiTheme="minorHAnsi" w:cstheme="minorHAnsi"/>
          <w:sz w:val="22"/>
        </w:rPr>
      </w:pP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Outcome 1:</w:t>
      </w:r>
      <w:r w:rsidRPr="00FA4B72">
        <w:rPr>
          <w:rFonts w:asciiTheme="minorHAnsi" w:hAnsiTheme="minorHAnsi" w:cstheme="minorHAnsi"/>
          <w:sz w:val="22"/>
        </w:rPr>
        <w:t xml:space="preserve"> Infrastructure improved to enhance ECD access in the targeted areas</w:t>
      </w: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Outcome 2:</w:t>
      </w:r>
      <w:r w:rsidRPr="00FA4B72">
        <w:rPr>
          <w:rFonts w:asciiTheme="minorHAnsi" w:hAnsiTheme="minorHAnsi" w:cstheme="minorHAnsi"/>
          <w:sz w:val="22"/>
        </w:rPr>
        <w:t xml:space="preserve"> Improved delivery of Early Childhood Development in targeted areas</w:t>
      </w: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Outcome 3:</w:t>
      </w:r>
      <w:r w:rsidRPr="00FA4B72">
        <w:rPr>
          <w:rFonts w:asciiTheme="minorHAnsi" w:hAnsiTheme="minorHAnsi" w:cstheme="minorHAnsi"/>
          <w:sz w:val="22"/>
        </w:rPr>
        <w:t xml:space="preserve"> Improved Learning Environment in ECD classes – </w:t>
      </w:r>
      <w:proofErr w:type="spellStart"/>
      <w:r w:rsidRPr="00FA4B72">
        <w:rPr>
          <w:rFonts w:asciiTheme="minorHAnsi" w:hAnsiTheme="minorHAnsi" w:cstheme="minorHAnsi"/>
          <w:sz w:val="22"/>
        </w:rPr>
        <w:t>Katchi</w:t>
      </w:r>
      <w:proofErr w:type="spellEnd"/>
      <w:r w:rsidRPr="00FA4B72">
        <w:rPr>
          <w:rFonts w:asciiTheme="minorHAnsi" w:hAnsiTheme="minorHAnsi" w:cstheme="minorHAnsi"/>
          <w:sz w:val="22"/>
        </w:rPr>
        <w:t>, I and II</w:t>
      </w: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 xml:space="preserve">Outcome 4: </w:t>
      </w:r>
      <w:r w:rsidRPr="00FA4B72">
        <w:rPr>
          <w:rFonts w:asciiTheme="minorHAnsi" w:hAnsiTheme="minorHAnsi" w:cstheme="minorHAnsi"/>
          <w:sz w:val="22"/>
        </w:rPr>
        <w:t>Enhanced knowledge, skills and participation of parents and communities to contribute positively towards ECD practices</w:t>
      </w: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Outcome 5:</w:t>
      </w:r>
      <w:r w:rsidRPr="00FA4B72">
        <w:rPr>
          <w:rFonts w:asciiTheme="minorHAnsi" w:hAnsiTheme="minorHAnsi" w:cstheme="minorHAnsi"/>
          <w:sz w:val="22"/>
        </w:rPr>
        <w:t xml:space="preserve"> Improved ownership of Government officials and stakeholders to support ECD interventions</w:t>
      </w:r>
    </w:p>
    <w:p w:rsidR="004D6E74" w:rsidRPr="00FA4B72" w:rsidRDefault="004D6E74" w:rsidP="00BA1E85">
      <w:pPr>
        <w:pStyle w:val="List-bullet-2"/>
        <w:numPr>
          <w:ilvl w:val="0"/>
          <w:numId w:val="25"/>
        </w:numPr>
        <w:spacing w:before="0" w:after="0"/>
        <w:rPr>
          <w:rFonts w:asciiTheme="minorHAnsi" w:hAnsiTheme="minorHAnsi" w:cstheme="minorHAnsi"/>
          <w:sz w:val="22"/>
        </w:rPr>
      </w:pPr>
      <w:r w:rsidRPr="00FA4B72">
        <w:rPr>
          <w:rFonts w:asciiTheme="minorHAnsi" w:hAnsiTheme="minorHAnsi" w:cstheme="minorHAnsi"/>
          <w:b/>
          <w:bCs/>
          <w:sz w:val="22"/>
        </w:rPr>
        <w:t xml:space="preserve">Outcome 6. </w:t>
      </w:r>
      <w:r w:rsidRPr="00FA4B72">
        <w:rPr>
          <w:rFonts w:asciiTheme="minorHAnsi" w:hAnsiTheme="minorHAnsi" w:cstheme="minorHAnsi"/>
          <w:sz w:val="22"/>
        </w:rPr>
        <w:t xml:space="preserve">ECD Policy and Practice influenced    </w:t>
      </w:r>
    </w:p>
    <w:p w:rsidR="004D6E74" w:rsidRDefault="004D6E74" w:rsidP="00507BF7">
      <w:pPr>
        <w:pStyle w:val="List-bullet-2"/>
        <w:numPr>
          <w:ilvl w:val="0"/>
          <w:numId w:val="0"/>
        </w:numPr>
        <w:spacing w:before="0" w:after="0"/>
        <w:rPr>
          <w:rFonts w:asciiTheme="minorHAnsi" w:hAnsiTheme="minorHAnsi" w:cstheme="minorHAnsi"/>
          <w:sz w:val="22"/>
        </w:rPr>
      </w:pPr>
    </w:p>
    <w:p w:rsidR="004D6E74" w:rsidRDefault="00642DA8" w:rsidP="00507BF7">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In this section we review the progress made by the project against their outcomes and the outputs necessary to achieve each outcome.</w:t>
      </w:r>
    </w:p>
    <w:p w:rsidR="00642DA8" w:rsidRPr="00507BF7" w:rsidRDefault="00642DA8" w:rsidP="00507BF7">
      <w:pPr>
        <w:pStyle w:val="List-bullet-2"/>
        <w:numPr>
          <w:ilvl w:val="0"/>
          <w:numId w:val="0"/>
        </w:numPr>
        <w:spacing w:before="0" w:after="0"/>
        <w:rPr>
          <w:rFonts w:asciiTheme="minorHAnsi" w:hAnsiTheme="minorHAnsi" w:cstheme="minorHAnsi"/>
          <w:sz w:val="22"/>
        </w:rPr>
      </w:pPr>
    </w:p>
    <w:p w:rsidR="001F5DAD" w:rsidRPr="000E1F11" w:rsidRDefault="001F5DAD" w:rsidP="00997B70">
      <w:pPr>
        <w:pStyle w:val="Heading3"/>
      </w:pPr>
      <w:bookmarkStart w:id="19" w:name="_Toc348070331"/>
      <w:r w:rsidRPr="000E1F11">
        <w:t>Outcome 1: Infrastructure improved to enhance ECD access</w:t>
      </w:r>
      <w:bookmarkEnd w:id="19"/>
    </w:p>
    <w:p w:rsidR="001F5DAD" w:rsidRDefault="00642DA8" w:rsidP="001F5DAD">
      <w:pPr>
        <w:rPr>
          <w:bCs/>
          <w:iCs/>
        </w:rPr>
      </w:pPr>
      <w:r>
        <w:rPr>
          <w:bCs/>
          <w:iCs/>
        </w:rPr>
        <w:t xml:space="preserve">The project identified the following outputs necessary to achieve the first outcome: </w:t>
      </w:r>
    </w:p>
    <w:p w:rsidR="00642DA8" w:rsidRPr="00642DA8" w:rsidRDefault="00642DA8" w:rsidP="00BA1E85">
      <w:pPr>
        <w:pStyle w:val="ListParagraph"/>
        <w:numPr>
          <w:ilvl w:val="0"/>
          <w:numId w:val="26"/>
        </w:numPr>
        <w:spacing w:after="0" w:line="240" w:lineRule="auto"/>
        <w:rPr>
          <w:iCs/>
        </w:rPr>
      </w:pPr>
      <w:r w:rsidRPr="00642DA8">
        <w:rPr>
          <w:iCs/>
        </w:rPr>
        <w:t>ECD classes established/renovated in selected schools where applicable</w:t>
      </w:r>
    </w:p>
    <w:p w:rsidR="00642DA8" w:rsidRPr="00642DA8" w:rsidRDefault="00642DA8" w:rsidP="00BA1E85">
      <w:pPr>
        <w:pStyle w:val="ListParagraph"/>
        <w:numPr>
          <w:ilvl w:val="0"/>
          <w:numId w:val="26"/>
        </w:numPr>
        <w:spacing w:after="0" w:line="240" w:lineRule="auto"/>
      </w:pPr>
      <w:r w:rsidRPr="00642DA8">
        <w:rPr>
          <w:iCs/>
        </w:rPr>
        <w:t>ECD centres established and functional by location, area and need</w:t>
      </w:r>
    </w:p>
    <w:p w:rsidR="00997B70" w:rsidRDefault="00997B70" w:rsidP="00997B70">
      <w:pPr>
        <w:spacing w:after="0" w:line="240" w:lineRule="auto"/>
        <w:rPr>
          <w:b/>
          <w:bCs/>
          <w:i/>
          <w:iCs/>
        </w:rPr>
      </w:pPr>
    </w:p>
    <w:p w:rsidR="001F5DAD" w:rsidRDefault="001F5DAD" w:rsidP="001F5DAD">
      <w:pPr>
        <w:rPr>
          <w:i/>
          <w:iCs/>
        </w:rPr>
      </w:pPr>
      <w:r w:rsidRPr="002D14BD">
        <w:rPr>
          <w:b/>
          <w:bCs/>
          <w:i/>
          <w:iCs/>
        </w:rPr>
        <w:t xml:space="preserve">Output 1.1: </w:t>
      </w:r>
      <w:r w:rsidRPr="002D14BD">
        <w:rPr>
          <w:i/>
          <w:iCs/>
        </w:rPr>
        <w:t>ECD classes established/renovated in selected schools where applicable</w:t>
      </w:r>
    </w:p>
    <w:p w:rsidR="0038450B" w:rsidRDefault="0038450B" w:rsidP="0038450B">
      <w:pPr>
        <w:spacing w:after="0" w:line="240" w:lineRule="auto"/>
        <w:rPr>
          <w:lang w:val="en-US"/>
        </w:rPr>
      </w:pPr>
      <w:r>
        <w:rPr>
          <w:lang w:val="en-US"/>
        </w:rPr>
        <w:t>AKF</w:t>
      </w:r>
      <w:r w:rsidR="00F51259">
        <w:rPr>
          <w:lang w:val="en-US"/>
        </w:rPr>
        <w:t xml:space="preserve"> </w:t>
      </w:r>
      <w:r>
        <w:rPr>
          <w:lang w:val="en-US"/>
        </w:rPr>
        <w:t xml:space="preserve">(P) conducted a baseline survey of the 75 project schools in the three districts in </w:t>
      </w:r>
      <w:r w:rsidRPr="002D14BD">
        <w:rPr>
          <w:lang w:val="en-US"/>
        </w:rPr>
        <w:t>October-November 2011</w:t>
      </w:r>
      <w:r w:rsidR="00965997">
        <w:rPr>
          <w:rStyle w:val="FootnoteReference"/>
          <w:lang w:val="en-US"/>
        </w:rPr>
        <w:footnoteReference w:id="9"/>
      </w:r>
      <w:r>
        <w:rPr>
          <w:lang w:val="en-US"/>
        </w:rPr>
        <w:t xml:space="preserve"> </w:t>
      </w:r>
      <w:r w:rsidR="003B6000">
        <w:rPr>
          <w:lang w:val="en-US"/>
        </w:rPr>
        <w:t>- t</w:t>
      </w:r>
      <w:r w:rsidR="00965997">
        <w:rPr>
          <w:lang w:val="en-US"/>
        </w:rPr>
        <w:t xml:space="preserve">he survey was delayed </w:t>
      </w:r>
      <w:r w:rsidR="003B6000">
        <w:rPr>
          <w:lang w:val="en-US"/>
        </w:rPr>
        <w:t xml:space="preserve">as </w:t>
      </w:r>
      <w:r w:rsidR="00965997">
        <w:rPr>
          <w:lang w:val="en-US"/>
        </w:rPr>
        <w:t xml:space="preserve">some </w:t>
      </w:r>
      <w:r w:rsidR="00965997" w:rsidRPr="002D14BD">
        <w:rPr>
          <w:lang w:val="en-US"/>
        </w:rPr>
        <w:t xml:space="preserve">project schools </w:t>
      </w:r>
      <w:r w:rsidR="003B6000">
        <w:rPr>
          <w:lang w:val="en-US"/>
        </w:rPr>
        <w:t xml:space="preserve">had to be replaced because they </w:t>
      </w:r>
      <w:r w:rsidR="00965997">
        <w:rPr>
          <w:lang w:val="en-US"/>
        </w:rPr>
        <w:t xml:space="preserve">already had an </w:t>
      </w:r>
      <w:r w:rsidR="00965997" w:rsidRPr="002D14BD">
        <w:rPr>
          <w:lang w:val="en-US"/>
        </w:rPr>
        <w:t>NGO intervention</w:t>
      </w:r>
      <w:r w:rsidR="00965997">
        <w:rPr>
          <w:lang w:val="en-US"/>
        </w:rPr>
        <w:t xml:space="preserve">. </w:t>
      </w:r>
      <w:r>
        <w:rPr>
          <w:lang w:val="en-US"/>
        </w:rPr>
        <w:t>The study was carried out very thoroughly, including an excellent instrument for collecting both quantitative and qualitative data through well trained enumerators, and double entry data entry procedures with 99% accuracy.  Some of the relevant findings include the following: 55 schools had a dedicated ECD classroom, with a</w:t>
      </w:r>
      <w:r w:rsidR="003B6000">
        <w:rPr>
          <w:lang w:val="en-US"/>
        </w:rPr>
        <w:t>n</w:t>
      </w:r>
      <w:r>
        <w:rPr>
          <w:lang w:val="en-US"/>
        </w:rPr>
        <w:t xml:space="preserve"> average enrolment of 112 in the </w:t>
      </w:r>
      <w:r w:rsidR="003B6000">
        <w:rPr>
          <w:lang w:val="en-US"/>
        </w:rPr>
        <w:t xml:space="preserve">three </w:t>
      </w:r>
      <w:r>
        <w:rPr>
          <w:lang w:val="en-US"/>
        </w:rPr>
        <w:t xml:space="preserve">classes </w:t>
      </w:r>
      <w:r w:rsidR="003B6000">
        <w:rPr>
          <w:lang w:val="en-US"/>
        </w:rPr>
        <w:t xml:space="preserve">of </w:t>
      </w:r>
      <w:proofErr w:type="spellStart"/>
      <w:r w:rsidR="003B6000">
        <w:rPr>
          <w:lang w:val="en-US"/>
        </w:rPr>
        <w:t>katchi</w:t>
      </w:r>
      <w:proofErr w:type="spellEnd"/>
      <w:r w:rsidR="003B6000">
        <w:rPr>
          <w:lang w:val="en-US"/>
        </w:rPr>
        <w:t xml:space="preserve">, 1 and 2 </w:t>
      </w:r>
      <w:r>
        <w:rPr>
          <w:lang w:val="en-US"/>
        </w:rPr>
        <w:t xml:space="preserve">(146 Quetta, 98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w:t>
      </w:r>
      <w:proofErr w:type="gramStart"/>
      <w:r>
        <w:rPr>
          <w:lang w:val="en-US"/>
        </w:rPr>
        <w:t>70</w:t>
      </w:r>
      <w:proofErr w:type="gramEnd"/>
      <w:r>
        <w:rPr>
          <w:lang w:val="en-US"/>
        </w:rPr>
        <w:t xml:space="preserve"> </w:t>
      </w:r>
      <w:proofErr w:type="spellStart"/>
      <w:r>
        <w:rPr>
          <w:lang w:val="en-US"/>
        </w:rPr>
        <w:t>Gwader</w:t>
      </w:r>
      <w:proofErr w:type="spellEnd"/>
      <w:r>
        <w:rPr>
          <w:lang w:val="en-US"/>
        </w:rPr>
        <w:t>).</w:t>
      </w:r>
      <w:r w:rsidR="003B6000">
        <w:rPr>
          <w:lang w:val="en-US"/>
        </w:rPr>
        <w:t xml:space="preserve">  </w:t>
      </w:r>
      <w:r>
        <w:rPr>
          <w:lang w:val="en-US"/>
        </w:rPr>
        <w:t xml:space="preserve"> </w:t>
      </w:r>
      <w:r w:rsidR="00C91D3A">
        <w:rPr>
          <w:lang w:val="en-US"/>
        </w:rPr>
        <w:t xml:space="preserve">There were 148 dedicated ECD teachers in 75 schools (95 in Quetta, 40 </w:t>
      </w:r>
      <w:proofErr w:type="spellStart"/>
      <w:r w:rsidR="00C91D3A">
        <w:rPr>
          <w:lang w:val="en-US"/>
        </w:rPr>
        <w:t>Qilla</w:t>
      </w:r>
      <w:proofErr w:type="spellEnd"/>
      <w:r w:rsidR="00C91D3A">
        <w:rPr>
          <w:lang w:val="en-US"/>
        </w:rPr>
        <w:t xml:space="preserve"> </w:t>
      </w:r>
      <w:proofErr w:type="spellStart"/>
      <w:r w:rsidR="00C91D3A">
        <w:rPr>
          <w:lang w:val="en-US"/>
        </w:rPr>
        <w:t>Saifullah</w:t>
      </w:r>
      <w:proofErr w:type="spellEnd"/>
      <w:r w:rsidR="00C91D3A">
        <w:rPr>
          <w:lang w:val="en-US"/>
        </w:rPr>
        <w:t xml:space="preserve">, </w:t>
      </w:r>
      <w:proofErr w:type="gramStart"/>
      <w:r w:rsidR="00C91D3A">
        <w:rPr>
          <w:lang w:val="en-US"/>
        </w:rPr>
        <w:t>13</w:t>
      </w:r>
      <w:proofErr w:type="gramEnd"/>
      <w:r w:rsidR="00C91D3A">
        <w:rPr>
          <w:lang w:val="en-US"/>
        </w:rPr>
        <w:t xml:space="preserve"> </w:t>
      </w:r>
      <w:proofErr w:type="spellStart"/>
      <w:r w:rsidR="00C91D3A">
        <w:rPr>
          <w:lang w:val="en-US"/>
        </w:rPr>
        <w:t>Gwader</w:t>
      </w:r>
      <w:proofErr w:type="spellEnd"/>
      <w:r w:rsidR="00C91D3A">
        <w:rPr>
          <w:lang w:val="en-US"/>
        </w:rPr>
        <w:t>).  Student teacher ratios were 46 in Quetta, 7</w:t>
      </w:r>
      <w:r w:rsidR="00B868AE">
        <w:rPr>
          <w:lang w:val="en-US"/>
        </w:rPr>
        <w:t>4</w:t>
      </w:r>
      <w:r w:rsidR="00C91D3A">
        <w:rPr>
          <w:lang w:val="en-US"/>
        </w:rPr>
        <w:t xml:space="preserve"> in </w:t>
      </w:r>
      <w:proofErr w:type="spellStart"/>
      <w:r w:rsidR="00C91D3A">
        <w:rPr>
          <w:lang w:val="en-US"/>
        </w:rPr>
        <w:t>Qilla</w:t>
      </w:r>
      <w:proofErr w:type="spellEnd"/>
      <w:r w:rsidR="00C91D3A">
        <w:rPr>
          <w:lang w:val="en-US"/>
        </w:rPr>
        <w:t xml:space="preserve"> </w:t>
      </w:r>
      <w:proofErr w:type="spellStart"/>
      <w:r w:rsidR="00C91D3A">
        <w:rPr>
          <w:lang w:val="en-US"/>
        </w:rPr>
        <w:t>Saifullah</w:t>
      </w:r>
      <w:proofErr w:type="spellEnd"/>
      <w:r w:rsidR="00C91D3A">
        <w:rPr>
          <w:lang w:val="en-US"/>
        </w:rPr>
        <w:t>, and 8</w:t>
      </w:r>
      <w:r w:rsidR="00B868AE">
        <w:rPr>
          <w:lang w:val="en-US"/>
        </w:rPr>
        <w:t>1</w:t>
      </w:r>
      <w:r w:rsidR="00C91D3A">
        <w:rPr>
          <w:lang w:val="en-US"/>
        </w:rPr>
        <w:t xml:space="preserve"> </w:t>
      </w:r>
      <w:r w:rsidR="00C31738">
        <w:rPr>
          <w:lang w:val="en-US"/>
        </w:rPr>
        <w:t xml:space="preserve">in </w:t>
      </w:r>
      <w:proofErr w:type="spellStart"/>
      <w:r w:rsidR="00C91D3A">
        <w:rPr>
          <w:lang w:val="en-US"/>
        </w:rPr>
        <w:t>Gwader</w:t>
      </w:r>
      <w:proofErr w:type="spellEnd"/>
      <w:r w:rsidR="00C01B7E">
        <w:rPr>
          <w:lang w:val="en-US"/>
        </w:rPr>
        <w:t>.</w:t>
      </w:r>
    </w:p>
    <w:p w:rsidR="0038450B" w:rsidRDefault="0038450B" w:rsidP="004D6E74">
      <w:pPr>
        <w:spacing w:after="0" w:line="240" w:lineRule="auto"/>
        <w:rPr>
          <w:lang w:val="en-US"/>
        </w:rPr>
      </w:pPr>
    </w:p>
    <w:p w:rsidR="001F5DAD" w:rsidRPr="002D14BD" w:rsidRDefault="001F5DAD" w:rsidP="004D6E74">
      <w:pPr>
        <w:spacing w:after="0" w:line="240" w:lineRule="auto"/>
      </w:pPr>
      <w:r>
        <w:rPr>
          <w:lang w:val="en-US"/>
        </w:rPr>
        <w:t xml:space="preserve">A second baseline of </w:t>
      </w:r>
      <w:r w:rsidRPr="002D14BD">
        <w:rPr>
          <w:lang w:val="en-US"/>
        </w:rPr>
        <w:t xml:space="preserve">75 control schools </w:t>
      </w:r>
      <w:r>
        <w:rPr>
          <w:lang w:val="en-US"/>
        </w:rPr>
        <w:t xml:space="preserve">was conducted in </w:t>
      </w:r>
      <w:r w:rsidRPr="002D14BD">
        <w:rPr>
          <w:lang w:val="en-US"/>
        </w:rPr>
        <w:t>July-August, 2012</w:t>
      </w:r>
      <w:r>
        <w:rPr>
          <w:lang w:val="en-US"/>
        </w:rPr>
        <w:t xml:space="preserve"> – the report is under preparation</w:t>
      </w:r>
      <w:r w:rsidRPr="002D14BD">
        <w:rPr>
          <w:lang w:val="en-US"/>
        </w:rPr>
        <w:t xml:space="preserve">.  </w:t>
      </w:r>
      <w:r>
        <w:rPr>
          <w:lang w:val="en-US"/>
        </w:rPr>
        <w:t>Th</w:t>
      </w:r>
      <w:r w:rsidR="00965997">
        <w:rPr>
          <w:lang w:val="en-US"/>
        </w:rPr>
        <w:t xml:space="preserve">is </w:t>
      </w:r>
      <w:r w:rsidRPr="002D14BD">
        <w:rPr>
          <w:lang w:val="en-US"/>
        </w:rPr>
        <w:t>baseline</w:t>
      </w:r>
      <w:r>
        <w:rPr>
          <w:lang w:val="en-US"/>
        </w:rPr>
        <w:t xml:space="preserve"> was delayed </w:t>
      </w:r>
      <w:r w:rsidR="00BA371C">
        <w:rPr>
          <w:lang w:val="en-US"/>
        </w:rPr>
        <w:t xml:space="preserve">primarily </w:t>
      </w:r>
      <w:r>
        <w:rPr>
          <w:lang w:val="en-US"/>
        </w:rPr>
        <w:t xml:space="preserve">due to </w:t>
      </w:r>
      <w:r w:rsidR="00BA371C">
        <w:rPr>
          <w:lang w:val="en-US"/>
        </w:rPr>
        <w:t>the government</w:t>
      </w:r>
      <w:r w:rsidR="00744522">
        <w:rPr>
          <w:lang w:val="en-US"/>
        </w:rPr>
        <w:t xml:space="preserve"> concern that </w:t>
      </w:r>
      <w:r w:rsidR="00BA371C">
        <w:rPr>
          <w:lang w:val="en-US"/>
        </w:rPr>
        <w:t>it would create expectations which neither the project nor the government would be able to meet</w:t>
      </w:r>
      <w:r w:rsidR="00744522">
        <w:rPr>
          <w:lang w:val="en-US"/>
        </w:rPr>
        <w:t>. I</w:t>
      </w:r>
      <w:r w:rsidR="00BA371C">
        <w:rPr>
          <w:lang w:val="en-US"/>
        </w:rPr>
        <w:t xml:space="preserve">n fact the </w:t>
      </w:r>
      <w:r w:rsidR="00BA371C">
        <w:rPr>
          <w:lang w:val="en-US"/>
        </w:rPr>
        <w:lastRenderedPageBreak/>
        <w:t xml:space="preserve">government wanted the project to provide support to the control schools as well if they were surveyed. Ultimately the government understood the need for the control schools, and allowed the baseline to take place. </w:t>
      </w:r>
      <w:r w:rsidR="00EE5B88">
        <w:rPr>
          <w:lang w:val="en-US"/>
        </w:rPr>
        <w:t xml:space="preserve">The project also faced difficulties in finding </w:t>
      </w:r>
      <w:r w:rsidRPr="002D14BD">
        <w:rPr>
          <w:lang w:val="en-US"/>
        </w:rPr>
        <w:t>enrolment data</w:t>
      </w:r>
      <w:r w:rsidR="00EE5B88">
        <w:rPr>
          <w:lang w:val="en-US"/>
        </w:rPr>
        <w:t xml:space="preserve"> in some schools</w:t>
      </w:r>
      <w:r w:rsidRPr="002D14BD">
        <w:rPr>
          <w:lang w:val="en-US"/>
        </w:rPr>
        <w:t xml:space="preserve">, </w:t>
      </w:r>
      <w:r>
        <w:rPr>
          <w:lang w:val="en-US"/>
        </w:rPr>
        <w:t>and in finding schools</w:t>
      </w:r>
      <w:r w:rsidR="00EE5B88">
        <w:rPr>
          <w:lang w:val="en-US"/>
        </w:rPr>
        <w:t xml:space="preserve"> matching the intervention schools</w:t>
      </w:r>
      <w:r>
        <w:rPr>
          <w:lang w:val="en-US"/>
        </w:rPr>
        <w:t>.</w:t>
      </w:r>
    </w:p>
    <w:p w:rsidR="001F5DAD" w:rsidRDefault="001F5DAD" w:rsidP="00997B70">
      <w:pPr>
        <w:spacing w:after="0" w:line="240" w:lineRule="auto"/>
      </w:pPr>
    </w:p>
    <w:p w:rsidR="00C75E2E" w:rsidRDefault="00744522" w:rsidP="00997B70">
      <w:pPr>
        <w:spacing w:after="0" w:line="240" w:lineRule="auto"/>
        <w:rPr>
          <w:lang w:val="en-US"/>
        </w:rPr>
      </w:pPr>
      <w:r>
        <w:t xml:space="preserve">A much more significant delay was </w:t>
      </w:r>
      <w:r w:rsidR="00117B7C">
        <w:t xml:space="preserve">in the </w:t>
      </w:r>
      <w:r>
        <w:t xml:space="preserve">construction of classrooms, primarily due to the </w:t>
      </w:r>
      <w:r w:rsidR="001F5DAD" w:rsidRPr="002D14BD">
        <w:rPr>
          <w:lang w:val="en-US"/>
        </w:rPr>
        <w:t xml:space="preserve">unwillingness of contractors to work in </w:t>
      </w:r>
      <w:r w:rsidR="00997B70">
        <w:rPr>
          <w:lang w:val="en-US"/>
        </w:rPr>
        <w:t xml:space="preserve">a </w:t>
      </w:r>
      <w:r w:rsidR="001F5DAD" w:rsidRPr="002D14BD">
        <w:rPr>
          <w:lang w:val="en-US"/>
        </w:rPr>
        <w:t xml:space="preserve">hostile </w:t>
      </w:r>
      <w:r>
        <w:rPr>
          <w:lang w:val="en-US"/>
        </w:rPr>
        <w:t xml:space="preserve">political, governance and security </w:t>
      </w:r>
      <w:r w:rsidR="001F5DAD" w:rsidRPr="002D14BD">
        <w:rPr>
          <w:lang w:val="en-US"/>
        </w:rPr>
        <w:t>environment</w:t>
      </w:r>
      <w:r w:rsidR="00997B70">
        <w:rPr>
          <w:rStyle w:val="FootnoteReference"/>
          <w:lang w:val="en-US"/>
        </w:rPr>
        <w:footnoteReference w:id="10"/>
      </w:r>
      <w:r w:rsidR="001F5DAD" w:rsidRPr="002D14BD">
        <w:rPr>
          <w:lang w:val="en-US"/>
        </w:rPr>
        <w:t>.</w:t>
      </w:r>
      <w:r w:rsidR="00853F02">
        <w:rPr>
          <w:lang w:val="en-US"/>
        </w:rPr>
        <w:t xml:space="preserve">  This in turn delayed the p</w:t>
      </w:r>
      <w:r w:rsidR="001F5DAD" w:rsidRPr="002D14BD">
        <w:rPr>
          <w:lang w:val="en-US"/>
        </w:rPr>
        <w:t>urchase of furnitur</w:t>
      </w:r>
      <w:r w:rsidR="003159A6">
        <w:rPr>
          <w:lang w:val="en-US"/>
        </w:rPr>
        <w:t>e for LRCs</w:t>
      </w:r>
      <w:r w:rsidR="00853F02">
        <w:rPr>
          <w:rStyle w:val="FootnoteReference"/>
          <w:lang w:val="en-US"/>
        </w:rPr>
        <w:footnoteReference w:id="11"/>
      </w:r>
      <w:r w:rsidR="00853F02">
        <w:rPr>
          <w:lang w:val="en-US"/>
        </w:rPr>
        <w:t xml:space="preserve">.  </w:t>
      </w:r>
      <w:r w:rsidR="001F5DAD" w:rsidRPr="002D14BD">
        <w:rPr>
          <w:lang w:val="en-US"/>
        </w:rPr>
        <w:t xml:space="preserve"> </w:t>
      </w:r>
      <w:r>
        <w:rPr>
          <w:lang w:val="en-US"/>
        </w:rPr>
        <w:t>In a number of schools</w:t>
      </w:r>
      <w:r w:rsidR="00117B7C">
        <w:rPr>
          <w:lang w:val="en-US"/>
        </w:rPr>
        <w:t>,</w:t>
      </w:r>
      <w:r>
        <w:rPr>
          <w:lang w:val="en-US"/>
        </w:rPr>
        <w:t xml:space="preserve"> classrooms for ECD classes are not being used due to the poor conditions of doors and windows, which increase the risk of theft of expensive ECD materials.  Unfortunately, the project does not have a budget for any significant </w:t>
      </w:r>
      <w:r w:rsidR="001F5DAD" w:rsidRPr="002D14BD">
        <w:rPr>
          <w:lang w:val="en-US"/>
        </w:rPr>
        <w:t xml:space="preserve">renovation </w:t>
      </w:r>
      <w:r>
        <w:rPr>
          <w:lang w:val="en-US"/>
        </w:rPr>
        <w:t>of classrooms, since it only planned to build new ECD classrooms.</w:t>
      </w:r>
      <w:r w:rsidR="003159A6">
        <w:rPr>
          <w:lang w:val="en-US"/>
        </w:rPr>
        <w:t xml:space="preserve">  Recently, a</w:t>
      </w:r>
      <w:r w:rsidR="003159A6">
        <w:t xml:space="preserve"> small amount has been allocated for minor repair and maintenance of temporary LRCs from budget not allocated for project activities.</w:t>
      </w:r>
      <w:r>
        <w:rPr>
          <w:lang w:val="en-US"/>
        </w:rPr>
        <w:t xml:space="preserve">  </w:t>
      </w:r>
      <w:r w:rsidR="00C75E2E">
        <w:rPr>
          <w:lang w:val="en-US"/>
        </w:rPr>
        <w:t>However, valuable time has been lost in the process, affecting project implementation.</w:t>
      </w:r>
    </w:p>
    <w:p w:rsidR="00C75E2E" w:rsidRDefault="00C75E2E" w:rsidP="00997B70">
      <w:pPr>
        <w:spacing w:after="0" w:line="240" w:lineRule="auto"/>
        <w:rPr>
          <w:lang w:val="en-US"/>
        </w:rPr>
      </w:pPr>
    </w:p>
    <w:p w:rsidR="00334C5C" w:rsidRDefault="00334C5C" w:rsidP="00334C5C">
      <w:pPr>
        <w:spacing w:after="0" w:line="240" w:lineRule="auto"/>
        <w:rPr>
          <w:lang w:val="en-US"/>
        </w:rPr>
      </w:pPr>
      <w:r>
        <w:rPr>
          <w:lang w:val="en-US"/>
        </w:rPr>
        <w:t>Equally damaging has been the delay in h</w:t>
      </w:r>
      <w:r w:rsidRPr="002D14BD">
        <w:rPr>
          <w:lang w:val="en-US"/>
        </w:rPr>
        <w:t xml:space="preserve">iring of ECD teachers by </w:t>
      </w:r>
      <w:r>
        <w:rPr>
          <w:lang w:val="en-US"/>
        </w:rPr>
        <w:t xml:space="preserve">the </w:t>
      </w:r>
      <w:proofErr w:type="spellStart"/>
      <w:r w:rsidRPr="002D14BD">
        <w:rPr>
          <w:lang w:val="en-US"/>
        </w:rPr>
        <w:t>GoB</w:t>
      </w:r>
      <w:proofErr w:type="spellEnd"/>
      <w:r>
        <w:rPr>
          <w:lang w:val="en-US"/>
        </w:rPr>
        <w:t xml:space="preserve">.  Delays were caused due </w:t>
      </w:r>
      <w:r w:rsidRPr="002D14BD">
        <w:rPr>
          <w:lang w:val="en-US"/>
        </w:rPr>
        <w:t xml:space="preserve"> </w:t>
      </w:r>
    </w:p>
    <w:p w:rsidR="006248CC" w:rsidRDefault="001F5DAD" w:rsidP="00997B70">
      <w:pPr>
        <w:spacing w:after="0" w:line="240" w:lineRule="auto"/>
        <w:rPr>
          <w:lang w:val="en-US"/>
        </w:rPr>
      </w:pPr>
      <w:proofErr w:type="gramStart"/>
      <w:r w:rsidRPr="002D14BD">
        <w:rPr>
          <w:lang w:val="en-US"/>
        </w:rPr>
        <w:t>to</w:t>
      </w:r>
      <w:proofErr w:type="gramEnd"/>
      <w:r w:rsidRPr="002D14BD">
        <w:rPr>
          <w:lang w:val="en-US"/>
        </w:rPr>
        <w:t xml:space="preserve"> </w:t>
      </w:r>
      <w:r w:rsidR="00334C5C">
        <w:rPr>
          <w:lang w:val="en-US"/>
        </w:rPr>
        <w:t xml:space="preserve">a slow and </w:t>
      </w:r>
      <w:r w:rsidRPr="002D14BD">
        <w:rPr>
          <w:lang w:val="en-US"/>
        </w:rPr>
        <w:t>lengthy process</w:t>
      </w:r>
      <w:r w:rsidR="00334C5C">
        <w:rPr>
          <w:lang w:val="en-US"/>
        </w:rPr>
        <w:t xml:space="preserve">, with objections by the PPIU to the first round of interviews necessitating a second round of interviews, and further delay caused due to the </w:t>
      </w:r>
      <w:r w:rsidRPr="002D14BD">
        <w:rPr>
          <w:lang w:val="en-US"/>
        </w:rPr>
        <w:t xml:space="preserve">inclusion of testing of </w:t>
      </w:r>
      <w:r w:rsidR="00334C5C">
        <w:rPr>
          <w:lang w:val="en-US"/>
        </w:rPr>
        <w:t xml:space="preserve">short-listed </w:t>
      </w:r>
      <w:r w:rsidRPr="002D14BD">
        <w:rPr>
          <w:lang w:val="en-US"/>
        </w:rPr>
        <w:t>candidates</w:t>
      </w:r>
      <w:r w:rsidR="00334C5C">
        <w:rPr>
          <w:lang w:val="en-US"/>
        </w:rPr>
        <w:t xml:space="preserve">.  </w:t>
      </w:r>
      <w:r w:rsidR="000A39CB">
        <w:rPr>
          <w:lang w:val="en-US"/>
        </w:rPr>
        <w:t>Local</w:t>
      </w:r>
      <w:r w:rsidR="001D0F17">
        <w:rPr>
          <w:lang w:val="en-US"/>
        </w:rPr>
        <w:t>ly</w:t>
      </w:r>
      <w:r w:rsidR="000A39CB">
        <w:rPr>
          <w:lang w:val="en-US"/>
        </w:rPr>
        <w:t xml:space="preserve"> influential</w:t>
      </w:r>
      <w:r w:rsidR="001D0F17">
        <w:rPr>
          <w:lang w:val="en-US"/>
        </w:rPr>
        <w:t xml:space="preserve"> persons</w:t>
      </w:r>
      <w:r w:rsidR="000A39CB">
        <w:rPr>
          <w:lang w:val="en-US"/>
        </w:rPr>
        <w:t xml:space="preserve"> also tried to </w:t>
      </w:r>
      <w:r w:rsidR="001D0F17">
        <w:rPr>
          <w:lang w:val="en-US"/>
        </w:rPr>
        <w:t xml:space="preserve">influence </w:t>
      </w:r>
      <w:r w:rsidR="000A39CB">
        <w:rPr>
          <w:lang w:val="en-US"/>
        </w:rPr>
        <w:t xml:space="preserve">the hiring process. </w:t>
      </w:r>
      <w:r w:rsidR="001D0F17">
        <w:rPr>
          <w:lang w:val="en-US"/>
        </w:rPr>
        <w:t xml:space="preserve"> Fifteen t</w:t>
      </w:r>
      <w:r w:rsidR="00334C5C">
        <w:rPr>
          <w:lang w:val="en-US"/>
        </w:rPr>
        <w:t xml:space="preserve">eachers </w:t>
      </w:r>
      <w:r w:rsidR="00555F9E">
        <w:rPr>
          <w:lang w:val="en-US"/>
        </w:rPr>
        <w:t xml:space="preserve">were </w:t>
      </w:r>
      <w:r w:rsidR="00334C5C">
        <w:rPr>
          <w:lang w:val="en-US"/>
        </w:rPr>
        <w:t xml:space="preserve">hired in </w:t>
      </w:r>
      <w:proofErr w:type="spellStart"/>
      <w:r w:rsidR="0038450B">
        <w:rPr>
          <w:lang w:val="en-US"/>
        </w:rPr>
        <w:t>Gwader</w:t>
      </w:r>
      <w:proofErr w:type="spellEnd"/>
      <w:r w:rsidR="00334C5C">
        <w:rPr>
          <w:lang w:val="en-US"/>
        </w:rPr>
        <w:t xml:space="preserve"> </w:t>
      </w:r>
      <w:r w:rsidR="001D0F17">
        <w:rPr>
          <w:lang w:val="en-US"/>
        </w:rPr>
        <w:t xml:space="preserve">a few weeks </w:t>
      </w:r>
      <w:r w:rsidR="00555F9E">
        <w:rPr>
          <w:lang w:val="en-US"/>
        </w:rPr>
        <w:t xml:space="preserve">before the MTR, </w:t>
      </w:r>
      <w:r w:rsidR="001D0F17">
        <w:rPr>
          <w:lang w:val="en-US"/>
        </w:rPr>
        <w:t>with the RCDC Project Coordinator present during the interviews, but with no say in the final selection.</w:t>
      </w:r>
      <w:r w:rsidR="00555F9E">
        <w:rPr>
          <w:lang w:val="en-US"/>
        </w:rPr>
        <w:t xml:space="preserve"> </w:t>
      </w:r>
      <w:r w:rsidR="001D0F17">
        <w:rPr>
          <w:lang w:val="en-US"/>
        </w:rPr>
        <w:t>H</w:t>
      </w:r>
      <w:r w:rsidR="00555F9E">
        <w:rPr>
          <w:lang w:val="en-US"/>
        </w:rPr>
        <w:t xml:space="preserve">iring of teachers in the other two districts was </w:t>
      </w:r>
      <w:r w:rsidR="001D0F17">
        <w:rPr>
          <w:lang w:val="en-US"/>
        </w:rPr>
        <w:t xml:space="preserve">not </w:t>
      </w:r>
      <w:r w:rsidR="00555F9E">
        <w:rPr>
          <w:lang w:val="en-US"/>
        </w:rPr>
        <w:t xml:space="preserve">completed </w:t>
      </w:r>
      <w:r w:rsidR="001D0F17">
        <w:rPr>
          <w:lang w:val="en-US"/>
        </w:rPr>
        <w:t>until</w:t>
      </w:r>
      <w:r w:rsidR="004907C3">
        <w:rPr>
          <w:lang w:val="en-US"/>
        </w:rPr>
        <w:t xml:space="preserve"> Nov</w:t>
      </w:r>
      <w:r w:rsidR="00555F9E" w:rsidRPr="002D14BD">
        <w:rPr>
          <w:lang w:val="en-US"/>
        </w:rPr>
        <w:t>ember, 2012</w:t>
      </w:r>
      <w:r w:rsidR="00555F9E">
        <w:rPr>
          <w:lang w:val="en-US"/>
        </w:rPr>
        <w:t xml:space="preserve">. </w:t>
      </w:r>
      <w:r w:rsidR="006248CC">
        <w:rPr>
          <w:lang w:val="en-US"/>
        </w:rPr>
        <w:t xml:space="preserve"> </w:t>
      </w:r>
      <w:r w:rsidR="001D0F17" w:rsidRPr="001D0F17">
        <w:rPr>
          <w:b/>
          <w:lang w:val="en-US"/>
        </w:rPr>
        <w:t xml:space="preserve">During the MTR we saw a number of recently hired teachers teaching ECD classes in </w:t>
      </w:r>
      <w:proofErr w:type="spellStart"/>
      <w:r w:rsidR="001D0F17" w:rsidRPr="001D0F17">
        <w:rPr>
          <w:b/>
          <w:lang w:val="en-US"/>
        </w:rPr>
        <w:t>Gwader</w:t>
      </w:r>
      <w:proofErr w:type="spellEnd"/>
      <w:r w:rsidR="001D0F17" w:rsidRPr="001D0F17">
        <w:rPr>
          <w:b/>
          <w:lang w:val="en-US"/>
        </w:rPr>
        <w:t>, and found their performance quite unimpressive</w:t>
      </w:r>
      <w:r w:rsidR="001D0F17">
        <w:rPr>
          <w:lang w:val="en-US"/>
        </w:rPr>
        <w:t xml:space="preserve">.  </w:t>
      </w:r>
      <w:r w:rsidR="006248CC">
        <w:rPr>
          <w:lang w:val="en-US"/>
        </w:rPr>
        <w:t xml:space="preserve">One can only hope </w:t>
      </w:r>
      <w:r w:rsidR="004A0AE8">
        <w:rPr>
          <w:lang w:val="en-US"/>
        </w:rPr>
        <w:t xml:space="preserve">that </w:t>
      </w:r>
      <w:r w:rsidR="006248CC">
        <w:rPr>
          <w:lang w:val="en-US"/>
        </w:rPr>
        <w:t xml:space="preserve">training of these teachers </w:t>
      </w:r>
      <w:r w:rsidR="001D0F17">
        <w:rPr>
          <w:lang w:val="en-US"/>
        </w:rPr>
        <w:t xml:space="preserve">in ECD </w:t>
      </w:r>
      <w:r w:rsidR="006248CC">
        <w:rPr>
          <w:lang w:val="en-US"/>
        </w:rPr>
        <w:t>will improve their performance.</w:t>
      </w:r>
    </w:p>
    <w:p w:rsidR="002F6429" w:rsidRDefault="002F6429" w:rsidP="002F6429">
      <w:pPr>
        <w:spacing w:after="0" w:line="240" w:lineRule="auto"/>
        <w:rPr>
          <w:b/>
          <w:bCs/>
          <w:i/>
          <w:iCs/>
        </w:rPr>
      </w:pPr>
    </w:p>
    <w:p w:rsidR="001F5DAD" w:rsidRPr="002D14BD" w:rsidRDefault="001F5DAD" w:rsidP="001F5DAD">
      <w:r w:rsidRPr="002D14BD">
        <w:rPr>
          <w:b/>
          <w:bCs/>
          <w:i/>
          <w:iCs/>
        </w:rPr>
        <w:t xml:space="preserve">Output 1.2: </w:t>
      </w:r>
      <w:r w:rsidRPr="002D14BD">
        <w:rPr>
          <w:i/>
          <w:iCs/>
        </w:rPr>
        <w:t>ECD centres established and functional by location, area and need</w:t>
      </w:r>
    </w:p>
    <w:p w:rsidR="00FB37CE" w:rsidRDefault="00FB37CE" w:rsidP="00FB37CE">
      <w:pPr>
        <w:spacing w:after="0" w:line="240" w:lineRule="auto"/>
        <w:rPr>
          <w:lang w:val="en-US"/>
        </w:rPr>
      </w:pPr>
      <w:r>
        <w:rPr>
          <w:lang w:val="en-US"/>
        </w:rPr>
        <w:t>Du</w:t>
      </w:r>
      <w:r w:rsidR="00D54B91">
        <w:rPr>
          <w:lang w:val="en-US"/>
        </w:rPr>
        <w:t>e to the delay in construction 09</w:t>
      </w:r>
      <w:r>
        <w:rPr>
          <w:lang w:val="en-US"/>
        </w:rPr>
        <w:t xml:space="preserve"> </w:t>
      </w:r>
      <w:r w:rsidR="00C41F37">
        <w:rPr>
          <w:lang w:val="en-US"/>
        </w:rPr>
        <w:t xml:space="preserve">out of </w:t>
      </w:r>
      <w:r w:rsidR="00800DD5">
        <w:rPr>
          <w:lang w:val="en-US"/>
        </w:rPr>
        <w:t xml:space="preserve">a total of 15 </w:t>
      </w:r>
      <w:r w:rsidR="00C41F37">
        <w:rPr>
          <w:lang w:val="en-US"/>
        </w:rPr>
        <w:t xml:space="preserve">planned </w:t>
      </w:r>
      <w:r w:rsidR="00800DD5">
        <w:rPr>
          <w:lang w:val="en-US"/>
        </w:rPr>
        <w:t>LRCs</w:t>
      </w:r>
      <w:r w:rsidR="00C41F37">
        <w:rPr>
          <w:lang w:val="en-US"/>
        </w:rPr>
        <w:t xml:space="preserve"> </w:t>
      </w:r>
      <w:r w:rsidR="00800DD5">
        <w:rPr>
          <w:lang w:val="en-US"/>
        </w:rPr>
        <w:t xml:space="preserve">have been </w:t>
      </w:r>
      <w:r>
        <w:rPr>
          <w:lang w:val="en-US"/>
        </w:rPr>
        <w:t>t</w:t>
      </w:r>
      <w:r w:rsidR="00800DD5">
        <w:rPr>
          <w:lang w:val="en-US"/>
        </w:rPr>
        <w:t>emporarily</w:t>
      </w:r>
      <w:r w:rsidRPr="002D14BD">
        <w:rPr>
          <w:lang w:val="en-US"/>
        </w:rPr>
        <w:t xml:space="preserve"> established </w:t>
      </w:r>
      <w:r>
        <w:rPr>
          <w:lang w:val="en-US"/>
        </w:rPr>
        <w:t xml:space="preserve">in schools, including </w:t>
      </w:r>
      <w:r w:rsidR="00D54B91">
        <w:rPr>
          <w:lang w:val="en-US"/>
        </w:rPr>
        <w:t>01</w:t>
      </w:r>
      <w:r w:rsidR="001A62C1">
        <w:rPr>
          <w:lang w:val="en-US"/>
        </w:rPr>
        <w:t xml:space="preserve"> </w:t>
      </w:r>
      <w:r>
        <w:rPr>
          <w:lang w:val="en-US"/>
        </w:rPr>
        <w:t xml:space="preserve">in </w:t>
      </w:r>
      <w:proofErr w:type="spellStart"/>
      <w:r w:rsidR="0038450B">
        <w:rPr>
          <w:lang w:val="en-US"/>
        </w:rPr>
        <w:t>Gwader</w:t>
      </w:r>
      <w:proofErr w:type="spellEnd"/>
      <w:r>
        <w:rPr>
          <w:lang w:val="en-US"/>
        </w:rPr>
        <w:t xml:space="preserve">, 6 in </w:t>
      </w:r>
      <w:proofErr w:type="spellStart"/>
      <w:r w:rsidR="00D07591">
        <w:rPr>
          <w:lang w:val="en-US"/>
        </w:rPr>
        <w:t>Qilla</w:t>
      </w:r>
      <w:proofErr w:type="spellEnd"/>
      <w:r>
        <w:rPr>
          <w:lang w:val="en-US"/>
        </w:rPr>
        <w:t xml:space="preserve"> </w:t>
      </w:r>
      <w:proofErr w:type="spellStart"/>
      <w:r>
        <w:rPr>
          <w:lang w:val="en-US"/>
        </w:rPr>
        <w:t>Saifullah</w:t>
      </w:r>
      <w:proofErr w:type="spellEnd"/>
      <w:r>
        <w:rPr>
          <w:lang w:val="en-US"/>
        </w:rPr>
        <w:t xml:space="preserve">, but only two </w:t>
      </w:r>
      <w:r w:rsidR="001A62C1">
        <w:rPr>
          <w:lang w:val="en-US"/>
        </w:rPr>
        <w:t xml:space="preserve">out of six </w:t>
      </w:r>
      <w:r>
        <w:rPr>
          <w:lang w:val="en-US"/>
        </w:rPr>
        <w:t>in Quetta due to lack of space in schools selected for LRCs</w:t>
      </w:r>
      <w:r>
        <w:rPr>
          <w:rStyle w:val="FootnoteReference"/>
          <w:lang w:val="en-US"/>
        </w:rPr>
        <w:footnoteReference w:id="12"/>
      </w:r>
      <w:r>
        <w:rPr>
          <w:lang w:val="en-US"/>
        </w:rPr>
        <w:t xml:space="preserve">.  ECD </w:t>
      </w:r>
      <w:r w:rsidRPr="002D14BD">
        <w:rPr>
          <w:lang w:val="en-US"/>
        </w:rPr>
        <w:t>materials</w:t>
      </w:r>
      <w:r>
        <w:rPr>
          <w:lang w:val="en-US"/>
        </w:rPr>
        <w:t xml:space="preserve"> and </w:t>
      </w:r>
      <w:r w:rsidRPr="002D14BD">
        <w:rPr>
          <w:lang w:val="en-US"/>
        </w:rPr>
        <w:t xml:space="preserve">equipment </w:t>
      </w:r>
      <w:r>
        <w:rPr>
          <w:lang w:val="en-US"/>
        </w:rPr>
        <w:t xml:space="preserve">have been </w:t>
      </w:r>
      <w:r w:rsidRPr="002D14BD">
        <w:rPr>
          <w:lang w:val="en-US"/>
        </w:rPr>
        <w:t>provided</w:t>
      </w:r>
      <w:r>
        <w:rPr>
          <w:lang w:val="en-US"/>
        </w:rPr>
        <w:t xml:space="preserve"> to these LRCs.  </w:t>
      </w:r>
      <w:r w:rsidRPr="002D14BD">
        <w:rPr>
          <w:lang w:val="en-US"/>
        </w:rPr>
        <w:t xml:space="preserve">Issues of space and theft </w:t>
      </w:r>
      <w:r>
        <w:rPr>
          <w:lang w:val="en-US"/>
        </w:rPr>
        <w:t xml:space="preserve">of materials and equipment is greater </w:t>
      </w:r>
      <w:r w:rsidRPr="002D14BD">
        <w:rPr>
          <w:lang w:val="en-US"/>
        </w:rPr>
        <w:t xml:space="preserve">in urban schools, </w:t>
      </w:r>
      <w:r>
        <w:rPr>
          <w:lang w:val="en-US"/>
        </w:rPr>
        <w:t xml:space="preserve">while shortage of </w:t>
      </w:r>
      <w:r w:rsidRPr="002D14BD">
        <w:rPr>
          <w:lang w:val="en-US"/>
        </w:rPr>
        <w:t xml:space="preserve">teachers </w:t>
      </w:r>
      <w:r>
        <w:rPr>
          <w:lang w:val="en-US"/>
        </w:rPr>
        <w:t xml:space="preserve">is a bigger issue </w:t>
      </w:r>
      <w:r w:rsidRPr="002D14BD">
        <w:rPr>
          <w:lang w:val="en-US"/>
        </w:rPr>
        <w:t>in rural schools</w:t>
      </w:r>
      <w:r>
        <w:rPr>
          <w:lang w:val="en-US"/>
        </w:rPr>
        <w:t xml:space="preserve">.  </w:t>
      </w:r>
    </w:p>
    <w:p w:rsidR="00FB37CE" w:rsidRDefault="00FB37CE" w:rsidP="00056BE0">
      <w:pPr>
        <w:spacing w:after="0" w:line="240" w:lineRule="auto"/>
        <w:rPr>
          <w:lang w:val="en-US"/>
        </w:rPr>
      </w:pPr>
    </w:p>
    <w:p w:rsidR="006316CA" w:rsidRDefault="00056BE0" w:rsidP="00056BE0">
      <w:pPr>
        <w:spacing w:after="0" w:line="240" w:lineRule="auto"/>
        <w:rPr>
          <w:lang w:val="en-US"/>
        </w:rPr>
      </w:pPr>
      <w:r>
        <w:rPr>
          <w:lang w:val="en-US"/>
        </w:rPr>
        <w:t xml:space="preserve">Probably the most innovative aspect of the ECDP </w:t>
      </w:r>
      <w:r w:rsidR="00B868AE">
        <w:rPr>
          <w:lang w:val="en-US"/>
        </w:rPr>
        <w:t>is</w:t>
      </w:r>
      <w:r>
        <w:rPr>
          <w:lang w:val="en-US"/>
        </w:rPr>
        <w:t xml:space="preserve"> the </w:t>
      </w:r>
      <w:r w:rsidR="001F5DAD" w:rsidRPr="002D14BD">
        <w:rPr>
          <w:lang w:val="en-US"/>
        </w:rPr>
        <w:t xml:space="preserve">Family Resource </w:t>
      </w:r>
      <w:r w:rsidR="00C03FA7" w:rsidRPr="002D14BD">
        <w:rPr>
          <w:lang w:val="en-US"/>
        </w:rPr>
        <w:t>Center</w:t>
      </w:r>
      <w:r w:rsidR="00C03FA7">
        <w:rPr>
          <w:lang w:val="en-US"/>
        </w:rPr>
        <w:t>s</w:t>
      </w:r>
      <w:r w:rsidR="001F5DAD" w:rsidRPr="002D14BD">
        <w:rPr>
          <w:lang w:val="en-US"/>
        </w:rPr>
        <w:t xml:space="preserve"> (FRC</w:t>
      </w:r>
      <w:r w:rsidR="002F6429">
        <w:rPr>
          <w:lang w:val="en-US"/>
        </w:rPr>
        <w:t>s</w:t>
      </w:r>
      <w:r w:rsidR="001F5DAD" w:rsidRPr="002D14BD">
        <w:rPr>
          <w:lang w:val="en-US"/>
        </w:rPr>
        <w:t>)</w:t>
      </w:r>
      <w:r>
        <w:rPr>
          <w:lang w:val="en-US"/>
        </w:rPr>
        <w:t xml:space="preserve"> set up by the project in each of the three districts.  </w:t>
      </w:r>
      <w:r w:rsidR="00800DD5">
        <w:rPr>
          <w:lang w:val="en-US"/>
        </w:rPr>
        <w:t>This approach was adopted because the home-based approach used in the RCC project was not sustainable</w:t>
      </w:r>
      <w:r w:rsidR="00800DD5">
        <w:rPr>
          <w:rStyle w:val="FootnoteReference"/>
          <w:lang w:val="en-US"/>
        </w:rPr>
        <w:footnoteReference w:id="13"/>
      </w:r>
      <w:r w:rsidR="00800DD5">
        <w:rPr>
          <w:lang w:val="en-US"/>
        </w:rPr>
        <w:t xml:space="preserve">.  </w:t>
      </w:r>
      <w:r w:rsidR="00674FF1">
        <w:rPr>
          <w:lang w:val="en-US"/>
        </w:rPr>
        <w:t xml:space="preserve"> </w:t>
      </w:r>
      <w:r>
        <w:rPr>
          <w:lang w:val="en-US"/>
        </w:rPr>
        <w:t xml:space="preserve">The original plan was to establish the FRCs in </w:t>
      </w:r>
      <w:r>
        <w:rPr>
          <w:lang w:val="en-US"/>
        </w:rPr>
        <w:lastRenderedPageBreak/>
        <w:t>government schools</w:t>
      </w:r>
      <w:r w:rsidR="00E343C9">
        <w:rPr>
          <w:lang w:val="en-US"/>
        </w:rPr>
        <w:t>, BHUs/RHCs</w:t>
      </w:r>
      <w:r>
        <w:rPr>
          <w:lang w:val="en-US"/>
        </w:rPr>
        <w:t xml:space="preserve"> or spaces provided by the community.  Due to the non-availability of su</w:t>
      </w:r>
      <w:r w:rsidR="001349A8">
        <w:rPr>
          <w:lang w:val="en-US"/>
        </w:rPr>
        <w:t>ch spaces, the project had to lo</w:t>
      </w:r>
      <w:r>
        <w:rPr>
          <w:lang w:val="en-US"/>
        </w:rPr>
        <w:t xml:space="preserve">ok for alternate spaces.  Eventually the FRCs </w:t>
      </w:r>
      <w:proofErr w:type="gramStart"/>
      <w:r>
        <w:rPr>
          <w:lang w:val="en-US"/>
        </w:rPr>
        <w:t>were</w:t>
      </w:r>
      <w:proofErr w:type="gramEnd"/>
      <w:r>
        <w:rPr>
          <w:lang w:val="en-US"/>
        </w:rPr>
        <w:t xml:space="preserve"> established in a spacious hall of the </w:t>
      </w:r>
      <w:r w:rsidRPr="002D14BD">
        <w:rPr>
          <w:lang w:val="en-US"/>
        </w:rPr>
        <w:t>RCDC school</w:t>
      </w:r>
      <w:r>
        <w:rPr>
          <w:lang w:val="en-US"/>
        </w:rPr>
        <w:t xml:space="preserve"> in </w:t>
      </w:r>
      <w:proofErr w:type="spellStart"/>
      <w:r w:rsidR="0038450B">
        <w:rPr>
          <w:lang w:val="en-US"/>
        </w:rPr>
        <w:t>Gwader</w:t>
      </w:r>
      <w:proofErr w:type="spellEnd"/>
      <w:r w:rsidRPr="002D14BD">
        <w:rPr>
          <w:lang w:val="en-US"/>
        </w:rPr>
        <w:t xml:space="preserve">, </w:t>
      </w:r>
      <w:r>
        <w:rPr>
          <w:lang w:val="en-US"/>
        </w:rPr>
        <w:t xml:space="preserve">the </w:t>
      </w:r>
      <w:proofErr w:type="spellStart"/>
      <w:r w:rsidRPr="002D14BD">
        <w:rPr>
          <w:lang w:val="en-US"/>
        </w:rPr>
        <w:t>Hudda</w:t>
      </w:r>
      <w:proofErr w:type="spellEnd"/>
      <w:r w:rsidRPr="002D14BD">
        <w:rPr>
          <w:lang w:val="en-US"/>
        </w:rPr>
        <w:t xml:space="preserve"> Skill Centre </w:t>
      </w:r>
      <w:r>
        <w:rPr>
          <w:lang w:val="en-US"/>
        </w:rPr>
        <w:t xml:space="preserve">of IDSP in Quetta, </w:t>
      </w:r>
      <w:r w:rsidRPr="002D14BD">
        <w:rPr>
          <w:lang w:val="en-US"/>
        </w:rPr>
        <w:t xml:space="preserve">and </w:t>
      </w:r>
      <w:r>
        <w:rPr>
          <w:lang w:val="en-US"/>
        </w:rPr>
        <w:t>a Basic Health Unit (</w:t>
      </w:r>
      <w:r w:rsidRPr="002D14BD">
        <w:rPr>
          <w:lang w:val="en-US"/>
        </w:rPr>
        <w:t>BHU</w:t>
      </w:r>
      <w:r>
        <w:rPr>
          <w:lang w:val="en-US"/>
        </w:rPr>
        <w:t>) in</w:t>
      </w:r>
      <w:r w:rsidRPr="002D14BD">
        <w:rPr>
          <w:lang w:val="en-US"/>
        </w:rPr>
        <w:t xml:space="preserve"> Muslim </w:t>
      </w:r>
      <w:proofErr w:type="spellStart"/>
      <w:r w:rsidRPr="002D14BD">
        <w:rPr>
          <w:lang w:val="en-US"/>
        </w:rPr>
        <w:t>Bagh</w:t>
      </w:r>
      <w:proofErr w:type="spellEnd"/>
      <w:r>
        <w:rPr>
          <w:lang w:val="en-US"/>
        </w:rPr>
        <w:t xml:space="preserve">.  </w:t>
      </w:r>
      <w:r w:rsidR="006316CA">
        <w:rPr>
          <w:lang w:val="en-US"/>
        </w:rPr>
        <w:t xml:space="preserve">All the FRCs </w:t>
      </w:r>
      <w:proofErr w:type="gramStart"/>
      <w:r w:rsidR="006316CA">
        <w:rPr>
          <w:lang w:val="en-US"/>
        </w:rPr>
        <w:t>are</w:t>
      </w:r>
      <w:proofErr w:type="gramEnd"/>
      <w:r w:rsidR="006316CA">
        <w:rPr>
          <w:lang w:val="en-US"/>
        </w:rPr>
        <w:t xml:space="preserve"> well </w:t>
      </w:r>
      <w:r w:rsidR="006316CA" w:rsidRPr="002D14BD">
        <w:rPr>
          <w:lang w:val="en-US"/>
        </w:rPr>
        <w:t>staffed, furnished and equipped</w:t>
      </w:r>
      <w:r w:rsidR="006316CA">
        <w:rPr>
          <w:lang w:val="en-US"/>
        </w:rPr>
        <w:t xml:space="preserve">.  There are some regional variations, e.g. the </w:t>
      </w:r>
      <w:proofErr w:type="spellStart"/>
      <w:r w:rsidR="0038450B">
        <w:rPr>
          <w:lang w:val="en-US"/>
        </w:rPr>
        <w:t>Gwader</w:t>
      </w:r>
      <w:proofErr w:type="spellEnd"/>
      <w:r w:rsidR="006316CA">
        <w:rPr>
          <w:lang w:val="en-US"/>
        </w:rPr>
        <w:t xml:space="preserve"> FRC</w:t>
      </w:r>
      <w:r w:rsidR="00674FF1">
        <w:rPr>
          <w:lang w:val="en-US"/>
        </w:rPr>
        <w:t>, which is housed in the well-equipped RCDC complex, is able to show videos as well</w:t>
      </w:r>
      <w:r w:rsidR="006316CA">
        <w:rPr>
          <w:lang w:val="en-US"/>
        </w:rPr>
        <w:t>.</w:t>
      </w:r>
    </w:p>
    <w:p w:rsidR="006316CA" w:rsidRDefault="006316CA" w:rsidP="00056BE0">
      <w:pPr>
        <w:spacing w:after="0" w:line="240" w:lineRule="auto"/>
        <w:rPr>
          <w:lang w:val="en-US"/>
        </w:rPr>
      </w:pPr>
    </w:p>
    <w:p w:rsidR="00137957" w:rsidRDefault="00137957" w:rsidP="00056BE0">
      <w:pPr>
        <w:spacing w:after="0" w:line="240" w:lineRule="auto"/>
        <w:rPr>
          <w:lang w:val="en-US"/>
        </w:rPr>
      </w:pPr>
      <w:r>
        <w:rPr>
          <w:lang w:val="en-US"/>
        </w:rPr>
        <w:t xml:space="preserve">The FRC in </w:t>
      </w:r>
      <w:proofErr w:type="spellStart"/>
      <w:r>
        <w:rPr>
          <w:lang w:val="en-US"/>
        </w:rPr>
        <w:t>Ur</w:t>
      </w:r>
      <w:r w:rsidR="006B2B1F">
        <w:rPr>
          <w:lang w:val="en-US"/>
        </w:rPr>
        <w:t>g</w:t>
      </w:r>
      <w:r>
        <w:rPr>
          <w:lang w:val="en-US"/>
        </w:rPr>
        <w:t>us</w:t>
      </w:r>
      <w:proofErr w:type="spellEnd"/>
      <w:r>
        <w:rPr>
          <w:lang w:val="en-US"/>
        </w:rPr>
        <w:t xml:space="preserve">, Muslim </w:t>
      </w:r>
      <w:proofErr w:type="spellStart"/>
      <w:r>
        <w:rPr>
          <w:lang w:val="en-US"/>
        </w:rPr>
        <w:t>Bagh</w:t>
      </w:r>
      <w:proofErr w:type="spellEnd"/>
      <w:r>
        <w:rPr>
          <w:lang w:val="en-US"/>
        </w:rPr>
        <w:t xml:space="preserve">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district) is particularly interesting.  Faced with the problem of lack of space in the BHU, the men formed an FRC committee (an innovation in the project), ran the FRC in the home of a committee member for </w:t>
      </w:r>
      <w:r w:rsidR="004B4691">
        <w:rPr>
          <w:lang w:val="en-US"/>
        </w:rPr>
        <w:t>5</w:t>
      </w:r>
      <w:r>
        <w:rPr>
          <w:lang w:val="en-US"/>
        </w:rPr>
        <w:t xml:space="preserve"> months, </w:t>
      </w:r>
      <w:r w:rsidR="004B4691">
        <w:rPr>
          <w:lang w:val="en-US"/>
        </w:rPr>
        <w:t xml:space="preserve">allocated </w:t>
      </w:r>
      <w:r>
        <w:rPr>
          <w:lang w:val="en-US"/>
        </w:rPr>
        <w:t xml:space="preserve">funds </w:t>
      </w:r>
      <w:r w:rsidR="00B868AE">
        <w:rPr>
          <w:lang w:val="en-US"/>
        </w:rPr>
        <w:t>from another project</w:t>
      </w:r>
      <w:r w:rsidR="004B4691">
        <w:rPr>
          <w:lang w:val="en-US"/>
        </w:rPr>
        <w:t xml:space="preserve"> to build</w:t>
      </w:r>
      <w:r>
        <w:rPr>
          <w:lang w:val="en-US"/>
        </w:rPr>
        <w:t xml:space="preserve"> </w:t>
      </w:r>
      <w:r w:rsidR="00B868AE">
        <w:rPr>
          <w:lang w:val="en-US"/>
        </w:rPr>
        <w:t>two rooms in the BHU, and then got one</w:t>
      </w:r>
      <w:r w:rsidR="00E343C9">
        <w:rPr>
          <w:lang w:val="en-US"/>
        </w:rPr>
        <w:t xml:space="preserve"> </w:t>
      </w:r>
      <w:r w:rsidR="00B868AE">
        <w:rPr>
          <w:lang w:val="en-US"/>
        </w:rPr>
        <w:t>new and one old room allocated for the FRC</w:t>
      </w:r>
      <w:r>
        <w:rPr>
          <w:lang w:val="en-US"/>
        </w:rPr>
        <w:t>.  Th</w:t>
      </w:r>
      <w:r w:rsidR="004B4691">
        <w:rPr>
          <w:lang w:val="en-US"/>
        </w:rPr>
        <w:t xml:space="preserve">is </w:t>
      </w:r>
      <w:r>
        <w:rPr>
          <w:lang w:val="en-US"/>
        </w:rPr>
        <w:t xml:space="preserve">provided a solid foundation for a sustainable FRC, the only one housed in a room built </w:t>
      </w:r>
      <w:r w:rsidR="00B868AE">
        <w:rPr>
          <w:lang w:val="en-US"/>
        </w:rPr>
        <w:t xml:space="preserve">through </w:t>
      </w:r>
      <w:r>
        <w:rPr>
          <w:lang w:val="en-US"/>
        </w:rPr>
        <w:t xml:space="preserve">community </w:t>
      </w:r>
      <w:r w:rsidR="00B868AE">
        <w:rPr>
          <w:lang w:val="en-US"/>
        </w:rPr>
        <w:t xml:space="preserve">efforts </w:t>
      </w:r>
      <w:r>
        <w:rPr>
          <w:lang w:val="en-US"/>
        </w:rPr>
        <w:t>in a government building.</w:t>
      </w:r>
      <w:r>
        <w:rPr>
          <w:rStyle w:val="FootnoteReference"/>
          <w:lang w:val="en-US"/>
        </w:rPr>
        <w:footnoteReference w:id="14"/>
      </w:r>
    </w:p>
    <w:p w:rsidR="001F5DAD" w:rsidRPr="000E1F11" w:rsidRDefault="001F5DAD" w:rsidP="00A71910">
      <w:pPr>
        <w:pStyle w:val="Heading3"/>
      </w:pPr>
      <w:bookmarkStart w:id="20" w:name="_Toc348070332"/>
      <w:r w:rsidRPr="000E1F11">
        <w:t>Outcome 2: Improved delivery of Early Childhood Development</w:t>
      </w:r>
      <w:bookmarkEnd w:id="20"/>
    </w:p>
    <w:p w:rsidR="001F5DAD" w:rsidRPr="002D14BD" w:rsidRDefault="001F5DAD" w:rsidP="001F5DAD">
      <w:r w:rsidRPr="002D14BD">
        <w:rPr>
          <w:b/>
          <w:bCs/>
          <w:i/>
          <w:iCs/>
        </w:rPr>
        <w:t>Output 2.1:</w:t>
      </w:r>
      <w:r w:rsidRPr="002D14BD">
        <w:rPr>
          <w:i/>
          <w:iCs/>
        </w:rPr>
        <w:t xml:space="preserve"> Improved capacities of ECD teachers in ECD teaching methodologies</w:t>
      </w:r>
    </w:p>
    <w:p w:rsidR="00254C16" w:rsidRDefault="00D8425E" w:rsidP="004D6E74">
      <w:pPr>
        <w:spacing w:after="0" w:line="240" w:lineRule="auto"/>
        <w:rPr>
          <w:lang w:val="en-US"/>
        </w:rPr>
      </w:pPr>
      <w:r>
        <w:rPr>
          <w:lang w:val="en-US"/>
        </w:rPr>
        <w:t xml:space="preserve">ECD teachers got various opportunities to improve their ECD teaching methodologies.  </w:t>
      </w:r>
      <w:r w:rsidR="001F5DAD">
        <w:rPr>
          <w:lang w:val="en-US"/>
        </w:rPr>
        <w:t xml:space="preserve">Ninety seven </w:t>
      </w:r>
      <w:r w:rsidR="003159A6" w:rsidRPr="002D14BD">
        <w:rPr>
          <w:lang w:val="en-US"/>
        </w:rPr>
        <w:t>(M=</w:t>
      </w:r>
      <w:r w:rsidR="003159A6">
        <w:rPr>
          <w:lang w:val="en-US"/>
        </w:rPr>
        <w:t>19</w:t>
      </w:r>
      <w:r w:rsidR="00F851A7">
        <w:rPr>
          <w:lang w:val="en-US"/>
        </w:rPr>
        <w:t>,</w:t>
      </w:r>
      <w:r w:rsidR="003159A6">
        <w:rPr>
          <w:lang w:val="en-US"/>
        </w:rPr>
        <w:t xml:space="preserve"> F=78</w:t>
      </w:r>
      <w:r w:rsidR="003159A6" w:rsidRPr="002D14BD">
        <w:rPr>
          <w:lang w:val="en-US"/>
        </w:rPr>
        <w:t>)</w:t>
      </w:r>
      <w:r w:rsidR="003159A6">
        <w:rPr>
          <w:lang w:val="en-US"/>
        </w:rPr>
        <w:t xml:space="preserve"> </w:t>
      </w:r>
      <w:r w:rsidR="00AF4204">
        <w:rPr>
          <w:lang w:val="en-US"/>
        </w:rPr>
        <w:t>(</w:t>
      </w:r>
      <w:r w:rsidR="001F5DAD">
        <w:rPr>
          <w:lang w:val="en-US"/>
        </w:rPr>
        <w:t xml:space="preserve">target </w:t>
      </w:r>
      <w:r w:rsidR="001F5DAD" w:rsidRPr="002D14BD">
        <w:rPr>
          <w:lang w:val="en-US"/>
        </w:rPr>
        <w:t>110</w:t>
      </w:r>
      <w:r w:rsidR="00AF4204">
        <w:rPr>
          <w:lang w:val="en-US"/>
        </w:rPr>
        <w:t>)</w:t>
      </w:r>
      <w:r w:rsidR="001F5DAD" w:rsidRPr="002D14BD">
        <w:rPr>
          <w:lang w:val="en-US"/>
        </w:rPr>
        <w:t xml:space="preserve"> LHWs, TBAs and </w:t>
      </w:r>
      <w:proofErr w:type="spellStart"/>
      <w:r w:rsidR="00836149" w:rsidRPr="00836149">
        <w:rPr>
          <w:i/>
          <w:lang w:val="en-US"/>
        </w:rPr>
        <w:t>kachi</w:t>
      </w:r>
      <w:proofErr w:type="spellEnd"/>
      <w:r w:rsidR="001F5DAD" w:rsidRPr="002D14BD">
        <w:rPr>
          <w:lang w:val="en-US"/>
        </w:rPr>
        <w:t xml:space="preserve"> teachers attended </w:t>
      </w:r>
      <w:r w:rsidR="001F5DAD">
        <w:rPr>
          <w:lang w:val="en-US"/>
        </w:rPr>
        <w:t xml:space="preserve">a </w:t>
      </w:r>
      <w:r w:rsidR="001F5DAD" w:rsidRPr="002D14BD">
        <w:rPr>
          <w:lang w:val="en-US"/>
        </w:rPr>
        <w:t xml:space="preserve">5 days training </w:t>
      </w:r>
      <w:r w:rsidR="00EB0F68">
        <w:rPr>
          <w:lang w:val="en-US"/>
        </w:rPr>
        <w:t>on</w:t>
      </w:r>
      <w:r w:rsidR="00EB0F68" w:rsidRPr="002D14BD">
        <w:rPr>
          <w:lang w:val="en-US"/>
        </w:rPr>
        <w:t xml:space="preserve"> </w:t>
      </w:r>
      <w:r w:rsidR="001F5DAD" w:rsidRPr="002D14BD">
        <w:rPr>
          <w:lang w:val="en-US"/>
        </w:rPr>
        <w:t xml:space="preserve">basic ECD concepts. </w:t>
      </w:r>
      <w:r w:rsidR="001F5DAD">
        <w:rPr>
          <w:lang w:val="en-US"/>
        </w:rPr>
        <w:t xml:space="preserve"> </w:t>
      </w:r>
      <w:r>
        <w:rPr>
          <w:lang w:val="en-US"/>
        </w:rPr>
        <w:t>W</w:t>
      </w:r>
      <w:r w:rsidR="00C9425B">
        <w:rPr>
          <w:lang w:val="en-US"/>
        </w:rPr>
        <w:t xml:space="preserve">e </w:t>
      </w:r>
      <w:r>
        <w:rPr>
          <w:lang w:val="en-US"/>
        </w:rPr>
        <w:t xml:space="preserve">did not get the </w:t>
      </w:r>
      <w:r w:rsidRPr="006629FD">
        <w:rPr>
          <w:lang w:val="en-US"/>
        </w:rPr>
        <w:t xml:space="preserve">opportunity to </w:t>
      </w:r>
      <w:r>
        <w:rPr>
          <w:lang w:val="en-US"/>
        </w:rPr>
        <w:t xml:space="preserve">meet </w:t>
      </w:r>
      <w:r w:rsidRPr="006629FD">
        <w:rPr>
          <w:lang w:val="en-US"/>
        </w:rPr>
        <w:t>LHWs and TBAs</w:t>
      </w:r>
      <w:r>
        <w:rPr>
          <w:lang w:val="en-US"/>
        </w:rPr>
        <w:t xml:space="preserve"> or </w:t>
      </w:r>
      <w:r w:rsidRPr="006629FD">
        <w:rPr>
          <w:lang w:val="en-US"/>
        </w:rPr>
        <w:t xml:space="preserve">assess </w:t>
      </w:r>
      <w:r>
        <w:rPr>
          <w:lang w:val="en-US"/>
        </w:rPr>
        <w:t xml:space="preserve">the </w:t>
      </w:r>
      <w:r w:rsidRPr="006629FD">
        <w:rPr>
          <w:lang w:val="en-US"/>
        </w:rPr>
        <w:t xml:space="preserve">impact </w:t>
      </w:r>
      <w:r>
        <w:rPr>
          <w:lang w:val="en-US"/>
        </w:rPr>
        <w:t xml:space="preserve">of the training </w:t>
      </w:r>
      <w:r w:rsidRPr="006629FD">
        <w:rPr>
          <w:lang w:val="en-US"/>
        </w:rPr>
        <w:t xml:space="preserve">on </w:t>
      </w:r>
      <w:r>
        <w:rPr>
          <w:lang w:val="en-US"/>
        </w:rPr>
        <w:t xml:space="preserve">their knowledge and skills, </w:t>
      </w:r>
      <w:r w:rsidR="00C9425B">
        <w:rPr>
          <w:lang w:val="en-US"/>
        </w:rPr>
        <w:t xml:space="preserve">but </w:t>
      </w:r>
      <w:r>
        <w:rPr>
          <w:lang w:val="en-US"/>
        </w:rPr>
        <w:t>manage</w:t>
      </w:r>
      <w:r w:rsidR="00C9425B">
        <w:rPr>
          <w:lang w:val="en-US"/>
        </w:rPr>
        <w:t>d</w:t>
      </w:r>
      <w:r>
        <w:rPr>
          <w:lang w:val="en-US"/>
        </w:rPr>
        <w:t xml:space="preserve"> to talk to some </w:t>
      </w:r>
      <w:proofErr w:type="spellStart"/>
      <w:r w:rsidR="00836149" w:rsidRPr="00836149">
        <w:rPr>
          <w:i/>
          <w:lang w:val="en-US"/>
        </w:rPr>
        <w:t>Kachi</w:t>
      </w:r>
      <w:proofErr w:type="spellEnd"/>
      <w:r w:rsidR="001F5DAD" w:rsidRPr="006629FD">
        <w:rPr>
          <w:lang w:val="en-US"/>
        </w:rPr>
        <w:t xml:space="preserve"> teachers </w:t>
      </w:r>
      <w:r w:rsidR="001F5DAD">
        <w:rPr>
          <w:lang w:val="en-US"/>
        </w:rPr>
        <w:t xml:space="preserve">in Quetta </w:t>
      </w:r>
      <w:r>
        <w:rPr>
          <w:lang w:val="en-US"/>
        </w:rPr>
        <w:t xml:space="preserve">who had attended the training. While they </w:t>
      </w:r>
      <w:r w:rsidR="001F5DAD">
        <w:rPr>
          <w:lang w:val="en-US"/>
        </w:rPr>
        <w:t xml:space="preserve">generally </w:t>
      </w:r>
      <w:r w:rsidR="001F5DAD" w:rsidRPr="006629FD">
        <w:rPr>
          <w:lang w:val="en-US"/>
        </w:rPr>
        <w:t xml:space="preserve">appreciated </w:t>
      </w:r>
      <w:r w:rsidR="001F5DAD">
        <w:rPr>
          <w:lang w:val="en-US"/>
        </w:rPr>
        <w:t xml:space="preserve">the </w:t>
      </w:r>
      <w:r w:rsidR="001F5DAD" w:rsidRPr="006629FD">
        <w:rPr>
          <w:lang w:val="en-US"/>
        </w:rPr>
        <w:t>training</w:t>
      </w:r>
      <w:r>
        <w:rPr>
          <w:lang w:val="en-US"/>
        </w:rPr>
        <w:t xml:space="preserve">, their understanding of ECD concepts varied from </w:t>
      </w:r>
      <w:r w:rsidRPr="006629FD">
        <w:rPr>
          <w:lang w:val="en-US"/>
        </w:rPr>
        <w:t xml:space="preserve">good </w:t>
      </w:r>
      <w:r>
        <w:rPr>
          <w:lang w:val="en-US"/>
        </w:rPr>
        <w:t>to average.  Some issues faced by the partners include</w:t>
      </w:r>
      <w:r w:rsidR="000A39AF">
        <w:rPr>
          <w:lang w:val="en-US"/>
        </w:rPr>
        <w:t xml:space="preserve">d </w:t>
      </w:r>
      <w:r w:rsidR="000A39AF">
        <w:t>preference of teachers to attend PITE training in which they were given TA/DA,</w:t>
      </w:r>
      <w:r w:rsidR="000A39AF">
        <w:rPr>
          <w:lang w:val="en-US"/>
        </w:rPr>
        <w:t xml:space="preserve"> and </w:t>
      </w:r>
      <w:r>
        <w:rPr>
          <w:lang w:val="en-US"/>
        </w:rPr>
        <w:t xml:space="preserve">lack of cooperation of the </w:t>
      </w:r>
      <w:r w:rsidR="001F5DAD" w:rsidRPr="006629FD">
        <w:rPr>
          <w:lang w:val="en-US"/>
        </w:rPr>
        <w:t xml:space="preserve">DHO in </w:t>
      </w:r>
      <w:proofErr w:type="spellStart"/>
      <w:r w:rsidR="001F5DAD" w:rsidRPr="006629FD">
        <w:rPr>
          <w:lang w:val="en-US"/>
        </w:rPr>
        <w:t>Qilla</w:t>
      </w:r>
      <w:proofErr w:type="spellEnd"/>
      <w:r w:rsidR="001F5DAD" w:rsidRPr="006629FD">
        <w:rPr>
          <w:lang w:val="en-US"/>
        </w:rPr>
        <w:t xml:space="preserve"> </w:t>
      </w:r>
      <w:proofErr w:type="spellStart"/>
      <w:r w:rsidR="001F5DAD" w:rsidRPr="006629FD">
        <w:rPr>
          <w:lang w:val="en-US"/>
        </w:rPr>
        <w:t>Saifullah</w:t>
      </w:r>
      <w:proofErr w:type="spellEnd"/>
      <w:r>
        <w:rPr>
          <w:lang w:val="en-US"/>
        </w:rPr>
        <w:t xml:space="preserve">.  </w:t>
      </w:r>
      <w:r w:rsidR="00AF4204">
        <w:rPr>
          <w:lang w:val="en-US"/>
        </w:rPr>
        <w:t xml:space="preserve">Some of the staff who were unable to attend because of these issues were later included in a </w:t>
      </w:r>
      <w:r w:rsidR="001F5DAD" w:rsidRPr="006629FD">
        <w:rPr>
          <w:lang w:val="en-US"/>
        </w:rPr>
        <w:t>refresher</w:t>
      </w:r>
      <w:r w:rsidR="00AF4204">
        <w:rPr>
          <w:lang w:val="en-US"/>
        </w:rPr>
        <w:t xml:space="preserve"> course</w:t>
      </w:r>
      <w:r w:rsidR="001F5DAD" w:rsidRPr="006629FD">
        <w:rPr>
          <w:lang w:val="en-US"/>
        </w:rPr>
        <w:t>.</w:t>
      </w:r>
      <w:r w:rsidR="00254C16">
        <w:rPr>
          <w:lang w:val="en-US"/>
        </w:rPr>
        <w:t xml:space="preserve">  </w:t>
      </w:r>
    </w:p>
    <w:p w:rsidR="007D1A62" w:rsidRDefault="007D1A62" w:rsidP="004D6E74">
      <w:pPr>
        <w:spacing w:after="0" w:line="240" w:lineRule="auto"/>
        <w:rPr>
          <w:lang w:val="en-US"/>
        </w:rPr>
      </w:pPr>
    </w:p>
    <w:p w:rsidR="007D1A62" w:rsidRDefault="00AF4204" w:rsidP="007D1A62">
      <w:pPr>
        <w:spacing w:after="0" w:line="240" w:lineRule="auto"/>
        <w:rPr>
          <w:lang w:val="en-US"/>
        </w:rPr>
      </w:pPr>
      <w:r>
        <w:rPr>
          <w:lang w:val="en-US"/>
        </w:rPr>
        <w:t xml:space="preserve">Seventy two </w:t>
      </w:r>
      <w:r w:rsidRPr="002D14BD">
        <w:rPr>
          <w:lang w:val="en-US"/>
        </w:rPr>
        <w:t>(M=23 F=49)</w:t>
      </w:r>
      <w:r>
        <w:rPr>
          <w:lang w:val="en-US"/>
        </w:rPr>
        <w:t xml:space="preserve"> (target 75)</w:t>
      </w:r>
      <w:r w:rsidR="001F5DAD" w:rsidRPr="002D14BD">
        <w:rPr>
          <w:lang w:val="en-US"/>
        </w:rPr>
        <w:t>, including Lead Teachers</w:t>
      </w:r>
      <w:r>
        <w:rPr>
          <w:lang w:val="en-US"/>
        </w:rPr>
        <w:t xml:space="preserve"> (LTs)</w:t>
      </w:r>
      <w:r w:rsidR="00EB75AD">
        <w:rPr>
          <w:lang w:val="en-US"/>
        </w:rPr>
        <w:t xml:space="preserve"> and teachers</w:t>
      </w:r>
      <w:r w:rsidR="001F5DAD" w:rsidRPr="002D14BD">
        <w:rPr>
          <w:lang w:val="en-US"/>
        </w:rPr>
        <w:t xml:space="preserve">, attended </w:t>
      </w:r>
      <w:r>
        <w:rPr>
          <w:lang w:val="en-US"/>
        </w:rPr>
        <w:t xml:space="preserve">a </w:t>
      </w:r>
      <w:r w:rsidR="001F5DAD" w:rsidRPr="002D14BD">
        <w:rPr>
          <w:lang w:val="en-US"/>
        </w:rPr>
        <w:t>5-day</w:t>
      </w:r>
      <w:r>
        <w:rPr>
          <w:lang w:val="en-US"/>
        </w:rPr>
        <w:t>s</w:t>
      </w:r>
      <w:r w:rsidR="001F5DAD" w:rsidRPr="002D14BD">
        <w:rPr>
          <w:lang w:val="en-US"/>
        </w:rPr>
        <w:t xml:space="preserve"> training on National ECE Curriculum for </w:t>
      </w:r>
      <w:proofErr w:type="spellStart"/>
      <w:r w:rsidR="00836149" w:rsidRPr="00836149">
        <w:rPr>
          <w:i/>
          <w:lang w:val="en-US"/>
        </w:rPr>
        <w:t>Kachi</w:t>
      </w:r>
      <w:proofErr w:type="spellEnd"/>
      <w:r w:rsidR="001F5DAD" w:rsidRPr="002D14BD">
        <w:rPr>
          <w:lang w:val="en-US"/>
        </w:rPr>
        <w:t xml:space="preserve">, Class 1 and 2.   </w:t>
      </w:r>
      <w:r>
        <w:rPr>
          <w:lang w:val="en-US"/>
        </w:rPr>
        <w:t>The training was highly innovative in nature.  For example, participants</w:t>
      </w:r>
      <w:r w:rsidRPr="002D14BD">
        <w:rPr>
          <w:lang w:val="en-US"/>
        </w:rPr>
        <w:t xml:space="preserve"> wrote indigenous stories and poems</w:t>
      </w:r>
      <w:r>
        <w:rPr>
          <w:lang w:val="en-US"/>
        </w:rPr>
        <w:t xml:space="preserve">, which not only increased their </w:t>
      </w:r>
      <w:r w:rsidR="00C03AE5">
        <w:rPr>
          <w:lang w:val="en-US"/>
        </w:rPr>
        <w:t xml:space="preserve">involvement and </w:t>
      </w:r>
      <w:r w:rsidRPr="002D14BD">
        <w:rPr>
          <w:lang w:val="en-US"/>
        </w:rPr>
        <w:t>creativity</w:t>
      </w:r>
      <w:r w:rsidR="00C03AE5">
        <w:rPr>
          <w:lang w:val="en-US"/>
        </w:rPr>
        <w:t xml:space="preserve">, but also showed them methods to increase creativity in teachers and children.  More importantly, </w:t>
      </w:r>
      <w:r>
        <w:rPr>
          <w:lang w:val="en-US"/>
        </w:rPr>
        <w:t xml:space="preserve">LTs were </w:t>
      </w:r>
      <w:r w:rsidR="001F5DAD" w:rsidRPr="002D14BD">
        <w:rPr>
          <w:lang w:val="en-US"/>
        </w:rPr>
        <w:t>involve</w:t>
      </w:r>
      <w:r>
        <w:rPr>
          <w:lang w:val="en-US"/>
        </w:rPr>
        <w:t>d</w:t>
      </w:r>
      <w:r w:rsidR="001F5DAD" w:rsidRPr="002D14BD">
        <w:rPr>
          <w:lang w:val="en-US"/>
        </w:rPr>
        <w:t xml:space="preserve"> in planning and delivering training </w:t>
      </w:r>
      <w:r>
        <w:rPr>
          <w:lang w:val="en-US"/>
        </w:rPr>
        <w:t>sessions</w:t>
      </w:r>
      <w:r w:rsidR="00C03AE5">
        <w:rPr>
          <w:lang w:val="en-US"/>
        </w:rPr>
        <w:t xml:space="preserve">, </w:t>
      </w:r>
      <w:r>
        <w:rPr>
          <w:lang w:val="en-US"/>
        </w:rPr>
        <w:t xml:space="preserve">an excellent preparation for LTs to conduct training in LRCs.  </w:t>
      </w:r>
      <w:r w:rsidR="00254C16">
        <w:rPr>
          <w:lang w:val="en-US"/>
        </w:rPr>
        <w:t xml:space="preserve">However, delayed construction meant that LRCs were not available for conducting training.  There were also delays in organizing the training due to </w:t>
      </w:r>
      <w:r w:rsidR="00254C16" w:rsidRPr="002D14BD">
        <w:rPr>
          <w:lang w:val="en-US"/>
        </w:rPr>
        <w:t xml:space="preserve">shortage of teachers in </w:t>
      </w:r>
      <w:proofErr w:type="spellStart"/>
      <w:r w:rsidR="00254C16" w:rsidRPr="002D14BD">
        <w:rPr>
          <w:lang w:val="en-US"/>
        </w:rPr>
        <w:t>Qilla</w:t>
      </w:r>
      <w:proofErr w:type="spellEnd"/>
      <w:r w:rsidR="00254C16" w:rsidRPr="002D14BD">
        <w:rPr>
          <w:lang w:val="en-US"/>
        </w:rPr>
        <w:t xml:space="preserve"> </w:t>
      </w:r>
      <w:proofErr w:type="spellStart"/>
      <w:r w:rsidR="00254C16" w:rsidRPr="002D14BD">
        <w:rPr>
          <w:lang w:val="en-US"/>
        </w:rPr>
        <w:t>Saifullah</w:t>
      </w:r>
      <w:proofErr w:type="spellEnd"/>
      <w:r w:rsidR="00254C16">
        <w:rPr>
          <w:lang w:val="en-US"/>
        </w:rPr>
        <w:t>,</w:t>
      </w:r>
      <w:r w:rsidR="00254C16" w:rsidRPr="002D14BD">
        <w:rPr>
          <w:lang w:val="en-US"/>
        </w:rPr>
        <w:t xml:space="preserve"> </w:t>
      </w:r>
      <w:r w:rsidR="00254C16">
        <w:rPr>
          <w:lang w:val="en-US"/>
        </w:rPr>
        <w:t xml:space="preserve">while </w:t>
      </w:r>
      <w:r w:rsidRPr="002D14BD">
        <w:rPr>
          <w:lang w:val="en-US"/>
        </w:rPr>
        <w:t xml:space="preserve">some </w:t>
      </w:r>
      <w:r w:rsidR="00254C16">
        <w:rPr>
          <w:lang w:val="en-US"/>
        </w:rPr>
        <w:t xml:space="preserve">of their </w:t>
      </w:r>
      <w:r w:rsidRPr="002D14BD">
        <w:rPr>
          <w:lang w:val="en-US"/>
        </w:rPr>
        <w:t>teachers did not m</w:t>
      </w:r>
      <w:r w:rsidR="00254C16">
        <w:rPr>
          <w:lang w:val="en-US"/>
        </w:rPr>
        <w:t>eet AKU-IED selection criteria</w:t>
      </w:r>
      <w:r w:rsidRPr="002D14BD">
        <w:rPr>
          <w:lang w:val="en-US"/>
        </w:rPr>
        <w:t>.</w:t>
      </w:r>
      <w:r w:rsidR="007D1A62">
        <w:rPr>
          <w:lang w:val="en-US"/>
        </w:rPr>
        <w:t xml:space="preserve">  </w:t>
      </w:r>
      <w:r w:rsidR="00C9425B">
        <w:rPr>
          <w:lang w:val="en-US"/>
        </w:rPr>
        <w:t xml:space="preserve"> </w:t>
      </w:r>
      <w:r w:rsidR="007D1A62">
        <w:rPr>
          <w:lang w:val="en-US"/>
        </w:rPr>
        <w:t>The application of training in the classroom is discussed under Output 3.2.</w:t>
      </w:r>
    </w:p>
    <w:p w:rsidR="00107E15" w:rsidRDefault="00107E15" w:rsidP="001F5DAD">
      <w:pPr>
        <w:rPr>
          <w:b/>
          <w:bCs/>
          <w:i/>
          <w:iCs/>
        </w:rPr>
      </w:pPr>
    </w:p>
    <w:p w:rsidR="001F5DAD" w:rsidRPr="002D14BD" w:rsidRDefault="001F5DAD" w:rsidP="001F5DAD">
      <w:r w:rsidRPr="002D14BD">
        <w:rPr>
          <w:b/>
          <w:bCs/>
          <w:i/>
          <w:iCs/>
        </w:rPr>
        <w:t>Output 2.2</w:t>
      </w:r>
      <w:r w:rsidRPr="002D14BD">
        <w:rPr>
          <w:i/>
          <w:iCs/>
        </w:rPr>
        <w:t>: Improved capacities of Lead Teachers in Mentoring &amp; Leadership</w:t>
      </w:r>
    </w:p>
    <w:p w:rsidR="00606555" w:rsidRDefault="00420353" w:rsidP="00420353">
      <w:pPr>
        <w:spacing w:after="0" w:line="240" w:lineRule="auto"/>
        <w:rPr>
          <w:lang w:val="en-US"/>
        </w:rPr>
      </w:pPr>
      <w:r>
        <w:rPr>
          <w:lang w:val="en-US"/>
        </w:rPr>
        <w:t xml:space="preserve">Twenty one (target </w:t>
      </w:r>
      <w:r w:rsidR="001F5DAD" w:rsidRPr="002D14BD">
        <w:rPr>
          <w:lang w:val="en-US"/>
        </w:rPr>
        <w:t>24</w:t>
      </w:r>
      <w:r>
        <w:rPr>
          <w:lang w:val="en-US"/>
        </w:rPr>
        <w:t>) participants</w:t>
      </w:r>
      <w:r w:rsidR="001F5DAD" w:rsidRPr="002D14BD">
        <w:rPr>
          <w:lang w:val="en-US"/>
        </w:rPr>
        <w:t xml:space="preserve"> (M=9</w:t>
      </w:r>
      <w:r>
        <w:rPr>
          <w:lang w:val="en-US"/>
        </w:rPr>
        <w:t>,</w:t>
      </w:r>
      <w:r w:rsidR="001F5DAD" w:rsidRPr="002D14BD">
        <w:rPr>
          <w:lang w:val="en-US"/>
        </w:rPr>
        <w:t xml:space="preserve"> F=12), including LTs</w:t>
      </w:r>
      <w:r w:rsidR="000A39AF">
        <w:rPr>
          <w:lang w:val="en-US"/>
        </w:rPr>
        <w:t xml:space="preserve"> and</w:t>
      </w:r>
      <w:r w:rsidR="00E00BBE">
        <w:rPr>
          <w:lang w:val="en-US"/>
        </w:rPr>
        <w:t xml:space="preserve"> IP</w:t>
      </w:r>
      <w:r w:rsidR="000A39AF">
        <w:rPr>
          <w:lang w:val="en-US"/>
        </w:rPr>
        <w:t xml:space="preserve"> staff,</w:t>
      </w:r>
      <w:r w:rsidR="00E00BBE">
        <w:rPr>
          <w:lang w:val="en-US"/>
        </w:rPr>
        <w:t xml:space="preserve"> </w:t>
      </w:r>
      <w:r w:rsidR="001F5DAD" w:rsidRPr="002D14BD">
        <w:rPr>
          <w:lang w:val="en-US"/>
        </w:rPr>
        <w:t xml:space="preserve">attended </w:t>
      </w:r>
      <w:r w:rsidR="00E00BBE">
        <w:rPr>
          <w:lang w:val="en-US"/>
        </w:rPr>
        <w:t xml:space="preserve">10-days training on Mentoring, </w:t>
      </w:r>
      <w:r w:rsidR="001F5DAD" w:rsidRPr="002D14BD">
        <w:rPr>
          <w:lang w:val="en-US"/>
        </w:rPr>
        <w:t xml:space="preserve">Leadership </w:t>
      </w:r>
      <w:r w:rsidR="00E00BBE">
        <w:rPr>
          <w:lang w:val="en-US"/>
        </w:rPr>
        <w:t xml:space="preserve">and Setting up LRC </w:t>
      </w:r>
      <w:proofErr w:type="spellStart"/>
      <w:r w:rsidR="00E00BBE">
        <w:rPr>
          <w:lang w:val="en-US"/>
        </w:rPr>
        <w:t>programme</w:t>
      </w:r>
      <w:proofErr w:type="spellEnd"/>
      <w:r w:rsidR="00E00BBE">
        <w:rPr>
          <w:lang w:val="en-US"/>
        </w:rPr>
        <w:t xml:space="preserve"> </w:t>
      </w:r>
      <w:r w:rsidR="001F5DAD" w:rsidRPr="002D14BD">
        <w:rPr>
          <w:lang w:val="en-US"/>
        </w:rPr>
        <w:t xml:space="preserve">in ECD at AKU-IED.  </w:t>
      </w:r>
      <w:r w:rsidR="00E00BBE">
        <w:rPr>
          <w:lang w:val="en-US"/>
        </w:rPr>
        <w:t xml:space="preserve">One female participant </w:t>
      </w:r>
      <w:r w:rsidR="00E00BBE">
        <w:rPr>
          <w:lang w:val="en-US"/>
        </w:rPr>
        <w:lastRenderedPageBreak/>
        <w:t xml:space="preserve">dropped out due to personal reasons, while one male participant was transferred. </w:t>
      </w:r>
      <w:r w:rsidR="006A386A">
        <w:rPr>
          <w:lang w:val="en-US"/>
        </w:rPr>
        <w:t xml:space="preserve">Eight of these participants also attended a follow-up workshop in </w:t>
      </w:r>
      <w:proofErr w:type="spellStart"/>
      <w:r w:rsidR="006A386A">
        <w:rPr>
          <w:lang w:val="en-US"/>
        </w:rPr>
        <w:t>Qilla</w:t>
      </w:r>
      <w:proofErr w:type="spellEnd"/>
      <w:r w:rsidR="006A386A">
        <w:rPr>
          <w:lang w:val="en-US"/>
        </w:rPr>
        <w:t xml:space="preserve"> </w:t>
      </w:r>
      <w:proofErr w:type="spellStart"/>
      <w:r w:rsidR="006A386A">
        <w:rPr>
          <w:lang w:val="en-US"/>
        </w:rPr>
        <w:t>Saifullah</w:t>
      </w:r>
      <w:proofErr w:type="spellEnd"/>
      <w:r w:rsidR="006A386A">
        <w:rPr>
          <w:lang w:val="en-US"/>
        </w:rPr>
        <w:t xml:space="preserve">. </w:t>
      </w:r>
      <w:r w:rsidR="00E00BBE">
        <w:rPr>
          <w:lang w:val="en-US"/>
        </w:rPr>
        <w:t xml:space="preserve"> </w:t>
      </w:r>
      <w:r w:rsidR="00EB75AD">
        <w:rPr>
          <w:lang w:val="en-US"/>
        </w:rPr>
        <w:t>Unfortunately, the DoE did not send any LCs to the training.</w:t>
      </w:r>
      <w:r w:rsidR="00606555">
        <w:rPr>
          <w:lang w:val="en-US"/>
        </w:rPr>
        <w:t xml:space="preserve">  </w:t>
      </w:r>
    </w:p>
    <w:p w:rsidR="00606555" w:rsidRDefault="00606555" w:rsidP="00420353">
      <w:pPr>
        <w:spacing w:after="0" w:line="240" w:lineRule="auto"/>
        <w:rPr>
          <w:lang w:val="en-US"/>
        </w:rPr>
      </w:pPr>
    </w:p>
    <w:p w:rsidR="001F5DAD" w:rsidRPr="002D14BD" w:rsidRDefault="004B4A7A" w:rsidP="00420353">
      <w:pPr>
        <w:spacing w:after="0" w:line="240" w:lineRule="auto"/>
      </w:pPr>
      <w:r>
        <w:t xml:space="preserve">Some issues faced </w:t>
      </w:r>
      <w:r w:rsidR="00921B95">
        <w:t xml:space="preserve">in organising and conducting the training </w:t>
      </w:r>
      <w:r w:rsidR="00BA4D48">
        <w:t>included</w:t>
      </w:r>
      <w:r w:rsidR="001F5DAD" w:rsidRPr="002D14BD">
        <w:rPr>
          <w:lang w:val="en-US"/>
        </w:rPr>
        <w:t xml:space="preserve"> </w:t>
      </w:r>
      <w:r w:rsidR="00BA4D48">
        <w:rPr>
          <w:lang w:val="en-US"/>
        </w:rPr>
        <w:t xml:space="preserve">getting </w:t>
      </w:r>
      <w:r w:rsidR="001F5DAD" w:rsidRPr="002D14BD">
        <w:rPr>
          <w:lang w:val="en-US"/>
        </w:rPr>
        <w:t xml:space="preserve">permission of </w:t>
      </w:r>
      <w:r w:rsidR="00BA4D48">
        <w:rPr>
          <w:lang w:val="en-US"/>
        </w:rPr>
        <w:t xml:space="preserve">some </w:t>
      </w:r>
      <w:r w:rsidR="001F5DAD" w:rsidRPr="002D14BD">
        <w:rPr>
          <w:lang w:val="en-US"/>
        </w:rPr>
        <w:t>female</w:t>
      </w:r>
      <w:r w:rsidR="00BA4D48">
        <w:rPr>
          <w:lang w:val="en-US"/>
        </w:rPr>
        <w:t xml:space="preserve"> participants </w:t>
      </w:r>
      <w:r w:rsidR="001F5DAD" w:rsidRPr="002D14BD">
        <w:rPr>
          <w:lang w:val="en-US"/>
        </w:rPr>
        <w:t xml:space="preserve">to </w:t>
      </w:r>
      <w:r w:rsidR="00BA4D48">
        <w:rPr>
          <w:lang w:val="en-US"/>
        </w:rPr>
        <w:t>go to Karachi</w:t>
      </w:r>
      <w:r w:rsidR="001F5DAD" w:rsidRPr="002D14BD">
        <w:rPr>
          <w:lang w:val="en-US"/>
        </w:rPr>
        <w:t>, TA/DA</w:t>
      </w:r>
      <w:r w:rsidR="00BA4D48">
        <w:rPr>
          <w:lang w:val="en-US"/>
        </w:rPr>
        <w:t xml:space="preserve"> for participant</w:t>
      </w:r>
      <w:r w:rsidR="000A39AF">
        <w:rPr>
          <w:lang w:val="en-US"/>
        </w:rPr>
        <w:t xml:space="preserve">s, and inclusion of some LTs in </w:t>
      </w:r>
      <w:proofErr w:type="spellStart"/>
      <w:r w:rsidR="000A39AF">
        <w:rPr>
          <w:lang w:val="en-US"/>
        </w:rPr>
        <w:t>Qilla</w:t>
      </w:r>
      <w:proofErr w:type="spellEnd"/>
      <w:r w:rsidR="000A39AF">
        <w:rPr>
          <w:lang w:val="en-US"/>
        </w:rPr>
        <w:t xml:space="preserve"> </w:t>
      </w:r>
      <w:proofErr w:type="spellStart"/>
      <w:r w:rsidR="000A39AF">
        <w:rPr>
          <w:lang w:val="en-US"/>
        </w:rPr>
        <w:t>Saifullah</w:t>
      </w:r>
      <w:proofErr w:type="spellEnd"/>
      <w:r w:rsidR="000A39AF">
        <w:rPr>
          <w:lang w:val="en-US"/>
        </w:rPr>
        <w:t xml:space="preserve"> in the training who had already been trained </w:t>
      </w:r>
      <w:r w:rsidR="000A39AF">
        <w:t>at AKU-IED under the STEP project.</w:t>
      </w:r>
      <w:r w:rsidR="000A39AF">
        <w:rPr>
          <w:rStyle w:val="FootnoteReference"/>
        </w:rPr>
        <w:footnoteReference w:id="15"/>
      </w:r>
      <w:r w:rsidR="000A39AF">
        <w:t xml:space="preserve">  </w:t>
      </w:r>
      <w:r w:rsidR="000A39AF">
        <w:rPr>
          <w:lang w:val="en-US"/>
        </w:rPr>
        <w:t xml:space="preserve"> T</w:t>
      </w:r>
      <w:r w:rsidR="00921B95">
        <w:rPr>
          <w:lang w:val="en-US"/>
        </w:rPr>
        <w:t xml:space="preserve">he </w:t>
      </w:r>
      <w:proofErr w:type="spellStart"/>
      <w:r w:rsidR="00921B95">
        <w:rPr>
          <w:lang w:val="en-US"/>
        </w:rPr>
        <w:t>organisers</w:t>
      </w:r>
      <w:proofErr w:type="spellEnd"/>
      <w:r w:rsidR="00921B95">
        <w:rPr>
          <w:lang w:val="en-US"/>
        </w:rPr>
        <w:t xml:space="preserve"> wisely </w:t>
      </w:r>
      <w:r w:rsidR="00BA4D48">
        <w:rPr>
          <w:lang w:val="en-US"/>
        </w:rPr>
        <w:t xml:space="preserve">allowed </w:t>
      </w:r>
      <w:r w:rsidR="00921B95">
        <w:rPr>
          <w:lang w:val="en-US"/>
        </w:rPr>
        <w:t xml:space="preserve">the LTs </w:t>
      </w:r>
      <w:r w:rsidR="00BA4D48">
        <w:rPr>
          <w:lang w:val="en-US"/>
        </w:rPr>
        <w:t xml:space="preserve">to attend the training, and asked </w:t>
      </w:r>
      <w:r w:rsidR="00921B95">
        <w:rPr>
          <w:lang w:val="en-US"/>
        </w:rPr>
        <w:t xml:space="preserve">them </w:t>
      </w:r>
      <w:r w:rsidR="00BA4D48">
        <w:rPr>
          <w:lang w:val="en-US"/>
        </w:rPr>
        <w:t>to train LTs who replaced them</w:t>
      </w:r>
      <w:r w:rsidR="00921B95">
        <w:rPr>
          <w:lang w:val="en-US"/>
        </w:rPr>
        <w:t xml:space="preserve"> on their return to schools</w:t>
      </w:r>
      <w:r w:rsidR="00BA4D48">
        <w:rPr>
          <w:lang w:val="en-US"/>
        </w:rPr>
        <w:t xml:space="preserve">.   </w:t>
      </w:r>
    </w:p>
    <w:p w:rsidR="00420353" w:rsidRDefault="00420353" w:rsidP="00420353">
      <w:pPr>
        <w:spacing w:after="0" w:line="240" w:lineRule="auto"/>
        <w:rPr>
          <w:lang w:val="en-US"/>
        </w:rPr>
      </w:pPr>
    </w:p>
    <w:p w:rsidR="004C3FA2" w:rsidRDefault="00BA4D48" w:rsidP="004C3FA2">
      <w:pPr>
        <w:spacing w:after="0" w:line="240" w:lineRule="auto"/>
        <w:rPr>
          <w:lang w:val="en-US"/>
        </w:rPr>
      </w:pPr>
      <w:r>
        <w:rPr>
          <w:lang w:val="en-US"/>
        </w:rPr>
        <w:t xml:space="preserve">Talking to the LTs and observing them in classrooms suggest that most LTs </w:t>
      </w:r>
      <w:r w:rsidR="00921B95">
        <w:rPr>
          <w:lang w:val="en-US"/>
        </w:rPr>
        <w:t xml:space="preserve">(except </w:t>
      </w:r>
      <w:r w:rsidR="00921B95" w:rsidRPr="002D14BD">
        <w:rPr>
          <w:lang w:val="en-US"/>
        </w:rPr>
        <w:t xml:space="preserve">two </w:t>
      </w:r>
      <w:r w:rsidR="00921B95">
        <w:rPr>
          <w:lang w:val="en-US"/>
        </w:rPr>
        <w:t xml:space="preserve">in </w:t>
      </w:r>
      <w:proofErr w:type="spellStart"/>
      <w:r w:rsidR="0038450B">
        <w:rPr>
          <w:lang w:val="en-US"/>
        </w:rPr>
        <w:t>Gwader</w:t>
      </w:r>
      <w:proofErr w:type="spellEnd"/>
      <w:r w:rsidR="00921B95">
        <w:rPr>
          <w:lang w:val="en-US"/>
        </w:rPr>
        <w:t xml:space="preserve"> and</w:t>
      </w:r>
      <w:r w:rsidR="00921B95" w:rsidRPr="002D14BD">
        <w:rPr>
          <w:lang w:val="en-US"/>
        </w:rPr>
        <w:t xml:space="preserve"> one in Quetta</w:t>
      </w:r>
      <w:r w:rsidR="00921B95">
        <w:rPr>
          <w:lang w:val="en-US"/>
        </w:rPr>
        <w:t xml:space="preserve">) had good </w:t>
      </w:r>
      <w:r w:rsidR="001F5DAD" w:rsidRPr="002D14BD">
        <w:rPr>
          <w:lang w:val="en-US"/>
        </w:rPr>
        <w:t>conceptual understanding of ECD</w:t>
      </w:r>
      <w:r w:rsidR="00921B95">
        <w:rPr>
          <w:lang w:val="en-US"/>
        </w:rPr>
        <w:t xml:space="preserve">, which was </w:t>
      </w:r>
      <w:r w:rsidR="000533F1">
        <w:rPr>
          <w:lang w:val="en-US"/>
        </w:rPr>
        <w:t xml:space="preserve">also </w:t>
      </w:r>
      <w:r w:rsidR="00921B95">
        <w:rPr>
          <w:lang w:val="en-US"/>
        </w:rPr>
        <w:t xml:space="preserve">evident in their excellent </w:t>
      </w:r>
      <w:r w:rsidR="001F5DAD" w:rsidRPr="002D14BD">
        <w:rPr>
          <w:lang w:val="en-US"/>
        </w:rPr>
        <w:t>classroom performance</w:t>
      </w:r>
      <w:r w:rsidR="000533F1">
        <w:rPr>
          <w:lang w:val="en-US"/>
        </w:rPr>
        <w:t>.</w:t>
      </w:r>
      <w:r w:rsidR="00606555">
        <w:rPr>
          <w:lang w:val="en-US"/>
        </w:rPr>
        <w:t xml:space="preserve"> </w:t>
      </w:r>
      <w:r w:rsidR="00D51B76">
        <w:rPr>
          <w:lang w:val="en-US"/>
        </w:rPr>
        <w:t xml:space="preserve"> However, o</w:t>
      </w:r>
      <w:r w:rsidR="004C3FA2">
        <w:rPr>
          <w:lang w:val="en-US"/>
        </w:rPr>
        <w:t xml:space="preserve">ne of the </w:t>
      </w:r>
      <w:r w:rsidR="004C3FA2" w:rsidRPr="00616C6A">
        <w:rPr>
          <w:b/>
          <w:lang w:val="en-US"/>
        </w:rPr>
        <w:t xml:space="preserve">issues identified by </w:t>
      </w:r>
      <w:r w:rsidR="00000082">
        <w:rPr>
          <w:b/>
          <w:lang w:val="en-US"/>
        </w:rPr>
        <w:t xml:space="preserve">some </w:t>
      </w:r>
      <w:r w:rsidR="004C3FA2" w:rsidRPr="00616C6A">
        <w:rPr>
          <w:b/>
          <w:lang w:val="en-US"/>
        </w:rPr>
        <w:t>LTs</w:t>
      </w:r>
      <w:r w:rsidR="004C3FA2">
        <w:rPr>
          <w:lang w:val="en-US"/>
        </w:rPr>
        <w:t xml:space="preserve"> related to their work was that they were not clear about their roles, despite receiving training from AKU-IED and receiving honorarium from the project for some months.</w:t>
      </w:r>
      <w:r w:rsidR="00000082">
        <w:rPr>
          <w:lang w:val="en-US"/>
        </w:rPr>
        <w:t xml:space="preserve"> One reason for this was the non-availability of the Director Schools. </w:t>
      </w:r>
      <w:r w:rsidR="004C3FA2">
        <w:rPr>
          <w:lang w:val="en-US"/>
        </w:rPr>
        <w:t xml:space="preserve">  </w:t>
      </w:r>
    </w:p>
    <w:p w:rsidR="004C3FA2" w:rsidRDefault="004C3FA2" w:rsidP="00420353">
      <w:pPr>
        <w:spacing w:after="0" w:line="240" w:lineRule="auto"/>
        <w:rPr>
          <w:lang w:val="en-US"/>
        </w:rPr>
      </w:pPr>
    </w:p>
    <w:p w:rsidR="00921B95" w:rsidRDefault="004C611A" w:rsidP="00420353">
      <w:pPr>
        <w:spacing w:after="0" w:line="240" w:lineRule="auto"/>
        <w:rPr>
          <w:lang w:val="en-US"/>
        </w:rPr>
      </w:pPr>
      <w:r>
        <w:rPr>
          <w:lang w:val="en-US"/>
        </w:rPr>
        <w:t xml:space="preserve">While talking to a group of LTs in </w:t>
      </w:r>
      <w:proofErr w:type="spellStart"/>
      <w:r>
        <w:rPr>
          <w:lang w:val="en-US"/>
        </w:rPr>
        <w:t>Qil</w:t>
      </w:r>
      <w:r w:rsidR="00EB0F68">
        <w:rPr>
          <w:lang w:val="en-US"/>
        </w:rPr>
        <w:t>l</w:t>
      </w:r>
      <w:r>
        <w:rPr>
          <w:lang w:val="en-US"/>
        </w:rPr>
        <w:t>a</w:t>
      </w:r>
      <w:proofErr w:type="spellEnd"/>
      <w:r w:rsidR="00C03FA7">
        <w:rPr>
          <w:lang w:val="en-US"/>
        </w:rPr>
        <w:t xml:space="preserve"> </w:t>
      </w:r>
      <w:proofErr w:type="spellStart"/>
      <w:r w:rsidR="00C03FA7">
        <w:rPr>
          <w:lang w:val="en-US"/>
        </w:rPr>
        <w:t>Saifullah</w:t>
      </w:r>
      <w:proofErr w:type="spellEnd"/>
      <w:r>
        <w:rPr>
          <w:lang w:val="en-US"/>
        </w:rPr>
        <w:t xml:space="preserve">, we discovered that the LTs were following different schedules for their school visits.  While one female LT was going two days a week (Fridays and Saturdays at 10.00 a.m.), the other was going as per need, spending more time with teachers who needed more help, rather than following a fixed schedule.  The latter approach seems more valid, but it was creating problems for the first LC, who missed out on visits since only one project vehicle was available, and it also had to be used for other project activities.  The approach of the project is to follow a fixed schedule.  It may be useful for the project to have a joint meeting with all LTs (or at least the Quetta and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LCs) to identify their needs and issues, and jointly develop mechanisms to resolve their issues.  The pros and cons of a fixed versus a variable visit schedule should also be discussed.</w:t>
      </w:r>
    </w:p>
    <w:p w:rsidR="00921B95" w:rsidRDefault="00921B95" w:rsidP="00420353">
      <w:pPr>
        <w:spacing w:after="0" w:line="240" w:lineRule="auto"/>
        <w:rPr>
          <w:lang w:val="en-US"/>
        </w:rPr>
      </w:pPr>
    </w:p>
    <w:p w:rsidR="001F5DAD" w:rsidRPr="002D14BD" w:rsidRDefault="00921B95" w:rsidP="00420353">
      <w:pPr>
        <w:spacing w:after="0" w:line="240" w:lineRule="auto"/>
      </w:pPr>
      <w:r>
        <w:rPr>
          <w:lang w:val="en-US"/>
        </w:rPr>
        <w:t xml:space="preserve">We </w:t>
      </w:r>
      <w:r w:rsidR="00EB3D0A">
        <w:rPr>
          <w:lang w:val="en-US"/>
        </w:rPr>
        <w:t xml:space="preserve">were not able </w:t>
      </w:r>
      <w:r>
        <w:rPr>
          <w:lang w:val="en-US"/>
        </w:rPr>
        <w:t>to observe any ECD training session conducted by an LT at any LRC</w:t>
      </w:r>
      <w:r w:rsidR="0075379F">
        <w:rPr>
          <w:lang w:val="en-US"/>
        </w:rPr>
        <w:t>, or any LT mentoring a teacher in a school</w:t>
      </w:r>
      <w:r>
        <w:rPr>
          <w:lang w:val="en-US"/>
        </w:rPr>
        <w:t>.  However, LTs identified a number of issues regarding these sessions</w:t>
      </w:r>
      <w:r w:rsidR="00270778">
        <w:rPr>
          <w:lang w:val="en-US"/>
        </w:rPr>
        <w:t>.  A</w:t>
      </w:r>
      <w:r w:rsidR="00270778" w:rsidRPr="002D14BD">
        <w:rPr>
          <w:lang w:val="en-US"/>
        </w:rPr>
        <w:t xml:space="preserve">ttendance of ECD teachers in workshops </w:t>
      </w:r>
      <w:r w:rsidR="00270778">
        <w:rPr>
          <w:lang w:val="en-US"/>
        </w:rPr>
        <w:t>was irregular</w:t>
      </w:r>
      <w:r w:rsidR="00270778" w:rsidRPr="002D14BD">
        <w:rPr>
          <w:lang w:val="en-US"/>
        </w:rPr>
        <w:t xml:space="preserve"> due to problems of travel (female teachers) and work load</w:t>
      </w:r>
      <w:r w:rsidR="00270778">
        <w:rPr>
          <w:lang w:val="en-US"/>
        </w:rPr>
        <w:t xml:space="preserve"> of teachers</w:t>
      </w:r>
      <w:r w:rsidR="00270778" w:rsidRPr="002D14BD">
        <w:rPr>
          <w:lang w:val="en-US"/>
        </w:rPr>
        <w:t>.</w:t>
      </w:r>
      <w:r w:rsidR="00270778">
        <w:rPr>
          <w:lang w:val="en-US"/>
        </w:rPr>
        <w:t xml:space="preserve"> In </w:t>
      </w:r>
      <w:proofErr w:type="spellStart"/>
      <w:r w:rsidR="00D07591">
        <w:rPr>
          <w:lang w:val="en-US"/>
        </w:rPr>
        <w:t>Qilla</w:t>
      </w:r>
      <w:proofErr w:type="spellEnd"/>
      <w:r w:rsidR="00270778">
        <w:rPr>
          <w:lang w:val="en-US"/>
        </w:rPr>
        <w:t xml:space="preserve"> </w:t>
      </w:r>
      <w:proofErr w:type="spellStart"/>
      <w:r w:rsidR="00270778">
        <w:rPr>
          <w:lang w:val="en-US"/>
        </w:rPr>
        <w:t>Saifullah</w:t>
      </w:r>
      <w:proofErr w:type="spellEnd"/>
      <w:r w:rsidR="00270778">
        <w:rPr>
          <w:lang w:val="en-US"/>
        </w:rPr>
        <w:t xml:space="preserve"> the training s</w:t>
      </w:r>
      <w:r w:rsidR="00270778" w:rsidRPr="002D14BD">
        <w:rPr>
          <w:lang w:val="en-US"/>
        </w:rPr>
        <w:t xml:space="preserve">essions </w:t>
      </w:r>
      <w:r w:rsidR="00270778">
        <w:rPr>
          <w:lang w:val="en-US"/>
        </w:rPr>
        <w:t xml:space="preserve">by the LT </w:t>
      </w:r>
      <w:r w:rsidR="00A12266">
        <w:rPr>
          <w:lang w:val="en-US"/>
        </w:rPr>
        <w:t xml:space="preserve">were </w:t>
      </w:r>
      <w:r w:rsidR="00270778" w:rsidRPr="002D14BD">
        <w:rPr>
          <w:lang w:val="en-US"/>
        </w:rPr>
        <w:t xml:space="preserve">delayed </w:t>
      </w:r>
      <w:r w:rsidR="00A12266">
        <w:rPr>
          <w:lang w:val="en-US"/>
        </w:rPr>
        <w:t xml:space="preserve">and </w:t>
      </w:r>
      <w:r w:rsidR="00A12266" w:rsidRPr="002D14BD">
        <w:rPr>
          <w:lang w:val="en-US"/>
        </w:rPr>
        <w:t xml:space="preserve">conducted in </w:t>
      </w:r>
      <w:r w:rsidR="00A12266">
        <w:rPr>
          <w:lang w:val="en-US"/>
        </w:rPr>
        <w:t xml:space="preserve">the </w:t>
      </w:r>
      <w:r w:rsidR="00A12266" w:rsidRPr="002D14BD">
        <w:rPr>
          <w:lang w:val="en-US"/>
        </w:rPr>
        <w:t xml:space="preserve">summer break </w:t>
      </w:r>
      <w:r w:rsidR="00270778" w:rsidRPr="002D14BD">
        <w:rPr>
          <w:lang w:val="en-US"/>
        </w:rPr>
        <w:t>due to</w:t>
      </w:r>
      <w:r w:rsidR="00A12266">
        <w:rPr>
          <w:lang w:val="en-US"/>
        </w:rPr>
        <w:t xml:space="preserve"> delayed hiring of ECD teachers</w:t>
      </w:r>
      <w:r w:rsidR="00270778">
        <w:rPr>
          <w:lang w:val="en-US"/>
        </w:rPr>
        <w:t>.</w:t>
      </w:r>
      <w:r w:rsidR="00A12266">
        <w:rPr>
          <w:lang w:val="en-US"/>
        </w:rPr>
        <w:t xml:space="preserve">  Our own observations of teachers who have attended these workshops suggest that the</w:t>
      </w:r>
      <w:r w:rsidR="001C56DB">
        <w:rPr>
          <w:lang w:val="en-US"/>
        </w:rPr>
        <w:t xml:space="preserve"> impact of these workshops is variable, and depends on a host of factors</w:t>
      </w:r>
      <w:r w:rsidR="0075379F">
        <w:rPr>
          <w:lang w:val="en-US"/>
        </w:rPr>
        <w:t>, including the training of the teacher, basic competence and skills, work load, teacher-student ratio, motivation level, support of head teacher, amount of mentoring received, etc</w:t>
      </w:r>
      <w:r w:rsidR="001C56DB">
        <w:rPr>
          <w:lang w:val="en-US"/>
        </w:rPr>
        <w:t>.</w:t>
      </w:r>
      <w:r w:rsidR="0075379F">
        <w:rPr>
          <w:lang w:val="en-US"/>
        </w:rPr>
        <w:t xml:space="preserve"> </w:t>
      </w:r>
      <w:r w:rsidR="0075379F">
        <w:rPr>
          <w:rStyle w:val="FootnoteReference"/>
          <w:lang w:val="en-US"/>
        </w:rPr>
        <w:footnoteReference w:id="16"/>
      </w:r>
      <w:r w:rsidR="001C56DB">
        <w:rPr>
          <w:lang w:val="en-US"/>
        </w:rPr>
        <w:t xml:space="preserve"> Moreover, most LTs are unable to adequately follow-up on the application of training or give enough mentoring support to teachers in feeder schools, because s/he has to teach classes and mentor teachers in his/her own school, faces problems in reaching schools despite transport being provided to female LTs by the IPs (this problem was mentioned by a female LT in </w:t>
      </w:r>
      <w:proofErr w:type="spellStart"/>
      <w:r w:rsidR="00D07591">
        <w:rPr>
          <w:lang w:val="en-US"/>
        </w:rPr>
        <w:t>Qilla</w:t>
      </w:r>
      <w:proofErr w:type="spellEnd"/>
      <w:r w:rsidR="001C56DB">
        <w:rPr>
          <w:lang w:val="en-US"/>
        </w:rPr>
        <w:t xml:space="preserve"> </w:t>
      </w:r>
      <w:proofErr w:type="spellStart"/>
      <w:r w:rsidR="001C56DB">
        <w:rPr>
          <w:lang w:val="en-US"/>
        </w:rPr>
        <w:t>Saifullah</w:t>
      </w:r>
      <w:proofErr w:type="spellEnd"/>
      <w:r w:rsidR="001C56DB">
        <w:rPr>
          <w:lang w:val="en-US"/>
        </w:rPr>
        <w:t>)</w:t>
      </w:r>
      <w:r w:rsidR="0075379F">
        <w:rPr>
          <w:lang w:val="en-US"/>
        </w:rPr>
        <w:t xml:space="preserve">.  For example, the LT in </w:t>
      </w:r>
      <w:r w:rsidR="001F5DAD" w:rsidRPr="002D14BD">
        <w:rPr>
          <w:lang w:val="en-US"/>
        </w:rPr>
        <w:t xml:space="preserve">University Colony </w:t>
      </w:r>
      <w:proofErr w:type="gramStart"/>
      <w:r w:rsidR="0075379F">
        <w:rPr>
          <w:lang w:val="en-US"/>
        </w:rPr>
        <w:t>school</w:t>
      </w:r>
      <w:proofErr w:type="gramEnd"/>
      <w:r w:rsidR="0075379F">
        <w:rPr>
          <w:lang w:val="en-US"/>
        </w:rPr>
        <w:t xml:space="preserve"> </w:t>
      </w:r>
      <w:r w:rsidR="001F5DAD" w:rsidRPr="002D14BD">
        <w:rPr>
          <w:lang w:val="en-US"/>
        </w:rPr>
        <w:t>Quetta</w:t>
      </w:r>
      <w:r w:rsidR="0075379F">
        <w:rPr>
          <w:lang w:val="en-US"/>
        </w:rPr>
        <w:t xml:space="preserve">, who was also the head, was very knowledgeable and skilled, </w:t>
      </w:r>
      <w:r w:rsidR="001F5DAD" w:rsidRPr="002D14BD">
        <w:rPr>
          <w:lang w:val="en-US"/>
        </w:rPr>
        <w:t xml:space="preserve">but </w:t>
      </w:r>
      <w:r w:rsidR="0075379F">
        <w:rPr>
          <w:lang w:val="en-US"/>
        </w:rPr>
        <w:t xml:space="preserve">faced </w:t>
      </w:r>
      <w:r w:rsidR="0075379F">
        <w:rPr>
          <w:lang w:val="en-US"/>
        </w:rPr>
        <w:lastRenderedPageBreak/>
        <w:t xml:space="preserve">difficulties in promoting ECD classes due to </w:t>
      </w:r>
      <w:r w:rsidR="001F5DAD" w:rsidRPr="002D14BD">
        <w:rPr>
          <w:lang w:val="en-US"/>
        </w:rPr>
        <w:t>non-cooperative</w:t>
      </w:r>
      <w:r w:rsidR="0075379F">
        <w:rPr>
          <w:lang w:val="en-US"/>
        </w:rPr>
        <w:t xml:space="preserve"> teachers and </w:t>
      </w:r>
      <w:r w:rsidR="001F5DAD" w:rsidRPr="002D14BD">
        <w:rPr>
          <w:lang w:val="en-US"/>
        </w:rPr>
        <w:t xml:space="preserve">poor </w:t>
      </w:r>
      <w:r w:rsidR="00420353">
        <w:rPr>
          <w:lang w:val="en-US"/>
        </w:rPr>
        <w:t>physical facilities</w:t>
      </w:r>
      <w:r w:rsidR="0075379F">
        <w:rPr>
          <w:lang w:val="en-US"/>
        </w:rPr>
        <w:t>.</w:t>
      </w:r>
      <w:r w:rsidR="00420353">
        <w:rPr>
          <w:lang w:val="en-US"/>
        </w:rPr>
        <w:t xml:space="preserve"> </w:t>
      </w:r>
      <w:r w:rsidR="0075379F">
        <w:rPr>
          <w:lang w:val="en-US"/>
        </w:rPr>
        <w:t xml:space="preserve"> On the other hand the best LT</w:t>
      </w:r>
      <w:r w:rsidR="00025B26">
        <w:rPr>
          <w:lang w:val="en-US"/>
        </w:rPr>
        <w:t>s</w:t>
      </w:r>
      <w:r w:rsidR="0075379F">
        <w:rPr>
          <w:lang w:val="en-US"/>
        </w:rPr>
        <w:t xml:space="preserve"> that we observed also had access to excellent </w:t>
      </w:r>
      <w:r w:rsidR="001F5DAD" w:rsidRPr="002D14BD">
        <w:rPr>
          <w:lang w:val="en-US"/>
        </w:rPr>
        <w:t xml:space="preserve">physical </w:t>
      </w:r>
      <w:r w:rsidR="0075379F">
        <w:rPr>
          <w:lang w:val="en-US"/>
        </w:rPr>
        <w:t>facilities</w:t>
      </w:r>
      <w:r w:rsidR="001F5DAD" w:rsidRPr="002D14BD">
        <w:rPr>
          <w:lang w:val="en-US"/>
        </w:rPr>
        <w:t>.</w:t>
      </w:r>
    </w:p>
    <w:p w:rsidR="003B038C" w:rsidRDefault="003B038C" w:rsidP="003B038C">
      <w:pPr>
        <w:spacing w:after="0" w:line="240" w:lineRule="auto"/>
        <w:rPr>
          <w:b/>
          <w:bCs/>
          <w:i/>
          <w:iCs/>
        </w:rPr>
      </w:pPr>
    </w:p>
    <w:p w:rsidR="001F5DAD" w:rsidRPr="002D14BD" w:rsidRDefault="001F5DAD" w:rsidP="001F5DAD">
      <w:r w:rsidRPr="002D14BD">
        <w:rPr>
          <w:b/>
          <w:bCs/>
          <w:i/>
          <w:iCs/>
        </w:rPr>
        <w:t xml:space="preserve">Output 2.3: </w:t>
      </w:r>
      <w:r w:rsidRPr="002D14BD">
        <w:rPr>
          <w:i/>
          <w:iCs/>
        </w:rPr>
        <w:t>Improved capacities of Head Teachers in classroom supervision and school management</w:t>
      </w:r>
    </w:p>
    <w:p w:rsidR="000E6F54" w:rsidRDefault="00311CB7" w:rsidP="00311CB7">
      <w:pPr>
        <w:spacing w:after="0" w:line="240" w:lineRule="auto"/>
        <w:rPr>
          <w:lang w:val="en-US"/>
        </w:rPr>
      </w:pPr>
      <w:r>
        <w:rPr>
          <w:lang w:val="en-US"/>
        </w:rPr>
        <w:t xml:space="preserve">Seventy </w:t>
      </w:r>
      <w:r w:rsidRPr="002D14BD">
        <w:rPr>
          <w:lang w:val="en-US"/>
        </w:rPr>
        <w:t>(M=22 F=48</w:t>
      </w:r>
      <w:r>
        <w:rPr>
          <w:lang w:val="en-US"/>
        </w:rPr>
        <w:t xml:space="preserve">, target </w:t>
      </w:r>
      <w:r w:rsidR="001F5DAD" w:rsidRPr="002D14BD">
        <w:rPr>
          <w:lang w:val="en-US"/>
        </w:rPr>
        <w:t>75</w:t>
      </w:r>
      <w:r>
        <w:rPr>
          <w:lang w:val="en-US"/>
        </w:rPr>
        <w:t>) participants</w:t>
      </w:r>
      <w:r w:rsidR="001F5DAD" w:rsidRPr="002D14BD">
        <w:rPr>
          <w:lang w:val="en-US"/>
        </w:rPr>
        <w:t>, in</w:t>
      </w:r>
      <w:r w:rsidR="007C6D4E">
        <w:rPr>
          <w:lang w:val="en-US"/>
        </w:rPr>
        <w:t>cluding Head Teachers/In-Charge</w:t>
      </w:r>
      <w:r w:rsidR="001F5DAD" w:rsidRPr="002D14BD">
        <w:rPr>
          <w:lang w:val="en-US"/>
        </w:rPr>
        <w:t xml:space="preserve"> attended 5 days training on school management, leadership and mentoring skills.  </w:t>
      </w:r>
      <w:r>
        <w:rPr>
          <w:lang w:val="en-US"/>
        </w:rPr>
        <w:t>Consider</w:t>
      </w:r>
      <w:r w:rsidR="000E6F54">
        <w:rPr>
          <w:lang w:val="en-US"/>
        </w:rPr>
        <w:t xml:space="preserve">able challenges were faced in getting head teachers from </w:t>
      </w:r>
      <w:proofErr w:type="spellStart"/>
      <w:r w:rsidR="00D07591">
        <w:rPr>
          <w:lang w:val="en-US"/>
        </w:rPr>
        <w:t>Qilla</w:t>
      </w:r>
      <w:proofErr w:type="spellEnd"/>
      <w:r w:rsidR="000E6F54">
        <w:rPr>
          <w:lang w:val="en-US"/>
        </w:rPr>
        <w:t xml:space="preserve"> </w:t>
      </w:r>
      <w:proofErr w:type="spellStart"/>
      <w:r w:rsidR="000E6F54">
        <w:rPr>
          <w:lang w:val="en-US"/>
        </w:rPr>
        <w:t>Saifullah</w:t>
      </w:r>
      <w:proofErr w:type="spellEnd"/>
      <w:r w:rsidR="000E6F54">
        <w:rPr>
          <w:lang w:val="en-US"/>
        </w:rPr>
        <w:t xml:space="preserve"> to attend, as the </w:t>
      </w:r>
      <w:r w:rsidRPr="002D14BD">
        <w:rPr>
          <w:lang w:val="en-US"/>
        </w:rPr>
        <w:t xml:space="preserve">DEO </w:t>
      </w:r>
      <w:r w:rsidR="000E6F54">
        <w:rPr>
          <w:lang w:val="en-US"/>
        </w:rPr>
        <w:t xml:space="preserve">tried </w:t>
      </w:r>
      <w:r w:rsidRPr="002D14BD">
        <w:rPr>
          <w:lang w:val="en-US"/>
        </w:rPr>
        <w:t xml:space="preserve">to stop </w:t>
      </w:r>
      <w:r w:rsidR="000E6F54">
        <w:rPr>
          <w:lang w:val="en-US"/>
        </w:rPr>
        <w:t xml:space="preserve">their </w:t>
      </w:r>
      <w:r w:rsidRPr="002D14BD">
        <w:rPr>
          <w:lang w:val="en-US"/>
        </w:rPr>
        <w:t xml:space="preserve">nominations, </w:t>
      </w:r>
      <w:r w:rsidR="007C6D4E">
        <w:rPr>
          <w:lang w:val="en-US"/>
        </w:rPr>
        <w:t xml:space="preserve">did not send any LCs, </w:t>
      </w:r>
      <w:r w:rsidR="000E6F54">
        <w:rPr>
          <w:lang w:val="en-US"/>
        </w:rPr>
        <w:t xml:space="preserve">and also raised the most popular issue of </w:t>
      </w:r>
      <w:r w:rsidRPr="002D14BD">
        <w:rPr>
          <w:lang w:val="en-US"/>
        </w:rPr>
        <w:t>TA/DA</w:t>
      </w:r>
      <w:r w:rsidR="000E6F54">
        <w:rPr>
          <w:lang w:val="en-US"/>
        </w:rPr>
        <w:t xml:space="preserve">. Nevertheless the IP was able to </w:t>
      </w:r>
      <w:r w:rsidRPr="002D14BD">
        <w:rPr>
          <w:lang w:val="en-US"/>
        </w:rPr>
        <w:t xml:space="preserve">persuade families to allow female heads to travel, </w:t>
      </w:r>
      <w:r w:rsidR="000E6F54">
        <w:rPr>
          <w:lang w:val="en-US"/>
        </w:rPr>
        <w:t xml:space="preserve">and </w:t>
      </w:r>
      <w:r w:rsidRPr="002D14BD">
        <w:rPr>
          <w:lang w:val="en-US"/>
        </w:rPr>
        <w:t>arranged substitutes for 1-2 teacher schools</w:t>
      </w:r>
      <w:r w:rsidR="000E6F54">
        <w:rPr>
          <w:lang w:val="en-US"/>
        </w:rPr>
        <w:t xml:space="preserve">.  </w:t>
      </w:r>
    </w:p>
    <w:p w:rsidR="000E6F54" w:rsidRDefault="000E6F54" w:rsidP="00311CB7">
      <w:pPr>
        <w:spacing w:after="0" w:line="240" w:lineRule="auto"/>
        <w:rPr>
          <w:lang w:val="en-US"/>
        </w:rPr>
      </w:pPr>
    </w:p>
    <w:p w:rsidR="001F5DAD" w:rsidRDefault="000E6F54" w:rsidP="00311CB7">
      <w:pPr>
        <w:spacing w:after="0" w:line="240" w:lineRule="auto"/>
        <w:rPr>
          <w:lang w:val="en-US"/>
        </w:rPr>
      </w:pPr>
      <w:r>
        <w:rPr>
          <w:lang w:val="en-US"/>
        </w:rPr>
        <w:t>Generally schools in Pakistan are assessed on the performance of their students in t</w:t>
      </w:r>
      <w:r w:rsidR="00D07591">
        <w:rPr>
          <w:lang w:val="en-US"/>
        </w:rPr>
        <w:t>he terminal exams (5</w:t>
      </w:r>
      <w:r w:rsidR="00D07591" w:rsidRPr="00D07591">
        <w:rPr>
          <w:vertAlign w:val="superscript"/>
          <w:lang w:val="en-US"/>
        </w:rPr>
        <w:t>th</w:t>
      </w:r>
      <w:r w:rsidR="00D07591">
        <w:rPr>
          <w:lang w:val="en-US"/>
        </w:rPr>
        <w:t>, 8</w:t>
      </w:r>
      <w:r w:rsidR="00D07591" w:rsidRPr="00D07591">
        <w:rPr>
          <w:vertAlign w:val="superscript"/>
          <w:lang w:val="en-US"/>
        </w:rPr>
        <w:t>th</w:t>
      </w:r>
      <w:r w:rsidR="00D07591">
        <w:rPr>
          <w:lang w:val="en-US"/>
        </w:rPr>
        <w:t xml:space="preserve"> an</w:t>
      </w:r>
      <w:r>
        <w:rPr>
          <w:lang w:val="en-US"/>
        </w:rPr>
        <w:t>d 10</w:t>
      </w:r>
      <w:r w:rsidR="00D07591" w:rsidRPr="00D07591">
        <w:rPr>
          <w:vertAlign w:val="superscript"/>
          <w:lang w:val="en-US"/>
        </w:rPr>
        <w:t>th</w:t>
      </w:r>
      <w:r w:rsidR="00D07591">
        <w:rPr>
          <w:lang w:val="en-US"/>
        </w:rPr>
        <w:t xml:space="preserve"> grades</w:t>
      </w:r>
      <w:r>
        <w:rPr>
          <w:lang w:val="en-US"/>
        </w:rPr>
        <w:t xml:space="preserve">).  One change that we noticed in the heads was a shift in their mind-set towards ECD and </w:t>
      </w:r>
      <w:proofErr w:type="spellStart"/>
      <w:r w:rsidR="00836149" w:rsidRPr="00836149">
        <w:rPr>
          <w:i/>
          <w:lang w:val="en-US"/>
        </w:rPr>
        <w:t>kachi</w:t>
      </w:r>
      <w:proofErr w:type="spellEnd"/>
      <w:r>
        <w:rPr>
          <w:lang w:val="en-US"/>
        </w:rPr>
        <w:t xml:space="preserve"> classes from being unimportant to being the foundation for future performance.  This change </w:t>
      </w:r>
      <w:r w:rsidR="00D7197B">
        <w:rPr>
          <w:lang w:val="en-US"/>
        </w:rPr>
        <w:t xml:space="preserve">motivated heads to facilitate ECD teachers in </w:t>
      </w:r>
      <w:r w:rsidR="00D07591">
        <w:rPr>
          <w:lang w:val="en-US"/>
        </w:rPr>
        <w:t xml:space="preserve">running ECD classes. For example, </w:t>
      </w:r>
      <w:r w:rsidR="00D7197B">
        <w:rPr>
          <w:lang w:val="en-US"/>
        </w:rPr>
        <w:t xml:space="preserve">the head of the </w:t>
      </w:r>
      <w:r w:rsidR="009D227B">
        <w:rPr>
          <w:lang w:val="en-US"/>
        </w:rPr>
        <w:t>LRC</w:t>
      </w:r>
      <w:r w:rsidR="00D7197B">
        <w:rPr>
          <w:lang w:val="en-US"/>
        </w:rPr>
        <w:t xml:space="preserve"> in </w:t>
      </w:r>
      <w:proofErr w:type="spellStart"/>
      <w:r w:rsidR="000533F1">
        <w:rPr>
          <w:lang w:val="en-US"/>
        </w:rPr>
        <w:t>Samungli</w:t>
      </w:r>
      <w:proofErr w:type="spellEnd"/>
      <w:r w:rsidR="000533F1">
        <w:rPr>
          <w:lang w:val="en-US"/>
        </w:rPr>
        <w:t xml:space="preserve"> </w:t>
      </w:r>
      <w:r w:rsidR="00D7197B">
        <w:rPr>
          <w:lang w:val="en-US"/>
        </w:rPr>
        <w:t>Jinnah Town, Quetta</w:t>
      </w:r>
      <w:r w:rsidR="00D07591">
        <w:rPr>
          <w:lang w:val="en-US"/>
        </w:rPr>
        <w:t xml:space="preserve">, which has one of the largest physical spaces and building facilities among government schools in the city, </w:t>
      </w:r>
      <w:r w:rsidR="00D7197B">
        <w:rPr>
          <w:lang w:val="en-US"/>
        </w:rPr>
        <w:t xml:space="preserve">said that </w:t>
      </w:r>
      <w:r w:rsidR="000533F1">
        <w:rPr>
          <w:lang w:val="en-US"/>
        </w:rPr>
        <w:t>initially she resisted the idea of focusing on ECD classes, but now she was fully supportive – this was evident from the way the classes were organized and conducted in a large number o</w:t>
      </w:r>
      <w:r w:rsidR="00D07591">
        <w:rPr>
          <w:lang w:val="en-US"/>
        </w:rPr>
        <w:t>f sections in this spacious school</w:t>
      </w:r>
      <w:r w:rsidR="000533F1">
        <w:rPr>
          <w:lang w:val="en-US"/>
        </w:rPr>
        <w:t>.</w:t>
      </w:r>
    </w:p>
    <w:p w:rsidR="001F5DAD" w:rsidRPr="000E1F11" w:rsidRDefault="001F5DAD" w:rsidP="006B1416">
      <w:pPr>
        <w:pStyle w:val="Heading3"/>
      </w:pPr>
      <w:bookmarkStart w:id="21" w:name="_Toc348070333"/>
      <w:r w:rsidRPr="000E1F11">
        <w:t xml:space="preserve">Outcome 3: Improved Learning Environment in ECD classes – </w:t>
      </w:r>
      <w:proofErr w:type="spellStart"/>
      <w:r w:rsidRPr="000E1F11">
        <w:t>Katchi</w:t>
      </w:r>
      <w:proofErr w:type="spellEnd"/>
      <w:r w:rsidRPr="000E1F11">
        <w:t>, I and II</w:t>
      </w:r>
      <w:bookmarkEnd w:id="21"/>
    </w:p>
    <w:p w:rsidR="001F5DAD" w:rsidRPr="002D14BD" w:rsidRDefault="001F5DAD" w:rsidP="001F5DAD">
      <w:r w:rsidRPr="002D14BD">
        <w:rPr>
          <w:b/>
          <w:bCs/>
          <w:i/>
          <w:iCs/>
        </w:rPr>
        <w:t xml:space="preserve">Output 3.1 </w:t>
      </w:r>
      <w:r w:rsidRPr="002D14BD">
        <w:rPr>
          <w:i/>
          <w:iCs/>
        </w:rPr>
        <w:t xml:space="preserve">Improved access to ECD learning material in classes </w:t>
      </w:r>
      <w:proofErr w:type="spellStart"/>
      <w:r w:rsidRPr="002D14BD">
        <w:rPr>
          <w:i/>
          <w:iCs/>
        </w:rPr>
        <w:t>Katchi</w:t>
      </w:r>
      <w:proofErr w:type="spellEnd"/>
      <w:r w:rsidRPr="002D14BD">
        <w:rPr>
          <w:i/>
          <w:iCs/>
        </w:rPr>
        <w:t>, I and II</w:t>
      </w:r>
    </w:p>
    <w:p w:rsidR="00487FC1" w:rsidRDefault="00D932F0" w:rsidP="00FD4876">
      <w:pPr>
        <w:spacing w:after="0" w:line="240" w:lineRule="auto"/>
        <w:rPr>
          <w:lang w:val="en-US"/>
        </w:rPr>
      </w:pPr>
      <w:r>
        <w:rPr>
          <w:lang w:val="en-US"/>
        </w:rPr>
        <w:t xml:space="preserve">The project re-printed 90 sets of the learning material and manual for </w:t>
      </w:r>
      <w:proofErr w:type="spellStart"/>
      <w:r w:rsidR="00836149" w:rsidRPr="00836149">
        <w:rPr>
          <w:i/>
          <w:lang w:val="en-US"/>
        </w:rPr>
        <w:t>Kachi</w:t>
      </w:r>
      <w:proofErr w:type="spellEnd"/>
      <w:r>
        <w:rPr>
          <w:lang w:val="en-US"/>
        </w:rPr>
        <w:t xml:space="preserve">, Class 1 and 2, previously developed under the RCC project, and </w:t>
      </w:r>
      <w:r w:rsidR="00FD4876">
        <w:rPr>
          <w:lang w:val="en-US"/>
        </w:rPr>
        <w:t xml:space="preserve">provided 75 </w:t>
      </w:r>
      <w:r>
        <w:rPr>
          <w:lang w:val="en-US"/>
        </w:rPr>
        <w:t xml:space="preserve">sets </w:t>
      </w:r>
      <w:r w:rsidR="00487FC1">
        <w:rPr>
          <w:lang w:val="en-US"/>
        </w:rPr>
        <w:t>to all target schools</w:t>
      </w:r>
      <w:r w:rsidRPr="00D932F0">
        <w:rPr>
          <w:lang w:val="en-US"/>
        </w:rPr>
        <w:t xml:space="preserve"> </w:t>
      </w:r>
      <w:r>
        <w:rPr>
          <w:lang w:val="en-US"/>
        </w:rPr>
        <w:t>in July, 2012</w:t>
      </w:r>
      <w:r w:rsidR="00FD4876">
        <w:rPr>
          <w:lang w:val="en-US"/>
        </w:rPr>
        <w:t xml:space="preserve">. </w:t>
      </w:r>
      <w:r w:rsidR="00487FC1">
        <w:rPr>
          <w:lang w:val="en-US"/>
        </w:rPr>
        <w:t>However, the</w:t>
      </w:r>
      <w:r>
        <w:rPr>
          <w:lang w:val="en-US"/>
        </w:rPr>
        <w:t xml:space="preserve">ir use was delayed </w:t>
      </w:r>
      <w:r w:rsidR="00487FC1">
        <w:rPr>
          <w:lang w:val="en-US"/>
        </w:rPr>
        <w:t xml:space="preserve">due to </w:t>
      </w:r>
      <w:r>
        <w:rPr>
          <w:lang w:val="en-US"/>
        </w:rPr>
        <w:t xml:space="preserve">late supply, </w:t>
      </w:r>
      <w:r w:rsidR="00487FC1">
        <w:rPr>
          <w:lang w:val="en-US"/>
        </w:rPr>
        <w:t xml:space="preserve">two months summer vacations in </w:t>
      </w:r>
      <w:proofErr w:type="spellStart"/>
      <w:r w:rsidR="00487FC1">
        <w:rPr>
          <w:lang w:val="en-US"/>
        </w:rPr>
        <w:t>Gwader</w:t>
      </w:r>
      <w:proofErr w:type="spellEnd"/>
      <w:r w:rsidR="00487FC1">
        <w:rPr>
          <w:lang w:val="en-US"/>
        </w:rPr>
        <w:t xml:space="preserve"> and 20 days summer vacations in </w:t>
      </w:r>
      <w:proofErr w:type="spellStart"/>
      <w:r w:rsidR="00487FC1">
        <w:rPr>
          <w:lang w:val="en-US"/>
        </w:rPr>
        <w:t>Qilla</w:t>
      </w:r>
      <w:proofErr w:type="spellEnd"/>
      <w:r w:rsidR="00487FC1">
        <w:rPr>
          <w:lang w:val="en-US"/>
        </w:rPr>
        <w:t xml:space="preserve"> </w:t>
      </w:r>
      <w:proofErr w:type="spellStart"/>
      <w:r w:rsidR="00487FC1">
        <w:rPr>
          <w:lang w:val="en-US"/>
        </w:rPr>
        <w:t>Saifullah</w:t>
      </w:r>
      <w:proofErr w:type="spellEnd"/>
      <w:r w:rsidR="00487FC1">
        <w:rPr>
          <w:lang w:val="en-US"/>
        </w:rPr>
        <w:t xml:space="preserve">, followed by </w:t>
      </w:r>
      <w:proofErr w:type="spellStart"/>
      <w:r w:rsidR="00487FC1">
        <w:rPr>
          <w:lang w:val="en-US"/>
        </w:rPr>
        <w:t>Eid</w:t>
      </w:r>
      <w:proofErr w:type="spellEnd"/>
      <w:r w:rsidR="00487FC1">
        <w:rPr>
          <w:lang w:val="en-US"/>
        </w:rPr>
        <w:t xml:space="preserve"> holidays.  Because of the risk of theft, the material was sent to </w:t>
      </w:r>
      <w:proofErr w:type="spellStart"/>
      <w:r w:rsidR="00487FC1">
        <w:rPr>
          <w:lang w:val="en-US"/>
        </w:rPr>
        <w:t>Qilla</w:t>
      </w:r>
      <w:proofErr w:type="spellEnd"/>
      <w:r w:rsidR="00487FC1">
        <w:rPr>
          <w:lang w:val="en-US"/>
        </w:rPr>
        <w:t xml:space="preserve"> </w:t>
      </w:r>
      <w:proofErr w:type="spellStart"/>
      <w:r>
        <w:rPr>
          <w:lang w:val="en-US"/>
        </w:rPr>
        <w:t>S</w:t>
      </w:r>
      <w:r w:rsidR="00487FC1">
        <w:rPr>
          <w:lang w:val="en-US"/>
        </w:rPr>
        <w:t>aifullah</w:t>
      </w:r>
      <w:proofErr w:type="spellEnd"/>
      <w:r w:rsidR="00487FC1">
        <w:rPr>
          <w:lang w:val="en-US"/>
        </w:rPr>
        <w:t xml:space="preserve"> schools after the </w:t>
      </w:r>
      <w:proofErr w:type="spellStart"/>
      <w:r w:rsidR="00487FC1">
        <w:rPr>
          <w:lang w:val="en-US"/>
        </w:rPr>
        <w:t>Eid</w:t>
      </w:r>
      <w:proofErr w:type="spellEnd"/>
      <w:r w:rsidR="00487FC1">
        <w:rPr>
          <w:lang w:val="en-US"/>
        </w:rPr>
        <w:t xml:space="preserve"> holidays.</w:t>
      </w:r>
      <w:r w:rsidR="00945EA4">
        <w:rPr>
          <w:lang w:val="en-US"/>
        </w:rPr>
        <w:t xml:space="preserve">  So the materials were delivered to schools in </w:t>
      </w:r>
      <w:proofErr w:type="spellStart"/>
      <w:r w:rsidR="00945EA4">
        <w:rPr>
          <w:lang w:val="en-US"/>
        </w:rPr>
        <w:t>Gwader</w:t>
      </w:r>
      <w:proofErr w:type="spellEnd"/>
      <w:r w:rsidR="00945EA4">
        <w:rPr>
          <w:lang w:val="en-US"/>
        </w:rPr>
        <w:t xml:space="preserve"> and </w:t>
      </w:r>
      <w:proofErr w:type="spellStart"/>
      <w:r w:rsidR="00945EA4">
        <w:rPr>
          <w:lang w:val="en-US"/>
        </w:rPr>
        <w:t>Qilla</w:t>
      </w:r>
      <w:proofErr w:type="spellEnd"/>
      <w:r w:rsidR="00945EA4">
        <w:rPr>
          <w:lang w:val="en-US"/>
        </w:rPr>
        <w:t xml:space="preserve"> </w:t>
      </w:r>
      <w:proofErr w:type="spellStart"/>
      <w:r w:rsidR="00945EA4">
        <w:rPr>
          <w:lang w:val="en-US"/>
        </w:rPr>
        <w:t>Saifullah</w:t>
      </w:r>
      <w:proofErr w:type="spellEnd"/>
      <w:r w:rsidR="00945EA4">
        <w:rPr>
          <w:lang w:val="en-US"/>
        </w:rPr>
        <w:t xml:space="preserve"> in early September, just two months before the MTR.</w:t>
      </w:r>
      <w:r w:rsidR="00E905ED">
        <w:rPr>
          <w:lang w:val="en-US"/>
        </w:rPr>
        <w:t xml:space="preserve">  </w:t>
      </w:r>
    </w:p>
    <w:p w:rsidR="00D932F0" w:rsidRDefault="00D932F0" w:rsidP="00FD4876">
      <w:pPr>
        <w:spacing w:after="0" w:line="240" w:lineRule="auto"/>
        <w:rPr>
          <w:lang w:val="en-US"/>
        </w:rPr>
      </w:pPr>
    </w:p>
    <w:p w:rsidR="0023024A" w:rsidRDefault="0023024A" w:rsidP="006F08B2">
      <w:pPr>
        <w:spacing w:after="0" w:line="240" w:lineRule="auto"/>
        <w:rPr>
          <w:lang w:val="en-US"/>
        </w:rPr>
      </w:pPr>
      <w:r>
        <w:rPr>
          <w:lang w:val="en-US"/>
        </w:rPr>
        <w:t>RCDC organized ceremonies in each project school</w:t>
      </w:r>
      <w:r w:rsidR="009B4D43">
        <w:rPr>
          <w:lang w:val="en-US"/>
        </w:rPr>
        <w:t xml:space="preserve"> in </w:t>
      </w:r>
      <w:proofErr w:type="spellStart"/>
      <w:r w:rsidR="009B4D43">
        <w:rPr>
          <w:lang w:val="en-US"/>
        </w:rPr>
        <w:t>Gwader</w:t>
      </w:r>
      <w:proofErr w:type="spellEnd"/>
      <w:r w:rsidR="009B4D43">
        <w:rPr>
          <w:lang w:val="en-US"/>
        </w:rPr>
        <w:t xml:space="preserve"> in which the </w:t>
      </w:r>
      <w:r>
        <w:rPr>
          <w:lang w:val="en-US"/>
        </w:rPr>
        <w:t xml:space="preserve">DC and senior district education officials addressed the participants, including parents, PTSMC members, education officials, teachers, project staff and RCDC board members.  Parents particularly appreciated the learning corners and ECD materials, and expressed the hope that their children would now get the kind of quality education only found in expensive private schools. </w:t>
      </w:r>
    </w:p>
    <w:p w:rsidR="0023024A" w:rsidRDefault="0023024A" w:rsidP="006F08B2">
      <w:pPr>
        <w:spacing w:after="0" w:line="240" w:lineRule="auto"/>
        <w:rPr>
          <w:lang w:val="en-US"/>
        </w:rPr>
      </w:pPr>
    </w:p>
    <w:p w:rsidR="00B028A6" w:rsidRDefault="001F5DAD" w:rsidP="00BF3F62">
      <w:pPr>
        <w:spacing w:after="0" w:line="240" w:lineRule="auto"/>
        <w:rPr>
          <w:lang w:val="en-US"/>
        </w:rPr>
      </w:pPr>
      <w:r w:rsidRPr="00245ADF">
        <w:rPr>
          <w:b/>
          <w:lang w:val="en-US"/>
        </w:rPr>
        <w:t>A</w:t>
      </w:r>
      <w:r w:rsidR="00A47EAD" w:rsidRPr="00245ADF">
        <w:rPr>
          <w:b/>
          <w:lang w:val="en-US"/>
        </w:rPr>
        <w:t xml:space="preserve">ll the ECD classrooms that we visited had a </w:t>
      </w:r>
      <w:r w:rsidRPr="00245ADF">
        <w:rPr>
          <w:b/>
          <w:lang w:val="en-US"/>
        </w:rPr>
        <w:t>variety of high quality, attractive and interactive learning materials</w:t>
      </w:r>
      <w:r w:rsidR="006F08B2" w:rsidRPr="00245ADF">
        <w:rPr>
          <w:b/>
          <w:lang w:val="en-US"/>
        </w:rPr>
        <w:t>, and m</w:t>
      </w:r>
      <w:r w:rsidR="00AC1AEC" w:rsidRPr="00245ADF">
        <w:rPr>
          <w:b/>
          <w:lang w:val="en-US"/>
        </w:rPr>
        <w:t>any</w:t>
      </w:r>
      <w:r w:rsidR="006F08B2" w:rsidRPr="00245ADF">
        <w:rPr>
          <w:b/>
          <w:lang w:val="en-US"/>
        </w:rPr>
        <w:t xml:space="preserve"> of them had good </w:t>
      </w:r>
      <w:r w:rsidRPr="00245ADF">
        <w:rPr>
          <w:b/>
          <w:lang w:val="en-US"/>
        </w:rPr>
        <w:t>low/no-cost materials</w:t>
      </w:r>
      <w:r w:rsidR="006F08B2" w:rsidRPr="00245ADF">
        <w:rPr>
          <w:b/>
          <w:lang w:val="en-US"/>
        </w:rPr>
        <w:t xml:space="preserve"> as well</w:t>
      </w:r>
      <w:r w:rsidRPr="002D14BD">
        <w:rPr>
          <w:lang w:val="en-US"/>
        </w:rPr>
        <w:t>.</w:t>
      </w:r>
      <w:r w:rsidR="00245ADF">
        <w:rPr>
          <w:lang w:val="en-US"/>
        </w:rPr>
        <w:t xml:space="preserve">  </w:t>
      </w:r>
      <w:r w:rsidR="006F08B2" w:rsidRPr="006F08B2">
        <w:rPr>
          <w:lang w:val="en-US"/>
        </w:rPr>
        <w:t xml:space="preserve">Learning Corners </w:t>
      </w:r>
      <w:r w:rsidR="006F08B2">
        <w:rPr>
          <w:lang w:val="en-US"/>
        </w:rPr>
        <w:t xml:space="preserve">were </w:t>
      </w:r>
      <w:proofErr w:type="spellStart"/>
      <w:r w:rsidR="006F08B2" w:rsidRPr="006F08B2">
        <w:rPr>
          <w:lang w:val="en-US"/>
        </w:rPr>
        <w:t>organised</w:t>
      </w:r>
      <w:proofErr w:type="spellEnd"/>
      <w:r w:rsidR="006F08B2" w:rsidRPr="006F08B2">
        <w:rPr>
          <w:lang w:val="en-US"/>
        </w:rPr>
        <w:t xml:space="preserve"> in most classrooms</w:t>
      </w:r>
      <w:r w:rsidR="00B028A6">
        <w:rPr>
          <w:lang w:val="en-US"/>
        </w:rPr>
        <w:t xml:space="preserve">.  </w:t>
      </w:r>
      <w:r w:rsidR="00BF3F62">
        <w:rPr>
          <w:lang w:val="en-US"/>
        </w:rPr>
        <w:t xml:space="preserve">Access, however, was </w:t>
      </w:r>
      <w:r w:rsidR="00B028A6">
        <w:rPr>
          <w:lang w:val="en-US"/>
        </w:rPr>
        <w:t xml:space="preserve">dependent on the number of children </w:t>
      </w:r>
      <w:r w:rsidR="00BF3F62">
        <w:rPr>
          <w:lang w:val="en-US"/>
        </w:rPr>
        <w:t>in classes</w:t>
      </w:r>
      <w:r w:rsidR="00B028A6">
        <w:rPr>
          <w:lang w:val="en-US"/>
        </w:rPr>
        <w:t xml:space="preserve">, space available in rooms for placing materials and movement of children, </w:t>
      </w:r>
      <w:r w:rsidR="00B028A6" w:rsidRPr="006F08B2">
        <w:rPr>
          <w:lang w:val="en-US"/>
        </w:rPr>
        <w:t>student-teacher ratio</w:t>
      </w:r>
      <w:r w:rsidR="00B028A6">
        <w:rPr>
          <w:lang w:val="en-US"/>
        </w:rPr>
        <w:t xml:space="preserve">, height of materials, and ability of teacher in conducting ECD classes. </w:t>
      </w:r>
      <w:r w:rsidR="00BF3F62">
        <w:rPr>
          <w:lang w:val="en-US"/>
        </w:rPr>
        <w:t xml:space="preserve"> </w:t>
      </w:r>
      <w:r w:rsidR="00B028A6">
        <w:rPr>
          <w:lang w:val="en-US"/>
        </w:rPr>
        <w:t xml:space="preserve">Access was higher in less </w:t>
      </w:r>
      <w:r w:rsidR="009B4D43">
        <w:rPr>
          <w:lang w:val="en-US"/>
        </w:rPr>
        <w:t>crowded classes</w:t>
      </w:r>
      <w:r w:rsidR="00B028A6">
        <w:rPr>
          <w:lang w:val="en-US"/>
        </w:rPr>
        <w:t xml:space="preserve">, spacious rooms, low student-teacher ratio, </w:t>
      </w:r>
      <w:r w:rsidR="00C41F37">
        <w:rPr>
          <w:lang w:val="en-US"/>
        </w:rPr>
        <w:t>and in classes with skilled ECD teachers.</w:t>
      </w:r>
    </w:p>
    <w:p w:rsidR="00B028A6" w:rsidRDefault="00B028A6" w:rsidP="00BF3F62">
      <w:pPr>
        <w:spacing w:after="0" w:line="240" w:lineRule="auto"/>
        <w:rPr>
          <w:lang w:val="en-US"/>
        </w:rPr>
      </w:pPr>
    </w:p>
    <w:p w:rsidR="00B028A6" w:rsidRDefault="00B028A6" w:rsidP="00B028A6">
      <w:pPr>
        <w:spacing w:after="0" w:line="240" w:lineRule="auto"/>
        <w:rPr>
          <w:lang w:val="en-US"/>
        </w:rPr>
      </w:pPr>
      <w:r>
        <w:rPr>
          <w:lang w:val="en-US"/>
        </w:rPr>
        <w:t xml:space="preserve">The </w:t>
      </w:r>
      <w:r w:rsidRPr="005B2A20">
        <w:rPr>
          <w:b/>
          <w:lang w:val="en-US"/>
        </w:rPr>
        <w:t>placing of materials</w:t>
      </w:r>
      <w:r>
        <w:rPr>
          <w:lang w:val="en-US"/>
        </w:rPr>
        <w:t xml:space="preserve"> also contributed to their accessibility.  For example, in </w:t>
      </w:r>
      <w:proofErr w:type="spellStart"/>
      <w:r w:rsidR="0038450B">
        <w:rPr>
          <w:lang w:val="en-US"/>
        </w:rPr>
        <w:t>Gwader</w:t>
      </w:r>
      <w:proofErr w:type="spellEnd"/>
      <w:r>
        <w:rPr>
          <w:lang w:val="en-US"/>
        </w:rPr>
        <w:t xml:space="preserve">, the materials, which arrived quite late, were placed in the classrooms on well-designed shelves.  But, the shelves were </w:t>
      </w:r>
      <w:r>
        <w:rPr>
          <w:lang w:val="en-US"/>
        </w:rPr>
        <w:lastRenderedPageBreak/>
        <w:t>too high for younger children to access.  Security of materials had prevailed over access</w:t>
      </w:r>
      <w:r w:rsidR="009B4D43">
        <w:rPr>
          <w:rStyle w:val="FootnoteReference"/>
          <w:lang w:val="en-US"/>
        </w:rPr>
        <w:footnoteReference w:id="17"/>
      </w:r>
      <w:r>
        <w:rPr>
          <w:lang w:val="en-US"/>
        </w:rPr>
        <w:t>.  In most other classrooms, the materials were placed on the ground, and blocked valuable classroom space, particularly where class strength was high.  There is obviously a n</w:t>
      </w:r>
      <w:r w:rsidRPr="006F08B2">
        <w:rPr>
          <w:lang w:val="en-US"/>
        </w:rPr>
        <w:t xml:space="preserve">eed for </w:t>
      </w:r>
      <w:r>
        <w:rPr>
          <w:lang w:val="en-US"/>
        </w:rPr>
        <w:t xml:space="preserve">having </w:t>
      </w:r>
      <w:r w:rsidRPr="006F08B2">
        <w:rPr>
          <w:lang w:val="en-US"/>
        </w:rPr>
        <w:t xml:space="preserve">different storage </w:t>
      </w:r>
      <w:r>
        <w:rPr>
          <w:lang w:val="en-US"/>
        </w:rPr>
        <w:t>arrangements for consumables and</w:t>
      </w:r>
      <w:r w:rsidRPr="006F08B2">
        <w:rPr>
          <w:lang w:val="en-US"/>
        </w:rPr>
        <w:t xml:space="preserve"> learning materials</w:t>
      </w:r>
      <w:r>
        <w:rPr>
          <w:lang w:val="en-US"/>
        </w:rPr>
        <w:t xml:space="preserve">.  </w:t>
      </w:r>
    </w:p>
    <w:p w:rsidR="00B028A6" w:rsidRDefault="00B028A6" w:rsidP="00BF3F62">
      <w:pPr>
        <w:spacing w:after="0" w:line="240" w:lineRule="auto"/>
        <w:rPr>
          <w:lang w:val="en-US"/>
        </w:rPr>
      </w:pPr>
    </w:p>
    <w:p w:rsidR="00BF3F62" w:rsidRPr="00C37111" w:rsidRDefault="0068513A" w:rsidP="005A025D">
      <w:pPr>
        <w:spacing w:after="0" w:line="240" w:lineRule="auto"/>
        <w:rPr>
          <w:b/>
          <w:lang w:val="en-US"/>
        </w:rPr>
      </w:pPr>
      <w:r>
        <w:rPr>
          <w:lang w:val="en-US"/>
        </w:rPr>
        <w:t xml:space="preserve">The </w:t>
      </w:r>
      <w:r w:rsidRPr="005B2A20">
        <w:rPr>
          <w:b/>
          <w:lang w:val="en-US"/>
        </w:rPr>
        <w:t xml:space="preserve">skill and </w:t>
      </w:r>
      <w:proofErr w:type="spellStart"/>
      <w:r w:rsidRPr="005B2A20">
        <w:rPr>
          <w:b/>
          <w:lang w:val="en-US"/>
        </w:rPr>
        <w:t>withitness</w:t>
      </w:r>
      <w:proofErr w:type="spellEnd"/>
      <w:r w:rsidRPr="005B2A20">
        <w:rPr>
          <w:rStyle w:val="FootnoteReference"/>
          <w:b/>
          <w:lang w:val="en-US"/>
        </w:rPr>
        <w:footnoteReference w:id="18"/>
      </w:r>
      <w:r w:rsidRPr="005B2A20">
        <w:rPr>
          <w:b/>
          <w:lang w:val="en-US"/>
        </w:rPr>
        <w:t xml:space="preserve"> of the teacher</w:t>
      </w:r>
      <w:r>
        <w:rPr>
          <w:lang w:val="en-US"/>
        </w:rPr>
        <w:t xml:space="preserve"> were important factors as well.</w:t>
      </w:r>
      <w:r w:rsidR="00C23999">
        <w:rPr>
          <w:lang w:val="en-US"/>
        </w:rPr>
        <w:t xml:space="preserve">  Skilled teachers were able to handle group work and activities in an efficient manner, and ensured the participation of most, if not all, children.  The situation was quite different in the classes of less skilled or </w:t>
      </w:r>
      <w:r w:rsidR="00C37111">
        <w:rPr>
          <w:lang w:val="en-US"/>
        </w:rPr>
        <w:t xml:space="preserve">less </w:t>
      </w:r>
      <w:r w:rsidR="00C23999">
        <w:rPr>
          <w:lang w:val="en-US"/>
        </w:rPr>
        <w:t>active teachers – we found children snatching materials from each other, younger children merely observing ‘group’ activities, etc.</w:t>
      </w:r>
      <w:r w:rsidR="00C37111">
        <w:rPr>
          <w:lang w:val="en-US"/>
        </w:rPr>
        <w:t xml:space="preserve">, with the teacher either not noticing or preferring to ignore the children. </w:t>
      </w:r>
      <w:r w:rsidR="00C23999">
        <w:rPr>
          <w:lang w:val="en-US"/>
        </w:rPr>
        <w:t xml:space="preserve"> In most classrooms with more than 50 children</w:t>
      </w:r>
      <w:r w:rsidR="00C37111">
        <w:rPr>
          <w:lang w:val="en-US"/>
        </w:rPr>
        <w:t>,</w:t>
      </w:r>
      <w:r w:rsidR="00C23999">
        <w:rPr>
          <w:lang w:val="en-US"/>
        </w:rPr>
        <w:t xml:space="preserve"> we usually found two teachers, or a teacher and a helper, managing the classes together. Nevertheless, even the best teachers, </w:t>
      </w:r>
      <w:r w:rsidR="00C37111">
        <w:rPr>
          <w:lang w:val="en-US"/>
        </w:rPr>
        <w:t>with helpers</w:t>
      </w:r>
      <w:r w:rsidR="00765781">
        <w:rPr>
          <w:lang w:val="en-US"/>
        </w:rPr>
        <w:t>,</w:t>
      </w:r>
      <w:r w:rsidR="00A65EFD">
        <w:rPr>
          <w:lang w:val="en-US"/>
        </w:rPr>
        <w:t xml:space="preserve"> </w:t>
      </w:r>
      <w:r w:rsidR="00765781">
        <w:rPr>
          <w:lang w:val="en-US"/>
        </w:rPr>
        <w:t>a</w:t>
      </w:r>
      <w:r w:rsidR="00C23999">
        <w:rPr>
          <w:lang w:val="en-US"/>
        </w:rPr>
        <w:t>re unable to ensure participation of the majority of children when classes exceed 100.</w:t>
      </w:r>
      <w:r w:rsidR="004A4E30">
        <w:rPr>
          <w:lang w:val="en-US"/>
        </w:rPr>
        <w:t xml:space="preserve"> Also teachers who had to teach multi-grade classes (two or three classes at a time) faced considerable difficulties.  In a number of schools we saw multi-grade teaching in ECD classes (e.g. ECD 1 and ECD 2 in the same classroom), being taught either by one or two teachers.  </w:t>
      </w:r>
      <w:r w:rsidR="00120CD2" w:rsidRPr="00C37111">
        <w:rPr>
          <w:b/>
          <w:lang w:val="en-US"/>
        </w:rPr>
        <w:t>Since th</w:t>
      </w:r>
      <w:r w:rsidR="004A4E30">
        <w:rPr>
          <w:b/>
          <w:lang w:val="en-US"/>
        </w:rPr>
        <w:t>e</w:t>
      </w:r>
      <w:r w:rsidR="00120CD2" w:rsidRPr="00C37111">
        <w:rPr>
          <w:b/>
          <w:lang w:val="en-US"/>
        </w:rPr>
        <w:t>s</w:t>
      </w:r>
      <w:r w:rsidR="004A4E30">
        <w:rPr>
          <w:b/>
          <w:lang w:val="en-US"/>
        </w:rPr>
        <w:t>e</w:t>
      </w:r>
      <w:r w:rsidR="00120CD2" w:rsidRPr="00C37111">
        <w:rPr>
          <w:b/>
          <w:lang w:val="en-US"/>
        </w:rPr>
        <w:t xml:space="preserve"> </w:t>
      </w:r>
      <w:r w:rsidR="004A4E30">
        <w:rPr>
          <w:b/>
          <w:lang w:val="en-US"/>
        </w:rPr>
        <w:t xml:space="preserve">are the </w:t>
      </w:r>
      <w:r w:rsidR="00120CD2" w:rsidRPr="00C37111">
        <w:rPr>
          <w:b/>
          <w:lang w:val="en-US"/>
        </w:rPr>
        <w:t>realit</w:t>
      </w:r>
      <w:r w:rsidR="004A4E30">
        <w:rPr>
          <w:b/>
          <w:lang w:val="en-US"/>
        </w:rPr>
        <w:t>ies</w:t>
      </w:r>
      <w:r w:rsidR="00120CD2" w:rsidRPr="00C37111">
        <w:rPr>
          <w:b/>
          <w:lang w:val="en-US"/>
        </w:rPr>
        <w:t xml:space="preserve"> </w:t>
      </w:r>
      <w:r w:rsidR="004A4E30">
        <w:rPr>
          <w:b/>
          <w:lang w:val="en-US"/>
        </w:rPr>
        <w:t xml:space="preserve">of government </w:t>
      </w:r>
      <w:r w:rsidR="00120CD2" w:rsidRPr="00C37111">
        <w:rPr>
          <w:b/>
          <w:lang w:val="en-US"/>
        </w:rPr>
        <w:t xml:space="preserve">schools </w:t>
      </w:r>
      <w:r w:rsidR="004A4E30">
        <w:rPr>
          <w:b/>
          <w:lang w:val="en-US"/>
        </w:rPr>
        <w:t xml:space="preserve">which </w:t>
      </w:r>
      <w:r w:rsidR="00120CD2" w:rsidRPr="00C37111">
        <w:rPr>
          <w:b/>
          <w:lang w:val="en-US"/>
        </w:rPr>
        <w:t xml:space="preserve">are likely to continue </w:t>
      </w:r>
      <w:r w:rsidR="004A4E30">
        <w:rPr>
          <w:b/>
          <w:lang w:val="en-US"/>
        </w:rPr>
        <w:t xml:space="preserve">in the </w:t>
      </w:r>
      <w:r w:rsidR="00120CD2" w:rsidRPr="00C37111">
        <w:rPr>
          <w:b/>
          <w:lang w:val="en-US"/>
        </w:rPr>
        <w:t>future, the project needs to equip teachers with strategies and materials to deal with extra-large (EXL) classes</w:t>
      </w:r>
      <w:r w:rsidR="00765781">
        <w:rPr>
          <w:b/>
          <w:lang w:val="en-US"/>
        </w:rPr>
        <w:t xml:space="preserve"> and multi-grade teaching</w:t>
      </w:r>
      <w:r w:rsidR="00120CD2" w:rsidRPr="00C37111">
        <w:rPr>
          <w:b/>
          <w:lang w:val="en-US"/>
        </w:rPr>
        <w:t xml:space="preserve">. </w:t>
      </w:r>
    </w:p>
    <w:p w:rsidR="005A025D" w:rsidRDefault="005A025D" w:rsidP="005A025D">
      <w:pPr>
        <w:spacing w:after="0" w:line="240" w:lineRule="auto"/>
        <w:rPr>
          <w:lang w:val="en-US"/>
        </w:rPr>
      </w:pPr>
    </w:p>
    <w:p w:rsidR="005A025D" w:rsidRDefault="005A025D" w:rsidP="005A025D">
      <w:pPr>
        <w:spacing w:after="0" w:line="240" w:lineRule="auto"/>
        <w:rPr>
          <w:lang w:val="en-US"/>
        </w:rPr>
      </w:pPr>
      <w:r>
        <w:rPr>
          <w:lang w:val="en-US"/>
        </w:rPr>
        <w:t>Schools which never had very young children or attractive ‘toys’ in their classrooms reported a number of teething problems when the ECD classes started</w:t>
      </w:r>
      <w:r w:rsidR="00BB63A3">
        <w:rPr>
          <w:rStyle w:val="FootnoteReference"/>
          <w:lang w:val="en-US"/>
        </w:rPr>
        <w:footnoteReference w:id="19"/>
      </w:r>
      <w:r>
        <w:rPr>
          <w:lang w:val="en-US"/>
        </w:rPr>
        <w:t xml:space="preserve">.  </w:t>
      </w:r>
      <w:r w:rsidR="00BB63A3">
        <w:rPr>
          <w:lang w:val="en-US"/>
        </w:rPr>
        <w:t xml:space="preserve"> </w:t>
      </w:r>
      <w:r w:rsidR="00681BFE">
        <w:rPr>
          <w:lang w:val="en-US"/>
        </w:rPr>
        <w:t xml:space="preserve">The most commonly cited problem was that of </w:t>
      </w:r>
      <w:r>
        <w:rPr>
          <w:lang w:val="en-US"/>
        </w:rPr>
        <w:t xml:space="preserve">‘theft’ of learning materials.  After all how do you convince a three year old that the toy that </w:t>
      </w:r>
      <w:r w:rsidR="009D6F3B">
        <w:rPr>
          <w:lang w:val="en-US"/>
        </w:rPr>
        <w:t xml:space="preserve">she has </w:t>
      </w:r>
      <w:r>
        <w:rPr>
          <w:lang w:val="en-US"/>
        </w:rPr>
        <w:t xml:space="preserve">been playing with </w:t>
      </w:r>
      <w:r w:rsidR="005B2A20">
        <w:rPr>
          <w:lang w:val="en-US"/>
        </w:rPr>
        <w:t xml:space="preserve">for three hours </w:t>
      </w:r>
      <w:r>
        <w:rPr>
          <w:lang w:val="en-US"/>
        </w:rPr>
        <w:t xml:space="preserve">has not become </w:t>
      </w:r>
      <w:r w:rsidR="009D6F3B">
        <w:rPr>
          <w:lang w:val="en-US"/>
        </w:rPr>
        <w:t>her</w:t>
      </w:r>
      <w:r>
        <w:rPr>
          <w:lang w:val="en-US"/>
        </w:rPr>
        <w:t xml:space="preserve"> </w:t>
      </w:r>
      <w:r w:rsidR="009D6F3B">
        <w:rPr>
          <w:lang w:val="en-US"/>
        </w:rPr>
        <w:t xml:space="preserve">personal </w:t>
      </w:r>
      <w:r>
        <w:rPr>
          <w:lang w:val="en-US"/>
        </w:rPr>
        <w:t xml:space="preserve">property, to be taken home (parents with young children will certainly </w:t>
      </w:r>
      <w:r w:rsidR="00681BFE">
        <w:rPr>
          <w:lang w:val="en-US"/>
        </w:rPr>
        <w:t>understand the seriousness of the challenge</w:t>
      </w:r>
      <w:r>
        <w:rPr>
          <w:lang w:val="en-US"/>
        </w:rPr>
        <w:t xml:space="preserve">). </w:t>
      </w:r>
      <w:r w:rsidR="00BB63A3">
        <w:rPr>
          <w:lang w:val="en-US"/>
        </w:rPr>
        <w:t>Gradually, however, the children adjusted to the norms of the school and the classroom.</w:t>
      </w:r>
    </w:p>
    <w:p w:rsidR="005A025D" w:rsidRDefault="005A025D" w:rsidP="005A025D">
      <w:pPr>
        <w:spacing w:after="0" w:line="240" w:lineRule="auto"/>
        <w:rPr>
          <w:lang w:val="en-US"/>
        </w:rPr>
      </w:pPr>
    </w:p>
    <w:p w:rsidR="00D07591" w:rsidRDefault="00881541" w:rsidP="006F08B2">
      <w:pPr>
        <w:spacing w:after="0" w:line="240" w:lineRule="auto"/>
        <w:rPr>
          <w:lang w:val="en-US"/>
        </w:rPr>
      </w:pPr>
      <w:r>
        <w:rPr>
          <w:lang w:val="en-US"/>
        </w:rPr>
        <w:t xml:space="preserve">The Muslim </w:t>
      </w:r>
      <w:proofErr w:type="spellStart"/>
      <w:r>
        <w:rPr>
          <w:lang w:val="en-US"/>
        </w:rPr>
        <w:t>Bagh</w:t>
      </w:r>
      <w:proofErr w:type="spellEnd"/>
      <w:r>
        <w:rPr>
          <w:lang w:val="en-US"/>
        </w:rPr>
        <w:t xml:space="preserve"> </w:t>
      </w:r>
      <w:r w:rsidR="009D227B">
        <w:rPr>
          <w:lang w:val="en-US"/>
        </w:rPr>
        <w:t>LRC</w:t>
      </w:r>
      <w:r>
        <w:rPr>
          <w:lang w:val="en-US"/>
        </w:rPr>
        <w:t xml:space="preserve"> (</w:t>
      </w:r>
      <w:proofErr w:type="spellStart"/>
      <w:r w:rsidR="00D07591">
        <w:rPr>
          <w:lang w:val="en-US"/>
        </w:rPr>
        <w:t>Qilla</w:t>
      </w:r>
      <w:proofErr w:type="spellEnd"/>
      <w:r>
        <w:rPr>
          <w:lang w:val="en-US"/>
        </w:rPr>
        <w:t xml:space="preserve"> </w:t>
      </w:r>
      <w:proofErr w:type="spellStart"/>
      <w:r>
        <w:rPr>
          <w:lang w:val="en-US"/>
        </w:rPr>
        <w:t>Saifullah</w:t>
      </w:r>
      <w:proofErr w:type="spellEnd"/>
      <w:r>
        <w:rPr>
          <w:lang w:val="en-US"/>
        </w:rPr>
        <w:t>) was outstanding with regard to the handling of ECD materials. For one the LT had made a duplicate set of alphabets, numbers, and other ECD materials which was possible to replicate</w:t>
      </w:r>
      <w:r w:rsidR="0003279C">
        <w:rPr>
          <w:lang w:val="en-US"/>
        </w:rPr>
        <w:t xml:space="preserve"> using durable materials</w:t>
      </w:r>
      <w:r w:rsidR="00C44617">
        <w:rPr>
          <w:rStyle w:val="FootnoteReference"/>
          <w:lang w:val="en-US"/>
        </w:rPr>
        <w:footnoteReference w:id="20"/>
      </w:r>
      <w:r w:rsidR="0003279C">
        <w:rPr>
          <w:lang w:val="en-US"/>
        </w:rPr>
        <w:t xml:space="preserve">.  The </w:t>
      </w:r>
      <w:r w:rsidR="005875F7">
        <w:rPr>
          <w:lang w:val="en-US"/>
        </w:rPr>
        <w:t xml:space="preserve">materials </w:t>
      </w:r>
      <w:r w:rsidR="0003279C">
        <w:rPr>
          <w:lang w:val="en-US"/>
        </w:rPr>
        <w:t>were arranged at the appropriate height on</w:t>
      </w:r>
      <w:r w:rsidR="00B938FE">
        <w:rPr>
          <w:lang w:val="en-US"/>
        </w:rPr>
        <w:t xml:space="preserve"> shelves all around the room. </w:t>
      </w:r>
      <w:r w:rsidR="0003279C">
        <w:rPr>
          <w:lang w:val="en-US"/>
        </w:rPr>
        <w:t xml:space="preserve"> </w:t>
      </w:r>
      <w:r w:rsidR="00B938FE">
        <w:rPr>
          <w:lang w:val="en-US"/>
        </w:rPr>
        <w:t xml:space="preserve">However, </w:t>
      </w:r>
      <w:r w:rsidR="009D6F3B">
        <w:rPr>
          <w:lang w:val="en-US"/>
        </w:rPr>
        <w:t>the LRC had only 26 students</w:t>
      </w:r>
      <w:r w:rsidR="00B938FE">
        <w:rPr>
          <w:lang w:val="en-US"/>
        </w:rPr>
        <w:t xml:space="preserve">, unlike </w:t>
      </w:r>
      <w:r w:rsidR="0003279C">
        <w:rPr>
          <w:lang w:val="en-US"/>
        </w:rPr>
        <w:t xml:space="preserve">schools where the number of ECD students exceeded </w:t>
      </w:r>
      <w:r w:rsidR="00D07591">
        <w:rPr>
          <w:lang w:val="en-US"/>
        </w:rPr>
        <w:t xml:space="preserve">50, and even </w:t>
      </w:r>
      <w:r w:rsidR="0003279C">
        <w:rPr>
          <w:lang w:val="en-US"/>
        </w:rPr>
        <w:t>100.</w:t>
      </w:r>
      <w:r w:rsidR="00D07591">
        <w:rPr>
          <w:lang w:val="en-US"/>
        </w:rPr>
        <w:t xml:space="preserve"> </w:t>
      </w:r>
      <w:r w:rsidR="0096054A">
        <w:rPr>
          <w:lang w:val="en-US"/>
        </w:rPr>
        <w:t xml:space="preserve"> </w:t>
      </w:r>
    </w:p>
    <w:p w:rsidR="00D07591" w:rsidRDefault="00D07591" w:rsidP="006F08B2">
      <w:pPr>
        <w:spacing w:after="0" w:line="240" w:lineRule="auto"/>
        <w:rPr>
          <w:lang w:val="en-US"/>
        </w:rPr>
      </w:pPr>
    </w:p>
    <w:p w:rsidR="002828AE" w:rsidRDefault="002828AE" w:rsidP="002828AE">
      <w:pPr>
        <w:spacing w:after="0" w:line="240" w:lineRule="auto"/>
        <w:rPr>
          <w:lang w:val="en-US"/>
        </w:rPr>
      </w:pPr>
      <w:r>
        <w:rPr>
          <w:lang w:val="en-US"/>
        </w:rPr>
        <w:lastRenderedPageBreak/>
        <w:t>The most common complaints</w:t>
      </w:r>
      <w:r w:rsidR="00025B26">
        <w:rPr>
          <w:lang w:val="en-US"/>
        </w:rPr>
        <w:t xml:space="preserve"> </w:t>
      </w:r>
      <w:r>
        <w:rPr>
          <w:lang w:val="en-US"/>
        </w:rPr>
        <w:t xml:space="preserve">were that the materials arrived late (e.g. </w:t>
      </w:r>
      <w:r w:rsidR="00FD4876">
        <w:rPr>
          <w:lang w:val="en-US"/>
        </w:rPr>
        <w:t xml:space="preserve">when </w:t>
      </w:r>
      <w:r>
        <w:rPr>
          <w:lang w:val="en-US"/>
        </w:rPr>
        <w:t xml:space="preserve">the materials arrived in </w:t>
      </w:r>
      <w:proofErr w:type="spellStart"/>
      <w:r w:rsidR="0038450B">
        <w:rPr>
          <w:lang w:val="en-US"/>
        </w:rPr>
        <w:t>Gwader</w:t>
      </w:r>
      <w:proofErr w:type="spellEnd"/>
      <w:r w:rsidR="00FD4876">
        <w:rPr>
          <w:lang w:val="en-US"/>
        </w:rPr>
        <w:t>, schools</w:t>
      </w:r>
      <w:r w:rsidR="00C41F37">
        <w:rPr>
          <w:lang w:val="en-US"/>
        </w:rPr>
        <w:t xml:space="preserve"> had </w:t>
      </w:r>
      <w:r>
        <w:rPr>
          <w:lang w:val="en-US"/>
        </w:rPr>
        <w:t xml:space="preserve">closed for two months of summer vacations); the same materials were provided for all three classes, whereas </w:t>
      </w:r>
      <w:r w:rsidR="00025B26">
        <w:rPr>
          <w:lang w:val="en-US"/>
        </w:rPr>
        <w:t xml:space="preserve">teachers felt the need for </w:t>
      </w:r>
      <w:r>
        <w:rPr>
          <w:lang w:val="en-US"/>
        </w:rPr>
        <w:t>material</w:t>
      </w:r>
      <w:r w:rsidR="00025B26">
        <w:rPr>
          <w:lang w:val="en-US"/>
        </w:rPr>
        <w:t xml:space="preserve">s specifically </w:t>
      </w:r>
      <w:r>
        <w:rPr>
          <w:lang w:val="en-US"/>
        </w:rPr>
        <w:t xml:space="preserve">for </w:t>
      </w:r>
      <w:r w:rsidR="00FD4876">
        <w:rPr>
          <w:lang w:val="en-US"/>
        </w:rPr>
        <w:t>Class 2</w:t>
      </w:r>
      <w:r w:rsidR="00025B26">
        <w:rPr>
          <w:lang w:val="en-US"/>
        </w:rPr>
        <w:t xml:space="preserve"> children</w:t>
      </w:r>
      <w:r>
        <w:rPr>
          <w:lang w:val="en-US"/>
        </w:rPr>
        <w:t xml:space="preserve">; there was a lack of storage space, and rooms were not safe for storing the materials, </w:t>
      </w:r>
      <w:r w:rsidR="006442C4">
        <w:rPr>
          <w:lang w:val="en-US"/>
        </w:rPr>
        <w:t>due to risk of theft</w:t>
      </w:r>
      <w:r w:rsidR="00C41F37">
        <w:rPr>
          <w:lang w:val="en-US"/>
        </w:rPr>
        <w:t xml:space="preserve"> (more in urban schools)</w:t>
      </w:r>
      <w:r w:rsidR="006442C4">
        <w:rPr>
          <w:lang w:val="en-US"/>
        </w:rPr>
        <w:t>; the floor mats provided by the project were too thin, and children felt cold and uncomfortable sitting on them.</w:t>
      </w:r>
      <w:r w:rsidR="00C44617">
        <w:rPr>
          <w:lang w:val="en-US"/>
        </w:rPr>
        <w:t xml:space="preserve"> The most daunting situation was faced by a school in Quetta operating in two shifts, one with and one without ECD classes; the learning materials had to be stored away and then placed in the classes every day.</w:t>
      </w:r>
    </w:p>
    <w:p w:rsidR="002828AE" w:rsidRDefault="002828AE" w:rsidP="002828AE">
      <w:pPr>
        <w:spacing w:after="0" w:line="240" w:lineRule="auto"/>
        <w:rPr>
          <w:lang w:val="en-US"/>
        </w:rPr>
      </w:pPr>
    </w:p>
    <w:p w:rsidR="001F5DAD" w:rsidRPr="002D14BD" w:rsidRDefault="001F5DAD" w:rsidP="001F5DAD">
      <w:r w:rsidRPr="002D14BD">
        <w:rPr>
          <w:b/>
          <w:bCs/>
          <w:i/>
          <w:iCs/>
        </w:rPr>
        <w:t xml:space="preserve">Output 3.2 </w:t>
      </w:r>
      <w:r w:rsidRPr="002D14BD">
        <w:rPr>
          <w:i/>
          <w:iCs/>
        </w:rPr>
        <w:t>Active Learning demonstrated through adaptive co-curricular classroom activities</w:t>
      </w:r>
    </w:p>
    <w:p w:rsidR="00F123F1" w:rsidRDefault="002B250D" w:rsidP="00505B4C">
      <w:pPr>
        <w:spacing w:after="0" w:line="240" w:lineRule="auto"/>
        <w:rPr>
          <w:lang w:val="en-US"/>
        </w:rPr>
      </w:pPr>
      <w:r>
        <w:rPr>
          <w:lang w:val="en-US"/>
        </w:rPr>
        <w:t>A</w:t>
      </w:r>
      <w:r w:rsidRPr="002D14BD">
        <w:rPr>
          <w:lang w:val="en-US"/>
        </w:rPr>
        <w:t xml:space="preserve">ctive </w:t>
      </w:r>
      <w:r>
        <w:rPr>
          <w:lang w:val="en-US"/>
        </w:rPr>
        <w:t>L</w:t>
      </w:r>
      <w:r w:rsidRPr="002D14BD">
        <w:rPr>
          <w:lang w:val="en-US"/>
        </w:rPr>
        <w:t xml:space="preserve">earning </w:t>
      </w:r>
      <w:r>
        <w:rPr>
          <w:lang w:val="en-US"/>
        </w:rPr>
        <w:t xml:space="preserve">in the ECD parlance has five components, namely </w:t>
      </w:r>
      <w:r w:rsidRPr="002D14BD">
        <w:rPr>
          <w:lang w:val="en-US"/>
        </w:rPr>
        <w:t>Manipulate, Materials</w:t>
      </w:r>
      <w:r>
        <w:rPr>
          <w:lang w:val="en-US"/>
        </w:rPr>
        <w:t>,</w:t>
      </w:r>
      <w:r w:rsidRPr="002D14BD">
        <w:rPr>
          <w:lang w:val="en-US"/>
        </w:rPr>
        <w:t xml:space="preserve"> Choice, Language, </w:t>
      </w:r>
      <w:r>
        <w:rPr>
          <w:lang w:val="en-US"/>
        </w:rPr>
        <w:t xml:space="preserve">and </w:t>
      </w:r>
      <w:r w:rsidRPr="002D14BD">
        <w:rPr>
          <w:lang w:val="en-US"/>
        </w:rPr>
        <w:t>Support</w:t>
      </w:r>
      <w:r>
        <w:rPr>
          <w:lang w:val="en-US"/>
        </w:rPr>
        <w:t xml:space="preserve"> (remembered by the acronym </w:t>
      </w:r>
      <w:proofErr w:type="spellStart"/>
      <w:r>
        <w:rPr>
          <w:lang w:val="en-US"/>
        </w:rPr>
        <w:t>MaMaCh</w:t>
      </w:r>
      <w:r w:rsidR="008B226B">
        <w:rPr>
          <w:lang w:val="en-US"/>
        </w:rPr>
        <w:t>o</w:t>
      </w:r>
      <w:r>
        <w:rPr>
          <w:lang w:val="en-US"/>
        </w:rPr>
        <w:t>LaSu</w:t>
      </w:r>
      <w:proofErr w:type="spellEnd"/>
      <w:r w:rsidR="008B226B">
        <w:rPr>
          <w:lang w:val="en-US"/>
        </w:rPr>
        <w:t xml:space="preserve">, coined by the AKF Madrassa Resource Centre </w:t>
      </w:r>
      <w:proofErr w:type="spellStart"/>
      <w:r w:rsidR="008B226B">
        <w:rPr>
          <w:lang w:val="en-US"/>
        </w:rPr>
        <w:t>Programme</w:t>
      </w:r>
      <w:proofErr w:type="spellEnd"/>
      <w:r w:rsidRPr="002D14BD">
        <w:rPr>
          <w:lang w:val="en-US"/>
        </w:rPr>
        <w:t>)</w:t>
      </w:r>
      <w:r>
        <w:rPr>
          <w:lang w:val="en-US"/>
        </w:rPr>
        <w:t>.  In many classrooms</w:t>
      </w:r>
      <w:r w:rsidR="008B226B">
        <w:rPr>
          <w:lang w:val="en-US"/>
        </w:rPr>
        <w:t>,</w:t>
      </w:r>
      <w:r>
        <w:rPr>
          <w:lang w:val="en-US"/>
        </w:rPr>
        <w:t xml:space="preserve"> we found these words written on a chart.  We also inquired about the components from </w:t>
      </w:r>
      <w:r w:rsidR="00C3310E">
        <w:rPr>
          <w:lang w:val="en-US"/>
        </w:rPr>
        <w:t xml:space="preserve">many of the teachers.  </w:t>
      </w:r>
      <w:r w:rsidR="001F5DAD" w:rsidRPr="002D14BD">
        <w:rPr>
          <w:lang w:val="en-US"/>
        </w:rPr>
        <w:t xml:space="preserve">Knowledge of the five components of </w:t>
      </w:r>
      <w:r w:rsidR="00C3310E">
        <w:rPr>
          <w:lang w:val="en-US"/>
        </w:rPr>
        <w:t xml:space="preserve">Active Learning </w:t>
      </w:r>
      <w:r w:rsidR="001F5DAD" w:rsidRPr="002D14BD">
        <w:rPr>
          <w:lang w:val="en-US"/>
        </w:rPr>
        <w:t xml:space="preserve">was higher among teachers </w:t>
      </w:r>
      <w:r w:rsidR="00C3310E">
        <w:rPr>
          <w:lang w:val="en-US"/>
        </w:rPr>
        <w:t xml:space="preserve">who had </w:t>
      </w:r>
      <w:r w:rsidR="001F5DAD" w:rsidRPr="002D14BD">
        <w:rPr>
          <w:lang w:val="en-US"/>
        </w:rPr>
        <w:t>attend</w:t>
      </w:r>
      <w:r w:rsidR="00C3310E">
        <w:rPr>
          <w:lang w:val="en-US"/>
        </w:rPr>
        <w:t xml:space="preserve">ed the </w:t>
      </w:r>
      <w:r w:rsidR="00AF5AA3">
        <w:rPr>
          <w:lang w:val="en-US"/>
        </w:rPr>
        <w:t xml:space="preserve">4 weeks tailor made split course (3 weeks at AKU-IED and 1 week in the field), and </w:t>
      </w:r>
      <w:r w:rsidR="001F5DAD" w:rsidRPr="002D14BD">
        <w:rPr>
          <w:lang w:val="en-US"/>
        </w:rPr>
        <w:t xml:space="preserve">lower in those attending shorter courses, </w:t>
      </w:r>
      <w:r w:rsidR="00AF5AA3">
        <w:rPr>
          <w:lang w:val="en-US"/>
        </w:rPr>
        <w:t xml:space="preserve">while it was </w:t>
      </w:r>
      <w:r w:rsidR="001F5DAD" w:rsidRPr="002D14BD">
        <w:rPr>
          <w:lang w:val="en-US"/>
        </w:rPr>
        <w:t xml:space="preserve">absent in </w:t>
      </w:r>
      <w:r w:rsidR="00AF5AA3">
        <w:rPr>
          <w:lang w:val="en-US"/>
        </w:rPr>
        <w:t xml:space="preserve">all </w:t>
      </w:r>
      <w:r w:rsidR="001F5DAD" w:rsidRPr="002D14BD">
        <w:rPr>
          <w:lang w:val="en-US"/>
        </w:rPr>
        <w:t>untrained teachers</w:t>
      </w:r>
      <w:r w:rsidR="00AF5AA3">
        <w:rPr>
          <w:lang w:val="en-US"/>
        </w:rPr>
        <w:t>.</w:t>
      </w:r>
      <w:r w:rsidR="001F5DAD" w:rsidRPr="002D14BD">
        <w:rPr>
          <w:lang w:val="en-US"/>
        </w:rPr>
        <w:t xml:space="preserve"> </w:t>
      </w:r>
      <w:r w:rsidR="00AF5AA3">
        <w:rPr>
          <w:lang w:val="en-US"/>
        </w:rPr>
        <w:t xml:space="preserve"> The same pattern was observed in the conduct of ECD classes, with the best performance by the participants of the split course and the poorest by untrained teachers</w:t>
      </w:r>
      <w:r w:rsidR="00AE5F18">
        <w:rPr>
          <w:lang w:val="en-US"/>
        </w:rPr>
        <w:t>, with a few exceptions</w:t>
      </w:r>
      <w:r w:rsidR="00AF5AA3">
        <w:rPr>
          <w:lang w:val="en-US"/>
        </w:rPr>
        <w:t xml:space="preserve">.  </w:t>
      </w:r>
    </w:p>
    <w:p w:rsidR="00C84676" w:rsidRDefault="00C84676" w:rsidP="00505B4C">
      <w:pPr>
        <w:spacing w:after="0" w:line="240" w:lineRule="auto"/>
        <w:rPr>
          <w:lang w:val="en-US"/>
        </w:rPr>
      </w:pPr>
    </w:p>
    <w:p w:rsidR="0096054A" w:rsidRDefault="004E3552" w:rsidP="00505B4C">
      <w:pPr>
        <w:spacing w:after="0" w:line="240" w:lineRule="auto"/>
        <w:rPr>
          <w:lang w:val="en-US"/>
        </w:rPr>
      </w:pPr>
      <w:r>
        <w:rPr>
          <w:lang w:val="en-US"/>
        </w:rPr>
        <w:t xml:space="preserve">We saw some excellent examples of the use of Active Learning approach, particularly where the teacher or LT had attended the longer split course.  For example, many students preferred </w:t>
      </w:r>
      <w:r w:rsidR="007F1E7A">
        <w:rPr>
          <w:lang w:val="en-US"/>
        </w:rPr>
        <w:t>to go to a particular Learning C</w:t>
      </w:r>
      <w:r>
        <w:rPr>
          <w:lang w:val="en-US"/>
        </w:rPr>
        <w:t xml:space="preserve">orner (e.g. the Home corner was often popular with girls, and the art corner with boys, while few children wanted to go to the </w:t>
      </w:r>
      <w:r w:rsidR="00C03FA7">
        <w:rPr>
          <w:lang w:val="en-US"/>
        </w:rPr>
        <w:t>math’s</w:t>
      </w:r>
      <w:r>
        <w:rPr>
          <w:lang w:val="en-US"/>
        </w:rPr>
        <w:t xml:space="preserve"> corner).  Instead of forcing the children, the teacher allowed the children to spend time in the corner of their choice, and then gently encouraged them to go to other corners.  Teachers usually explained this to students as well, so that they understood why it was important for them to visit all learning corners.  It was heart-warming to see children busy in their respective corners, manipulating materials, stamping and </w:t>
      </w:r>
      <w:r w:rsidR="00F51259">
        <w:rPr>
          <w:lang w:val="en-US"/>
        </w:rPr>
        <w:t>coloring</w:t>
      </w:r>
      <w:r>
        <w:rPr>
          <w:lang w:val="en-US"/>
        </w:rPr>
        <w:t xml:space="preserve"> designs, etc.  </w:t>
      </w:r>
      <w:r w:rsidR="00016900">
        <w:rPr>
          <w:lang w:val="en-US"/>
        </w:rPr>
        <w:t xml:space="preserve">Many teachers who had attended training workshops through other projects said that </w:t>
      </w:r>
      <w:r w:rsidR="00016900" w:rsidRPr="00016900">
        <w:rPr>
          <w:b/>
          <w:lang w:val="en-US"/>
        </w:rPr>
        <w:t>the setting up of Learning Corners, and the regular training and classroom support f</w:t>
      </w:r>
      <w:r w:rsidR="00016900">
        <w:rPr>
          <w:b/>
          <w:lang w:val="en-US"/>
        </w:rPr>
        <w:t>ro</w:t>
      </w:r>
      <w:r w:rsidR="00016900" w:rsidRPr="00016900">
        <w:rPr>
          <w:b/>
          <w:lang w:val="en-US"/>
        </w:rPr>
        <w:t xml:space="preserve">m LTs distinguished this </w:t>
      </w:r>
      <w:proofErr w:type="spellStart"/>
      <w:r w:rsidR="00016900" w:rsidRPr="00016900">
        <w:rPr>
          <w:b/>
          <w:lang w:val="en-US"/>
        </w:rPr>
        <w:t>programme</w:t>
      </w:r>
      <w:proofErr w:type="spellEnd"/>
      <w:r w:rsidR="00016900" w:rsidRPr="00016900">
        <w:rPr>
          <w:b/>
          <w:lang w:val="en-US"/>
        </w:rPr>
        <w:t xml:space="preserve"> from all others that they had previously attended</w:t>
      </w:r>
      <w:r w:rsidR="00016900">
        <w:rPr>
          <w:lang w:val="en-US"/>
        </w:rPr>
        <w:t>.</w:t>
      </w:r>
    </w:p>
    <w:p w:rsidR="004E3552" w:rsidRDefault="004E3552" w:rsidP="00505B4C">
      <w:pPr>
        <w:spacing w:after="0" w:line="240" w:lineRule="auto"/>
        <w:rPr>
          <w:lang w:val="en-US"/>
        </w:rPr>
      </w:pPr>
    </w:p>
    <w:p w:rsidR="004E3552" w:rsidRDefault="004E3552" w:rsidP="00505B4C">
      <w:pPr>
        <w:spacing w:after="0" w:line="240" w:lineRule="auto"/>
        <w:rPr>
          <w:lang w:val="en-US"/>
        </w:rPr>
      </w:pPr>
      <w:r>
        <w:rPr>
          <w:lang w:val="en-US"/>
        </w:rPr>
        <w:t xml:space="preserve">We also saw many examples of use of low and no cost materials, including waste materials and products (e.g. things made from earth) brought by the children from their homes.  </w:t>
      </w:r>
      <w:r w:rsidRPr="004E3552">
        <w:rPr>
          <w:b/>
          <w:lang w:val="en-US"/>
        </w:rPr>
        <w:t>This is also an excellent method to involve parents, especially mothers, in the teaching-learning process, and educate them about recycling waste</w:t>
      </w:r>
      <w:r w:rsidRPr="004E3552">
        <w:rPr>
          <w:lang w:val="en-US"/>
        </w:rPr>
        <w:t>.</w:t>
      </w:r>
      <w:r>
        <w:rPr>
          <w:lang w:val="en-US"/>
        </w:rPr>
        <w:t xml:space="preserve">  </w:t>
      </w:r>
      <w:r w:rsidR="009139D3">
        <w:rPr>
          <w:lang w:val="en-US"/>
        </w:rPr>
        <w:t xml:space="preserve">Similarly, the project is </w:t>
      </w:r>
      <w:r w:rsidR="009139D3" w:rsidRPr="009139D3">
        <w:rPr>
          <w:b/>
          <w:lang w:val="en-US"/>
        </w:rPr>
        <w:t>gradually reviving the old art of story-telling, as children are now beginning to ask their parents to tell them stories</w:t>
      </w:r>
      <w:r w:rsidR="00B74402">
        <w:rPr>
          <w:b/>
          <w:lang w:val="en-US"/>
        </w:rPr>
        <w:t xml:space="preserve"> </w:t>
      </w:r>
      <w:r w:rsidR="00B74402" w:rsidRPr="00B74402">
        <w:rPr>
          <w:lang w:val="en-US"/>
        </w:rPr>
        <w:t>– this is one area where the parents don’t have much choice</w:t>
      </w:r>
      <w:r w:rsidR="00B74402">
        <w:rPr>
          <w:b/>
          <w:lang w:val="en-US"/>
        </w:rPr>
        <w:t>!</w:t>
      </w:r>
    </w:p>
    <w:p w:rsidR="004E3552" w:rsidRDefault="004E3552" w:rsidP="00505B4C">
      <w:pPr>
        <w:spacing w:after="0" w:line="240" w:lineRule="auto"/>
        <w:rPr>
          <w:lang w:val="en-US"/>
        </w:rPr>
      </w:pPr>
    </w:p>
    <w:p w:rsidR="00481AE1" w:rsidRDefault="00481AE1" w:rsidP="00505B4C">
      <w:pPr>
        <w:spacing w:after="0" w:line="240" w:lineRule="auto"/>
        <w:rPr>
          <w:lang w:val="en-US"/>
        </w:rPr>
      </w:pPr>
      <w:r>
        <w:rPr>
          <w:lang w:val="en-US"/>
        </w:rPr>
        <w:t xml:space="preserve">In many schools we also saw certain best practices which were being used only by a specific teacher, and which could be replicated by the project in other classes and schools.  For example, one teacher in the BMC Colony LRC </w:t>
      </w:r>
      <w:r w:rsidR="00C84676">
        <w:rPr>
          <w:lang w:val="en-US"/>
        </w:rPr>
        <w:t xml:space="preserve">in Quetta </w:t>
      </w:r>
      <w:r>
        <w:rPr>
          <w:lang w:val="en-US"/>
        </w:rPr>
        <w:t xml:space="preserve">showed us </w:t>
      </w:r>
      <w:r w:rsidRPr="00481AE1">
        <w:rPr>
          <w:b/>
          <w:lang w:val="en-US"/>
        </w:rPr>
        <w:t>a register in which she had assessed the Social, Emotional and Intellectual development of each child in the class against a set of indicators, with a symbol representing a low, medium or high score in each box</w:t>
      </w:r>
      <w:r>
        <w:rPr>
          <w:lang w:val="en-US"/>
        </w:rPr>
        <w:t xml:space="preserve">. Such a practice can be replicated in classes where the number of children is reasonable.  </w:t>
      </w:r>
    </w:p>
    <w:p w:rsidR="00407367" w:rsidRDefault="00407367" w:rsidP="00505B4C">
      <w:pPr>
        <w:spacing w:after="0" w:line="240" w:lineRule="auto"/>
        <w:rPr>
          <w:lang w:val="en-US"/>
        </w:rPr>
      </w:pPr>
    </w:p>
    <w:p w:rsidR="004E3552" w:rsidRDefault="004E3552" w:rsidP="00505B4C">
      <w:pPr>
        <w:spacing w:after="0" w:line="240" w:lineRule="auto"/>
        <w:rPr>
          <w:lang w:val="en-US"/>
        </w:rPr>
      </w:pPr>
      <w:r>
        <w:rPr>
          <w:lang w:val="en-US"/>
        </w:rPr>
        <w:lastRenderedPageBreak/>
        <w:t xml:space="preserve">In most </w:t>
      </w:r>
      <w:r w:rsidR="007F1E7A">
        <w:rPr>
          <w:lang w:val="en-US"/>
        </w:rPr>
        <w:t xml:space="preserve">of the </w:t>
      </w:r>
      <w:r>
        <w:rPr>
          <w:lang w:val="en-US"/>
        </w:rPr>
        <w:t>school</w:t>
      </w:r>
      <w:r w:rsidR="007F1E7A">
        <w:rPr>
          <w:lang w:val="en-US"/>
        </w:rPr>
        <w:t>s that</w:t>
      </w:r>
      <w:r>
        <w:rPr>
          <w:lang w:val="en-US"/>
        </w:rPr>
        <w:t xml:space="preserve"> we visited</w:t>
      </w:r>
      <w:r w:rsidR="007F1E7A">
        <w:rPr>
          <w:lang w:val="en-US"/>
        </w:rPr>
        <w:t>,</w:t>
      </w:r>
      <w:r>
        <w:rPr>
          <w:lang w:val="en-US"/>
        </w:rPr>
        <w:t xml:space="preserve"> we heard from heads, teachers </w:t>
      </w:r>
      <w:r w:rsidR="00016900">
        <w:rPr>
          <w:lang w:val="en-US"/>
        </w:rPr>
        <w:t xml:space="preserve">and even parents </w:t>
      </w:r>
      <w:r>
        <w:rPr>
          <w:lang w:val="en-US"/>
        </w:rPr>
        <w:t xml:space="preserve">regarding improved attendance of children (parents said that children even wanted to go to the school on Sundays), </w:t>
      </w:r>
      <w:r w:rsidR="00016900">
        <w:rPr>
          <w:lang w:val="en-US"/>
        </w:rPr>
        <w:t xml:space="preserve">reduced dropout (which was common in younger children previously), </w:t>
      </w:r>
      <w:r w:rsidR="000D5184">
        <w:rPr>
          <w:lang w:val="en-US"/>
        </w:rPr>
        <w:t>children doing homework on their own (previously had to force them), etc.</w:t>
      </w:r>
      <w:r w:rsidR="007F1E7A">
        <w:rPr>
          <w:lang w:val="en-US"/>
        </w:rPr>
        <w:t xml:space="preserve"> </w:t>
      </w:r>
      <w:r w:rsidR="007F1E7A" w:rsidRPr="007F1E7A">
        <w:rPr>
          <w:b/>
          <w:lang w:val="en-US"/>
        </w:rPr>
        <w:t>These are truly excellent achievements of the project, considering the short time that the project has been operational in schools</w:t>
      </w:r>
      <w:r w:rsidR="007F1E7A">
        <w:rPr>
          <w:lang w:val="en-US"/>
        </w:rPr>
        <w:t>. These are also components of the project that</w:t>
      </w:r>
      <w:r w:rsidR="00813F0F">
        <w:rPr>
          <w:lang w:val="en-US"/>
        </w:rPr>
        <w:t>,</w:t>
      </w:r>
      <w:r w:rsidR="007F1E7A">
        <w:rPr>
          <w:lang w:val="en-US"/>
        </w:rPr>
        <w:t xml:space="preserve"> we feel, are likely to </w:t>
      </w:r>
      <w:r w:rsidR="00813F0F">
        <w:rPr>
          <w:lang w:val="en-US"/>
        </w:rPr>
        <w:t xml:space="preserve">continue </w:t>
      </w:r>
      <w:r w:rsidR="007F1E7A">
        <w:rPr>
          <w:lang w:val="en-US"/>
        </w:rPr>
        <w:t xml:space="preserve">beyond the life of the project. </w:t>
      </w:r>
    </w:p>
    <w:p w:rsidR="004E3552" w:rsidRDefault="004E3552" w:rsidP="00505B4C">
      <w:pPr>
        <w:spacing w:after="0" w:line="240" w:lineRule="auto"/>
        <w:rPr>
          <w:lang w:val="en-US"/>
        </w:rPr>
      </w:pPr>
    </w:p>
    <w:p w:rsidR="00B26591" w:rsidRDefault="00B26591" w:rsidP="004E3552">
      <w:pPr>
        <w:spacing w:after="0" w:line="240" w:lineRule="auto"/>
        <w:rPr>
          <w:lang w:val="en-US"/>
        </w:rPr>
      </w:pPr>
      <w:r>
        <w:rPr>
          <w:lang w:val="en-US"/>
        </w:rPr>
        <w:t>In our decades of research on classroom practices and studies of impacts of projects on schools, we rarely find the impact of training visible in government schools and classroo</w:t>
      </w:r>
      <w:r w:rsidR="00811571">
        <w:rPr>
          <w:lang w:val="en-US"/>
        </w:rPr>
        <w:t>ms.</w:t>
      </w:r>
      <w:r>
        <w:rPr>
          <w:rStyle w:val="FootnoteReference"/>
          <w:lang w:val="en-US"/>
        </w:rPr>
        <w:footnoteReference w:id="21"/>
      </w:r>
      <w:r>
        <w:rPr>
          <w:lang w:val="en-US"/>
        </w:rPr>
        <w:t xml:space="preserve">  We were, therefore skeptical when we went into these poorly resourced government schools, only a few months after the start of ECD classes.  However, we were both surprised and delighted to see a lot of excellent teaching-learning processes in the classrooms, particularly where the teacher or LT had attended the 4-week split course. </w:t>
      </w:r>
    </w:p>
    <w:p w:rsidR="00B26591" w:rsidRDefault="00B26591" w:rsidP="004E3552">
      <w:pPr>
        <w:spacing w:after="0" w:line="240" w:lineRule="auto"/>
        <w:rPr>
          <w:lang w:val="en-US"/>
        </w:rPr>
      </w:pPr>
    </w:p>
    <w:p w:rsidR="00000082" w:rsidRDefault="004E3552" w:rsidP="004E3552">
      <w:pPr>
        <w:spacing w:after="0" w:line="240" w:lineRule="auto"/>
      </w:pPr>
      <w:r>
        <w:rPr>
          <w:lang w:val="en-US"/>
        </w:rPr>
        <w:t>We did puzzle over this interesting finding, and came to th</w:t>
      </w:r>
      <w:r w:rsidR="00000082">
        <w:rPr>
          <w:lang w:val="en-US"/>
        </w:rPr>
        <w:t>e following conclusions: (1) T</w:t>
      </w:r>
      <w:r>
        <w:rPr>
          <w:lang w:val="en-US"/>
        </w:rPr>
        <w:t xml:space="preserve">he training, particularly the split course, was of a very good standard, and involved considerable hands-on experience, as well as conceptual understanding of the ECD approach and methodology; this was less true of the short courses. (2) Since the implementation of ECD in the classroom is highly structured, i.e. learning corners, standard materials, a well-defined and measurable focus (Active Learning), the chances of going wrong or forgetting what to do are low. (3) Psychological research shows that if you want to learn a new behavior, you need to practice the behavior without a break for 21 days; so the duration of the course was just right. (4) The inclusion of a one week follow-up was an excellent strategy to reinforce the new behavior and skills – like a polio booster dose (at the risk of offending some differing sensibilities).  </w:t>
      </w:r>
      <w:r w:rsidR="00000082">
        <w:rPr>
          <w:lang w:val="en-US"/>
        </w:rPr>
        <w:t>(5)</w:t>
      </w:r>
      <w:r w:rsidR="00000082" w:rsidRPr="00000082">
        <w:t xml:space="preserve"> </w:t>
      </w:r>
      <w:r w:rsidR="00000082">
        <w:t>The hard work and continuous support and monitoring by the IPs and AKF (P) played a key role as well.</w:t>
      </w:r>
    </w:p>
    <w:p w:rsidR="004E3552" w:rsidRDefault="004E3552" w:rsidP="00505B4C">
      <w:pPr>
        <w:spacing w:after="0" w:line="240" w:lineRule="auto"/>
        <w:rPr>
          <w:lang w:val="en-US"/>
        </w:rPr>
      </w:pPr>
    </w:p>
    <w:p w:rsidR="00124BAA" w:rsidRDefault="00813F0F" w:rsidP="00505B4C">
      <w:pPr>
        <w:spacing w:after="0" w:line="240" w:lineRule="auto"/>
        <w:rPr>
          <w:lang w:val="en-US"/>
        </w:rPr>
      </w:pPr>
      <w:r>
        <w:rPr>
          <w:lang w:val="en-US"/>
        </w:rPr>
        <w:t xml:space="preserve">Of course the new system is not without its problems. </w:t>
      </w:r>
      <w:r w:rsidR="00DF159B">
        <w:rPr>
          <w:lang w:val="en-US"/>
        </w:rPr>
        <w:t xml:space="preserve">In the </w:t>
      </w:r>
      <w:r w:rsidR="00666C31">
        <w:rPr>
          <w:lang w:val="en-US"/>
        </w:rPr>
        <w:t xml:space="preserve">government </w:t>
      </w:r>
      <w:r w:rsidR="00DF159B">
        <w:rPr>
          <w:lang w:val="en-US"/>
        </w:rPr>
        <w:t>system</w:t>
      </w:r>
      <w:r w:rsidR="009D6F3B">
        <w:rPr>
          <w:lang w:val="en-US"/>
        </w:rPr>
        <w:t>,</w:t>
      </w:r>
      <w:r w:rsidR="00DF159B">
        <w:rPr>
          <w:lang w:val="en-US"/>
        </w:rPr>
        <w:t xml:space="preserve"> children </w:t>
      </w:r>
      <w:r w:rsidR="00F65847">
        <w:rPr>
          <w:lang w:val="en-US"/>
        </w:rPr>
        <w:t xml:space="preserve">of age 5 and above </w:t>
      </w:r>
      <w:r w:rsidR="00DF159B">
        <w:rPr>
          <w:lang w:val="en-US"/>
        </w:rPr>
        <w:t xml:space="preserve">enroll in </w:t>
      </w:r>
      <w:proofErr w:type="spellStart"/>
      <w:r w:rsidR="00836149" w:rsidRPr="00836149">
        <w:rPr>
          <w:i/>
          <w:lang w:val="en-US"/>
        </w:rPr>
        <w:t>kachi</w:t>
      </w:r>
      <w:proofErr w:type="spellEnd"/>
      <w:r w:rsidR="00DF159B">
        <w:rPr>
          <w:lang w:val="en-US"/>
        </w:rPr>
        <w:t xml:space="preserve"> class.  </w:t>
      </w:r>
      <w:r w:rsidR="00666C31">
        <w:rPr>
          <w:lang w:val="en-US"/>
        </w:rPr>
        <w:t xml:space="preserve">In most private schools children enroll from 3 years onwards (prep), and move on to nursery and KG, in subsequent years, before joining Grade 1, mostly at the age of five or six.  </w:t>
      </w:r>
      <w:r w:rsidR="00DF159B">
        <w:rPr>
          <w:lang w:val="en-US"/>
        </w:rPr>
        <w:t>With the introduction of ECD classes</w:t>
      </w:r>
      <w:r w:rsidR="00666C31">
        <w:rPr>
          <w:lang w:val="en-US"/>
        </w:rPr>
        <w:t xml:space="preserve"> in government schools,</w:t>
      </w:r>
      <w:r w:rsidR="00DF159B">
        <w:rPr>
          <w:lang w:val="en-US"/>
        </w:rPr>
        <w:t xml:space="preserve"> children of ages 3, 4 and 5</w:t>
      </w:r>
      <w:r w:rsidR="00666C31">
        <w:rPr>
          <w:lang w:val="en-US"/>
        </w:rPr>
        <w:t xml:space="preserve">, and often older children, </w:t>
      </w:r>
      <w:r w:rsidR="00DF159B">
        <w:rPr>
          <w:lang w:val="en-US"/>
        </w:rPr>
        <w:t>are enrolled in the same class</w:t>
      </w:r>
      <w:r w:rsidR="00666C31">
        <w:rPr>
          <w:lang w:val="en-US"/>
        </w:rPr>
        <w:t xml:space="preserve"> (called ECD 1).  This creates a number of problems, particularly </w:t>
      </w:r>
      <w:r w:rsidR="00B26591">
        <w:rPr>
          <w:lang w:val="en-US"/>
        </w:rPr>
        <w:t xml:space="preserve">because the </w:t>
      </w:r>
      <w:r w:rsidR="00666C31">
        <w:rPr>
          <w:lang w:val="en-US"/>
        </w:rPr>
        <w:t xml:space="preserve">sizes </w:t>
      </w:r>
      <w:r w:rsidR="00B26591">
        <w:rPr>
          <w:lang w:val="en-US"/>
        </w:rPr>
        <w:t>tend to become large</w:t>
      </w:r>
      <w:r w:rsidR="00666C31">
        <w:rPr>
          <w:lang w:val="en-US"/>
        </w:rPr>
        <w:t xml:space="preserve">. </w:t>
      </w:r>
      <w:r w:rsidR="00124BAA">
        <w:rPr>
          <w:lang w:val="en-US"/>
        </w:rPr>
        <w:t xml:space="preserve"> This is not surprising, considering that much better educated urban teachers </w:t>
      </w:r>
      <w:r w:rsidR="00913B33">
        <w:rPr>
          <w:lang w:val="en-US"/>
        </w:rPr>
        <w:t xml:space="preserve">in middle and upper class schools </w:t>
      </w:r>
      <w:r w:rsidR="00124BAA">
        <w:rPr>
          <w:lang w:val="en-US"/>
        </w:rPr>
        <w:t>teach much smaller classes of children of only one age group coming from much more enriched backgrounds</w:t>
      </w:r>
      <w:r w:rsidR="00F65847">
        <w:rPr>
          <w:lang w:val="en-US"/>
        </w:rPr>
        <w:t>, while less educated and trained teacher are expected to teach a large class of three age groups of children from less stimulating backgrounds.</w:t>
      </w:r>
    </w:p>
    <w:p w:rsidR="00124BAA" w:rsidRDefault="00124BAA" w:rsidP="00124BAA">
      <w:pPr>
        <w:spacing w:after="0" w:line="240" w:lineRule="auto"/>
        <w:rPr>
          <w:lang w:val="en-US"/>
        </w:rPr>
      </w:pPr>
    </w:p>
    <w:p w:rsidR="00AC1AEC" w:rsidRDefault="00124BAA" w:rsidP="00124BAA">
      <w:pPr>
        <w:spacing w:after="0" w:line="240" w:lineRule="auto"/>
        <w:rPr>
          <w:lang w:val="en-US"/>
        </w:rPr>
      </w:pPr>
      <w:r>
        <w:rPr>
          <w:lang w:val="en-US"/>
        </w:rPr>
        <w:t>In many</w:t>
      </w:r>
      <w:r w:rsidR="00505B4C">
        <w:rPr>
          <w:lang w:val="en-US"/>
        </w:rPr>
        <w:t>, particularly larger,</w:t>
      </w:r>
      <w:r>
        <w:rPr>
          <w:lang w:val="en-US"/>
        </w:rPr>
        <w:t xml:space="preserve"> classes we noticed that older children tended to get the material when it was handed over by the teacher, or grabbed it from younger children, and did the ‘group’ work on their own or with one of the older children.  Thus the Manipulation of Material as well as Choice was generally greater for older as compared to younger children.  </w:t>
      </w:r>
      <w:r w:rsidR="00AC1AEC">
        <w:rPr>
          <w:lang w:val="en-US"/>
        </w:rPr>
        <w:t xml:space="preserve">It is very difficult to apply a number of ECD methods and interactive activities in large, congested classes.  For example, one teacher rightly asked us: “How do I make groups when there is hardly any space for children to move?”  </w:t>
      </w:r>
    </w:p>
    <w:p w:rsidR="00765781" w:rsidRDefault="00765781" w:rsidP="00124BAA">
      <w:pPr>
        <w:spacing w:after="0" w:line="240" w:lineRule="auto"/>
        <w:rPr>
          <w:lang w:val="en-US"/>
        </w:rPr>
      </w:pPr>
    </w:p>
    <w:p w:rsidR="00DA3866" w:rsidRDefault="00124BAA" w:rsidP="00124BAA">
      <w:pPr>
        <w:spacing w:after="0" w:line="240" w:lineRule="auto"/>
        <w:rPr>
          <w:lang w:val="en-US"/>
        </w:rPr>
      </w:pPr>
      <w:r>
        <w:rPr>
          <w:lang w:val="en-US"/>
        </w:rPr>
        <w:lastRenderedPageBreak/>
        <w:t xml:space="preserve">Another practice, which is common in government schools, is for children to chant in a chorus, often in a loud, voice.  This leads to a shouting match between the teacher and the children.  In this too, the older or more knowledgeable children </w:t>
      </w:r>
      <w:r w:rsidR="00DA3866">
        <w:rPr>
          <w:lang w:val="en-US"/>
        </w:rPr>
        <w:t>lead the pack, with the weaker ones following</w:t>
      </w:r>
      <w:r>
        <w:rPr>
          <w:lang w:val="en-US"/>
        </w:rPr>
        <w:t>.</w:t>
      </w:r>
      <w:r w:rsidR="00DA3866">
        <w:rPr>
          <w:lang w:val="en-US"/>
        </w:rPr>
        <w:t xml:space="preserve">  </w:t>
      </w:r>
      <w:r w:rsidR="000E1D59">
        <w:rPr>
          <w:lang w:val="en-US"/>
        </w:rPr>
        <w:t>This tends to create the phenomenon of social loafin</w:t>
      </w:r>
      <w:r w:rsidR="00811571">
        <w:rPr>
          <w:lang w:val="en-US"/>
        </w:rPr>
        <w:t>g.</w:t>
      </w:r>
      <w:r w:rsidR="000E1D59">
        <w:rPr>
          <w:rStyle w:val="FootnoteReference"/>
          <w:lang w:val="en-US"/>
        </w:rPr>
        <w:footnoteReference w:id="22"/>
      </w:r>
      <w:r w:rsidR="000E1D59">
        <w:rPr>
          <w:lang w:val="en-US"/>
        </w:rPr>
        <w:t xml:space="preserve"> </w:t>
      </w:r>
      <w:r w:rsidR="00DA3866">
        <w:rPr>
          <w:lang w:val="en-US"/>
        </w:rPr>
        <w:t>Chanting in chorus was present in quite a few ECD classes that we observe</w:t>
      </w:r>
      <w:r w:rsidR="00811571">
        <w:rPr>
          <w:lang w:val="en-US"/>
        </w:rPr>
        <w:t>d.</w:t>
      </w:r>
      <w:r w:rsidR="00AE5F18">
        <w:rPr>
          <w:rStyle w:val="FootnoteReference"/>
          <w:lang w:val="en-US"/>
        </w:rPr>
        <w:footnoteReference w:id="23"/>
      </w:r>
      <w:r>
        <w:rPr>
          <w:lang w:val="en-US"/>
        </w:rPr>
        <w:t xml:space="preserve">  </w:t>
      </w:r>
    </w:p>
    <w:p w:rsidR="00DA3866" w:rsidRDefault="00DA3866" w:rsidP="00124BAA">
      <w:pPr>
        <w:spacing w:after="0" w:line="240" w:lineRule="auto"/>
        <w:rPr>
          <w:lang w:val="en-US"/>
        </w:rPr>
      </w:pPr>
    </w:p>
    <w:p w:rsidR="005B2A20" w:rsidRPr="00E25F6C" w:rsidRDefault="005B2A20" w:rsidP="005B2A20">
      <w:pPr>
        <w:spacing w:after="0" w:line="240" w:lineRule="auto"/>
        <w:rPr>
          <w:lang w:val="en-US"/>
        </w:rPr>
      </w:pPr>
      <w:r w:rsidRPr="00E25F6C">
        <w:rPr>
          <w:lang w:val="en-US"/>
        </w:rPr>
        <w:t xml:space="preserve">Where </w:t>
      </w:r>
      <w:r>
        <w:rPr>
          <w:lang w:val="en-US"/>
        </w:rPr>
        <w:t xml:space="preserve">enough classrooms and teachers are available, large ECD 1 classes should be split by age levels and taught by different ECD teachers. We suspect this is already happening in some of the larger schools (e.g. there were two or three sections of all the three ECD levels in Jinnah Town Quetta and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Town).  </w:t>
      </w:r>
    </w:p>
    <w:p w:rsidR="00124BAA" w:rsidRDefault="00124BAA" w:rsidP="00445D3D">
      <w:pPr>
        <w:spacing w:after="0" w:line="240" w:lineRule="auto"/>
        <w:rPr>
          <w:lang w:val="en-US"/>
        </w:rPr>
      </w:pPr>
    </w:p>
    <w:p w:rsidR="00AE5F18" w:rsidRDefault="00DC1DDA" w:rsidP="00AE5F18">
      <w:pPr>
        <w:spacing w:after="0" w:line="240" w:lineRule="auto"/>
        <w:rPr>
          <w:lang w:val="en-US"/>
        </w:rPr>
      </w:pPr>
      <w:r>
        <w:rPr>
          <w:lang w:val="en-US"/>
        </w:rPr>
        <w:t xml:space="preserve">The other, </w:t>
      </w:r>
      <w:r w:rsidR="00505B4C">
        <w:rPr>
          <w:lang w:val="en-US"/>
        </w:rPr>
        <w:t xml:space="preserve">more </w:t>
      </w:r>
      <w:r>
        <w:rPr>
          <w:lang w:val="en-US"/>
        </w:rPr>
        <w:t>major</w:t>
      </w:r>
      <w:r w:rsidR="00505B4C">
        <w:rPr>
          <w:lang w:val="en-US"/>
        </w:rPr>
        <w:t>,</w:t>
      </w:r>
      <w:r>
        <w:rPr>
          <w:lang w:val="en-US"/>
        </w:rPr>
        <w:t xml:space="preserve"> issue is </w:t>
      </w:r>
      <w:r w:rsidRPr="00505B4C">
        <w:rPr>
          <w:b/>
          <w:lang w:val="en-US"/>
        </w:rPr>
        <w:t xml:space="preserve">integrating </w:t>
      </w:r>
      <w:r w:rsidR="00AE5F18" w:rsidRPr="00505B4C">
        <w:rPr>
          <w:b/>
          <w:lang w:val="en-US"/>
        </w:rPr>
        <w:t xml:space="preserve">ECD </w:t>
      </w:r>
      <w:r w:rsidRPr="00505B4C">
        <w:rPr>
          <w:b/>
          <w:lang w:val="en-US"/>
        </w:rPr>
        <w:t xml:space="preserve">activities with </w:t>
      </w:r>
      <w:r w:rsidR="00505B4C">
        <w:rPr>
          <w:b/>
          <w:lang w:val="en-US"/>
        </w:rPr>
        <w:t xml:space="preserve">regular teaching </w:t>
      </w:r>
      <w:r w:rsidR="00AE5F18">
        <w:rPr>
          <w:lang w:val="en-US"/>
        </w:rPr>
        <w:t>in</w:t>
      </w:r>
      <w:r>
        <w:rPr>
          <w:lang w:val="en-US"/>
        </w:rPr>
        <w:t xml:space="preserve"> Class 1 and 2 (called ECD 2 and ECD 3 in project language). </w:t>
      </w:r>
      <w:r w:rsidR="00AE5F18">
        <w:rPr>
          <w:lang w:val="en-US"/>
        </w:rPr>
        <w:t xml:space="preserve"> </w:t>
      </w:r>
      <w:r>
        <w:rPr>
          <w:lang w:val="en-US"/>
        </w:rPr>
        <w:t>With some rare exceptions</w:t>
      </w:r>
      <w:r w:rsidR="000E1D59">
        <w:rPr>
          <w:lang w:val="en-US"/>
        </w:rPr>
        <w:t xml:space="preserve">, such as </w:t>
      </w:r>
      <w:r w:rsidR="00505B4C">
        <w:rPr>
          <w:lang w:val="en-US"/>
        </w:rPr>
        <w:t xml:space="preserve">the LTs of </w:t>
      </w:r>
      <w:proofErr w:type="spellStart"/>
      <w:r w:rsidR="00505B4C">
        <w:rPr>
          <w:lang w:val="en-US"/>
        </w:rPr>
        <w:t>Pishkan</w:t>
      </w:r>
      <w:proofErr w:type="spellEnd"/>
      <w:r w:rsidR="009D6F3B">
        <w:rPr>
          <w:lang w:val="en-US"/>
        </w:rPr>
        <w:t xml:space="preserve"> (</w:t>
      </w:r>
      <w:proofErr w:type="spellStart"/>
      <w:r w:rsidR="0038450B">
        <w:rPr>
          <w:lang w:val="en-US"/>
        </w:rPr>
        <w:t>Gwader</w:t>
      </w:r>
      <w:proofErr w:type="spellEnd"/>
      <w:r w:rsidR="009D6F3B">
        <w:rPr>
          <w:lang w:val="en-US"/>
        </w:rPr>
        <w:t>)</w:t>
      </w:r>
      <w:r w:rsidR="00505B4C">
        <w:rPr>
          <w:lang w:val="en-US"/>
        </w:rPr>
        <w:t xml:space="preserve"> and </w:t>
      </w:r>
      <w:r w:rsidR="000E1D59">
        <w:rPr>
          <w:lang w:val="en-US"/>
        </w:rPr>
        <w:t xml:space="preserve">Sam </w:t>
      </w:r>
      <w:proofErr w:type="spellStart"/>
      <w:r w:rsidR="000E1D59">
        <w:rPr>
          <w:lang w:val="en-US"/>
        </w:rPr>
        <w:t>Khel</w:t>
      </w:r>
      <w:proofErr w:type="spellEnd"/>
      <w:r w:rsidR="000E1D59">
        <w:rPr>
          <w:lang w:val="en-US"/>
        </w:rPr>
        <w:t xml:space="preserve"> (</w:t>
      </w:r>
      <w:r w:rsidR="00505B4C">
        <w:rPr>
          <w:lang w:val="en-US"/>
        </w:rPr>
        <w:t xml:space="preserve">Muslim </w:t>
      </w:r>
      <w:proofErr w:type="spellStart"/>
      <w:r w:rsidR="00505B4C">
        <w:rPr>
          <w:lang w:val="en-US"/>
        </w:rPr>
        <w:t>Bagh</w:t>
      </w:r>
      <w:proofErr w:type="spellEnd"/>
      <w:r w:rsidR="00505B4C">
        <w:rPr>
          <w:lang w:val="en-US"/>
        </w:rPr>
        <w:t>)</w:t>
      </w:r>
      <w:r w:rsidR="000E1D59">
        <w:rPr>
          <w:lang w:val="en-US"/>
        </w:rPr>
        <w:t>,</w:t>
      </w:r>
      <w:r w:rsidR="00505B4C">
        <w:rPr>
          <w:lang w:val="en-US"/>
        </w:rPr>
        <w:t xml:space="preserve"> </w:t>
      </w:r>
      <w:r>
        <w:rPr>
          <w:lang w:val="en-US"/>
        </w:rPr>
        <w:t xml:space="preserve">most teachers </w:t>
      </w:r>
      <w:r w:rsidR="00000082">
        <w:rPr>
          <w:lang w:val="en-US"/>
        </w:rPr>
        <w:t xml:space="preserve">found it rather difficult </w:t>
      </w:r>
      <w:r>
        <w:rPr>
          <w:lang w:val="en-US"/>
        </w:rPr>
        <w:t>to integrate the two.  One common variation was to divide the week between ECD days and</w:t>
      </w:r>
      <w:r w:rsidR="00505B4C">
        <w:rPr>
          <w:lang w:val="en-US"/>
        </w:rPr>
        <w:t xml:space="preserve"> regular</w:t>
      </w:r>
      <w:r w:rsidR="00F86870">
        <w:rPr>
          <w:lang w:val="en-US"/>
        </w:rPr>
        <w:t xml:space="preserve"> teaching days </w:t>
      </w:r>
      <w:r w:rsidR="00505B4C">
        <w:rPr>
          <w:lang w:val="en-US"/>
        </w:rPr>
        <w:t xml:space="preserve">using </w:t>
      </w:r>
      <w:r w:rsidR="00F86870">
        <w:rPr>
          <w:lang w:val="en-US"/>
        </w:rPr>
        <w:t>textbook</w:t>
      </w:r>
      <w:r w:rsidR="00505B4C">
        <w:rPr>
          <w:lang w:val="en-US"/>
        </w:rPr>
        <w:t>s</w:t>
      </w:r>
      <w:r w:rsidR="00F86870">
        <w:rPr>
          <w:lang w:val="en-US"/>
        </w:rPr>
        <w:t xml:space="preserve">.  In one school the three ECD classes each came for two days </w:t>
      </w:r>
      <w:r w:rsidR="00AE5F18">
        <w:rPr>
          <w:lang w:val="en-US"/>
        </w:rPr>
        <w:t>in a week</w:t>
      </w:r>
      <w:r w:rsidR="00505B4C">
        <w:rPr>
          <w:lang w:val="en-US"/>
        </w:rPr>
        <w:t xml:space="preserve"> to the ‘ECD room’</w:t>
      </w:r>
      <w:r w:rsidR="00AE5F18">
        <w:rPr>
          <w:lang w:val="en-US"/>
        </w:rPr>
        <w:t>, and stud</w:t>
      </w:r>
      <w:r w:rsidR="00505B4C">
        <w:rPr>
          <w:lang w:val="en-US"/>
        </w:rPr>
        <w:t xml:space="preserve">ied </w:t>
      </w:r>
      <w:r w:rsidR="00AE5F18">
        <w:rPr>
          <w:lang w:val="en-US"/>
        </w:rPr>
        <w:t xml:space="preserve">their </w:t>
      </w:r>
      <w:r w:rsidR="00505B4C">
        <w:rPr>
          <w:lang w:val="en-US"/>
        </w:rPr>
        <w:t>regular</w:t>
      </w:r>
      <w:r w:rsidR="00AE5F18">
        <w:rPr>
          <w:lang w:val="en-US"/>
        </w:rPr>
        <w:t xml:space="preserve"> </w:t>
      </w:r>
      <w:r w:rsidR="00505B4C">
        <w:rPr>
          <w:lang w:val="en-US"/>
        </w:rPr>
        <w:t>syllabus in the remaining days</w:t>
      </w:r>
      <w:r w:rsidR="00AE5F18">
        <w:rPr>
          <w:lang w:val="en-US"/>
        </w:rPr>
        <w:t>.</w:t>
      </w:r>
      <w:r w:rsidR="00505B4C">
        <w:rPr>
          <w:lang w:val="en-US"/>
        </w:rPr>
        <w:t xml:space="preserve">  According to the project LTs and teachers attending courses at AKU-IED were taught how to integrate </w:t>
      </w:r>
      <w:r w:rsidR="00865936">
        <w:rPr>
          <w:lang w:val="en-US"/>
        </w:rPr>
        <w:t xml:space="preserve">the ECD methodology and learning materials in regular teaching.  </w:t>
      </w:r>
      <w:r w:rsidR="00865936" w:rsidRPr="00025B26">
        <w:rPr>
          <w:b/>
          <w:lang w:val="en-US"/>
        </w:rPr>
        <w:t>It is obvious that LTs, and particularly teachers, need much more help before this objective is practically realized</w:t>
      </w:r>
      <w:r w:rsidR="00865936">
        <w:rPr>
          <w:lang w:val="en-US"/>
        </w:rPr>
        <w:t xml:space="preserve">.  </w:t>
      </w:r>
      <w:r w:rsidR="00AE5F18">
        <w:rPr>
          <w:lang w:val="en-US"/>
        </w:rPr>
        <w:t xml:space="preserve">  </w:t>
      </w:r>
    </w:p>
    <w:p w:rsidR="000D424B" w:rsidRDefault="000D424B" w:rsidP="00445D3D">
      <w:pPr>
        <w:spacing w:after="0" w:line="240" w:lineRule="auto"/>
        <w:rPr>
          <w:lang w:val="en-US"/>
        </w:rPr>
      </w:pPr>
    </w:p>
    <w:p w:rsidR="001F5DAD" w:rsidRPr="00CF6778" w:rsidRDefault="001F5DAD" w:rsidP="006B1416">
      <w:pPr>
        <w:pStyle w:val="Heading3"/>
      </w:pPr>
      <w:bookmarkStart w:id="22" w:name="_Toc348070334"/>
      <w:r w:rsidRPr="00CF6778">
        <w:t>Outcome 4: Enhanced knowledge, skills and participation of parents and communities to contribute positively towards ECD practices</w:t>
      </w:r>
      <w:bookmarkEnd w:id="22"/>
    </w:p>
    <w:p w:rsidR="001F5DAD" w:rsidRPr="002D14BD" w:rsidRDefault="001F5DAD" w:rsidP="000D6075">
      <w:pPr>
        <w:spacing w:after="0" w:line="240" w:lineRule="auto"/>
      </w:pPr>
      <w:r w:rsidRPr="002D14BD">
        <w:rPr>
          <w:b/>
          <w:bCs/>
          <w:i/>
          <w:iCs/>
        </w:rPr>
        <w:t xml:space="preserve">Output 4.1: </w:t>
      </w:r>
      <w:r w:rsidRPr="002D14BD">
        <w:rPr>
          <w:i/>
          <w:iCs/>
        </w:rPr>
        <w:t>Forums for Parent and Teacher interaction established and their capacities developed</w:t>
      </w:r>
    </w:p>
    <w:p w:rsidR="00AA5495" w:rsidRDefault="00AA5495" w:rsidP="005A2A17">
      <w:pPr>
        <w:spacing w:after="0" w:line="240" w:lineRule="auto"/>
        <w:rPr>
          <w:bCs/>
          <w:iCs/>
        </w:rPr>
      </w:pPr>
    </w:p>
    <w:p w:rsidR="00C71ED3" w:rsidRDefault="00D932F0" w:rsidP="005A2A17">
      <w:pPr>
        <w:spacing w:after="0" w:line="240" w:lineRule="auto"/>
        <w:rPr>
          <w:bCs/>
          <w:iCs/>
        </w:rPr>
      </w:pPr>
      <w:r>
        <w:rPr>
          <w:bCs/>
          <w:iCs/>
        </w:rPr>
        <w:t xml:space="preserve">The baseline survey presented a bleak, though not unexpected, picture regarding PTSMCs.  Of the 75 </w:t>
      </w:r>
      <w:r w:rsidR="00C81D2D">
        <w:rPr>
          <w:bCs/>
          <w:iCs/>
        </w:rPr>
        <w:t xml:space="preserve">project </w:t>
      </w:r>
      <w:r>
        <w:rPr>
          <w:bCs/>
          <w:iCs/>
        </w:rPr>
        <w:t xml:space="preserve">schools, only </w:t>
      </w:r>
      <w:r w:rsidR="0014776E">
        <w:rPr>
          <w:bCs/>
          <w:iCs/>
        </w:rPr>
        <w:t>49 had a PTSMC, out of which only 13 were functional.  Only six of these ‘functional’ PTSMCs were conducting monthly meetings, while the rest met les frequently. None of them were aware of their roles and responsibilities or the importance of ECD</w:t>
      </w:r>
      <w:r w:rsidR="0014776E">
        <w:rPr>
          <w:rStyle w:val="FootnoteReference"/>
          <w:bCs/>
          <w:iCs/>
        </w:rPr>
        <w:footnoteReference w:id="24"/>
      </w:r>
      <w:r w:rsidR="0014776E">
        <w:rPr>
          <w:bCs/>
          <w:iCs/>
        </w:rPr>
        <w:t>.</w:t>
      </w:r>
      <w:r w:rsidR="00C81D2D">
        <w:rPr>
          <w:bCs/>
          <w:iCs/>
        </w:rPr>
        <w:t xml:space="preserve">  </w:t>
      </w:r>
    </w:p>
    <w:p w:rsidR="00C71ED3" w:rsidRDefault="00C71ED3" w:rsidP="005A2A17">
      <w:pPr>
        <w:spacing w:after="0" w:line="240" w:lineRule="auto"/>
        <w:rPr>
          <w:bCs/>
          <w:iCs/>
        </w:rPr>
      </w:pPr>
    </w:p>
    <w:p w:rsidR="00B60E52" w:rsidRDefault="00C81D2D" w:rsidP="000D6075">
      <w:pPr>
        <w:spacing w:after="0" w:line="240" w:lineRule="auto"/>
        <w:rPr>
          <w:bCs/>
          <w:iCs/>
        </w:rPr>
      </w:pPr>
      <w:r>
        <w:rPr>
          <w:bCs/>
          <w:iCs/>
        </w:rPr>
        <w:t>The project initiated a process of identif</w:t>
      </w:r>
      <w:r w:rsidR="003F2A07">
        <w:rPr>
          <w:bCs/>
          <w:iCs/>
        </w:rPr>
        <w:t>ying</w:t>
      </w:r>
      <w:r>
        <w:rPr>
          <w:bCs/>
          <w:iCs/>
        </w:rPr>
        <w:t xml:space="preserve"> PTSMC members, </w:t>
      </w:r>
      <w:r w:rsidR="00935934">
        <w:rPr>
          <w:bCs/>
          <w:iCs/>
        </w:rPr>
        <w:t xml:space="preserve">and </w:t>
      </w:r>
      <w:r>
        <w:rPr>
          <w:bCs/>
          <w:iCs/>
        </w:rPr>
        <w:t xml:space="preserve">re-forming, or re-activating PTSMCs.  This process was delayed in Quetta and </w:t>
      </w:r>
      <w:proofErr w:type="spellStart"/>
      <w:r>
        <w:rPr>
          <w:bCs/>
          <w:iCs/>
        </w:rPr>
        <w:t>Qilla</w:t>
      </w:r>
      <w:proofErr w:type="spellEnd"/>
      <w:r>
        <w:rPr>
          <w:bCs/>
          <w:iCs/>
        </w:rPr>
        <w:t xml:space="preserve"> </w:t>
      </w:r>
      <w:proofErr w:type="spellStart"/>
      <w:r>
        <w:rPr>
          <w:bCs/>
          <w:iCs/>
        </w:rPr>
        <w:t>Saifullah</w:t>
      </w:r>
      <w:proofErr w:type="spellEnd"/>
      <w:r>
        <w:rPr>
          <w:bCs/>
          <w:iCs/>
        </w:rPr>
        <w:t xml:space="preserve"> due to long winter vacations</w:t>
      </w:r>
      <w:r w:rsidR="00935934">
        <w:rPr>
          <w:bCs/>
          <w:iCs/>
        </w:rPr>
        <w:t xml:space="preserve">, and completed in </w:t>
      </w:r>
      <w:r w:rsidR="00137C2D" w:rsidRPr="00137C2D">
        <w:t>Ma</w:t>
      </w:r>
      <w:r w:rsidR="00935934">
        <w:t>y</w:t>
      </w:r>
      <w:r w:rsidR="00137C2D" w:rsidRPr="00137C2D">
        <w:t xml:space="preserve"> 2012. </w:t>
      </w:r>
      <w:r w:rsidR="00935934">
        <w:t xml:space="preserve"> </w:t>
      </w:r>
      <w:r w:rsidR="003F2A07">
        <w:t xml:space="preserve">During the process the project also introduced the ECD project and its major components to communities. </w:t>
      </w:r>
      <w:r w:rsidR="00935934">
        <w:t xml:space="preserve">However, before the </w:t>
      </w:r>
      <w:r w:rsidR="00935934" w:rsidRPr="00137C2D">
        <w:t xml:space="preserve">PTSMCs </w:t>
      </w:r>
      <w:r w:rsidR="00935934">
        <w:t>could become fully operational by opening their bank accounts</w:t>
      </w:r>
      <w:r w:rsidR="00AA5495">
        <w:t xml:space="preserve"> (itself a lengthy process)</w:t>
      </w:r>
      <w:r w:rsidR="00935934">
        <w:t xml:space="preserve">, and being notified by the government, </w:t>
      </w:r>
      <w:r w:rsidR="00137C2D" w:rsidRPr="00137C2D">
        <w:t xml:space="preserve">the PPIU informed IPs that </w:t>
      </w:r>
      <w:proofErr w:type="spellStart"/>
      <w:r w:rsidR="00137C2D" w:rsidRPr="00137C2D">
        <w:t>GoB</w:t>
      </w:r>
      <w:proofErr w:type="spellEnd"/>
      <w:r w:rsidR="00137C2D" w:rsidRPr="00137C2D">
        <w:t xml:space="preserve"> has made amendments in its PTSMCs </w:t>
      </w:r>
      <w:r w:rsidR="00935934">
        <w:t>b</w:t>
      </w:r>
      <w:r w:rsidR="00137C2D" w:rsidRPr="00137C2D">
        <w:t>y-Laws</w:t>
      </w:r>
      <w:r w:rsidR="00935934">
        <w:t xml:space="preserve">, reducing the number of PTSMC members from 7 to </w:t>
      </w:r>
      <w:r w:rsidR="00935934">
        <w:lastRenderedPageBreak/>
        <w:t>5 (2 teachers and 3 parents)</w:t>
      </w:r>
      <w:r w:rsidR="00935934">
        <w:rPr>
          <w:rStyle w:val="FootnoteReference"/>
        </w:rPr>
        <w:footnoteReference w:id="25"/>
      </w:r>
      <w:r w:rsidR="00935934">
        <w:t xml:space="preserve">.  </w:t>
      </w:r>
      <w:r w:rsidR="00137C2D" w:rsidRPr="00137C2D">
        <w:t xml:space="preserve">Moreover, the </w:t>
      </w:r>
      <w:r w:rsidR="00935934">
        <w:t xml:space="preserve">DoE gave </w:t>
      </w:r>
      <w:r w:rsidR="00137C2D" w:rsidRPr="00137C2D">
        <w:t xml:space="preserve">the task of formation/activation of PTSMCs of Middle and High Schools all over </w:t>
      </w:r>
      <w:proofErr w:type="spellStart"/>
      <w:r w:rsidR="00137C2D" w:rsidRPr="00137C2D">
        <w:t>Balochistan</w:t>
      </w:r>
      <w:proofErr w:type="spellEnd"/>
      <w:r w:rsidR="00137C2D" w:rsidRPr="00137C2D">
        <w:t xml:space="preserve"> to a</w:t>
      </w:r>
      <w:r w:rsidR="00935934">
        <w:t xml:space="preserve">n NGO.   </w:t>
      </w:r>
      <w:r w:rsidR="00196332">
        <w:t>A</w:t>
      </w:r>
      <w:r w:rsidR="00137C2D" w:rsidRPr="00137C2D">
        <w:t>ll the PTSMCs of the project schools were reviewed again as per revised by-laws</w:t>
      </w:r>
      <w:r w:rsidR="00935934">
        <w:t>,</w:t>
      </w:r>
      <w:r w:rsidR="00137C2D" w:rsidRPr="00137C2D">
        <w:t xml:space="preserve"> which was </w:t>
      </w:r>
      <w:r w:rsidR="00935934">
        <w:t xml:space="preserve">quite </w:t>
      </w:r>
      <w:r w:rsidR="00137C2D" w:rsidRPr="00137C2D">
        <w:t>time consuming</w:t>
      </w:r>
      <w:r w:rsidR="00935934">
        <w:t xml:space="preserve">, and were </w:t>
      </w:r>
      <w:r w:rsidR="00137C2D" w:rsidRPr="00137C2D">
        <w:t xml:space="preserve">restructured </w:t>
      </w:r>
      <w:r w:rsidR="00935934">
        <w:t xml:space="preserve">by June, 2012. </w:t>
      </w:r>
      <w:r w:rsidR="00C71ED3">
        <w:t xml:space="preserve"> As a result of project efforts the DEO </w:t>
      </w:r>
      <w:proofErr w:type="spellStart"/>
      <w:r w:rsidR="00C71ED3">
        <w:t>Gwader</w:t>
      </w:r>
      <w:proofErr w:type="spellEnd"/>
      <w:r w:rsidR="00C71ED3">
        <w:t xml:space="preserve"> notified PTSMCs in all project schools in </w:t>
      </w:r>
      <w:proofErr w:type="spellStart"/>
      <w:r w:rsidR="00C71ED3">
        <w:t>Gwader</w:t>
      </w:r>
      <w:proofErr w:type="spellEnd"/>
      <w:r w:rsidR="00C71ED3">
        <w:t>.</w:t>
      </w:r>
      <w:r w:rsidR="003F2A07">
        <w:t xml:space="preserve">  A 3-days training of PTSMCs was conducted in </w:t>
      </w:r>
      <w:proofErr w:type="spellStart"/>
      <w:r w:rsidR="003F2A07">
        <w:t>Peshukan</w:t>
      </w:r>
      <w:proofErr w:type="spellEnd"/>
      <w:r w:rsidR="003F2A07">
        <w:t xml:space="preserve"> (</w:t>
      </w:r>
      <w:proofErr w:type="spellStart"/>
      <w:r w:rsidR="003F2A07">
        <w:t>Gwader</w:t>
      </w:r>
      <w:proofErr w:type="spellEnd"/>
      <w:r w:rsidR="003F2A07">
        <w:t xml:space="preserve">) where PTSMCs of two schools participated. </w:t>
      </w:r>
      <w:r w:rsidR="00C71ED3">
        <w:rPr>
          <w:b/>
        </w:rPr>
        <w:t>However, t</w:t>
      </w:r>
      <w:r w:rsidR="00935934" w:rsidRPr="005A2A17">
        <w:rPr>
          <w:b/>
          <w:bCs/>
          <w:iCs/>
        </w:rPr>
        <w:t>he</w:t>
      </w:r>
      <w:r w:rsidR="00935934">
        <w:rPr>
          <w:bCs/>
          <w:iCs/>
        </w:rPr>
        <w:t xml:space="preserve"> </w:t>
      </w:r>
      <w:r w:rsidRPr="00C81D2D">
        <w:rPr>
          <w:b/>
          <w:bCs/>
          <w:iCs/>
        </w:rPr>
        <w:t>PTSMC</w:t>
      </w:r>
      <w:r w:rsidR="003F2A07">
        <w:rPr>
          <w:b/>
          <w:bCs/>
          <w:iCs/>
        </w:rPr>
        <w:t xml:space="preserve">s had not been notified in Quetta and </w:t>
      </w:r>
      <w:proofErr w:type="spellStart"/>
      <w:r w:rsidR="003F2A07">
        <w:rPr>
          <w:b/>
          <w:bCs/>
          <w:iCs/>
        </w:rPr>
        <w:t>Qilla</w:t>
      </w:r>
      <w:proofErr w:type="spellEnd"/>
      <w:r w:rsidR="003F2A07">
        <w:rPr>
          <w:b/>
          <w:bCs/>
          <w:iCs/>
        </w:rPr>
        <w:t xml:space="preserve"> </w:t>
      </w:r>
      <w:proofErr w:type="spellStart"/>
      <w:r w:rsidR="003F2A07">
        <w:rPr>
          <w:b/>
          <w:bCs/>
          <w:iCs/>
        </w:rPr>
        <w:t>Saifullah</w:t>
      </w:r>
      <w:proofErr w:type="spellEnd"/>
      <w:r w:rsidR="003F2A07">
        <w:rPr>
          <w:b/>
          <w:bCs/>
          <w:iCs/>
        </w:rPr>
        <w:t xml:space="preserve"> by the time of the MTR, and </w:t>
      </w:r>
      <w:r w:rsidR="005411CB">
        <w:rPr>
          <w:b/>
          <w:bCs/>
          <w:iCs/>
        </w:rPr>
        <w:t>we</w:t>
      </w:r>
      <w:r w:rsidR="003F2A07">
        <w:rPr>
          <w:b/>
          <w:bCs/>
          <w:iCs/>
        </w:rPr>
        <w:t>re a major source of demoralization</w:t>
      </w:r>
      <w:r w:rsidRPr="00C81D2D">
        <w:rPr>
          <w:b/>
          <w:bCs/>
          <w:iCs/>
        </w:rPr>
        <w:t xml:space="preserve"> for all stakeholders</w:t>
      </w:r>
      <w:r>
        <w:rPr>
          <w:bCs/>
          <w:iCs/>
        </w:rPr>
        <w:t>.</w:t>
      </w:r>
      <w:r w:rsidR="00B60E52">
        <w:rPr>
          <w:bCs/>
          <w:iCs/>
        </w:rPr>
        <w:t xml:space="preserve">  </w:t>
      </w:r>
    </w:p>
    <w:p w:rsidR="00B60E52" w:rsidRDefault="00B60E52" w:rsidP="000D6075">
      <w:pPr>
        <w:spacing w:after="0" w:line="240" w:lineRule="auto"/>
        <w:rPr>
          <w:bCs/>
          <w:iCs/>
        </w:rPr>
      </w:pPr>
    </w:p>
    <w:p w:rsidR="00AA5495" w:rsidRDefault="00AA5495" w:rsidP="00AA5495">
      <w:pPr>
        <w:spacing w:after="0" w:line="240" w:lineRule="auto"/>
        <w:rPr>
          <w:lang w:val="en-US"/>
        </w:rPr>
      </w:pPr>
      <w:r>
        <w:rPr>
          <w:lang w:val="en-US"/>
        </w:rPr>
        <w:t>The project has developed a simple but useful one page format for a School Improvement Plan.  The development of plans w</w:t>
      </w:r>
      <w:r w:rsidR="00DF45F7">
        <w:rPr>
          <w:lang w:val="en-US"/>
        </w:rPr>
        <w:t>as</w:t>
      </w:r>
      <w:r>
        <w:rPr>
          <w:lang w:val="en-US"/>
        </w:rPr>
        <w:t xml:space="preserve"> delayed due to the delay in the notification of PTSMCs. We were told that a few PTSMCs had developed these plans, but were unable to see any of them.</w:t>
      </w:r>
    </w:p>
    <w:p w:rsidR="00AA5495" w:rsidRDefault="00AA5495" w:rsidP="000D6075">
      <w:pPr>
        <w:spacing w:after="0" w:line="240" w:lineRule="auto"/>
        <w:rPr>
          <w:bCs/>
          <w:iCs/>
        </w:rPr>
      </w:pPr>
    </w:p>
    <w:p w:rsidR="00B60E52" w:rsidRPr="00B60E52" w:rsidRDefault="00DF45F7" w:rsidP="000D6075">
      <w:pPr>
        <w:spacing w:after="0" w:line="240" w:lineRule="auto"/>
      </w:pPr>
      <w:r>
        <w:rPr>
          <w:bCs/>
          <w:iCs/>
        </w:rPr>
        <w:t xml:space="preserve">In the meantime </w:t>
      </w:r>
      <w:r w:rsidR="00B60E52">
        <w:rPr>
          <w:bCs/>
          <w:iCs/>
        </w:rPr>
        <w:t>AKF</w:t>
      </w:r>
      <w:r w:rsidR="00F51259">
        <w:rPr>
          <w:bCs/>
          <w:iCs/>
        </w:rPr>
        <w:t xml:space="preserve"> </w:t>
      </w:r>
      <w:r w:rsidR="00B60E52">
        <w:rPr>
          <w:bCs/>
          <w:iCs/>
        </w:rPr>
        <w:t xml:space="preserve">(P) organised a 3-day </w:t>
      </w:r>
      <w:proofErr w:type="spellStart"/>
      <w:r w:rsidR="00B60E52">
        <w:rPr>
          <w:bCs/>
          <w:iCs/>
        </w:rPr>
        <w:t>ToT</w:t>
      </w:r>
      <w:proofErr w:type="spellEnd"/>
      <w:r w:rsidR="00B60E52">
        <w:rPr>
          <w:bCs/>
          <w:iCs/>
        </w:rPr>
        <w:t xml:space="preserve"> for Training of PTSMCs for IP project staff. Topics covered included </w:t>
      </w:r>
      <w:r w:rsidR="00B60E52" w:rsidRPr="00B60E52">
        <w:t>PTSMC Structure, Formation &amp; Roles and Responsibilities, School Improvement Plan (SIP) and Resource Mobilization, Child Protection and Wellbeing, Gender and Education, Conflict Resolution, Monitoring and Evaluation, and Record Keeping and Budgeting and Presentation Skills.</w:t>
      </w:r>
    </w:p>
    <w:p w:rsidR="00B60E52" w:rsidRDefault="00B60E52" w:rsidP="000D6075">
      <w:pPr>
        <w:spacing w:after="0" w:line="240" w:lineRule="auto"/>
        <w:rPr>
          <w:bCs/>
          <w:iCs/>
        </w:rPr>
      </w:pPr>
    </w:p>
    <w:p w:rsidR="000D5184" w:rsidRDefault="000D5184" w:rsidP="000D6075">
      <w:pPr>
        <w:spacing w:after="0" w:line="240" w:lineRule="auto"/>
        <w:rPr>
          <w:bCs/>
          <w:iCs/>
        </w:rPr>
      </w:pPr>
      <w:r>
        <w:rPr>
          <w:bCs/>
          <w:iCs/>
        </w:rPr>
        <w:t xml:space="preserve">The PTSMCs we talked </w:t>
      </w:r>
      <w:proofErr w:type="gramStart"/>
      <w:r>
        <w:rPr>
          <w:bCs/>
          <w:iCs/>
        </w:rPr>
        <w:t>to</w:t>
      </w:r>
      <w:proofErr w:type="gramEnd"/>
      <w:r>
        <w:rPr>
          <w:bCs/>
          <w:iCs/>
        </w:rPr>
        <w:t xml:space="preserve"> varied </w:t>
      </w:r>
      <w:r w:rsidR="00E24577">
        <w:rPr>
          <w:bCs/>
          <w:iCs/>
        </w:rPr>
        <w:t>greatly in terms of their involvement in school affairs</w:t>
      </w:r>
      <w:r>
        <w:rPr>
          <w:bCs/>
          <w:iCs/>
        </w:rPr>
        <w:t xml:space="preserve">.  While there was no way to </w:t>
      </w:r>
      <w:r w:rsidR="00E24577">
        <w:rPr>
          <w:bCs/>
          <w:iCs/>
        </w:rPr>
        <w:t xml:space="preserve">accurately assess the status of the PTSMCs, a rough guess would be that about a third were very active, while an equal number were </w:t>
      </w:r>
      <w:r w:rsidR="00243759">
        <w:rPr>
          <w:bCs/>
          <w:iCs/>
        </w:rPr>
        <w:t>moderately active</w:t>
      </w:r>
      <w:r w:rsidR="00DF45F7">
        <w:rPr>
          <w:bCs/>
          <w:iCs/>
        </w:rPr>
        <w:t xml:space="preserve">, and a third were or </w:t>
      </w:r>
      <w:r w:rsidR="00E24577">
        <w:rPr>
          <w:bCs/>
          <w:iCs/>
        </w:rPr>
        <w:t>not active</w:t>
      </w:r>
      <w:r w:rsidR="00DF45F7">
        <w:rPr>
          <w:bCs/>
          <w:iCs/>
        </w:rPr>
        <w:t xml:space="preserve"> and unclear about their roles</w:t>
      </w:r>
      <w:r w:rsidR="00E24577">
        <w:rPr>
          <w:bCs/>
          <w:iCs/>
        </w:rPr>
        <w:t>.  We found that the key role was played by the school head, and one or two active parents or community members.  Of course t</w:t>
      </w:r>
      <w:r>
        <w:rPr>
          <w:bCs/>
          <w:iCs/>
        </w:rPr>
        <w:t xml:space="preserve">here was also the odd case where the PTSMC </w:t>
      </w:r>
      <w:r w:rsidR="00E24577">
        <w:rPr>
          <w:bCs/>
          <w:iCs/>
        </w:rPr>
        <w:t xml:space="preserve">said </w:t>
      </w:r>
      <w:r>
        <w:rPr>
          <w:bCs/>
          <w:iCs/>
        </w:rPr>
        <w:t xml:space="preserve">that they did not have to be active, since </w:t>
      </w:r>
      <w:r w:rsidR="00444E40">
        <w:rPr>
          <w:bCs/>
          <w:iCs/>
        </w:rPr>
        <w:t xml:space="preserve">there were no major issues, and </w:t>
      </w:r>
      <w:r>
        <w:rPr>
          <w:bCs/>
          <w:iCs/>
        </w:rPr>
        <w:t>the head (LRS Jinnah Town, Quetta) dealt with all matters in a very effective manner.</w:t>
      </w:r>
      <w:r w:rsidR="00862672">
        <w:rPr>
          <w:bCs/>
          <w:iCs/>
        </w:rPr>
        <w:t xml:space="preserve"> In </w:t>
      </w:r>
      <w:r w:rsidR="00B20FD4">
        <w:rPr>
          <w:bCs/>
          <w:iCs/>
        </w:rPr>
        <w:t xml:space="preserve">one </w:t>
      </w:r>
      <w:r w:rsidR="00862672">
        <w:rPr>
          <w:bCs/>
          <w:iCs/>
        </w:rPr>
        <w:t>case</w:t>
      </w:r>
      <w:r w:rsidR="00B20FD4">
        <w:rPr>
          <w:bCs/>
          <w:iCs/>
        </w:rPr>
        <w:t xml:space="preserve"> an</w:t>
      </w:r>
      <w:r w:rsidR="00862672">
        <w:rPr>
          <w:bCs/>
          <w:iCs/>
        </w:rPr>
        <w:t xml:space="preserve"> influential community members </w:t>
      </w:r>
      <w:r w:rsidR="00332574">
        <w:rPr>
          <w:bCs/>
          <w:iCs/>
        </w:rPr>
        <w:t xml:space="preserve">also </w:t>
      </w:r>
      <w:r w:rsidR="00862672">
        <w:rPr>
          <w:bCs/>
          <w:iCs/>
        </w:rPr>
        <w:t>play</w:t>
      </w:r>
      <w:r w:rsidR="00DF45F7">
        <w:rPr>
          <w:bCs/>
          <w:iCs/>
        </w:rPr>
        <w:t>ed</w:t>
      </w:r>
      <w:r w:rsidR="00862672">
        <w:rPr>
          <w:bCs/>
          <w:iCs/>
        </w:rPr>
        <w:t xml:space="preserve"> a very negative role.</w:t>
      </w:r>
      <w:r w:rsidR="00862672">
        <w:rPr>
          <w:rStyle w:val="FootnoteReference"/>
          <w:bCs/>
          <w:iCs/>
        </w:rPr>
        <w:footnoteReference w:id="26"/>
      </w:r>
    </w:p>
    <w:p w:rsidR="00DF45F7" w:rsidRDefault="00DF45F7" w:rsidP="000D6075">
      <w:pPr>
        <w:spacing w:after="0" w:line="240" w:lineRule="auto"/>
        <w:rPr>
          <w:bCs/>
          <w:iCs/>
        </w:rPr>
      </w:pPr>
    </w:p>
    <w:p w:rsidR="00DF45F7" w:rsidRDefault="00DF45F7" w:rsidP="000D6075">
      <w:pPr>
        <w:spacing w:after="0" w:line="240" w:lineRule="auto"/>
        <w:rPr>
          <w:bCs/>
          <w:iCs/>
        </w:rPr>
      </w:pPr>
      <w:r>
        <w:rPr>
          <w:bCs/>
          <w:iCs/>
        </w:rPr>
        <w:t xml:space="preserve">One hopes that the performance of PTSMCs will improve once they are notified and receive training regarding their roles and functions. </w:t>
      </w:r>
    </w:p>
    <w:p w:rsidR="000D5184" w:rsidRDefault="000D5184" w:rsidP="000D6075">
      <w:pPr>
        <w:spacing w:after="0" w:line="240" w:lineRule="auto"/>
        <w:rPr>
          <w:bCs/>
          <w:iCs/>
        </w:rPr>
      </w:pPr>
    </w:p>
    <w:p w:rsidR="001A1D42" w:rsidRPr="001A1D42" w:rsidRDefault="001A1D42" w:rsidP="000D6075">
      <w:pPr>
        <w:spacing w:after="0" w:line="240" w:lineRule="auto"/>
        <w:rPr>
          <w:bCs/>
          <w:i/>
          <w:iCs/>
          <w:sz w:val="20"/>
        </w:rPr>
      </w:pPr>
      <w:r w:rsidRPr="001A1D42">
        <w:rPr>
          <w:b/>
          <w:i/>
        </w:rPr>
        <w:t>Output 4.2</w:t>
      </w:r>
      <w:r w:rsidRPr="001A1D42">
        <w:rPr>
          <w:i/>
        </w:rPr>
        <w:t>: Capacities of parents developed in ECD linking it with child health and development to bring about a positive behavioural change.</w:t>
      </w:r>
    </w:p>
    <w:p w:rsidR="001A1D42" w:rsidRDefault="001A1D42" w:rsidP="000D6075">
      <w:pPr>
        <w:spacing w:after="0" w:line="240" w:lineRule="auto"/>
        <w:rPr>
          <w:bCs/>
          <w:iCs/>
        </w:rPr>
      </w:pPr>
    </w:p>
    <w:p w:rsidR="001B22C7" w:rsidRDefault="001B22C7" w:rsidP="001B22C7">
      <w:pPr>
        <w:spacing w:after="0" w:line="240" w:lineRule="auto"/>
        <w:rPr>
          <w:lang w:val="en-US"/>
        </w:rPr>
      </w:pPr>
      <w:r>
        <w:rPr>
          <w:lang w:val="en-US"/>
        </w:rPr>
        <w:t xml:space="preserve">FRC workers visited households to enroll mothers in the </w:t>
      </w:r>
      <w:proofErr w:type="spellStart"/>
      <w:r>
        <w:rPr>
          <w:lang w:val="en-US"/>
        </w:rPr>
        <w:t>programme</w:t>
      </w:r>
      <w:proofErr w:type="spellEnd"/>
      <w:r>
        <w:rPr>
          <w:lang w:val="en-US"/>
        </w:rPr>
        <w:t xml:space="preserve">.  This was quite a challenging task, as </w:t>
      </w:r>
      <w:r w:rsidRPr="002D14BD">
        <w:rPr>
          <w:lang w:val="en-US"/>
        </w:rPr>
        <w:t xml:space="preserve">mothers </w:t>
      </w:r>
      <w:r>
        <w:rPr>
          <w:lang w:val="en-US"/>
        </w:rPr>
        <w:t xml:space="preserve">were often </w:t>
      </w:r>
      <w:r w:rsidRPr="002D14BD">
        <w:rPr>
          <w:lang w:val="en-US"/>
        </w:rPr>
        <w:t>suspicious of ECD workers</w:t>
      </w:r>
      <w:r>
        <w:rPr>
          <w:lang w:val="en-US"/>
        </w:rPr>
        <w:t>, and the workers had to apply all the interpersonal skills at their disposal to convince mothers, and often other family members, to attend the sessions at the FRC</w:t>
      </w:r>
      <w:r w:rsidRPr="002D14BD">
        <w:rPr>
          <w:lang w:val="en-US"/>
        </w:rPr>
        <w:t>.</w:t>
      </w:r>
      <w:r>
        <w:rPr>
          <w:lang w:val="en-US"/>
        </w:rPr>
        <w:t xml:space="preserve">  Understandably, there were few mothers in the initial sessions at the FRC, and it took considerable time for attendance to improve.  The reasons for low attendance included pre-occupation of mothers with household duties, no permission to attend sessions, and difficulty for mothers, </w:t>
      </w:r>
      <w:r>
        <w:rPr>
          <w:lang w:val="en-US"/>
        </w:rPr>
        <w:lastRenderedPageBreak/>
        <w:t xml:space="preserve">particularly illiterate mothers, to fully understand or benefit from the sessions, or be able to use the learning with their own children. </w:t>
      </w:r>
    </w:p>
    <w:p w:rsidR="001B22C7" w:rsidRDefault="001B22C7" w:rsidP="001B22C7">
      <w:pPr>
        <w:spacing w:after="0" w:line="240" w:lineRule="auto"/>
        <w:rPr>
          <w:lang w:val="en-US"/>
        </w:rPr>
      </w:pPr>
    </w:p>
    <w:p w:rsidR="00107E15" w:rsidRDefault="00107E15" w:rsidP="00107E15">
      <w:pPr>
        <w:spacing w:after="0" w:line="240" w:lineRule="auto"/>
        <w:rPr>
          <w:bCs/>
          <w:iCs/>
        </w:rPr>
      </w:pPr>
      <w:r>
        <w:rPr>
          <w:lang w:val="en-US"/>
        </w:rPr>
        <w:t xml:space="preserve">AKU-HDP produced excellent ECD materials (0-8 years) in Urdu (handouts, slides) and did a good job of training the FRC facilitators.  </w:t>
      </w:r>
      <w:r>
        <w:rPr>
          <w:bCs/>
          <w:iCs/>
        </w:rPr>
        <w:t xml:space="preserve">The project planned to conduct 15 </w:t>
      </w:r>
      <w:proofErr w:type="gramStart"/>
      <w:r>
        <w:rPr>
          <w:bCs/>
          <w:iCs/>
        </w:rPr>
        <w:t>community</w:t>
      </w:r>
      <w:proofErr w:type="gramEnd"/>
      <w:r>
        <w:rPr>
          <w:bCs/>
          <w:iCs/>
        </w:rPr>
        <w:t xml:space="preserve"> mobilization sessions and 336 education sessions for parents in each district. Community mobilization sessions have been completed, and sessions for parents are in progress.  So far 884 mothers and 37 </w:t>
      </w:r>
      <w:r w:rsidR="00B20FD4">
        <w:rPr>
          <w:bCs/>
          <w:iCs/>
        </w:rPr>
        <w:t>fa</w:t>
      </w:r>
      <w:r>
        <w:rPr>
          <w:bCs/>
          <w:iCs/>
        </w:rPr>
        <w:t>thers have attended sessions on ECD in the three districts.</w:t>
      </w:r>
    </w:p>
    <w:p w:rsidR="00107E15" w:rsidRDefault="00107E15" w:rsidP="001B22C7">
      <w:pPr>
        <w:spacing w:after="0" w:line="240" w:lineRule="auto"/>
        <w:rPr>
          <w:lang w:val="en-US"/>
        </w:rPr>
      </w:pPr>
    </w:p>
    <w:p w:rsidR="001B22C7" w:rsidRDefault="001B22C7" w:rsidP="001B22C7">
      <w:pPr>
        <w:spacing w:after="0" w:line="240" w:lineRule="auto"/>
        <w:rPr>
          <w:lang w:val="en-US"/>
        </w:rPr>
      </w:pPr>
      <w:r>
        <w:rPr>
          <w:lang w:val="en-US"/>
        </w:rPr>
        <w:t xml:space="preserve">We attended a </w:t>
      </w:r>
      <w:proofErr w:type="gramStart"/>
      <w:r w:rsidR="00DF243E">
        <w:rPr>
          <w:lang w:val="en-US"/>
        </w:rPr>
        <w:t xml:space="preserve">parenting </w:t>
      </w:r>
      <w:r>
        <w:rPr>
          <w:lang w:val="en-US"/>
        </w:rPr>
        <w:t xml:space="preserve"> session</w:t>
      </w:r>
      <w:proofErr w:type="gramEnd"/>
      <w:r>
        <w:rPr>
          <w:lang w:val="en-US"/>
        </w:rPr>
        <w:t xml:space="preserve"> at each of the three FRCs.  </w:t>
      </w:r>
      <w:r w:rsidRPr="002D14BD">
        <w:rPr>
          <w:lang w:val="en-US"/>
        </w:rPr>
        <w:t xml:space="preserve">Generally FRC facilitators had good knowledge, </w:t>
      </w:r>
      <w:r>
        <w:rPr>
          <w:lang w:val="en-US"/>
        </w:rPr>
        <w:t xml:space="preserve">were </w:t>
      </w:r>
      <w:r w:rsidRPr="002D14BD">
        <w:rPr>
          <w:lang w:val="en-US"/>
        </w:rPr>
        <w:t xml:space="preserve">well prepared, </w:t>
      </w:r>
      <w:r>
        <w:rPr>
          <w:lang w:val="en-US"/>
        </w:rPr>
        <w:t xml:space="preserve">made </w:t>
      </w:r>
      <w:r w:rsidRPr="002D14BD">
        <w:rPr>
          <w:lang w:val="en-US"/>
        </w:rPr>
        <w:t xml:space="preserve">good use of teaching aids (cards, charts, videos, slides), </w:t>
      </w:r>
      <w:r>
        <w:rPr>
          <w:lang w:val="en-US"/>
        </w:rPr>
        <w:t xml:space="preserve">used interactive methods including activities and </w:t>
      </w:r>
      <w:r w:rsidRPr="002D14BD">
        <w:rPr>
          <w:lang w:val="en-US"/>
        </w:rPr>
        <w:t>group work</w:t>
      </w:r>
      <w:r>
        <w:rPr>
          <w:lang w:val="en-US"/>
        </w:rPr>
        <w:t>, and m</w:t>
      </w:r>
      <w:r w:rsidRPr="002D14BD">
        <w:rPr>
          <w:lang w:val="en-US"/>
        </w:rPr>
        <w:t>ade efforts to involve participants</w:t>
      </w:r>
      <w:r>
        <w:rPr>
          <w:lang w:val="en-US"/>
        </w:rPr>
        <w:t xml:space="preserve">.  However, educated participants tended to dominate the sessions, which was understandable, given their greater knowledge and understanding of the topics discussed.  Our own illiteracy (in </w:t>
      </w:r>
      <w:proofErr w:type="spellStart"/>
      <w:r>
        <w:rPr>
          <w:lang w:val="en-US"/>
        </w:rPr>
        <w:t>Balochi</w:t>
      </w:r>
      <w:proofErr w:type="spellEnd"/>
      <w:r>
        <w:rPr>
          <w:lang w:val="en-US"/>
        </w:rPr>
        <w:t>/Pashto language) also was a handicap in fully understanding the dynamics of the session.</w:t>
      </w:r>
    </w:p>
    <w:p w:rsidR="001B22C7" w:rsidRDefault="001B22C7" w:rsidP="001B22C7">
      <w:pPr>
        <w:spacing w:after="0" w:line="240" w:lineRule="auto"/>
        <w:rPr>
          <w:lang w:val="en-US"/>
        </w:rPr>
      </w:pPr>
    </w:p>
    <w:p w:rsidR="001B22C7" w:rsidRDefault="001B22C7" w:rsidP="001B22C7">
      <w:pPr>
        <w:spacing w:after="0" w:line="240" w:lineRule="auto"/>
        <w:rPr>
          <w:lang w:val="en-US"/>
        </w:rPr>
      </w:pPr>
      <w:r>
        <w:rPr>
          <w:lang w:val="en-US"/>
        </w:rPr>
        <w:t xml:space="preserve">Facilitators also took </w:t>
      </w:r>
      <w:r w:rsidRPr="002D14BD">
        <w:rPr>
          <w:lang w:val="en-US"/>
        </w:rPr>
        <w:t xml:space="preserve">feedback </w:t>
      </w:r>
      <w:r>
        <w:rPr>
          <w:lang w:val="en-US"/>
        </w:rPr>
        <w:t xml:space="preserve">from the participants </w:t>
      </w:r>
      <w:r w:rsidRPr="002D14BD">
        <w:rPr>
          <w:lang w:val="en-US"/>
        </w:rPr>
        <w:t xml:space="preserve">regarding </w:t>
      </w:r>
      <w:r>
        <w:rPr>
          <w:lang w:val="en-US"/>
        </w:rPr>
        <w:t xml:space="preserve">the </w:t>
      </w:r>
      <w:r w:rsidRPr="002D14BD">
        <w:rPr>
          <w:lang w:val="en-US"/>
        </w:rPr>
        <w:t>session</w:t>
      </w:r>
      <w:r>
        <w:rPr>
          <w:lang w:val="en-US"/>
        </w:rPr>
        <w:t xml:space="preserve"> using a form</w:t>
      </w:r>
      <w:r w:rsidRPr="002D14BD">
        <w:rPr>
          <w:lang w:val="en-US"/>
        </w:rPr>
        <w:t xml:space="preserve">, </w:t>
      </w:r>
      <w:r>
        <w:rPr>
          <w:lang w:val="en-US"/>
        </w:rPr>
        <w:t>which they filled themselves after asking participants who were non-literate</w:t>
      </w:r>
      <w:r w:rsidRPr="002D14BD">
        <w:rPr>
          <w:lang w:val="en-US"/>
        </w:rPr>
        <w:t xml:space="preserve">. </w:t>
      </w:r>
      <w:r>
        <w:rPr>
          <w:lang w:val="en-US"/>
        </w:rPr>
        <w:t xml:space="preserve"> They also r</w:t>
      </w:r>
      <w:r w:rsidRPr="002D14BD">
        <w:rPr>
          <w:lang w:val="en-US"/>
        </w:rPr>
        <w:t>eview</w:t>
      </w:r>
      <w:r>
        <w:rPr>
          <w:lang w:val="en-US"/>
        </w:rPr>
        <w:t>ed</w:t>
      </w:r>
      <w:r w:rsidRPr="002D14BD">
        <w:rPr>
          <w:lang w:val="en-US"/>
        </w:rPr>
        <w:t xml:space="preserve"> </w:t>
      </w:r>
      <w:r>
        <w:rPr>
          <w:lang w:val="en-US"/>
        </w:rPr>
        <w:t xml:space="preserve">the </w:t>
      </w:r>
      <w:r w:rsidRPr="002D14BD">
        <w:rPr>
          <w:lang w:val="en-US"/>
        </w:rPr>
        <w:t xml:space="preserve">application of learning in </w:t>
      </w:r>
      <w:r>
        <w:rPr>
          <w:lang w:val="en-US"/>
        </w:rPr>
        <w:t>the previous session at the start of the new session</w:t>
      </w:r>
      <w:r w:rsidRPr="002D14BD">
        <w:rPr>
          <w:lang w:val="en-US"/>
        </w:rPr>
        <w:t>.</w:t>
      </w:r>
      <w:r>
        <w:rPr>
          <w:lang w:val="en-US"/>
        </w:rPr>
        <w:t xml:space="preserve">  On the whole the facilitator in </w:t>
      </w:r>
      <w:proofErr w:type="spellStart"/>
      <w:r>
        <w:rPr>
          <w:lang w:val="en-US"/>
        </w:rPr>
        <w:t>Gwader</w:t>
      </w:r>
      <w:proofErr w:type="spellEnd"/>
      <w:r>
        <w:rPr>
          <w:lang w:val="en-US"/>
        </w:rPr>
        <w:t xml:space="preserve"> was the most skilled, while the one in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needed the most support (to speak slowly, use better visuals).   Understanding of mothers regarding the concepts taught was mixed, with better </w:t>
      </w:r>
      <w:r w:rsidRPr="002D14BD">
        <w:rPr>
          <w:lang w:val="en-US"/>
        </w:rPr>
        <w:t>understanding of ECD concepts among mothers</w:t>
      </w:r>
      <w:r>
        <w:rPr>
          <w:lang w:val="en-US"/>
        </w:rPr>
        <w:t xml:space="preserve"> in Quetta, perhaps due to their higher exposure.  In general facilitators would benefit from training in facilitation skills, particularly increasing the participation and understanding of shy/non-literate participants.</w:t>
      </w:r>
    </w:p>
    <w:p w:rsidR="001B22C7" w:rsidRDefault="001B22C7" w:rsidP="001B22C7">
      <w:pPr>
        <w:spacing w:after="0" w:line="240" w:lineRule="auto"/>
        <w:rPr>
          <w:lang w:val="en-US"/>
        </w:rPr>
      </w:pPr>
    </w:p>
    <w:p w:rsidR="00107E15" w:rsidRDefault="001B22C7" w:rsidP="001B22C7">
      <w:pPr>
        <w:spacing w:after="0" w:line="240" w:lineRule="auto"/>
        <w:rPr>
          <w:lang w:val="en-US"/>
        </w:rPr>
      </w:pPr>
      <w:r>
        <w:rPr>
          <w:lang w:val="en-US"/>
        </w:rPr>
        <w:t xml:space="preserve">The response of men to the FRCs has been quite varied.  For example, attendance of men in FRC sessions in Quetta has been low due to a variety of factors, including busy schedules, poor security situation, and being better informed than women.  On the other hand there was great </w:t>
      </w:r>
      <w:r w:rsidRPr="002D14BD">
        <w:rPr>
          <w:lang w:val="en-US"/>
        </w:rPr>
        <w:t xml:space="preserve">interest and involvement of community members in </w:t>
      </w:r>
      <w:r>
        <w:rPr>
          <w:lang w:val="en-US"/>
        </w:rPr>
        <w:t xml:space="preserve">Muslim </w:t>
      </w:r>
      <w:proofErr w:type="spellStart"/>
      <w:r>
        <w:rPr>
          <w:lang w:val="en-US"/>
        </w:rPr>
        <w:t>Bagh</w:t>
      </w:r>
      <w:proofErr w:type="spellEnd"/>
      <w:r>
        <w:rPr>
          <w:lang w:val="en-US"/>
        </w:rPr>
        <w:t xml:space="preserve">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district),</w:t>
      </w:r>
      <w:r w:rsidRPr="002D14BD">
        <w:rPr>
          <w:lang w:val="en-US"/>
        </w:rPr>
        <w:t xml:space="preserve"> </w:t>
      </w:r>
      <w:r>
        <w:rPr>
          <w:lang w:val="en-US"/>
        </w:rPr>
        <w:t xml:space="preserve">particularly </w:t>
      </w:r>
      <w:r w:rsidRPr="002D14BD">
        <w:rPr>
          <w:lang w:val="en-US"/>
        </w:rPr>
        <w:t>fathers</w:t>
      </w:r>
      <w:r>
        <w:rPr>
          <w:lang w:val="en-US"/>
        </w:rPr>
        <w:t xml:space="preserve">, who </w:t>
      </w:r>
      <w:r w:rsidRPr="002D14BD">
        <w:rPr>
          <w:lang w:val="en-US"/>
        </w:rPr>
        <w:t>appreciated learning about nutrition, social change</w:t>
      </w:r>
      <w:r>
        <w:rPr>
          <w:lang w:val="en-US"/>
        </w:rPr>
        <w:t>, and other issues</w:t>
      </w:r>
      <w:r w:rsidRPr="002D14BD">
        <w:rPr>
          <w:lang w:val="en-US"/>
        </w:rPr>
        <w:t xml:space="preserve">. </w:t>
      </w:r>
      <w:r>
        <w:rPr>
          <w:lang w:val="en-US"/>
        </w:rPr>
        <w:t xml:space="preserve"> </w:t>
      </w:r>
    </w:p>
    <w:p w:rsidR="001B22C7" w:rsidRPr="00E650E6" w:rsidRDefault="001B22C7" w:rsidP="001B22C7">
      <w:pPr>
        <w:spacing w:after="0" w:line="240" w:lineRule="auto"/>
      </w:pPr>
    </w:p>
    <w:p w:rsidR="001B22C7" w:rsidRPr="002D14BD" w:rsidRDefault="001B22C7" w:rsidP="001B22C7">
      <w:pPr>
        <w:spacing w:after="0" w:line="240" w:lineRule="auto"/>
      </w:pPr>
      <w:r>
        <w:rPr>
          <w:lang w:val="en-US"/>
        </w:rPr>
        <w:t xml:space="preserve">One of the demands that we consistently heard was to provide </w:t>
      </w:r>
      <w:r w:rsidRPr="002D14BD">
        <w:rPr>
          <w:lang w:val="en-US"/>
        </w:rPr>
        <w:t>skill training</w:t>
      </w:r>
      <w:r>
        <w:rPr>
          <w:lang w:val="en-US"/>
        </w:rPr>
        <w:t xml:space="preserve"> (sewing, handicraft, etc.) to mothers along with the ECD sessions.  The partners</w:t>
      </w:r>
      <w:r w:rsidR="000B568C">
        <w:rPr>
          <w:lang w:val="en-US"/>
        </w:rPr>
        <w:t xml:space="preserve"> (IPs)</w:t>
      </w:r>
      <w:r>
        <w:rPr>
          <w:lang w:val="en-US"/>
        </w:rPr>
        <w:t xml:space="preserve"> also supported this suggestion, since it would motivate the community, increase attendance in the sessions, and help families to earn an income or, at least, save on household expenses.  When we mentioned this in the MTR debrief in Islamabad, we were pleasantly surprised to hear from the HDP director that they would be able to meet this demand. </w:t>
      </w:r>
    </w:p>
    <w:p w:rsidR="000B568C" w:rsidRDefault="000B568C" w:rsidP="000D6075">
      <w:pPr>
        <w:spacing w:after="0" w:line="240" w:lineRule="auto"/>
        <w:rPr>
          <w:b/>
          <w:bCs/>
          <w:i/>
          <w:iCs/>
        </w:rPr>
      </w:pPr>
    </w:p>
    <w:p w:rsidR="001F5DAD" w:rsidRPr="002D14BD" w:rsidRDefault="001F5DAD" w:rsidP="000D6075">
      <w:pPr>
        <w:spacing w:after="0" w:line="240" w:lineRule="auto"/>
      </w:pPr>
      <w:r w:rsidRPr="002D14BD">
        <w:rPr>
          <w:b/>
          <w:bCs/>
          <w:i/>
          <w:iCs/>
        </w:rPr>
        <w:t xml:space="preserve">Output 4.3: </w:t>
      </w:r>
      <w:r w:rsidRPr="002D14BD">
        <w:rPr>
          <w:i/>
          <w:iCs/>
        </w:rPr>
        <w:t>Enhanced awareness of community on health, hygiene and inclusive education</w:t>
      </w:r>
    </w:p>
    <w:p w:rsidR="000D6075" w:rsidRDefault="000D6075" w:rsidP="000D6075">
      <w:pPr>
        <w:spacing w:after="0" w:line="240" w:lineRule="auto"/>
        <w:rPr>
          <w:lang w:val="en-US"/>
        </w:rPr>
      </w:pPr>
    </w:p>
    <w:p w:rsidR="000D6075" w:rsidRDefault="00AA5495" w:rsidP="00311CB7">
      <w:pPr>
        <w:spacing w:after="0" w:line="240" w:lineRule="auto"/>
        <w:rPr>
          <w:lang w:val="en-US"/>
        </w:rPr>
      </w:pPr>
      <w:r>
        <w:rPr>
          <w:lang w:val="en-US"/>
        </w:rPr>
        <w:t>This activity is yet to begin, as FRC facilitators are pre-occupied with conducting sessions for parents.</w:t>
      </w:r>
    </w:p>
    <w:p w:rsidR="00AB2652" w:rsidRDefault="00AB2652" w:rsidP="001F5DAD"/>
    <w:p w:rsidR="001F5DAD" w:rsidRPr="00CF6778" w:rsidRDefault="001F5DAD" w:rsidP="006B1416">
      <w:pPr>
        <w:pStyle w:val="Heading3"/>
      </w:pPr>
      <w:bookmarkStart w:id="23" w:name="_Toc348070335"/>
      <w:r w:rsidRPr="00CF6778">
        <w:t>Outcome 5: Improved ownership of Government officials and stakeholders to support ECD interventions</w:t>
      </w:r>
      <w:bookmarkEnd w:id="23"/>
    </w:p>
    <w:p w:rsidR="001F5DAD" w:rsidRPr="002D14BD" w:rsidRDefault="001F5DAD" w:rsidP="000D6075">
      <w:pPr>
        <w:spacing w:after="0" w:line="240" w:lineRule="auto"/>
      </w:pPr>
      <w:r w:rsidRPr="002D14BD">
        <w:rPr>
          <w:b/>
          <w:bCs/>
          <w:i/>
          <w:iCs/>
        </w:rPr>
        <w:t xml:space="preserve">Output 5.1: </w:t>
      </w:r>
      <w:r w:rsidRPr="002D14BD">
        <w:rPr>
          <w:i/>
          <w:iCs/>
        </w:rPr>
        <w:t>Capacity development of stakeholders through short courses</w:t>
      </w:r>
    </w:p>
    <w:p w:rsidR="005E03F6" w:rsidRDefault="005E03F6" w:rsidP="000D6075">
      <w:pPr>
        <w:spacing w:after="0" w:line="240" w:lineRule="auto"/>
        <w:rPr>
          <w:lang w:val="en-US"/>
        </w:rPr>
      </w:pPr>
    </w:p>
    <w:p w:rsidR="00D629D2" w:rsidRDefault="00E00BBE" w:rsidP="000D6075">
      <w:pPr>
        <w:spacing w:after="0" w:line="240" w:lineRule="auto"/>
        <w:rPr>
          <w:lang w:val="en-US"/>
        </w:rPr>
      </w:pPr>
      <w:r>
        <w:rPr>
          <w:lang w:val="en-US"/>
        </w:rPr>
        <w:lastRenderedPageBreak/>
        <w:t xml:space="preserve">AKU-HDP developed six modules on ECD concepts/themes for staff of the three FRCs.  The modules have been translated in Urdu as well, but the process was delayed due to heavy engagements of reviewers (senior AKU faculty).  </w:t>
      </w:r>
      <w:r w:rsidR="00D629D2" w:rsidRPr="008678AA">
        <w:rPr>
          <w:b/>
          <w:lang w:val="en-US"/>
        </w:rPr>
        <w:t>We found both the materials produced by AKU-HDP and their Urdu translations of a very high quality</w:t>
      </w:r>
      <w:r w:rsidR="00D629D2">
        <w:rPr>
          <w:lang w:val="en-US"/>
        </w:rPr>
        <w:t>.</w:t>
      </w:r>
    </w:p>
    <w:p w:rsidR="00D629D2" w:rsidRDefault="00D629D2" w:rsidP="000D6075">
      <w:pPr>
        <w:spacing w:after="0" w:line="240" w:lineRule="auto"/>
        <w:rPr>
          <w:lang w:val="en-US"/>
        </w:rPr>
      </w:pPr>
    </w:p>
    <w:p w:rsidR="00D629D2" w:rsidRDefault="00385A3D" w:rsidP="000D6075">
      <w:pPr>
        <w:spacing w:after="0" w:line="240" w:lineRule="auto"/>
        <w:rPr>
          <w:lang w:val="en-US"/>
        </w:rPr>
      </w:pPr>
      <w:r>
        <w:rPr>
          <w:lang w:val="en-US"/>
        </w:rPr>
        <w:t xml:space="preserve">Thirty two (M=9, F=23) participant, including FRC staff, project managers, M&amp;E Officers, ECE facilitators, and volunteers of IPs, attended </w:t>
      </w:r>
      <w:r w:rsidR="00D629D2">
        <w:rPr>
          <w:lang w:val="en-US"/>
        </w:rPr>
        <w:t xml:space="preserve">a </w:t>
      </w:r>
      <w:r>
        <w:rPr>
          <w:lang w:val="en-US"/>
        </w:rPr>
        <w:t xml:space="preserve">5 days training workshops on </w:t>
      </w:r>
      <w:r w:rsidR="00D629D2">
        <w:rPr>
          <w:lang w:val="en-US"/>
        </w:rPr>
        <w:t xml:space="preserve">ECD concepts, planning and </w:t>
      </w:r>
      <w:r w:rsidR="00F51259">
        <w:rPr>
          <w:lang w:val="en-US"/>
        </w:rPr>
        <w:t>organizing</w:t>
      </w:r>
      <w:r>
        <w:rPr>
          <w:lang w:val="en-US"/>
        </w:rPr>
        <w:t xml:space="preserve"> educational sessions for parents and caregivers,</w:t>
      </w:r>
      <w:r w:rsidR="00D629D2">
        <w:rPr>
          <w:lang w:val="en-US"/>
        </w:rPr>
        <w:t xml:space="preserve"> responsibilities of FRC coordinators and staff members, and FRC management and monitoring checklists.  We found the monitoring check lists well designed and very comprehensive.  We also saw an excellent example of adaptation of the checklist by the </w:t>
      </w:r>
      <w:proofErr w:type="spellStart"/>
      <w:r w:rsidR="008678AA">
        <w:rPr>
          <w:lang w:val="en-US"/>
        </w:rPr>
        <w:t>Gwader</w:t>
      </w:r>
      <w:proofErr w:type="spellEnd"/>
      <w:r w:rsidR="008678AA">
        <w:rPr>
          <w:lang w:val="en-US"/>
        </w:rPr>
        <w:t xml:space="preserve"> </w:t>
      </w:r>
      <w:r w:rsidR="00D629D2">
        <w:rPr>
          <w:lang w:val="en-US"/>
        </w:rPr>
        <w:t xml:space="preserve">FRC </w:t>
      </w:r>
      <w:r w:rsidR="008018C9">
        <w:rPr>
          <w:lang w:val="en-US"/>
        </w:rPr>
        <w:t>coordinator</w:t>
      </w:r>
      <w:r w:rsidR="008678AA">
        <w:rPr>
          <w:lang w:val="en-US"/>
        </w:rPr>
        <w:t>.</w:t>
      </w:r>
    </w:p>
    <w:p w:rsidR="00D629D2" w:rsidRDefault="00D629D2" w:rsidP="000D6075">
      <w:pPr>
        <w:spacing w:after="0" w:line="240" w:lineRule="auto"/>
        <w:rPr>
          <w:lang w:val="en-US"/>
        </w:rPr>
      </w:pPr>
    </w:p>
    <w:p w:rsidR="00D629D2" w:rsidRDefault="001A13D8" w:rsidP="000D6075">
      <w:pPr>
        <w:spacing w:after="0" w:line="240" w:lineRule="auto"/>
        <w:rPr>
          <w:lang w:val="en-US"/>
        </w:rPr>
      </w:pPr>
      <w:r>
        <w:rPr>
          <w:lang w:val="en-US"/>
        </w:rPr>
        <w:t xml:space="preserve">Twenty three participants (M=6, F=17), including FRC staff, project managers, M&amp;E Officers, and ECE facilitators, </w:t>
      </w:r>
      <w:r w:rsidR="00D629D2">
        <w:rPr>
          <w:lang w:val="en-US"/>
        </w:rPr>
        <w:t xml:space="preserve">also </w:t>
      </w:r>
      <w:r>
        <w:rPr>
          <w:lang w:val="en-US"/>
        </w:rPr>
        <w:t xml:space="preserve">attended </w:t>
      </w:r>
      <w:r w:rsidR="00D629D2">
        <w:rPr>
          <w:lang w:val="en-US"/>
        </w:rPr>
        <w:t xml:space="preserve">a </w:t>
      </w:r>
      <w:r>
        <w:rPr>
          <w:lang w:val="en-US"/>
        </w:rPr>
        <w:t xml:space="preserve">5 days refresher training workshops on </w:t>
      </w:r>
      <w:r w:rsidR="0076249D">
        <w:rPr>
          <w:lang w:val="en-US"/>
        </w:rPr>
        <w:t>organization</w:t>
      </w:r>
      <w:r>
        <w:rPr>
          <w:lang w:val="en-US"/>
        </w:rPr>
        <w:t xml:space="preserve"> and conduct of educational sessions for parents and caregivers in the three districts.  </w:t>
      </w:r>
    </w:p>
    <w:p w:rsidR="00D629D2" w:rsidRDefault="00D629D2" w:rsidP="000D6075">
      <w:pPr>
        <w:spacing w:after="0" w:line="240" w:lineRule="auto"/>
        <w:rPr>
          <w:lang w:val="en-US"/>
        </w:rPr>
      </w:pPr>
    </w:p>
    <w:p w:rsidR="005E03F6" w:rsidRDefault="001A13D8" w:rsidP="000D6075">
      <w:pPr>
        <w:spacing w:after="0" w:line="240" w:lineRule="auto"/>
        <w:rPr>
          <w:lang w:val="en-US"/>
        </w:rPr>
      </w:pPr>
      <w:r>
        <w:rPr>
          <w:lang w:val="en-US"/>
        </w:rPr>
        <w:t>Challenges included poor law and order situation, and low motivation among FRC teams.</w:t>
      </w:r>
      <w:r w:rsidR="00D629D2">
        <w:rPr>
          <w:lang w:val="en-US"/>
        </w:rPr>
        <w:t xml:space="preserve">  </w:t>
      </w:r>
      <w:r w:rsidR="005E03F6">
        <w:rPr>
          <w:lang w:val="en-US"/>
        </w:rPr>
        <w:t xml:space="preserve">The training coordinators struggled to </w:t>
      </w:r>
      <w:r w:rsidR="0076249D">
        <w:rPr>
          <w:lang w:val="en-US"/>
        </w:rPr>
        <w:t>mobilize</w:t>
      </w:r>
      <w:r w:rsidR="005E03F6">
        <w:rPr>
          <w:lang w:val="en-US"/>
        </w:rPr>
        <w:t xml:space="preserve"> FRC team</w:t>
      </w:r>
      <w:r w:rsidR="0016133C">
        <w:rPr>
          <w:lang w:val="en-US"/>
        </w:rPr>
        <w:t>s</w:t>
      </w:r>
      <w:r w:rsidR="005E03F6">
        <w:rPr>
          <w:lang w:val="en-US"/>
        </w:rPr>
        <w:t>, and mentored them to become effective adult educators on parenting education. A vigilant and continuous follow-up of FRC activities and a strong sense o</w:t>
      </w:r>
      <w:r w:rsidR="000F5464">
        <w:rPr>
          <w:lang w:val="en-US"/>
        </w:rPr>
        <w:t>f ownership of FRCs among IPs are</w:t>
      </w:r>
      <w:r w:rsidR="005E03F6">
        <w:rPr>
          <w:lang w:val="en-US"/>
        </w:rPr>
        <w:t xml:space="preserve"> needed.</w:t>
      </w:r>
    </w:p>
    <w:p w:rsidR="005E03F6" w:rsidRDefault="005E03F6" w:rsidP="000D6075">
      <w:pPr>
        <w:spacing w:after="0" w:line="240" w:lineRule="auto"/>
        <w:rPr>
          <w:lang w:val="en-US"/>
        </w:rPr>
      </w:pPr>
    </w:p>
    <w:p w:rsidR="00203C54" w:rsidRDefault="00203C54" w:rsidP="000D6075">
      <w:pPr>
        <w:spacing w:after="0" w:line="240" w:lineRule="auto"/>
        <w:rPr>
          <w:lang w:val="en-US"/>
        </w:rPr>
      </w:pPr>
      <w:r>
        <w:rPr>
          <w:lang w:val="en-US"/>
        </w:rPr>
        <w:t xml:space="preserve">Twenty </w:t>
      </w:r>
      <w:r w:rsidR="00B42B6C">
        <w:rPr>
          <w:lang w:val="en-US"/>
        </w:rPr>
        <w:t xml:space="preserve">two </w:t>
      </w:r>
      <w:r>
        <w:rPr>
          <w:lang w:val="en-US"/>
        </w:rPr>
        <w:t>participants (M=11, F=11</w:t>
      </w:r>
      <w:r w:rsidR="00B42B6C">
        <w:rPr>
          <w:lang w:val="en-US"/>
        </w:rPr>
        <w:t>, target 25</w:t>
      </w:r>
      <w:r>
        <w:rPr>
          <w:lang w:val="en-US"/>
        </w:rPr>
        <w:t>)</w:t>
      </w:r>
      <w:r w:rsidR="00B42B6C">
        <w:rPr>
          <w:lang w:val="en-US"/>
        </w:rPr>
        <w:t xml:space="preserve">, including 16 government officials and 6 project staff, </w:t>
      </w:r>
      <w:r>
        <w:rPr>
          <w:lang w:val="en-US"/>
        </w:rPr>
        <w:t xml:space="preserve">attended a 10-day training at AKU-IED in December, 2011, to explore the national ECE curriculum and </w:t>
      </w:r>
      <w:r w:rsidR="00B42B6C">
        <w:rPr>
          <w:lang w:val="en-US"/>
        </w:rPr>
        <w:t>current pedagogical trends in ECE, so that they would be better able to assist LTs and teachers in ECE activities</w:t>
      </w:r>
      <w:r>
        <w:rPr>
          <w:lang w:val="en-US"/>
        </w:rPr>
        <w:t>.</w:t>
      </w:r>
      <w:r w:rsidR="00B42B6C">
        <w:rPr>
          <w:lang w:val="en-US"/>
        </w:rPr>
        <w:t xml:space="preserve">  Two participants did not attend due to TA/DA issues, while one nomination was not received due to travel constraints.</w:t>
      </w:r>
      <w:r>
        <w:rPr>
          <w:lang w:val="en-US"/>
        </w:rPr>
        <w:t xml:space="preserve">  </w:t>
      </w:r>
    </w:p>
    <w:p w:rsidR="00496DBC" w:rsidRDefault="00496DBC" w:rsidP="000D6075">
      <w:pPr>
        <w:spacing w:after="0" w:line="240" w:lineRule="auto"/>
        <w:rPr>
          <w:lang w:val="en-US"/>
        </w:rPr>
      </w:pPr>
    </w:p>
    <w:p w:rsidR="00496DBC" w:rsidRDefault="00400D73" w:rsidP="000D6075">
      <w:pPr>
        <w:spacing w:after="0" w:line="240" w:lineRule="auto"/>
        <w:rPr>
          <w:lang w:val="en-US"/>
        </w:rPr>
      </w:pPr>
      <w:r>
        <w:rPr>
          <w:lang w:val="en-US"/>
        </w:rPr>
        <w:t>In April, 2012, 43</w:t>
      </w:r>
      <w:r w:rsidR="00496DBC">
        <w:rPr>
          <w:lang w:val="en-US"/>
        </w:rPr>
        <w:t xml:space="preserve"> (M=17, F=26</w:t>
      </w:r>
      <w:r>
        <w:rPr>
          <w:lang w:val="en-US"/>
        </w:rPr>
        <w:t>, target 50</w:t>
      </w:r>
      <w:r w:rsidR="00496DBC">
        <w:rPr>
          <w:lang w:val="en-US"/>
        </w:rPr>
        <w:t xml:space="preserve">) participants, </w:t>
      </w:r>
      <w:r>
        <w:rPr>
          <w:lang w:val="en-US"/>
        </w:rPr>
        <w:t xml:space="preserve">including LTs and teachers, attended three weeks of a four week tailor made split course at AKU-IED, to familiarize themselves with the National Curriculum for ECE and learn to effectively implement it in schools for the better development of </w:t>
      </w:r>
      <w:proofErr w:type="spellStart"/>
      <w:r w:rsidR="00836149" w:rsidRPr="00836149">
        <w:rPr>
          <w:i/>
          <w:lang w:val="en-US"/>
        </w:rPr>
        <w:t>kachi</w:t>
      </w:r>
      <w:proofErr w:type="spellEnd"/>
      <w:r>
        <w:rPr>
          <w:lang w:val="en-US"/>
        </w:rPr>
        <w:t>, Class 1 and 2 students.</w:t>
      </w:r>
      <w:r w:rsidR="00942016">
        <w:rPr>
          <w:lang w:val="en-US"/>
        </w:rPr>
        <w:t xml:space="preserve">  The one-week field based component was also implemented in each district, with AKU-IED project staff doing classroom observations and providing feedback and support.</w:t>
      </w:r>
    </w:p>
    <w:p w:rsidR="006F5FD9" w:rsidRDefault="006F5FD9" w:rsidP="000D6075">
      <w:pPr>
        <w:spacing w:after="0" w:line="240" w:lineRule="auto"/>
        <w:rPr>
          <w:lang w:val="en-US"/>
        </w:rPr>
      </w:pPr>
    </w:p>
    <w:p w:rsidR="00616C6A" w:rsidRDefault="00616C6A" w:rsidP="000D6075">
      <w:pPr>
        <w:spacing w:after="0" w:line="240" w:lineRule="auto"/>
        <w:rPr>
          <w:lang w:val="en-US"/>
        </w:rPr>
      </w:pPr>
      <w:r>
        <w:rPr>
          <w:lang w:val="en-US"/>
        </w:rPr>
        <w:t xml:space="preserve">This course was particularly effective in developing the skills of teachers and LTs to conduct ECD classes and support ECD teachers with less or no training.  </w:t>
      </w:r>
    </w:p>
    <w:p w:rsidR="00616C6A" w:rsidRDefault="00616C6A" w:rsidP="000D6075">
      <w:pPr>
        <w:spacing w:after="0" w:line="240" w:lineRule="auto"/>
        <w:rPr>
          <w:lang w:val="en-US"/>
        </w:rPr>
      </w:pPr>
    </w:p>
    <w:p w:rsidR="001F5DAD" w:rsidRPr="002D14BD" w:rsidRDefault="001F5DAD" w:rsidP="000D6075">
      <w:pPr>
        <w:spacing w:after="0" w:line="240" w:lineRule="auto"/>
      </w:pPr>
      <w:r w:rsidRPr="002D14BD">
        <w:rPr>
          <w:b/>
          <w:bCs/>
          <w:i/>
          <w:iCs/>
        </w:rPr>
        <w:t xml:space="preserve">Output 5.2: </w:t>
      </w:r>
      <w:r w:rsidRPr="002D14BD">
        <w:rPr>
          <w:i/>
          <w:iCs/>
        </w:rPr>
        <w:t>Professional Development of ECD teachers, Government Officials &amp; other Professionals</w:t>
      </w:r>
    </w:p>
    <w:p w:rsidR="000B68FD" w:rsidRDefault="000B68FD" w:rsidP="000D6075">
      <w:pPr>
        <w:spacing w:after="0" w:line="240" w:lineRule="auto"/>
        <w:rPr>
          <w:lang w:val="en-US"/>
        </w:rPr>
      </w:pPr>
    </w:p>
    <w:p w:rsidR="00A531BD" w:rsidRDefault="00A531BD" w:rsidP="00A531BD">
      <w:pPr>
        <w:spacing w:after="0" w:line="240" w:lineRule="auto"/>
        <w:rPr>
          <w:lang w:val="en-US"/>
        </w:rPr>
      </w:pPr>
      <w:r>
        <w:rPr>
          <w:lang w:val="en-US"/>
        </w:rPr>
        <w:t xml:space="preserve">The project planned to enroll 12 participants (6 from IPs and 6 from government departments) in the 18 months Advanced Diploma in Human Development offered by AKU-HDP.  However, only 11 nominations were received, 8 </w:t>
      </w:r>
      <w:r w:rsidR="00C9605A">
        <w:rPr>
          <w:lang w:val="en-US"/>
        </w:rPr>
        <w:t xml:space="preserve">qualified the enrolment criteria </w:t>
      </w:r>
      <w:r w:rsidR="00E93043">
        <w:rPr>
          <w:lang w:val="en-US"/>
        </w:rPr>
        <w:t>and took up</w:t>
      </w:r>
      <w:r>
        <w:rPr>
          <w:lang w:val="en-US"/>
        </w:rPr>
        <w:t xml:space="preserve"> the online component of the course, but only 6 </w:t>
      </w:r>
      <w:r w:rsidR="00E93043">
        <w:rPr>
          <w:lang w:val="en-US"/>
        </w:rPr>
        <w:t>appeared</w:t>
      </w:r>
      <w:r w:rsidR="0016133C">
        <w:rPr>
          <w:lang w:val="en-US"/>
        </w:rPr>
        <w:t xml:space="preserve"> in</w:t>
      </w:r>
      <w:r>
        <w:rPr>
          <w:lang w:val="en-US"/>
        </w:rPr>
        <w:t xml:space="preserve"> the face to face component.  These six students are working on their work-based projects, but they did not comply with the deadlines of online assignments.  </w:t>
      </w:r>
    </w:p>
    <w:p w:rsidR="0086120B" w:rsidRDefault="0086120B" w:rsidP="000D6075">
      <w:pPr>
        <w:spacing w:after="0" w:line="240" w:lineRule="auto"/>
        <w:rPr>
          <w:lang w:val="en-US"/>
        </w:rPr>
      </w:pPr>
    </w:p>
    <w:p w:rsidR="000B68FD" w:rsidRDefault="00403171" w:rsidP="000D6075">
      <w:pPr>
        <w:spacing w:after="0" w:line="240" w:lineRule="auto"/>
        <w:rPr>
          <w:lang w:val="en-US"/>
        </w:rPr>
      </w:pPr>
      <w:r>
        <w:rPr>
          <w:lang w:val="en-US"/>
        </w:rPr>
        <w:t xml:space="preserve">The project </w:t>
      </w:r>
      <w:r w:rsidR="0086120B">
        <w:rPr>
          <w:lang w:val="en-US"/>
        </w:rPr>
        <w:t xml:space="preserve">also </w:t>
      </w:r>
      <w:r>
        <w:rPr>
          <w:lang w:val="en-US"/>
        </w:rPr>
        <w:t xml:space="preserve">planned to train 25 teacher educators and education managers in the Certificate in Education ECED course at AKU-IED.  However, the </w:t>
      </w:r>
      <w:r w:rsidR="004907C3" w:rsidRPr="004907C3">
        <w:rPr>
          <w:lang w:val="en-US"/>
        </w:rPr>
        <w:t xml:space="preserve">Chief of PPIU </w:t>
      </w:r>
      <w:r w:rsidR="005F50EF">
        <w:rPr>
          <w:lang w:val="en-US"/>
        </w:rPr>
        <w:t xml:space="preserve">could not provide the required number </w:t>
      </w:r>
      <w:r w:rsidR="005F50EF">
        <w:rPr>
          <w:lang w:val="en-US"/>
        </w:rPr>
        <w:lastRenderedPageBreak/>
        <w:t xml:space="preserve">of nominations; the reasons given were that they could not spare staff, and a number of staff had already received training in Pakistan and </w:t>
      </w:r>
      <w:r w:rsidR="004B2552">
        <w:rPr>
          <w:lang w:val="en-US"/>
        </w:rPr>
        <w:t>abroad.</w:t>
      </w:r>
      <w:r>
        <w:rPr>
          <w:rStyle w:val="FootnoteReference"/>
          <w:lang w:val="en-US"/>
        </w:rPr>
        <w:footnoteReference w:id="27"/>
      </w:r>
      <w:r>
        <w:rPr>
          <w:lang w:val="en-US"/>
        </w:rPr>
        <w:t xml:space="preserve">  </w:t>
      </w:r>
      <w:r w:rsidR="005F50EF">
        <w:rPr>
          <w:lang w:val="en-US"/>
        </w:rPr>
        <w:t xml:space="preserve">Secondly, most nominated candidates did not meet the minimum requirement of 50% marks in their last academic examination.  </w:t>
      </w:r>
      <w:r w:rsidR="00253280">
        <w:rPr>
          <w:lang w:val="en-US"/>
        </w:rPr>
        <w:t>Therefore the project al</w:t>
      </w:r>
      <w:r w:rsidR="00F30CE9">
        <w:rPr>
          <w:lang w:val="en-US"/>
        </w:rPr>
        <w:t>so received nominations fro</w:t>
      </w:r>
      <w:r w:rsidR="00253280">
        <w:rPr>
          <w:lang w:val="en-US"/>
        </w:rPr>
        <w:t xml:space="preserve">m ADEOs, head teachers and senior school teachers who the </w:t>
      </w:r>
      <w:proofErr w:type="spellStart"/>
      <w:r w:rsidR="00253280">
        <w:rPr>
          <w:lang w:val="en-US"/>
        </w:rPr>
        <w:t>GoB</w:t>
      </w:r>
      <w:proofErr w:type="spellEnd"/>
      <w:r w:rsidR="00253280">
        <w:rPr>
          <w:lang w:val="en-US"/>
        </w:rPr>
        <w:t xml:space="preserve"> selected as potential master trainers.  </w:t>
      </w:r>
      <w:r w:rsidR="00E0263B">
        <w:rPr>
          <w:lang w:val="en-US"/>
        </w:rPr>
        <w:t xml:space="preserve">Ultimately 23 participants were selected, and </w:t>
      </w:r>
      <w:r w:rsidR="00253280">
        <w:rPr>
          <w:lang w:val="en-US"/>
        </w:rPr>
        <w:t xml:space="preserve">20 </w:t>
      </w:r>
      <w:r w:rsidR="00B06171">
        <w:rPr>
          <w:lang w:val="en-US"/>
        </w:rPr>
        <w:t xml:space="preserve">(M=14, F=6) </w:t>
      </w:r>
      <w:r w:rsidR="000B68FD">
        <w:rPr>
          <w:lang w:val="en-US"/>
        </w:rPr>
        <w:t xml:space="preserve">attended </w:t>
      </w:r>
      <w:r w:rsidR="00E0263B">
        <w:rPr>
          <w:lang w:val="en-US"/>
        </w:rPr>
        <w:t xml:space="preserve">the </w:t>
      </w:r>
      <w:r w:rsidR="000B68FD">
        <w:rPr>
          <w:lang w:val="en-US"/>
        </w:rPr>
        <w:t>Phase 1 (Face to Face) of the Certificate in Education ECED course at AKU-IED</w:t>
      </w:r>
      <w:r w:rsidR="005F50EF">
        <w:rPr>
          <w:lang w:val="en-US"/>
        </w:rPr>
        <w:t>, which of course started after considerable delay</w:t>
      </w:r>
      <w:r w:rsidR="000B68FD">
        <w:rPr>
          <w:lang w:val="en-US"/>
        </w:rPr>
        <w:t>.</w:t>
      </w:r>
      <w:r w:rsidR="00B06171">
        <w:rPr>
          <w:lang w:val="en-US"/>
        </w:rPr>
        <w:t xml:space="preserve">  </w:t>
      </w:r>
      <w:r w:rsidR="00E0263B">
        <w:rPr>
          <w:lang w:val="en-US"/>
        </w:rPr>
        <w:t>Three participants could not attend due to their personal and official commitments.</w:t>
      </w:r>
      <w:r w:rsidR="005F50EF">
        <w:rPr>
          <w:lang w:val="en-US"/>
        </w:rPr>
        <w:t xml:space="preserve">  </w:t>
      </w:r>
    </w:p>
    <w:p w:rsidR="000B68FD" w:rsidRDefault="000B68FD" w:rsidP="000D6075">
      <w:pPr>
        <w:spacing w:after="0" w:line="240" w:lineRule="auto"/>
        <w:rPr>
          <w:lang w:val="en-US"/>
        </w:rPr>
      </w:pPr>
    </w:p>
    <w:p w:rsidR="000B68FD" w:rsidRDefault="00203C54" w:rsidP="000D6075">
      <w:pPr>
        <w:spacing w:after="0" w:line="240" w:lineRule="auto"/>
        <w:rPr>
          <w:lang w:val="en-US"/>
        </w:rPr>
      </w:pPr>
      <w:r>
        <w:rPr>
          <w:lang w:val="en-US"/>
        </w:rPr>
        <w:t xml:space="preserve">Unfortunately no participant </w:t>
      </w:r>
      <w:r w:rsidR="000B68FD">
        <w:rPr>
          <w:lang w:val="en-US"/>
        </w:rPr>
        <w:t xml:space="preserve">could </w:t>
      </w:r>
      <w:r>
        <w:rPr>
          <w:lang w:val="en-US"/>
        </w:rPr>
        <w:t xml:space="preserve">avail of the two </w:t>
      </w:r>
      <w:proofErr w:type="spellStart"/>
      <w:r w:rsidR="000B68FD">
        <w:rPr>
          <w:lang w:val="en-US"/>
        </w:rPr>
        <w:t>M.Ed</w:t>
      </w:r>
      <w:proofErr w:type="spellEnd"/>
      <w:r w:rsidR="000B68FD">
        <w:rPr>
          <w:lang w:val="en-US"/>
        </w:rPr>
        <w:t xml:space="preserve"> </w:t>
      </w:r>
      <w:r>
        <w:rPr>
          <w:lang w:val="en-US"/>
        </w:rPr>
        <w:t xml:space="preserve">seats </w:t>
      </w:r>
      <w:r w:rsidR="000B68FD">
        <w:rPr>
          <w:lang w:val="en-US"/>
        </w:rPr>
        <w:t>at AKU-IED</w:t>
      </w:r>
      <w:r w:rsidR="00D51B76">
        <w:rPr>
          <w:lang w:val="en-US"/>
        </w:rPr>
        <w:t>,</w:t>
      </w:r>
      <w:r w:rsidR="000B68FD">
        <w:rPr>
          <w:lang w:val="en-US"/>
        </w:rPr>
        <w:t xml:space="preserve"> as none of the applicants passed the admission test</w:t>
      </w:r>
      <w:r w:rsidR="00A531BD">
        <w:rPr>
          <w:lang w:val="en-US"/>
        </w:rPr>
        <w:t>, despite attending a one month preparatory course at AKU-IED.</w:t>
      </w:r>
    </w:p>
    <w:p w:rsidR="000B68FD" w:rsidRDefault="000B68FD" w:rsidP="000D6075">
      <w:pPr>
        <w:spacing w:after="0" w:line="240" w:lineRule="auto"/>
        <w:rPr>
          <w:lang w:val="en-US"/>
        </w:rPr>
      </w:pPr>
    </w:p>
    <w:p w:rsidR="001F5DAD" w:rsidRPr="002D14BD" w:rsidRDefault="001F5DAD" w:rsidP="000D6075">
      <w:pPr>
        <w:spacing w:after="0"/>
      </w:pPr>
      <w:r w:rsidRPr="002D14BD">
        <w:rPr>
          <w:b/>
          <w:bCs/>
          <w:i/>
          <w:iCs/>
        </w:rPr>
        <w:t xml:space="preserve">Output 5.3: </w:t>
      </w:r>
      <w:r w:rsidRPr="002D14BD">
        <w:rPr>
          <w:i/>
          <w:iCs/>
        </w:rPr>
        <w:t>Stakeholders sensitized to the ECD practices through exposure visits</w:t>
      </w:r>
    </w:p>
    <w:p w:rsidR="0060257B" w:rsidRDefault="0060257B" w:rsidP="000D6075">
      <w:pPr>
        <w:spacing w:after="0" w:line="240" w:lineRule="auto"/>
        <w:rPr>
          <w:lang w:val="en-US"/>
        </w:rPr>
      </w:pPr>
    </w:p>
    <w:p w:rsidR="00A531BD" w:rsidRDefault="00A531BD" w:rsidP="000D6075">
      <w:pPr>
        <w:spacing w:after="0" w:line="240" w:lineRule="auto"/>
        <w:rPr>
          <w:lang w:val="en-US"/>
        </w:rPr>
      </w:pPr>
      <w:r>
        <w:rPr>
          <w:lang w:val="en-US"/>
        </w:rPr>
        <w:t xml:space="preserve">Twenty five participants, including </w:t>
      </w:r>
      <w:r w:rsidR="00766290">
        <w:rPr>
          <w:lang w:val="en-US"/>
        </w:rPr>
        <w:t>9 government officials, 8 lead teachers, 6 project staff, and 2 AKF</w:t>
      </w:r>
      <w:r w:rsidR="0076249D">
        <w:rPr>
          <w:lang w:val="en-US"/>
        </w:rPr>
        <w:t xml:space="preserve"> </w:t>
      </w:r>
      <w:r w:rsidR="00766290">
        <w:rPr>
          <w:lang w:val="en-US"/>
        </w:rPr>
        <w:t xml:space="preserve">(P) staff, visited 7 schools in </w:t>
      </w:r>
      <w:proofErr w:type="spellStart"/>
      <w:r w:rsidR="00766290">
        <w:rPr>
          <w:lang w:val="en-US"/>
        </w:rPr>
        <w:t>Gilgit</w:t>
      </w:r>
      <w:proofErr w:type="spellEnd"/>
      <w:r w:rsidR="00766290">
        <w:rPr>
          <w:lang w:val="en-US"/>
        </w:rPr>
        <w:t xml:space="preserve"> and </w:t>
      </w:r>
      <w:proofErr w:type="spellStart"/>
      <w:r w:rsidR="00766290">
        <w:rPr>
          <w:lang w:val="en-US"/>
        </w:rPr>
        <w:t>Hunza</w:t>
      </w:r>
      <w:proofErr w:type="spellEnd"/>
      <w:r w:rsidR="00766290">
        <w:rPr>
          <w:lang w:val="en-US"/>
        </w:rPr>
        <w:t xml:space="preserve"> </w:t>
      </w:r>
      <w:r w:rsidR="005E07DC">
        <w:rPr>
          <w:lang w:val="en-US"/>
        </w:rPr>
        <w:t xml:space="preserve">during June-July, 2012 </w:t>
      </w:r>
      <w:r w:rsidR="00766290">
        <w:rPr>
          <w:lang w:val="en-US"/>
        </w:rPr>
        <w:t xml:space="preserve">to learn about ECD best practices and replicate them in the ECDP project schools.  </w:t>
      </w:r>
      <w:r w:rsidR="00766290" w:rsidRPr="00037238">
        <w:rPr>
          <w:b/>
          <w:lang w:val="en-US"/>
        </w:rPr>
        <w:t xml:space="preserve">The visit was an eye opener for the participants, and played a key role in converting them to the </w:t>
      </w:r>
      <w:r w:rsidR="00037238">
        <w:rPr>
          <w:b/>
          <w:lang w:val="en-US"/>
        </w:rPr>
        <w:t>ECD concept and approach</w:t>
      </w:r>
      <w:r w:rsidR="00766290" w:rsidRPr="00037238">
        <w:rPr>
          <w:b/>
          <w:lang w:val="en-US"/>
        </w:rPr>
        <w:t>.</w:t>
      </w:r>
      <w:r w:rsidR="00766290">
        <w:rPr>
          <w:lang w:val="en-US"/>
        </w:rPr>
        <w:t xml:space="preserve">  Participants </w:t>
      </w:r>
      <w:r w:rsidR="007E704D">
        <w:rPr>
          <w:lang w:val="en-US"/>
        </w:rPr>
        <w:t xml:space="preserve">realized that ECD was different from regular </w:t>
      </w:r>
      <w:r w:rsidR="00C03FA7">
        <w:rPr>
          <w:lang w:val="en-US"/>
        </w:rPr>
        <w:t>teaching;</w:t>
      </w:r>
      <w:r w:rsidR="007E704D">
        <w:rPr>
          <w:lang w:val="en-US"/>
        </w:rPr>
        <w:t xml:space="preserve"> younger children needed special care, nurturing, space, safety, and physical settings (e.g. Learning Corners).  They also appreciated </w:t>
      </w:r>
      <w:r w:rsidR="00766290">
        <w:rPr>
          <w:lang w:val="en-US"/>
        </w:rPr>
        <w:t xml:space="preserve">the role of community support, but expressed the concern that they </w:t>
      </w:r>
      <w:r w:rsidR="005E07DC">
        <w:rPr>
          <w:lang w:val="en-US"/>
        </w:rPr>
        <w:t xml:space="preserve">did </w:t>
      </w:r>
      <w:r w:rsidR="00766290">
        <w:rPr>
          <w:lang w:val="en-US"/>
        </w:rPr>
        <w:t xml:space="preserve">not have such qualified teachers and </w:t>
      </w:r>
      <w:r w:rsidR="007E704D">
        <w:rPr>
          <w:lang w:val="en-US"/>
        </w:rPr>
        <w:t xml:space="preserve">such </w:t>
      </w:r>
      <w:r w:rsidR="00766290">
        <w:rPr>
          <w:lang w:val="en-US"/>
        </w:rPr>
        <w:t xml:space="preserve">community support in their own schools.  </w:t>
      </w:r>
      <w:r w:rsidR="00037238">
        <w:rPr>
          <w:lang w:val="en-US"/>
        </w:rPr>
        <w:t>Some government officials</w:t>
      </w:r>
      <w:r w:rsidR="007E704D">
        <w:rPr>
          <w:lang w:val="en-US"/>
        </w:rPr>
        <w:t>,</w:t>
      </w:r>
      <w:r w:rsidR="00037238">
        <w:rPr>
          <w:lang w:val="en-US"/>
        </w:rPr>
        <w:t xml:space="preserve"> who had been opposing the project, underwent a marked change and became much more </w:t>
      </w:r>
      <w:r w:rsidR="007E704D">
        <w:rPr>
          <w:lang w:val="en-US"/>
        </w:rPr>
        <w:t xml:space="preserve">accessible and </w:t>
      </w:r>
      <w:r w:rsidR="00037238">
        <w:rPr>
          <w:lang w:val="en-US"/>
        </w:rPr>
        <w:t xml:space="preserve">respectful to project staff.  </w:t>
      </w:r>
      <w:r w:rsidR="00D078D6">
        <w:rPr>
          <w:lang w:val="en-US"/>
        </w:rPr>
        <w:t xml:space="preserve">None of the officials participating in the exposure trip has ever said that they did not know about any component of the ECD project.  </w:t>
      </w:r>
      <w:r w:rsidR="00D078D6" w:rsidRPr="00D078D6">
        <w:rPr>
          <w:b/>
          <w:lang w:val="en-US"/>
        </w:rPr>
        <w:t xml:space="preserve">The deep and positive impact of the trip justifies </w:t>
      </w:r>
      <w:r w:rsidR="00037238" w:rsidRPr="00D078D6">
        <w:rPr>
          <w:b/>
          <w:lang w:val="en-US"/>
        </w:rPr>
        <w:t>the view that the trip should have been organized earlier</w:t>
      </w:r>
      <w:r w:rsidR="00037238">
        <w:rPr>
          <w:lang w:val="en-US"/>
        </w:rPr>
        <w:t>.</w:t>
      </w:r>
    </w:p>
    <w:p w:rsidR="00D51B76" w:rsidRDefault="00D51B76" w:rsidP="006B1416">
      <w:pPr>
        <w:pStyle w:val="Heading3"/>
      </w:pPr>
    </w:p>
    <w:p w:rsidR="001F5DAD" w:rsidRPr="00CF6778" w:rsidRDefault="001F5DAD" w:rsidP="006B1416">
      <w:pPr>
        <w:pStyle w:val="Heading3"/>
      </w:pPr>
      <w:bookmarkStart w:id="24" w:name="_Toc348070336"/>
      <w:proofErr w:type="gramStart"/>
      <w:r w:rsidRPr="00CF6778">
        <w:t>Outcome 6.</w:t>
      </w:r>
      <w:proofErr w:type="gramEnd"/>
      <w:r w:rsidRPr="00CF6778">
        <w:t xml:space="preserve"> ECD Policy and Practice influenced</w:t>
      </w:r>
      <w:bookmarkEnd w:id="24"/>
    </w:p>
    <w:p w:rsidR="001F5DAD" w:rsidRPr="002D14BD" w:rsidRDefault="001F5DAD" w:rsidP="000D6075">
      <w:pPr>
        <w:spacing w:after="0" w:line="240" w:lineRule="auto"/>
      </w:pPr>
      <w:r w:rsidRPr="002D14BD">
        <w:rPr>
          <w:b/>
          <w:bCs/>
          <w:i/>
          <w:iCs/>
        </w:rPr>
        <w:t xml:space="preserve">Output 6.1: </w:t>
      </w:r>
      <w:r w:rsidRPr="002D14BD">
        <w:rPr>
          <w:i/>
          <w:iCs/>
        </w:rPr>
        <w:t>Research conducted to understand various ECD related themes</w:t>
      </w:r>
    </w:p>
    <w:p w:rsidR="00042033" w:rsidRDefault="00042033" w:rsidP="000D6075">
      <w:pPr>
        <w:spacing w:after="0" w:line="240" w:lineRule="auto"/>
        <w:rPr>
          <w:lang w:val="en-US"/>
        </w:rPr>
      </w:pPr>
    </w:p>
    <w:p w:rsidR="001349A8" w:rsidRDefault="001349A8" w:rsidP="001349A8">
      <w:pPr>
        <w:spacing w:after="0" w:line="240" w:lineRule="auto"/>
        <w:rPr>
          <w:lang w:val="en-US"/>
        </w:rPr>
      </w:pPr>
      <w:r>
        <w:rPr>
          <w:lang w:val="en-US"/>
        </w:rPr>
        <w:t xml:space="preserve">AKU-HDP organized a </w:t>
      </w:r>
      <w:r w:rsidRPr="002D14BD">
        <w:rPr>
          <w:lang w:val="en-US"/>
        </w:rPr>
        <w:t xml:space="preserve">detailed household </w:t>
      </w:r>
      <w:r>
        <w:rPr>
          <w:lang w:val="en-US"/>
        </w:rPr>
        <w:t xml:space="preserve">baseline </w:t>
      </w:r>
      <w:r w:rsidRPr="002D14BD">
        <w:rPr>
          <w:lang w:val="en-US"/>
        </w:rPr>
        <w:t>survey</w:t>
      </w:r>
      <w:r>
        <w:rPr>
          <w:lang w:val="en-US"/>
        </w:rPr>
        <w:t xml:space="preserve"> in the catchment areas of the FRC to identify families who could benefit from its services. </w:t>
      </w:r>
      <w:r w:rsidR="007777DF">
        <w:rPr>
          <w:lang w:val="en-US"/>
        </w:rPr>
        <w:t xml:space="preserve"> The survey teams had to face a host of problems during data collection, including non-responsive or aggressive community members, expectation of material benefits by respondents, dangerous security situation in Quetta, performance and </w:t>
      </w:r>
      <w:r w:rsidR="0076249D">
        <w:rPr>
          <w:lang w:val="en-US"/>
        </w:rPr>
        <w:t>behavioral</w:t>
      </w:r>
      <w:r w:rsidR="007777DF">
        <w:rPr>
          <w:lang w:val="en-US"/>
        </w:rPr>
        <w:t xml:space="preserve"> problems of the Quetta field team, and high turnover of data collectors (especially Quetta and to some extent in </w:t>
      </w:r>
      <w:proofErr w:type="spellStart"/>
      <w:r w:rsidR="007777DF">
        <w:rPr>
          <w:lang w:val="en-US"/>
        </w:rPr>
        <w:t>Gwader</w:t>
      </w:r>
      <w:proofErr w:type="spellEnd"/>
      <w:r w:rsidR="007777DF">
        <w:rPr>
          <w:lang w:val="en-US"/>
        </w:rPr>
        <w:t xml:space="preserve">) due to a variety of reasons.  Despite all these challenges the </w:t>
      </w:r>
      <w:r w:rsidR="00042033">
        <w:rPr>
          <w:lang w:val="en-US"/>
        </w:rPr>
        <w:t xml:space="preserve">data collection was completed in June, 2012, and the data entry of 2880 children was in progress during the MTR.  </w:t>
      </w:r>
      <w:r w:rsidR="00BE35B4">
        <w:rPr>
          <w:lang w:val="en-US"/>
        </w:rPr>
        <w:t xml:space="preserve">In addition qualitative data on five themes (nutrition, child development, MMH, inclusion and ANC) was collected through FGDs, which were transcribed and </w:t>
      </w:r>
      <w:r w:rsidR="0076249D">
        <w:rPr>
          <w:lang w:val="en-US"/>
        </w:rPr>
        <w:t>analyzed</w:t>
      </w:r>
      <w:r w:rsidR="00BE35B4">
        <w:rPr>
          <w:lang w:val="en-US"/>
        </w:rPr>
        <w:t xml:space="preserve">, and drafts of each theme were prepared for review.  </w:t>
      </w:r>
      <w:r w:rsidR="005E03F6">
        <w:rPr>
          <w:lang w:val="en-US"/>
        </w:rPr>
        <w:t xml:space="preserve">Because of the large sample size and double entry process the research team was struggling to meet its </w:t>
      </w:r>
      <w:r w:rsidR="005E03F6">
        <w:rPr>
          <w:lang w:val="en-US"/>
        </w:rPr>
        <w:lastRenderedPageBreak/>
        <w:t>deadline.  Volunteers were identified and engaged to expedite the work.</w:t>
      </w:r>
      <w:r>
        <w:rPr>
          <w:lang w:val="en-US"/>
        </w:rPr>
        <w:t xml:space="preserve">  During the MTR we saw the instruments used during the survey and met the data processing team at the HDP data </w:t>
      </w:r>
      <w:r w:rsidR="00C03FA7">
        <w:rPr>
          <w:lang w:val="en-US"/>
        </w:rPr>
        <w:t>s</w:t>
      </w:r>
      <w:r>
        <w:rPr>
          <w:lang w:val="en-US"/>
        </w:rPr>
        <w:t xml:space="preserve">, and were quite impressed by the </w:t>
      </w:r>
      <w:r w:rsidRPr="007777DF">
        <w:rPr>
          <w:b/>
          <w:lang w:val="en-US"/>
        </w:rPr>
        <w:t>high quality and depth of the instruments, the thoroughness with which the survey was carried out, and the data entered.</w:t>
      </w:r>
      <w:r>
        <w:rPr>
          <w:lang w:val="en-US"/>
        </w:rPr>
        <w:t xml:space="preserve"> </w:t>
      </w:r>
    </w:p>
    <w:p w:rsidR="0086120B" w:rsidRDefault="0086120B" w:rsidP="000D6075">
      <w:pPr>
        <w:spacing w:after="0" w:line="240" w:lineRule="auto"/>
        <w:rPr>
          <w:b/>
          <w:bCs/>
          <w:i/>
          <w:iCs/>
        </w:rPr>
      </w:pPr>
    </w:p>
    <w:p w:rsidR="001F5DAD" w:rsidRPr="002D14BD" w:rsidRDefault="001F5DAD" w:rsidP="000D6075">
      <w:pPr>
        <w:spacing w:after="0" w:line="240" w:lineRule="auto"/>
      </w:pPr>
      <w:r w:rsidRPr="002D14BD">
        <w:rPr>
          <w:b/>
          <w:bCs/>
          <w:i/>
          <w:iCs/>
        </w:rPr>
        <w:t xml:space="preserve">Output 6.2: </w:t>
      </w:r>
      <w:r w:rsidRPr="002D14BD">
        <w:rPr>
          <w:i/>
          <w:iCs/>
        </w:rPr>
        <w:t>Case studies carried out to assess the impact of the project intervention and ECD best practices disseminated</w:t>
      </w:r>
    </w:p>
    <w:p w:rsidR="00C27365" w:rsidRDefault="00C27365" w:rsidP="000D6075">
      <w:pPr>
        <w:spacing w:after="0" w:line="240" w:lineRule="auto"/>
        <w:rPr>
          <w:i/>
          <w:iCs/>
        </w:rPr>
      </w:pPr>
    </w:p>
    <w:p w:rsidR="00766564" w:rsidRDefault="00766564" w:rsidP="000D6075">
      <w:pPr>
        <w:spacing w:after="0" w:line="240" w:lineRule="auto"/>
        <w:rPr>
          <w:iCs/>
        </w:rPr>
      </w:pPr>
      <w:r>
        <w:rPr>
          <w:iCs/>
        </w:rPr>
        <w:t>Proposals for one action and one formative research studies were shared by AKU-HDP with IPs, teachers, and students</w:t>
      </w:r>
      <w:r w:rsidR="00E20F4E">
        <w:rPr>
          <w:iCs/>
        </w:rPr>
        <w:t>, who were orientated about their roles in the study.</w:t>
      </w:r>
      <w:r w:rsidR="00D51B76">
        <w:rPr>
          <w:iCs/>
        </w:rPr>
        <w:t xml:space="preserve">  A review of these proposals revealed that they were methodologically sound, and were likely to produce useful findings which could feed into practices in this and other projects.</w:t>
      </w:r>
      <w:r w:rsidR="0049413D">
        <w:rPr>
          <w:iCs/>
        </w:rPr>
        <w:t xml:space="preserve"> So far boys and girls volunteer groups </w:t>
      </w:r>
      <w:r w:rsidR="00B20FD4">
        <w:rPr>
          <w:iCs/>
        </w:rPr>
        <w:t xml:space="preserve">have been </w:t>
      </w:r>
      <w:r w:rsidR="00C03FA7">
        <w:rPr>
          <w:iCs/>
        </w:rPr>
        <w:t>formed</w:t>
      </w:r>
      <w:r w:rsidR="0049413D">
        <w:rPr>
          <w:iCs/>
        </w:rPr>
        <w:t xml:space="preserve"> and educated on three </w:t>
      </w:r>
      <w:r w:rsidR="00C03FA7">
        <w:rPr>
          <w:iCs/>
        </w:rPr>
        <w:t>themes</w:t>
      </w:r>
      <w:r w:rsidR="00B20FD4">
        <w:rPr>
          <w:iCs/>
        </w:rPr>
        <w:t>:</w:t>
      </w:r>
      <w:r w:rsidR="0049413D">
        <w:rPr>
          <w:iCs/>
        </w:rPr>
        <w:t xml:space="preserve"> immunization, health and </w:t>
      </w:r>
      <w:r w:rsidR="00C03FA7">
        <w:rPr>
          <w:iCs/>
        </w:rPr>
        <w:t>hygiene</w:t>
      </w:r>
      <w:r w:rsidR="0049413D">
        <w:rPr>
          <w:iCs/>
        </w:rPr>
        <w:t xml:space="preserve"> and nutrition</w:t>
      </w:r>
      <w:r w:rsidR="002038A9">
        <w:rPr>
          <w:iCs/>
        </w:rPr>
        <w:t xml:space="preserve">. </w:t>
      </w:r>
      <w:r w:rsidR="00B20FD4">
        <w:rPr>
          <w:iCs/>
        </w:rPr>
        <w:t xml:space="preserve"> T</w:t>
      </w:r>
      <w:r w:rsidR="002038A9">
        <w:rPr>
          <w:iCs/>
        </w:rPr>
        <w:t xml:space="preserve">hey would be sharing new knowledge within their social circles and </w:t>
      </w:r>
      <w:r w:rsidR="00B20FD4">
        <w:rPr>
          <w:iCs/>
        </w:rPr>
        <w:t xml:space="preserve">the </w:t>
      </w:r>
      <w:r w:rsidR="002038A9">
        <w:rPr>
          <w:iCs/>
        </w:rPr>
        <w:t xml:space="preserve">lead researcher of AKU-HDP </w:t>
      </w:r>
      <w:r w:rsidR="00C03FA7">
        <w:rPr>
          <w:iCs/>
        </w:rPr>
        <w:t>would follow</w:t>
      </w:r>
      <w:r w:rsidR="00B46261">
        <w:rPr>
          <w:iCs/>
        </w:rPr>
        <w:t xml:space="preserve"> </w:t>
      </w:r>
      <w:r w:rsidR="002038A9">
        <w:rPr>
          <w:iCs/>
        </w:rPr>
        <w:t xml:space="preserve">this up for documentation.  </w:t>
      </w:r>
      <w:r w:rsidR="0049413D">
        <w:rPr>
          <w:iCs/>
        </w:rPr>
        <w:t xml:space="preserve"> </w:t>
      </w:r>
    </w:p>
    <w:p w:rsidR="00766564" w:rsidRDefault="00766564" w:rsidP="000D6075">
      <w:pPr>
        <w:spacing w:after="0" w:line="240" w:lineRule="auto"/>
        <w:rPr>
          <w:iCs/>
        </w:rPr>
      </w:pPr>
    </w:p>
    <w:p w:rsidR="00766564" w:rsidRDefault="00766564" w:rsidP="000D6075">
      <w:pPr>
        <w:spacing w:after="0" w:line="240" w:lineRule="auto"/>
        <w:rPr>
          <w:b/>
          <w:bCs/>
          <w:i/>
          <w:iCs/>
        </w:rPr>
      </w:pPr>
      <w:r>
        <w:rPr>
          <w:b/>
          <w:bCs/>
          <w:i/>
          <w:iCs/>
        </w:rPr>
        <w:t>Output 6.3</w:t>
      </w:r>
      <w:r w:rsidRPr="002D14BD">
        <w:rPr>
          <w:b/>
          <w:bCs/>
          <w:i/>
          <w:iCs/>
        </w:rPr>
        <w:t>:</w:t>
      </w:r>
      <w:r>
        <w:rPr>
          <w:b/>
          <w:bCs/>
          <w:i/>
          <w:iCs/>
        </w:rPr>
        <w:t xml:space="preserve"> </w:t>
      </w:r>
      <w:r w:rsidRPr="0086120B">
        <w:rPr>
          <w:bCs/>
          <w:i/>
          <w:iCs/>
        </w:rPr>
        <w:t>ECD Advocacy and Dialogue</w:t>
      </w:r>
    </w:p>
    <w:p w:rsidR="00766564" w:rsidRDefault="00766564" w:rsidP="000D6075">
      <w:pPr>
        <w:spacing w:after="0" w:line="240" w:lineRule="auto"/>
        <w:rPr>
          <w:bCs/>
          <w:iCs/>
        </w:rPr>
      </w:pPr>
    </w:p>
    <w:p w:rsidR="00703E3D" w:rsidRPr="00766564" w:rsidRDefault="00766564" w:rsidP="00703E3D">
      <w:pPr>
        <w:spacing w:after="0" w:line="240" w:lineRule="auto"/>
        <w:rPr>
          <w:bCs/>
          <w:iCs/>
        </w:rPr>
      </w:pPr>
      <w:r>
        <w:rPr>
          <w:bCs/>
          <w:iCs/>
        </w:rPr>
        <w:t xml:space="preserve">A concept note </w:t>
      </w:r>
      <w:r w:rsidR="00703E3D">
        <w:rPr>
          <w:bCs/>
          <w:iCs/>
        </w:rPr>
        <w:t xml:space="preserve">on district level ECD awareness seminars </w:t>
      </w:r>
      <w:r>
        <w:rPr>
          <w:bCs/>
          <w:iCs/>
        </w:rPr>
        <w:t xml:space="preserve">has been shared with </w:t>
      </w:r>
      <w:r w:rsidR="00B46261">
        <w:rPr>
          <w:bCs/>
          <w:iCs/>
        </w:rPr>
        <w:t>AKF</w:t>
      </w:r>
      <w:r w:rsidR="00B20FD4">
        <w:rPr>
          <w:bCs/>
          <w:iCs/>
        </w:rPr>
        <w:t xml:space="preserve"> (</w:t>
      </w:r>
      <w:r w:rsidR="00B46261">
        <w:rPr>
          <w:bCs/>
          <w:iCs/>
        </w:rPr>
        <w:t>P</w:t>
      </w:r>
      <w:r w:rsidR="00B20FD4">
        <w:rPr>
          <w:bCs/>
          <w:iCs/>
        </w:rPr>
        <w:t>)</w:t>
      </w:r>
      <w:r w:rsidR="00B46261">
        <w:rPr>
          <w:bCs/>
          <w:iCs/>
        </w:rPr>
        <w:t xml:space="preserve"> and </w:t>
      </w:r>
      <w:r>
        <w:rPr>
          <w:bCs/>
          <w:iCs/>
        </w:rPr>
        <w:t>all partners.</w:t>
      </w:r>
      <w:r w:rsidR="002641FA">
        <w:rPr>
          <w:bCs/>
          <w:iCs/>
        </w:rPr>
        <w:t xml:space="preserve"> Material for these seminars is under development and design phase.</w:t>
      </w:r>
      <w:r w:rsidR="00703E3D">
        <w:rPr>
          <w:bCs/>
          <w:iCs/>
        </w:rPr>
        <w:t xml:space="preserve">  Another concept note on ECD awareness programme on local FM radio has been developed in consultation with a radio programmer as part of the Formative Research proposal, which has been shared with all partners.</w:t>
      </w:r>
      <w:r w:rsidR="00C03FA7">
        <w:rPr>
          <w:bCs/>
          <w:iCs/>
        </w:rPr>
        <w:t xml:space="preserve"> Se</w:t>
      </w:r>
      <w:r w:rsidR="00B46261">
        <w:rPr>
          <w:bCs/>
          <w:iCs/>
        </w:rPr>
        <w:t>ve</w:t>
      </w:r>
      <w:r w:rsidR="00C03FA7">
        <w:rPr>
          <w:bCs/>
          <w:iCs/>
        </w:rPr>
        <w:t>n</w:t>
      </w:r>
      <w:r w:rsidR="00902E15">
        <w:rPr>
          <w:bCs/>
          <w:iCs/>
        </w:rPr>
        <w:t xml:space="preserve"> </w:t>
      </w:r>
      <w:r w:rsidR="00B20FD4">
        <w:rPr>
          <w:bCs/>
          <w:iCs/>
        </w:rPr>
        <w:t xml:space="preserve">volunteer </w:t>
      </w:r>
      <w:r w:rsidR="002038A9">
        <w:rPr>
          <w:bCs/>
          <w:iCs/>
        </w:rPr>
        <w:t>Community Re</w:t>
      </w:r>
      <w:r w:rsidR="00B20FD4">
        <w:rPr>
          <w:bCs/>
          <w:iCs/>
        </w:rPr>
        <w:t>s</w:t>
      </w:r>
      <w:r w:rsidR="002038A9">
        <w:rPr>
          <w:bCs/>
          <w:iCs/>
        </w:rPr>
        <w:t>our</w:t>
      </w:r>
      <w:r w:rsidR="00B20FD4">
        <w:rPr>
          <w:bCs/>
          <w:iCs/>
        </w:rPr>
        <w:t>c</w:t>
      </w:r>
      <w:r w:rsidR="002038A9">
        <w:rPr>
          <w:bCs/>
          <w:iCs/>
        </w:rPr>
        <w:t xml:space="preserve">e Groups (male and female) </w:t>
      </w:r>
      <w:r w:rsidR="00B20FD4">
        <w:rPr>
          <w:bCs/>
          <w:iCs/>
        </w:rPr>
        <w:t xml:space="preserve">have been </w:t>
      </w:r>
      <w:r w:rsidR="002038A9">
        <w:rPr>
          <w:bCs/>
          <w:iCs/>
        </w:rPr>
        <w:t>formed</w:t>
      </w:r>
      <w:r w:rsidR="00B20FD4">
        <w:rPr>
          <w:bCs/>
          <w:iCs/>
        </w:rPr>
        <w:t xml:space="preserve"> </w:t>
      </w:r>
      <w:r w:rsidR="002038A9">
        <w:rPr>
          <w:bCs/>
          <w:iCs/>
        </w:rPr>
        <w:t>from w</w:t>
      </w:r>
      <w:r w:rsidR="00C03FA7">
        <w:rPr>
          <w:bCs/>
          <w:iCs/>
        </w:rPr>
        <w:t>ith</w:t>
      </w:r>
      <w:r w:rsidR="002038A9">
        <w:rPr>
          <w:bCs/>
          <w:iCs/>
        </w:rPr>
        <w:t xml:space="preserve">in </w:t>
      </w:r>
      <w:r w:rsidR="00B20FD4">
        <w:rPr>
          <w:bCs/>
          <w:iCs/>
        </w:rPr>
        <w:t xml:space="preserve">the </w:t>
      </w:r>
      <w:r w:rsidR="002038A9">
        <w:rPr>
          <w:bCs/>
          <w:iCs/>
        </w:rPr>
        <w:t>FRC catchment areas. These group</w:t>
      </w:r>
      <w:r w:rsidR="00B46261">
        <w:rPr>
          <w:bCs/>
          <w:iCs/>
        </w:rPr>
        <w:t>s</w:t>
      </w:r>
      <w:r w:rsidR="002038A9">
        <w:rPr>
          <w:bCs/>
          <w:iCs/>
        </w:rPr>
        <w:t xml:space="preserve"> are extensi</w:t>
      </w:r>
      <w:r w:rsidR="00B46261">
        <w:rPr>
          <w:bCs/>
          <w:iCs/>
        </w:rPr>
        <w:t>ve</w:t>
      </w:r>
      <w:r w:rsidR="002038A9">
        <w:rPr>
          <w:bCs/>
          <w:iCs/>
        </w:rPr>
        <w:t xml:space="preserve">ly </w:t>
      </w:r>
      <w:r w:rsidR="00C03FA7">
        <w:rPr>
          <w:bCs/>
          <w:iCs/>
        </w:rPr>
        <w:t>oriented</w:t>
      </w:r>
      <w:r w:rsidR="002038A9">
        <w:rPr>
          <w:bCs/>
          <w:iCs/>
        </w:rPr>
        <w:t xml:space="preserve"> on ECD concepts. They were facilitated to develop advocacy and </w:t>
      </w:r>
      <w:r w:rsidR="00C03FA7">
        <w:rPr>
          <w:bCs/>
          <w:iCs/>
        </w:rPr>
        <w:t>awareness</w:t>
      </w:r>
      <w:r w:rsidR="002038A9">
        <w:rPr>
          <w:bCs/>
          <w:iCs/>
        </w:rPr>
        <w:t xml:space="preserve"> messages for larger community groups. These messages will be </w:t>
      </w:r>
      <w:r w:rsidR="00C03FA7">
        <w:rPr>
          <w:bCs/>
          <w:iCs/>
        </w:rPr>
        <w:t>broadcast</w:t>
      </w:r>
      <w:r w:rsidR="002038A9">
        <w:rPr>
          <w:bCs/>
          <w:iCs/>
        </w:rPr>
        <w:t xml:space="preserve"> on local FM and </w:t>
      </w:r>
      <w:r w:rsidR="00B20FD4">
        <w:rPr>
          <w:bCs/>
          <w:iCs/>
        </w:rPr>
        <w:t>R</w:t>
      </w:r>
      <w:r w:rsidR="002038A9">
        <w:rPr>
          <w:bCs/>
          <w:iCs/>
        </w:rPr>
        <w:t xml:space="preserve">adio Pakistan. More so, AKU-HDP and IPs are also working with </w:t>
      </w:r>
      <w:r w:rsidR="00B46261">
        <w:rPr>
          <w:bCs/>
          <w:iCs/>
        </w:rPr>
        <w:t xml:space="preserve">a </w:t>
      </w:r>
      <w:r w:rsidR="00B20FD4">
        <w:rPr>
          <w:bCs/>
          <w:iCs/>
        </w:rPr>
        <w:t>f</w:t>
      </w:r>
      <w:r w:rsidR="00C03FA7">
        <w:rPr>
          <w:bCs/>
          <w:iCs/>
        </w:rPr>
        <w:t>ilm</w:t>
      </w:r>
      <w:r w:rsidR="002038A9">
        <w:rPr>
          <w:bCs/>
          <w:iCs/>
        </w:rPr>
        <w:t xml:space="preserve"> producer and a </w:t>
      </w:r>
      <w:r w:rsidR="00B20FD4">
        <w:rPr>
          <w:bCs/>
          <w:iCs/>
        </w:rPr>
        <w:t>t</w:t>
      </w:r>
      <w:r w:rsidR="002038A9">
        <w:rPr>
          <w:bCs/>
          <w:iCs/>
        </w:rPr>
        <w:t xml:space="preserve">heatre group for development of scripts on ECD advocacy and </w:t>
      </w:r>
      <w:r w:rsidR="00C03FA7">
        <w:rPr>
          <w:bCs/>
          <w:iCs/>
        </w:rPr>
        <w:t>awareness</w:t>
      </w:r>
      <w:r w:rsidR="002038A9">
        <w:rPr>
          <w:bCs/>
          <w:iCs/>
        </w:rPr>
        <w:t xml:space="preserve">.     </w:t>
      </w:r>
      <w:r w:rsidR="00902E15">
        <w:rPr>
          <w:bCs/>
          <w:iCs/>
        </w:rPr>
        <w:t xml:space="preserve">  </w:t>
      </w:r>
    </w:p>
    <w:p w:rsidR="000D6075" w:rsidRPr="004641F8" w:rsidRDefault="00D55D48" w:rsidP="000D6075">
      <w:pPr>
        <w:pStyle w:val="Heading2"/>
        <w:rPr>
          <w:rFonts w:asciiTheme="minorHAnsi" w:hAnsiTheme="minorHAnsi" w:cstheme="minorHAnsi"/>
        </w:rPr>
      </w:pPr>
      <w:bookmarkStart w:id="25" w:name="_Toc348070337"/>
      <w:r>
        <w:rPr>
          <w:rFonts w:asciiTheme="minorHAnsi" w:hAnsiTheme="minorHAnsi" w:cstheme="minorHAnsi"/>
        </w:rPr>
        <w:t>2.3</w:t>
      </w:r>
      <w:r w:rsidR="000D6075">
        <w:rPr>
          <w:rFonts w:asciiTheme="minorHAnsi" w:hAnsiTheme="minorHAnsi" w:cstheme="minorHAnsi"/>
        </w:rPr>
        <w:t xml:space="preserve">. </w:t>
      </w:r>
      <w:r w:rsidR="000D6075" w:rsidRPr="004641F8">
        <w:rPr>
          <w:rFonts w:asciiTheme="minorHAnsi" w:hAnsiTheme="minorHAnsi" w:cstheme="minorHAnsi"/>
        </w:rPr>
        <w:t>Eff</w:t>
      </w:r>
      <w:r>
        <w:rPr>
          <w:rFonts w:asciiTheme="minorHAnsi" w:hAnsiTheme="minorHAnsi" w:cstheme="minorHAnsi"/>
        </w:rPr>
        <w:t>iciency</w:t>
      </w:r>
      <w:bookmarkEnd w:id="25"/>
    </w:p>
    <w:p w:rsidR="0086120B" w:rsidRDefault="00965997" w:rsidP="00965997">
      <w:pPr>
        <w:spacing w:after="0" w:line="240" w:lineRule="auto"/>
      </w:pPr>
      <w:r>
        <w:t xml:space="preserve">We have already mentioned the great delays in the project </w:t>
      </w:r>
      <w:r w:rsidR="00C164DD">
        <w:t xml:space="preserve">by over one year </w:t>
      </w:r>
      <w:r>
        <w:t>due to</w:t>
      </w:r>
      <w:r w:rsidR="00EA48AC">
        <w:t>:</w:t>
      </w:r>
      <w:r>
        <w:t xml:space="preserve"> a long delay in the approval of the project by the government</w:t>
      </w:r>
      <w:r w:rsidR="00EA48AC">
        <w:t>;</w:t>
      </w:r>
      <w:r>
        <w:t xml:space="preserve"> delayed construction due to unwillingness of contractors to work in the hostile political and security environment of </w:t>
      </w:r>
      <w:proofErr w:type="spellStart"/>
      <w:r>
        <w:t>Balochistan</w:t>
      </w:r>
      <w:proofErr w:type="spellEnd"/>
      <w:r>
        <w:t xml:space="preserve">, </w:t>
      </w:r>
      <w:r w:rsidR="00EA48AC">
        <w:t xml:space="preserve">resulting in delays in purchase of furniture; delays in the first </w:t>
      </w:r>
      <w:r w:rsidR="00042033">
        <w:t xml:space="preserve">school </w:t>
      </w:r>
      <w:r w:rsidR="00EA48AC">
        <w:t>baseline due to changes in selected projected schools, and delays in the second baseline due to the delayed approval by the government, which was reluctant to survey schools without providing them any facilities.</w:t>
      </w:r>
    </w:p>
    <w:p w:rsidR="0086120B" w:rsidRDefault="0086120B" w:rsidP="00965997">
      <w:pPr>
        <w:spacing w:after="0" w:line="240" w:lineRule="auto"/>
      </w:pPr>
    </w:p>
    <w:p w:rsidR="00965997" w:rsidRDefault="0086120B" w:rsidP="00965997">
      <w:pPr>
        <w:spacing w:after="0" w:line="240" w:lineRule="auto"/>
      </w:pPr>
      <w:r>
        <w:t xml:space="preserve">One reason for the long delay in hiring teachers was the poor coordination between the PPIU, the Directorate, and the district authorities.  There </w:t>
      </w:r>
      <w:r w:rsidR="004E60B2">
        <w:t>i</w:t>
      </w:r>
      <w:r>
        <w:t>s a lack of clarity regarding the roles of the PPIU, and the Directorate fe</w:t>
      </w:r>
      <w:r w:rsidR="004E60B2">
        <w:t>els</w:t>
      </w:r>
      <w:r>
        <w:t xml:space="preserve"> that the PPIU </w:t>
      </w:r>
      <w:r w:rsidR="004E60B2">
        <w:t>i</w:t>
      </w:r>
      <w:r>
        <w:t xml:space="preserve">s stepping </w:t>
      </w:r>
      <w:r w:rsidR="004E60B2">
        <w:t xml:space="preserve">on </w:t>
      </w:r>
      <w:r>
        <w:t xml:space="preserve">their toes.  For example, the PPIU said that it would notify the PTSMCs and hire the teachers, whereas the Directorate said that it was their job.  </w:t>
      </w:r>
      <w:r w:rsidR="00EA48AC">
        <w:t xml:space="preserve"> </w:t>
      </w:r>
      <w:r>
        <w:t xml:space="preserve">When the </w:t>
      </w:r>
      <w:r w:rsidR="004E60B2">
        <w:t xml:space="preserve">Directorate prepared the merit list of teachers, the PPIU Deputy Focal Person (who is a junior officer) objected to some of the selections, which was ultimately over rules by the Additional Secretary Education.  In this turf war, students, teachers and schools suffered.  </w:t>
      </w:r>
    </w:p>
    <w:p w:rsidR="0086120B" w:rsidRDefault="0086120B" w:rsidP="00965997">
      <w:pPr>
        <w:spacing w:after="0" w:line="240" w:lineRule="auto"/>
      </w:pPr>
    </w:p>
    <w:p w:rsidR="00C164DD" w:rsidRDefault="00C164DD" w:rsidP="00C164DD">
      <w:pPr>
        <w:spacing w:after="0" w:line="240" w:lineRule="auto"/>
      </w:pPr>
      <w:r>
        <w:t xml:space="preserve">Due to the delays in a large number of activities there has been great under-spending in the project to date.  However, we did not receive any data on project budgets or financial expenditures, so </w:t>
      </w:r>
      <w:r w:rsidR="00B119F2">
        <w:t>we are not in a position to comment on the utilization of funds.</w:t>
      </w:r>
    </w:p>
    <w:p w:rsidR="008C15DA" w:rsidRDefault="008C15DA" w:rsidP="00902E15">
      <w:pPr>
        <w:spacing w:after="0" w:line="240" w:lineRule="auto"/>
        <w:rPr>
          <w:lang w:val="en-AU"/>
        </w:rPr>
      </w:pPr>
    </w:p>
    <w:p w:rsidR="008C15DA" w:rsidRDefault="008C15DA" w:rsidP="00902E15">
      <w:pPr>
        <w:spacing w:after="0" w:line="240" w:lineRule="auto"/>
        <w:rPr>
          <w:lang w:val="en-AU"/>
        </w:rPr>
      </w:pPr>
      <w:r>
        <w:rPr>
          <w:lang w:val="en-AU"/>
        </w:rPr>
        <w:t xml:space="preserve">Despite all the risks and delays, and the worsening political and security environment, the project did not give up hope or abandon the venture.  Rather it persevered, and picked up activities from wherever they had stopped or got stuck, and moved them inch by inch to some outcome.  After great effort, the project got the government to finally notify the hiring of teachers in Quetta and </w:t>
      </w:r>
      <w:proofErr w:type="spellStart"/>
      <w:r>
        <w:rPr>
          <w:lang w:val="en-AU"/>
        </w:rPr>
        <w:t>Qilla</w:t>
      </w:r>
      <w:proofErr w:type="spellEnd"/>
      <w:r w:rsidR="00C03FA7">
        <w:rPr>
          <w:lang w:val="en-AU"/>
        </w:rPr>
        <w:t xml:space="preserve"> </w:t>
      </w:r>
      <w:proofErr w:type="spellStart"/>
      <w:r w:rsidR="00C03FA7">
        <w:rPr>
          <w:lang w:val="en-AU"/>
        </w:rPr>
        <w:t>Saifullah</w:t>
      </w:r>
      <w:proofErr w:type="spellEnd"/>
      <w:r w:rsidR="00C03FA7">
        <w:rPr>
          <w:lang w:val="en-AU"/>
        </w:rPr>
        <w:t xml:space="preserve"> districts in November</w:t>
      </w:r>
      <w:r>
        <w:rPr>
          <w:lang w:val="en-AU"/>
        </w:rPr>
        <w:t xml:space="preserve">, 2012.  The project was also able to convince a contractor to take on the risky assignment of construction of classrooms and LRCs, and </w:t>
      </w:r>
      <w:r w:rsidR="00C8095F">
        <w:rPr>
          <w:lang w:val="en-AU"/>
        </w:rPr>
        <w:t xml:space="preserve">is </w:t>
      </w:r>
      <w:r>
        <w:rPr>
          <w:lang w:val="en-AU"/>
        </w:rPr>
        <w:t xml:space="preserve">presently </w:t>
      </w:r>
      <w:r w:rsidR="00C8095F">
        <w:rPr>
          <w:lang w:val="en-AU"/>
        </w:rPr>
        <w:t xml:space="preserve">working out an arrangement regarding the number and size of the classrooms, and the structures to be used.  Considering the delays and escalation of costs, pre-fabricated structures are being proposed for Quetta and </w:t>
      </w:r>
      <w:proofErr w:type="spellStart"/>
      <w:r w:rsidR="00C8095F">
        <w:rPr>
          <w:lang w:val="en-AU"/>
        </w:rPr>
        <w:t>Qilla</w:t>
      </w:r>
      <w:proofErr w:type="spellEnd"/>
      <w:r w:rsidR="00C8095F">
        <w:rPr>
          <w:lang w:val="en-AU"/>
        </w:rPr>
        <w:t xml:space="preserve"> </w:t>
      </w:r>
      <w:proofErr w:type="spellStart"/>
      <w:r w:rsidR="00C8095F">
        <w:rPr>
          <w:lang w:val="en-AU"/>
        </w:rPr>
        <w:t>Saifullah</w:t>
      </w:r>
      <w:proofErr w:type="spellEnd"/>
      <w:r w:rsidR="00C8095F">
        <w:rPr>
          <w:lang w:val="en-AU"/>
        </w:rPr>
        <w:t xml:space="preserve"> because of their lower cost, less time for setting up, and seismic resistance technology. Traditional structures are being proposed for </w:t>
      </w:r>
      <w:proofErr w:type="spellStart"/>
      <w:r w:rsidR="00C8095F">
        <w:rPr>
          <w:lang w:val="en-AU"/>
        </w:rPr>
        <w:t>Gwader</w:t>
      </w:r>
      <w:proofErr w:type="spellEnd"/>
      <w:r w:rsidR="00C8095F">
        <w:rPr>
          <w:lang w:val="en-AU"/>
        </w:rPr>
        <w:t>, as the saline climate is likely to damage steel structures.</w:t>
      </w:r>
    </w:p>
    <w:p w:rsidR="008C15DA" w:rsidRDefault="008C15DA" w:rsidP="00902E15">
      <w:pPr>
        <w:spacing w:after="0" w:line="240" w:lineRule="auto"/>
        <w:rPr>
          <w:lang w:val="en-AU"/>
        </w:rPr>
      </w:pPr>
    </w:p>
    <w:p w:rsidR="00C8095F" w:rsidRDefault="00C8095F" w:rsidP="00902E15">
      <w:pPr>
        <w:spacing w:after="0" w:line="240" w:lineRule="auto"/>
        <w:rPr>
          <w:lang w:val="en-AU"/>
        </w:rPr>
      </w:pPr>
      <w:r>
        <w:rPr>
          <w:lang w:val="en-AU"/>
        </w:rPr>
        <w:t>IPs have experienced some problems due to their capacity constraints in areas like classroom observation and m</w:t>
      </w:r>
      <w:r w:rsidR="00B20FD4">
        <w:rPr>
          <w:lang w:val="en-AU"/>
        </w:rPr>
        <w:t>onitoring.  For example, the IPs</w:t>
      </w:r>
      <w:r>
        <w:rPr>
          <w:lang w:val="en-AU"/>
        </w:rPr>
        <w:t xml:space="preserve"> </w:t>
      </w:r>
      <w:r w:rsidR="00C03FA7">
        <w:rPr>
          <w:lang w:val="en-AU"/>
        </w:rPr>
        <w:t>lacks</w:t>
      </w:r>
      <w:r>
        <w:rPr>
          <w:lang w:val="en-AU"/>
        </w:rPr>
        <w:t xml:space="preserve"> the technical knowledge to assess Active Learning in the classroom.  </w:t>
      </w:r>
      <w:r w:rsidR="00B20FD4">
        <w:rPr>
          <w:lang w:val="en-AU"/>
        </w:rPr>
        <w:t>The project plans to develop t</w:t>
      </w:r>
      <w:r>
        <w:rPr>
          <w:lang w:val="en-AU"/>
        </w:rPr>
        <w:t xml:space="preserve">his skill by organising </w:t>
      </w:r>
      <w:r w:rsidR="00C03FA7">
        <w:rPr>
          <w:lang w:val="en-AU"/>
        </w:rPr>
        <w:t>training</w:t>
      </w:r>
      <w:r>
        <w:rPr>
          <w:lang w:val="en-AU"/>
        </w:rPr>
        <w:t xml:space="preserve"> for IP monitoring </w:t>
      </w:r>
      <w:proofErr w:type="gramStart"/>
      <w:r>
        <w:rPr>
          <w:lang w:val="en-AU"/>
        </w:rPr>
        <w:t>staff .</w:t>
      </w:r>
      <w:proofErr w:type="gramEnd"/>
      <w:r>
        <w:rPr>
          <w:lang w:val="en-AU"/>
        </w:rPr>
        <w:t xml:space="preserve">  </w:t>
      </w:r>
    </w:p>
    <w:p w:rsidR="00D55D48" w:rsidRPr="004641F8" w:rsidRDefault="00D55D48" w:rsidP="00D55D48">
      <w:pPr>
        <w:pStyle w:val="Heading2"/>
        <w:rPr>
          <w:rFonts w:asciiTheme="minorHAnsi" w:hAnsiTheme="minorHAnsi" w:cstheme="minorHAnsi"/>
        </w:rPr>
      </w:pPr>
      <w:bookmarkStart w:id="26" w:name="_Toc348070338"/>
      <w:r>
        <w:rPr>
          <w:rFonts w:asciiTheme="minorHAnsi" w:hAnsiTheme="minorHAnsi" w:cstheme="minorHAnsi"/>
        </w:rPr>
        <w:t>2.4. Gender Equality</w:t>
      </w:r>
      <w:bookmarkEnd w:id="26"/>
    </w:p>
    <w:p w:rsidR="00C8095F" w:rsidRDefault="00C8095F" w:rsidP="00C27365">
      <w:pPr>
        <w:spacing w:after="0" w:line="240" w:lineRule="auto"/>
      </w:pPr>
    </w:p>
    <w:p w:rsidR="00D55D48" w:rsidRDefault="000E2681" w:rsidP="00C27365">
      <w:pPr>
        <w:spacing w:after="0" w:line="240" w:lineRule="auto"/>
      </w:pPr>
      <w:r>
        <w:t xml:space="preserve">Generally projects in Pakistan, and particularly in a province like </w:t>
      </w:r>
      <w:proofErr w:type="spellStart"/>
      <w:r>
        <w:t>Balochistan</w:t>
      </w:r>
      <w:proofErr w:type="spellEnd"/>
      <w:r>
        <w:t xml:space="preserve">, face the problem of low participation of women in project activities.  In this project, however, the situation </w:t>
      </w:r>
      <w:r w:rsidR="00F1454A">
        <w:t>was just the opposite</w:t>
      </w:r>
      <w:r>
        <w:t xml:space="preserve">.  </w:t>
      </w:r>
      <w:proofErr w:type="gramStart"/>
      <w:r w:rsidR="00F1454A">
        <w:t xml:space="preserve">Most </w:t>
      </w:r>
      <w:r>
        <w:t>participants (</w:t>
      </w:r>
      <w:r w:rsidR="00665704">
        <w:t>1173</w:t>
      </w:r>
      <w:r>
        <w:t xml:space="preserve"> out of </w:t>
      </w:r>
      <w:r w:rsidR="00665704">
        <w:t>1321</w:t>
      </w:r>
      <w:r>
        <w:t>) benefiting from training programmes and education sessions were women (see Annexure 5).</w:t>
      </w:r>
      <w:proofErr w:type="gramEnd"/>
      <w:r>
        <w:t xml:space="preserve">  </w:t>
      </w:r>
      <w:r w:rsidR="006C2443">
        <w:t xml:space="preserve">Similarly </w:t>
      </w:r>
      <w:r w:rsidR="00B20FD4">
        <w:t>48</w:t>
      </w:r>
      <w:r w:rsidR="00D05364">
        <w:t xml:space="preserve"> of the 75 project schools were girls</w:t>
      </w:r>
      <w:r w:rsidR="00F1454A">
        <w:t>’</w:t>
      </w:r>
      <w:r w:rsidR="00D05364">
        <w:t xml:space="preserve"> schools, and only 2</w:t>
      </w:r>
      <w:r w:rsidR="00B20FD4">
        <w:t>7</w:t>
      </w:r>
      <w:r w:rsidR="00D05364">
        <w:t xml:space="preserve"> were boys</w:t>
      </w:r>
      <w:r w:rsidR="00F1454A">
        <w:t>’</w:t>
      </w:r>
      <w:r w:rsidR="00D05364">
        <w:t xml:space="preserve"> schools.  We also found a large number of girls in boys</w:t>
      </w:r>
      <w:r w:rsidR="00F1454A">
        <w:t>’</w:t>
      </w:r>
      <w:r w:rsidR="00D05364">
        <w:t xml:space="preserve"> schools</w:t>
      </w:r>
      <w:r w:rsidR="00F1454A">
        <w:t>,</w:t>
      </w:r>
      <w:r w:rsidR="00D05364">
        <w:t xml:space="preserve"> where girls</w:t>
      </w:r>
      <w:r w:rsidR="00F1454A">
        <w:t>’</w:t>
      </w:r>
      <w:r w:rsidR="00D05364">
        <w:t xml:space="preserve"> schools did not exist or were at a distant.  The huge increase in enrolments due to the start of ECD classes has mainly benefited girls.  </w:t>
      </w:r>
      <w:r w:rsidR="00D05364" w:rsidRPr="00F1454A">
        <w:rPr>
          <w:b/>
        </w:rPr>
        <w:t>This is a</w:t>
      </w:r>
      <w:r w:rsidR="00F1454A" w:rsidRPr="00F1454A">
        <w:rPr>
          <w:b/>
        </w:rPr>
        <w:t xml:space="preserve">n excellent </w:t>
      </w:r>
      <w:r w:rsidR="00D05364" w:rsidRPr="00F1454A">
        <w:rPr>
          <w:b/>
        </w:rPr>
        <w:t>achievement of the project, and is likely to sustain, since it is not like the provision of oil or some other incentive which ends after the money dries up</w:t>
      </w:r>
      <w:r w:rsidR="00D05364">
        <w:rPr>
          <w:rStyle w:val="FootnoteReference"/>
        </w:rPr>
        <w:footnoteReference w:id="28"/>
      </w:r>
      <w:r w:rsidR="00D05364">
        <w:t>.</w:t>
      </w:r>
    </w:p>
    <w:p w:rsidR="00FA13E5" w:rsidRDefault="00FA13E5" w:rsidP="00C27365">
      <w:pPr>
        <w:spacing w:after="0" w:line="240" w:lineRule="auto"/>
      </w:pPr>
    </w:p>
    <w:p w:rsidR="00D55D48" w:rsidRDefault="000F1E3A" w:rsidP="00C27365">
      <w:pPr>
        <w:spacing w:after="0" w:line="240" w:lineRule="auto"/>
      </w:pPr>
      <w:r>
        <w:t xml:space="preserve">So can we conclude that the project is high on gender inequality, and low on gender equality?  We would rather say that the project has been able to redress an imbalance which is prevalent in most projects in Pakistan, and in particular in </w:t>
      </w:r>
      <w:proofErr w:type="spellStart"/>
      <w:r>
        <w:t>Balochistan</w:t>
      </w:r>
      <w:proofErr w:type="spellEnd"/>
      <w:r>
        <w:t>.</w:t>
      </w:r>
    </w:p>
    <w:p w:rsidR="00D55D48" w:rsidRPr="004641F8" w:rsidRDefault="00D55D48" w:rsidP="00D55D48">
      <w:pPr>
        <w:pStyle w:val="Heading2"/>
        <w:rPr>
          <w:rFonts w:asciiTheme="minorHAnsi" w:hAnsiTheme="minorHAnsi" w:cstheme="minorHAnsi"/>
        </w:rPr>
      </w:pPr>
      <w:bookmarkStart w:id="27" w:name="_Toc348070339"/>
      <w:r>
        <w:rPr>
          <w:rFonts w:asciiTheme="minorHAnsi" w:hAnsiTheme="minorHAnsi" w:cstheme="minorHAnsi"/>
        </w:rPr>
        <w:t>2.5. Monitoring &amp; Evaluation</w:t>
      </w:r>
      <w:bookmarkEnd w:id="27"/>
    </w:p>
    <w:p w:rsidR="00D55D48" w:rsidRDefault="00D55D48" w:rsidP="00C27365">
      <w:pPr>
        <w:spacing w:after="0" w:line="240" w:lineRule="auto"/>
      </w:pPr>
    </w:p>
    <w:p w:rsidR="00594926" w:rsidRDefault="008E2D42" w:rsidP="008E2D42">
      <w:pPr>
        <w:spacing w:after="0" w:line="240" w:lineRule="auto"/>
      </w:pPr>
      <w:bookmarkStart w:id="28" w:name="_Toc207171377"/>
      <w:r>
        <w:t>Previously AKF had been involved in grant management</w:t>
      </w:r>
      <w:r w:rsidR="006A49B5">
        <w:t xml:space="preserve"> with responsibility for oversight level M&amp;E activities</w:t>
      </w:r>
      <w:r>
        <w:t xml:space="preserve">, not hard core M&amp;E </w:t>
      </w:r>
      <w:r w:rsidR="006A49B5">
        <w:t>f</w:t>
      </w:r>
      <w:r>
        <w:t xml:space="preserve">or </w:t>
      </w:r>
      <w:r w:rsidR="006A49B5">
        <w:t xml:space="preserve">direct </w:t>
      </w:r>
      <w:r>
        <w:t xml:space="preserve">programme </w:t>
      </w:r>
      <w:r w:rsidR="006A49B5">
        <w:t>implementation</w:t>
      </w:r>
      <w:r>
        <w:t xml:space="preserve">.  EDIP and ECDP are the first projects where AKF took on the role of a technical back stopper, shifting from a project oversight to a project </w:t>
      </w:r>
      <w:r w:rsidR="006A49B5">
        <w:t xml:space="preserve">implementation </w:t>
      </w:r>
      <w:r>
        <w:t>role, with monitoring, evaluation and research as a central function.  The change in AKF’s role was not easy, since, on the one hand, it had to develop internal capacity in MER, and secondly, it had to change the mind-set of its partners, who for years had been used to a hands</w:t>
      </w:r>
      <w:r w:rsidR="00594926">
        <w:t xml:space="preserve">-off approach to M&amp;E by AKF.  </w:t>
      </w:r>
    </w:p>
    <w:p w:rsidR="00594926" w:rsidRDefault="00594926" w:rsidP="00E93043">
      <w:pPr>
        <w:spacing w:after="0" w:line="240" w:lineRule="auto"/>
        <w:ind w:firstLine="720"/>
      </w:pPr>
    </w:p>
    <w:p w:rsidR="008E2D42" w:rsidRDefault="008E2D42" w:rsidP="008E2D42">
      <w:pPr>
        <w:spacing w:after="0" w:line="240" w:lineRule="auto"/>
      </w:pPr>
      <w:r>
        <w:lastRenderedPageBreak/>
        <w:t xml:space="preserve">In order to implement its changed role, AKF adopted a System Development Process (SDP).  </w:t>
      </w:r>
      <w:r w:rsidR="00594926">
        <w:t xml:space="preserve">It </w:t>
      </w:r>
      <w:r>
        <w:t>developed an MIS for both EDIP and B-ECDP, to keep track of all the indicators which, at the same time, would be usable by all the partners in a timely and coordinated fashion to provide real time data to all implementing partners.  It includes school profiles, teacher training activities, school infrastructure, and other project components, with gender-disaggregated data available where possible.  Each partner collects data using a standard monitoring format provide by AKF</w:t>
      </w:r>
      <w:r w:rsidR="00D455DB">
        <w:t xml:space="preserve"> </w:t>
      </w:r>
      <w:r>
        <w:t>(P).  The format is very systematic and comprehensive.  Each partner has 3 to 7 users of the MIS.  All users have read access, but only the M&amp;E officer of each partner has write access.  The latter are allowed to update the MIS between the 16</w:t>
      </w:r>
      <w:r w:rsidRPr="003D4C0A">
        <w:rPr>
          <w:vertAlign w:val="superscript"/>
        </w:rPr>
        <w:t>th</w:t>
      </w:r>
      <w:r>
        <w:t xml:space="preserve"> of each month to the 6</w:t>
      </w:r>
      <w:r w:rsidRPr="003D4C0A">
        <w:rPr>
          <w:vertAlign w:val="superscript"/>
        </w:rPr>
        <w:t>th</w:t>
      </w:r>
      <w:r>
        <w:t xml:space="preserve"> of the next month, after which the system is locked.  Initially AKF allowed unlocking for a few days to address mistakes in data, but this practice has been discontinued. </w:t>
      </w:r>
      <w:r w:rsidR="00C0088D">
        <w:t>Document sharing application, a component of the MIS, allows partners to upload and download project related documents.</w:t>
      </w:r>
    </w:p>
    <w:p w:rsidR="008E2D42" w:rsidRDefault="008E2D42" w:rsidP="008E2D42">
      <w:pPr>
        <w:spacing w:after="0" w:line="240" w:lineRule="auto"/>
      </w:pPr>
    </w:p>
    <w:p w:rsidR="008E2D42" w:rsidRDefault="008E2D42" w:rsidP="008E2D42">
      <w:pPr>
        <w:spacing w:after="0" w:line="240" w:lineRule="auto"/>
      </w:pPr>
      <w:r>
        <w:t xml:space="preserve">Each partner prepares a quarterly report latest by one month after the end of a quarter, including a draft and final report.  They also prepare an annual report within one month of the end of the year.  AKF prepares consolidated bi-annual and annual reports for submission to AusAID and other stakeholders. </w:t>
      </w:r>
    </w:p>
    <w:p w:rsidR="008E2D42" w:rsidRDefault="000D3127" w:rsidP="008E2D42">
      <w:pPr>
        <w:spacing w:after="0" w:line="240" w:lineRule="auto"/>
      </w:pPr>
      <w:r>
        <w:t xml:space="preserve">AKF (P) also submits Quality at Implementation Report to AusAID for the period January – December each year. </w:t>
      </w:r>
      <w:r w:rsidR="008E2D42">
        <w:t xml:space="preserve">AKF also uses a GIS system which shows the location of schools in each cluster, including LRC and feeder schools.  The GIS and MIS are linked.  AKF plans to develop a separate, more detailed, GIS.  Future plans regarding the MIS include adding community and infrastructure profiles, and sharing the MIS with the </w:t>
      </w:r>
      <w:r w:rsidR="00E93043">
        <w:t xml:space="preserve">GB </w:t>
      </w:r>
      <w:r w:rsidR="008E2D42">
        <w:t>government.</w:t>
      </w:r>
    </w:p>
    <w:p w:rsidR="008E2D42" w:rsidRDefault="008E2D42" w:rsidP="008E2D42">
      <w:pPr>
        <w:spacing w:after="0" w:line="240" w:lineRule="auto"/>
      </w:pPr>
    </w:p>
    <w:p w:rsidR="00594926" w:rsidRPr="00B50D81" w:rsidRDefault="008E2D42" w:rsidP="00594926">
      <w:pPr>
        <w:spacing w:after="0" w:line="240" w:lineRule="auto"/>
      </w:pPr>
      <w:r>
        <w:rPr>
          <w:rFonts w:cstheme="minorHAnsi"/>
        </w:rPr>
        <w:t>The two project baselines of intervention and control schools have collected very useful baseline data, though their validity may have been compromised by the fact that the control group data was collected late in the project.</w:t>
      </w:r>
      <w:r w:rsidR="004A1432">
        <w:rPr>
          <w:rStyle w:val="FootnoteReference"/>
          <w:rFonts w:cstheme="minorHAnsi"/>
        </w:rPr>
        <w:footnoteReference w:id="29"/>
      </w:r>
      <w:r>
        <w:rPr>
          <w:rFonts w:cstheme="minorHAnsi"/>
        </w:rPr>
        <w:t xml:space="preserve">  </w:t>
      </w:r>
      <w:r w:rsidR="005777EA">
        <w:rPr>
          <w:rFonts w:cstheme="minorHAnsi"/>
        </w:rPr>
        <w:t>A more serious issue is</w:t>
      </w:r>
      <w:r w:rsidR="003239D7">
        <w:rPr>
          <w:rFonts w:cstheme="minorHAnsi"/>
        </w:rPr>
        <w:t xml:space="preserve"> </w:t>
      </w:r>
      <w:r w:rsidR="00594926" w:rsidRPr="00423527">
        <w:rPr>
          <w:rFonts w:cstheme="minorHAnsi"/>
        </w:rPr>
        <w:t xml:space="preserve">weaknesses </w:t>
      </w:r>
      <w:r w:rsidR="003239D7">
        <w:rPr>
          <w:rFonts w:cstheme="minorHAnsi"/>
        </w:rPr>
        <w:t xml:space="preserve">in the </w:t>
      </w:r>
      <w:r w:rsidR="00594926" w:rsidRPr="00423527">
        <w:rPr>
          <w:rFonts w:cstheme="minorHAnsi"/>
        </w:rPr>
        <w:t>vertical and horizontal logic</w:t>
      </w:r>
      <w:r w:rsidR="003239D7">
        <w:rPr>
          <w:rFonts w:cstheme="minorHAnsi"/>
        </w:rPr>
        <w:t xml:space="preserve"> of the </w:t>
      </w:r>
      <w:r w:rsidR="00C03FA7">
        <w:rPr>
          <w:rFonts w:cstheme="minorHAnsi"/>
        </w:rPr>
        <w:t>log frame</w:t>
      </w:r>
      <w:r w:rsidR="00594926">
        <w:rPr>
          <w:rFonts w:cstheme="minorHAnsi"/>
        </w:rPr>
        <w:t xml:space="preserve">.  </w:t>
      </w:r>
      <w:r w:rsidR="00594926">
        <w:rPr>
          <w:lang w:val="en-US"/>
        </w:rPr>
        <w:t xml:space="preserve">For example, the </w:t>
      </w:r>
      <w:r w:rsidR="00594926" w:rsidRPr="00C27365">
        <w:rPr>
          <w:lang w:val="en-US"/>
        </w:rPr>
        <w:t xml:space="preserve">same indicators </w:t>
      </w:r>
      <w:r w:rsidR="00594926">
        <w:rPr>
          <w:lang w:val="en-US"/>
        </w:rPr>
        <w:t xml:space="preserve">are used at the </w:t>
      </w:r>
      <w:r w:rsidR="00594926" w:rsidRPr="00C27365">
        <w:rPr>
          <w:lang w:val="en-US"/>
        </w:rPr>
        <w:t xml:space="preserve">purpose and goal level (e.g. enrollment, retention, dropout rates) or purpose and output level (e.g. ECD infrastructure), indicators lack QQT (e.g. positive attitudes towards gender equality, increased student-teacher interaction), </w:t>
      </w:r>
      <w:r w:rsidR="00594926">
        <w:rPr>
          <w:lang w:val="en-US"/>
        </w:rPr>
        <w:t xml:space="preserve">there is a </w:t>
      </w:r>
      <w:r w:rsidR="00594926" w:rsidRPr="00C27365">
        <w:rPr>
          <w:lang w:val="en-US"/>
        </w:rPr>
        <w:t xml:space="preserve">breakdown in horizontal logic (e.g. meetings with heads is an indicator of increased capacity of Head); some assumptions </w:t>
      </w:r>
      <w:r w:rsidR="00594926">
        <w:rPr>
          <w:lang w:val="en-US"/>
        </w:rPr>
        <w:t xml:space="preserve">are </w:t>
      </w:r>
      <w:r w:rsidR="00594926" w:rsidRPr="00C27365">
        <w:rPr>
          <w:lang w:val="en-US"/>
        </w:rPr>
        <w:t xml:space="preserve">written as risks; </w:t>
      </w:r>
      <w:proofErr w:type="spellStart"/>
      <w:r w:rsidR="00594926" w:rsidRPr="00C27365">
        <w:rPr>
          <w:lang w:val="en-US"/>
        </w:rPr>
        <w:t>GoB</w:t>
      </w:r>
      <w:proofErr w:type="spellEnd"/>
      <w:r w:rsidR="00594926" w:rsidRPr="00C27365">
        <w:rPr>
          <w:lang w:val="en-US"/>
        </w:rPr>
        <w:t xml:space="preserve"> LF lacks vertical logic, </w:t>
      </w:r>
      <w:r w:rsidR="00594926">
        <w:rPr>
          <w:lang w:val="en-US"/>
        </w:rPr>
        <w:t xml:space="preserve">and has </w:t>
      </w:r>
      <w:r w:rsidR="00594926" w:rsidRPr="00C27365">
        <w:rPr>
          <w:lang w:val="en-US"/>
        </w:rPr>
        <w:t>weak indicators</w:t>
      </w:r>
      <w:r w:rsidR="00594926">
        <w:rPr>
          <w:lang w:val="en-US"/>
        </w:rPr>
        <w:t xml:space="preserve">.  </w:t>
      </w:r>
      <w:r w:rsidR="00594926">
        <w:t xml:space="preserve">The weakness in understanding the vertical and horizontal logic of </w:t>
      </w:r>
      <w:proofErr w:type="spellStart"/>
      <w:r w:rsidR="00594926">
        <w:t>logframes</w:t>
      </w:r>
      <w:proofErr w:type="spellEnd"/>
      <w:r w:rsidR="00594926">
        <w:t xml:space="preserve"> is also reflected in the way partners use </w:t>
      </w:r>
      <w:proofErr w:type="spellStart"/>
      <w:r w:rsidR="00594926">
        <w:t>logframe</w:t>
      </w:r>
      <w:proofErr w:type="spellEnd"/>
      <w:r w:rsidR="00594926">
        <w:t xml:space="preserve"> indicators in their reporting.</w:t>
      </w:r>
      <w:r w:rsidR="009C40E0">
        <w:t xml:space="preserve"> It is heartening to note that AKF (P) and EDIP partners, in collaboration with the MTR team, is revising the log frame</w:t>
      </w:r>
      <w:r w:rsidR="002E02D3">
        <w:t xml:space="preserve"> in order to</w:t>
      </w:r>
      <w:r w:rsidR="009C40E0">
        <w:t xml:space="preserve"> remov</w:t>
      </w:r>
      <w:r w:rsidR="002E02D3">
        <w:t>e</w:t>
      </w:r>
      <w:r w:rsidR="009C40E0">
        <w:t xml:space="preserve"> most of the weaknesses in vertical and horizontal logic.  In line with AusAID guidelines for preparation of log frames, output and intermediate result indicators are being revised, and indicators at the goal and purpose level are also being streamlined.  </w:t>
      </w:r>
    </w:p>
    <w:p w:rsidR="00594926" w:rsidRDefault="00594926" w:rsidP="00594926">
      <w:pPr>
        <w:spacing w:after="0" w:line="240" w:lineRule="auto"/>
      </w:pPr>
    </w:p>
    <w:p w:rsidR="00594926" w:rsidRDefault="003239D7" w:rsidP="00594926">
      <w:pPr>
        <w:spacing w:after="0" w:line="240" w:lineRule="auto"/>
      </w:pPr>
      <w:r>
        <w:rPr>
          <w:lang w:val="en-US"/>
        </w:rPr>
        <w:t>More importantly, t</w:t>
      </w:r>
      <w:r w:rsidR="00594926" w:rsidRPr="00594926">
        <w:rPr>
          <w:lang w:val="en-US"/>
        </w:rPr>
        <w:t xml:space="preserve">he project </w:t>
      </w:r>
      <w:r w:rsidR="00C03FA7" w:rsidRPr="00594926">
        <w:rPr>
          <w:lang w:val="en-US"/>
        </w:rPr>
        <w:t>log frame</w:t>
      </w:r>
      <w:r w:rsidR="00594926" w:rsidRPr="00594926">
        <w:rPr>
          <w:lang w:val="en-US"/>
        </w:rPr>
        <w:t xml:space="preserve"> has </w:t>
      </w:r>
      <w:r w:rsidR="00594926" w:rsidRPr="003239D7">
        <w:rPr>
          <w:b/>
          <w:lang w:val="en-US"/>
        </w:rPr>
        <w:t>no indicator for learning achievement</w:t>
      </w:r>
      <w:r w:rsidR="00594926" w:rsidRPr="00594926">
        <w:rPr>
          <w:lang w:val="en-US"/>
        </w:rPr>
        <w:t xml:space="preserve">.  For example, the indicators for </w:t>
      </w:r>
      <w:r w:rsidR="00594926" w:rsidRPr="00CB147D">
        <w:rPr>
          <w:lang w:val="en-US"/>
        </w:rPr>
        <w:t xml:space="preserve">‘Improved learning environment in ECD classes’ and ‘active learning demonstrated’  include increase in retention rates, teacher-student interaction, number of co-curricular activities, and student participation, but do not include learning achievement.   Because of this gap the PMF lacks learning achievement indicators, the baseline data did not assess either the reading or writing skills of children, and the monitoring visits and classroom observations focus on identifying Active Learning but not on assessing learning outcomes.  </w:t>
      </w:r>
    </w:p>
    <w:p w:rsidR="00594926" w:rsidRDefault="00594926" w:rsidP="008E2D42">
      <w:pPr>
        <w:pStyle w:val="List-bullet-2"/>
        <w:numPr>
          <w:ilvl w:val="0"/>
          <w:numId w:val="0"/>
        </w:numPr>
        <w:spacing w:before="0" w:after="0"/>
        <w:rPr>
          <w:rFonts w:asciiTheme="minorHAnsi" w:hAnsiTheme="minorHAnsi" w:cstheme="minorHAnsi"/>
          <w:sz w:val="22"/>
        </w:rPr>
      </w:pPr>
    </w:p>
    <w:p w:rsidR="003239D7" w:rsidRDefault="003239D7" w:rsidP="003239D7">
      <w:pPr>
        <w:spacing w:after="0" w:line="240" w:lineRule="auto"/>
        <w:rPr>
          <w:rFonts w:eastAsiaTheme="minorHAnsi"/>
          <w:color w:val="000000" w:themeColor="text1"/>
          <w:lang w:val="en-US"/>
        </w:rPr>
      </w:pPr>
      <w:r w:rsidRPr="009F45DA">
        <w:rPr>
          <w:rFonts w:eastAsiaTheme="minorHAnsi"/>
          <w:color w:val="000000" w:themeColor="text1"/>
          <w:lang w:val="en-US"/>
        </w:rPr>
        <w:t xml:space="preserve">In order to keep a vigilant check on FRC progress and functions by respective IP project teams and to deal with parents’ expectation, </w:t>
      </w:r>
      <w:r>
        <w:rPr>
          <w:rFonts w:eastAsiaTheme="minorHAnsi"/>
          <w:color w:val="000000" w:themeColor="text1"/>
          <w:lang w:val="en-US"/>
        </w:rPr>
        <w:t xml:space="preserve">AKU-HDP developed </w:t>
      </w:r>
      <w:r w:rsidRPr="009F45DA">
        <w:rPr>
          <w:rFonts w:eastAsiaTheme="minorHAnsi"/>
          <w:color w:val="000000" w:themeColor="text1"/>
          <w:lang w:val="en-US"/>
        </w:rPr>
        <w:t xml:space="preserve">seven checklists with Urdu translation in consultation with IPs. These checklists are: Session Plan checklist, Parents/Caregivers’ Invitation,  Attendance Checklists, Parents/Caregivers Feedbacks checklist, Sessions Evaluation Checklist for Facilitator, Sessions Evaluation Checklist for representative of IPs, TPs and AKFP, and Monthly Reporting checklist. Project Managers and FRC Coordinators of respective IPs are using these checklists for proper documentation of FRC activities. </w:t>
      </w:r>
      <w:r>
        <w:rPr>
          <w:rFonts w:eastAsiaTheme="minorHAnsi"/>
          <w:color w:val="000000" w:themeColor="text1"/>
          <w:lang w:val="en-US"/>
        </w:rPr>
        <w:t xml:space="preserve"> We reviewed these checklists and found them to be very comprehensive.  We were also impressed by the revised format developed by the Female FRC Coordinator in </w:t>
      </w:r>
      <w:proofErr w:type="spellStart"/>
      <w:r>
        <w:rPr>
          <w:rFonts w:eastAsiaTheme="minorHAnsi"/>
          <w:color w:val="000000" w:themeColor="text1"/>
          <w:lang w:val="en-US"/>
        </w:rPr>
        <w:t>Gwader</w:t>
      </w:r>
      <w:proofErr w:type="spellEnd"/>
      <w:r>
        <w:rPr>
          <w:rFonts w:eastAsiaTheme="minorHAnsi"/>
          <w:color w:val="000000" w:themeColor="text1"/>
          <w:lang w:val="en-US"/>
        </w:rPr>
        <w:t xml:space="preserve">.  The same should be reviewed by HDP and other IPs for possible adoption. </w:t>
      </w:r>
    </w:p>
    <w:p w:rsidR="003239D7" w:rsidRDefault="003239D7" w:rsidP="003239D7">
      <w:pPr>
        <w:spacing w:after="0" w:line="240" w:lineRule="auto"/>
        <w:rPr>
          <w:rFonts w:eastAsiaTheme="minorHAnsi"/>
          <w:color w:val="000000" w:themeColor="text1"/>
          <w:lang w:val="en-US"/>
        </w:rPr>
      </w:pPr>
    </w:p>
    <w:p w:rsidR="003239D7" w:rsidRDefault="003239D7" w:rsidP="003239D7">
      <w:pPr>
        <w:spacing w:after="0" w:line="240" w:lineRule="auto"/>
        <w:rPr>
          <w:lang w:val="en-US"/>
        </w:rPr>
      </w:pPr>
      <w:r>
        <w:rPr>
          <w:lang w:val="en-US"/>
        </w:rPr>
        <w:t>During school visits we found that each IP was using their own format on their monitoring visits.  It might be more useful for AKU-IED to provide them with a standard format, which may be modified by the IP as per their requirements.  IP project staff will also need some training in conducting observations of ECD classes.</w:t>
      </w:r>
    </w:p>
    <w:p w:rsidR="003239D7" w:rsidRDefault="003239D7" w:rsidP="003239D7">
      <w:pPr>
        <w:spacing w:after="0" w:line="240" w:lineRule="auto"/>
        <w:rPr>
          <w:lang w:val="en-US"/>
        </w:rPr>
      </w:pPr>
    </w:p>
    <w:p w:rsidR="008E2D42" w:rsidRDefault="008E2D42" w:rsidP="005777EA">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 xml:space="preserve">We </w:t>
      </w:r>
      <w:r w:rsidR="003239D7">
        <w:rPr>
          <w:rFonts w:asciiTheme="minorHAnsi" w:hAnsiTheme="minorHAnsi" w:cstheme="minorHAnsi"/>
          <w:sz w:val="22"/>
        </w:rPr>
        <w:t xml:space="preserve">also </w:t>
      </w:r>
      <w:r>
        <w:rPr>
          <w:rFonts w:asciiTheme="minorHAnsi" w:hAnsiTheme="minorHAnsi" w:cstheme="minorHAnsi"/>
          <w:sz w:val="22"/>
        </w:rPr>
        <w:t>read a Process Monitoring report conducted by the MER Prog</w:t>
      </w:r>
      <w:r w:rsidR="004140D6">
        <w:rPr>
          <w:rFonts w:asciiTheme="minorHAnsi" w:hAnsiTheme="minorHAnsi" w:cstheme="minorHAnsi"/>
          <w:sz w:val="22"/>
        </w:rPr>
        <w:t xml:space="preserve">ramme Officer in </w:t>
      </w:r>
      <w:proofErr w:type="spellStart"/>
      <w:r w:rsidR="004140D6">
        <w:rPr>
          <w:rFonts w:asciiTheme="minorHAnsi" w:hAnsiTheme="minorHAnsi" w:cstheme="minorHAnsi"/>
          <w:sz w:val="22"/>
        </w:rPr>
        <w:t>Gwader</w:t>
      </w:r>
      <w:proofErr w:type="spellEnd"/>
      <w:r w:rsidR="004140D6">
        <w:rPr>
          <w:rFonts w:asciiTheme="minorHAnsi" w:hAnsiTheme="minorHAnsi" w:cstheme="minorHAnsi"/>
          <w:sz w:val="22"/>
        </w:rPr>
        <w:t xml:space="preserve"> in late </w:t>
      </w:r>
      <w:r>
        <w:rPr>
          <w:rFonts w:asciiTheme="minorHAnsi" w:hAnsiTheme="minorHAnsi" w:cstheme="minorHAnsi"/>
          <w:sz w:val="22"/>
        </w:rPr>
        <w:t>September, 2012.  The report gave a good description of the</w:t>
      </w:r>
      <w:r w:rsidR="002E02D3">
        <w:rPr>
          <w:rFonts w:asciiTheme="minorHAnsi" w:hAnsiTheme="minorHAnsi" w:cstheme="minorHAnsi"/>
          <w:sz w:val="22"/>
        </w:rPr>
        <w:t xml:space="preserve"> issues, and possible solutions</w:t>
      </w:r>
      <w:r>
        <w:rPr>
          <w:rFonts w:asciiTheme="minorHAnsi" w:hAnsiTheme="minorHAnsi" w:cstheme="minorHAnsi"/>
          <w:sz w:val="22"/>
        </w:rPr>
        <w:t>.  In the next report, by which time the project would have made some headway, one would expect to see more information on the teaching-learning environment in classrooms.</w:t>
      </w:r>
    </w:p>
    <w:p w:rsidR="00D55D48" w:rsidRPr="004641F8" w:rsidRDefault="00D55D48" w:rsidP="00D55D48">
      <w:pPr>
        <w:pStyle w:val="Heading2"/>
        <w:rPr>
          <w:rFonts w:asciiTheme="minorHAnsi" w:hAnsiTheme="minorHAnsi" w:cstheme="minorHAnsi"/>
        </w:rPr>
      </w:pPr>
      <w:bookmarkStart w:id="29" w:name="_Toc348070340"/>
      <w:bookmarkEnd w:id="28"/>
      <w:r>
        <w:rPr>
          <w:rFonts w:asciiTheme="minorHAnsi" w:hAnsiTheme="minorHAnsi" w:cstheme="minorHAnsi"/>
        </w:rPr>
        <w:t>2.6. Sustainability</w:t>
      </w:r>
      <w:bookmarkEnd w:id="29"/>
      <w:r>
        <w:rPr>
          <w:rFonts w:asciiTheme="minorHAnsi" w:hAnsiTheme="minorHAnsi" w:cstheme="minorHAnsi"/>
        </w:rPr>
        <w:t xml:space="preserve"> </w:t>
      </w:r>
    </w:p>
    <w:p w:rsidR="0027189C" w:rsidRDefault="0027189C" w:rsidP="00C17BD7">
      <w:pPr>
        <w:spacing w:after="0" w:line="240" w:lineRule="auto"/>
        <w:rPr>
          <w:lang w:val="en-US"/>
        </w:rPr>
      </w:pPr>
    </w:p>
    <w:p w:rsidR="0027189C" w:rsidRDefault="0027189C" w:rsidP="00C17BD7">
      <w:pPr>
        <w:spacing w:after="0" w:line="240" w:lineRule="auto"/>
        <w:rPr>
          <w:lang w:val="en-US"/>
        </w:rPr>
      </w:pPr>
      <w:r>
        <w:rPr>
          <w:lang w:val="en-US"/>
        </w:rPr>
        <w:t>Since the project has started working in schools only a few months ago, it is too early to talk about project sustainability.  However, i</w:t>
      </w:r>
      <w:r w:rsidR="00813F0F">
        <w:rPr>
          <w:lang w:val="en-US"/>
        </w:rPr>
        <w:t xml:space="preserve">n </w:t>
      </w:r>
      <w:r w:rsidR="00C17BD7">
        <w:rPr>
          <w:lang w:val="en-US"/>
        </w:rPr>
        <w:t xml:space="preserve">a number of </w:t>
      </w:r>
      <w:r w:rsidR="00813F0F">
        <w:rPr>
          <w:lang w:val="en-US"/>
        </w:rPr>
        <w:t xml:space="preserve">schools that we visited, we </w:t>
      </w:r>
      <w:r w:rsidR="00C17BD7">
        <w:rPr>
          <w:lang w:val="en-US"/>
        </w:rPr>
        <w:t xml:space="preserve">have seen excellent examples of Active Learning in classrooms, despite a short period of project intervention in schools.    For example, a </w:t>
      </w:r>
      <w:r w:rsidR="00C17BD7" w:rsidRPr="00C27365">
        <w:rPr>
          <w:lang w:val="en-US"/>
        </w:rPr>
        <w:t xml:space="preserve">teacher in Muslim </w:t>
      </w:r>
      <w:proofErr w:type="spellStart"/>
      <w:r w:rsidR="00C17BD7" w:rsidRPr="00C27365">
        <w:rPr>
          <w:lang w:val="en-US"/>
        </w:rPr>
        <w:t>Bagh</w:t>
      </w:r>
      <w:proofErr w:type="spellEnd"/>
      <w:r w:rsidR="00C17BD7" w:rsidRPr="00C27365">
        <w:rPr>
          <w:lang w:val="en-US"/>
        </w:rPr>
        <w:t xml:space="preserve"> </w:t>
      </w:r>
      <w:r w:rsidR="00C17BD7">
        <w:rPr>
          <w:lang w:val="en-US"/>
        </w:rPr>
        <w:t xml:space="preserve">is </w:t>
      </w:r>
      <w:r w:rsidR="00C17BD7" w:rsidRPr="00C27365">
        <w:rPr>
          <w:lang w:val="en-US"/>
        </w:rPr>
        <w:t>using ECD methods</w:t>
      </w:r>
      <w:r w:rsidR="00C17BD7">
        <w:rPr>
          <w:lang w:val="en-US"/>
        </w:rPr>
        <w:t xml:space="preserve"> and </w:t>
      </w:r>
      <w:r w:rsidR="00C17BD7" w:rsidRPr="00C27365">
        <w:rPr>
          <w:lang w:val="en-US"/>
        </w:rPr>
        <w:t>materials</w:t>
      </w:r>
      <w:r w:rsidR="00C17BD7">
        <w:rPr>
          <w:lang w:val="en-US"/>
        </w:rPr>
        <w:t xml:space="preserve"> in Class 3 after being trained </w:t>
      </w:r>
      <w:r w:rsidR="00C17BD7" w:rsidRPr="00C27365">
        <w:rPr>
          <w:lang w:val="en-US"/>
        </w:rPr>
        <w:t xml:space="preserve">by </w:t>
      </w:r>
      <w:r w:rsidR="00C17BD7">
        <w:rPr>
          <w:lang w:val="en-US"/>
        </w:rPr>
        <w:t xml:space="preserve">the </w:t>
      </w:r>
      <w:r w:rsidR="00C17BD7" w:rsidRPr="00C27365">
        <w:rPr>
          <w:lang w:val="en-US"/>
        </w:rPr>
        <w:t>LT</w:t>
      </w:r>
      <w:r w:rsidR="00C17BD7">
        <w:rPr>
          <w:lang w:val="en-US"/>
        </w:rPr>
        <w:t xml:space="preserve">.  </w:t>
      </w:r>
      <w:r>
        <w:rPr>
          <w:lang w:val="en-US"/>
        </w:rPr>
        <w:t>The key to sustaining change at the school level</w:t>
      </w:r>
      <w:r w:rsidR="00E804F1">
        <w:rPr>
          <w:lang w:val="en-US"/>
        </w:rPr>
        <w:t xml:space="preserve"> is </w:t>
      </w:r>
      <w:r>
        <w:rPr>
          <w:lang w:val="en-US"/>
        </w:rPr>
        <w:t xml:space="preserve">to strengthen </w:t>
      </w:r>
      <w:r w:rsidR="00E804F1">
        <w:rPr>
          <w:lang w:val="en-US"/>
        </w:rPr>
        <w:t>and support the LT and the head teacher</w:t>
      </w:r>
      <w:r>
        <w:rPr>
          <w:lang w:val="en-US"/>
        </w:rPr>
        <w:t xml:space="preserve">, and </w:t>
      </w:r>
      <w:r w:rsidR="00E804F1">
        <w:rPr>
          <w:lang w:val="en-US"/>
        </w:rPr>
        <w:t xml:space="preserve">the project will have to </w:t>
      </w:r>
      <w:r>
        <w:rPr>
          <w:lang w:val="en-US"/>
        </w:rPr>
        <w:t xml:space="preserve">work </w:t>
      </w:r>
      <w:r w:rsidR="00E804F1">
        <w:rPr>
          <w:lang w:val="en-US"/>
        </w:rPr>
        <w:t xml:space="preserve">closely with </w:t>
      </w:r>
      <w:r>
        <w:rPr>
          <w:lang w:val="en-US"/>
        </w:rPr>
        <w:t xml:space="preserve">the government </w:t>
      </w:r>
      <w:r w:rsidR="00E804F1">
        <w:rPr>
          <w:lang w:val="en-US"/>
        </w:rPr>
        <w:t xml:space="preserve">to </w:t>
      </w:r>
      <w:r>
        <w:rPr>
          <w:lang w:val="en-US"/>
        </w:rPr>
        <w:t xml:space="preserve">provide them necessary support. </w:t>
      </w:r>
    </w:p>
    <w:p w:rsidR="0027189C" w:rsidRDefault="0027189C" w:rsidP="00C17BD7">
      <w:pPr>
        <w:spacing w:after="0" w:line="240" w:lineRule="auto"/>
        <w:rPr>
          <w:lang w:val="en-US"/>
        </w:rPr>
      </w:pPr>
    </w:p>
    <w:p w:rsidR="0027189C" w:rsidRDefault="00917765" w:rsidP="0027189C">
      <w:pPr>
        <w:spacing w:after="0" w:line="240" w:lineRule="auto"/>
        <w:rPr>
          <w:rFonts w:cstheme="minorHAnsi"/>
        </w:rPr>
      </w:pPr>
      <w:r>
        <w:rPr>
          <w:rFonts w:cstheme="minorHAnsi"/>
        </w:rPr>
        <w:t xml:space="preserve">Though a number of government heads and teachers have received high quality training and mentoring both in schools and in AKU-IED, and some government officials have also benefited from training, the government </w:t>
      </w:r>
      <w:r w:rsidR="00C17BD7">
        <w:rPr>
          <w:rFonts w:cstheme="minorHAnsi"/>
        </w:rPr>
        <w:t xml:space="preserve">has been extremely slow </w:t>
      </w:r>
      <w:r>
        <w:rPr>
          <w:rFonts w:cstheme="minorHAnsi"/>
        </w:rPr>
        <w:t>in approving the project</w:t>
      </w:r>
      <w:r w:rsidR="00C17BD7">
        <w:rPr>
          <w:rFonts w:cstheme="minorHAnsi"/>
        </w:rPr>
        <w:t>, and in recruiting teachers</w:t>
      </w:r>
      <w:r>
        <w:rPr>
          <w:rFonts w:cstheme="minorHAnsi"/>
        </w:rPr>
        <w:t xml:space="preserve">.  On the positive side the government has implemented some components of the provincial ECD plan, </w:t>
      </w:r>
      <w:r w:rsidR="00C17BD7">
        <w:rPr>
          <w:rFonts w:cstheme="minorHAnsi"/>
        </w:rPr>
        <w:t>including hiring ECD teachers, even though at present their salaries are paid by the project.</w:t>
      </w:r>
      <w:r>
        <w:rPr>
          <w:rFonts w:cstheme="minorHAnsi"/>
        </w:rPr>
        <w:t xml:space="preserve">  </w:t>
      </w:r>
      <w:r w:rsidR="00C17BD7">
        <w:rPr>
          <w:rFonts w:cstheme="minorHAnsi"/>
        </w:rPr>
        <w:t xml:space="preserve">The government has </w:t>
      </w:r>
      <w:r w:rsidR="0027189C">
        <w:rPr>
          <w:rFonts w:cstheme="minorHAnsi"/>
        </w:rPr>
        <w:t xml:space="preserve">committed to take these teachers on their payrolls once the project ends.  </w:t>
      </w:r>
      <w:r w:rsidR="0027189C">
        <w:t>During the meeting with senior DoE officials the Secretary Education laid a great stress on mentoring.  The PPIU is prioritising and costing the ECD component for future support.  The project needs to capitalise on these initial proposals and possibilities, though it will be a long drawn out process.</w:t>
      </w:r>
    </w:p>
    <w:p w:rsidR="00917765" w:rsidRDefault="00917765" w:rsidP="00917765">
      <w:pPr>
        <w:pStyle w:val="List-bullet-2"/>
        <w:numPr>
          <w:ilvl w:val="0"/>
          <w:numId w:val="0"/>
        </w:numPr>
        <w:spacing w:before="0" w:after="0"/>
        <w:rPr>
          <w:rFonts w:asciiTheme="minorHAnsi" w:hAnsiTheme="minorHAnsi" w:cstheme="minorHAnsi"/>
          <w:sz w:val="22"/>
        </w:rPr>
      </w:pPr>
    </w:p>
    <w:p w:rsidR="0027189C" w:rsidRDefault="0027189C" w:rsidP="0027189C">
      <w:pPr>
        <w:spacing w:after="0" w:line="240" w:lineRule="auto"/>
      </w:pPr>
      <w:r>
        <w:t xml:space="preserve">Health education in Pakistan has for years been a fatherless baby, since the education department considers it a health issue, while the health department considers it an educational issue.  Both are, of course, partially correct, since it requires a collaborative effort of both departments, which government departments are not particularly famous for achieving.  Since the education department faces enough difficulties in coordinating between its own different wings (e.g. between the PPIU, the Directorate, and the district), it is too much to expect that the two departments will be able to develop and implement a </w:t>
      </w:r>
      <w:r>
        <w:lastRenderedPageBreak/>
        <w:t>coordinated strategy to run the FRC after the project ends.  We would suggest that the project should not even think of this option, which is a non-starter.  Instead the project should focus on options which have a greater chance of flying.  Some suggestions are given in the last chapter.</w:t>
      </w:r>
    </w:p>
    <w:p w:rsidR="00D55D48" w:rsidRPr="004641F8" w:rsidRDefault="00D55D48" w:rsidP="00D55D48">
      <w:pPr>
        <w:pStyle w:val="Heading2"/>
        <w:rPr>
          <w:rFonts w:asciiTheme="minorHAnsi" w:hAnsiTheme="minorHAnsi" w:cstheme="minorHAnsi"/>
        </w:rPr>
      </w:pPr>
      <w:bookmarkStart w:id="30" w:name="_Toc348070341"/>
      <w:r>
        <w:rPr>
          <w:rFonts w:asciiTheme="minorHAnsi" w:hAnsiTheme="minorHAnsi" w:cstheme="minorHAnsi"/>
        </w:rPr>
        <w:t>2.7. Lessons Learnt</w:t>
      </w:r>
      <w:bookmarkEnd w:id="30"/>
      <w:r>
        <w:rPr>
          <w:rFonts w:asciiTheme="minorHAnsi" w:hAnsiTheme="minorHAnsi" w:cstheme="minorHAnsi"/>
        </w:rPr>
        <w:t xml:space="preserve"> </w:t>
      </w:r>
    </w:p>
    <w:p w:rsidR="00D55D48" w:rsidRDefault="00D55D48" w:rsidP="00C27365">
      <w:pPr>
        <w:spacing w:after="0" w:line="240" w:lineRule="auto"/>
      </w:pPr>
    </w:p>
    <w:p w:rsidR="00F15014" w:rsidRPr="00431A1B" w:rsidRDefault="00F15014" w:rsidP="00F15014">
      <w:pPr>
        <w:pStyle w:val="List-bullet-2"/>
        <w:numPr>
          <w:ilvl w:val="0"/>
          <w:numId w:val="0"/>
        </w:numPr>
        <w:spacing w:before="0" w:after="0"/>
        <w:rPr>
          <w:rFonts w:asciiTheme="minorHAnsi" w:hAnsiTheme="minorHAnsi" w:cstheme="minorHAnsi"/>
          <w:sz w:val="22"/>
        </w:rPr>
      </w:pPr>
      <w:r>
        <w:rPr>
          <w:rFonts w:asciiTheme="minorHAnsi" w:hAnsiTheme="minorHAnsi" w:cstheme="minorHAnsi"/>
          <w:sz w:val="22"/>
        </w:rPr>
        <w:t>This section focuses on what should be done in designing and implementing a similar programme, rather than what course corrections need to be made in the second half of the project.  The latter is dealt with in the last section on recommendations.</w:t>
      </w:r>
    </w:p>
    <w:p w:rsidR="00F15014" w:rsidRDefault="00F15014" w:rsidP="00D55D48">
      <w:pPr>
        <w:spacing w:after="0" w:line="240" w:lineRule="auto"/>
        <w:rPr>
          <w:lang w:val="en-US"/>
        </w:rPr>
      </w:pPr>
    </w:p>
    <w:p w:rsidR="00F27AD6" w:rsidRDefault="00F27AD6" w:rsidP="00D55D48">
      <w:pPr>
        <w:spacing w:after="0" w:line="240" w:lineRule="auto"/>
        <w:rPr>
          <w:lang w:val="en-US"/>
        </w:rPr>
      </w:pPr>
      <w:r>
        <w:rPr>
          <w:lang w:val="en-US"/>
        </w:rPr>
        <w:t>Some of the lessons emerging from the review are:</w:t>
      </w:r>
    </w:p>
    <w:p w:rsidR="008A5076" w:rsidRPr="0023504F" w:rsidRDefault="008A5076" w:rsidP="00BA1E85">
      <w:pPr>
        <w:pStyle w:val="ListParagraph"/>
        <w:numPr>
          <w:ilvl w:val="0"/>
          <w:numId w:val="27"/>
        </w:numPr>
        <w:spacing w:after="0" w:line="240" w:lineRule="auto"/>
      </w:pPr>
      <w:r w:rsidRPr="0023504F">
        <w:rPr>
          <w:lang w:val="en-US"/>
        </w:rPr>
        <w:t xml:space="preserve">Schools should be identified very carefully to avoid including schools which have an-ongoing intervention similar to the project intervention (e.g. STEP </w:t>
      </w:r>
      <w:proofErr w:type="spellStart"/>
      <w:r w:rsidRPr="0023504F">
        <w:rPr>
          <w:lang w:val="en-US"/>
        </w:rPr>
        <w:t>programme</w:t>
      </w:r>
      <w:proofErr w:type="spellEnd"/>
      <w:r w:rsidRPr="0023504F">
        <w:rPr>
          <w:lang w:val="en-US"/>
        </w:rPr>
        <w:t>, Save the Children).</w:t>
      </w:r>
    </w:p>
    <w:p w:rsidR="0023504F" w:rsidRPr="004B0610" w:rsidRDefault="0023504F" w:rsidP="0023504F">
      <w:pPr>
        <w:pStyle w:val="ListParagraph"/>
        <w:spacing w:after="0" w:line="240" w:lineRule="auto"/>
      </w:pPr>
    </w:p>
    <w:p w:rsidR="004B0610" w:rsidRPr="0023504F" w:rsidRDefault="004B0610" w:rsidP="00BA1E85">
      <w:pPr>
        <w:pStyle w:val="ListParagraph"/>
        <w:numPr>
          <w:ilvl w:val="0"/>
          <w:numId w:val="27"/>
        </w:numPr>
        <w:spacing w:after="0" w:line="240" w:lineRule="auto"/>
        <w:rPr>
          <w:lang w:val="en-US"/>
        </w:rPr>
      </w:pPr>
      <w:r w:rsidRPr="0023504F">
        <w:rPr>
          <w:lang w:val="en-US"/>
        </w:rPr>
        <w:t>Alternative strategies need to be in place when key interventions are at risk and likely to affect all project activities</w:t>
      </w:r>
    </w:p>
    <w:p w:rsidR="00C861B6" w:rsidRDefault="00C861B6" w:rsidP="00F15014">
      <w:pPr>
        <w:spacing w:after="0" w:line="240" w:lineRule="auto"/>
        <w:rPr>
          <w:lang w:val="en-US"/>
        </w:rPr>
      </w:pPr>
    </w:p>
    <w:p w:rsidR="00C861B6" w:rsidRDefault="00C861B6" w:rsidP="00BA1E85">
      <w:pPr>
        <w:pStyle w:val="ListParagraph"/>
        <w:numPr>
          <w:ilvl w:val="0"/>
          <w:numId w:val="27"/>
        </w:numPr>
        <w:spacing w:after="0" w:line="240" w:lineRule="auto"/>
      </w:pPr>
      <w:r w:rsidRPr="0023504F">
        <w:rPr>
          <w:lang w:val="en-US"/>
        </w:rPr>
        <w:t xml:space="preserve">The process of selecting candidates for </w:t>
      </w:r>
      <w:r w:rsidR="005C7892" w:rsidRPr="0023504F">
        <w:rPr>
          <w:lang w:val="en-US"/>
        </w:rPr>
        <w:t xml:space="preserve">AKU-IED </w:t>
      </w:r>
      <w:r w:rsidRPr="0023504F">
        <w:rPr>
          <w:lang w:val="en-US"/>
        </w:rPr>
        <w:t>courses should begin at least</w:t>
      </w:r>
      <w:r w:rsidR="002E02D3">
        <w:rPr>
          <w:lang w:val="en-US"/>
        </w:rPr>
        <w:t xml:space="preserve"> six</w:t>
      </w:r>
      <w:r w:rsidRPr="0023504F">
        <w:rPr>
          <w:lang w:val="en-US"/>
        </w:rPr>
        <w:t xml:space="preserve"> months prior to the course.  </w:t>
      </w:r>
      <w:r w:rsidR="002E02D3">
        <w:rPr>
          <w:lang w:val="en-US"/>
        </w:rPr>
        <w:t>P</w:t>
      </w:r>
      <w:r w:rsidR="005C7892" w:rsidRPr="0023504F">
        <w:rPr>
          <w:lang w:val="en-US"/>
        </w:rPr>
        <w:t xml:space="preserve">reparatory courses need to be provided to candidates to facilitate the possibility of securing seats in </w:t>
      </w:r>
      <w:proofErr w:type="spellStart"/>
      <w:r w:rsidR="002E02D3">
        <w:rPr>
          <w:lang w:val="en-US"/>
        </w:rPr>
        <w:t>M.Ed</w:t>
      </w:r>
      <w:proofErr w:type="spellEnd"/>
      <w:r w:rsidR="002E02D3">
        <w:rPr>
          <w:lang w:val="en-US"/>
        </w:rPr>
        <w:t xml:space="preserve"> and Advanced Diploma </w:t>
      </w:r>
      <w:proofErr w:type="spellStart"/>
      <w:r w:rsidR="005C7892" w:rsidRPr="0023504F">
        <w:rPr>
          <w:lang w:val="en-US"/>
        </w:rPr>
        <w:t>programmes</w:t>
      </w:r>
      <w:proofErr w:type="spellEnd"/>
      <w:r w:rsidR="005C7892" w:rsidRPr="0023504F">
        <w:rPr>
          <w:lang w:val="en-US"/>
        </w:rPr>
        <w:t>.</w:t>
      </w:r>
    </w:p>
    <w:p w:rsidR="00D078D6" w:rsidRDefault="00D078D6" w:rsidP="00F15014">
      <w:pPr>
        <w:spacing w:after="0" w:line="240" w:lineRule="auto"/>
        <w:rPr>
          <w:b/>
          <w:lang w:val="en-US"/>
        </w:rPr>
      </w:pPr>
    </w:p>
    <w:p w:rsidR="00D55D48" w:rsidRPr="0023504F" w:rsidRDefault="0023504F" w:rsidP="00BA1E85">
      <w:pPr>
        <w:pStyle w:val="ListParagraph"/>
        <w:numPr>
          <w:ilvl w:val="0"/>
          <w:numId w:val="27"/>
        </w:numPr>
        <w:spacing w:line="240" w:lineRule="auto"/>
      </w:pPr>
      <w:r>
        <w:rPr>
          <w:lang w:val="en-US"/>
        </w:rPr>
        <w:t>E</w:t>
      </w:r>
      <w:r w:rsidR="00D078D6" w:rsidRPr="0023504F">
        <w:rPr>
          <w:lang w:val="en-US"/>
        </w:rPr>
        <w:t>xposure trip</w:t>
      </w:r>
      <w:r>
        <w:rPr>
          <w:lang w:val="en-US"/>
        </w:rPr>
        <w:t>s should be organized early in the life of the project, in order to win over key stakeholders, including government officials, and streamline the process of project implementation</w:t>
      </w:r>
      <w:r w:rsidR="00D078D6" w:rsidRPr="0023504F">
        <w:rPr>
          <w:lang w:val="en-US"/>
        </w:rPr>
        <w:t xml:space="preserve">  </w:t>
      </w:r>
    </w:p>
    <w:p w:rsidR="0023504F" w:rsidRDefault="0023504F" w:rsidP="0023504F">
      <w:pPr>
        <w:pStyle w:val="ListParagraph"/>
      </w:pPr>
    </w:p>
    <w:p w:rsidR="0023504F" w:rsidRDefault="0023504F" w:rsidP="00BA1E85">
      <w:pPr>
        <w:pStyle w:val="ListParagraph"/>
        <w:numPr>
          <w:ilvl w:val="0"/>
          <w:numId w:val="27"/>
        </w:numPr>
        <w:spacing w:line="240" w:lineRule="auto"/>
      </w:pPr>
      <w:r>
        <w:t xml:space="preserve">The time frame for the project was too short to start with, and was further cut due to abnormal delays.  At least a five year period should be available to entrench and institutionalise education projects, particularly those focusing on children’s learning.  </w:t>
      </w:r>
    </w:p>
    <w:p w:rsidR="0023504F" w:rsidRDefault="0023504F" w:rsidP="0023504F">
      <w:pPr>
        <w:pStyle w:val="ListParagraph"/>
      </w:pPr>
    </w:p>
    <w:p w:rsidR="0023504F" w:rsidRPr="00D078D6" w:rsidRDefault="0023504F" w:rsidP="00BA1E85">
      <w:pPr>
        <w:pStyle w:val="ListParagraph"/>
        <w:numPr>
          <w:ilvl w:val="0"/>
          <w:numId w:val="27"/>
        </w:numPr>
        <w:spacing w:line="240" w:lineRule="auto"/>
      </w:pPr>
      <w:r>
        <w:t>The decision to give an extension to the project should have been taken after the government took one whole year to approve the project.  This would have helped the project to plan its activities as a three year, rather than a two year project</w:t>
      </w:r>
      <w:r w:rsidR="008E70C1">
        <w:t>.</w:t>
      </w:r>
    </w:p>
    <w:p w:rsidR="00917765" w:rsidRDefault="00917765" w:rsidP="00917765">
      <w:pPr>
        <w:pStyle w:val="List-bullet-2"/>
        <w:numPr>
          <w:ilvl w:val="0"/>
          <w:numId w:val="0"/>
        </w:numPr>
        <w:spacing w:before="0" w:after="0"/>
        <w:rPr>
          <w:rFonts w:asciiTheme="minorHAnsi" w:hAnsiTheme="minorHAnsi" w:cstheme="minorHAnsi"/>
          <w:sz w:val="22"/>
        </w:rPr>
      </w:pPr>
    </w:p>
    <w:p w:rsidR="00D55D48" w:rsidRDefault="00D55D48" w:rsidP="00C27365">
      <w:pPr>
        <w:spacing w:after="0" w:line="240" w:lineRule="auto"/>
      </w:pPr>
    </w:p>
    <w:p w:rsidR="003B038C" w:rsidRDefault="003B038C">
      <w:pPr>
        <w:rPr>
          <w:rFonts w:ascii="Arial" w:eastAsia="Times New Roman" w:hAnsi="Arial" w:cs="Arial"/>
          <w:b/>
          <w:sz w:val="28"/>
          <w:szCs w:val="32"/>
          <w:lang w:val="en-AU" w:eastAsia="en-AU"/>
        </w:rPr>
      </w:pPr>
      <w:r>
        <w:br w:type="page"/>
      </w:r>
    </w:p>
    <w:p w:rsidR="008302BD" w:rsidRPr="00C7031A" w:rsidRDefault="008302BD" w:rsidP="008302BD">
      <w:pPr>
        <w:pStyle w:val="Heading1"/>
        <w:shd w:val="clear" w:color="auto" w:fill="FABF8F" w:themeFill="accent6" w:themeFillTint="99"/>
      </w:pPr>
      <w:bookmarkStart w:id="31" w:name="_Toc348070342"/>
      <w:r>
        <w:lastRenderedPageBreak/>
        <w:t>3</w:t>
      </w:r>
      <w:r w:rsidRPr="00C7031A">
        <w:t>.</w:t>
      </w:r>
      <w:r w:rsidRPr="00C7031A">
        <w:tab/>
      </w:r>
      <w:r>
        <w:t>Conclusions and Recommendations</w:t>
      </w:r>
      <w:bookmarkEnd w:id="31"/>
      <w:r>
        <w:t xml:space="preserve"> </w:t>
      </w:r>
    </w:p>
    <w:p w:rsidR="00D55D48" w:rsidRPr="004641F8" w:rsidRDefault="00D55D48" w:rsidP="00D55D48">
      <w:pPr>
        <w:pStyle w:val="Heading2"/>
        <w:rPr>
          <w:rFonts w:asciiTheme="minorHAnsi" w:hAnsiTheme="minorHAnsi" w:cstheme="minorHAnsi"/>
        </w:rPr>
      </w:pPr>
      <w:bookmarkStart w:id="32" w:name="_Toc348070343"/>
      <w:r>
        <w:rPr>
          <w:rFonts w:asciiTheme="minorHAnsi" w:hAnsiTheme="minorHAnsi" w:cstheme="minorHAnsi"/>
        </w:rPr>
        <w:t>3.1. Conclusions</w:t>
      </w:r>
      <w:bookmarkEnd w:id="32"/>
      <w:r>
        <w:rPr>
          <w:rFonts w:asciiTheme="minorHAnsi" w:hAnsiTheme="minorHAnsi" w:cstheme="minorHAnsi"/>
        </w:rPr>
        <w:t xml:space="preserve"> </w:t>
      </w:r>
    </w:p>
    <w:p w:rsidR="00B17479" w:rsidRDefault="00B17479" w:rsidP="00B17479">
      <w:pPr>
        <w:spacing w:after="0" w:line="240" w:lineRule="auto"/>
      </w:pPr>
      <w:r>
        <w:t>Despite all the problems and challenges faced by the project, ECDP</w:t>
      </w:r>
      <w:r w:rsidR="00E37917">
        <w:t>-B</w:t>
      </w:r>
      <w:r>
        <w:t xml:space="preserve"> has managed to get on track to achieving its results.  This is evident from the positive findings in a number of classrooms during our school visits in the three districts.  The FRCs </w:t>
      </w:r>
      <w:proofErr w:type="gramStart"/>
      <w:r>
        <w:t>are</w:t>
      </w:r>
      <w:proofErr w:type="gramEnd"/>
      <w:r>
        <w:t xml:space="preserve"> also making good headway, despite a difficult start, and are creating a constituency for the important messages that they are transmitting.</w:t>
      </w:r>
    </w:p>
    <w:p w:rsidR="00B17479" w:rsidRDefault="00B17479" w:rsidP="00B17479">
      <w:pPr>
        <w:spacing w:after="0" w:line="240" w:lineRule="auto"/>
      </w:pPr>
    </w:p>
    <w:p w:rsidR="00B17479" w:rsidRDefault="00B17479" w:rsidP="00B17479">
      <w:pPr>
        <w:spacing w:after="0" w:line="240" w:lineRule="auto"/>
      </w:pPr>
      <w:r>
        <w:t xml:space="preserve">It is true that certain components of the project are more relevant than others, and the project will need to make an effort to modify certain components of the project to make them relevant to local needs.  </w:t>
      </w:r>
    </w:p>
    <w:p w:rsidR="00B17479" w:rsidRDefault="00B17479" w:rsidP="00B17479">
      <w:pPr>
        <w:spacing w:after="0" w:line="240" w:lineRule="auto"/>
      </w:pPr>
    </w:p>
    <w:p w:rsidR="00B17479" w:rsidRDefault="00B17479" w:rsidP="00B17479">
      <w:pPr>
        <w:spacing w:after="0" w:line="240" w:lineRule="auto"/>
      </w:pPr>
      <w:r>
        <w:t>In reviewing a project operating in such a difficult environment one cannot use the yardsticks which are applied to more enabling environments.  Thus it would be quite unfair to compare this project with the EDIP project in GB, since the two regions are at opposite ends of the spectrum</w:t>
      </w:r>
      <w:r w:rsidR="002E02D3">
        <w:t>, and the ECDP is being implemented by non-AKDN partners</w:t>
      </w:r>
      <w:r>
        <w:t xml:space="preserve">.  What is important </w:t>
      </w:r>
      <w:r w:rsidR="002E02D3">
        <w:t xml:space="preserve">is </w:t>
      </w:r>
      <w:r>
        <w:t>that all the stakeholders have acknowledged that ECDP classrooms are visibly different from normal classrooms.</w:t>
      </w:r>
    </w:p>
    <w:p w:rsidR="00B17479" w:rsidRDefault="00B17479" w:rsidP="00B17479">
      <w:pPr>
        <w:spacing w:after="0" w:line="240" w:lineRule="auto"/>
      </w:pPr>
    </w:p>
    <w:p w:rsidR="00D55D48" w:rsidRDefault="00B17479" w:rsidP="00B17479">
      <w:pPr>
        <w:spacing w:after="0" w:line="240" w:lineRule="auto"/>
      </w:pPr>
      <w:r>
        <w:t>The project has started picking up momentum, and it is crucial that this momentum is maintained during the coming months and years. In the next section we propose certain steps that the project can take to improve its performance, as well as take steps to institutionalise the gains that it has made, and is likely to make, during the remaining life of the project.</w:t>
      </w:r>
    </w:p>
    <w:p w:rsidR="00D55D48" w:rsidRPr="004641F8" w:rsidRDefault="00D55D48" w:rsidP="00D55D48">
      <w:pPr>
        <w:pStyle w:val="Heading2"/>
        <w:rPr>
          <w:rFonts w:asciiTheme="minorHAnsi" w:hAnsiTheme="minorHAnsi" w:cstheme="minorHAnsi"/>
        </w:rPr>
      </w:pPr>
      <w:bookmarkStart w:id="33" w:name="_Toc348070344"/>
      <w:r>
        <w:rPr>
          <w:rFonts w:asciiTheme="minorHAnsi" w:hAnsiTheme="minorHAnsi" w:cstheme="minorHAnsi"/>
        </w:rPr>
        <w:t>3.2. Recommendations</w:t>
      </w:r>
      <w:bookmarkEnd w:id="33"/>
      <w:r>
        <w:rPr>
          <w:rFonts w:asciiTheme="minorHAnsi" w:hAnsiTheme="minorHAnsi" w:cstheme="minorHAnsi"/>
        </w:rPr>
        <w:t xml:space="preserve"> </w:t>
      </w:r>
    </w:p>
    <w:p w:rsidR="00265907" w:rsidRDefault="00265907" w:rsidP="00265907">
      <w:pPr>
        <w:spacing w:after="0" w:line="240" w:lineRule="auto"/>
      </w:pPr>
      <w:r>
        <w:t xml:space="preserve">We have already discussed a number of steps that various stakeholders need to take to make the project more efficient, effective and sustainable during the remaining life of the project.  For the convenience of the reader, the key </w:t>
      </w:r>
      <w:r w:rsidRPr="00265907">
        <w:t>recommendations</w:t>
      </w:r>
      <w:r w:rsidRPr="005325D0">
        <w:rPr>
          <w:b/>
        </w:rPr>
        <w:t xml:space="preserve"> </w:t>
      </w:r>
      <w:r>
        <w:t>of the review are summarized below by implementer and time frame</w:t>
      </w:r>
      <w:r>
        <w:rPr>
          <w:rStyle w:val="FootnoteReference"/>
        </w:rPr>
        <w:footnoteReference w:id="30"/>
      </w:r>
      <w:r>
        <w:t>:</w:t>
      </w:r>
    </w:p>
    <w:p w:rsidR="00265907" w:rsidRDefault="00265907" w:rsidP="00265907">
      <w:pPr>
        <w:spacing w:after="0" w:line="240" w:lineRule="auto"/>
      </w:pPr>
    </w:p>
    <w:p w:rsidR="00265907" w:rsidRDefault="00265907" w:rsidP="00BA1E85">
      <w:pPr>
        <w:pStyle w:val="ListParagraph"/>
        <w:numPr>
          <w:ilvl w:val="0"/>
          <w:numId w:val="7"/>
        </w:numPr>
        <w:spacing w:after="0" w:line="240" w:lineRule="auto"/>
      </w:pPr>
      <w:r>
        <w:t xml:space="preserve">Approve extension of project end date to </w:t>
      </w:r>
      <w:r w:rsidR="005174C2">
        <w:t>June</w:t>
      </w:r>
      <w:r>
        <w:t>, 201</w:t>
      </w:r>
      <w:r w:rsidR="005174C2">
        <w:t>5</w:t>
      </w:r>
      <w:r>
        <w:t xml:space="preserve"> (AusAID; short term)</w:t>
      </w:r>
    </w:p>
    <w:p w:rsidR="00265907" w:rsidRDefault="00265907" w:rsidP="00BA1E85">
      <w:pPr>
        <w:pStyle w:val="ListParagraph"/>
        <w:numPr>
          <w:ilvl w:val="0"/>
          <w:numId w:val="7"/>
        </w:numPr>
        <w:spacing w:after="0" w:line="240" w:lineRule="auto"/>
      </w:pPr>
      <w:r>
        <w:t xml:space="preserve">Revise project </w:t>
      </w:r>
      <w:r w:rsidR="00C03FA7">
        <w:t>log frame</w:t>
      </w:r>
      <w:r>
        <w:t>, PMF and WBS, and build capacity of partners in monitoring and reporting (AKF(P); short term)</w:t>
      </w:r>
    </w:p>
    <w:p w:rsidR="00265907" w:rsidRDefault="00265907" w:rsidP="00BA1E85">
      <w:pPr>
        <w:pStyle w:val="ListParagraph"/>
        <w:numPr>
          <w:ilvl w:val="0"/>
          <w:numId w:val="7"/>
        </w:numPr>
        <w:spacing w:after="0" w:line="240" w:lineRule="auto"/>
      </w:pPr>
      <w:r>
        <w:t xml:space="preserve">Organise </w:t>
      </w:r>
      <w:r w:rsidR="005174C2">
        <w:t xml:space="preserve">exposure visits </w:t>
      </w:r>
      <w:r>
        <w:t>between FRC staff of districts for mutual learning (AKU-HDP, IPs, short-term)</w:t>
      </w:r>
    </w:p>
    <w:p w:rsidR="00265907" w:rsidRDefault="00F621C7" w:rsidP="00BA1E85">
      <w:pPr>
        <w:pStyle w:val="ListParagraph"/>
        <w:numPr>
          <w:ilvl w:val="0"/>
          <w:numId w:val="7"/>
        </w:numPr>
        <w:spacing w:after="0" w:line="240" w:lineRule="auto"/>
      </w:pPr>
      <w:r>
        <w:t xml:space="preserve">Facilitate monitoring of classrooms using </w:t>
      </w:r>
      <w:r w:rsidR="00265907">
        <w:t>standard checklist (</w:t>
      </w:r>
      <w:r>
        <w:t>IPs</w:t>
      </w:r>
      <w:r w:rsidR="00265907">
        <w:t>; short term)</w:t>
      </w:r>
    </w:p>
    <w:p w:rsidR="00265907" w:rsidRDefault="00265907" w:rsidP="00BA1E85">
      <w:pPr>
        <w:pStyle w:val="ListParagraph"/>
        <w:numPr>
          <w:ilvl w:val="0"/>
          <w:numId w:val="7"/>
        </w:numPr>
        <w:spacing w:after="0" w:line="240" w:lineRule="auto"/>
      </w:pPr>
      <w:r>
        <w:t xml:space="preserve">Develop capacities of LTs in teaching writing, developing low/no cost materials, organising storage spaces, implementing ECD in unfavourable circumstances (high student-teacher ratio, shortage of space, multi-grade teaching, splitting 3-5 years in separate groups, etc.), </w:t>
      </w:r>
      <w:r w:rsidR="00F621C7">
        <w:t xml:space="preserve">so that they may transfer these skills </w:t>
      </w:r>
      <w:r>
        <w:t>to teachers/IPs; research may be conducted on some of these aspects (AKU-IED; short term)</w:t>
      </w:r>
    </w:p>
    <w:p w:rsidR="00265907" w:rsidRDefault="00265907" w:rsidP="00BA1E85">
      <w:pPr>
        <w:pStyle w:val="ListParagraph"/>
        <w:numPr>
          <w:ilvl w:val="0"/>
          <w:numId w:val="7"/>
        </w:numPr>
        <w:spacing w:after="0" w:line="240" w:lineRule="auto"/>
      </w:pPr>
      <w:r>
        <w:t xml:space="preserve">Arrange sharing of learning and best practices between LTs (e.g. use of register to assess social, emotional and intellectual needs of each student) (AKF(P), IPs, short-term) </w:t>
      </w:r>
    </w:p>
    <w:p w:rsidR="00265907" w:rsidRDefault="00265907" w:rsidP="00BA1E85">
      <w:pPr>
        <w:pStyle w:val="ListParagraph"/>
        <w:numPr>
          <w:ilvl w:val="0"/>
          <w:numId w:val="7"/>
        </w:numPr>
        <w:spacing w:after="0" w:line="240" w:lineRule="auto"/>
      </w:pPr>
      <w:r>
        <w:t>Conduct TNA and organise training of FRC workers (either AKU-HDP or IPs; short term)</w:t>
      </w:r>
    </w:p>
    <w:p w:rsidR="00265907" w:rsidRDefault="00265907" w:rsidP="00BA1E85">
      <w:pPr>
        <w:pStyle w:val="ListParagraph"/>
        <w:numPr>
          <w:ilvl w:val="0"/>
          <w:numId w:val="7"/>
        </w:numPr>
        <w:spacing w:after="0" w:line="240" w:lineRule="auto"/>
      </w:pPr>
      <w:r>
        <w:t>Take steps to increase participation of women in PTSMCs (PTSMCs, IPs; short term)</w:t>
      </w:r>
    </w:p>
    <w:p w:rsidR="00265907" w:rsidRDefault="00265907" w:rsidP="00BA1E85">
      <w:pPr>
        <w:pStyle w:val="ListParagraph"/>
        <w:numPr>
          <w:ilvl w:val="0"/>
          <w:numId w:val="7"/>
        </w:numPr>
        <w:spacing w:after="0" w:line="240" w:lineRule="auto"/>
      </w:pPr>
      <w:r>
        <w:lastRenderedPageBreak/>
        <w:t xml:space="preserve">Review the FRC monitoring format developed by the FRC Coordinator in </w:t>
      </w:r>
      <w:proofErr w:type="spellStart"/>
      <w:r>
        <w:t>Gwader</w:t>
      </w:r>
      <w:proofErr w:type="spellEnd"/>
      <w:r>
        <w:t>, and consider possibilities for modification in existing formats (AKU-HDP, IPs; short term)</w:t>
      </w:r>
    </w:p>
    <w:p w:rsidR="00265907" w:rsidRDefault="00265907" w:rsidP="00BA1E85">
      <w:pPr>
        <w:pStyle w:val="ListParagraph"/>
        <w:numPr>
          <w:ilvl w:val="0"/>
          <w:numId w:val="7"/>
        </w:numPr>
        <w:spacing w:after="0" w:line="240" w:lineRule="auto"/>
      </w:pPr>
      <w:r>
        <w:t>Have the translation of ECD Teacher Guide an</w:t>
      </w:r>
      <w:r w:rsidR="00F621C7">
        <w:t>d Manual re-done</w:t>
      </w:r>
      <w:r>
        <w:t xml:space="preserve"> (AKU-IED; short term)</w:t>
      </w:r>
    </w:p>
    <w:p w:rsidR="00265907" w:rsidRDefault="00265907" w:rsidP="00BA1E85">
      <w:pPr>
        <w:pStyle w:val="ListParagraph"/>
        <w:numPr>
          <w:ilvl w:val="0"/>
          <w:numId w:val="7"/>
        </w:numPr>
        <w:spacing w:after="0" w:line="240" w:lineRule="auto"/>
      </w:pPr>
      <w:r>
        <w:t>Review the topics for conducting case studies, and initiate work on them (AKF(P); short term)</w:t>
      </w:r>
    </w:p>
    <w:p w:rsidR="00265907" w:rsidRDefault="00265907" w:rsidP="00BA1E85">
      <w:pPr>
        <w:pStyle w:val="ListParagraph"/>
        <w:numPr>
          <w:ilvl w:val="0"/>
          <w:numId w:val="7"/>
        </w:numPr>
        <w:spacing w:after="0" w:line="240" w:lineRule="auto"/>
      </w:pPr>
      <w:r>
        <w:t xml:space="preserve">Provide PTSMCs with </w:t>
      </w:r>
      <w:r w:rsidR="00F621C7">
        <w:t xml:space="preserve">new formats for writing meeting notes developed by IPs </w:t>
      </w:r>
      <w:r>
        <w:t>(IPs; short term)</w:t>
      </w:r>
    </w:p>
    <w:p w:rsidR="00265907" w:rsidRDefault="004A1432" w:rsidP="00BA1E85">
      <w:pPr>
        <w:pStyle w:val="ListParagraph"/>
        <w:numPr>
          <w:ilvl w:val="0"/>
          <w:numId w:val="7"/>
        </w:numPr>
        <w:spacing w:after="0" w:line="240" w:lineRule="auto"/>
      </w:pPr>
      <w:r>
        <w:t xml:space="preserve">Explore the possibility of using ASER data of project districts and the learning outcomes data of STEP project in </w:t>
      </w:r>
      <w:proofErr w:type="spellStart"/>
      <w:r>
        <w:t>Qilla</w:t>
      </w:r>
      <w:proofErr w:type="spellEnd"/>
      <w:r>
        <w:t xml:space="preserve"> </w:t>
      </w:r>
      <w:proofErr w:type="spellStart"/>
      <w:r>
        <w:t>Saifullah</w:t>
      </w:r>
      <w:proofErr w:type="spellEnd"/>
      <w:r>
        <w:t xml:space="preserve"> and Quetta districts to assess impact of project on student learning outcomes (AKF(P);</w:t>
      </w:r>
      <w:r w:rsidR="00265907">
        <w:t xml:space="preserve"> short to medium term) </w:t>
      </w:r>
    </w:p>
    <w:p w:rsidR="00265907" w:rsidRDefault="00265907" w:rsidP="00BA1E85">
      <w:pPr>
        <w:pStyle w:val="ListParagraph"/>
        <w:numPr>
          <w:ilvl w:val="0"/>
          <w:numId w:val="7"/>
        </w:numPr>
        <w:spacing w:after="0" w:line="240" w:lineRule="auto"/>
      </w:pPr>
      <w:r>
        <w:t>Assist PTSMCs to form cluster level PTSMCs to increase their capacity to address common issues (IPs, PTSMCs; short to medium term)</w:t>
      </w:r>
    </w:p>
    <w:p w:rsidR="00265907" w:rsidRDefault="00265907" w:rsidP="00BA1E85">
      <w:pPr>
        <w:pStyle w:val="ListParagraph"/>
        <w:numPr>
          <w:ilvl w:val="0"/>
          <w:numId w:val="7"/>
        </w:numPr>
        <w:spacing w:after="0" w:line="240" w:lineRule="auto"/>
      </w:pPr>
      <w:r>
        <w:t>Identify/develop and provide standardized lesson plans for Class 1 and 2 incorporating the use of ECD approach and materials primary (AKU-IED; medium term)</w:t>
      </w:r>
    </w:p>
    <w:p w:rsidR="00265907" w:rsidRDefault="00265907" w:rsidP="00BA1E85">
      <w:pPr>
        <w:pStyle w:val="ListParagraph"/>
        <w:numPr>
          <w:ilvl w:val="0"/>
          <w:numId w:val="7"/>
        </w:numPr>
        <w:spacing w:after="0" w:line="240" w:lineRule="auto"/>
      </w:pPr>
      <w:r>
        <w:t>Identify skill training needs of women visiting FRCs, and arrange need-based skill training (AKU-HDP, IPs; medium term)</w:t>
      </w:r>
    </w:p>
    <w:p w:rsidR="00265907" w:rsidRDefault="00265907" w:rsidP="00BA1E85">
      <w:pPr>
        <w:pStyle w:val="ListParagraph"/>
        <w:numPr>
          <w:ilvl w:val="0"/>
          <w:numId w:val="7"/>
        </w:numPr>
        <w:spacing w:after="0" w:line="240" w:lineRule="auto"/>
      </w:pPr>
      <w:r>
        <w:t>Support the community to form Management Committees to gradually take over the management of the FRC (AKU-HDP, IPs; medium term)</w:t>
      </w:r>
    </w:p>
    <w:p w:rsidR="00265907" w:rsidRDefault="00265907" w:rsidP="00BA1E85">
      <w:pPr>
        <w:pStyle w:val="ListParagraph"/>
        <w:numPr>
          <w:ilvl w:val="0"/>
          <w:numId w:val="7"/>
        </w:numPr>
        <w:spacing w:after="0" w:line="240" w:lineRule="auto"/>
      </w:pPr>
      <w:r>
        <w:t xml:space="preserve">Explore the possibilities of collaboration with PITE and Colleges of Education </w:t>
      </w:r>
      <w:r w:rsidR="004A0AE8">
        <w:t>(</w:t>
      </w:r>
      <w:r>
        <w:t>for professional development of heads and teachers</w:t>
      </w:r>
      <w:r w:rsidR="004A0AE8">
        <w:t xml:space="preserve">) by building their capacity through the </w:t>
      </w:r>
      <w:proofErr w:type="spellStart"/>
      <w:r w:rsidR="004A0AE8">
        <w:t>M.Ed</w:t>
      </w:r>
      <w:proofErr w:type="spellEnd"/>
      <w:r w:rsidR="004A0AE8">
        <w:t xml:space="preserve"> and advanced Diploma programmes at AKU-IED</w:t>
      </w:r>
      <w:r>
        <w:t xml:space="preserve"> (</w:t>
      </w:r>
      <w:r w:rsidR="00361BB4">
        <w:t xml:space="preserve">AKF (P), </w:t>
      </w:r>
      <w:r>
        <w:t>DoE, PITE, AKU-IED; medium to long term)</w:t>
      </w:r>
    </w:p>
    <w:p w:rsidR="00265907" w:rsidRDefault="00265907" w:rsidP="00BA1E85">
      <w:pPr>
        <w:pStyle w:val="ListParagraph"/>
        <w:numPr>
          <w:ilvl w:val="0"/>
          <w:numId w:val="7"/>
        </w:numPr>
        <w:spacing w:after="0" w:line="240" w:lineRule="auto"/>
      </w:pPr>
      <w:r>
        <w:t>Facilitate/support LCs to take on learning support roles (DoE, AKU-IED; medium to long term)</w:t>
      </w:r>
    </w:p>
    <w:p w:rsidR="00D55D48" w:rsidRDefault="00265907" w:rsidP="00BA1E85">
      <w:pPr>
        <w:pStyle w:val="ListParagraph"/>
        <w:numPr>
          <w:ilvl w:val="0"/>
          <w:numId w:val="7"/>
        </w:numPr>
        <w:spacing w:after="0" w:line="240" w:lineRule="auto"/>
      </w:pPr>
      <w:r>
        <w:t xml:space="preserve">Negotiate with the </w:t>
      </w:r>
      <w:proofErr w:type="spellStart"/>
      <w:r>
        <w:t>GoB</w:t>
      </w:r>
      <w:proofErr w:type="spellEnd"/>
      <w:r>
        <w:t xml:space="preserve"> to include ECD running costs, including staff salaried, in recurring budget (AKF(P); long term)</w:t>
      </w:r>
      <w:r>
        <w:br w:type="page"/>
      </w:r>
    </w:p>
    <w:p w:rsidR="000E2614" w:rsidRDefault="000E2614" w:rsidP="000E2614">
      <w:pPr>
        <w:pStyle w:val="Heading1"/>
      </w:pPr>
      <w:bookmarkStart w:id="34" w:name="_Toc348070345"/>
      <w:r>
        <w:lastRenderedPageBreak/>
        <w:t>Annexures</w:t>
      </w:r>
      <w:bookmarkEnd w:id="34"/>
      <w:r>
        <w:br w:type="page"/>
      </w:r>
    </w:p>
    <w:tbl>
      <w:tblPr>
        <w:tblpPr w:leftFromText="180" w:rightFromText="180" w:tblpX="108" w:tblpY="540"/>
        <w:tblW w:w="9018" w:type="dxa"/>
        <w:tblBorders>
          <w:top w:val="single" w:sz="8" w:space="0" w:color="9BBB59"/>
          <w:bottom w:val="single" w:sz="8" w:space="0" w:color="9BBB59"/>
        </w:tblBorders>
        <w:tblLook w:val="00A0" w:firstRow="1" w:lastRow="0" w:firstColumn="1" w:lastColumn="0" w:noHBand="0" w:noVBand="0"/>
      </w:tblPr>
      <w:tblGrid>
        <w:gridCol w:w="1272"/>
        <w:gridCol w:w="7746"/>
      </w:tblGrid>
      <w:tr w:rsidR="00B45455" w:rsidRPr="002F590C" w:rsidTr="002F590C">
        <w:trPr>
          <w:trHeight w:val="300"/>
        </w:trPr>
        <w:tc>
          <w:tcPr>
            <w:tcW w:w="9018" w:type="dxa"/>
            <w:gridSpan w:val="2"/>
            <w:tcBorders>
              <w:top w:val="nil"/>
              <w:left w:val="nil"/>
              <w:right w:val="nil"/>
            </w:tcBorders>
            <w:shd w:val="clear" w:color="auto" w:fill="auto"/>
          </w:tcPr>
          <w:p w:rsidR="00B45455" w:rsidRPr="002F590C" w:rsidRDefault="00FA1905" w:rsidP="005A6970">
            <w:pPr>
              <w:pStyle w:val="Heading2"/>
            </w:pPr>
            <w:bookmarkStart w:id="35" w:name="_Toc348070346"/>
            <w:r w:rsidRPr="002F590C">
              <w:lastRenderedPageBreak/>
              <w:t>1</w:t>
            </w:r>
            <w:r w:rsidR="005A6970" w:rsidRPr="002F590C">
              <w:t xml:space="preserve">. </w:t>
            </w:r>
            <w:r w:rsidR="00B45455" w:rsidRPr="002F590C">
              <w:t>Abbreviations and Acronyms</w:t>
            </w:r>
            <w:bookmarkEnd w:id="35"/>
          </w:p>
        </w:tc>
      </w:tr>
      <w:tr w:rsidR="00B45455" w:rsidRPr="002F590C" w:rsidTr="002F590C">
        <w:trPr>
          <w:trHeight w:val="300"/>
        </w:trPr>
        <w:tc>
          <w:tcPr>
            <w:tcW w:w="1272" w:type="dxa"/>
            <w:tcBorders>
              <w:top w:val="nil"/>
              <w:left w:val="nil"/>
              <w:right w:val="nil"/>
            </w:tcBorders>
            <w:shd w:val="clear" w:color="auto" w:fill="auto"/>
          </w:tcPr>
          <w:p w:rsidR="00B45455" w:rsidRPr="002F590C" w:rsidRDefault="00B45455" w:rsidP="00772D5F">
            <w:pPr>
              <w:spacing w:after="0" w:line="240" w:lineRule="auto"/>
              <w:rPr>
                <w:b/>
                <w:bCs/>
                <w:color w:val="000000"/>
              </w:rPr>
            </w:pPr>
            <w:r w:rsidRPr="002F590C">
              <w:rPr>
                <w:b/>
                <w:bCs/>
                <w:color w:val="000000"/>
              </w:rPr>
              <w:t>AEO</w:t>
            </w:r>
          </w:p>
        </w:tc>
        <w:tc>
          <w:tcPr>
            <w:tcW w:w="7746" w:type="dxa"/>
            <w:tcBorders>
              <w:top w:val="nil"/>
              <w:left w:val="nil"/>
              <w:right w:val="nil"/>
            </w:tcBorders>
            <w:shd w:val="clear" w:color="auto" w:fill="auto"/>
          </w:tcPr>
          <w:p w:rsidR="00B45455" w:rsidRPr="002F590C" w:rsidRDefault="00B45455" w:rsidP="00772D5F">
            <w:pPr>
              <w:spacing w:after="0" w:line="240" w:lineRule="auto"/>
              <w:rPr>
                <w:color w:val="000000"/>
              </w:rPr>
            </w:pPr>
            <w:r w:rsidRPr="002F590C">
              <w:rPr>
                <w:color w:val="000000"/>
              </w:rPr>
              <w:t>Assistant Education Officer</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AK</w:t>
            </w:r>
            <w:r>
              <w:rPr>
                <w:b/>
                <w:bCs/>
                <w:color w:val="000000"/>
              </w:rPr>
              <w:t>DN</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 xml:space="preserve">Aga Khan </w:t>
            </w:r>
            <w:r>
              <w:rPr>
                <w:color w:val="000000"/>
              </w:rPr>
              <w:t>Development Network</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AKF(P)</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Aga Khan Foundation Pakistan</w:t>
            </w:r>
          </w:p>
        </w:tc>
      </w:tr>
      <w:tr w:rsidR="00B45455" w:rsidRPr="008F5C88"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Pr>
                <w:b/>
                <w:bCs/>
                <w:color w:val="000000"/>
              </w:rPr>
              <w:t>AKU–HDP</w:t>
            </w:r>
          </w:p>
        </w:tc>
        <w:tc>
          <w:tcPr>
            <w:tcW w:w="7746" w:type="dxa"/>
            <w:tcBorders>
              <w:left w:val="nil"/>
              <w:right w:val="nil"/>
            </w:tcBorders>
            <w:shd w:val="clear" w:color="auto" w:fill="auto"/>
          </w:tcPr>
          <w:p w:rsidR="00B45455" w:rsidRPr="008F5C88" w:rsidRDefault="00B45455" w:rsidP="00772D5F">
            <w:pPr>
              <w:spacing w:after="0" w:line="240" w:lineRule="auto"/>
              <w:rPr>
                <w:color w:val="000000"/>
              </w:rPr>
            </w:pPr>
            <w:r w:rsidRPr="008F5C88">
              <w:rPr>
                <w:color w:val="000000"/>
              </w:rPr>
              <w:t>Aga Khan University-</w:t>
            </w:r>
            <w:r>
              <w:rPr>
                <w:color w:val="000000"/>
              </w:rPr>
              <w:t>Human Development Programme</w:t>
            </w:r>
          </w:p>
        </w:tc>
      </w:tr>
      <w:tr w:rsidR="00B45455" w:rsidRPr="008F5C88"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AKU–IED</w:t>
            </w:r>
          </w:p>
        </w:tc>
        <w:tc>
          <w:tcPr>
            <w:tcW w:w="7746" w:type="dxa"/>
            <w:tcBorders>
              <w:left w:val="nil"/>
              <w:right w:val="nil"/>
            </w:tcBorders>
            <w:shd w:val="clear" w:color="auto" w:fill="auto"/>
          </w:tcPr>
          <w:p w:rsidR="00B45455" w:rsidRPr="008F5C88" w:rsidRDefault="00B45455" w:rsidP="00772D5F">
            <w:pPr>
              <w:spacing w:after="0" w:line="240" w:lineRule="auto"/>
              <w:rPr>
                <w:color w:val="000000"/>
              </w:rPr>
            </w:pPr>
            <w:r w:rsidRPr="008F5C88">
              <w:rPr>
                <w:color w:val="000000"/>
              </w:rPr>
              <w:t>Aga Khan University-Institu</w:t>
            </w:r>
            <w:r>
              <w:rPr>
                <w:color w:val="000000"/>
              </w:rPr>
              <w:t xml:space="preserve">te for Educational Development </w:t>
            </w:r>
          </w:p>
        </w:tc>
      </w:tr>
      <w:tr w:rsidR="00B45455" w:rsidRPr="008F5C88"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A</w:t>
            </w:r>
            <w:r>
              <w:rPr>
                <w:b/>
                <w:bCs/>
                <w:color w:val="000000"/>
              </w:rPr>
              <w:t>usAID</w:t>
            </w:r>
          </w:p>
        </w:tc>
        <w:tc>
          <w:tcPr>
            <w:tcW w:w="7746" w:type="dxa"/>
            <w:tcBorders>
              <w:left w:val="nil"/>
              <w:right w:val="nil"/>
            </w:tcBorders>
            <w:shd w:val="clear" w:color="auto" w:fill="auto"/>
          </w:tcPr>
          <w:p w:rsidR="00B45455" w:rsidRPr="008F5C88" w:rsidRDefault="00B45455" w:rsidP="00772D5F">
            <w:pPr>
              <w:spacing w:after="0" w:line="240" w:lineRule="auto"/>
              <w:rPr>
                <w:color w:val="000000"/>
              </w:rPr>
            </w:pPr>
            <w:r>
              <w:rPr>
                <w:color w:val="000000"/>
              </w:rPr>
              <w:t>Australian Agency for International Development</w:t>
            </w:r>
          </w:p>
        </w:tc>
      </w:tr>
      <w:tr w:rsidR="00997B70" w:rsidRPr="008F5C88" w:rsidTr="002F590C">
        <w:trPr>
          <w:trHeight w:val="300"/>
        </w:trPr>
        <w:tc>
          <w:tcPr>
            <w:tcW w:w="1272" w:type="dxa"/>
            <w:shd w:val="clear" w:color="auto" w:fill="auto"/>
          </w:tcPr>
          <w:p w:rsidR="00997B70" w:rsidRPr="008F5C88" w:rsidRDefault="00997B70" w:rsidP="00772D5F">
            <w:pPr>
              <w:spacing w:after="0" w:line="240" w:lineRule="auto"/>
              <w:rPr>
                <w:b/>
                <w:bCs/>
                <w:color w:val="000000"/>
              </w:rPr>
            </w:pPr>
            <w:r>
              <w:rPr>
                <w:b/>
                <w:bCs/>
                <w:color w:val="000000"/>
              </w:rPr>
              <w:t>BESP</w:t>
            </w:r>
          </w:p>
        </w:tc>
        <w:tc>
          <w:tcPr>
            <w:tcW w:w="7746" w:type="dxa"/>
            <w:shd w:val="clear" w:color="auto" w:fill="auto"/>
          </w:tcPr>
          <w:p w:rsidR="00997B70" w:rsidRPr="008F5C88" w:rsidRDefault="00997B70" w:rsidP="00AF0743">
            <w:pPr>
              <w:spacing w:after="0" w:line="240" w:lineRule="auto"/>
              <w:rPr>
                <w:color w:val="000000"/>
              </w:rPr>
            </w:pPr>
            <w:proofErr w:type="spellStart"/>
            <w:r>
              <w:rPr>
                <w:color w:val="000000"/>
              </w:rPr>
              <w:t>Balochistan</w:t>
            </w:r>
            <w:proofErr w:type="spellEnd"/>
            <w:r>
              <w:rPr>
                <w:color w:val="000000"/>
              </w:rPr>
              <w:t xml:space="preserve"> Education Sector Plan</w:t>
            </w:r>
          </w:p>
        </w:tc>
      </w:tr>
      <w:tr w:rsidR="00AF0743" w:rsidRPr="008F5C88" w:rsidTr="002F590C">
        <w:trPr>
          <w:trHeight w:val="300"/>
        </w:trPr>
        <w:tc>
          <w:tcPr>
            <w:tcW w:w="1272" w:type="dxa"/>
            <w:shd w:val="clear" w:color="auto" w:fill="auto"/>
          </w:tcPr>
          <w:p w:rsidR="00AF0743" w:rsidRDefault="00AF0743" w:rsidP="00772D5F">
            <w:pPr>
              <w:spacing w:after="0" w:line="240" w:lineRule="auto"/>
              <w:rPr>
                <w:b/>
                <w:bCs/>
                <w:color w:val="000000"/>
              </w:rPr>
            </w:pPr>
            <w:r>
              <w:rPr>
                <w:b/>
                <w:bCs/>
                <w:color w:val="000000"/>
              </w:rPr>
              <w:t>BHU</w:t>
            </w:r>
          </w:p>
        </w:tc>
        <w:tc>
          <w:tcPr>
            <w:tcW w:w="7746" w:type="dxa"/>
            <w:shd w:val="clear" w:color="auto" w:fill="auto"/>
          </w:tcPr>
          <w:p w:rsidR="00AF0743" w:rsidRDefault="00AF0743" w:rsidP="00772D5F">
            <w:pPr>
              <w:spacing w:after="0" w:line="240" w:lineRule="auto"/>
              <w:rPr>
                <w:color w:val="000000"/>
              </w:rPr>
            </w:pPr>
            <w:r>
              <w:rPr>
                <w:color w:val="000000"/>
              </w:rPr>
              <w:t>Basic Health Unit</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C</w:t>
            </w:r>
            <w:r>
              <w:rPr>
                <w:b/>
                <w:bCs/>
                <w:color w:val="000000"/>
              </w:rPr>
              <w:t>BO</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Co</w:t>
            </w:r>
            <w:r>
              <w:rPr>
                <w:color w:val="000000"/>
              </w:rPr>
              <w:t>mmunity Based Organisation</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Pr>
                <w:b/>
                <w:bCs/>
                <w:color w:val="000000"/>
              </w:rPr>
              <w:t>CEO</w:t>
            </w:r>
          </w:p>
        </w:tc>
        <w:tc>
          <w:tcPr>
            <w:tcW w:w="7746" w:type="dxa"/>
            <w:shd w:val="clear" w:color="auto" w:fill="auto"/>
          </w:tcPr>
          <w:p w:rsidR="00B45455" w:rsidRPr="008F5C88" w:rsidRDefault="00B45455" w:rsidP="00772D5F">
            <w:pPr>
              <w:spacing w:after="0" w:line="240" w:lineRule="auto"/>
              <w:rPr>
                <w:color w:val="000000"/>
              </w:rPr>
            </w:pPr>
            <w:r>
              <w:rPr>
                <w:color w:val="000000"/>
              </w:rPr>
              <w:t>Chief Executive Officer</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Pr>
                <w:b/>
                <w:bCs/>
                <w:color w:val="000000"/>
              </w:rPr>
              <w:t>CM</w:t>
            </w:r>
          </w:p>
        </w:tc>
        <w:tc>
          <w:tcPr>
            <w:tcW w:w="7746" w:type="dxa"/>
            <w:shd w:val="clear" w:color="auto" w:fill="auto"/>
          </w:tcPr>
          <w:p w:rsidR="00B45455" w:rsidRPr="008F5C88" w:rsidRDefault="00B45455" w:rsidP="00772D5F">
            <w:pPr>
              <w:spacing w:after="0" w:line="240" w:lineRule="auto"/>
              <w:rPr>
                <w:color w:val="000000"/>
              </w:rPr>
            </w:pPr>
            <w:r>
              <w:rPr>
                <w:color w:val="000000"/>
              </w:rPr>
              <w:t>Community Mobilizer</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CPE</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Continuous Professional Education</w:t>
            </w:r>
          </w:p>
        </w:tc>
      </w:tr>
      <w:tr w:rsidR="00B45455" w:rsidRPr="008F5C88"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Pr>
                <w:b/>
                <w:bCs/>
                <w:color w:val="000000"/>
              </w:rPr>
              <w:t>CSO</w:t>
            </w:r>
          </w:p>
        </w:tc>
        <w:tc>
          <w:tcPr>
            <w:tcW w:w="7746" w:type="dxa"/>
            <w:tcBorders>
              <w:left w:val="nil"/>
              <w:right w:val="nil"/>
            </w:tcBorders>
            <w:shd w:val="clear" w:color="auto" w:fill="auto"/>
          </w:tcPr>
          <w:p w:rsidR="00B45455" w:rsidRPr="008F5C88" w:rsidRDefault="00B45455" w:rsidP="00772D5F">
            <w:pPr>
              <w:spacing w:after="0" w:line="240" w:lineRule="auto"/>
              <w:rPr>
                <w:color w:val="000000"/>
              </w:rPr>
            </w:pPr>
            <w:r w:rsidRPr="008F5C88">
              <w:rPr>
                <w:color w:val="000000"/>
              </w:rPr>
              <w:t>Civil</w:t>
            </w:r>
            <w:r>
              <w:rPr>
                <w:color w:val="000000"/>
              </w:rPr>
              <w:t xml:space="preserve"> Society Organisation</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DDE</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Deputy Director Education  </w:t>
            </w:r>
          </w:p>
        </w:tc>
      </w:tr>
      <w:tr w:rsidR="008D22A5" w:rsidRPr="008F5C88" w:rsidTr="00904DD0">
        <w:trPr>
          <w:trHeight w:val="300"/>
        </w:trPr>
        <w:tc>
          <w:tcPr>
            <w:tcW w:w="1272" w:type="dxa"/>
            <w:shd w:val="clear" w:color="auto" w:fill="auto"/>
          </w:tcPr>
          <w:p w:rsidR="008D22A5" w:rsidRPr="008F5C88" w:rsidRDefault="008D22A5" w:rsidP="008D22A5">
            <w:pPr>
              <w:spacing w:after="0" w:line="240" w:lineRule="auto"/>
              <w:rPr>
                <w:b/>
                <w:bCs/>
                <w:color w:val="000000"/>
              </w:rPr>
            </w:pPr>
            <w:r w:rsidRPr="008F5C88">
              <w:rPr>
                <w:b/>
                <w:bCs/>
                <w:color w:val="000000"/>
              </w:rPr>
              <w:t>D</w:t>
            </w:r>
            <w:r>
              <w:rPr>
                <w:b/>
                <w:bCs/>
                <w:color w:val="000000"/>
              </w:rPr>
              <w:t>EO</w:t>
            </w:r>
          </w:p>
        </w:tc>
        <w:tc>
          <w:tcPr>
            <w:tcW w:w="7746" w:type="dxa"/>
            <w:shd w:val="clear" w:color="auto" w:fill="auto"/>
          </w:tcPr>
          <w:p w:rsidR="008D22A5" w:rsidRPr="008F5C88" w:rsidRDefault="008D22A5" w:rsidP="008D22A5">
            <w:pPr>
              <w:spacing w:after="0" w:line="240" w:lineRule="auto"/>
              <w:rPr>
                <w:color w:val="000000"/>
              </w:rPr>
            </w:pPr>
            <w:r w:rsidRPr="008F5C88">
              <w:rPr>
                <w:color w:val="000000"/>
              </w:rPr>
              <w:t>Di</w:t>
            </w:r>
            <w:r>
              <w:rPr>
                <w:color w:val="000000"/>
              </w:rPr>
              <w:t>strict Education Officer</w:t>
            </w:r>
          </w:p>
        </w:tc>
      </w:tr>
      <w:tr w:rsidR="008D22A5" w:rsidRPr="008F5C88" w:rsidTr="00904DD0">
        <w:trPr>
          <w:trHeight w:val="300"/>
        </w:trPr>
        <w:tc>
          <w:tcPr>
            <w:tcW w:w="1272" w:type="dxa"/>
            <w:shd w:val="clear" w:color="auto" w:fill="auto"/>
          </w:tcPr>
          <w:p w:rsidR="008D22A5" w:rsidRPr="008F5C88" w:rsidRDefault="008D22A5" w:rsidP="008D22A5">
            <w:pPr>
              <w:spacing w:after="0" w:line="240" w:lineRule="auto"/>
              <w:rPr>
                <w:b/>
                <w:bCs/>
                <w:color w:val="000000"/>
              </w:rPr>
            </w:pPr>
            <w:r w:rsidRPr="008F5C88">
              <w:rPr>
                <w:b/>
                <w:bCs/>
                <w:color w:val="000000"/>
              </w:rPr>
              <w:t>D</w:t>
            </w:r>
            <w:r>
              <w:rPr>
                <w:b/>
                <w:bCs/>
                <w:color w:val="000000"/>
              </w:rPr>
              <w:t>O</w:t>
            </w:r>
          </w:p>
        </w:tc>
        <w:tc>
          <w:tcPr>
            <w:tcW w:w="7746" w:type="dxa"/>
            <w:shd w:val="clear" w:color="auto" w:fill="auto"/>
          </w:tcPr>
          <w:p w:rsidR="008D22A5" w:rsidRPr="008F5C88" w:rsidRDefault="008D22A5" w:rsidP="008D22A5">
            <w:pPr>
              <w:spacing w:after="0" w:line="240" w:lineRule="auto"/>
              <w:rPr>
                <w:color w:val="000000"/>
              </w:rPr>
            </w:pPr>
            <w:r w:rsidRPr="008F5C88">
              <w:rPr>
                <w:color w:val="000000"/>
              </w:rPr>
              <w:t>Director</w:t>
            </w:r>
            <w:r>
              <w:rPr>
                <w:color w:val="000000"/>
              </w:rPr>
              <w:t xml:space="preserve"> of</w:t>
            </w:r>
            <w:r w:rsidRPr="008F5C88">
              <w:rPr>
                <w:color w:val="000000"/>
              </w:rPr>
              <w:t xml:space="preserve"> Education  </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D</w:t>
            </w:r>
            <w:r>
              <w:rPr>
                <w:b/>
                <w:bCs/>
                <w:color w:val="000000"/>
              </w:rPr>
              <w:t>o</w:t>
            </w:r>
            <w:r w:rsidRPr="008F5C88">
              <w:rPr>
                <w:b/>
                <w:bCs/>
                <w:color w:val="000000"/>
              </w:rPr>
              <w:t>E</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Director</w:t>
            </w:r>
            <w:r>
              <w:rPr>
                <w:color w:val="000000"/>
              </w:rPr>
              <w:t>ate of</w:t>
            </w:r>
            <w:r w:rsidRPr="008F5C88">
              <w:rPr>
                <w:color w:val="000000"/>
              </w:rPr>
              <w:t xml:space="preserve"> Education  </w:t>
            </w:r>
          </w:p>
        </w:tc>
      </w:tr>
      <w:tr w:rsidR="00B45455" w:rsidRPr="00492252" w:rsidTr="002F590C">
        <w:trPr>
          <w:trHeight w:val="300"/>
        </w:trPr>
        <w:tc>
          <w:tcPr>
            <w:tcW w:w="1272" w:type="dxa"/>
            <w:tcBorders>
              <w:left w:val="nil"/>
              <w:right w:val="nil"/>
            </w:tcBorders>
            <w:shd w:val="clear" w:color="auto" w:fill="auto"/>
          </w:tcPr>
          <w:p w:rsidR="00B45455" w:rsidRPr="00492252" w:rsidRDefault="00B45455" w:rsidP="00772D5F">
            <w:pPr>
              <w:spacing w:after="0" w:line="240" w:lineRule="auto"/>
              <w:rPr>
                <w:b/>
                <w:bCs/>
                <w:iCs/>
                <w:color w:val="000000"/>
              </w:rPr>
            </w:pPr>
            <w:r w:rsidRPr="00492252">
              <w:rPr>
                <w:b/>
                <w:bCs/>
                <w:iCs/>
                <w:color w:val="000000"/>
              </w:rPr>
              <w:t xml:space="preserve">ECD </w:t>
            </w:r>
          </w:p>
        </w:tc>
        <w:tc>
          <w:tcPr>
            <w:tcW w:w="7746" w:type="dxa"/>
            <w:tcBorders>
              <w:left w:val="nil"/>
              <w:right w:val="nil"/>
            </w:tcBorders>
            <w:shd w:val="clear" w:color="auto" w:fill="auto"/>
          </w:tcPr>
          <w:p w:rsidR="00B45455" w:rsidRPr="00492252" w:rsidRDefault="00B45455" w:rsidP="00772D5F">
            <w:pPr>
              <w:spacing w:after="0" w:line="240" w:lineRule="auto"/>
              <w:rPr>
                <w:color w:val="000000"/>
              </w:rPr>
            </w:pPr>
            <w:r w:rsidRPr="00492252">
              <w:rPr>
                <w:color w:val="000000"/>
              </w:rPr>
              <w:t>Early Childhood Development</w:t>
            </w:r>
          </w:p>
        </w:tc>
      </w:tr>
      <w:tr w:rsidR="00B45455" w:rsidRPr="00492252" w:rsidTr="002F590C">
        <w:trPr>
          <w:trHeight w:val="300"/>
        </w:trPr>
        <w:tc>
          <w:tcPr>
            <w:tcW w:w="1272" w:type="dxa"/>
            <w:tcBorders>
              <w:left w:val="nil"/>
              <w:right w:val="nil"/>
            </w:tcBorders>
            <w:shd w:val="clear" w:color="auto" w:fill="auto"/>
          </w:tcPr>
          <w:p w:rsidR="00B45455" w:rsidRPr="00492252" w:rsidRDefault="00B45455" w:rsidP="00772D5F">
            <w:pPr>
              <w:spacing w:after="0" w:line="240" w:lineRule="auto"/>
              <w:rPr>
                <w:b/>
                <w:bCs/>
                <w:iCs/>
                <w:color w:val="000000"/>
              </w:rPr>
            </w:pPr>
            <w:r w:rsidRPr="00492252">
              <w:rPr>
                <w:b/>
                <w:bCs/>
                <w:iCs/>
                <w:color w:val="000000"/>
              </w:rPr>
              <w:t>EC</w:t>
            </w:r>
            <w:r>
              <w:rPr>
                <w:b/>
                <w:bCs/>
                <w:iCs/>
                <w:color w:val="000000"/>
              </w:rPr>
              <w:t>E</w:t>
            </w:r>
            <w:r w:rsidRPr="00492252">
              <w:rPr>
                <w:b/>
                <w:bCs/>
                <w:iCs/>
                <w:color w:val="000000"/>
              </w:rPr>
              <w:t xml:space="preserve"> </w:t>
            </w:r>
          </w:p>
        </w:tc>
        <w:tc>
          <w:tcPr>
            <w:tcW w:w="7746" w:type="dxa"/>
            <w:tcBorders>
              <w:left w:val="nil"/>
              <w:right w:val="nil"/>
            </w:tcBorders>
            <w:shd w:val="clear" w:color="auto" w:fill="auto"/>
          </w:tcPr>
          <w:p w:rsidR="00B45455" w:rsidRPr="00492252" w:rsidRDefault="00B45455" w:rsidP="00772D5F">
            <w:pPr>
              <w:spacing w:after="0" w:line="240" w:lineRule="auto"/>
              <w:rPr>
                <w:color w:val="000000"/>
              </w:rPr>
            </w:pPr>
            <w:r w:rsidRPr="00492252">
              <w:rPr>
                <w:color w:val="000000"/>
              </w:rPr>
              <w:t xml:space="preserve">Early Childhood </w:t>
            </w:r>
            <w:r>
              <w:rPr>
                <w:color w:val="000000"/>
              </w:rPr>
              <w:t>Education</w:t>
            </w:r>
          </w:p>
        </w:tc>
      </w:tr>
      <w:tr w:rsidR="00B45455" w:rsidRPr="00492252" w:rsidTr="002F590C">
        <w:trPr>
          <w:trHeight w:val="300"/>
        </w:trPr>
        <w:tc>
          <w:tcPr>
            <w:tcW w:w="1272" w:type="dxa"/>
            <w:tcBorders>
              <w:left w:val="nil"/>
              <w:right w:val="nil"/>
            </w:tcBorders>
            <w:shd w:val="clear" w:color="auto" w:fill="auto"/>
          </w:tcPr>
          <w:p w:rsidR="00B45455" w:rsidRPr="00492252" w:rsidRDefault="00B45455" w:rsidP="00772D5F">
            <w:pPr>
              <w:spacing w:after="0" w:line="240" w:lineRule="auto"/>
              <w:rPr>
                <w:b/>
                <w:bCs/>
                <w:iCs/>
                <w:color w:val="000000"/>
              </w:rPr>
            </w:pPr>
            <w:r w:rsidRPr="00492252">
              <w:rPr>
                <w:b/>
                <w:bCs/>
                <w:iCs/>
                <w:color w:val="000000"/>
              </w:rPr>
              <w:t>EC</w:t>
            </w:r>
            <w:r>
              <w:rPr>
                <w:b/>
                <w:bCs/>
                <w:iCs/>
                <w:color w:val="000000"/>
              </w:rPr>
              <w:t>ED</w:t>
            </w:r>
            <w:r w:rsidRPr="00492252">
              <w:rPr>
                <w:b/>
                <w:bCs/>
                <w:iCs/>
                <w:color w:val="000000"/>
              </w:rPr>
              <w:t xml:space="preserve"> </w:t>
            </w:r>
          </w:p>
        </w:tc>
        <w:tc>
          <w:tcPr>
            <w:tcW w:w="7746" w:type="dxa"/>
            <w:tcBorders>
              <w:left w:val="nil"/>
              <w:right w:val="nil"/>
            </w:tcBorders>
            <w:shd w:val="clear" w:color="auto" w:fill="auto"/>
          </w:tcPr>
          <w:p w:rsidR="00B45455" w:rsidRPr="00492252" w:rsidRDefault="00B45455" w:rsidP="00772D5F">
            <w:pPr>
              <w:spacing w:after="0" w:line="240" w:lineRule="auto"/>
              <w:rPr>
                <w:color w:val="000000"/>
              </w:rPr>
            </w:pPr>
            <w:r w:rsidRPr="00492252">
              <w:rPr>
                <w:color w:val="000000"/>
              </w:rPr>
              <w:t xml:space="preserve">Early Childhood </w:t>
            </w:r>
            <w:r>
              <w:rPr>
                <w:color w:val="000000"/>
              </w:rPr>
              <w:t>Education &amp; Development</w:t>
            </w:r>
          </w:p>
        </w:tc>
      </w:tr>
      <w:tr w:rsidR="00B45455" w:rsidRPr="008F5C88" w:rsidTr="002F590C">
        <w:trPr>
          <w:trHeight w:val="300"/>
        </w:trPr>
        <w:tc>
          <w:tcPr>
            <w:tcW w:w="1272" w:type="dxa"/>
            <w:shd w:val="clear" w:color="auto" w:fill="auto"/>
          </w:tcPr>
          <w:p w:rsidR="00B45455" w:rsidRPr="008F5C88" w:rsidRDefault="00610756" w:rsidP="00772D5F">
            <w:pPr>
              <w:spacing w:after="0" w:line="240" w:lineRule="auto"/>
              <w:rPr>
                <w:b/>
                <w:bCs/>
                <w:color w:val="000000"/>
              </w:rPr>
            </w:pPr>
            <w:r>
              <w:rPr>
                <w:b/>
                <w:bCs/>
                <w:color w:val="000000"/>
              </w:rPr>
              <w:t>ECDP</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Education Development and Improvement Programme</w:t>
            </w:r>
          </w:p>
        </w:tc>
      </w:tr>
      <w:tr w:rsidR="00B45455" w:rsidRPr="008F5C88" w:rsidTr="002F590C">
        <w:trPr>
          <w:trHeight w:val="300"/>
        </w:trPr>
        <w:tc>
          <w:tcPr>
            <w:tcW w:w="1272" w:type="dxa"/>
            <w:shd w:val="clear" w:color="auto" w:fill="auto"/>
          </w:tcPr>
          <w:p w:rsidR="00B45455" w:rsidRPr="008F5C88" w:rsidRDefault="00B45455" w:rsidP="00772D5F">
            <w:pPr>
              <w:spacing w:after="0" w:line="240" w:lineRule="auto"/>
              <w:rPr>
                <w:b/>
                <w:bCs/>
                <w:color w:val="000000"/>
              </w:rPr>
            </w:pPr>
            <w:r w:rsidRPr="008F5C88">
              <w:rPr>
                <w:b/>
                <w:bCs/>
                <w:color w:val="000000"/>
              </w:rPr>
              <w:t>E</w:t>
            </w:r>
            <w:r>
              <w:rPr>
                <w:b/>
                <w:bCs/>
                <w:color w:val="000000"/>
              </w:rPr>
              <w:t>FA</w:t>
            </w:r>
          </w:p>
        </w:tc>
        <w:tc>
          <w:tcPr>
            <w:tcW w:w="7746" w:type="dxa"/>
            <w:shd w:val="clear" w:color="auto" w:fill="auto"/>
          </w:tcPr>
          <w:p w:rsidR="00B45455" w:rsidRPr="008F5C88" w:rsidRDefault="00B45455" w:rsidP="00772D5F">
            <w:pPr>
              <w:spacing w:after="0" w:line="240" w:lineRule="auto"/>
              <w:rPr>
                <w:color w:val="000000"/>
              </w:rPr>
            </w:pPr>
            <w:r w:rsidRPr="008F5C88">
              <w:rPr>
                <w:color w:val="000000"/>
              </w:rPr>
              <w:t xml:space="preserve">Education </w:t>
            </w:r>
            <w:r>
              <w:rPr>
                <w:color w:val="000000"/>
              </w:rPr>
              <w:t>For All</w:t>
            </w:r>
          </w:p>
        </w:tc>
      </w:tr>
      <w:tr w:rsidR="00B45455"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Pr>
                <w:b/>
                <w:bCs/>
                <w:color w:val="000000"/>
              </w:rPr>
              <w:t>ELM</w:t>
            </w:r>
          </w:p>
        </w:tc>
        <w:tc>
          <w:tcPr>
            <w:tcW w:w="7746" w:type="dxa"/>
            <w:tcBorders>
              <w:left w:val="nil"/>
              <w:right w:val="nil"/>
            </w:tcBorders>
            <w:shd w:val="clear" w:color="auto" w:fill="auto"/>
          </w:tcPr>
          <w:p w:rsidR="00B45455" w:rsidRDefault="00B45455" w:rsidP="00772D5F">
            <w:pPr>
              <w:spacing w:after="0" w:line="240" w:lineRule="auto"/>
              <w:rPr>
                <w:color w:val="000000"/>
              </w:rPr>
            </w:pPr>
            <w:r>
              <w:rPr>
                <w:color w:val="000000"/>
              </w:rPr>
              <w:t>Educational Leadership &amp; Management</w:t>
            </w:r>
          </w:p>
        </w:tc>
      </w:tr>
      <w:tr w:rsidR="00B45455" w:rsidRPr="008F5C88" w:rsidTr="002F590C">
        <w:trPr>
          <w:trHeight w:val="300"/>
        </w:trPr>
        <w:tc>
          <w:tcPr>
            <w:tcW w:w="1272" w:type="dxa"/>
            <w:tcBorders>
              <w:left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FGD</w:t>
            </w:r>
          </w:p>
        </w:tc>
        <w:tc>
          <w:tcPr>
            <w:tcW w:w="7746" w:type="dxa"/>
            <w:tcBorders>
              <w:left w:val="nil"/>
              <w:right w:val="nil"/>
            </w:tcBorders>
            <w:shd w:val="clear" w:color="auto" w:fill="auto"/>
          </w:tcPr>
          <w:p w:rsidR="00B45455" w:rsidRPr="008F5C88" w:rsidRDefault="00B45455" w:rsidP="00772D5F">
            <w:pPr>
              <w:spacing w:after="0" w:line="240" w:lineRule="auto"/>
              <w:rPr>
                <w:color w:val="000000"/>
              </w:rPr>
            </w:pPr>
            <w:r>
              <w:rPr>
                <w:color w:val="000000"/>
              </w:rPr>
              <w:t>Focus Group Discussion</w:t>
            </w:r>
          </w:p>
        </w:tc>
      </w:tr>
      <w:tr w:rsidR="00B45455" w:rsidRPr="008F5C88" w:rsidTr="002F590C">
        <w:trPr>
          <w:trHeight w:val="300"/>
        </w:trPr>
        <w:tc>
          <w:tcPr>
            <w:tcW w:w="1272" w:type="dxa"/>
            <w:tcBorders>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GBPS</w:t>
            </w:r>
          </w:p>
        </w:tc>
        <w:tc>
          <w:tcPr>
            <w:tcW w:w="7746" w:type="dxa"/>
            <w:tcBorders>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G</w:t>
            </w:r>
            <w:r>
              <w:rPr>
                <w:color w:val="000000"/>
              </w:rPr>
              <w:t>overnment Boys Primary School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GBHS</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G</w:t>
            </w:r>
            <w:r>
              <w:rPr>
                <w:color w:val="000000"/>
              </w:rPr>
              <w:t>overnment Boys High School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GGHS</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G</w:t>
            </w:r>
            <w:r>
              <w:rPr>
                <w:color w:val="000000"/>
              </w:rPr>
              <w:t>overnment Girls High School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GGMS</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G</w:t>
            </w:r>
            <w:r>
              <w:rPr>
                <w:color w:val="000000"/>
              </w:rPr>
              <w:t>overnment Girls Middle School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GGPS</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G</w:t>
            </w:r>
            <w:r>
              <w:rPr>
                <w:color w:val="000000"/>
              </w:rPr>
              <w:t>overnment Girls Primary School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EC15A6">
            <w:pPr>
              <w:spacing w:after="0" w:line="240" w:lineRule="auto"/>
              <w:rPr>
                <w:b/>
                <w:bCs/>
                <w:color w:val="000000"/>
              </w:rPr>
            </w:pPr>
            <w:proofErr w:type="spellStart"/>
            <w:r>
              <w:rPr>
                <w:b/>
                <w:bCs/>
                <w:color w:val="000000"/>
              </w:rPr>
              <w:t>GoB</w:t>
            </w:r>
            <w:proofErr w:type="spellEnd"/>
          </w:p>
        </w:tc>
        <w:tc>
          <w:tcPr>
            <w:tcW w:w="7746" w:type="dxa"/>
            <w:tcBorders>
              <w:top w:val="nil"/>
              <w:left w:val="nil"/>
              <w:bottom w:val="nil"/>
              <w:right w:val="nil"/>
            </w:tcBorders>
            <w:shd w:val="clear" w:color="auto" w:fill="auto"/>
          </w:tcPr>
          <w:p w:rsidR="00B45455" w:rsidRPr="008F5C88" w:rsidRDefault="00B45455" w:rsidP="00EC15A6">
            <w:pPr>
              <w:spacing w:after="0" w:line="240" w:lineRule="auto"/>
              <w:rPr>
                <w:color w:val="000000"/>
              </w:rPr>
            </w:pPr>
            <w:r>
              <w:rPr>
                <w:color w:val="000000"/>
              </w:rPr>
              <w:t xml:space="preserve">Government of </w:t>
            </w:r>
            <w:proofErr w:type="spellStart"/>
            <w:r w:rsidRPr="008F5C88">
              <w:rPr>
                <w:color w:val="000000"/>
              </w:rPr>
              <w:t>Bal</w:t>
            </w:r>
            <w:r w:rsidR="00EC15A6">
              <w:rPr>
                <w:color w:val="000000"/>
              </w:rPr>
              <w:t>och</w:t>
            </w:r>
            <w:r w:rsidRPr="008F5C88">
              <w:rPr>
                <w:color w:val="000000"/>
              </w:rPr>
              <w:t>istan</w:t>
            </w:r>
            <w:proofErr w:type="spellEnd"/>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HDP</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Human Development Programme</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HT</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Pr>
                <w:color w:val="000000"/>
              </w:rPr>
              <w:t>Head Teacher</w:t>
            </w:r>
          </w:p>
        </w:tc>
      </w:tr>
      <w:tr w:rsidR="00B45455" w:rsidTr="002F590C">
        <w:trPr>
          <w:trHeight w:val="300"/>
        </w:trPr>
        <w:tc>
          <w:tcPr>
            <w:tcW w:w="1272" w:type="dxa"/>
            <w:tcBorders>
              <w:top w:val="nil"/>
              <w:left w:val="nil"/>
              <w:bottom w:val="nil"/>
              <w:right w:val="nil"/>
            </w:tcBorders>
            <w:shd w:val="clear" w:color="auto" w:fill="auto"/>
          </w:tcPr>
          <w:p w:rsidR="00B45455" w:rsidRDefault="00B45455" w:rsidP="00772D5F">
            <w:pPr>
              <w:spacing w:after="0" w:line="240" w:lineRule="auto"/>
              <w:rPr>
                <w:b/>
                <w:bCs/>
                <w:color w:val="000000"/>
              </w:rPr>
            </w:pPr>
            <w:r>
              <w:rPr>
                <w:b/>
                <w:bCs/>
                <w:color w:val="000000"/>
              </w:rPr>
              <w:t>ICT</w:t>
            </w:r>
          </w:p>
        </w:tc>
        <w:tc>
          <w:tcPr>
            <w:tcW w:w="7746" w:type="dxa"/>
            <w:tcBorders>
              <w:top w:val="nil"/>
              <w:left w:val="nil"/>
              <w:bottom w:val="nil"/>
              <w:right w:val="nil"/>
            </w:tcBorders>
            <w:shd w:val="clear" w:color="auto" w:fill="auto"/>
          </w:tcPr>
          <w:p w:rsidR="00B45455" w:rsidRDefault="00B45455" w:rsidP="00772D5F">
            <w:pPr>
              <w:spacing w:after="0" w:line="240" w:lineRule="auto"/>
              <w:rPr>
                <w:color w:val="000000"/>
              </w:rPr>
            </w:pPr>
            <w:r>
              <w:rPr>
                <w:color w:val="000000"/>
              </w:rPr>
              <w:t>Information &amp; Communication Technology</w:t>
            </w:r>
          </w:p>
        </w:tc>
      </w:tr>
      <w:tr w:rsidR="00FF1718" w:rsidTr="002F590C">
        <w:trPr>
          <w:trHeight w:val="300"/>
        </w:trPr>
        <w:tc>
          <w:tcPr>
            <w:tcW w:w="1272" w:type="dxa"/>
            <w:tcBorders>
              <w:top w:val="nil"/>
              <w:left w:val="nil"/>
              <w:bottom w:val="nil"/>
              <w:right w:val="nil"/>
            </w:tcBorders>
            <w:shd w:val="clear" w:color="auto" w:fill="auto"/>
          </w:tcPr>
          <w:p w:rsidR="00FF1718" w:rsidRDefault="00FF1718" w:rsidP="00772D5F">
            <w:pPr>
              <w:spacing w:after="0" w:line="240" w:lineRule="auto"/>
              <w:rPr>
                <w:b/>
                <w:bCs/>
                <w:color w:val="000000"/>
              </w:rPr>
            </w:pPr>
            <w:r>
              <w:rPr>
                <w:b/>
                <w:bCs/>
                <w:color w:val="000000"/>
              </w:rPr>
              <w:t>IDSP</w:t>
            </w:r>
          </w:p>
        </w:tc>
        <w:tc>
          <w:tcPr>
            <w:tcW w:w="7746" w:type="dxa"/>
            <w:tcBorders>
              <w:top w:val="nil"/>
              <w:left w:val="nil"/>
              <w:bottom w:val="nil"/>
              <w:right w:val="nil"/>
            </w:tcBorders>
            <w:shd w:val="clear" w:color="auto" w:fill="auto"/>
          </w:tcPr>
          <w:p w:rsidR="00FF1718" w:rsidRDefault="00FF1718" w:rsidP="00772D5F">
            <w:pPr>
              <w:spacing w:after="0" w:line="240" w:lineRule="auto"/>
              <w:rPr>
                <w:color w:val="000000"/>
              </w:rPr>
            </w:pPr>
            <w:r>
              <w:rPr>
                <w:color w:val="000000"/>
              </w:rPr>
              <w:t>Institute for Development Studies &amp; Practices</w:t>
            </w:r>
          </w:p>
        </w:tc>
      </w:tr>
      <w:tr w:rsidR="0082683D" w:rsidRPr="008F5C88" w:rsidTr="002F590C">
        <w:trPr>
          <w:trHeight w:val="300"/>
        </w:trPr>
        <w:tc>
          <w:tcPr>
            <w:tcW w:w="1272" w:type="dxa"/>
            <w:tcBorders>
              <w:top w:val="nil"/>
              <w:left w:val="nil"/>
              <w:bottom w:val="nil"/>
              <w:right w:val="nil"/>
            </w:tcBorders>
            <w:shd w:val="clear" w:color="auto" w:fill="auto"/>
          </w:tcPr>
          <w:p w:rsidR="0082683D" w:rsidRPr="008F5C88" w:rsidRDefault="0082683D" w:rsidP="00772D5F">
            <w:pPr>
              <w:spacing w:after="0" w:line="240" w:lineRule="auto"/>
              <w:rPr>
                <w:b/>
                <w:bCs/>
                <w:color w:val="000000"/>
              </w:rPr>
            </w:pPr>
            <w:r>
              <w:rPr>
                <w:b/>
                <w:bCs/>
                <w:color w:val="000000"/>
              </w:rPr>
              <w:t>IP</w:t>
            </w:r>
          </w:p>
        </w:tc>
        <w:tc>
          <w:tcPr>
            <w:tcW w:w="7746" w:type="dxa"/>
            <w:tcBorders>
              <w:top w:val="nil"/>
              <w:left w:val="nil"/>
              <w:bottom w:val="nil"/>
              <w:right w:val="nil"/>
            </w:tcBorders>
            <w:shd w:val="clear" w:color="auto" w:fill="auto"/>
          </w:tcPr>
          <w:p w:rsidR="0082683D" w:rsidRPr="008F5C88" w:rsidRDefault="0082683D" w:rsidP="00772D5F">
            <w:pPr>
              <w:spacing w:after="0" w:line="240" w:lineRule="auto"/>
              <w:rPr>
                <w:color w:val="000000"/>
              </w:rPr>
            </w:pPr>
            <w:r>
              <w:rPr>
                <w:color w:val="000000"/>
              </w:rPr>
              <w:t>Implementing Partner</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LFA</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Logical Framework Approach</w:t>
            </w:r>
          </w:p>
        </w:tc>
      </w:tr>
      <w:tr w:rsidR="005B317D" w:rsidRPr="008F5C88" w:rsidTr="002F590C">
        <w:trPr>
          <w:trHeight w:val="300"/>
        </w:trPr>
        <w:tc>
          <w:tcPr>
            <w:tcW w:w="1272" w:type="dxa"/>
            <w:tcBorders>
              <w:top w:val="nil"/>
              <w:left w:val="nil"/>
              <w:bottom w:val="nil"/>
              <w:right w:val="nil"/>
            </w:tcBorders>
            <w:shd w:val="clear" w:color="auto" w:fill="auto"/>
          </w:tcPr>
          <w:p w:rsidR="005B317D" w:rsidRPr="008F5C88" w:rsidRDefault="005B317D" w:rsidP="00772D5F">
            <w:pPr>
              <w:spacing w:after="0" w:line="240" w:lineRule="auto"/>
              <w:rPr>
                <w:b/>
                <w:bCs/>
                <w:color w:val="000000"/>
              </w:rPr>
            </w:pPr>
            <w:r>
              <w:rPr>
                <w:b/>
                <w:bCs/>
                <w:color w:val="000000"/>
              </w:rPr>
              <w:t>LLI</w:t>
            </w:r>
          </w:p>
        </w:tc>
        <w:tc>
          <w:tcPr>
            <w:tcW w:w="7746" w:type="dxa"/>
            <w:tcBorders>
              <w:top w:val="nil"/>
              <w:left w:val="nil"/>
              <w:bottom w:val="nil"/>
              <w:right w:val="nil"/>
            </w:tcBorders>
            <w:shd w:val="clear" w:color="auto" w:fill="auto"/>
          </w:tcPr>
          <w:p w:rsidR="005B317D" w:rsidRDefault="005B317D" w:rsidP="00772D5F">
            <w:pPr>
              <w:spacing w:after="0" w:line="240" w:lineRule="auto"/>
              <w:rPr>
                <w:color w:val="000000"/>
              </w:rPr>
            </w:pPr>
            <w:r>
              <w:rPr>
                <w:color w:val="000000"/>
              </w:rPr>
              <w:t>Local Level Institution</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LRC</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Pr>
                <w:color w:val="000000"/>
              </w:rPr>
              <w:t>Learning Resource Centre</w:t>
            </w:r>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 xml:space="preserve">M&amp;E </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Monitoring and Evaluation</w:t>
            </w:r>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M</w:t>
            </w:r>
            <w:r>
              <w:rPr>
                <w:b/>
                <w:bCs/>
                <w:color w:val="000000"/>
              </w:rPr>
              <w:t>DG</w:t>
            </w:r>
            <w:r w:rsidRPr="008F5C88">
              <w:rPr>
                <w:b/>
                <w:bCs/>
                <w:color w:val="000000"/>
              </w:rPr>
              <w:t xml:space="preserve"> </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M</w:t>
            </w:r>
            <w:r>
              <w:rPr>
                <w:color w:val="000000"/>
              </w:rPr>
              <w:t>illennium Development Goal</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proofErr w:type="spellStart"/>
            <w:r>
              <w:rPr>
                <w:b/>
                <w:bCs/>
                <w:color w:val="000000"/>
              </w:rPr>
              <w:lastRenderedPageBreak/>
              <w:t>M.Ed</w:t>
            </w:r>
            <w:proofErr w:type="spellEnd"/>
            <w:r w:rsidRPr="008F5C88">
              <w:rPr>
                <w:b/>
                <w:bCs/>
                <w:color w:val="000000"/>
              </w:rPr>
              <w:t xml:space="preserve"> </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proofErr w:type="spellStart"/>
            <w:r>
              <w:rPr>
                <w:color w:val="000000"/>
              </w:rPr>
              <w:t>Masters</w:t>
            </w:r>
            <w:proofErr w:type="spellEnd"/>
            <w:r>
              <w:rPr>
                <w:color w:val="000000"/>
              </w:rPr>
              <w:t xml:space="preserve"> in Education</w:t>
            </w:r>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MER</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 xml:space="preserve">Monitoring Evaluation and Research </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sidRPr="008F5C88">
              <w:rPr>
                <w:b/>
                <w:bCs/>
                <w:color w:val="000000"/>
              </w:rPr>
              <w:t>MIS</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Management Information System</w:t>
            </w:r>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MOI</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Memorandum of Intent</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proofErr w:type="spellStart"/>
            <w:r w:rsidRPr="008F5C88">
              <w:rPr>
                <w:b/>
                <w:bCs/>
                <w:color w:val="000000"/>
              </w:rPr>
              <w:t>MoU</w:t>
            </w:r>
            <w:proofErr w:type="spellEnd"/>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Memorandum of Understanding</w:t>
            </w:r>
          </w:p>
        </w:tc>
      </w:tr>
      <w:tr w:rsidR="00B45455" w:rsidRPr="008F5C88" w:rsidTr="002F590C">
        <w:trPr>
          <w:trHeight w:val="300"/>
        </w:trPr>
        <w:tc>
          <w:tcPr>
            <w:tcW w:w="1272" w:type="dxa"/>
            <w:tcBorders>
              <w:top w:val="nil"/>
              <w:bottom w:val="nil"/>
            </w:tcBorders>
            <w:shd w:val="clear" w:color="auto" w:fill="auto"/>
          </w:tcPr>
          <w:p w:rsidR="00B45455" w:rsidRPr="008F5C88" w:rsidRDefault="00B45455" w:rsidP="00772D5F">
            <w:pPr>
              <w:spacing w:after="0" w:line="240" w:lineRule="auto"/>
              <w:rPr>
                <w:b/>
                <w:bCs/>
                <w:color w:val="000000"/>
              </w:rPr>
            </w:pPr>
            <w:r w:rsidRPr="008F5C88">
              <w:rPr>
                <w:b/>
                <w:bCs/>
                <w:color w:val="000000"/>
              </w:rPr>
              <w:t>M</w:t>
            </w:r>
            <w:r>
              <w:rPr>
                <w:b/>
                <w:bCs/>
                <w:color w:val="000000"/>
              </w:rPr>
              <w:t>TR</w:t>
            </w:r>
          </w:p>
        </w:tc>
        <w:tc>
          <w:tcPr>
            <w:tcW w:w="7746" w:type="dxa"/>
            <w:tcBorders>
              <w:top w:val="nil"/>
              <w:bottom w:val="nil"/>
            </w:tcBorders>
            <w:shd w:val="clear" w:color="auto" w:fill="auto"/>
          </w:tcPr>
          <w:p w:rsidR="00B45455" w:rsidRPr="008F5C88" w:rsidRDefault="00B45455" w:rsidP="00772D5F">
            <w:pPr>
              <w:spacing w:after="0" w:line="240" w:lineRule="auto"/>
              <w:rPr>
                <w:color w:val="000000"/>
              </w:rPr>
            </w:pPr>
            <w:r w:rsidRPr="008F5C88">
              <w:rPr>
                <w:color w:val="000000"/>
              </w:rPr>
              <w:t>M</w:t>
            </w:r>
            <w:r>
              <w:rPr>
                <w:color w:val="000000"/>
              </w:rPr>
              <w:t xml:space="preserve">id-Term Review </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NGO</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Non-Government Organization</w:t>
            </w:r>
          </w:p>
        </w:tc>
      </w:tr>
      <w:tr w:rsidR="00B45455" w:rsidTr="002F590C">
        <w:trPr>
          <w:trHeight w:val="300"/>
        </w:trPr>
        <w:tc>
          <w:tcPr>
            <w:tcW w:w="1272" w:type="dxa"/>
            <w:tcBorders>
              <w:top w:val="nil"/>
              <w:left w:val="nil"/>
              <w:bottom w:val="nil"/>
              <w:right w:val="nil"/>
            </w:tcBorders>
            <w:shd w:val="clear" w:color="auto" w:fill="auto"/>
          </w:tcPr>
          <w:p w:rsidR="00B45455" w:rsidRDefault="00B45455" w:rsidP="00772D5F">
            <w:pPr>
              <w:spacing w:after="0" w:line="240" w:lineRule="auto"/>
              <w:rPr>
                <w:b/>
                <w:bCs/>
                <w:color w:val="000000"/>
              </w:rPr>
            </w:pPr>
            <w:r>
              <w:rPr>
                <w:b/>
                <w:bCs/>
                <w:color w:val="000000"/>
              </w:rPr>
              <w:t>PMF</w:t>
            </w:r>
          </w:p>
        </w:tc>
        <w:tc>
          <w:tcPr>
            <w:tcW w:w="7746" w:type="dxa"/>
            <w:tcBorders>
              <w:top w:val="nil"/>
              <w:left w:val="nil"/>
              <w:bottom w:val="nil"/>
              <w:right w:val="nil"/>
            </w:tcBorders>
            <w:shd w:val="clear" w:color="auto" w:fill="auto"/>
          </w:tcPr>
          <w:p w:rsidR="00B45455" w:rsidRDefault="00B45455" w:rsidP="00772D5F">
            <w:pPr>
              <w:spacing w:after="0" w:line="240" w:lineRule="auto"/>
              <w:rPr>
                <w:color w:val="000000"/>
              </w:rPr>
            </w:pPr>
            <w:r>
              <w:rPr>
                <w:color w:val="000000"/>
              </w:rPr>
              <w:t>Performance Monitoring Framework</w:t>
            </w:r>
          </w:p>
        </w:tc>
      </w:tr>
      <w:tr w:rsidR="00694DC0" w:rsidRPr="008F5C88" w:rsidTr="002F590C">
        <w:trPr>
          <w:trHeight w:val="300"/>
        </w:trPr>
        <w:tc>
          <w:tcPr>
            <w:tcW w:w="1272" w:type="dxa"/>
            <w:tcBorders>
              <w:top w:val="nil"/>
              <w:left w:val="nil"/>
              <w:bottom w:val="nil"/>
              <w:right w:val="nil"/>
            </w:tcBorders>
            <w:shd w:val="clear" w:color="auto" w:fill="auto"/>
          </w:tcPr>
          <w:p w:rsidR="00694DC0" w:rsidRDefault="00694DC0" w:rsidP="00772D5F">
            <w:pPr>
              <w:spacing w:after="0" w:line="240" w:lineRule="auto"/>
              <w:rPr>
                <w:b/>
                <w:bCs/>
                <w:color w:val="000000"/>
              </w:rPr>
            </w:pPr>
            <w:r>
              <w:rPr>
                <w:b/>
                <w:bCs/>
                <w:color w:val="000000"/>
              </w:rPr>
              <w:t>PPIU</w:t>
            </w:r>
          </w:p>
        </w:tc>
        <w:tc>
          <w:tcPr>
            <w:tcW w:w="7746" w:type="dxa"/>
            <w:tcBorders>
              <w:top w:val="nil"/>
              <w:left w:val="nil"/>
              <w:bottom w:val="nil"/>
              <w:right w:val="nil"/>
            </w:tcBorders>
            <w:shd w:val="clear" w:color="auto" w:fill="auto"/>
          </w:tcPr>
          <w:p w:rsidR="00694DC0" w:rsidRDefault="00694DC0" w:rsidP="00694DC0">
            <w:pPr>
              <w:spacing w:after="0" w:line="240" w:lineRule="auto"/>
              <w:rPr>
                <w:color w:val="000000"/>
              </w:rPr>
            </w:pPr>
            <w:r>
              <w:rPr>
                <w:color w:val="000000"/>
              </w:rPr>
              <w:t>Policy, Planning and Implementation Unit</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PTA</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Pr>
                <w:color w:val="000000"/>
              </w:rPr>
              <w:t>Parent-Teacher Association</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PTSMC</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Pr>
                <w:color w:val="000000"/>
              </w:rPr>
              <w:t>Parent-Teacher School Management Committee</w:t>
            </w:r>
          </w:p>
        </w:tc>
      </w:tr>
      <w:tr w:rsidR="00B45455" w:rsidRPr="008F5C88" w:rsidTr="002F590C">
        <w:trPr>
          <w:trHeight w:val="300"/>
        </w:trPr>
        <w:tc>
          <w:tcPr>
            <w:tcW w:w="1272" w:type="dxa"/>
            <w:tcBorders>
              <w:top w:val="nil"/>
              <w:left w:val="nil"/>
              <w:bottom w:val="nil"/>
              <w:right w:val="nil"/>
            </w:tcBorders>
            <w:shd w:val="clear" w:color="auto" w:fill="auto"/>
          </w:tcPr>
          <w:p w:rsidR="00B45455" w:rsidRPr="008F5C88" w:rsidRDefault="00B45455" w:rsidP="00772D5F">
            <w:pPr>
              <w:spacing w:after="0" w:line="240" w:lineRule="auto"/>
              <w:rPr>
                <w:b/>
                <w:bCs/>
                <w:color w:val="000000"/>
              </w:rPr>
            </w:pPr>
            <w:r>
              <w:rPr>
                <w:b/>
                <w:bCs/>
                <w:color w:val="000000"/>
              </w:rPr>
              <w:t>RBM</w:t>
            </w:r>
          </w:p>
        </w:tc>
        <w:tc>
          <w:tcPr>
            <w:tcW w:w="7746" w:type="dxa"/>
            <w:tcBorders>
              <w:top w:val="nil"/>
              <w:left w:val="nil"/>
              <w:bottom w:val="nil"/>
              <w:right w:val="nil"/>
            </w:tcBorders>
            <w:shd w:val="clear" w:color="auto" w:fill="auto"/>
          </w:tcPr>
          <w:p w:rsidR="00B45455" w:rsidRPr="008F5C88" w:rsidRDefault="00B45455" w:rsidP="00772D5F">
            <w:pPr>
              <w:spacing w:after="0" w:line="240" w:lineRule="auto"/>
              <w:rPr>
                <w:color w:val="000000"/>
              </w:rPr>
            </w:pPr>
            <w:r w:rsidRPr="008F5C88">
              <w:rPr>
                <w:color w:val="000000"/>
              </w:rPr>
              <w:t>Results Based Management</w:t>
            </w:r>
          </w:p>
        </w:tc>
      </w:tr>
      <w:tr w:rsidR="00FF1718" w:rsidRPr="008F5C88" w:rsidTr="002F590C">
        <w:trPr>
          <w:trHeight w:val="300"/>
        </w:trPr>
        <w:tc>
          <w:tcPr>
            <w:tcW w:w="1272" w:type="dxa"/>
            <w:tcBorders>
              <w:top w:val="nil"/>
              <w:left w:val="nil"/>
              <w:bottom w:val="nil"/>
              <w:right w:val="nil"/>
            </w:tcBorders>
            <w:shd w:val="clear" w:color="auto" w:fill="auto"/>
          </w:tcPr>
          <w:p w:rsidR="00FF1718" w:rsidRDefault="00FF1718" w:rsidP="00772D5F">
            <w:pPr>
              <w:spacing w:after="0" w:line="240" w:lineRule="auto"/>
              <w:rPr>
                <w:b/>
                <w:bCs/>
                <w:color w:val="000000"/>
              </w:rPr>
            </w:pPr>
            <w:r>
              <w:rPr>
                <w:b/>
                <w:bCs/>
                <w:color w:val="000000"/>
              </w:rPr>
              <w:t>RCDC</w:t>
            </w:r>
          </w:p>
        </w:tc>
        <w:tc>
          <w:tcPr>
            <w:tcW w:w="7746" w:type="dxa"/>
            <w:tcBorders>
              <w:top w:val="nil"/>
              <w:left w:val="nil"/>
              <w:bottom w:val="nil"/>
              <w:right w:val="nil"/>
            </w:tcBorders>
            <w:shd w:val="clear" w:color="auto" w:fill="auto"/>
          </w:tcPr>
          <w:p w:rsidR="005B317D" w:rsidRDefault="00FF1718" w:rsidP="00463A2F">
            <w:pPr>
              <w:spacing w:after="0" w:line="240" w:lineRule="auto"/>
              <w:rPr>
                <w:color w:val="000000"/>
              </w:rPr>
            </w:pPr>
            <w:r>
              <w:rPr>
                <w:color w:val="000000"/>
              </w:rPr>
              <w:t>Rural Community Development Council</w:t>
            </w:r>
          </w:p>
        </w:tc>
      </w:tr>
      <w:tr w:rsidR="005B317D" w:rsidRPr="008F5C88" w:rsidTr="002F590C">
        <w:trPr>
          <w:trHeight w:val="300"/>
        </w:trPr>
        <w:tc>
          <w:tcPr>
            <w:tcW w:w="1272" w:type="dxa"/>
            <w:tcBorders>
              <w:top w:val="nil"/>
              <w:left w:val="nil"/>
              <w:bottom w:val="nil"/>
              <w:right w:val="nil"/>
            </w:tcBorders>
            <w:shd w:val="clear" w:color="auto" w:fill="auto"/>
          </w:tcPr>
          <w:p w:rsidR="005B317D" w:rsidRDefault="005B317D" w:rsidP="00772D5F">
            <w:pPr>
              <w:spacing w:after="0" w:line="240" w:lineRule="auto"/>
              <w:rPr>
                <w:b/>
                <w:bCs/>
                <w:color w:val="000000"/>
              </w:rPr>
            </w:pPr>
            <w:r>
              <w:rPr>
                <w:b/>
                <w:bCs/>
                <w:color w:val="000000"/>
              </w:rPr>
              <w:t>RHC</w:t>
            </w:r>
          </w:p>
        </w:tc>
        <w:tc>
          <w:tcPr>
            <w:tcW w:w="7746" w:type="dxa"/>
            <w:tcBorders>
              <w:top w:val="nil"/>
              <w:left w:val="nil"/>
              <w:bottom w:val="nil"/>
              <w:right w:val="nil"/>
            </w:tcBorders>
            <w:shd w:val="clear" w:color="auto" w:fill="auto"/>
          </w:tcPr>
          <w:p w:rsidR="005B317D" w:rsidRDefault="005B317D" w:rsidP="00772D5F">
            <w:pPr>
              <w:spacing w:after="0" w:line="240" w:lineRule="auto"/>
              <w:rPr>
                <w:color w:val="000000"/>
              </w:rPr>
            </w:pPr>
            <w:r>
              <w:rPr>
                <w:color w:val="000000"/>
              </w:rPr>
              <w:t>Rural Health Centre</w:t>
            </w:r>
          </w:p>
        </w:tc>
      </w:tr>
      <w:tr w:rsidR="0082683D" w:rsidRPr="008F5C88" w:rsidTr="00904DD0">
        <w:trPr>
          <w:trHeight w:val="300"/>
        </w:trPr>
        <w:tc>
          <w:tcPr>
            <w:tcW w:w="1272" w:type="dxa"/>
            <w:tcBorders>
              <w:top w:val="nil"/>
              <w:bottom w:val="nil"/>
            </w:tcBorders>
            <w:shd w:val="clear" w:color="auto" w:fill="auto"/>
          </w:tcPr>
          <w:p w:rsidR="0082683D" w:rsidRPr="008F5C88" w:rsidRDefault="005B317D" w:rsidP="0082683D">
            <w:pPr>
              <w:spacing w:after="0" w:line="240" w:lineRule="auto"/>
              <w:rPr>
                <w:b/>
                <w:bCs/>
                <w:color w:val="000000"/>
              </w:rPr>
            </w:pPr>
            <w:r>
              <w:rPr>
                <w:b/>
                <w:bCs/>
                <w:color w:val="000000"/>
              </w:rPr>
              <w:t>RS</w:t>
            </w:r>
          </w:p>
        </w:tc>
        <w:tc>
          <w:tcPr>
            <w:tcW w:w="7746" w:type="dxa"/>
            <w:tcBorders>
              <w:top w:val="nil"/>
              <w:bottom w:val="nil"/>
            </w:tcBorders>
            <w:shd w:val="clear" w:color="auto" w:fill="auto"/>
          </w:tcPr>
          <w:p w:rsidR="0082683D" w:rsidRPr="008F5C88" w:rsidRDefault="005B317D" w:rsidP="0082683D">
            <w:pPr>
              <w:spacing w:after="0" w:line="240" w:lineRule="auto"/>
              <w:rPr>
                <w:color w:val="000000"/>
              </w:rPr>
            </w:pPr>
            <w:r>
              <w:rPr>
                <w:color w:val="000000"/>
              </w:rPr>
              <w:t>Resource School</w:t>
            </w:r>
          </w:p>
        </w:tc>
      </w:tr>
      <w:tr w:rsidR="005B317D" w:rsidRPr="008F5C88" w:rsidTr="00904DD0">
        <w:trPr>
          <w:trHeight w:val="300"/>
        </w:trPr>
        <w:tc>
          <w:tcPr>
            <w:tcW w:w="1272" w:type="dxa"/>
            <w:tcBorders>
              <w:top w:val="nil"/>
              <w:left w:val="nil"/>
              <w:bottom w:val="nil"/>
              <w:right w:val="nil"/>
            </w:tcBorders>
            <w:shd w:val="clear" w:color="auto" w:fill="auto"/>
          </w:tcPr>
          <w:p w:rsidR="005B317D" w:rsidRPr="008F5C88" w:rsidRDefault="005B317D" w:rsidP="005B317D">
            <w:pPr>
              <w:spacing w:after="0" w:line="240" w:lineRule="auto"/>
              <w:rPr>
                <w:b/>
                <w:bCs/>
                <w:color w:val="000000"/>
              </w:rPr>
            </w:pPr>
            <w:r w:rsidRPr="008F5C88">
              <w:rPr>
                <w:b/>
                <w:bCs/>
                <w:color w:val="000000"/>
              </w:rPr>
              <w:t>SDP</w:t>
            </w:r>
          </w:p>
        </w:tc>
        <w:tc>
          <w:tcPr>
            <w:tcW w:w="7746" w:type="dxa"/>
            <w:tcBorders>
              <w:top w:val="nil"/>
              <w:left w:val="nil"/>
              <w:bottom w:val="nil"/>
              <w:right w:val="nil"/>
            </w:tcBorders>
            <w:shd w:val="clear" w:color="auto" w:fill="auto"/>
          </w:tcPr>
          <w:p w:rsidR="005B317D" w:rsidRPr="008F5C88" w:rsidRDefault="005B317D" w:rsidP="005B317D">
            <w:pPr>
              <w:spacing w:after="0" w:line="240" w:lineRule="auto"/>
              <w:rPr>
                <w:color w:val="000000"/>
              </w:rPr>
            </w:pPr>
            <w:r w:rsidRPr="008F5C88">
              <w:rPr>
                <w:color w:val="000000"/>
              </w:rPr>
              <w:t>System Development Process</w:t>
            </w:r>
          </w:p>
        </w:tc>
      </w:tr>
      <w:tr w:rsidR="005B317D" w:rsidRPr="008F5C88" w:rsidTr="002F590C">
        <w:trPr>
          <w:trHeight w:val="300"/>
        </w:trPr>
        <w:tc>
          <w:tcPr>
            <w:tcW w:w="1272" w:type="dxa"/>
            <w:tcBorders>
              <w:top w:val="nil"/>
              <w:left w:val="nil"/>
              <w:bottom w:val="nil"/>
              <w:right w:val="nil"/>
            </w:tcBorders>
            <w:shd w:val="clear" w:color="auto" w:fill="auto"/>
          </w:tcPr>
          <w:p w:rsidR="005B317D" w:rsidRPr="008F5C88" w:rsidRDefault="005B317D" w:rsidP="005B317D">
            <w:pPr>
              <w:spacing w:after="0" w:line="240" w:lineRule="auto"/>
              <w:rPr>
                <w:b/>
                <w:bCs/>
                <w:color w:val="000000"/>
              </w:rPr>
            </w:pPr>
            <w:r w:rsidRPr="008F5C88">
              <w:rPr>
                <w:b/>
                <w:bCs/>
                <w:color w:val="000000"/>
              </w:rPr>
              <w:t>S</w:t>
            </w:r>
            <w:r>
              <w:rPr>
                <w:b/>
                <w:bCs/>
                <w:color w:val="000000"/>
              </w:rPr>
              <w:t>I</w:t>
            </w:r>
            <w:r w:rsidRPr="008F5C88">
              <w:rPr>
                <w:b/>
                <w:bCs/>
                <w:color w:val="000000"/>
              </w:rPr>
              <w:t>P</w:t>
            </w:r>
          </w:p>
        </w:tc>
        <w:tc>
          <w:tcPr>
            <w:tcW w:w="7746" w:type="dxa"/>
            <w:tcBorders>
              <w:top w:val="nil"/>
              <w:left w:val="nil"/>
              <w:bottom w:val="nil"/>
              <w:right w:val="nil"/>
            </w:tcBorders>
            <w:shd w:val="clear" w:color="auto" w:fill="auto"/>
          </w:tcPr>
          <w:p w:rsidR="005B317D" w:rsidRPr="008F5C88" w:rsidRDefault="005B317D" w:rsidP="005B317D">
            <w:pPr>
              <w:spacing w:after="0" w:line="240" w:lineRule="auto"/>
              <w:rPr>
                <w:color w:val="000000"/>
              </w:rPr>
            </w:pPr>
            <w:r w:rsidRPr="008F5C88">
              <w:rPr>
                <w:color w:val="000000"/>
              </w:rPr>
              <w:t>S</w:t>
            </w:r>
            <w:r>
              <w:rPr>
                <w:color w:val="000000"/>
              </w:rPr>
              <w:t xml:space="preserve">chool Improvement Plan </w:t>
            </w:r>
          </w:p>
        </w:tc>
      </w:tr>
      <w:tr w:rsidR="005B317D" w:rsidRPr="00492252" w:rsidTr="002F590C">
        <w:trPr>
          <w:trHeight w:val="300"/>
        </w:trPr>
        <w:tc>
          <w:tcPr>
            <w:tcW w:w="1272" w:type="dxa"/>
            <w:tcBorders>
              <w:top w:val="nil"/>
              <w:bottom w:val="nil"/>
            </w:tcBorders>
            <w:shd w:val="clear" w:color="auto" w:fill="auto"/>
          </w:tcPr>
          <w:p w:rsidR="005B317D" w:rsidRPr="00492252" w:rsidRDefault="005B317D" w:rsidP="005B317D">
            <w:pPr>
              <w:spacing w:after="0" w:line="240" w:lineRule="auto"/>
              <w:rPr>
                <w:b/>
                <w:bCs/>
                <w:iCs/>
                <w:color w:val="000000"/>
              </w:rPr>
            </w:pPr>
            <w:r w:rsidRPr="00492252">
              <w:rPr>
                <w:b/>
                <w:bCs/>
                <w:iCs/>
                <w:color w:val="000000"/>
              </w:rPr>
              <w:t>SMC</w:t>
            </w:r>
          </w:p>
        </w:tc>
        <w:tc>
          <w:tcPr>
            <w:tcW w:w="7746" w:type="dxa"/>
            <w:tcBorders>
              <w:top w:val="nil"/>
              <w:bottom w:val="nil"/>
            </w:tcBorders>
            <w:shd w:val="clear" w:color="auto" w:fill="auto"/>
          </w:tcPr>
          <w:p w:rsidR="005B317D" w:rsidRPr="00492252" w:rsidRDefault="005B317D" w:rsidP="005B317D">
            <w:pPr>
              <w:spacing w:after="0" w:line="240" w:lineRule="auto"/>
              <w:rPr>
                <w:iCs/>
                <w:color w:val="000000"/>
              </w:rPr>
            </w:pPr>
            <w:r w:rsidRPr="00492252">
              <w:rPr>
                <w:iCs/>
                <w:color w:val="000000"/>
              </w:rPr>
              <w:t>School Management Committee</w:t>
            </w:r>
          </w:p>
        </w:tc>
      </w:tr>
      <w:tr w:rsidR="005B317D" w:rsidRPr="008F5C88" w:rsidTr="002F590C">
        <w:trPr>
          <w:trHeight w:val="300"/>
        </w:trPr>
        <w:tc>
          <w:tcPr>
            <w:tcW w:w="1272" w:type="dxa"/>
            <w:tcBorders>
              <w:top w:val="nil"/>
              <w:left w:val="nil"/>
              <w:bottom w:val="nil"/>
              <w:right w:val="nil"/>
            </w:tcBorders>
            <w:shd w:val="clear" w:color="auto" w:fill="auto"/>
          </w:tcPr>
          <w:p w:rsidR="005B317D" w:rsidRPr="008F5C88" w:rsidRDefault="005B317D" w:rsidP="005B317D">
            <w:pPr>
              <w:spacing w:after="0" w:line="240" w:lineRule="auto"/>
              <w:rPr>
                <w:b/>
                <w:bCs/>
                <w:color w:val="000000"/>
              </w:rPr>
            </w:pPr>
            <w:r w:rsidRPr="008F5C88">
              <w:rPr>
                <w:b/>
                <w:bCs/>
                <w:color w:val="000000"/>
              </w:rPr>
              <w:t>TE</w:t>
            </w:r>
          </w:p>
        </w:tc>
        <w:tc>
          <w:tcPr>
            <w:tcW w:w="7746" w:type="dxa"/>
            <w:tcBorders>
              <w:top w:val="nil"/>
              <w:left w:val="nil"/>
              <w:bottom w:val="nil"/>
              <w:right w:val="nil"/>
            </w:tcBorders>
            <w:shd w:val="clear" w:color="auto" w:fill="auto"/>
          </w:tcPr>
          <w:p w:rsidR="005B317D" w:rsidRPr="008F5C88" w:rsidRDefault="005B317D" w:rsidP="005B317D">
            <w:pPr>
              <w:spacing w:after="0" w:line="240" w:lineRule="auto"/>
              <w:rPr>
                <w:color w:val="000000"/>
              </w:rPr>
            </w:pPr>
            <w:r w:rsidRPr="008F5C88">
              <w:rPr>
                <w:color w:val="000000"/>
              </w:rPr>
              <w:t>Teacher Educator</w:t>
            </w:r>
          </w:p>
        </w:tc>
      </w:tr>
      <w:tr w:rsidR="005B317D" w:rsidRPr="008F5C88" w:rsidTr="002F590C">
        <w:trPr>
          <w:trHeight w:val="300"/>
        </w:trPr>
        <w:tc>
          <w:tcPr>
            <w:tcW w:w="1272" w:type="dxa"/>
            <w:tcBorders>
              <w:top w:val="nil"/>
              <w:bottom w:val="nil"/>
            </w:tcBorders>
            <w:shd w:val="clear" w:color="auto" w:fill="auto"/>
          </w:tcPr>
          <w:p w:rsidR="005B317D" w:rsidRPr="008F5C88" w:rsidRDefault="005B317D" w:rsidP="005B317D">
            <w:pPr>
              <w:spacing w:after="0" w:line="240" w:lineRule="auto"/>
              <w:rPr>
                <w:b/>
                <w:bCs/>
                <w:color w:val="000000"/>
              </w:rPr>
            </w:pPr>
            <w:r>
              <w:rPr>
                <w:b/>
                <w:bCs/>
                <w:color w:val="000000"/>
              </w:rPr>
              <w:t>TF</w:t>
            </w:r>
          </w:p>
        </w:tc>
        <w:tc>
          <w:tcPr>
            <w:tcW w:w="7746" w:type="dxa"/>
            <w:tcBorders>
              <w:top w:val="nil"/>
              <w:bottom w:val="nil"/>
            </w:tcBorders>
            <w:shd w:val="clear" w:color="auto" w:fill="auto"/>
          </w:tcPr>
          <w:p w:rsidR="005B317D" w:rsidRPr="008F5C88" w:rsidRDefault="005B317D" w:rsidP="005B317D">
            <w:pPr>
              <w:spacing w:after="0" w:line="240" w:lineRule="auto"/>
              <w:rPr>
                <w:color w:val="000000"/>
              </w:rPr>
            </w:pPr>
            <w:proofErr w:type="spellStart"/>
            <w:r>
              <w:rPr>
                <w:color w:val="000000"/>
              </w:rPr>
              <w:t>Taraqee</w:t>
            </w:r>
            <w:proofErr w:type="spellEnd"/>
            <w:r>
              <w:rPr>
                <w:color w:val="000000"/>
              </w:rPr>
              <w:t xml:space="preserve"> Foundation</w:t>
            </w:r>
          </w:p>
        </w:tc>
      </w:tr>
      <w:tr w:rsidR="005B317D" w:rsidRPr="008F5C88" w:rsidTr="002F590C">
        <w:trPr>
          <w:trHeight w:val="300"/>
        </w:trPr>
        <w:tc>
          <w:tcPr>
            <w:tcW w:w="1272" w:type="dxa"/>
            <w:tcBorders>
              <w:top w:val="nil"/>
              <w:bottom w:val="nil"/>
            </w:tcBorders>
            <w:shd w:val="clear" w:color="auto" w:fill="auto"/>
          </w:tcPr>
          <w:p w:rsidR="005B317D" w:rsidRPr="008F5C88" w:rsidRDefault="005B317D" w:rsidP="005B317D">
            <w:pPr>
              <w:spacing w:after="0" w:line="240" w:lineRule="auto"/>
              <w:rPr>
                <w:b/>
                <w:bCs/>
                <w:color w:val="000000"/>
              </w:rPr>
            </w:pPr>
            <w:r w:rsidRPr="008F5C88">
              <w:rPr>
                <w:b/>
                <w:bCs/>
                <w:color w:val="000000"/>
              </w:rPr>
              <w:t>TNA</w:t>
            </w:r>
          </w:p>
        </w:tc>
        <w:tc>
          <w:tcPr>
            <w:tcW w:w="7746" w:type="dxa"/>
            <w:tcBorders>
              <w:top w:val="nil"/>
              <w:bottom w:val="nil"/>
            </w:tcBorders>
            <w:shd w:val="clear" w:color="auto" w:fill="auto"/>
          </w:tcPr>
          <w:p w:rsidR="005B317D" w:rsidRPr="008F5C88" w:rsidRDefault="005B317D" w:rsidP="005B317D">
            <w:pPr>
              <w:spacing w:after="0" w:line="240" w:lineRule="auto"/>
              <w:rPr>
                <w:color w:val="000000"/>
              </w:rPr>
            </w:pPr>
            <w:r w:rsidRPr="008F5C88">
              <w:rPr>
                <w:color w:val="000000"/>
              </w:rPr>
              <w:t xml:space="preserve">Training Needs Assessment </w:t>
            </w:r>
          </w:p>
        </w:tc>
      </w:tr>
      <w:tr w:rsidR="005B317D" w:rsidRPr="008F5C88" w:rsidTr="002F590C">
        <w:trPr>
          <w:trHeight w:val="300"/>
        </w:trPr>
        <w:tc>
          <w:tcPr>
            <w:tcW w:w="1272" w:type="dxa"/>
            <w:tcBorders>
              <w:top w:val="nil"/>
              <w:left w:val="nil"/>
              <w:bottom w:val="nil"/>
              <w:right w:val="nil"/>
            </w:tcBorders>
            <w:shd w:val="clear" w:color="auto" w:fill="auto"/>
          </w:tcPr>
          <w:p w:rsidR="005B317D" w:rsidRPr="008F5C88" w:rsidRDefault="005B317D" w:rsidP="005B317D">
            <w:pPr>
              <w:spacing w:after="0" w:line="240" w:lineRule="auto"/>
              <w:rPr>
                <w:b/>
                <w:bCs/>
                <w:color w:val="000000"/>
              </w:rPr>
            </w:pPr>
            <w:proofErr w:type="spellStart"/>
            <w:r w:rsidRPr="008F5C88">
              <w:rPr>
                <w:b/>
                <w:bCs/>
                <w:color w:val="000000"/>
              </w:rPr>
              <w:t>ToT</w:t>
            </w:r>
            <w:proofErr w:type="spellEnd"/>
          </w:p>
        </w:tc>
        <w:tc>
          <w:tcPr>
            <w:tcW w:w="7746" w:type="dxa"/>
            <w:tcBorders>
              <w:top w:val="nil"/>
              <w:left w:val="nil"/>
              <w:bottom w:val="nil"/>
              <w:right w:val="nil"/>
            </w:tcBorders>
            <w:shd w:val="clear" w:color="auto" w:fill="auto"/>
          </w:tcPr>
          <w:p w:rsidR="005B317D" w:rsidRPr="008F5C88" w:rsidRDefault="005B317D" w:rsidP="005B317D">
            <w:pPr>
              <w:spacing w:after="0" w:line="240" w:lineRule="auto"/>
              <w:rPr>
                <w:color w:val="000000"/>
              </w:rPr>
            </w:pPr>
            <w:r w:rsidRPr="008F5C88">
              <w:rPr>
                <w:color w:val="000000"/>
              </w:rPr>
              <w:t>Training of Trainers</w:t>
            </w:r>
          </w:p>
        </w:tc>
      </w:tr>
      <w:tr w:rsidR="005B317D" w:rsidRPr="00492252" w:rsidTr="002F590C">
        <w:trPr>
          <w:trHeight w:val="300"/>
        </w:trPr>
        <w:tc>
          <w:tcPr>
            <w:tcW w:w="1272" w:type="dxa"/>
            <w:tcBorders>
              <w:top w:val="nil"/>
              <w:bottom w:val="nil"/>
            </w:tcBorders>
            <w:shd w:val="clear" w:color="auto" w:fill="auto"/>
          </w:tcPr>
          <w:p w:rsidR="005B317D" w:rsidRPr="00492252" w:rsidRDefault="005B317D" w:rsidP="005B317D">
            <w:pPr>
              <w:spacing w:after="0" w:line="240" w:lineRule="auto"/>
              <w:rPr>
                <w:b/>
                <w:bCs/>
                <w:iCs/>
                <w:color w:val="000000"/>
              </w:rPr>
            </w:pPr>
            <w:r>
              <w:rPr>
                <w:b/>
                <w:bCs/>
                <w:iCs/>
                <w:color w:val="000000"/>
              </w:rPr>
              <w:t>VEC</w:t>
            </w:r>
            <w:r w:rsidRPr="00492252">
              <w:rPr>
                <w:b/>
                <w:bCs/>
                <w:iCs/>
                <w:color w:val="000000"/>
              </w:rPr>
              <w:t xml:space="preserve"> </w:t>
            </w:r>
          </w:p>
        </w:tc>
        <w:tc>
          <w:tcPr>
            <w:tcW w:w="7746" w:type="dxa"/>
            <w:tcBorders>
              <w:top w:val="nil"/>
              <w:bottom w:val="nil"/>
            </w:tcBorders>
            <w:shd w:val="clear" w:color="auto" w:fill="auto"/>
          </w:tcPr>
          <w:p w:rsidR="005B317D" w:rsidRPr="00492252" w:rsidRDefault="005B317D" w:rsidP="005B317D">
            <w:pPr>
              <w:spacing w:after="0" w:line="240" w:lineRule="auto"/>
              <w:rPr>
                <w:iCs/>
                <w:color w:val="000000"/>
              </w:rPr>
            </w:pPr>
            <w:r w:rsidRPr="00492252">
              <w:rPr>
                <w:iCs/>
                <w:color w:val="000000"/>
              </w:rPr>
              <w:t>Village Education Committee</w:t>
            </w:r>
          </w:p>
        </w:tc>
      </w:tr>
      <w:tr w:rsidR="005B317D" w:rsidRPr="00492252" w:rsidTr="002F590C">
        <w:trPr>
          <w:trHeight w:val="300"/>
        </w:trPr>
        <w:tc>
          <w:tcPr>
            <w:tcW w:w="1272" w:type="dxa"/>
            <w:tcBorders>
              <w:top w:val="nil"/>
              <w:bottom w:val="nil"/>
            </w:tcBorders>
            <w:shd w:val="clear" w:color="auto" w:fill="auto"/>
          </w:tcPr>
          <w:p w:rsidR="005B317D" w:rsidRDefault="005B317D" w:rsidP="005B317D">
            <w:pPr>
              <w:spacing w:after="0" w:line="240" w:lineRule="auto"/>
              <w:rPr>
                <w:b/>
                <w:bCs/>
                <w:iCs/>
                <w:color w:val="000000"/>
              </w:rPr>
            </w:pPr>
            <w:r>
              <w:rPr>
                <w:b/>
                <w:bCs/>
                <w:iCs/>
                <w:color w:val="000000"/>
              </w:rPr>
              <w:t>WBS</w:t>
            </w:r>
          </w:p>
        </w:tc>
        <w:tc>
          <w:tcPr>
            <w:tcW w:w="7746" w:type="dxa"/>
            <w:tcBorders>
              <w:top w:val="nil"/>
              <w:bottom w:val="nil"/>
            </w:tcBorders>
            <w:shd w:val="clear" w:color="auto" w:fill="auto"/>
          </w:tcPr>
          <w:p w:rsidR="005B317D" w:rsidRPr="00492252" w:rsidRDefault="005B317D" w:rsidP="005B317D">
            <w:pPr>
              <w:spacing w:after="0" w:line="240" w:lineRule="auto"/>
              <w:rPr>
                <w:iCs/>
                <w:color w:val="000000"/>
              </w:rPr>
            </w:pPr>
            <w:r>
              <w:rPr>
                <w:iCs/>
                <w:color w:val="000000"/>
              </w:rPr>
              <w:t>Work Breakdown Structure</w:t>
            </w:r>
          </w:p>
        </w:tc>
      </w:tr>
    </w:tbl>
    <w:p w:rsidR="00A426F8" w:rsidRDefault="00A426F8">
      <w:pPr>
        <w:rPr>
          <w:rFonts w:cstheme="minorHAnsi"/>
        </w:rPr>
      </w:pPr>
    </w:p>
    <w:p w:rsidR="00A426F8" w:rsidRDefault="00A426F8">
      <w:pPr>
        <w:rPr>
          <w:rFonts w:cstheme="minorHAnsi"/>
        </w:rPr>
      </w:pPr>
      <w:r>
        <w:rPr>
          <w:rFonts w:cstheme="minorHAnsi"/>
        </w:rPr>
        <w:br w:type="page"/>
      </w:r>
    </w:p>
    <w:p w:rsidR="005A6970" w:rsidRDefault="00FA1905" w:rsidP="005A6970">
      <w:pPr>
        <w:pStyle w:val="Heading2"/>
      </w:pPr>
      <w:bookmarkStart w:id="36" w:name="_Toc348070347"/>
      <w:r>
        <w:lastRenderedPageBreak/>
        <w:t>2</w:t>
      </w:r>
      <w:r w:rsidR="005A6970">
        <w:t>. References</w:t>
      </w:r>
      <w:bookmarkEnd w:id="36"/>
    </w:p>
    <w:p w:rsidR="00320A73" w:rsidRDefault="00320A73" w:rsidP="00320A73">
      <w:pPr>
        <w:spacing w:after="0" w:line="240" w:lineRule="auto"/>
      </w:pPr>
    </w:p>
    <w:p w:rsidR="005A6970" w:rsidRDefault="005A6970" w:rsidP="00320A73">
      <w:pPr>
        <w:spacing w:after="0" w:line="240" w:lineRule="auto"/>
      </w:pPr>
      <w:r>
        <w:t xml:space="preserve">Aga Khan Foundation. </w:t>
      </w:r>
      <w:proofErr w:type="gramStart"/>
      <w:r w:rsidR="00454782">
        <w:t xml:space="preserve">Proposal </w:t>
      </w:r>
      <w:r w:rsidR="00610756">
        <w:t>ECDP</w:t>
      </w:r>
      <w:r>
        <w:t>.</w:t>
      </w:r>
      <w:proofErr w:type="gramEnd"/>
      <w:r>
        <w:t xml:space="preserve"> </w:t>
      </w:r>
      <w:r w:rsidR="00454782">
        <w:t>S</w:t>
      </w:r>
      <w:r>
        <w:t xml:space="preserve">ubmitted to </w:t>
      </w:r>
      <w:proofErr w:type="spellStart"/>
      <w:r>
        <w:t>AusAid</w:t>
      </w:r>
      <w:proofErr w:type="spellEnd"/>
      <w:r>
        <w:t xml:space="preserve">, March, 2010 </w:t>
      </w:r>
    </w:p>
    <w:p w:rsidR="00234D7A" w:rsidRDefault="00234D7A" w:rsidP="00320A73">
      <w:pPr>
        <w:spacing w:after="0" w:line="240" w:lineRule="auto"/>
      </w:pPr>
    </w:p>
    <w:p w:rsidR="005A6970" w:rsidRDefault="005A6970" w:rsidP="00320A73">
      <w:pPr>
        <w:spacing w:after="0" w:line="240" w:lineRule="auto"/>
      </w:pPr>
      <w:r>
        <w:t xml:space="preserve">Aga Khan Foundation. </w:t>
      </w:r>
      <w:proofErr w:type="gramStart"/>
      <w:r w:rsidR="00610756">
        <w:t>ECDP</w:t>
      </w:r>
      <w:r>
        <w:t>.</w:t>
      </w:r>
      <w:proofErr w:type="gramEnd"/>
      <w:r>
        <w:t xml:space="preserve"> </w:t>
      </w:r>
      <w:proofErr w:type="gramStart"/>
      <w:r w:rsidR="00454782">
        <w:t xml:space="preserve">ECDP </w:t>
      </w:r>
      <w:proofErr w:type="spellStart"/>
      <w:r w:rsidR="00454782">
        <w:t>Balochistan</w:t>
      </w:r>
      <w:proofErr w:type="spellEnd"/>
      <w:r w:rsidR="00454782">
        <w:t>.</w:t>
      </w:r>
      <w:proofErr w:type="gramEnd"/>
      <w:r w:rsidR="00454782">
        <w:t xml:space="preserve"> </w:t>
      </w:r>
      <w:proofErr w:type="gramStart"/>
      <w:r>
        <w:t>Project Implementation Plan.</w:t>
      </w:r>
      <w:proofErr w:type="gramEnd"/>
      <w:r>
        <w:t xml:space="preserve"> </w:t>
      </w:r>
      <w:r w:rsidR="00454782">
        <w:t>July</w:t>
      </w:r>
      <w:r>
        <w:t>, 201</w:t>
      </w:r>
      <w:r w:rsidR="00454782">
        <w:t>1</w:t>
      </w:r>
      <w:r>
        <w:t xml:space="preserve"> – June, 2013.</w:t>
      </w:r>
      <w:r w:rsidR="00454782">
        <w:t xml:space="preserve"> October</w:t>
      </w:r>
      <w:r>
        <w:t xml:space="preserve">, 2011 </w:t>
      </w:r>
    </w:p>
    <w:p w:rsidR="00234D7A" w:rsidRDefault="00234D7A" w:rsidP="00320A73">
      <w:pPr>
        <w:spacing w:after="0" w:line="240" w:lineRule="auto"/>
      </w:pPr>
    </w:p>
    <w:p w:rsidR="005A6970" w:rsidRDefault="005A6970" w:rsidP="00320A73">
      <w:pPr>
        <w:spacing w:after="0" w:line="240" w:lineRule="auto"/>
      </w:pPr>
      <w:r>
        <w:t xml:space="preserve">Aga Khan Foundation. </w:t>
      </w:r>
      <w:proofErr w:type="gramStart"/>
      <w:r w:rsidR="00610756">
        <w:t>ECDP</w:t>
      </w:r>
      <w:r>
        <w:t>.</w:t>
      </w:r>
      <w:proofErr w:type="gramEnd"/>
      <w:r>
        <w:t xml:space="preserve"> Annual narrative report, July 201</w:t>
      </w:r>
      <w:r w:rsidR="00174A61">
        <w:t>1</w:t>
      </w:r>
      <w:r>
        <w:t xml:space="preserve"> – June 201</w:t>
      </w:r>
      <w:r w:rsidR="00174A61">
        <w:t>2</w:t>
      </w:r>
      <w:r>
        <w:t xml:space="preserve"> </w:t>
      </w:r>
    </w:p>
    <w:p w:rsidR="00234D7A" w:rsidRDefault="00234D7A" w:rsidP="00320A73">
      <w:pPr>
        <w:spacing w:after="0" w:line="240" w:lineRule="auto"/>
      </w:pPr>
    </w:p>
    <w:p w:rsidR="005A6970" w:rsidRDefault="005A6970" w:rsidP="00320A73">
      <w:pPr>
        <w:spacing w:after="0" w:line="240" w:lineRule="auto"/>
      </w:pPr>
      <w:r>
        <w:t xml:space="preserve">Aga Khan Foundation. Baseline survey report </w:t>
      </w:r>
      <w:r w:rsidR="003B038C" w:rsidRPr="00B6776F">
        <w:rPr>
          <w:lang w:val="en-US"/>
        </w:rPr>
        <w:t>Early Childhood Development Project</w:t>
      </w:r>
      <w:r>
        <w:t xml:space="preserve">. </w:t>
      </w:r>
      <w:r w:rsidR="003B038C">
        <w:t>March</w:t>
      </w:r>
      <w:r>
        <w:t xml:space="preserve">, 2012 </w:t>
      </w:r>
    </w:p>
    <w:p w:rsidR="00234D7A" w:rsidRDefault="00234D7A" w:rsidP="00320A73">
      <w:pPr>
        <w:spacing w:after="0" w:line="240" w:lineRule="auto"/>
      </w:pPr>
    </w:p>
    <w:p w:rsidR="00454782" w:rsidRDefault="00454782" w:rsidP="00454782">
      <w:pPr>
        <w:spacing w:after="0" w:line="240" w:lineRule="auto"/>
      </w:pPr>
      <w:proofErr w:type="gramStart"/>
      <w:r>
        <w:t>AKU-HDP.</w:t>
      </w:r>
      <w:proofErr w:type="gramEnd"/>
      <w:r>
        <w:t xml:space="preserve"> </w:t>
      </w:r>
      <w:proofErr w:type="gramStart"/>
      <w:r>
        <w:t>Quarterly Narrative Report.</w:t>
      </w:r>
      <w:proofErr w:type="gramEnd"/>
      <w:r>
        <w:t xml:space="preserve"> July to September, 2012</w:t>
      </w:r>
    </w:p>
    <w:p w:rsidR="00454782" w:rsidRDefault="00454782" w:rsidP="00454782">
      <w:pPr>
        <w:spacing w:after="0" w:line="240" w:lineRule="auto"/>
      </w:pPr>
    </w:p>
    <w:p w:rsidR="00454782" w:rsidRDefault="00454782" w:rsidP="00454782">
      <w:pPr>
        <w:spacing w:after="0" w:line="240" w:lineRule="auto"/>
      </w:pPr>
      <w:proofErr w:type="gramStart"/>
      <w:r>
        <w:t>AKU-HDP.</w:t>
      </w:r>
      <w:proofErr w:type="gramEnd"/>
      <w:r>
        <w:t xml:space="preserve"> Annual Report, ECD Project </w:t>
      </w:r>
      <w:proofErr w:type="spellStart"/>
      <w:r>
        <w:t>Balochistan</w:t>
      </w:r>
      <w:proofErr w:type="spellEnd"/>
      <w:r>
        <w:t>.</w:t>
      </w:r>
      <w:r w:rsidRPr="00174A61">
        <w:t xml:space="preserve"> </w:t>
      </w:r>
      <w:r>
        <w:t xml:space="preserve">July 2011 – June 2012 </w:t>
      </w:r>
    </w:p>
    <w:p w:rsidR="00454782" w:rsidRDefault="00454782" w:rsidP="00320A73">
      <w:pPr>
        <w:spacing w:after="0" w:line="240" w:lineRule="auto"/>
      </w:pPr>
    </w:p>
    <w:p w:rsidR="00454782" w:rsidRPr="00174A61" w:rsidRDefault="00454782" w:rsidP="00454782">
      <w:pPr>
        <w:spacing w:after="0" w:line="240" w:lineRule="auto"/>
      </w:pPr>
      <w:proofErr w:type="spellStart"/>
      <w:proofErr w:type="gramStart"/>
      <w:r>
        <w:t>Almina</w:t>
      </w:r>
      <w:proofErr w:type="spellEnd"/>
      <w:r>
        <w:t xml:space="preserve"> </w:t>
      </w:r>
      <w:proofErr w:type="spellStart"/>
      <w:r>
        <w:t>Pardhan</w:t>
      </w:r>
      <w:proofErr w:type="spellEnd"/>
      <w:r>
        <w:t xml:space="preserve"> and Audrey </w:t>
      </w:r>
      <w:proofErr w:type="spellStart"/>
      <w:r>
        <w:t>Juma</w:t>
      </w:r>
      <w:proofErr w:type="spellEnd"/>
      <w:r>
        <w:t>.</w:t>
      </w:r>
      <w:proofErr w:type="gramEnd"/>
      <w:r>
        <w:t xml:space="preserve"> </w:t>
      </w:r>
      <w:proofErr w:type="gramStart"/>
      <w:r>
        <w:rPr>
          <w:i/>
        </w:rPr>
        <w:t>Early Childhood Education and Development Teacher Guide.</w:t>
      </w:r>
      <w:proofErr w:type="gramEnd"/>
      <w:r>
        <w:rPr>
          <w:i/>
        </w:rPr>
        <w:t xml:space="preserve"> </w:t>
      </w:r>
      <w:r>
        <w:t>AKU-IED, 2011 (also draft Urdu translation)</w:t>
      </w:r>
    </w:p>
    <w:p w:rsidR="00454782" w:rsidRDefault="00454782" w:rsidP="00320A73">
      <w:pPr>
        <w:spacing w:after="0" w:line="240" w:lineRule="auto"/>
      </w:pPr>
    </w:p>
    <w:p w:rsidR="00174A61" w:rsidRDefault="00174A61" w:rsidP="00320A73">
      <w:pPr>
        <w:spacing w:after="0" w:line="240" w:lineRule="auto"/>
      </w:pPr>
      <w:proofErr w:type="gramStart"/>
      <w:r>
        <w:t>AKU-IED.</w:t>
      </w:r>
      <w:proofErr w:type="gramEnd"/>
      <w:r>
        <w:t xml:space="preserve"> </w:t>
      </w:r>
      <w:proofErr w:type="gramStart"/>
      <w:r>
        <w:t>Annual Narrative Report.</w:t>
      </w:r>
      <w:proofErr w:type="gramEnd"/>
      <w:r>
        <w:t xml:space="preserve"> July 2011 – June 2012</w:t>
      </w:r>
    </w:p>
    <w:p w:rsidR="00454782" w:rsidRDefault="00454782" w:rsidP="00320A73">
      <w:pPr>
        <w:spacing w:after="0" w:line="240" w:lineRule="auto"/>
      </w:pPr>
    </w:p>
    <w:p w:rsidR="005A6970" w:rsidRDefault="005A6970" w:rsidP="00320A73">
      <w:pPr>
        <w:spacing w:after="0" w:line="240" w:lineRule="auto"/>
      </w:pPr>
      <w:proofErr w:type="gramStart"/>
      <w:r>
        <w:t>AKU-IED.</w:t>
      </w:r>
      <w:proofErr w:type="gramEnd"/>
      <w:r>
        <w:t xml:space="preserve"> </w:t>
      </w:r>
      <w:proofErr w:type="gramStart"/>
      <w:r w:rsidR="00174A61">
        <w:t>Quarterly Narrative Report.</w:t>
      </w:r>
      <w:proofErr w:type="gramEnd"/>
      <w:r w:rsidR="00174A61">
        <w:t xml:space="preserve"> July to September, 2012</w:t>
      </w:r>
    </w:p>
    <w:p w:rsidR="00454782" w:rsidRDefault="00454782" w:rsidP="00717EB7">
      <w:pPr>
        <w:spacing w:after="0" w:line="240" w:lineRule="auto"/>
      </w:pPr>
    </w:p>
    <w:p w:rsidR="00120DD6" w:rsidRDefault="00120DD6" w:rsidP="00120DD6">
      <w:pPr>
        <w:spacing w:after="0" w:line="240" w:lineRule="auto"/>
        <w:rPr>
          <w:rFonts w:cs="Arial"/>
          <w:szCs w:val="20"/>
        </w:rPr>
      </w:pPr>
      <w:proofErr w:type="spellStart"/>
      <w:r w:rsidRPr="00FE20A2">
        <w:rPr>
          <w:szCs w:val="20"/>
          <w:lang w:val="en-US"/>
        </w:rPr>
        <w:t>Jaffer</w:t>
      </w:r>
      <w:proofErr w:type="spellEnd"/>
      <w:r>
        <w:rPr>
          <w:szCs w:val="20"/>
          <w:lang w:val="en-US"/>
        </w:rPr>
        <w:t xml:space="preserve">, </w:t>
      </w:r>
      <w:proofErr w:type="spellStart"/>
      <w:r>
        <w:rPr>
          <w:szCs w:val="20"/>
          <w:lang w:val="en-US"/>
        </w:rPr>
        <w:t>Rafiq</w:t>
      </w:r>
      <w:proofErr w:type="spellEnd"/>
      <w:r w:rsidRPr="00FE20A2">
        <w:rPr>
          <w:szCs w:val="20"/>
          <w:lang w:val="en-US"/>
        </w:rPr>
        <w:t xml:space="preserve">. </w:t>
      </w:r>
      <w:r w:rsidRPr="00FE20A2">
        <w:rPr>
          <w:rFonts w:cs="Arial"/>
          <w:szCs w:val="20"/>
        </w:rPr>
        <w:t xml:space="preserve">WHO-CBR Approach: Programme or Ideology? - Some lessons from CBR Experience in Punjab, Pakistan. In M.J. </w:t>
      </w:r>
      <w:proofErr w:type="spellStart"/>
      <w:r w:rsidRPr="00FE20A2">
        <w:rPr>
          <w:rFonts w:cs="Arial"/>
          <w:szCs w:val="20"/>
        </w:rPr>
        <w:t>Thorburn</w:t>
      </w:r>
      <w:proofErr w:type="spellEnd"/>
      <w:r w:rsidRPr="00FE20A2">
        <w:rPr>
          <w:rFonts w:cs="Arial"/>
          <w:szCs w:val="20"/>
        </w:rPr>
        <w:t xml:space="preserve"> and K. </w:t>
      </w:r>
      <w:proofErr w:type="spellStart"/>
      <w:r w:rsidRPr="00FE20A2">
        <w:rPr>
          <w:rFonts w:cs="Arial"/>
          <w:szCs w:val="20"/>
        </w:rPr>
        <w:t>Marfo</w:t>
      </w:r>
      <w:proofErr w:type="spellEnd"/>
      <w:r w:rsidRPr="00FE20A2">
        <w:rPr>
          <w:rFonts w:cs="Arial"/>
          <w:szCs w:val="20"/>
        </w:rPr>
        <w:t>, (</w:t>
      </w:r>
      <w:proofErr w:type="spellStart"/>
      <w:r w:rsidRPr="00FE20A2">
        <w:rPr>
          <w:rFonts w:cs="Arial"/>
          <w:szCs w:val="20"/>
        </w:rPr>
        <w:t>Eds</w:t>
      </w:r>
      <w:proofErr w:type="spellEnd"/>
      <w:r w:rsidRPr="00FE20A2">
        <w:rPr>
          <w:rFonts w:cs="Arial"/>
          <w:szCs w:val="20"/>
        </w:rPr>
        <w:t>)</w:t>
      </w:r>
      <w:r w:rsidRPr="00FE20A2">
        <w:rPr>
          <w:rFonts w:cs="Arial"/>
          <w:i/>
          <w:szCs w:val="20"/>
        </w:rPr>
        <w:t xml:space="preserve"> Practical Approaches to Childhood Disability in Developing Countries: Insights from Experience and Research. </w:t>
      </w:r>
      <w:r w:rsidRPr="00FE20A2">
        <w:rPr>
          <w:rFonts w:cs="Arial"/>
          <w:szCs w:val="20"/>
        </w:rPr>
        <w:t>Department of Educational Psychology, Memorial University of Newfoundland, Canada, 1990</w:t>
      </w:r>
    </w:p>
    <w:p w:rsidR="00120DD6" w:rsidRDefault="00120DD6" w:rsidP="00120DD6">
      <w:pPr>
        <w:spacing w:after="0" w:line="240" w:lineRule="auto"/>
        <w:rPr>
          <w:lang w:val="en-US"/>
        </w:rPr>
      </w:pPr>
    </w:p>
    <w:p w:rsidR="00120DD6" w:rsidRDefault="00120DD6" w:rsidP="00120DD6">
      <w:pPr>
        <w:spacing w:after="0" w:line="240" w:lineRule="auto"/>
        <w:rPr>
          <w:rFonts w:cs="Arial"/>
          <w:iCs/>
        </w:rPr>
      </w:pPr>
      <w:proofErr w:type="spellStart"/>
      <w:proofErr w:type="gramStart"/>
      <w:r w:rsidRPr="006C28DB">
        <w:rPr>
          <w:lang w:val="en-US"/>
        </w:rPr>
        <w:t>Jaffer</w:t>
      </w:r>
      <w:proofErr w:type="spellEnd"/>
      <w:r w:rsidRPr="006C28DB">
        <w:rPr>
          <w:lang w:val="en-US"/>
        </w:rPr>
        <w:t xml:space="preserve">, </w:t>
      </w:r>
      <w:proofErr w:type="spellStart"/>
      <w:r w:rsidRPr="006C28DB">
        <w:rPr>
          <w:lang w:val="en-US"/>
        </w:rPr>
        <w:t>Rafiq</w:t>
      </w:r>
      <w:proofErr w:type="spellEnd"/>
      <w:r w:rsidRPr="006C28DB">
        <w:rPr>
          <w:lang w:val="en-US"/>
        </w:rPr>
        <w:t xml:space="preserve"> et al.</w:t>
      </w:r>
      <w:proofErr w:type="gramEnd"/>
      <w:r>
        <w:rPr>
          <w:lang w:val="en-US"/>
        </w:rPr>
        <w:t xml:space="preserve"> </w:t>
      </w:r>
      <w:r w:rsidRPr="006C28DB">
        <w:rPr>
          <w:rFonts w:cs="Arial"/>
          <w:i/>
          <w:iCs/>
        </w:rPr>
        <w:t>What Makes a Quality Teacher?</w:t>
      </w:r>
      <w:r w:rsidRPr="006C28DB">
        <w:rPr>
          <w:rFonts w:cs="Arial"/>
          <w:iCs/>
        </w:rPr>
        <w:t xml:space="preserve"> </w:t>
      </w:r>
      <w:r w:rsidRPr="006C28DB">
        <w:rPr>
          <w:rFonts w:cs="Arial"/>
          <w:i/>
          <w:iCs/>
        </w:rPr>
        <w:t>– Report of Literature Review, Research Study and Dissemination Workshop</w:t>
      </w:r>
      <w:r w:rsidRPr="006C28DB">
        <w:rPr>
          <w:rFonts w:cs="Arial"/>
          <w:iCs/>
        </w:rPr>
        <w:t>. UNE</w:t>
      </w:r>
      <w:r>
        <w:rPr>
          <w:rFonts w:cs="Arial"/>
          <w:iCs/>
        </w:rPr>
        <w:t>SCO and UNICEF, Islamabad, 2004</w:t>
      </w:r>
    </w:p>
    <w:p w:rsidR="00120DD6" w:rsidRDefault="00120DD6" w:rsidP="00120DD6">
      <w:pPr>
        <w:spacing w:after="0" w:line="240" w:lineRule="auto"/>
        <w:rPr>
          <w:lang w:val="en-US"/>
        </w:rPr>
      </w:pPr>
    </w:p>
    <w:p w:rsidR="00120DD6" w:rsidRPr="00B6776F" w:rsidRDefault="00120DD6" w:rsidP="00120DD6">
      <w:pPr>
        <w:rPr>
          <w:rFonts w:cs="Arial"/>
          <w:bCs/>
        </w:rPr>
      </w:pPr>
      <w:proofErr w:type="spellStart"/>
      <w:proofErr w:type="gramStart"/>
      <w:r w:rsidRPr="00B6776F">
        <w:rPr>
          <w:lang w:val="en-US"/>
        </w:rPr>
        <w:t>Jaffer</w:t>
      </w:r>
      <w:proofErr w:type="spellEnd"/>
      <w:r w:rsidRPr="00B6776F">
        <w:rPr>
          <w:lang w:val="en-US"/>
        </w:rPr>
        <w:t xml:space="preserve"> and </w:t>
      </w:r>
      <w:proofErr w:type="spellStart"/>
      <w:r w:rsidRPr="00B6776F">
        <w:rPr>
          <w:lang w:val="en-US"/>
        </w:rPr>
        <w:t>Jaffer</w:t>
      </w:r>
      <w:proofErr w:type="spellEnd"/>
      <w:r w:rsidRPr="00B6776F">
        <w:rPr>
          <w:lang w:val="en-US"/>
        </w:rPr>
        <w:t>.</w:t>
      </w:r>
      <w:proofErr w:type="gramEnd"/>
      <w:r w:rsidRPr="00B6776F">
        <w:rPr>
          <w:lang w:val="en-US"/>
        </w:rPr>
        <w:t xml:space="preserve"> </w:t>
      </w:r>
      <w:r w:rsidRPr="00B6776F">
        <w:rPr>
          <w:rFonts w:cs="Arial"/>
          <w:bCs/>
        </w:rPr>
        <w:t>Impact Assessment of Pakistan Teacher Education and Professional Development Program, AED/USAID, 2006</w:t>
      </w:r>
    </w:p>
    <w:p w:rsidR="00120DD6" w:rsidRPr="00B6776F" w:rsidRDefault="00120DD6" w:rsidP="00120DD6">
      <w:pPr>
        <w:rPr>
          <w:lang w:val="en-US"/>
        </w:rPr>
      </w:pPr>
      <w:proofErr w:type="gramStart"/>
      <w:r>
        <w:rPr>
          <w:lang w:val="en-US"/>
        </w:rPr>
        <w:t>RCDC.</w:t>
      </w:r>
      <w:proofErr w:type="gramEnd"/>
      <w:r>
        <w:rPr>
          <w:lang w:val="en-US"/>
        </w:rPr>
        <w:t xml:space="preserve"> Quarterly Narrative Report, July 2012 to September, 2012</w:t>
      </w:r>
    </w:p>
    <w:p w:rsidR="00717EB7" w:rsidRPr="00717EB7" w:rsidRDefault="00717EB7" w:rsidP="00717EB7">
      <w:pPr>
        <w:spacing w:after="0" w:line="240" w:lineRule="auto"/>
      </w:pPr>
      <w:proofErr w:type="spellStart"/>
      <w:proofErr w:type="gramStart"/>
      <w:r>
        <w:t>Saima</w:t>
      </w:r>
      <w:proofErr w:type="spellEnd"/>
      <w:r>
        <w:t xml:space="preserve"> Khalid &amp; </w:t>
      </w:r>
      <w:proofErr w:type="spellStart"/>
      <w:r>
        <w:t>Nilofar</w:t>
      </w:r>
      <w:proofErr w:type="spellEnd"/>
      <w:r>
        <w:t xml:space="preserve"> </w:t>
      </w:r>
      <w:proofErr w:type="spellStart"/>
      <w:r>
        <w:t>Vazir</w:t>
      </w:r>
      <w:proofErr w:type="spellEnd"/>
      <w:r>
        <w:t>.</w:t>
      </w:r>
      <w:proofErr w:type="gramEnd"/>
      <w:r>
        <w:t xml:space="preserve"> </w:t>
      </w:r>
      <w:proofErr w:type="gramStart"/>
      <w:r>
        <w:rPr>
          <w:i/>
        </w:rPr>
        <w:t xml:space="preserve">An Integrated Approach to Material Development for </w:t>
      </w:r>
      <w:r w:rsidR="00454782">
        <w:rPr>
          <w:i/>
        </w:rPr>
        <w:t>E</w:t>
      </w:r>
      <w:r>
        <w:rPr>
          <w:i/>
        </w:rPr>
        <w:t>arly Years.</w:t>
      </w:r>
      <w:proofErr w:type="gramEnd"/>
      <w:r>
        <w:rPr>
          <w:i/>
        </w:rPr>
        <w:t xml:space="preserve"> </w:t>
      </w:r>
      <w:proofErr w:type="gramStart"/>
      <w:r>
        <w:rPr>
          <w:i/>
        </w:rPr>
        <w:t>Teachers Manual.</w:t>
      </w:r>
      <w:proofErr w:type="gramEnd"/>
      <w:r>
        <w:rPr>
          <w:i/>
        </w:rPr>
        <w:t xml:space="preserve"> </w:t>
      </w:r>
      <w:r>
        <w:t>AKU-IED, 2011</w:t>
      </w:r>
      <w:r w:rsidR="00454782">
        <w:t xml:space="preserve"> (also draft Urdu translation)</w:t>
      </w:r>
    </w:p>
    <w:p w:rsidR="00454782" w:rsidRDefault="00454782" w:rsidP="00717EB7">
      <w:pPr>
        <w:spacing w:after="0" w:line="240" w:lineRule="auto"/>
      </w:pPr>
    </w:p>
    <w:p w:rsidR="00717EB7" w:rsidRDefault="00717EB7" w:rsidP="00717EB7">
      <w:pPr>
        <w:spacing w:after="0" w:line="240" w:lineRule="auto"/>
      </w:pPr>
      <w:proofErr w:type="spellStart"/>
      <w:r>
        <w:t>Taraqee</w:t>
      </w:r>
      <w:proofErr w:type="spellEnd"/>
      <w:r>
        <w:t xml:space="preserve"> Foundation. </w:t>
      </w:r>
      <w:proofErr w:type="gramStart"/>
      <w:r>
        <w:t>Quarterly Narrative Report.</w:t>
      </w:r>
      <w:proofErr w:type="gramEnd"/>
      <w:r>
        <w:t xml:space="preserve"> July to September, 2012</w:t>
      </w:r>
    </w:p>
    <w:p w:rsidR="00234D7A" w:rsidRDefault="00234D7A" w:rsidP="00320A73">
      <w:pPr>
        <w:spacing w:after="0" w:line="240" w:lineRule="auto"/>
      </w:pPr>
    </w:p>
    <w:p w:rsidR="003B038C" w:rsidRDefault="003B038C" w:rsidP="006C28DB">
      <w:pPr>
        <w:spacing w:after="0" w:line="240" w:lineRule="auto"/>
        <w:rPr>
          <w:rFonts w:cs="Arial"/>
          <w:szCs w:val="20"/>
        </w:rPr>
      </w:pPr>
    </w:p>
    <w:p w:rsidR="00FA1905" w:rsidRDefault="00FA1905" w:rsidP="006C28DB">
      <w:pPr>
        <w:spacing w:after="0" w:line="240" w:lineRule="auto"/>
      </w:pPr>
      <w:r>
        <w:br w:type="page"/>
      </w:r>
    </w:p>
    <w:p w:rsidR="003B038C" w:rsidRDefault="003B038C" w:rsidP="006C28DB">
      <w:pPr>
        <w:spacing w:after="0" w:line="240" w:lineRule="auto"/>
      </w:pPr>
    </w:p>
    <w:p w:rsidR="00E7387D" w:rsidRDefault="0066400C" w:rsidP="00E7387D">
      <w:pPr>
        <w:pStyle w:val="Heading2"/>
      </w:pPr>
      <w:bookmarkStart w:id="37" w:name="_Toc348070348"/>
      <w:r>
        <w:t>3</w:t>
      </w:r>
      <w:r w:rsidR="00E7387D">
        <w:t>. Terms of Reference</w:t>
      </w:r>
      <w:bookmarkEnd w:id="37"/>
    </w:p>
    <w:p w:rsidR="00A02918" w:rsidRDefault="00A02918" w:rsidP="00A02918">
      <w:pPr>
        <w:pStyle w:val="indent"/>
        <w:spacing w:after="0"/>
        <w:ind w:left="0"/>
        <w:jc w:val="center"/>
        <w:rPr>
          <w:rFonts w:asciiTheme="minorHAnsi" w:hAnsiTheme="minorHAnsi" w:cstheme="minorHAnsi"/>
          <w:b/>
          <w:bCs/>
          <w:sz w:val="24"/>
          <w:szCs w:val="24"/>
        </w:rPr>
      </w:pPr>
      <w:r>
        <w:rPr>
          <w:rFonts w:asciiTheme="minorHAnsi" w:hAnsiTheme="minorHAnsi" w:cstheme="minorHAnsi"/>
          <w:noProof/>
          <w:lang w:val="en-AU" w:eastAsia="en-AU"/>
        </w:rPr>
        <w:drawing>
          <wp:inline distT="0" distB="0" distL="0" distR="0">
            <wp:extent cx="976630" cy="1136015"/>
            <wp:effectExtent l="0" t="0" r="0" b="6985"/>
            <wp:docPr id="2" name="Picture 2" descr="Description: Description: C:\Users\tanvir.hussain\AppData\Local\Microsoft\Windows\Temporary Internet Files\Content.Outlook\UQP18485\ak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tanvir.hussain\AppData\Local\Microsoft\Windows\Temporary Internet Files\Content.Outlook\UQP18485\akf-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6630" cy="1136015"/>
                    </a:xfrm>
                    <a:prstGeom prst="rect">
                      <a:avLst/>
                    </a:prstGeom>
                    <a:noFill/>
                    <a:ln>
                      <a:noFill/>
                    </a:ln>
                  </pic:spPr>
                </pic:pic>
              </a:graphicData>
            </a:graphic>
          </wp:inline>
        </w:drawing>
      </w:r>
    </w:p>
    <w:p w:rsidR="00A02918" w:rsidRDefault="00A02918" w:rsidP="00A02918">
      <w:pPr>
        <w:pStyle w:val="indent"/>
        <w:spacing w:after="0"/>
        <w:ind w:left="0"/>
        <w:jc w:val="center"/>
        <w:rPr>
          <w:rFonts w:asciiTheme="minorHAnsi" w:hAnsiTheme="minorHAnsi" w:cstheme="minorHAnsi"/>
          <w:b/>
          <w:bCs/>
          <w:sz w:val="24"/>
          <w:szCs w:val="24"/>
        </w:rPr>
      </w:pPr>
    </w:p>
    <w:p w:rsidR="00A02918" w:rsidRDefault="00A02918" w:rsidP="00A02918">
      <w:pPr>
        <w:pStyle w:val="indent"/>
        <w:spacing w:after="0"/>
        <w:ind w:left="0"/>
        <w:jc w:val="center"/>
        <w:rPr>
          <w:rFonts w:asciiTheme="minorHAnsi" w:hAnsiTheme="minorHAnsi" w:cstheme="minorHAnsi"/>
          <w:b/>
          <w:bCs/>
          <w:sz w:val="24"/>
          <w:szCs w:val="24"/>
        </w:rPr>
      </w:pPr>
      <w:r>
        <w:rPr>
          <w:rFonts w:asciiTheme="minorHAnsi" w:hAnsiTheme="minorHAnsi" w:cstheme="minorHAnsi"/>
          <w:b/>
          <w:bCs/>
          <w:sz w:val="24"/>
          <w:szCs w:val="24"/>
        </w:rPr>
        <w:t>Terms of Reference</w:t>
      </w:r>
    </w:p>
    <w:p w:rsidR="00A02918" w:rsidRDefault="00A02918" w:rsidP="00A02918">
      <w:pPr>
        <w:pStyle w:val="indent"/>
        <w:spacing w:after="0"/>
        <w:ind w:left="0"/>
        <w:jc w:val="center"/>
        <w:rPr>
          <w:rFonts w:asciiTheme="minorHAnsi" w:hAnsiTheme="minorHAnsi" w:cstheme="minorHAnsi"/>
          <w:b/>
          <w:bCs/>
          <w:sz w:val="24"/>
          <w:szCs w:val="24"/>
        </w:rPr>
      </w:pPr>
    </w:p>
    <w:p w:rsidR="00A02918" w:rsidRDefault="00A02918" w:rsidP="00A02918">
      <w:pPr>
        <w:pStyle w:val="indent"/>
        <w:pBdr>
          <w:bottom w:val="single" w:sz="4" w:space="1" w:color="auto"/>
        </w:pBdr>
        <w:spacing w:after="0"/>
        <w:ind w:left="0"/>
        <w:jc w:val="center"/>
        <w:rPr>
          <w:rFonts w:asciiTheme="minorHAnsi" w:hAnsiTheme="minorHAnsi" w:cstheme="minorHAnsi"/>
          <w:b/>
          <w:bCs/>
          <w:sz w:val="24"/>
          <w:szCs w:val="24"/>
        </w:rPr>
      </w:pPr>
      <w:r>
        <w:rPr>
          <w:rFonts w:asciiTheme="minorHAnsi" w:hAnsiTheme="minorHAnsi" w:cstheme="minorHAnsi"/>
          <w:b/>
          <w:bCs/>
          <w:sz w:val="24"/>
          <w:szCs w:val="24"/>
        </w:rPr>
        <w:t>MID TERM REVIEW</w:t>
      </w:r>
    </w:p>
    <w:p w:rsidR="00A02918" w:rsidRDefault="00A02918" w:rsidP="00A02918">
      <w:pPr>
        <w:spacing w:after="0" w:line="240" w:lineRule="auto"/>
        <w:rPr>
          <w:rFonts w:cstheme="minorHAnsi"/>
          <w:b/>
          <w:bCs/>
        </w:rPr>
      </w:pPr>
    </w:p>
    <w:p w:rsidR="00A02918" w:rsidRDefault="00A02918" w:rsidP="00BA1E85">
      <w:pPr>
        <w:pStyle w:val="ListParagraph"/>
        <w:numPr>
          <w:ilvl w:val="0"/>
          <w:numId w:val="8"/>
        </w:numPr>
        <w:spacing w:after="0" w:line="240" w:lineRule="auto"/>
        <w:contextualSpacing w:val="0"/>
        <w:rPr>
          <w:rFonts w:cstheme="minorHAnsi"/>
          <w:b/>
          <w:bCs/>
          <w:sz w:val="20"/>
          <w:szCs w:val="20"/>
        </w:rPr>
      </w:pPr>
      <w:r>
        <w:rPr>
          <w:rFonts w:cstheme="minorHAnsi"/>
          <w:b/>
          <w:bCs/>
        </w:rPr>
        <w:t>Project Brief</w:t>
      </w:r>
    </w:p>
    <w:p w:rsidR="00A02918" w:rsidRDefault="00A02918" w:rsidP="00A02918">
      <w:pPr>
        <w:pStyle w:val="ListParagraph"/>
        <w:spacing w:after="0" w:line="240" w:lineRule="auto"/>
        <w:ind w:left="360"/>
        <w:rPr>
          <w:rFonts w:cstheme="minorHAnsi"/>
          <w:b/>
          <w:bCs/>
          <w:sz w:val="20"/>
          <w:szCs w:val="20"/>
        </w:rPr>
      </w:pPr>
    </w:p>
    <w:p w:rsidR="00A02918" w:rsidRDefault="00A02918" w:rsidP="00BA1E85">
      <w:pPr>
        <w:pStyle w:val="ListParagraph"/>
        <w:numPr>
          <w:ilvl w:val="0"/>
          <w:numId w:val="9"/>
        </w:numPr>
        <w:spacing w:after="0" w:line="240" w:lineRule="auto"/>
        <w:contextualSpacing w:val="0"/>
        <w:rPr>
          <w:rFonts w:cstheme="minorHAnsi"/>
        </w:rPr>
      </w:pPr>
      <w:r>
        <w:rPr>
          <w:rFonts w:cstheme="minorHAnsi"/>
          <w:b/>
          <w:bCs/>
        </w:rPr>
        <w:t>Title:</w:t>
      </w:r>
      <w:r>
        <w:rPr>
          <w:rFonts w:cstheme="minorHAnsi"/>
        </w:rPr>
        <w:tab/>
      </w:r>
      <w:r>
        <w:rPr>
          <w:rFonts w:cstheme="minorHAnsi"/>
        </w:rPr>
        <w:tab/>
      </w:r>
      <w:r>
        <w:rPr>
          <w:rFonts w:cstheme="minorHAnsi"/>
        </w:rPr>
        <w:tab/>
        <w:t>Early Childhood Development Programme</w:t>
      </w:r>
    </w:p>
    <w:p w:rsidR="00A02918" w:rsidRDefault="00A02918" w:rsidP="00BA1E85">
      <w:pPr>
        <w:pStyle w:val="ListParagraph"/>
        <w:numPr>
          <w:ilvl w:val="0"/>
          <w:numId w:val="9"/>
        </w:numPr>
        <w:spacing w:after="0" w:line="240" w:lineRule="auto"/>
        <w:contextualSpacing w:val="0"/>
        <w:rPr>
          <w:rFonts w:cstheme="minorHAnsi"/>
        </w:rPr>
      </w:pPr>
      <w:r>
        <w:rPr>
          <w:rFonts w:cstheme="minorHAnsi"/>
          <w:b/>
          <w:bCs/>
        </w:rPr>
        <w:t>Country:</w:t>
      </w:r>
      <w:r>
        <w:rPr>
          <w:rFonts w:cstheme="minorHAnsi"/>
        </w:rPr>
        <w:tab/>
      </w:r>
      <w:r>
        <w:rPr>
          <w:rFonts w:cstheme="minorHAnsi"/>
        </w:rPr>
        <w:tab/>
      </w:r>
      <w:r>
        <w:rPr>
          <w:rFonts w:cstheme="minorHAnsi"/>
        </w:rPr>
        <w:tab/>
        <w:t>Pakistan</w:t>
      </w:r>
    </w:p>
    <w:p w:rsidR="00A02918" w:rsidRDefault="00A02918" w:rsidP="00BA1E85">
      <w:pPr>
        <w:pStyle w:val="ListParagraph"/>
        <w:numPr>
          <w:ilvl w:val="0"/>
          <w:numId w:val="9"/>
        </w:numPr>
        <w:spacing w:after="0" w:line="240" w:lineRule="auto"/>
        <w:contextualSpacing w:val="0"/>
        <w:jc w:val="both"/>
        <w:rPr>
          <w:rFonts w:cstheme="minorHAnsi"/>
          <w:b/>
          <w:bCs/>
        </w:rPr>
      </w:pPr>
      <w:r>
        <w:rPr>
          <w:rFonts w:cstheme="minorHAnsi"/>
          <w:b/>
          <w:bCs/>
        </w:rPr>
        <w:t>Project Districts:</w:t>
      </w:r>
      <w:r>
        <w:rPr>
          <w:rFonts w:cstheme="minorHAnsi"/>
          <w:b/>
          <w:bCs/>
        </w:rPr>
        <w:tab/>
      </w:r>
      <w:r>
        <w:rPr>
          <w:rFonts w:cstheme="minorHAnsi"/>
          <w:b/>
          <w:bCs/>
        </w:rPr>
        <w:tab/>
      </w:r>
      <w:r>
        <w:rPr>
          <w:rFonts w:cstheme="minorHAnsi"/>
        </w:rPr>
        <w:t xml:space="preserve">Quetta, </w:t>
      </w:r>
      <w:proofErr w:type="spellStart"/>
      <w:r>
        <w:rPr>
          <w:rFonts w:cstheme="minorHAnsi"/>
        </w:rPr>
        <w:t>Gwader</w:t>
      </w:r>
      <w:proofErr w:type="spellEnd"/>
      <w:r>
        <w:rPr>
          <w:rFonts w:cstheme="minorHAnsi"/>
        </w:rPr>
        <w:t xml:space="preserve"> &amp; </w:t>
      </w:r>
      <w:proofErr w:type="spellStart"/>
      <w:r>
        <w:rPr>
          <w:rFonts w:cstheme="minorHAnsi"/>
        </w:rPr>
        <w:t>Qilla</w:t>
      </w:r>
      <w:proofErr w:type="spellEnd"/>
      <w:r>
        <w:rPr>
          <w:rFonts w:cstheme="minorHAnsi"/>
        </w:rPr>
        <w:t xml:space="preserve"> </w:t>
      </w:r>
      <w:proofErr w:type="spellStart"/>
      <w:r>
        <w:rPr>
          <w:rFonts w:cstheme="minorHAnsi"/>
        </w:rPr>
        <w:t>Saifullah</w:t>
      </w:r>
      <w:proofErr w:type="spellEnd"/>
    </w:p>
    <w:p w:rsidR="00A02918" w:rsidRDefault="00A02918" w:rsidP="00BA1E85">
      <w:pPr>
        <w:pStyle w:val="ListParagraph"/>
        <w:numPr>
          <w:ilvl w:val="0"/>
          <w:numId w:val="9"/>
        </w:numPr>
        <w:spacing w:after="0" w:line="240" w:lineRule="auto"/>
        <w:contextualSpacing w:val="0"/>
        <w:jc w:val="both"/>
        <w:rPr>
          <w:rFonts w:cstheme="minorHAnsi"/>
        </w:rPr>
      </w:pPr>
      <w:r>
        <w:rPr>
          <w:rFonts w:cstheme="minorHAnsi"/>
          <w:b/>
          <w:bCs/>
        </w:rPr>
        <w:t xml:space="preserve">Duration: </w:t>
      </w:r>
      <w:r>
        <w:rPr>
          <w:rFonts w:cstheme="minorHAnsi"/>
          <w:b/>
          <w:bCs/>
        </w:rPr>
        <w:tab/>
      </w:r>
      <w:r>
        <w:rPr>
          <w:rFonts w:cstheme="minorHAnsi"/>
          <w:b/>
          <w:bCs/>
        </w:rPr>
        <w:tab/>
      </w:r>
      <w:r>
        <w:rPr>
          <w:rFonts w:cstheme="minorHAnsi"/>
          <w:b/>
          <w:bCs/>
        </w:rPr>
        <w:tab/>
      </w:r>
      <w:r>
        <w:rPr>
          <w:rFonts w:cstheme="minorHAnsi"/>
        </w:rPr>
        <w:t>July 2010 – June 2013</w:t>
      </w:r>
    </w:p>
    <w:p w:rsidR="00A02918" w:rsidRDefault="00A02918" w:rsidP="00BA1E85">
      <w:pPr>
        <w:pStyle w:val="ListParagraph"/>
        <w:numPr>
          <w:ilvl w:val="0"/>
          <w:numId w:val="9"/>
        </w:numPr>
        <w:spacing w:after="0" w:line="240" w:lineRule="auto"/>
        <w:contextualSpacing w:val="0"/>
        <w:jc w:val="both"/>
        <w:rPr>
          <w:rFonts w:cstheme="minorHAnsi"/>
        </w:rPr>
      </w:pPr>
      <w:r>
        <w:rPr>
          <w:rFonts w:cstheme="minorHAnsi"/>
          <w:b/>
          <w:bCs/>
        </w:rPr>
        <w:t>Financier:</w:t>
      </w:r>
      <w:r>
        <w:rPr>
          <w:rFonts w:cstheme="minorHAnsi"/>
        </w:rPr>
        <w:tab/>
      </w:r>
      <w:r>
        <w:rPr>
          <w:rFonts w:cstheme="minorHAnsi"/>
        </w:rPr>
        <w:tab/>
      </w:r>
      <w:r>
        <w:rPr>
          <w:rFonts w:cstheme="minorHAnsi"/>
        </w:rPr>
        <w:tab/>
        <w:t>AusAID</w:t>
      </w:r>
    </w:p>
    <w:p w:rsidR="00A02918" w:rsidRDefault="00A02918" w:rsidP="00BA1E85">
      <w:pPr>
        <w:pStyle w:val="ListParagraph"/>
        <w:numPr>
          <w:ilvl w:val="0"/>
          <w:numId w:val="9"/>
        </w:numPr>
        <w:spacing w:after="0" w:line="240" w:lineRule="auto"/>
        <w:contextualSpacing w:val="0"/>
        <w:jc w:val="both"/>
        <w:rPr>
          <w:rFonts w:cstheme="minorHAnsi"/>
        </w:rPr>
      </w:pPr>
      <w:r>
        <w:rPr>
          <w:rFonts w:cstheme="minorHAnsi"/>
          <w:b/>
          <w:bCs/>
        </w:rPr>
        <w:t>Implementing partners:</w:t>
      </w:r>
      <w:r>
        <w:rPr>
          <w:rFonts w:cstheme="minorHAnsi"/>
          <w:b/>
          <w:bCs/>
        </w:rPr>
        <w:tab/>
      </w:r>
    </w:p>
    <w:p w:rsidR="00A02918" w:rsidRDefault="00A02918" w:rsidP="00BA1E85">
      <w:pPr>
        <w:pStyle w:val="ListParagraph"/>
        <w:numPr>
          <w:ilvl w:val="0"/>
          <w:numId w:val="10"/>
        </w:numPr>
        <w:spacing w:after="0" w:line="240" w:lineRule="auto"/>
        <w:contextualSpacing w:val="0"/>
        <w:jc w:val="both"/>
        <w:rPr>
          <w:rFonts w:cstheme="minorHAnsi"/>
        </w:rPr>
      </w:pPr>
      <w:proofErr w:type="spellStart"/>
      <w:r>
        <w:rPr>
          <w:rFonts w:cstheme="minorHAnsi"/>
        </w:rPr>
        <w:t>Taraqee</w:t>
      </w:r>
      <w:proofErr w:type="spellEnd"/>
      <w:r>
        <w:rPr>
          <w:rFonts w:cstheme="minorHAnsi"/>
        </w:rPr>
        <w:t xml:space="preserve"> Foundation, </w:t>
      </w:r>
      <w:proofErr w:type="spellStart"/>
      <w:r>
        <w:rPr>
          <w:rFonts w:cstheme="minorHAnsi"/>
        </w:rPr>
        <w:t>Balochistan</w:t>
      </w:r>
      <w:proofErr w:type="spellEnd"/>
    </w:p>
    <w:p w:rsidR="00A02918" w:rsidRDefault="00A02918" w:rsidP="00BA1E85">
      <w:pPr>
        <w:pStyle w:val="ListParagraph"/>
        <w:numPr>
          <w:ilvl w:val="0"/>
          <w:numId w:val="10"/>
        </w:numPr>
        <w:spacing w:after="0" w:line="240" w:lineRule="auto"/>
        <w:contextualSpacing w:val="0"/>
        <w:jc w:val="both"/>
        <w:rPr>
          <w:rFonts w:cstheme="minorHAnsi"/>
        </w:rPr>
      </w:pPr>
      <w:r>
        <w:rPr>
          <w:rFonts w:cstheme="minorHAnsi"/>
        </w:rPr>
        <w:t xml:space="preserve">Institute for Development Studies and Practices, </w:t>
      </w:r>
      <w:proofErr w:type="spellStart"/>
      <w:r>
        <w:rPr>
          <w:rFonts w:cstheme="minorHAnsi"/>
        </w:rPr>
        <w:t>Balochistan</w:t>
      </w:r>
      <w:proofErr w:type="spellEnd"/>
    </w:p>
    <w:p w:rsidR="00A02918" w:rsidRDefault="00A02918" w:rsidP="00BA1E85">
      <w:pPr>
        <w:pStyle w:val="ListParagraph"/>
        <w:numPr>
          <w:ilvl w:val="0"/>
          <w:numId w:val="10"/>
        </w:numPr>
        <w:spacing w:after="0" w:line="240" w:lineRule="auto"/>
        <w:contextualSpacing w:val="0"/>
        <w:jc w:val="both"/>
        <w:rPr>
          <w:rFonts w:cstheme="minorHAnsi"/>
        </w:rPr>
      </w:pPr>
      <w:r>
        <w:rPr>
          <w:rFonts w:cstheme="minorHAnsi"/>
        </w:rPr>
        <w:t xml:space="preserve">Rural Community Development Council, </w:t>
      </w:r>
      <w:proofErr w:type="spellStart"/>
      <w:r>
        <w:rPr>
          <w:rFonts w:cstheme="minorHAnsi"/>
        </w:rPr>
        <w:t>Balochistan</w:t>
      </w:r>
      <w:proofErr w:type="spellEnd"/>
    </w:p>
    <w:p w:rsidR="00A02918" w:rsidRDefault="00A02918" w:rsidP="00BA1E85">
      <w:pPr>
        <w:pStyle w:val="ListParagraph"/>
        <w:numPr>
          <w:ilvl w:val="0"/>
          <w:numId w:val="9"/>
        </w:numPr>
        <w:spacing w:after="0" w:line="240" w:lineRule="auto"/>
        <w:contextualSpacing w:val="0"/>
        <w:jc w:val="both"/>
        <w:rPr>
          <w:rFonts w:cstheme="minorHAnsi"/>
          <w:b/>
        </w:rPr>
      </w:pPr>
      <w:r>
        <w:rPr>
          <w:rFonts w:cstheme="minorHAnsi"/>
          <w:b/>
        </w:rPr>
        <w:t>Technical Partners</w:t>
      </w:r>
    </w:p>
    <w:p w:rsidR="00A02918" w:rsidRDefault="00A02918" w:rsidP="00BA1E85">
      <w:pPr>
        <w:pStyle w:val="ListParagraph"/>
        <w:numPr>
          <w:ilvl w:val="0"/>
          <w:numId w:val="10"/>
        </w:numPr>
        <w:spacing w:after="0" w:line="240" w:lineRule="auto"/>
        <w:contextualSpacing w:val="0"/>
        <w:jc w:val="both"/>
        <w:rPr>
          <w:rFonts w:cstheme="minorHAnsi"/>
        </w:rPr>
      </w:pPr>
      <w:r>
        <w:rPr>
          <w:rFonts w:cstheme="minorHAnsi"/>
        </w:rPr>
        <w:t>Aga Khan University – Human Development Programme</w:t>
      </w:r>
    </w:p>
    <w:p w:rsidR="00A02918" w:rsidRDefault="00A02918" w:rsidP="00BA1E85">
      <w:pPr>
        <w:pStyle w:val="ListParagraph"/>
        <w:numPr>
          <w:ilvl w:val="0"/>
          <w:numId w:val="10"/>
        </w:numPr>
        <w:spacing w:after="0" w:line="240" w:lineRule="auto"/>
        <w:contextualSpacing w:val="0"/>
        <w:jc w:val="both"/>
        <w:rPr>
          <w:rFonts w:cstheme="minorHAnsi"/>
        </w:rPr>
      </w:pPr>
      <w:r>
        <w:rPr>
          <w:rFonts w:cstheme="minorHAnsi"/>
        </w:rPr>
        <w:t>Aga Khan University – Institute for Educational Development</w:t>
      </w:r>
    </w:p>
    <w:p w:rsidR="00A02918" w:rsidRDefault="00A02918" w:rsidP="00BA1E85">
      <w:pPr>
        <w:pStyle w:val="BodyText"/>
        <w:numPr>
          <w:ilvl w:val="0"/>
          <w:numId w:val="8"/>
        </w:numPr>
        <w:jc w:val="left"/>
        <w:rPr>
          <w:rFonts w:asciiTheme="minorHAnsi" w:hAnsiTheme="minorHAnsi" w:cstheme="minorHAnsi"/>
          <w:b/>
          <w:bCs/>
          <w:sz w:val="22"/>
          <w:szCs w:val="22"/>
          <w:u w:val="none"/>
        </w:rPr>
      </w:pPr>
      <w:r>
        <w:rPr>
          <w:rFonts w:asciiTheme="minorHAnsi" w:hAnsiTheme="minorHAnsi" w:cstheme="minorHAnsi"/>
          <w:b/>
          <w:bCs/>
          <w:sz w:val="22"/>
          <w:szCs w:val="22"/>
          <w:u w:val="none"/>
        </w:rPr>
        <w:t>Background</w:t>
      </w:r>
    </w:p>
    <w:p w:rsidR="00A02918" w:rsidRDefault="00A02918" w:rsidP="00A02918">
      <w:pPr>
        <w:spacing w:before="100" w:beforeAutospacing="1" w:after="100" w:afterAutospacing="1" w:line="280" w:lineRule="atLeast"/>
        <w:jc w:val="both"/>
        <w:rPr>
          <w:rFonts w:cstheme="minorHAnsi"/>
        </w:rPr>
      </w:pPr>
      <w:r>
        <w:rPr>
          <w:rFonts w:cstheme="minorHAnsi"/>
          <w:i/>
        </w:rPr>
        <w:t xml:space="preserve">“Ensuring a Better Start in Life for Children” </w:t>
      </w:r>
      <w:r>
        <w:rPr>
          <w:rFonts w:cstheme="minorHAnsi"/>
        </w:rPr>
        <w:t xml:space="preserve">is an Early Childhood Development (ECD) Programme of the Aga Khan Foundation (Pakistan) being executed in the selected areas of </w:t>
      </w:r>
      <w:proofErr w:type="spellStart"/>
      <w:r>
        <w:rPr>
          <w:rFonts w:cstheme="minorHAnsi"/>
        </w:rPr>
        <w:t>Balochistan</w:t>
      </w:r>
      <w:proofErr w:type="spellEnd"/>
      <w:r>
        <w:rPr>
          <w:rFonts w:cstheme="minorHAnsi"/>
        </w:rPr>
        <w:t xml:space="preserve"> province, and sponsored by the Australian Agency for International Development (AusAID). These areas are the three districts named </w:t>
      </w:r>
      <w:r>
        <w:rPr>
          <w:rFonts w:cstheme="minorHAnsi"/>
          <w:i/>
        </w:rPr>
        <w:t>Quetta</w:t>
      </w:r>
      <w:r>
        <w:rPr>
          <w:rFonts w:cstheme="minorHAnsi"/>
        </w:rPr>
        <w:t xml:space="preserve">, </w:t>
      </w:r>
      <w:proofErr w:type="spellStart"/>
      <w:r>
        <w:rPr>
          <w:rFonts w:cstheme="minorHAnsi"/>
          <w:i/>
        </w:rPr>
        <w:t>Qilla</w:t>
      </w:r>
      <w:proofErr w:type="spellEnd"/>
      <w:r>
        <w:rPr>
          <w:rFonts w:cstheme="minorHAnsi"/>
          <w:i/>
        </w:rPr>
        <w:t xml:space="preserve"> </w:t>
      </w:r>
      <w:proofErr w:type="spellStart"/>
      <w:r>
        <w:rPr>
          <w:rFonts w:cstheme="minorHAnsi"/>
          <w:i/>
        </w:rPr>
        <w:t>Saifullah</w:t>
      </w:r>
      <w:proofErr w:type="spellEnd"/>
      <w:r>
        <w:rPr>
          <w:rFonts w:cstheme="minorHAnsi"/>
        </w:rPr>
        <w:t xml:space="preserve"> and </w:t>
      </w:r>
      <w:proofErr w:type="spellStart"/>
      <w:r w:rsidR="0038450B">
        <w:rPr>
          <w:rFonts w:cstheme="minorHAnsi"/>
          <w:i/>
        </w:rPr>
        <w:t>Gwader</w:t>
      </w:r>
      <w:proofErr w:type="spellEnd"/>
      <w:r>
        <w:rPr>
          <w:rFonts w:cstheme="minorHAnsi"/>
        </w:rPr>
        <w:t xml:space="preserve">. For the execution of this programme, the AKF (P) has collaborated with two technical partners – AKU-IED and AKU-HDP – and three implementing partners, one for each district: the </w:t>
      </w:r>
      <w:proofErr w:type="spellStart"/>
      <w:r>
        <w:rPr>
          <w:rFonts w:cstheme="minorHAnsi"/>
        </w:rPr>
        <w:t>Taraqee</w:t>
      </w:r>
      <w:proofErr w:type="spellEnd"/>
      <w:r>
        <w:rPr>
          <w:rFonts w:cstheme="minorHAnsi"/>
        </w:rPr>
        <w:t xml:space="preserve"> Foundation, RCDC, and IDSP. The programme is aimed at improving the accessibility, equity and quality of learning opportunity at the start of children’s life with an increase focus of interventions on females and marginalized communities. The programme gives special emphasis to increasing the stakeholder participation in the education sector, particularly those in the public sector. At the same time, involvement of local communities, civil society organizations and private sector is considered vital for the success of this programme. </w:t>
      </w:r>
    </w:p>
    <w:p w:rsidR="00A02918" w:rsidRDefault="00A02918" w:rsidP="00A02918">
      <w:pPr>
        <w:pStyle w:val="BodyText"/>
        <w:jc w:val="both"/>
        <w:rPr>
          <w:rFonts w:asciiTheme="minorHAnsi" w:hAnsiTheme="minorHAnsi" w:cstheme="minorHAnsi"/>
          <w:sz w:val="22"/>
          <w:szCs w:val="22"/>
          <w:u w:val="none"/>
          <w:lang w:val="en-US"/>
        </w:rPr>
      </w:pPr>
      <w:r>
        <w:rPr>
          <w:rFonts w:asciiTheme="minorHAnsi" w:hAnsiTheme="minorHAnsi" w:cstheme="minorHAnsi"/>
          <w:sz w:val="22"/>
          <w:szCs w:val="22"/>
          <w:u w:val="none"/>
        </w:rPr>
        <w:t xml:space="preserve">The Programme activities proposed under ECDP will encompass key international commitments (such as the Millennium Development Goals and Education for All) but also the objectives and vision of Pakistan’s </w:t>
      </w:r>
      <w:r>
        <w:rPr>
          <w:rFonts w:asciiTheme="minorHAnsi" w:hAnsiTheme="minorHAnsi" w:cstheme="minorHAnsi"/>
          <w:sz w:val="22"/>
          <w:szCs w:val="22"/>
          <w:u w:val="none"/>
        </w:rPr>
        <w:lastRenderedPageBreak/>
        <w:t xml:space="preserve">National Education Policy 2009, the December 2006 White Paper, and be aligned with the Federal Government’s Vision 2025 and Vision 2030. </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rPr>
          <w:rFonts w:cstheme="minorHAnsi"/>
          <w:color w:val="000000" w:themeColor="text1"/>
        </w:rPr>
      </w:pPr>
      <w:r>
        <w:rPr>
          <w:rFonts w:cstheme="minorHAnsi"/>
        </w:rPr>
        <w:t>The overall goal of the project is to ‘</w:t>
      </w:r>
      <w:r>
        <w:rPr>
          <w:rFonts w:cstheme="minorHAnsi"/>
          <w:color w:val="000000" w:themeColor="text1"/>
        </w:rPr>
        <w:t xml:space="preserve">Enhance Access, Equity and Quality of education for all with increased gender parity and participation and sustainability of community interventions’. </w:t>
      </w:r>
    </w:p>
    <w:p w:rsidR="00A02918" w:rsidRDefault="00A02918" w:rsidP="00A02918">
      <w:pPr>
        <w:rPr>
          <w:rFonts w:cstheme="minorHAnsi"/>
          <w:color w:val="000000" w:themeColor="text1"/>
        </w:rPr>
      </w:pPr>
      <w:r>
        <w:rPr>
          <w:rFonts w:cstheme="minorHAnsi"/>
          <w:color w:val="000000" w:themeColor="text1"/>
        </w:rPr>
        <w:t xml:space="preserve">The programme focuses on three areas; </w:t>
      </w:r>
    </w:p>
    <w:p w:rsidR="00A02918" w:rsidRDefault="00A02918" w:rsidP="00BA1E85">
      <w:pPr>
        <w:pStyle w:val="ListParagraph"/>
        <w:numPr>
          <w:ilvl w:val="0"/>
          <w:numId w:val="11"/>
        </w:numPr>
        <w:spacing w:after="0"/>
        <w:contextualSpacing w:val="0"/>
        <w:rPr>
          <w:rFonts w:cstheme="minorHAnsi"/>
        </w:rPr>
      </w:pPr>
      <w:r>
        <w:rPr>
          <w:rFonts w:cstheme="minorHAnsi"/>
          <w:color w:val="000000" w:themeColor="text1"/>
        </w:rPr>
        <w:t xml:space="preserve">Enhancement of the learning abilities of children in early years, </w:t>
      </w:r>
    </w:p>
    <w:p w:rsidR="00A02918" w:rsidRDefault="00A02918" w:rsidP="00BA1E85">
      <w:pPr>
        <w:pStyle w:val="ListParagraph"/>
        <w:numPr>
          <w:ilvl w:val="0"/>
          <w:numId w:val="11"/>
        </w:numPr>
        <w:spacing w:after="0"/>
        <w:contextualSpacing w:val="0"/>
        <w:rPr>
          <w:rFonts w:cstheme="minorHAnsi"/>
        </w:rPr>
      </w:pPr>
      <w:r>
        <w:rPr>
          <w:rFonts w:cstheme="minorHAnsi"/>
          <w:color w:val="000000" w:themeColor="text1"/>
        </w:rPr>
        <w:t xml:space="preserve">Capacity development of key stake holders, and </w:t>
      </w:r>
    </w:p>
    <w:p w:rsidR="00A02918" w:rsidRDefault="00A02918" w:rsidP="00BA1E85">
      <w:pPr>
        <w:pStyle w:val="ListParagraph"/>
        <w:numPr>
          <w:ilvl w:val="0"/>
          <w:numId w:val="11"/>
        </w:numPr>
        <w:spacing w:after="0"/>
        <w:contextualSpacing w:val="0"/>
        <w:rPr>
          <w:rFonts w:cstheme="minorHAnsi"/>
        </w:rPr>
      </w:pPr>
      <w:r>
        <w:rPr>
          <w:rFonts w:cstheme="minorHAnsi"/>
          <w:color w:val="000000" w:themeColor="text1"/>
        </w:rPr>
        <w:t>Increasing involvement of community in ECD interventions.</w:t>
      </w:r>
    </w:p>
    <w:p w:rsidR="00A02918" w:rsidRDefault="00A02918" w:rsidP="00A02918">
      <w:pPr>
        <w:spacing w:before="100" w:beforeAutospacing="1" w:after="100" w:afterAutospacing="1" w:line="280" w:lineRule="atLeast"/>
        <w:jc w:val="both"/>
        <w:rPr>
          <w:rFonts w:cstheme="minorHAnsi"/>
        </w:rPr>
      </w:pPr>
      <w:r>
        <w:rPr>
          <w:rFonts w:cstheme="minorHAnsi"/>
        </w:rPr>
        <w:t xml:space="preserve">The programme intervenes in the government institutions only, with 75 primary schools being the target beneficiaries. As part of interventions, the ECD Class rooms will be established in each of these 75 schools along with the establishment of one Community Based Family Resource </w:t>
      </w:r>
      <w:proofErr w:type="spellStart"/>
      <w:r>
        <w:rPr>
          <w:rFonts w:cstheme="minorHAnsi"/>
        </w:rPr>
        <w:t>Centers</w:t>
      </w:r>
      <w:proofErr w:type="spellEnd"/>
      <w:r>
        <w:rPr>
          <w:rFonts w:cstheme="minorHAnsi"/>
        </w:rPr>
        <w:t xml:space="preserve"> in each district. The teachers recruited for these ECD Classes shall undergo rigorous trainings in the ECD Teaching methodologies. Apart from the ECD teachers, capacity development shall also take place of the education managers, government officials, and project staff. Their participation and timely support is critical to the success of the programme. The Project is a two way process and at the same time, it will benefit a number of teacher education institutions such as the Aga Khan University (AKU), and Government Teacher Training Institutions in its programme areas by building the capacity of present and aspiring faculty members. The project will also train (project staff) and will cadre a pool of individual on the ECD concept which they can replicate and use on their way forward. </w:t>
      </w:r>
    </w:p>
    <w:p w:rsidR="00A02918" w:rsidRDefault="00A02918" w:rsidP="00BA1E85">
      <w:pPr>
        <w:pStyle w:val="BodyText"/>
        <w:numPr>
          <w:ilvl w:val="0"/>
          <w:numId w:val="8"/>
        </w:numPr>
        <w:jc w:val="both"/>
        <w:rPr>
          <w:rFonts w:asciiTheme="minorHAnsi" w:hAnsiTheme="minorHAnsi" w:cstheme="minorHAnsi"/>
          <w:b/>
          <w:bCs/>
          <w:sz w:val="22"/>
          <w:szCs w:val="22"/>
          <w:u w:val="none"/>
        </w:rPr>
      </w:pPr>
      <w:r>
        <w:rPr>
          <w:rFonts w:asciiTheme="minorHAnsi" w:hAnsiTheme="minorHAnsi" w:cstheme="minorHAnsi"/>
          <w:b/>
          <w:bCs/>
          <w:sz w:val="22"/>
          <w:szCs w:val="22"/>
          <w:u w:val="none"/>
        </w:rPr>
        <w:t>Objectives of the Review</w:t>
      </w:r>
    </w:p>
    <w:p w:rsidR="00A02918" w:rsidRDefault="00A02918" w:rsidP="00A02918">
      <w:pPr>
        <w:spacing w:after="0" w:line="240" w:lineRule="auto"/>
        <w:jc w:val="both"/>
        <w:rPr>
          <w:rFonts w:cstheme="minorHAnsi"/>
          <w:lang w:val="en-US"/>
        </w:rPr>
      </w:pPr>
    </w:p>
    <w:p w:rsidR="00A02918" w:rsidRDefault="00A02918" w:rsidP="00A02918">
      <w:pPr>
        <w:spacing w:after="0" w:line="240" w:lineRule="auto"/>
        <w:jc w:val="both"/>
        <w:rPr>
          <w:rFonts w:cstheme="minorHAnsi"/>
        </w:rPr>
      </w:pPr>
      <w:r>
        <w:rPr>
          <w:rFonts w:cstheme="minorHAnsi"/>
        </w:rPr>
        <w:t>The Mid-Term Review (MTR), which has been suggested in the Financing Agreement of the Program, will provide AKF (P), implementing partners, government, donor and the wider public with sufficient information to:</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Assess the quality and progress in delivery of activity outputs and objectives </w:t>
      </w:r>
    </w:p>
    <w:p w:rsidR="00A02918" w:rsidRDefault="00A02918" w:rsidP="00BA1E85">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Assess any issues or problems and their impact </w:t>
      </w:r>
    </w:p>
    <w:p w:rsidR="00A02918" w:rsidRDefault="00A02918" w:rsidP="00BA1E85">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Assess the progress made towards achieving sustainable benefits, and </w:t>
      </w:r>
    </w:p>
    <w:p w:rsidR="00A02918" w:rsidRDefault="00A02918" w:rsidP="00BA1E85">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Identify and document any refinements to the activity based on the recommendations</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 xml:space="preserve">More specifically, the outcome of the MTR is to come up with lessons learnt and practical recommendations to improve project design and implementation strategy for the remaining project duration and any future actions. The MTR would also assess progress on the interventions for supporting the government institutions in developing their capacity to implement the </w:t>
      </w:r>
      <w:proofErr w:type="spellStart"/>
      <w:r>
        <w:rPr>
          <w:rFonts w:asciiTheme="minorHAnsi" w:hAnsiTheme="minorHAnsi" w:cstheme="minorHAnsi"/>
          <w:sz w:val="22"/>
          <w:szCs w:val="22"/>
          <w:u w:val="none"/>
        </w:rPr>
        <w:t>GoB</w:t>
      </w:r>
      <w:proofErr w:type="spellEnd"/>
      <w:r>
        <w:rPr>
          <w:rFonts w:asciiTheme="minorHAnsi" w:hAnsiTheme="minorHAnsi" w:cstheme="minorHAnsi"/>
          <w:sz w:val="22"/>
          <w:szCs w:val="22"/>
          <w:u w:val="none"/>
        </w:rPr>
        <w:t xml:space="preserve"> Education Strategy. Recommendations of the MTR will be validated by the Programme Steering Committee and final decisions will be taken by the AusAID.</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8"/>
        </w:numPr>
        <w:jc w:val="both"/>
        <w:rPr>
          <w:rFonts w:asciiTheme="minorHAnsi" w:hAnsiTheme="minorHAnsi" w:cstheme="minorHAnsi"/>
          <w:b/>
          <w:bCs/>
          <w:sz w:val="22"/>
          <w:szCs w:val="22"/>
          <w:u w:val="none"/>
        </w:rPr>
      </w:pPr>
      <w:r>
        <w:rPr>
          <w:rFonts w:asciiTheme="minorHAnsi" w:hAnsiTheme="minorHAnsi" w:cstheme="minorHAnsi"/>
          <w:b/>
          <w:bCs/>
          <w:sz w:val="22"/>
          <w:szCs w:val="22"/>
          <w:u w:val="none"/>
        </w:rPr>
        <w:t>Review Team</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The MTR will involve, to an appropriate degree, all related parties. Effort will be made to keep the Review as independent of the implementation process as possible. The Review team will include:</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13"/>
        </w:numPr>
        <w:jc w:val="both"/>
        <w:rPr>
          <w:rFonts w:asciiTheme="minorHAnsi" w:hAnsiTheme="minorHAnsi" w:cstheme="minorHAnsi"/>
          <w:sz w:val="22"/>
          <w:szCs w:val="22"/>
          <w:u w:val="none"/>
        </w:rPr>
      </w:pPr>
      <w:r>
        <w:rPr>
          <w:rFonts w:asciiTheme="minorHAnsi" w:hAnsiTheme="minorHAnsi" w:cstheme="minorHAnsi"/>
          <w:sz w:val="22"/>
          <w:szCs w:val="22"/>
          <w:u w:val="none"/>
        </w:rPr>
        <w:lastRenderedPageBreak/>
        <w:t>A representative nominated by the AusAID</w:t>
      </w:r>
    </w:p>
    <w:p w:rsidR="00A02918" w:rsidRDefault="00A02918" w:rsidP="00BA1E85">
      <w:pPr>
        <w:pStyle w:val="BodyText"/>
        <w:numPr>
          <w:ilvl w:val="0"/>
          <w:numId w:val="13"/>
        </w:numPr>
        <w:jc w:val="both"/>
        <w:rPr>
          <w:rFonts w:asciiTheme="minorHAnsi" w:hAnsiTheme="minorHAnsi" w:cstheme="minorHAnsi"/>
          <w:sz w:val="22"/>
          <w:szCs w:val="22"/>
          <w:u w:val="none"/>
        </w:rPr>
      </w:pPr>
      <w:r>
        <w:rPr>
          <w:rFonts w:asciiTheme="minorHAnsi" w:hAnsiTheme="minorHAnsi" w:cstheme="minorHAnsi"/>
          <w:sz w:val="22"/>
          <w:szCs w:val="22"/>
          <w:u w:val="none"/>
        </w:rPr>
        <w:t>Program Manager, Monitoring, Evaluation, and Research – AKF (P)</w:t>
      </w:r>
    </w:p>
    <w:p w:rsidR="00A02918" w:rsidRDefault="00A02918" w:rsidP="00BA1E85">
      <w:pPr>
        <w:pStyle w:val="BodyText"/>
        <w:numPr>
          <w:ilvl w:val="0"/>
          <w:numId w:val="13"/>
        </w:numPr>
        <w:jc w:val="both"/>
        <w:rPr>
          <w:rFonts w:asciiTheme="minorHAnsi" w:hAnsiTheme="minorHAnsi" w:cstheme="minorHAnsi"/>
          <w:sz w:val="22"/>
          <w:szCs w:val="22"/>
          <w:u w:val="none"/>
        </w:rPr>
      </w:pPr>
      <w:r>
        <w:rPr>
          <w:rFonts w:asciiTheme="minorHAnsi" w:hAnsiTheme="minorHAnsi" w:cstheme="minorHAnsi"/>
          <w:sz w:val="22"/>
          <w:szCs w:val="22"/>
          <w:u w:val="none"/>
        </w:rPr>
        <w:t>A consultant, to be selected by AKF (P), with significant and relevant background in educational development</w:t>
      </w:r>
    </w:p>
    <w:p w:rsidR="00A02918" w:rsidRDefault="00A02918" w:rsidP="00BA1E85">
      <w:pPr>
        <w:pStyle w:val="BodyText"/>
        <w:numPr>
          <w:ilvl w:val="0"/>
          <w:numId w:val="13"/>
        </w:numPr>
        <w:jc w:val="both"/>
        <w:rPr>
          <w:rFonts w:asciiTheme="minorHAnsi" w:hAnsiTheme="minorHAnsi" w:cstheme="minorHAnsi"/>
          <w:sz w:val="22"/>
          <w:szCs w:val="22"/>
          <w:u w:val="none"/>
        </w:rPr>
      </w:pPr>
      <w:r>
        <w:rPr>
          <w:rFonts w:asciiTheme="minorHAnsi" w:hAnsiTheme="minorHAnsi" w:cstheme="minorHAnsi"/>
          <w:sz w:val="22"/>
          <w:szCs w:val="22"/>
          <w:u w:val="none"/>
        </w:rPr>
        <w:t xml:space="preserve">Another consultant, to be selected by AKF (P) with significant experience in institutional development, project management and government systems </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Education team at AKF (P) and staff of the implementing partners, as required, will work with the team as resource persons.</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8"/>
        </w:numPr>
        <w:jc w:val="both"/>
        <w:rPr>
          <w:rFonts w:asciiTheme="minorHAnsi" w:hAnsiTheme="minorHAnsi" w:cstheme="minorHAnsi"/>
          <w:sz w:val="22"/>
          <w:szCs w:val="22"/>
          <w:u w:val="none"/>
          <w:lang w:val="en-US"/>
        </w:rPr>
      </w:pPr>
      <w:r>
        <w:rPr>
          <w:rFonts w:asciiTheme="minorHAnsi" w:hAnsiTheme="minorHAnsi" w:cstheme="minorHAnsi"/>
          <w:b/>
          <w:bCs/>
          <w:sz w:val="22"/>
          <w:szCs w:val="22"/>
          <w:u w:val="none"/>
        </w:rPr>
        <w:t>Methodology</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Broadly speaking, the Review is expected to be quick, cogent, and qualitative as opposed to quantitative. The proposed methodology of the Review is as follows:</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14"/>
        </w:numPr>
        <w:jc w:val="both"/>
        <w:rPr>
          <w:rFonts w:asciiTheme="minorHAnsi" w:hAnsiTheme="minorHAnsi" w:cstheme="minorHAnsi"/>
          <w:sz w:val="22"/>
          <w:szCs w:val="22"/>
          <w:u w:val="none"/>
        </w:rPr>
      </w:pPr>
      <w:r>
        <w:rPr>
          <w:rFonts w:asciiTheme="minorHAnsi" w:hAnsiTheme="minorHAnsi" w:cstheme="minorHAnsi"/>
          <w:sz w:val="22"/>
          <w:szCs w:val="22"/>
          <w:u w:val="none"/>
        </w:rPr>
        <w:t>Analysis of project documents such as Funding Agreement Deed, Project Implementation Plan, Work Breakdown Structures, progress reports, implementation records, field visit report, baseline survey report etc.</w:t>
      </w:r>
    </w:p>
    <w:p w:rsidR="00A02918" w:rsidRDefault="00A02918" w:rsidP="00BA1E85">
      <w:pPr>
        <w:pStyle w:val="BodyText"/>
        <w:numPr>
          <w:ilvl w:val="0"/>
          <w:numId w:val="14"/>
        </w:numPr>
        <w:jc w:val="both"/>
        <w:rPr>
          <w:rFonts w:asciiTheme="minorHAnsi" w:hAnsiTheme="minorHAnsi" w:cstheme="minorHAnsi"/>
          <w:sz w:val="22"/>
          <w:szCs w:val="22"/>
          <w:u w:val="none"/>
        </w:rPr>
      </w:pPr>
      <w:r>
        <w:rPr>
          <w:rFonts w:asciiTheme="minorHAnsi" w:hAnsiTheme="minorHAnsi" w:cstheme="minorHAnsi"/>
          <w:sz w:val="22"/>
          <w:szCs w:val="22"/>
          <w:u w:val="none"/>
        </w:rPr>
        <w:t xml:space="preserve">Analysis of the government documents such as Education Strategy by the Department of Education, </w:t>
      </w:r>
      <w:proofErr w:type="spellStart"/>
      <w:r>
        <w:rPr>
          <w:rFonts w:asciiTheme="minorHAnsi" w:hAnsiTheme="minorHAnsi" w:cstheme="minorHAnsi"/>
          <w:sz w:val="22"/>
          <w:szCs w:val="22"/>
          <w:u w:val="none"/>
        </w:rPr>
        <w:t>GoB</w:t>
      </w:r>
      <w:proofErr w:type="spellEnd"/>
      <w:r>
        <w:rPr>
          <w:rFonts w:asciiTheme="minorHAnsi" w:hAnsiTheme="minorHAnsi" w:cstheme="minorHAnsi"/>
          <w:sz w:val="22"/>
          <w:szCs w:val="22"/>
          <w:u w:val="none"/>
        </w:rPr>
        <w:t>.</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Development of detailed work plan for the Review</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 xml:space="preserve">Meeting with the Programme staff to discuss implementation challenges and issues </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 xml:space="preserve">Visits of Learning Resource </w:t>
      </w:r>
      <w:proofErr w:type="spellStart"/>
      <w:r>
        <w:rPr>
          <w:rFonts w:asciiTheme="minorHAnsi" w:hAnsiTheme="minorHAnsi" w:cstheme="minorHAnsi"/>
          <w:sz w:val="22"/>
          <w:szCs w:val="22"/>
          <w:u w:val="none"/>
        </w:rPr>
        <w:t>Centers</w:t>
      </w:r>
      <w:proofErr w:type="spellEnd"/>
      <w:r>
        <w:rPr>
          <w:rFonts w:asciiTheme="minorHAnsi" w:hAnsiTheme="minorHAnsi" w:cstheme="minorHAnsi"/>
          <w:sz w:val="22"/>
          <w:szCs w:val="22"/>
          <w:u w:val="none"/>
        </w:rPr>
        <w:t xml:space="preserve"> and selected feeder project schools to observe the current status of implementation. Facilitated sessions with communities, school staff, and students will be held</w:t>
      </w:r>
    </w:p>
    <w:p w:rsidR="00A02918" w:rsidRDefault="00A02918" w:rsidP="00BA1E85">
      <w:pPr>
        <w:pStyle w:val="BodyText"/>
        <w:numPr>
          <w:ilvl w:val="0"/>
          <w:numId w:val="14"/>
        </w:numPr>
        <w:jc w:val="both"/>
        <w:rPr>
          <w:rFonts w:asciiTheme="minorHAnsi" w:hAnsiTheme="minorHAnsi" w:cstheme="minorHAnsi"/>
          <w:sz w:val="22"/>
          <w:szCs w:val="22"/>
          <w:u w:val="none"/>
        </w:rPr>
      </w:pPr>
      <w:r>
        <w:rPr>
          <w:rFonts w:asciiTheme="minorHAnsi" w:hAnsiTheme="minorHAnsi" w:cstheme="minorHAnsi"/>
          <w:sz w:val="22"/>
          <w:szCs w:val="22"/>
          <w:u w:val="none"/>
        </w:rPr>
        <w:t>Meetings with key staff of the government education department both at district and regional/provincial level and finance and P&amp;D at the Regional/provincial level.</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Analysis of progress data and records</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Development of draft report against the Review objectives</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Sharing of draft report with AusAID and AKF(P) for feedback/comments</w:t>
      </w:r>
    </w:p>
    <w:p w:rsidR="00A02918" w:rsidRDefault="00A02918" w:rsidP="00BA1E85">
      <w:pPr>
        <w:pStyle w:val="BodyText"/>
        <w:numPr>
          <w:ilvl w:val="0"/>
          <w:numId w:val="14"/>
        </w:numPr>
        <w:tabs>
          <w:tab w:val="clear" w:pos="720"/>
          <w:tab w:val="num" w:pos="810"/>
        </w:tabs>
        <w:ind w:left="810" w:hanging="450"/>
        <w:jc w:val="both"/>
        <w:rPr>
          <w:rFonts w:asciiTheme="minorHAnsi" w:hAnsiTheme="minorHAnsi" w:cstheme="minorHAnsi"/>
          <w:sz w:val="22"/>
          <w:szCs w:val="22"/>
          <w:u w:val="none"/>
        </w:rPr>
      </w:pPr>
      <w:r>
        <w:rPr>
          <w:rFonts w:asciiTheme="minorHAnsi" w:hAnsiTheme="minorHAnsi" w:cstheme="minorHAnsi"/>
          <w:sz w:val="22"/>
          <w:szCs w:val="22"/>
          <w:u w:val="none"/>
        </w:rPr>
        <w:t>Finalization of the report after receiving feedback and comments</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8"/>
        </w:numPr>
        <w:jc w:val="both"/>
        <w:rPr>
          <w:rFonts w:asciiTheme="minorHAnsi" w:hAnsiTheme="minorHAnsi" w:cstheme="minorHAnsi"/>
          <w:b/>
          <w:bCs/>
          <w:sz w:val="22"/>
          <w:szCs w:val="22"/>
          <w:u w:val="none"/>
        </w:rPr>
      </w:pPr>
      <w:r>
        <w:rPr>
          <w:rFonts w:asciiTheme="minorHAnsi" w:hAnsiTheme="minorHAnsi" w:cstheme="minorHAnsi"/>
          <w:b/>
          <w:bCs/>
          <w:sz w:val="22"/>
          <w:szCs w:val="22"/>
          <w:u w:val="none"/>
        </w:rPr>
        <w:t>Structure of the Review</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The </w:t>
      </w:r>
      <w:r>
        <w:rPr>
          <w:rFonts w:cstheme="minorHAnsi"/>
          <w:lang w:eastAsia="en-GB"/>
        </w:rPr>
        <w:t>review should focus on</w:t>
      </w:r>
      <w:r>
        <w:rPr>
          <w:rFonts w:cstheme="minorHAnsi"/>
        </w:rPr>
        <w:t xml:space="preserve"> the following </w:t>
      </w:r>
      <w:r>
        <w:rPr>
          <w:rFonts w:cstheme="minorHAnsi"/>
          <w:lang w:eastAsia="en-GB"/>
        </w:rPr>
        <w:t>key themes</w:t>
      </w:r>
      <w:r>
        <w:rPr>
          <w:rFonts w:cstheme="minorHAnsi"/>
        </w:rPr>
        <w:t>:</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Relevance</w:t>
      </w: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Efficiency</w:t>
      </w: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Effectiveness</w:t>
      </w: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Sustainability</w:t>
      </w: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Cross-cutting – gender and disability</w:t>
      </w:r>
    </w:p>
    <w:p w:rsidR="00A02918" w:rsidRDefault="00A02918" w:rsidP="00BA1E8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Government’s capacity development:</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jc w:val="both"/>
        <w:rPr>
          <w:rFonts w:cstheme="minorHAnsi"/>
          <w:lang w:eastAsia="en-GB"/>
        </w:rPr>
      </w:pPr>
      <w:r>
        <w:rPr>
          <w:rFonts w:cstheme="minorHAnsi"/>
          <w:lang w:eastAsia="en-GB"/>
        </w:rPr>
        <w:t xml:space="preserve">A separate focus should be on how this program is improving the capacity of the government in terms of human resource development and more specifically at the institutional level that could be sustained beyond project period. A special focus should be on how the program has progressed on improving governments planning, implementing and management capacities both at the district and the regional level.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 xml:space="preserve">More detail on thematic issues is given in the draft Report Outline, attached as Annex I.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r>
        <w:rPr>
          <w:rFonts w:cstheme="minorHAnsi"/>
          <w:lang w:eastAsia="en-GB"/>
        </w:rPr>
        <w:t>Each theme should focus on the following areas</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p>
    <w:p w:rsidR="00A02918" w:rsidRDefault="00A02918" w:rsidP="00BA1E85">
      <w:pPr>
        <w:pStyle w:val="BodyText"/>
        <w:numPr>
          <w:ilvl w:val="0"/>
          <w:numId w:val="16"/>
        </w:numPr>
        <w:jc w:val="both"/>
        <w:rPr>
          <w:rFonts w:asciiTheme="minorHAnsi" w:hAnsiTheme="minorHAnsi" w:cstheme="minorHAnsi"/>
          <w:i/>
          <w:iCs/>
          <w:sz w:val="22"/>
          <w:szCs w:val="22"/>
          <w:u w:val="none"/>
          <w:lang w:val="en-US"/>
        </w:rPr>
      </w:pPr>
      <w:r>
        <w:rPr>
          <w:rFonts w:asciiTheme="minorHAnsi" w:hAnsiTheme="minorHAnsi" w:cstheme="minorHAnsi"/>
          <w:i/>
          <w:iCs/>
          <w:sz w:val="22"/>
          <w:szCs w:val="22"/>
          <w:u w:val="none"/>
        </w:rPr>
        <w:t xml:space="preserve">Performance </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This section should review progress against the indicators given in the Performance Management Framework of the Programme. Relevance and target of interventions and efficiency issues such as timing and quality should be reviewed.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BA1E85">
      <w:pPr>
        <w:pStyle w:val="BodyText"/>
        <w:numPr>
          <w:ilvl w:val="0"/>
          <w:numId w:val="16"/>
        </w:numPr>
        <w:jc w:val="both"/>
        <w:rPr>
          <w:rFonts w:asciiTheme="minorHAnsi" w:hAnsiTheme="minorHAnsi" w:cstheme="minorHAnsi"/>
          <w:i/>
          <w:iCs/>
          <w:sz w:val="22"/>
          <w:szCs w:val="22"/>
          <w:u w:val="none"/>
          <w:lang w:val="en-US"/>
        </w:rPr>
      </w:pPr>
      <w:r>
        <w:rPr>
          <w:rFonts w:asciiTheme="minorHAnsi" w:hAnsiTheme="minorHAnsi" w:cstheme="minorHAnsi"/>
          <w:i/>
          <w:iCs/>
          <w:sz w:val="22"/>
          <w:szCs w:val="22"/>
          <w:u w:val="none"/>
        </w:rPr>
        <w:t>Factors Affecting Performance</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Issues, problems, and challenges in the implementation process and those likely to affect impact should be documented here.  To start with, the Review should look at the capacity constraints of the executing and implementing </w:t>
      </w:r>
      <w:r>
        <w:rPr>
          <w:rFonts w:cstheme="minorHAnsi"/>
          <w:lang w:eastAsia="en-GB"/>
        </w:rPr>
        <w:t>agencies.</w:t>
      </w:r>
      <w:r>
        <w:rPr>
          <w:rFonts w:cstheme="minorHAnsi"/>
        </w:rPr>
        <w:t xml:space="preserve"> Any issues related to working with the </w:t>
      </w:r>
      <w:proofErr w:type="spellStart"/>
      <w:r>
        <w:rPr>
          <w:rFonts w:cstheme="minorHAnsi"/>
        </w:rPr>
        <w:t>GoB</w:t>
      </w:r>
      <w:proofErr w:type="spellEnd"/>
      <w:r>
        <w:rPr>
          <w:rFonts w:cstheme="minorHAnsi"/>
        </w:rPr>
        <w:t xml:space="preserve"> Government should be highlighted.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Next, the Team should list and analyse the potential effect of broader risk and sustainability factors such as Government policy changes, ownership by the Government and schools, other issues related to sustainability, gender and cultural factors, environmental factors, and political and economic factors.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cstheme="minorHAnsi"/>
          <w:lang w:eastAsia="en-GB"/>
        </w:rPr>
      </w:pPr>
    </w:p>
    <w:p w:rsidR="00A02918" w:rsidRDefault="00A02918" w:rsidP="00BA1E85">
      <w:pPr>
        <w:pStyle w:val="BodyText"/>
        <w:numPr>
          <w:ilvl w:val="0"/>
          <w:numId w:val="16"/>
        </w:numPr>
        <w:jc w:val="both"/>
        <w:rPr>
          <w:rFonts w:asciiTheme="minorHAnsi" w:hAnsiTheme="minorHAnsi" w:cstheme="minorHAnsi"/>
          <w:i/>
          <w:iCs/>
          <w:sz w:val="22"/>
          <w:szCs w:val="22"/>
          <w:u w:val="none"/>
          <w:lang w:val="en-US"/>
        </w:rPr>
      </w:pPr>
      <w:r>
        <w:rPr>
          <w:rFonts w:asciiTheme="minorHAnsi" w:hAnsiTheme="minorHAnsi" w:cstheme="minorHAnsi"/>
          <w:i/>
          <w:iCs/>
          <w:sz w:val="22"/>
          <w:szCs w:val="22"/>
          <w:u w:val="none"/>
        </w:rPr>
        <w:t>Solutions Proposed</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This section should propose clear and </w:t>
      </w:r>
      <w:r>
        <w:rPr>
          <w:rFonts w:cstheme="minorHAnsi"/>
          <w:lang w:eastAsia="en-GB"/>
        </w:rPr>
        <w:t>implementable</w:t>
      </w:r>
      <w:r>
        <w:rPr>
          <w:rFonts w:cstheme="minorHAnsi"/>
        </w:rPr>
        <w:t xml:space="preserve"> solutions to problems, issues, and challenges identified. The solutions should propose changes in the design of the Program in terms of targeting, relevance of interventions, </w:t>
      </w:r>
      <w:r>
        <w:rPr>
          <w:rFonts w:cstheme="minorHAnsi"/>
          <w:lang w:eastAsia="en-GB"/>
        </w:rPr>
        <w:t xml:space="preserve">and </w:t>
      </w:r>
      <w:r>
        <w:rPr>
          <w:rFonts w:cstheme="minorHAnsi"/>
        </w:rPr>
        <w:t xml:space="preserve">recommendations related to quality of interventions, etc. Implications of the significant solutions in terms of resource re-allocation for interventions or quantum of the budget should be clearly highlighted. </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BA1E85">
      <w:pPr>
        <w:pStyle w:val="BodyText"/>
        <w:numPr>
          <w:ilvl w:val="0"/>
          <w:numId w:val="16"/>
        </w:numPr>
        <w:jc w:val="both"/>
        <w:rPr>
          <w:rFonts w:asciiTheme="minorHAnsi" w:hAnsiTheme="minorHAnsi" w:cstheme="minorHAnsi"/>
          <w:i/>
          <w:iCs/>
          <w:sz w:val="22"/>
          <w:szCs w:val="22"/>
          <w:u w:val="none"/>
          <w:lang w:val="en-US"/>
        </w:rPr>
      </w:pPr>
      <w:r>
        <w:rPr>
          <w:rFonts w:asciiTheme="minorHAnsi" w:hAnsiTheme="minorHAnsi" w:cstheme="minorHAnsi"/>
          <w:i/>
          <w:iCs/>
          <w:sz w:val="22"/>
          <w:szCs w:val="22"/>
          <w:u w:val="none"/>
        </w:rPr>
        <w:t>Conclusions</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Clearly list the recommendations and required decisions from the Programme Steering Committee and the </w:t>
      </w:r>
      <w:r>
        <w:rPr>
          <w:rFonts w:cstheme="minorHAnsi"/>
          <w:lang w:eastAsia="en-GB"/>
        </w:rPr>
        <w:t>AusAID</w:t>
      </w:r>
      <w:r>
        <w:rPr>
          <w:rFonts w:cstheme="minorHAnsi"/>
        </w:rPr>
        <w:t xml:space="preserve"> with a </w:t>
      </w:r>
      <w:r>
        <w:rPr>
          <w:rFonts w:cstheme="minorHAnsi"/>
          <w:lang w:eastAsia="en-GB"/>
        </w:rPr>
        <w:t xml:space="preserve">proposed </w:t>
      </w:r>
      <w:r>
        <w:rPr>
          <w:rFonts w:cstheme="minorHAnsi"/>
        </w:rPr>
        <w:t>time table.</w:t>
      </w:r>
    </w:p>
    <w:p w:rsidR="00A02918" w:rsidRDefault="00A02918" w:rsidP="00A02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lang w:eastAsia="en-GB"/>
        </w:rPr>
      </w:pPr>
    </w:p>
    <w:p w:rsidR="00A02918" w:rsidRDefault="00A02918" w:rsidP="00BA1E85">
      <w:pPr>
        <w:pStyle w:val="BodyText"/>
        <w:numPr>
          <w:ilvl w:val="0"/>
          <w:numId w:val="8"/>
        </w:numPr>
        <w:jc w:val="both"/>
        <w:rPr>
          <w:rFonts w:asciiTheme="minorHAnsi" w:hAnsiTheme="minorHAnsi" w:cstheme="minorHAnsi"/>
          <w:b/>
          <w:bCs/>
          <w:sz w:val="22"/>
          <w:szCs w:val="22"/>
          <w:u w:val="none"/>
        </w:rPr>
      </w:pPr>
      <w:r>
        <w:rPr>
          <w:rFonts w:asciiTheme="minorHAnsi" w:hAnsiTheme="minorHAnsi" w:cstheme="minorHAnsi"/>
          <w:b/>
          <w:bCs/>
          <w:sz w:val="22"/>
          <w:szCs w:val="22"/>
          <w:u w:val="none"/>
        </w:rPr>
        <w:t>Qualification of Review Consultants</w:t>
      </w:r>
    </w:p>
    <w:p w:rsidR="00A02918" w:rsidRDefault="00A02918" w:rsidP="00A02918">
      <w:pPr>
        <w:pStyle w:val="BodyText"/>
        <w:jc w:val="both"/>
        <w:rPr>
          <w:rFonts w:asciiTheme="minorHAnsi" w:hAnsiTheme="minorHAnsi" w:cstheme="minorHAnsi"/>
          <w:b/>
          <w:bCs/>
          <w:sz w:val="22"/>
          <w:szCs w:val="22"/>
          <w:u w:val="none"/>
        </w:rPr>
      </w:pPr>
    </w:p>
    <w:p w:rsidR="00A02918" w:rsidRDefault="00A02918" w:rsidP="00BA1E85">
      <w:pPr>
        <w:pStyle w:val="BodyText"/>
        <w:numPr>
          <w:ilvl w:val="0"/>
          <w:numId w:val="17"/>
        </w:numPr>
        <w:jc w:val="both"/>
        <w:rPr>
          <w:rFonts w:asciiTheme="minorHAnsi" w:hAnsiTheme="minorHAnsi" w:cstheme="minorHAnsi"/>
          <w:i/>
          <w:iCs/>
          <w:sz w:val="22"/>
          <w:szCs w:val="22"/>
          <w:u w:val="none"/>
        </w:rPr>
      </w:pPr>
      <w:r>
        <w:rPr>
          <w:rFonts w:asciiTheme="minorHAnsi" w:hAnsiTheme="minorHAnsi" w:cstheme="minorHAnsi"/>
          <w:i/>
          <w:iCs/>
          <w:sz w:val="22"/>
          <w:szCs w:val="22"/>
          <w:u w:val="none"/>
        </w:rPr>
        <w:t>Educational Development Specialist</w:t>
      </w:r>
    </w:p>
    <w:p w:rsidR="00A02918" w:rsidRDefault="00A02918" w:rsidP="00A02918">
      <w:pPr>
        <w:pStyle w:val="BodyText"/>
        <w:jc w:val="both"/>
        <w:rPr>
          <w:rFonts w:asciiTheme="minorHAnsi" w:hAnsiTheme="minorHAnsi" w:cstheme="minorHAnsi"/>
          <w:b/>
          <w:bCs/>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The consultant is expected to have:</w:t>
      </w:r>
    </w:p>
    <w:p w:rsidR="00A02918" w:rsidRDefault="00A02918" w:rsidP="00A02918">
      <w:pPr>
        <w:pStyle w:val="BodyText"/>
        <w:jc w:val="both"/>
        <w:rPr>
          <w:rFonts w:asciiTheme="minorHAnsi" w:hAnsiTheme="minorHAnsi" w:cstheme="minorHAnsi"/>
          <w:sz w:val="22"/>
          <w:szCs w:val="22"/>
          <w:u w:val="none"/>
        </w:rPr>
      </w:pP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t>At least Master’s or equivalent qualification in education, childhood development, economics or related fields</w:t>
      </w: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t>Proven record of at least 5 to 7 years of experience in the development field out of which at least 2 years has been gained in independent consultancy</w:t>
      </w: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t>Proven record of leadership with education sector in general and early childhood development in particular in Pakistan or abroad</w:t>
      </w: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t>Experience in management of development projects will be considered an asset</w:t>
      </w: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lastRenderedPageBreak/>
        <w:t>Credible records and references of previous consulting experience in Pakistan</w:t>
      </w:r>
    </w:p>
    <w:p w:rsidR="00A02918" w:rsidRDefault="00A02918" w:rsidP="00BA1E85">
      <w:pPr>
        <w:pStyle w:val="BodyText"/>
        <w:numPr>
          <w:ilvl w:val="0"/>
          <w:numId w:val="18"/>
        </w:numPr>
        <w:jc w:val="both"/>
        <w:rPr>
          <w:rFonts w:asciiTheme="minorHAnsi" w:hAnsiTheme="minorHAnsi" w:cstheme="minorHAnsi"/>
          <w:sz w:val="22"/>
          <w:szCs w:val="22"/>
          <w:u w:val="none"/>
        </w:rPr>
      </w:pPr>
      <w:r>
        <w:rPr>
          <w:rFonts w:asciiTheme="minorHAnsi" w:hAnsiTheme="minorHAnsi" w:cstheme="minorHAnsi"/>
          <w:sz w:val="22"/>
          <w:szCs w:val="22"/>
          <w:u w:val="none"/>
        </w:rPr>
        <w:t xml:space="preserve">Fluent in English language (written &amp; spoken). Proficiency in local languages will be favoured. </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The consultant will be paid in two instalments for services and report, exclusive of his travel, boarding and lodging costs. AKF (P) staff and local partner in the field will provide logistical support for the exercise.</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AKF (P) takes no liability for security risks related to the service.</w:t>
      </w:r>
    </w:p>
    <w:p w:rsidR="00A02918" w:rsidRDefault="00A02918" w:rsidP="00A02918">
      <w:pPr>
        <w:pStyle w:val="BodyText"/>
        <w:jc w:val="both"/>
        <w:rPr>
          <w:rFonts w:asciiTheme="minorHAnsi" w:hAnsiTheme="minorHAnsi" w:cstheme="minorHAnsi"/>
          <w:b/>
          <w:bCs/>
          <w:sz w:val="22"/>
          <w:szCs w:val="22"/>
          <w:u w:val="none"/>
        </w:rPr>
      </w:pPr>
    </w:p>
    <w:p w:rsidR="00A02918" w:rsidRDefault="00A02918" w:rsidP="00BA1E85">
      <w:pPr>
        <w:pStyle w:val="BodyText"/>
        <w:numPr>
          <w:ilvl w:val="0"/>
          <w:numId w:val="8"/>
        </w:numPr>
        <w:jc w:val="both"/>
        <w:rPr>
          <w:rFonts w:asciiTheme="minorHAnsi" w:hAnsiTheme="minorHAnsi" w:cstheme="minorHAnsi"/>
          <w:b/>
          <w:bCs/>
          <w:sz w:val="22"/>
          <w:szCs w:val="22"/>
          <w:u w:val="none"/>
          <w:lang w:val="en-US"/>
        </w:rPr>
      </w:pPr>
      <w:r>
        <w:rPr>
          <w:rFonts w:asciiTheme="minorHAnsi" w:hAnsiTheme="minorHAnsi" w:cstheme="minorHAnsi"/>
          <w:b/>
          <w:bCs/>
          <w:sz w:val="22"/>
          <w:szCs w:val="22"/>
          <w:u w:val="none"/>
        </w:rPr>
        <w:t>Deliverables and Timing</w:t>
      </w:r>
    </w:p>
    <w:p w:rsidR="00A02918" w:rsidRDefault="00A02918" w:rsidP="00A02918">
      <w:pPr>
        <w:pStyle w:val="BodyText"/>
        <w:jc w:val="both"/>
        <w:rPr>
          <w:rFonts w:asciiTheme="minorHAnsi" w:hAnsiTheme="minorHAnsi" w:cstheme="minorHAnsi"/>
          <w:b/>
          <w:bCs/>
          <w:sz w:val="22"/>
          <w:szCs w:val="22"/>
        </w:rPr>
      </w:pPr>
    </w:p>
    <w:p w:rsidR="00A02918" w:rsidRDefault="00A02918" w:rsidP="00A02918">
      <w:pPr>
        <w:pStyle w:val="BodyText"/>
        <w:jc w:val="both"/>
        <w:rPr>
          <w:rFonts w:asciiTheme="minorHAnsi" w:hAnsiTheme="minorHAnsi" w:cstheme="minorHAnsi"/>
          <w:sz w:val="22"/>
          <w:szCs w:val="22"/>
          <w:u w:val="none"/>
        </w:rPr>
      </w:pPr>
      <w:r>
        <w:rPr>
          <w:rFonts w:asciiTheme="minorHAnsi" w:hAnsiTheme="minorHAnsi" w:cstheme="minorHAnsi"/>
          <w:sz w:val="22"/>
          <w:szCs w:val="22"/>
          <w:u w:val="none"/>
        </w:rPr>
        <w:t>The consultants, after initial discussions, will share a detailed work plan with stakeholders outlining steps for the Review process. The consultants will submit a well-organized and well-formatted report in English language in print and electronic version. Report outline will be finalized with the consultant during the initial discussions and before the finalization of the work plan.</w:t>
      </w:r>
    </w:p>
    <w:p w:rsidR="00A02918" w:rsidRDefault="00A02918" w:rsidP="00A02918">
      <w:pPr>
        <w:pStyle w:val="BodyText"/>
        <w:jc w:val="both"/>
        <w:rPr>
          <w:rFonts w:asciiTheme="minorHAnsi" w:hAnsiTheme="minorHAnsi" w:cstheme="minorHAnsi"/>
          <w:sz w:val="22"/>
          <w:szCs w:val="22"/>
          <w:u w:val="none"/>
        </w:rPr>
      </w:pPr>
    </w:p>
    <w:p w:rsidR="00A02918" w:rsidRDefault="00A02918" w:rsidP="00A02918">
      <w:pPr>
        <w:pStyle w:val="BodyText"/>
        <w:jc w:val="both"/>
        <w:rPr>
          <w:rFonts w:asciiTheme="minorHAnsi" w:hAnsiTheme="minorHAnsi" w:cstheme="minorHAnsi"/>
        </w:rPr>
      </w:pPr>
      <w:r>
        <w:rPr>
          <w:rFonts w:asciiTheme="minorHAnsi" w:hAnsiTheme="minorHAnsi" w:cstheme="minorHAnsi"/>
          <w:sz w:val="22"/>
          <w:szCs w:val="22"/>
          <w:u w:val="none"/>
        </w:rPr>
        <w:t>The entire evaluation process will be completed within a period of one and a half month from the date of signing of the contract.  Draft report will be submitted to AKF (P) within 1.5 months after the start of the work. The consultant will revise the report within 10 days after receiving comments from AusAID, AKF (P) and the partners. AKF (P) will be responsible for coordinating the comments on the draft report.</w:t>
      </w:r>
    </w:p>
    <w:p w:rsidR="005A6970" w:rsidRDefault="005A6970">
      <w:pPr>
        <w:rPr>
          <w:rFonts w:cstheme="minorHAnsi"/>
        </w:rPr>
      </w:pPr>
      <w:r>
        <w:rPr>
          <w:rFonts w:cstheme="minorHAnsi"/>
        </w:rPr>
        <w:br w:type="page"/>
      </w:r>
    </w:p>
    <w:p w:rsidR="00F26896" w:rsidRDefault="00653F2D" w:rsidP="00F26896">
      <w:pPr>
        <w:pStyle w:val="Heading2"/>
      </w:pPr>
      <w:bookmarkStart w:id="38" w:name="_Toc348070349"/>
      <w:r>
        <w:lastRenderedPageBreak/>
        <w:t>4</w:t>
      </w:r>
      <w:r w:rsidR="00F26896">
        <w:t>. Review Methodology and Team</w:t>
      </w:r>
      <w:bookmarkEnd w:id="38"/>
    </w:p>
    <w:p w:rsidR="00F26896" w:rsidRDefault="00F26896" w:rsidP="00A426F8">
      <w:pPr>
        <w:spacing w:after="0" w:line="240" w:lineRule="auto"/>
        <w:rPr>
          <w:rFonts w:cstheme="minorHAnsi"/>
        </w:rPr>
      </w:pPr>
    </w:p>
    <w:p w:rsidR="00A426F8" w:rsidRDefault="00A426F8" w:rsidP="00A426F8">
      <w:pPr>
        <w:spacing w:after="0" w:line="240" w:lineRule="auto"/>
        <w:rPr>
          <w:rFonts w:cstheme="minorHAnsi"/>
        </w:rPr>
      </w:pPr>
      <w:r>
        <w:rPr>
          <w:rFonts w:cstheme="minorHAnsi"/>
        </w:rPr>
        <w:t>The steps involved in the review are outlined below:</w:t>
      </w:r>
    </w:p>
    <w:p w:rsidR="00A426F8" w:rsidRDefault="00A426F8" w:rsidP="00A426F8">
      <w:pPr>
        <w:spacing w:after="0" w:line="240" w:lineRule="auto"/>
        <w:rPr>
          <w:rFonts w:cstheme="minorHAnsi"/>
        </w:rPr>
      </w:pPr>
    </w:p>
    <w:p w:rsidR="008A5076" w:rsidRPr="00CE3398" w:rsidRDefault="008A5076" w:rsidP="00BA1E85">
      <w:pPr>
        <w:numPr>
          <w:ilvl w:val="0"/>
          <w:numId w:val="20"/>
        </w:numPr>
        <w:spacing w:after="0" w:line="240" w:lineRule="auto"/>
        <w:rPr>
          <w:rFonts w:cstheme="minorHAnsi"/>
        </w:rPr>
      </w:pPr>
      <w:r w:rsidRPr="00CE3398">
        <w:rPr>
          <w:rFonts w:cstheme="minorHAnsi"/>
          <w:lang w:val="en-US"/>
        </w:rPr>
        <w:t xml:space="preserve">Analysis of project documents (1-30 November) </w:t>
      </w:r>
    </w:p>
    <w:p w:rsidR="008A5076" w:rsidRPr="00CE3398" w:rsidRDefault="008A5076" w:rsidP="00BA1E85">
      <w:pPr>
        <w:numPr>
          <w:ilvl w:val="0"/>
          <w:numId w:val="20"/>
        </w:numPr>
        <w:spacing w:after="0" w:line="240" w:lineRule="auto"/>
        <w:rPr>
          <w:rFonts w:cstheme="minorHAnsi"/>
        </w:rPr>
      </w:pPr>
      <w:r w:rsidRPr="00CE3398">
        <w:rPr>
          <w:rFonts w:cstheme="minorHAnsi"/>
          <w:lang w:val="en-US"/>
        </w:rPr>
        <w:t>Development of detailed work plan (1-2 November)</w:t>
      </w:r>
    </w:p>
    <w:p w:rsidR="008A5076" w:rsidRPr="00CE3398" w:rsidRDefault="008A5076" w:rsidP="00BA1E85">
      <w:pPr>
        <w:numPr>
          <w:ilvl w:val="0"/>
          <w:numId w:val="20"/>
        </w:numPr>
        <w:spacing w:after="0" w:line="240" w:lineRule="auto"/>
        <w:rPr>
          <w:rFonts w:cstheme="minorHAnsi"/>
        </w:rPr>
      </w:pPr>
      <w:r w:rsidRPr="00CE3398">
        <w:rPr>
          <w:rFonts w:cstheme="minorHAnsi"/>
          <w:lang w:val="en-US"/>
        </w:rPr>
        <w:t xml:space="preserve">Meeting with </w:t>
      </w:r>
      <w:proofErr w:type="spellStart"/>
      <w:r w:rsidRPr="00CE3398">
        <w:rPr>
          <w:rFonts w:cstheme="minorHAnsi"/>
          <w:lang w:val="en-US"/>
        </w:rPr>
        <w:t>programme</w:t>
      </w:r>
      <w:proofErr w:type="spellEnd"/>
      <w:r w:rsidRPr="00CE3398">
        <w:rPr>
          <w:rFonts w:cstheme="minorHAnsi"/>
          <w:lang w:val="en-US"/>
        </w:rPr>
        <w:t xml:space="preserve"> staff (Islamabad 1, Karachi 5-6, </w:t>
      </w:r>
      <w:proofErr w:type="spellStart"/>
      <w:r w:rsidR="0038450B">
        <w:rPr>
          <w:rFonts w:cstheme="minorHAnsi"/>
          <w:lang w:val="en-US"/>
        </w:rPr>
        <w:t>Gwader</w:t>
      </w:r>
      <w:proofErr w:type="spellEnd"/>
      <w:r w:rsidRPr="00CE3398">
        <w:rPr>
          <w:rFonts w:cstheme="minorHAnsi"/>
          <w:lang w:val="en-US"/>
        </w:rPr>
        <w:t xml:space="preserve"> 7, Quetta 12, </w:t>
      </w:r>
      <w:proofErr w:type="spellStart"/>
      <w:r w:rsidRPr="00CE3398">
        <w:rPr>
          <w:rFonts w:cstheme="minorHAnsi"/>
          <w:lang w:val="en-US"/>
        </w:rPr>
        <w:t>Qilla</w:t>
      </w:r>
      <w:proofErr w:type="spellEnd"/>
      <w:r w:rsidRPr="00CE3398">
        <w:rPr>
          <w:rFonts w:cstheme="minorHAnsi"/>
          <w:lang w:val="en-US"/>
        </w:rPr>
        <w:t xml:space="preserve"> </w:t>
      </w:r>
      <w:proofErr w:type="spellStart"/>
      <w:r w:rsidRPr="00CE3398">
        <w:rPr>
          <w:rFonts w:cstheme="minorHAnsi"/>
          <w:lang w:val="en-US"/>
        </w:rPr>
        <w:t>Saifullah</w:t>
      </w:r>
      <w:proofErr w:type="spellEnd"/>
      <w:r w:rsidRPr="00CE3398">
        <w:rPr>
          <w:rFonts w:cstheme="minorHAnsi"/>
          <w:lang w:val="en-US"/>
        </w:rPr>
        <w:t xml:space="preserve"> 14 November)</w:t>
      </w:r>
    </w:p>
    <w:p w:rsidR="008A5076" w:rsidRPr="00CE3398" w:rsidRDefault="008A5076" w:rsidP="00BA1E85">
      <w:pPr>
        <w:numPr>
          <w:ilvl w:val="0"/>
          <w:numId w:val="20"/>
        </w:numPr>
        <w:spacing w:after="0" w:line="240" w:lineRule="auto"/>
        <w:rPr>
          <w:rFonts w:cstheme="minorHAnsi"/>
        </w:rPr>
      </w:pPr>
      <w:r w:rsidRPr="00CE3398">
        <w:rPr>
          <w:rFonts w:cstheme="minorHAnsi"/>
          <w:lang w:val="en-US"/>
        </w:rPr>
        <w:t xml:space="preserve">Visit to </w:t>
      </w:r>
      <w:r w:rsidR="00754181">
        <w:rPr>
          <w:rFonts w:cstheme="minorHAnsi"/>
          <w:lang w:val="en-US"/>
        </w:rPr>
        <w:t xml:space="preserve">RS, LRCs </w:t>
      </w:r>
      <w:r w:rsidRPr="00CE3398">
        <w:rPr>
          <w:rFonts w:cstheme="minorHAnsi"/>
          <w:lang w:val="en-US"/>
        </w:rPr>
        <w:t>and feeder schools, facilitated sessions with communities, school staff, and students, interview Lead Teachers (7-15 November)</w:t>
      </w:r>
    </w:p>
    <w:p w:rsidR="008A5076" w:rsidRPr="00CE3398" w:rsidRDefault="008A5076" w:rsidP="00BA1E85">
      <w:pPr>
        <w:numPr>
          <w:ilvl w:val="0"/>
          <w:numId w:val="20"/>
        </w:numPr>
        <w:spacing w:after="0" w:line="240" w:lineRule="auto"/>
        <w:rPr>
          <w:rFonts w:cstheme="minorHAnsi"/>
        </w:rPr>
      </w:pPr>
      <w:r w:rsidRPr="00CE3398">
        <w:rPr>
          <w:rFonts w:cstheme="minorHAnsi"/>
          <w:lang w:val="en-US"/>
        </w:rPr>
        <w:t>Meetings with key staff of government education department at district and provincial level (7-14 November)</w:t>
      </w:r>
    </w:p>
    <w:p w:rsidR="00CE3398" w:rsidRPr="007E5C07" w:rsidRDefault="00CE3398" w:rsidP="00BA1E85">
      <w:pPr>
        <w:pStyle w:val="ListParagraph"/>
        <w:numPr>
          <w:ilvl w:val="0"/>
          <w:numId w:val="20"/>
        </w:numPr>
        <w:spacing w:after="0" w:line="240" w:lineRule="auto"/>
        <w:rPr>
          <w:rFonts w:cstheme="minorHAnsi"/>
        </w:rPr>
      </w:pPr>
      <w:r w:rsidRPr="007E5C07">
        <w:rPr>
          <w:rFonts w:cstheme="minorHAnsi"/>
        </w:rPr>
        <w:t>Analysis of progress data and records</w:t>
      </w:r>
    </w:p>
    <w:p w:rsidR="00CE3398" w:rsidRPr="007E5C07" w:rsidRDefault="005174C2" w:rsidP="00BA1E85">
      <w:pPr>
        <w:pStyle w:val="ListParagraph"/>
        <w:numPr>
          <w:ilvl w:val="0"/>
          <w:numId w:val="20"/>
        </w:numPr>
        <w:spacing w:after="0" w:line="240" w:lineRule="auto"/>
        <w:rPr>
          <w:rFonts w:cstheme="minorHAnsi"/>
        </w:rPr>
      </w:pPr>
      <w:r>
        <w:rPr>
          <w:rFonts w:cstheme="minorHAnsi"/>
        </w:rPr>
        <w:t>Debriefing with AusAID</w:t>
      </w:r>
      <w:r w:rsidR="00CE3398">
        <w:rPr>
          <w:rFonts w:cstheme="minorHAnsi"/>
        </w:rPr>
        <w:t>, technical</w:t>
      </w:r>
      <w:r w:rsidR="00CE3398" w:rsidRPr="007E5C07">
        <w:rPr>
          <w:rFonts w:cstheme="minorHAnsi"/>
        </w:rPr>
        <w:t xml:space="preserve"> and implementing partners</w:t>
      </w:r>
      <w:r w:rsidR="00A03538">
        <w:rPr>
          <w:rStyle w:val="FootnoteReference"/>
          <w:rFonts w:cstheme="minorHAnsi"/>
        </w:rPr>
        <w:footnoteReference w:id="31"/>
      </w:r>
      <w:r w:rsidR="00CE3398" w:rsidRPr="007E5C07">
        <w:rPr>
          <w:rFonts w:cstheme="minorHAnsi"/>
        </w:rPr>
        <w:t xml:space="preserve"> (</w:t>
      </w:r>
      <w:r w:rsidR="00CE3398">
        <w:rPr>
          <w:rFonts w:cstheme="minorHAnsi"/>
        </w:rPr>
        <w:t>Islamabad</w:t>
      </w:r>
      <w:r w:rsidR="00CE3398" w:rsidRPr="007E5C07">
        <w:rPr>
          <w:rFonts w:cstheme="minorHAnsi"/>
        </w:rPr>
        <w:t xml:space="preserve">, </w:t>
      </w:r>
      <w:r w:rsidR="00CE3398">
        <w:rPr>
          <w:rFonts w:cstheme="minorHAnsi"/>
        </w:rPr>
        <w:t>5</w:t>
      </w:r>
      <w:r w:rsidR="00CE3398" w:rsidRPr="007E5C07">
        <w:rPr>
          <w:rFonts w:cstheme="minorHAnsi"/>
        </w:rPr>
        <w:t xml:space="preserve"> </w:t>
      </w:r>
      <w:r w:rsidR="00CE3398">
        <w:rPr>
          <w:rFonts w:cstheme="minorHAnsi"/>
        </w:rPr>
        <w:t>Decem</w:t>
      </w:r>
      <w:r w:rsidR="00CE3398" w:rsidRPr="007E5C07">
        <w:rPr>
          <w:rFonts w:cstheme="minorHAnsi"/>
        </w:rPr>
        <w:t>ber)</w:t>
      </w:r>
    </w:p>
    <w:p w:rsidR="00CE3398" w:rsidRPr="007E5C07" w:rsidRDefault="00CE3398" w:rsidP="00BA1E85">
      <w:pPr>
        <w:pStyle w:val="ListParagraph"/>
        <w:numPr>
          <w:ilvl w:val="0"/>
          <w:numId w:val="20"/>
        </w:numPr>
        <w:spacing w:after="0" w:line="240" w:lineRule="auto"/>
        <w:rPr>
          <w:rFonts w:cstheme="minorHAnsi"/>
        </w:rPr>
      </w:pPr>
      <w:r w:rsidRPr="007E5C07">
        <w:rPr>
          <w:rFonts w:cstheme="minorHAnsi"/>
        </w:rPr>
        <w:t>Development of draft report (</w:t>
      </w:r>
      <w:r w:rsidR="00754181">
        <w:rPr>
          <w:rFonts w:cstheme="minorHAnsi"/>
        </w:rPr>
        <w:t>2 January, 2013</w:t>
      </w:r>
      <w:r w:rsidRPr="007E5C07">
        <w:rPr>
          <w:rFonts w:cstheme="minorHAnsi"/>
        </w:rPr>
        <w:t>)</w:t>
      </w:r>
    </w:p>
    <w:p w:rsidR="00CE3398" w:rsidRPr="007E5C07" w:rsidRDefault="00CE3398" w:rsidP="00BA1E85">
      <w:pPr>
        <w:pStyle w:val="ListParagraph"/>
        <w:numPr>
          <w:ilvl w:val="0"/>
          <w:numId w:val="20"/>
        </w:numPr>
        <w:spacing w:after="0" w:line="240" w:lineRule="auto"/>
        <w:rPr>
          <w:rFonts w:cstheme="minorHAnsi"/>
        </w:rPr>
      </w:pPr>
      <w:r w:rsidRPr="007E5C07">
        <w:rPr>
          <w:rFonts w:cstheme="minorHAnsi"/>
        </w:rPr>
        <w:t>Sharing of draft report with AusAID and AKF(P) for feedback/comments (</w:t>
      </w:r>
      <w:r w:rsidR="00754181">
        <w:rPr>
          <w:rFonts w:cstheme="minorHAnsi"/>
        </w:rPr>
        <w:t xml:space="preserve"> January, 2013</w:t>
      </w:r>
      <w:r w:rsidRPr="007E5C07">
        <w:rPr>
          <w:rFonts w:cstheme="minorHAnsi"/>
        </w:rPr>
        <w:t>)</w:t>
      </w:r>
    </w:p>
    <w:p w:rsidR="00CE3398" w:rsidRPr="00CE3398" w:rsidRDefault="00CE3398" w:rsidP="00BA1E85">
      <w:pPr>
        <w:pStyle w:val="ListParagraph"/>
        <w:numPr>
          <w:ilvl w:val="0"/>
          <w:numId w:val="20"/>
        </w:numPr>
        <w:spacing w:after="0" w:line="240" w:lineRule="auto"/>
        <w:rPr>
          <w:rFonts w:cstheme="minorHAnsi"/>
        </w:rPr>
      </w:pPr>
      <w:r w:rsidRPr="007E5C07">
        <w:rPr>
          <w:rFonts w:cstheme="minorHAnsi"/>
        </w:rPr>
        <w:t>Finalization of report after receiving feedback and comments (</w:t>
      </w:r>
      <w:r w:rsidR="005174C2">
        <w:rPr>
          <w:rFonts w:cstheme="minorHAnsi"/>
        </w:rPr>
        <w:t>February</w:t>
      </w:r>
      <w:r>
        <w:rPr>
          <w:rFonts w:cstheme="minorHAnsi"/>
        </w:rPr>
        <w:t>, 2013</w:t>
      </w:r>
      <w:r w:rsidRPr="007E5C07">
        <w:rPr>
          <w:rFonts w:cstheme="minorHAnsi"/>
        </w:rPr>
        <w:t>)</w:t>
      </w:r>
    </w:p>
    <w:p w:rsidR="00CE3398" w:rsidRDefault="00CE3398" w:rsidP="00A426F8">
      <w:pPr>
        <w:spacing w:after="0" w:line="240" w:lineRule="auto"/>
        <w:rPr>
          <w:rFonts w:cstheme="minorHAnsi"/>
        </w:rPr>
      </w:pPr>
    </w:p>
    <w:p w:rsidR="00A426F8" w:rsidRDefault="00A426F8" w:rsidP="00A426F8">
      <w:pPr>
        <w:spacing w:after="0" w:line="240" w:lineRule="auto"/>
        <w:rPr>
          <w:rFonts w:cstheme="minorHAnsi"/>
        </w:rPr>
      </w:pPr>
      <w:r>
        <w:rPr>
          <w:rFonts w:cstheme="minorHAnsi"/>
        </w:rPr>
        <w:t>The r</w:t>
      </w:r>
      <w:r w:rsidR="006C650E">
        <w:rPr>
          <w:rFonts w:cstheme="minorHAnsi"/>
        </w:rPr>
        <w:t xml:space="preserve">eview team visited </w:t>
      </w:r>
      <w:r w:rsidR="004D6E74" w:rsidRPr="004D6E74">
        <w:rPr>
          <w:rFonts w:cstheme="minorHAnsi"/>
          <w:lang w:val="en-US"/>
        </w:rPr>
        <w:t>22 schools, including</w:t>
      </w:r>
      <w:r w:rsidR="004D6E74">
        <w:rPr>
          <w:rFonts w:cstheme="minorHAnsi"/>
        </w:rPr>
        <w:t xml:space="preserve"> </w:t>
      </w:r>
      <w:r w:rsidR="006C650E">
        <w:rPr>
          <w:rFonts w:cstheme="minorHAnsi"/>
        </w:rPr>
        <w:t>10</w:t>
      </w:r>
      <w:r>
        <w:rPr>
          <w:rFonts w:cstheme="minorHAnsi"/>
        </w:rPr>
        <w:t xml:space="preserve"> </w:t>
      </w:r>
      <w:r w:rsidR="009D227B">
        <w:rPr>
          <w:rFonts w:cstheme="minorHAnsi"/>
        </w:rPr>
        <w:t>LRC</w:t>
      </w:r>
      <w:r w:rsidR="006C650E">
        <w:rPr>
          <w:rFonts w:cstheme="minorHAnsi"/>
        </w:rPr>
        <w:t>s</w:t>
      </w:r>
      <w:r>
        <w:rPr>
          <w:rFonts w:cstheme="minorHAnsi"/>
        </w:rPr>
        <w:t xml:space="preserve"> and 1</w:t>
      </w:r>
      <w:r w:rsidR="004D6E74">
        <w:rPr>
          <w:rFonts w:cstheme="minorHAnsi"/>
        </w:rPr>
        <w:t>2</w:t>
      </w:r>
      <w:r>
        <w:rPr>
          <w:rFonts w:cstheme="minorHAnsi"/>
        </w:rPr>
        <w:t xml:space="preserve"> feeder schools in </w:t>
      </w:r>
      <w:r w:rsidR="004D6E74">
        <w:rPr>
          <w:rFonts w:cstheme="minorHAnsi"/>
        </w:rPr>
        <w:t>three</w:t>
      </w:r>
      <w:r>
        <w:rPr>
          <w:rFonts w:cstheme="minorHAnsi"/>
        </w:rPr>
        <w:t xml:space="preserve"> districts, including the following: </w:t>
      </w:r>
    </w:p>
    <w:p w:rsidR="00A426F8" w:rsidRDefault="00A426F8" w:rsidP="00A426F8">
      <w:pPr>
        <w:spacing w:after="0" w:line="240" w:lineRule="auto"/>
        <w:rPr>
          <w:rFonts w:cstheme="minorHAnsi"/>
        </w:rPr>
      </w:pPr>
    </w:p>
    <w:p w:rsidR="004D6E74" w:rsidRPr="004D6E74" w:rsidRDefault="004D6E74" w:rsidP="004D6E74">
      <w:pPr>
        <w:spacing w:after="0" w:line="240" w:lineRule="auto"/>
        <w:rPr>
          <w:rFonts w:cstheme="minorHAnsi"/>
        </w:rPr>
      </w:pPr>
      <w:r w:rsidRPr="004D6E74">
        <w:rPr>
          <w:rFonts w:cstheme="minorHAnsi"/>
          <w:b/>
          <w:bCs/>
          <w:lang w:val="en-US"/>
        </w:rPr>
        <w:t xml:space="preserve">District </w:t>
      </w:r>
      <w:proofErr w:type="spellStart"/>
      <w:r w:rsidR="0038450B">
        <w:rPr>
          <w:rFonts w:cstheme="minorHAnsi"/>
          <w:b/>
          <w:bCs/>
          <w:lang w:val="en-US"/>
        </w:rPr>
        <w:t>Gwader</w:t>
      </w:r>
      <w:proofErr w:type="spellEnd"/>
      <w:r w:rsidRPr="004D6E74">
        <w:rPr>
          <w:rFonts w:cstheme="minorHAnsi"/>
          <w:lang w:val="en-US"/>
        </w:rPr>
        <w:t>: (10 schools)</w:t>
      </w:r>
    </w:p>
    <w:p w:rsidR="008A5076" w:rsidRPr="004D6E74" w:rsidRDefault="008A5076" w:rsidP="00BA1E85">
      <w:pPr>
        <w:numPr>
          <w:ilvl w:val="0"/>
          <w:numId w:val="21"/>
        </w:numPr>
        <w:spacing w:after="0" w:line="240" w:lineRule="auto"/>
        <w:rPr>
          <w:rFonts w:cstheme="minorHAnsi"/>
        </w:rPr>
      </w:pPr>
      <w:r w:rsidRPr="004D6E74">
        <w:rPr>
          <w:rFonts w:cstheme="minorHAnsi"/>
          <w:b/>
          <w:bCs/>
          <w:lang w:val="en-US"/>
        </w:rPr>
        <w:t xml:space="preserve">Cluster 1: </w:t>
      </w:r>
      <w:r w:rsidR="001A13EA">
        <w:rPr>
          <w:rFonts w:cstheme="minorHAnsi"/>
          <w:b/>
          <w:bCs/>
          <w:lang w:val="en-US"/>
        </w:rPr>
        <w:t xml:space="preserve">LRC </w:t>
      </w:r>
      <w:r w:rsidR="001A13EA" w:rsidRPr="001A13EA">
        <w:rPr>
          <w:rFonts w:cstheme="minorHAnsi"/>
          <w:b/>
          <w:lang w:val="en-US"/>
        </w:rPr>
        <w:t xml:space="preserve">GBPS </w:t>
      </w:r>
      <w:proofErr w:type="spellStart"/>
      <w:r w:rsidR="001A13EA" w:rsidRPr="001A13EA">
        <w:rPr>
          <w:rFonts w:cstheme="minorHAnsi"/>
          <w:b/>
          <w:lang w:val="en-US"/>
        </w:rPr>
        <w:t>Gazarwan</w:t>
      </w:r>
      <w:proofErr w:type="spellEnd"/>
      <w:r w:rsidR="001A13EA">
        <w:rPr>
          <w:rFonts w:cstheme="minorHAnsi"/>
          <w:lang w:val="en-US"/>
        </w:rPr>
        <w:t>,</w:t>
      </w:r>
      <w:r w:rsidR="001A13EA" w:rsidRPr="001A13EA">
        <w:rPr>
          <w:rFonts w:cstheme="minorHAnsi"/>
          <w:bCs/>
          <w:lang w:val="en-US"/>
        </w:rPr>
        <w:t xml:space="preserve"> </w:t>
      </w:r>
      <w:r w:rsidRPr="001A13EA">
        <w:rPr>
          <w:rFonts w:cstheme="minorHAnsi"/>
          <w:bCs/>
          <w:lang w:val="en-US"/>
        </w:rPr>
        <w:t xml:space="preserve">GGPS </w:t>
      </w:r>
      <w:proofErr w:type="spellStart"/>
      <w:r w:rsidRPr="001A13EA">
        <w:rPr>
          <w:rFonts w:cstheme="minorHAnsi"/>
          <w:bCs/>
          <w:lang w:val="en-US"/>
        </w:rPr>
        <w:t>Gazrwan</w:t>
      </w:r>
      <w:proofErr w:type="spellEnd"/>
      <w:r w:rsidRPr="004D6E74">
        <w:rPr>
          <w:rFonts w:cstheme="minorHAnsi"/>
          <w:lang w:val="en-US"/>
        </w:rPr>
        <w:t xml:space="preserve">, GBPS </w:t>
      </w:r>
      <w:proofErr w:type="spellStart"/>
      <w:r w:rsidRPr="004D6E74">
        <w:rPr>
          <w:rFonts w:cstheme="minorHAnsi"/>
          <w:lang w:val="en-US"/>
        </w:rPr>
        <w:t>Kauda</w:t>
      </w:r>
      <w:proofErr w:type="spellEnd"/>
      <w:r w:rsidRPr="004D6E74">
        <w:rPr>
          <w:rFonts w:cstheme="minorHAnsi"/>
          <w:lang w:val="en-US"/>
        </w:rPr>
        <w:t xml:space="preserve"> Ahmed </w:t>
      </w:r>
      <w:proofErr w:type="spellStart"/>
      <w:r w:rsidRPr="004D6E74">
        <w:rPr>
          <w:rFonts w:cstheme="minorHAnsi"/>
          <w:lang w:val="en-US"/>
        </w:rPr>
        <w:t>Muhalla</w:t>
      </w:r>
      <w:proofErr w:type="spellEnd"/>
      <w:r w:rsidRPr="004D6E74">
        <w:rPr>
          <w:rFonts w:cstheme="minorHAnsi"/>
          <w:lang w:val="en-US"/>
        </w:rPr>
        <w:t xml:space="preserve">, GBPS </w:t>
      </w:r>
      <w:proofErr w:type="spellStart"/>
      <w:r w:rsidRPr="004D6E74">
        <w:rPr>
          <w:rFonts w:cstheme="minorHAnsi"/>
          <w:lang w:val="en-US"/>
        </w:rPr>
        <w:t>Sohrabi</w:t>
      </w:r>
      <w:proofErr w:type="spellEnd"/>
      <w:r w:rsidRPr="004D6E74">
        <w:rPr>
          <w:rFonts w:cstheme="minorHAnsi"/>
          <w:lang w:val="en-US"/>
        </w:rPr>
        <w:t xml:space="preserve">, GBPS Umar bin </w:t>
      </w:r>
      <w:proofErr w:type="spellStart"/>
      <w:r w:rsidRPr="004D6E74">
        <w:rPr>
          <w:rFonts w:cstheme="minorHAnsi"/>
          <w:lang w:val="en-US"/>
        </w:rPr>
        <w:t>Khattab</w:t>
      </w:r>
      <w:proofErr w:type="spellEnd"/>
      <w:r w:rsidRPr="004D6E74">
        <w:rPr>
          <w:rFonts w:cstheme="minorHAnsi"/>
          <w:lang w:val="en-US"/>
        </w:rPr>
        <w:t xml:space="preserve">,  GGPS </w:t>
      </w:r>
      <w:proofErr w:type="spellStart"/>
      <w:r w:rsidRPr="004D6E74">
        <w:rPr>
          <w:rFonts w:cstheme="minorHAnsi"/>
          <w:lang w:val="en-US"/>
        </w:rPr>
        <w:t>Kummadi</w:t>
      </w:r>
      <w:proofErr w:type="spellEnd"/>
      <w:r w:rsidRPr="004D6E74">
        <w:rPr>
          <w:rFonts w:cstheme="minorHAnsi"/>
          <w:lang w:val="en-US"/>
        </w:rPr>
        <w:t xml:space="preserve"> Ward, </w:t>
      </w:r>
      <w:r w:rsidRPr="004D6E74">
        <w:rPr>
          <w:rFonts w:cstheme="minorHAnsi"/>
          <w:i/>
          <w:iCs/>
          <w:lang w:val="en-US"/>
        </w:rPr>
        <w:t xml:space="preserve">GGPS </w:t>
      </w:r>
      <w:proofErr w:type="spellStart"/>
      <w:r w:rsidRPr="004D6E74">
        <w:rPr>
          <w:rFonts w:cstheme="minorHAnsi"/>
          <w:i/>
          <w:iCs/>
          <w:lang w:val="en-US"/>
        </w:rPr>
        <w:t>Zerbahar</w:t>
      </w:r>
      <w:proofErr w:type="spellEnd"/>
      <w:r w:rsidRPr="004D6E74">
        <w:rPr>
          <w:rFonts w:cstheme="minorHAnsi"/>
          <w:i/>
          <w:iCs/>
          <w:lang w:val="en-US"/>
        </w:rPr>
        <w:t xml:space="preserve"> Colony</w:t>
      </w:r>
      <w:r w:rsidRPr="004D6E74">
        <w:rPr>
          <w:rFonts w:cstheme="minorHAnsi"/>
          <w:lang w:val="en-US"/>
        </w:rPr>
        <w:t xml:space="preserve">, </w:t>
      </w:r>
    </w:p>
    <w:p w:rsidR="008A5076" w:rsidRPr="004D6E74" w:rsidRDefault="008A5076" w:rsidP="00BA1E85">
      <w:pPr>
        <w:numPr>
          <w:ilvl w:val="0"/>
          <w:numId w:val="21"/>
        </w:numPr>
        <w:spacing w:after="0" w:line="240" w:lineRule="auto"/>
        <w:rPr>
          <w:rFonts w:cstheme="minorHAnsi"/>
        </w:rPr>
      </w:pPr>
      <w:r w:rsidRPr="004D6E74">
        <w:rPr>
          <w:rFonts w:cstheme="minorHAnsi"/>
          <w:b/>
          <w:bCs/>
          <w:lang w:val="en-US"/>
        </w:rPr>
        <w:t xml:space="preserve">Cluster 2: </w:t>
      </w:r>
      <w:r w:rsidR="001A13EA" w:rsidRPr="001A13EA">
        <w:rPr>
          <w:rFonts w:cstheme="minorHAnsi"/>
          <w:b/>
          <w:lang w:val="en-US"/>
        </w:rPr>
        <w:t xml:space="preserve">LRC </w:t>
      </w:r>
      <w:r w:rsidR="001A13EA" w:rsidRPr="001A13EA">
        <w:rPr>
          <w:rFonts w:cstheme="minorHAnsi"/>
          <w:b/>
          <w:bCs/>
          <w:lang w:val="en-US"/>
        </w:rPr>
        <w:t xml:space="preserve">GBPS </w:t>
      </w:r>
      <w:proofErr w:type="spellStart"/>
      <w:r w:rsidR="001A13EA" w:rsidRPr="001A13EA">
        <w:rPr>
          <w:rFonts w:cstheme="minorHAnsi"/>
          <w:b/>
          <w:bCs/>
          <w:lang w:val="en-US"/>
        </w:rPr>
        <w:t>Kappari</w:t>
      </w:r>
      <w:proofErr w:type="spellEnd"/>
      <w:r w:rsidR="001A13EA" w:rsidRPr="001A13EA">
        <w:rPr>
          <w:rFonts w:cstheme="minorHAnsi"/>
          <w:b/>
          <w:bCs/>
          <w:lang w:val="en-US"/>
        </w:rPr>
        <w:t xml:space="preserve"> </w:t>
      </w:r>
      <w:proofErr w:type="spellStart"/>
      <w:r w:rsidR="001A13EA" w:rsidRPr="001A13EA">
        <w:rPr>
          <w:rFonts w:cstheme="minorHAnsi"/>
          <w:b/>
          <w:bCs/>
          <w:lang w:val="en-US"/>
        </w:rPr>
        <w:t>Muhalla</w:t>
      </w:r>
      <w:proofErr w:type="spellEnd"/>
      <w:r w:rsidR="001A13EA" w:rsidRPr="001A13EA">
        <w:rPr>
          <w:rFonts w:cstheme="minorHAnsi"/>
          <w:b/>
          <w:bCs/>
          <w:lang w:val="en-US"/>
        </w:rPr>
        <w:t xml:space="preserve"> </w:t>
      </w:r>
      <w:proofErr w:type="spellStart"/>
      <w:r w:rsidR="001A13EA" w:rsidRPr="001A13EA">
        <w:rPr>
          <w:rFonts w:cstheme="minorHAnsi"/>
          <w:b/>
          <w:bCs/>
          <w:lang w:val="en-US"/>
        </w:rPr>
        <w:t>Surbander</w:t>
      </w:r>
      <w:proofErr w:type="spellEnd"/>
      <w:r w:rsidR="001A13EA">
        <w:rPr>
          <w:rFonts w:cstheme="minorHAnsi"/>
          <w:bCs/>
          <w:lang w:val="en-US"/>
        </w:rPr>
        <w:t xml:space="preserve">, </w:t>
      </w:r>
      <w:r w:rsidR="00653F2D" w:rsidRPr="001A13EA">
        <w:rPr>
          <w:rFonts w:cstheme="minorHAnsi"/>
          <w:lang w:val="en-US"/>
        </w:rPr>
        <w:t xml:space="preserve">GGPS </w:t>
      </w:r>
      <w:proofErr w:type="spellStart"/>
      <w:r w:rsidR="00653F2D" w:rsidRPr="001A13EA">
        <w:rPr>
          <w:rFonts w:cstheme="minorHAnsi"/>
          <w:lang w:val="en-US"/>
        </w:rPr>
        <w:t>Kappari</w:t>
      </w:r>
      <w:proofErr w:type="spellEnd"/>
      <w:r w:rsidR="00653F2D" w:rsidRPr="001A13EA">
        <w:rPr>
          <w:rFonts w:cstheme="minorHAnsi"/>
          <w:lang w:val="en-US"/>
        </w:rPr>
        <w:t xml:space="preserve"> </w:t>
      </w:r>
      <w:proofErr w:type="spellStart"/>
      <w:r w:rsidR="00653F2D" w:rsidRPr="001A13EA">
        <w:rPr>
          <w:rFonts w:cstheme="minorHAnsi"/>
          <w:lang w:val="en-US"/>
        </w:rPr>
        <w:t>Muhalla</w:t>
      </w:r>
      <w:proofErr w:type="spellEnd"/>
      <w:r w:rsidR="00653F2D">
        <w:rPr>
          <w:rFonts w:cstheme="minorHAnsi"/>
          <w:lang w:val="en-US"/>
        </w:rPr>
        <w:t xml:space="preserve"> </w:t>
      </w:r>
    </w:p>
    <w:p w:rsidR="008A5076" w:rsidRPr="004D6E74" w:rsidRDefault="008A5076" w:rsidP="00BA1E85">
      <w:pPr>
        <w:numPr>
          <w:ilvl w:val="0"/>
          <w:numId w:val="21"/>
        </w:numPr>
        <w:spacing w:after="0" w:line="240" w:lineRule="auto"/>
        <w:rPr>
          <w:rFonts w:cstheme="minorHAnsi"/>
        </w:rPr>
      </w:pPr>
      <w:r w:rsidRPr="004D6E74">
        <w:rPr>
          <w:rFonts w:cstheme="minorHAnsi"/>
          <w:b/>
          <w:bCs/>
          <w:i/>
          <w:iCs/>
          <w:lang w:val="en-US"/>
        </w:rPr>
        <w:t xml:space="preserve">Cluster 3: LRC GBPS </w:t>
      </w:r>
      <w:proofErr w:type="spellStart"/>
      <w:r w:rsidRPr="004D6E74">
        <w:rPr>
          <w:rFonts w:cstheme="minorHAnsi"/>
          <w:b/>
          <w:bCs/>
          <w:i/>
          <w:iCs/>
          <w:lang w:val="en-US"/>
        </w:rPr>
        <w:t>Brisi</w:t>
      </w:r>
      <w:proofErr w:type="spellEnd"/>
      <w:r w:rsidRPr="004D6E74">
        <w:rPr>
          <w:rFonts w:cstheme="minorHAnsi"/>
          <w:b/>
          <w:bCs/>
          <w:i/>
          <w:iCs/>
          <w:lang w:val="en-US"/>
        </w:rPr>
        <w:t xml:space="preserve"> Ward, </w:t>
      </w:r>
      <w:proofErr w:type="spellStart"/>
      <w:r w:rsidRPr="004D6E74">
        <w:rPr>
          <w:rFonts w:cstheme="minorHAnsi"/>
          <w:b/>
          <w:bCs/>
          <w:i/>
          <w:iCs/>
          <w:lang w:val="en-US"/>
        </w:rPr>
        <w:t>Pishutar</w:t>
      </w:r>
      <w:proofErr w:type="spellEnd"/>
      <w:r w:rsidRPr="004D6E74">
        <w:rPr>
          <w:rFonts w:cstheme="minorHAnsi"/>
          <w:b/>
          <w:bCs/>
          <w:i/>
          <w:iCs/>
          <w:lang w:val="en-US"/>
        </w:rPr>
        <w:t xml:space="preserve">, </w:t>
      </w:r>
      <w:proofErr w:type="spellStart"/>
      <w:r w:rsidRPr="004D6E74">
        <w:rPr>
          <w:rFonts w:cstheme="minorHAnsi"/>
          <w:b/>
          <w:bCs/>
          <w:i/>
          <w:iCs/>
          <w:lang w:val="en-US"/>
        </w:rPr>
        <w:t>Pishukan</w:t>
      </w:r>
      <w:proofErr w:type="spellEnd"/>
    </w:p>
    <w:p w:rsidR="004D6E74" w:rsidRPr="004D6E74" w:rsidRDefault="004D6E74" w:rsidP="004D6E74">
      <w:pPr>
        <w:spacing w:after="0" w:line="240" w:lineRule="auto"/>
        <w:rPr>
          <w:rFonts w:cstheme="minorHAnsi"/>
        </w:rPr>
      </w:pPr>
      <w:r w:rsidRPr="004D6E74">
        <w:rPr>
          <w:rFonts w:cstheme="minorHAnsi"/>
          <w:b/>
          <w:bCs/>
          <w:lang w:val="en-US"/>
        </w:rPr>
        <w:t>District Quetta</w:t>
      </w:r>
      <w:r w:rsidRPr="004D6E74">
        <w:rPr>
          <w:rFonts w:cstheme="minorHAnsi"/>
          <w:lang w:val="en-US"/>
        </w:rPr>
        <w:t>: (9 schools)</w:t>
      </w:r>
    </w:p>
    <w:p w:rsidR="008A5076" w:rsidRPr="004D6E74" w:rsidRDefault="008A5076" w:rsidP="00BA1E85">
      <w:pPr>
        <w:numPr>
          <w:ilvl w:val="0"/>
          <w:numId w:val="22"/>
        </w:numPr>
        <w:spacing w:after="0" w:line="240" w:lineRule="auto"/>
        <w:rPr>
          <w:rFonts w:cstheme="minorHAnsi"/>
        </w:rPr>
      </w:pPr>
      <w:r w:rsidRPr="004D6E74">
        <w:rPr>
          <w:rFonts w:cstheme="minorHAnsi"/>
          <w:b/>
          <w:bCs/>
          <w:lang w:val="en-US"/>
        </w:rPr>
        <w:t>Cluster 1: LRC GGPS University Colony</w:t>
      </w:r>
      <w:r w:rsidRPr="004D6E74">
        <w:rPr>
          <w:rFonts w:cstheme="minorHAnsi"/>
          <w:lang w:val="en-US"/>
        </w:rPr>
        <w:t xml:space="preserve">, GGMS Lore </w:t>
      </w:r>
      <w:proofErr w:type="spellStart"/>
      <w:r w:rsidRPr="004D6E74">
        <w:rPr>
          <w:rFonts w:cstheme="minorHAnsi"/>
          <w:lang w:val="en-US"/>
        </w:rPr>
        <w:t>Karez</w:t>
      </w:r>
      <w:proofErr w:type="spellEnd"/>
      <w:r w:rsidRPr="004D6E74">
        <w:rPr>
          <w:rFonts w:cstheme="minorHAnsi"/>
          <w:lang w:val="en-US"/>
        </w:rPr>
        <w:t xml:space="preserve"> </w:t>
      </w:r>
      <w:proofErr w:type="spellStart"/>
      <w:r w:rsidRPr="004D6E74">
        <w:rPr>
          <w:rFonts w:cstheme="minorHAnsi"/>
          <w:lang w:val="en-US"/>
        </w:rPr>
        <w:t>Ghonse</w:t>
      </w:r>
      <w:proofErr w:type="spellEnd"/>
      <w:r w:rsidRPr="004D6E74">
        <w:rPr>
          <w:rFonts w:cstheme="minorHAnsi"/>
          <w:lang w:val="en-US"/>
        </w:rPr>
        <w:t xml:space="preserve"> Abad Muslim </w:t>
      </w:r>
      <w:proofErr w:type="spellStart"/>
      <w:r w:rsidRPr="004D6E74">
        <w:rPr>
          <w:rFonts w:cstheme="minorHAnsi"/>
          <w:lang w:val="en-US"/>
        </w:rPr>
        <w:t>Itehad</w:t>
      </w:r>
      <w:proofErr w:type="spellEnd"/>
      <w:r w:rsidRPr="004D6E74">
        <w:rPr>
          <w:rFonts w:cstheme="minorHAnsi"/>
          <w:lang w:val="en-US"/>
        </w:rPr>
        <w:t xml:space="preserve"> Colony, Quetta</w:t>
      </w:r>
    </w:p>
    <w:p w:rsidR="008A5076" w:rsidRPr="004D6E74" w:rsidRDefault="008A5076" w:rsidP="00BA1E85">
      <w:pPr>
        <w:numPr>
          <w:ilvl w:val="0"/>
          <w:numId w:val="22"/>
        </w:numPr>
        <w:spacing w:after="0" w:line="240" w:lineRule="auto"/>
        <w:rPr>
          <w:rFonts w:cstheme="minorHAnsi"/>
        </w:rPr>
      </w:pPr>
      <w:r w:rsidRPr="004D6E74">
        <w:rPr>
          <w:rFonts w:cstheme="minorHAnsi"/>
          <w:b/>
          <w:bCs/>
          <w:i/>
          <w:iCs/>
          <w:lang w:val="en-US"/>
        </w:rPr>
        <w:t>Cluster 3: LRC GGPS BMC Colony</w:t>
      </w:r>
      <w:r w:rsidRPr="004D6E74">
        <w:rPr>
          <w:rFonts w:cstheme="minorHAnsi"/>
          <w:i/>
          <w:iCs/>
          <w:lang w:val="en-US"/>
        </w:rPr>
        <w:t xml:space="preserve">, GGPS </w:t>
      </w:r>
      <w:proofErr w:type="spellStart"/>
      <w:r w:rsidRPr="004D6E74">
        <w:rPr>
          <w:rFonts w:cstheme="minorHAnsi"/>
          <w:i/>
          <w:iCs/>
          <w:lang w:val="en-US"/>
        </w:rPr>
        <w:t>Ameenabad</w:t>
      </w:r>
      <w:proofErr w:type="spellEnd"/>
      <w:r w:rsidRPr="004D6E74">
        <w:rPr>
          <w:rFonts w:cstheme="minorHAnsi"/>
          <w:lang w:val="en-US"/>
        </w:rPr>
        <w:t xml:space="preserve">, GGPS </w:t>
      </w:r>
      <w:proofErr w:type="spellStart"/>
      <w:r w:rsidRPr="004D6E74">
        <w:rPr>
          <w:rFonts w:cstheme="minorHAnsi"/>
          <w:lang w:val="en-US"/>
        </w:rPr>
        <w:t>Tirkha</w:t>
      </w:r>
      <w:proofErr w:type="spellEnd"/>
      <w:r w:rsidRPr="004D6E74">
        <w:rPr>
          <w:rFonts w:cstheme="minorHAnsi"/>
          <w:lang w:val="en-US"/>
        </w:rPr>
        <w:t xml:space="preserve"> </w:t>
      </w:r>
      <w:proofErr w:type="spellStart"/>
      <w:r w:rsidRPr="004D6E74">
        <w:rPr>
          <w:rFonts w:cstheme="minorHAnsi"/>
          <w:lang w:val="en-US"/>
        </w:rPr>
        <w:t>Shirani</w:t>
      </w:r>
      <w:proofErr w:type="spellEnd"/>
      <w:r w:rsidRPr="004D6E74">
        <w:rPr>
          <w:rFonts w:cstheme="minorHAnsi"/>
          <w:lang w:val="en-US"/>
        </w:rPr>
        <w:t>, Quetta</w:t>
      </w:r>
    </w:p>
    <w:p w:rsidR="008A5076" w:rsidRPr="004D6E74" w:rsidRDefault="008A5076" w:rsidP="00BA1E85">
      <w:pPr>
        <w:numPr>
          <w:ilvl w:val="0"/>
          <w:numId w:val="22"/>
        </w:numPr>
        <w:spacing w:after="0" w:line="240" w:lineRule="auto"/>
        <w:rPr>
          <w:rFonts w:cstheme="minorHAnsi"/>
        </w:rPr>
      </w:pPr>
      <w:r w:rsidRPr="004D6E74">
        <w:rPr>
          <w:rFonts w:cstheme="minorHAnsi"/>
          <w:b/>
          <w:bCs/>
          <w:lang w:val="en-US"/>
        </w:rPr>
        <w:t xml:space="preserve">Cluster 4: LRC GGPS </w:t>
      </w:r>
      <w:proofErr w:type="spellStart"/>
      <w:r w:rsidRPr="004D6E74">
        <w:rPr>
          <w:rFonts w:cstheme="minorHAnsi"/>
          <w:b/>
          <w:bCs/>
          <w:lang w:val="en-US"/>
        </w:rPr>
        <w:t>Labour</w:t>
      </w:r>
      <w:proofErr w:type="spellEnd"/>
      <w:r w:rsidRPr="004D6E74">
        <w:rPr>
          <w:rFonts w:cstheme="minorHAnsi"/>
          <w:b/>
          <w:bCs/>
          <w:lang w:val="en-US"/>
        </w:rPr>
        <w:t xml:space="preserve"> Colony, </w:t>
      </w:r>
      <w:proofErr w:type="spellStart"/>
      <w:r w:rsidRPr="004D6E74">
        <w:rPr>
          <w:rFonts w:cstheme="minorHAnsi"/>
          <w:b/>
          <w:bCs/>
          <w:lang w:val="en-US"/>
        </w:rPr>
        <w:t>Nawa</w:t>
      </w:r>
      <w:proofErr w:type="spellEnd"/>
      <w:r w:rsidRPr="004D6E74">
        <w:rPr>
          <w:rFonts w:cstheme="minorHAnsi"/>
          <w:b/>
          <w:bCs/>
          <w:lang w:val="en-US"/>
        </w:rPr>
        <w:t xml:space="preserve"> </w:t>
      </w:r>
      <w:proofErr w:type="spellStart"/>
      <w:r w:rsidRPr="004D6E74">
        <w:rPr>
          <w:rFonts w:cstheme="minorHAnsi"/>
          <w:b/>
          <w:bCs/>
          <w:lang w:val="en-US"/>
        </w:rPr>
        <w:t>Killi</w:t>
      </w:r>
      <w:proofErr w:type="spellEnd"/>
      <w:r w:rsidRPr="004D6E74">
        <w:rPr>
          <w:rFonts w:cstheme="minorHAnsi"/>
          <w:b/>
          <w:bCs/>
          <w:lang w:val="en-US"/>
        </w:rPr>
        <w:t>, Quetta</w:t>
      </w:r>
      <w:r w:rsidRPr="004D6E74">
        <w:rPr>
          <w:rFonts w:cstheme="minorHAnsi"/>
          <w:lang w:val="en-US"/>
        </w:rPr>
        <w:t xml:space="preserve">   </w:t>
      </w:r>
    </w:p>
    <w:p w:rsidR="008A5076" w:rsidRPr="004D6E74" w:rsidRDefault="008A5076" w:rsidP="00BA1E85">
      <w:pPr>
        <w:numPr>
          <w:ilvl w:val="0"/>
          <w:numId w:val="22"/>
        </w:numPr>
        <w:spacing w:after="0" w:line="240" w:lineRule="auto"/>
        <w:rPr>
          <w:rFonts w:cstheme="minorHAnsi"/>
        </w:rPr>
      </w:pPr>
      <w:r w:rsidRPr="004D6E74">
        <w:rPr>
          <w:rFonts w:cstheme="minorHAnsi"/>
          <w:b/>
          <w:bCs/>
          <w:i/>
          <w:iCs/>
          <w:lang w:val="en-US"/>
        </w:rPr>
        <w:t xml:space="preserve">Cluster 5: LRC GGHS </w:t>
      </w:r>
      <w:proofErr w:type="spellStart"/>
      <w:r w:rsidRPr="004D6E74">
        <w:rPr>
          <w:rFonts w:cstheme="minorHAnsi"/>
          <w:b/>
          <w:bCs/>
          <w:i/>
          <w:iCs/>
          <w:lang w:val="en-US"/>
        </w:rPr>
        <w:t>Samungli</w:t>
      </w:r>
      <w:proofErr w:type="spellEnd"/>
      <w:r w:rsidRPr="004D6E74">
        <w:rPr>
          <w:rFonts w:cstheme="minorHAnsi"/>
          <w:b/>
          <w:bCs/>
          <w:i/>
          <w:iCs/>
          <w:lang w:val="en-US"/>
        </w:rPr>
        <w:t xml:space="preserve"> Jinnah Town, Quetta</w:t>
      </w:r>
    </w:p>
    <w:p w:rsidR="008A5076" w:rsidRPr="004D6E74" w:rsidRDefault="008A5076" w:rsidP="00BA1E85">
      <w:pPr>
        <w:numPr>
          <w:ilvl w:val="0"/>
          <w:numId w:val="22"/>
        </w:numPr>
        <w:spacing w:after="0" w:line="240" w:lineRule="auto"/>
        <w:rPr>
          <w:rFonts w:cstheme="minorHAnsi"/>
        </w:rPr>
      </w:pPr>
      <w:r w:rsidRPr="004D6E74">
        <w:rPr>
          <w:rFonts w:cstheme="minorHAnsi"/>
          <w:b/>
          <w:bCs/>
          <w:lang w:val="en-US"/>
        </w:rPr>
        <w:t xml:space="preserve">Cluster 6: LRC GGPS </w:t>
      </w:r>
      <w:proofErr w:type="spellStart"/>
      <w:r w:rsidRPr="004D6E74">
        <w:rPr>
          <w:rFonts w:cstheme="minorHAnsi"/>
          <w:b/>
          <w:bCs/>
          <w:lang w:val="en-US"/>
        </w:rPr>
        <w:t>Dehwar</w:t>
      </w:r>
      <w:proofErr w:type="spellEnd"/>
      <w:r w:rsidRPr="004D6E74">
        <w:rPr>
          <w:rFonts w:cstheme="minorHAnsi"/>
          <w:b/>
          <w:bCs/>
          <w:lang w:val="en-US"/>
        </w:rPr>
        <w:t xml:space="preserve"> Colony</w:t>
      </w:r>
      <w:r w:rsidRPr="004D6E74">
        <w:rPr>
          <w:rFonts w:cstheme="minorHAnsi"/>
          <w:lang w:val="en-US"/>
        </w:rPr>
        <w:t xml:space="preserve">, GGPS </w:t>
      </w:r>
      <w:proofErr w:type="spellStart"/>
      <w:r w:rsidRPr="004D6E74">
        <w:rPr>
          <w:rFonts w:cstheme="minorHAnsi"/>
          <w:lang w:val="en-US"/>
        </w:rPr>
        <w:t>Phood</w:t>
      </w:r>
      <w:proofErr w:type="spellEnd"/>
      <w:r w:rsidRPr="004D6E74">
        <w:rPr>
          <w:rFonts w:cstheme="minorHAnsi"/>
          <w:lang w:val="en-US"/>
        </w:rPr>
        <w:t xml:space="preserve"> </w:t>
      </w:r>
      <w:proofErr w:type="spellStart"/>
      <w:r w:rsidRPr="004D6E74">
        <w:rPr>
          <w:rFonts w:cstheme="minorHAnsi"/>
          <w:lang w:val="en-US"/>
        </w:rPr>
        <w:t>Gali</w:t>
      </w:r>
      <w:proofErr w:type="spellEnd"/>
      <w:r w:rsidRPr="004D6E74">
        <w:rPr>
          <w:rFonts w:cstheme="minorHAnsi"/>
          <w:lang w:val="en-US"/>
        </w:rPr>
        <w:t xml:space="preserve"> </w:t>
      </w:r>
      <w:proofErr w:type="spellStart"/>
      <w:r w:rsidRPr="004D6E74">
        <w:rPr>
          <w:rFonts w:cstheme="minorHAnsi"/>
          <w:lang w:val="en-US"/>
        </w:rPr>
        <w:t>Chowk</w:t>
      </w:r>
      <w:proofErr w:type="spellEnd"/>
      <w:r w:rsidRPr="004D6E74">
        <w:rPr>
          <w:rFonts w:cstheme="minorHAnsi"/>
          <w:lang w:val="en-US"/>
        </w:rPr>
        <w:t>, Quetta</w:t>
      </w:r>
    </w:p>
    <w:p w:rsidR="004D6E74" w:rsidRPr="004D6E74" w:rsidRDefault="004D6E74" w:rsidP="004D6E74">
      <w:pPr>
        <w:spacing w:after="0" w:line="240" w:lineRule="auto"/>
        <w:rPr>
          <w:rFonts w:cstheme="minorHAnsi"/>
        </w:rPr>
      </w:pPr>
      <w:r w:rsidRPr="004D6E74">
        <w:rPr>
          <w:rFonts w:cstheme="minorHAnsi"/>
          <w:b/>
          <w:bCs/>
          <w:lang w:val="en-US"/>
        </w:rPr>
        <w:t xml:space="preserve">District </w:t>
      </w:r>
      <w:proofErr w:type="spellStart"/>
      <w:r w:rsidRPr="004D6E74">
        <w:rPr>
          <w:rFonts w:cstheme="minorHAnsi"/>
          <w:b/>
          <w:bCs/>
          <w:lang w:val="en-US"/>
        </w:rPr>
        <w:t>Qilla</w:t>
      </w:r>
      <w:proofErr w:type="spellEnd"/>
      <w:r w:rsidRPr="004D6E74">
        <w:rPr>
          <w:rFonts w:cstheme="minorHAnsi"/>
          <w:b/>
          <w:bCs/>
          <w:lang w:val="en-US"/>
        </w:rPr>
        <w:t xml:space="preserve"> </w:t>
      </w:r>
      <w:proofErr w:type="spellStart"/>
      <w:r w:rsidRPr="004D6E74">
        <w:rPr>
          <w:rFonts w:cstheme="minorHAnsi"/>
          <w:b/>
          <w:bCs/>
          <w:lang w:val="en-US"/>
        </w:rPr>
        <w:t>Saifullah</w:t>
      </w:r>
      <w:proofErr w:type="spellEnd"/>
      <w:r w:rsidRPr="004D6E74">
        <w:rPr>
          <w:rFonts w:cstheme="minorHAnsi"/>
          <w:lang w:val="en-US"/>
        </w:rPr>
        <w:t>: (3 schools)</w:t>
      </w:r>
    </w:p>
    <w:p w:rsidR="008A5076" w:rsidRPr="004D6E74" w:rsidRDefault="008A5076" w:rsidP="00BA1E85">
      <w:pPr>
        <w:numPr>
          <w:ilvl w:val="0"/>
          <w:numId w:val="23"/>
        </w:numPr>
        <w:spacing w:after="0" w:line="240" w:lineRule="auto"/>
        <w:rPr>
          <w:rFonts w:cstheme="minorHAnsi"/>
        </w:rPr>
      </w:pPr>
      <w:r w:rsidRPr="004D6E74">
        <w:rPr>
          <w:rFonts w:cstheme="minorHAnsi"/>
          <w:b/>
          <w:bCs/>
          <w:i/>
          <w:iCs/>
          <w:lang w:val="en-US"/>
        </w:rPr>
        <w:t xml:space="preserve">Cluster 1: LRC GGHS Town </w:t>
      </w:r>
      <w:proofErr w:type="spellStart"/>
      <w:r w:rsidRPr="004D6E74">
        <w:rPr>
          <w:rFonts w:cstheme="minorHAnsi"/>
          <w:b/>
          <w:bCs/>
          <w:i/>
          <w:iCs/>
          <w:lang w:val="en-US"/>
        </w:rPr>
        <w:t>Qilla</w:t>
      </w:r>
      <w:proofErr w:type="spellEnd"/>
      <w:r w:rsidRPr="004D6E74">
        <w:rPr>
          <w:rFonts w:cstheme="minorHAnsi"/>
          <w:b/>
          <w:bCs/>
          <w:i/>
          <w:iCs/>
          <w:lang w:val="en-US"/>
        </w:rPr>
        <w:t xml:space="preserve"> </w:t>
      </w:r>
      <w:proofErr w:type="spellStart"/>
      <w:r w:rsidRPr="004D6E74">
        <w:rPr>
          <w:rFonts w:cstheme="minorHAnsi"/>
          <w:b/>
          <w:bCs/>
          <w:i/>
          <w:iCs/>
          <w:lang w:val="en-US"/>
        </w:rPr>
        <w:t>Saifullah</w:t>
      </w:r>
      <w:proofErr w:type="spellEnd"/>
    </w:p>
    <w:p w:rsidR="008A5076" w:rsidRPr="004D6E74" w:rsidRDefault="008A5076" w:rsidP="00BA1E85">
      <w:pPr>
        <w:numPr>
          <w:ilvl w:val="0"/>
          <w:numId w:val="23"/>
        </w:numPr>
        <w:spacing w:after="0" w:line="240" w:lineRule="auto"/>
        <w:rPr>
          <w:rFonts w:cstheme="minorHAnsi"/>
        </w:rPr>
      </w:pPr>
      <w:r w:rsidRPr="004D6E74">
        <w:rPr>
          <w:rFonts w:cstheme="minorHAnsi"/>
          <w:lang w:val="en-US"/>
        </w:rPr>
        <w:t xml:space="preserve">Cluster 2: GGPS </w:t>
      </w:r>
      <w:proofErr w:type="spellStart"/>
      <w:r w:rsidRPr="004D6E74">
        <w:rPr>
          <w:rFonts w:cstheme="minorHAnsi"/>
          <w:lang w:val="en-US"/>
        </w:rPr>
        <w:t>Killi</w:t>
      </w:r>
      <w:proofErr w:type="spellEnd"/>
      <w:r w:rsidRPr="004D6E74">
        <w:rPr>
          <w:rFonts w:cstheme="minorHAnsi"/>
          <w:lang w:val="en-US"/>
        </w:rPr>
        <w:t xml:space="preserve"> </w:t>
      </w:r>
      <w:proofErr w:type="spellStart"/>
      <w:r w:rsidRPr="004D6E74">
        <w:rPr>
          <w:rFonts w:cstheme="minorHAnsi"/>
          <w:lang w:val="en-US"/>
        </w:rPr>
        <w:t>Kharkaran</w:t>
      </w:r>
      <w:proofErr w:type="spellEnd"/>
      <w:r w:rsidRPr="004D6E74">
        <w:rPr>
          <w:rFonts w:cstheme="minorHAnsi"/>
          <w:lang w:val="en-US"/>
        </w:rPr>
        <w:t xml:space="preserve"> Haji </w:t>
      </w:r>
      <w:proofErr w:type="spellStart"/>
      <w:r w:rsidRPr="004D6E74">
        <w:rPr>
          <w:rFonts w:cstheme="minorHAnsi"/>
          <w:lang w:val="en-US"/>
        </w:rPr>
        <w:t>Chakan</w:t>
      </w:r>
      <w:proofErr w:type="spellEnd"/>
      <w:r w:rsidRPr="004D6E74">
        <w:rPr>
          <w:rFonts w:cstheme="minorHAnsi"/>
          <w:lang w:val="en-US"/>
        </w:rPr>
        <w:t xml:space="preserve"> Shah </w:t>
      </w:r>
    </w:p>
    <w:p w:rsidR="008A5076" w:rsidRPr="004D6E74" w:rsidRDefault="008A5076" w:rsidP="00BA1E85">
      <w:pPr>
        <w:numPr>
          <w:ilvl w:val="0"/>
          <w:numId w:val="23"/>
        </w:numPr>
        <w:spacing w:after="0" w:line="240" w:lineRule="auto"/>
        <w:rPr>
          <w:rFonts w:cstheme="minorHAnsi"/>
        </w:rPr>
      </w:pPr>
      <w:r w:rsidRPr="004D6E74">
        <w:rPr>
          <w:rFonts w:cstheme="minorHAnsi"/>
          <w:b/>
          <w:bCs/>
          <w:i/>
          <w:iCs/>
          <w:lang w:val="en-US"/>
        </w:rPr>
        <w:t xml:space="preserve">Cluster 6: LRC GBPS New Sam </w:t>
      </w:r>
      <w:proofErr w:type="spellStart"/>
      <w:r w:rsidRPr="004D6E74">
        <w:rPr>
          <w:rFonts w:cstheme="minorHAnsi"/>
          <w:b/>
          <w:bCs/>
          <w:i/>
          <w:iCs/>
          <w:lang w:val="en-US"/>
        </w:rPr>
        <w:t>Khail</w:t>
      </w:r>
      <w:proofErr w:type="spellEnd"/>
      <w:r w:rsidRPr="004D6E74">
        <w:rPr>
          <w:rFonts w:cstheme="minorHAnsi"/>
          <w:b/>
          <w:bCs/>
          <w:i/>
          <w:iCs/>
          <w:lang w:val="en-US"/>
        </w:rPr>
        <w:t xml:space="preserve">, Muslim </w:t>
      </w:r>
      <w:proofErr w:type="spellStart"/>
      <w:r w:rsidRPr="004D6E74">
        <w:rPr>
          <w:rFonts w:cstheme="minorHAnsi"/>
          <w:b/>
          <w:bCs/>
          <w:i/>
          <w:iCs/>
          <w:lang w:val="en-US"/>
        </w:rPr>
        <w:t>Bagh</w:t>
      </w:r>
      <w:proofErr w:type="spellEnd"/>
    </w:p>
    <w:p w:rsidR="004D6E74" w:rsidRDefault="004D6E74" w:rsidP="00A426F8">
      <w:pPr>
        <w:spacing w:after="0" w:line="240" w:lineRule="auto"/>
        <w:rPr>
          <w:rFonts w:cstheme="minorHAnsi"/>
        </w:rPr>
      </w:pPr>
    </w:p>
    <w:p w:rsidR="00A426F8" w:rsidRDefault="00A426F8" w:rsidP="00A426F8">
      <w:pPr>
        <w:spacing w:after="0" w:line="240" w:lineRule="auto"/>
        <w:rPr>
          <w:rFonts w:cstheme="minorHAnsi"/>
        </w:rPr>
      </w:pPr>
      <w:r>
        <w:rPr>
          <w:rFonts w:cstheme="minorHAnsi"/>
        </w:rPr>
        <w:t xml:space="preserve">In the schools the team observed </w:t>
      </w:r>
      <w:r w:rsidR="002065D0">
        <w:rPr>
          <w:rFonts w:cstheme="minorHAnsi"/>
        </w:rPr>
        <w:t xml:space="preserve">the ECE materials, their accessibility and use, various activities, </w:t>
      </w:r>
      <w:r>
        <w:rPr>
          <w:rFonts w:cstheme="minorHAnsi"/>
        </w:rPr>
        <w:t>classroom teaching, interviewed heads</w:t>
      </w:r>
      <w:r w:rsidR="002065D0">
        <w:rPr>
          <w:rFonts w:cstheme="minorHAnsi"/>
        </w:rPr>
        <w:t>,</w:t>
      </w:r>
      <w:r w:rsidR="00E1206C">
        <w:rPr>
          <w:rFonts w:cstheme="minorHAnsi"/>
        </w:rPr>
        <w:t xml:space="preserve"> </w:t>
      </w:r>
      <w:r>
        <w:rPr>
          <w:rFonts w:cstheme="minorHAnsi"/>
        </w:rPr>
        <w:t>teachers</w:t>
      </w:r>
      <w:r w:rsidR="002065D0">
        <w:rPr>
          <w:rFonts w:cstheme="minorHAnsi"/>
        </w:rPr>
        <w:t xml:space="preserve"> and PTSMC members</w:t>
      </w:r>
      <w:r>
        <w:rPr>
          <w:rFonts w:cstheme="minorHAnsi"/>
        </w:rPr>
        <w:t xml:space="preserve">, </w:t>
      </w:r>
      <w:r w:rsidR="002065D0">
        <w:rPr>
          <w:rFonts w:cstheme="minorHAnsi"/>
        </w:rPr>
        <w:t xml:space="preserve">and, where time permitted, randomly </w:t>
      </w:r>
      <w:r>
        <w:rPr>
          <w:rFonts w:cstheme="minorHAnsi"/>
        </w:rPr>
        <w:t xml:space="preserve">checked </w:t>
      </w:r>
      <w:r w:rsidR="002065D0">
        <w:rPr>
          <w:rFonts w:cstheme="minorHAnsi"/>
        </w:rPr>
        <w:t xml:space="preserve">recognition, understanding, and writing skills </w:t>
      </w:r>
      <w:r>
        <w:rPr>
          <w:rFonts w:cstheme="minorHAnsi"/>
        </w:rPr>
        <w:t xml:space="preserve">of students.  </w:t>
      </w:r>
    </w:p>
    <w:p w:rsidR="00E1206C" w:rsidRDefault="00E1206C" w:rsidP="00A426F8">
      <w:pPr>
        <w:spacing w:after="0" w:line="240" w:lineRule="auto"/>
        <w:rPr>
          <w:rFonts w:cstheme="minorHAnsi"/>
        </w:rPr>
      </w:pPr>
    </w:p>
    <w:p w:rsidR="00A426F8" w:rsidRDefault="00A426F8" w:rsidP="00A426F8">
      <w:pPr>
        <w:spacing w:after="0" w:line="240" w:lineRule="auto"/>
      </w:pPr>
      <w:r w:rsidRPr="00333F56">
        <w:t xml:space="preserve">During the consultation days, in between and after meetings, the review team conducted numerous discussions on topics to be covered in the review. Record notes were also prepared for all meetings, </w:t>
      </w:r>
      <w:r w:rsidRPr="00333F56">
        <w:lastRenderedPageBreak/>
        <w:t xml:space="preserve">interviews and FGDs. During the report writing phase, these notes were used to aggregate the feedback from all relevant respondents on each key topic. These aggregations of feedback by topic were then assessed (in light of materials reviewed in the desk study prior to the mission) and key findings prepared. Where respondents offered conflicting views, which was at times the case, the team attempted to verify the more accurate position based on feedback from multiple interviewees, assessment of the evidence provided, consideration of the background of the interviewees, follow up calls, etc.  </w:t>
      </w:r>
    </w:p>
    <w:p w:rsidR="00A426F8" w:rsidRDefault="00A426F8" w:rsidP="00A426F8">
      <w:pPr>
        <w:spacing w:after="0" w:line="240" w:lineRule="auto"/>
      </w:pPr>
    </w:p>
    <w:p w:rsidR="00A426F8" w:rsidRDefault="00A426F8" w:rsidP="00A426F8">
      <w:pPr>
        <w:spacing w:after="0" w:line="240" w:lineRule="auto"/>
        <w:rPr>
          <w:rFonts w:cstheme="minorHAnsi"/>
        </w:rPr>
      </w:pPr>
      <w:r w:rsidRPr="00333F56">
        <w:t xml:space="preserve">The greatest limitations of our analysis </w:t>
      </w:r>
      <w:r w:rsidR="00E1206C">
        <w:t>were</w:t>
      </w:r>
      <w:r w:rsidRPr="00333F56">
        <w:t>, perhaps, the limited timeframe for conducting the fieldwork, the interviews, FGDs and assessing results</w:t>
      </w:r>
      <w:r w:rsidR="00E1206C">
        <w:t xml:space="preserve">, and our inability to understand and speak the local language(s), which was critical in order to be able to communicate with young children, and understand classroom dynamics in schools and FRCs.  </w:t>
      </w:r>
      <w:r>
        <w:rPr>
          <w:rFonts w:cstheme="minorHAnsi"/>
        </w:rPr>
        <w:t xml:space="preserve">The amount of time available in some schools (particularly </w:t>
      </w:r>
      <w:proofErr w:type="gramStart"/>
      <w:r>
        <w:rPr>
          <w:rFonts w:cstheme="minorHAnsi"/>
        </w:rPr>
        <w:t>those involving considerable travel time</w:t>
      </w:r>
      <w:proofErr w:type="gramEnd"/>
      <w:r>
        <w:rPr>
          <w:rFonts w:cstheme="minorHAnsi"/>
        </w:rPr>
        <w:t xml:space="preserve">) was short, and did not allow the team to gather the amount of data which was possible in more accessible schools. </w:t>
      </w:r>
      <w:r w:rsidRPr="00333F56">
        <w:t xml:space="preserve">Moreover, due to security concerns, some </w:t>
      </w:r>
      <w:r w:rsidR="00E1206C">
        <w:t xml:space="preserve">schools in Quetta </w:t>
      </w:r>
      <w:r w:rsidRPr="00333F56">
        <w:t>had to be dropped, hence possibly curtailing the breadth of issues and nuances.</w:t>
      </w:r>
    </w:p>
    <w:p w:rsidR="00A426F8" w:rsidRDefault="00A426F8" w:rsidP="00A426F8">
      <w:pPr>
        <w:spacing w:after="0" w:line="240" w:lineRule="auto"/>
        <w:rPr>
          <w:rFonts w:cstheme="minorHAnsi"/>
        </w:rPr>
      </w:pPr>
    </w:p>
    <w:p w:rsidR="00A426F8" w:rsidRDefault="00A426F8" w:rsidP="00A426F8">
      <w:pPr>
        <w:spacing w:after="0" w:line="240" w:lineRule="auto"/>
        <w:rPr>
          <w:rFonts w:cstheme="minorHAnsi"/>
        </w:rPr>
      </w:pPr>
      <w:r>
        <w:rPr>
          <w:rFonts w:cstheme="minorHAnsi"/>
        </w:rPr>
        <w:t>The review team consisted of the following members:</w:t>
      </w:r>
    </w:p>
    <w:p w:rsidR="00A426F8" w:rsidRDefault="00A426F8" w:rsidP="00A426F8">
      <w:pPr>
        <w:spacing w:after="0" w:line="240" w:lineRule="auto"/>
        <w:rPr>
          <w:rFonts w:cstheme="minorHAnsi"/>
        </w:rPr>
      </w:pPr>
    </w:p>
    <w:p w:rsidR="00A426F8" w:rsidRPr="007E5C07" w:rsidRDefault="00A426F8" w:rsidP="00BA1E85">
      <w:pPr>
        <w:pStyle w:val="ListParagraph"/>
        <w:numPr>
          <w:ilvl w:val="0"/>
          <w:numId w:val="6"/>
        </w:numPr>
        <w:spacing w:after="0" w:line="240" w:lineRule="auto"/>
        <w:rPr>
          <w:rFonts w:cstheme="minorHAnsi"/>
        </w:rPr>
      </w:pPr>
      <w:proofErr w:type="spellStart"/>
      <w:r w:rsidRPr="007E5C07">
        <w:rPr>
          <w:rFonts w:cstheme="minorHAnsi"/>
        </w:rPr>
        <w:t>Mr.</w:t>
      </w:r>
      <w:proofErr w:type="spellEnd"/>
      <w:r w:rsidRPr="007E5C07">
        <w:rPr>
          <w:rFonts w:cstheme="minorHAnsi"/>
        </w:rPr>
        <w:t xml:space="preserve"> </w:t>
      </w:r>
      <w:proofErr w:type="spellStart"/>
      <w:r w:rsidRPr="007E5C07">
        <w:rPr>
          <w:rFonts w:cstheme="minorHAnsi"/>
        </w:rPr>
        <w:t>Rafiq</w:t>
      </w:r>
      <w:proofErr w:type="spellEnd"/>
      <w:r w:rsidRPr="007E5C07">
        <w:rPr>
          <w:rFonts w:cstheme="minorHAnsi"/>
        </w:rPr>
        <w:t xml:space="preserve"> </w:t>
      </w:r>
      <w:proofErr w:type="spellStart"/>
      <w:r w:rsidRPr="007E5C07">
        <w:rPr>
          <w:rFonts w:cstheme="minorHAnsi"/>
        </w:rPr>
        <w:t>Jaffer</w:t>
      </w:r>
      <w:proofErr w:type="spellEnd"/>
      <w:r w:rsidRPr="007E5C07">
        <w:rPr>
          <w:rFonts w:cstheme="minorHAnsi"/>
        </w:rPr>
        <w:t>, Consultant, Educational Development</w:t>
      </w:r>
    </w:p>
    <w:p w:rsidR="00A426F8" w:rsidRPr="007E5C07" w:rsidRDefault="00A426F8" w:rsidP="00BA1E85">
      <w:pPr>
        <w:pStyle w:val="ListParagraph"/>
        <w:numPr>
          <w:ilvl w:val="0"/>
          <w:numId w:val="6"/>
        </w:numPr>
        <w:spacing w:after="0" w:line="240" w:lineRule="auto"/>
        <w:rPr>
          <w:rFonts w:cstheme="minorHAnsi"/>
        </w:rPr>
      </w:pPr>
      <w:proofErr w:type="spellStart"/>
      <w:r w:rsidRPr="007E5C07">
        <w:rPr>
          <w:rFonts w:cstheme="minorHAnsi"/>
        </w:rPr>
        <w:t>Ms.</w:t>
      </w:r>
      <w:proofErr w:type="spellEnd"/>
      <w:r w:rsidRPr="007E5C07">
        <w:rPr>
          <w:rFonts w:cstheme="minorHAnsi"/>
        </w:rPr>
        <w:t xml:space="preserve"> </w:t>
      </w:r>
      <w:proofErr w:type="spellStart"/>
      <w:r w:rsidRPr="007E5C07">
        <w:rPr>
          <w:rFonts w:cstheme="minorHAnsi"/>
        </w:rPr>
        <w:t>Razia</w:t>
      </w:r>
      <w:proofErr w:type="spellEnd"/>
      <w:r w:rsidRPr="007E5C07">
        <w:rPr>
          <w:rFonts w:cstheme="minorHAnsi"/>
        </w:rPr>
        <w:t xml:space="preserve"> </w:t>
      </w:r>
      <w:proofErr w:type="spellStart"/>
      <w:r w:rsidRPr="007E5C07">
        <w:rPr>
          <w:rFonts w:cstheme="minorHAnsi"/>
        </w:rPr>
        <w:t>Jaffer</w:t>
      </w:r>
      <w:proofErr w:type="spellEnd"/>
      <w:r w:rsidRPr="007E5C07">
        <w:rPr>
          <w:rFonts w:cstheme="minorHAnsi"/>
        </w:rPr>
        <w:t>, Consultant, Educational Development</w:t>
      </w:r>
    </w:p>
    <w:p w:rsidR="00A02918" w:rsidRPr="007E5C07" w:rsidRDefault="00A02918" w:rsidP="00BA1E85">
      <w:pPr>
        <w:pStyle w:val="ListParagraph"/>
        <w:numPr>
          <w:ilvl w:val="0"/>
          <w:numId w:val="6"/>
        </w:numPr>
        <w:spacing w:after="0" w:line="240" w:lineRule="auto"/>
        <w:rPr>
          <w:rFonts w:cstheme="minorHAnsi"/>
        </w:rPr>
      </w:pPr>
      <w:proofErr w:type="spellStart"/>
      <w:r w:rsidRPr="007E5C07">
        <w:rPr>
          <w:rFonts w:cstheme="minorHAnsi"/>
        </w:rPr>
        <w:t>M</w:t>
      </w:r>
      <w:r>
        <w:rPr>
          <w:rFonts w:cstheme="minorHAnsi"/>
        </w:rPr>
        <w:t>s</w:t>
      </w:r>
      <w:r w:rsidRPr="007E5C07">
        <w:rPr>
          <w:rFonts w:cstheme="minorHAnsi"/>
        </w:rPr>
        <w:t>.</w:t>
      </w:r>
      <w:proofErr w:type="spellEnd"/>
      <w:r w:rsidRPr="007E5C07">
        <w:rPr>
          <w:rFonts w:cstheme="minorHAnsi"/>
        </w:rPr>
        <w:t xml:space="preserve"> </w:t>
      </w:r>
      <w:r>
        <w:rPr>
          <w:rFonts w:cstheme="minorHAnsi"/>
        </w:rPr>
        <w:t xml:space="preserve">Farah </w:t>
      </w:r>
      <w:proofErr w:type="spellStart"/>
      <w:r>
        <w:rPr>
          <w:rFonts w:cstheme="minorHAnsi"/>
        </w:rPr>
        <w:t>Huma</w:t>
      </w:r>
      <w:proofErr w:type="spellEnd"/>
      <w:r w:rsidRPr="007E5C07">
        <w:rPr>
          <w:rFonts w:cstheme="minorHAnsi"/>
        </w:rPr>
        <w:t>, Pro</w:t>
      </w:r>
      <w:r w:rsidR="004D6E74">
        <w:rPr>
          <w:rFonts w:cstheme="minorHAnsi"/>
        </w:rPr>
        <w:t>gramme</w:t>
      </w:r>
      <w:r w:rsidRPr="007E5C07">
        <w:rPr>
          <w:rFonts w:cstheme="minorHAnsi"/>
        </w:rPr>
        <w:t xml:space="preserve"> Manager, E</w:t>
      </w:r>
      <w:r>
        <w:rPr>
          <w:rFonts w:cstheme="minorHAnsi"/>
        </w:rPr>
        <w:t>C</w:t>
      </w:r>
      <w:r w:rsidRPr="007E5C07">
        <w:rPr>
          <w:rFonts w:cstheme="minorHAnsi"/>
        </w:rPr>
        <w:t xml:space="preserve">DP – AKF(P)  </w:t>
      </w:r>
    </w:p>
    <w:p w:rsidR="00A02918" w:rsidRPr="007E5C07" w:rsidRDefault="00A02918" w:rsidP="00BA1E85">
      <w:pPr>
        <w:pStyle w:val="ListParagraph"/>
        <w:numPr>
          <w:ilvl w:val="0"/>
          <w:numId w:val="6"/>
        </w:numPr>
        <w:spacing w:after="0" w:line="240" w:lineRule="auto"/>
        <w:rPr>
          <w:rFonts w:cstheme="minorHAnsi"/>
        </w:rPr>
      </w:pPr>
      <w:proofErr w:type="spellStart"/>
      <w:r>
        <w:rPr>
          <w:rFonts w:cstheme="minorHAnsi"/>
        </w:rPr>
        <w:t>Ms</w:t>
      </w:r>
      <w:r w:rsidRPr="007E5C07">
        <w:rPr>
          <w:rFonts w:cstheme="minorHAnsi"/>
        </w:rPr>
        <w:t>.</w:t>
      </w:r>
      <w:proofErr w:type="spellEnd"/>
      <w:r w:rsidRPr="007E5C07">
        <w:rPr>
          <w:rFonts w:cstheme="minorHAnsi"/>
        </w:rPr>
        <w:t xml:space="preserve"> </w:t>
      </w:r>
      <w:proofErr w:type="spellStart"/>
      <w:r>
        <w:rPr>
          <w:rFonts w:cstheme="minorHAnsi"/>
        </w:rPr>
        <w:t>Shahnaz</w:t>
      </w:r>
      <w:proofErr w:type="spellEnd"/>
      <w:r>
        <w:rPr>
          <w:rFonts w:cstheme="minorHAnsi"/>
        </w:rPr>
        <w:t xml:space="preserve"> </w:t>
      </w:r>
      <w:proofErr w:type="spellStart"/>
      <w:r>
        <w:rPr>
          <w:rFonts w:cstheme="minorHAnsi"/>
        </w:rPr>
        <w:t>Mazhar</w:t>
      </w:r>
      <w:proofErr w:type="spellEnd"/>
      <w:r w:rsidRPr="007E5C07">
        <w:rPr>
          <w:rFonts w:cstheme="minorHAnsi"/>
        </w:rPr>
        <w:t xml:space="preserve">, </w:t>
      </w:r>
      <w:r>
        <w:rPr>
          <w:rFonts w:cstheme="minorHAnsi"/>
        </w:rPr>
        <w:t xml:space="preserve">Assistant </w:t>
      </w:r>
      <w:r w:rsidRPr="007E5C07">
        <w:rPr>
          <w:rFonts w:cstheme="minorHAnsi"/>
        </w:rPr>
        <w:t>Pro</w:t>
      </w:r>
      <w:r w:rsidR="004D6E74">
        <w:rPr>
          <w:rFonts w:cstheme="minorHAnsi"/>
        </w:rPr>
        <w:t>gramme</w:t>
      </w:r>
      <w:r>
        <w:rPr>
          <w:rFonts w:cstheme="minorHAnsi"/>
        </w:rPr>
        <w:t xml:space="preserve"> Manager</w:t>
      </w:r>
      <w:r w:rsidRPr="007E5C07">
        <w:rPr>
          <w:rFonts w:cstheme="minorHAnsi"/>
        </w:rPr>
        <w:t xml:space="preserve"> – AKF(P)</w:t>
      </w:r>
    </w:p>
    <w:p w:rsidR="00A426F8" w:rsidRDefault="00A426F8" w:rsidP="00A426F8">
      <w:pPr>
        <w:spacing w:after="0" w:line="240" w:lineRule="auto"/>
        <w:rPr>
          <w:rFonts w:cstheme="minorHAnsi"/>
        </w:rPr>
      </w:pPr>
    </w:p>
    <w:p w:rsidR="00DC2C0B" w:rsidRDefault="00A426F8" w:rsidP="00E1206C">
      <w:pPr>
        <w:spacing w:after="0" w:line="240" w:lineRule="auto"/>
        <w:rPr>
          <w:rFonts w:cstheme="minorHAnsi"/>
        </w:rPr>
      </w:pPr>
      <w:r>
        <w:rPr>
          <w:rFonts w:cstheme="minorHAnsi"/>
        </w:rPr>
        <w:t xml:space="preserve">The team included a good mix of </w:t>
      </w:r>
      <w:r w:rsidR="00E1206C">
        <w:rPr>
          <w:rFonts w:cstheme="minorHAnsi"/>
        </w:rPr>
        <w:t xml:space="preserve">one </w:t>
      </w:r>
      <w:r>
        <w:rPr>
          <w:rFonts w:cstheme="minorHAnsi"/>
        </w:rPr>
        <w:t>female a</w:t>
      </w:r>
      <w:r w:rsidR="00E1206C">
        <w:rPr>
          <w:rFonts w:cstheme="minorHAnsi"/>
        </w:rPr>
        <w:t>nd one male external consultant</w:t>
      </w:r>
      <w:r>
        <w:rPr>
          <w:rFonts w:cstheme="minorHAnsi"/>
        </w:rPr>
        <w:t xml:space="preserve"> who had extensive experience of conducting reviews and evaluations of education and other social sector projects, knowledge and hands-on experience of various components of the programme (e.g. need assessments and surveys; school management; capacity building of heads and teachers in school and classroom management, pedagogical skills and content knowledge; writing lesson plans; inclusive education; cluster based approaches; mentoring; manual development, etc.), and experience of working with most of the consortium partners.   The external consultants were well complemented by the two AKF</w:t>
      </w:r>
      <w:proofErr w:type="gramStart"/>
      <w:r>
        <w:rPr>
          <w:rFonts w:cstheme="minorHAnsi"/>
        </w:rPr>
        <w:t>,P</w:t>
      </w:r>
      <w:proofErr w:type="gramEnd"/>
      <w:r>
        <w:rPr>
          <w:rFonts w:cstheme="minorHAnsi"/>
        </w:rPr>
        <w:t xml:space="preserve"> team members, who had </w:t>
      </w:r>
      <w:r w:rsidR="00E1206C">
        <w:rPr>
          <w:rFonts w:cstheme="minorHAnsi"/>
        </w:rPr>
        <w:t xml:space="preserve">both working knowledge of ECED, and were able to clarify and provide context to a lot of findings and issues. </w:t>
      </w:r>
      <w:r>
        <w:rPr>
          <w:rFonts w:cstheme="minorHAnsi"/>
        </w:rPr>
        <w:t>Unfortunately the AusAID representative could not join the team due to travel restrictions.</w:t>
      </w:r>
    </w:p>
    <w:p w:rsidR="000E2681" w:rsidRDefault="000E2681" w:rsidP="00E1206C">
      <w:pPr>
        <w:spacing w:after="0" w:line="240" w:lineRule="auto"/>
        <w:rPr>
          <w:rFonts w:cstheme="minorHAnsi"/>
        </w:rPr>
      </w:pPr>
    </w:p>
    <w:p w:rsidR="000E2681" w:rsidRDefault="000E2681">
      <w:pPr>
        <w:rPr>
          <w:rFonts w:cstheme="minorHAnsi"/>
        </w:rPr>
      </w:pPr>
      <w:r>
        <w:rPr>
          <w:rFonts w:cstheme="minorHAnsi"/>
        </w:rPr>
        <w:br w:type="page"/>
      </w:r>
    </w:p>
    <w:p w:rsidR="000E2681" w:rsidRDefault="000E2681" w:rsidP="000E2681">
      <w:pPr>
        <w:pStyle w:val="Heading2"/>
      </w:pPr>
      <w:bookmarkStart w:id="39" w:name="_Toc348070350"/>
      <w:r>
        <w:lastRenderedPageBreak/>
        <w:t>5. Gender Distribution of Participants of Project Workshops and Courses</w:t>
      </w:r>
      <w:bookmarkEnd w:id="39"/>
    </w:p>
    <w:p w:rsidR="000E2681" w:rsidRDefault="000E2681" w:rsidP="000E2681">
      <w:pPr>
        <w:spacing w:after="0" w:line="240" w:lineRule="auto"/>
      </w:pPr>
    </w:p>
    <w:tbl>
      <w:tblPr>
        <w:tblStyle w:val="TableGrid"/>
        <w:tblW w:w="0" w:type="auto"/>
        <w:tblLayout w:type="fixed"/>
        <w:tblLook w:val="04A0" w:firstRow="1" w:lastRow="0" w:firstColumn="1" w:lastColumn="0" w:noHBand="0" w:noVBand="1"/>
      </w:tblPr>
      <w:tblGrid>
        <w:gridCol w:w="7578"/>
        <w:gridCol w:w="720"/>
        <w:gridCol w:w="944"/>
      </w:tblGrid>
      <w:tr w:rsidR="000E2681" w:rsidRPr="000E2681" w:rsidTr="006C2443">
        <w:tc>
          <w:tcPr>
            <w:tcW w:w="7578" w:type="dxa"/>
          </w:tcPr>
          <w:p w:rsidR="000E2681" w:rsidRPr="000E2681" w:rsidRDefault="000E2681" w:rsidP="006C2443">
            <w:pPr>
              <w:jc w:val="center"/>
              <w:rPr>
                <w:b/>
                <w:lang w:val="en-US"/>
              </w:rPr>
            </w:pPr>
            <w:r w:rsidRPr="000E2681">
              <w:rPr>
                <w:b/>
                <w:lang w:val="en-US"/>
              </w:rPr>
              <w:t>Topic</w:t>
            </w:r>
          </w:p>
        </w:tc>
        <w:tc>
          <w:tcPr>
            <w:tcW w:w="1664" w:type="dxa"/>
            <w:gridSpan w:val="2"/>
          </w:tcPr>
          <w:p w:rsidR="000E2681" w:rsidRPr="000E2681" w:rsidRDefault="000E2681" w:rsidP="006C2443">
            <w:pPr>
              <w:jc w:val="center"/>
              <w:rPr>
                <w:b/>
                <w:lang w:val="en-US"/>
              </w:rPr>
            </w:pPr>
            <w:r w:rsidRPr="000E2681">
              <w:rPr>
                <w:b/>
                <w:lang w:val="en-US"/>
              </w:rPr>
              <w:t>Participants</w:t>
            </w:r>
          </w:p>
        </w:tc>
      </w:tr>
      <w:tr w:rsidR="000E2681" w:rsidTr="006C2443">
        <w:tc>
          <w:tcPr>
            <w:tcW w:w="7578" w:type="dxa"/>
          </w:tcPr>
          <w:p w:rsidR="000E2681" w:rsidRDefault="000E2681" w:rsidP="006C2443">
            <w:pPr>
              <w:rPr>
                <w:lang w:val="en-US"/>
              </w:rPr>
            </w:pPr>
          </w:p>
        </w:tc>
        <w:tc>
          <w:tcPr>
            <w:tcW w:w="720" w:type="dxa"/>
          </w:tcPr>
          <w:p w:rsidR="000E2681" w:rsidRDefault="000E2681" w:rsidP="006C2443">
            <w:pPr>
              <w:rPr>
                <w:lang w:val="en-US"/>
              </w:rPr>
            </w:pPr>
            <w:r>
              <w:rPr>
                <w:lang w:val="en-US"/>
              </w:rPr>
              <w:t>Male</w:t>
            </w:r>
          </w:p>
        </w:tc>
        <w:tc>
          <w:tcPr>
            <w:tcW w:w="944" w:type="dxa"/>
          </w:tcPr>
          <w:p w:rsidR="000E2681" w:rsidRDefault="000E2681" w:rsidP="006C2443">
            <w:pPr>
              <w:rPr>
                <w:lang w:val="en-US"/>
              </w:rPr>
            </w:pPr>
            <w:r>
              <w:rPr>
                <w:lang w:val="en-US"/>
              </w:rPr>
              <w:t>Female</w:t>
            </w:r>
          </w:p>
        </w:tc>
      </w:tr>
      <w:tr w:rsidR="000E2681" w:rsidTr="006C2443">
        <w:tc>
          <w:tcPr>
            <w:tcW w:w="7578" w:type="dxa"/>
          </w:tcPr>
          <w:p w:rsidR="000E2681" w:rsidRDefault="000E2681" w:rsidP="006C2443">
            <w:pPr>
              <w:rPr>
                <w:lang w:val="en-US"/>
              </w:rPr>
            </w:pPr>
            <w:r w:rsidRPr="002D14BD">
              <w:rPr>
                <w:lang w:val="en-US"/>
              </w:rPr>
              <w:t xml:space="preserve">LHWs, TBAs and </w:t>
            </w:r>
            <w:proofErr w:type="spellStart"/>
            <w:r w:rsidRPr="00836149">
              <w:rPr>
                <w:i/>
                <w:lang w:val="en-US"/>
              </w:rPr>
              <w:t>kachi</w:t>
            </w:r>
            <w:proofErr w:type="spellEnd"/>
            <w:r w:rsidRPr="002D14BD">
              <w:rPr>
                <w:lang w:val="en-US"/>
              </w:rPr>
              <w:t xml:space="preserve"> teachers attended 5 days training in basic ECD concepts</w:t>
            </w:r>
          </w:p>
        </w:tc>
        <w:tc>
          <w:tcPr>
            <w:tcW w:w="720" w:type="dxa"/>
          </w:tcPr>
          <w:p w:rsidR="000E2681" w:rsidRDefault="000E2681" w:rsidP="006C2443">
            <w:pPr>
              <w:jc w:val="right"/>
              <w:rPr>
                <w:lang w:val="en-US"/>
              </w:rPr>
            </w:pPr>
            <w:r>
              <w:rPr>
                <w:lang w:val="en-US"/>
              </w:rPr>
              <w:t>0</w:t>
            </w:r>
          </w:p>
        </w:tc>
        <w:tc>
          <w:tcPr>
            <w:tcW w:w="944" w:type="dxa"/>
          </w:tcPr>
          <w:p w:rsidR="000E2681" w:rsidRDefault="000E2681" w:rsidP="006C2443">
            <w:pPr>
              <w:jc w:val="right"/>
              <w:rPr>
                <w:lang w:val="en-US"/>
              </w:rPr>
            </w:pPr>
            <w:r>
              <w:rPr>
                <w:lang w:val="en-US"/>
              </w:rPr>
              <w:t>97</w:t>
            </w:r>
          </w:p>
        </w:tc>
      </w:tr>
      <w:tr w:rsidR="000E2681" w:rsidTr="006C2443">
        <w:tc>
          <w:tcPr>
            <w:tcW w:w="7578" w:type="dxa"/>
          </w:tcPr>
          <w:p w:rsidR="000E2681" w:rsidRDefault="000E2681" w:rsidP="006C2443">
            <w:pPr>
              <w:rPr>
                <w:lang w:val="en-US"/>
              </w:rPr>
            </w:pPr>
            <w:r w:rsidRPr="002D14BD">
              <w:rPr>
                <w:lang w:val="en-US"/>
              </w:rPr>
              <w:t>Lead Teachers</w:t>
            </w:r>
            <w:r>
              <w:rPr>
                <w:lang w:val="en-US"/>
              </w:rPr>
              <w:t xml:space="preserve"> (LTs) and teachers</w:t>
            </w:r>
            <w:r w:rsidRPr="002D14BD">
              <w:rPr>
                <w:lang w:val="en-US"/>
              </w:rPr>
              <w:t xml:space="preserve"> attended </w:t>
            </w:r>
            <w:r>
              <w:rPr>
                <w:lang w:val="en-US"/>
              </w:rPr>
              <w:t xml:space="preserve">a </w:t>
            </w:r>
            <w:r w:rsidRPr="002D14BD">
              <w:rPr>
                <w:lang w:val="en-US"/>
              </w:rPr>
              <w:t>5-day</w:t>
            </w:r>
            <w:r>
              <w:rPr>
                <w:lang w:val="en-US"/>
              </w:rPr>
              <w:t>s</w:t>
            </w:r>
            <w:r w:rsidRPr="002D14BD">
              <w:rPr>
                <w:lang w:val="en-US"/>
              </w:rPr>
              <w:t xml:space="preserve"> training on National ECE Curriculum for </w:t>
            </w:r>
            <w:proofErr w:type="spellStart"/>
            <w:r w:rsidRPr="00836149">
              <w:rPr>
                <w:i/>
                <w:lang w:val="en-US"/>
              </w:rPr>
              <w:t>Kachi</w:t>
            </w:r>
            <w:proofErr w:type="spellEnd"/>
            <w:r w:rsidRPr="002D14BD">
              <w:rPr>
                <w:lang w:val="en-US"/>
              </w:rPr>
              <w:t>, Class 1 and 2</w:t>
            </w:r>
          </w:p>
        </w:tc>
        <w:tc>
          <w:tcPr>
            <w:tcW w:w="720" w:type="dxa"/>
          </w:tcPr>
          <w:p w:rsidR="000E2681" w:rsidRDefault="000E2681" w:rsidP="006C2443">
            <w:pPr>
              <w:jc w:val="right"/>
              <w:rPr>
                <w:lang w:val="en-US"/>
              </w:rPr>
            </w:pPr>
            <w:r>
              <w:rPr>
                <w:lang w:val="en-US"/>
              </w:rPr>
              <w:t>23</w:t>
            </w:r>
          </w:p>
        </w:tc>
        <w:tc>
          <w:tcPr>
            <w:tcW w:w="944" w:type="dxa"/>
          </w:tcPr>
          <w:p w:rsidR="000E2681" w:rsidRDefault="000E2681" w:rsidP="006C2443">
            <w:pPr>
              <w:jc w:val="right"/>
              <w:rPr>
                <w:lang w:val="en-US"/>
              </w:rPr>
            </w:pPr>
            <w:r>
              <w:rPr>
                <w:lang w:val="en-US"/>
              </w:rPr>
              <w:t>49</w:t>
            </w:r>
          </w:p>
        </w:tc>
      </w:tr>
      <w:tr w:rsidR="000E2681" w:rsidTr="006C2443">
        <w:tc>
          <w:tcPr>
            <w:tcW w:w="7578" w:type="dxa"/>
          </w:tcPr>
          <w:p w:rsidR="000E2681" w:rsidRDefault="000E2681" w:rsidP="006C2443">
            <w:pPr>
              <w:rPr>
                <w:lang w:val="en-US"/>
              </w:rPr>
            </w:pPr>
            <w:r w:rsidRPr="002D14BD">
              <w:rPr>
                <w:lang w:val="en-US"/>
              </w:rPr>
              <w:t>LTs,</w:t>
            </w:r>
            <w:r>
              <w:rPr>
                <w:lang w:val="en-US"/>
              </w:rPr>
              <w:t xml:space="preserve"> IPs and Project Coordinator</w:t>
            </w:r>
            <w:r w:rsidRPr="002D14BD">
              <w:rPr>
                <w:lang w:val="en-US"/>
              </w:rPr>
              <w:t xml:space="preserve"> attended </w:t>
            </w:r>
            <w:r>
              <w:rPr>
                <w:lang w:val="en-US"/>
              </w:rPr>
              <w:t xml:space="preserve">10-days training on Mentoring, </w:t>
            </w:r>
            <w:r w:rsidRPr="002D14BD">
              <w:rPr>
                <w:lang w:val="en-US"/>
              </w:rPr>
              <w:t xml:space="preserve">Leadership </w:t>
            </w:r>
            <w:r>
              <w:rPr>
                <w:lang w:val="en-US"/>
              </w:rPr>
              <w:t xml:space="preserve">and Setting up LRC </w:t>
            </w:r>
            <w:proofErr w:type="spellStart"/>
            <w:r>
              <w:rPr>
                <w:lang w:val="en-US"/>
              </w:rPr>
              <w:t>programme</w:t>
            </w:r>
            <w:proofErr w:type="spellEnd"/>
            <w:r>
              <w:rPr>
                <w:lang w:val="en-US"/>
              </w:rPr>
              <w:t xml:space="preserve"> </w:t>
            </w:r>
            <w:r w:rsidRPr="002D14BD">
              <w:rPr>
                <w:lang w:val="en-US"/>
              </w:rPr>
              <w:t>in ECD at AKU-IED</w:t>
            </w:r>
          </w:p>
        </w:tc>
        <w:tc>
          <w:tcPr>
            <w:tcW w:w="720" w:type="dxa"/>
          </w:tcPr>
          <w:p w:rsidR="000E2681" w:rsidRDefault="000E2681" w:rsidP="006C2443">
            <w:pPr>
              <w:jc w:val="right"/>
              <w:rPr>
                <w:lang w:val="en-US"/>
              </w:rPr>
            </w:pPr>
            <w:r>
              <w:rPr>
                <w:lang w:val="en-US"/>
              </w:rPr>
              <w:t>9</w:t>
            </w:r>
          </w:p>
        </w:tc>
        <w:tc>
          <w:tcPr>
            <w:tcW w:w="944" w:type="dxa"/>
          </w:tcPr>
          <w:p w:rsidR="000E2681" w:rsidRDefault="000E2681" w:rsidP="006C2443">
            <w:pPr>
              <w:jc w:val="right"/>
              <w:rPr>
                <w:lang w:val="en-US"/>
              </w:rPr>
            </w:pPr>
            <w:r>
              <w:rPr>
                <w:lang w:val="en-US"/>
              </w:rPr>
              <w:t>12</w:t>
            </w:r>
          </w:p>
        </w:tc>
      </w:tr>
      <w:tr w:rsidR="000E2681" w:rsidTr="006C2443">
        <w:tc>
          <w:tcPr>
            <w:tcW w:w="7578" w:type="dxa"/>
          </w:tcPr>
          <w:p w:rsidR="000E2681" w:rsidRDefault="000E2681" w:rsidP="006C2443">
            <w:pPr>
              <w:rPr>
                <w:lang w:val="en-US"/>
              </w:rPr>
            </w:pPr>
            <w:r>
              <w:rPr>
                <w:lang w:val="en-US"/>
              </w:rPr>
              <w:t xml:space="preserve">Head Teachers/In-Charge </w:t>
            </w:r>
            <w:r w:rsidRPr="002D14BD">
              <w:rPr>
                <w:lang w:val="en-US"/>
              </w:rPr>
              <w:t>attended 5 days training on school management, leadership and mentoring skills</w:t>
            </w:r>
          </w:p>
        </w:tc>
        <w:tc>
          <w:tcPr>
            <w:tcW w:w="720" w:type="dxa"/>
          </w:tcPr>
          <w:p w:rsidR="000E2681" w:rsidRDefault="000E2681" w:rsidP="006C2443">
            <w:pPr>
              <w:jc w:val="right"/>
              <w:rPr>
                <w:lang w:val="en-US"/>
              </w:rPr>
            </w:pPr>
            <w:r>
              <w:rPr>
                <w:lang w:val="en-US"/>
              </w:rPr>
              <w:t>22</w:t>
            </w:r>
          </w:p>
        </w:tc>
        <w:tc>
          <w:tcPr>
            <w:tcW w:w="944" w:type="dxa"/>
          </w:tcPr>
          <w:p w:rsidR="000E2681" w:rsidRDefault="000E2681" w:rsidP="006C2443">
            <w:pPr>
              <w:jc w:val="right"/>
              <w:rPr>
                <w:lang w:val="en-US"/>
              </w:rPr>
            </w:pPr>
            <w:r>
              <w:rPr>
                <w:lang w:val="en-US"/>
              </w:rPr>
              <w:t>48</w:t>
            </w:r>
          </w:p>
        </w:tc>
      </w:tr>
      <w:tr w:rsidR="000E2681" w:rsidRPr="003911C8" w:rsidTr="006C2443">
        <w:tc>
          <w:tcPr>
            <w:tcW w:w="7578" w:type="dxa"/>
          </w:tcPr>
          <w:p w:rsidR="000E2681" w:rsidRPr="003911C8" w:rsidRDefault="000E2681" w:rsidP="006C2443">
            <w:pPr>
              <w:rPr>
                <w:lang w:val="en-US"/>
              </w:rPr>
            </w:pPr>
            <w:r>
              <w:rPr>
                <w:lang w:val="en-US"/>
              </w:rPr>
              <w:t>Parents attended ECD sessions at FRC</w:t>
            </w:r>
          </w:p>
        </w:tc>
        <w:tc>
          <w:tcPr>
            <w:tcW w:w="720" w:type="dxa"/>
          </w:tcPr>
          <w:p w:rsidR="000E2681" w:rsidRPr="003911C8" w:rsidRDefault="00B715FF" w:rsidP="006C2443">
            <w:pPr>
              <w:jc w:val="right"/>
              <w:rPr>
                <w:lang w:val="en-US"/>
              </w:rPr>
            </w:pPr>
            <w:r>
              <w:rPr>
                <w:lang w:val="en-US"/>
              </w:rPr>
              <w:t>37</w:t>
            </w:r>
          </w:p>
        </w:tc>
        <w:tc>
          <w:tcPr>
            <w:tcW w:w="944" w:type="dxa"/>
          </w:tcPr>
          <w:p w:rsidR="000E2681" w:rsidRPr="003911C8" w:rsidRDefault="00B715FF" w:rsidP="006C2443">
            <w:pPr>
              <w:jc w:val="right"/>
              <w:rPr>
                <w:lang w:val="en-US"/>
              </w:rPr>
            </w:pPr>
            <w:r>
              <w:rPr>
                <w:lang w:val="en-US"/>
              </w:rPr>
              <w:t>884</w:t>
            </w:r>
          </w:p>
        </w:tc>
      </w:tr>
      <w:tr w:rsidR="000E2681" w:rsidRPr="003911C8" w:rsidTr="006C2443">
        <w:tc>
          <w:tcPr>
            <w:tcW w:w="7578" w:type="dxa"/>
          </w:tcPr>
          <w:p w:rsidR="000E2681" w:rsidRPr="003911C8" w:rsidRDefault="000E2681" w:rsidP="006C2443">
            <w:pPr>
              <w:rPr>
                <w:lang w:val="en-US"/>
              </w:rPr>
            </w:pPr>
            <w:r>
              <w:rPr>
                <w:lang w:val="en-US"/>
              </w:rPr>
              <w:t xml:space="preserve">FRC staff, project managers, M&amp;E Officers, ECE facilitators, and volunteers of IPs, attended 5 </w:t>
            </w:r>
            <w:proofErr w:type="spellStart"/>
            <w:r>
              <w:rPr>
                <w:lang w:val="en-US"/>
              </w:rPr>
              <w:t>days</w:t>
            </w:r>
            <w:proofErr w:type="spellEnd"/>
            <w:r>
              <w:rPr>
                <w:lang w:val="en-US"/>
              </w:rPr>
              <w:t xml:space="preserve"> workshop on ECD concepts, planning and </w:t>
            </w:r>
            <w:r w:rsidR="009B3DAE">
              <w:rPr>
                <w:lang w:val="en-US"/>
              </w:rPr>
              <w:t>organizing</w:t>
            </w:r>
            <w:r>
              <w:rPr>
                <w:lang w:val="en-US"/>
              </w:rPr>
              <w:t xml:space="preserve"> educational sessions for parents and caregivers, responsibilities of FRC coordinators and staff members, and FRC management and monitoring checklists</w:t>
            </w:r>
          </w:p>
        </w:tc>
        <w:tc>
          <w:tcPr>
            <w:tcW w:w="720" w:type="dxa"/>
          </w:tcPr>
          <w:p w:rsidR="000E2681" w:rsidRPr="003911C8" w:rsidRDefault="000E2681" w:rsidP="006C2443">
            <w:pPr>
              <w:jc w:val="right"/>
              <w:rPr>
                <w:lang w:val="en-US"/>
              </w:rPr>
            </w:pPr>
            <w:r>
              <w:rPr>
                <w:lang w:val="en-US"/>
              </w:rPr>
              <w:t>9</w:t>
            </w:r>
          </w:p>
        </w:tc>
        <w:tc>
          <w:tcPr>
            <w:tcW w:w="944" w:type="dxa"/>
          </w:tcPr>
          <w:p w:rsidR="000E2681" w:rsidRPr="003911C8" w:rsidRDefault="000E2681" w:rsidP="006C2443">
            <w:pPr>
              <w:jc w:val="right"/>
              <w:rPr>
                <w:lang w:val="en-US"/>
              </w:rPr>
            </w:pPr>
            <w:r>
              <w:rPr>
                <w:lang w:val="en-US"/>
              </w:rPr>
              <w:t>23</w:t>
            </w:r>
          </w:p>
        </w:tc>
      </w:tr>
      <w:tr w:rsidR="000E2681" w:rsidRPr="003911C8" w:rsidTr="006C2443">
        <w:tc>
          <w:tcPr>
            <w:tcW w:w="7578" w:type="dxa"/>
          </w:tcPr>
          <w:p w:rsidR="000E2681" w:rsidRPr="003911C8" w:rsidRDefault="000E2681" w:rsidP="006C2443">
            <w:pPr>
              <w:rPr>
                <w:lang w:val="en-US"/>
              </w:rPr>
            </w:pPr>
            <w:r>
              <w:rPr>
                <w:lang w:val="en-US"/>
              </w:rPr>
              <w:t xml:space="preserve">FRC staff, project managers, M&amp;E Officers, and ECE facilitators, also attended a 5 days refresher training workshops on </w:t>
            </w:r>
            <w:r w:rsidR="009B3DAE">
              <w:rPr>
                <w:lang w:val="en-US"/>
              </w:rPr>
              <w:t>organization</w:t>
            </w:r>
            <w:r>
              <w:rPr>
                <w:lang w:val="en-US"/>
              </w:rPr>
              <w:t xml:space="preserve"> and conduct of educational sessions for parents and caregivers</w:t>
            </w:r>
          </w:p>
        </w:tc>
        <w:tc>
          <w:tcPr>
            <w:tcW w:w="720" w:type="dxa"/>
          </w:tcPr>
          <w:p w:rsidR="000E2681" w:rsidRPr="003911C8" w:rsidRDefault="000E2681" w:rsidP="006C2443">
            <w:pPr>
              <w:jc w:val="right"/>
              <w:rPr>
                <w:lang w:val="en-US"/>
              </w:rPr>
            </w:pPr>
            <w:r>
              <w:rPr>
                <w:lang w:val="en-US"/>
              </w:rPr>
              <w:t>6</w:t>
            </w:r>
          </w:p>
        </w:tc>
        <w:tc>
          <w:tcPr>
            <w:tcW w:w="944" w:type="dxa"/>
          </w:tcPr>
          <w:p w:rsidR="000E2681" w:rsidRPr="003911C8" w:rsidRDefault="000E2681" w:rsidP="006C2443">
            <w:pPr>
              <w:jc w:val="right"/>
              <w:rPr>
                <w:lang w:val="en-US"/>
              </w:rPr>
            </w:pPr>
            <w:r>
              <w:rPr>
                <w:lang w:val="en-US"/>
              </w:rPr>
              <w:t>17</w:t>
            </w:r>
          </w:p>
        </w:tc>
      </w:tr>
      <w:tr w:rsidR="000E2681" w:rsidTr="006C2443">
        <w:tc>
          <w:tcPr>
            <w:tcW w:w="7578" w:type="dxa"/>
          </w:tcPr>
          <w:p w:rsidR="000E2681" w:rsidRDefault="000E2681" w:rsidP="006C2443">
            <w:pPr>
              <w:rPr>
                <w:lang w:val="en-US"/>
              </w:rPr>
            </w:pPr>
            <w:r>
              <w:rPr>
                <w:lang w:val="en-US"/>
              </w:rPr>
              <w:t>16 government officials and 6 project staff, attended a 10-day training at AKU-IED in December, 2011, to explore the national ECE curriculum and current pedagogical trends in ECE</w:t>
            </w:r>
          </w:p>
        </w:tc>
        <w:tc>
          <w:tcPr>
            <w:tcW w:w="720" w:type="dxa"/>
          </w:tcPr>
          <w:p w:rsidR="000E2681" w:rsidRDefault="000E2681" w:rsidP="006C2443">
            <w:pPr>
              <w:jc w:val="right"/>
              <w:rPr>
                <w:lang w:val="en-US"/>
              </w:rPr>
            </w:pPr>
            <w:r>
              <w:rPr>
                <w:lang w:val="en-US"/>
              </w:rPr>
              <w:t>11</w:t>
            </w:r>
          </w:p>
        </w:tc>
        <w:tc>
          <w:tcPr>
            <w:tcW w:w="944" w:type="dxa"/>
          </w:tcPr>
          <w:p w:rsidR="000E2681" w:rsidRDefault="000E2681" w:rsidP="006C2443">
            <w:pPr>
              <w:jc w:val="right"/>
              <w:rPr>
                <w:lang w:val="en-US"/>
              </w:rPr>
            </w:pPr>
            <w:r>
              <w:rPr>
                <w:lang w:val="en-US"/>
              </w:rPr>
              <w:t>11</w:t>
            </w:r>
          </w:p>
        </w:tc>
      </w:tr>
      <w:tr w:rsidR="000E2681" w:rsidTr="006C2443">
        <w:tc>
          <w:tcPr>
            <w:tcW w:w="7578" w:type="dxa"/>
          </w:tcPr>
          <w:p w:rsidR="000E2681" w:rsidRDefault="000E2681" w:rsidP="006C2443">
            <w:pPr>
              <w:rPr>
                <w:lang w:val="en-US"/>
              </w:rPr>
            </w:pPr>
            <w:r>
              <w:rPr>
                <w:lang w:val="en-US"/>
              </w:rPr>
              <w:t>LTs and teachers, attended three weeks of a four week tailor made split course at AKU-IED, to familiarize themselves with the National Curriculum for ECE and learn to effectively implement it in schools</w:t>
            </w:r>
          </w:p>
        </w:tc>
        <w:tc>
          <w:tcPr>
            <w:tcW w:w="720" w:type="dxa"/>
          </w:tcPr>
          <w:p w:rsidR="000E2681" w:rsidRDefault="000E2681" w:rsidP="006C2443">
            <w:pPr>
              <w:jc w:val="right"/>
              <w:rPr>
                <w:lang w:val="en-US"/>
              </w:rPr>
            </w:pPr>
            <w:r>
              <w:rPr>
                <w:lang w:val="en-US"/>
              </w:rPr>
              <w:t>17</w:t>
            </w:r>
          </w:p>
        </w:tc>
        <w:tc>
          <w:tcPr>
            <w:tcW w:w="944" w:type="dxa"/>
          </w:tcPr>
          <w:p w:rsidR="000E2681" w:rsidRDefault="000E2681" w:rsidP="006C2443">
            <w:pPr>
              <w:jc w:val="right"/>
              <w:rPr>
                <w:lang w:val="en-US"/>
              </w:rPr>
            </w:pPr>
            <w:r>
              <w:rPr>
                <w:lang w:val="en-US"/>
              </w:rPr>
              <w:t>26</w:t>
            </w:r>
          </w:p>
        </w:tc>
      </w:tr>
      <w:tr w:rsidR="000E2681" w:rsidTr="006C2443">
        <w:tc>
          <w:tcPr>
            <w:tcW w:w="7578" w:type="dxa"/>
          </w:tcPr>
          <w:p w:rsidR="000E2681" w:rsidRDefault="000E2681" w:rsidP="006C2443">
            <w:pPr>
              <w:rPr>
                <w:lang w:val="en-US"/>
              </w:rPr>
            </w:pPr>
            <w:r>
              <w:rPr>
                <w:lang w:val="en-US"/>
              </w:rPr>
              <w:t>ADEOs, head teachers and senior school teachers attended the Phase 1 (Face to Face) of the Certificate in Education ECED course at AKU-IED</w:t>
            </w:r>
          </w:p>
        </w:tc>
        <w:tc>
          <w:tcPr>
            <w:tcW w:w="720" w:type="dxa"/>
          </w:tcPr>
          <w:p w:rsidR="000E2681" w:rsidRDefault="000E2681" w:rsidP="006C2443">
            <w:pPr>
              <w:jc w:val="right"/>
              <w:rPr>
                <w:lang w:val="en-US"/>
              </w:rPr>
            </w:pPr>
            <w:r>
              <w:rPr>
                <w:lang w:val="en-US"/>
              </w:rPr>
              <w:t>14</w:t>
            </w:r>
          </w:p>
        </w:tc>
        <w:tc>
          <w:tcPr>
            <w:tcW w:w="944" w:type="dxa"/>
          </w:tcPr>
          <w:p w:rsidR="000E2681" w:rsidRDefault="000E2681" w:rsidP="006C2443">
            <w:pPr>
              <w:jc w:val="right"/>
              <w:rPr>
                <w:lang w:val="en-US"/>
              </w:rPr>
            </w:pPr>
            <w:r>
              <w:rPr>
                <w:lang w:val="en-US"/>
              </w:rPr>
              <w:t>6</w:t>
            </w:r>
          </w:p>
        </w:tc>
      </w:tr>
      <w:tr w:rsidR="00B715FF" w:rsidRPr="000E2681" w:rsidTr="006C2443">
        <w:tc>
          <w:tcPr>
            <w:tcW w:w="7578" w:type="dxa"/>
          </w:tcPr>
          <w:p w:rsidR="00B715FF" w:rsidRPr="000E2681" w:rsidRDefault="00B715FF" w:rsidP="006C2443">
            <w:pPr>
              <w:rPr>
                <w:b/>
                <w:lang w:val="en-US"/>
              </w:rPr>
            </w:pPr>
            <w:r w:rsidRPr="000E2681">
              <w:rPr>
                <w:b/>
                <w:lang w:val="en-US"/>
              </w:rPr>
              <w:t>Total</w:t>
            </w:r>
          </w:p>
        </w:tc>
        <w:tc>
          <w:tcPr>
            <w:tcW w:w="720" w:type="dxa"/>
            <w:vAlign w:val="bottom"/>
          </w:tcPr>
          <w:p w:rsidR="00B715FF" w:rsidRPr="00B715FF" w:rsidRDefault="00B715FF">
            <w:pPr>
              <w:jc w:val="right"/>
              <w:rPr>
                <w:rFonts w:ascii="Calibri" w:hAnsi="Calibri"/>
                <w:b/>
                <w:color w:val="000000"/>
              </w:rPr>
            </w:pPr>
            <w:r w:rsidRPr="00B715FF">
              <w:rPr>
                <w:rFonts w:ascii="Calibri" w:hAnsi="Calibri"/>
                <w:b/>
                <w:color w:val="000000"/>
              </w:rPr>
              <w:t>148</w:t>
            </w:r>
          </w:p>
        </w:tc>
        <w:tc>
          <w:tcPr>
            <w:tcW w:w="944" w:type="dxa"/>
            <w:vAlign w:val="bottom"/>
          </w:tcPr>
          <w:p w:rsidR="00B715FF" w:rsidRPr="00B715FF" w:rsidRDefault="00B715FF">
            <w:pPr>
              <w:jc w:val="right"/>
              <w:rPr>
                <w:rFonts w:ascii="Calibri" w:hAnsi="Calibri"/>
                <w:b/>
                <w:color w:val="000000"/>
              </w:rPr>
            </w:pPr>
            <w:r w:rsidRPr="00B715FF">
              <w:rPr>
                <w:rFonts w:ascii="Calibri" w:hAnsi="Calibri"/>
                <w:b/>
                <w:color w:val="000000"/>
              </w:rPr>
              <w:t>1173</w:t>
            </w:r>
          </w:p>
        </w:tc>
      </w:tr>
    </w:tbl>
    <w:p w:rsidR="000E2681" w:rsidRDefault="000E2681" w:rsidP="00E1206C">
      <w:pPr>
        <w:spacing w:after="0" w:line="240" w:lineRule="auto"/>
        <w:rPr>
          <w:rFonts w:cstheme="minorHAnsi"/>
        </w:rPr>
      </w:pPr>
    </w:p>
    <w:p w:rsidR="00DE4A77" w:rsidRDefault="00DE4A77" w:rsidP="00E1206C">
      <w:pPr>
        <w:spacing w:after="0" w:line="240" w:lineRule="auto"/>
        <w:rPr>
          <w:rFonts w:cstheme="minorHAnsi"/>
        </w:rPr>
      </w:pPr>
    </w:p>
    <w:sectPr w:rsidR="00DE4A77" w:rsidSect="005B2A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91" w:rsidRDefault="001C7E91" w:rsidP="00282933">
      <w:pPr>
        <w:spacing w:after="0" w:line="240" w:lineRule="auto"/>
      </w:pPr>
      <w:r>
        <w:separator/>
      </w:r>
    </w:p>
  </w:endnote>
  <w:endnote w:type="continuationSeparator" w:id="0">
    <w:p w:rsidR="001C7E91" w:rsidRDefault="001C7E91" w:rsidP="00282933">
      <w:pPr>
        <w:spacing w:after="0" w:line="240" w:lineRule="auto"/>
      </w:pPr>
      <w:r>
        <w:continuationSeparator/>
      </w:r>
    </w:p>
  </w:endnote>
  <w:endnote w:type="continuationNotice" w:id="1">
    <w:p w:rsidR="001C7E91" w:rsidRDefault="001C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529711"/>
      <w:docPartObj>
        <w:docPartGallery w:val="Page Numbers (Bottom of Page)"/>
        <w:docPartUnique/>
      </w:docPartObj>
    </w:sdtPr>
    <w:sdtEndPr>
      <w:rPr>
        <w:noProof/>
      </w:rPr>
    </w:sdtEndPr>
    <w:sdtContent>
      <w:p w:rsidR="001C7E91" w:rsidRDefault="00F075DD">
        <w:pPr>
          <w:pStyle w:val="Footer"/>
          <w:jc w:val="right"/>
        </w:pPr>
        <w:r>
          <w:fldChar w:fldCharType="begin"/>
        </w:r>
        <w:r>
          <w:instrText xml:space="preserve"> PAGE   \* MERGEFORMAT </w:instrText>
        </w:r>
        <w:r>
          <w:fldChar w:fldCharType="separate"/>
        </w:r>
        <w:r w:rsidR="009C428F">
          <w:rPr>
            <w:noProof/>
          </w:rPr>
          <w:t>1</w:t>
        </w:r>
        <w:r>
          <w:rPr>
            <w:noProof/>
          </w:rPr>
          <w:fldChar w:fldCharType="end"/>
        </w:r>
      </w:p>
    </w:sdtContent>
  </w:sdt>
  <w:p w:rsidR="001C7E91" w:rsidRDefault="001C7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91" w:rsidRDefault="001C7E91" w:rsidP="00282933">
      <w:pPr>
        <w:spacing w:after="0" w:line="240" w:lineRule="auto"/>
      </w:pPr>
      <w:r>
        <w:separator/>
      </w:r>
    </w:p>
  </w:footnote>
  <w:footnote w:type="continuationSeparator" w:id="0">
    <w:p w:rsidR="001C7E91" w:rsidRDefault="001C7E91" w:rsidP="00282933">
      <w:pPr>
        <w:spacing w:after="0" w:line="240" w:lineRule="auto"/>
      </w:pPr>
      <w:r>
        <w:continuationSeparator/>
      </w:r>
    </w:p>
  </w:footnote>
  <w:footnote w:type="continuationNotice" w:id="1">
    <w:p w:rsidR="001C7E91" w:rsidRDefault="001C7E91">
      <w:pPr>
        <w:spacing w:after="0" w:line="240" w:lineRule="auto"/>
      </w:pPr>
    </w:p>
  </w:footnote>
  <w:footnote w:id="2">
    <w:p w:rsidR="001C7E91" w:rsidRPr="00707E20" w:rsidRDefault="001C7E91" w:rsidP="00627D57">
      <w:pPr>
        <w:pStyle w:val="FootnoteText"/>
        <w:rPr>
          <w:lang w:val="en-US"/>
        </w:rPr>
      </w:pPr>
      <w:r>
        <w:rPr>
          <w:rStyle w:val="FootnoteReference"/>
        </w:rPr>
        <w:footnoteRef/>
      </w:r>
      <w:r>
        <w:t xml:space="preserve"> </w:t>
      </w:r>
      <w:r w:rsidRPr="00707E20">
        <w:t xml:space="preserve">See </w:t>
      </w:r>
      <w:r w:rsidRPr="00707E20">
        <w:rPr>
          <w:b/>
        </w:rPr>
        <w:t>Annexure 1</w:t>
      </w:r>
      <w:r w:rsidRPr="00707E20">
        <w:t xml:space="preserve"> for a list of Acronyms and Abbreviations, and </w:t>
      </w:r>
      <w:r w:rsidRPr="00707E20">
        <w:rPr>
          <w:b/>
        </w:rPr>
        <w:t>Annexure 2</w:t>
      </w:r>
      <w:r w:rsidRPr="00707E20">
        <w:t xml:space="preserve"> for a list of References used.</w:t>
      </w:r>
    </w:p>
  </w:footnote>
  <w:footnote w:id="3">
    <w:p w:rsidR="001C7E91" w:rsidRPr="000B268E" w:rsidRDefault="001C7E91">
      <w:pPr>
        <w:pStyle w:val="FootnoteText"/>
        <w:rPr>
          <w:lang w:val="en-US"/>
        </w:rPr>
      </w:pPr>
      <w:r>
        <w:rPr>
          <w:rStyle w:val="FootnoteReference"/>
        </w:rPr>
        <w:footnoteRef/>
      </w:r>
      <w:r>
        <w:t xml:space="preserve"> </w:t>
      </w:r>
      <w:r>
        <w:rPr>
          <w:lang w:val="en-US"/>
        </w:rPr>
        <w:t xml:space="preserve">Short term (1-3 months), medium term (4-12 months); long term (year 2) </w:t>
      </w:r>
    </w:p>
  </w:footnote>
  <w:footnote w:id="4">
    <w:p w:rsidR="001C7E91" w:rsidRPr="00EE0B36" w:rsidRDefault="001C7E91">
      <w:pPr>
        <w:pStyle w:val="FootnoteText"/>
        <w:rPr>
          <w:lang w:val="en-US"/>
        </w:rPr>
      </w:pPr>
      <w:r>
        <w:rPr>
          <w:rStyle w:val="FootnoteReference"/>
        </w:rPr>
        <w:footnoteRef/>
      </w:r>
      <w:r>
        <w:t xml:space="preserve"> </w:t>
      </w:r>
      <w:r>
        <w:rPr>
          <w:lang w:val="en-US"/>
        </w:rPr>
        <w:t>We were taken aback when the Secretary Education said that the interference of the provincial government was a major hurdle in achieving the goals of the education department, including recruitment of teachers for the project.</w:t>
      </w:r>
    </w:p>
  </w:footnote>
  <w:footnote w:id="5">
    <w:p w:rsidR="001C7E91" w:rsidRPr="00D30F68" w:rsidRDefault="001C7E91">
      <w:pPr>
        <w:pStyle w:val="FootnoteText"/>
        <w:rPr>
          <w:lang w:val="en-US"/>
        </w:rPr>
      </w:pPr>
      <w:r>
        <w:rPr>
          <w:rStyle w:val="FootnoteReference"/>
        </w:rPr>
        <w:footnoteRef/>
      </w:r>
      <w:r>
        <w:t xml:space="preserve"> </w:t>
      </w:r>
      <w:r w:rsidRPr="00D30F68">
        <w:rPr>
          <w:lang w:val="en-US"/>
        </w:rPr>
        <w:t xml:space="preserve">In order to save the government, </w:t>
      </w:r>
      <w:r>
        <w:rPr>
          <w:lang w:val="en-US"/>
        </w:rPr>
        <w:t xml:space="preserve">last week </w:t>
      </w:r>
      <w:r w:rsidRPr="00D30F68">
        <w:rPr>
          <w:lang w:val="en-US"/>
        </w:rPr>
        <w:t>the provincial assembly voted out and replaced the Speaker, who had declared the assembly illegal after the Supreme Court judgment.</w:t>
      </w:r>
    </w:p>
  </w:footnote>
  <w:footnote w:id="6">
    <w:p w:rsidR="001C7E91" w:rsidRPr="0016472B" w:rsidRDefault="001C7E91" w:rsidP="0016472B">
      <w:pPr>
        <w:spacing w:after="0" w:line="240" w:lineRule="auto"/>
        <w:rPr>
          <w:color w:val="000000"/>
          <w:sz w:val="20"/>
        </w:rPr>
      </w:pPr>
      <w:r>
        <w:rPr>
          <w:rStyle w:val="FootnoteReference"/>
        </w:rPr>
        <w:footnoteRef/>
      </w:r>
      <w:r>
        <w:t xml:space="preserve"> </w:t>
      </w:r>
      <w:r w:rsidRPr="004A6F18">
        <w:rPr>
          <w:color w:val="000000"/>
          <w:sz w:val="20"/>
        </w:rPr>
        <w:t xml:space="preserve">According to the </w:t>
      </w:r>
      <w:proofErr w:type="spellStart"/>
      <w:r w:rsidRPr="004A6F18">
        <w:rPr>
          <w:color w:val="000000"/>
          <w:sz w:val="20"/>
        </w:rPr>
        <w:t>Balochistan</w:t>
      </w:r>
      <w:proofErr w:type="spellEnd"/>
      <w:r w:rsidRPr="004A6F18">
        <w:rPr>
          <w:color w:val="000000"/>
          <w:sz w:val="20"/>
        </w:rPr>
        <w:t xml:space="preserve"> Minister for Inter-provincial Coordination Khyber </w:t>
      </w:r>
      <w:proofErr w:type="spellStart"/>
      <w:r w:rsidRPr="004A6F18">
        <w:rPr>
          <w:color w:val="000000"/>
          <w:sz w:val="20"/>
        </w:rPr>
        <w:t>Pakhtunkhwa</w:t>
      </w:r>
      <w:proofErr w:type="spellEnd"/>
      <w:r w:rsidRPr="004A6F18">
        <w:rPr>
          <w:color w:val="000000"/>
          <w:sz w:val="20"/>
        </w:rPr>
        <w:t>, Sindh and Punjab had launched various World Bank funded projects in their respective areas</w:t>
      </w:r>
      <w:r>
        <w:rPr>
          <w:color w:val="000000"/>
          <w:sz w:val="20"/>
        </w:rPr>
        <w:t xml:space="preserve">, but </w:t>
      </w:r>
      <w:r w:rsidRPr="004A6F18">
        <w:rPr>
          <w:color w:val="000000"/>
          <w:sz w:val="20"/>
        </w:rPr>
        <w:t xml:space="preserve">no project could be initiated in </w:t>
      </w:r>
      <w:proofErr w:type="spellStart"/>
      <w:r w:rsidRPr="004A6F18">
        <w:rPr>
          <w:color w:val="000000"/>
          <w:sz w:val="20"/>
        </w:rPr>
        <w:t>Balochistan</w:t>
      </w:r>
      <w:proofErr w:type="spellEnd"/>
      <w:r w:rsidRPr="004A6F18">
        <w:rPr>
          <w:color w:val="000000"/>
          <w:sz w:val="20"/>
        </w:rPr>
        <w:t xml:space="preserve"> due to the </w:t>
      </w:r>
      <w:r>
        <w:rPr>
          <w:color w:val="000000"/>
          <w:sz w:val="20"/>
        </w:rPr>
        <w:t xml:space="preserve">failure of </w:t>
      </w:r>
      <w:proofErr w:type="spellStart"/>
      <w:r>
        <w:rPr>
          <w:color w:val="000000"/>
          <w:sz w:val="20"/>
        </w:rPr>
        <w:t>Balochistan</w:t>
      </w:r>
      <w:proofErr w:type="spellEnd"/>
      <w:r>
        <w:rPr>
          <w:color w:val="000000"/>
          <w:sz w:val="20"/>
        </w:rPr>
        <w:t xml:space="preserve"> E</w:t>
      </w:r>
      <w:r w:rsidRPr="004A6F18">
        <w:rPr>
          <w:color w:val="000000"/>
          <w:sz w:val="20"/>
        </w:rPr>
        <w:t xml:space="preserve">ducation </w:t>
      </w:r>
      <w:r>
        <w:rPr>
          <w:color w:val="000000"/>
          <w:sz w:val="20"/>
        </w:rPr>
        <w:t>D</w:t>
      </w:r>
      <w:r w:rsidRPr="004A6F18">
        <w:rPr>
          <w:color w:val="000000"/>
          <w:sz w:val="20"/>
        </w:rPr>
        <w:t>epartment</w:t>
      </w:r>
      <w:r>
        <w:rPr>
          <w:color w:val="000000"/>
          <w:sz w:val="20"/>
        </w:rPr>
        <w:t xml:space="preserve"> to </w:t>
      </w:r>
      <w:r w:rsidRPr="004A6F18">
        <w:rPr>
          <w:color w:val="000000"/>
          <w:sz w:val="20"/>
        </w:rPr>
        <w:t>fol</w:t>
      </w:r>
      <w:r>
        <w:rPr>
          <w:color w:val="000000"/>
          <w:sz w:val="20"/>
        </w:rPr>
        <w:t>low up on this opportunity</w:t>
      </w:r>
      <w:r w:rsidRPr="004A6F18">
        <w:rPr>
          <w:color w:val="000000"/>
          <w:sz w:val="20"/>
        </w:rPr>
        <w:t>.</w:t>
      </w:r>
      <w:r>
        <w:rPr>
          <w:color w:val="000000"/>
          <w:sz w:val="20"/>
        </w:rPr>
        <w:t xml:space="preserve"> (The News, December 29, 2012)</w:t>
      </w:r>
    </w:p>
  </w:footnote>
  <w:footnote w:id="7">
    <w:p w:rsidR="001C7E91" w:rsidRPr="006F78C6" w:rsidRDefault="001C7E91">
      <w:pPr>
        <w:pStyle w:val="FootnoteText"/>
        <w:rPr>
          <w:lang w:val="en-US"/>
        </w:rPr>
      </w:pPr>
      <w:r>
        <w:rPr>
          <w:rStyle w:val="FootnoteReference"/>
        </w:rPr>
        <w:footnoteRef/>
      </w:r>
      <w:r>
        <w:t xml:space="preserve"> </w:t>
      </w:r>
      <w:r>
        <w:rPr>
          <w:lang w:val="en-US"/>
        </w:rPr>
        <w:t xml:space="preserve">Initially many parents complained that their children were only playing in schools and not learning; teachers had to make considerable effort to explain to the parents that in fact the ECD methods were designed to help children learn.  </w:t>
      </w:r>
      <w:r w:rsidRPr="006F78C6">
        <w:rPr>
          <w:b/>
          <w:lang w:val="en-US"/>
        </w:rPr>
        <w:t>The fact that many, though not all, parents came around to this point of view was a major success in itself, showing how the project educated parents through the schools</w:t>
      </w:r>
      <w:r>
        <w:rPr>
          <w:lang w:val="en-US"/>
        </w:rPr>
        <w:t>.</w:t>
      </w:r>
    </w:p>
  </w:footnote>
  <w:footnote w:id="8">
    <w:p w:rsidR="001C7E91" w:rsidRPr="005637E7" w:rsidRDefault="001C7E91">
      <w:pPr>
        <w:pStyle w:val="FootnoteText"/>
        <w:rPr>
          <w:lang w:val="en-US"/>
        </w:rPr>
      </w:pPr>
      <w:r>
        <w:rPr>
          <w:rStyle w:val="FootnoteReference"/>
        </w:rPr>
        <w:footnoteRef/>
      </w:r>
      <w:r>
        <w:t xml:space="preserve"> </w:t>
      </w:r>
      <w:r w:rsidRPr="005637E7">
        <w:rPr>
          <w:lang w:val="en-US"/>
        </w:rPr>
        <w:t xml:space="preserve">In an extreme case a government school operating in a rented building brought all their children (about 27) to the nearby LRC in </w:t>
      </w:r>
      <w:proofErr w:type="spellStart"/>
      <w:r w:rsidRPr="005637E7">
        <w:rPr>
          <w:lang w:val="en-US"/>
        </w:rPr>
        <w:t>Qilla</w:t>
      </w:r>
      <w:proofErr w:type="spellEnd"/>
      <w:r w:rsidRPr="005637E7">
        <w:rPr>
          <w:lang w:val="en-US"/>
        </w:rPr>
        <w:t xml:space="preserve"> </w:t>
      </w:r>
      <w:proofErr w:type="spellStart"/>
      <w:r w:rsidRPr="005637E7">
        <w:rPr>
          <w:lang w:val="en-US"/>
        </w:rPr>
        <w:t>Saifullah</w:t>
      </w:r>
      <w:proofErr w:type="spellEnd"/>
      <w:r w:rsidRPr="005637E7">
        <w:rPr>
          <w:lang w:val="en-US"/>
        </w:rPr>
        <w:t xml:space="preserve"> Town, requesting the head to admit all the children and take all the staff as well, since this is what the children and parents desired after the starting of ECD classes in the LRC.  The head wisely turned down the request, and offered to assist the school to improve its facilities for younger children – the school was not a feeder school because it did not meet the stringent criteria for selection of feeder schools.</w:t>
      </w:r>
    </w:p>
  </w:footnote>
  <w:footnote w:id="9">
    <w:p w:rsidR="001C7E91" w:rsidRPr="00965997" w:rsidRDefault="001C7E91">
      <w:pPr>
        <w:pStyle w:val="FootnoteText"/>
        <w:rPr>
          <w:lang w:val="en-US"/>
        </w:rPr>
      </w:pPr>
      <w:r>
        <w:rPr>
          <w:rStyle w:val="FootnoteReference"/>
        </w:rPr>
        <w:footnoteRef/>
      </w:r>
      <w:r>
        <w:t xml:space="preserve"> </w:t>
      </w:r>
      <w:proofErr w:type="gramStart"/>
      <w:r>
        <w:rPr>
          <w:lang w:val="en-US"/>
        </w:rPr>
        <w:t>AKF(</w:t>
      </w:r>
      <w:proofErr w:type="gramEnd"/>
      <w:r>
        <w:rPr>
          <w:lang w:val="en-US"/>
        </w:rPr>
        <w:t xml:space="preserve">P). </w:t>
      </w:r>
      <w:proofErr w:type="gramStart"/>
      <w:r>
        <w:rPr>
          <w:lang w:val="en-US"/>
        </w:rPr>
        <w:t>Baseline Survey Report.</w:t>
      </w:r>
      <w:proofErr w:type="gramEnd"/>
      <w:r>
        <w:rPr>
          <w:lang w:val="en-US"/>
        </w:rPr>
        <w:t xml:space="preserve"> </w:t>
      </w:r>
      <w:proofErr w:type="gramStart"/>
      <w:r>
        <w:rPr>
          <w:lang w:val="en-US"/>
        </w:rPr>
        <w:t>Early Childhood Development Project.</w:t>
      </w:r>
      <w:proofErr w:type="gramEnd"/>
      <w:r>
        <w:rPr>
          <w:lang w:val="en-US"/>
        </w:rPr>
        <w:t xml:space="preserve"> March, 2012</w:t>
      </w:r>
    </w:p>
  </w:footnote>
  <w:footnote w:id="10">
    <w:p w:rsidR="001C7E91" w:rsidRPr="00997B70" w:rsidRDefault="001C7E91">
      <w:pPr>
        <w:pStyle w:val="FootnoteText"/>
        <w:rPr>
          <w:lang w:val="en-US"/>
        </w:rPr>
      </w:pPr>
      <w:r>
        <w:rPr>
          <w:rStyle w:val="FootnoteReference"/>
        </w:rPr>
        <w:footnoteRef/>
      </w:r>
      <w:r>
        <w:t xml:space="preserve"> On the other hand a </w:t>
      </w:r>
      <w:r w:rsidRPr="00997B70">
        <w:rPr>
          <w:lang w:val="en-US"/>
        </w:rPr>
        <w:t xml:space="preserve">state of the art </w:t>
      </w:r>
      <w:r>
        <w:rPr>
          <w:lang w:val="en-US"/>
        </w:rPr>
        <w:t xml:space="preserve">seismic resistant and disabled friendly </w:t>
      </w:r>
      <w:r w:rsidRPr="00997B70">
        <w:rPr>
          <w:lang w:val="en-US"/>
        </w:rPr>
        <w:t xml:space="preserve">building for </w:t>
      </w:r>
      <w:r>
        <w:rPr>
          <w:lang w:val="en-US"/>
        </w:rPr>
        <w:t xml:space="preserve">a </w:t>
      </w:r>
      <w:r w:rsidRPr="00997B70">
        <w:rPr>
          <w:lang w:val="en-US"/>
        </w:rPr>
        <w:t xml:space="preserve">government middle school </w:t>
      </w:r>
      <w:r>
        <w:rPr>
          <w:lang w:val="en-US"/>
        </w:rPr>
        <w:t xml:space="preserve">(the primary section is </w:t>
      </w:r>
      <w:proofErr w:type="gramStart"/>
      <w:r>
        <w:rPr>
          <w:lang w:val="en-US"/>
        </w:rPr>
        <w:t>a</w:t>
      </w:r>
      <w:proofErr w:type="gramEnd"/>
      <w:r>
        <w:rPr>
          <w:lang w:val="en-US"/>
        </w:rPr>
        <w:t xml:space="preserve"> ECDP school) was recently completed </w:t>
      </w:r>
      <w:r w:rsidRPr="00997B70">
        <w:rPr>
          <w:lang w:val="en-US"/>
        </w:rPr>
        <w:t>by Save the Children in Quetta city</w:t>
      </w:r>
      <w:r>
        <w:rPr>
          <w:lang w:val="en-US"/>
        </w:rPr>
        <w:t>.</w:t>
      </w:r>
    </w:p>
  </w:footnote>
  <w:footnote w:id="11">
    <w:p w:rsidR="001C7E91" w:rsidRPr="00853F02" w:rsidRDefault="001C7E91">
      <w:pPr>
        <w:pStyle w:val="FootnoteText"/>
        <w:rPr>
          <w:lang w:val="en-US"/>
        </w:rPr>
      </w:pPr>
      <w:r>
        <w:rPr>
          <w:rStyle w:val="FootnoteReference"/>
        </w:rPr>
        <w:footnoteRef/>
      </w:r>
      <w:r>
        <w:t xml:space="preserve"> </w:t>
      </w:r>
      <w:r>
        <w:rPr>
          <w:lang w:val="en-US"/>
        </w:rPr>
        <w:t xml:space="preserve">One partner, IDSP, purchased furniture before the construction of the building because, according to its Executive Director, delays in construction and purchase of furniture had substantially reduced its operational costs, resulting in reduction in its management costs (10% of operational costs), while staff salaries were payable every month.  The furniture is dumped in the IDSP hall, preventing IDSP from using the hall, which is a source of income.  This issue will be dealt with directly by AKF (P) and IDSP, since it does not involve other partners, and AusAID does not involve itself in grantee management procedures. </w:t>
      </w:r>
    </w:p>
  </w:footnote>
  <w:footnote w:id="12">
    <w:p w:rsidR="001C7E91" w:rsidRPr="00FB37CE" w:rsidRDefault="001C7E91">
      <w:pPr>
        <w:pStyle w:val="FootnoteText"/>
        <w:rPr>
          <w:lang w:val="en-US"/>
        </w:rPr>
      </w:pPr>
      <w:r>
        <w:rPr>
          <w:rStyle w:val="FootnoteReference"/>
        </w:rPr>
        <w:footnoteRef/>
      </w:r>
      <w:r>
        <w:t xml:space="preserve"> One unforeseen consequence of the establishment of temporary LRCs in existing classrooms has been the dislocation of </w:t>
      </w:r>
      <w:r w:rsidRPr="00FB37CE">
        <w:rPr>
          <w:lang w:val="en-US"/>
        </w:rPr>
        <w:t xml:space="preserve">children </w:t>
      </w:r>
      <w:r>
        <w:rPr>
          <w:lang w:val="en-US"/>
        </w:rPr>
        <w:t xml:space="preserve">from their classrooms </w:t>
      </w:r>
      <w:r w:rsidRPr="00FB37CE">
        <w:rPr>
          <w:lang w:val="en-US"/>
        </w:rPr>
        <w:t xml:space="preserve">to other classes or </w:t>
      </w:r>
      <w:r>
        <w:rPr>
          <w:lang w:val="en-US"/>
        </w:rPr>
        <w:t xml:space="preserve">in the open.  </w:t>
      </w:r>
    </w:p>
  </w:footnote>
  <w:footnote w:id="13">
    <w:p w:rsidR="001C7E91" w:rsidRPr="00800DD5" w:rsidRDefault="001C7E91" w:rsidP="00107E15">
      <w:pPr>
        <w:tabs>
          <w:tab w:val="left" w:pos="-720"/>
        </w:tabs>
        <w:suppressAutoHyphens/>
        <w:spacing w:after="0" w:line="240" w:lineRule="auto"/>
        <w:jc w:val="both"/>
        <w:rPr>
          <w:lang w:val="en-US"/>
        </w:rPr>
      </w:pPr>
      <w:r w:rsidRPr="00FE20A2">
        <w:rPr>
          <w:rStyle w:val="FootnoteReference"/>
          <w:sz w:val="20"/>
          <w:szCs w:val="20"/>
        </w:rPr>
        <w:footnoteRef/>
      </w:r>
      <w:r w:rsidRPr="00FE20A2">
        <w:rPr>
          <w:sz w:val="20"/>
          <w:szCs w:val="20"/>
        </w:rPr>
        <w:t xml:space="preserve"> </w:t>
      </w:r>
      <w:r w:rsidRPr="00FE20A2">
        <w:rPr>
          <w:sz w:val="20"/>
          <w:szCs w:val="20"/>
          <w:lang w:val="en-US"/>
        </w:rPr>
        <w:t>See, for example, the advantages of a center-based, as oppos</w:t>
      </w:r>
      <w:r>
        <w:rPr>
          <w:sz w:val="20"/>
          <w:szCs w:val="20"/>
          <w:lang w:val="en-US"/>
        </w:rPr>
        <w:t xml:space="preserve">ed to a home-based, approach to rehabilitate disabled persons in </w:t>
      </w:r>
      <w:r w:rsidRPr="00FE20A2">
        <w:rPr>
          <w:sz w:val="20"/>
          <w:szCs w:val="20"/>
          <w:lang w:val="en-US"/>
        </w:rPr>
        <w:t xml:space="preserve">R. </w:t>
      </w:r>
      <w:proofErr w:type="spellStart"/>
      <w:r w:rsidRPr="00FE20A2">
        <w:rPr>
          <w:sz w:val="20"/>
          <w:szCs w:val="20"/>
          <w:lang w:val="en-US"/>
        </w:rPr>
        <w:t>Jaffer</w:t>
      </w:r>
      <w:proofErr w:type="spellEnd"/>
      <w:r w:rsidRPr="00FE20A2">
        <w:rPr>
          <w:sz w:val="20"/>
          <w:szCs w:val="20"/>
          <w:lang w:val="en-US"/>
        </w:rPr>
        <w:t xml:space="preserve">. </w:t>
      </w:r>
      <w:r w:rsidRPr="00FE20A2">
        <w:rPr>
          <w:rFonts w:cs="Arial"/>
          <w:sz w:val="20"/>
          <w:szCs w:val="20"/>
        </w:rPr>
        <w:t xml:space="preserve">WHO-CBR Approach: Programme or Ideology? - Some lessons from CBR Experience in Punjab, Pakistan. In M.J. </w:t>
      </w:r>
      <w:proofErr w:type="spellStart"/>
      <w:r w:rsidRPr="00FE20A2">
        <w:rPr>
          <w:rFonts w:cs="Arial"/>
          <w:sz w:val="20"/>
          <w:szCs w:val="20"/>
        </w:rPr>
        <w:t>Thorburn</w:t>
      </w:r>
      <w:proofErr w:type="spellEnd"/>
      <w:r w:rsidRPr="00FE20A2">
        <w:rPr>
          <w:rFonts w:cs="Arial"/>
          <w:sz w:val="20"/>
          <w:szCs w:val="20"/>
        </w:rPr>
        <w:t xml:space="preserve"> and K. </w:t>
      </w:r>
      <w:proofErr w:type="spellStart"/>
      <w:r w:rsidRPr="00FE20A2">
        <w:rPr>
          <w:rFonts w:cs="Arial"/>
          <w:sz w:val="20"/>
          <w:szCs w:val="20"/>
        </w:rPr>
        <w:t>Marfo</w:t>
      </w:r>
      <w:proofErr w:type="spellEnd"/>
      <w:r w:rsidRPr="00FE20A2">
        <w:rPr>
          <w:rFonts w:cs="Arial"/>
          <w:sz w:val="20"/>
          <w:szCs w:val="20"/>
        </w:rPr>
        <w:t>, (</w:t>
      </w:r>
      <w:proofErr w:type="spellStart"/>
      <w:r w:rsidRPr="00FE20A2">
        <w:rPr>
          <w:rFonts w:cs="Arial"/>
          <w:sz w:val="20"/>
          <w:szCs w:val="20"/>
        </w:rPr>
        <w:t>Eds</w:t>
      </w:r>
      <w:proofErr w:type="spellEnd"/>
      <w:r w:rsidRPr="00FE20A2">
        <w:rPr>
          <w:rFonts w:cs="Arial"/>
          <w:sz w:val="20"/>
          <w:szCs w:val="20"/>
        </w:rPr>
        <w:t>)</w:t>
      </w:r>
      <w:r w:rsidRPr="00FE20A2">
        <w:rPr>
          <w:rFonts w:cs="Arial"/>
          <w:i/>
          <w:sz w:val="20"/>
          <w:szCs w:val="20"/>
        </w:rPr>
        <w:t xml:space="preserve"> Practical Approaches to Childhood Disability in Developing Countries: Insights from Experience and Research. </w:t>
      </w:r>
      <w:r w:rsidRPr="00FE20A2">
        <w:rPr>
          <w:rFonts w:cs="Arial"/>
          <w:sz w:val="20"/>
          <w:szCs w:val="20"/>
        </w:rPr>
        <w:t xml:space="preserve">Department of Educational Psychology, Memorial University of Newfoundland, Canada, 1990 </w:t>
      </w:r>
    </w:p>
  </w:footnote>
  <w:footnote w:id="14">
    <w:p w:rsidR="001C7E91" w:rsidRPr="006316CA" w:rsidRDefault="001C7E91" w:rsidP="00137957">
      <w:pPr>
        <w:pStyle w:val="FootnoteText"/>
        <w:rPr>
          <w:lang w:val="en-US"/>
        </w:rPr>
      </w:pPr>
      <w:r>
        <w:rPr>
          <w:rStyle w:val="FootnoteReference"/>
        </w:rPr>
        <w:footnoteRef/>
      </w:r>
      <w:r>
        <w:t xml:space="preserve"> </w:t>
      </w:r>
      <w:r>
        <w:rPr>
          <w:lang w:val="en-US"/>
        </w:rPr>
        <w:t xml:space="preserve">The </w:t>
      </w:r>
      <w:proofErr w:type="gramStart"/>
      <w:r>
        <w:rPr>
          <w:lang w:val="en-US"/>
        </w:rPr>
        <w:t>AKF(</w:t>
      </w:r>
      <w:proofErr w:type="gramEnd"/>
      <w:r>
        <w:rPr>
          <w:lang w:val="en-US"/>
        </w:rPr>
        <w:t xml:space="preserve">P) MER section plans to develop some case studies on the project. The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FRC could be one of those cases.</w:t>
      </w:r>
    </w:p>
  </w:footnote>
  <w:footnote w:id="15">
    <w:p w:rsidR="001C7E91" w:rsidRPr="000A39AF" w:rsidRDefault="001C7E91">
      <w:pPr>
        <w:pStyle w:val="FootnoteText"/>
        <w:rPr>
          <w:lang w:val="en-US"/>
        </w:rPr>
      </w:pPr>
      <w:r>
        <w:rPr>
          <w:rStyle w:val="FootnoteReference"/>
        </w:rPr>
        <w:footnoteRef/>
      </w:r>
      <w:r>
        <w:t xml:space="preserve"> It was discovered i</w:t>
      </w:r>
      <w:r w:rsidRPr="000A39AF">
        <w:t>n the first few days of training that these LTs ha</w:t>
      </w:r>
      <w:r>
        <w:t>d</w:t>
      </w:r>
      <w:r w:rsidRPr="000A39AF">
        <w:t xml:space="preserve"> already </w:t>
      </w:r>
      <w:r>
        <w:t xml:space="preserve">been </w:t>
      </w:r>
      <w:r w:rsidRPr="000A39AF">
        <w:t>train</w:t>
      </w:r>
      <w:r>
        <w:t>ed</w:t>
      </w:r>
      <w:r w:rsidRPr="000A39AF">
        <w:t xml:space="preserve"> at AKU-IED under </w:t>
      </w:r>
      <w:r>
        <w:t xml:space="preserve">the </w:t>
      </w:r>
      <w:r w:rsidRPr="000A39AF">
        <w:t>STEP project</w:t>
      </w:r>
      <w:r>
        <w:t>,</w:t>
      </w:r>
      <w:r w:rsidRPr="000A39AF">
        <w:t xml:space="preserve"> which </w:t>
      </w:r>
      <w:r>
        <w:t xml:space="preserve">the </w:t>
      </w:r>
      <w:r w:rsidRPr="000A39AF">
        <w:t xml:space="preserve">LTs did not mention to </w:t>
      </w:r>
      <w:r>
        <w:t xml:space="preserve">the </w:t>
      </w:r>
      <w:r w:rsidRPr="000A39AF">
        <w:t xml:space="preserve">IP </w:t>
      </w:r>
      <w:r>
        <w:t xml:space="preserve">during the </w:t>
      </w:r>
      <w:r w:rsidRPr="000A39AF">
        <w:t xml:space="preserve">nomination </w:t>
      </w:r>
      <w:r>
        <w:t>process</w:t>
      </w:r>
      <w:r w:rsidRPr="000A39AF">
        <w:t xml:space="preserve">. They were identified by </w:t>
      </w:r>
      <w:r>
        <w:t xml:space="preserve">the </w:t>
      </w:r>
      <w:r w:rsidRPr="000A39AF">
        <w:t>STEP team</w:t>
      </w:r>
      <w:r>
        <w:t>, but</w:t>
      </w:r>
      <w:r w:rsidRPr="000A39AF">
        <w:t xml:space="preserve"> were allowed to continue the training as it was inappropriate to send them back during the training. The lead teachers were asked to train the newly selected lead teachers on their return to QS.</w:t>
      </w:r>
    </w:p>
  </w:footnote>
  <w:footnote w:id="16">
    <w:p w:rsidR="001C7E91" w:rsidRPr="001C56DB" w:rsidRDefault="001C7E91" w:rsidP="0075379F">
      <w:pPr>
        <w:pStyle w:val="FootnoteText"/>
        <w:rPr>
          <w:lang w:val="en-US"/>
        </w:rPr>
      </w:pPr>
      <w:r w:rsidRPr="000A39AF">
        <w:rPr>
          <w:rStyle w:val="FootnoteReference"/>
        </w:rPr>
        <w:footnoteRef/>
      </w:r>
      <w:r w:rsidRPr="000A39AF">
        <w:t xml:space="preserve"> </w:t>
      </w:r>
      <w:r>
        <w:rPr>
          <w:lang w:val="en-US"/>
        </w:rPr>
        <w:t>Identifying the mix of factors that create good learning in ECD classes in the hub and feeder schools could be another topic for a case study by the AKF(P) MER section, or perhaps a research by AKU-IED.</w:t>
      </w:r>
    </w:p>
  </w:footnote>
  <w:footnote w:id="17">
    <w:p w:rsidR="001C7E91" w:rsidRPr="009B4D43" w:rsidRDefault="001C7E91">
      <w:pPr>
        <w:pStyle w:val="FootnoteText"/>
        <w:rPr>
          <w:lang w:val="en-US"/>
        </w:rPr>
      </w:pPr>
      <w:r>
        <w:rPr>
          <w:rStyle w:val="FootnoteReference"/>
        </w:rPr>
        <w:footnoteRef/>
      </w:r>
      <w:r>
        <w:t xml:space="preserve"> We visited </w:t>
      </w:r>
      <w:proofErr w:type="spellStart"/>
      <w:r>
        <w:rPr>
          <w:lang w:val="en-US"/>
        </w:rPr>
        <w:t>Chakan</w:t>
      </w:r>
      <w:proofErr w:type="spellEnd"/>
      <w:r>
        <w:rPr>
          <w:lang w:val="en-US"/>
        </w:rPr>
        <w:t xml:space="preserve"> Shah GBPS in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declared a model school by AKU-IED because of its excellent display of learning materials.  However, we were disappointed that the materials were not being used regularly and </w:t>
      </w:r>
      <w:proofErr w:type="gramStart"/>
      <w:r>
        <w:rPr>
          <w:lang w:val="en-US"/>
        </w:rPr>
        <w:t>children learning was</w:t>
      </w:r>
      <w:proofErr w:type="gramEnd"/>
      <w:r>
        <w:rPr>
          <w:lang w:val="en-US"/>
        </w:rPr>
        <w:t xml:space="preserve"> poor, as the Head (trained in the split course) was concerned about their safety, despite the instructions of the LT to use them.</w:t>
      </w:r>
    </w:p>
  </w:footnote>
  <w:footnote w:id="18">
    <w:p w:rsidR="001C7E91" w:rsidRPr="0068513A" w:rsidRDefault="001C7E91">
      <w:pPr>
        <w:pStyle w:val="FootnoteText"/>
        <w:rPr>
          <w:lang w:val="en-US"/>
        </w:rPr>
      </w:pPr>
      <w:r>
        <w:rPr>
          <w:rStyle w:val="FootnoteReference"/>
        </w:rPr>
        <w:footnoteRef/>
      </w:r>
      <w:r>
        <w:t xml:space="preserve"> </w:t>
      </w:r>
      <w:r>
        <w:rPr>
          <w:rStyle w:val="apple-converted-space"/>
          <w:color w:val="222222"/>
          <w:shd w:val="clear" w:color="auto" w:fill="FFFFFF"/>
        </w:rPr>
        <w:t> </w:t>
      </w:r>
      <w:r w:rsidRPr="0068513A">
        <w:rPr>
          <w:rFonts w:cs="Arial"/>
          <w:shd w:val="clear" w:color="auto" w:fill="FFFFFF"/>
        </w:rPr>
        <w:t>Teacher's awareness of what is going on in all parts of the classroom at all times</w:t>
      </w:r>
    </w:p>
  </w:footnote>
  <w:footnote w:id="19">
    <w:p w:rsidR="001C7E91" w:rsidRPr="00BB63A3" w:rsidRDefault="001C7E91">
      <w:pPr>
        <w:pStyle w:val="FootnoteText"/>
        <w:rPr>
          <w:lang w:val="en-US"/>
        </w:rPr>
      </w:pPr>
      <w:r>
        <w:rPr>
          <w:rStyle w:val="FootnoteReference"/>
        </w:rPr>
        <w:footnoteRef/>
      </w:r>
      <w:r>
        <w:t xml:space="preserve"> </w:t>
      </w:r>
      <w:r w:rsidRPr="00BB63A3">
        <w:rPr>
          <w:lang w:val="en-US"/>
        </w:rPr>
        <w:t xml:space="preserve">For example, </w:t>
      </w:r>
      <w:r>
        <w:rPr>
          <w:lang w:val="en-US"/>
        </w:rPr>
        <w:t xml:space="preserve">when the ECD classes started in the </w:t>
      </w:r>
      <w:proofErr w:type="spellStart"/>
      <w:r>
        <w:rPr>
          <w:lang w:val="en-US"/>
        </w:rPr>
        <w:t>Qilla</w:t>
      </w:r>
      <w:proofErr w:type="spellEnd"/>
      <w:r>
        <w:rPr>
          <w:lang w:val="en-US"/>
        </w:rPr>
        <w:t xml:space="preserve"> </w:t>
      </w:r>
      <w:proofErr w:type="spellStart"/>
      <w:r>
        <w:rPr>
          <w:lang w:val="en-US"/>
        </w:rPr>
        <w:t>Saifullah</w:t>
      </w:r>
      <w:proofErr w:type="spellEnd"/>
      <w:r>
        <w:rPr>
          <w:lang w:val="en-US"/>
        </w:rPr>
        <w:t xml:space="preserve"> Town LRS, many children started attending classes with their older siblings without being enrolled – they were enrolled after a few days.  Many young </w:t>
      </w:r>
      <w:r w:rsidRPr="00BB63A3">
        <w:rPr>
          <w:lang w:val="en-US"/>
        </w:rPr>
        <w:t xml:space="preserve">children would leave the classroom to go home when they heard the sound of the bell after the first period ended.  </w:t>
      </w:r>
      <w:r>
        <w:rPr>
          <w:lang w:val="en-US"/>
        </w:rPr>
        <w:t xml:space="preserve">Many said they were hungry, or had a headache, etc. Children </w:t>
      </w:r>
      <w:r w:rsidRPr="00BB63A3">
        <w:rPr>
          <w:lang w:val="en-US"/>
        </w:rPr>
        <w:t xml:space="preserve">would </w:t>
      </w:r>
      <w:r>
        <w:rPr>
          <w:lang w:val="en-US"/>
        </w:rPr>
        <w:t xml:space="preserve">even </w:t>
      </w:r>
      <w:r w:rsidRPr="00BB63A3">
        <w:rPr>
          <w:lang w:val="en-US"/>
        </w:rPr>
        <w:t>follow a teacher into her class because they liked the nice ear rings that she was wearing, regardless of which class she was teaching.  In some cases we also saw young children sitting with their older siblings in higher ECD classes.</w:t>
      </w:r>
    </w:p>
  </w:footnote>
  <w:footnote w:id="20">
    <w:p w:rsidR="001C7E91" w:rsidRPr="00C44617" w:rsidRDefault="001C7E91">
      <w:pPr>
        <w:pStyle w:val="FootnoteText"/>
        <w:rPr>
          <w:lang w:val="en-US"/>
        </w:rPr>
      </w:pPr>
      <w:r>
        <w:rPr>
          <w:rStyle w:val="FootnoteReference"/>
        </w:rPr>
        <w:footnoteRef/>
      </w:r>
      <w:r>
        <w:t xml:space="preserve"> The extent of application of ECD materials can be gauged by the question asked by the head of a school in Muslim </w:t>
      </w:r>
      <w:proofErr w:type="spellStart"/>
      <w:r>
        <w:t>Bagh</w:t>
      </w:r>
      <w:proofErr w:type="spellEnd"/>
      <w:r>
        <w:t xml:space="preserve"> (Sam </w:t>
      </w:r>
      <w:proofErr w:type="spellStart"/>
      <w:r>
        <w:t>Khel</w:t>
      </w:r>
      <w:proofErr w:type="spellEnd"/>
      <w:r>
        <w:t xml:space="preserve">) about the brush provided for cleaning the materials: </w:t>
      </w:r>
      <w:r w:rsidRPr="00C44617">
        <w:rPr>
          <w:lang w:val="en-US"/>
        </w:rPr>
        <w:t>“</w:t>
      </w:r>
      <w:r>
        <w:rPr>
          <w:lang w:val="en-US"/>
        </w:rPr>
        <w:t>We d</w:t>
      </w:r>
      <w:r w:rsidRPr="00C44617">
        <w:rPr>
          <w:lang w:val="en-US"/>
        </w:rPr>
        <w:t>o</w:t>
      </w:r>
      <w:r>
        <w:rPr>
          <w:lang w:val="en-US"/>
        </w:rPr>
        <w:t>n’t know the use of this object.</w:t>
      </w:r>
      <w:r w:rsidRPr="00C44617">
        <w:rPr>
          <w:lang w:val="en-US"/>
        </w:rPr>
        <w:t xml:space="preserve">” </w:t>
      </w:r>
      <w:r>
        <w:rPr>
          <w:lang w:val="en-US"/>
        </w:rPr>
        <w:t>It was obvious that they had managed to use every other material in the ECD kit.</w:t>
      </w:r>
    </w:p>
  </w:footnote>
  <w:footnote w:id="21">
    <w:p w:rsidR="001C7E91" w:rsidRPr="002C14C9" w:rsidRDefault="001C7E91" w:rsidP="00B26591">
      <w:pPr>
        <w:pStyle w:val="FootnoteText"/>
        <w:rPr>
          <w:lang w:val="en-US"/>
        </w:rPr>
      </w:pPr>
      <w:r>
        <w:rPr>
          <w:rStyle w:val="FootnoteReference"/>
        </w:rPr>
        <w:footnoteRef/>
      </w:r>
      <w:r>
        <w:t xml:space="preserve"> </w:t>
      </w:r>
      <w:r>
        <w:rPr>
          <w:lang w:val="en-US"/>
        </w:rPr>
        <w:t xml:space="preserve">See, for example, </w:t>
      </w:r>
      <w:proofErr w:type="spellStart"/>
      <w:r>
        <w:rPr>
          <w:lang w:val="en-US"/>
        </w:rPr>
        <w:t>Jaffer</w:t>
      </w:r>
      <w:proofErr w:type="spellEnd"/>
      <w:r>
        <w:rPr>
          <w:lang w:val="en-US"/>
        </w:rPr>
        <w:t xml:space="preserve"> and </w:t>
      </w:r>
      <w:proofErr w:type="spellStart"/>
      <w:r>
        <w:rPr>
          <w:lang w:val="en-US"/>
        </w:rPr>
        <w:t>Jaffer</w:t>
      </w:r>
      <w:proofErr w:type="spellEnd"/>
      <w:r w:rsidRPr="006C28DB">
        <w:rPr>
          <w:lang w:val="en-US"/>
        </w:rPr>
        <w:t>.</w:t>
      </w:r>
      <w:r>
        <w:rPr>
          <w:lang w:val="en-US"/>
        </w:rPr>
        <w:t xml:space="preserve"> </w:t>
      </w:r>
      <w:r w:rsidRPr="006C28DB">
        <w:rPr>
          <w:rFonts w:cs="Arial"/>
          <w:i/>
          <w:iCs/>
          <w:szCs w:val="22"/>
        </w:rPr>
        <w:t>What Makes a Quality Teacher?</w:t>
      </w:r>
      <w:r w:rsidRPr="006C28DB">
        <w:rPr>
          <w:rFonts w:cs="Arial"/>
          <w:iCs/>
          <w:szCs w:val="22"/>
        </w:rPr>
        <w:t xml:space="preserve"> </w:t>
      </w:r>
      <w:r w:rsidRPr="006C28DB">
        <w:rPr>
          <w:rFonts w:cs="Arial"/>
          <w:i/>
          <w:iCs/>
          <w:szCs w:val="22"/>
        </w:rPr>
        <w:t>– Report of Literature Review, Research Study and Dissemination Workshop</w:t>
      </w:r>
      <w:r w:rsidRPr="006C28DB">
        <w:rPr>
          <w:rFonts w:cs="Arial"/>
          <w:iCs/>
          <w:szCs w:val="22"/>
        </w:rPr>
        <w:t>. UNE</w:t>
      </w:r>
      <w:r>
        <w:rPr>
          <w:rFonts w:cs="Arial"/>
          <w:iCs/>
        </w:rPr>
        <w:t>SCO and UNICEF, Islamabad, 2004</w:t>
      </w:r>
    </w:p>
  </w:footnote>
  <w:footnote w:id="22">
    <w:p w:rsidR="001C7E91" w:rsidRPr="000E1D59" w:rsidRDefault="001C7E91">
      <w:pPr>
        <w:pStyle w:val="FootnoteText"/>
        <w:rPr>
          <w:lang w:val="en-US"/>
        </w:rPr>
      </w:pPr>
      <w:r>
        <w:rPr>
          <w:rStyle w:val="FootnoteReference"/>
        </w:rPr>
        <w:footnoteRef/>
      </w:r>
      <w:r>
        <w:t xml:space="preserve"> </w:t>
      </w:r>
      <w:r w:rsidRPr="000E1D59">
        <w:rPr>
          <w:rFonts w:cs="Arial"/>
          <w:bCs/>
          <w:color w:val="000000"/>
          <w:sz w:val="19"/>
          <w:szCs w:val="19"/>
          <w:shd w:val="clear" w:color="auto" w:fill="FFFFFF"/>
        </w:rPr>
        <w:t>Social loafing</w:t>
      </w:r>
      <w:r w:rsidRPr="000E1D59">
        <w:rPr>
          <w:rStyle w:val="apple-converted-space"/>
          <w:color w:val="000000"/>
          <w:sz w:val="19"/>
          <w:szCs w:val="19"/>
          <w:shd w:val="clear" w:color="auto" w:fill="FFFFFF"/>
        </w:rPr>
        <w:t> </w:t>
      </w:r>
      <w:r w:rsidRPr="000E1D59">
        <w:rPr>
          <w:rFonts w:cs="Arial"/>
          <w:color w:val="000000"/>
          <w:sz w:val="19"/>
          <w:szCs w:val="19"/>
          <w:shd w:val="clear" w:color="auto" w:fill="FFFFFF"/>
        </w:rPr>
        <w:t>is the phenomenon of people exerting less effort to achieve a goal when they work in a</w:t>
      </w:r>
      <w:r>
        <w:rPr>
          <w:rFonts w:cs="Arial"/>
          <w:color w:val="000000"/>
          <w:sz w:val="19"/>
          <w:szCs w:val="19"/>
          <w:shd w:val="clear" w:color="auto" w:fill="FFFFFF"/>
        </w:rPr>
        <w:t xml:space="preserve"> group</w:t>
      </w:r>
      <w:r w:rsidRPr="000E1D59">
        <w:rPr>
          <w:rFonts w:cs="Arial"/>
          <w:color w:val="000000"/>
          <w:sz w:val="19"/>
          <w:szCs w:val="19"/>
          <w:shd w:val="clear" w:color="auto" w:fill="FFFFFF"/>
        </w:rPr>
        <w:t xml:space="preserve"> than when they work alone</w:t>
      </w:r>
      <w:r>
        <w:rPr>
          <w:rFonts w:cs="Arial"/>
          <w:color w:val="000000"/>
          <w:sz w:val="19"/>
          <w:szCs w:val="19"/>
          <w:shd w:val="clear" w:color="auto" w:fill="FFFFFF"/>
        </w:rPr>
        <w:t>.</w:t>
      </w:r>
    </w:p>
  </w:footnote>
  <w:footnote w:id="23">
    <w:p w:rsidR="001C7E91" w:rsidRPr="00AE5F18" w:rsidRDefault="001C7E91">
      <w:pPr>
        <w:pStyle w:val="FootnoteText"/>
        <w:rPr>
          <w:lang w:val="en-US"/>
        </w:rPr>
      </w:pPr>
      <w:r>
        <w:rPr>
          <w:rStyle w:val="FootnoteReference"/>
        </w:rPr>
        <w:footnoteRef/>
      </w:r>
      <w:r>
        <w:t xml:space="preserve"> </w:t>
      </w:r>
      <w:r w:rsidRPr="00AE5F18">
        <w:rPr>
          <w:lang w:val="en-US"/>
        </w:rPr>
        <w:t>We met and ha</w:t>
      </w:r>
      <w:r>
        <w:rPr>
          <w:lang w:val="en-US"/>
        </w:rPr>
        <w:t>d</w:t>
      </w:r>
      <w:r w:rsidRPr="00AE5F18">
        <w:rPr>
          <w:lang w:val="en-US"/>
        </w:rPr>
        <w:t xml:space="preserve"> a useful discussion with two AKU-IED facilitators and two monitors who had come to Quetta for the follow-up portion of the split course.  We also observed a classroom session </w:t>
      </w:r>
      <w:r>
        <w:rPr>
          <w:lang w:val="en-US"/>
        </w:rPr>
        <w:t xml:space="preserve">conducted by an LT </w:t>
      </w:r>
      <w:r w:rsidRPr="00AE5F18">
        <w:rPr>
          <w:lang w:val="en-US"/>
        </w:rPr>
        <w:t xml:space="preserve">in a school in </w:t>
      </w:r>
      <w:r>
        <w:rPr>
          <w:lang w:val="en-US"/>
        </w:rPr>
        <w:t xml:space="preserve">Quetta in </w:t>
      </w:r>
      <w:r w:rsidRPr="00AE5F18">
        <w:rPr>
          <w:lang w:val="en-US"/>
        </w:rPr>
        <w:t xml:space="preserve">which </w:t>
      </w:r>
      <w:r>
        <w:rPr>
          <w:lang w:val="en-US"/>
        </w:rPr>
        <w:t xml:space="preserve">a </w:t>
      </w:r>
      <w:r w:rsidRPr="00AE5F18">
        <w:rPr>
          <w:lang w:val="en-US"/>
        </w:rPr>
        <w:t>facilitator observed the class, then conducted a demonstration class, and finally reviewed the session with the LT.  One point made by the facilitator was that children should speak softly rather than shout.</w:t>
      </w:r>
    </w:p>
  </w:footnote>
  <w:footnote w:id="24">
    <w:p w:rsidR="001C7E91" w:rsidRPr="0014776E" w:rsidRDefault="001C7E91">
      <w:pPr>
        <w:pStyle w:val="FootnoteText"/>
        <w:rPr>
          <w:lang w:val="en-US"/>
        </w:rPr>
      </w:pPr>
      <w:r>
        <w:rPr>
          <w:rStyle w:val="FootnoteReference"/>
        </w:rPr>
        <w:footnoteRef/>
      </w:r>
      <w:r>
        <w:t xml:space="preserve"> </w:t>
      </w:r>
      <w:r>
        <w:rPr>
          <w:lang w:val="en-US"/>
        </w:rPr>
        <w:t>AKF(P) Baseline Survey ECED, March, 2012</w:t>
      </w:r>
    </w:p>
  </w:footnote>
  <w:footnote w:id="25">
    <w:p w:rsidR="001C7E91" w:rsidRPr="00935934" w:rsidRDefault="001C7E91">
      <w:pPr>
        <w:pStyle w:val="FootnoteText"/>
        <w:rPr>
          <w:lang w:val="en-US"/>
        </w:rPr>
      </w:pPr>
      <w:r>
        <w:rPr>
          <w:rStyle w:val="FootnoteReference"/>
        </w:rPr>
        <w:footnoteRef/>
      </w:r>
      <w:r>
        <w:t xml:space="preserve"> </w:t>
      </w:r>
      <w:r w:rsidRPr="00935934">
        <w:t xml:space="preserve">The information reached </w:t>
      </w:r>
      <w:r>
        <w:t xml:space="preserve">the </w:t>
      </w:r>
      <w:r w:rsidRPr="00935934">
        <w:t xml:space="preserve">IPs late as the designated person for ECD project at </w:t>
      </w:r>
      <w:r>
        <w:t xml:space="preserve">the </w:t>
      </w:r>
      <w:r w:rsidRPr="00935934">
        <w:t xml:space="preserve">PPIU was in Karachi on medical leave for more than a month and </w:t>
      </w:r>
      <w:r>
        <w:t xml:space="preserve">the </w:t>
      </w:r>
      <w:r w:rsidRPr="00935934">
        <w:t>PPIU did not appoint any substitute.</w:t>
      </w:r>
    </w:p>
  </w:footnote>
  <w:footnote w:id="26">
    <w:p w:rsidR="001C7E91" w:rsidRPr="00862672" w:rsidRDefault="001C7E91">
      <w:pPr>
        <w:pStyle w:val="FootnoteText"/>
        <w:rPr>
          <w:lang w:val="en-US"/>
        </w:rPr>
      </w:pPr>
      <w:r>
        <w:rPr>
          <w:rStyle w:val="FootnoteReference"/>
        </w:rPr>
        <w:footnoteRef/>
      </w:r>
      <w:r>
        <w:t xml:space="preserve"> </w:t>
      </w:r>
      <w:r>
        <w:rPr>
          <w:lang w:val="en-US"/>
        </w:rPr>
        <w:t xml:space="preserve">The owner of the land on which the </w:t>
      </w:r>
      <w:proofErr w:type="spellStart"/>
      <w:r>
        <w:rPr>
          <w:lang w:val="en-US"/>
        </w:rPr>
        <w:t>Chakan</w:t>
      </w:r>
      <w:proofErr w:type="spellEnd"/>
      <w:r>
        <w:rPr>
          <w:lang w:val="en-US"/>
        </w:rPr>
        <w:t xml:space="preserve"> Shah GGPS is built wishes to have his daughter-in-law, who has an 8</w:t>
      </w:r>
      <w:r w:rsidRPr="00862672">
        <w:rPr>
          <w:vertAlign w:val="superscript"/>
          <w:lang w:val="en-US"/>
        </w:rPr>
        <w:t>th</w:t>
      </w:r>
      <w:r>
        <w:rPr>
          <w:lang w:val="en-US"/>
        </w:rPr>
        <w:t xml:space="preserve"> class education and is an expectant mother, to become the ECD teacher. Hence he threatened the newly appointed NCHD teacher, who was the top student in the same school, to leave.  The head knows that the landowner’s daughter-in-law will never teach, whereas her student would make an excellent teacher, and meet a dire need, as she had only two teachers in the school. When we reached the school, this young teacher was conducting a PT class for girls, the first such class that we witnessed.  We also saw the project staff vainly negotiating with the son of the land owner to allow her to continue.</w:t>
      </w:r>
    </w:p>
  </w:footnote>
  <w:footnote w:id="27">
    <w:p w:rsidR="001C7E91" w:rsidRPr="000459D7" w:rsidRDefault="001C7E91" w:rsidP="000459D7">
      <w:pPr>
        <w:tabs>
          <w:tab w:val="left" w:pos="4680"/>
        </w:tabs>
        <w:spacing w:after="0" w:line="240" w:lineRule="auto"/>
        <w:rPr>
          <w:rFonts w:cs="Arial"/>
          <w:bCs/>
          <w:sz w:val="20"/>
        </w:rPr>
      </w:pPr>
      <w:r>
        <w:rPr>
          <w:rStyle w:val="FootnoteReference"/>
        </w:rPr>
        <w:footnoteRef/>
      </w:r>
      <w:r>
        <w:t xml:space="preserve"> </w:t>
      </w:r>
      <w:r w:rsidRPr="000459D7">
        <w:rPr>
          <w:sz w:val="20"/>
          <w:szCs w:val="20"/>
          <w:lang w:val="en-US"/>
        </w:rPr>
        <w:t xml:space="preserve">For example, </w:t>
      </w:r>
      <w:r>
        <w:rPr>
          <w:sz w:val="20"/>
          <w:szCs w:val="20"/>
          <w:lang w:val="en-US"/>
        </w:rPr>
        <w:t xml:space="preserve">many </w:t>
      </w:r>
      <w:r w:rsidRPr="000459D7">
        <w:rPr>
          <w:sz w:val="20"/>
          <w:szCs w:val="20"/>
          <w:lang w:val="en-US"/>
        </w:rPr>
        <w:t xml:space="preserve">teacher educators from </w:t>
      </w:r>
      <w:proofErr w:type="spellStart"/>
      <w:r w:rsidRPr="000459D7">
        <w:rPr>
          <w:sz w:val="20"/>
          <w:szCs w:val="20"/>
          <w:lang w:val="en-US"/>
        </w:rPr>
        <w:t>Balochistan</w:t>
      </w:r>
      <w:proofErr w:type="spellEnd"/>
      <w:r w:rsidRPr="000459D7">
        <w:rPr>
          <w:sz w:val="20"/>
          <w:szCs w:val="20"/>
          <w:lang w:val="en-US"/>
        </w:rPr>
        <w:t xml:space="preserve"> attended a three month course in </w:t>
      </w:r>
      <w:r>
        <w:rPr>
          <w:sz w:val="20"/>
          <w:szCs w:val="20"/>
          <w:lang w:val="en-US"/>
        </w:rPr>
        <w:t xml:space="preserve">teaching of </w:t>
      </w:r>
      <w:proofErr w:type="spellStart"/>
      <w:r>
        <w:rPr>
          <w:sz w:val="20"/>
          <w:szCs w:val="20"/>
          <w:lang w:val="en-US"/>
        </w:rPr>
        <w:t>maths</w:t>
      </w:r>
      <w:proofErr w:type="spellEnd"/>
      <w:r>
        <w:rPr>
          <w:sz w:val="20"/>
          <w:szCs w:val="20"/>
          <w:lang w:val="en-US"/>
        </w:rPr>
        <w:t xml:space="preserve">, science and English in </w:t>
      </w:r>
      <w:r w:rsidRPr="000459D7">
        <w:rPr>
          <w:sz w:val="20"/>
          <w:szCs w:val="20"/>
          <w:lang w:val="en-US"/>
        </w:rPr>
        <w:t xml:space="preserve">USA during </w:t>
      </w:r>
      <w:r w:rsidRPr="000459D7">
        <w:rPr>
          <w:rFonts w:cs="Arial"/>
          <w:sz w:val="20"/>
          <w:szCs w:val="20"/>
        </w:rPr>
        <w:t>2004 and 2005</w:t>
      </w:r>
      <w:r w:rsidRPr="000459D7">
        <w:rPr>
          <w:sz w:val="20"/>
          <w:szCs w:val="20"/>
          <w:lang w:val="en-US"/>
        </w:rPr>
        <w:t xml:space="preserve">.   See </w:t>
      </w:r>
      <w:proofErr w:type="spellStart"/>
      <w:r w:rsidRPr="000459D7">
        <w:rPr>
          <w:sz w:val="20"/>
          <w:szCs w:val="20"/>
          <w:lang w:val="en-US"/>
        </w:rPr>
        <w:t>Jaffer</w:t>
      </w:r>
      <w:proofErr w:type="spellEnd"/>
      <w:r w:rsidRPr="000459D7">
        <w:rPr>
          <w:sz w:val="20"/>
          <w:szCs w:val="20"/>
          <w:lang w:val="en-US"/>
        </w:rPr>
        <w:t xml:space="preserve"> and </w:t>
      </w:r>
      <w:proofErr w:type="spellStart"/>
      <w:r w:rsidRPr="000459D7">
        <w:rPr>
          <w:sz w:val="20"/>
          <w:szCs w:val="20"/>
          <w:lang w:val="en-US"/>
        </w:rPr>
        <w:t>Jaffer</w:t>
      </w:r>
      <w:proofErr w:type="spellEnd"/>
      <w:r w:rsidRPr="000459D7">
        <w:rPr>
          <w:sz w:val="20"/>
          <w:szCs w:val="20"/>
          <w:lang w:val="en-US"/>
        </w:rPr>
        <w:t xml:space="preserve">. </w:t>
      </w:r>
      <w:r w:rsidRPr="000459D7">
        <w:rPr>
          <w:rFonts w:cs="Arial"/>
          <w:bCs/>
          <w:sz w:val="20"/>
          <w:szCs w:val="20"/>
        </w:rPr>
        <w:t>Impact Assessment of Pakistan Teacher Education and Professional Development Program, AED</w:t>
      </w:r>
      <w:r>
        <w:rPr>
          <w:rFonts w:cs="Arial"/>
          <w:bCs/>
          <w:sz w:val="20"/>
          <w:szCs w:val="20"/>
        </w:rPr>
        <w:t>/USAID</w:t>
      </w:r>
      <w:r w:rsidRPr="000459D7">
        <w:rPr>
          <w:rFonts w:cs="Arial"/>
          <w:bCs/>
          <w:sz w:val="20"/>
          <w:szCs w:val="20"/>
        </w:rPr>
        <w:t>, 2006</w:t>
      </w:r>
    </w:p>
    <w:p w:rsidR="001C7E91" w:rsidRPr="00403171" w:rsidRDefault="001C7E91">
      <w:pPr>
        <w:pStyle w:val="FootnoteText"/>
        <w:rPr>
          <w:lang w:val="en-US"/>
        </w:rPr>
      </w:pPr>
    </w:p>
  </w:footnote>
  <w:footnote w:id="28">
    <w:p w:rsidR="001C7E91" w:rsidRPr="00D05364" w:rsidRDefault="001C7E91">
      <w:pPr>
        <w:pStyle w:val="FootnoteText"/>
        <w:rPr>
          <w:lang w:val="en-US"/>
        </w:rPr>
      </w:pPr>
      <w:r>
        <w:rPr>
          <w:rStyle w:val="FootnoteReference"/>
        </w:rPr>
        <w:footnoteRef/>
      </w:r>
      <w:r>
        <w:t xml:space="preserve"> </w:t>
      </w:r>
      <w:r>
        <w:rPr>
          <w:lang w:val="en-US"/>
        </w:rPr>
        <w:t>During the AKU-HDP survey in Quetta some schools had to be dropped, because their enrollments had gone down after the ceasing of provision of benefits to parents.</w:t>
      </w:r>
    </w:p>
  </w:footnote>
  <w:footnote w:id="29">
    <w:p w:rsidR="001C7E91" w:rsidRPr="004A1432" w:rsidRDefault="001C7E91">
      <w:pPr>
        <w:pStyle w:val="FootnoteText"/>
        <w:rPr>
          <w:lang w:val="en-US"/>
        </w:rPr>
      </w:pPr>
      <w:r>
        <w:rPr>
          <w:rStyle w:val="FootnoteReference"/>
        </w:rPr>
        <w:footnoteRef/>
      </w:r>
      <w:r>
        <w:t xml:space="preserve"> The control schools survey was delayed due to ethical considerations by the government, as the survey was likely to raise the expectations of the communities to get ECDP interventions.</w:t>
      </w:r>
    </w:p>
  </w:footnote>
  <w:footnote w:id="30">
    <w:p w:rsidR="001C7E91" w:rsidRPr="000B268E" w:rsidRDefault="001C7E91" w:rsidP="00265907">
      <w:pPr>
        <w:pStyle w:val="FootnoteText"/>
        <w:rPr>
          <w:lang w:val="en-US"/>
        </w:rPr>
      </w:pPr>
      <w:r>
        <w:rPr>
          <w:rStyle w:val="FootnoteReference"/>
        </w:rPr>
        <w:footnoteRef/>
      </w:r>
      <w:r>
        <w:t xml:space="preserve"> </w:t>
      </w:r>
      <w:r>
        <w:rPr>
          <w:lang w:val="en-US"/>
        </w:rPr>
        <w:t xml:space="preserve">Short term (1-3 months), medium term (4-12 months); long term (year 2) </w:t>
      </w:r>
    </w:p>
  </w:footnote>
  <w:footnote w:id="31">
    <w:p w:rsidR="001C7E91" w:rsidRPr="00A03538" w:rsidRDefault="001C7E91">
      <w:pPr>
        <w:pStyle w:val="FootnoteText"/>
        <w:rPr>
          <w:lang w:val="en-US"/>
        </w:rPr>
      </w:pPr>
      <w:r>
        <w:rPr>
          <w:rStyle w:val="FootnoteReference"/>
        </w:rPr>
        <w:footnoteRef/>
      </w:r>
      <w:r>
        <w:t xml:space="preserve"> </w:t>
      </w:r>
      <w:r>
        <w:rPr>
          <w:lang w:val="en-US"/>
        </w:rPr>
        <w:t xml:space="preserve">Officials of the </w:t>
      </w:r>
      <w:proofErr w:type="spellStart"/>
      <w:r>
        <w:rPr>
          <w:lang w:val="en-US"/>
        </w:rPr>
        <w:t>Balochistan</w:t>
      </w:r>
      <w:proofErr w:type="spellEnd"/>
      <w:r>
        <w:rPr>
          <w:lang w:val="en-US"/>
        </w:rPr>
        <w:t xml:space="preserve"> DoE were unable to attend the meeting.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7"/>
    <w:lvl w:ilvl="0">
      <w:start w:val="1"/>
      <w:numFmt w:val="decimal"/>
      <w:lvlText w:val="%1."/>
      <w:lvlJc w:val="left"/>
      <w:pPr>
        <w:tabs>
          <w:tab w:val="num" w:pos="360"/>
        </w:tabs>
        <w:ind w:left="360" w:hanging="360"/>
      </w:pPr>
    </w:lvl>
  </w:abstractNum>
  <w:abstractNum w:abstractNumId="1">
    <w:nsid w:val="076C5D75"/>
    <w:multiLevelType w:val="hybridMultilevel"/>
    <w:tmpl w:val="56627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CA4ACB"/>
    <w:multiLevelType w:val="hybridMultilevel"/>
    <w:tmpl w:val="4584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D5164"/>
    <w:multiLevelType w:val="hybridMultilevel"/>
    <w:tmpl w:val="5E22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D21A2"/>
    <w:multiLevelType w:val="hybridMultilevel"/>
    <w:tmpl w:val="DFC2CCE8"/>
    <w:lvl w:ilvl="0" w:tplc="9EC45E86">
      <w:start w:val="1"/>
      <w:numFmt w:val="bullet"/>
      <w:lvlText w:val=""/>
      <w:lvlJc w:val="left"/>
      <w:pPr>
        <w:tabs>
          <w:tab w:val="num" w:pos="720"/>
        </w:tabs>
        <w:ind w:left="720" w:hanging="360"/>
      </w:pPr>
      <w:rPr>
        <w:rFonts w:ascii="Wingdings 2" w:hAnsi="Wingdings 2" w:hint="default"/>
      </w:rPr>
    </w:lvl>
    <w:lvl w:ilvl="1" w:tplc="A4FE212A" w:tentative="1">
      <w:start w:val="1"/>
      <w:numFmt w:val="bullet"/>
      <w:lvlText w:val=""/>
      <w:lvlJc w:val="left"/>
      <w:pPr>
        <w:tabs>
          <w:tab w:val="num" w:pos="1440"/>
        </w:tabs>
        <w:ind w:left="1440" w:hanging="360"/>
      </w:pPr>
      <w:rPr>
        <w:rFonts w:ascii="Wingdings 2" w:hAnsi="Wingdings 2" w:hint="default"/>
      </w:rPr>
    </w:lvl>
    <w:lvl w:ilvl="2" w:tplc="C6C03F72" w:tentative="1">
      <w:start w:val="1"/>
      <w:numFmt w:val="bullet"/>
      <w:lvlText w:val=""/>
      <w:lvlJc w:val="left"/>
      <w:pPr>
        <w:tabs>
          <w:tab w:val="num" w:pos="2160"/>
        </w:tabs>
        <w:ind w:left="2160" w:hanging="360"/>
      </w:pPr>
      <w:rPr>
        <w:rFonts w:ascii="Wingdings 2" w:hAnsi="Wingdings 2" w:hint="default"/>
      </w:rPr>
    </w:lvl>
    <w:lvl w:ilvl="3" w:tplc="84089B1A" w:tentative="1">
      <w:start w:val="1"/>
      <w:numFmt w:val="bullet"/>
      <w:lvlText w:val=""/>
      <w:lvlJc w:val="left"/>
      <w:pPr>
        <w:tabs>
          <w:tab w:val="num" w:pos="2880"/>
        </w:tabs>
        <w:ind w:left="2880" w:hanging="360"/>
      </w:pPr>
      <w:rPr>
        <w:rFonts w:ascii="Wingdings 2" w:hAnsi="Wingdings 2" w:hint="default"/>
      </w:rPr>
    </w:lvl>
    <w:lvl w:ilvl="4" w:tplc="A1E093AC" w:tentative="1">
      <w:start w:val="1"/>
      <w:numFmt w:val="bullet"/>
      <w:lvlText w:val=""/>
      <w:lvlJc w:val="left"/>
      <w:pPr>
        <w:tabs>
          <w:tab w:val="num" w:pos="3600"/>
        </w:tabs>
        <w:ind w:left="3600" w:hanging="360"/>
      </w:pPr>
      <w:rPr>
        <w:rFonts w:ascii="Wingdings 2" w:hAnsi="Wingdings 2" w:hint="default"/>
      </w:rPr>
    </w:lvl>
    <w:lvl w:ilvl="5" w:tplc="C9CC4220" w:tentative="1">
      <w:start w:val="1"/>
      <w:numFmt w:val="bullet"/>
      <w:lvlText w:val=""/>
      <w:lvlJc w:val="left"/>
      <w:pPr>
        <w:tabs>
          <w:tab w:val="num" w:pos="4320"/>
        </w:tabs>
        <w:ind w:left="4320" w:hanging="360"/>
      </w:pPr>
      <w:rPr>
        <w:rFonts w:ascii="Wingdings 2" w:hAnsi="Wingdings 2" w:hint="default"/>
      </w:rPr>
    </w:lvl>
    <w:lvl w:ilvl="6" w:tplc="24DA1EF0" w:tentative="1">
      <w:start w:val="1"/>
      <w:numFmt w:val="bullet"/>
      <w:lvlText w:val=""/>
      <w:lvlJc w:val="left"/>
      <w:pPr>
        <w:tabs>
          <w:tab w:val="num" w:pos="5040"/>
        </w:tabs>
        <w:ind w:left="5040" w:hanging="360"/>
      </w:pPr>
      <w:rPr>
        <w:rFonts w:ascii="Wingdings 2" w:hAnsi="Wingdings 2" w:hint="default"/>
      </w:rPr>
    </w:lvl>
    <w:lvl w:ilvl="7" w:tplc="3C78115E" w:tentative="1">
      <w:start w:val="1"/>
      <w:numFmt w:val="bullet"/>
      <w:lvlText w:val=""/>
      <w:lvlJc w:val="left"/>
      <w:pPr>
        <w:tabs>
          <w:tab w:val="num" w:pos="5760"/>
        </w:tabs>
        <w:ind w:left="5760" w:hanging="360"/>
      </w:pPr>
      <w:rPr>
        <w:rFonts w:ascii="Wingdings 2" w:hAnsi="Wingdings 2" w:hint="default"/>
      </w:rPr>
    </w:lvl>
    <w:lvl w:ilvl="8" w:tplc="AEDE0EC2" w:tentative="1">
      <w:start w:val="1"/>
      <w:numFmt w:val="bullet"/>
      <w:lvlText w:val=""/>
      <w:lvlJc w:val="left"/>
      <w:pPr>
        <w:tabs>
          <w:tab w:val="num" w:pos="6480"/>
        </w:tabs>
        <w:ind w:left="6480" w:hanging="360"/>
      </w:pPr>
      <w:rPr>
        <w:rFonts w:ascii="Wingdings 2" w:hAnsi="Wingdings 2" w:hint="default"/>
      </w:rPr>
    </w:lvl>
  </w:abstractNum>
  <w:abstractNum w:abstractNumId="5">
    <w:nsid w:val="21D0608B"/>
    <w:multiLevelType w:val="hybridMultilevel"/>
    <w:tmpl w:val="1932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CB3825"/>
    <w:multiLevelType w:val="hybridMultilevel"/>
    <w:tmpl w:val="4EEE6F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
    <w:nsid w:val="299A22FD"/>
    <w:multiLevelType w:val="hybridMultilevel"/>
    <w:tmpl w:val="3B50DA76"/>
    <w:lvl w:ilvl="0" w:tplc="12C0BA5C">
      <w:start w:val="5"/>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2A6C1A98"/>
    <w:multiLevelType w:val="hybridMultilevel"/>
    <w:tmpl w:val="CA0CD450"/>
    <w:lvl w:ilvl="0" w:tplc="B3125DF2">
      <w:start w:val="1"/>
      <w:numFmt w:val="bullet"/>
      <w:lvlText w:val=""/>
      <w:lvlJc w:val="left"/>
      <w:pPr>
        <w:tabs>
          <w:tab w:val="num" w:pos="720"/>
        </w:tabs>
        <w:ind w:left="720" w:hanging="360"/>
      </w:pPr>
      <w:rPr>
        <w:rFonts w:ascii="Wingdings 2" w:hAnsi="Wingdings 2" w:hint="default"/>
      </w:rPr>
    </w:lvl>
    <w:lvl w:ilvl="1" w:tplc="8D7C461A" w:tentative="1">
      <w:start w:val="1"/>
      <w:numFmt w:val="bullet"/>
      <w:lvlText w:val=""/>
      <w:lvlJc w:val="left"/>
      <w:pPr>
        <w:tabs>
          <w:tab w:val="num" w:pos="1440"/>
        </w:tabs>
        <w:ind w:left="1440" w:hanging="360"/>
      </w:pPr>
      <w:rPr>
        <w:rFonts w:ascii="Wingdings 2" w:hAnsi="Wingdings 2" w:hint="default"/>
      </w:rPr>
    </w:lvl>
    <w:lvl w:ilvl="2" w:tplc="C83410A0" w:tentative="1">
      <w:start w:val="1"/>
      <w:numFmt w:val="bullet"/>
      <w:lvlText w:val=""/>
      <w:lvlJc w:val="left"/>
      <w:pPr>
        <w:tabs>
          <w:tab w:val="num" w:pos="2160"/>
        </w:tabs>
        <w:ind w:left="2160" w:hanging="360"/>
      </w:pPr>
      <w:rPr>
        <w:rFonts w:ascii="Wingdings 2" w:hAnsi="Wingdings 2" w:hint="default"/>
      </w:rPr>
    </w:lvl>
    <w:lvl w:ilvl="3" w:tplc="20C44C8C" w:tentative="1">
      <w:start w:val="1"/>
      <w:numFmt w:val="bullet"/>
      <w:lvlText w:val=""/>
      <w:lvlJc w:val="left"/>
      <w:pPr>
        <w:tabs>
          <w:tab w:val="num" w:pos="2880"/>
        </w:tabs>
        <w:ind w:left="2880" w:hanging="360"/>
      </w:pPr>
      <w:rPr>
        <w:rFonts w:ascii="Wingdings 2" w:hAnsi="Wingdings 2" w:hint="default"/>
      </w:rPr>
    </w:lvl>
    <w:lvl w:ilvl="4" w:tplc="023E40A0" w:tentative="1">
      <w:start w:val="1"/>
      <w:numFmt w:val="bullet"/>
      <w:lvlText w:val=""/>
      <w:lvlJc w:val="left"/>
      <w:pPr>
        <w:tabs>
          <w:tab w:val="num" w:pos="3600"/>
        </w:tabs>
        <w:ind w:left="3600" w:hanging="360"/>
      </w:pPr>
      <w:rPr>
        <w:rFonts w:ascii="Wingdings 2" w:hAnsi="Wingdings 2" w:hint="default"/>
      </w:rPr>
    </w:lvl>
    <w:lvl w:ilvl="5" w:tplc="88603AE8" w:tentative="1">
      <w:start w:val="1"/>
      <w:numFmt w:val="bullet"/>
      <w:lvlText w:val=""/>
      <w:lvlJc w:val="left"/>
      <w:pPr>
        <w:tabs>
          <w:tab w:val="num" w:pos="4320"/>
        </w:tabs>
        <w:ind w:left="4320" w:hanging="360"/>
      </w:pPr>
      <w:rPr>
        <w:rFonts w:ascii="Wingdings 2" w:hAnsi="Wingdings 2" w:hint="default"/>
      </w:rPr>
    </w:lvl>
    <w:lvl w:ilvl="6" w:tplc="66C28774" w:tentative="1">
      <w:start w:val="1"/>
      <w:numFmt w:val="bullet"/>
      <w:lvlText w:val=""/>
      <w:lvlJc w:val="left"/>
      <w:pPr>
        <w:tabs>
          <w:tab w:val="num" w:pos="5040"/>
        </w:tabs>
        <w:ind w:left="5040" w:hanging="360"/>
      </w:pPr>
      <w:rPr>
        <w:rFonts w:ascii="Wingdings 2" w:hAnsi="Wingdings 2" w:hint="default"/>
      </w:rPr>
    </w:lvl>
    <w:lvl w:ilvl="7" w:tplc="08DA02DC" w:tentative="1">
      <w:start w:val="1"/>
      <w:numFmt w:val="bullet"/>
      <w:lvlText w:val=""/>
      <w:lvlJc w:val="left"/>
      <w:pPr>
        <w:tabs>
          <w:tab w:val="num" w:pos="5760"/>
        </w:tabs>
        <w:ind w:left="5760" w:hanging="360"/>
      </w:pPr>
      <w:rPr>
        <w:rFonts w:ascii="Wingdings 2" w:hAnsi="Wingdings 2" w:hint="default"/>
      </w:rPr>
    </w:lvl>
    <w:lvl w:ilvl="8" w:tplc="2CE6F0FE" w:tentative="1">
      <w:start w:val="1"/>
      <w:numFmt w:val="bullet"/>
      <w:lvlText w:val=""/>
      <w:lvlJc w:val="left"/>
      <w:pPr>
        <w:tabs>
          <w:tab w:val="num" w:pos="6480"/>
        </w:tabs>
        <w:ind w:left="6480" w:hanging="360"/>
      </w:pPr>
      <w:rPr>
        <w:rFonts w:ascii="Wingdings 2" w:hAnsi="Wingdings 2" w:hint="default"/>
      </w:rPr>
    </w:lvl>
  </w:abstractNum>
  <w:abstractNum w:abstractNumId="10">
    <w:nsid w:val="2BF47D08"/>
    <w:multiLevelType w:val="hybridMultilevel"/>
    <w:tmpl w:val="3EE65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3174A4"/>
    <w:multiLevelType w:val="hybridMultilevel"/>
    <w:tmpl w:val="12D60602"/>
    <w:lvl w:ilvl="0" w:tplc="6F6C047C">
      <w:start w:val="1"/>
      <w:numFmt w:val="lowerRoman"/>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6F102C8"/>
    <w:multiLevelType w:val="multilevel"/>
    <w:tmpl w:val="CF742FC0"/>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9930B60"/>
    <w:multiLevelType w:val="hybridMultilevel"/>
    <w:tmpl w:val="DBF8576C"/>
    <w:lvl w:ilvl="0" w:tplc="0CBCDF4C">
      <w:start w:val="1"/>
      <w:numFmt w:val="lowerRoman"/>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E1202BC"/>
    <w:multiLevelType w:val="hybridMultilevel"/>
    <w:tmpl w:val="282EBDE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EDB088C"/>
    <w:multiLevelType w:val="hybridMultilevel"/>
    <w:tmpl w:val="24CE3C34"/>
    <w:lvl w:ilvl="0" w:tplc="0CBCDF4C">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nsid w:val="417D15FF"/>
    <w:multiLevelType w:val="hybridMultilevel"/>
    <w:tmpl w:val="F33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C771E6"/>
    <w:multiLevelType w:val="hybridMultilevel"/>
    <w:tmpl w:val="C8E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531147"/>
    <w:multiLevelType w:val="hybridMultilevel"/>
    <w:tmpl w:val="AD82052C"/>
    <w:lvl w:ilvl="0" w:tplc="C5B0958A">
      <w:start w:val="1"/>
      <w:numFmt w:val="bullet"/>
      <w:pStyle w:val="List-bullet-2"/>
      <w:lvlText w:val="–"/>
      <w:lvlJc w:val="left"/>
      <w:pPr>
        <w:tabs>
          <w:tab w:val="num" w:pos="1021"/>
        </w:tabs>
        <w:ind w:left="1021" w:hanging="301"/>
      </w:pPr>
      <w:rPr>
        <w:color w:val="auto"/>
        <w:sz w:val="20"/>
      </w:rPr>
    </w:lvl>
    <w:lvl w:ilvl="1" w:tplc="416EABDE">
      <w:start w:val="1"/>
      <w:numFmt w:val="bullet"/>
      <w:lvlText w:val="–"/>
      <w:lvlJc w:val="left"/>
      <w:pPr>
        <w:tabs>
          <w:tab w:val="num" w:pos="1724"/>
        </w:tabs>
        <w:ind w:left="1724" w:hanging="363"/>
      </w:p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9">
    <w:nsid w:val="48AA5AB4"/>
    <w:multiLevelType w:val="hybridMultilevel"/>
    <w:tmpl w:val="7F289B08"/>
    <w:lvl w:ilvl="0" w:tplc="068C6118">
      <w:start w:val="1"/>
      <w:numFmt w:val="lowerLetter"/>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57521F5"/>
    <w:multiLevelType w:val="hybridMultilevel"/>
    <w:tmpl w:val="CA96593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1">
    <w:nsid w:val="56CF7CAD"/>
    <w:multiLevelType w:val="hybridMultilevel"/>
    <w:tmpl w:val="9AEA98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4A13BD9"/>
    <w:multiLevelType w:val="hybridMultilevel"/>
    <w:tmpl w:val="7AEE8346"/>
    <w:lvl w:ilvl="0" w:tplc="B81464E4">
      <w:start w:val="1"/>
      <w:numFmt w:val="bullet"/>
      <w:lvlText w:val=""/>
      <w:lvlJc w:val="left"/>
      <w:pPr>
        <w:tabs>
          <w:tab w:val="num" w:pos="720"/>
        </w:tabs>
        <w:ind w:left="720" w:hanging="360"/>
      </w:pPr>
      <w:rPr>
        <w:rFonts w:ascii="Wingdings 2" w:hAnsi="Wingdings 2" w:hint="default"/>
      </w:rPr>
    </w:lvl>
    <w:lvl w:ilvl="1" w:tplc="E3EC6934" w:tentative="1">
      <w:start w:val="1"/>
      <w:numFmt w:val="bullet"/>
      <w:lvlText w:val=""/>
      <w:lvlJc w:val="left"/>
      <w:pPr>
        <w:tabs>
          <w:tab w:val="num" w:pos="1440"/>
        </w:tabs>
        <w:ind w:left="1440" w:hanging="360"/>
      </w:pPr>
      <w:rPr>
        <w:rFonts w:ascii="Wingdings 2" w:hAnsi="Wingdings 2" w:hint="default"/>
      </w:rPr>
    </w:lvl>
    <w:lvl w:ilvl="2" w:tplc="8620F500" w:tentative="1">
      <w:start w:val="1"/>
      <w:numFmt w:val="bullet"/>
      <w:lvlText w:val=""/>
      <w:lvlJc w:val="left"/>
      <w:pPr>
        <w:tabs>
          <w:tab w:val="num" w:pos="2160"/>
        </w:tabs>
        <w:ind w:left="2160" w:hanging="360"/>
      </w:pPr>
      <w:rPr>
        <w:rFonts w:ascii="Wingdings 2" w:hAnsi="Wingdings 2" w:hint="default"/>
      </w:rPr>
    </w:lvl>
    <w:lvl w:ilvl="3" w:tplc="CB5078AA" w:tentative="1">
      <w:start w:val="1"/>
      <w:numFmt w:val="bullet"/>
      <w:lvlText w:val=""/>
      <w:lvlJc w:val="left"/>
      <w:pPr>
        <w:tabs>
          <w:tab w:val="num" w:pos="2880"/>
        </w:tabs>
        <w:ind w:left="2880" w:hanging="360"/>
      </w:pPr>
      <w:rPr>
        <w:rFonts w:ascii="Wingdings 2" w:hAnsi="Wingdings 2" w:hint="default"/>
      </w:rPr>
    </w:lvl>
    <w:lvl w:ilvl="4" w:tplc="7FE28CE8" w:tentative="1">
      <w:start w:val="1"/>
      <w:numFmt w:val="bullet"/>
      <w:lvlText w:val=""/>
      <w:lvlJc w:val="left"/>
      <w:pPr>
        <w:tabs>
          <w:tab w:val="num" w:pos="3600"/>
        </w:tabs>
        <w:ind w:left="3600" w:hanging="360"/>
      </w:pPr>
      <w:rPr>
        <w:rFonts w:ascii="Wingdings 2" w:hAnsi="Wingdings 2" w:hint="default"/>
      </w:rPr>
    </w:lvl>
    <w:lvl w:ilvl="5" w:tplc="0BE4858E" w:tentative="1">
      <w:start w:val="1"/>
      <w:numFmt w:val="bullet"/>
      <w:lvlText w:val=""/>
      <w:lvlJc w:val="left"/>
      <w:pPr>
        <w:tabs>
          <w:tab w:val="num" w:pos="4320"/>
        </w:tabs>
        <w:ind w:left="4320" w:hanging="360"/>
      </w:pPr>
      <w:rPr>
        <w:rFonts w:ascii="Wingdings 2" w:hAnsi="Wingdings 2" w:hint="default"/>
      </w:rPr>
    </w:lvl>
    <w:lvl w:ilvl="6" w:tplc="32600DEA" w:tentative="1">
      <w:start w:val="1"/>
      <w:numFmt w:val="bullet"/>
      <w:lvlText w:val=""/>
      <w:lvlJc w:val="left"/>
      <w:pPr>
        <w:tabs>
          <w:tab w:val="num" w:pos="5040"/>
        </w:tabs>
        <w:ind w:left="5040" w:hanging="360"/>
      </w:pPr>
      <w:rPr>
        <w:rFonts w:ascii="Wingdings 2" w:hAnsi="Wingdings 2" w:hint="default"/>
      </w:rPr>
    </w:lvl>
    <w:lvl w:ilvl="7" w:tplc="41748D24" w:tentative="1">
      <w:start w:val="1"/>
      <w:numFmt w:val="bullet"/>
      <w:lvlText w:val=""/>
      <w:lvlJc w:val="left"/>
      <w:pPr>
        <w:tabs>
          <w:tab w:val="num" w:pos="5760"/>
        </w:tabs>
        <w:ind w:left="5760" w:hanging="360"/>
      </w:pPr>
      <w:rPr>
        <w:rFonts w:ascii="Wingdings 2" w:hAnsi="Wingdings 2" w:hint="default"/>
      </w:rPr>
    </w:lvl>
    <w:lvl w:ilvl="8" w:tplc="10749504" w:tentative="1">
      <w:start w:val="1"/>
      <w:numFmt w:val="bullet"/>
      <w:lvlText w:val=""/>
      <w:lvlJc w:val="left"/>
      <w:pPr>
        <w:tabs>
          <w:tab w:val="num" w:pos="6480"/>
        </w:tabs>
        <w:ind w:left="6480" w:hanging="360"/>
      </w:pPr>
      <w:rPr>
        <w:rFonts w:ascii="Wingdings 2" w:hAnsi="Wingdings 2" w:hint="default"/>
      </w:rPr>
    </w:lvl>
  </w:abstractNum>
  <w:abstractNum w:abstractNumId="23">
    <w:nsid w:val="64FD0018"/>
    <w:multiLevelType w:val="hybridMultilevel"/>
    <w:tmpl w:val="89B203B2"/>
    <w:lvl w:ilvl="0" w:tplc="E3608458">
      <w:start w:val="1"/>
      <w:numFmt w:val="lowerLetter"/>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55A79CC"/>
    <w:multiLevelType w:val="hybridMultilevel"/>
    <w:tmpl w:val="CD52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A66E5"/>
    <w:multiLevelType w:val="hybridMultilevel"/>
    <w:tmpl w:val="713EEABC"/>
    <w:lvl w:ilvl="0" w:tplc="08090001">
      <w:start w:val="1"/>
      <w:numFmt w:val="bullet"/>
      <w:lvlText w:val=""/>
      <w:lvlJc w:val="left"/>
      <w:pPr>
        <w:ind w:left="419" w:hanging="360"/>
      </w:pPr>
      <w:rPr>
        <w:rFonts w:ascii="Symbol" w:hAnsi="Symbol" w:hint="default"/>
      </w:rPr>
    </w:lvl>
    <w:lvl w:ilvl="1" w:tplc="08090003" w:tentative="1">
      <w:start w:val="1"/>
      <w:numFmt w:val="bullet"/>
      <w:lvlText w:val="o"/>
      <w:lvlJc w:val="left"/>
      <w:pPr>
        <w:ind w:left="1139" w:hanging="360"/>
      </w:pPr>
      <w:rPr>
        <w:rFonts w:ascii="Courier New" w:hAnsi="Courier New" w:cs="Courier New" w:hint="default"/>
      </w:rPr>
    </w:lvl>
    <w:lvl w:ilvl="2" w:tplc="08090005" w:tentative="1">
      <w:start w:val="1"/>
      <w:numFmt w:val="bullet"/>
      <w:lvlText w:val=""/>
      <w:lvlJc w:val="left"/>
      <w:pPr>
        <w:ind w:left="1859" w:hanging="360"/>
      </w:pPr>
      <w:rPr>
        <w:rFonts w:ascii="Wingdings" w:hAnsi="Wingdings" w:hint="default"/>
      </w:rPr>
    </w:lvl>
    <w:lvl w:ilvl="3" w:tplc="08090001" w:tentative="1">
      <w:start w:val="1"/>
      <w:numFmt w:val="bullet"/>
      <w:lvlText w:val=""/>
      <w:lvlJc w:val="left"/>
      <w:pPr>
        <w:ind w:left="2579" w:hanging="360"/>
      </w:pPr>
      <w:rPr>
        <w:rFonts w:ascii="Symbol" w:hAnsi="Symbol" w:hint="default"/>
      </w:rPr>
    </w:lvl>
    <w:lvl w:ilvl="4" w:tplc="08090003" w:tentative="1">
      <w:start w:val="1"/>
      <w:numFmt w:val="bullet"/>
      <w:lvlText w:val="o"/>
      <w:lvlJc w:val="left"/>
      <w:pPr>
        <w:ind w:left="3299" w:hanging="360"/>
      </w:pPr>
      <w:rPr>
        <w:rFonts w:ascii="Courier New" w:hAnsi="Courier New" w:cs="Courier New" w:hint="default"/>
      </w:rPr>
    </w:lvl>
    <w:lvl w:ilvl="5" w:tplc="08090005" w:tentative="1">
      <w:start w:val="1"/>
      <w:numFmt w:val="bullet"/>
      <w:lvlText w:val=""/>
      <w:lvlJc w:val="left"/>
      <w:pPr>
        <w:ind w:left="4019" w:hanging="360"/>
      </w:pPr>
      <w:rPr>
        <w:rFonts w:ascii="Wingdings" w:hAnsi="Wingdings" w:hint="default"/>
      </w:rPr>
    </w:lvl>
    <w:lvl w:ilvl="6" w:tplc="08090001" w:tentative="1">
      <w:start w:val="1"/>
      <w:numFmt w:val="bullet"/>
      <w:lvlText w:val=""/>
      <w:lvlJc w:val="left"/>
      <w:pPr>
        <w:ind w:left="4739" w:hanging="360"/>
      </w:pPr>
      <w:rPr>
        <w:rFonts w:ascii="Symbol" w:hAnsi="Symbol" w:hint="default"/>
      </w:rPr>
    </w:lvl>
    <w:lvl w:ilvl="7" w:tplc="08090003" w:tentative="1">
      <w:start w:val="1"/>
      <w:numFmt w:val="bullet"/>
      <w:lvlText w:val="o"/>
      <w:lvlJc w:val="left"/>
      <w:pPr>
        <w:ind w:left="5459" w:hanging="360"/>
      </w:pPr>
      <w:rPr>
        <w:rFonts w:ascii="Courier New" w:hAnsi="Courier New" w:cs="Courier New" w:hint="default"/>
      </w:rPr>
    </w:lvl>
    <w:lvl w:ilvl="8" w:tplc="08090005" w:tentative="1">
      <w:start w:val="1"/>
      <w:numFmt w:val="bullet"/>
      <w:lvlText w:val=""/>
      <w:lvlJc w:val="left"/>
      <w:pPr>
        <w:ind w:left="6179" w:hanging="360"/>
      </w:pPr>
      <w:rPr>
        <w:rFonts w:ascii="Wingdings" w:hAnsi="Wingdings" w:hint="default"/>
      </w:rPr>
    </w:lvl>
  </w:abstractNum>
  <w:abstractNum w:abstractNumId="26">
    <w:nsid w:val="6FBD07AD"/>
    <w:multiLevelType w:val="hybridMultilevel"/>
    <w:tmpl w:val="62C465C4"/>
    <w:lvl w:ilvl="0" w:tplc="A3EAB53E">
      <w:start w:val="1"/>
      <w:numFmt w:val="bullet"/>
      <w:lvlText w:val=""/>
      <w:lvlJc w:val="left"/>
      <w:pPr>
        <w:tabs>
          <w:tab w:val="num" w:pos="720"/>
        </w:tabs>
        <w:ind w:left="720" w:hanging="360"/>
      </w:pPr>
      <w:rPr>
        <w:rFonts w:ascii="Wingdings 2" w:hAnsi="Wingdings 2" w:hint="default"/>
      </w:rPr>
    </w:lvl>
    <w:lvl w:ilvl="1" w:tplc="7AE88D9C" w:tentative="1">
      <w:start w:val="1"/>
      <w:numFmt w:val="bullet"/>
      <w:lvlText w:val=""/>
      <w:lvlJc w:val="left"/>
      <w:pPr>
        <w:tabs>
          <w:tab w:val="num" w:pos="1440"/>
        </w:tabs>
        <w:ind w:left="1440" w:hanging="360"/>
      </w:pPr>
      <w:rPr>
        <w:rFonts w:ascii="Wingdings 2" w:hAnsi="Wingdings 2" w:hint="default"/>
      </w:rPr>
    </w:lvl>
    <w:lvl w:ilvl="2" w:tplc="27D46CDA" w:tentative="1">
      <w:start w:val="1"/>
      <w:numFmt w:val="bullet"/>
      <w:lvlText w:val=""/>
      <w:lvlJc w:val="left"/>
      <w:pPr>
        <w:tabs>
          <w:tab w:val="num" w:pos="2160"/>
        </w:tabs>
        <w:ind w:left="2160" w:hanging="360"/>
      </w:pPr>
      <w:rPr>
        <w:rFonts w:ascii="Wingdings 2" w:hAnsi="Wingdings 2" w:hint="default"/>
      </w:rPr>
    </w:lvl>
    <w:lvl w:ilvl="3" w:tplc="70061654" w:tentative="1">
      <w:start w:val="1"/>
      <w:numFmt w:val="bullet"/>
      <w:lvlText w:val=""/>
      <w:lvlJc w:val="left"/>
      <w:pPr>
        <w:tabs>
          <w:tab w:val="num" w:pos="2880"/>
        </w:tabs>
        <w:ind w:left="2880" w:hanging="360"/>
      </w:pPr>
      <w:rPr>
        <w:rFonts w:ascii="Wingdings 2" w:hAnsi="Wingdings 2" w:hint="default"/>
      </w:rPr>
    </w:lvl>
    <w:lvl w:ilvl="4" w:tplc="0E56410E" w:tentative="1">
      <w:start w:val="1"/>
      <w:numFmt w:val="bullet"/>
      <w:lvlText w:val=""/>
      <w:lvlJc w:val="left"/>
      <w:pPr>
        <w:tabs>
          <w:tab w:val="num" w:pos="3600"/>
        </w:tabs>
        <w:ind w:left="3600" w:hanging="360"/>
      </w:pPr>
      <w:rPr>
        <w:rFonts w:ascii="Wingdings 2" w:hAnsi="Wingdings 2" w:hint="default"/>
      </w:rPr>
    </w:lvl>
    <w:lvl w:ilvl="5" w:tplc="1562BEAE" w:tentative="1">
      <w:start w:val="1"/>
      <w:numFmt w:val="bullet"/>
      <w:lvlText w:val=""/>
      <w:lvlJc w:val="left"/>
      <w:pPr>
        <w:tabs>
          <w:tab w:val="num" w:pos="4320"/>
        </w:tabs>
        <w:ind w:left="4320" w:hanging="360"/>
      </w:pPr>
      <w:rPr>
        <w:rFonts w:ascii="Wingdings 2" w:hAnsi="Wingdings 2" w:hint="default"/>
      </w:rPr>
    </w:lvl>
    <w:lvl w:ilvl="6" w:tplc="A9DAB51E" w:tentative="1">
      <w:start w:val="1"/>
      <w:numFmt w:val="bullet"/>
      <w:lvlText w:val=""/>
      <w:lvlJc w:val="left"/>
      <w:pPr>
        <w:tabs>
          <w:tab w:val="num" w:pos="5040"/>
        </w:tabs>
        <w:ind w:left="5040" w:hanging="360"/>
      </w:pPr>
      <w:rPr>
        <w:rFonts w:ascii="Wingdings 2" w:hAnsi="Wingdings 2" w:hint="default"/>
      </w:rPr>
    </w:lvl>
    <w:lvl w:ilvl="7" w:tplc="DA800868" w:tentative="1">
      <w:start w:val="1"/>
      <w:numFmt w:val="bullet"/>
      <w:lvlText w:val=""/>
      <w:lvlJc w:val="left"/>
      <w:pPr>
        <w:tabs>
          <w:tab w:val="num" w:pos="5760"/>
        </w:tabs>
        <w:ind w:left="5760" w:hanging="360"/>
      </w:pPr>
      <w:rPr>
        <w:rFonts w:ascii="Wingdings 2" w:hAnsi="Wingdings 2" w:hint="default"/>
      </w:rPr>
    </w:lvl>
    <w:lvl w:ilvl="8" w:tplc="CEA66446" w:tentative="1">
      <w:start w:val="1"/>
      <w:numFmt w:val="bullet"/>
      <w:lvlText w:val=""/>
      <w:lvlJc w:val="left"/>
      <w:pPr>
        <w:tabs>
          <w:tab w:val="num" w:pos="6480"/>
        </w:tabs>
        <w:ind w:left="6480" w:hanging="360"/>
      </w:pPr>
      <w:rPr>
        <w:rFonts w:ascii="Wingdings 2" w:hAnsi="Wingdings 2" w:hint="default"/>
      </w:rPr>
    </w:lvl>
  </w:abstractNum>
  <w:abstractNum w:abstractNumId="27">
    <w:nsid w:val="6FF318C3"/>
    <w:multiLevelType w:val="hybridMultilevel"/>
    <w:tmpl w:val="4546EE7E"/>
    <w:lvl w:ilvl="0" w:tplc="D69CA3D8">
      <w:start w:val="1"/>
      <w:numFmt w:val="bullet"/>
      <w:lvlText w:val=""/>
      <w:lvlJc w:val="left"/>
      <w:pPr>
        <w:tabs>
          <w:tab w:val="num" w:pos="720"/>
        </w:tabs>
        <w:ind w:left="720" w:hanging="360"/>
      </w:pPr>
      <w:rPr>
        <w:rFonts w:ascii="Wingdings 2" w:hAnsi="Wingdings 2" w:hint="default"/>
      </w:rPr>
    </w:lvl>
    <w:lvl w:ilvl="1" w:tplc="30AEE2BC" w:tentative="1">
      <w:start w:val="1"/>
      <w:numFmt w:val="bullet"/>
      <w:lvlText w:val=""/>
      <w:lvlJc w:val="left"/>
      <w:pPr>
        <w:tabs>
          <w:tab w:val="num" w:pos="1440"/>
        </w:tabs>
        <w:ind w:left="1440" w:hanging="360"/>
      </w:pPr>
      <w:rPr>
        <w:rFonts w:ascii="Wingdings 2" w:hAnsi="Wingdings 2" w:hint="default"/>
      </w:rPr>
    </w:lvl>
    <w:lvl w:ilvl="2" w:tplc="E3EEB236" w:tentative="1">
      <w:start w:val="1"/>
      <w:numFmt w:val="bullet"/>
      <w:lvlText w:val=""/>
      <w:lvlJc w:val="left"/>
      <w:pPr>
        <w:tabs>
          <w:tab w:val="num" w:pos="2160"/>
        </w:tabs>
        <w:ind w:left="2160" w:hanging="360"/>
      </w:pPr>
      <w:rPr>
        <w:rFonts w:ascii="Wingdings 2" w:hAnsi="Wingdings 2" w:hint="default"/>
      </w:rPr>
    </w:lvl>
    <w:lvl w:ilvl="3" w:tplc="3F5E7E16" w:tentative="1">
      <w:start w:val="1"/>
      <w:numFmt w:val="bullet"/>
      <w:lvlText w:val=""/>
      <w:lvlJc w:val="left"/>
      <w:pPr>
        <w:tabs>
          <w:tab w:val="num" w:pos="2880"/>
        </w:tabs>
        <w:ind w:left="2880" w:hanging="360"/>
      </w:pPr>
      <w:rPr>
        <w:rFonts w:ascii="Wingdings 2" w:hAnsi="Wingdings 2" w:hint="default"/>
      </w:rPr>
    </w:lvl>
    <w:lvl w:ilvl="4" w:tplc="93C2EA6A" w:tentative="1">
      <w:start w:val="1"/>
      <w:numFmt w:val="bullet"/>
      <w:lvlText w:val=""/>
      <w:lvlJc w:val="left"/>
      <w:pPr>
        <w:tabs>
          <w:tab w:val="num" w:pos="3600"/>
        </w:tabs>
        <w:ind w:left="3600" w:hanging="360"/>
      </w:pPr>
      <w:rPr>
        <w:rFonts w:ascii="Wingdings 2" w:hAnsi="Wingdings 2" w:hint="default"/>
      </w:rPr>
    </w:lvl>
    <w:lvl w:ilvl="5" w:tplc="6936BF58" w:tentative="1">
      <w:start w:val="1"/>
      <w:numFmt w:val="bullet"/>
      <w:lvlText w:val=""/>
      <w:lvlJc w:val="left"/>
      <w:pPr>
        <w:tabs>
          <w:tab w:val="num" w:pos="4320"/>
        </w:tabs>
        <w:ind w:left="4320" w:hanging="360"/>
      </w:pPr>
      <w:rPr>
        <w:rFonts w:ascii="Wingdings 2" w:hAnsi="Wingdings 2" w:hint="default"/>
      </w:rPr>
    </w:lvl>
    <w:lvl w:ilvl="6" w:tplc="3482D922" w:tentative="1">
      <w:start w:val="1"/>
      <w:numFmt w:val="bullet"/>
      <w:lvlText w:val=""/>
      <w:lvlJc w:val="left"/>
      <w:pPr>
        <w:tabs>
          <w:tab w:val="num" w:pos="5040"/>
        </w:tabs>
        <w:ind w:left="5040" w:hanging="360"/>
      </w:pPr>
      <w:rPr>
        <w:rFonts w:ascii="Wingdings 2" w:hAnsi="Wingdings 2" w:hint="default"/>
      </w:rPr>
    </w:lvl>
    <w:lvl w:ilvl="7" w:tplc="75EA08E4" w:tentative="1">
      <w:start w:val="1"/>
      <w:numFmt w:val="bullet"/>
      <w:lvlText w:val=""/>
      <w:lvlJc w:val="left"/>
      <w:pPr>
        <w:tabs>
          <w:tab w:val="num" w:pos="5760"/>
        </w:tabs>
        <w:ind w:left="5760" w:hanging="360"/>
      </w:pPr>
      <w:rPr>
        <w:rFonts w:ascii="Wingdings 2" w:hAnsi="Wingdings 2" w:hint="default"/>
      </w:rPr>
    </w:lvl>
    <w:lvl w:ilvl="8" w:tplc="8E049402" w:tentative="1">
      <w:start w:val="1"/>
      <w:numFmt w:val="bullet"/>
      <w:lvlText w:val=""/>
      <w:lvlJc w:val="left"/>
      <w:pPr>
        <w:tabs>
          <w:tab w:val="num" w:pos="6480"/>
        </w:tabs>
        <w:ind w:left="6480" w:hanging="360"/>
      </w:pPr>
      <w:rPr>
        <w:rFonts w:ascii="Wingdings 2" w:hAnsi="Wingdings 2" w:hint="default"/>
      </w:rPr>
    </w:lvl>
  </w:abstractNum>
  <w:abstractNum w:abstractNumId="28">
    <w:nsid w:val="71773B6B"/>
    <w:multiLevelType w:val="hybridMultilevel"/>
    <w:tmpl w:val="55A0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74868B9"/>
    <w:multiLevelType w:val="hybridMultilevel"/>
    <w:tmpl w:val="A02AF9EA"/>
    <w:lvl w:ilvl="0" w:tplc="F33CF392">
      <w:start w:val="1"/>
      <w:numFmt w:val="bullet"/>
      <w:pStyle w:val="Table-list-bullet"/>
      <w:lvlText w:val="–"/>
      <w:lvlJc w:val="left"/>
      <w:pPr>
        <w:tabs>
          <w:tab w:val="num" w:pos="357"/>
        </w:tabs>
        <w:ind w:left="357" w:hanging="357"/>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18"/>
  </w:num>
  <w:num w:numId="4">
    <w:abstractNumId w:val="21"/>
  </w:num>
  <w:num w:numId="5">
    <w:abstractNumId w:val="2"/>
  </w:num>
  <w:num w:numId="6">
    <w:abstractNumId w:val="24"/>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lvlOverride w:ilvl="3"/>
    <w:lvlOverride w:ilvl="4"/>
    <w:lvlOverride w:ilvl="5"/>
    <w:lvlOverride w:ilvl="6"/>
    <w:lvlOverride w:ilvl="7"/>
    <w:lvlOverride w:ilvl="8"/>
  </w:num>
  <w:num w:numId="19">
    <w:abstractNumId w:val="27"/>
  </w:num>
  <w:num w:numId="20">
    <w:abstractNumId w:val="26"/>
  </w:num>
  <w:num w:numId="21">
    <w:abstractNumId w:val="4"/>
  </w:num>
  <w:num w:numId="22">
    <w:abstractNumId w:val="9"/>
  </w:num>
  <w:num w:numId="23">
    <w:abstractNumId w:val="22"/>
  </w:num>
  <w:num w:numId="24">
    <w:abstractNumId w:val="28"/>
  </w:num>
  <w:num w:numId="25">
    <w:abstractNumId w:val="25"/>
  </w:num>
  <w:num w:numId="26">
    <w:abstractNumId w:val="1"/>
  </w:num>
  <w:num w:numId="27">
    <w:abstractNumId w:val="5"/>
  </w:num>
  <w:num w:numId="28">
    <w:abstractNumId w:val="12"/>
  </w:num>
  <w:num w:numId="29">
    <w:abstractNumId w:val="6"/>
  </w:num>
  <w:num w:numId="30">
    <w:abstractNumId w:val="14"/>
  </w:num>
  <w:num w:numId="31">
    <w:abstractNumId w:val="16"/>
  </w:num>
  <w:num w:numId="32">
    <w:abstractNumId w:val="10"/>
  </w:num>
  <w:num w:numId="3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000CBD"/>
    <w:rsid w:val="00000082"/>
    <w:rsid w:val="0000079D"/>
    <w:rsid w:val="00000AF3"/>
    <w:rsid w:val="00000B30"/>
    <w:rsid w:val="00000CBD"/>
    <w:rsid w:val="000016EB"/>
    <w:rsid w:val="00003481"/>
    <w:rsid w:val="00005ABB"/>
    <w:rsid w:val="00005AF6"/>
    <w:rsid w:val="00011A3F"/>
    <w:rsid w:val="00011E33"/>
    <w:rsid w:val="0001272F"/>
    <w:rsid w:val="00012828"/>
    <w:rsid w:val="00012830"/>
    <w:rsid w:val="00013EAC"/>
    <w:rsid w:val="000141FD"/>
    <w:rsid w:val="00016900"/>
    <w:rsid w:val="00017280"/>
    <w:rsid w:val="00017446"/>
    <w:rsid w:val="0001768A"/>
    <w:rsid w:val="0002111D"/>
    <w:rsid w:val="000226B4"/>
    <w:rsid w:val="00025700"/>
    <w:rsid w:val="000257EF"/>
    <w:rsid w:val="00025B26"/>
    <w:rsid w:val="00026186"/>
    <w:rsid w:val="000265D6"/>
    <w:rsid w:val="00026C65"/>
    <w:rsid w:val="00032639"/>
    <w:rsid w:val="0003279C"/>
    <w:rsid w:val="00032800"/>
    <w:rsid w:val="00032ABB"/>
    <w:rsid w:val="000352A4"/>
    <w:rsid w:val="00035DA5"/>
    <w:rsid w:val="0003603D"/>
    <w:rsid w:val="000367D6"/>
    <w:rsid w:val="00037238"/>
    <w:rsid w:val="00037FC0"/>
    <w:rsid w:val="00042033"/>
    <w:rsid w:val="00042A89"/>
    <w:rsid w:val="00043EAA"/>
    <w:rsid w:val="0004451B"/>
    <w:rsid w:val="00044D29"/>
    <w:rsid w:val="0004563F"/>
    <w:rsid w:val="0004593E"/>
    <w:rsid w:val="000459D7"/>
    <w:rsid w:val="00045BE3"/>
    <w:rsid w:val="00045C18"/>
    <w:rsid w:val="000518C9"/>
    <w:rsid w:val="00052C5C"/>
    <w:rsid w:val="000533F1"/>
    <w:rsid w:val="00053B48"/>
    <w:rsid w:val="00054365"/>
    <w:rsid w:val="00055079"/>
    <w:rsid w:val="00055701"/>
    <w:rsid w:val="00056BE0"/>
    <w:rsid w:val="000579B1"/>
    <w:rsid w:val="00062F0F"/>
    <w:rsid w:val="000646EA"/>
    <w:rsid w:val="00064908"/>
    <w:rsid w:val="00066352"/>
    <w:rsid w:val="000678FD"/>
    <w:rsid w:val="00067E29"/>
    <w:rsid w:val="00071E9B"/>
    <w:rsid w:val="00071FC5"/>
    <w:rsid w:val="0007367A"/>
    <w:rsid w:val="00080457"/>
    <w:rsid w:val="00081083"/>
    <w:rsid w:val="00081351"/>
    <w:rsid w:val="0008176F"/>
    <w:rsid w:val="00081A1D"/>
    <w:rsid w:val="00084ED8"/>
    <w:rsid w:val="00085A81"/>
    <w:rsid w:val="00086812"/>
    <w:rsid w:val="00087302"/>
    <w:rsid w:val="000877FF"/>
    <w:rsid w:val="00087EA2"/>
    <w:rsid w:val="000902C8"/>
    <w:rsid w:val="00090701"/>
    <w:rsid w:val="00090748"/>
    <w:rsid w:val="00090775"/>
    <w:rsid w:val="000913B9"/>
    <w:rsid w:val="0009442C"/>
    <w:rsid w:val="00097A0C"/>
    <w:rsid w:val="00097BE6"/>
    <w:rsid w:val="000A06C4"/>
    <w:rsid w:val="000A3164"/>
    <w:rsid w:val="000A39AF"/>
    <w:rsid w:val="000A39CB"/>
    <w:rsid w:val="000A50A4"/>
    <w:rsid w:val="000A6247"/>
    <w:rsid w:val="000A652C"/>
    <w:rsid w:val="000A70C1"/>
    <w:rsid w:val="000A71EC"/>
    <w:rsid w:val="000A79C4"/>
    <w:rsid w:val="000B0BCD"/>
    <w:rsid w:val="000B263E"/>
    <w:rsid w:val="000B268E"/>
    <w:rsid w:val="000B2912"/>
    <w:rsid w:val="000B2E0A"/>
    <w:rsid w:val="000B568C"/>
    <w:rsid w:val="000B68FD"/>
    <w:rsid w:val="000B7739"/>
    <w:rsid w:val="000B7BE6"/>
    <w:rsid w:val="000B7E0D"/>
    <w:rsid w:val="000C0A87"/>
    <w:rsid w:val="000C0C33"/>
    <w:rsid w:val="000C0EE4"/>
    <w:rsid w:val="000C2AA2"/>
    <w:rsid w:val="000C34EE"/>
    <w:rsid w:val="000C35A0"/>
    <w:rsid w:val="000C3C94"/>
    <w:rsid w:val="000C5696"/>
    <w:rsid w:val="000C5844"/>
    <w:rsid w:val="000C7610"/>
    <w:rsid w:val="000D3127"/>
    <w:rsid w:val="000D324A"/>
    <w:rsid w:val="000D356D"/>
    <w:rsid w:val="000D3CD6"/>
    <w:rsid w:val="000D424B"/>
    <w:rsid w:val="000D5184"/>
    <w:rsid w:val="000D5804"/>
    <w:rsid w:val="000D5844"/>
    <w:rsid w:val="000D6075"/>
    <w:rsid w:val="000D7B7C"/>
    <w:rsid w:val="000E0833"/>
    <w:rsid w:val="000E1D59"/>
    <w:rsid w:val="000E2614"/>
    <w:rsid w:val="000E2681"/>
    <w:rsid w:val="000E30DA"/>
    <w:rsid w:val="000E5A49"/>
    <w:rsid w:val="000E6F54"/>
    <w:rsid w:val="000E73AC"/>
    <w:rsid w:val="000E7A31"/>
    <w:rsid w:val="000F1E3A"/>
    <w:rsid w:val="000F32D6"/>
    <w:rsid w:val="000F46E1"/>
    <w:rsid w:val="000F5464"/>
    <w:rsid w:val="000F69AB"/>
    <w:rsid w:val="000F73D2"/>
    <w:rsid w:val="001007A5"/>
    <w:rsid w:val="0010085B"/>
    <w:rsid w:val="00100D44"/>
    <w:rsid w:val="00100FDF"/>
    <w:rsid w:val="00101372"/>
    <w:rsid w:val="001029D0"/>
    <w:rsid w:val="0010677A"/>
    <w:rsid w:val="00106A87"/>
    <w:rsid w:val="00107092"/>
    <w:rsid w:val="00107E15"/>
    <w:rsid w:val="001103A5"/>
    <w:rsid w:val="001112EE"/>
    <w:rsid w:val="00113C23"/>
    <w:rsid w:val="00113C79"/>
    <w:rsid w:val="00117B7C"/>
    <w:rsid w:val="0012083D"/>
    <w:rsid w:val="00120CD2"/>
    <w:rsid w:val="00120DD6"/>
    <w:rsid w:val="0012106C"/>
    <w:rsid w:val="00121494"/>
    <w:rsid w:val="00122729"/>
    <w:rsid w:val="00122A88"/>
    <w:rsid w:val="00123004"/>
    <w:rsid w:val="00124532"/>
    <w:rsid w:val="00124BAA"/>
    <w:rsid w:val="00126B26"/>
    <w:rsid w:val="001278D5"/>
    <w:rsid w:val="00130874"/>
    <w:rsid w:val="0013188C"/>
    <w:rsid w:val="00132FEB"/>
    <w:rsid w:val="001349A8"/>
    <w:rsid w:val="00134A78"/>
    <w:rsid w:val="00134EE1"/>
    <w:rsid w:val="001357B4"/>
    <w:rsid w:val="00136680"/>
    <w:rsid w:val="0013677A"/>
    <w:rsid w:val="00137957"/>
    <w:rsid w:val="00137C2D"/>
    <w:rsid w:val="00140332"/>
    <w:rsid w:val="0014247C"/>
    <w:rsid w:val="0014357A"/>
    <w:rsid w:val="00146145"/>
    <w:rsid w:val="00146A9F"/>
    <w:rsid w:val="00146C72"/>
    <w:rsid w:val="0014776E"/>
    <w:rsid w:val="00147B28"/>
    <w:rsid w:val="00150BA2"/>
    <w:rsid w:val="00152251"/>
    <w:rsid w:val="001525E6"/>
    <w:rsid w:val="001529D8"/>
    <w:rsid w:val="001532A8"/>
    <w:rsid w:val="001534CA"/>
    <w:rsid w:val="00153B17"/>
    <w:rsid w:val="00154004"/>
    <w:rsid w:val="00154CA4"/>
    <w:rsid w:val="00155D78"/>
    <w:rsid w:val="00155FFF"/>
    <w:rsid w:val="00157949"/>
    <w:rsid w:val="00157E66"/>
    <w:rsid w:val="0016133C"/>
    <w:rsid w:val="0016283C"/>
    <w:rsid w:val="00163379"/>
    <w:rsid w:val="00163BC2"/>
    <w:rsid w:val="00164594"/>
    <w:rsid w:val="0016472B"/>
    <w:rsid w:val="00165222"/>
    <w:rsid w:val="00165A91"/>
    <w:rsid w:val="00166623"/>
    <w:rsid w:val="001673E3"/>
    <w:rsid w:val="00171B2D"/>
    <w:rsid w:val="00173019"/>
    <w:rsid w:val="00173AD5"/>
    <w:rsid w:val="00174A61"/>
    <w:rsid w:val="001757A7"/>
    <w:rsid w:val="001768C0"/>
    <w:rsid w:val="001773B4"/>
    <w:rsid w:val="001776E7"/>
    <w:rsid w:val="0018087E"/>
    <w:rsid w:val="001809DF"/>
    <w:rsid w:val="00180C62"/>
    <w:rsid w:val="001811DF"/>
    <w:rsid w:val="00182090"/>
    <w:rsid w:val="001826FA"/>
    <w:rsid w:val="0018318B"/>
    <w:rsid w:val="00184065"/>
    <w:rsid w:val="0018422F"/>
    <w:rsid w:val="00184FD2"/>
    <w:rsid w:val="00185784"/>
    <w:rsid w:val="0018755A"/>
    <w:rsid w:val="00187A0E"/>
    <w:rsid w:val="00187DC2"/>
    <w:rsid w:val="0019305D"/>
    <w:rsid w:val="001930EF"/>
    <w:rsid w:val="00193E5D"/>
    <w:rsid w:val="00193EC4"/>
    <w:rsid w:val="00194778"/>
    <w:rsid w:val="001954E7"/>
    <w:rsid w:val="00196332"/>
    <w:rsid w:val="001978FD"/>
    <w:rsid w:val="001A13D8"/>
    <w:rsid w:val="001A13EA"/>
    <w:rsid w:val="001A1980"/>
    <w:rsid w:val="001A1D42"/>
    <w:rsid w:val="001A1EE3"/>
    <w:rsid w:val="001A2776"/>
    <w:rsid w:val="001A38DF"/>
    <w:rsid w:val="001A5C43"/>
    <w:rsid w:val="001A62C1"/>
    <w:rsid w:val="001A63C8"/>
    <w:rsid w:val="001A7A15"/>
    <w:rsid w:val="001B07CB"/>
    <w:rsid w:val="001B22C7"/>
    <w:rsid w:val="001B33D5"/>
    <w:rsid w:val="001B4A65"/>
    <w:rsid w:val="001B4D9B"/>
    <w:rsid w:val="001B673C"/>
    <w:rsid w:val="001B6BA2"/>
    <w:rsid w:val="001B7663"/>
    <w:rsid w:val="001C00BB"/>
    <w:rsid w:val="001C227B"/>
    <w:rsid w:val="001C2873"/>
    <w:rsid w:val="001C2BEE"/>
    <w:rsid w:val="001C2E32"/>
    <w:rsid w:val="001C37AB"/>
    <w:rsid w:val="001C4EFC"/>
    <w:rsid w:val="001C50D1"/>
    <w:rsid w:val="001C56DB"/>
    <w:rsid w:val="001C5771"/>
    <w:rsid w:val="001C5B27"/>
    <w:rsid w:val="001C7147"/>
    <w:rsid w:val="001C7210"/>
    <w:rsid w:val="001C78A5"/>
    <w:rsid w:val="001C7A0B"/>
    <w:rsid w:val="001C7E91"/>
    <w:rsid w:val="001D0F17"/>
    <w:rsid w:val="001D6559"/>
    <w:rsid w:val="001D7AFE"/>
    <w:rsid w:val="001E15C4"/>
    <w:rsid w:val="001E22A3"/>
    <w:rsid w:val="001E22DC"/>
    <w:rsid w:val="001E2C23"/>
    <w:rsid w:val="001E5062"/>
    <w:rsid w:val="001E53DF"/>
    <w:rsid w:val="001E5428"/>
    <w:rsid w:val="001E6B5E"/>
    <w:rsid w:val="001F0311"/>
    <w:rsid w:val="001F06F3"/>
    <w:rsid w:val="001F13D9"/>
    <w:rsid w:val="001F15B0"/>
    <w:rsid w:val="001F2054"/>
    <w:rsid w:val="001F2205"/>
    <w:rsid w:val="001F38CC"/>
    <w:rsid w:val="001F4248"/>
    <w:rsid w:val="001F458A"/>
    <w:rsid w:val="001F4E7D"/>
    <w:rsid w:val="001F5980"/>
    <w:rsid w:val="001F5DAD"/>
    <w:rsid w:val="001F6EE7"/>
    <w:rsid w:val="001F742E"/>
    <w:rsid w:val="001F796A"/>
    <w:rsid w:val="001F7EEF"/>
    <w:rsid w:val="00201B56"/>
    <w:rsid w:val="00201D1B"/>
    <w:rsid w:val="002037FF"/>
    <w:rsid w:val="002038A9"/>
    <w:rsid w:val="00203C54"/>
    <w:rsid w:val="0020464C"/>
    <w:rsid w:val="00205569"/>
    <w:rsid w:val="0020557A"/>
    <w:rsid w:val="002061BF"/>
    <w:rsid w:val="002064DC"/>
    <w:rsid w:val="002065D0"/>
    <w:rsid w:val="00206C58"/>
    <w:rsid w:val="00206CE5"/>
    <w:rsid w:val="0020700D"/>
    <w:rsid w:val="00207F90"/>
    <w:rsid w:val="002100C3"/>
    <w:rsid w:val="0021089A"/>
    <w:rsid w:val="00211EE2"/>
    <w:rsid w:val="00213E6C"/>
    <w:rsid w:val="00214BD8"/>
    <w:rsid w:val="00214C28"/>
    <w:rsid w:val="002177AE"/>
    <w:rsid w:val="00217D01"/>
    <w:rsid w:val="002205F2"/>
    <w:rsid w:val="0022267C"/>
    <w:rsid w:val="00222AD9"/>
    <w:rsid w:val="00222FDF"/>
    <w:rsid w:val="0022359C"/>
    <w:rsid w:val="00223EC9"/>
    <w:rsid w:val="002240A6"/>
    <w:rsid w:val="002254A4"/>
    <w:rsid w:val="0022675A"/>
    <w:rsid w:val="0023024A"/>
    <w:rsid w:val="002318C7"/>
    <w:rsid w:val="002326FA"/>
    <w:rsid w:val="00233AC5"/>
    <w:rsid w:val="002342FF"/>
    <w:rsid w:val="00234D7A"/>
    <w:rsid w:val="0023504F"/>
    <w:rsid w:val="00237AAF"/>
    <w:rsid w:val="002402D6"/>
    <w:rsid w:val="00240E4A"/>
    <w:rsid w:val="00241519"/>
    <w:rsid w:val="00242120"/>
    <w:rsid w:val="00243759"/>
    <w:rsid w:val="0024459E"/>
    <w:rsid w:val="00245ADF"/>
    <w:rsid w:val="002465A7"/>
    <w:rsid w:val="00251128"/>
    <w:rsid w:val="0025138A"/>
    <w:rsid w:val="00251EF8"/>
    <w:rsid w:val="00253280"/>
    <w:rsid w:val="002536A9"/>
    <w:rsid w:val="002536CD"/>
    <w:rsid w:val="00253F1B"/>
    <w:rsid w:val="0025496F"/>
    <w:rsid w:val="00254C16"/>
    <w:rsid w:val="0025546D"/>
    <w:rsid w:val="00256AA7"/>
    <w:rsid w:val="002574C4"/>
    <w:rsid w:val="00260AA6"/>
    <w:rsid w:val="002616E8"/>
    <w:rsid w:val="0026273D"/>
    <w:rsid w:val="0026331D"/>
    <w:rsid w:val="002641FA"/>
    <w:rsid w:val="00265907"/>
    <w:rsid w:val="00265C28"/>
    <w:rsid w:val="00265EC9"/>
    <w:rsid w:val="00265F33"/>
    <w:rsid w:val="00266330"/>
    <w:rsid w:val="00270778"/>
    <w:rsid w:val="0027189C"/>
    <w:rsid w:val="002732F7"/>
    <w:rsid w:val="00273D31"/>
    <w:rsid w:val="0027418B"/>
    <w:rsid w:val="002751A0"/>
    <w:rsid w:val="002775EF"/>
    <w:rsid w:val="00277663"/>
    <w:rsid w:val="00277DD4"/>
    <w:rsid w:val="00277EDA"/>
    <w:rsid w:val="00281384"/>
    <w:rsid w:val="002828AE"/>
    <w:rsid w:val="00282933"/>
    <w:rsid w:val="00283780"/>
    <w:rsid w:val="002847EE"/>
    <w:rsid w:val="00284F4B"/>
    <w:rsid w:val="00286015"/>
    <w:rsid w:val="00286F9D"/>
    <w:rsid w:val="002871A7"/>
    <w:rsid w:val="00287FD8"/>
    <w:rsid w:val="00290C8A"/>
    <w:rsid w:val="00291428"/>
    <w:rsid w:val="00291ABC"/>
    <w:rsid w:val="002938A5"/>
    <w:rsid w:val="00294867"/>
    <w:rsid w:val="002963A3"/>
    <w:rsid w:val="00297988"/>
    <w:rsid w:val="002A0004"/>
    <w:rsid w:val="002A55B6"/>
    <w:rsid w:val="002A66C1"/>
    <w:rsid w:val="002A6A01"/>
    <w:rsid w:val="002B0025"/>
    <w:rsid w:val="002B1F8A"/>
    <w:rsid w:val="002B250D"/>
    <w:rsid w:val="002B2741"/>
    <w:rsid w:val="002B3BA1"/>
    <w:rsid w:val="002B4379"/>
    <w:rsid w:val="002B4FFA"/>
    <w:rsid w:val="002B5E3C"/>
    <w:rsid w:val="002B6547"/>
    <w:rsid w:val="002B68C5"/>
    <w:rsid w:val="002B69DD"/>
    <w:rsid w:val="002B6CEE"/>
    <w:rsid w:val="002C01CB"/>
    <w:rsid w:val="002C0DFA"/>
    <w:rsid w:val="002C14C9"/>
    <w:rsid w:val="002C1685"/>
    <w:rsid w:val="002C1A0C"/>
    <w:rsid w:val="002C2EED"/>
    <w:rsid w:val="002C345D"/>
    <w:rsid w:val="002C352F"/>
    <w:rsid w:val="002C3C2F"/>
    <w:rsid w:val="002C4533"/>
    <w:rsid w:val="002C56C9"/>
    <w:rsid w:val="002D0E0B"/>
    <w:rsid w:val="002D2669"/>
    <w:rsid w:val="002D274A"/>
    <w:rsid w:val="002D2E93"/>
    <w:rsid w:val="002D3242"/>
    <w:rsid w:val="002D329C"/>
    <w:rsid w:val="002D4BDC"/>
    <w:rsid w:val="002D7218"/>
    <w:rsid w:val="002D7782"/>
    <w:rsid w:val="002E010D"/>
    <w:rsid w:val="002E02D3"/>
    <w:rsid w:val="002E0CD6"/>
    <w:rsid w:val="002E49A1"/>
    <w:rsid w:val="002E5FDA"/>
    <w:rsid w:val="002E7AC3"/>
    <w:rsid w:val="002F38E1"/>
    <w:rsid w:val="002F44B9"/>
    <w:rsid w:val="002F49C0"/>
    <w:rsid w:val="002F590C"/>
    <w:rsid w:val="002F6429"/>
    <w:rsid w:val="002F7C09"/>
    <w:rsid w:val="003004B2"/>
    <w:rsid w:val="003006C9"/>
    <w:rsid w:val="00301AA4"/>
    <w:rsid w:val="00302F22"/>
    <w:rsid w:val="003032E0"/>
    <w:rsid w:val="00303546"/>
    <w:rsid w:val="0030499F"/>
    <w:rsid w:val="003060B4"/>
    <w:rsid w:val="00306531"/>
    <w:rsid w:val="00306A1D"/>
    <w:rsid w:val="00307181"/>
    <w:rsid w:val="00307DA8"/>
    <w:rsid w:val="00310042"/>
    <w:rsid w:val="00311CB7"/>
    <w:rsid w:val="003136B8"/>
    <w:rsid w:val="00313A77"/>
    <w:rsid w:val="00313E09"/>
    <w:rsid w:val="003159A6"/>
    <w:rsid w:val="00316060"/>
    <w:rsid w:val="0031740B"/>
    <w:rsid w:val="00320538"/>
    <w:rsid w:val="00320A73"/>
    <w:rsid w:val="00321106"/>
    <w:rsid w:val="003213B4"/>
    <w:rsid w:val="00322E3B"/>
    <w:rsid w:val="003239D7"/>
    <w:rsid w:val="003241C0"/>
    <w:rsid w:val="003242C2"/>
    <w:rsid w:val="00324B2F"/>
    <w:rsid w:val="00324F61"/>
    <w:rsid w:val="00326052"/>
    <w:rsid w:val="003271D5"/>
    <w:rsid w:val="003274A4"/>
    <w:rsid w:val="00330506"/>
    <w:rsid w:val="00330584"/>
    <w:rsid w:val="00330CDC"/>
    <w:rsid w:val="00331111"/>
    <w:rsid w:val="0033158F"/>
    <w:rsid w:val="00331CA2"/>
    <w:rsid w:val="00332574"/>
    <w:rsid w:val="003343CB"/>
    <w:rsid w:val="00334BBD"/>
    <w:rsid w:val="00334C5C"/>
    <w:rsid w:val="00334F38"/>
    <w:rsid w:val="00335012"/>
    <w:rsid w:val="00336F7E"/>
    <w:rsid w:val="00337A54"/>
    <w:rsid w:val="003405FE"/>
    <w:rsid w:val="0034268F"/>
    <w:rsid w:val="00344DE5"/>
    <w:rsid w:val="003458C9"/>
    <w:rsid w:val="003503F7"/>
    <w:rsid w:val="00350903"/>
    <w:rsid w:val="0035193D"/>
    <w:rsid w:val="00351CF4"/>
    <w:rsid w:val="00353720"/>
    <w:rsid w:val="00354A3C"/>
    <w:rsid w:val="0035540D"/>
    <w:rsid w:val="00355E7C"/>
    <w:rsid w:val="00355F04"/>
    <w:rsid w:val="003568D1"/>
    <w:rsid w:val="003578AE"/>
    <w:rsid w:val="00357F0A"/>
    <w:rsid w:val="003602AC"/>
    <w:rsid w:val="00360645"/>
    <w:rsid w:val="00361BB4"/>
    <w:rsid w:val="00362301"/>
    <w:rsid w:val="0036294B"/>
    <w:rsid w:val="00362EDF"/>
    <w:rsid w:val="0036343A"/>
    <w:rsid w:val="00363AF6"/>
    <w:rsid w:val="00364774"/>
    <w:rsid w:val="00367146"/>
    <w:rsid w:val="003671AE"/>
    <w:rsid w:val="00370DE4"/>
    <w:rsid w:val="00372C23"/>
    <w:rsid w:val="00372C78"/>
    <w:rsid w:val="00373AD2"/>
    <w:rsid w:val="0037536B"/>
    <w:rsid w:val="0038049F"/>
    <w:rsid w:val="003805C6"/>
    <w:rsid w:val="003806CD"/>
    <w:rsid w:val="003812CD"/>
    <w:rsid w:val="00381C57"/>
    <w:rsid w:val="0038450B"/>
    <w:rsid w:val="003853B3"/>
    <w:rsid w:val="00385A3D"/>
    <w:rsid w:val="003863F8"/>
    <w:rsid w:val="00386F06"/>
    <w:rsid w:val="003909CF"/>
    <w:rsid w:val="003924C6"/>
    <w:rsid w:val="00392A71"/>
    <w:rsid w:val="00392A99"/>
    <w:rsid w:val="00394DEA"/>
    <w:rsid w:val="00394E5F"/>
    <w:rsid w:val="003950D4"/>
    <w:rsid w:val="0039557D"/>
    <w:rsid w:val="00397D8A"/>
    <w:rsid w:val="003A0090"/>
    <w:rsid w:val="003A02FF"/>
    <w:rsid w:val="003A03D8"/>
    <w:rsid w:val="003A0D28"/>
    <w:rsid w:val="003A0EFB"/>
    <w:rsid w:val="003A15EC"/>
    <w:rsid w:val="003A27A8"/>
    <w:rsid w:val="003A557F"/>
    <w:rsid w:val="003A584C"/>
    <w:rsid w:val="003A79A4"/>
    <w:rsid w:val="003B038C"/>
    <w:rsid w:val="003B1A3F"/>
    <w:rsid w:val="003B2126"/>
    <w:rsid w:val="003B2B82"/>
    <w:rsid w:val="003B50FC"/>
    <w:rsid w:val="003B5D64"/>
    <w:rsid w:val="003B6000"/>
    <w:rsid w:val="003B7051"/>
    <w:rsid w:val="003B7B08"/>
    <w:rsid w:val="003C096B"/>
    <w:rsid w:val="003C11B8"/>
    <w:rsid w:val="003C3B0C"/>
    <w:rsid w:val="003C4604"/>
    <w:rsid w:val="003C479A"/>
    <w:rsid w:val="003C5A04"/>
    <w:rsid w:val="003C7676"/>
    <w:rsid w:val="003C769C"/>
    <w:rsid w:val="003D2A17"/>
    <w:rsid w:val="003D3EF4"/>
    <w:rsid w:val="003D4C0A"/>
    <w:rsid w:val="003D50DA"/>
    <w:rsid w:val="003D52F5"/>
    <w:rsid w:val="003D5B32"/>
    <w:rsid w:val="003D5C8A"/>
    <w:rsid w:val="003D7B6D"/>
    <w:rsid w:val="003E0844"/>
    <w:rsid w:val="003E2348"/>
    <w:rsid w:val="003E31B5"/>
    <w:rsid w:val="003E3218"/>
    <w:rsid w:val="003E4557"/>
    <w:rsid w:val="003E50A4"/>
    <w:rsid w:val="003E5654"/>
    <w:rsid w:val="003E5772"/>
    <w:rsid w:val="003E5BB9"/>
    <w:rsid w:val="003E789B"/>
    <w:rsid w:val="003E78A8"/>
    <w:rsid w:val="003F0606"/>
    <w:rsid w:val="003F1599"/>
    <w:rsid w:val="003F2A07"/>
    <w:rsid w:val="003F2F88"/>
    <w:rsid w:val="003F4FCD"/>
    <w:rsid w:val="003F751A"/>
    <w:rsid w:val="00400D73"/>
    <w:rsid w:val="00403171"/>
    <w:rsid w:val="00403ECA"/>
    <w:rsid w:val="00405221"/>
    <w:rsid w:val="0040580A"/>
    <w:rsid w:val="00406913"/>
    <w:rsid w:val="00407367"/>
    <w:rsid w:val="004103FD"/>
    <w:rsid w:val="00410A11"/>
    <w:rsid w:val="00410FF3"/>
    <w:rsid w:val="004140D6"/>
    <w:rsid w:val="00415448"/>
    <w:rsid w:val="00415558"/>
    <w:rsid w:val="004155C1"/>
    <w:rsid w:val="004157C0"/>
    <w:rsid w:val="004163E3"/>
    <w:rsid w:val="00416412"/>
    <w:rsid w:val="00416577"/>
    <w:rsid w:val="00416BEC"/>
    <w:rsid w:val="00420353"/>
    <w:rsid w:val="00420AEC"/>
    <w:rsid w:val="00420E75"/>
    <w:rsid w:val="00421C10"/>
    <w:rsid w:val="00422104"/>
    <w:rsid w:val="004227E6"/>
    <w:rsid w:val="00423527"/>
    <w:rsid w:val="0042439C"/>
    <w:rsid w:val="004243D7"/>
    <w:rsid w:val="004249F6"/>
    <w:rsid w:val="0042577B"/>
    <w:rsid w:val="00426405"/>
    <w:rsid w:val="00426545"/>
    <w:rsid w:val="00426B28"/>
    <w:rsid w:val="00427681"/>
    <w:rsid w:val="00431A1B"/>
    <w:rsid w:val="00431CCD"/>
    <w:rsid w:val="00432550"/>
    <w:rsid w:val="004329D3"/>
    <w:rsid w:val="004334C3"/>
    <w:rsid w:val="004340BE"/>
    <w:rsid w:val="00435487"/>
    <w:rsid w:val="00436ECB"/>
    <w:rsid w:val="004371EE"/>
    <w:rsid w:val="00441DA5"/>
    <w:rsid w:val="004421B3"/>
    <w:rsid w:val="00444E40"/>
    <w:rsid w:val="00445639"/>
    <w:rsid w:val="00445D3D"/>
    <w:rsid w:val="00446297"/>
    <w:rsid w:val="004473D1"/>
    <w:rsid w:val="00447F76"/>
    <w:rsid w:val="004506A4"/>
    <w:rsid w:val="0045272F"/>
    <w:rsid w:val="00452D77"/>
    <w:rsid w:val="00454782"/>
    <w:rsid w:val="00456EB0"/>
    <w:rsid w:val="004621DA"/>
    <w:rsid w:val="004624A0"/>
    <w:rsid w:val="004624AB"/>
    <w:rsid w:val="004627C2"/>
    <w:rsid w:val="004631F0"/>
    <w:rsid w:val="00463A2F"/>
    <w:rsid w:val="00463F14"/>
    <w:rsid w:val="004641F8"/>
    <w:rsid w:val="004650D4"/>
    <w:rsid w:val="00466A69"/>
    <w:rsid w:val="00466FF1"/>
    <w:rsid w:val="00471F9D"/>
    <w:rsid w:val="0047376F"/>
    <w:rsid w:val="00473E3D"/>
    <w:rsid w:val="0047534D"/>
    <w:rsid w:val="004758D4"/>
    <w:rsid w:val="00476B13"/>
    <w:rsid w:val="00476C1D"/>
    <w:rsid w:val="004807FF"/>
    <w:rsid w:val="00480C8F"/>
    <w:rsid w:val="00481AE1"/>
    <w:rsid w:val="00482117"/>
    <w:rsid w:val="00483C42"/>
    <w:rsid w:val="00485071"/>
    <w:rsid w:val="00485216"/>
    <w:rsid w:val="0048596C"/>
    <w:rsid w:val="004867FE"/>
    <w:rsid w:val="00487FC1"/>
    <w:rsid w:val="004907C3"/>
    <w:rsid w:val="004908B4"/>
    <w:rsid w:val="00492252"/>
    <w:rsid w:val="0049292C"/>
    <w:rsid w:val="0049345E"/>
    <w:rsid w:val="00493E85"/>
    <w:rsid w:val="0049413D"/>
    <w:rsid w:val="0049552D"/>
    <w:rsid w:val="0049582A"/>
    <w:rsid w:val="00496DBC"/>
    <w:rsid w:val="00497584"/>
    <w:rsid w:val="004978D1"/>
    <w:rsid w:val="004A07DD"/>
    <w:rsid w:val="004A0AE8"/>
    <w:rsid w:val="004A1100"/>
    <w:rsid w:val="004A1432"/>
    <w:rsid w:val="004A166D"/>
    <w:rsid w:val="004A1E5E"/>
    <w:rsid w:val="004A29EB"/>
    <w:rsid w:val="004A4E30"/>
    <w:rsid w:val="004A53AC"/>
    <w:rsid w:val="004A5E65"/>
    <w:rsid w:val="004A6F18"/>
    <w:rsid w:val="004A791D"/>
    <w:rsid w:val="004A7A0D"/>
    <w:rsid w:val="004B0610"/>
    <w:rsid w:val="004B0EC2"/>
    <w:rsid w:val="004B21A5"/>
    <w:rsid w:val="004B2552"/>
    <w:rsid w:val="004B2C4D"/>
    <w:rsid w:val="004B3F03"/>
    <w:rsid w:val="004B4691"/>
    <w:rsid w:val="004B4A7A"/>
    <w:rsid w:val="004B61BD"/>
    <w:rsid w:val="004B6716"/>
    <w:rsid w:val="004B6FBD"/>
    <w:rsid w:val="004C088D"/>
    <w:rsid w:val="004C0A6C"/>
    <w:rsid w:val="004C12DD"/>
    <w:rsid w:val="004C17DF"/>
    <w:rsid w:val="004C227C"/>
    <w:rsid w:val="004C3A6D"/>
    <w:rsid w:val="004C3FA2"/>
    <w:rsid w:val="004C4FB0"/>
    <w:rsid w:val="004C611A"/>
    <w:rsid w:val="004C77EC"/>
    <w:rsid w:val="004D0818"/>
    <w:rsid w:val="004D08FD"/>
    <w:rsid w:val="004D1C69"/>
    <w:rsid w:val="004D226F"/>
    <w:rsid w:val="004D5C1E"/>
    <w:rsid w:val="004D5C86"/>
    <w:rsid w:val="004D60CD"/>
    <w:rsid w:val="004D65C5"/>
    <w:rsid w:val="004D68A5"/>
    <w:rsid w:val="004D6E74"/>
    <w:rsid w:val="004D7C33"/>
    <w:rsid w:val="004E10D5"/>
    <w:rsid w:val="004E1772"/>
    <w:rsid w:val="004E24A9"/>
    <w:rsid w:val="004E2962"/>
    <w:rsid w:val="004E327E"/>
    <w:rsid w:val="004E3552"/>
    <w:rsid w:val="004E4138"/>
    <w:rsid w:val="004E429C"/>
    <w:rsid w:val="004E43D4"/>
    <w:rsid w:val="004E5048"/>
    <w:rsid w:val="004E55BB"/>
    <w:rsid w:val="004E5DFF"/>
    <w:rsid w:val="004E60B2"/>
    <w:rsid w:val="004E6103"/>
    <w:rsid w:val="004E6BDC"/>
    <w:rsid w:val="004F000A"/>
    <w:rsid w:val="004F0063"/>
    <w:rsid w:val="004F11B2"/>
    <w:rsid w:val="004F1292"/>
    <w:rsid w:val="004F12A7"/>
    <w:rsid w:val="004F2DF1"/>
    <w:rsid w:val="004F7609"/>
    <w:rsid w:val="004F7CB2"/>
    <w:rsid w:val="0050026A"/>
    <w:rsid w:val="00501AC6"/>
    <w:rsid w:val="00501C4E"/>
    <w:rsid w:val="0050245B"/>
    <w:rsid w:val="00502CEF"/>
    <w:rsid w:val="00502E5C"/>
    <w:rsid w:val="00503F9C"/>
    <w:rsid w:val="005044A7"/>
    <w:rsid w:val="00504D7F"/>
    <w:rsid w:val="005053EE"/>
    <w:rsid w:val="0050563C"/>
    <w:rsid w:val="00505A14"/>
    <w:rsid w:val="00505B4C"/>
    <w:rsid w:val="00506F8B"/>
    <w:rsid w:val="00507BF7"/>
    <w:rsid w:val="00507D09"/>
    <w:rsid w:val="00507DB6"/>
    <w:rsid w:val="0051030E"/>
    <w:rsid w:val="0051119B"/>
    <w:rsid w:val="005119D2"/>
    <w:rsid w:val="00512C4F"/>
    <w:rsid w:val="00513A14"/>
    <w:rsid w:val="00513A32"/>
    <w:rsid w:val="0051409E"/>
    <w:rsid w:val="0051546B"/>
    <w:rsid w:val="0051559F"/>
    <w:rsid w:val="005156BC"/>
    <w:rsid w:val="005156D1"/>
    <w:rsid w:val="005162AE"/>
    <w:rsid w:val="0051675C"/>
    <w:rsid w:val="00516914"/>
    <w:rsid w:val="005174C2"/>
    <w:rsid w:val="005226DB"/>
    <w:rsid w:val="00522A2B"/>
    <w:rsid w:val="00525FF6"/>
    <w:rsid w:val="00526401"/>
    <w:rsid w:val="00530431"/>
    <w:rsid w:val="005304B2"/>
    <w:rsid w:val="0053250B"/>
    <w:rsid w:val="005325D0"/>
    <w:rsid w:val="005327DB"/>
    <w:rsid w:val="00533267"/>
    <w:rsid w:val="0053436A"/>
    <w:rsid w:val="00534F7E"/>
    <w:rsid w:val="00536364"/>
    <w:rsid w:val="00536474"/>
    <w:rsid w:val="00537414"/>
    <w:rsid w:val="0053780E"/>
    <w:rsid w:val="00540BB1"/>
    <w:rsid w:val="005411CB"/>
    <w:rsid w:val="00541843"/>
    <w:rsid w:val="0054213B"/>
    <w:rsid w:val="00543E52"/>
    <w:rsid w:val="00543F8D"/>
    <w:rsid w:val="00544159"/>
    <w:rsid w:val="00545C92"/>
    <w:rsid w:val="005471B0"/>
    <w:rsid w:val="00547B4D"/>
    <w:rsid w:val="005522B4"/>
    <w:rsid w:val="005529B9"/>
    <w:rsid w:val="00554420"/>
    <w:rsid w:val="00555F9E"/>
    <w:rsid w:val="0055648D"/>
    <w:rsid w:val="00557ED7"/>
    <w:rsid w:val="0056014B"/>
    <w:rsid w:val="005637E7"/>
    <w:rsid w:val="00563B81"/>
    <w:rsid w:val="005645B5"/>
    <w:rsid w:val="005646E9"/>
    <w:rsid w:val="005651FF"/>
    <w:rsid w:val="00567AAF"/>
    <w:rsid w:val="0057233D"/>
    <w:rsid w:val="00572AFC"/>
    <w:rsid w:val="00572D3E"/>
    <w:rsid w:val="005734D3"/>
    <w:rsid w:val="00574681"/>
    <w:rsid w:val="0057490A"/>
    <w:rsid w:val="00574A74"/>
    <w:rsid w:val="00574AF7"/>
    <w:rsid w:val="00574D2A"/>
    <w:rsid w:val="00574F3B"/>
    <w:rsid w:val="005750FA"/>
    <w:rsid w:val="005770B3"/>
    <w:rsid w:val="005774F1"/>
    <w:rsid w:val="005777EA"/>
    <w:rsid w:val="0058131B"/>
    <w:rsid w:val="00581FC8"/>
    <w:rsid w:val="00582141"/>
    <w:rsid w:val="00582A2D"/>
    <w:rsid w:val="00582A63"/>
    <w:rsid w:val="0058414F"/>
    <w:rsid w:val="005857E5"/>
    <w:rsid w:val="00587453"/>
    <w:rsid w:val="005875F7"/>
    <w:rsid w:val="00587A7A"/>
    <w:rsid w:val="0059096B"/>
    <w:rsid w:val="00590F35"/>
    <w:rsid w:val="0059100E"/>
    <w:rsid w:val="0059173B"/>
    <w:rsid w:val="00591BB2"/>
    <w:rsid w:val="0059252C"/>
    <w:rsid w:val="005926E3"/>
    <w:rsid w:val="005945E6"/>
    <w:rsid w:val="00594926"/>
    <w:rsid w:val="00595605"/>
    <w:rsid w:val="00596D26"/>
    <w:rsid w:val="005A025D"/>
    <w:rsid w:val="005A2A17"/>
    <w:rsid w:val="005A3947"/>
    <w:rsid w:val="005A5994"/>
    <w:rsid w:val="005A6970"/>
    <w:rsid w:val="005A7611"/>
    <w:rsid w:val="005B0D0F"/>
    <w:rsid w:val="005B2885"/>
    <w:rsid w:val="005B2A20"/>
    <w:rsid w:val="005B3084"/>
    <w:rsid w:val="005B317D"/>
    <w:rsid w:val="005B3794"/>
    <w:rsid w:val="005B3C65"/>
    <w:rsid w:val="005B4338"/>
    <w:rsid w:val="005B4CCD"/>
    <w:rsid w:val="005B54AA"/>
    <w:rsid w:val="005B58FD"/>
    <w:rsid w:val="005B6D63"/>
    <w:rsid w:val="005B7254"/>
    <w:rsid w:val="005B7947"/>
    <w:rsid w:val="005B7E37"/>
    <w:rsid w:val="005C0850"/>
    <w:rsid w:val="005C08B0"/>
    <w:rsid w:val="005C36FF"/>
    <w:rsid w:val="005C37CF"/>
    <w:rsid w:val="005C5635"/>
    <w:rsid w:val="005C6576"/>
    <w:rsid w:val="005C7361"/>
    <w:rsid w:val="005C7892"/>
    <w:rsid w:val="005D2241"/>
    <w:rsid w:val="005D325A"/>
    <w:rsid w:val="005D3290"/>
    <w:rsid w:val="005D573B"/>
    <w:rsid w:val="005D5817"/>
    <w:rsid w:val="005D7DBF"/>
    <w:rsid w:val="005D7EFF"/>
    <w:rsid w:val="005E03F6"/>
    <w:rsid w:val="005E07DC"/>
    <w:rsid w:val="005E1B35"/>
    <w:rsid w:val="005E4980"/>
    <w:rsid w:val="005E4DD9"/>
    <w:rsid w:val="005E6C82"/>
    <w:rsid w:val="005E783A"/>
    <w:rsid w:val="005F0175"/>
    <w:rsid w:val="005F0231"/>
    <w:rsid w:val="005F147B"/>
    <w:rsid w:val="005F2090"/>
    <w:rsid w:val="005F2C3C"/>
    <w:rsid w:val="005F2D53"/>
    <w:rsid w:val="005F2F08"/>
    <w:rsid w:val="005F3A54"/>
    <w:rsid w:val="005F40C8"/>
    <w:rsid w:val="005F49F9"/>
    <w:rsid w:val="005F4B93"/>
    <w:rsid w:val="005F4EB5"/>
    <w:rsid w:val="005F50EF"/>
    <w:rsid w:val="005F58D6"/>
    <w:rsid w:val="005F61F9"/>
    <w:rsid w:val="005F621C"/>
    <w:rsid w:val="005F6452"/>
    <w:rsid w:val="005F7B8D"/>
    <w:rsid w:val="006003E2"/>
    <w:rsid w:val="0060257B"/>
    <w:rsid w:val="00602EFC"/>
    <w:rsid w:val="00603A2E"/>
    <w:rsid w:val="00603BA3"/>
    <w:rsid w:val="00604F46"/>
    <w:rsid w:val="0060530D"/>
    <w:rsid w:val="00605D15"/>
    <w:rsid w:val="00605F4F"/>
    <w:rsid w:val="00606555"/>
    <w:rsid w:val="00610756"/>
    <w:rsid w:val="00610984"/>
    <w:rsid w:val="006116D4"/>
    <w:rsid w:val="006128AF"/>
    <w:rsid w:val="00612CE1"/>
    <w:rsid w:val="00612F69"/>
    <w:rsid w:val="00615881"/>
    <w:rsid w:val="00615BD5"/>
    <w:rsid w:val="00615F95"/>
    <w:rsid w:val="00616C6A"/>
    <w:rsid w:val="0062251C"/>
    <w:rsid w:val="006248CC"/>
    <w:rsid w:val="00625858"/>
    <w:rsid w:val="006258F4"/>
    <w:rsid w:val="006264CB"/>
    <w:rsid w:val="00626919"/>
    <w:rsid w:val="00627D57"/>
    <w:rsid w:val="00627D94"/>
    <w:rsid w:val="006301E4"/>
    <w:rsid w:val="006311C1"/>
    <w:rsid w:val="006315FB"/>
    <w:rsid w:val="006316CA"/>
    <w:rsid w:val="00631896"/>
    <w:rsid w:val="00631F08"/>
    <w:rsid w:val="00634DAB"/>
    <w:rsid w:val="0063564C"/>
    <w:rsid w:val="006364B6"/>
    <w:rsid w:val="00636FD5"/>
    <w:rsid w:val="00637EDF"/>
    <w:rsid w:val="0064005A"/>
    <w:rsid w:val="0064020D"/>
    <w:rsid w:val="00642DA8"/>
    <w:rsid w:val="00642E38"/>
    <w:rsid w:val="006442C4"/>
    <w:rsid w:val="00645380"/>
    <w:rsid w:val="006457F7"/>
    <w:rsid w:val="00646020"/>
    <w:rsid w:val="006461B5"/>
    <w:rsid w:val="00646C7C"/>
    <w:rsid w:val="006477C7"/>
    <w:rsid w:val="006500DD"/>
    <w:rsid w:val="0065093A"/>
    <w:rsid w:val="00651785"/>
    <w:rsid w:val="00652B7D"/>
    <w:rsid w:val="0065313D"/>
    <w:rsid w:val="00653F2D"/>
    <w:rsid w:val="0065406C"/>
    <w:rsid w:val="00654BA8"/>
    <w:rsid w:val="00657CF8"/>
    <w:rsid w:val="006612AE"/>
    <w:rsid w:val="006620DF"/>
    <w:rsid w:val="0066400C"/>
    <w:rsid w:val="0066460E"/>
    <w:rsid w:val="00665704"/>
    <w:rsid w:val="00665B5B"/>
    <w:rsid w:val="00666C31"/>
    <w:rsid w:val="0066769A"/>
    <w:rsid w:val="00671F04"/>
    <w:rsid w:val="00672359"/>
    <w:rsid w:val="006725C0"/>
    <w:rsid w:val="00672B9F"/>
    <w:rsid w:val="00674FF1"/>
    <w:rsid w:val="0067715A"/>
    <w:rsid w:val="006806AF"/>
    <w:rsid w:val="00680A47"/>
    <w:rsid w:val="00680A64"/>
    <w:rsid w:val="00681AB8"/>
    <w:rsid w:val="00681BEC"/>
    <w:rsid w:val="00681BFE"/>
    <w:rsid w:val="00683F0C"/>
    <w:rsid w:val="0068513A"/>
    <w:rsid w:val="00686F40"/>
    <w:rsid w:val="006873DC"/>
    <w:rsid w:val="00690103"/>
    <w:rsid w:val="00690B5A"/>
    <w:rsid w:val="00691006"/>
    <w:rsid w:val="00692B2A"/>
    <w:rsid w:val="00694DC0"/>
    <w:rsid w:val="0069514A"/>
    <w:rsid w:val="006A11A3"/>
    <w:rsid w:val="006A12F5"/>
    <w:rsid w:val="006A2848"/>
    <w:rsid w:val="006A28DF"/>
    <w:rsid w:val="006A386A"/>
    <w:rsid w:val="006A49B5"/>
    <w:rsid w:val="006A4FFB"/>
    <w:rsid w:val="006A7B85"/>
    <w:rsid w:val="006B1416"/>
    <w:rsid w:val="006B2B1F"/>
    <w:rsid w:val="006B3DD3"/>
    <w:rsid w:val="006B47F2"/>
    <w:rsid w:val="006B5BE6"/>
    <w:rsid w:val="006B5C7D"/>
    <w:rsid w:val="006B7396"/>
    <w:rsid w:val="006B7DA5"/>
    <w:rsid w:val="006C02E7"/>
    <w:rsid w:val="006C11CB"/>
    <w:rsid w:val="006C1AAA"/>
    <w:rsid w:val="006C2443"/>
    <w:rsid w:val="006C28DB"/>
    <w:rsid w:val="006C3CAC"/>
    <w:rsid w:val="006C3DD8"/>
    <w:rsid w:val="006C455B"/>
    <w:rsid w:val="006C5D59"/>
    <w:rsid w:val="006C650E"/>
    <w:rsid w:val="006C6716"/>
    <w:rsid w:val="006C7CA9"/>
    <w:rsid w:val="006D041A"/>
    <w:rsid w:val="006D0EC8"/>
    <w:rsid w:val="006D189F"/>
    <w:rsid w:val="006D39FE"/>
    <w:rsid w:val="006D47BE"/>
    <w:rsid w:val="006D5E9B"/>
    <w:rsid w:val="006D5F17"/>
    <w:rsid w:val="006E0195"/>
    <w:rsid w:val="006E1E77"/>
    <w:rsid w:val="006E228D"/>
    <w:rsid w:val="006E4295"/>
    <w:rsid w:val="006E6793"/>
    <w:rsid w:val="006E782A"/>
    <w:rsid w:val="006F0883"/>
    <w:rsid w:val="006F08B2"/>
    <w:rsid w:val="006F13AA"/>
    <w:rsid w:val="006F515D"/>
    <w:rsid w:val="006F5FD9"/>
    <w:rsid w:val="006F6683"/>
    <w:rsid w:val="006F69BA"/>
    <w:rsid w:val="006F718E"/>
    <w:rsid w:val="006F78C6"/>
    <w:rsid w:val="006F7A55"/>
    <w:rsid w:val="00700F98"/>
    <w:rsid w:val="00701053"/>
    <w:rsid w:val="00701696"/>
    <w:rsid w:val="007017AC"/>
    <w:rsid w:val="00702994"/>
    <w:rsid w:val="00702A5E"/>
    <w:rsid w:val="00703D8E"/>
    <w:rsid w:val="00703E3D"/>
    <w:rsid w:val="00705B53"/>
    <w:rsid w:val="00705E1E"/>
    <w:rsid w:val="00706787"/>
    <w:rsid w:val="00706A92"/>
    <w:rsid w:val="00706CAC"/>
    <w:rsid w:val="00707BAB"/>
    <w:rsid w:val="00707E20"/>
    <w:rsid w:val="00707E32"/>
    <w:rsid w:val="0071340F"/>
    <w:rsid w:val="0071375A"/>
    <w:rsid w:val="00714611"/>
    <w:rsid w:val="00714AF9"/>
    <w:rsid w:val="00714E78"/>
    <w:rsid w:val="007152B8"/>
    <w:rsid w:val="0071543F"/>
    <w:rsid w:val="0071634F"/>
    <w:rsid w:val="00717EB7"/>
    <w:rsid w:val="0072051D"/>
    <w:rsid w:val="007208D4"/>
    <w:rsid w:val="00720BBA"/>
    <w:rsid w:val="00721CAA"/>
    <w:rsid w:val="007244E8"/>
    <w:rsid w:val="007249A3"/>
    <w:rsid w:val="007250AD"/>
    <w:rsid w:val="00725CCE"/>
    <w:rsid w:val="00726287"/>
    <w:rsid w:val="00727CF8"/>
    <w:rsid w:val="00730753"/>
    <w:rsid w:val="00730C4C"/>
    <w:rsid w:val="00731635"/>
    <w:rsid w:val="0073172C"/>
    <w:rsid w:val="0073173F"/>
    <w:rsid w:val="007322B3"/>
    <w:rsid w:val="0073282F"/>
    <w:rsid w:val="00732B7B"/>
    <w:rsid w:val="00733628"/>
    <w:rsid w:val="007340EB"/>
    <w:rsid w:val="00735281"/>
    <w:rsid w:val="0073547F"/>
    <w:rsid w:val="00735A98"/>
    <w:rsid w:val="00735ECC"/>
    <w:rsid w:val="00736084"/>
    <w:rsid w:val="0073633B"/>
    <w:rsid w:val="00736783"/>
    <w:rsid w:val="00736D84"/>
    <w:rsid w:val="00736E2E"/>
    <w:rsid w:val="00736F04"/>
    <w:rsid w:val="00737326"/>
    <w:rsid w:val="007400BE"/>
    <w:rsid w:val="00740D7A"/>
    <w:rsid w:val="00743993"/>
    <w:rsid w:val="00744522"/>
    <w:rsid w:val="00745A67"/>
    <w:rsid w:val="007462A1"/>
    <w:rsid w:val="00752E05"/>
    <w:rsid w:val="007530A6"/>
    <w:rsid w:val="007534DB"/>
    <w:rsid w:val="0075379F"/>
    <w:rsid w:val="0075402C"/>
    <w:rsid w:val="0075411F"/>
    <w:rsid w:val="00754181"/>
    <w:rsid w:val="007542DD"/>
    <w:rsid w:val="00754A6E"/>
    <w:rsid w:val="0075502C"/>
    <w:rsid w:val="00756013"/>
    <w:rsid w:val="00756488"/>
    <w:rsid w:val="007564CB"/>
    <w:rsid w:val="00757D41"/>
    <w:rsid w:val="0076097E"/>
    <w:rsid w:val="007609B0"/>
    <w:rsid w:val="00761997"/>
    <w:rsid w:val="00761D78"/>
    <w:rsid w:val="0076249D"/>
    <w:rsid w:val="0076357D"/>
    <w:rsid w:val="00763619"/>
    <w:rsid w:val="007644AF"/>
    <w:rsid w:val="00764C07"/>
    <w:rsid w:val="00765781"/>
    <w:rsid w:val="00766290"/>
    <w:rsid w:val="00766557"/>
    <w:rsid w:val="00766564"/>
    <w:rsid w:val="00766E0C"/>
    <w:rsid w:val="00767479"/>
    <w:rsid w:val="00767758"/>
    <w:rsid w:val="0077098D"/>
    <w:rsid w:val="00771786"/>
    <w:rsid w:val="00772272"/>
    <w:rsid w:val="00772D5F"/>
    <w:rsid w:val="00773332"/>
    <w:rsid w:val="00773524"/>
    <w:rsid w:val="00773CAB"/>
    <w:rsid w:val="00775D8D"/>
    <w:rsid w:val="0077628B"/>
    <w:rsid w:val="00776B8C"/>
    <w:rsid w:val="007777DF"/>
    <w:rsid w:val="0078179A"/>
    <w:rsid w:val="007818F2"/>
    <w:rsid w:val="007829B3"/>
    <w:rsid w:val="00782DB6"/>
    <w:rsid w:val="007835E5"/>
    <w:rsid w:val="00784EF4"/>
    <w:rsid w:val="007851F5"/>
    <w:rsid w:val="00786128"/>
    <w:rsid w:val="00786AA1"/>
    <w:rsid w:val="00787CF0"/>
    <w:rsid w:val="007901E1"/>
    <w:rsid w:val="00790A6E"/>
    <w:rsid w:val="00790CAC"/>
    <w:rsid w:val="00794656"/>
    <w:rsid w:val="00794BB2"/>
    <w:rsid w:val="00795858"/>
    <w:rsid w:val="0079668F"/>
    <w:rsid w:val="00796A61"/>
    <w:rsid w:val="00796E8A"/>
    <w:rsid w:val="00797082"/>
    <w:rsid w:val="0079711F"/>
    <w:rsid w:val="00797239"/>
    <w:rsid w:val="00797280"/>
    <w:rsid w:val="007A2862"/>
    <w:rsid w:val="007A421B"/>
    <w:rsid w:val="007A4466"/>
    <w:rsid w:val="007A4B5B"/>
    <w:rsid w:val="007A6FD0"/>
    <w:rsid w:val="007A79CB"/>
    <w:rsid w:val="007B22BF"/>
    <w:rsid w:val="007B31E2"/>
    <w:rsid w:val="007B4978"/>
    <w:rsid w:val="007B6876"/>
    <w:rsid w:val="007B6A90"/>
    <w:rsid w:val="007B7268"/>
    <w:rsid w:val="007C09BD"/>
    <w:rsid w:val="007C0C2E"/>
    <w:rsid w:val="007C14F8"/>
    <w:rsid w:val="007C1743"/>
    <w:rsid w:val="007C2264"/>
    <w:rsid w:val="007C2B1C"/>
    <w:rsid w:val="007C3B7F"/>
    <w:rsid w:val="007C5819"/>
    <w:rsid w:val="007C685B"/>
    <w:rsid w:val="007C6D4E"/>
    <w:rsid w:val="007C6E11"/>
    <w:rsid w:val="007C6EF3"/>
    <w:rsid w:val="007D028C"/>
    <w:rsid w:val="007D02FD"/>
    <w:rsid w:val="007D10C0"/>
    <w:rsid w:val="007D1A62"/>
    <w:rsid w:val="007D2542"/>
    <w:rsid w:val="007D39FD"/>
    <w:rsid w:val="007D580F"/>
    <w:rsid w:val="007E065C"/>
    <w:rsid w:val="007E1524"/>
    <w:rsid w:val="007E16FA"/>
    <w:rsid w:val="007E1A30"/>
    <w:rsid w:val="007E1AF6"/>
    <w:rsid w:val="007E2096"/>
    <w:rsid w:val="007E2964"/>
    <w:rsid w:val="007E333B"/>
    <w:rsid w:val="007E5B71"/>
    <w:rsid w:val="007E5C07"/>
    <w:rsid w:val="007E704D"/>
    <w:rsid w:val="007E7CBB"/>
    <w:rsid w:val="007E7DAD"/>
    <w:rsid w:val="007F08A5"/>
    <w:rsid w:val="007F1E7A"/>
    <w:rsid w:val="007F3CD4"/>
    <w:rsid w:val="007F72D8"/>
    <w:rsid w:val="00800DD5"/>
    <w:rsid w:val="008017E0"/>
    <w:rsid w:val="008018C9"/>
    <w:rsid w:val="00801A56"/>
    <w:rsid w:val="0080357A"/>
    <w:rsid w:val="00803F34"/>
    <w:rsid w:val="00804630"/>
    <w:rsid w:val="00804658"/>
    <w:rsid w:val="00805675"/>
    <w:rsid w:val="00805A27"/>
    <w:rsid w:val="00805BC7"/>
    <w:rsid w:val="0080708D"/>
    <w:rsid w:val="00807261"/>
    <w:rsid w:val="00807BFB"/>
    <w:rsid w:val="00807C10"/>
    <w:rsid w:val="00810AAF"/>
    <w:rsid w:val="008112BE"/>
    <w:rsid w:val="00811571"/>
    <w:rsid w:val="0081216C"/>
    <w:rsid w:val="00812D57"/>
    <w:rsid w:val="00813B0F"/>
    <w:rsid w:val="00813F0F"/>
    <w:rsid w:val="0081442E"/>
    <w:rsid w:val="00815084"/>
    <w:rsid w:val="00815392"/>
    <w:rsid w:val="008168DF"/>
    <w:rsid w:val="00816E14"/>
    <w:rsid w:val="00817664"/>
    <w:rsid w:val="00817D1A"/>
    <w:rsid w:val="00821959"/>
    <w:rsid w:val="00823D35"/>
    <w:rsid w:val="0082469C"/>
    <w:rsid w:val="0082477A"/>
    <w:rsid w:val="00825B3B"/>
    <w:rsid w:val="00826398"/>
    <w:rsid w:val="008265EB"/>
    <w:rsid w:val="0082683D"/>
    <w:rsid w:val="008274EE"/>
    <w:rsid w:val="008278FC"/>
    <w:rsid w:val="008302BD"/>
    <w:rsid w:val="00830790"/>
    <w:rsid w:val="00830C9F"/>
    <w:rsid w:val="0083199F"/>
    <w:rsid w:val="00833D8C"/>
    <w:rsid w:val="00836149"/>
    <w:rsid w:val="00836B0A"/>
    <w:rsid w:val="008378E4"/>
    <w:rsid w:val="008406D4"/>
    <w:rsid w:val="00840B5B"/>
    <w:rsid w:val="0084199D"/>
    <w:rsid w:val="00842FB2"/>
    <w:rsid w:val="00843E23"/>
    <w:rsid w:val="00844273"/>
    <w:rsid w:val="00847C85"/>
    <w:rsid w:val="00850BE5"/>
    <w:rsid w:val="0085168E"/>
    <w:rsid w:val="00851BBA"/>
    <w:rsid w:val="00852C7B"/>
    <w:rsid w:val="00853F02"/>
    <w:rsid w:val="00856641"/>
    <w:rsid w:val="00857072"/>
    <w:rsid w:val="008607D6"/>
    <w:rsid w:val="0086120B"/>
    <w:rsid w:val="008620C0"/>
    <w:rsid w:val="00862672"/>
    <w:rsid w:val="00863596"/>
    <w:rsid w:val="008639B7"/>
    <w:rsid w:val="00863C89"/>
    <w:rsid w:val="00863F25"/>
    <w:rsid w:val="00863FE3"/>
    <w:rsid w:val="0086475D"/>
    <w:rsid w:val="00865936"/>
    <w:rsid w:val="00866C54"/>
    <w:rsid w:val="008678AA"/>
    <w:rsid w:val="0087050F"/>
    <w:rsid w:val="008712A9"/>
    <w:rsid w:val="00871699"/>
    <w:rsid w:val="00872C17"/>
    <w:rsid w:val="00872F88"/>
    <w:rsid w:val="00873E03"/>
    <w:rsid w:val="0087418B"/>
    <w:rsid w:val="0087456F"/>
    <w:rsid w:val="00875170"/>
    <w:rsid w:val="00875621"/>
    <w:rsid w:val="00880D87"/>
    <w:rsid w:val="00881541"/>
    <w:rsid w:val="00881776"/>
    <w:rsid w:val="008821FD"/>
    <w:rsid w:val="008823B9"/>
    <w:rsid w:val="008826B2"/>
    <w:rsid w:val="00882AC7"/>
    <w:rsid w:val="00882CC0"/>
    <w:rsid w:val="00882D05"/>
    <w:rsid w:val="00884C37"/>
    <w:rsid w:val="00885144"/>
    <w:rsid w:val="00890145"/>
    <w:rsid w:val="008933E2"/>
    <w:rsid w:val="0089347E"/>
    <w:rsid w:val="00893551"/>
    <w:rsid w:val="00894954"/>
    <w:rsid w:val="00894CFE"/>
    <w:rsid w:val="0089528D"/>
    <w:rsid w:val="00895D68"/>
    <w:rsid w:val="00896A85"/>
    <w:rsid w:val="00897FB7"/>
    <w:rsid w:val="008A06E9"/>
    <w:rsid w:val="008A111C"/>
    <w:rsid w:val="008A172D"/>
    <w:rsid w:val="008A2A00"/>
    <w:rsid w:val="008A3417"/>
    <w:rsid w:val="008A4537"/>
    <w:rsid w:val="008A45BA"/>
    <w:rsid w:val="008A489F"/>
    <w:rsid w:val="008A5076"/>
    <w:rsid w:val="008A6AB7"/>
    <w:rsid w:val="008A707D"/>
    <w:rsid w:val="008A79B7"/>
    <w:rsid w:val="008B164E"/>
    <w:rsid w:val="008B226B"/>
    <w:rsid w:val="008B494A"/>
    <w:rsid w:val="008B6037"/>
    <w:rsid w:val="008B7BC8"/>
    <w:rsid w:val="008C07D5"/>
    <w:rsid w:val="008C1058"/>
    <w:rsid w:val="008C1158"/>
    <w:rsid w:val="008C15DA"/>
    <w:rsid w:val="008C2420"/>
    <w:rsid w:val="008C27A1"/>
    <w:rsid w:val="008C3CB1"/>
    <w:rsid w:val="008C4EA9"/>
    <w:rsid w:val="008C7FE0"/>
    <w:rsid w:val="008D02ED"/>
    <w:rsid w:val="008D1655"/>
    <w:rsid w:val="008D1800"/>
    <w:rsid w:val="008D1F08"/>
    <w:rsid w:val="008D1F13"/>
    <w:rsid w:val="008D22A5"/>
    <w:rsid w:val="008D22E5"/>
    <w:rsid w:val="008D2F15"/>
    <w:rsid w:val="008D312C"/>
    <w:rsid w:val="008D3D21"/>
    <w:rsid w:val="008D4D6B"/>
    <w:rsid w:val="008D4EF1"/>
    <w:rsid w:val="008D584E"/>
    <w:rsid w:val="008D68AF"/>
    <w:rsid w:val="008D7B0B"/>
    <w:rsid w:val="008E052F"/>
    <w:rsid w:val="008E0840"/>
    <w:rsid w:val="008E0D78"/>
    <w:rsid w:val="008E0E50"/>
    <w:rsid w:val="008E127C"/>
    <w:rsid w:val="008E2D42"/>
    <w:rsid w:val="008E37AD"/>
    <w:rsid w:val="008E3892"/>
    <w:rsid w:val="008E3D63"/>
    <w:rsid w:val="008E424A"/>
    <w:rsid w:val="008E49F1"/>
    <w:rsid w:val="008E4D91"/>
    <w:rsid w:val="008E4F42"/>
    <w:rsid w:val="008E59AB"/>
    <w:rsid w:val="008E63D1"/>
    <w:rsid w:val="008E65E8"/>
    <w:rsid w:val="008E6622"/>
    <w:rsid w:val="008E6F8A"/>
    <w:rsid w:val="008E70C1"/>
    <w:rsid w:val="008E769D"/>
    <w:rsid w:val="0090126D"/>
    <w:rsid w:val="00901ECD"/>
    <w:rsid w:val="00902E15"/>
    <w:rsid w:val="00903809"/>
    <w:rsid w:val="009043C4"/>
    <w:rsid w:val="00904DD0"/>
    <w:rsid w:val="0090628A"/>
    <w:rsid w:val="009068D0"/>
    <w:rsid w:val="00906B36"/>
    <w:rsid w:val="0091244D"/>
    <w:rsid w:val="00912A49"/>
    <w:rsid w:val="00912ED0"/>
    <w:rsid w:val="0091320C"/>
    <w:rsid w:val="009134BA"/>
    <w:rsid w:val="00913527"/>
    <w:rsid w:val="009139D3"/>
    <w:rsid w:val="00913B33"/>
    <w:rsid w:val="0091489D"/>
    <w:rsid w:val="00914DE2"/>
    <w:rsid w:val="009150E6"/>
    <w:rsid w:val="0091517D"/>
    <w:rsid w:val="009157F6"/>
    <w:rsid w:val="00916788"/>
    <w:rsid w:val="00916F14"/>
    <w:rsid w:val="0091712C"/>
    <w:rsid w:val="00917324"/>
    <w:rsid w:val="0091739F"/>
    <w:rsid w:val="00917765"/>
    <w:rsid w:val="0092034C"/>
    <w:rsid w:val="00920755"/>
    <w:rsid w:val="00920A5F"/>
    <w:rsid w:val="00920D11"/>
    <w:rsid w:val="00921B95"/>
    <w:rsid w:val="00923541"/>
    <w:rsid w:val="00924425"/>
    <w:rsid w:val="00924453"/>
    <w:rsid w:val="009262E5"/>
    <w:rsid w:val="009267F6"/>
    <w:rsid w:val="00926F41"/>
    <w:rsid w:val="00927740"/>
    <w:rsid w:val="00927CB8"/>
    <w:rsid w:val="009304F3"/>
    <w:rsid w:val="009338C3"/>
    <w:rsid w:val="00934D05"/>
    <w:rsid w:val="0093523C"/>
    <w:rsid w:val="00935919"/>
    <w:rsid w:val="00935934"/>
    <w:rsid w:val="00936E53"/>
    <w:rsid w:val="00937BC2"/>
    <w:rsid w:val="00937C1F"/>
    <w:rsid w:val="00940507"/>
    <w:rsid w:val="00940A29"/>
    <w:rsid w:val="00940A90"/>
    <w:rsid w:val="00942016"/>
    <w:rsid w:val="00942B7C"/>
    <w:rsid w:val="00942DDB"/>
    <w:rsid w:val="00942E31"/>
    <w:rsid w:val="00943A30"/>
    <w:rsid w:val="00944595"/>
    <w:rsid w:val="0094459D"/>
    <w:rsid w:val="00945EA4"/>
    <w:rsid w:val="00946326"/>
    <w:rsid w:val="00946B37"/>
    <w:rsid w:val="00947FD4"/>
    <w:rsid w:val="00950204"/>
    <w:rsid w:val="009509C4"/>
    <w:rsid w:val="00950C3E"/>
    <w:rsid w:val="00955476"/>
    <w:rsid w:val="00957637"/>
    <w:rsid w:val="00957DE3"/>
    <w:rsid w:val="00957F5F"/>
    <w:rsid w:val="0096054A"/>
    <w:rsid w:val="009609DC"/>
    <w:rsid w:val="009615B0"/>
    <w:rsid w:val="009615C0"/>
    <w:rsid w:val="00962E11"/>
    <w:rsid w:val="0096390A"/>
    <w:rsid w:val="009644A7"/>
    <w:rsid w:val="00965718"/>
    <w:rsid w:val="00965752"/>
    <w:rsid w:val="00965997"/>
    <w:rsid w:val="00966EAD"/>
    <w:rsid w:val="00967675"/>
    <w:rsid w:val="00971139"/>
    <w:rsid w:val="009729BB"/>
    <w:rsid w:val="00974156"/>
    <w:rsid w:val="00974C7D"/>
    <w:rsid w:val="00975571"/>
    <w:rsid w:val="00975EB4"/>
    <w:rsid w:val="00976A7F"/>
    <w:rsid w:val="0097735B"/>
    <w:rsid w:val="009773A5"/>
    <w:rsid w:val="009802D8"/>
    <w:rsid w:val="009829A2"/>
    <w:rsid w:val="00983117"/>
    <w:rsid w:val="0098367D"/>
    <w:rsid w:val="00984721"/>
    <w:rsid w:val="00984947"/>
    <w:rsid w:val="00985360"/>
    <w:rsid w:val="00985896"/>
    <w:rsid w:val="00990481"/>
    <w:rsid w:val="00991116"/>
    <w:rsid w:val="00992C0F"/>
    <w:rsid w:val="00994CA5"/>
    <w:rsid w:val="00995B0D"/>
    <w:rsid w:val="009970D6"/>
    <w:rsid w:val="00997B70"/>
    <w:rsid w:val="009A2F3B"/>
    <w:rsid w:val="009A4451"/>
    <w:rsid w:val="009A4B05"/>
    <w:rsid w:val="009A4EAF"/>
    <w:rsid w:val="009A6979"/>
    <w:rsid w:val="009B23FF"/>
    <w:rsid w:val="009B2C02"/>
    <w:rsid w:val="009B2CD6"/>
    <w:rsid w:val="009B3037"/>
    <w:rsid w:val="009B3DAE"/>
    <w:rsid w:val="009B3F3C"/>
    <w:rsid w:val="009B45CF"/>
    <w:rsid w:val="009B4D43"/>
    <w:rsid w:val="009B6E92"/>
    <w:rsid w:val="009C0AA8"/>
    <w:rsid w:val="009C2F35"/>
    <w:rsid w:val="009C40E0"/>
    <w:rsid w:val="009C428F"/>
    <w:rsid w:val="009C60C6"/>
    <w:rsid w:val="009C6524"/>
    <w:rsid w:val="009C6771"/>
    <w:rsid w:val="009C7B99"/>
    <w:rsid w:val="009D0663"/>
    <w:rsid w:val="009D1FE1"/>
    <w:rsid w:val="009D227B"/>
    <w:rsid w:val="009D51EA"/>
    <w:rsid w:val="009D6938"/>
    <w:rsid w:val="009D6D24"/>
    <w:rsid w:val="009D6F3B"/>
    <w:rsid w:val="009D71AD"/>
    <w:rsid w:val="009E03B7"/>
    <w:rsid w:val="009E0504"/>
    <w:rsid w:val="009E0FD4"/>
    <w:rsid w:val="009E1FD3"/>
    <w:rsid w:val="009E33FB"/>
    <w:rsid w:val="009E3AE5"/>
    <w:rsid w:val="009E4575"/>
    <w:rsid w:val="009E7538"/>
    <w:rsid w:val="009E7BB9"/>
    <w:rsid w:val="009F176A"/>
    <w:rsid w:val="009F2709"/>
    <w:rsid w:val="009F2A0F"/>
    <w:rsid w:val="009F3936"/>
    <w:rsid w:val="009F3C45"/>
    <w:rsid w:val="009F45DA"/>
    <w:rsid w:val="009F4BE6"/>
    <w:rsid w:val="009F54B6"/>
    <w:rsid w:val="009F7A2F"/>
    <w:rsid w:val="00A00480"/>
    <w:rsid w:val="00A00A03"/>
    <w:rsid w:val="00A02630"/>
    <w:rsid w:val="00A02918"/>
    <w:rsid w:val="00A032AD"/>
    <w:rsid w:val="00A03538"/>
    <w:rsid w:val="00A04D8E"/>
    <w:rsid w:val="00A0658D"/>
    <w:rsid w:val="00A06A49"/>
    <w:rsid w:val="00A12266"/>
    <w:rsid w:val="00A13399"/>
    <w:rsid w:val="00A1346D"/>
    <w:rsid w:val="00A136BB"/>
    <w:rsid w:val="00A14E3E"/>
    <w:rsid w:val="00A155DE"/>
    <w:rsid w:val="00A155FB"/>
    <w:rsid w:val="00A22134"/>
    <w:rsid w:val="00A2602A"/>
    <w:rsid w:val="00A26980"/>
    <w:rsid w:val="00A26AC2"/>
    <w:rsid w:val="00A3156D"/>
    <w:rsid w:val="00A3218D"/>
    <w:rsid w:val="00A32B64"/>
    <w:rsid w:val="00A3415B"/>
    <w:rsid w:val="00A34A7B"/>
    <w:rsid w:val="00A3673F"/>
    <w:rsid w:val="00A379C4"/>
    <w:rsid w:val="00A41C23"/>
    <w:rsid w:val="00A421D3"/>
    <w:rsid w:val="00A426E5"/>
    <w:rsid w:val="00A426F8"/>
    <w:rsid w:val="00A4473D"/>
    <w:rsid w:val="00A44A88"/>
    <w:rsid w:val="00A44BCB"/>
    <w:rsid w:val="00A45355"/>
    <w:rsid w:val="00A453EE"/>
    <w:rsid w:val="00A47EAD"/>
    <w:rsid w:val="00A52007"/>
    <w:rsid w:val="00A52353"/>
    <w:rsid w:val="00A531BD"/>
    <w:rsid w:val="00A5326B"/>
    <w:rsid w:val="00A5399D"/>
    <w:rsid w:val="00A54223"/>
    <w:rsid w:val="00A54D92"/>
    <w:rsid w:val="00A5573E"/>
    <w:rsid w:val="00A60ED4"/>
    <w:rsid w:val="00A623B1"/>
    <w:rsid w:val="00A63443"/>
    <w:rsid w:val="00A64C28"/>
    <w:rsid w:val="00A65EFD"/>
    <w:rsid w:val="00A66337"/>
    <w:rsid w:val="00A664A7"/>
    <w:rsid w:val="00A66F4A"/>
    <w:rsid w:val="00A70003"/>
    <w:rsid w:val="00A70A7B"/>
    <w:rsid w:val="00A71910"/>
    <w:rsid w:val="00A71B96"/>
    <w:rsid w:val="00A72A89"/>
    <w:rsid w:val="00A7316C"/>
    <w:rsid w:val="00A73EBF"/>
    <w:rsid w:val="00A75F9A"/>
    <w:rsid w:val="00A7682C"/>
    <w:rsid w:val="00A77018"/>
    <w:rsid w:val="00A77252"/>
    <w:rsid w:val="00A77952"/>
    <w:rsid w:val="00A825DD"/>
    <w:rsid w:val="00A856E9"/>
    <w:rsid w:val="00A910F0"/>
    <w:rsid w:val="00A91212"/>
    <w:rsid w:val="00A9123D"/>
    <w:rsid w:val="00A91524"/>
    <w:rsid w:val="00A925AB"/>
    <w:rsid w:val="00A92A35"/>
    <w:rsid w:val="00A92DBC"/>
    <w:rsid w:val="00A94375"/>
    <w:rsid w:val="00A945F9"/>
    <w:rsid w:val="00A95F1B"/>
    <w:rsid w:val="00A96840"/>
    <w:rsid w:val="00A96C0C"/>
    <w:rsid w:val="00AA0277"/>
    <w:rsid w:val="00AA0E3E"/>
    <w:rsid w:val="00AA107D"/>
    <w:rsid w:val="00AA18C4"/>
    <w:rsid w:val="00AA1DDB"/>
    <w:rsid w:val="00AA289B"/>
    <w:rsid w:val="00AA3CC4"/>
    <w:rsid w:val="00AA5495"/>
    <w:rsid w:val="00AA551A"/>
    <w:rsid w:val="00AA57A3"/>
    <w:rsid w:val="00AA58A9"/>
    <w:rsid w:val="00AA591E"/>
    <w:rsid w:val="00AA5B74"/>
    <w:rsid w:val="00AA6C86"/>
    <w:rsid w:val="00AA6C9E"/>
    <w:rsid w:val="00AA77C8"/>
    <w:rsid w:val="00AB1790"/>
    <w:rsid w:val="00AB2150"/>
    <w:rsid w:val="00AB2575"/>
    <w:rsid w:val="00AB2652"/>
    <w:rsid w:val="00AB58A1"/>
    <w:rsid w:val="00AB59A3"/>
    <w:rsid w:val="00AB6183"/>
    <w:rsid w:val="00AB62CD"/>
    <w:rsid w:val="00AB6469"/>
    <w:rsid w:val="00AB6EEF"/>
    <w:rsid w:val="00AC1690"/>
    <w:rsid w:val="00AC1AEC"/>
    <w:rsid w:val="00AC204A"/>
    <w:rsid w:val="00AC27BC"/>
    <w:rsid w:val="00AC3A92"/>
    <w:rsid w:val="00AC5DA0"/>
    <w:rsid w:val="00AD0BFE"/>
    <w:rsid w:val="00AD112B"/>
    <w:rsid w:val="00AD14FD"/>
    <w:rsid w:val="00AD3FEF"/>
    <w:rsid w:val="00AD5B7F"/>
    <w:rsid w:val="00AD7908"/>
    <w:rsid w:val="00AE02E7"/>
    <w:rsid w:val="00AE0338"/>
    <w:rsid w:val="00AE0C42"/>
    <w:rsid w:val="00AE16DC"/>
    <w:rsid w:val="00AE2046"/>
    <w:rsid w:val="00AE3342"/>
    <w:rsid w:val="00AE4684"/>
    <w:rsid w:val="00AE590B"/>
    <w:rsid w:val="00AE5D9A"/>
    <w:rsid w:val="00AE5F18"/>
    <w:rsid w:val="00AE699B"/>
    <w:rsid w:val="00AE6EDF"/>
    <w:rsid w:val="00AE70D1"/>
    <w:rsid w:val="00AE7CE1"/>
    <w:rsid w:val="00AF0032"/>
    <w:rsid w:val="00AF0743"/>
    <w:rsid w:val="00AF143B"/>
    <w:rsid w:val="00AF311C"/>
    <w:rsid w:val="00AF4176"/>
    <w:rsid w:val="00AF4204"/>
    <w:rsid w:val="00AF44DD"/>
    <w:rsid w:val="00AF48B0"/>
    <w:rsid w:val="00AF5653"/>
    <w:rsid w:val="00AF58BF"/>
    <w:rsid w:val="00AF5AA3"/>
    <w:rsid w:val="00AF7038"/>
    <w:rsid w:val="00AF7F7F"/>
    <w:rsid w:val="00B009B3"/>
    <w:rsid w:val="00B01FE2"/>
    <w:rsid w:val="00B02563"/>
    <w:rsid w:val="00B028A6"/>
    <w:rsid w:val="00B02A47"/>
    <w:rsid w:val="00B03ADA"/>
    <w:rsid w:val="00B05B40"/>
    <w:rsid w:val="00B06171"/>
    <w:rsid w:val="00B0688D"/>
    <w:rsid w:val="00B112B3"/>
    <w:rsid w:val="00B119F2"/>
    <w:rsid w:val="00B14CBB"/>
    <w:rsid w:val="00B1541A"/>
    <w:rsid w:val="00B1626D"/>
    <w:rsid w:val="00B17479"/>
    <w:rsid w:val="00B176E5"/>
    <w:rsid w:val="00B2030A"/>
    <w:rsid w:val="00B20BE5"/>
    <w:rsid w:val="00B20FD4"/>
    <w:rsid w:val="00B21EC1"/>
    <w:rsid w:val="00B22060"/>
    <w:rsid w:val="00B24088"/>
    <w:rsid w:val="00B25644"/>
    <w:rsid w:val="00B26591"/>
    <w:rsid w:val="00B26C8D"/>
    <w:rsid w:val="00B30AA4"/>
    <w:rsid w:val="00B31078"/>
    <w:rsid w:val="00B312FC"/>
    <w:rsid w:val="00B3288C"/>
    <w:rsid w:val="00B3290F"/>
    <w:rsid w:val="00B32B88"/>
    <w:rsid w:val="00B33C7D"/>
    <w:rsid w:val="00B340E1"/>
    <w:rsid w:val="00B34AD1"/>
    <w:rsid w:val="00B34C54"/>
    <w:rsid w:val="00B3749B"/>
    <w:rsid w:val="00B37E13"/>
    <w:rsid w:val="00B413DA"/>
    <w:rsid w:val="00B42B6C"/>
    <w:rsid w:val="00B43FB6"/>
    <w:rsid w:val="00B446DD"/>
    <w:rsid w:val="00B448EF"/>
    <w:rsid w:val="00B44B2F"/>
    <w:rsid w:val="00B44E30"/>
    <w:rsid w:val="00B451B6"/>
    <w:rsid w:val="00B45455"/>
    <w:rsid w:val="00B45C84"/>
    <w:rsid w:val="00B45D52"/>
    <w:rsid w:val="00B46261"/>
    <w:rsid w:val="00B476AA"/>
    <w:rsid w:val="00B50D81"/>
    <w:rsid w:val="00B51472"/>
    <w:rsid w:val="00B520FD"/>
    <w:rsid w:val="00B53A0F"/>
    <w:rsid w:val="00B55ACE"/>
    <w:rsid w:val="00B566A2"/>
    <w:rsid w:val="00B60E52"/>
    <w:rsid w:val="00B63580"/>
    <w:rsid w:val="00B6364B"/>
    <w:rsid w:val="00B6416E"/>
    <w:rsid w:val="00B6426D"/>
    <w:rsid w:val="00B715A8"/>
    <w:rsid w:val="00B715FF"/>
    <w:rsid w:val="00B7231D"/>
    <w:rsid w:val="00B7247D"/>
    <w:rsid w:val="00B74402"/>
    <w:rsid w:val="00B75381"/>
    <w:rsid w:val="00B76507"/>
    <w:rsid w:val="00B76B53"/>
    <w:rsid w:val="00B81532"/>
    <w:rsid w:val="00B8236C"/>
    <w:rsid w:val="00B83CC5"/>
    <w:rsid w:val="00B86609"/>
    <w:rsid w:val="00B868AE"/>
    <w:rsid w:val="00B90F6B"/>
    <w:rsid w:val="00B90FF5"/>
    <w:rsid w:val="00B92157"/>
    <w:rsid w:val="00B938FE"/>
    <w:rsid w:val="00B943C7"/>
    <w:rsid w:val="00B952D6"/>
    <w:rsid w:val="00B954BB"/>
    <w:rsid w:val="00B979D7"/>
    <w:rsid w:val="00BA1E85"/>
    <w:rsid w:val="00BA371C"/>
    <w:rsid w:val="00BA46D2"/>
    <w:rsid w:val="00BA471C"/>
    <w:rsid w:val="00BA4D48"/>
    <w:rsid w:val="00BA4D77"/>
    <w:rsid w:val="00BA54C8"/>
    <w:rsid w:val="00BA692B"/>
    <w:rsid w:val="00BA7704"/>
    <w:rsid w:val="00BA7DB4"/>
    <w:rsid w:val="00BB2933"/>
    <w:rsid w:val="00BB63A3"/>
    <w:rsid w:val="00BB6499"/>
    <w:rsid w:val="00BB72F8"/>
    <w:rsid w:val="00BC0509"/>
    <w:rsid w:val="00BC1112"/>
    <w:rsid w:val="00BC179E"/>
    <w:rsid w:val="00BC1EA5"/>
    <w:rsid w:val="00BC28DC"/>
    <w:rsid w:val="00BC3BA1"/>
    <w:rsid w:val="00BC3C34"/>
    <w:rsid w:val="00BC3DAB"/>
    <w:rsid w:val="00BC4144"/>
    <w:rsid w:val="00BC41D4"/>
    <w:rsid w:val="00BC4CC1"/>
    <w:rsid w:val="00BC5B55"/>
    <w:rsid w:val="00BC660D"/>
    <w:rsid w:val="00BC66CA"/>
    <w:rsid w:val="00BC6CB7"/>
    <w:rsid w:val="00BD2A70"/>
    <w:rsid w:val="00BD2DED"/>
    <w:rsid w:val="00BD3632"/>
    <w:rsid w:val="00BD3B2A"/>
    <w:rsid w:val="00BD5312"/>
    <w:rsid w:val="00BD576E"/>
    <w:rsid w:val="00BD628A"/>
    <w:rsid w:val="00BD6659"/>
    <w:rsid w:val="00BD6E88"/>
    <w:rsid w:val="00BD7E62"/>
    <w:rsid w:val="00BE005D"/>
    <w:rsid w:val="00BE0440"/>
    <w:rsid w:val="00BE07A9"/>
    <w:rsid w:val="00BE23D5"/>
    <w:rsid w:val="00BE35B4"/>
    <w:rsid w:val="00BE4144"/>
    <w:rsid w:val="00BE4C05"/>
    <w:rsid w:val="00BE5D9A"/>
    <w:rsid w:val="00BE6081"/>
    <w:rsid w:val="00BE6BEB"/>
    <w:rsid w:val="00BE76E2"/>
    <w:rsid w:val="00BF0108"/>
    <w:rsid w:val="00BF18DB"/>
    <w:rsid w:val="00BF2419"/>
    <w:rsid w:val="00BF2F93"/>
    <w:rsid w:val="00BF3161"/>
    <w:rsid w:val="00BF3A47"/>
    <w:rsid w:val="00BF3D2F"/>
    <w:rsid w:val="00BF3F62"/>
    <w:rsid w:val="00BF5A8B"/>
    <w:rsid w:val="00BF6526"/>
    <w:rsid w:val="00BF7560"/>
    <w:rsid w:val="00C0088D"/>
    <w:rsid w:val="00C015E0"/>
    <w:rsid w:val="00C01B7E"/>
    <w:rsid w:val="00C03468"/>
    <w:rsid w:val="00C03A6C"/>
    <w:rsid w:val="00C03AE5"/>
    <w:rsid w:val="00C03FA7"/>
    <w:rsid w:val="00C0414E"/>
    <w:rsid w:val="00C0425B"/>
    <w:rsid w:val="00C06050"/>
    <w:rsid w:val="00C06C23"/>
    <w:rsid w:val="00C10340"/>
    <w:rsid w:val="00C1160D"/>
    <w:rsid w:val="00C117B1"/>
    <w:rsid w:val="00C12643"/>
    <w:rsid w:val="00C12F51"/>
    <w:rsid w:val="00C1366A"/>
    <w:rsid w:val="00C13716"/>
    <w:rsid w:val="00C13E79"/>
    <w:rsid w:val="00C14218"/>
    <w:rsid w:val="00C14361"/>
    <w:rsid w:val="00C15EDF"/>
    <w:rsid w:val="00C1603E"/>
    <w:rsid w:val="00C164DD"/>
    <w:rsid w:val="00C165EE"/>
    <w:rsid w:val="00C16ED8"/>
    <w:rsid w:val="00C17BD7"/>
    <w:rsid w:val="00C17FE3"/>
    <w:rsid w:val="00C2175B"/>
    <w:rsid w:val="00C2241E"/>
    <w:rsid w:val="00C236AB"/>
    <w:rsid w:val="00C23744"/>
    <w:rsid w:val="00C23999"/>
    <w:rsid w:val="00C24EFA"/>
    <w:rsid w:val="00C27365"/>
    <w:rsid w:val="00C27786"/>
    <w:rsid w:val="00C30A4B"/>
    <w:rsid w:val="00C31738"/>
    <w:rsid w:val="00C324ED"/>
    <w:rsid w:val="00C3310E"/>
    <w:rsid w:val="00C3336E"/>
    <w:rsid w:val="00C33BE0"/>
    <w:rsid w:val="00C351D6"/>
    <w:rsid w:val="00C37111"/>
    <w:rsid w:val="00C372D2"/>
    <w:rsid w:val="00C41D7C"/>
    <w:rsid w:val="00C41F37"/>
    <w:rsid w:val="00C44617"/>
    <w:rsid w:val="00C45825"/>
    <w:rsid w:val="00C46A66"/>
    <w:rsid w:val="00C51A3E"/>
    <w:rsid w:val="00C52AAF"/>
    <w:rsid w:val="00C53445"/>
    <w:rsid w:val="00C53683"/>
    <w:rsid w:val="00C560CA"/>
    <w:rsid w:val="00C56890"/>
    <w:rsid w:val="00C57ED1"/>
    <w:rsid w:val="00C61C7B"/>
    <w:rsid w:val="00C621DD"/>
    <w:rsid w:val="00C623BD"/>
    <w:rsid w:val="00C64B0E"/>
    <w:rsid w:val="00C65D94"/>
    <w:rsid w:val="00C666A0"/>
    <w:rsid w:val="00C6722D"/>
    <w:rsid w:val="00C6744A"/>
    <w:rsid w:val="00C67DD1"/>
    <w:rsid w:val="00C67E75"/>
    <w:rsid w:val="00C7031A"/>
    <w:rsid w:val="00C704F1"/>
    <w:rsid w:val="00C714F4"/>
    <w:rsid w:val="00C7165E"/>
    <w:rsid w:val="00C71ED3"/>
    <w:rsid w:val="00C7244D"/>
    <w:rsid w:val="00C7245A"/>
    <w:rsid w:val="00C72FA9"/>
    <w:rsid w:val="00C7459F"/>
    <w:rsid w:val="00C7488A"/>
    <w:rsid w:val="00C75DF2"/>
    <w:rsid w:val="00C75E2E"/>
    <w:rsid w:val="00C76DF9"/>
    <w:rsid w:val="00C772B2"/>
    <w:rsid w:val="00C77C3E"/>
    <w:rsid w:val="00C8095F"/>
    <w:rsid w:val="00C81106"/>
    <w:rsid w:val="00C81351"/>
    <w:rsid w:val="00C81D2D"/>
    <w:rsid w:val="00C82E5C"/>
    <w:rsid w:val="00C83C0E"/>
    <w:rsid w:val="00C84676"/>
    <w:rsid w:val="00C85B5D"/>
    <w:rsid w:val="00C861B6"/>
    <w:rsid w:val="00C87BEC"/>
    <w:rsid w:val="00C87E39"/>
    <w:rsid w:val="00C91D3A"/>
    <w:rsid w:val="00C9425B"/>
    <w:rsid w:val="00C94C78"/>
    <w:rsid w:val="00C95F92"/>
    <w:rsid w:val="00C9605A"/>
    <w:rsid w:val="00C96B44"/>
    <w:rsid w:val="00CA1E51"/>
    <w:rsid w:val="00CA204B"/>
    <w:rsid w:val="00CA33FD"/>
    <w:rsid w:val="00CA4D69"/>
    <w:rsid w:val="00CA4E7F"/>
    <w:rsid w:val="00CA4FAA"/>
    <w:rsid w:val="00CA58CE"/>
    <w:rsid w:val="00CA7887"/>
    <w:rsid w:val="00CB0623"/>
    <w:rsid w:val="00CB147D"/>
    <w:rsid w:val="00CB17A9"/>
    <w:rsid w:val="00CB191F"/>
    <w:rsid w:val="00CB2853"/>
    <w:rsid w:val="00CB48B7"/>
    <w:rsid w:val="00CB4BE0"/>
    <w:rsid w:val="00CB4CA7"/>
    <w:rsid w:val="00CB530B"/>
    <w:rsid w:val="00CB6274"/>
    <w:rsid w:val="00CB6E2A"/>
    <w:rsid w:val="00CC03BF"/>
    <w:rsid w:val="00CC1338"/>
    <w:rsid w:val="00CC19BA"/>
    <w:rsid w:val="00CC4AFC"/>
    <w:rsid w:val="00CC5A53"/>
    <w:rsid w:val="00CC665F"/>
    <w:rsid w:val="00CD0864"/>
    <w:rsid w:val="00CD1781"/>
    <w:rsid w:val="00CD22D3"/>
    <w:rsid w:val="00CD2DAB"/>
    <w:rsid w:val="00CD3597"/>
    <w:rsid w:val="00CD5468"/>
    <w:rsid w:val="00CD6B47"/>
    <w:rsid w:val="00CD7158"/>
    <w:rsid w:val="00CD7232"/>
    <w:rsid w:val="00CD72E6"/>
    <w:rsid w:val="00CD7B74"/>
    <w:rsid w:val="00CE0CD0"/>
    <w:rsid w:val="00CE1670"/>
    <w:rsid w:val="00CE26A5"/>
    <w:rsid w:val="00CE2909"/>
    <w:rsid w:val="00CE30CB"/>
    <w:rsid w:val="00CE3398"/>
    <w:rsid w:val="00CE48F3"/>
    <w:rsid w:val="00CE49F9"/>
    <w:rsid w:val="00CE5C2E"/>
    <w:rsid w:val="00CE761A"/>
    <w:rsid w:val="00CF04EB"/>
    <w:rsid w:val="00CF0F09"/>
    <w:rsid w:val="00CF22E3"/>
    <w:rsid w:val="00CF25AD"/>
    <w:rsid w:val="00CF2D1A"/>
    <w:rsid w:val="00CF6194"/>
    <w:rsid w:val="00CF6A07"/>
    <w:rsid w:val="00CF7098"/>
    <w:rsid w:val="00CF70D3"/>
    <w:rsid w:val="00CF788B"/>
    <w:rsid w:val="00CF7C1E"/>
    <w:rsid w:val="00D01DC8"/>
    <w:rsid w:val="00D03350"/>
    <w:rsid w:val="00D039F1"/>
    <w:rsid w:val="00D05292"/>
    <w:rsid w:val="00D05364"/>
    <w:rsid w:val="00D05723"/>
    <w:rsid w:val="00D07168"/>
    <w:rsid w:val="00D07591"/>
    <w:rsid w:val="00D078D6"/>
    <w:rsid w:val="00D07C5C"/>
    <w:rsid w:val="00D11AF5"/>
    <w:rsid w:val="00D1509C"/>
    <w:rsid w:val="00D16910"/>
    <w:rsid w:val="00D17806"/>
    <w:rsid w:val="00D17EA7"/>
    <w:rsid w:val="00D17F75"/>
    <w:rsid w:val="00D21DAC"/>
    <w:rsid w:val="00D23703"/>
    <w:rsid w:val="00D2458F"/>
    <w:rsid w:val="00D253B1"/>
    <w:rsid w:val="00D273B7"/>
    <w:rsid w:val="00D30F68"/>
    <w:rsid w:val="00D319F5"/>
    <w:rsid w:val="00D31BFA"/>
    <w:rsid w:val="00D31F32"/>
    <w:rsid w:val="00D3232C"/>
    <w:rsid w:val="00D329E8"/>
    <w:rsid w:val="00D33BA2"/>
    <w:rsid w:val="00D348CB"/>
    <w:rsid w:val="00D35FD0"/>
    <w:rsid w:val="00D36024"/>
    <w:rsid w:val="00D36A6D"/>
    <w:rsid w:val="00D37134"/>
    <w:rsid w:val="00D37153"/>
    <w:rsid w:val="00D410BC"/>
    <w:rsid w:val="00D42025"/>
    <w:rsid w:val="00D4324A"/>
    <w:rsid w:val="00D44073"/>
    <w:rsid w:val="00D448EE"/>
    <w:rsid w:val="00D455DB"/>
    <w:rsid w:val="00D45FD5"/>
    <w:rsid w:val="00D465AF"/>
    <w:rsid w:val="00D5126A"/>
    <w:rsid w:val="00D5143A"/>
    <w:rsid w:val="00D51B0F"/>
    <w:rsid w:val="00D51B76"/>
    <w:rsid w:val="00D53077"/>
    <w:rsid w:val="00D53FDE"/>
    <w:rsid w:val="00D54B91"/>
    <w:rsid w:val="00D54BBD"/>
    <w:rsid w:val="00D54C45"/>
    <w:rsid w:val="00D54CBF"/>
    <w:rsid w:val="00D55D48"/>
    <w:rsid w:val="00D56E81"/>
    <w:rsid w:val="00D57D18"/>
    <w:rsid w:val="00D60E55"/>
    <w:rsid w:val="00D629D2"/>
    <w:rsid w:val="00D64520"/>
    <w:rsid w:val="00D64554"/>
    <w:rsid w:val="00D64566"/>
    <w:rsid w:val="00D677F6"/>
    <w:rsid w:val="00D703EA"/>
    <w:rsid w:val="00D7197B"/>
    <w:rsid w:val="00D72F04"/>
    <w:rsid w:val="00D73706"/>
    <w:rsid w:val="00D73D72"/>
    <w:rsid w:val="00D7508D"/>
    <w:rsid w:val="00D75694"/>
    <w:rsid w:val="00D769FD"/>
    <w:rsid w:val="00D770BF"/>
    <w:rsid w:val="00D8107F"/>
    <w:rsid w:val="00D811DE"/>
    <w:rsid w:val="00D81736"/>
    <w:rsid w:val="00D820CD"/>
    <w:rsid w:val="00D8425E"/>
    <w:rsid w:val="00D8489F"/>
    <w:rsid w:val="00D85C0C"/>
    <w:rsid w:val="00D86011"/>
    <w:rsid w:val="00D87D23"/>
    <w:rsid w:val="00D9280F"/>
    <w:rsid w:val="00D932F0"/>
    <w:rsid w:val="00D93919"/>
    <w:rsid w:val="00D95618"/>
    <w:rsid w:val="00D96B71"/>
    <w:rsid w:val="00D971A5"/>
    <w:rsid w:val="00DA1154"/>
    <w:rsid w:val="00DA1AA0"/>
    <w:rsid w:val="00DA1B76"/>
    <w:rsid w:val="00DA3866"/>
    <w:rsid w:val="00DA5490"/>
    <w:rsid w:val="00DA62DE"/>
    <w:rsid w:val="00DA6584"/>
    <w:rsid w:val="00DA6FA7"/>
    <w:rsid w:val="00DB0278"/>
    <w:rsid w:val="00DB0A54"/>
    <w:rsid w:val="00DB144A"/>
    <w:rsid w:val="00DB2988"/>
    <w:rsid w:val="00DB2B60"/>
    <w:rsid w:val="00DB691F"/>
    <w:rsid w:val="00DB7A5B"/>
    <w:rsid w:val="00DC0223"/>
    <w:rsid w:val="00DC1DDA"/>
    <w:rsid w:val="00DC204D"/>
    <w:rsid w:val="00DC24D7"/>
    <w:rsid w:val="00DC2C0B"/>
    <w:rsid w:val="00DC3647"/>
    <w:rsid w:val="00DC41F7"/>
    <w:rsid w:val="00DC4B29"/>
    <w:rsid w:val="00DC5443"/>
    <w:rsid w:val="00DC59F5"/>
    <w:rsid w:val="00DC6797"/>
    <w:rsid w:val="00DC7948"/>
    <w:rsid w:val="00DD2B0F"/>
    <w:rsid w:val="00DD4F88"/>
    <w:rsid w:val="00DD570C"/>
    <w:rsid w:val="00DD5AD2"/>
    <w:rsid w:val="00DD626E"/>
    <w:rsid w:val="00DD6784"/>
    <w:rsid w:val="00DE0352"/>
    <w:rsid w:val="00DE0D8F"/>
    <w:rsid w:val="00DE0D96"/>
    <w:rsid w:val="00DE12B3"/>
    <w:rsid w:val="00DE4A77"/>
    <w:rsid w:val="00DE5C97"/>
    <w:rsid w:val="00DE67CF"/>
    <w:rsid w:val="00DE7E04"/>
    <w:rsid w:val="00DF00BD"/>
    <w:rsid w:val="00DF159B"/>
    <w:rsid w:val="00DF1C3C"/>
    <w:rsid w:val="00DF1D82"/>
    <w:rsid w:val="00DF243E"/>
    <w:rsid w:val="00DF29CA"/>
    <w:rsid w:val="00DF2FC0"/>
    <w:rsid w:val="00DF3F32"/>
    <w:rsid w:val="00DF45F7"/>
    <w:rsid w:val="00DF5C6D"/>
    <w:rsid w:val="00DF746C"/>
    <w:rsid w:val="00DF7DAA"/>
    <w:rsid w:val="00E00BBE"/>
    <w:rsid w:val="00E0263B"/>
    <w:rsid w:val="00E051E1"/>
    <w:rsid w:val="00E05596"/>
    <w:rsid w:val="00E05D6E"/>
    <w:rsid w:val="00E0632A"/>
    <w:rsid w:val="00E06531"/>
    <w:rsid w:val="00E066A4"/>
    <w:rsid w:val="00E074E0"/>
    <w:rsid w:val="00E10076"/>
    <w:rsid w:val="00E11821"/>
    <w:rsid w:val="00E1206C"/>
    <w:rsid w:val="00E125B4"/>
    <w:rsid w:val="00E13214"/>
    <w:rsid w:val="00E1332F"/>
    <w:rsid w:val="00E13352"/>
    <w:rsid w:val="00E1540A"/>
    <w:rsid w:val="00E20B57"/>
    <w:rsid w:val="00E20F4E"/>
    <w:rsid w:val="00E2123D"/>
    <w:rsid w:val="00E2139D"/>
    <w:rsid w:val="00E21A01"/>
    <w:rsid w:val="00E22D9B"/>
    <w:rsid w:val="00E24577"/>
    <w:rsid w:val="00E25BE0"/>
    <w:rsid w:val="00E261AE"/>
    <w:rsid w:val="00E343C9"/>
    <w:rsid w:val="00E360C7"/>
    <w:rsid w:val="00E37917"/>
    <w:rsid w:val="00E40494"/>
    <w:rsid w:val="00E4058E"/>
    <w:rsid w:val="00E40675"/>
    <w:rsid w:val="00E41F46"/>
    <w:rsid w:val="00E4404E"/>
    <w:rsid w:val="00E440A9"/>
    <w:rsid w:val="00E47E09"/>
    <w:rsid w:val="00E537BA"/>
    <w:rsid w:val="00E5409A"/>
    <w:rsid w:val="00E54568"/>
    <w:rsid w:val="00E545EB"/>
    <w:rsid w:val="00E54C07"/>
    <w:rsid w:val="00E56541"/>
    <w:rsid w:val="00E572B3"/>
    <w:rsid w:val="00E57BB6"/>
    <w:rsid w:val="00E606FD"/>
    <w:rsid w:val="00E613F6"/>
    <w:rsid w:val="00E62239"/>
    <w:rsid w:val="00E627CB"/>
    <w:rsid w:val="00E650E6"/>
    <w:rsid w:val="00E66658"/>
    <w:rsid w:val="00E666F0"/>
    <w:rsid w:val="00E7387D"/>
    <w:rsid w:val="00E75B15"/>
    <w:rsid w:val="00E76476"/>
    <w:rsid w:val="00E7766E"/>
    <w:rsid w:val="00E77B12"/>
    <w:rsid w:val="00E77FC7"/>
    <w:rsid w:val="00E804F1"/>
    <w:rsid w:val="00E818F5"/>
    <w:rsid w:val="00E81F3E"/>
    <w:rsid w:val="00E843C3"/>
    <w:rsid w:val="00E858D5"/>
    <w:rsid w:val="00E86713"/>
    <w:rsid w:val="00E873C9"/>
    <w:rsid w:val="00E87428"/>
    <w:rsid w:val="00E905ED"/>
    <w:rsid w:val="00E90AF0"/>
    <w:rsid w:val="00E90EB7"/>
    <w:rsid w:val="00E90F93"/>
    <w:rsid w:val="00E91E6E"/>
    <w:rsid w:val="00E93043"/>
    <w:rsid w:val="00E93730"/>
    <w:rsid w:val="00E93DB0"/>
    <w:rsid w:val="00E9492A"/>
    <w:rsid w:val="00E969AB"/>
    <w:rsid w:val="00E97A7B"/>
    <w:rsid w:val="00EA0BF4"/>
    <w:rsid w:val="00EA1F80"/>
    <w:rsid w:val="00EA3234"/>
    <w:rsid w:val="00EA48AC"/>
    <w:rsid w:val="00EA5A3D"/>
    <w:rsid w:val="00EA783F"/>
    <w:rsid w:val="00EA7E7F"/>
    <w:rsid w:val="00EB0F33"/>
    <w:rsid w:val="00EB0F68"/>
    <w:rsid w:val="00EB1005"/>
    <w:rsid w:val="00EB2E75"/>
    <w:rsid w:val="00EB36F5"/>
    <w:rsid w:val="00EB3D0A"/>
    <w:rsid w:val="00EB5597"/>
    <w:rsid w:val="00EB75AD"/>
    <w:rsid w:val="00EB76B1"/>
    <w:rsid w:val="00EB7A0D"/>
    <w:rsid w:val="00EB7A55"/>
    <w:rsid w:val="00EC15A6"/>
    <w:rsid w:val="00EC2BF0"/>
    <w:rsid w:val="00EC474C"/>
    <w:rsid w:val="00EC70C9"/>
    <w:rsid w:val="00EC748B"/>
    <w:rsid w:val="00EC7E74"/>
    <w:rsid w:val="00EC7EA6"/>
    <w:rsid w:val="00ED0954"/>
    <w:rsid w:val="00ED18D2"/>
    <w:rsid w:val="00ED1A21"/>
    <w:rsid w:val="00ED1BA3"/>
    <w:rsid w:val="00ED2066"/>
    <w:rsid w:val="00ED3A00"/>
    <w:rsid w:val="00ED3E28"/>
    <w:rsid w:val="00ED5985"/>
    <w:rsid w:val="00EE0B36"/>
    <w:rsid w:val="00EE17E2"/>
    <w:rsid w:val="00EE336F"/>
    <w:rsid w:val="00EE5B88"/>
    <w:rsid w:val="00EE5C4A"/>
    <w:rsid w:val="00EE5DBE"/>
    <w:rsid w:val="00EE60E0"/>
    <w:rsid w:val="00EE6498"/>
    <w:rsid w:val="00EE650E"/>
    <w:rsid w:val="00EE6CB8"/>
    <w:rsid w:val="00EE7E54"/>
    <w:rsid w:val="00EF0625"/>
    <w:rsid w:val="00EF1449"/>
    <w:rsid w:val="00EF2E1F"/>
    <w:rsid w:val="00EF525D"/>
    <w:rsid w:val="00EF6C04"/>
    <w:rsid w:val="00EF7246"/>
    <w:rsid w:val="00EF7268"/>
    <w:rsid w:val="00EF789D"/>
    <w:rsid w:val="00F0036F"/>
    <w:rsid w:val="00F01281"/>
    <w:rsid w:val="00F01FE6"/>
    <w:rsid w:val="00F02178"/>
    <w:rsid w:val="00F02EB1"/>
    <w:rsid w:val="00F048DF"/>
    <w:rsid w:val="00F04A40"/>
    <w:rsid w:val="00F05B0A"/>
    <w:rsid w:val="00F05E6B"/>
    <w:rsid w:val="00F06160"/>
    <w:rsid w:val="00F0726E"/>
    <w:rsid w:val="00F075DD"/>
    <w:rsid w:val="00F123F1"/>
    <w:rsid w:val="00F12E77"/>
    <w:rsid w:val="00F13434"/>
    <w:rsid w:val="00F1454A"/>
    <w:rsid w:val="00F15014"/>
    <w:rsid w:val="00F15A13"/>
    <w:rsid w:val="00F16485"/>
    <w:rsid w:val="00F16749"/>
    <w:rsid w:val="00F21B20"/>
    <w:rsid w:val="00F22214"/>
    <w:rsid w:val="00F22D5C"/>
    <w:rsid w:val="00F25DBD"/>
    <w:rsid w:val="00F26896"/>
    <w:rsid w:val="00F272AE"/>
    <w:rsid w:val="00F27AD6"/>
    <w:rsid w:val="00F30CE9"/>
    <w:rsid w:val="00F315B7"/>
    <w:rsid w:val="00F3195D"/>
    <w:rsid w:val="00F31CBB"/>
    <w:rsid w:val="00F31F08"/>
    <w:rsid w:val="00F32EED"/>
    <w:rsid w:val="00F33073"/>
    <w:rsid w:val="00F33494"/>
    <w:rsid w:val="00F3365B"/>
    <w:rsid w:val="00F339BC"/>
    <w:rsid w:val="00F34390"/>
    <w:rsid w:val="00F34722"/>
    <w:rsid w:val="00F348C1"/>
    <w:rsid w:val="00F352EA"/>
    <w:rsid w:val="00F35DA8"/>
    <w:rsid w:val="00F37EA2"/>
    <w:rsid w:val="00F4033C"/>
    <w:rsid w:val="00F40779"/>
    <w:rsid w:val="00F40B9A"/>
    <w:rsid w:val="00F40FE9"/>
    <w:rsid w:val="00F4207E"/>
    <w:rsid w:val="00F42DD5"/>
    <w:rsid w:val="00F42E7D"/>
    <w:rsid w:val="00F45E41"/>
    <w:rsid w:val="00F466BA"/>
    <w:rsid w:val="00F50093"/>
    <w:rsid w:val="00F51259"/>
    <w:rsid w:val="00F52EF4"/>
    <w:rsid w:val="00F53DC3"/>
    <w:rsid w:val="00F54301"/>
    <w:rsid w:val="00F544F6"/>
    <w:rsid w:val="00F54788"/>
    <w:rsid w:val="00F56178"/>
    <w:rsid w:val="00F5634A"/>
    <w:rsid w:val="00F57222"/>
    <w:rsid w:val="00F57E4F"/>
    <w:rsid w:val="00F605DA"/>
    <w:rsid w:val="00F60F75"/>
    <w:rsid w:val="00F61676"/>
    <w:rsid w:val="00F61EEE"/>
    <w:rsid w:val="00F621C7"/>
    <w:rsid w:val="00F62696"/>
    <w:rsid w:val="00F62946"/>
    <w:rsid w:val="00F62A75"/>
    <w:rsid w:val="00F63378"/>
    <w:rsid w:val="00F63C15"/>
    <w:rsid w:val="00F65847"/>
    <w:rsid w:val="00F658F4"/>
    <w:rsid w:val="00F65E18"/>
    <w:rsid w:val="00F672E6"/>
    <w:rsid w:val="00F71231"/>
    <w:rsid w:val="00F71E96"/>
    <w:rsid w:val="00F73685"/>
    <w:rsid w:val="00F74603"/>
    <w:rsid w:val="00F74CAE"/>
    <w:rsid w:val="00F754FD"/>
    <w:rsid w:val="00F80C85"/>
    <w:rsid w:val="00F80EF7"/>
    <w:rsid w:val="00F815C2"/>
    <w:rsid w:val="00F81875"/>
    <w:rsid w:val="00F81DBF"/>
    <w:rsid w:val="00F82BDC"/>
    <w:rsid w:val="00F82F7F"/>
    <w:rsid w:val="00F84016"/>
    <w:rsid w:val="00F843BD"/>
    <w:rsid w:val="00F851A7"/>
    <w:rsid w:val="00F8557C"/>
    <w:rsid w:val="00F86870"/>
    <w:rsid w:val="00F86A9E"/>
    <w:rsid w:val="00F86C19"/>
    <w:rsid w:val="00F90F68"/>
    <w:rsid w:val="00F9116E"/>
    <w:rsid w:val="00F91D42"/>
    <w:rsid w:val="00F944CF"/>
    <w:rsid w:val="00F9522E"/>
    <w:rsid w:val="00F96FBE"/>
    <w:rsid w:val="00FA13E5"/>
    <w:rsid w:val="00FA1808"/>
    <w:rsid w:val="00FA1905"/>
    <w:rsid w:val="00FA1A8A"/>
    <w:rsid w:val="00FA20B6"/>
    <w:rsid w:val="00FA225D"/>
    <w:rsid w:val="00FA234F"/>
    <w:rsid w:val="00FA25B7"/>
    <w:rsid w:val="00FA2E0D"/>
    <w:rsid w:val="00FA3A6F"/>
    <w:rsid w:val="00FA3BA1"/>
    <w:rsid w:val="00FA4B72"/>
    <w:rsid w:val="00FA4F18"/>
    <w:rsid w:val="00FA6697"/>
    <w:rsid w:val="00FA6E0D"/>
    <w:rsid w:val="00FA7DB6"/>
    <w:rsid w:val="00FB024C"/>
    <w:rsid w:val="00FB0ADF"/>
    <w:rsid w:val="00FB3537"/>
    <w:rsid w:val="00FB37CE"/>
    <w:rsid w:val="00FB593D"/>
    <w:rsid w:val="00FB7F53"/>
    <w:rsid w:val="00FC0512"/>
    <w:rsid w:val="00FC0E04"/>
    <w:rsid w:val="00FC129D"/>
    <w:rsid w:val="00FC2655"/>
    <w:rsid w:val="00FC3F50"/>
    <w:rsid w:val="00FC4831"/>
    <w:rsid w:val="00FC4E97"/>
    <w:rsid w:val="00FC520A"/>
    <w:rsid w:val="00FC64C7"/>
    <w:rsid w:val="00FC79E4"/>
    <w:rsid w:val="00FC7E89"/>
    <w:rsid w:val="00FD10ED"/>
    <w:rsid w:val="00FD1BC3"/>
    <w:rsid w:val="00FD1DFB"/>
    <w:rsid w:val="00FD4876"/>
    <w:rsid w:val="00FD4F45"/>
    <w:rsid w:val="00FD54B3"/>
    <w:rsid w:val="00FD7FF0"/>
    <w:rsid w:val="00FE144D"/>
    <w:rsid w:val="00FE20A2"/>
    <w:rsid w:val="00FE3175"/>
    <w:rsid w:val="00FE53B2"/>
    <w:rsid w:val="00FF0669"/>
    <w:rsid w:val="00FF1718"/>
    <w:rsid w:val="00FF18E5"/>
    <w:rsid w:val="00FF1BA1"/>
    <w:rsid w:val="00FF2CC8"/>
    <w:rsid w:val="00FF3D62"/>
    <w:rsid w:val="00FF4CE9"/>
    <w:rsid w:val="00FF584F"/>
    <w:rsid w:val="00F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BD"/>
    <w:rPr>
      <w:rFonts w:eastAsiaTheme="minorEastAsia"/>
      <w:lang w:val="en-GB"/>
    </w:rPr>
  </w:style>
  <w:style w:type="paragraph" w:styleId="Heading1">
    <w:name w:val="heading 1"/>
    <w:next w:val="Normal"/>
    <w:link w:val="Heading1Char"/>
    <w:qFormat/>
    <w:rsid w:val="00000CBD"/>
    <w:pPr>
      <w:keepNext/>
      <w:spacing w:before="480" w:after="60" w:line="240" w:lineRule="auto"/>
      <w:outlineLvl w:val="0"/>
    </w:pPr>
    <w:rPr>
      <w:rFonts w:ascii="Arial" w:eastAsia="Times New Roman" w:hAnsi="Arial" w:cs="Arial"/>
      <w:b/>
      <w:sz w:val="28"/>
      <w:szCs w:val="32"/>
      <w:lang w:val="en-AU" w:eastAsia="en-AU"/>
    </w:rPr>
  </w:style>
  <w:style w:type="paragraph" w:styleId="Heading2">
    <w:name w:val="heading 2"/>
    <w:basedOn w:val="Heading1"/>
    <w:next w:val="Normal"/>
    <w:link w:val="Heading2Char"/>
    <w:unhideWhenUsed/>
    <w:qFormat/>
    <w:rsid w:val="00000CBD"/>
    <w:pPr>
      <w:spacing w:before="360" w:after="120"/>
      <w:outlineLvl w:val="1"/>
    </w:pPr>
    <w:rPr>
      <w:iCs/>
      <w:sz w:val="24"/>
      <w:szCs w:val="22"/>
    </w:rPr>
  </w:style>
  <w:style w:type="paragraph" w:styleId="Heading3">
    <w:name w:val="heading 3"/>
    <w:next w:val="Normal"/>
    <w:link w:val="Heading3Char"/>
    <w:unhideWhenUsed/>
    <w:qFormat/>
    <w:rsid w:val="00000CBD"/>
    <w:pPr>
      <w:keepNext/>
      <w:spacing w:before="240" w:after="120" w:line="240" w:lineRule="auto"/>
      <w:outlineLvl w:val="2"/>
    </w:pPr>
    <w:rPr>
      <w:rFonts w:ascii="Arial" w:eastAsia="Times New Roman" w:hAnsi="Arial" w:cs="Times New Roman"/>
      <w:b/>
      <w:bCs/>
      <w:iCs/>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CBD"/>
    <w:rPr>
      <w:rFonts w:ascii="Arial" w:eastAsia="Times New Roman" w:hAnsi="Arial" w:cs="Arial"/>
      <w:b/>
      <w:sz w:val="28"/>
      <w:szCs w:val="32"/>
      <w:lang w:val="en-AU" w:eastAsia="en-AU"/>
    </w:rPr>
  </w:style>
  <w:style w:type="character" w:customStyle="1" w:styleId="Heading2Char">
    <w:name w:val="Heading 2 Char"/>
    <w:basedOn w:val="DefaultParagraphFont"/>
    <w:link w:val="Heading2"/>
    <w:rsid w:val="00000CBD"/>
    <w:rPr>
      <w:rFonts w:ascii="Arial" w:eastAsia="Times New Roman" w:hAnsi="Arial" w:cs="Arial"/>
      <w:b/>
      <w:iCs/>
      <w:sz w:val="24"/>
      <w:lang w:val="en-AU" w:eastAsia="en-AU"/>
    </w:rPr>
  </w:style>
  <w:style w:type="character" w:customStyle="1" w:styleId="Heading3Char">
    <w:name w:val="Heading 3 Char"/>
    <w:basedOn w:val="DefaultParagraphFont"/>
    <w:link w:val="Heading3"/>
    <w:rsid w:val="00000CBD"/>
    <w:rPr>
      <w:rFonts w:ascii="Arial" w:eastAsia="Times New Roman" w:hAnsi="Arial" w:cs="Times New Roman"/>
      <w:b/>
      <w:bCs/>
      <w:iCs/>
      <w:szCs w:val="26"/>
      <w:lang w:val="en-AU"/>
    </w:rPr>
  </w:style>
  <w:style w:type="paragraph" w:styleId="TOC1">
    <w:name w:val="toc 1"/>
    <w:basedOn w:val="Normal"/>
    <w:next w:val="Normal"/>
    <w:autoRedefine/>
    <w:uiPriority w:val="39"/>
    <w:unhideWhenUsed/>
    <w:rsid w:val="00000CBD"/>
    <w:pPr>
      <w:tabs>
        <w:tab w:val="right" w:leader="dot" w:pos="8302"/>
      </w:tabs>
      <w:spacing w:before="240" w:after="0" w:line="240" w:lineRule="auto"/>
    </w:pPr>
    <w:rPr>
      <w:rFonts w:ascii="Arial" w:eastAsia="Times New Roman" w:hAnsi="Arial" w:cs="Arial"/>
      <w:b/>
      <w:bCs/>
      <w:caps/>
      <w:noProof/>
      <w:sz w:val="20"/>
      <w:szCs w:val="20"/>
      <w:lang w:val="en-AU"/>
    </w:rPr>
  </w:style>
  <w:style w:type="paragraph" w:styleId="BodyText">
    <w:name w:val="Body Text"/>
    <w:basedOn w:val="Normal"/>
    <w:link w:val="BodyTextChar"/>
    <w:uiPriority w:val="99"/>
    <w:unhideWhenUsed/>
    <w:rsid w:val="00000CBD"/>
    <w:pPr>
      <w:spacing w:after="0" w:line="240" w:lineRule="auto"/>
      <w:jc w:val="center"/>
    </w:pPr>
    <w:rPr>
      <w:rFonts w:ascii="Arial" w:eastAsia="Times New Roman" w:hAnsi="Arial" w:cs="Arial"/>
      <w:sz w:val="24"/>
      <w:szCs w:val="24"/>
      <w:u w:val="single"/>
    </w:rPr>
  </w:style>
  <w:style w:type="character" w:customStyle="1" w:styleId="BodyTextChar">
    <w:name w:val="Body Text Char"/>
    <w:basedOn w:val="DefaultParagraphFont"/>
    <w:link w:val="BodyText"/>
    <w:uiPriority w:val="99"/>
    <w:rsid w:val="00000CBD"/>
    <w:rPr>
      <w:rFonts w:ascii="Arial" w:eastAsia="Times New Roman" w:hAnsi="Arial" w:cs="Arial"/>
      <w:sz w:val="24"/>
      <w:szCs w:val="24"/>
      <w:u w:val="single"/>
    </w:rPr>
  </w:style>
  <w:style w:type="paragraph" w:customStyle="1" w:styleId="List-bullet-2">
    <w:name w:val="List-bullet-2"/>
    <w:basedOn w:val="Normal"/>
    <w:rsid w:val="00000CBD"/>
    <w:pPr>
      <w:numPr>
        <w:numId w:val="3"/>
      </w:numPr>
      <w:spacing w:before="80" w:after="120" w:line="240" w:lineRule="auto"/>
    </w:pPr>
    <w:rPr>
      <w:rFonts w:ascii="Arial" w:eastAsia="Times New Roman" w:hAnsi="Arial" w:cs="Arial"/>
      <w:sz w:val="20"/>
    </w:rPr>
  </w:style>
  <w:style w:type="paragraph" w:customStyle="1" w:styleId="Table-list-bullet">
    <w:name w:val="Table-list-bullet"/>
    <w:basedOn w:val="Normal"/>
    <w:rsid w:val="00000CBD"/>
    <w:pPr>
      <w:numPr>
        <w:numId w:val="1"/>
      </w:numPr>
      <w:spacing w:before="60" w:after="0" w:line="240" w:lineRule="auto"/>
    </w:pPr>
    <w:rPr>
      <w:rFonts w:ascii="Arial" w:eastAsia="Times New Roman" w:hAnsi="Arial" w:cs="Times New Roman"/>
      <w:sz w:val="20"/>
      <w:szCs w:val="24"/>
      <w:lang w:val="en-AU"/>
    </w:rPr>
  </w:style>
  <w:style w:type="character" w:customStyle="1" w:styleId="List-bullet-1Char">
    <w:name w:val="List-bullet-1 Char"/>
    <w:link w:val="List-bullet-1"/>
    <w:locked/>
    <w:rsid w:val="00000CBD"/>
    <w:rPr>
      <w:rFonts w:ascii="Arial" w:eastAsia="Times New Roman" w:hAnsi="Arial" w:cs="Arial"/>
      <w:sz w:val="20"/>
      <w:lang w:val="en-AU"/>
    </w:rPr>
  </w:style>
  <w:style w:type="paragraph" w:customStyle="1" w:styleId="List-bullet-1">
    <w:name w:val="List-bullet-1"/>
    <w:basedOn w:val="Normal"/>
    <w:link w:val="List-bullet-1Char"/>
    <w:rsid w:val="00000CBD"/>
    <w:pPr>
      <w:numPr>
        <w:numId w:val="2"/>
      </w:numPr>
      <w:spacing w:before="120" w:after="120" w:line="240" w:lineRule="auto"/>
    </w:pPr>
    <w:rPr>
      <w:rFonts w:ascii="Arial" w:eastAsia="Times New Roman" w:hAnsi="Arial" w:cs="Arial"/>
      <w:sz w:val="20"/>
      <w:lang w:val="en-AU"/>
    </w:rPr>
  </w:style>
  <w:style w:type="paragraph" w:styleId="ListParagraph">
    <w:name w:val="List Paragraph"/>
    <w:basedOn w:val="Normal"/>
    <w:uiPriority w:val="34"/>
    <w:qFormat/>
    <w:rsid w:val="00403ECA"/>
    <w:pPr>
      <w:ind w:left="720"/>
      <w:contextualSpacing/>
    </w:pPr>
  </w:style>
  <w:style w:type="paragraph" w:styleId="FootnoteText">
    <w:name w:val="footnote text"/>
    <w:basedOn w:val="Normal"/>
    <w:link w:val="FootnoteTextChar"/>
    <w:unhideWhenUsed/>
    <w:rsid w:val="00282933"/>
    <w:pPr>
      <w:spacing w:after="0" w:line="240" w:lineRule="auto"/>
    </w:pPr>
    <w:rPr>
      <w:sz w:val="20"/>
      <w:szCs w:val="20"/>
    </w:rPr>
  </w:style>
  <w:style w:type="character" w:customStyle="1" w:styleId="FootnoteTextChar">
    <w:name w:val="Footnote Text Char"/>
    <w:basedOn w:val="DefaultParagraphFont"/>
    <w:link w:val="FootnoteText"/>
    <w:rsid w:val="00282933"/>
    <w:rPr>
      <w:rFonts w:eastAsiaTheme="minorEastAsia"/>
      <w:sz w:val="20"/>
      <w:szCs w:val="20"/>
    </w:rPr>
  </w:style>
  <w:style w:type="character" w:styleId="FootnoteReference">
    <w:name w:val="footnote reference"/>
    <w:basedOn w:val="DefaultParagraphFont"/>
    <w:unhideWhenUsed/>
    <w:rsid w:val="00282933"/>
    <w:rPr>
      <w:vertAlign w:val="superscript"/>
    </w:rPr>
  </w:style>
  <w:style w:type="paragraph" w:customStyle="1" w:styleId="Default">
    <w:name w:val="Default"/>
    <w:uiPriority w:val="99"/>
    <w:rsid w:val="00574D2A"/>
    <w:pPr>
      <w:autoSpaceDE w:val="0"/>
      <w:autoSpaceDN w:val="0"/>
      <w:adjustRightInd w:val="0"/>
      <w:spacing w:after="0" w:line="240" w:lineRule="auto"/>
    </w:pPr>
    <w:rPr>
      <w:rFonts w:ascii="Calibri" w:eastAsia="Calibri" w:hAnsi="Calibri" w:cs="Times New Roman"/>
      <w:color w:val="000000"/>
      <w:sz w:val="24"/>
      <w:szCs w:val="24"/>
    </w:rPr>
  </w:style>
  <w:style w:type="table" w:styleId="TableGrid">
    <w:name w:val="Table Grid"/>
    <w:basedOn w:val="TableNormal"/>
    <w:uiPriority w:val="59"/>
    <w:rsid w:val="008274E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D71AD"/>
    <w:pPr>
      <w:keepLines/>
      <w:spacing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rsid w:val="009D71AD"/>
    <w:pPr>
      <w:spacing w:after="100"/>
      <w:ind w:left="440"/>
    </w:pPr>
  </w:style>
  <w:style w:type="paragraph" w:styleId="TOC2">
    <w:name w:val="toc 2"/>
    <w:basedOn w:val="Normal"/>
    <w:next w:val="Normal"/>
    <w:autoRedefine/>
    <w:uiPriority w:val="39"/>
    <w:unhideWhenUsed/>
    <w:rsid w:val="009D71AD"/>
    <w:pPr>
      <w:spacing w:after="100"/>
      <w:ind w:left="220"/>
    </w:pPr>
  </w:style>
  <w:style w:type="character" w:styleId="Hyperlink">
    <w:name w:val="Hyperlink"/>
    <w:basedOn w:val="DefaultParagraphFont"/>
    <w:uiPriority w:val="99"/>
    <w:unhideWhenUsed/>
    <w:rsid w:val="009D71AD"/>
    <w:rPr>
      <w:color w:val="0000FF" w:themeColor="hyperlink"/>
      <w:u w:val="single"/>
    </w:rPr>
  </w:style>
  <w:style w:type="paragraph" w:styleId="BalloonText">
    <w:name w:val="Balloon Text"/>
    <w:basedOn w:val="Normal"/>
    <w:link w:val="BalloonTextChar"/>
    <w:uiPriority w:val="99"/>
    <w:semiHidden/>
    <w:unhideWhenUsed/>
    <w:rsid w:val="009D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AD"/>
    <w:rPr>
      <w:rFonts w:ascii="Tahoma" w:eastAsiaTheme="minorEastAsia" w:hAnsi="Tahoma" w:cs="Tahoma"/>
      <w:sz w:val="16"/>
      <w:szCs w:val="16"/>
      <w:lang w:val="en-GB"/>
    </w:rPr>
  </w:style>
  <w:style w:type="paragraph" w:styleId="Header">
    <w:name w:val="header"/>
    <w:basedOn w:val="Normal"/>
    <w:link w:val="HeaderChar"/>
    <w:uiPriority w:val="99"/>
    <w:unhideWhenUsed/>
    <w:rsid w:val="002F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8E1"/>
    <w:rPr>
      <w:rFonts w:eastAsiaTheme="minorEastAsia"/>
      <w:lang w:val="en-GB"/>
    </w:rPr>
  </w:style>
  <w:style w:type="paragraph" w:styleId="Footer">
    <w:name w:val="footer"/>
    <w:basedOn w:val="Normal"/>
    <w:link w:val="FooterChar"/>
    <w:uiPriority w:val="99"/>
    <w:unhideWhenUsed/>
    <w:rsid w:val="002F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8E1"/>
    <w:rPr>
      <w:rFonts w:eastAsiaTheme="minorEastAsia"/>
      <w:lang w:val="en-GB"/>
    </w:rPr>
  </w:style>
  <w:style w:type="character" w:customStyle="1" w:styleId="FootnoteCharacters">
    <w:name w:val="Footnote Characters"/>
    <w:rsid w:val="008D02ED"/>
  </w:style>
  <w:style w:type="character" w:customStyle="1" w:styleId="apple-converted-space">
    <w:name w:val="apple-converted-space"/>
    <w:basedOn w:val="DefaultParagraphFont"/>
    <w:rsid w:val="00FD1BC3"/>
  </w:style>
  <w:style w:type="paragraph" w:customStyle="1" w:styleId="indent">
    <w:name w:val="indent"/>
    <w:basedOn w:val="Normal"/>
    <w:uiPriority w:val="99"/>
    <w:rsid w:val="00A02918"/>
    <w:pPr>
      <w:spacing w:after="120" w:line="240" w:lineRule="auto"/>
      <w:ind w:left="567"/>
    </w:pPr>
    <w:rPr>
      <w:rFonts w:ascii="Arial" w:eastAsia="Times New Roman" w:hAnsi="Arial" w:cs="Arial"/>
      <w:lang w:eastAsia="en-GB"/>
    </w:rPr>
  </w:style>
  <w:style w:type="paragraph" w:styleId="NormalWeb">
    <w:name w:val="Normal (Web)"/>
    <w:basedOn w:val="Normal"/>
    <w:uiPriority w:val="99"/>
    <w:semiHidden/>
    <w:unhideWhenUsed/>
    <w:rsid w:val="005F49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
    <w:name w:val="Char"/>
    <w:basedOn w:val="Normal"/>
    <w:rsid w:val="00646020"/>
    <w:pPr>
      <w:spacing w:after="160" w:line="240" w:lineRule="exact"/>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6E4295"/>
    <w:rPr>
      <w:sz w:val="16"/>
      <w:szCs w:val="16"/>
    </w:rPr>
  </w:style>
  <w:style w:type="paragraph" w:styleId="CommentText">
    <w:name w:val="annotation text"/>
    <w:basedOn w:val="Normal"/>
    <w:link w:val="CommentTextChar"/>
    <w:uiPriority w:val="99"/>
    <w:semiHidden/>
    <w:unhideWhenUsed/>
    <w:rsid w:val="006E4295"/>
    <w:pPr>
      <w:spacing w:line="240" w:lineRule="auto"/>
    </w:pPr>
    <w:rPr>
      <w:sz w:val="20"/>
      <w:szCs w:val="20"/>
    </w:rPr>
  </w:style>
  <w:style w:type="character" w:customStyle="1" w:styleId="CommentTextChar">
    <w:name w:val="Comment Text Char"/>
    <w:basedOn w:val="DefaultParagraphFont"/>
    <w:link w:val="CommentText"/>
    <w:uiPriority w:val="99"/>
    <w:semiHidden/>
    <w:rsid w:val="006E429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6E4295"/>
    <w:rPr>
      <w:b/>
      <w:bCs/>
    </w:rPr>
  </w:style>
  <w:style w:type="character" w:customStyle="1" w:styleId="CommentSubjectChar">
    <w:name w:val="Comment Subject Char"/>
    <w:basedOn w:val="CommentTextChar"/>
    <w:link w:val="CommentSubject"/>
    <w:uiPriority w:val="99"/>
    <w:semiHidden/>
    <w:rsid w:val="006E4295"/>
    <w:rPr>
      <w:rFonts w:eastAsiaTheme="minorEastAsia"/>
      <w:b/>
      <w:bCs/>
      <w:sz w:val="20"/>
      <w:szCs w:val="20"/>
      <w:lang w:val="en-GB"/>
    </w:rPr>
  </w:style>
  <w:style w:type="paragraph" w:styleId="Revision">
    <w:name w:val="Revision"/>
    <w:hidden/>
    <w:uiPriority w:val="99"/>
    <w:semiHidden/>
    <w:rsid w:val="004C4FB0"/>
    <w:pPr>
      <w:spacing w:after="0" w:line="240" w:lineRule="auto"/>
    </w:pPr>
    <w:rPr>
      <w:rFonts w:eastAsiaTheme="minorEastAsia"/>
      <w:lang w:val="en-GB"/>
    </w:rPr>
  </w:style>
  <w:style w:type="paragraph" w:styleId="Title">
    <w:name w:val="Title"/>
    <w:basedOn w:val="Normal"/>
    <w:next w:val="Normal"/>
    <w:link w:val="TitleChar"/>
    <w:uiPriority w:val="10"/>
    <w:qFormat/>
    <w:rsid w:val="00330CDC"/>
    <w:pPr>
      <w:ind w:left="360"/>
      <w:jc w:val="center"/>
    </w:pPr>
    <w:rPr>
      <w:rFonts w:cstheme="minorHAnsi"/>
      <w:b/>
      <w:sz w:val="32"/>
      <w:szCs w:val="32"/>
    </w:rPr>
  </w:style>
  <w:style w:type="character" w:customStyle="1" w:styleId="TitleChar">
    <w:name w:val="Title Char"/>
    <w:basedOn w:val="DefaultParagraphFont"/>
    <w:link w:val="Title"/>
    <w:uiPriority w:val="10"/>
    <w:rsid w:val="00330CDC"/>
    <w:rPr>
      <w:rFonts w:eastAsiaTheme="minorEastAsia" w:cstheme="minorHAnsi"/>
      <w:b/>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BD"/>
    <w:rPr>
      <w:rFonts w:eastAsiaTheme="minorEastAsia"/>
      <w:lang w:val="en-GB"/>
    </w:rPr>
  </w:style>
  <w:style w:type="paragraph" w:styleId="Heading1">
    <w:name w:val="heading 1"/>
    <w:next w:val="Normal"/>
    <w:link w:val="Heading1Char"/>
    <w:qFormat/>
    <w:rsid w:val="00000CBD"/>
    <w:pPr>
      <w:keepNext/>
      <w:spacing w:before="480" w:after="60" w:line="240" w:lineRule="auto"/>
      <w:outlineLvl w:val="0"/>
    </w:pPr>
    <w:rPr>
      <w:rFonts w:ascii="Arial" w:eastAsia="Times New Roman" w:hAnsi="Arial" w:cs="Arial"/>
      <w:b/>
      <w:sz w:val="28"/>
      <w:szCs w:val="32"/>
      <w:lang w:val="en-AU" w:eastAsia="en-AU"/>
    </w:rPr>
  </w:style>
  <w:style w:type="paragraph" w:styleId="Heading2">
    <w:name w:val="heading 2"/>
    <w:basedOn w:val="Heading1"/>
    <w:next w:val="Normal"/>
    <w:link w:val="Heading2Char"/>
    <w:unhideWhenUsed/>
    <w:qFormat/>
    <w:rsid w:val="00000CBD"/>
    <w:pPr>
      <w:spacing w:before="360" w:after="120"/>
      <w:outlineLvl w:val="1"/>
    </w:pPr>
    <w:rPr>
      <w:iCs/>
      <w:sz w:val="24"/>
      <w:szCs w:val="22"/>
    </w:rPr>
  </w:style>
  <w:style w:type="paragraph" w:styleId="Heading3">
    <w:name w:val="heading 3"/>
    <w:next w:val="Normal"/>
    <w:link w:val="Heading3Char"/>
    <w:unhideWhenUsed/>
    <w:qFormat/>
    <w:rsid w:val="00000CBD"/>
    <w:pPr>
      <w:keepNext/>
      <w:spacing w:before="240" w:after="120" w:line="240" w:lineRule="auto"/>
      <w:outlineLvl w:val="2"/>
    </w:pPr>
    <w:rPr>
      <w:rFonts w:ascii="Arial" w:eastAsia="Times New Roman" w:hAnsi="Arial" w:cs="Times New Roman"/>
      <w:b/>
      <w:bCs/>
      <w:iCs/>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CBD"/>
    <w:rPr>
      <w:rFonts w:ascii="Arial" w:eastAsia="Times New Roman" w:hAnsi="Arial" w:cs="Arial"/>
      <w:b/>
      <w:sz w:val="28"/>
      <w:szCs w:val="32"/>
      <w:lang w:val="en-AU" w:eastAsia="en-AU"/>
    </w:rPr>
  </w:style>
  <w:style w:type="character" w:customStyle="1" w:styleId="Heading2Char">
    <w:name w:val="Heading 2 Char"/>
    <w:basedOn w:val="DefaultParagraphFont"/>
    <w:link w:val="Heading2"/>
    <w:rsid w:val="00000CBD"/>
    <w:rPr>
      <w:rFonts w:ascii="Arial" w:eastAsia="Times New Roman" w:hAnsi="Arial" w:cs="Arial"/>
      <w:b/>
      <w:iCs/>
      <w:sz w:val="24"/>
      <w:lang w:val="en-AU" w:eastAsia="en-AU"/>
    </w:rPr>
  </w:style>
  <w:style w:type="character" w:customStyle="1" w:styleId="Heading3Char">
    <w:name w:val="Heading 3 Char"/>
    <w:basedOn w:val="DefaultParagraphFont"/>
    <w:link w:val="Heading3"/>
    <w:rsid w:val="00000CBD"/>
    <w:rPr>
      <w:rFonts w:ascii="Arial" w:eastAsia="Times New Roman" w:hAnsi="Arial" w:cs="Times New Roman"/>
      <w:b/>
      <w:bCs/>
      <w:iCs/>
      <w:szCs w:val="26"/>
      <w:lang w:val="en-AU"/>
    </w:rPr>
  </w:style>
  <w:style w:type="paragraph" w:styleId="TOC1">
    <w:name w:val="toc 1"/>
    <w:basedOn w:val="Normal"/>
    <w:next w:val="Normal"/>
    <w:autoRedefine/>
    <w:uiPriority w:val="39"/>
    <w:unhideWhenUsed/>
    <w:rsid w:val="00000CBD"/>
    <w:pPr>
      <w:tabs>
        <w:tab w:val="right" w:leader="dot" w:pos="8302"/>
      </w:tabs>
      <w:spacing w:before="240" w:after="0" w:line="240" w:lineRule="auto"/>
    </w:pPr>
    <w:rPr>
      <w:rFonts w:ascii="Arial" w:eastAsia="Times New Roman" w:hAnsi="Arial" w:cs="Arial"/>
      <w:b/>
      <w:bCs/>
      <w:caps/>
      <w:noProof/>
      <w:sz w:val="20"/>
      <w:szCs w:val="20"/>
      <w:lang w:val="en-AU"/>
    </w:rPr>
  </w:style>
  <w:style w:type="paragraph" w:styleId="BodyText">
    <w:name w:val="Body Text"/>
    <w:basedOn w:val="Normal"/>
    <w:link w:val="BodyTextChar"/>
    <w:uiPriority w:val="99"/>
    <w:unhideWhenUsed/>
    <w:rsid w:val="00000CBD"/>
    <w:pPr>
      <w:spacing w:after="0" w:line="240" w:lineRule="auto"/>
      <w:jc w:val="center"/>
    </w:pPr>
    <w:rPr>
      <w:rFonts w:ascii="Arial" w:eastAsia="Times New Roman" w:hAnsi="Arial" w:cs="Arial"/>
      <w:sz w:val="24"/>
      <w:szCs w:val="24"/>
      <w:u w:val="single"/>
    </w:rPr>
  </w:style>
  <w:style w:type="character" w:customStyle="1" w:styleId="BodyTextChar">
    <w:name w:val="Body Text Char"/>
    <w:basedOn w:val="DefaultParagraphFont"/>
    <w:link w:val="BodyText"/>
    <w:uiPriority w:val="99"/>
    <w:rsid w:val="00000CBD"/>
    <w:rPr>
      <w:rFonts w:ascii="Arial" w:eastAsia="Times New Roman" w:hAnsi="Arial" w:cs="Arial"/>
      <w:sz w:val="24"/>
      <w:szCs w:val="24"/>
      <w:u w:val="single"/>
    </w:rPr>
  </w:style>
  <w:style w:type="paragraph" w:customStyle="1" w:styleId="List-bullet-2">
    <w:name w:val="List-bullet-2"/>
    <w:basedOn w:val="Normal"/>
    <w:rsid w:val="00000CBD"/>
    <w:pPr>
      <w:numPr>
        <w:numId w:val="3"/>
      </w:numPr>
      <w:spacing w:before="80" w:after="120" w:line="240" w:lineRule="auto"/>
    </w:pPr>
    <w:rPr>
      <w:rFonts w:ascii="Arial" w:eastAsia="Times New Roman" w:hAnsi="Arial" w:cs="Arial"/>
      <w:sz w:val="20"/>
    </w:rPr>
  </w:style>
  <w:style w:type="paragraph" w:customStyle="1" w:styleId="Table-list-bullet">
    <w:name w:val="Table-list-bullet"/>
    <w:basedOn w:val="Normal"/>
    <w:rsid w:val="00000CBD"/>
    <w:pPr>
      <w:numPr>
        <w:numId w:val="1"/>
      </w:numPr>
      <w:spacing w:before="60" w:after="0" w:line="240" w:lineRule="auto"/>
    </w:pPr>
    <w:rPr>
      <w:rFonts w:ascii="Arial" w:eastAsia="Times New Roman" w:hAnsi="Arial" w:cs="Times New Roman"/>
      <w:sz w:val="20"/>
      <w:szCs w:val="24"/>
      <w:lang w:val="en-AU"/>
    </w:rPr>
  </w:style>
  <w:style w:type="character" w:customStyle="1" w:styleId="List-bullet-1Char">
    <w:name w:val="List-bullet-1 Char"/>
    <w:link w:val="List-bullet-1"/>
    <w:locked/>
    <w:rsid w:val="00000CBD"/>
    <w:rPr>
      <w:rFonts w:ascii="Arial" w:eastAsia="Times New Roman" w:hAnsi="Arial" w:cs="Arial"/>
      <w:sz w:val="20"/>
      <w:lang w:val="en-AU"/>
    </w:rPr>
  </w:style>
  <w:style w:type="paragraph" w:customStyle="1" w:styleId="List-bullet-1">
    <w:name w:val="List-bullet-1"/>
    <w:basedOn w:val="Normal"/>
    <w:link w:val="List-bullet-1Char"/>
    <w:rsid w:val="00000CBD"/>
    <w:pPr>
      <w:numPr>
        <w:numId w:val="2"/>
      </w:numPr>
      <w:spacing w:before="120" w:after="120" w:line="240" w:lineRule="auto"/>
    </w:pPr>
    <w:rPr>
      <w:rFonts w:ascii="Arial" w:eastAsia="Times New Roman" w:hAnsi="Arial" w:cs="Arial"/>
      <w:sz w:val="20"/>
      <w:lang w:val="en-AU"/>
    </w:rPr>
  </w:style>
  <w:style w:type="paragraph" w:styleId="ListParagraph">
    <w:name w:val="List Paragraph"/>
    <w:basedOn w:val="Normal"/>
    <w:uiPriority w:val="34"/>
    <w:qFormat/>
    <w:rsid w:val="00403ECA"/>
    <w:pPr>
      <w:ind w:left="720"/>
      <w:contextualSpacing/>
    </w:pPr>
  </w:style>
  <w:style w:type="paragraph" w:styleId="FootnoteText">
    <w:name w:val="footnote text"/>
    <w:basedOn w:val="Normal"/>
    <w:link w:val="FootnoteTextChar"/>
    <w:unhideWhenUsed/>
    <w:rsid w:val="00282933"/>
    <w:pPr>
      <w:spacing w:after="0" w:line="240" w:lineRule="auto"/>
    </w:pPr>
    <w:rPr>
      <w:sz w:val="20"/>
      <w:szCs w:val="20"/>
    </w:rPr>
  </w:style>
  <w:style w:type="character" w:customStyle="1" w:styleId="FootnoteTextChar">
    <w:name w:val="Footnote Text Char"/>
    <w:basedOn w:val="DefaultParagraphFont"/>
    <w:link w:val="FootnoteText"/>
    <w:rsid w:val="00282933"/>
    <w:rPr>
      <w:rFonts w:eastAsiaTheme="minorEastAsia"/>
      <w:sz w:val="20"/>
      <w:szCs w:val="20"/>
    </w:rPr>
  </w:style>
  <w:style w:type="character" w:styleId="FootnoteReference">
    <w:name w:val="footnote reference"/>
    <w:basedOn w:val="DefaultParagraphFont"/>
    <w:unhideWhenUsed/>
    <w:rsid w:val="00282933"/>
    <w:rPr>
      <w:vertAlign w:val="superscript"/>
    </w:rPr>
  </w:style>
  <w:style w:type="paragraph" w:customStyle="1" w:styleId="Default">
    <w:name w:val="Default"/>
    <w:uiPriority w:val="99"/>
    <w:rsid w:val="00574D2A"/>
    <w:pPr>
      <w:autoSpaceDE w:val="0"/>
      <w:autoSpaceDN w:val="0"/>
      <w:adjustRightInd w:val="0"/>
      <w:spacing w:after="0" w:line="240" w:lineRule="auto"/>
    </w:pPr>
    <w:rPr>
      <w:rFonts w:ascii="Calibri" w:eastAsia="Calibri" w:hAnsi="Calibri" w:cs="Times New Roman"/>
      <w:color w:val="000000"/>
      <w:sz w:val="24"/>
      <w:szCs w:val="24"/>
    </w:rPr>
  </w:style>
  <w:style w:type="table" w:styleId="TableGrid">
    <w:name w:val="Table Grid"/>
    <w:basedOn w:val="TableNormal"/>
    <w:uiPriority w:val="59"/>
    <w:rsid w:val="008274E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D71AD"/>
    <w:pPr>
      <w:keepLines/>
      <w:spacing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3">
    <w:name w:val="toc 3"/>
    <w:basedOn w:val="Normal"/>
    <w:next w:val="Normal"/>
    <w:autoRedefine/>
    <w:uiPriority w:val="39"/>
    <w:unhideWhenUsed/>
    <w:rsid w:val="009D71AD"/>
    <w:pPr>
      <w:spacing w:after="100"/>
      <w:ind w:left="440"/>
    </w:pPr>
  </w:style>
  <w:style w:type="paragraph" w:styleId="TOC2">
    <w:name w:val="toc 2"/>
    <w:basedOn w:val="Normal"/>
    <w:next w:val="Normal"/>
    <w:autoRedefine/>
    <w:uiPriority w:val="39"/>
    <w:unhideWhenUsed/>
    <w:rsid w:val="009D71AD"/>
    <w:pPr>
      <w:spacing w:after="100"/>
      <w:ind w:left="220"/>
    </w:pPr>
  </w:style>
  <w:style w:type="character" w:styleId="Hyperlink">
    <w:name w:val="Hyperlink"/>
    <w:basedOn w:val="DefaultParagraphFont"/>
    <w:uiPriority w:val="99"/>
    <w:unhideWhenUsed/>
    <w:rsid w:val="009D71AD"/>
    <w:rPr>
      <w:color w:val="0000FF" w:themeColor="hyperlink"/>
      <w:u w:val="single"/>
    </w:rPr>
  </w:style>
  <w:style w:type="paragraph" w:styleId="BalloonText">
    <w:name w:val="Balloon Text"/>
    <w:basedOn w:val="Normal"/>
    <w:link w:val="BalloonTextChar"/>
    <w:uiPriority w:val="99"/>
    <w:semiHidden/>
    <w:unhideWhenUsed/>
    <w:rsid w:val="009D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1AD"/>
    <w:rPr>
      <w:rFonts w:ascii="Tahoma" w:eastAsiaTheme="minorEastAsia" w:hAnsi="Tahoma" w:cs="Tahoma"/>
      <w:sz w:val="16"/>
      <w:szCs w:val="16"/>
      <w:lang w:val="en-GB"/>
    </w:rPr>
  </w:style>
  <w:style w:type="paragraph" w:styleId="Header">
    <w:name w:val="header"/>
    <w:basedOn w:val="Normal"/>
    <w:link w:val="HeaderChar"/>
    <w:uiPriority w:val="99"/>
    <w:unhideWhenUsed/>
    <w:rsid w:val="002F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8E1"/>
    <w:rPr>
      <w:rFonts w:eastAsiaTheme="minorEastAsia"/>
      <w:lang w:val="en-GB"/>
    </w:rPr>
  </w:style>
  <w:style w:type="paragraph" w:styleId="Footer">
    <w:name w:val="footer"/>
    <w:basedOn w:val="Normal"/>
    <w:link w:val="FooterChar"/>
    <w:uiPriority w:val="99"/>
    <w:unhideWhenUsed/>
    <w:rsid w:val="002F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8E1"/>
    <w:rPr>
      <w:rFonts w:eastAsiaTheme="minorEastAsia"/>
      <w:lang w:val="en-GB"/>
    </w:rPr>
  </w:style>
  <w:style w:type="character" w:customStyle="1" w:styleId="FootnoteCharacters">
    <w:name w:val="Footnote Characters"/>
    <w:rsid w:val="008D02ED"/>
  </w:style>
  <w:style w:type="character" w:customStyle="1" w:styleId="apple-converted-space">
    <w:name w:val="apple-converted-space"/>
    <w:basedOn w:val="DefaultParagraphFont"/>
    <w:rsid w:val="00FD1BC3"/>
  </w:style>
  <w:style w:type="paragraph" w:customStyle="1" w:styleId="indent">
    <w:name w:val="indent"/>
    <w:basedOn w:val="Normal"/>
    <w:uiPriority w:val="99"/>
    <w:rsid w:val="00A02918"/>
    <w:pPr>
      <w:spacing w:after="120" w:line="240" w:lineRule="auto"/>
      <w:ind w:left="567"/>
    </w:pPr>
    <w:rPr>
      <w:rFonts w:ascii="Arial" w:eastAsia="Times New Roman" w:hAnsi="Arial" w:cs="Arial"/>
      <w:lang w:eastAsia="en-GB"/>
    </w:rPr>
  </w:style>
  <w:style w:type="paragraph" w:styleId="NormalWeb">
    <w:name w:val="Normal (Web)"/>
    <w:basedOn w:val="Normal"/>
    <w:uiPriority w:val="99"/>
    <w:semiHidden/>
    <w:unhideWhenUsed/>
    <w:rsid w:val="005F49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
    <w:name w:val="Char"/>
    <w:basedOn w:val="Normal"/>
    <w:rsid w:val="00646020"/>
    <w:pPr>
      <w:spacing w:after="160" w:line="240" w:lineRule="exact"/>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6E4295"/>
    <w:rPr>
      <w:sz w:val="16"/>
      <w:szCs w:val="16"/>
    </w:rPr>
  </w:style>
  <w:style w:type="paragraph" w:styleId="CommentText">
    <w:name w:val="annotation text"/>
    <w:basedOn w:val="Normal"/>
    <w:link w:val="CommentTextChar"/>
    <w:uiPriority w:val="99"/>
    <w:semiHidden/>
    <w:unhideWhenUsed/>
    <w:rsid w:val="006E4295"/>
    <w:pPr>
      <w:spacing w:line="240" w:lineRule="auto"/>
    </w:pPr>
    <w:rPr>
      <w:sz w:val="20"/>
      <w:szCs w:val="20"/>
    </w:rPr>
  </w:style>
  <w:style w:type="character" w:customStyle="1" w:styleId="CommentTextChar">
    <w:name w:val="Comment Text Char"/>
    <w:basedOn w:val="DefaultParagraphFont"/>
    <w:link w:val="CommentText"/>
    <w:uiPriority w:val="99"/>
    <w:semiHidden/>
    <w:rsid w:val="006E4295"/>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6E4295"/>
    <w:rPr>
      <w:b/>
      <w:bCs/>
    </w:rPr>
  </w:style>
  <w:style w:type="character" w:customStyle="1" w:styleId="CommentSubjectChar">
    <w:name w:val="Comment Subject Char"/>
    <w:basedOn w:val="CommentTextChar"/>
    <w:link w:val="CommentSubject"/>
    <w:uiPriority w:val="99"/>
    <w:semiHidden/>
    <w:rsid w:val="006E4295"/>
    <w:rPr>
      <w:rFonts w:eastAsiaTheme="minorEastAsia"/>
      <w:b/>
      <w:bCs/>
      <w:sz w:val="20"/>
      <w:szCs w:val="20"/>
      <w:lang w:val="en-GB"/>
    </w:rPr>
  </w:style>
  <w:style w:type="paragraph" w:styleId="Revision">
    <w:name w:val="Revision"/>
    <w:hidden/>
    <w:uiPriority w:val="99"/>
    <w:semiHidden/>
    <w:rsid w:val="004C4FB0"/>
    <w:pPr>
      <w:spacing w:after="0" w:line="240" w:lineRule="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8480">
      <w:bodyDiv w:val="1"/>
      <w:marLeft w:val="0"/>
      <w:marRight w:val="0"/>
      <w:marTop w:val="0"/>
      <w:marBottom w:val="0"/>
      <w:divBdr>
        <w:top w:val="none" w:sz="0" w:space="0" w:color="auto"/>
        <w:left w:val="none" w:sz="0" w:space="0" w:color="auto"/>
        <w:bottom w:val="none" w:sz="0" w:space="0" w:color="auto"/>
        <w:right w:val="none" w:sz="0" w:space="0" w:color="auto"/>
      </w:divBdr>
      <w:divsChild>
        <w:div w:id="1576084989">
          <w:marLeft w:val="547"/>
          <w:marRight w:val="0"/>
          <w:marTop w:val="115"/>
          <w:marBottom w:val="0"/>
          <w:divBdr>
            <w:top w:val="none" w:sz="0" w:space="0" w:color="auto"/>
            <w:left w:val="none" w:sz="0" w:space="0" w:color="auto"/>
            <w:bottom w:val="none" w:sz="0" w:space="0" w:color="auto"/>
            <w:right w:val="none" w:sz="0" w:space="0" w:color="auto"/>
          </w:divBdr>
        </w:div>
        <w:div w:id="1175070734">
          <w:marLeft w:val="547"/>
          <w:marRight w:val="0"/>
          <w:marTop w:val="115"/>
          <w:marBottom w:val="0"/>
          <w:divBdr>
            <w:top w:val="none" w:sz="0" w:space="0" w:color="auto"/>
            <w:left w:val="none" w:sz="0" w:space="0" w:color="auto"/>
            <w:bottom w:val="none" w:sz="0" w:space="0" w:color="auto"/>
            <w:right w:val="none" w:sz="0" w:space="0" w:color="auto"/>
          </w:divBdr>
        </w:div>
        <w:div w:id="1274823936">
          <w:marLeft w:val="547"/>
          <w:marRight w:val="0"/>
          <w:marTop w:val="115"/>
          <w:marBottom w:val="0"/>
          <w:divBdr>
            <w:top w:val="none" w:sz="0" w:space="0" w:color="auto"/>
            <w:left w:val="none" w:sz="0" w:space="0" w:color="auto"/>
            <w:bottom w:val="none" w:sz="0" w:space="0" w:color="auto"/>
            <w:right w:val="none" w:sz="0" w:space="0" w:color="auto"/>
          </w:divBdr>
        </w:div>
        <w:div w:id="666639212">
          <w:marLeft w:val="547"/>
          <w:marRight w:val="0"/>
          <w:marTop w:val="115"/>
          <w:marBottom w:val="0"/>
          <w:divBdr>
            <w:top w:val="none" w:sz="0" w:space="0" w:color="auto"/>
            <w:left w:val="none" w:sz="0" w:space="0" w:color="auto"/>
            <w:bottom w:val="none" w:sz="0" w:space="0" w:color="auto"/>
            <w:right w:val="none" w:sz="0" w:space="0" w:color="auto"/>
          </w:divBdr>
        </w:div>
      </w:divsChild>
    </w:div>
    <w:div w:id="70205756">
      <w:bodyDiv w:val="1"/>
      <w:marLeft w:val="0"/>
      <w:marRight w:val="0"/>
      <w:marTop w:val="0"/>
      <w:marBottom w:val="0"/>
      <w:divBdr>
        <w:top w:val="none" w:sz="0" w:space="0" w:color="auto"/>
        <w:left w:val="none" w:sz="0" w:space="0" w:color="auto"/>
        <w:bottom w:val="none" w:sz="0" w:space="0" w:color="auto"/>
        <w:right w:val="none" w:sz="0" w:space="0" w:color="auto"/>
      </w:divBdr>
      <w:divsChild>
        <w:div w:id="529297596">
          <w:marLeft w:val="432"/>
          <w:marRight w:val="0"/>
          <w:marTop w:val="96"/>
          <w:marBottom w:val="0"/>
          <w:divBdr>
            <w:top w:val="none" w:sz="0" w:space="0" w:color="auto"/>
            <w:left w:val="none" w:sz="0" w:space="0" w:color="auto"/>
            <w:bottom w:val="none" w:sz="0" w:space="0" w:color="auto"/>
            <w:right w:val="none" w:sz="0" w:space="0" w:color="auto"/>
          </w:divBdr>
        </w:div>
        <w:div w:id="325210045">
          <w:marLeft w:val="432"/>
          <w:marRight w:val="0"/>
          <w:marTop w:val="96"/>
          <w:marBottom w:val="0"/>
          <w:divBdr>
            <w:top w:val="none" w:sz="0" w:space="0" w:color="auto"/>
            <w:left w:val="none" w:sz="0" w:space="0" w:color="auto"/>
            <w:bottom w:val="none" w:sz="0" w:space="0" w:color="auto"/>
            <w:right w:val="none" w:sz="0" w:space="0" w:color="auto"/>
          </w:divBdr>
        </w:div>
        <w:div w:id="651451154">
          <w:marLeft w:val="432"/>
          <w:marRight w:val="0"/>
          <w:marTop w:val="96"/>
          <w:marBottom w:val="0"/>
          <w:divBdr>
            <w:top w:val="none" w:sz="0" w:space="0" w:color="auto"/>
            <w:left w:val="none" w:sz="0" w:space="0" w:color="auto"/>
            <w:bottom w:val="none" w:sz="0" w:space="0" w:color="auto"/>
            <w:right w:val="none" w:sz="0" w:space="0" w:color="auto"/>
          </w:divBdr>
        </w:div>
        <w:div w:id="1525752171">
          <w:marLeft w:val="432"/>
          <w:marRight w:val="0"/>
          <w:marTop w:val="96"/>
          <w:marBottom w:val="0"/>
          <w:divBdr>
            <w:top w:val="none" w:sz="0" w:space="0" w:color="auto"/>
            <w:left w:val="none" w:sz="0" w:space="0" w:color="auto"/>
            <w:bottom w:val="none" w:sz="0" w:space="0" w:color="auto"/>
            <w:right w:val="none" w:sz="0" w:space="0" w:color="auto"/>
          </w:divBdr>
        </w:div>
        <w:div w:id="1091121414">
          <w:marLeft w:val="432"/>
          <w:marRight w:val="0"/>
          <w:marTop w:val="96"/>
          <w:marBottom w:val="0"/>
          <w:divBdr>
            <w:top w:val="none" w:sz="0" w:space="0" w:color="auto"/>
            <w:left w:val="none" w:sz="0" w:space="0" w:color="auto"/>
            <w:bottom w:val="none" w:sz="0" w:space="0" w:color="auto"/>
            <w:right w:val="none" w:sz="0" w:space="0" w:color="auto"/>
          </w:divBdr>
        </w:div>
        <w:div w:id="1738673436">
          <w:marLeft w:val="432"/>
          <w:marRight w:val="0"/>
          <w:marTop w:val="96"/>
          <w:marBottom w:val="0"/>
          <w:divBdr>
            <w:top w:val="none" w:sz="0" w:space="0" w:color="auto"/>
            <w:left w:val="none" w:sz="0" w:space="0" w:color="auto"/>
            <w:bottom w:val="none" w:sz="0" w:space="0" w:color="auto"/>
            <w:right w:val="none" w:sz="0" w:space="0" w:color="auto"/>
          </w:divBdr>
        </w:div>
      </w:divsChild>
    </w:div>
    <w:div w:id="97869548">
      <w:bodyDiv w:val="1"/>
      <w:marLeft w:val="0"/>
      <w:marRight w:val="0"/>
      <w:marTop w:val="0"/>
      <w:marBottom w:val="0"/>
      <w:divBdr>
        <w:top w:val="none" w:sz="0" w:space="0" w:color="auto"/>
        <w:left w:val="none" w:sz="0" w:space="0" w:color="auto"/>
        <w:bottom w:val="none" w:sz="0" w:space="0" w:color="auto"/>
        <w:right w:val="none" w:sz="0" w:space="0" w:color="auto"/>
      </w:divBdr>
      <w:divsChild>
        <w:div w:id="1880390483">
          <w:marLeft w:val="432"/>
          <w:marRight w:val="0"/>
          <w:marTop w:val="120"/>
          <w:marBottom w:val="0"/>
          <w:divBdr>
            <w:top w:val="none" w:sz="0" w:space="0" w:color="auto"/>
            <w:left w:val="none" w:sz="0" w:space="0" w:color="auto"/>
            <w:bottom w:val="none" w:sz="0" w:space="0" w:color="auto"/>
            <w:right w:val="none" w:sz="0" w:space="0" w:color="auto"/>
          </w:divBdr>
        </w:div>
        <w:div w:id="631788380">
          <w:marLeft w:val="432"/>
          <w:marRight w:val="0"/>
          <w:marTop w:val="120"/>
          <w:marBottom w:val="0"/>
          <w:divBdr>
            <w:top w:val="none" w:sz="0" w:space="0" w:color="auto"/>
            <w:left w:val="none" w:sz="0" w:space="0" w:color="auto"/>
            <w:bottom w:val="none" w:sz="0" w:space="0" w:color="auto"/>
            <w:right w:val="none" w:sz="0" w:space="0" w:color="auto"/>
          </w:divBdr>
        </w:div>
        <w:div w:id="367293241">
          <w:marLeft w:val="432"/>
          <w:marRight w:val="0"/>
          <w:marTop w:val="120"/>
          <w:marBottom w:val="0"/>
          <w:divBdr>
            <w:top w:val="none" w:sz="0" w:space="0" w:color="auto"/>
            <w:left w:val="none" w:sz="0" w:space="0" w:color="auto"/>
            <w:bottom w:val="none" w:sz="0" w:space="0" w:color="auto"/>
            <w:right w:val="none" w:sz="0" w:space="0" w:color="auto"/>
          </w:divBdr>
        </w:div>
        <w:div w:id="721447310">
          <w:marLeft w:val="432"/>
          <w:marRight w:val="0"/>
          <w:marTop w:val="120"/>
          <w:marBottom w:val="0"/>
          <w:divBdr>
            <w:top w:val="none" w:sz="0" w:space="0" w:color="auto"/>
            <w:left w:val="none" w:sz="0" w:space="0" w:color="auto"/>
            <w:bottom w:val="none" w:sz="0" w:space="0" w:color="auto"/>
            <w:right w:val="none" w:sz="0" w:space="0" w:color="auto"/>
          </w:divBdr>
        </w:div>
        <w:div w:id="1463228345">
          <w:marLeft w:val="432"/>
          <w:marRight w:val="0"/>
          <w:marTop w:val="120"/>
          <w:marBottom w:val="0"/>
          <w:divBdr>
            <w:top w:val="none" w:sz="0" w:space="0" w:color="auto"/>
            <w:left w:val="none" w:sz="0" w:space="0" w:color="auto"/>
            <w:bottom w:val="none" w:sz="0" w:space="0" w:color="auto"/>
            <w:right w:val="none" w:sz="0" w:space="0" w:color="auto"/>
          </w:divBdr>
        </w:div>
        <w:div w:id="38868182">
          <w:marLeft w:val="432"/>
          <w:marRight w:val="0"/>
          <w:marTop w:val="120"/>
          <w:marBottom w:val="0"/>
          <w:divBdr>
            <w:top w:val="none" w:sz="0" w:space="0" w:color="auto"/>
            <w:left w:val="none" w:sz="0" w:space="0" w:color="auto"/>
            <w:bottom w:val="none" w:sz="0" w:space="0" w:color="auto"/>
            <w:right w:val="none" w:sz="0" w:space="0" w:color="auto"/>
          </w:divBdr>
        </w:div>
        <w:div w:id="459541736">
          <w:marLeft w:val="432"/>
          <w:marRight w:val="0"/>
          <w:marTop w:val="120"/>
          <w:marBottom w:val="0"/>
          <w:divBdr>
            <w:top w:val="none" w:sz="0" w:space="0" w:color="auto"/>
            <w:left w:val="none" w:sz="0" w:space="0" w:color="auto"/>
            <w:bottom w:val="none" w:sz="0" w:space="0" w:color="auto"/>
            <w:right w:val="none" w:sz="0" w:space="0" w:color="auto"/>
          </w:divBdr>
        </w:div>
        <w:div w:id="677385169">
          <w:marLeft w:val="432"/>
          <w:marRight w:val="0"/>
          <w:marTop w:val="120"/>
          <w:marBottom w:val="0"/>
          <w:divBdr>
            <w:top w:val="none" w:sz="0" w:space="0" w:color="auto"/>
            <w:left w:val="none" w:sz="0" w:space="0" w:color="auto"/>
            <w:bottom w:val="none" w:sz="0" w:space="0" w:color="auto"/>
            <w:right w:val="none" w:sz="0" w:space="0" w:color="auto"/>
          </w:divBdr>
        </w:div>
        <w:div w:id="727612822">
          <w:marLeft w:val="432"/>
          <w:marRight w:val="0"/>
          <w:marTop w:val="120"/>
          <w:marBottom w:val="0"/>
          <w:divBdr>
            <w:top w:val="none" w:sz="0" w:space="0" w:color="auto"/>
            <w:left w:val="none" w:sz="0" w:space="0" w:color="auto"/>
            <w:bottom w:val="none" w:sz="0" w:space="0" w:color="auto"/>
            <w:right w:val="none" w:sz="0" w:space="0" w:color="auto"/>
          </w:divBdr>
        </w:div>
      </w:divsChild>
    </w:div>
    <w:div w:id="118770457">
      <w:bodyDiv w:val="1"/>
      <w:marLeft w:val="0"/>
      <w:marRight w:val="0"/>
      <w:marTop w:val="0"/>
      <w:marBottom w:val="0"/>
      <w:divBdr>
        <w:top w:val="none" w:sz="0" w:space="0" w:color="auto"/>
        <w:left w:val="none" w:sz="0" w:space="0" w:color="auto"/>
        <w:bottom w:val="none" w:sz="0" w:space="0" w:color="auto"/>
        <w:right w:val="none" w:sz="0" w:space="0" w:color="auto"/>
      </w:divBdr>
      <w:divsChild>
        <w:div w:id="1197237858">
          <w:marLeft w:val="432"/>
          <w:marRight w:val="0"/>
          <w:marTop w:val="120"/>
          <w:marBottom w:val="0"/>
          <w:divBdr>
            <w:top w:val="none" w:sz="0" w:space="0" w:color="auto"/>
            <w:left w:val="none" w:sz="0" w:space="0" w:color="auto"/>
            <w:bottom w:val="none" w:sz="0" w:space="0" w:color="auto"/>
            <w:right w:val="none" w:sz="0" w:space="0" w:color="auto"/>
          </w:divBdr>
        </w:div>
        <w:div w:id="741876471">
          <w:marLeft w:val="432"/>
          <w:marRight w:val="0"/>
          <w:marTop w:val="120"/>
          <w:marBottom w:val="0"/>
          <w:divBdr>
            <w:top w:val="none" w:sz="0" w:space="0" w:color="auto"/>
            <w:left w:val="none" w:sz="0" w:space="0" w:color="auto"/>
            <w:bottom w:val="none" w:sz="0" w:space="0" w:color="auto"/>
            <w:right w:val="none" w:sz="0" w:space="0" w:color="auto"/>
          </w:divBdr>
        </w:div>
        <w:div w:id="1721126185">
          <w:marLeft w:val="432"/>
          <w:marRight w:val="0"/>
          <w:marTop w:val="120"/>
          <w:marBottom w:val="0"/>
          <w:divBdr>
            <w:top w:val="none" w:sz="0" w:space="0" w:color="auto"/>
            <w:left w:val="none" w:sz="0" w:space="0" w:color="auto"/>
            <w:bottom w:val="none" w:sz="0" w:space="0" w:color="auto"/>
            <w:right w:val="none" w:sz="0" w:space="0" w:color="auto"/>
          </w:divBdr>
        </w:div>
        <w:div w:id="1178736561">
          <w:marLeft w:val="432"/>
          <w:marRight w:val="0"/>
          <w:marTop w:val="120"/>
          <w:marBottom w:val="0"/>
          <w:divBdr>
            <w:top w:val="none" w:sz="0" w:space="0" w:color="auto"/>
            <w:left w:val="none" w:sz="0" w:space="0" w:color="auto"/>
            <w:bottom w:val="none" w:sz="0" w:space="0" w:color="auto"/>
            <w:right w:val="none" w:sz="0" w:space="0" w:color="auto"/>
          </w:divBdr>
        </w:div>
        <w:div w:id="240873783">
          <w:marLeft w:val="432"/>
          <w:marRight w:val="0"/>
          <w:marTop w:val="120"/>
          <w:marBottom w:val="0"/>
          <w:divBdr>
            <w:top w:val="none" w:sz="0" w:space="0" w:color="auto"/>
            <w:left w:val="none" w:sz="0" w:space="0" w:color="auto"/>
            <w:bottom w:val="none" w:sz="0" w:space="0" w:color="auto"/>
            <w:right w:val="none" w:sz="0" w:space="0" w:color="auto"/>
          </w:divBdr>
        </w:div>
      </w:divsChild>
    </w:div>
    <w:div w:id="125513905">
      <w:bodyDiv w:val="1"/>
      <w:marLeft w:val="0"/>
      <w:marRight w:val="0"/>
      <w:marTop w:val="0"/>
      <w:marBottom w:val="0"/>
      <w:divBdr>
        <w:top w:val="none" w:sz="0" w:space="0" w:color="auto"/>
        <w:left w:val="none" w:sz="0" w:space="0" w:color="auto"/>
        <w:bottom w:val="none" w:sz="0" w:space="0" w:color="auto"/>
        <w:right w:val="none" w:sz="0" w:space="0" w:color="auto"/>
      </w:divBdr>
      <w:divsChild>
        <w:div w:id="1345480564">
          <w:marLeft w:val="547"/>
          <w:marRight w:val="0"/>
          <w:marTop w:val="106"/>
          <w:marBottom w:val="0"/>
          <w:divBdr>
            <w:top w:val="none" w:sz="0" w:space="0" w:color="auto"/>
            <w:left w:val="none" w:sz="0" w:space="0" w:color="auto"/>
            <w:bottom w:val="none" w:sz="0" w:space="0" w:color="auto"/>
            <w:right w:val="none" w:sz="0" w:space="0" w:color="auto"/>
          </w:divBdr>
        </w:div>
        <w:div w:id="855072204">
          <w:marLeft w:val="547"/>
          <w:marRight w:val="0"/>
          <w:marTop w:val="106"/>
          <w:marBottom w:val="0"/>
          <w:divBdr>
            <w:top w:val="none" w:sz="0" w:space="0" w:color="auto"/>
            <w:left w:val="none" w:sz="0" w:space="0" w:color="auto"/>
            <w:bottom w:val="none" w:sz="0" w:space="0" w:color="auto"/>
            <w:right w:val="none" w:sz="0" w:space="0" w:color="auto"/>
          </w:divBdr>
        </w:div>
      </w:divsChild>
    </w:div>
    <w:div w:id="179514054">
      <w:bodyDiv w:val="1"/>
      <w:marLeft w:val="0"/>
      <w:marRight w:val="0"/>
      <w:marTop w:val="0"/>
      <w:marBottom w:val="0"/>
      <w:divBdr>
        <w:top w:val="none" w:sz="0" w:space="0" w:color="auto"/>
        <w:left w:val="none" w:sz="0" w:space="0" w:color="auto"/>
        <w:bottom w:val="none" w:sz="0" w:space="0" w:color="auto"/>
        <w:right w:val="none" w:sz="0" w:space="0" w:color="auto"/>
      </w:divBdr>
      <w:divsChild>
        <w:div w:id="595939074">
          <w:marLeft w:val="432"/>
          <w:marRight w:val="0"/>
          <w:marTop w:val="120"/>
          <w:marBottom w:val="0"/>
          <w:divBdr>
            <w:top w:val="none" w:sz="0" w:space="0" w:color="auto"/>
            <w:left w:val="none" w:sz="0" w:space="0" w:color="auto"/>
            <w:bottom w:val="none" w:sz="0" w:space="0" w:color="auto"/>
            <w:right w:val="none" w:sz="0" w:space="0" w:color="auto"/>
          </w:divBdr>
        </w:div>
        <w:div w:id="2042514354">
          <w:marLeft w:val="864"/>
          <w:marRight w:val="0"/>
          <w:marTop w:val="96"/>
          <w:marBottom w:val="0"/>
          <w:divBdr>
            <w:top w:val="none" w:sz="0" w:space="0" w:color="auto"/>
            <w:left w:val="none" w:sz="0" w:space="0" w:color="auto"/>
            <w:bottom w:val="none" w:sz="0" w:space="0" w:color="auto"/>
            <w:right w:val="none" w:sz="0" w:space="0" w:color="auto"/>
          </w:divBdr>
        </w:div>
        <w:div w:id="1860662551">
          <w:marLeft w:val="864"/>
          <w:marRight w:val="0"/>
          <w:marTop w:val="96"/>
          <w:marBottom w:val="0"/>
          <w:divBdr>
            <w:top w:val="none" w:sz="0" w:space="0" w:color="auto"/>
            <w:left w:val="none" w:sz="0" w:space="0" w:color="auto"/>
            <w:bottom w:val="none" w:sz="0" w:space="0" w:color="auto"/>
            <w:right w:val="none" w:sz="0" w:space="0" w:color="auto"/>
          </w:divBdr>
        </w:div>
        <w:div w:id="2006938468">
          <w:marLeft w:val="864"/>
          <w:marRight w:val="0"/>
          <w:marTop w:val="96"/>
          <w:marBottom w:val="0"/>
          <w:divBdr>
            <w:top w:val="none" w:sz="0" w:space="0" w:color="auto"/>
            <w:left w:val="none" w:sz="0" w:space="0" w:color="auto"/>
            <w:bottom w:val="none" w:sz="0" w:space="0" w:color="auto"/>
            <w:right w:val="none" w:sz="0" w:space="0" w:color="auto"/>
          </w:divBdr>
        </w:div>
        <w:div w:id="143856782">
          <w:marLeft w:val="864"/>
          <w:marRight w:val="0"/>
          <w:marTop w:val="96"/>
          <w:marBottom w:val="0"/>
          <w:divBdr>
            <w:top w:val="none" w:sz="0" w:space="0" w:color="auto"/>
            <w:left w:val="none" w:sz="0" w:space="0" w:color="auto"/>
            <w:bottom w:val="none" w:sz="0" w:space="0" w:color="auto"/>
            <w:right w:val="none" w:sz="0" w:space="0" w:color="auto"/>
          </w:divBdr>
        </w:div>
      </w:divsChild>
    </w:div>
    <w:div w:id="190188954">
      <w:bodyDiv w:val="1"/>
      <w:marLeft w:val="0"/>
      <w:marRight w:val="0"/>
      <w:marTop w:val="0"/>
      <w:marBottom w:val="0"/>
      <w:divBdr>
        <w:top w:val="none" w:sz="0" w:space="0" w:color="auto"/>
        <w:left w:val="none" w:sz="0" w:space="0" w:color="auto"/>
        <w:bottom w:val="none" w:sz="0" w:space="0" w:color="auto"/>
        <w:right w:val="none" w:sz="0" w:space="0" w:color="auto"/>
      </w:divBdr>
    </w:div>
    <w:div w:id="2587549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456">
          <w:marLeft w:val="547"/>
          <w:marRight w:val="0"/>
          <w:marTop w:val="115"/>
          <w:marBottom w:val="0"/>
          <w:divBdr>
            <w:top w:val="none" w:sz="0" w:space="0" w:color="auto"/>
            <w:left w:val="none" w:sz="0" w:space="0" w:color="auto"/>
            <w:bottom w:val="none" w:sz="0" w:space="0" w:color="auto"/>
            <w:right w:val="none" w:sz="0" w:space="0" w:color="auto"/>
          </w:divBdr>
        </w:div>
        <w:div w:id="685712485">
          <w:marLeft w:val="547"/>
          <w:marRight w:val="0"/>
          <w:marTop w:val="115"/>
          <w:marBottom w:val="0"/>
          <w:divBdr>
            <w:top w:val="none" w:sz="0" w:space="0" w:color="auto"/>
            <w:left w:val="none" w:sz="0" w:space="0" w:color="auto"/>
            <w:bottom w:val="none" w:sz="0" w:space="0" w:color="auto"/>
            <w:right w:val="none" w:sz="0" w:space="0" w:color="auto"/>
          </w:divBdr>
        </w:div>
        <w:div w:id="1706253752">
          <w:marLeft w:val="547"/>
          <w:marRight w:val="0"/>
          <w:marTop w:val="115"/>
          <w:marBottom w:val="0"/>
          <w:divBdr>
            <w:top w:val="none" w:sz="0" w:space="0" w:color="auto"/>
            <w:left w:val="none" w:sz="0" w:space="0" w:color="auto"/>
            <w:bottom w:val="none" w:sz="0" w:space="0" w:color="auto"/>
            <w:right w:val="none" w:sz="0" w:space="0" w:color="auto"/>
          </w:divBdr>
        </w:div>
      </w:divsChild>
    </w:div>
    <w:div w:id="281882313">
      <w:bodyDiv w:val="1"/>
      <w:marLeft w:val="0"/>
      <w:marRight w:val="0"/>
      <w:marTop w:val="0"/>
      <w:marBottom w:val="0"/>
      <w:divBdr>
        <w:top w:val="none" w:sz="0" w:space="0" w:color="auto"/>
        <w:left w:val="none" w:sz="0" w:space="0" w:color="auto"/>
        <w:bottom w:val="none" w:sz="0" w:space="0" w:color="auto"/>
        <w:right w:val="none" w:sz="0" w:space="0" w:color="auto"/>
      </w:divBdr>
      <w:divsChild>
        <w:div w:id="2145076801">
          <w:marLeft w:val="547"/>
          <w:marRight w:val="0"/>
          <w:marTop w:val="115"/>
          <w:marBottom w:val="0"/>
          <w:divBdr>
            <w:top w:val="none" w:sz="0" w:space="0" w:color="auto"/>
            <w:left w:val="none" w:sz="0" w:space="0" w:color="auto"/>
            <w:bottom w:val="none" w:sz="0" w:space="0" w:color="auto"/>
            <w:right w:val="none" w:sz="0" w:space="0" w:color="auto"/>
          </w:divBdr>
        </w:div>
        <w:div w:id="1996257638">
          <w:marLeft w:val="547"/>
          <w:marRight w:val="0"/>
          <w:marTop w:val="115"/>
          <w:marBottom w:val="0"/>
          <w:divBdr>
            <w:top w:val="none" w:sz="0" w:space="0" w:color="auto"/>
            <w:left w:val="none" w:sz="0" w:space="0" w:color="auto"/>
            <w:bottom w:val="none" w:sz="0" w:space="0" w:color="auto"/>
            <w:right w:val="none" w:sz="0" w:space="0" w:color="auto"/>
          </w:divBdr>
        </w:div>
        <w:div w:id="1097823372">
          <w:marLeft w:val="547"/>
          <w:marRight w:val="0"/>
          <w:marTop w:val="115"/>
          <w:marBottom w:val="0"/>
          <w:divBdr>
            <w:top w:val="none" w:sz="0" w:space="0" w:color="auto"/>
            <w:left w:val="none" w:sz="0" w:space="0" w:color="auto"/>
            <w:bottom w:val="none" w:sz="0" w:space="0" w:color="auto"/>
            <w:right w:val="none" w:sz="0" w:space="0" w:color="auto"/>
          </w:divBdr>
        </w:div>
        <w:div w:id="1417049322">
          <w:marLeft w:val="547"/>
          <w:marRight w:val="0"/>
          <w:marTop w:val="115"/>
          <w:marBottom w:val="0"/>
          <w:divBdr>
            <w:top w:val="none" w:sz="0" w:space="0" w:color="auto"/>
            <w:left w:val="none" w:sz="0" w:space="0" w:color="auto"/>
            <w:bottom w:val="none" w:sz="0" w:space="0" w:color="auto"/>
            <w:right w:val="none" w:sz="0" w:space="0" w:color="auto"/>
          </w:divBdr>
        </w:div>
        <w:div w:id="972708617">
          <w:marLeft w:val="547"/>
          <w:marRight w:val="0"/>
          <w:marTop w:val="115"/>
          <w:marBottom w:val="0"/>
          <w:divBdr>
            <w:top w:val="none" w:sz="0" w:space="0" w:color="auto"/>
            <w:left w:val="none" w:sz="0" w:space="0" w:color="auto"/>
            <w:bottom w:val="none" w:sz="0" w:space="0" w:color="auto"/>
            <w:right w:val="none" w:sz="0" w:space="0" w:color="auto"/>
          </w:divBdr>
        </w:div>
      </w:divsChild>
    </w:div>
    <w:div w:id="302657295">
      <w:bodyDiv w:val="1"/>
      <w:marLeft w:val="0"/>
      <w:marRight w:val="0"/>
      <w:marTop w:val="0"/>
      <w:marBottom w:val="0"/>
      <w:divBdr>
        <w:top w:val="none" w:sz="0" w:space="0" w:color="auto"/>
        <w:left w:val="none" w:sz="0" w:space="0" w:color="auto"/>
        <w:bottom w:val="none" w:sz="0" w:space="0" w:color="auto"/>
        <w:right w:val="none" w:sz="0" w:space="0" w:color="auto"/>
      </w:divBdr>
    </w:div>
    <w:div w:id="343750091">
      <w:bodyDiv w:val="1"/>
      <w:marLeft w:val="0"/>
      <w:marRight w:val="0"/>
      <w:marTop w:val="0"/>
      <w:marBottom w:val="0"/>
      <w:divBdr>
        <w:top w:val="none" w:sz="0" w:space="0" w:color="auto"/>
        <w:left w:val="none" w:sz="0" w:space="0" w:color="auto"/>
        <w:bottom w:val="none" w:sz="0" w:space="0" w:color="auto"/>
        <w:right w:val="none" w:sz="0" w:space="0" w:color="auto"/>
      </w:divBdr>
      <w:divsChild>
        <w:div w:id="882866171">
          <w:marLeft w:val="547"/>
          <w:marRight w:val="0"/>
          <w:marTop w:val="106"/>
          <w:marBottom w:val="0"/>
          <w:divBdr>
            <w:top w:val="none" w:sz="0" w:space="0" w:color="auto"/>
            <w:left w:val="none" w:sz="0" w:space="0" w:color="auto"/>
            <w:bottom w:val="none" w:sz="0" w:space="0" w:color="auto"/>
            <w:right w:val="none" w:sz="0" w:space="0" w:color="auto"/>
          </w:divBdr>
        </w:div>
        <w:div w:id="2080443801">
          <w:marLeft w:val="547"/>
          <w:marRight w:val="0"/>
          <w:marTop w:val="106"/>
          <w:marBottom w:val="0"/>
          <w:divBdr>
            <w:top w:val="none" w:sz="0" w:space="0" w:color="auto"/>
            <w:left w:val="none" w:sz="0" w:space="0" w:color="auto"/>
            <w:bottom w:val="none" w:sz="0" w:space="0" w:color="auto"/>
            <w:right w:val="none" w:sz="0" w:space="0" w:color="auto"/>
          </w:divBdr>
        </w:div>
        <w:div w:id="201594254">
          <w:marLeft w:val="547"/>
          <w:marRight w:val="0"/>
          <w:marTop w:val="106"/>
          <w:marBottom w:val="0"/>
          <w:divBdr>
            <w:top w:val="none" w:sz="0" w:space="0" w:color="auto"/>
            <w:left w:val="none" w:sz="0" w:space="0" w:color="auto"/>
            <w:bottom w:val="none" w:sz="0" w:space="0" w:color="auto"/>
            <w:right w:val="none" w:sz="0" w:space="0" w:color="auto"/>
          </w:divBdr>
        </w:div>
        <w:div w:id="1682269356">
          <w:marLeft w:val="547"/>
          <w:marRight w:val="0"/>
          <w:marTop w:val="106"/>
          <w:marBottom w:val="0"/>
          <w:divBdr>
            <w:top w:val="none" w:sz="0" w:space="0" w:color="auto"/>
            <w:left w:val="none" w:sz="0" w:space="0" w:color="auto"/>
            <w:bottom w:val="none" w:sz="0" w:space="0" w:color="auto"/>
            <w:right w:val="none" w:sz="0" w:space="0" w:color="auto"/>
          </w:divBdr>
        </w:div>
        <w:div w:id="935669023">
          <w:marLeft w:val="547"/>
          <w:marRight w:val="0"/>
          <w:marTop w:val="106"/>
          <w:marBottom w:val="0"/>
          <w:divBdr>
            <w:top w:val="none" w:sz="0" w:space="0" w:color="auto"/>
            <w:left w:val="none" w:sz="0" w:space="0" w:color="auto"/>
            <w:bottom w:val="none" w:sz="0" w:space="0" w:color="auto"/>
            <w:right w:val="none" w:sz="0" w:space="0" w:color="auto"/>
          </w:divBdr>
        </w:div>
        <w:div w:id="733549610">
          <w:marLeft w:val="547"/>
          <w:marRight w:val="0"/>
          <w:marTop w:val="106"/>
          <w:marBottom w:val="0"/>
          <w:divBdr>
            <w:top w:val="none" w:sz="0" w:space="0" w:color="auto"/>
            <w:left w:val="none" w:sz="0" w:space="0" w:color="auto"/>
            <w:bottom w:val="none" w:sz="0" w:space="0" w:color="auto"/>
            <w:right w:val="none" w:sz="0" w:space="0" w:color="auto"/>
          </w:divBdr>
        </w:div>
        <w:div w:id="1945461276">
          <w:marLeft w:val="547"/>
          <w:marRight w:val="0"/>
          <w:marTop w:val="106"/>
          <w:marBottom w:val="0"/>
          <w:divBdr>
            <w:top w:val="none" w:sz="0" w:space="0" w:color="auto"/>
            <w:left w:val="none" w:sz="0" w:space="0" w:color="auto"/>
            <w:bottom w:val="none" w:sz="0" w:space="0" w:color="auto"/>
            <w:right w:val="none" w:sz="0" w:space="0" w:color="auto"/>
          </w:divBdr>
        </w:div>
        <w:div w:id="2013295727">
          <w:marLeft w:val="547"/>
          <w:marRight w:val="0"/>
          <w:marTop w:val="106"/>
          <w:marBottom w:val="0"/>
          <w:divBdr>
            <w:top w:val="none" w:sz="0" w:space="0" w:color="auto"/>
            <w:left w:val="none" w:sz="0" w:space="0" w:color="auto"/>
            <w:bottom w:val="none" w:sz="0" w:space="0" w:color="auto"/>
            <w:right w:val="none" w:sz="0" w:space="0" w:color="auto"/>
          </w:divBdr>
        </w:div>
        <w:div w:id="1204758198">
          <w:marLeft w:val="547"/>
          <w:marRight w:val="0"/>
          <w:marTop w:val="106"/>
          <w:marBottom w:val="0"/>
          <w:divBdr>
            <w:top w:val="none" w:sz="0" w:space="0" w:color="auto"/>
            <w:left w:val="none" w:sz="0" w:space="0" w:color="auto"/>
            <w:bottom w:val="none" w:sz="0" w:space="0" w:color="auto"/>
            <w:right w:val="none" w:sz="0" w:space="0" w:color="auto"/>
          </w:divBdr>
        </w:div>
      </w:divsChild>
    </w:div>
    <w:div w:id="362364873">
      <w:bodyDiv w:val="1"/>
      <w:marLeft w:val="0"/>
      <w:marRight w:val="0"/>
      <w:marTop w:val="0"/>
      <w:marBottom w:val="0"/>
      <w:divBdr>
        <w:top w:val="none" w:sz="0" w:space="0" w:color="auto"/>
        <w:left w:val="none" w:sz="0" w:space="0" w:color="auto"/>
        <w:bottom w:val="none" w:sz="0" w:space="0" w:color="auto"/>
        <w:right w:val="none" w:sz="0" w:space="0" w:color="auto"/>
      </w:divBdr>
      <w:divsChild>
        <w:div w:id="1014574123">
          <w:marLeft w:val="547"/>
          <w:marRight w:val="0"/>
          <w:marTop w:val="115"/>
          <w:marBottom w:val="0"/>
          <w:divBdr>
            <w:top w:val="none" w:sz="0" w:space="0" w:color="auto"/>
            <w:left w:val="none" w:sz="0" w:space="0" w:color="auto"/>
            <w:bottom w:val="none" w:sz="0" w:space="0" w:color="auto"/>
            <w:right w:val="none" w:sz="0" w:space="0" w:color="auto"/>
          </w:divBdr>
        </w:div>
        <w:div w:id="1969433086">
          <w:marLeft w:val="547"/>
          <w:marRight w:val="0"/>
          <w:marTop w:val="115"/>
          <w:marBottom w:val="0"/>
          <w:divBdr>
            <w:top w:val="none" w:sz="0" w:space="0" w:color="auto"/>
            <w:left w:val="none" w:sz="0" w:space="0" w:color="auto"/>
            <w:bottom w:val="none" w:sz="0" w:space="0" w:color="auto"/>
            <w:right w:val="none" w:sz="0" w:space="0" w:color="auto"/>
          </w:divBdr>
        </w:div>
        <w:div w:id="1779720145">
          <w:marLeft w:val="547"/>
          <w:marRight w:val="0"/>
          <w:marTop w:val="115"/>
          <w:marBottom w:val="0"/>
          <w:divBdr>
            <w:top w:val="none" w:sz="0" w:space="0" w:color="auto"/>
            <w:left w:val="none" w:sz="0" w:space="0" w:color="auto"/>
            <w:bottom w:val="none" w:sz="0" w:space="0" w:color="auto"/>
            <w:right w:val="none" w:sz="0" w:space="0" w:color="auto"/>
          </w:divBdr>
        </w:div>
        <w:div w:id="1462765398">
          <w:marLeft w:val="547"/>
          <w:marRight w:val="0"/>
          <w:marTop w:val="115"/>
          <w:marBottom w:val="0"/>
          <w:divBdr>
            <w:top w:val="none" w:sz="0" w:space="0" w:color="auto"/>
            <w:left w:val="none" w:sz="0" w:space="0" w:color="auto"/>
            <w:bottom w:val="none" w:sz="0" w:space="0" w:color="auto"/>
            <w:right w:val="none" w:sz="0" w:space="0" w:color="auto"/>
          </w:divBdr>
        </w:div>
        <w:div w:id="770202461">
          <w:marLeft w:val="547"/>
          <w:marRight w:val="0"/>
          <w:marTop w:val="115"/>
          <w:marBottom w:val="0"/>
          <w:divBdr>
            <w:top w:val="none" w:sz="0" w:space="0" w:color="auto"/>
            <w:left w:val="none" w:sz="0" w:space="0" w:color="auto"/>
            <w:bottom w:val="none" w:sz="0" w:space="0" w:color="auto"/>
            <w:right w:val="none" w:sz="0" w:space="0" w:color="auto"/>
          </w:divBdr>
        </w:div>
      </w:divsChild>
    </w:div>
    <w:div w:id="386954656">
      <w:bodyDiv w:val="1"/>
      <w:marLeft w:val="0"/>
      <w:marRight w:val="0"/>
      <w:marTop w:val="0"/>
      <w:marBottom w:val="0"/>
      <w:divBdr>
        <w:top w:val="none" w:sz="0" w:space="0" w:color="auto"/>
        <w:left w:val="none" w:sz="0" w:space="0" w:color="auto"/>
        <w:bottom w:val="none" w:sz="0" w:space="0" w:color="auto"/>
        <w:right w:val="none" w:sz="0" w:space="0" w:color="auto"/>
      </w:divBdr>
      <w:divsChild>
        <w:div w:id="321399727">
          <w:marLeft w:val="547"/>
          <w:marRight w:val="0"/>
          <w:marTop w:val="106"/>
          <w:marBottom w:val="0"/>
          <w:divBdr>
            <w:top w:val="none" w:sz="0" w:space="0" w:color="auto"/>
            <w:left w:val="none" w:sz="0" w:space="0" w:color="auto"/>
            <w:bottom w:val="none" w:sz="0" w:space="0" w:color="auto"/>
            <w:right w:val="none" w:sz="0" w:space="0" w:color="auto"/>
          </w:divBdr>
        </w:div>
        <w:div w:id="717361121">
          <w:marLeft w:val="547"/>
          <w:marRight w:val="0"/>
          <w:marTop w:val="106"/>
          <w:marBottom w:val="0"/>
          <w:divBdr>
            <w:top w:val="none" w:sz="0" w:space="0" w:color="auto"/>
            <w:left w:val="none" w:sz="0" w:space="0" w:color="auto"/>
            <w:bottom w:val="none" w:sz="0" w:space="0" w:color="auto"/>
            <w:right w:val="none" w:sz="0" w:space="0" w:color="auto"/>
          </w:divBdr>
        </w:div>
        <w:div w:id="1051882431">
          <w:marLeft w:val="547"/>
          <w:marRight w:val="0"/>
          <w:marTop w:val="106"/>
          <w:marBottom w:val="0"/>
          <w:divBdr>
            <w:top w:val="none" w:sz="0" w:space="0" w:color="auto"/>
            <w:left w:val="none" w:sz="0" w:space="0" w:color="auto"/>
            <w:bottom w:val="none" w:sz="0" w:space="0" w:color="auto"/>
            <w:right w:val="none" w:sz="0" w:space="0" w:color="auto"/>
          </w:divBdr>
        </w:div>
        <w:div w:id="1055392688">
          <w:marLeft w:val="547"/>
          <w:marRight w:val="0"/>
          <w:marTop w:val="106"/>
          <w:marBottom w:val="0"/>
          <w:divBdr>
            <w:top w:val="none" w:sz="0" w:space="0" w:color="auto"/>
            <w:left w:val="none" w:sz="0" w:space="0" w:color="auto"/>
            <w:bottom w:val="none" w:sz="0" w:space="0" w:color="auto"/>
            <w:right w:val="none" w:sz="0" w:space="0" w:color="auto"/>
          </w:divBdr>
        </w:div>
        <w:div w:id="630676511">
          <w:marLeft w:val="547"/>
          <w:marRight w:val="0"/>
          <w:marTop w:val="106"/>
          <w:marBottom w:val="0"/>
          <w:divBdr>
            <w:top w:val="none" w:sz="0" w:space="0" w:color="auto"/>
            <w:left w:val="none" w:sz="0" w:space="0" w:color="auto"/>
            <w:bottom w:val="none" w:sz="0" w:space="0" w:color="auto"/>
            <w:right w:val="none" w:sz="0" w:space="0" w:color="auto"/>
          </w:divBdr>
        </w:div>
        <w:div w:id="946883953">
          <w:marLeft w:val="547"/>
          <w:marRight w:val="0"/>
          <w:marTop w:val="106"/>
          <w:marBottom w:val="0"/>
          <w:divBdr>
            <w:top w:val="none" w:sz="0" w:space="0" w:color="auto"/>
            <w:left w:val="none" w:sz="0" w:space="0" w:color="auto"/>
            <w:bottom w:val="none" w:sz="0" w:space="0" w:color="auto"/>
            <w:right w:val="none" w:sz="0" w:space="0" w:color="auto"/>
          </w:divBdr>
        </w:div>
        <w:div w:id="1697847795">
          <w:marLeft w:val="547"/>
          <w:marRight w:val="0"/>
          <w:marTop w:val="106"/>
          <w:marBottom w:val="0"/>
          <w:divBdr>
            <w:top w:val="none" w:sz="0" w:space="0" w:color="auto"/>
            <w:left w:val="none" w:sz="0" w:space="0" w:color="auto"/>
            <w:bottom w:val="none" w:sz="0" w:space="0" w:color="auto"/>
            <w:right w:val="none" w:sz="0" w:space="0" w:color="auto"/>
          </w:divBdr>
        </w:div>
      </w:divsChild>
    </w:div>
    <w:div w:id="389768148">
      <w:bodyDiv w:val="1"/>
      <w:marLeft w:val="0"/>
      <w:marRight w:val="0"/>
      <w:marTop w:val="0"/>
      <w:marBottom w:val="0"/>
      <w:divBdr>
        <w:top w:val="none" w:sz="0" w:space="0" w:color="auto"/>
        <w:left w:val="none" w:sz="0" w:space="0" w:color="auto"/>
        <w:bottom w:val="none" w:sz="0" w:space="0" w:color="auto"/>
        <w:right w:val="none" w:sz="0" w:space="0" w:color="auto"/>
      </w:divBdr>
      <w:divsChild>
        <w:div w:id="1134131355">
          <w:marLeft w:val="432"/>
          <w:marRight w:val="0"/>
          <w:marTop w:val="130"/>
          <w:marBottom w:val="0"/>
          <w:divBdr>
            <w:top w:val="none" w:sz="0" w:space="0" w:color="auto"/>
            <w:left w:val="none" w:sz="0" w:space="0" w:color="auto"/>
            <w:bottom w:val="none" w:sz="0" w:space="0" w:color="auto"/>
            <w:right w:val="none" w:sz="0" w:space="0" w:color="auto"/>
          </w:divBdr>
        </w:div>
        <w:div w:id="400639081">
          <w:marLeft w:val="432"/>
          <w:marRight w:val="0"/>
          <w:marTop w:val="130"/>
          <w:marBottom w:val="0"/>
          <w:divBdr>
            <w:top w:val="none" w:sz="0" w:space="0" w:color="auto"/>
            <w:left w:val="none" w:sz="0" w:space="0" w:color="auto"/>
            <w:bottom w:val="none" w:sz="0" w:space="0" w:color="auto"/>
            <w:right w:val="none" w:sz="0" w:space="0" w:color="auto"/>
          </w:divBdr>
        </w:div>
      </w:divsChild>
    </w:div>
    <w:div w:id="391587541">
      <w:bodyDiv w:val="1"/>
      <w:marLeft w:val="0"/>
      <w:marRight w:val="0"/>
      <w:marTop w:val="0"/>
      <w:marBottom w:val="0"/>
      <w:divBdr>
        <w:top w:val="none" w:sz="0" w:space="0" w:color="auto"/>
        <w:left w:val="none" w:sz="0" w:space="0" w:color="auto"/>
        <w:bottom w:val="none" w:sz="0" w:space="0" w:color="auto"/>
        <w:right w:val="none" w:sz="0" w:space="0" w:color="auto"/>
      </w:divBdr>
    </w:div>
    <w:div w:id="419833907">
      <w:bodyDiv w:val="1"/>
      <w:marLeft w:val="0"/>
      <w:marRight w:val="0"/>
      <w:marTop w:val="0"/>
      <w:marBottom w:val="0"/>
      <w:divBdr>
        <w:top w:val="none" w:sz="0" w:space="0" w:color="auto"/>
        <w:left w:val="none" w:sz="0" w:space="0" w:color="auto"/>
        <w:bottom w:val="none" w:sz="0" w:space="0" w:color="auto"/>
        <w:right w:val="none" w:sz="0" w:space="0" w:color="auto"/>
      </w:divBdr>
      <w:divsChild>
        <w:div w:id="1824816413">
          <w:marLeft w:val="547"/>
          <w:marRight w:val="0"/>
          <w:marTop w:val="106"/>
          <w:marBottom w:val="0"/>
          <w:divBdr>
            <w:top w:val="none" w:sz="0" w:space="0" w:color="auto"/>
            <w:left w:val="none" w:sz="0" w:space="0" w:color="auto"/>
            <w:bottom w:val="none" w:sz="0" w:space="0" w:color="auto"/>
            <w:right w:val="none" w:sz="0" w:space="0" w:color="auto"/>
          </w:divBdr>
        </w:div>
        <w:div w:id="2114201039">
          <w:marLeft w:val="1008"/>
          <w:marRight w:val="0"/>
          <w:marTop w:val="91"/>
          <w:marBottom w:val="0"/>
          <w:divBdr>
            <w:top w:val="none" w:sz="0" w:space="0" w:color="auto"/>
            <w:left w:val="none" w:sz="0" w:space="0" w:color="auto"/>
            <w:bottom w:val="none" w:sz="0" w:space="0" w:color="auto"/>
            <w:right w:val="none" w:sz="0" w:space="0" w:color="auto"/>
          </w:divBdr>
        </w:div>
        <w:div w:id="815339237">
          <w:marLeft w:val="547"/>
          <w:marRight w:val="0"/>
          <w:marTop w:val="106"/>
          <w:marBottom w:val="0"/>
          <w:divBdr>
            <w:top w:val="none" w:sz="0" w:space="0" w:color="auto"/>
            <w:left w:val="none" w:sz="0" w:space="0" w:color="auto"/>
            <w:bottom w:val="none" w:sz="0" w:space="0" w:color="auto"/>
            <w:right w:val="none" w:sz="0" w:space="0" w:color="auto"/>
          </w:divBdr>
        </w:div>
        <w:div w:id="2146702316">
          <w:marLeft w:val="1008"/>
          <w:marRight w:val="0"/>
          <w:marTop w:val="91"/>
          <w:marBottom w:val="0"/>
          <w:divBdr>
            <w:top w:val="none" w:sz="0" w:space="0" w:color="auto"/>
            <w:left w:val="none" w:sz="0" w:space="0" w:color="auto"/>
            <w:bottom w:val="none" w:sz="0" w:space="0" w:color="auto"/>
            <w:right w:val="none" w:sz="0" w:space="0" w:color="auto"/>
          </w:divBdr>
        </w:div>
        <w:div w:id="237792270">
          <w:marLeft w:val="547"/>
          <w:marRight w:val="0"/>
          <w:marTop w:val="106"/>
          <w:marBottom w:val="0"/>
          <w:divBdr>
            <w:top w:val="none" w:sz="0" w:space="0" w:color="auto"/>
            <w:left w:val="none" w:sz="0" w:space="0" w:color="auto"/>
            <w:bottom w:val="none" w:sz="0" w:space="0" w:color="auto"/>
            <w:right w:val="none" w:sz="0" w:space="0" w:color="auto"/>
          </w:divBdr>
        </w:div>
        <w:div w:id="132529504">
          <w:marLeft w:val="547"/>
          <w:marRight w:val="0"/>
          <w:marTop w:val="106"/>
          <w:marBottom w:val="0"/>
          <w:divBdr>
            <w:top w:val="none" w:sz="0" w:space="0" w:color="auto"/>
            <w:left w:val="none" w:sz="0" w:space="0" w:color="auto"/>
            <w:bottom w:val="none" w:sz="0" w:space="0" w:color="auto"/>
            <w:right w:val="none" w:sz="0" w:space="0" w:color="auto"/>
          </w:divBdr>
        </w:div>
      </w:divsChild>
    </w:div>
    <w:div w:id="465245342">
      <w:bodyDiv w:val="1"/>
      <w:marLeft w:val="0"/>
      <w:marRight w:val="0"/>
      <w:marTop w:val="0"/>
      <w:marBottom w:val="0"/>
      <w:divBdr>
        <w:top w:val="none" w:sz="0" w:space="0" w:color="auto"/>
        <w:left w:val="none" w:sz="0" w:space="0" w:color="auto"/>
        <w:bottom w:val="none" w:sz="0" w:space="0" w:color="auto"/>
        <w:right w:val="none" w:sz="0" w:space="0" w:color="auto"/>
      </w:divBdr>
      <w:divsChild>
        <w:div w:id="1421095461">
          <w:marLeft w:val="547"/>
          <w:marRight w:val="0"/>
          <w:marTop w:val="115"/>
          <w:marBottom w:val="0"/>
          <w:divBdr>
            <w:top w:val="none" w:sz="0" w:space="0" w:color="auto"/>
            <w:left w:val="none" w:sz="0" w:space="0" w:color="auto"/>
            <w:bottom w:val="none" w:sz="0" w:space="0" w:color="auto"/>
            <w:right w:val="none" w:sz="0" w:space="0" w:color="auto"/>
          </w:divBdr>
        </w:div>
        <w:div w:id="871768230">
          <w:marLeft w:val="547"/>
          <w:marRight w:val="0"/>
          <w:marTop w:val="115"/>
          <w:marBottom w:val="0"/>
          <w:divBdr>
            <w:top w:val="none" w:sz="0" w:space="0" w:color="auto"/>
            <w:left w:val="none" w:sz="0" w:space="0" w:color="auto"/>
            <w:bottom w:val="none" w:sz="0" w:space="0" w:color="auto"/>
            <w:right w:val="none" w:sz="0" w:space="0" w:color="auto"/>
          </w:divBdr>
        </w:div>
        <w:div w:id="1050422272">
          <w:marLeft w:val="547"/>
          <w:marRight w:val="0"/>
          <w:marTop w:val="115"/>
          <w:marBottom w:val="0"/>
          <w:divBdr>
            <w:top w:val="none" w:sz="0" w:space="0" w:color="auto"/>
            <w:left w:val="none" w:sz="0" w:space="0" w:color="auto"/>
            <w:bottom w:val="none" w:sz="0" w:space="0" w:color="auto"/>
            <w:right w:val="none" w:sz="0" w:space="0" w:color="auto"/>
          </w:divBdr>
        </w:div>
      </w:divsChild>
    </w:div>
    <w:div w:id="503595247">
      <w:bodyDiv w:val="1"/>
      <w:marLeft w:val="0"/>
      <w:marRight w:val="0"/>
      <w:marTop w:val="0"/>
      <w:marBottom w:val="0"/>
      <w:divBdr>
        <w:top w:val="none" w:sz="0" w:space="0" w:color="auto"/>
        <w:left w:val="none" w:sz="0" w:space="0" w:color="auto"/>
        <w:bottom w:val="none" w:sz="0" w:space="0" w:color="auto"/>
        <w:right w:val="none" w:sz="0" w:space="0" w:color="auto"/>
      </w:divBdr>
      <w:divsChild>
        <w:div w:id="2006324185">
          <w:marLeft w:val="547"/>
          <w:marRight w:val="0"/>
          <w:marTop w:val="96"/>
          <w:marBottom w:val="0"/>
          <w:divBdr>
            <w:top w:val="none" w:sz="0" w:space="0" w:color="auto"/>
            <w:left w:val="none" w:sz="0" w:space="0" w:color="auto"/>
            <w:bottom w:val="none" w:sz="0" w:space="0" w:color="auto"/>
            <w:right w:val="none" w:sz="0" w:space="0" w:color="auto"/>
          </w:divBdr>
        </w:div>
        <w:div w:id="412052732">
          <w:marLeft w:val="547"/>
          <w:marRight w:val="0"/>
          <w:marTop w:val="96"/>
          <w:marBottom w:val="0"/>
          <w:divBdr>
            <w:top w:val="none" w:sz="0" w:space="0" w:color="auto"/>
            <w:left w:val="none" w:sz="0" w:space="0" w:color="auto"/>
            <w:bottom w:val="none" w:sz="0" w:space="0" w:color="auto"/>
            <w:right w:val="none" w:sz="0" w:space="0" w:color="auto"/>
          </w:divBdr>
        </w:div>
      </w:divsChild>
    </w:div>
    <w:div w:id="554967365">
      <w:bodyDiv w:val="1"/>
      <w:marLeft w:val="0"/>
      <w:marRight w:val="0"/>
      <w:marTop w:val="0"/>
      <w:marBottom w:val="0"/>
      <w:divBdr>
        <w:top w:val="none" w:sz="0" w:space="0" w:color="auto"/>
        <w:left w:val="none" w:sz="0" w:space="0" w:color="auto"/>
        <w:bottom w:val="none" w:sz="0" w:space="0" w:color="auto"/>
        <w:right w:val="none" w:sz="0" w:space="0" w:color="auto"/>
      </w:divBdr>
      <w:divsChild>
        <w:div w:id="1044213585">
          <w:marLeft w:val="1008"/>
          <w:marRight w:val="0"/>
          <w:marTop w:val="96"/>
          <w:marBottom w:val="0"/>
          <w:divBdr>
            <w:top w:val="none" w:sz="0" w:space="0" w:color="auto"/>
            <w:left w:val="none" w:sz="0" w:space="0" w:color="auto"/>
            <w:bottom w:val="none" w:sz="0" w:space="0" w:color="auto"/>
            <w:right w:val="none" w:sz="0" w:space="0" w:color="auto"/>
          </w:divBdr>
        </w:div>
        <w:div w:id="1748503304">
          <w:marLeft w:val="1440"/>
          <w:marRight w:val="0"/>
          <w:marTop w:val="86"/>
          <w:marBottom w:val="0"/>
          <w:divBdr>
            <w:top w:val="none" w:sz="0" w:space="0" w:color="auto"/>
            <w:left w:val="none" w:sz="0" w:space="0" w:color="auto"/>
            <w:bottom w:val="none" w:sz="0" w:space="0" w:color="auto"/>
            <w:right w:val="none" w:sz="0" w:space="0" w:color="auto"/>
          </w:divBdr>
        </w:div>
        <w:div w:id="1142652207">
          <w:marLeft w:val="1008"/>
          <w:marRight w:val="0"/>
          <w:marTop w:val="96"/>
          <w:marBottom w:val="0"/>
          <w:divBdr>
            <w:top w:val="none" w:sz="0" w:space="0" w:color="auto"/>
            <w:left w:val="none" w:sz="0" w:space="0" w:color="auto"/>
            <w:bottom w:val="none" w:sz="0" w:space="0" w:color="auto"/>
            <w:right w:val="none" w:sz="0" w:space="0" w:color="auto"/>
          </w:divBdr>
        </w:div>
        <w:div w:id="12850579">
          <w:marLeft w:val="1440"/>
          <w:marRight w:val="0"/>
          <w:marTop w:val="86"/>
          <w:marBottom w:val="0"/>
          <w:divBdr>
            <w:top w:val="none" w:sz="0" w:space="0" w:color="auto"/>
            <w:left w:val="none" w:sz="0" w:space="0" w:color="auto"/>
            <w:bottom w:val="none" w:sz="0" w:space="0" w:color="auto"/>
            <w:right w:val="none" w:sz="0" w:space="0" w:color="auto"/>
          </w:divBdr>
        </w:div>
        <w:div w:id="1939605725">
          <w:marLeft w:val="1008"/>
          <w:marRight w:val="0"/>
          <w:marTop w:val="96"/>
          <w:marBottom w:val="0"/>
          <w:divBdr>
            <w:top w:val="none" w:sz="0" w:space="0" w:color="auto"/>
            <w:left w:val="none" w:sz="0" w:space="0" w:color="auto"/>
            <w:bottom w:val="none" w:sz="0" w:space="0" w:color="auto"/>
            <w:right w:val="none" w:sz="0" w:space="0" w:color="auto"/>
          </w:divBdr>
        </w:div>
        <w:div w:id="1645431857">
          <w:marLeft w:val="1440"/>
          <w:marRight w:val="0"/>
          <w:marTop w:val="86"/>
          <w:marBottom w:val="0"/>
          <w:divBdr>
            <w:top w:val="none" w:sz="0" w:space="0" w:color="auto"/>
            <w:left w:val="none" w:sz="0" w:space="0" w:color="auto"/>
            <w:bottom w:val="none" w:sz="0" w:space="0" w:color="auto"/>
            <w:right w:val="none" w:sz="0" w:space="0" w:color="auto"/>
          </w:divBdr>
        </w:div>
      </w:divsChild>
    </w:div>
    <w:div w:id="608317502">
      <w:bodyDiv w:val="1"/>
      <w:marLeft w:val="0"/>
      <w:marRight w:val="0"/>
      <w:marTop w:val="0"/>
      <w:marBottom w:val="0"/>
      <w:divBdr>
        <w:top w:val="none" w:sz="0" w:space="0" w:color="auto"/>
        <w:left w:val="none" w:sz="0" w:space="0" w:color="auto"/>
        <w:bottom w:val="none" w:sz="0" w:space="0" w:color="auto"/>
        <w:right w:val="none" w:sz="0" w:space="0" w:color="auto"/>
      </w:divBdr>
      <w:divsChild>
        <w:div w:id="2121997029">
          <w:marLeft w:val="432"/>
          <w:marRight w:val="0"/>
          <w:marTop w:val="130"/>
          <w:marBottom w:val="0"/>
          <w:divBdr>
            <w:top w:val="none" w:sz="0" w:space="0" w:color="auto"/>
            <w:left w:val="none" w:sz="0" w:space="0" w:color="auto"/>
            <w:bottom w:val="none" w:sz="0" w:space="0" w:color="auto"/>
            <w:right w:val="none" w:sz="0" w:space="0" w:color="auto"/>
          </w:divBdr>
        </w:div>
        <w:div w:id="988053436">
          <w:marLeft w:val="432"/>
          <w:marRight w:val="0"/>
          <w:marTop w:val="130"/>
          <w:marBottom w:val="0"/>
          <w:divBdr>
            <w:top w:val="none" w:sz="0" w:space="0" w:color="auto"/>
            <w:left w:val="none" w:sz="0" w:space="0" w:color="auto"/>
            <w:bottom w:val="none" w:sz="0" w:space="0" w:color="auto"/>
            <w:right w:val="none" w:sz="0" w:space="0" w:color="auto"/>
          </w:divBdr>
        </w:div>
        <w:div w:id="2025858872">
          <w:marLeft w:val="432"/>
          <w:marRight w:val="0"/>
          <w:marTop w:val="130"/>
          <w:marBottom w:val="0"/>
          <w:divBdr>
            <w:top w:val="none" w:sz="0" w:space="0" w:color="auto"/>
            <w:left w:val="none" w:sz="0" w:space="0" w:color="auto"/>
            <w:bottom w:val="none" w:sz="0" w:space="0" w:color="auto"/>
            <w:right w:val="none" w:sz="0" w:space="0" w:color="auto"/>
          </w:divBdr>
        </w:div>
      </w:divsChild>
    </w:div>
    <w:div w:id="620965815">
      <w:bodyDiv w:val="1"/>
      <w:marLeft w:val="0"/>
      <w:marRight w:val="0"/>
      <w:marTop w:val="0"/>
      <w:marBottom w:val="0"/>
      <w:divBdr>
        <w:top w:val="none" w:sz="0" w:space="0" w:color="auto"/>
        <w:left w:val="none" w:sz="0" w:space="0" w:color="auto"/>
        <w:bottom w:val="none" w:sz="0" w:space="0" w:color="auto"/>
        <w:right w:val="none" w:sz="0" w:space="0" w:color="auto"/>
      </w:divBdr>
      <w:divsChild>
        <w:div w:id="30763728">
          <w:marLeft w:val="432"/>
          <w:marRight w:val="0"/>
          <w:marTop w:val="120"/>
          <w:marBottom w:val="0"/>
          <w:divBdr>
            <w:top w:val="none" w:sz="0" w:space="0" w:color="auto"/>
            <w:left w:val="none" w:sz="0" w:space="0" w:color="auto"/>
            <w:bottom w:val="none" w:sz="0" w:space="0" w:color="auto"/>
            <w:right w:val="none" w:sz="0" w:space="0" w:color="auto"/>
          </w:divBdr>
        </w:div>
        <w:div w:id="946815308">
          <w:marLeft w:val="432"/>
          <w:marRight w:val="0"/>
          <w:marTop w:val="120"/>
          <w:marBottom w:val="0"/>
          <w:divBdr>
            <w:top w:val="none" w:sz="0" w:space="0" w:color="auto"/>
            <w:left w:val="none" w:sz="0" w:space="0" w:color="auto"/>
            <w:bottom w:val="none" w:sz="0" w:space="0" w:color="auto"/>
            <w:right w:val="none" w:sz="0" w:space="0" w:color="auto"/>
          </w:divBdr>
        </w:div>
        <w:div w:id="1394308312">
          <w:marLeft w:val="432"/>
          <w:marRight w:val="0"/>
          <w:marTop w:val="120"/>
          <w:marBottom w:val="0"/>
          <w:divBdr>
            <w:top w:val="none" w:sz="0" w:space="0" w:color="auto"/>
            <w:left w:val="none" w:sz="0" w:space="0" w:color="auto"/>
            <w:bottom w:val="none" w:sz="0" w:space="0" w:color="auto"/>
            <w:right w:val="none" w:sz="0" w:space="0" w:color="auto"/>
          </w:divBdr>
        </w:div>
        <w:div w:id="147022992">
          <w:marLeft w:val="432"/>
          <w:marRight w:val="0"/>
          <w:marTop w:val="120"/>
          <w:marBottom w:val="0"/>
          <w:divBdr>
            <w:top w:val="none" w:sz="0" w:space="0" w:color="auto"/>
            <w:left w:val="none" w:sz="0" w:space="0" w:color="auto"/>
            <w:bottom w:val="none" w:sz="0" w:space="0" w:color="auto"/>
            <w:right w:val="none" w:sz="0" w:space="0" w:color="auto"/>
          </w:divBdr>
        </w:div>
        <w:div w:id="945387689">
          <w:marLeft w:val="432"/>
          <w:marRight w:val="0"/>
          <w:marTop w:val="120"/>
          <w:marBottom w:val="0"/>
          <w:divBdr>
            <w:top w:val="none" w:sz="0" w:space="0" w:color="auto"/>
            <w:left w:val="none" w:sz="0" w:space="0" w:color="auto"/>
            <w:bottom w:val="none" w:sz="0" w:space="0" w:color="auto"/>
            <w:right w:val="none" w:sz="0" w:space="0" w:color="auto"/>
          </w:divBdr>
        </w:div>
      </w:divsChild>
    </w:div>
    <w:div w:id="635181565">
      <w:bodyDiv w:val="1"/>
      <w:marLeft w:val="0"/>
      <w:marRight w:val="0"/>
      <w:marTop w:val="0"/>
      <w:marBottom w:val="0"/>
      <w:divBdr>
        <w:top w:val="none" w:sz="0" w:space="0" w:color="auto"/>
        <w:left w:val="none" w:sz="0" w:space="0" w:color="auto"/>
        <w:bottom w:val="none" w:sz="0" w:space="0" w:color="auto"/>
        <w:right w:val="none" w:sz="0" w:space="0" w:color="auto"/>
      </w:divBdr>
      <w:divsChild>
        <w:div w:id="42759817">
          <w:marLeft w:val="547"/>
          <w:marRight w:val="0"/>
          <w:marTop w:val="106"/>
          <w:marBottom w:val="0"/>
          <w:divBdr>
            <w:top w:val="none" w:sz="0" w:space="0" w:color="auto"/>
            <w:left w:val="none" w:sz="0" w:space="0" w:color="auto"/>
            <w:bottom w:val="none" w:sz="0" w:space="0" w:color="auto"/>
            <w:right w:val="none" w:sz="0" w:space="0" w:color="auto"/>
          </w:divBdr>
        </w:div>
        <w:div w:id="1121073669">
          <w:marLeft w:val="547"/>
          <w:marRight w:val="0"/>
          <w:marTop w:val="106"/>
          <w:marBottom w:val="0"/>
          <w:divBdr>
            <w:top w:val="none" w:sz="0" w:space="0" w:color="auto"/>
            <w:left w:val="none" w:sz="0" w:space="0" w:color="auto"/>
            <w:bottom w:val="none" w:sz="0" w:space="0" w:color="auto"/>
            <w:right w:val="none" w:sz="0" w:space="0" w:color="auto"/>
          </w:divBdr>
        </w:div>
        <w:div w:id="1635410772">
          <w:marLeft w:val="547"/>
          <w:marRight w:val="0"/>
          <w:marTop w:val="106"/>
          <w:marBottom w:val="0"/>
          <w:divBdr>
            <w:top w:val="none" w:sz="0" w:space="0" w:color="auto"/>
            <w:left w:val="none" w:sz="0" w:space="0" w:color="auto"/>
            <w:bottom w:val="none" w:sz="0" w:space="0" w:color="auto"/>
            <w:right w:val="none" w:sz="0" w:space="0" w:color="auto"/>
          </w:divBdr>
        </w:div>
      </w:divsChild>
    </w:div>
    <w:div w:id="637805438">
      <w:bodyDiv w:val="1"/>
      <w:marLeft w:val="0"/>
      <w:marRight w:val="0"/>
      <w:marTop w:val="0"/>
      <w:marBottom w:val="0"/>
      <w:divBdr>
        <w:top w:val="none" w:sz="0" w:space="0" w:color="auto"/>
        <w:left w:val="none" w:sz="0" w:space="0" w:color="auto"/>
        <w:bottom w:val="none" w:sz="0" w:space="0" w:color="auto"/>
        <w:right w:val="none" w:sz="0" w:space="0" w:color="auto"/>
      </w:divBdr>
    </w:div>
    <w:div w:id="654601382">
      <w:bodyDiv w:val="1"/>
      <w:marLeft w:val="0"/>
      <w:marRight w:val="0"/>
      <w:marTop w:val="0"/>
      <w:marBottom w:val="0"/>
      <w:divBdr>
        <w:top w:val="none" w:sz="0" w:space="0" w:color="auto"/>
        <w:left w:val="none" w:sz="0" w:space="0" w:color="auto"/>
        <w:bottom w:val="none" w:sz="0" w:space="0" w:color="auto"/>
        <w:right w:val="none" w:sz="0" w:space="0" w:color="auto"/>
      </w:divBdr>
      <w:divsChild>
        <w:div w:id="1646084307">
          <w:marLeft w:val="547"/>
          <w:marRight w:val="0"/>
          <w:marTop w:val="115"/>
          <w:marBottom w:val="0"/>
          <w:divBdr>
            <w:top w:val="none" w:sz="0" w:space="0" w:color="auto"/>
            <w:left w:val="none" w:sz="0" w:space="0" w:color="auto"/>
            <w:bottom w:val="none" w:sz="0" w:space="0" w:color="auto"/>
            <w:right w:val="none" w:sz="0" w:space="0" w:color="auto"/>
          </w:divBdr>
        </w:div>
        <w:div w:id="1965503430">
          <w:marLeft w:val="547"/>
          <w:marRight w:val="0"/>
          <w:marTop w:val="115"/>
          <w:marBottom w:val="0"/>
          <w:divBdr>
            <w:top w:val="none" w:sz="0" w:space="0" w:color="auto"/>
            <w:left w:val="none" w:sz="0" w:space="0" w:color="auto"/>
            <w:bottom w:val="none" w:sz="0" w:space="0" w:color="auto"/>
            <w:right w:val="none" w:sz="0" w:space="0" w:color="auto"/>
          </w:divBdr>
        </w:div>
        <w:div w:id="419570289">
          <w:marLeft w:val="547"/>
          <w:marRight w:val="0"/>
          <w:marTop w:val="115"/>
          <w:marBottom w:val="0"/>
          <w:divBdr>
            <w:top w:val="none" w:sz="0" w:space="0" w:color="auto"/>
            <w:left w:val="none" w:sz="0" w:space="0" w:color="auto"/>
            <w:bottom w:val="none" w:sz="0" w:space="0" w:color="auto"/>
            <w:right w:val="none" w:sz="0" w:space="0" w:color="auto"/>
          </w:divBdr>
        </w:div>
        <w:div w:id="169761599">
          <w:marLeft w:val="547"/>
          <w:marRight w:val="0"/>
          <w:marTop w:val="115"/>
          <w:marBottom w:val="0"/>
          <w:divBdr>
            <w:top w:val="none" w:sz="0" w:space="0" w:color="auto"/>
            <w:left w:val="none" w:sz="0" w:space="0" w:color="auto"/>
            <w:bottom w:val="none" w:sz="0" w:space="0" w:color="auto"/>
            <w:right w:val="none" w:sz="0" w:space="0" w:color="auto"/>
          </w:divBdr>
        </w:div>
        <w:div w:id="514031366">
          <w:marLeft w:val="547"/>
          <w:marRight w:val="0"/>
          <w:marTop w:val="115"/>
          <w:marBottom w:val="0"/>
          <w:divBdr>
            <w:top w:val="none" w:sz="0" w:space="0" w:color="auto"/>
            <w:left w:val="none" w:sz="0" w:space="0" w:color="auto"/>
            <w:bottom w:val="none" w:sz="0" w:space="0" w:color="auto"/>
            <w:right w:val="none" w:sz="0" w:space="0" w:color="auto"/>
          </w:divBdr>
        </w:div>
      </w:divsChild>
    </w:div>
    <w:div w:id="664013273">
      <w:bodyDiv w:val="1"/>
      <w:marLeft w:val="0"/>
      <w:marRight w:val="0"/>
      <w:marTop w:val="0"/>
      <w:marBottom w:val="0"/>
      <w:divBdr>
        <w:top w:val="none" w:sz="0" w:space="0" w:color="auto"/>
        <w:left w:val="none" w:sz="0" w:space="0" w:color="auto"/>
        <w:bottom w:val="none" w:sz="0" w:space="0" w:color="auto"/>
        <w:right w:val="none" w:sz="0" w:space="0" w:color="auto"/>
      </w:divBdr>
      <w:divsChild>
        <w:div w:id="1513497014">
          <w:marLeft w:val="432"/>
          <w:marRight w:val="0"/>
          <w:marTop w:val="120"/>
          <w:marBottom w:val="0"/>
          <w:divBdr>
            <w:top w:val="none" w:sz="0" w:space="0" w:color="auto"/>
            <w:left w:val="none" w:sz="0" w:space="0" w:color="auto"/>
            <w:bottom w:val="none" w:sz="0" w:space="0" w:color="auto"/>
            <w:right w:val="none" w:sz="0" w:space="0" w:color="auto"/>
          </w:divBdr>
        </w:div>
        <w:div w:id="2035955800">
          <w:marLeft w:val="432"/>
          <w:marRight w:val="0"/>
          <w:marTop w:val="120"/>
          <w:marBottom w:val="0"/>
          <w:divBdr>
            <w:top w:val="none" w:sz="0" w:space="0" w:color="auto"/>
            <w:left w:val="none" w:sz="0" w:space="0" w:color="auto"/>
            <w:bottom w:val="none" w:sz="0" w:space="0" w:color="auto"/>
            <w:right w:val="none" w:sz="0" w:space="0" w:color="auto"/>
          </w:divBdr>
        </w:div>
      </w:divsChild>
    </w:div>
    <w:div w:id="680938060">
      <w:bodyDiv w:val="1"/>
      <w:marLeft w:val="0"/>
      <w:marRight w:val="0"/>
      <w:marTop w:val="0"/>
      <w:marBottom w:val="0"/>
      <w:divBdr>
        <w:top w:val="none" w:sz="0" w:space="0" w:color="auto"/>
        <w:left w:val="none" w:sz="0" w:space="0" w:color="auto"/>
        <w:bottom w:val="none" w:sz="0" w:space="0" w:color="auto"/>
        <w:right w:val="none" w:sz="0" w:space="0" w:color="auto"/>
      </w:divBdr>
      <w:divsChild>
        <w:div w:id="1786580674">
          <w:marLeft w:val="547"/>
          <w:marRight w:val="0"/>
          <w:marTop w:val="115"/>
          <w:marBottom w:val="0"/>
          <w:divBdr>
            <w:top w:val="none" w:sz="0" w:space="0" w:color="auto"/>
            <w:left w:val="none" w:sz="0" w:space="0" w:color="auto"/>
            <w:bottom w:val="none" w:sz="0" w:space="0" w:color="auto"/>
            <w:right w:val="none" w:sz="0" w:space="0" w:color="auto"/>
          </w:divBdr>
        </w:div>
        <w:div w:id="1270626651">
          <w:marLeft w:val="547"/>
          <w:marRight w:val="0"/>
          <w:marTop w:val="115"/>
          <w:marBottom w:val="0"/>
          <w:divBdr>
            <w:top w:val="none" w:sz="0" w:space="0" w:color="auto"/>
            <w:left w:val="none" w:sz="0" w:space="0" w:color="auto"/>
            <w:bottom w:val="none" w:sz="0" w:space="0" w:color="auto"/>
            <w:right w:val="none" w:sz="0" w:space="0" w:color="auto"/>
          </w:divBdr>
        </w:div>
        <w:div w:id="1953124852">
          <w:marLeft w:val="547"/>
          <w:marRight w:val="0"/>
          <w:marTop w:val="115"/>
          <w:marBottom w:val="0"/>
          <w:divBdr>
            <w:top w:val="none" w:sz="0" w:space="0" w:color="auto"/>
            <w:left w:val="none" w:sz="0" w:space="0" w:color="auto"/>
            <w:bottom w:val="none" w:sz="0" w:space="0" w:color="auto"/>
            <w:right w:val="none" w:sz="0" w:space="0" w:color="auto"/>
          </w:divBdr>
        </w:div>
      </w:divsChild>
    </w:div>
    <w:div w:id="726799226">
      <w:bodyDiv w:val="1"/>
      <w:marLeft w:val="0"/>
      <w:marRight w:val="0"/>
      <w:marTop w:val="0"/>
      <w:marBottom w:val="0"/>
      <w:divBdr>
        <w:top w:val="none" w:sz="0" w:space="0" w:color="auto"/>
        <w:left w:val="none" w:sz="0" w:space="0" w:color="auto"/>
        <w:bottom w:val="none" w:sz="0" w:space="0" w:color="auto"/>
        <w:right w:val="none" w:sz="0" w:space="0" w:color="auto"/>
      </w:divBdr>
      <w:divsChild>
        <w:div w:id="854227460">
          <w:marLeft w:val="1008"/>
          <w:marRight w:val="0"/>
          <w:marTop w:val="96"/>
          <w:marBottom w:val="0"/>
          <w:divBdr>
            <w:top w:val="none" w:sz="0" w:space="0" w:color="auto"/>
            <w:left w:val="none" w:sz="0" w:space="0" w:color="auto"/>
            <w:bottom w:val="none" w:sz="0" w:space="0" w:color="auto"/>
            <w:right w:val="none" w:sz="0" w:space="0" w:color="auto"/>
          </w:divBdr>
        </w:div>
        <w:div w:id="1358502533">
          <w:marLeft w:val="1440"/>
          <w:marRight w:val="0"/>
          <w:marTop w:val="86"/>
          <w:marBottom w:val="0"/>
          <w:divBdr>
            <w:top w:val="none" w:sz="0" w:space="0" w:color="auto"/>
            <w:left w:val="none" w:sz="0" w:space="0" w:color="auto"/>
            <w:bottom w:val="none" w:sz="0" w:space="0" w:color="auto"/>
            <w:right w:val="none" w:sz="0" w:space="0" w:color="auto"/>
          </w:divBdr>
        </w:div>
        <w:div w:id="2053378290">
          <w:marLeft w:val="1440"/>
          <w:marRight w:val="0"/>
          <w:marTop w:val="86"/>
          <w:marBottom w:val="0"/>
          <w:divBdr>
            <w:top w:val="none" w:sz="0" w:space="0" w:color="auto"/>
            <w:left w:val="none" w:sz="0" w:space="0" w:color="auto"/>
            <w:bottom w:val="none" w:sz="0" w:space="0" w:color="auto"/>
            <w:right w:val="none" w:sz="0" w:space="0" w:color="auto"/>
          </w:divBdr>
        </w:div>
        <w:div w:id="969435550">
          <w:marLeft w:val="1008"/>
          <w:marRight w:val="0"/>
          <w:marTop w:val="96"/>
          <w:marBottom w:val="0"/>
          <w:divBdr>
            <w:top w:val="none" w:sz="0" w:space="0" w:color="auto"/>
            <w:left w:val="none" w:sz="0" w:space="0" w:color="auto"/>
            <w:bottom w:val="none" w:sz="0" w:space="0" w:color="auto"/>
            <w:right w:val="none" w:sz="0" w:space="0" w:color="auto"/>
          </w:divBdr>
        </w:div>
        <w:div w:id="66538200">
          <w:marLeft w:val="1440"/>
          <w:marRight w:val="0"/>
          <w:marTop w:val="86"/>
          <w:marBottom w:val="0"/>
          <w:divBdr>
            <w:top w:val="none" w:sz="0" w:space="0" w:color="auto"/>
            <w:left w:val="none" w:sz="0" w:space="0" w:color="auto"/>
            <w:bottom w:val="none" w:sz="0" w:space="0" w:color="auto"/>
            <w:right w:val="none" w:sz="0" w:space="0" w:color="auto"/>
          </w:divBdr>
        </w:div>
        <w:div w:id="1033460045">
          <w:marLeft w:val="1008"/>
          <w:marRight w:val="0"/>
          <w:marTop w:val="96"/>
          <w:marBottom w:val="0"/>
          <w:divBdr>
            <w:top w:val="none" w:sz="0" w:space="0" w:color="auto"/>
            <w:left w:val="none" w:sz="0" w:space="0" w:color="auto"/>
            <w:bottom w:val="none" w:sz="0" w:space="0" w:color="auto"/>
            <w:right w:val="none" w:sz="0" w:space="0" w:color="auto"/>
          </w:divBdr>
        </w:div>
        <w:div w:id="1182815035">
          <w:marLeft w:val="1440"/>
          <w:marRight w:val="0"/>
          <w:marTop w:val="86"/>
          <w:marBottom w:val="0"/>
          <w:divBdr>
            <w:top w:val="none" w:sz="0" w:space="0" w:color="auto"/>
            <w:left w:val="none" w:sz="0" w:space="0" w:color="auto"/>
            <w:bottom w:val="none" w:sz="0" w:space="0" w:color="auto"/>
            <w:right w:val="none" w:sz="0" w:space="0" w:color="auto"/>
          </w:divBdr>
        </w:div>
      </w:divsChild>
    </w:div>
    <w:div w:id="806972504">
      <w:bodyDiv w:val="1"/>
      <w:marLeft w:val="0"/>
      <w:marRight w:val="0"/>
      <w:marTop w:val="0"/>
      <w:marBottom w:val="0"/>
      <w:divBdr>
        <w:top w:val="none" w:sz="0" w:space="0" w:color="auto"/>
        <w:left w:val="none" w:sz="0" w:space="0" w:color="auto"/>
        <w:bottom w:val="none" w:sz="0" w:space="0" w:color="auto"/>
        <w:right w:val="none" w:sz="0" w:space="0" w:color="auto"/>
      </w:divBdr>
      <w:divsChild>
        <w:div w:id="1309630376">
          <w:marLeft w:val="432"/>
          <w:marRight w:val="0"/>
          <w:marTop w:val="101"/>
          <w:marBottom w:val="0"/>
          <w:divBdr>
            <w:top w:val="none" w:sz="0" w:space="0" w:color="auto"/>
            <w:left w:val="none" w:sz="0" w:space="0" w:color="auto"/>
            <w:bottom w:val="none" w:sz="0" w:space="0" w:color="auto"/>
            <w:right w:val="none" w:sz="0" w:space="0" w:color="auto"/>
          </w:divBdr>
        </w:div>
        <w:div w:id="400179712">
          <w:marLeft w:val="432"/>
          <w:marRight w:val="0"/>
          <w:marTop w:val="101"/>
          <w:marBottom w:val="0"/>
          <w:divBdr>
            <w:top w:val="none" w:sz="0" w:space="0" w:color="auto"/>
            <w:left w:val="none" w:sz="0" w:space="0" w:color="auto"/>
            <w:bottom w:val="none" w:sz="0" w:space="0" w:color="auto"/>
            <w:right w:val="none" w:sz="0" w:space="0" w:color="auto"/>
          </w:divBdr>
        </w:div>
        <w:div w:id="505634730">
          <w:marLeft w:val="432"/>
          <w:marRight w:val="0"/>
          <w:marTop w:val="101"/>
          <w:marBottom w:val="0"/>
          <w:divBdr>
            <w:top w:val="none" w:sz="0" w:space="0" w:color="auto"/>
            <w:left w:val="none" w:sz="0" w:space="0" w:color="auto"/>
            <w:bottom w:val="none" w:sz="0" w:space="0" w:color="auto"/>
            <w:right w:val="none" w:sz="0" w:space="0" w:color="auto"/>
          </w:divBdr>
        </w:div>
        <w:div w:id="913860456">
          <w:marLeft w:val="432"/>
          <w:marRight w:val="0"/>
          <w:marTop w:val="101"/>
          <w:marBottom w:val="0"/>
          <w:divBdr>
            <w:top w:val="none" w:sz="0" w:space="0" w:color="auto"/>
            <w:left w:val="none" w:sz="0" w:space="0" w:color="auto"/>
            <w:bottom w:val="none" w:sz="0" w:space="0" w:color="auto"/>
            <w:right w:val="none" w:sz="0" w:space="0" w:color="auto"/>
          </w:divBdr>
        </w:div>
      </w:divsChild>
    </w:div>
    <w:div w:id="826365828">
      <w:bodyDiv w:val="1"/>
      <w:marLeft w:val="0"/>
      <w:marRight w:val="0"/>
      <w:marTop w:val="0"/>
      <w:marBottom w:val="0"/>
      <w:divBdr>
        <w:top w:val="none" w:sz="0" w:space="0" w:color="auto"/>
        <w:left w:val="none" w:sz="0" w:space="0" w:color="auto"/>
        <w:bottom w:val="none" w:sz="0" w:space="0" w:color="auto"/>
        <w:right w:val="none" w:sz="0" w:space="0" w:color="auto"/>
      </w:divBdr>
      <w:divsChild>
        <w:div w:id="876894649">
          <w:marLeft w:val="432"/>
          <w:marRight w:val="0"/>
          <w:marTop w:val="77"/>
          <w:marBottom w:val="0"/>
          <w:divBdr>
            <w:top w:val="none" w:sz="0" w:space="0" w:color="auto"/>
            <w:left w:val="none" w:sz="0" w:space="0" w:color="auto"/>
            <w:bottom w:val="none" w:sz="0" w:space="0" w:color="auto"/>
            <w:right w:val="none" w:sz="0" w:space="0" w:color="auto"/>
          </w:divBdr>
        </w:div>
        <w:div w:id="80639578">
          <w:marLeft w:val="432"/>
          <w:marRight w:val="0"/>
          <w:marTop w:val="77"/>
          <w:marBottom w:val="0"/>
          <w:divBdr>
            <w:top w:val="none" w:sz="0" w:space="0" w:color="auto"/>
            <w:left w:val="none" w:sz="0" w:space="0" w:color="auto"/>
            <w:bottom w:val="none" w:sz="0" w:space="0" w:color="auto"/>
            <w:right w:val="none" w:sz="0" w:space="0" w:color="auto"/>
          </w:divBdr>
        </w:div>
        <w:div w:id="62652690">
          <w:marLeft w:val="432"/>
          <w:marRight w:val="0"/>
          <w:marTop w:val="77"/>
          <w:marBottom w:val="0"/>
          <w:divBdr>
            <w:top w:val="none" w:sz="0" w:space="0" w:color="auto"/>
            <w:left w:val="none" w:sz="0" w:space="0" w:color="auto"/>
            <w:bottom w:val="none" w:sz="0" w:space="0" w:color="auto"/>
            <w:right w:val="none" w:sz="0" w:space="0" w:color="auto"/>
          </w:divBdr>
        </w:div>
        <w:div w:id="2138333651">
          <w:marLeft w:val="432"/>
          <w:marRight w:val="0"/>
          <w:marTop w:val="77"/>
          <w:marBottom w:val="0"/>
          <w:divBdr>
            <w:top w:val="none" w:sz="0" w:space="0" w:color="auto"/>
            <w:left w:val="none" w:sz="0" w:space="0" w:color="auto"/>
            <w:bottom w:val="none" w:sz="0" w:space="0" w:color="auto"/>
            <w:right w:val="none" w:sz="0" w:space="0" w:color="auto"/>
          </w:divBdr>
        </w:div>
        <w:div w:id="753479907">
          <w:marLeft w:val="432"/>
          <w:marRight w:val="0"/>
          <w:marTop w:val="77"/>
          <w:marBottom w:val="0"/>
          <w:divBdr>
            <w:top w:val="none" w:sz="0" w:space="0" w:color="auto"/>
            <w:left w:val="none" w:sz="0" w:space="0" w:color="auto"/>
            <w:bottom w:val="none" w:sz="0" w:space="0" w:color="auto"/>
            <w:right w:val="none" w:sz="0" w:space="0" w:color="auto"/>
          </w:divBdr>
        </w:div>
        <w:div w:id="1440641321">
          <w:marLeft w:val="432"/>
          <w:marRight w:val="0"/>
          <w:marTop w:val="77"/>
          <w:marBottom w:val="0"/>
          <w:divBdr>
            <w:top w:val="none" w:sz="0" w:space="0" w:color="auto"/>
            <w:left w:val="none" w:sz="0" w:space="0" w:color="auto"/>
            <w:bottom w:val="none" w:sz="0" w:space="0" w:color="auto"/>
            <w:right w:val="none" w:sz="0" w:space="0" w:color="auto"/>
          </w:divBdr>
        </w:div>
        <w:div w:id="1013997705">
          <w:marLeft w:val="432"/>
          <w:marRight w:val="0"/>
          <w:marTop w:val="77"/>
          <w:marBottom w:val="0"/>
          <w:divBdr>
            <w:top w:val="none" w:sz="0" w:space="0" w:color="auto"/>
            <w:left w:val="none" w:sz="0" w:space="0" w:color="auto"/>
            <w:bottom w:val="none" w:sz="0" w:space="0" w:color="auto"/>
            <w:right w:val="none" w:sz="0" w:space="0" w:color="auto"/>
          </w:divBdr>
        </w:div>
        <w:div w:id="686715067">
          <w:marLeft w:val="432"/>
          <w:marRight w:val="0"/>
          <w:marTop w:val="77"/>
          <w:marBottom w:val="0"/>
          <w:divBdr>
            <w:top w:val="none" w:sz="0" w:space="0" w:color="auto"/>
            <w:left w:val="none" w:sz="0" w:space="0" w:color="auto"/>
            <w:bottom w:val="none" w:sz="0" w:space="0" w:color="auto"/>
            <w:right w:val="none" w:sz="0" w:space="0" w:color="auto"/>
          </w:divBdr>
        </w:div>
        <w:div w:id="746417690">
          <w:marLeft w:val="432"/>
          <w:marRight w:val="0"/>
          <w:marTop w:val="77"/>
          <w:marBottom w:val="0"/>
          <w:divBdr>
            <w:top w:val="none" w:sz="0" w:space="0" w:color="auto"/>
            <w:left w:val="none" w:sz="0" w:space="0" w:color="auto"/>
            <w:bottom w:val="none" w:sz="0" w:space="0" w:color="auto"/>
            <w:right w:val="none" w:sz="0" w:space="0" w:color="auto"/>
          </w:divBdr>
        </w:div>
        <w:div w:id="454255818">
          <w:marLeft w:val="432"/>
          <w:marRight w:val="0"/>
          <w:marTop w:val="77"/>
          <w:marBottom w:val="0"/>
          <w:divBdr>
            <w:top w:val="none" w:sz="0" w:space="0" w:color="auto"/>
            <w:left w:val="none" w:sz="0" w:space="0" w:color="auto"/>
            <w:bottom w:val="none" w:sz="0" w:space="0" w:color="auto"/>
            <w:right w:val="none" w:sz="0" w:space="0" w:color="auto"/>
          </w:divBdr>
        </w:div>
        <w:div w:id="343752863">
          <w:marLeft w:val="432"/>
          <w:marRight w:val="0"/>
          <w:marTop w:val="77"/>
          <w:marBottom w:val="0"/>
          <w:divBdr>
            <w:top w:val="none" w:sz="0" w:space="0" w:color="auto"/>
            <w:left w:val="none" w:sz="0" w:space="0" w:color="auto"/>
            <w:bottom w:val="none" w:sz="0" w:space="0" w:color="auto"/>
            <w:right w:val="none" w:sz="0" w:space="0" w:color="auto"/>
          </w:divBdr>
        </w:div>
      </w:divsChild>
    </w:div>
    <w:div w:id="829323182">
      <w:bodyDiv w:val="1"/>
      <w:marLeft w:val="0"/>
      <w:marRight w:val="0"/>
      <w:marTop w:val="0"/>
      <w:marBottom w:val="0"/>
      <w:divBdr>
        <w:top w:val="none" w:sz="0" w:space="0" w:color="auto"/>
        <w:left w:val="none" w:sz="0" w:space="0" w:color="auto"/>
        <w:bottom w:val="none" w:sz="0" w:space="0" w:color="auto"/>
        <w:right w:val="none" w:sz="0" w:space="0" w:color="auto"/>
      </w:divBdr>
      <w:divsChild>
        <w:div w:id="637491247">
          <w:marLeft w:val="432"/>
          <w:marRight w:val="0"/>
          <w:marTop w:val="130"/>
          <w:marBottom w:val="0"/>
          <w:divBdr>
            <w:top w:val="none" w:sz="0" w:space="0" w:color="auto"/>
            <w:left w:val="none" w:sz="0" w:space="0" w:color="auto"/>
            <w:bottom w:val="none" w:sz="0" w:space="0" w:color="auto"/>
            <w:right w:val="none" w:sz="0" w:space="0" w:color="auto"/>
          </w:divBdr>
        </w:div>
        <w:div w:id="18246168">
          <w:marLeft w:val="432"/>
          <w:marRight w:val="0"/>
          <w:marTop w:val="130"/>
          <w:marBottom w:val="0"/>
          <w:divBdr>
            <w:top w:val="none" w:sz="0" w:space="0" w:color="auto"/>
            <w:left w:val="none" w:sz="0" w:space="0" w:color="auto"/>
            <w:bottom w:val="none" w:sz="0" w:space="0" w:color="auto"/>
            <w:right w:val="none" w:sz="0" w:space="0" w:color="auto"/>
          </w:divBdr>
        </w:div>
      </w:divsChild>
    </w:div>
    <w:div w:id="848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591215">
          <w:marLeft w:val="432"/>
          <w:marRight w:val="0"/>
          <w:marTop w:val="91"/>
          <w:marBottom w:val="0"/>
          <w:divBdr>
            <w:top w:val="none" w:sz="0" w:space="0" w:color="auto"/>
            <w:left w:val="none" w:sz="0" w:space="0" w:color="auto"/>
            <w:bottom w:val="none" w:sz="0" w:space="0" w:color="auto"/>
            <w:right w:val="none" w:sz="0" w:space="0" w:color="auto"/>
          </w:divBdr>
        </w:div>
        <w:div w:id="2133471097">
          <w:marLeft w:val="432"/>
          <w:marRight w:val="0"/>
          <w:marTop w:val="91"/>
          <w:marBottom w:val="0"/>
          <w:divBdr>
            <w:top w:val="none" w:sz="0" w:space="0" w:color="auto"/>
            <w:left w:val="none" w:sz="0" w:space="0" w:color="auto"/>
            <w:bottom w:val="none" w:sz="0" w:space="0" w:color="auto"/>
            <w:right w:val="none" w:sz="0" w:space="0" w:color="auto"/>
          </w:divBdr>
        </w:div>
        <w:div w:id="1472481607">
          <w:marLeft w:val="432"/>
          <w:marRight w:val="0"/>
          <w:marTop w:val="91"/>
          <w:marBottom w:val="0"/>
          <w:divBdr>
            <w:top w:val="none" w:sz="0" w:space="0" w:color="auto"/>
            <w:left w:val="none" w:sz="0" w:space="0" w:color="auto"/>
            <w:bottom w:val="none" w:sz="0" w:space="0" w:color="auto"/>
            <w:right w:val="none" w:sz="0" w:space="0" w:color="auto"/>
          </w:divBdr>
        </w:div>
        <w:div w:id="1651595226">
          <w:marLeft w:val="432"/>
          <w:marRight w:val="0"/>
          <w:marTop w:val="91"/>
          <w:marBottom w:val="0"/>
          <w:divBdr>
            <w:top w:val="none" w:sz="0" w:space="0" w:color="auto"/>
            <w:left w:val="none" w:sz="0" w:space="0" w:color="auto"/>
            <w:bottom w:val="none" w:sz="0" w:space="0" w:color="auto"/>
            <w:right w:val="none" w:sz="0" w:space="0" w:color="auto"/>
          </w:divBdr>
        </w:div>
        <w:div w:id="1855611227">
          <w:marLeft w:val="547"/>
          <w:marRight w:val="0"/>
          <w:marTop w:val="77"/>
          <w:marBottom w:val="0"/>
          <w:divBdr>
            <w:top w:val="none" w:sz="0" w:space="0" w:color="auto"/>
            <w:left w:val="none" w:sz="0" w:space="0" w:color="auto"/>
            <w:bottom w:val="none" w:sz="0" w:space="0" w:color="auto"/>
            <w:right w:val="none" w:sz="0" w:space="0" w:color="auto"/>
          </w:divBdr>
        </w:div>
        <w:div w:id="840047872">
          <w:marLeft w:val="432"/>
          <w:marRight w:val="0"/>
          <w:marTop w:val="91"/>
          <w:marBottom w:val="0"/>
          <w:divBdr>
            <w:top w:val="none" w:sz="0" w:space="0" w:color="auto"/>
            <w:left w:val="none" w:sz="0" w:space="0" w:color="auto"/>
            <w:bottom w:val="none" w:sz="0" w:space="0" w:color="auto"/>
            <w:right w:val="none" w:sz="0" w:space="0" w:color="auto"/>
          </w:divBdr>
        </w:div>
        <w:div w:id="1876500949">
          <w:marLeft w:val="432"/>
          <w:marRight w:val="0"/>
          <w:marTop w:val="91"/>
          <w:marBottom w:val="0"/>
          <w:divBdr>
            <w:top w:val="none" w:sz="0" w:space="0" w:color="auto"/>
            <w:left w:val="none" w:sz="0" w:space="0" w:color="auto"/>
            <w:bottom w:val="none" w:sz="0" w:space="0" w:color="auto"/>
            <w:right w:val="none" w:sz="0" w:space="0" w:color="auto"/>
          </w:divBdr>
        </w:div>
        <w:div w:id="1404909743">
          <w:marLeft w:val="432"/>
          <w:marRight w:val="0"/>
          <w:marTop w:val="91"/>
          <w:marBottom w:val="0"/>
          <w:divBdr>
            <w:top w:val="none" w:sz="0" w:space="0" w:color="auto"/>
            <w:left w:val="none" w:sz="0" w:space="0" w:color="auto"/>
            <w:bottom w:val="none" w:sz="0" w:space="0" w:color="auto"/>
            <w:right w:val="none" w:sz="0" w:space="0" w:color="auto"/>
          </w:divBdr>
        </w:div>
        <w:div w:id="1793591688">
          <w:marLeft w:val="547"/>
          <w:marRight w:val="0"/>
          <w:marTop w:val="72"/>
          <w:marBottom w:val="0"/>
          <w:divBdr>
            <w:top w:val="none" w:sz="0" w:space="0" w:color="auto"/>
            <w:left w:val="none" w:sz="0" w:space="0" w:color="auto"/>
            <w:bottom w:val="none" w:sz="0" w:space="0" w:color="auto"/>
            <w:right w:val="none" w:sz="0" w:space="0" w:color="auto"/>
          </w:divBdr>
        </w:div>
      </w:divsChild>
    </w:div>
    <w:div w:id="879627618">
      <w:bodyDiv w:val="1"/>
      <w:marLeft w:val="0"/>
      <w:marRight w:val="0"/>
      <w:marTop w:val="0"/>
      <w:marBottom w:val="0"/>
      <w:divBdr>
        <w:top w:val="none" w:sz="0" w:space="0" w:color="auto"/>
        <w:left w:val="none" w:sz="0" w:space="0" w:color="auto"/>
        <w:bottom w:val="none" w:sz="0" w:space="0" w:color="auto"/>
        <w:right w:val="none" w:sz="0" w:space="0" w:color="auto"/>
      </w:divBdr>
      <w:divsChild>
        <w:div w:id="2130538983">
          <w:marLeft w:val="1008"/>
          <w:marRight w:val="0"/>
          <w:marTop w:val="96"/>
          <w:marBottom w:val="0"/>
          <w:divBdr>
            <w:top w:val="none" w:sz="0" w:space="0" w:color="auto"/>
            <w:left w:val="none" w:sz="0" w:space="0" w:color="auto"/>
            <w:bottom w:val="none" w:sz="0" w:space="0" w:color="auto"/>
            <w:right w:val="none" w:sz="0" w:space="0" w:color="auto"/>
          </w:divBdr>
        </w:div>
        <w:div w:id="1355112800">
          <w:marLeft w:val="1440"/>
          <w:marRight w:val="0"/>
          <w:marTop w:val="86"/>
          <w:marBottom w:val="0"/>
          <w:divBdr>
            <w:top w:val="none" w:sz="0" w:space="0" w:color="auto"/>
            <w:left w:val="none" w:sz="0" w:space="0" w:color="auto"/>
            <w:bottom w:val="none" w:sz="0" w:space="0" w:color="auto"/>
            <w:right w:val="none" w:sz="0" w:space="0" w:color="auto"/>
          </w:divBdr>
        </w:div>
        <w:div w:id="167644646">
          <w:marLeft w:val="1440"/>
          <w:marRight w:val="0"/>
          <w:marTop w:val="86"/>
          <w:marBottom w:val="0"/>
          <w:divBdr>
            <w:top w:val="none" w:sz="0" w:space="0" w:color="auto"/>
            <w:left w:val="none" w:sz="0" w:space="0" w:color="auto"/>
            <w:bottom w:val="none" w:sz="0" w:space="0" w:color="auto"/>
            <w:right w:val="none" w:sz="0" w:space="0" w:color="auto"/>
          </w:divBdr>
        </w:div>
        <w:div w:id="1017735036">
          <w:marLeft w:val="1008"/>
          <w:marRight w:val="0"/>
          <w:marTop w:val="96"/>
          <w:marBottom w:val="0"/>
          <w:divBdr>
            <w:top w:val="none" w:sz="0" w:space="0" w:color="auto"/>
            <w:left w:val="none" w:sz="0" w:space="0" w:color="auto"/>
            <w:bottom w:val="none" w:sz="0" w:space="0" w:color="auto"/>
            <w:right w:val="none" w:sz="0" w:space="0" w:color="auto"/>
          </w:divBdr>
        </w:div>
        <w:div w:id="1493835629">
          <w:marLeft w:val="1440"/>
          <w:marRight w:val="0"/>
          <w:marTop w:val="86"/>
          <w:marBottom w:val="0"/>
          <w:divBdr>
            <w:top w:val="none" w:sz="0" w:space="0" w:color="auto"/>
            <w:left w:val="none" w:sz="0" w:space="0" w:color="auto"/>
            <w:bottom w:val="none" w:sz="0" w:space="0" w:color="auto"/>
            <w:right w:val="none" w:sz="0" w:space="0" w:color="auto"/>
          </w:divBdr>
        </w:div>
        <w:div w:id="588738009">
          <w:marLeft w:val="1008"/>
          <w:marRight w:val="0"/>
          <w:marTop w:val="96"/>
          <w:marBottom w:val="0"/>
          <w:divBdr>
            <w:top w:val="none" w:sz="0" w:space="0" w:color="auto"/>
            <w:left w:val="none" w:sz="0" w:space="0" w:color="auto"/>
            <w:bottom w:val="none" w:sz="0" w:space="0" w:color="auto"/>
            <w:right w:val="none" w:sz="0" w:space="0" w:color="auto"/>
          </w:divBdr>
        </w:div>
      </w:divsChild>
    </w:div>
    <w:div w:id="938829563">
      <w:bodyDiv w:val="1"/>
      <w:marLeft w:val="0"/>
      <w:marRight w:val="0"/>
      <w:marTop w:val="0"/>
      <w:marBottom w:val="0"/>
      <w:divBdr>
        <w:top w:val="none" w:sz="0" w:space="0" w:color="auto"/>
        <w:left w:val="none" w:sz="0" w:space="0" w:color="auto"/>
        <w:bottom w:val="none" w:sz="0" w:space="0" w:color="auto"/>
        <w:right w:val="none" w:sz="0" w:space="0" w:color="auto"/>
      </w:divBdr>
      <w:divsChild>
        <w:div w:id="2067530097">
          <w:marLeft w:val="547"/>
          <w:marRight w:val="0"/>
          <w:marTop w:val="115"/>
          <w:marBottom w:val="0"/>
          <w:divBdr>
            <w:top w:val="none" w:sz="0" w:space="0" w:color="auto"/>
            <w:left w:val="none" w:sz="0" w:space="0" w:color="auto"/>
            <w:bottom w:val="none" w:sz="0" w:space="0" w:color="auto"/>
            <w:right w:val="none" w:sz="0" w:space="0" w:color="auto"/>
          </w:divBdr>
        </w:div>
        <w:div w:id="746538204">
          <w:marLeft w:val="547"/>
          <w:marRight w:val="0"/>
          <w:marTop w:val="115"/>
          <w:marBottom w:val="0"/>
          <w:divBdr>
            <w:top w:val="none" w:sz="0" w:space="0" w:color="auto"/>
            <w:left w:val="none" w:sz="0" w:space="0" w:color="auto"/>
            <w:bottom w:val="none" w:sz="0" w:space="0" w:color="auto"/>
            <w:right w:val="none" w:sz="0" w:space="0" w:color="auto"/>
          </w:divBdr>
        </w:div>
        <w:div w:id="1854761668">
          <w:marLeft w:val="547"/>
          <w:marRight w:val="0"/>
          <w:marTop w:val="115"/>
          <w:marBottom w:val="0"/>
          <w:divBdr>
            <w:top w:val="none" w:sz="0" w:space="0" w:color="auto"/>
            <w:left w:val="none" w:sz="0" w:space="0" w:color="auto"/>
            <w:bottom w:val="none" w:sz="0" w:space="0" w:color="auto"/>
            <w:right w:val="none" w:sz="0" w:space="0" w:color="auto"/>
          </w:divBdr>
        </w:div>
        <w:div w:id="1907952887">
          <w:marLeft w:val="547"/>
          <w:marRight w:val="0"/>
          <w:marTop w:val="115"/>
          <w:marBottom w:val="0"/>
          <w:divBdr>
            <w:top w:val="none" w:sz="0" w:space="0" w:color="auto"/>
            <w:left w:val="none" w:sz="0" w:space="0" w:color="auto"/>
            <w:bottom w:val="none" w:sz="0" w:space="0" w:color="auto"/>
            <w:right w:val="none" w:sz="0" w:space="0" w:color="auto"/>
          </w:divBdr>
        </w:div>
        <w:div w:id="1313217429">
          <w:marLeft w:val="547"/>
          <w:marRight w:val="0"/>
          <w:marTop w:val="115"/>
          <w:marBottom w:val="0"/>
          <w:divBdr>
            <w:top w:val="none" w:sz="0" w:space="0" w:color="auto"/>
            <w:left w:val="none" w:sz="0" w:space="0" w:color="auto"/>
            <w:bottom w:val="none" w:sz="0" w:space="0" w:color="auto"/>
            <w:right w:val="none" w:sz="0" w:space="0" w:color="auto"/>
          </w:divBdr>
        </w:div>
      </w:divsChild>
    </w:div>
    <w:div w:id="962543971">
      <w:bodyDiv w:val="1"/>
      <w:marLeft w:val="0"/>
      <w:marRight w:val="0"/>
      <w:marTop w:val="0"/>
      <w:marBottom w:val="0"/>
      <w:divBdr>
        <w:top w:val="none" w:sz="0" w:space="0" w:color="auto"/>
        <w:left w:val="none" w:sz="0" w:space="0" w:color="auto"/>
        <w:bottom w:val="none" w:sz="0" w:space="0" w:color="auto"/>
        <w:right w:val="none" w:sz="0" w:space="0" w:color="auto"/>
      </w:divBdr>
      <w:divsChild>
        <w:div w:id="124473942">
          <w:marLeft w:val="547"/>
          <w:marRight w:val="0"/>
          <w:marTop w:val="115"/>
          <w:marBottom w:val="0"/>
          <w:divBdr>
            <w:top w:val="none" w:sz="0" w:space="0" w:color="auto"/>
            <w:left w:val="none" w:sz="0" w:space="0" w:color="auto"/>
            <w:bottom w:val="none" w:sz="0" w:space="0" w:color="auto"/>
            <w:right w:val="none" w:sz="0" w:space="0" w:color="auto"/>
          </w:divBdr>
        </w:div>
        <w:div w:id="450780311">
          <w:marLeft w:val="547"/>
          <w:marRight w:val="0"/>
          <w:marTop w:val="115"/>
          <w:marBottom w:val="0"/>
          <w:divBdr>
            <w:top w:val="none" w:sz="0" w:space="0" w:color="auto"/>
            <w:left w:val="none" w:sz="0" w:space="0" w:color="auto"/>
            <w:bottom w:val="none" w:sz="0" w:space="0" w:color="auto"/>
            <w:right w:val="none" w:sz="0" w:space="0" w:color="auto"/>
          </w:divBdr>
        </w:div>
      </w:divsChild>
    </w:div>
    <w:div w:id="1000935390">
      <w:bodyDiv w:val="1"/>
      <w:marLeft w:val="0"/>
      <w:marRight w:val="0"/>
      <w:marTop w:val="0"/>
      <w:marBottom w:val="0"/>
      <w:divBdr>
        <w:top w:val="none" w:sz="0" w:space="0" w:color="auto"/>
        <w:left w:val="none" w:sz="0" w:space="0" w:color="auto"/>
        <w:bottom w:val="none" w:sz="0" w:space="0" w:color="auto"/>
        <w:right w:val="none" w:sz="0" w:space="0" w:color="auto"/>
      </w:divBdr>
      <w:divsChild>
        <w:div w:id="1079865825">
          <w:marLeft w:val="547"/>
          <w:marRight w:val="0"/>
          <w:marTop w:val="106"/>
          <w:marBottom w:val="0"/>
          <w:divBdr>
            <w:top w:val="none" w:sz="0" w:space="0" w:color="auto"/>
            <w:left w:val="none" w:sz="0" w:space="0" w:color="auto"/>
            <w:bottom w:val="none" w:sz="0" w:space="0" w:color="auto"/>
            <w:right w:val="none" w:sz="0" w:space="0" w:color="auto"/>
          </w:divBdr>
        </w:div>
        <w:div w:id="1926768364">
          <w:marLeft w:val="547"/>
          <w:marRight w:val="0"/>
          <w:marTop w:val="106"/>
          <w:marBottom w:val="0"/>
          <w:divBdr>
            <w:top w:val="none" w:sz="0" w:space="0" w:color="auto"/>
            <w:left w:val="none" w:sz="0" w:space="0" w:color="auto"/>
            <w:bottom w:val="none" w:sz="0" w:space="0" w:color="auto"/>
            <w:right w:val="none" w:sz="0" w:space="0" w:color="auto"/>
          </w:divBdr>
        </w:div>
      </w:divsChild>
    </w:div>
    <w:div w:id="1031806508">
      <w:bodyDiv w:val="1"/>
      <w:marLeft w:val="0"/>
      <w:marRight w:val="0"/>
      <w:marTop w:val="0"/>
      <w:marBottom w:val="0"/>
      <w:divBdr>
        <w:top w:val="none" w:sz="0" w:space="0" w:color="auto"/>
        <w:left w:val="none" w:sz="0" w:space="0" w:color="auto"/>
        <w:bottom w:val="none" w:sz="0" w:space="0" w:color="auto"/>
        <w:right w:val="none" w:sz="0" w:space="0" w:color="auto"/>
      </w:divBdr>
      <w:divsChild>
        <w:div w:id="1574898987">
          <w:marLeft w:val="547"/>
          <w:marRight w:val="0"/>
          <w:marTop w:val="115"/>
          <w:marBottom w:val="0"/>
          <w:divBdr>
            <w:top w:val="none" w:sz="0" w:space="0" w:color="auto"/>
            <w:left w:val="none" w:sz="0" w:space="0" w:color="auto"/>
            <w:bottom w:val="none" w:sz="0" w:space="0" w:color="auto"/>
            <w:right w:val="none" w:sz="0" w:space="0" w:color="auto"/>
          </w:divBdr>
        </w:div>
        <w:div w:id="1090933800">
          <w:marLeft w:val="547"/>
          <w:marRight w:val="0"/>
          <w:marTop w:val="115"/>
          <w:marBottom w:val="0"/>
          <w:divBdr>
            <w:top w:val="none" w:sz="0" w:space="0" w:color="auto"/>
            <w:left w:val="none" w:sz="0" w:space="0" w:color="auto"/>
            <w:bottom w:val="none" w:sz="0" w:space="0" w:color="auto"/>
            <w:right w:val="none" w:sz="0" w:space="0" w:color="auto"/>
          </w:divBdr>
        </w:div>
        <w:div w:id="1458911082">
          <w:marLeft w:val="547"/>
          <w:marRight w:val="0"/>
          <w:marTop w:val="115"/>
          <w:marBottom w:val="0"/>
          <w:divBdr>
            <w:top w:val="none" w:sz="0" w:space="0" w:color="auto"/>
            <w:left w:val="none" w:sz="0" w:space="0" w:color="auto"/>
            <w:bottom w:val="none" w:sz="0" w:space="0" w:color="auto"/>
            <w:right w:val="none" w:sz="0" w:space="0" w:color="auto"/>
          </w:divBdr>
        </w:div>
        <w:div w:id="707609131">
          <w:marLeft w:val="547"/>
          <w:marRight w:val="0"/>
          <w:marTop w:val="115"/>
          <w:marBottom w:val="0"/>
          <w:divBdr>
            <w:top w:val="none" w:sz="0" w:space="0" w:color="auto"/>
            <w:left w:val="none" w:sz="0" w:space="0" w:color="auto"/>
            <w:bottom w:val="none" w:sz="0" w:space="0" w:color="auto"/>
            <w:right w:val="none" w:sz="0" w:space="0" w:color="auto"/>
          </w:divBdr>
        </w:div>
        <w:div w:id="330304411">
          <w:marLeft w:val="547"/>
          <w:marRight w:val="0"/>
          <w:marTop w:val="115"/>
          <w:marBottom w:val="0"/>
          <w:divBdr>
            <w:top w:val="none" w:sz="0" w:space="0" w:color="auto"/>
            <w:left w:val="none" w:sz="0" w:space="0" w:color="auto"/>
            <w:bottom w:val="none" w:sz="0" w:space="0" w:color="auto"/>
            <w:right w:val="none" w:sz="0" w:space="0" w:color="auto"/>
          </w:divBdr>
        </w:div>
      </w:divsChild>
    </w:div>
    <w:div w:id="1090126046">
      <w:bodyDiv w:val="1"/>
      <w:marLeft w:val="0"/>
      <w:marRight w:val="0"/>
      <w:marTop w:val="0"/>
      <w:marBottom w:val="0"/>
      <w:divBdr>
        <w:top w:val="none" w:sz="0" w:space="0" w:color="auto"/>
        <w:left w:val="none" w:sz="0" w:space="0" w:color="auto"/>
        <w:bottom w:val="none" w:sz="0" w:space="0" w:color="auto"/>
        <w:right w:val="none" w:sz="0" w:space="0" w:color="auto"/>
      </w:divBdr>
      <w:divsChild>
        <w:div w:id="1702588958">
          <w:marLeft w:val="432"/>
          <w:marRight w:val="0"/>
          <w:marTop w:val="120"/>
          <w:marBottom w:val="0"/>
          <w:divBdr>
            <w:top w:val="none" w:sz="0" w:space="0" w:color="auto"/>
            <w:left w:val="none" w:sz="0" w:space="0" w:color="auto"/>
            <w:bottom w:val="none" w:sz="0" w:space="0" w:color="auto"/>
            <w:right w:val="none" w:sz="0" w:space="0" w:color="auto"/>
          </w:divBdr>
        </w:div>
        <w:div w:id="1732002025">
          <w:marLeft w:val="432"/>
          <w:marRight w:val="0"/>
          <w:marTop w:val="120"/>
          <w:marBottom w:val="0"/>
          <w:divBdr>
            <w:top w:val="none" w:sz="0" w:space="0" w:color="auto"/>
            <w:left w:val="none" w:sz="0" w:space="0" w:color="auto"/>
            <w:bottom w:val="none" w:sz="0" w:space="0" w:color="auto"/>
            <w:right w:val="none" w:sz="0" w:space="0" w:color="auto"/>
          </w:divBdr>
        </w:div>
        <w:div w:id="1877740018">
          <w:marLeft w:val="432"/>
          <w:marRight w:val="0"/>
          <w:marTop w:val="120"/>
          <w:marBottom w:val="0"/>
          <w:divBdr>
            <w:top w:val="none" w:sz="0" w:space="0" w:color="auto"/>
            <w:left w:val="none" w:sz="0" w:space="0" w:color="auto"/>
            <w:bottom w:val="none" w:sz="0" w:space="0" w:color="auto"/>
            <w:right w:val="none" w:sz="0" w:space="0" w:color="auto"/>
          </w:divBdr>
        </w:div>
        <w:div w:id="1635721725">
          <w:marLeft w:val="432"/>
          <w:marRight w:val="0"/>
          <w:marTop w:val="120"/>
          <w:marBottom w:val="0"/>
          <w:divBdr>
            <w:top w:val="none" w:sz="0" w:space="0" w:color="auto"/>
            <w:left w:val="none" w:sz="0" w:space="0" w:color="auto"/>
            <w:bottom w:val="none" w:sz="0" w:space="0" w:color="auto"/>
            <w:right w:val="none" w:sz="0" w:space="0" w:color="auto"/>
          </w:divBdr>
        </w:div>
        <w:div w:id="1214342244">
          <w:marLeft w:val="432"/>
          <w:marRight w:val="0"/>
          <w:marTop w:val="120"/>
          <w:marBottom w:val="0"/>
          <w:divBdr>
            <w:top w:val="none" w:sz="0" w:space="0" w:color="auto"/>
            <w:left w:val="none" w:sz="0" w:space="0" w:color="auto"/>
            <w:bottom w:val="none" w:sz="0" w:space="0" w:color="auto"/>
            <w:right w:val="none" w:sz="0" w:space="0" w:color="auto"/>
          </w:divBdr>
        </w:div>
        <w:div w:id="1682931072">
          <w:marLeft w:val="432"/>
          <w:marRight w:val="0"/>
          <w:marTop w:val="120"/>
          <w:marBottom w:val="0"/>
          <w:divBdr>
            <w:top w:val="none" w:sz="0" w:space="0" w:color="auto"/>
            <w:left w:val="none" w:sz="0" w:space="0" w:color="auto"/>
            <w:bottom w:val="none" w:sz="0" w:space="0" w:color="auto"/>
            <w:right w:val="none" w:sz="0" w:space="0" w:color="auto"/>
          </w:divBdr>
        </w:div>
        <w:div w:id="118844555">
          <w:marLeft w:val="432"/>
          <w:marRight w:val="0"/>
          <w:marTop w:val="120"/>
          <w:marBottom w:val="0"/>
          <w:divBdr>
            <w:top w:val="none" w:sz="0" w:space="0" w:color="auto"/>
            <w:left w:val="none" w:sz="0" w:space="0" w:color="auto"/>
            <w:bottom w:val="none" w:sz="0" w:space="0" w:color="auto"/>
            <w:right w:val="none" w:sz="0" w:space="0" w:color="auto"/>
          </w:divBdr>
        </w:div>
      </w:divsChild>
    </w:div>
    <w:div w:id="1122653846">
      <w:bodyDiv w:val="1"/>
      <w:marLeft w:val="0"/>
      <w:marRight w:val="0"/>
      <w:marTop w:val="0"/>
      <w:marBottom w:val="0"/>
      <w:divBdr>
        <w:top w:val="none" w:sz="0" w:space="0" w:color="auto"/>
        <w:left w:val="none" w:sz="0" w:space="0" w:color="auto"/>
        <w:bottom w:val="none" w:sz="0" w:space="0" w:color="auto"/>
        <w:right w:val="none" w:sz="0" w:space="0" w:color="auto"/>
      </w:divBdr>
      <w:divsChild>
        <w:div w:id="22635063">
          <w:marLeft w:val="547"/>
          <w:marRight w:val="0"/>
          <w:marTop w:val="115"/>
          <w:marBottom w:val="0"/>
          <w:divBdr>
            <w:top w:val="none" w:sz="0" w:space="0" w:color="auto"/>
            <w:left w:val="none" w:sz="0" w:space="0" w:color="auto"/>
            <w:bottom w:val="none" w:sz="0" w:space="0" w:color="auto"/>
            <w:right w:val="none" w:sz="0" w:space="0" w:color="auto"/>
          </w:divBdr>
        </w:div>
        <w:div w:id="1267886947">
          <w:marLeft w:val="1008"/>
          <w:marRight w:val="0"/>
          <w:marTop w:val="96"/>
          <w:marBottom w:val="0"/>
          <w:divBdr>
            <w:top w:val="none" w:sz="0" w:space="0" w:color="auto"/>
            <w:left w:val="none" w:sz="0" w:space="0" w:color="auto"/>
            <w:bottom w:val="none" w:sz="0" w:space="0" w:color="auto"/>
            <w:right w:val="none" w:sz="0" w:space="0" w:color="auto"/>
          </w:divBdr>
        </w:div>
        <w:div w:id="1851095197">
          <w:marLeft w:val="1008"/>
          <w:marRight w:val="0"/>
          <w:marTop w:val="96"/>
          <w:marBottom w:val="0"/>
          <w:divBdr>
            <w:top w:val="none" w:sz="0" w:space="0" w:color="auto"/>
            <w:left w:val="none" w:sz="0" w:space="0" w:color="auto"/>
            <w:bottom w:val="none" w:sz="0" w:space="0" w:color="auto"/>
            <w:right w:val="none" w:sz="0" w:space="0" w:color="auto"/>
          </w:divBdr>
        </w:div>
      </w:divsChild>
    </w:div>
    <w:div w:id="1147086141">
      <w:bodyDiv w:val="1"/>
      <w:marLeft w:val="0"/>
      <w:marRight w:val="0"/>
      <w:marTop w:val="0"/>
      <w:marBottom w:val="0"/>
      <w:divBdr>
        <w:top w:val="none" w:sz="0" w:space="0" w:color="auto"/>
        <w:left w:val="none" w:sz="0" w:space="0" w:color="auto"/>
        <w:bottom w:val="none" w:sz="0" w:space="0" w:color="auto"/>
        <w:right w:val="none" w:sz="0" w:space="0" w:color="auto"/>
      </w:divBdr>
      <w:divsChild>
        <w:div w:id="1976372119">
          <w:marLeft w:val="547"/>
          <w:marRight w:val="0"/>
          <w:marTop w:val="134"/>
          <w:marBottom w:val="0"/>
          <w:divBdr>
            <w:top w:val="none" w:sz="0" w:space="0" w:color="auto"/>
            <w:left w:val="none" w:sz="0" w:space="0" w:color="auto"/>
            <w:bottom w:val="none" w:sz="0" w:space="0" w:color="auto"/>
            <w:right w:val="none" w:sz="0" w:space="0" w:color="auto"/>
          </w:divBdr>
        </w:div>
        <w:div w:id="1968194258">
          <w:marLeft w:val="547"/>
          <w:marRight w:val="0"/>
          <w:marTop w:val="134"/>
          <w:marBottom w:val="0"/>
          <w:divBdr>
            <w:top w:val="none" w:sz="0" w:space="0" w:color="auto"/>
            <w:left w:val="none" w:sz="0" w:space="0" w:color="auto"/>
            <w:bottom w:val="none" w:sz="0" w:space="0" w:color="auto"/>
            <w:right w:val="none" w:sz="0" w:space="0" w:color="auto"/>
          </w:divBdr>
        </w:div>
        <w:div w:id="2075853606">
          <w:marLeft w:val="547"/>
          <w:marRight w:val="0"/>
          <w:marTop w:val="134"/>
          <w:marBottom w:val="0"/>
          <w:divBdr>
            <w:top w:val="none" w:sz="0" w:space="0" w:color="auto"/>
            <w:left w:val="none" w:sz="0" w:space="0" w:color="auto"/>
            <w:bottom w:val="none" w:sz="0" w:space="0" w:color="auto"/>
            <w:right w:val="none" w:sz="0" w:space="0" w:color="auto"/>
          </w:divBdr>
        </w:div>
        <w:div w:id="1453014062">
          <w:marLeft w:val="547"/>
          <w:marRight w:val="0"/>
          <w:marTop w:val="134"/>
          <w:marBottom w:val="0"/>
          <w:divBdr>
            <w:top w:val="none" w:sz="0" w:space="0" w:color="auto"/>
            <w:left w:val="none" w:sz="0" w:space="0" w:color="auto"/>
            <w:bottom w:val="none" w:sz="0" w:space="0" w:color="auto"/>
            <w:right w:val="none" w:sz="0" w:space="0" w:color="auto"/>
          </w:divBdr>
        </w:div>
      </w:divsChild>
    </w:div>
    <w:div w:id="1192721936">
      <w:bodyDiv w:val="1"/>
      <w:marLeft w:val="0"/>
      <w:marRight w:val="0"/>
      <w:marTop w:val="0"/>
      <w:marBottom w:val="0"/>
      <w:divBdr>
        <w:top w:val="none" w:sz="0" w:space="0" w:color="auto"/>
        <w:left w:val="none" w:sz="0" w:space="0" w:color="auto"/>
        <w:bottom w:val="none" w:sz="0" w:space="0" w:color="auto"/>
        <w:right w:val="none" w:sz="0" w:space="0" w:color="auto"/>
      </w:divBdr>
    </w:div>
    <w:div w:id="1210023755">
      <w:bodyDiv w:val="1"/>
      <w:marLeft w:val="0"/>
      <w:marRight w:val="0"/>
      <w:marTop w:val="0"/>
      <w:marBottom w:val="0"/>
      <w:divBdr>
        <w:top w:val="none" w:sz="0" w:space="0" w:color="auto"/>
        <w:left w:val="none" w:sz="0" w:space="0" w:color="auto"/>
        <w:bottom w:val="none" w:sz="0" w:space="0" w:color="auto"/>
        <w:right w:val="none" w:sz="0" w:space="0" w:color="auto"/>
      </w:divBdr>
      <w:divsChild>
        <w:div w:id="1465006716">
          <w:marLeft w:val="1008"/>
          <w:marRight w:val="0"/>
          <w:marTop w:val="96"/>
          <w:marBottom w:val="0"/>
          <w:divBdr>
            <w:top w:val="none" w:sz="0" w:space="0" w:color="auto"/>
            <w:left w:val="none" w:sz="0" w:space="0" w:color="auto"/>
            <w:bottom w:val="none" w:sz="0" w:space="0" w:color="auto"/>
            <w:right w:val="none" w:sz="0" w:space="0" w:color="auto"/>
          </w:divBdr>
        </w:div>
      </w:divsChild>
    </w:div>
    <w:div w:id="1237786360">
      <w:bodyDiv w:val="1"/>
      <w:marLeft w:val="0"/>
      <w:marRight w:val="0"/>
      <w:marTop w:val="0"/>
      <w:marBottom w:val="0"/>
      <w:divBdr>
        <w:top w:val="none" w:sz="0" w:space="0" w:color="auto"/>
        <w:left w:val="none" w:sz="0" w:space="0" w:color="auto"/>
        <w:bottom w:val="none" w:sz="0" w:space="0" w:color="auto"/>
        <w:right w:val="none" w:sz="0" w:space="0" w:color="auto"/>
      </w:divBdr>
      <w:divsChild>
        <w:div w:id="1800686780">
          <w:marLeft w:val="547"/>
          <w:marRight w:val="0"/>
          <w:marTop w:val="115"/>
          <w:marBottom w:val="0"/>
          <w:divBdr>
            <w:top w:val="none" w:sz="0" w:space="0" w:color="auto"/>
            <w:left w:val="none" w:sz="0" w:space="0" w:color="auto"/>
            <w:bottom w:val="none" w:sz="0" w:space="0" w:color="auto"/>
            <w:right w:val="none" w:sz="0" w:space="0" w:color="auto"/>
          </w:divBdr>
        </w:div>
        <w:div w:id="342634805">
          <w:marLeft w:val="547"/>
          <w:marRight w:val="0"/>
          <w:marTop w:val="115"/>
          <w:marBottom w:val="0"/>
          <w:divBdr>
            <w:top w:val="none" w:sz="0" w:space="0" w:color="auto"/>
            <w:left w:val="none" w:sz="0" w:space="0" w:color="auto"/>
            <w:bottom w:val="none" w:sz="0" w:space="0" w:color="auto"/>
            <w:right w:val="none" w:sz="0" w:space="0" w:color="auto"/>
          </w:divBdr>
        </w:div>
      </w:divsChild>
    </w:div>
    <w:div w:id="1251813985">
      <w:bodyDiv w:val="1"/>
      <w:marLeft w:val="0"/>
      <w:marRight w:val="0"/>
      <w:marTop w:val="0"/>
      <w:marBottom w:val="0"/>
      <w:divBdr>
        <w:top w:val="none" w:sz="0" w:space="0" w:color="auto"/>
        <w:left w:val="none" w:sz="0" w:space="0" w:color="auto"/>
        <w:bottom w:val="none" w:sz="0" w:space="0" w:color="auto"/>
        <w:right w:val="none" w:sz="0" w:space="0" w:color="auto"/>
      </w:divBdr>
    </w:div>
    <w:div w:id="1276906393">
      <w:bodyDiv w:val="1"/>
      <w:marLeft w:val="0"/>
      <w:marRight w:val="0"/>
      <w:marTop w:val="0"/>
      <w:marBottom w:val="0"/>
      <w:divBdr>
        <w:top w:val="none" w:sz="0" w:space="0" w:color="auto"/>
        <w:left w:val="none" w:sz="0" w:space="0" w:color="auto"/>
        <w:bottom w:val="none" w:sz="0" w:space="0" w:color="auto"/>
        <w:right w:val="none" w:sz="0" w:space="0" w:color="auto"/>
      </w:divBdr>
    </w:div>
    <w:div w:id="1298728320">
      <w:bodyDiv w:val="1"/>
      <w:marLeft w:val="0"/>
      <w:marRight w:val="0"/>
      <w:marTop w:val="0"/>
      <w:marBottom w:val="0"/>
      <w:divBdr>
        <w:top w:val="none" w:sz="0" w:space="0" w:color="auto"/>
        <w:left w:val="none" w:sz="0" w:space="0" w:color="auto"/>
        <w:bottom w:val="none" w:sz="0" w:space="0" w:color="auto"/>
        <w:right w:val="none" w:sz="0" w:space="0" w:color="auto"/>
      </w:divBdr>
      <w:divsChild>
        <w:div w:id="1960257290">
          <w:marLeft w:val="432"/>
          <w:marRight w:val="0"/>
          <w:marTop w:val="130"/>
          <w:marBottom w:val="0"/>
          <w:divBdr>
            <w:top w:val="none" w:sz="0" w:space="0" w:color="auto"/>
            <w:left w:val="none" w:sz="0" w:space="0" w:color="auto"/>
            <w:bottom w:val="none" w:sz="0" w:space="0" w:color="auto"/>
            <w:right w:val="none" w:sz="0" w:space="0" w:color="auto"/>
          </w:divBdr>
        </w:div>
      </w:divsChild>
    </w:div>
    <w:div w:id="1311448559">
      <w:bodyDiv w:val="1"/>
      <w:marLeft w:val="0"/>
      <w:marRight w:val="0"/>
      <w:marTop w:val="0"/>
      <w:marBottom w:val="0"/>
      <w:divBdr>
        <w:top w:val="none" w:sz="0" w:space="0" w:color="auto"/>
        <w:left w:val="none" w:sz="0" w:space="0" w:color="auto"/>
        <w:bottom w:val="none" w:sz="0" w:space="0" w:color="auto"/>
        <w:right w:val="none" w:sz="0" w:space="0" w:color="auto"/>
      </w:divBdr>
      <w:divsChild>
        <w:div w:id="1357542460">
          <w:marLeft w:val="432"/>
          <w:marRight w:val="0"/>
          <w:marTop w:val="130"/>
          <w:marBottom w:val="0"/>
          <w:divBdr>
            <w:top w:val="none" w:sz="0" w:space="0" w:color="auto"/>
            <w:left w:val="none" w:sz="0" w:space="0" w:color="auto"/>
            <w:bottom w:val="none" w:sz="0" w:space="0" w:color="auto"/>
            <w:right w:val="none" w:sz="0" w:space="0" w:color="auto"/>
          </w:divBdr>
        </w:div>
      </w:divsChild>
    </w:div>
    <w:div w:id="1335181726">
      <w:bodyDiv w:val="1"/>
      <w:marLeft w:val="0"/>
      <w:marRight w:val="0"/>
      <w:marTop w:val="0"/>
      <w:marBottom w:val="0"/>
      <w:divBdr>
        <w:top w:val="none" w:sz="0" w:space="0" w:color="auto"/>
        <w:left w:val="none" w:sz="0" w:space="0" w:color="auto"/>
        <w:bottom w:val="none" w:sz="0" w:space="0" w:color="auto"/>
        <w:right w:val="none" w:sz="0" w:space="0" w:color="auto"/>
      </w:divBdr>
      <w:divsChild>
        <w:div w:id="1847401153">
          <w:marLeft w:val="547"/>
          <w:marRight w:val="0"/>
          <w:marTop w:val="106"/>
          <w:marBottom w:val="0"/>
          <w:divBdr>
            <w:top w:val="none" w:sz="0" w:space="0" w:color="auto"/>
            <w:left w:val="none" w:sz="0" w:space="0" w:color="auto"/>
            <w:bottom w:val="none" w:sz="0" w:space="0" w:color="auto"/>
            <w:right w:val="none" w:sz="0" w:space="0" w:color="auto"/>
          </w:divBdr>
        </w:div>
        <w:div w:id="507185120">
          <w:marLeft w:val="547"/>
          <w:marRight w:val="0"/>
          <w:marTop w:val="106"/>
          <w:marBottom w:val="0"/>
          <w:divBdr>
            <w:top w:val="none" w:sz="0" w:space="0" w:color="auto"/>
            <w:left w:val="none" w:sz="0" w:space="0" w:color="auto"/>
            <w:bottom w:val="none" w:sz="0" w:space="0" w:color="auto"/>
            <w:right w:val="none" w:sz="0" w:space="0" w:color="auto"/>
          </w:divBdr>
        </w:div>
        <w:div w:id="1369917085">
          <w:marLeft w:val="547"/>
          <w:marRight w:val="0"/>
          <w:marTop w:val="106"/>
          <w:marBottom w:val="0"/>
          <w:divBdr>
            <w:top w:val="none" w:sz="0" w:space="0" w:color="auto"/>
            <w:left w:val="none" w:sz="0" w:space="0" w:color="auto"/>
            <w:bottom w:val="none" w:sz="0" w:space="0" w:color="auto"/>
            <w:right w:val="none" w:sz="0" w:space="0" w:color="auto"/>
          </w:divBdr>
        </w:div>
        <w:div w:id="584144614">
          <w:marLeft w:val="547"/>
          <w:marRight w:val="0"/>
          <w:marTop w:val="106"/>
          <w:marBottom w:val="0"/>
          <w:divBdr>
            <w:top w:val="none" w:sz="0" w:space="0" w:color="auto"/>
            <w:left w:val="none" w:sz="0" w:space="0" w:color="auto"/>
            <w:bottom w:val="none" w:sz="0" w:space="0" w:color="auto"/>
            <w:right w:val="none" w:sz="0" w:space="0" w:color="auto"/>
          </w:divBdr>
        </w:div>
        <w:div w:id="313533454">
          <w:marLeft w:val="547"/>
          <w:marRight w:val="0"/>
          <w:marTop w:val="106"/>
          <w:marBottom w:val="0"/>
          <w:divBdr>
            <w:top w:val="none" w:sz="0" w:space="0" w:color="auto"/>
            <w:left w:val="none" w:sz="0" w:space="0" w:color="auto"/>
            <w:bottom w:val="none" w:sz="0" w:space="0" w:color="auto"/>
            <w:right w:val="none" w:sz="0" w:space="0" w:color="auto"/>
          </w:divBdr>
        </w:div>
        <w:div w:id="1885559694">
          <w:marLeft w:val="547"/>
          <w:marRight w:val="0"/>
          <w:marTop w:val="106"/>
          <w:marBottom w:val="0"/>
          <w:divBdr>
            <w:top w:val="none" w:sz="0" w:space="0" w:color="auto"/>
            <w:left w:val="none" w:sz="0" w:space="0" w:color="auto"/>
            <w:bottom w:val="none" w:sz="0" w:space="0" w:color="auto"/>
            <w:right w:val="none" w:sz="0" w:space="0" w:color="auto"/>
          </w:divBdr>
        </w:div>
        <w:div w:id="1958560529">
          <w:marLeft w:val="547"/>
          <w:marRight w:val="0"/>
          <w:marTop w:val="106"/>
          <w:marBottom w:val="0"/>
          <w:divBdr>
            <w:top w:val="none" w:sz="0" w:space="0" w:color="auto"/>
            <w:left w:val="none" w:sz="0" w:space="0" w:color="auto"/>
            <w:bottom w:val="none" w:sz="0" w:space="0" w:color="auto"/>
            <w:right w:val="none" w:sz="0" w:space="0" w:color="auto"/>
          </w:divBdr>
        </w:div>
        <w:div w:id="1590844805">
          <w:marLeft w:val="547"/>
          <w:marRight w:val="0"/>
          <w:marTop w:val="106"/>
          <w:marBottom w:val="0"/>
          <w:divBdr>
            <w:top w:val="none" w:sz="0" w:space="0" w:color="auto"/>
            <w:left w:val="none" w:sz="0" w:space="0" w:color="auto"/>
            <w:bottom w:val="none" w:sz="0" w:space="0" w:color="auto"/>
            <w:right w:val="none" w:sz="0" w:space="0" w:color="auto"/>
          </w:divBdr>
        </w:div>
      </w:divsChild>
    </w:div>
    <w:div w:id="1366128431">
      <w:bodyDiv w:val="1"/>
      <w:marLeft w:val="0"/>
      <w:marRight w:val="0"/>
      <w:marTop w:val="0"/>
      <w:marBottom w:val="0"/>
      <w:divBdr>
        <w:top w:val="none" w:sz="0" w:space="0" w:color="auto"/>
        <w:left w:val="none" w:sz="0" w:space="0" w:color="auto"/>
        <w:bottom w:val="none" w:sz="0" w:space="0" w:color="auto"/>
        <w:right w:val="none" w:sz="0" w:space="0" w:color="auto"/>
      </w:divBdr>
      <w:divsChild>
        <w:div w:id="1534725797">
          <w:marLeft w:val="547"/>
          <w:marRight w:val="0"/>
          <w:marTop w:val="115"/>
          <w:marBottom w:val="0"/>
          <w:divBdr>
            <w:top w:val="none" w:sz="0" w:space="0" w:color="auto"/>
            <w:left w:val="none" w:sz="0" w:space="0" w:color="auto"/>
            <w:bottom w:val="none" w:sz="0" w:space="0" w:color="auto"/>
            <w:right w:val="none" w:sz="0" w:space="0" w:color="auto"/>
          </w:divBdr>
        </w:div>
        <w:div w:id="814643270">
          <w:marLeft w:val="547"/>
          <w:marRight w:val="0"/>
          <w:marTop w:val="115"/>
          <w:marBottom w:val="0"/>
          <w:divBdr>
            <w:top w:val="none" w:sz="0" w:space="0" w:color="auto"/>
            <w:left w:val="none" w:sz="0" w:space="0" w:color="auto"/>
            <w:bottom w:val="none" w:sz="0" w:space="0" w:color="auto"/>
            <w:right w:val="none" w:sz="0" w:space="0" w:color="auto"/>
          </w:divBdr>
        </w:div>
      </w:divsChild>
    </w:div>
    <w:div w:id="1368601199">
      <w:bodyDiv w:val="1"/>
      <w:marLeft w:val="0"/>
      <w:marRight w:val="0"/>
      <w:marTop w:val="0"/>
      <w:marBottom w:val="0"/>
      <w:divBdr>
        <w:top w:val="none" w:sz="0" w:space="0" w:color="auto"/>
        <w:left w:val="none" w:sz="0" w:space="0" w:color="auto"/>
        <w:bottom w:val="none" w:sz="0" w:space="0" w:color="auto"/>
        <w:right w:val="none" w:sz="0" w:space="0" w:color="auto"/>
      </w:divBdr>
      <w:divsChild>
        <w:div w:id="323095062">
          <w:marLeft w:val="432"/>
          <w:marRight w:val="0"/>
          <w:marTop w:val="130"/>
          <w:marBottom w:val="0"/>
          <w:divBdr>
            <w:top w:val="none" w:sz="0" w:space="0" w:color="auto"/>
            <w:left w:val="none" w:sz="0" w:space="0" w:color="auto"/>
            <w:bottom w:val="none" w:sz="0" w:space="0" w:color="auto"/>
            <w:right w:val="none" w:sz="0" w:space="0" w:color="auto"/>
          </w:divBdr>
        </w:div>
        <w:div w:id="936257544">
          <w:marLeft w:val="432"/>
          <w:marRight w:val="0"/>
          <w:marTop w:val="130"/>
          <w:marBottom w:val="0"/>
          <w:divBdr>
            <w:top w:val="none" w:sz="0" w:space="0" w:color="auto"/>
            <w:left w:val="none" w:sz="0" w:space="0" w:color="auto"/>
            <w:bottom w:val="none" w:sz="0" w:space="0" w:color="auto"/>
            <w:right w:val="none" w:sz="0" w:space="0" w:color="auto"/>
          </w:divBdr>
        </w:div>
        <w:div w:id="1046833199">
          <w:marLeft w:val="432"/>
          <w:marRight w:val="0"/>
          <w:marTop w:val="130"/>
          <w:marBottom w:val="0"/>
          <w:divBdr>
            <w:top w:val="none" w:sz="0" w:space="0" w:color="auto"/>
            <w:left w:val="none" w:sz="0" w:space="0" w:color="auto"/>
            <w:bottom w:val="none" w:sz="0" w:space="0" w:color="auto"/>
            <w:right w:val="none" w:sz="0" w:space="0" w:color="auto"/>
          </w:divBdr>
        </w:div>
        <w:div w:id="1405683298">
          <w:marLeft w:val="432"/>
          <w:marRight w:val="0"/>
          <w:marTop w:val="130"/>
          <w:marBottom w:val="0"/>
          <w:divBdr>
            <w:top w:val="none" w:sz="0" w:space="0" w:color="auto"/>
            <w:left w:val="none" w:sz="0" w:space="0" w:color="auto"/>
            <w:bottom w:val="none" w:sz="0" w:space="0" w:color="auto"/>
            <w:right w:val="none" w:sz="0" w:space="0" w:color="auto"/>
          </w:divBdr>
        </w:div>
        <w:div w:id="1185092051">
          <w:marLeft w:val="432"/>
          <w:marRight w:val="0"/>
          <w:marTop w:val="130"/>
          <w:marBottom w:val="0"/>
          <w:divBdr>
            <w:top w:val="none" w:sz="0" w:space="0" w:color="auto"/>
            <w:left w:val="none" w:sz="0" w:space="0" w:color="auto"/>
            <w:bottom w:val="none" w:sz="0" w:space="0" w:color="auto"/>
            <w:right w:val="none" w:sz="0" w:space="0" w:color="auto"/>
          </w:divBdr>
        </w:div>
        <w:div w:id="532810684">
          <w:marLeft w:val="432"/>
          <w:marRight w:val="0"/>
          <w:marTop w:val="130"/>
          <w:marBottom w:val="0"/>
          <w:divBdr>
            <w:top w:val="none" w:sz="0" w:space="0" w:color="auto"/>
            <w:left w:val="none" w:sz="0" w:space="0" w:color="auto"/>
            <w:bottom w:val="none" w:sz="0" w:space="0" w:color="auto"/>
            <w:right w:val="none" w:sz="0" w:space="0" w:color="auto"/>
          </w:divBdr>
        </w:div>
        <w:div w:id="664430324">
          <w:marLeft w:val="432"/>
          <w:marRight w:val="0"/>
          <w:marTop w:val="130"/>
          <w:marBottom w:val="0"/>
          <w:divBdr>
            <w:top w:val="none" w:sz="0" w:space="0" w:color="auto"/>
            <w:left w:val="none" w:sz="0" w:space="0" w:color="auto"/>
            <w:bottom w:val="none" w:sz="0" w:space="0" w:color="auto"/>
            <w:right w:val="none" w:sz="0" w:space="0" w:color="auto"/>
          </w:divBdr>
        </w:div>
      </w:divsChild>
    </w:div>
    <w:div w:id="1451245041">
      <w:bodyDiv w:val="1"/>
      <w:marLeft w:val="0"/>
      <w:marRight w:val="0"/>
      <w:marTop w:val="0"/>
      <w:marBottom w:val="0"/>
      <w:divBdr>
        <w:top w:val="none" w:sz="0" w:space="0" w:color="auto"/>
        <w:left w:val="none" w:sz="0" w:space="0" w:color="auto"/>
        <w:bottom w:val="none" w:sz="0" w:space="0" w:color="auto"/>
        <w:right w:val="none" w:sz="0" w:space="0" w:color="auto"/>
      </w:divBdr>
      <w:divsChild>
        <w:div w:id="618610584">
          <w:marLeft w:val="547"/>
          <w:marRight w:val="0"/>
          <w:marTop w:val="106"/>
          <w:marBottom w:val="0"/>
          <w:divBdr>
            <w:top w:val="none" w:sz="0" w:space="0" w:color="auto"/>
            <w:left w:val="none" w:sz="0" w:space="0" w:color="auto"/>
            <w:bottom w:val="none" w:sz="0" w:space="0" w:color="auto"/>
            <w:right w:val="none" w:sz="0" w:space="0" w:color="auto"/>
          </w:divBdr>
        </w:div>
        <w:div w:id="847790631">
          <w:marLeft w:val="547"/>
          <w:marRight w:val="0"/>
          <w:marTop w:val="106"/>
          <w:marBottom w:val="0"/>
          <w:divBdr>
            <w:top w:val="none" w:sz="0" w:space="0" w:color="auto"/>
            <w:left w:val="none" w:sz="0" w:space="0" w:color="auto"/>
            <w:bottom w:val="none" w:sz="0" w:space="0" w:color="auto"/>
            <w:right w:val="none" w:sz="0" w:space="0" w:color="auto"/>
          </w:divBdr>
        </w:div>
        <w:div w:id="887380186">
          <w:marLeft w:val="547"/>
          <w:marRight w:val="0"/>
          <w:marTop w:val="106"/>
          <w:marBottom w:val="0"/>
          <w:divBdr>
            <w:top w:val="none" w:sz="0" w:space="0" w:color="auto"/>
            <w:left w:val="none" w:sz="0" w:space="0" w:color="auto"/>
            <w:bottom w:val="none" w:sz="0" w:space="0" w:color="auto"/>
            <w:right w:val="none" w:sz="0" w:space="0" w:color="auto"/>
          </w:divBdr>
        </w:div>
        <w:div w:id="2054885368">
          <w:marLeft w:val="547"/>
          <w:marRight w:val="0"/>
          <w:marTop w:val="106"/>
          <w:marBottom w:val="0"/>
          <w:divBdr>
            <w:top w:val="none" w:sz="0" w:space="0" w:color="auto"/>
            <w:left w:val="none" w:sz="0" w:space="0" w:color="auto"/>
            <w:bottom w:val="none" w:sz="0" w:space="0" w:color="auto"/>
            <w:right w:val="none" w:sz="0" w:space="0" w:color="auto"/>
          </w:divBdr>
        </w:div>
        <w:div w:id="380977765">
          <w:marLeft w:val="547"/>
          <w:marRight w:val="0"/>
          <w:marTop w:val="106"/>
          <w:marBottom w:val="0"/>
          <w:divBdr>
            <w:top w:val="none" w:sz="0" w:space="0" w:color="auto"/>
            <w:left w:val="none" w:sz="0" w:space="0" w:color="auto"/>
            <w:bottom w:val="none" w:sz="0" w:space="0" w:color="auto"/>
            <w:right w:val="none" w:sz="0" w:space="0" w:color="auto"/>
          </w:divBdr>
        </w:div>
        <w:div w:id="1696880795">
          <w:marLeft w:val="547"/>
          <w:marRight w:val="0"/>
          <w:marTop w:val="106"/>
          <w:marBottom w:val="0"/>
          <w:divBdr>
            <w:top w:val="none" w:sz="0" w:space="0" w:color="auto"/>
            <w:left w:val="none" w:sz="0" w:space="0" w:color="auto"/>
            <w:bottom w:val="none" w:sz="0" w:space="0" w:color="auto"/>
            <w:right w:val="none" w:sz="0" w:space="0" w:color="auto"/>
          </w:divBdr>
        </w:div>
      </w:divsChild>
    </w:div>
    <w:div w:id="1476533230">
      <w:bodyDiv w:val="1"/>
      <w:marLeft w:val="0"/>
      <w:marRight w:val="0"/>
      <w:marTop w:val="0"/>
      <w:marBottom w:val="0"/>
      <w:divBdr>
        <w:top w:val="none" w:sz="0" w:space="0" w:color="auto"/>
        <w:left w:val="none" w:sz="0" w:space="0" w:color="auto"/>
        <w:bottom w:val="none" w:sz="0" w:space="0" w:color="auto"/>
        <w:right w:val="none" w:sz="0" w:space="0" w:color="auto"/>
      </w:divBdr>
    </w:div>
    <w:div w:id="1497375593">
      <w:bodyDiv w:val="1"/>
      <w:marLeft w:val="0"/>
      <w:marRight w:val="0"/>
      <w:marTop w:val="0"/>
      <w:marBottom w:val="0"/>
      <w:divBdr>
        <w:top w:val="none" w:sz="0" w:space="0" w:color="auto"/>
        <w:left w:val="none" w:sz="0" w:space="0" w:color="auto"/>
        <w:bottom w:val="none" w:sz="0" w:space="0" w:color="auto"/>
        <w:right w:val="none" w:sz="0" w:space="0" w:color="auto"/>
      </w:divBdr>
      <w:divsChild>
        <w:div w:id="1054817966">
          <w:marLeft w:val="547"/>
          <w:marRight w:val="0"/>
          <w:marTop w:val="96"/>
          <w:marBottom w:val="0"/>
          <w:divBdr>
            <w:top w:val="none" w:sz="0" w:space="0" w:color="auto"/>
            <w:left w:val="none" w:sz="0" w:space="0" w:color="auto"/>
            <w:bottom w:val="none" w:sz="0" w:space="0" w:color="auto"/>
            <w:right w:val="none" w:sz="0" w:space="0" w:color="auto"/>
          </w:divBdr>
        </w:div>
        <w:div w:id="1280070327">
          <w:marLeft w:val="547"/>
          <w:marRight w:val="0"/>
          <w:marTop w:val="96"/>
          <w:marBottom w:val="0"/>
          <w:divBdr>
            <w:top w:val="none" w:sz="0" w:space="0" w:color="auto"/>
            <w:left w:val="none" w:sz="0" w:space="0" w:color="auto"/>
            <w:bottom w:val="none" w:sz="0" w:space="0" w:color="auto"/>
            <w:right w:val="none" w:sz="0" w:space="0" w:color="auto"/>
          </w:divBdr>
        </w:div>
      </w:divsChild>
    </w:div>
    <w:div w:id="1498381788">
      <w:bodyDiv w:val="1"/>
      <w:marLeft w:val="0"/>
      <w:marRight w:val="0"/>
      <w:marTop w:val="0"/>
      <w:marBottom w:val="0"/>
      <w:divBdr>
        <w:top w:val="none" w:sz="0" w:space="0" w:color="auto"/>
        <w:left w:val="none" w:sz="0" w:space="0" w:color="auto"/>
        <w:bottom w:val="none" w:sz="0" w:space="0" w:color="auto"/>
        <w:right w:val="none" w:sz="0" w:space="0" w:color="auto"/>
      </w:divBdr>
    </w:div>
    <w:div w:id="1522932641">
      <w:bodyDiv w:val="1"/>
      <w:marLeft w:val="0"/>
      <w:marRight w:val="0"/>
      <w:marTop w:val="0"/>
      <w:marBottom w:val="0"/>
      <w:divBdr>
        <w:top w:val="none" w:sz="0" w:space="0" w:color="auto"/>
        <w:left w:val="none" w:sz="0" w:space="0" w:color="auto"/>
        <w:bottom w:val="none" w:sz="0" w:space="0" w:color="auto"/>
        <w:right w:val="none" w:sz="0" w:space="0" w:color="auto"/>
      </w:divBdr>
      <w:divsChild>
        <w:div w:id="795947344">
          <w:marLeft w:val="806"/>
          <w:marRight w:val="0"/>
          <w:marTop w:val="115"/>
          <w:marBottom w:val="0"/>
          <w:divBdr>
            <w:top w:val="none" w:sz="0" w:space="0" w:color="auto"/>
            <w:left w:val="none" w:sz="0" w:space="0" w:color="auto"/>
            <w:bottom w:val="none" w:sz="0" w:space="0" w:color="auto"/>
            <w:right w:val="none" w:sz="0" w:space="0" w:color="auto"/>
          </w:divBdr>
        </w:div>
      </w:divsChild>
    </w:div>
    <w:div w:id="1585916265">
      <w:bodyDiv w:val="1"/>
      <w:marLeft w:val="0"/>
      <w:marRight w:val="0"/>
      <w:marTop w:val="0"/>
      <w:marBottom w:val="0"/>
      <w:divBdr>
        <w:top w:val="none" w:sz="0" w:space="0" w:color="auto"/>
        <w:left w:val="none" w:sz="0" w:space="0" w:color="auto"/>
        <w:bottom w:val="none" w:sz="0" w:space="0" w:color="auto"/>
        <w:right w:val="none" w:sz="0" w:space="0" w:color="auto"/>
      </w:divBdr>
    </w:div>
    <w:div w:id="1608654489">
      <w:bodyDiv w:val="1"/>
      <w:marLeft w:val="0"/>
      <w:marRight w:val="0"/>
      <w:marTop w:val="0"/>
      <w:marBottom w:val="0"/>
      <w:divBdr>
        <w:top w:val="none" w:sz="0" w:space="0" w:color="auto"/>
        <w:left w:val="none" w:sz="0" w:space="0" w:color="auto"/>
        <w:bottom w:val="none" w:sz="0" w:space="0" w:color="auto"/>
        <w:right w:val="none" w:sz="0" w:space="0" w:color="auto"/>
      </w:divBdr>
      <w:divsChild>
        <w:div w:id="591469666">
          <w:marLeft w:val="432"/>
          <w:marRight w:val="0"/>
          <w:marTop w:val="130"/>
          <w:marBottom w:val="0"/>
          <w:divBdr>
            <w:top w:val="none" w:sz="0" w:space="0" w:color="auto"/>
            <w:left w:val="none" w:sz="0" w:space="0" w:color="auto"/>
            <w:bottom w:val="none" w:sz="0" w:space="0" w:color="auto"/>
            <w:right w:val="none" w:sz="0" w:space="0" w:color="auto"/>
          </w:divBdr>
        </w:div>
        <w:div w:id="631374033">
          <w:marLeft w:val="432"/>
          <w:marRight w:val="0"/>
          <w:marTop w:val="130"/>
          <w:marBottom w:val="0"/>
          <w:divBdr>
            <w:top w:val="none" w:sz="0" w:space="0" w:color="auto"/>
            <w:left w:val="none" w:sz="0" w:space="0" w:color="auto"/>
            <w:bottom w:val="none" w:sz="0" w:space="0" w:color="auto"/>
            <w:right w:val="none" w:sz="0" w:space="0" w:color="auto"/>
          </w:divBdr>
        </w:div>
      </w:divsChild>
    </w:div>
    <w:div w:id="1635671033">
      <w:bodyDiv w:val="1"/>
      <w:marLeft w:val="0"/>
      <w:marRight w:val="0"/>
      <w:marTop w:val="0"/>
      <w:marBottom w:val="0"/>
      <w:divBdr>
        <w:top w:val="none" w:sz="0" w:space="0" w:color="auto"/>
        <w:left w:val="none" w:sz="0" w:space="0" w:color="auto"/>
        <w:bottom w:val="none" w:sz="0" w:space="0" w:color="auto"/>
        <w:right w:val="none" w:sz="0" w:space="0" w:color="auto"/>
      </w:divBdr>
    </w:div>
    <w:div w:id="1665625551">
      <w:bodyDiv w:val="1"/>
      <w:marLeft w:val="0"/>
      <w:marRight w:val="0"/>
      <w:marTop w:val="0"/>
      <w:marBottom w:val="0"/>
      <w:divBdr>
        <w:top w:val="none" w:sz="0" w:space="0" w:color="auto"/>
        <w:left w:val="none" w:sz="0" w:space="0" w:color="auto"/>
        <w:bottom w:val="none" w:sz="0" w:space="0" w:color="auto"/>
        <w:right w:val="none" w:sz="0" w:space="0" w:color="auto"/>
      </w:divBdr>
      <w:divsChild>
        <w:div w:id="743768513">
          <w:marLeft w:val="547"/>
          <w:marRight w:val="0"/>
          <w:marTop w:val="115"/>
          <w:marBottom w:val="0"/>
          <w:divBdr>
            <w:top w:val="none" w:sz="0" w:space="0" w:color="auto"/>
            <w:left w:val="none" w:sz="0" w:space="0" w:color="auto"/>
            <w:bottom w:val="none" w:sz="0" w:space="0" w:color="auto"/>
            <w:right w:val="none" w:sz="0" w:space="0" w:color="auto"/>
          </w:divBdr>
        </w:div>
        <w:div w:id="709690781">
          <w:marLeft w:val="547"/>
          <w:marRight w:val="0"/>
          <w:marTop w:val="115"/>
          <w:marBottom w:val="0"/>
          <w:divBdr>
            <w:top w:val="none" w:sz="0" w:space="0" w:color="auto"/>
            <w:left w:val="none" w:sz="0" w:space="0" w:color="auto"/>
            <w:bottom w:val="none" w:sz="0" w:space="0" w:color="auto"/>
            <w:right w:val="none" w:sz="0" w:space="0" w:color="auto"/>
          </w:divBdr>
        </w:div>
        <w:div w:id="1927180245">
          <w:marLeft w:val="547"/>
          <w:marRight w:val="0"/>
          <w:marTop w:val="115"/>
          <w:marBottom w:val="0"/>
          <w:divBdr>
            <w:top w:val="none" w:sz="0" w:space="0" w:color="auto"/>
            <w:left w:val="none" w:sz="0" w:space="0" w:color="auto"/>
            <w:bottom w:val="none" w:sz="0" w:space="0" w:color="auto"/>
            <w:right w:val="none" w:sz="0" w:space="0" w:color="auto"/>
          </w:divBdr>
        </w:div>
        <w:div w:id="342363749">
          <w:marLeft w:val="547"/>
          <w:marRight w:val="0"/>
          <w:marTop w:val="115"/>
          <w:marBottom w:val="0"/>
          <w:divBdr>
            <w:top w:val="none" w:sz="0" w:space="0" w:color="auto"/>
            <w:left w:val="none" w:sz="0" w:space="0" w:color="auto"/>
            <w:bottom w:val="none" w:sz="0" w:space="0" w:color="auto"/>
            <w:right w:val="none" w:sz="0" w:space="0" w:color="auto"/>
          </w:divBdr>
        </w:div>
        <w:div w:id="1152524236">
          <w:marLeft w:val="547"/>
          <w:marRight w:val="0"/>
          <w:marTop w:val="115"/>
          <w:marBottom w:val="0"/>
          <w:divBdr>
            <w:top w:val="none" w:sz="0" w:space="0" w:color="auto"/>
            <w:left w:val="none" w:sz="0" w:space="0" w:color="auto"/>
            <w:bottom w:val="none" w:sz="0" w:space="0" w:color="auto"/>
            <w:right w:val="none" w:sz="0" w:space="0" w:color="auto"/>
          </w:divBdr>
        </w:div>
        <w:div w:id="997146522">
          <w:marLeft w:val="547"/>
          <w:marRight w:val="0"/>
          <w:marTop w:val="115"/>
          <w:marBottom w:val="0"/>
          <w:divBdr>
            <w:top w:val="none" w:sz="0" w:space="0" w:color="auto"/>
            <w:left w:val="none" w:sz="0" w:space="0" w:color="auto"/>
            <w:bottom w:val="none" w:sz="0" w:space="0" w:color="auto"/>
            <w:right w:val="none" w:sz="0" w:space="0" w:color="auto"/>
          </w:divBdr>
        </w:div>
        <w:div w:id="18045771">
          <w:marLeft w:val="547"/>
          <w:marRight w:val="0"/>
          <w:marTop w:val="115"/>
          <w:marBottom w:val="0"/>
          <w:divBdr>
            <w:top w:val="none" w:sz="0" w:space="0" w:color="auto"/>
            <w:left w:val="none" w:sz="0" w:space="0" w:color="auto"/>
            <w:bottom w:val="none" w:sz="0" w:space="0" w:color="auto"/>
            <w:right w:val="none" w:sz="0" w:space="0" w:color="auto"/>
          </w:divBdr>
        </w:div>
      </w:divsChild>
    </w:div>
    <w:div w:id="1672945725">
      <w:bodyDiv w:val="1"/>
      <w:marLeft w:val="0"/>
      <w:marRight w:val="0"/>
      <w:marTop w:val="0"/>
      <w:marBottom w:val="0"/>
      <w:divBdr>
        <w:top w:val="none" w:sz="0" w:space="0" w:color="auto"/>
        <w:left w:val="none" w:sz="0" w:space="0" w:color="auto"/>
        <w:bottom w:val="none" w:sz="0" w:space="0" w:color="auto"/>
        <w:right w:val="none" w:sz="0" w:space="0" w:color="auto"/>
      </w:divBdr>
    </w:div>
    <w:div w:id="1683585279">
      <w:bodyDiv w:val="1"/>
      <w:marLeft w:val="0"/>
      <w:marRight w:val="0"/>
      <w:marTop w:val="0"/>
      <w:marBottom w:val="0"/>
      <w:divBdr>
        <w:top w:val="none" w:sz="0" w:space="0" w:color="auto"/>
        <w:left w:val="none" w:sz="0" w:space="0" w:color="auto"/>
        <w:bottom w:val="none" w:sz="0" w:space="0" w:color="auto"/>
        <w:right w:val="none" w:sz="0" w:space="0" w:color="auto"/>
      </w:divBdr>
    </w:div>
    <w:div w:id="1726949432">
      <w:bodyDiv w:val="1"/>
      <w:marLeft w:val="0"/>
      <w:marRight w:val="0"/>
      <w:marTop w:val="0"/>
      <w:marBottom w:val="0"/>
      <w:divBdr>
        <w:top w:val="none" w:sz="0" w:space="0" w:color="auto"/>
        <w:left w:val="none" w:sz="0" w:space="0" w:color="auto"/>
        <w:bottom w:val="none" w:sz="0" w:space="0" w:color="auto"/>
        <w:right w:val="none" w:sz="0" w:space="0" w:color="auto"/>
      </w:divBdr>
      <w:divsChild>
        <w:div w:id="1843546453">
          <w:marLeft w:val="547"/>
          <w:marRight w:val="0"/>
          <w:marTop w:val="106"/>
          <w:marBottom w:val="0"/>
          <w:divBdr>
            <w:top w:val="none" w:sz="0" w:space="0" w:color="auto"/>
            <w:left w:val="none" w:sz="0" w:space="0" w:color="auto"/>
            <w:bottom w:val="none" w:sz="0" w:space="0" w:color="auto"/>
            <w:right w:val="none" w:sz="0" w:space="0" w:color="auto"/>
          </w:divBdr>
        </w:div>
        <w:div w:id="1368484723">
          <w:marLeft w:val="547"/>
          <w:marRight w:val="0"/>
          <w:marTop w:val="106"/>
          <w:marBottom w:val="0"/>
          <w:divBdr>
            <w:top w:val="none" w:sz="0" w:space="0" w:color="auto"/>
            <w:left w:val="none" w:sz="0" w:space="0" w:color="auto"/>
            <w:bottom w:val="none" w:sz="0" w:space="0" w:color="auto"/>
            <w:right w:val="none" w:sz="0" w:space="0" w:color="auto"/>
          </w:divBdr>
        </w:div>
        <w:div w:id="229729912">
          <w:marLeft w:val="547"/>
          <w:marRight w:val="0"/>
          <w:marTop w:val="106"/>
          <w:marBottom w:val="0"/>
          <w:divBdr>
            <w:top w:val="none" w:sz="0" w:space="0" w:color="auto"/>
            <w:left w:val="none" w:sz="0" w:space="0" w:color="auto"/>
            <w:bottom w:val="none" w:sz="0" w:space="0" w:color="auto"/>
            <w:right w:val="none" w:sz="0" w:space="0" w:color="auto"/>
          </w:divBdr>
        </w:div>
        <w:div w:id="1632131862">
          <w:marLeft w:val="547"/>
          <w:marRight w:val="0"/>
          <w:marTop w:val="106"/>
          <w:marBottom w:val="0"/>
          <w:divBdr>
            <w:top w:val="none" w:sz="0" w:space="0" w:color="auto"/>
            <w:left w:val="none" w:sz="0" w:space="0" w:color="auto"/>
            <w:bottom w:val="none" w:sz="0" w:space="0" w:color="auto"/>
            <w:right w:val="none" w:sz="0" w:space="0" w:color="auto"/>
          </w:divBdr>
        </w:div>
        <w:div w:id="2078555868">
          <w:marLeft w:val="547"/>
          <w:marRight w:val="0"/>
          <w:marTop w:val="106"/>
          <w:marBottom w:val="0"/>
          <w:divBdr>
            <w:top w:val="none" w:sz="0" w:space="0" w:color="auto"/>
            <w:left w:val="none" w:sz="0" w:space="0" w:color="auto"/>
            <w:bottom w:val="none" w:sz="0" w:space="0" w:color="auto"/>
            <w:right w:val="none" w:sz="0" w:space="0" w:color="auto"/>
          </w:divBdr>
        </w:div>
        <w:div w:id="1852138204">
          <w:marLeft w:val="547"/>
          <w:marRight w:val="0"/>
          <w:marTop w:val="106"/>
          <w:marBottom w:val="0"/>
          <w:divBdr>
            <w:top w:val="none" w:sz="0" w:space="0" w:color="auto"/>
            <w:left w:val="none" w:sz="0" w:space="0" w:color="auto"/>
            <w:bottom w:val="none" w:sz="0" w:space="0" w:color="auto"/>
            <w:right w:val="none" w:sz="0" w:space="0" w:color="auto"/>
          </w:divBdr>
        </w:div>
        <w:div w:id="2033417664">
          <w:marLeft w:val="547"/>
          <w:marRight w:val="0"/>
          <w:marTop w:val="106"/>
          <w:marBottom w:val="0"/>
          <w:divBdr>
            <w:top w:val="none" w:sz="0" w:space="0" w:color="auto"/>
            <w:left w:val="none" w:sz="0" w:space="0" w:color="auto"/>
            <w:bottom w:val="none" w:sz="0" w:space="0" w:color="auto"/>
            <w:right w:val="none" w:sz="0" w:space="0" w:color="auto"/>
          </w:divBdr>
        </w:div>
      </w:divsChild>
    </w:div>
    <w:div w:id="1828017296">
      <w:bodyDiv w:val="1"/>
      <w:marLeft w:val="0"/>
      <w:marRight w:val="0"/>
      <w:marTop w:val="0"/>
      <w:marBottom w:val="0"/>
      <w:divBdr>
        <w:top w:val="none" w:sz="0" w:space="0" w:color="auto"/>
        <w:left w:val="none" w:sz="0" w:space="0" w:color="auto"/>
        <w:bottom w:val="none" w:sz="0" w:space="0" w:color="auto"/>
        <w:right w:val="none" w:sz="0" w:space="0" w:color="auto"/>
      </w:divBdr>
      <w:divsChild>
        <w:div w:id="1474718273">
          <w:marLeft w:val="432"/>
          <w:marRight w:val="0"/>
          <w:marTop w:val="120"/>
          <w:marBottom w:val="0"/>
          <w:divBdr>
            <w:top w:val="none" w:sz="0" w:space="0" w:color="auto"/>
            <w:left w:val="none" w:sz="0" w:space="0" w:color="auto"/>
            <w:bottom w:val="none" w:sz="0" w:space="0" w:color="auto"/>
            <w:right w:val="none" w:sz="0" w:space="0" w:color="auto"/>
          </w:divBdr>
        </w:div>
        <w:div w:id="1764956574">
          <w:marLeft w:val="432"/>
          <w:marRight w:val="0"/>
          <w:marTop w:val="120"/>
          <w:marBottom w:val="0"/>
          <w:divBdr>
            <w:top w:val="none" w:sz="0" w:space="0" w:color="auto"/>
            <w:left w:val="none" w:sz="0" w:space="0" w:color="auto"/>
            <w:bottom w:val="none" w:sz="0" w:space="0" w:color="auto"/>
            <w:right w:val="none" w:sz="0" w:space="0" w:color="auto"/>
          </w:divBdr>
        </w:div>
        <w:div w:id="1361324966">
          <w:marLeft w:val="432"/>
          <w:marRight w:val="0"/>
          <w:marTop w:val="120"/>
          <w:marBottom w:val="0"/>
          <w:divBdr>
            <w:top w:val="none" w:sz="0" w:space="0" w:color="auto"/>
            <w:left w:val="none" w:sz="0" w:space="0" w:color="auto"/>
            <w:bottom w:val="none" w:sz="0" w:space="0" w:color="auto"/>
            <w:right w:val="none" w:sz="0" w:space="0" w:color="auto"/>
          </w:divBdr>
        </w:div>
        <w:div w:id="1263731194">
          <w:marLeft w:val="432"/>
          <w:marRight w:val="0"/>
          <w:marTop w:val="120"/>
          <w:marBottom w:val="0"/>
          <w:divBdr>
            <w:top w:val="none" w:sz="0" w:space="0" w:color="auto"/>
            <w:left w:val="none" w:sz="0" w:space="0" w:color="auto"/>
            <w:bottom w:val="none" w:sz="0" w:space="0" w:color="auto"/>
            <w:right w:val="none" w:sz="0" w:space="0" w:color="auto"/>
          </w:divBdr>
        </w:div>
        <w:div w:id="22559556">
          <w:marLeft w:val="432"/>
          <w:marRight w:val="0"/>
          <w:marTop w:val="120"/>
          <w:marBottom w:val="0"/>
          <w:divBdr>
            <w:top w:val="none" w:sz="0" w:space="0" w:color="auto"/>
            <w:left w:val="none" w:sz="0" w:space="0" w:color="auto"/>
            <w:bottom w:val="none" w:sz="0" w:space="0" w:color="auto"/>
            <w:right w:val="none" w:sz="0" w:space="0" w:color="auto"/>
          </w:divBdr>
        </w:div>
        <w:div w:id="1290816226">
          <w:marLeft w:val="432"/>
          <w:marRight w:val="0"/>
          <w:marTop w:val="120"/>
          <w:marBottom w:val="0"/>
          <w:divBdr>
            <w:top w:val="none" w:sz="0" w:space="0" w:color="auto"/>
            <w:left w:val="none" w:sz="0" w:space="0" w:color="auto"/>
            <w:bottom w:val="none" w:sz="0" w:space="0" w:color="auto"/>
            <w:right w:val="none" w:sz="0" w:space="0" w:color="auto"/>
          </w:divBdr>
        </w:div>
      </w:divsChild>
    </w:div>
    <w:div w:id="1845899594">
      <w:bodyDiv w:val="1"/>
      <w:marLeft w:val="0"/>
      <w:marRight w:val="0"/>
      <w:marTop w:val="0"/>
      <w:marBottom w:val="0"/>
      <w:divBdr>
        <w:top w:val="none" w:sz="0" w:space="0" w:color="auto"/>
        <w:left w:val="none" w:sz="0" w:space="0" w:color="auto"/>
        <w:bottom w:val="none" w:sz="0" w:space="0" w:color="auto"/>
        <w:right w:val="none" w:sz="0" w:space="0" w:color="auto"/>
      </w:divBdr>
    </w:div>
    <w:div w:id="1876961306">
      <w:bodyDiv w:val="1"/>
      <w:marLeft w:val="0"/>
      <w:marRight w:val="0"/>
      <w:marTop w:val="0"/>
      <w:marBottom w:val="0"/>
      <w:divBdr>
        <w:top w:val="none" w:sz="0" w:space="0" w:color="auto"/>
        <w:left w:val="none" w:sz="0" w:space="0" w:color="auto"/>
        <w:bottom w:val="none" w:sz="0" w:space="0" w:color="auto"/>
        <w:right w:val="none" w:sz="0" w:space="0" w:color="auto"/>
      </w:divBdr>
      <w:divsChild>
        <w:div w:id="1346978952">
          <w:marLeft w:val="547"/>
          <w:marRight w:val="0"/>
          <w:marTop w:val="106"/>
          <w:marBottom w:val="0"/>
          <w:divBdr>
            <w:top w:val="none" w:sz="0" w:space="0" w:color="auto"/>
            <w:left w:val="none" w:sz="0" w:space="0" w:color="auto"/>
            <w:bottom w:val="none" w:sz="0" w:space="0" w:color="auto"/>
            <w:right w:val="none" w:sz="0" w:space="0" w:color="auto"/>
          </w:divBdr>
        </w:div>
        <w:div w:id="1918780106">
          <w:marLeft w:val="547"/>
          <w:marRight w:val="0"/>
          <w:marTop w:val="106"/>
          <w:marBottom w:val="0"/>
          <w:divBdr>
            <w:top w:val="none" w:sz="0" w:space="0" w:color="auto"/>
            <w:left w:val="none" w:sz="0" w:space="0" w:color="auto"/>
            <w:bottom w:val="none" w:sz="0" w:space="0" w:color="auto"/>
            <w:right w:val="none" w:sz="0" w:space="0" w:color="auto"/>
          </w:divBdr>
        </w:div>
        <w:div w:id="289632728">
          <w:marLeft w:val="547"/>
          <w:marRight w:val="0"/>
          <w:marTop w:val="106"/>
          <w:marBottom w:val="0"/>
          <w:divBdr>
            <w:top w:val="none" w:sz="0" w:space="0" w:color="auto"/>
            <w:left w:val="none" w:sz="0" w:space="0" w:color="auto"/>
            <w:bottom w:val="none" w:sz="0" w:space="0" w:color="auto"/>
            <w:right w:val="none" w:sz="0" w:space="0" w:color="auto"/>
          </w:divBdr>
        </w:div>
        <w:div w:id="2054188886">
          <w:marLeft w:val="547"/>
          <w:marRight w:val="0"/>
          <w:marTop w:val="106"/>
          <w:marBottom w:val="0"/>
          <w:divBdr>
            <w:top w:val="none" w:sz="0" w:space="0" w:color="auto"/>
            <w:left w:val="none" w:sz="0" w:space="0" w:color="auto"/>
            <w:bottom w:val="none" w:sz="0" w:space="0" w:color="auto"/>
            <w:right w:val="none" w:sz="0" w:space="0" w:color="auto"/>
          </w:divBdr>
        </w:div>
        <w:div w:id="1320694605">
          <w:marLeft w:val="547"/>
          <w:marRight w:val="0"/>
          <w:marTop w:val="106"/>
          <w:marBottom w:val="0"/>
          <w:divBdr>
            <w:top w:val="none" w:sz="0" w:space="0" w:color="auto"/>
            <w:left w:val="none" w:sz="0" w:space="0" w:color="auto"/>
            <w:bottom w:val="none" w:sz="0" w:space="0" w:color="auto"/>
            <w:right w:val="none" w:sz="0" w:space="0" w:color="auto"/>
          </w:divBdr>
        </w:div>
        <w:div w:id="2126077341">
          <w:marLeft w:val="547"/>
          <w:marRight w:val="0"/>
          <w:marTop w:val="106"/>
          <w:marBottom w:val="0"/>
          <w:divBdr>
            <w:top w:val="none" w:sz="0" w:space="0" w:color="auto"/>
            <w:left w:val="none" w:sz="0" w:space="0" w:color="auto"/>
            <w:bottom w:val="none" w:sz="0" w:space="0" w:color="auto"/>
            <w:right w:val="none" w:sz="0" w:space="0" w:color="auto"/>
          </w:divBdr>
        </w:div>
      </w:divsChild>
    </w:div>
    <w:div w:id="1885940582">
      <w:bodyDiv w:val="1"/>
      <w:marLeft w:val="0"/>
      <w:marRight w:val="0"/>
      <w:marTop w:val="0"/>
      <w:marBottom w:val="0"/>
      <w:divBdr>
        <w:top w:val="none" w:sz="0" w:space="0" w:color="auto"/>
        <w:left w:val="none" w:sz="0" w:space="0" w:color="auto"/>
        <w:bottom w:val="none" w:sz="0" w:space="0" w:color="auto"/>
        <w:right w:val="none" w:sz="0" w:space="0" w:color="auto"/>
      </w:divBdr>
      <w:divsChild>
        <w:div w:id="800147946">
          <w:marLeft w:val="547"/>
          <w:marRight w:val="0"/>
          <w:marTop w:val="106"/>
          <w:marBottom w:val="0"/>
          <w:divBdr>
            <w:top w:val="none" w:sz="0" w:space="0" w:color="auto"/>
            <w:left w:val="none" w:sz="0" w:space="0" w:color="auto"/>
            <w:bottom w:val="none" w:sz="0" w:space="0" w:color="auto"/>
            <w:right w:val="none" w:sz="0" w:space="0" w:color="auto"/>
          </w:divBdr>
        </w:div>
        <w:div w:id="1791392446">
          <w:marLeft w:val="547"/>
          <w:marRight w:val="0"/>
          <w:marTop w:val="106"/>
          <w:marBottom w:val="0"/>
          <w:divBdr>
            <w:top w:val="none" w:sz="0" w:space="0" w:color="auto"/>
            <w:left w:val="none" w:sz="0" w:space="0" w:color="auto"/>
            <w:bottom w:val="none" w:sz="0" w:space="0" w:color="auto"/>
            <w:right w:val="none" w:sz="0" w:space="0" w:color="auto"/>
          </w:divBdr>
        </w:div>
      </w:divsChild>
    </w:div>
    <w:div w:id="1892309136">
      <w:bodyDiv w:val="1"/>
      <w:marLeft w:val="0"/>
      <w:marRight w:val="0"/>
      <w:marTop w:val="0"/>
      <w:marBottom w:val="0"/>
      <w:divBdr>
        <w:top w:val="none" w:sz="0" w:space="0" w:color="auto"/>
        <w:left w:val="none" w:sz="0" w:space="0" w:color="auto"/>
        <w:bottom w:val="none" w:sz="0" w:space="0" w:color="auto"/>
        <w:right w:val="none" w:sz="0" w:space="0" w:color="auto"/>
      </w:divBdr>
    </w:div>
    <w:div w:id="1923105292">
      <w:bodyDiv w:val="1"/>
      <w:marLeft w:val="0"/>
      <w:marRight w:val="0"/>
      <w:marTop w:val="0"/>
      <w:marBottom w:val="0"/>
      <w:divBdr>
        <w:top w:val="none" w:sz="0" w:space="0" w:color="auto"/>
        <w:left w:val="none" w:sz="0" w:space="0" w:color="auto"/>
        <w:bottom w:val="none" w:sz="0" w:space="0" w:color="auto"/>
        <w:right w:val="none" w:sz="0" w:space="0" w:color="auto"/>
      </w:divBdr>
      <w:divsChild>
        <w:div w:id="1688865744">
          <w:marLeft w:val="432"/>
          <w:marRight w:val="0"/>
          <w:marTop w:val="130"/>
          <w:marBottom w:val="0"/>
          <w:divBdr>
            <w:top w:val="none" w:sz="0" w:space="0" w:color="auto"/>
            <w:left w:val="none" w:sz="0" w:space="0" w:color="auto"/>
            <w:bottom w:val="none" w:sz="0" w:space="0" w:color="auto"/>
            <w:right w:val="none" w:sz="0" w:space="0" w:color="auto"/>
          </w:divBdr>
        </w:div>
        <w:div w:id="162626811">
          <w:marLeft w:val="432"/>
          <w:marRight w:val="0"/>
          <w:marTop w:val="130"/>
          <w:marBottom w:val="0"/>
          <w:divBdr>
            <w:top w:val="none" w:sz="0" w:space="0" w:color="auto"/>
            <w:left w:val="none" w:sz="0" w:space="0" w:color="auto"/>
            <w:bottom w:val="none" w:sz="0" w:space="0" w:color="auto"/>
            <w:right w:val="none" w:sz="0" w:space="0" w:color="auto"/>
          </w:divBdr>
        </w:div>
        <w:div w:id="800149479">
          <w:marLeft w:val="432"/>
          <w:marRight w:val="0"/>
          <w:marTop w:val="130"/>
          <w:marBottom w:val="0"/>
          <w:divBdr>
            <w:top w:val="none" w:sz="0" w:space="0" w:color="auto"/>
            <w:left w:val="none" w:sz="0" w:space="0" w:color="auto"/>
            <w:bottom w:val="none" w:sz="0" w:space="0" w:color="auto"/>
            <w:right w:val="none" w:sz="0" w:space="0" w:color="auto"/>
          </w:divBdr>
        </w:div>
      </w:divsChild>
    </w:div>
    <w:div w:id="1935476187">
      <w:bodyDiv w:val="1"/>
      <w:marLeft w:val="0"/>
      <w:marRight w:val="0"/>
      <w:marTop w:val="0"/>
      <w:marBottom w:val="0"/>
      <w:divBdr>
        <w:top w:val="none" w:sz="0" w:space="0" w:color="auto"/>
        <w:left w:val="none" w:sz="0" w:space="0" w:color="auto"/>
        <w:bottom w:val="none" w:sz="0" w:space="0" w:color="auto"/>
        <w:right w:val="none" w:sz="0" w:space="0" w:color="auto"/>
      </w:divBdr>
      <w:divsChild>
        <w:div w:id="2059083582">
          <w:marLeft w:val="547"/>
          <w:marRight w:val="0"/>
          <w:marTop w:val="115"/>
          <w:marBottom w:val="0"/>
          <w:divBdr>
            <w:top w:val="none" w:sz="0" w:space="0" w:color="auto"/>
            <w:left w:val="none" w:sz="0" w:space="0" w:color="auto"/>
            <w:bottom w:val="none" w:sz="0" w:space="0" w:color="auto"/>
            <w:right w:val="none" w:sz="0" w:space="0" w:color="auto"/>
          </w:divBdr>
        </w:div>
        <w:div w:id="1153788758">
          <w:marLeft w:val="547"/>
          <w:marRight w:val="0"/>
          <w:marTop w:val="115"/>
          <w:marBottom w:val="0"/>
          <w:divBdr>
            <w:top w:val="none" w:sz="0" w:space="0" w:color="auto"/>
            <w:left w:val="none" w:sz="0" w:space="0" w:color="auto"/>
            <w:bottom w:val="none" w:sz="0" w:space="0" w:color="auto"/>
            <w:right w:val="none" w:sz="0" w:space="0" w:color="auto"/>
          </w:divBdr>
        </w:div>
      </w:divsChild>
    </w:div>
    <w:div w:id="2000227539">
      <w:bodyDiv w:val="1"/>
      <w:marLeft w:val="0"/>
      <w:marRight w:val="0"/>
      <w:marTop w:val="0"/>
      <w:marBottom w:val="0"/>
      <w:divBdr>
        <w:top w:val="none" w:sz="0" w:space="0" w:color="auto"/>
        <w:left w:val="none" w:sz="0" w:space="0" w:color="auto"/>
        <w:bottom w:val="none" w:sz="0" w:space="0" w:color="auto"/>
        <w:right w:val="none" w:sz="0" w:space="0" w:color="auto"/>
      </w:divBdr>
      <w:divsChild>
        <w:div w:id="1530992498">
          <w:marLeft w:val="547"/>
          <w:marRight w:val="0"/>
          <w:marTop w:val="115"/>
          <w:marBottom w:val="0"/>
          <w:divBdr>
            <w:top w:val="none" w:sz="0" w:space="0" w:color="auto"/>
            <w:left w:val="none" w:sz="0" w:space="0" w:color="auto"/>
            <w:bottom w:val="none" w:sz="0" w:space="0" w:color="auto"/>
            <w:right w:val="none" w:sz="0" w:space="0" w:color="auto"/>
          </w:divBdr>
        </w:div>
        <w:div w:id="992760939">
          <w:marLeft w:val="547"/>
          <w:marRight w:val="0"/>
          <w:marTop w:val="115"/>
          <w:marBottom w:val="0"/>
          <w:divBdr>
            <w:top w:val="none" w:sz="0" w:space="0" w:color="auto"/>
            <w:left w:val="none" w:sz="0" w:space="0" w:color="auto"/>
            <w:bottom w:val="none" w:sz="0" w:space="0" w:color="auto"/>
            <w:right w:val="none" w:sz="0" w:space="0" w:color="auto"/>
          </w:divBdr>
        </w:div>
        <w:div w:id="580331702">
          <w:marLeft w:val="547"/>
          <w:marRight w:val="0"/>
          <w:marTop w:val="115"/>
          <w:marBottom w:val="0"/>
          <w:divBdr>
            <w:top w:val="none" w:sz="0" w:space="0" w:color="auto"/>
            <w:left w:val="none" w:sz="0" w:space="0" w:color="auto"/>
            <w:bottom w:val="none" w:sz="0" w:space="0" w:color="auto"/>
            <w:right w:val="none" w:sz="0" w:space="0" w:color="auto"/>
          </w:divBdr>
        </w:div>
        <w:div w:id="1410620363">
          <w:marLeft w:val="547"/>
          <w:marRight w:val="0"/>
          <w:marTop w:val="115"/>
          <w:marBottom w:val="0"/>
          <w:divBdr>
            <w:top w:val="none" w:sz="0" w:space="0" w:color="auto"/>
            <w:left w:val="none" w:sz="0" w:space="0" w:color="auto"/>
            <w:bottom w:val="none" w:sz="0" w:space="0" w:color="auto"/>
            <w:right w:val="none" w:sz="0" w:space="0" w:color="auto"/>
          </w:divBdr>
        </w:div>
        <w:div w:id="1886404003">
          <w:marLeft w:val="547"/>
          <w:marRight w:val="0"/>
          <w:marTop w:val="115"/>
          <w:marBottom w:val="0"/>
          <w:divBdr>
            <w:top w:val="none" w:sz="0" w:space="0" w:color="auto"/>
            <w:left w:val="none" w:sz="0" w:space="0" w:color="auto"/>
            <w:bottom w:val="none" w:sz="0" w:space="0" w:color="auto"/>
            <w:right w:val="none" w:sz="0" w:space="0" w:color="auto"/>
          </w:divBdr>
        </w:div>
        <w:div w:id="173501110">
          <w:marLeft w:val="547"/>
          <w:marRight w:val="0"/>
          <w:marTop w:val="115"/>
          <w:marBottom w:val="0"/>
          <w:divBdr>
            <w:top w:val="none" w:sz="0" w:space="0" w:color="auto"/>
            <w:left w:val="none" w:sz="0" w:space="0" w:color="auto"/>
            <w:bottom w:val="none" w:sz="0" w:space="0" w:color="auto"/>
            <w:right w:val="none" w:sz="0" w:space="0" w:color="auto"/>
          </w:divBdr>
        </w:div>
      </w:divsChild>
    </w:div>
    <w:div w:id="2033411544">
      <w:bodyDiv w:val="1"/>
      <w:marLeft w:val="0"/>
      <w:marRight w:val="0"/>
      <w:marTop w:val="0"/>
      <w:marBottom w:val="0"/>
      <w:divBdr>
        <w:top w:val="none" w:sz="0" w:space="0" w:color="auto"/>
        <w:left w:val="none" w:sz="0" w:space="0" w:color="auto"/>
        <w:bottom w:val="none" w:sz="0" w:space="0" w:color="auto"/>
        <w:right w:val="none" w:sz="0" w:space="0" w:color="auto"/>
      </w:divBdr>
      <w:divsChild>
        <w:div w:id="759985107">
          <w:marLeft w:val="432"/>
          <w:marRight w:val="0"/>
          <w:marTop w:val="91"/>
          <w:marBottom w:val="0"/>
          <w:divBdr>
            <w:top w:val="none" w:sz="0" w:space="0" w:color="auto"/>
            <w:left w:val="none" w:sz="0" w:space="0" w:color="auto"/>
            <w:bottom w:val="none" w:sz="0" w:space="0" w:color="auto"/>
            <w:right w:val="none" w:sz="0" w:space="0" w:color="auto"/>
          </w:divBdr>
        </w:div>
        <w:div w:id="737362924">
          <w:marLeft w:val="432"/>
          <w:marRight w:val="0"/>
          <w:marTop w:val="91"/>
          <w:marBottom w:val="0"/>
          <w:divBdr>
            <w:top w:val="none" w:sz="0" w:space="0" w:color="auto"/>
            <w:left w:val="none" w:sz="0" w:space="0" w:color="auto"/>
            <w:bottom w:val="none" w:sz="0" w:space="0" w:color="auto"/>
            <w:right w:val="none" w:sz="0" w:space="0" w:color="auto"/>
          </w:divBdr>
        </w:div>
        <w:div w:id="67315293">
          <w:marLeft w:val="432"/>
          <w:marRight w:val="0"/>
          <w:marTop w:val="91"/>
          <w:marBottom w:val="0"/>
          <w:divBdr>
            <w:top w:val="none" w:sz="0" w:space="0" w:color="auto"/>
            <w:left w:val="none" w:sz="0" w:space="0" w:color="auto"/>
            <w:bottom w:val="none" w:sz="0" w:space="0" w:color="auto"/>
            <w:right w:val="none" w:sz="0" w:space="0" w:color="auto"/>
          </w:divBdr>
        </w:div>
        <w:div w:id="1368792139">
          <w:marLeft w:val="432"/>
          <w:marRight w:val="0"/>
          <w:marTop w:val="91"/>
          <w:marBottom w:val="0"/>
          <w:divBdr>
            <w:top w:val="none" w:sz="0" w:space="0" w:color="auto"/>
            <w:left w:val="none" w:sz="0" w:space="0" w:color="auto"/>
            <w:bottom w:val="none" w:sz="0" w:space="0" w:color="auto"/>
            <w:right w:val="none" w:sz="0" w:space="0" w:color="auto"/>
          </w:divBdr>
        </w:div>
        <w:div w:id="249853096">
          <w:marLeft w:val="432"/>
          <w:marRight w:val="0"/>
          <w:marTop w:val="91"/>
          <w:marBottom w:val="0"/>
          <w:divBdr>
            <w:top w:val="none" w:sz="0" w:space="0" w:color="auto"/>
            <w:left w:val="none" w:sz="0" w:space="0" w:color="auto"/>
            <w:bottom w:val="none" w:sz="0" w:space="0" w:color="auto"/>
            <w:right w:val="none" w:sz="0" w:space="0" w:color="auto"/>
          </w:divBdr>
        </w:div>
      </w:divsChild>
    </w:div>
    <w:div w:id="2041120994">
      <w:bodyDiv w:val="1"/>
      <w:marLeft w:val="0"/>
      <w:marRight w:val="0"/>
      <w:marTop w:val="0"/>
      <w:marBottom w:val="0"/>
      <w:divBdr>
        <w:top w:val="none" w:sz="0" w:space="0" w:color="auto"/>
        <w:left w:val="none" w:sz="0" w:space="0" w:color="auto"/>
        <w:bottom w:val="none" w:sz="0" w:space="0" w:color="auto"/>
        <w:right w:val="none" w:sz="0" w:space="0" w:color="auto"/>
      </w:divBdr>
    </w:div>
    <w:div w:id="2067534517">
      <w:bodyDiv w:val="1"/>
      <w:marLeft w:val="0"/>
      <w:marRight w:val="0"/>
      <w:marTop w:val="0"/>
      <w:marBottom w:val="0"/>
      <w:divBdr>
        <w:top w:val="none" w:sz="0" w:space="0" w:color="auto"/>
        <w:left w:val="none" w:sz="0" w:space="0" w:color="auto"/>
        <w:bottom w:val="none" w:sz="0" w:space="0" w:color="auto"/>
        <w:right w:val="none" w:sz="0" w:space="0" w:color="auto"/>
      </w:divBdr>
      <w:divsChild>
        <w:div w:id="75443239">
          <w:marLeft w:val="432"/>
          <w:marRight w:val="0"/>
          <w:marTop w:val="106"/>
          <w:marBottom w:val="0"/>
          <w:divBdr>
            <w:top w:val="none" w:sz="0" w:space="0" w:color="auto"/>
            <w:left w:val="none" w:sz="0" w:space="0" w:color="auto"/>
            <w:bottom w:val="none" w:sz="0" w:space="0" w:color="auto"/>
            <w:right w:val="none" w:sz="0" w:space="0" w:color="auto"/>
          </w:divBdr>
        </w:div>
        <w:div w:id="597755049">
          <w:marLeft w:val="432"/>
          <w:marRight w:val="0"/>
          <w:marTop w:val="106"/>
          <w:marBottom w:val="0"/>
          <w:divBdr>
            <w:top w:val="none" w:sz="0" w:space="0" w:color="auto"/>
            <w:left w:val="none" w:sz="0" w:space="0" w:color="auto"/>
            <w:bottom w:val="none" w:sz="0" w:space="0" w:color="auto"/>
            <w:right w:val="none" w:sz="0" w:space="0" w:color="auto"/>
          </w:divBdr>
        </w:div>
        <w:div w:id="1856460446">
          <w:marLeft w:val="432"/>
          <w:marRight w:val="0"/>
          <w:marTop w:val="106"/>
          <w:marBottom w:val="0"/>
          <w:divBdr>
            <w:top w:val="none" w:sz="0" w:space="0" w:color="auto"/>
            <w:left w:val="none" w:sz="0" w:space="0" w:color="auto"/>
            <w:bottom w:val="none" w:sz="0" w:space="0" w:color="auto"/>
            <w:right w:val="none" w:sz="0" w:space="0" w:color="auto"/>
          </w:divBdr>
        </w:div>
        <w:div w:id="856041303">
          <w:marLeft w:val="432"/>
          <w:marRight w:val="0"/>
          <w:marTop w:val="106"/>
          <w:marBottom w:val="0"/>
          <w:divBdr>
            <w:top w:val="none" w:sz="0" w:space="0" w:color="auto"/>
            <w:left w:val="none" w:sz="0" w:space="0" w:color="auto"/>
            <w:bottom w:val="none" w:sz="0" w:space="0" w:color="auto"/>
            <w:right w:val="none" w:sz="0" w:space="0" w:color="auto"/>
          </w:divBdr>
        </w:div>
        <w:div w:id="1830171447">
          <w:marLeft w:val="432"/>
          <w:marRight w:val="0"/>
          <w:marTop w:val="106"/>
          <w:marBottom w:val="0"/>
          <w:divBdr>
            <w:top w:val="none" w:sz="0" w:space="0" w:color="auto"/>
            <w:left w:val="none" w:sz="0" w:space="0" w:color="auto"/>
            <w:bottom w:val="none" w:sz="0" w:space="0" w:color="auto"/>
            <w:right w:val="none" w:sz="0" w:space="0" w:color="auto"/>
          </w:divBdr>
        </w:div>
        <w:div w:id="940338640">
          <w:marLeft w:val="432"/>
          <w:marRight w:val="0"/>
          <w:marTop w:val="106"/>
          <w:marBottom w:val="0"/>
          <w:divBdr>
            <w:top w:val="none" w:sz="0" w:space="0" w:color="auto"/>
            <w:left w:val="none" w:sz="0" w:space="0" w:color="auto"/>
            <w:bottom w:val="none" w:sz="0" w:space="0" w:color="auto"/>
            <w:right w:val="none" w:sz="0" w:space="0" w:color="auto"/>
          </w:divBdr>
        </w:div>
        <w:div w:id="1376850796">
          <w:marLeft w:val="432"/>
          <w:marRight w:val="0"/>
          <w:marTop w:val="106"/>
          <w:marBottom w:val="0"/>
          <w:divBdr>
            <w:top w:val="none" w:sz="0" w:space="0" w:color="auto"/>
            <w:left w:val="none" w:sz="0" w:space="0" w:color="auto"/>
            <w:bottom w:val="none" w:sz="0" w:space="0" w:color="auto"/>
            <w:right w:val="none" w:sz="0" w:space="0" w:color="auto"/>
          </w:divBdr>
        </w:div>
        <w:div w:id="1083379634">
          <w:marLeft w:val="432"/>
          <w:marRight w:val="0"/>
          <w:marTop w:val="106"/>
          <w:marBottom w:val="0"/>
          <w:divBdr>
            <w:top w:val="none" w:sz="0" w:space="0" w:color="auto"/>
            <w:left w:val="none" w:sz="0" w:space="0" w:color="auto"/>
            <w:bottom w:val="none" w:sz="0" w:space="0" w:color="auto"/>
            <w:right w:val="none" w:sz="0" w:space="0" w:color="auto"/>
          </w:divBdr>
        </w:div>
        <w:div w:id="147677017">
          <w:marLeft w:val="432"/>
          <w:marRight w:val="0"/>
          <w:marTop w:val="106"/>
          <w:marBottom w:val="0"/>
          <w:divBdr>
            <w:top w:val="none" w:sz="0" w:space="0" w:color="auto"/>
            <w:left w:val="none" w:sz="0" w:space="0" w:color="auto"/>
            <w:bottom w:val="none" w:sz="0" w:space="0" w:color="auto"/>
            <w:right w:val="none" w:sz="0" w:space="0" w:color="auto"/>
          </w:divBdr>
        </w:div>
      </w:divsChild>
    </w:div>
    <w:div w:id="2075467007">
      <w:bodyDiv w:val="1"/>
      <w:marLeft w:val="0"/>
      <w:marRight w:val="0"/>
      <w:marTop w:val="0"/>
      <w:marBottom w:val="0"/>
      <w:divBdr>
        <w:top w:val="none" w:sz="0" w:space="0" w:color="auto"/>
        <w:left w:val="none" w:sz="0" w:space="0" w:color="auto"/>
        <w:bottom w:val="none" w:sz="0" w:space="0" w:color="auto"/>
        <w:right w:val="none" w:sz="0" w:space="0" w:color="auto"/>
      </w:divBdr>
      <w:divsChild>
        <w:div w:id="484710616">
          <w:marLeft w:val="547"/>
          <w:marRight w:val="0"/>
          <w:marTop w:val="96"/>
          <w:marBottom w:val="0"/>
          <w:divBdr>
            <w:top w:val="none" w:sz="0" w:space="0" w:color="auto"/>
            <w:left w:val="none" w:sz="0" w:space="0" w:color="auto"/>
            <w:bottom w:val="none" w:sz="0" w:space="0" w:color="auto"/>
            <w:right w:val="none" w:sz="0" w:space="0" w:color="auto"/>
          </w:divBdr>
        </w:div>
        <w:div w:id="1203589572">
          <w:marLeft w:val="547"/>
          <w:marRight w:val="0"/>
          <w:marTop w:val="96"/>
          <w:marBottom w:val="0"/>
          <w:divBdr>
            <w:top w:val="none" w:sz="0" w:space="0" w:color="auto"/>
            <w:left w:val="none" w:sz="0" w:space="0" w:color="auto"/>
            <w:bottom w:val="none" w:sz="0" w:space="0" w:color="auto"/>
            <w:right w:val="none" w:sz="0" w:space="0" w:color="auto"/>
          </w:divBdr>
        </w:div>
        <w:div w:id="1766072872">
          <w:marLeft w:val="547"/>
          <w:marRight w:val="0"/>
          <w:marTop w:val="96"/>
          <w:marBottom w:val="0"/>
          <w:divBdr>
            <w:top w:val="none" w:sz="0" w:space="0" w:color="auto"/>
            <w:left w:val="none" w:sz="0" w:space="0" w:color="auto"/>
            <w:bottom w:val="none" w:sz="0" w:space="0" w:color="auto"/>
            <w:right w:val="none" w:sz="0" w:space="0" w:color="auto"/>
          </w:divBdr>
        </w:div>
      </w:divsChild>
    </w:div>
    <w:div w:id="2075740880">
      <w:bodyDiv w:val="1"/>
      <w:marLeft w:val="0"/>
      <w:marRight w:val="0"/>
      <w:marTop w:val="0"/>
      <w:marBottom w:val="0"/>
      <w:divBdr>
        <w:top w:val="none" w:sz="0" w:space="0" w:color="auto"/>
        <w:left w:val="none" w:sz="0" w:space="0" w:color="auto"/>
        <w:bottom w:val="none" w:sz="0" w:space="0" w:color="auto"/>
        <w:right w:val="none" w:sz="0" w:space="0" w:color="auto"/>
      </w:divBdr>
    </w:div>
    <w:div w:id="2076510547">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1">
          <w:marLeft w:val="432"/>
          <w:marRight w:val="0"/>
          <w:marTop w:val="120"/>
          <w:marBottom w:val="0"/>
          <w:divBdr>
            <w:top w:val="none" w:sz="0" w:space="0" w:color="auto"/>
            <w:left w:val="none" w:sz="0" w:space="0" w:color="auto"/>
            <w:bottom w:val="none" w:sz="0" w:space="0" w:color="auto"/>
            <w:right w:val="none" w:sz="0" w:space="0" w:color="auto"/>
          </w:divBdr>
        </w:div>
        <w:div w:id="1250458741">
          <w:marLeft w:val="432"/>
          <w:marRight w:val="0"/>
          <w:marTop w:val="120"/>
          <w:marBottom w:val="0"/>
          <w:divBdr>
            <w:top w:val="none" w:sz="0" w:space="0" w:color="auto"/>
            <w:left w:val="none" w:sz="0" w:space="0" w:color="auto"/>
            <w:bottom w:val="none" w:sz="0" w:space="0" w:color="auto"/>
            <w:right w:val="none" w:sz="0" w:space="0" w:color="auto"/>
          </w:divBdr>
        </w:div>
        <w:div w:id="129442348">
          <w:marLeft w:val="432"/>
          <w:marRight w:val="0"/>
          <w:marTop w:val="120"/>
          <w:marBottom w:val="0"/>
          <w:divBdr>
            <w:top w:val="none" w:sz="0" w:space="0" w:color="auto"/>
            <w:left w:val="none" w:sz="0" w:space="0" w:color="auto"/>
            <w:bottom w:val="none" w:sz="0" w:space="0" w:color="auto"/>
            <w:right w:val="none" w:sz="0" w:space="0" w:color="auto"/>
          </w:divBdr>
        </w:div>
      </w:divsChild>
    </w:div>
    <w:div w:id="2142918400">
      <w:bodyDiv w:val="1"/>
      <w:marLeft w:val="0"/>
      <w:marRight w:val="0"/>
      <w:marTop w:val="0"/>
      <w:marBottom w:val="0"/>
      <w:divBdr>
        <w:top w:val="none" w:sz="0" w:space="0" w:color="auto"/>
        <w:left w:val="none" w:sz="0" w:space="0" w:color="auto"/>
        <w:bottom w:val="none" w:sz="0" w:space="0" w:color="auto"/>
        <w:right w:val="none" w:sz="0" w:space="0" w:color="auto"/>
      </w:divBdr>
      <w:divsChild>
        <w:div w:id="226768690">
          <w:marLeft w:val="547"/>
          <w:marRight w:val="0"/>
          <w:marTop w:val="115"/>
          <w:marBottom w:val="0"/>
          <w:divBdr>
            <w:top w:val="none" w:sz="0" w:space="0" w:color="auto"/>
            <w:left w:val="none" w:sz="0" w:space="0" w:color="auto"/>
            <w:bottom w:val="none" w:sz="0" w:space="0" w:color="auto"/>
            <w:right w:val="none" w:sz="0" w:space="0" w:color="auto"/>
          </w:divBdr>
        </w:div>
        <w:div w:id="478035532">
          <w:marLeft w:val="547"/>
          <w:marRight w:val="0"/>
          <w:marTop w:val="115"/>
          <w:marBottom w:val="0"/>
          <w:divBdr>
            <w:top w:val="none" w:sz="0" w:space="0" w:color="auto"/>
            <w:left w:val="none" w:sz="0" w:space="0" w:color="auto"/>
            <w:bottom w:val="none" w:sz="0" w:space="0" w:color="auto"/>
            <w:right w:val="none" w:sz="0" w:space="0" w:color="auto"/>
          </w:divBdr>
        </w:div>
        <w:div w:id="1951427655">
          <w:marLeft w:val="547"/>
          <w:marRight w:val="0"/>
          <w:marTop w:val="115"/>
          <w:marBottom w:val="0"/>
          <w:divBdr>
            <w:top w:val="none" w:sz="0" w:space="0" w:color="auto"/>
            <w:left w:val="none" w:sz="0" w:space="0" w:color="auto"/>
            <w:bottom w:val="none" w:sz="0" w:space="0" w:color="auto"/>
            <w:right w:val="none" w:sz="0" w:space="0" w:color="auto"/>
          </w:divBdr>
        </w:div>
      </w:divsChild>
    </w:div>
    <w:div w:id="2144538354">
      <w:bodyDiv w:val="1"/>
      <w:marLeft w:val="0"/>
      <w:marRight w:val="0"/>
      <w:marTop w:val="0"/>
      <w:marBottom w:val="0"/>
      <w:divBdr>
        <w:top w:val="none" w:sz="0" w:space="0" w:color="auto"/>
        <w:left w:val="none" w:sz="0" w:space="0" w:color="auto"/>
        <w:bottom w:val="none" w:sz="0" w:space="0" w:color="auto"/>
        <w:right w:val="none" w:sz="0" w:space="0" w:color="auto"/>
      </w:divBdr>
      <w:divsChild>
        <w:div w:id="11384">
          <w:marLeft w:val="547"/>
          <w:marRight w:val="0"/>
          <w:marTop w:val="106"/>
          <w:marBottom w:val="0"/>
          <w:divBdr>
            <w:top w:val="none" w:sz="0" w:space="0" w:color="auto"/>
            <w:left w:val="none" w:sz="0" w:space="0" w:color="auto"/>
            <w:bottom w:val="none" w:sz="0" w:space="0" w:color="auto"/>
            <w:right w:val="none" w:sz="0" w:space="0" w:color="auto"/>
          </w:divBdr>
        </w:div>
        <w:div w:id="822888070">
          <w:marLeft w:val="547"/>
          <w:marRight w:val="0"/>
          <w:marTop w:val="106"/>
          <w:marBottom w:val="0"/>
          <w:divBdr>
            <w:top w:val="none" w:sz="0" w:space="0" w:color="auto"/>
            <w:left w:val="none" w:sz="0" w:space="0" w:color="auto"/>
            <w:bottom w:val="none" w:sz="0" w:space="0" w:color="auto"/>
            <w:right w:val="none" w:sz="0" w:space="0" w:color="auto"/>
          </w:divBdr>
        </w:div>
        <w:div w:id="930502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D9F9-5093-47DC-AE69-E3C009107DC4}"/>
</file>

<file path=customXml/itemProps2.xml><?xml version="1.0" encoding="utf-8"?>
<ds:datastoreItem xmlns:ds="http://schemas.openxmlformats.org/officeDocument/2006/customXml" ds:itemID="{D8D9CB05-EE91-4F96-A21C-8C9D431BAA06}"/>
</file>

<file path=customXml/itemProps3.xml><?xml version="1.0" encoding="utf-8"?>
<ds:datastoreItem xmlns:ds="http://schemas.openxmlformats.org/officeDocument/2006/customXml" ds:itemID="{B505261C-5EE1-4D7C-B6AE-E678F42397F7}"/>
</file>

<file path=customXml/itemProps4.xml><?xml version="1.0" encoding="utf-8"?>
<ds:datastoreItem xmlns:ds="http://schemas.openxmlformats.org/officeDocument/2006/customXml" ds:itemID="{7F68B714-D944-4A34-A5B7-F2A096FF451B}"/>
</file>

<file path=customXml/itemProps5.xml><?xml version="1.0" encoding="utf-8"?>
<ds:datastoreItem xmlns:ds="http://schemas.openxmlformats.org/officeDocument/2006/customXml" ds:itemID="{1AFA1FBA-BD63-4AF3-A808-2E8578235DAC}"/>
</file>

<file path=customXml/itemProps6.xml><?xml version="1.0" encoding="utf-8"?>
<ds:datastoreItem xmlns:ds="http://schemas.openxmlformats.org/officeDocument/2006/customXml" ds:itemID="{68935D31-16C0-436D-9579-EF4B24DB5FD6}"/>
</file>

<file path=customXml/itemProps7.xml><?xml version="1.0" encoding="utf-8"?>
<ds:datastoreItem xmlns:ds="http://schemas.openxmlformats.org/officeDocument/2006/customXml" ds:itemID="{8CCA4F4B-2C24-4F6A-830D-DB7CA9A0C2DE}"/>
</file>

<file path=customXml/itemProps8.xml><?xml version="1.0" encoding="utf-8"?>
<ds:datastoreItem xmlns:ds="http://schemas.openxmlformats.org/officeDocument/2006/customXml" ds:itemID="{4FFBC04C-F098-4DA9-832F-E981BB7A4144}"/>
</file>

<file path=docProps/app.xml><?xml version="1.0" encoding="utf-8"?>
<Properties xmlns="http://schemas.openxmlformats.org/officeDocument/2006/extended-properties" xmlns:vt="http://schemas.openxmlformats.org/officeDocument/2006/docPropsVTypes">
  <Template>Normal.dotm</Template>
  <TotalTime>3</TotalTime>
  <Pages>44</Pages>
  <Words>17551</Words>
  <Characters>100046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Erum Adnan</dc:creator>
  <cp:lastModifiedBy>Jeff Fitzgibbon</cp:lastModifiedBy>
  <cp:revision>4</cp:revision>
  <cp:lastPrinted>2013-09-16T05:50:00Z</cp:lastPrinted>
  <dcterms:created xsi:type="dcterms:W3CDTF">2013-08-25T23:49:00Z</dcterms:created>
  <dcterms:modified xsi:type="dcterms:W3CDTF">2013-09-16T05:50:00Z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