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81988" w14:textId="77777777" w:rsidR="001260A3" w:rsidRDefault="0044791C" w:rsidP="00575085">
      <w:pPr>
        <w:pStyle w:val="BodytextHDMES"/>
      </w:pPr>
      <w:r>
        <w:rPr>
          <w:noProof/>
          <w:lang w:eastAsia="en-AU"/>
        </w:rPr>
        <w:drawing>
          <wp:anchor distT="0" distB="0" distL="114300" distR="114300" simplePos="0" relativeHeight="251659264" behindDoc="1" locked="0" layoutInCell="1" allowOverlap="1" wp14:anchorId="39A151D3" wp14:editId="3A6DBF72">
            <wp:simplePos x="0" y="0"/>
            <wp:positionH relativeFrom="column">
              <wp:posOffset>-341630</wp:posOffset>
            </wp:positionH>
            <wp:positionV relativeFrom="paragraph">
              <wp:posOffset>-984250</wp:posOffset>
            </wp:positionV>
            <wp:extent cx="7722235" cy="10194925"/>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722235" cy="1019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39" behindDoc="1" locked="0" layoutInCell="1" allowOverlap="1" wp14:anchorId="5B5926C6" wp14:editId="063150C7">
            <wp:simplePos x="0" y="0"/>
            <wp:positionH relativeFrom="column">
              <wp:posOffset>-303530</wp:posOffset>
            </wp:positionH>
            <wp:positionV relativeFrom="paragraph">
              <wp:posOffset>-892810</wp:posOffset>
            </wp:positionV>
            <wp:extent cx="8384540" cy="897509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384540" cy="897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84CF3" w14:textId="77777777" w:rsidR="004C238F" w:rsidRDefault="004C238F" w:rsidP="00575085">
      <w:pPr>
        <w:pStyle w:val="BodytextHDMES"/>
      </w:pPr>
    </w:p>
    <w:p w14:paraId="02FCD841" w14:textId="77777777" w:rsidR="004C238F" w:rsidRDefault="004C238F" w:rsidP="00575085">
      <w:pPr>
        <w:pStyle w:val="BodytextHDMES"/>
      </w:pPr>
    </w:p>
    <w:p w14:paraId="3900DE26" w14:textId="77777777" w:rsidR="004C238F" w:rsidRDefault="004C238F" w:rsidP="00575085">
      <w:pPr>
        <w:pStyle w:val="BodytextHDMES"/>
      </w:pPr>
    </w:p>
    <w:p w14:paraId="71573BE9" w14:textId="77777777" w:rsidR="004C238F" w:rsidRDefault="004C238F" w:rsidP="00575085">
      <w:pPr>
        <w:pStyle w:val="BodytextHDMES"/>
      </w:pPr>
    </w:p>
    <w:p w14:paraId="3AA23DE6" w14:textId="77777777" w:rsidR="004C238F" w:rsidRDefault="004C238F" w:rsidP="00575085">
      <w:pPr>
        <w:pStyle w:val="BodytextHDMES"/>
      </w:pPr>
    </w:p>
    <w:p w14:paraId="7D2D7BE4" w14:textId="77777777" w:rsidR="004C238F" w:rsidRDefault="004C238F" w:rsidP="00575085">
      <w:pPr>
        <w:pStyle w:val="BodytextHDMES"/>
      </w:pPr>
    </w:p>
    <w:p w14:paraId="54F6C3C7" w14:textId="77777777" w:rsidR="004C238F" w:rsidRDefault="004C238F" w:rsidP="00575085">
      <w:pPr>
        <w:pStyle w:val="BodytextHDMES"/>
      </w:pPr>
    </w:p>
    <w:p w14:paraId="19C17D24" w14:textId="77777777" w:rsidR="004C238F" w:rsidRDefault="004C238F" w:rsidP="00575085">
      <w:pPr>
        <w:pStyle w:val="BodytextHDMES"/>
      </w:pPr>
    </w:p>
    <w:p w14:paraId="2EEA8B5F" w14:textId="77777777" w:rsidR="004C238F" w:rsidRDefault="004C238F" w:rsidP="00575085">
      <w:pPr>
        <w:pStyle w:val="BodytextHDMES"/>
      </w:pPr>
    </w:p>
    <w:p w14:paraId="76F18550" w14:textId="77777777" w:rsidR="004C238F" w:rsidRDefault="004C238F" w:rsidP="00575085">
      <w:pPr>
        <w:pStyle w:val="BodytextHDMES"/>
      </w:pPr>
    </w:p>
    <w:p w14:paraId="2A944B0B" w14:textId="77777777" w:rsidR="004C238F" w:rsidRDefault="004C238F" w:rsidP="00575085">
      <w:pPr>
        <w:pStyle w:val="BodytextHDMES"/>
      </w:pPr>
    </w:p>
    <w:p w14:paraId="160FBDF0" w14:textId="77777777" w:rsidR="004C238F" w:rsidRDefault="004C238F" w:rsidP="00575085">
      <w:pPr>
        <w:pStyle w:val="BodytextHDMES"/>
      </w:pPr>
    </w:p>
    <w:p w14:paraId="74F66AF7" w14:textId="77777777" w:rsidR="004C238F" w:rsidRDefault="004C238F" w:rsidP="00575085">
      <w:pPr>
        <w:pStyle w:val="BodytextHDMES"/>
      </w:pPr>
    </w:p>
    <w:p w14:paraId="2C726A36" w14:textId="77777777" w:rsidR="004C238F" w:rsidRDefault="004C238F" w:rsidP="00575085">
      <w:pPr>
        <w:pStyle w:val="BodytextHDMES"/>
      </w:pPr>
    </w:p>
    <w:p w14:paraId="3C61636C" w14:textId="77777777" w:rsidR="004C238F" w:rsidRDefault="004C238F" w:rsidP="00575085">
      <w:pPr>
        <w:pStyle w:val="BodytextHDMES"/>
      </w:pPr>
    </w:p>
    <w:p w14:paraId="7F2FFCD9" w14:textId="77777777" w:rsidR="000170F6" w:rsidRDefault="000170F6" w:rsidP="00575085">
      <w:pPr>
        <w:pStyle w:val="BodytextHDMES"/>
        <w:sectPr w:rsidR="000170F6" w:rsidSect="00AA398B">
          <w:headerReference w:type="even" r:id="rId10"/>
          <w:footerReference w:type="even" r:id="rId11"/>
          <w:footerReference w:type="default" r:id="rId12"/>
          <w:type w:val="oddPage"/>
          <w:pgSz w:w="11906" w:h="16838" w:code="9"/>
          <w:pgMar w:top="1418" w:right="851" w:bottom="454" w:left="454" w:header="709" w:footer="709" w:gutter="0"/>
          <w:pgNumType w:start="1"/>
          <w:cols w:space="708"/>
          <w:docGrid w:linePitch="360"/>
        </w:sectPr>
      </w:pPr>
    </w:p>
    <w:p w14:paraId="6F041022" w14:textId="77777777" w:rsidR="004C238F" w:rsidRPr="00A77AC3" w:rsidRDefault="004C238F" w:rsidP="00881161">
      <w:pPr>
        <w:pStyle w:val="BodytextnospacingHDMES"/>
      </w:pPr>
    </w:p>
    <w:p w14:paraId="43ACBA5D" w14:textId="77777777" w:rsidR="00881161" w:rsidRDefault="00881161" w:rsidP="00881161">
      <w:pPr>
        <w:pStyle w:val="BodytextnospacingHDMES"/>
      </w:pPr>
    </w:p>
    <w:p w14:paraId="38067B33" w14:textId="2D11E82D" w:rsidR="000A7851" w:rsidRPr="00E268FB" w:rsidRDefault="00D7444B" w:rsidP="000170F6">
      <w:pPr>
        <w:pStyle w:val="TitlecoverpageLHheadingHDMES"/>
      </w:pPr>
      <w:r w:rsidRPr="00D7444B">
        <w:t>Partnering for Strong Families (PSF) Evaluation</w:t>
      </w:r>
    </w:p>
    <w:p w14:paraId="6BB1201A" w14:textId="77777777" w:rsidR="00544665" w:rsidRDefault="00544665" w:rsidP="00575085">
      <w:pPr>
        <w:pStyle w:val="BodytextHDMES"/>
      </w:pPr>
    </w:p>
    <w:p w14:paraId="052977B7" w14:textId="77777777" w:rsidR="000170F6" w:rsidRDefault="000170F6" w:rsidP="00575085">
      <w:pPr>
        <w:pStyle w:val="BodytextHDMES"/>
        <w:sectPr w:rsidR="000170F6" w:rsidSect="000170F6">
          <w:type w:val="continuous"/>
          <w:pgSz w:w="11906" w:h="16838" w:code="9"/>
          <w:pgMar w:top="1418" w:right="5670" w:bottom="454" w:left="454" w:header="709" w:footer="709" w:gutter="0"/>
          <w:pgNumType w:start="1"/>
          <w:cols w:space="708"/>
          <w:docGrid w:linePitch="360"/>
        </w:sectPr>
      </w:pPr>
    </w:p>
    <w:p w14:paraId="7FDA9EB3" w14:textId="77777777" w:rsidR="00D7444B" w:rsidRDefault="00D7444B" w:rsidP="00881161">
      <w:pPr>
        <w:pStyle w:val="BodytextnospacingHDMES"/>
      </w:pPr>
    </w:p>
    <w:p w14:paraId="46D7DDF0" w14:textId="77777777" w:rsidR="00881161" w:rsidRDefault="00881161" w:rsidP="00881161">
      <w:pPr>
        <w:pStyle w:val="BodytextnospacingHDMES"/>
      </w:pPr>
    </w:p>
    <w:p w14:paraId="6A53C39F" w14:textId="77777777" w:rsidR="00881161" w:rsidRDefault="00881161" w:rsidP="00881161">
      <w:pPr>
        <w:pStyle w:val="BodytextnospacingHDMES"/>
      </w:pPr>
    </w:p>
    <w:p w14:paraId="0857A5BC" w14:textId="77777777" w:rsidR="00D7444B" w:rsidRPr="00881161" w:rsidRDefault="00D7444B" w:rsidP="00881161">
      <w:pPr>
        <w:pStyle w:val="BodytextnospacingHDMES"/>
      </w:pPr>
    </w:p>
    <w:p w14:paraId="56300ACA" w14:textId="7FDE2C27" w:rsidR="00AA398B" w:rsidRDefault="00D7444B" w:rsidP="001A3EE3">
      <w:pPr>
        <w:pStyle w:val="Titlecoverpagesubtitle1HDMES"/>
        <w:ind w:left="426"/>
      </w:pPr>
      <w:r w:rsidRPr="00D7444B">
        <w:t xml:space="preserve">Human Development Monitoring and </w:t>
      </w:r>
      <w:r w:rsidR="00A048CA">
        <w:br/>
      </w:r>
      <w:r w:rsidRPr="00D7444B">
        <w:t>Evaluation</w:t>
      </w:r>
      <w:r w:rsidR="00881161">
        <w:t xml:space="preserve"> Services (HDMES)</w:t>
      </w:r>
    </w:p>
    <w:p w14:paraId="0C1AD275" w14:textId="42BA7F7F" w:rsidR="00AA398B" w:rsidRPr="00881161" w:rsidRDefault="00D7444B" w:rsidP="00881161">
      <w:pPr>
        <w:pStyle w:val="Titlecoverpagesubtitle2HDMES"/>
      </w:pPr>
      <w:r w:rsidRPr="00881161">
        <w:t>July 2022</w:t>
      </w:r>
    </w:p>
    <w:p w14:paraId="7C089BA1" w14:textId="77777777" w:rsidR="0044791C" w:rsidRDefault="0044791C" w:rsidP="00575085">
      <w:pPr>
        <w:pStyle w:val="BodytextHDMES"/>
      </w:pPr>
    </w:p>
    <w:p w14:paraId="71477A7A" w14:textId="77777777" w:rsidR="00544665" w:rsidRDefault="00544665" w:rsidP="00575085">
      <w:pPr>
        <w:pStyle w:val="BodytextHDMES"/>
        <w:sectPr w:rsidR="00544665" w:rsidSect="000170F6">
          <w:type w:val="continuous"/>
          <w:pgSz w:w="11906" w:h="16838" w:code="9"/>
          <w:pgMar w:top="1418" w:right="851" w:bottom="454" w:left="454" w:header="709" w:footer="709" w:gutter="0"/>
          <w:pgNumType w:start="1"/>
          <w:cols w:space="708"/>
          <w:docGrid w:linePitch="360"/>
        </w:sectPr>
      </w:pPr>
    </w:p>
    <w:p w14:paraId="32FB4108" w14:textId="77777777" w:rsidR="00EB3CE6" w:rsidRDefault="00EB3CE6" w:rsidP="00EB3CE6">
      <w:pPr>
        <w:pStyle w:val="CopyrightpageHDMES"/>
      </w:pPr>
      <w:r>
        <w:rPr>
          <w:rFonts w:cs="Calibri"/>
        </w:rPr>
        <w:lastRenderedPageBreak/>
        <w:t>©</w:t>
      </w:r>
      <w:r>
        <w:t xml:space="preserve"> Commonwealth of Australia, 2023</w:t>
      </w:r>
    </w:p>
    <w:p w14:paraId="6BFA9BA8" w14:textId="0548790E" w:rsidR="00EB3CE6" w:rsidRDefault="00EB3CE6" w:rsidP="00EB3CE6">
      <w:pPr>
        <w:pStyle w:val="CopyrightpageHDMES"/>
      </w:pPr>
      <w:r>
        <w:t xml:space="preserve">Copyright protects this publication. Except for purposes permitted by the </w:t>
      </w:r>
      <w:r w:rsidRPr="00EB3CE6">
        <w:rPr>
          <w:i/>
          <w:iCs/>
        </w:rPr>
        <w:t>Copyright Act 1968</w:t>
      </w:r>
      <w:r>
        <w:t xml:space="preserve"> of the Commonwealth of Australia, reproduction, adaptation, electronic storage, and communication to the public is prohibited without prior written permission. Enquiries should be addressed to</w:t>
      </w:r>
      <w:r w:rsidR="00B266D8">
        <w:t xml:space="preserve">: </w:t>
      </w:r>
      <w:r w:rsidR="00B76182">
        <w:t>Australian High Commission, Port Moresby</w:t>
      </w:r>
      <w:r w:rsidR="00B266D8">
        <w:t>.</w:t>
      </w:r>
    </w:p>
    <w:p w14:paraId="08326E60" w14:textId="77777777" w:rsidR="00EB3CE6" w:rsidRDefault="00EB3CE6" w:rsidP="00EB3CE6">
      <w:pPr>
        <w:pStyle w:val="CopyrightpageHDMES"/>
      </w:pPr>
      <w:r>
        <w:t xml:space="preserve">All </w:t>
      </w:r>
      <w:proofErr w:type="gramStart"/>
      <w:r>
        <w:t>third party</w:t>
      </w:r>
      <w:proofErr w:type="gramEnd"/>
      <w:r>
        <w:t xml:space="preserve"> material, including images, contained in this publication remains the property of the specified copyright owner unless otherwise indicated, and is used subject to their licensing conditions.</w:t>
      </w:r>
    </w:p>
    <w:p w14:paraId="11C1138C" w14:textId="77777777" w:rsidR="00544665" w:rsidRDefault="00544665" w:rsidP="00EB3CE6">
      <w:pPr>
        <w:pStyle w:val="BodytextHDMES"/>
      </w:pPr>
    </w:p>
    <w:p w14:paraId="37179DF4" w14:textId="77777777" w:rsidR="00544665" w:rsidRDefault="00EB3CE6" w:rsidP="00415AA3">
      <w:pPr>
        <w:pStyle w:val="TableheadingstandardHDMES"/>
      </w:pPr>
      <w:r>
        <w:t>Document review and authorisation</w:t>
      </w:r>
    </w:p>
    <w:tbl>
      <w:tblPr>
        <w:tblStyle w:val="StandardtablegreyheaderHDMES"/>
        <w:tblW w:w="0" w:type="auto"/>
        <w:tblLook w:val="0620" w:firstRow="1" w:lastRow="0" w:firstColumn="0" w:lastColumn="0" w:noHBand="1" w:noVBand="1"/>
        <w:tblCaption w:val="Document review and authorisation"/>
        <w:tblDescription w:val="Version control details"/>
      </w:tblPr>
      <w:tblGrid>
        <w:gridCol w:w="1838"/>
        <w:gridCol w:w="1843"/>
        <w:gridCol w:w="2126"/>
        <w:gridCol w:w="3253"/>
      </w:tblGrid>
      <w:tr w:rsidR="00EB3CE6" w14:paraId="0C406C04"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1838" w:type="dxa"/>
          </w:tcPr>
          <w:p w14:paraId="2013670B" w14:textId="77777777" w:rsidR="00EB3CE6" w:rsidRDefault="00EB3CE6" w:rsidP="00EB3CE6">
            <w:pPr>
              <w:pStyle w:val="TableheadingsmallreverseHDMES"/>
            </w:pPr>
            <w:r>
              <w:t>Version</w:t>
            </w:r>
          </w:p>
        </w:tc>
        <w:tc>
          <w:tcPr>
            <w:tcW w:w="1843" w:type="dxa"/>
          </w:tcPr>
          <w:p w14:paraId="2364DCD3" w14:textId="77777777" w:rsidR="00EB3CE6" w:rsidRDefault="00EB3CE6" w:rsidP="00EB3CE6">
            <w:pPr>
              <w:pStyle w:val="TableheadingsmallreverseHDMES"/>
            </w:pPr>
            <w:r>
              <w:t>Date distributed</w:t>
            </w:r>
          </w:p>
        </w:tc>
        <w:tc>
          <w:tcPr>
            <w:tcW w:w="2126" w:type="dxa"/>
          </w:tcPr>
          <w:p w14:paraId="6F785D98" w14:textId="77777777" w:rsidR="00EB3CE6" w:rsidRDefault="00EB3CE6" w:rsidP="00EB3CE6">
            <w:pPr>
              <w:pStyle w:val="TableheadingsmallreverseHDMES"/>
            </w:pPr>
            <w:r>
              <w:t>Issued to</w:t>
            </w:r>
          </w:p>
        </w:tc>
        <w:tc>
          <w:tcPr>
            <w:tcW w:w="3253" w:type="dxa"/>
          </w:tcPr>
          <w:p w14:paraId="77AB9357" w14:textId="77777777" w:rsidR="00EB3CE6" w:rsidRDefault="00EB3CE6" w:rsidP="00EB3CE6">
            <w:pPr>
              <w:pStyle w:val="TableheadingsmallreverseHDMES"/>
            </w:pPr>
            <w:r>
              <w:t>Comments</w:t>
            </w:r>
          </w:p>
        </w:tc>
      </w:tr>
      <w:tr w:rsidR="00D7444B" w14:paraId="309E8600" w14:textId="77777777" w:rsidTr="007A7C0F">
        <w:tc>
          <w:tcPr>
            <w:tcW w:w="1838" w:type="dxa"/>
          </w:tcPr>
          <w:p w14:paraId="1E7C8F3A" w14:textId="3CFD366F" w:rsidR="00D7444B" w:rsidRPr="00D7444B" w:rsidRDefault="00D7444B" w:rsidP="00D7444B">
            <w:pPr>
              <w:pStyle w:val="TabletextsmallHDMES"/>
            </w:pPr>
            <w:r w:rsidRPr="00D7444B">
              <w:t>1</w:t>
            </w:r>
          </w:p>
        </w:tc>
        <w:tc>
          <w:tcPr>
            <w:tcW w:w="1843" w:type="dxa"/>
          </w:tcPr>
          <w:p w14:paraId="2B8F5945" w14:textId="591E269A" w:rsidR="00D7444B" w:rsidRPr="00D7444B" w:rsidRDefault="00D7444B" w:rsidP="00D7444B">
            <w:pPr>
              <w:pStyle w:val="TabletextsmallHDMES"/>
            </w:pPr>
            <w:r w:rsidRPr="00D7444B">
              <w:t>3 June 2022</w:t>
            </w:r>
          </w:p>
        </w:tc>
        <w:tc>
          <w:tcPr>
            <w:tcW w:w="2126" w:type="dxa"/>
          </w:tcPr>
          <w:p w14:paraId="3560848F" w14:textId="74BBB975" w:rsidR="00D7444B" w:rsidRPr="00D7444B" w:rsidRDefault="00D7444B" w:rsidP="00D7444B">
            <w:pPr>
              <w:pStyle w:val="TabletextsmallHDMES"/>
            </w:pPr>
            <w:r w:rsidRPr="00D7444B">
              <w:t xml:space="preserve">Anna Gilchrist and Daisy </w:t>
            </w:r>
            <w:proofErr w:type="spellStart"/>
            <w:r w:rsidRPr="00D7444B">
              <w:t>Rowaro</w:t>
            </w:r>
            <w:proofErr w:type="spellEnd"/>
            <w:r w:rsidRPr="00D7444B">
              <w:t xml:space="preserve"> </w:t>
            </w:r>
          </w:p>
        </w:tc>
        <w:tc>
          <w:tcPr>
            <w:tcW w:w="3253" w:type="dxa"/>
          </w:tcPr>
          <w:p w14:paraId="52CA2948" w14:textId="60C6C3B3" w:rsidR="00D7444B" w:rsidRPr="00D7444B" w:rsidRDefault="00D7444B" w:rsidP="00D7444B">
            <w:pPr>
              <w:pStyle w:val="TabletextsmallHDMES"/>
            </w:pPr>
            <w:r w:rsidRPr="00D7444B">
              <w:t xml:space="preserve">Initial draft report </w:t>
            </w:r>
          </w:p>
        </w:tc>
      </w:tr>
      <w:tr w:rsidR="00D7444B" w14:paraId="591398E5" w14:textId="77777777" w:rsidTr="007A7C0F">
        <w:tc>
          <w:tcPr>
            <w:tcW w:w="1838" w:type="dxa"/>
          </w:tcPr>
          <w:p w14:paraId="4C87757B" w14:textId="444E9028" w:rsidR="00D7444B" w:rsidRPr="00D7444B" w:rsidRDefault="00D7444B" w:rsidP="00D7444B">
            <w:pPr>
              <w:pStyle w:val="TabletextsmallHDMES"/>
            </w:pPr>
            <w:r w:rsidRPr="00D7444B">
              <w:t>2</w:t>
            </w:r>
          </w:p>
        </w:tc>
        <w:tc>
          <w:tcPr>
            <w:tcW w:w="1843" w:type="dxa"/>
          </w:tcPr>
          <w:p w14:paraId="03B2D477" w14:textId="14FD181D" w:rsidR="00D7444B" w:rsidRPr="00D7444B" w:rsidRDefault="00D7444B" w:rsidP="00D7444B">
            <w:pPr>
              <w:pStyle w:val="TabletextsmallHDMES"/>
            </w:pPr>
            <w:r w:rsidRPr="00D7444B">
              <w:t>15 July 2022</w:t>
            </w:r>
          </w:p>
        </w:tc>
        <w:tc>
          <w:tcPr>
            <w:tcW w:w="2126" w:type="dxa"/>
          </w:tcPr>
          <w:p w14:paraId="7E8D9877" w14:textId="4C92D23F" w:rsidR="00D7444B" w:rsidRPr="00D7444B" w:rsidRDefault="00D7444B" w:rsidP="00D7444B">
            <w:pPr>
              <w:pStyle w:val="TabletextsmallHDMES"/>
            </w:pPr>
            <w:r w:rsidRPr="00D7444B">
              <w:t xml:space="preserve">Anna Gilchrist </w:t>
            </w:r>
          </w:p>
        </w:tc>
        <w:tc>
          <w:tcPr>
            <w:tcW w:w="3253" w:type="dxa"/>
          </w:tcPr>
          <w:p w14:paraId="191F1920" w14:textId="3798A031" w:rsidR="00D7444B" w:rsidRPr="00D7444B" w:rsidRDefault="00D7444B" w:rsidP="00D7444B">
            <w:pPr>
              <w:pStyle w:val="TabletextsmallHDMES"/>
            </w:pPr>
            <w:r w:rsidRPr="00D7444B">
              <w:t xml:space="preserve">Incorporating feedback from Anna Gilchrist on initial draft  </w:t>
            </w:r>
          </w:p>
        </w:tc>
      </w:tr>
      <w:tr w:rsidR="00D7444B" w14:paraId="127BE32A" w14:textId="77777777" w:rsidTr="007A7C0F">
        <w:tc>
          <w:tcPr>
            <w:tcW w:w="1838" w:type="dxa"/>
          </w:tcPr>
          <w:p w14:paraId="5FDD72D7" w14:textId="75464174" w:rsidR="00D7444B" w:rsidRPr="00D7444B" w:rsidRDefault="00D7444B" w:rsidP="00D7444B">
            <w:pPr>
              <w:pStyle w:val="TabletextsmallHDMES"/>
            </w:pPr>
            <w:r w:rsidRPr="00D7444B">
              <w:t>3</w:t>
            </w:r>
          </w:p>
        </w:tc>
        <w:tc>
          <w:tcPr>
            <w:tcW w:w="1843" w:type="dxa"/>
          </w:tcPr>
          <w:p w14:paraId="4D8B804A" w14:textId="2349EE30" w:rsidR="00D7444B" w:rsidRPr="00D7444B" w:rsidRDefault="00D7444B" w:rsidP="00D7444B">
            <w:pPr>
              <w:pStyle w:val="TabletextsmallHDMES"/>
            </w:pPr>
            <w:r w:rsidRPr="00D7444B">
              <w:t>12 January 2023</w:t>
            </w:r>
          </w:p>
        </w:tc>
        <w:tc>
          <w:tcPr>
            <w:tcW w:w="2126" w:type="dxa"/>
          </w:tcPr>
          <w:p w14:paraId="7BC57D15" w14:textId="66436267" w:rsidR="00D7444B" w:rsidRPr="00D7444B" w:rsidRDefault="00D7444B" w:rsidP="00D7444B">
            <w:pPr>
              <w:pStyle w:val="TabletextsmallHDMES"/>
            </w:pPr>
            <w:r w:rsidRPr="00D7444B">
              <w:t>Anna Gilchrist</w:t>
            </w:r>
          </w:p>
        </w:tc>
        <w:tc>
          <w:tcPr>
            <w:tcW w:w="3253" w:type="dxa"/>
          </w:tcPr>
          <w:p w14:paraId="625C858A" w14:textId="422307BF" w:rsidR="00D7444B" w:rsidRPr="00D7444B" w:rsidRDefault="00D7444B" w:rsidP="00D7444B">
            <w:pPr>
              <w:pStyle w:val="TabletextsmallHDMES"/>
            </w:pPr>
            <w:r w:rsidRPr="00D7444B">
              <w:t xml:space="preserve">Incorporating feedback from Anna Gilchrist on final draft  </w:t>
            </w:r>
          </w:p>
        </w:tc>
      </w:tr>
    </w:tbl>
    <w:p w14:paraId="35C6888B" w14:textId="77777777" w:rsidR="00EB3CE6" w:rsidRDefault="00EB3CE6" w:rsidP="00575085">
      <w:pPr>
        <w:pStyle w:val="BodytextHDMES"/>
      </w:pPr>
    </w:p>
    <w:tbl>
      <w:tblPr>
        <w:tblStyle w:val="StandardtablegreyheaderHDMES"/>
        <w:tblW w:w="0" w:type="auto"/>
        <w:tblLook w:val="0620" w:firstRow="1" w:lastRow="0" w:firstColumn="0" w:lastColumn="0" w:noHBand="1" w:noVBand="1"/>
        <w:tblCaption w:val="Key information"/>
        <w:tblDescription w:val="Authorship and disclaimer details"/>
      </w:tblPr>
      <w:tblGrid>
        <w:gridCol w:w="1829"/>
        <w:gridCol w:w="7231"/>
      </w:tblGrid>
      <w:tr w:rsidR="00FE39FA" w14:paraId="04CF0B2C"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1829" w:type="dxa"/>
          </w:tcPr>
          <w:p w14:paraId="1C70FE83" w14:textId="77777777" w:rsidR="00FE39FA" w:rsidRDefault="00FE39FA" w:rsidP="00FE39FA">
            <w:pPr>
              <w:pStyle w:val="TableheadingsmallreverseHDMES"/>
            </w:pPr>
            <w:r>
              <w:t>Key information</w:t>
            </w:r>
          </w:p>
        </w:tc>
        <w:tc>
          <w:tcPr>
            <w:tcW w:w="7231" w:type="dxa"/>
          </w:tcPr>
          <w:p w14:paraId="35E09C0A" w14:textId="77777777" w:rsidR="00FE39FA" w:rsidRDefault="00FE39FA" w:rsidP="00FE39FA">
            <w:pPr>
              <w:pStyle w:val="TableheadingsmallreverseHDMES"/>
            </w:pPr>
            <w:r>
              <w:t>Details</w:t>
            </w:r>
          </w:p>
        </w:tc>
      </w:tr>
      <w:tr w:rsidR="00D7444B" w14:paraId="53E1AE5F" w14:textId="77777777" w:rsidTr="007A7C0F">
        <w:tc>
          <w:tcPr>
            <w:tcW w:w="1829" w:type="dxa"/>
          </w:tcPr>
          <w:p w14:paraId="15EC3ACE" w14:textId="77777777" w:rsidR="00D7444B" w:rsidRDefault="00D7444B" w:rsidP="00D7444B">
            <w:pPr>
              <w:pStyle w:val="TableheadingsmallHDMES"/>
            </w:pPr>
            <w:r>
              <w:t>Author(s)</w:t>
            </w:r>
          </w:p>
        </w:tc>
        <w:tc>
          <w:tcPr>
            <w:tcW w:w="7231" w:type="dxa"/>
          </w:tcPr>
          <w:p w14:paraId="22989D92" w14:textId="6BB481F1" w:rsidR="00D7444B" w:rsidRDefault="00D7444B" w:rsidP="00D7444B">
            <w:pPr>
              <w:pStyle w:val="TabletextsmallHDMES"/>
            </w:pPr>
            <w:r w:rsidRPr="00A35F4C">
              <w:t>Mary Larkin (Lead M&amp;E Consultant)</w:t>
            </w:r>
          </w:p>
        </w:tc>
      </w:tr>
      <w:tr w:rsidR="00D7444B" w14:paraId="2682ECCD" w14:textId="77777777" w:rsidTr="007A7C0F">
        <w:tc>
          <w:tcPr>
            <w:tcW w:w="1829" w:type="dxa"/>
          </w:tcPr>
          <w:p w14:paraId="13EB6588" w14:textId="77777777" w:rsidR="00D7444B" w:rsidRDefault="00D7444B" w:rsidP="00D7444B">
            <w:pPr>
              <w:pStyle w:val="TableheadingsmallHDMES"/>
            </w:pPr>
            <w:r>
              <w:t>Reviewer(s)</w:t>
            </w:r>
          </w:p>
        </w:tc>
        <w:tc>
          <w:tcPr>
            <w:tcW w:w="7231" w:type="dxa"/>
          </w:tcPr>
          <w:p w14:paraId="48A2BEEA" w14:textId="2225B44A" w:rsidR="00D7444B" w:rsidRDefault="00D7444B" w:rsidP="00D7444B">
            <w:pPr>
              <w:pStyle w:val="TabletextsmallHDMES"/>
            </w:pPr>
            <w:r w:rsidRPr="00A35F4C">
              <w:t xml:space="preserve">Liesel Seehofer (HDMES M&amp;E Specialist Health), </w:t>
            </w:r>
            <w:r w:rsidR="00315276">
              <w:t xml:space="preserve">Erin Passmore </w:t>
            </w:r>
            <w:r w:rsidRPr="00A35F4C">
              <w:t xml:space="preserve">(HDMES </w:t>
            </w:r>
            <w:r w:rsidR="00315276">
              <w:t xml:space="preserve">M&amp;E </w:t>
            </w:r>
            <w:r w:rsidRPr="00A35F4C">
              <w:t xml:space="preserve">Technical </w:t>
            </w:r>
            <w:r w:rsidR="00315276">
              <w:t>Specialist</w:t>
            </w:r>
            <w:r w:rsidRPr="00A35F4C">
              <w:t>), Martin Aspin (HDMES Team Leader)</w:t>
            </w:r>
          </w:p>
        </w:tc>
      </w:tr>
      <w:tr w:rsidR="00D7444B" w14:paraId="5FA78CE3" w14:textId="77777777" w:rsidTr="007A7C0F">
        <w:tc>
          <w:tcPr>
            <w:tcW w:w="1829" w:type="dxa"/>
          </w:tcPr>
          <w:p w14:paraId="07C34D7E" w14:textId="77777777" w:rsidR="00D7444B" w:rsidRDefault="00D7444B" w:rsidP="00D7444B">
            <w:pPr>
              <w:pStyle w:val="TableheadingsmallHDMES"/>
            </w:pPr>
            <w:r>
              <w:t>Submission date</w:t>
            </w:r>
          </w:p>
        </w:tc>
        <w:tc>
          <w:tcPr>
            <w:tcW w:w="7231" w:type="dxa"/>
          </w:tcPr>
          <w:p w14:paraId="6A808628" w14:textId="046A340F" w:rsidR="00D7444B" w:rsidRDefault="00D7444B" w:rsidP="00D7444B">
            <w:pPr>
              <w:pStyle w:val="TabletextsmallHDMES"/>
            </w:pPr>
            <w:r w:rsidRPr="00A35F4C">
              <w:t xml:space="preserve">15 July 2022 </w:t>
            </w:r>
          </w:p>
        </w:tc>
      </w:tr>
      <w:tr w:rsidR="00D7444B" w14:paraId="68A95518" w14:textId="77777777" w:rsidTr="007A7C0F">
        <w:tc>
          <w:tcPr>
            <w:tcW w:w="1829" w:type="dxa"/>
          </w:tcPr>
          <w:p w14:paraId="39D4D0EF" w14:textId="77777777" w:rsidR="00D7444B" w:rsidRDefault="00D7444B" w:rsidP="00D7444B">
            <w:pPr>
              <w:pStyle w:val="TableheadingsmallHDMES"/>
            </w:pPr>
            <w:r>
              <w:t>Reference no.</w:t>
            </w:r>
          </w:p>
        </w:tc>
        <w:tc>
          <w:tcPr>
            <w:tcW w:w="7231" w:type="dxa"/>
          </w:tcPr>
          <w:p w14:paraId="34602CF4" w14:textId="795BCCBB" w:rsidR="00D7444B" w:rsidRDefault="00D7444B" w:rsidP="00D7444B">
            <w:pPr>
              <w:pStyle w:val="TabletextsmallHDMES"/>
            </w:pPr>
            <w:r w:rsidRPr="00A35F4C">
              <w:t>PSF_2022_1</w:t>
            </w:r>
          </w:p>
        </w:tc>
      </w:tr>
      <w:tr w:rsidR="00FE39FA" w14:paraId="77C4A4F5" w14:textId="77777777" w:rsidTr="007A7C0F">
        <w:tc>
          <w:tcPr>
            <w:tcW w:w="1829" w:type="dxa"/>
          </w:tcPr>
          <w:p w14:paraId="43326C5C" w14:textId="77777777" w:rsidR="00FE39FA" w:rsidRDefault="00FE39FA" w:rsidP="00FE39FA">
            <w:pPr>
              <w:pStyle w:val="TableheadingsmallHDMES"/>
            </w:pPr>
            <w:r>
              <w:t>Disclaimer</w:t>
            </w:r>
          </w:p>
        </w:tc>
        <w:tc>
          <w:tcPr>
            <w:tcW w:w="7231" w:type="dxa"/>
          </w:tcPr>
          <w:p w14:paraId="0073DBD2" w14:textId="77777777" w:rsidR="00FE39FA" w:rsidRDefault="00FE39FA" w:rsidP="00FE39FA">
            <w:pPr>
              <w:pStyle w:val="TabletextsmallHDMES"/>
            </w:pPr>
            <w:r w:rsidRPr="00FE39FA">
              <w:t xml:space="preserve">This document has been produced with information supplied to HDMES by </w:t>
            </w:r>
            <w:r>
              <w:t xml:space="preserve">the specified </w:t>
            </w:r>
            <w:r w:rsidRPr="00FE39FA">
              <w:t>sources/data collection methods. While we make every effort to ensure the accuracy of the information contained in this report, any judgements as to the suitability of the information for the client’s purposes are the client’s responsibility. HDMES extends no warranties and assumes no responsibility as to the suitability of this information or for the consequences of its use</w:t>
            </w:r>
          </w:p>
        </w:tc>
      </w:tr>
    </w:tbl>
    <w:p w14:paraId="4DF94882" w14:textId="77777777" w:rsidR="00EB3CE6" w:rsidRDefault="00EB3CE6" w:rsidP="00575085">
      <w:pPr>
        <w:pStyle w:val="BodytextHDMES"/>
      </w:pPr>
    </w:p>
    <w:p w14:paraId="6F5F9231" w14:textId="77777777" w:rsidR="00FE39FA" w:rsidRDefault="00FE39FA" w:rsidP="00415AA3">
      <w:pPr>
        <w:pStyle w:val="TableheadingstandardHDMES"/>
      </w:pPr>
      <w:r>
        <w:t xml:space="preserve">Contact </w:t>
      </w:r>
      <w:proofErr w:type="gramStart"/>
      <w:r>
        <w:t>details</w:t>
      </w:r>
      <w:proofErr w:type="gramEnd"/>
    </w:p>
    <w:tbl>
      <w:tblPr>
        <w:tblStyle w:val="StandardtablegreyheaderHDMES"/>
        <w:tblW w:w="9067" w:type="dxa"/>
        <w:tblLayout w:type="fixed"/>
        <w:tblLook w:val="0620" w:firstRow="1" w:lastRow="0" w:firstColumn="0" w:lastColumn="0" w:noHBand="1" w:noVBand="1"/>
        <w:tblCaption w:val="Contact details"/>
        <w:tblDescription w:val="HDMES and AHC contacts for this report"/>
      </w:tblPr>
      <w:tblGrid>
        <w:gridCol w:w="1829"/>
        <w:gridCol w:w="3695"/>
        <w:gridCol w:w="3543"/>
      </w:tblGrid>
      <w:tr w:rsidR="006F4D8C" w14:paraId="08687EA3"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1829" w:type="dxa"/>
          </w:tcPr>
          <w:p w14:paraId="40786261" w14:textId="77777777" w:rsidR="006F4D8C" w:rsidRDefault="006F4D8C" w:rsidP="001A5A09">
            <w:pPr>
              <w:pStyle w:val="TableheadingsmallreverseHDMES"/>
            </w:pPr>
            <w:r>
              <w:t>Details</w:t>
            </w:r>
          </w:p>
        </w:tc>
        <w:tc>
          <w:tcPr>
            <w:tcW w:w="3695" w:type="dxa"/>
          </w:tcPr>
          <w:p w14:paraId="6562F163" w14:textId="1045C024" w:rsidR="006F4D8C" w:rsidRDefault="006F4D8C" w:rsidP="001A5A09">
            <w:pPr>
              <w:pStyle w:val="TableheadingsmallreverseHDMES"/>
            </w:pPr>
            <w:r>
              <w:t>Human Development Monitoring and Evaluation Services</w:t>
            </w:r>
          </w:p>
        </w:tc>
        <w:tc>
          <w:tcPr>
            <w:tcW w:w="3543" w:type="dxa"/>
          </w:tcPr>
          <w:p w14:paraId="147F72B6" w14:textId="5EE8F088" w:rsidR="006F4D8C" w:rsidRDefault="006F4D8C" w:rsidP="001A5A09">
            <w:pPr>
              <w:pStyle w:val="TableheadingsmallreverseHDMES"/>
            </w:pPr>
            <w:r>
              <w:t>Australian High Commission</w:t>
            </w:r>
          </w:p>
        </w:tc>
      </w:tr>
      <w:tr w:rsidR="006F4D8C" w14:paraId="6ADCE71A" w14:textId="77777777" w:rsidTr="00A82F11">
        <w:tc>
          <w:tcPr>
            <w:tcW w:w="1829" w:type="dxa"/>
          </w:tcPr>
          <w:p w14:paraId="2BCEED5C" w14:textId="77777777" w:rsidR="006F4D8C" w:rsidRDefault="006F4D8C" w:rsidP="001A5A09">
            <w:pPr>
              <w:pStyle w:val="TableheadingsmallHDMES"/>
            </w:pPr>
            <w:r>
              <w:t>Name</w:t>
            </w:r>
          </w:p>
        </w:tc>
        <w:tc>
          <w:tcPr>
            <w:tcW w:w="3695" w:type="dxa"/>
          </w:tcPr>
          <w:p w14:paraId="3C74BA77" w14:textId="698CC1DD" w:rsidR="006F4D8C" w:rsidRDefault="006F4D8C" w:rsidP="001A5A09">
            <w:pPr>
              <w:pStyle w:val="TabletextsmallHDMES"/>
            </w:pPr>
            <w:r w:rsidRPr="00D21D18">
              <w:t xml:space="preserve">Liesel Seehofer </w:t>
            </w:r>
          </w:p>
        </w:tc>
        <w:tc>
          <w:tcPr>
            <w:tcW w:w="3543" w:type="dxa"/>
          </w:tcPr>
          <w:p w14:paraId="02C91235" w14:textId="296067E0" w:rsidR="006F4D8C" w:rsidRDefault="006F4D8C" w:rsidP="001A5A09">
            <w:pPr>
              <w:pStyle w:val="TabletextsmallHDMES"/>
            </w:pPr>
            <w:r w:rsidRPr="006F4D8C">
              <w:t xml:space="preserve">Daisy </w:t>
            </w:r>
            <w:proofErr w:type="spellStart"/>
            <w:r w:rsidRPr="006F4D8C">
              <w:t>Rowaro</w:t>
            </w:r>
            <w:proofErr w:type="spellEnd"/>
          </w:p>
        </w:tc>
      </w:tr>
      <w:tr w:rsidR="006F4D8C" w14:paraId="150CD716" w14:textId="77777777" w:rsidTr="00A82F11">
        <w:tc>
          <w:tcPr>
            <w:tcW w:w="1829" w:type="dxa"/>
          </w:tcPr>
          <w:p w14:paraId="379ABC0B" w14:textId="77777777" w:rsidR="006F4D8C" w:rsidRDefault="006F4D8C" w:rsidP="001A5A09">
            <w:pPr>
              <w:pStyle w:val="TableheadingsmallHDMES"/>
            </w:pPr>
            <w:r>
              <w:t>Job title</w:t>
            </w:r>
          </w:p>
        </w:tc>
        <w:tc>
          <w:tcPr>
            <w:tcW w:w="3695" w:type="dxa"/>
          </w:tcPr>
          <w:p w14:paraId="462CC58B" w14:textId="5E56A742" w:rsidR="006F4D8C" w:rsidRDefault="006F4D8C" w:rsidP="001A5A09">
            <w:pPr>
              <w:pStyle w:val="TabletextsmallHDMES"/>
            </w:pPr>
            <w:r w:rsidRPr="00D21D18">
              <w:t>M&amp;E Specialist Health</w:t>
            </w:r>
          </w:p>
        </w:tc>
        <w:tc>
          <w:tcPr>
            <w:tcW w:w="3543" w:type="dxa"/>
          </w:tcPr>
          <w:p w14:paraId="162E0B5C" w14:textId="3D5B72B5" w:rsidR="006F4D8C" w:rsidRDefault="006F4D8C" w:rsidP="001A5A09">
            <w:pPr>
              <w:pStyle w:val="TabletextsmallHDMES"/>
            </w:pPr>
            <w:r w:rsidRPr="006F4D8C">
              <w:t>Senior Program Manager</w:t>
            </w:r>
          </w:p>
        </w:tc>
      </w:tr>
      <w:tr w:rsidR="006F4D8C" w14:paraId="772FC32B" w14:textId="77777777" w:rsidTr="00A82F11">
        <w:tc>
          <w:tcPr>
            <w:tcW w:w="1829" w:type="dxa"/>
          </w:tcPr>
          <w:p w14:paraId="28A415C0" w14:textId="77777777" w:rsidR="006F4D8C" w:rsidRDefault="006F4D8C" w:rsidP="001A5A09">
            <w:pPr>
              <w:pStyle w:val="TableheadingsmallHDMES"/>
            </w:pPr>
            <w:r>
              <w:t>Telephone</w:t>
            </w:r>
          </w:p>
        </w:tc>
        <w:tc>
          <w:tcPr>
            <w:tcW w:w="3695" w:type="dxa"/>
          </w:tcPr>
          <w:p w14:paraId="39E3276A" w14:textId="2439BF8B" w:rsidR="006F4D8C" w:rsidRDefault="006F4D8C" w:rsidP="001A5A09">
            <w:pPr>
              <w:pStyle w:val="TabletextsmallHDMES"/>
            </w:pPr>
            <w:r>
              <w:t>+</w:t>
            </w:r>
            <w:r w:rsidRPr="00D21D18">
              <w:t>61 484 558 072</w:t>
            </w:r>
          </w:p>
        </w:tc>
        <w:tc>
          <w:tcPr>
            <w:tcW w:w="3543" w:type="dxa"/>
          </w:tcPr>
          <w:p w14:paraId="26FF4883" w14:textId="5675EA85" w:rsidR="006F4D8C" w:rsidRDefault="006F4D8C" w:rsidP="001A5A09">
            <w:pPr>
              <w:pStyle w:val="TabletextsmallHDMES"/>
            </w:pPr>
            <w:r w:rsidRPr="006F4D8C">
              <w:t>+675 7200 7845</w:t>
            </w:r>
          </w:p>
        </w:tc>
      </w:tr>
      <w:tr w:rsidR="006F4D8C" w14:paraId="4EB8B2F7" w14:textId="77777777" w:rsidTr="00A82F11">
        <w:tc>
          <w:tcPr>
            <w:tcW w:w="1829" w:type="dxa"/>
          </w:tcPr>
          <w:p w14:paraId="7E5F326B" w14:textId="77777777" w:rsidR="006F4D8C" w:rsidRDefault="006F4D8C" w:rsidP="001A5A09">
            <w:pPr>
              <w:pStyle w:val="TableheadingsmallHDMES"/>
            </w:pPr>
            <w:r>
              <w:t>Email</w:t>
            </w:r>
          </w:p>
        </w:tc>
        <w:tc>
          <w:tcPr>
            <w:tcW w:w="3695" w:type="dxa"/>
          </w:tcPr>
          <w:p w14:paraId="251E1EFF" w14:textId="35F62243" w:rsidR="006F4D8C" w:rsidRDefault="006F4D8C" w:rsidP="001A5A09">
            <w:pPr>
              <w:pStyle w:val="TabletextsmallHDMES"/>
            </w:pPr>
            <w:r w:rsidRPr="00D21D18">
              <w:t xml:space="preserve">Liesel.Seehofer@hdmes-png.com </w:t>
            </w:r>
          </w:p>
        </w:tc>
        <w:tc>
          <w:tcPr>
            <w:tcW w:w="3543" w:type="dxa"/>
          </w:tcPr>
          <w:p w14:paraId="77116F48" w14:textId="04B2E4E9" w:rsidR="006F4D8C" w:rsidDel="0052252A" w:rsidRDefault="006F4D8C" w:rsidP="001A5A09">
            <w:pPr>
              <w:pStyle w:val="TabletextsmallHDMES"/>
            </w:pPr>
            <w:r w:rsidRPr="00F40138">
              <w:t>Daisy.Rowaro@dfat.gov.au</w:t>
            </w:r>
          </w:p>
        </w:tc>
      </w:tr>
    </w:tbl>
    <w:p w14:paraId="1EB68686" w14:textId="77777777" w:rsidR="00544665" w:rsidRDefault="00544665" w:rsidP="00575085">
      <w:pPr>
        <w:pStyle w:val="BodytextHDMES"/>
      </w:pPr>
    </w:p>
    <w:p w14:paraId="5B537F85" w14:textId="77777777" w:rsidR="00544665" w:rsidRDefault="00544665" w:rsidP="00575085">
      <w:pPr>
        <w:pStyle w:val="BodytextHDMES"/>
        <w:sectPr w:rsidR="00544665" w:rsidSect="00544665">
          <w:pgSz w:w="11906" w:h="16838" w:code="9"/>
          <w:pgMar w:top="1418" w:right="1418" w:bottom="1418" w:left="1418" w:header="709" w:footer="709" w:gutter="0"/>
          <w:pgNumType w:start="1"/>
          <w:cols w:space="708"/>
          <w:docGrid w:linePitch="360"/>
        </w:sectPr>
      </w:pPr>
    </w:p>
    <w:p w14:paraId="2D4FFE0A" w14:textId="77777777" w:rsidR="007A7C0F" w:rsidRDefault="007A7C0F" w:rsidP="007A7C0F">
      <w:pPr>
        <w:pStyle w:val="ContentsheadingHDMES"/>
      </w:pPr>
      <w:r>
        <w:lastRenderedPageBreak/>
        <w:t>Contents</w:t>
      </w:r>
    </w:p>
    <w:p w14:paraId="731B86B2" w14:textId="419CF8E4" w:rsidR="009F7FAF" w:rsidRDefault="002519AD">
      <w:pPr>
        <w:pStyle w:val="TOC1"/>
        <w:rPr>
          <w:rFonts w:asciiTheme="minorHAnsi" w:eastAsiaTheme="minorEastAsia" w:hAnsiTheme="minorHAnsi" w:cstheme="minorBidi"/>
          <w:b w:val="0"/>
          <w:noProof/>
          <w:kern w:val="2"/>
          <w:sz w:val="22"/>
          <w:lang w:eastAsia="en-AU"/>
          <w14:ligatures w14:val="standardContextual"/>
        </w:rPr>
      </w:pPr>
      <w:r>
        <w:fldChar w:fldCharType="begin"/>
      </w:r>
      <w:r>
        <w:instrText xml:space="preserve"> TOC \h \z \t "Heading 1,1,Heading 2,2,Heading 1 numbered HDMES,1,Heading 2 numbered HDMES,2" </w:instrText>
      </w:r>
      <w:r>
        <w:fldChar w:fldCharType="separate"/>
      </w:r>
      <w:hyperlink w:anchor="_Toc135084416" w:history="1">
        <w:r w:rsidR="009F7FAF" w:rsidRPr="00512A61">
          <w:rPr>
            <w:rStyle w:val="Hyperlink"/>
            <w:noProof/>
          </w:rPr>
          <w:t>Executive Summary</w:t>
        </w:r>
        <w:r w:rsidR="009F7FAF">
          <w:rPr>
            <w:noProof/>
            <w:webHidden/>
          </w:rPr>
          <w:tab/>
        </w:r>
        <w:r w:rsidR="009F7FAF">
          <w:rPr>
            <w:noProof/>
            <w:webHidden/>
          </w:rPr>
          <w:fldChar w:fldCharType="begin"/>
        </w:r>
        <w:r w:rsidR="009F7FAF">
          <w:rPr>
            <w:noProof/>
            <w:webHidden/>
          </w:rPr>
          <w:instrText xml:space="preserve"> PAGEREF _Toc135084416 \h </w:instrText>
        </w:r>
        <w:r w:rsidR="009F7FAF">
          <w:rPr>
            <w:noProof/>
            <w:webHidden/>
          </w:rPr>
        </w:r>
        <w:r w:rsidR="009F7FAF">
          <w:rPr>
            <w:noProof/>
            <w:webHidden/>
          </w:rPr>
          <w:fldChar w:fldCharType="separate"/>
        </w:r>
        <w:r w:rsidR="009F7FAF">
          <w:rPr>
            <w:noProof/>
            <w:webHidden/>
          </w:rPr>
          <w:t>1</w:t>
        </w:r>
        <w:r w:rsidR="009F7FAF">
          <w:rPr>
            <w:noProof/>
            <w:webHidden/>
          </w:rPr>
          <w:fldChar w:fldCharType="end"/>
        </w:r>
      </w:hyperlink>
    </w:p>
    <w:p w14:paraId="020B3D80" w14:textId="6F6144E0" w:rsidR="009F7FAF" w:rsidRDefault="00000000">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35084417" w:history="1">
        <w:r w:rsidR="009F7FAF" w:rsidRPr="00512A61">
          <w:rPr>
            <w:rStyle w:val="Hyperlink"/>
            <w:noProof/>
          </w:rPr>
          <w:t>1.</w:t>
        </w:r>
        <w:r w:rsidR="009F7FAF">
          <w:rPr>
            <w:rFonts w:asciiTheme="minorHAnsi" w:eastAsiaTheme="minorEastAsia" w:hAnsiTheme="minorHAnsi" w:cstheme="minorBidi"/>
            <w:b w:val="0"/>
            <w:noProof/>
            <w:kern w:val="2"/>
            <w:sz w:val="22"/>
            <w:lang w:eastAsia="en-AU"/>
            <w14:ligatures w14:val="standardContextual"/>
          </w:rPr>
          <w:tab/>
        </w:r>
        <w:r w:rsidR="009F7FAF" w:rsidRPr="00512A61">
          <w:rPr>
            <w:rStyle w:val="Hyperlink"/>
            <w:noProof/>
          </w:rPr>
          <w:t>Project Overview</w:t>
        </w:r>
        <w:r w:rsidR="009F7FAF">
          <w:rPr>
            <w:noProof/>
            <w:webHidden/>
          </w:rPr>
          <w:tab/>
        </w:r>
        <w:r w:rsidR="009F7FAF">
          <w:rPr>
            <w:noProof/>
            <w:webHidden/>
          </w:rPr>
          <w:fldChar w:fldCharType="begin"/>
        </w:r>
        <w:r w:rsidR="009F7FAF">
          <w:rPr>
            <w:noProof/>
            <w:webHidden/>
          </w:rPr>
          <w:instrText xml:space="preserve"> PAGEREF _Toc135084417 \h </w:instrText>
        </w:r>
        <w:r w:rsidR="009F7FAF">
          <w:rPr>
            <w:noProof/>
            <w:webHidden/>
          </w:rPr>
        </w:r>
        <w:r w:rsidR="009F7FAF">
          <w:rPr>
            <w:noProof/>
            <w:webHidden/>
          </w:rPr>
          <w:fldChar w:fldCharType="separate"/>
        </w:r>
        <w:r w:rsidR="009F7FAF">
          <w:rPr>
            <w:noProof/>
            <w:webHidden/>
          </w:rPr>
          <w:t>7</w:t>
        </w:r>
        <w:r w:rsidR="009F7FAF">
          <w:rPr>
            <w:noProof/>
            <w:webHidden/>
          </w:rPr>
          <w:fldChar w:fldCharType="end"/>
        </w:r>
      </w:hyperlink>
    </w:p>
    <w:p w14:paraId="0442FB18" w14:textId="1D48B6C7" w:rsidR="009F7FAF" w:rsidRDefault="00000000">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35084418" w:history="1">
        <w:r w:rsidR="009F7FAF" w:rsidRPr="00512A61">
          <w:rPr>
            <w:rStyle w:val="Hyperlink"/>
            <w:noProof/>
          </w:rPr>
          <w:t>2.</w:t>
        </w:r>
        <w:r w:rsidR="009F7FAF">
          <w:rPr>
            <w:rFonts w:asciiTheme="minorHAnsi" w:eastAsiaTheme="minorEastAsia" w:hAnsiTheme="minorHAnsi" w:cstheme="minorBidi"/>
            <w:b w:val="0"/>
            <w:noProof/>
            <w:kern w:val="2"/>
            <w:sz w:val="22"/>
            <w:lang w:eastAsia="en-AU"/>
            <w14:ligatures w14:val="standardContextual"/>
          </w:rPr>
          <w:tab/>
        </w:r>
        <w:r w:rsidR="009F7FAF" w:rsidRPr="00512A61">
          <w:rPr>
            <w:rStyle w:val="Hyperlink"/>
            <w:noProof/>
          </w:rPr>
          <w:t>Approach to the Evaluation</w:t>
        </w:r>
        <w:r w:rsidR="009F7FAF">
          <w:rPr>
            <w:noProof/>
            <w:webHidden/>
          </w:rPr>
          <w:tab/>
        </w:r>
        <w:r w:rsidR="009F7FAF">
          <w:rPr>
            <w:noProof/>
            <w:webHidden/>
          </w:rPr>
          <w:fldChar w:fldCharType="begin"/>
        </w:r>
        <w:r w:rsidR="009F7FAF">
          <w:rPr>
            <w:noProof/>
            <w:webHidden/>
          </w:rPr>
          <w:instrText xml:space="preserve"> PAGEREF _Toc135084418 \h </w:instrText>
        </w:r>
        <w:r w:rsidR="009F7FAF">
          <w:rPr>
            <w:noProof/>
            <w:webHidden/>
          </w:rPr>
        </w:r>
        <w:r w:rsidR="009F7FAF">
          <w:rPr>
            <w:noProof/>
            <w:webHidden/>
          </w:rPr>
          <w:fldChar w:fldCharType="separate"/>
        </w:r>
        <w:r w:rsidR="009F7FAF">
          <w:rPr>
            <w:noProof/>
            <w:webHidden/>
          </w:rPr>
          <w:t>7</w:t>
        </w:r>
        <w:r w:rsidR="009F7FAF">
          <w:rPr>
            <w:noProof/>
            <w:webHidden/>
          </w:rPr>
          <w:fldChar w:fldCharType="end"/>
        </w:r>
      </w:hyperlink>
    </w:p>
    <w:p w14:paraId="18A785EA" w14:textId="087FA74B"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19" w:history="1">
        <w:r w:rsidR="009F7FAF" w:rsidRPr="00512A61">
          <w:rPr>
            <w:rStyle w:val="Hyperlink"/>
            <w:noProof/>
          </w:rPr>
          <w:t>Evaluation Team</w:t>
        </w:r>
        <w:r w:rsidR="009F7FAF">
          <w:rPr>
            <w:noProof/>
            <w:webHidden/>
          </w:rPr>
          <w:tab/>
        </w:r>
        <w:r w:rsidR="009F7FAF">
          <w:rPr>
            <w:noProof/>
            <w:webHidden/>
          </w:rPr>
          <w:fldChar w:fldCharType="begin"/>
        </w:r>
        <w:r w:rsidR="009F7FAF">
          <w:rPr>
            <w:noProof/>
            <w:webHidden/>
          </w:rPr>
          <w:instrText xml:space="preserve"> PAGEREF _Toc135084419 \h </w:instrText>
        </w:r>
        <w:r w:rsidR="009F7FAF">
          <w:rPr>
            <w:noProof/>
            <w:webHidden/>
          </w:rPr>
        </w:r>
        <w:r w:rsidR="009F7FAF">
          <w:rPr>
            <w:noProof/>
            <w:webHidden/>
          </w:rPr>
          <w:fldChar w:fldCharType="separate"/>
        </w:r>
        <w:r w:rsidR="009F7FAF">
          <w:rPr>
            <w:noProof/>
            <w:webHidden/>
          </w:rPr>
          <w:t>7</w:t>
        </w:r>
        <w:r w:rsidR="009F7FAF">
          <w:rPr>
            <w:noProof/>
            <w:webHidden/>
          </w:rPr>
          <w:fldChar w:fldCharType="end"/>
        </w:r>
      </w:hyperlink>
    </w:p>
    <w:p w14:paraId="6DC92355" w14:textId="678BE3C2" w:rsidR="009F7FAF" w:rsidRDefault="00000000">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35084420" w:history="1">
        <w:r w:rsidR="009F7FAF" w:rsidRPr="00512A61">
          <w:rPr>
            <w:rStyle w:val="Hyperlink"/>
            <w:noProof/>
          </w:rPr>
          <w:t>3.</w:t>
        </w:r>
        <w:r w:rsidR="009F7FAF">
          <w:rPr>
            <w:rFonts w:asciiTheme="minorHAnsi" w:eastAsiaTheme="minorEastAsia" w:hAnsiTheme="minorHAnsi" w:cstheme="minorBidi"/>
            <w:b w:val="0"/>
            <w:noProof/>
            <w:kern w:val="2"/>
            <w:sz w:val="22"/>
            <w:lang w:eastAsia="en-AU"/>
            <w14:ligatures w14:val="standardContextual"/>
          </w:rPr>
          <w:tab/>
        </w:r>
        <w:r w:rsidR="009F7FAF" w:rsidRPr="00512A61">
          <w:rPr>
            <w:rStyle w:val="Hyperlink"/>
            <w:noProof/>
          </w:rPr>
          <w:t>Partnering for Strong Families Project Theory and Logic</w:t>
        </w:r>
        <w:r w:rsidR="009F7FAF">
          <w:rPr>
            <w:noProof/>
            <w:webHidden/>
          </w:rPr>
          <w:tab/>
        </w:r>
        <w:r w:rsidR="009F7FAF">
          <w:rPr>
            <w:noProof/>
            <w:webHidden/>
          </w:rPr>
          <w:fldChar w:fldCharType="begin"/>
        </w:r>
        <w:r w:rsidR="009F7FAF">
          <w:rPr>
            <w:noProof/>
            <w:webHidden/>
          </w:rPr>
          <w:instrText xml:space="preserve"> PAGEREF _Toc135084420 \h </w:instrText>
        </w:r>
        <w:r w:rsidR="009F7FAF">
          <w:rPr>
            <w:noProof/>
            <w:webHidden/>
          </w:rPr>
        </w:r>
        <w:r w:rsidR="009F7FAF">
          <w:rPr>
            <w:noProof/>
            <w:webHidden/>
          </w:rPr>
          <w:fldChar w:fldCharType="separate"/>
        </w:r>
        <w:r w:rsidR="009F7FAF">
          <w:rPr>
            <w:noProof/>
            <w:webHidden/>
          </w:rPr>
          <w:t>8</w:t>
        </w:r>
        <w:r w:rsidR="009F7FAF">
          <w:rPr>
            <w:noProof/>
            <w:webHidden/>
          </w:rPr>
          <w:fldChar w:fldCharType="end"/>
        </w:r>
      </w:hyperlink>
    </w:p>
    <w:p w14:paraId="585D73D1" w14:textId="704EE3A1"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21" w:history="1">
        <w:r w:rsidR="009F7FAF" w:rsidRPr="00512A61">
          <w:rPr>
            <w:rStyle w:val="Hyperlink"/>
            <w:noProof/>
          </w:rPr>
          <w:t>Problem Statement</w:t>
        </w:r>
        <w:r w:rsidR="009F7FAF">
          <w:rPr>
            <w:noProof/>
            <w:webHidden/>
          </w:rPr>
          <w:tab/>
        </w:r>
        <w:r w:rsidR="009F7FAF">
          <w:rPr>
            <w:noProof/>
            <w:webHidden/>
          </w:rPr>
          <w:fldChar w:fldCharType="begin"/>
        </w:r>
        <w:r w:rsidR="009F7FAF">
          <w:rPr>
            <w:noProof/>
            <w:webHidden/>
          </w:rPr>
          <w:instrText xml:space="preserve"> PAGEREF _Toc135084421 \h </w:instrText>
        </w:r>
        <w:r w:rsidR="009F7FAF">
          <w:rPr>
            <w:noProof/>
            <w:webHidden/>
          </w:rPr>
        </w:r>
        <w:r w:rsidR="009F7FAF">
          <w:rPr>
            <w:noProof/>
            <w:webHidden/>
          </w:rPr>
          <w:fldChar w:fldCharType="separate"/>
        </w:r>
        <w:r w:rsidR="009F7FAF">
          <w:rPr>
            <w:noProof/>
            <w:webHidden/>
          </w:rPr>
          <w:t>8</w:t>
        </w:r>
        <w:r w:rsidR="009F7FAF">
          <w:rPr>
            <w:noProof/>
            <w:webHidden/>
          </w:rPr>
          <w:fldChar w:fldCharType="end"/>
        </w:r>
      </w:hyperlink>
    </w:p>
    <w:p w14:paraId="14310BCB" w14:textId="214BA9C1"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22" w:history="1">
        <w:r w:rsidR="009F7FAF" w:rsidRPr="00512A61">
          <w:rPr>
            <w:rStyle w:val="Hyperlink"/>
            <w:noProof/>
          </w:rPr>
          <w:t>Project Aim and Approach</w:t>
        </w:r>
        <w:r w:rsidR="009F7FAF">
          <w:rPr>
            <w:noProof/>
            <w:webHidden/>
          </w:rPr>
          <w:tab/>
        </w:r>
        <w:r w:rsidR="009F7FAF">
          <w:rPr>
            <w:noProof/>
            <w:webHidden/>
          </w:rPr>
          <w:fldChar w:fldCharType="begin"/>
        </w:r>
        <w:r w:rsidR="009F7FAF">
          <w:rPr>
            <w:noProof/>
            <w:webHidden/>
          </w:rPr>
          <w:instrText xml:space="preserve"> PAGEREF _Toc135084422 \h </w:instrText>
        </w:r>
        <w:r w:rsidR="009F7FAF">
          <w:rPr>
            <w:noProof/>
            <w:webHidden/>
          </w:rPr>
        </w:r>
        <w:r w:rsidR="009F7FAF">
          <w:rPr>
            <w:noProof/>
            <w:webHidden/>
          </w:rPr>
          <w:fldChar w:fldCharType="separate"/>
        </w:r>
        <w:r w:rsidR="009F7FAF">
          <w:rPr>
            <w:noProof/>
            <w:webHidden/>
          </w:rPr>
          <w:t>8</w:t>
        </w:r>
        <w:r w:rsidR="009F7FAF">
          <w:rPr>
            <w:noProof/>
            <w:webHidden/>
          </w:rPr>
          <w:fldChar w:fldCharType="end"/>
        </w:r>
      </w:hyperlink>
    </w:p>
    <w:p w14:paraId="389E2FAE" w14:textId="78294C48" w:rsidR="009F7FAF" w:rsidRDefault="00000000">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35084423" w:history="1">
        <w:r w:rsidR="009F7FAF" w:rsidRPr="00512A61">
          <w:rPr>
            <w:rStyle w:val="Hyperlink"/>
            <w:noProof/>
          </w:rPr>
          <w:t>4.</w:t>
        </w:r>
        <w:r w:rsidR="009F7FAF">
          <w:rPr>
            <w:rFonts w:asciiTheme="minorHAnsi" w:eastAsiaTheme="minorEastAsia" w:hAnsiTheme="minorHAnsi" w:cstheme="minorBidi"/>
            <w:b w:val="0"/>
            <w:noProof/>
            <w:kern w:val="2"/>
            <w:sz w:val="22"/>
            <w:lang w:eastAsia="en-AU"/>
            <w14:ligatures w14:val="standardContextual"/>
          </w:rPr>
          <w:tab/>
        </w:r>
        <w:r w:rsidR="009F7FAF" w:rsidRPr="00512A61">
          <w:rPr>
            <w:rStyle w:val="Hyperlink"/>
            <w:noProof/>
          </w:rPr>
          <w:t>Methodology</w:t>
        </w:r>
        <w:r w:rsidR="009F7FAF">
          <w:rPr>
            <w:noProof/>
            <w:webHidden/>
          </w:rPr>
          <w:tab/>
        </w:r>
        <w:r w:rsidR="009F7FAF">
          <w:rPr>
            <w:noProof/>
            <w:webHidden/>
          </w:rPr>
          <w:fldChar w:fldCharType="begin"/>
        </w:r>
        <w:r w:rsidR="009F7FAF">
          <w:rPr>
            <w:noProof/>
            <w:webHidden/>
          </w:rPr>
          <w:instrText xml:space="preserve"> PAGEREF _Toc135084423 \h </w:instrText>
        </w:r>
        <w:r w:rsidR="009F7FAF">
          <w:rPr>
            <w:noProof/>
            <w:webHidden/>
          </w:rPr>
        </w:r>
        <w:r w:rsidR="009F7FAF">
          <w:rPr>
            <w:noProof/>
            <w:webHidden/>
          </w:rPr>
          <w:fldChar w:fldCharType="separate"/>
        </w:r>
        <w:r w:rsidR="009F7FAF">
          <w:rPr>
            <w:noProof/>
            <w:webHidden/>
          </w:rPr>
          <w:t>9</w:t>
        </w:r>
        <w:r w:rsidR="009F7FAF">
          <w:rPr>
            <w:noProof/>
            <w:webHidden/>
          </w:rPr>
          <w:fldChar w:fldCharType="end"/>
        </w:r>
      </w:hyperlink>
    </w:p>
    <w:p w14:paraId="2798043F" w14:textId="5CC23B02"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24" w:history="1">
        <w:r w:rsidR="009F7FAF" w:rsidRPr="00512A61">
          <w:rPr>
            <w:rStyle w:val="Hyperlink"/>
            <w:noProof/>
          </w:rPr>
          <w:t>Analysis, Synthesis and Reporting</w:t>
        </w:r>
        <w:r w:rsidR="009F7FAF">
          <w:rPr>
            <w:noProof/>
            <w:webHidden/>
          </w:rPr>
          <w:tab/>
        </w:r>
        <w:r w:rsidR="009F7FAF">
          <w:rPr>
            <w:noProof/>
            <w:webHidden/>
          </w:rPr>
          <w:fldChar w:fldCharType="begin"/>
        </w:r>
        <w:r w:rsidR="009F7FAF">
          <w:rPr>
            <w:noProof/>
            <w:webHidden/>
          </w:rPr>
          <w:instrText xml:space="preserve"> PAGEREF _Toc135084424 \h </w:instrText>
        </w:r>
        <w:r w:rsidR="009F7FAF">
          <w:rPr>
            <w:noProof/>
            <w:webHidden/>
          </w:rPr>
        </w:r>
        <w:r w:rsidR="009F7FAF">
          <w:rPr>
            <w:noProof/>
            <w:webHidden/>
          </w:rPr>
          <w:fldChar w:fldCharType="separate"/>
        </w:r>
        <w:r w:rsidR="009F7FAF">
          <w:rPr>
            <w:noProof/>
            <w:webHidden/>
          </w:rPr>
          <w:t>10</w:t>
        </w:r>
        <w:r w:rsidR="009F7FAF">
          <w:rPr>
            <w:noProof/>
            <w:webHidden/>
          </w:rPr>
          <w:fldChar w:fldCharType="end"/>
        </w:r>
      </w:hyperlink>
    </w:p>
    <w:p w14:paraId="0DE7BD28" w14:textId="734EA7BC"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25" w:history="1">
        <w:r w:rsidR="009F7FAF" w:rsidRPr="00512A61">
          <w:rPr>
            <w:rStyle w:val="Hyperlink"/>
            <w:noProof/>
          </w:rPr>
          <w:t>Limitations</w:t>
        </w:r>
        <w:r w:rsidR="009F7FAF">
          <w:rPr>
            <w:noProof/>
            <w:webHidden/>
          </w:rPr>
          <w:tab/>
        </w:r>
        <w:r w:rsidR="009F7FAF">
          <w:rPr>
            <w:noProof/>
            <w:webHidden/>
          </w:rPr>
          <w:fldChar w:fldCharType="begin"/>
        </w:r>
        <w:r w:rsidR="009F7FAF">
          <w:rPr>
            <w:noProof/>
            <w:webHidden/>
          </w:rPr>
          <w:instrText xml:space="preserve"> PAGEREF _Toc135084425 \h </w:instrText>
        </w:r>
        <w:r w:rsidR="009F7FAF">
          <w:rPr>
            <w:noProof/>
            <w:webHidden/>
          </w:rPr>
        </w:r>
        <w:r w:rsidR="009F7FAF">
          <w:rPr>
            <w:noProof/>
            <w:webHidden/>
          </w:rPr>
          <w:fldChar w:fldCharType="separate"/>
        </w:r>
        <w:r w:rsidR="009F7FAF">
          <w:rPr>
            <w:noProof/>
            <w:webHidden/>
          </w:rPr>
          <w:t>10</w:t>
        </w:r>
        <w:r w:rsidR="009F7FAF">
          <w:rPr>
            <w:noProof/>
            <w:webHidden/>
          </w:rPr>
          <w:fldChar w:fldCharType="end"/>
        </w:r>
      </w:hyperlink>
    </w:p>
    <w:p w14:paraId="0E5059F6" w14:textId="56261D46"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26" w:history="1">
        <w:r w:rsidR="009F7FAF" w:rsidRPr="00512A61">
          <w:rPr>
            <w:rStyle w:val="Hyperlink"/>
            <w:noProof/>
          </w:rPr>
          <w:t>Ethics</w:t>
        </w:r>
        <w:r w:rsidR="009F7FAF">
          <w:rPr>
            <w:noProof/>
            <w:webHidden/>
          </w:rPr>
          <w:tab/>
        </w:r>
        <w:r w:rsidR="009F7FAF">
          <w:rPr>
            <w:noProof/>
            <w:webHidden/>
          </w:rPr>
          <w:fldChar w:fldCharType="begin"/>
        </w:r>
        <w:r w:rsidR="009F7FAF">
          <w:rPr>
            <w:noProof/>
            <w:webHidden/>
          </w:rPr>
          <w:instrText xml:space="preserve"> PAGEREF _Toc135084426 \h </w:instrText>
        </w:r>
        <w:r w:rsidR="009F7FAF">
          <w:rPr>
            <w:noProof/>
            <w:webHidden/>
          </w:rPr>
        </w:r>
        <w:r w:rsidR="009F7FAF">
          <w:rPr>
            <w:noProof/>
            <w:webHidden/>
          </w:rPr>
          <w:fldChar w:fldCharType="separate"/>
        </w:r>
        <w:r w:rsidR="009F7FAF">
          <w:rPr>
            <w:noProof/>
            <w:webHidden/>
          </w:rPr>
          <w:t>10</w:t>
        </w:r>
        <w:r w:rsidR="009F7FAF">
          <w:rPr>
            <w:noProof/>
            <w:webHidden/>
          </w:rPr>
          <w:fldChar w:fldCharType="end"/>
        </w:r>
      </w:hyperlink>
    </w:p>
    <w:p w14:paraId="3B97EF36" w14:textId="5EEFA8E8"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27" w:history="1">
        <w:r w:rsidR="009F7FAF" w:rsidRPr="00512A61">
          <w:rPr>
            <w:rStyle w:val="Hyperlink"/>
            <w:noProof/>
          </w:rPr>
          <w:t>Key Evaluation Questions</w:t>
        </w:r>
        <w:r w:rsidR="009F7FAF">
          <w:rPr>
            <w:noProof/>
            <w:webHidden/>
          </w:rPr>
          <w:tab/>
        </w:r>
        <w:r w:rsidR="009F7FAF">
          <w:rPr>
            <w:noProof/>
            <w:webHidden/>
          </w:rPr>
          <w:fldChar w:fldCharType="begin"/>
        </w:r>
        <w:r w:rsidR="009F7FAF">
          <w:rPr>
            <w:noProof/>
            <w:webHidden/>
          </w:rPr>
          <w:instrText xml:space="preserve"> PAGEREF _Toc135084427 \h </w:instrText>
        </w:r>
        <w:r w:rsidR="009F7FAF">
          <w:rPr>
            <w:noProof/>
            <w:webHidden/>
          </w:rPr>
        </w:r>
        <w:r w:rsidR="009F7FAF">
          <w:rPr>
            <w:noProof/>
            <w:webHidden/>
          </w:rPr>
          <w:fldChar w:fldCharType="separate"/>
        </w:r>
        <w:r w:rsidR="009F7FAF">
          <w:rPr>
            <w:noProof/>
            <w:webHidden/>
          </w:rPr>
          <w:t>10</w:t>
        </w:r>
        <w:r w:rsidR="009F7FAF">
          <w:rPr>
            <w:noProof/>
            <w:webHidden/>
          </w:rPr>
          <w:fldChar w:fldCharType="end"/>
        </w:r>
      </w:hyperlink>
    </w:p>
    <w:p w14:paraId="4EC0B0F9" w14:textId="1D3ED164" w:rsidR="009F7FAF" w:rsidRDefault="00000000">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35084428" w:history="1">
        <w:r w:rsidR="009F7FAF" w:rsidRPr="00512A61">
          <w:rPr>
            <w:rStyle w:val="Hyperlink"/>
            <w:noProof/>
          </w:rPr>
          <w:t>5.</w:t>
        </w:r>
        <w:r w:rsidR="009F7FAF">
          <w:rPr>
            <w:rFonts w:asciiTheme="minorHAnsi" w:eastAsiaTheme="minorEastAsia" w:hAnsiTheme="minorHAnsi" w:cstheme="minorBidi"/>
            <w:b w:val="0"/>
            <w:noProof/>
            <w:kern w:val="2"/>
            <w:sz w:val="22"/>
            <w:lang w:eastAsia="en-AU"/>
            <w14:ligatures w14:val="standardContextual"/>
          </w:rPr>
          <w:tab/>
        </w:r>
        <w:r w:rsidR="009F7FAF" w:rsidRPr="00512A61">
          <w:rPr>
            <w:rStyle w:val="Hyperlink"/>
            <w:noProof/>
          </w:rPr>
          <w:t>Findings</w:t>
        </w:r>
        <w:r w:rsidR="009F7FAF">
          <w:rPr>
            <w:noProof/>
            <w:webHidden/>
          </w:rPr>
          <w:tab/>
        </w:r>
        <w:r w:rsidR="009F7FAF">
          <w:rPr>
            <w:noProof/>
            <w:webHidden/>
          </w:rPr>
          <w:fldChar w:fldCharType="begin"/>
        </w:r>
        <w:r w:rsidR="009F7FAF">
          <w:rPr>
            <w:noProof/>
            <w:webHidden/>
          </w:rPr>
          <w:instrText xml:space="preserve"> PAGEREF _Toc135084428 \h </w:instrText>
        </w:r>
        <w:r w:rsidR="009F7FAF">
          <w:rPr>
            <w:noProof/>
            <w:webHidden/>
          </w:rPr>
        </w:r>
        <w:r w:rsidR="009F7FAF">
          <w:rPr>
            <w:noProof/>
            <w:webHidden/>
          </w:rPr>
          <w:fldChar w:fldCharType="separate"/>
        </w:r>
        <w:r w:rsidR="009F7FAF">
          <w:rPr>
            <w:noProof/>
            <w:webHidden/>
          </w:rPr>
          <w:t>11</w:t>
        </w:r>
        <w:r w:rsidR="009F7FAF">
          <w:rPr>
            <w:noProof/>
            <w:webHidden/>
          </w:rPr>
          <w:fldChar w:fldCharType="end"/>
        </w:r>
      </w:hyperlink>
    </w:p>
    <w:p w14:paraId="51522FCD" w14:textId="1E156372"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29" w:history="1">
        <w:r w:rsidR="009F7FAF" w:rsidRPr="00512A61">
          <w:rPr>
            <w:rStyle w:val="Hyperlink"/>
            <w:noProof/>
          </w:rPr>
          <w:t>Effectiveness (KEQ 1)</w:t>
        </w:r>
        <w:r w:rsidR="009F7FAF">
          <w:rPr>
            <w:noProof/>
            <w:webHidden/>
          </w:rPr>
          <w:tab/>
        </w:r>
        <w:r w:rsidR="009F7FAF">
          <w:rPr>
            <w:noProof/>
            <w:webHidden/>
          </w:rPr>
          <w:fldChar w:fldCharType="begin"/>
        </w:r>
        <w:r w:rsidR="009F7FAF">
          <w:rPr>
            <w:noProof/>
            <w:webHidden/>
          </w:rPr>
          <w:instrText xml:space="preserve"> PAGEREF _Toc135084429 \h </w:instrText>
        </w:r>
        <w:r w:rsidR="009F7FAF">
          <w:rPr>
            <w:noProof/>
            <w:webHidden/>
          </w:rPr>
        </w:r>
        <w:r w:rsidR="009F7FAF">
          <w:rPr>
            <w:noProof/>
            <w:webHidden/>
          </w:rPr>
          <w:fldChar w:fldCharType="separate"/>
        </w:r>
        <w:r w:rsidR="009F7FAF">
          <w:rPr>
            <w:noProof/>
            <w:webHidden/>
          </w:rPr>
          <w:t>11</w:t>
        </w:r>
        <w:r w:rsidR="009F7FAF">
          <w:rPr>
            <w:noProof/>
            <w:webHidden/>
          </w:rPr>
          <w:fldChar w:fldCharType="end"/>
        </w:r>
      </w:hyperlink>
    </w:p>
    <w:p w14:paraId="5900A22A" w14:textId="38E043E8"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30" w:history="1">
        <w:r w:rsidR="009F7FAF" w:rsidRPr="00512A61">
          <w:rPr>
            <w:rStyle w:val="Hyperlink"/>
            <w:noProof/>
          </w:rPr>
          <w:t>Efficiency (KEQ 2)</w:t>
        </w:r>
        <w:r w:rsidR="009F7FAF">
          <w:rPr>
            <w:noProof/>
            <w:webHidden/>
          </w:rPr>
          <w:tab/>
        </w:r>
        <w:r w:rsidR="009F7FAF">
          <w:rPr>
            <w:noProof/>
            <w:webHidden/>
          </w:rPr>
          <w:fldChar w:fldCharType="begin"/>
        </w:r>
        <w:r w:rsidR="009F7FAF">
          <w:rPr>
            <w:noProof/>
            <w:webHidden/>
          </w:rPr>
          <w:instrText xml:space="preserve"> PAGEREF _Toc135084430 \h </w:instrText>
        </w:r>
        <w:r w:rsidR="009F7FAF">
          <w:rPr>
            <w:noProof/>
            <w:webHidden/>
          </w:rPr>
        </w:r>
        <w:r w:rsidR="009F7FAF">
          <w:rPr>
            <w:noProof/>
            <w:webHidden/>
          </w:rPr>
          <w:fldChar w:fldCharType="separate"/>
        </w:r>
        <w:r w:rsidR="009F7FAF">
          <w:rPr>
            <w:noProof/>
            <w:webHidden/>
          </w:rPr>
          <w:t>20</w:t>
        </w:r>
        <w:r w:rsidR="009F7FAF">
          <w:rPr>
            <w:noProof/>
            <w:webHidden/>
          </w:rPr>
          <w:fldChar w:fldCharType="end"/>
        </w:r>
      </w:hyperlink>
    </w:p>
    <w:p w14:paraId="085A052B" w14:textId="118D653E"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31" w:history="1">
        <w:r w:rsidR="009F7FAF" w:rsidRPr="00512A61">
          <w:rPr>
            <w:rStyle w:val="Hyperlink"/>
            <w:noProof/>
          </w:rPr>
          <w:t>Relevance (KEQ 3)</w:t>
        </w:r>
        <w:r w:rsidR="009F7FAF">
          <w:rPr>
            <w:noProof/>
            <w:webHidden/>
          </w:rPr>
          <w:tab/>
        </w:r>
        <w:r w:rsidR="009F7FAF">
          <w:rPr>
            <w:noProof/>
            <w:webHidden/>
          </w:rPr>
          <w:fldChar w:fldCharType="begin"/>
        </w:r>
        <w:r w:rsidR="009F7FAF">
          <w:rPr>
            <w:noProof/>
            <w:webHidden/>
          </w:rPr>
          <w:instrText xml:space="preserve"> PAGEREF _Toc135084431 \h </w:instrText>
        </w:r>
        <w:r w:rsidR="009F7FAF">
          <w:rPr>
            <w:noProof/>
            <w:webHidden/>
          </w:rPr>
        </w:r>
        <w:r w:rsidR="009F7FAF">
          <w:rPr>
            <w:noProof/>
            <w:webHidden/>
          </w:rPr>
          <w:fldChar w:fldCharType="separate"/>
        </w:r>
        <w:r w:rsidR="009F7FAF">
          <w:rPr>
            <w:noProof/>
            <w:webHidden/>
          </w:rPr>
          <w:t>24</w:t>
        </w:r>
        <w:r w:rsidR="009F7FAF">
          <w:rPr>
            <w:noProof/>
            <w:webHidden/>
          </w:rPr>
          <w:fldChar w:fldCharType="end"/>
        </w:r>
      </w:hyperlink>
    </w:p>
    <w:p w14:paraId="00850948" w14:textId="5007E712"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32" w:history="1">
        <w:r w:rsidR="009F7FAF" w:rsidRPr="00512A61">
          <w:rPr>
            <w:rStyle w:val="Hyperlink"/>
            <w:noProof/>
          </w:rPr>
          <w:t>M&amp;E (KEQ 4)</w:t>
        </w:r>
        <w:r w:rsidR="009F7FAF">
          <w:rPr>
            <w:noProof/>
            <w:webHidden/>
          </w:rPr>
          <w:tab/>
        </w:r>
        <w:r w:rsidR="009F7FAF">
          <w:rPr>
            <w:noProof/>
            <w:webHidden/>
          </w:rPr>
          <w:fldChar w:fldCharType="begin"/>
        </w:r>
        <w:r w:rsidR="009F7FAF">
          <w:rPr>
            <w:noProof/>
            <w:webHidden/>
          </w:rPr>
          <w:instrText xml:space="preserve"> PAGEREF _Toc135084432 \h </w:instrText>
        </w:r>
        <w:r w:rsidR="009F7FAF">
          <w:rPr>
            <w:noProof/>
            <w:webHidden/>
          </w:rPr>
        </w:r>
        <w:r w:rsidR="009F7FAF">
          <w:rPr>
            <w:noProof/>
            <w:webHidden/>
          </w:rPr>
          <w:fldChar w:fldCharType="separate"/>
        </w:r>
        <w:r w:rsidR="009F7FAF">
          <w:rPr>
            <w:noProof/>
            <w:webHidden/>
          </w:rPr>
          <w:t>27</w:t>
        </w:r>
        <w:r w:rsidR="009F7FAF">
          <w:rPr>
            <w:noProof/>
            <w:webHidden/>
          </w:rPr>
          <w:fldChar w:fldCharType="end"/>
        </w:r>
      </w:hyperlink>
    </w:p>
    <w:p w14:paraId="0AC1CDA6" w14:textId="07D8A75E"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33" w:history="1">
        <w:r w:rsidR="009F7FAF" w:rsidRPr="00512A61">
          <w:rPr>
            <w:rStyle w:val="Hyperlink"/>
            <w:noProof/>
          </w:rPr>
          <w:t>GEDSI (KEQ 5)</w:t>
        </w:r>
        <w:r w:rsidR="009F7FAF">
          <w:rPr>
            <w:noProof/>
            <w:webHidden/>
          </w:rPr>
          <w:tab/>
        </w:r>
        <w:r w:rsidR="009F7FAF">
          <w:rPr>
            <w:noProof/>
            <w:webHidden/>
          </w:rPr>
          <w:fldChar w:fldCharType="begin"/>
        </w:r>
        <w:r w:rsidR="009F7FAF">
          <w:rPr>
            <w:noProof/>
            <w:webHidden/>
          </w:rPr>
          <w:instrText xml:space="preserve"> PAGEREF _Toc135084433 \h </w:instrText>
        </w:r>
        <w:r w:rsidR="009F7FAF">
          <w:rPr>
            <w:noProof/>
            <w:webHidden/>
          </w:rPr>
        </w:r>
        <w:r w:rsidR="009F7FAF">
          <w:rPr>
            <w:noProof/>
            <w:webHidden/>
          </w:rPr>
          <w:fldChar w:fldCharType="separate"/>
        </w:r>
        <w:r w:rsidR="009F7FAF">
          <w:rPr>
            <w:noProof/>
            <w:webHidden/>
          </w:rPr>
          <w:t>28</w:t>
        </w:r>
        <w:r w:rsidR="009F7FAF">
          <w:rPr>
            <w:noProof/>
            <w:webHidden/>
          </w:rPr>
          <w:fldChar w:fldCharType="end"/>
        </w:r>
      </w:hyperlink>
    </w:p>
    <w:p w14:paraId="47FB1F83" w14:textId="4708ED16"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34" w:history="1">
        <w:r w:rsidR="009F7FAF" w:rsidRPr="00512A61">
          <w:rPr>
            <w:rStyle w:val="Hyperlink"/>
            <w:noProof/>
          </w:rPr>
          <w:t>Sustainability (KEQ 6)</w:t>
        </w:r>
        <w:r w:rsidR="009F7FAF">
          <w:rPr>
            <w:noProof/>
            <w:webHidden/>
          </w:rPr>
          <w:tab/>
        </w:r>
        <w:r w:rsidR="009F7FAF">
          <w:rPr>
            <w:noProof/>
            <w:webHidden/>
          </w:rPr>
          <w:fldChar w:fldCharType="begin"/>
        </w:r>
        <w:r w:rsidR="009F7FAF">
          <w:rPr>
            <w:noProof/>
            <w:webHidden/>
          </w:rPr>
          <w:instrText xml:space="preserve"> PAGEREF _Toc135084434 \h </w:instrText>
        </w:r>
        <w:r w:rsidR="009F7FAF">
          <w:rPr>
            <w:noProof/>
            <w:webHidden/>
          </w:rPr>
        </w:r>
        <w:r w:rsidR="009F7FAF">
          <w:rPr>
            <w:noProof/>
            <w:webHidden/>
          </w:rPr>
          <w:fldChar w:fldCharType="separate"/>
        </w:r>
        <w:r w:rsidR="009F7FAF">
          <w:rPr>
            <w:noProof/>
            <w:webHidden/>
          </w:rPr>
          <w:t>30</w:t>
        </w:r>
        <w:r w:rsidR="009F7FAF">
          <w:rPr>
            <w:noProof/>
            <w:webHidden/>
          </w:rPr>
          <w:fldChar w:fldCharType="end"/>
        </w:r>
      </w:hyperlink>
    </w:p>
    <w:p w14:paraId="07F4D180" w14:textId="46E9FF09"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35" w:history="1">
        <w:r w:rsidR="009F7FAF" w:rsidRPr="00512A61">
          <w:rPr>
            <w:rStyle w:val="Hyperlink"/>
            <w:noProof/>
          </w:rPr>
          <w:t>Impact (KEQ 7)</w:t>
        </w:r>
        <w:r w:rsidR="009F7FAF">
          <w:rPr>
            <w:noProof/>
            <w:webHidden/>
          </w:rPr>
          <w:tab/>
        </w:r>
        <w:r w:rsidR="009F7FAF">
          <w:rPr>
            <w:noProof/>
            <w:webHidden/>
          </w:rPr>
          <w:fldChar w:fldCharType="begin"/>
        </w:r>
        <w:r w:rsidR="009F7FAF">
          <w:rPr>
            <w:noProof/>
            <w:webHidden/>
          </w:rPr>
          <w:instrText xml:space="preserve"> PAGEREF _Toc135084435 \h </w:instrText>
        </w:r>
        <w:r w:rsidR="009F7FAF">
          <w:rPr>
            <w:noProof/>
            <w:webHidden/>
          </w:rPr>
        </w:r>
        <w:r w:rsidR="009F7FAF">
          <w:rPr>
            <w:noProof/>
            <w:webHidden/>
          </w:rPr>
          <w:fldChar w:fldCharType="separate"/>
        </w:r>
        <w:r w:rsidR="009F7FAF">
          <w:rPr>
            <w:noProof/>
            <w:webHidden/>
          </w:rPr>
          <w:t>32</w:t>
        </w:r>
        <w:r w:rsidR="009F7FAF">
          <w:rPr>
            <w:noProof/>
            <w:webHidden/>
          </w:rPr>
          <w:fldChar w:fldCharType="end"/>
        </w:r>
      </w:hyperlink>
    </w:p>
    <w:p w14:paraId="5615E2AE" w14:textId="43E3836B" w:rsidR="009F7FAF" w:rsidRDefault="00000000">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35084436" w:history="1">
        <w:r w:rsidR="009F7FAF" w:rsidRPr="00512A61">
          <w:rPr>
            <w:rStyle w:val="Hyperlink"/>
            <w:noProof/>
          </w:rPr>
          <w:t>6.</w:t>
        </w:r>
        <w:r w:rsidR="009F7FAF">
          <w:rPr>
            <w:rFonts w:asciiTheme="minorHAnsi" w:eastAsiaTheme="minorEastAsia" w:hAnsiTheme="minorHAnsi" w:cstheme="minorBidi"/>
            <w:b w:val="0"/>
            <w:noProof/>
            <w:kern w:val="2"/>
            <w:sz w:val="22"/>
            <w:lang w:eastAsia="en-AU"/>
            <w14:ligatures w14:val="standardContextual"/>
          </w:rPr>
          <w:tab/>
        </w:r>
        <w:r w:rsidR="009F7FAF" w:rsidRPr="00512A61">
          <w:rPr>
            <w:rStyle w:val="Hyperlink"/>
            <w:noProof/>
          </w:rPr>
          <w:t>Recommendations</w:t>
        </w:r>
        <w:r w:rsidR="009F7FAF">
          <w:rPr>
            <w:noProof/>
            <w:webHidden/>
          </w:rPr>
          <w:tab/>
        </w:r>
        <w:r w:rsidR="009F7FAF">
          <w:rPr>
            <w:noProof/>
            <w:webHidden/>
          </w:rPr>
          <w:fldChar w:fldCharType="begin"/>
        </w:r>
        <w:r w:rsidR="009F7FAF">
          <w:rPr>
            <w:noProof/>
            <w:webHidden/>
          </w:rPr>
          <w:instrText xml:space="preserve"> PAGEREF _Toc135084436 \h </w:instrText>
        </w:r>
        <w:r w:rsidR="009F7FAF">
          <w:rPr>
            <w:noProof/>
            <w:webHidden/>
          </w:rPr>
        </w:r>
        <w:r w:rsidR="009F7FAF">
          <w:rPr>
            <w:noProof/>
            <w:webHidden/>
          </w:rPr>
          <w:fldChar w:fldCharType="separate"/>
        </w:r>
        <w:r w:rsidR="009F7FAF">
          <w:rPr>
            <w:noProof/>
            <w:webHidden/>
          </w:rPr>
          <w:t>33</w:t>
        </w:r>
        <w:r w:rsidR="009F7FAF">
          <w:rPr>
            <w:noProof/>
            <w:webHidden/>
          </w:rPr>
          <w:fldChar w:fldCharType="end"/>
        </w:r>
      </w:hyperlink>
    </w:p>
    <w:p w14:paraId="20A61C7B" w14:textId="3F240E8A" w:rsidR="009F7FAF" w:rsidRDefault="00000000">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35084437" w:history="1">
        <w:r w:rsidR="009F7FAF" w:rsidRPr="00512A61">
          <w:rPr>
            <w:rStyle w:val="Hyperlink"/>
            <w:noProof/>
          </w:rPr>
          <w:t>7.</w:t>
        </w:r>
        <w:r w:rsidR="009F7FAF">
          <w:rPr>
            <w:rFonts w:asciiTheme="minorHAnsi" w:eastAsiaTheme="minorEastAsia" w:hAnsiTheme="minorHAnsi" w:cstheme="minorBidi"/>
            <w:b w:val="0"/>
            <w:noProof/>
            <w:kern w:val="2"/>
            <w:sz w:val="22"/>
            <w:lang w:eastAsia="en-AU"/>
            <w14:ligatures w14:val="standardContextual"/>
          </w:rPr>
          <w:tab/>
        </w:r>
        <w:r w:rsidR="009F7FAF" w:rsidRPr="00512A61">
          <w:rPr>
            <w:rStyle w:val="Hyperlink"/>
            <w:noProof/>
          </w:rPr>
          <w:t>References</w:t>
        </w:r>
        <w:r w:rsidR="009F7FAF">
          <w:rPr>
            <w:noProof/>
            <w:webHidden/>
          </w:rPr>
          <w:tab/>
        </w:r>
        <w:r w:rsidR="009F7FAF">
          <w:rPr>
            <w:noProof/>
            <w:webHidden/>
          </w:rPr>
          <w:fldChar w:fldCharType="begin"/>
        </w:r>
        <w:r w:rsidR="009F7FAF">
          <w:rPr>
            <w:noProof/>
            <w:webHidden/>
          </w:rPr>
          <w:instrText xml:space="preserve"> PAGEREF _Toc135084437 \h </w:instrText>
        </w:r>
        <w:r w:rsidR="009F7FAF">
          <w:rPr>
            <w:noProof/>
            <w:webHidden/>
          </w:rPr>
        </w:r>
        <w:r w:rsidR="009F7FAF">
          <w:rPr>
            <w:noProof/>
            <w:webHidden/>
          </w:rPr>
          <w:fldChar w:fldCharType="separate"/>
        </w:r>
        <w:r w:rsidR="009F7FAF">
          <w:rPr>
            <w:noProof/>
            <w:webHidden/>
          </w:rPr>
          <w:t>37</w:t>
        </w:r>
        <w:r w:rsidR="009F7FAF">
          <w:rPr>
            <w:noProof/>
            <w:webHidden/>
          </w:rPr>
          <w:fldChar w:fldCharType="end"/>
        </w:r>
      </w:hyperlink>
    </w:p>
    <w:p w14:paraId="1F9F6A69" w14:textId="24B8302A" w:rsidR="009F7FAF" w:rsidRDefault="00000000">
      <w:pPr>
        <w:pStyle w:val="TOC1"/>
        <w:rPr>
          <w:rFonts w:asciiTheme="minorHAnsi" w:eastAsiaTheme="minorEastAsia" w:hAnsiTheme="minorHAnsi" w:cstheme="minorBidi"/>
          <w:b w:val="0"/>
          <w:noProof/>
          <w:kern w:val="2"/>
          <w:sz w:val="22"/>
          <w:lang w:eastAsia="en-AU"/>
          <w14:ligatures w14:val="standardContextual"/>
        </w:rPr>
      </w:pPr>
      <w:hyperlink w:anchor="_Toc135084438" w:history="1">
        <w:r w:rsidR="009F7FAF" w:rsidRPr="00512A61">
          <w:rPr>
            <w:rStyle w:val="Hyperlink"/>
            <w:noProof/>
          </w:rPr>
          <w:t>Annexes</w:t>
        </w:r>
        <w:r w:rsidR="009F7FAF">
          <w:rPr>
            <w:noProof/>
            <w:webHidden/>
          </w:rPr>
          <w:tab/>
        </w:r>
        <w:r w:rsidR="009F7FAF">
          <w:rPr>
            <w:noProof/>
            <w:webHidden/>
          </w:rPr>
          <w:fldChar w:fldCharType="begin"/>
        </w:r>
        <w:r w:rsidR="009F7FAF">
          <w:rPr>
            <w:noProof/>
            <w:webHidden/>
          </w:rPr>
          <w:instrText xml:space="preserve"> PAGEREF _Toc135084438 \h </w:instrText>
        </w:r>
        <w:r w:rsidR="009F7FAF">
          <w:rPr>
            <w:noProof/>
            <w:webHidden/>
          </w:rPr>
        </w:r>
        <w:r w:rsidR="009F7FAF">
          <w:rPr>
            <w:noProof/>
            <w:webHidden/>
          </w:rPr>
          <w:fldChar w:fldCharType="separate"/>
        </w:r>
        <w:r w:rsidR="009F7FAF">
          <w:rPr>
            <w:noProof/>
            <w:webHidden/>
          </w:rPr>
          <w:t>39</w:t>
        </w:r>
        <w:r w:rsidR="009F7FAF">
          <w:rPr>
            <w:noProof/>
            <w:webHidden/>
          </w:rPr>
          <w:fldChar w:fldCharType="end"/>
        </w:r>
      </w:hyperlink>
    </w:p>
    <w:p w14:paraId="41C1FBD0" w14:textId="3F530A5D"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39" w:history="1">
        <w:r w:rsidR="009F7FAF" w:rsidRPr="00512A61">
          <w:rPr>
            <w:rStyle w:val="Hyperlink"/>
            <w:noProof/>
          </w:rPr>
          <w:t>Annex 1 – PSF Phase 1 and Phase 2 Project Logic</w:t>
        </w:r>
        <w:r w:rsidR="009F7FAF">
          <w:rPr>
            <w:noProof/>
            <w:webHidden/>
          </w:rPr>
          <w:tab/>
        </w:r>
        <w:r w:rsidR="009F7FAF">
          <w:rPr>
            <w:noProof/>
            <w:webHidden/>
          </w:rPr>
          <w:fldChar w:fldCharType="begin"/>
        </w:r>
        <w:r w:rsidR="009F7FAF">
          <w:rPr>
            <w:noProof/>
            <w:webHidden/>
          </w:rPr>
          <w:instrText xml:space="preserve"> PAGEREF _Toc135084439 \h </w:instrText>
        </w:r>
        <w:r w:rsidR="009F7FAF">
          <w:rPr>
            <w:noProof/>
            <w:webHidden/>
          </w:rPr>
        </w:r>
        <w:r w:rsidR="009F7FAF">
          <w:rPr>
            <w:noProof/>
            <w:webHidden/>
          </w:rPr>
          <w:fldChar w:fldCharType="separate"/>
        </w:r>
        <w:r w:rsidR="009F7FAF">
          <w:rPr>
            <w:noProof/>
            <w:webHidden/>
          </w:rPr>
          <w:t>40</w:t>
        </w:r>
        <w:r w:rsidR="009F7FAF">
          <w:rPr>
            <w:noProof/>
            <w:webHidden/>
          </w:rPr>
          <w:fldChar w:fldCharType="end"/>
        </w:r>
      </w:hyperlink>
    </w:p>
    <w:p w14:paraId="49E620D8" w14:textId="6B83E7E3"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0" w:history="1">
        <w:r w:rsidR="009F7FAF" w:rsidRPr="00512A61">
          <w:rPr>
            <w:rStyle w:val="Hyperlink"/>
            <w:noProof/>
          </w:rPr>
          <w:t>Annex 2 – Partnering for Strong Families Phase 1 Theory of Change</w:t>
        </w:r>
        <w:r w:rsidR="009F7FAF">
          <w:rPr>
            <w:noProof/>
            <w:webHidden/>
          </w:rPr>
          <w:tab/>
        </w:r>
        <w:r w:rsidR="009F7FAF">
          <w:rPr>
            <w:noProof/>
            <w:webHidden/>
          </w:rPr>
          <w:fldChar w:fldCharType="begin"/>
        </w:r>
        <w:r w:rsidR="009F7FAF">
          <w:rPr>
            <w:noProof/>
            <w:webHidden/>
          </w:rPr>
          <w:instrText xml:space="preserve"> PAGEREF _Toc135084440 \h </w:instrText>
        </w:r>
        <w:r w:rsidR="009F7FAF">
          <w:rPr>
            <w:noProof/>
            <w:webHidden/>
          </w:rPr>
        </w:r>
        <w:r w:rsidR="009F7FAF">
          <w:rPr>
            <w:noProof/>
            <w:webHidden/>
          </w:rPr>
          <w:fldChar w:fldCharType="separate"/>
        </w:r>
        <w:r w:rsidR="009F7FAF">
          <w:rPr>
            <w:noProof/>
            <w:webHidden/>
          </w:rPr>
          <w:t>41</w:t>
        </w:r>
        <w:r w:rsidR="009F7FAF">
          <w:rPr>
            <w:noProof/>
            <w:webHidden/>
          </w:rPr>
          <w:fldChar w:fldCharType="end"/>
        </w:r>
      </w:hyperlink>
    </w:p>
    <w:p w14:paraId="1C86E6D9" w14:textId="4BF5BEBB"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1" w:history="1">
        <w:r w:rsidR="009F7FAF" w:rsidRPr="00512A61">
          <w:rPr>
            <w:rStyle w:val="Hyperlink"/>
            <w:noProof/>
          </w:rPr>
          <w:t>Annex 3 – Partnering for Strong Families Phase 2 Project Logic</w:t>
        </w:r>
        <w:r w:rsidR="009F7FAF">
          <w:rPr>
            <w:noProof/>
            <w:webHidden/>
          </w:rPr>
          <w:tab/>
        </w:r>
        <w:r w:rsidR="009F7FAF">
          <w:rPr>
            <w:noProof/>
            <w:webHidden/>
          </w:rPr>
          <w:fldChar w:fldCharType="begin"/>
        </w:r>
        <w:r w:rsidR="009F7FAF">
          <w:rPr>
            <w:noProof/>
            <w:webHidden/>
          </w:rPr>
          <w:instrText xml:space="preserve"> PAGEREF _Toc135084441 \h </w:instrText>
        </w:r>
        <w:r w:rsidR="009F7FAF">
          <w:rPr>
            <w:noProof/>
            <w:webHidden/>
          </w:rPr>
        </w:r>
        <w:r w:rsidR="009F7FAF">
          <w:rPr>
            <w:noProof/>
            <w:webHidden/>
          </w:rPr>
          <w:fldChar w:fldCharType="separate"/>
        </w:r>
        <w:r w:rsidR="009F7FAF">
          <w:rPr>
            <w:noProof/>
            <w:webHidden/>
          </w:rPr>
          <w:t>42</w:t>
        </w:r>
        <w:r w:rsidR="009F7FAF">
          <w:rPr>
            <w:noProof/>
            <w:webHidden/>
          </w:rPr>
          <w:fldChar w:fldCharType="end"/>
        </w:r>
      </w:hyperlink>
    </w:p>
    <w:p w14:paraId="7E52C747" w14:textId="6072339E"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2" w:history="1">
        <w:r w:rsidR="009F7FAF" w:rsidRPr="00512A61">
          <w:rPr>
            <w:rStyle w:val="Hyperlink"/>
            <w:noProof/>
          </w:rPr>
          <w:t>Annex 4 – List of FP/SRH and MCH Services Delivered by PSF partners</w:t>
        </w:r>
        <w:r w:rsidR="009F7FAF">
          <w:rPr>
            <w:noProof/>
            <w:webHidden/>
          </w:rPr>
          <w:tab/>
        </w:r>
        <w:r w:rsidR="009F7FAF">
          <w:rPr>
            <w:noProof/>
            <w:webHidden/>
          </w:rPr>
          <w:fldChar w:fldCharType="begin"/>
        </w:r>
        <w:r w:rsidR="009F7FAF">
          <w:rPr>
            <w:noProof/>
            <w:webHidden/>
          </w:rPr>
          <w:instrText xml:space="preserve"> PAGEREF _Toc135084442 \h </w:instrText>
        </w:r>
        <w:r w:rsidR="009F7FAF">
          <w:rPr>
            <w:noProof/>
            <w:webHidden/>
          </w:rPr>
        </w:r>
        <w:r w:rsidR="009F7FAF">
          <w:rPr>
            <w:noProof/>
            <w:webHidden/>
          </w:rPr>
          <w:fldChar w:fldCharType="separate"/>
        </w:r>
        <w:r w:rsidR="009F7FAF">
          <w:rPr>
            <w:noProof/>
            <w:webHidden/>
          </w:rPr>
          <w:t>43</w:t>
        </w:r>
        <w:r w:rsidR="009F7FAF">
          <w:rPr>
            <w:noProof/>
            <w:webHidden/>
          </w:rPr>
          <w:fldChar w:fldCharType="end"/>
        </w:r>
      </w:hyperlink>
    </w:p>
    <w:p w14:paraId="48B3F4B1" w14:textId="4E10F821"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3" w:history="1">
        <w:r w:rsidR="009F7FAF" w:rsidRPr="00512A61">
          <w:rPr>
            <w:rStyle w:val="Hyperlink"/>
            <w:noProof/>
          </w:rPr>
          <w:t>Annex 5 – Key Evaluation Questions</w:t>
        </w:r>
        <w:r w:rsidR="009F7FAF">
          <w:rPr>
            <w:noProof/>
            <w:webHidden/>
          </w:rPr>
          <w:tab/>
        </w:r>
        <w:r w:rsidR="009F7FAF">
          <w:rPr>
            <w:noProof/>
            <w:webHidden/>
          </w:rPr>
          <w:fldChar w:fldCharType="begin"/>
        </w:r>
        <w:r w:rsidR="009F7FAF">
          <w:rPr>
            <w:noProof/>
            <w:webHidden/>
          </w:rPr>
          <w:instrText xml:space="preserve"> PAGEREF _Toc135084443 \h </w:instrText>
        </w:r>
        <w:r w:rsidR="009F7FAF">
          <w:rPr>
            <w:noProof/>
            <w:webHidden/>
          </w:rPr>
        </w:r>
        <w:r w:rsidR="009F7FAF">
          <w:rPr>
            <w:noProof/>
            <w:webHidden/>
          </w:rPr>
          <w:fldChar w:fldCharType="separate"/>
        </w:r>
        <w:r w:rsidR="009F7FAF">
          <w:rPr>
            <w:noProof/>
            <w:webHidden/>
          </w:rPr>
          <w:t>44</w:t>
        </w:r>
        <w:r w:rsidR="009F7FAF">
          <w:rPr>
            <w:noProof/>
            <w:webHidden/>
          </w:rPr>
          <w:fldChar w:fldCharType="end"/>
        </w:r>
      </w:hyperlink>
    </w:p>
    <w:p w14:paraId="3ABEF48E" w14:textId="2B88DB3A"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4" w:history="1">
        <w:r w:rsidR="009F7FAF" w:rsidRPr="00512A61">
          <w:rPr>
            <w:rStyle w:val="Hyperlink"/>
            <w:noProof/>
          </w:rPr>
          <w:t>Annex 6 – List of People Interviewed</w:t>
        </w:r>
        <w:r w:rsidR="009F7FAF">
          <w:rPr>
            <w:noProof/>
            <w:webHidden/>
          </w:rPr>
          <w:tab/>
        </w:r>
        <w:r w:rsidR="009F7FAF">
          <w:rPr>
            <w:noProof/>
            <w:webHidden/>
          </w:rPr>
          <w:fldChar w:fldCharType="begin"/>
        </w:r>
        <w:r w:rsidR="009F7FAF">
          <w:rPr>
            <w:noProof/>
            <w:webHidden/>
          </w:rPr>
          <w:instrText xml:space="preserve"> PAGEREF _Toc135084444 \h </w:instrText>
        </w:r>
        <w:r w:rsidR="009F7FAF">
          <w:rPr>
            <w:noProof/>
            <w:webHidden/>
          </w:rPr>
        </w:r>
        <w:r w:rsidR="009F7FAF">
          <w:rPr>
            <w:noProof/>
            <w:webHidden/>
          </w:rPr>
          <w:fldChar w:fldCharType="separate"/>
        </w:r>
        <w:r w:rsidR="009F7FAF">
          <w:rPr>
            <w:noProof/>
            <w:webHidden/>
          </w:rPr>
          <w:t>46</w:t>
        </w:r>
        <w:r w:rsidR="009F7FAF">
          <w:rPr>
            <w:noProof/>
            <w:webHidden/>
          </w:rPr>
          <w:fldChar w:fldCharType="end"/>
        </w:r>
      </w:hyperlink>
    </w:p>
    <w:p w14:paraId="4AB8C5A6" w14:textId="72AFB20C"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5" w:history="1">
        <w:r w:rsidR="009F7FAF" w:rsidRPr="00512A61">
          <w:rPr>
            <w:rStyle w:val="Hyperlink"/>
            <w:noProof/>
          </w:rPr>
          <w:t>Annex 7 – List of Documents Reviewed</w:t>
        </w:r>
        <w:r w:rsidR="009F7FAF">
          <w:rPr>
            <w:noProof/>
            <w:webHidden/>
          </w:rPr>
          <w:tab/>
        </w:r>
        <w:r w:rsidR="009F7FAF">
          <w:rPr>
            <w:noProof/>
            <w:webHidden/>
          </w:rPr>
          <w:fldChar w:fldCharType="begin"/>
        </w:r>
        <w:r w:rsidR="009F7FAF">
          <w:rPr>
            <w:noProof/>
            <w:webHidden/>
          </w:rPr>
          <w:instrText xml:space="preserve"> PAGEREF _Toc135084445 \h </w:instrText>
        </w:r>
        <w:r w:rsidR="009F7FAF">
          <w:rPr>
            <w:noProof/>
            <w:webHidden/>
          </w:rPr>
        </w:r>
        <w:r w:rsidR="009F7FAF">
          <w:rPr>
            <w:noProof/>
            <w:webHidden/>
          </w:rPr>
          <w:fldChar w:fldCharType="separate"/>
        </w:r>
        <w:r w:rsidR="009F7FAF">
          <w:rPr>
            <w:noProof/>
            <w:webHidden/>
          </w:rPr>
          <w:t>48</w:t>
        </w:r>
        <w:r w:rsidR="009F7FAF">
          <w:rPr>
            <w:noProof/>
            <w:webHidden/>
          </w:rPr>
          <w:fldChar w:fldCharType="end"/>
        </w:r>
      </w:hyperlink>
    </w:p>
    <w:p w14:paraId="2D8357E2" w14:textId="7BFBE023"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6" w:history="1">
        <w:r w:rsidR="009F7FAF" w:rsidRPr="00512A61">
          <w:rPr>
            <w:rStyle w:val="Hyperlink"/>
            <w:noProof/>
          </w:rPr>
          <w:t>Annex 8 – Data Collection Tools</w:t>
        </w:r>
        <w:r w:rsidR="009F7FAF">
          <w:rPr>
            <w:noProof/>
            <w:webHidden/>
          </w:rPr>
          <w:tab/>
        </w:r>
        <w:r w:rsidR="009F7FAF">
          <w:rPr>
            <w:noProof/>
            <w:webHidden/>
          </w:rPr>
          <w:fldChar w:fldCharType="begin"/>
        </w:r>
        <w:r w:rsidR="009F7FAF">
          <w:rPr>
            <w:noProof/>
            <w:webHidden/>
          </w:rPr>
          <w:instrText xml:space="preserve"> PAGEREF _Toc135084446 \h </w:instrText>
        </w:r>
        <w:r w:rsidR="009F7FAF">
          <w:rPr>
            <w:noProof/>
            <w:webHidden/>
          </w:rPr>
        </w:r>
        <w:r w:rsidR="009F7FAF">
          <w:rPr>
            <w:noProof/>
            <w:webHidden/>
          </w:rPr>
          <w:fldChar w:fldCharType="separate"/>
        </w:r>
        <w:r w:rsidR="009F7FAF">
          <w:rPr>
            <w:noProof/>
            <w:webHidden/>
          </w:rPr>
          <w:t>51</w:t>
        </w:r>
        <w:r w:rsidR="009F7FAF">
          <w:rPr>
            <w:noProof/>
            <w:webHidden/>
          </w:rPr>
          <w:fldChar w:fldCharType="end"/>
        </w:r>
      </w:hyperlink>
    </w:p>
    <w:p w14:paraId="22CF4621" w14:textId="4D20323B"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7" w:history="1">
        <w:r w:rsidR="009F7FAF" w:rsidRPr="00512A61">
          <w:rPr>
            <w:rStyle w:val="Hyperlink"/>
            <w:noProof/>
          </w:rPr>
          <w:t>Annex 9 – PSF Phase 1 and Phase 2: Achievements against IO and Output Indicators and Targets</w:t>
        </w:r>
        <w:r w:rsidR="009F7FAF">
          <w:rPr>
            <w:noProof/>
            <w:webHidden/>
          </w:rPr>
          <w:tab/>
        </w:r>
        <w:r w:rsidR="009F7FAF">
          <w:rPr>
            <w:noProof/>
            <w:webHidden/>
          </w:rPr>
          <w:fldChar w:fldCharType="begin"/>
        </w:r>
        <w:r w:rsidR="009F7FAF">
          <w:rPr>
            <w:noProof/>
            <w:webHidden/>
          </w:rPr>
          <w:instrText xml:space="preserve"> PAGEREF _Toc135084447 \h </w:instrText>
        </w:r>
        <w:r w:rsidR="009F7FAF">
          <w:rPr>
            <w:noProof/>
            <w:webHidden/>
          </w:rPr>
        </w:r>
        <w:r w:rsidR="009F7FAF">
          <w:rPr>
            <w:noProof/>
            <w:webHidden/>
          </w:rPr>
          <w:fldChar w:fldCharType="separate"/>
        </w:r>
        <w:r w:rsidR="009F7FAF">
          <w:rPr>
            <w:noProof/>
            <w:webHidden/>
          </w:rPr>
          <w:t>54</w:t>
        </w:r>
        <w:r w:rsidR="009F7FAF">
          <w:rPr>
            <w:noProof/>
            <w:webHidden/>
          </w:rPr>
          <w:fldChar w:fldCharType="end"/>
        </w:r>
      </w:hyperlink>
    </w:p>
    <w:p w14:paraId="04C22F57" w14:textId="06593FA5"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8" w:history="1">
        <w:r w:rsidR="009F7FAF" w:rsidRPr="00512A61">
          <w:rPr>
            <w:rStyle w:val="Hyperlink"/>
            <w:noProof/>
          </w:rPr>
          <w:t>Annex 10 – PSF Phase 1 and Phase 2: Provinces, Locations, MSPNG and SSM Activities</w:t>
        </w:r>
        <w:r w:rsidR="009F7FAF">
          <w:rPr>
            <w:noProof/>
            <w:webHidden/>
          </w:rPr>
          <w:tab/>
        </w:r>
        <w:r w:rsidR="009F7FAF">
          <w:rPr>
            <w:noProof/>
            <w:webHidden/>
          </w:rPr>
          <w:fldChar w:fldCharType="begin"/>
        </w:r>
        <w:r w:rsidR="009F7FAF">
          <w:rPr>
            <w:noProof/>
            <w:webHidden/>
          </w:rPr>
          <w:instrText xml:space="preserve"> PAGEREF _Toc135084448 \h </w:instrText>
        </w:r>
        <w:r w:rsidR="009F7FAF">
          <w:rPr>
            <w:noProof/>
            <w:webHidden/>
          </w:rPr>
        </w:r>
        <w:r w:rsidR="009F7FAF">
          <w:rPr>
            <w:noProof/>
            <w:webHidden/>
          </w:rPr>
          <w:fldChar w:fldCharType="separate"/>
        </w:r>
        <w:r w:rsidR="009F7FAF">
          <w:rPr>
            <w:noProof/>
            <w:webHidden/>
          </w:rPr>
          <w:t>63</w:t>
        </w:r>
        <w:r w:rsidR="009F7FAF">
          <w:rPr>
            <w:noProof/>
            <w:webHidden/>
          </w:rPr>
          <w:fldChar w:fldCharType="end"/>
        </w:r>
      </w:hyperlink>
    </w:p>
    <w:p w14:paraId="289EDDCB" w14:textId="284468E7"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49" w:history="1">
        <w:r w:rsidR="009F7FAF" w:rsidRPr="00512A61">
          <w:rPr>
            <w:rStyle w:val="Hyperlink"/>
            <w:noProof/>
          </w:rPr>
          <w:t>Annex 11 – Key Success Factors for Working with Priority Stakeholder Groups</w:t>
        </w:r>
        <w:r w:rsidR="009F7FAF">
          <w:rPr>
            <w:noProof/>
            <w:webHidden/>
          </w:rPr>
          <w:tab/>
        </w:r>
        <w:r w:rsidR="009F7FAF">
          <w:rPr>
            <w:noProof/>
            <w:webHidden/>
          </w:rPr>
          <w:fldChar w:fldCharType="begin"/>
        </w:r>
        <w:r w:rsidR="009F7FAF">
          <w:rPr>
            <w:noProof/>
            <w:webHidden/>
          </w:rPr>
          <w:instrText xml:space="preserve"> PAGEREF _Toc135084449 \h </w:instrText>
        </w:r>
        <w:r w:rsidR="009F7FAF">
          <w:rPr>
            <w:noProof/>
            <w:webHidden/>
          </w:rPr>
        </w:r>
        <w:r w:rsidR="009F7FAF">
          <w:rPr>
            <w:noProof/>
            <w:webHidden/>
          </w:rPr>
          <w:fldChar w:fldCharType="separate"/>
        </w:r>
        <w:r w:rsidR="009F7FAF">
          <w:rPr>
            <w:noProof/>
            <w:webHidden/>
          </w:rPr>
          <w:t>66</w:t>
        </w:r>
        <w:r w:rsidR="009F7FAF">
          <w:rPr>
            <w:noProof/>
            <w:webHidden/>
          </w:rPr>
          <w:fldChar w:fldCharType="end"/>
        </w:r>
      </w:hyperlink>
    </w:p>
    <w:p w14:paraId="71AF8FA2" w14:textId="6D965638" w:rsidR="009F7FAF" w:rsidRDefault="00000000">
      <w:pPr>
        <w:pStyle w:val="TOC2"/>
        <w:rPr>
          <w:rFonts w:asciiTheme="minorHAnsi" w:eastAsiaTheme="minorEastAsia" w:hAnsiTheme="minorHAnsi" w:cstheme="minorBidi"/>
          <w:noProof/>
          <w:kern w:val="2"/>
          <w:sz w:val="22"/>
          <w:lang w:eastAsia="en-AU"/>
          <w14:ligatures w14:val="standardContextual"/>
        </w:rPr>
      </w:pPr>
      <w:hyperlink w:anchor="_Toc135084450" w:history="1">
        <w:r w:rsidR="009F7FAF" w:rsidRPr="00512A61">
          <w:rPr>
            <w:rStyle w:val="Hyperlink"/>
            <w:noProof/>
          </w:rPr>
          <w:t>Annex 12 – Case Study: Adaptive Management during COVID-19 Pandemic</w:t>
        </w:r>
        <w:r w:rsidR="009F7FAF">
          <w:rPr>
            <w:noProof/>
            <w:webHidden/>
          </w:rPr>
          <w:tab/>
        </w:r>
        <w:r w:rsidR="009F7FAF">
          <w:rPr>
            <w:noProof/>
            <w:webHidden/>
          </w:rPr>
          <w:fldChar w:fldCharType="begin"/>
        </w:r>
        <w:r w:rsidR="009F7FAF">
          <w:rPr>
            <w:noProof/>
            <w:webHidden/>
          </w:rPr>
          <w:instrText xml:space="preserve"> PAGEREF _Toc135084450 \h </w:instrText>
        </w:r>
        <w:r w:rsidR="009F7FAF">
          <w:rPr>
            <w:noProof/>
            <w:webHidden/>
          </w:rPr>
        </w:r>
        <w:r w:rsidR="009F7FAF">
          <w:rPr>
            <w:noProof/>
            <w:webHidden/>
          </w:rPr>
          <w:fldChar w:fldCharType="separate"/>
        </w:r>
        <w:r w:rsidR="009F7FAF">
          <w:rPr>
            <w:noProof/>
            <w:webHidden/>
          </w:rPr>
          <w:t>68</w:t>
        </w:r>
        <w:r w:rsidR="009F7FAF">
          <w:rPr>
            <w:noProof/>
            <w:webHidden/>
          </w:rPr>
          <w:fldChar w:fldCharType="end"/>
        </w:r>
      </w:hyperlink>
    </w:p>
    <w:p w14:paraId="786AE472" w14:textId="7726205A" w:rsidR="007A7C0F" w:rsidRDefault="002519AD" w:rsidP="00A82F11">
      <w:pPr>
        <w:pStyle w:val="BodytextHDMES"/>
      </w:pPr>
      <w:r>
        <w:rPr>
          <w:sz w:val="20"/>
        </w:rPr>
        <w:fldChar w:fldCharType="end"/>
      </w:r>
      <w:r w:rsidR="007A7C0F">
        <w:br w:type="page"/>
      </w:r>
    </w:p>
    <w:p w14:paraId="37CAEC9D" w14:textId="77777777" w:rsidR="007A7C0F" w:rsidRPr="00260BF8" w:rsidRDefault="007A7C0F" w:rsidP="00260BF8">
      <w:pPr>
        <w:pStyle w:val="ContentsheadingHDMES"/>
        <w:rPr>
          <w:sz w:val="24"/>
          <w:szCs w:val="22"/>
        </w:rPr>
      </w:pPr>
      <w:r w:rsidRPr="00260BF8">
        <w:rPr>
          <w:sz w:val="24"/>
          <w:szCs w:val="22"/>
        </w:rPr>
        <w:lastRenderedPageBreak/>
        <w:t>Abbreviations and Acronyms</w:t>
      </w:r>
    </w:p>
    <w:tbl>
      <w:tblPr>
        <w:tblStyle w:val="StandardtablegreyheaderHDMES"/>
        <w:tblW w:w="0" w:type="auto"/>
        <w:tblLook w:val="0620" w:firstRow="1" w:lastRow="0" w:firstColumn="0" w:lastColumn="0" w:noHBand="1" w:noVBand="1"/>
        <w:tblCaption w:val="Abbreviations and acronyms"/>
        <w:tblDescription w:val="List of abbreviated terms in this report with their spell-out definitions"/>
      </w:tblPr>
      <w:tblGrid>
        <w:gridCol w:w="1384"/>
        <w:gridCol w:w="7619"/>
      </w:tblGrid>
      <w:tr w:rsidR="007A7C0F" w14:paraId="5B142DD6" w14:textId="77777777" w:rsidTr="00DC2892">
        <w:trPr>
          <w:cnfStyle w:val="100000000000" w:firstRow="1" w:lastRow="0" w:firstColumn="0" w:lastColumn="0" w:oddVBand="0" w:evenVBand="0" w:oddHBand="0" w:evenHBand="0" w:firstRowFirstColumn="0" w:firstRowLastColumn="0" w:lastRowFirstColumn="0" w:lastRowLastColumn="0"/>
          <w:tblHeader/>
        </w:trPr>
        <w:tc>
          <w:tcPr>
            <w:tcW w:w="1384" w:type="dxa"/>
          </w:tcPr>
          <w:p w14:paraId="7EE41EF8" w14:textId="77777777" w:rsidR="007A7C0F" w:rsidRPr="001F776E" w:rsidRDefault="007A7C0F" w:rsidP="007A7C0F">
            <w:pPr>
              <w:pStyle w:val="TableheadingsmallreverseHDMES"/>
            </w:pPr>
            <w:r>
              <w:t>Term</w:t>
            </w:r>
          </w:p>
        </w:tc>
        <w:tc>
          <w:tcPr>
            <w:tcW w:w="7619" w:type="dxa"/>
          </w:tcPr>
          <w:p w14:paraId="10850B6E" w14:textId="77777777" w:rsidR="007A7C0F" w:rsidRPr="001F776E" w:rsidRDefault="007A7C0F" w:rsidP="007A7C0F">
            <w:pPr>
              <w:pStyle w:val="TableheadingsmallreverseHDMES"/>
            </w:pPr>
            <w:r>
              <w:t>Definition</w:t>
            </w:r>
          </w:p>
        </w:tc>
      </w:tr>
      <w:tr w:rsidR="007A7C0F" w14:paraId="4DC7222A" w14:textId="77777777" w:rsidTr="001E106A">
        <w:tc>
          <w:tcPr>
            <w:tcW w:w="1384" w:type="dxa"/>
          </w:tcPr>
          <w:p w14:paraId="302F5165" w14:textId="77777777" w:rsidR="007A7C0F" w:rsidRDefault="007A7C0F" w:rsidP="007C5E6C">
            <w:pPr>
              <w:pStyle w:val="TableheadingsmallHDMES"/>
            </w:pPr>
            <w:r w:rsidRPr="001F776E">
              <w:t>AHC</w:t>
            </w:r>
          </w:p>
        </w:tc>
        <w:tc>
          <w:tcPr>
            <w:tcW w:w="7619" w:type="dxa"/>
          </w:tcPr>
          <w:p w14:paraId="225263B0" w14:textId="77777777" w:rsidR="007A7C0F" w:rsidRDefault="007A7C0F" w:rsidP="007C5E6C">
            <w:pPr>
              <w:pStyle w:val="TabletextsmallHDMES"/>
            </w:pPr>
            <w:r w:rsidRPr="001F776E">
              <w:t>Australian High Commission</w:t>
            </w:r>
            <w:r>
              <w:t xml:space="preserve"> [</w:t>
            </w:r>
            <w:r w:rsidRPr="001F776E">
              <w:t>Port Moresby</w:t>
            </w:r>
            <w:r>
              <w:t>]</w:t>
            </w:r>
          </w:p>
        </w:tc>
      </w:tr>
      <w:tr w:rsidR="000B0F6C" w14:paraId="54D67B7B" w14:textId="77777777" w:rsidTr="001E106A">
        <w:tc>
          <w:tcPr>
            <w:tcW w:w="1384" w:type="dxa"/>
          </w:tcPr>
          <w:p w14:paraId="2A39F0B3" w14:textId="644BF12F" w:rsidR="000B0F6C" w:rsidRPr="00DC2BFD" w:rsidRDefault="000B0F6C" w:rsidP="000038DE">
            <w:pPr>
              <w:pStyle w:val="TableheadingsmallHDMES"/>
            </w:pPr>
            <w:r>
              <w:t>AIHSS</w:t>
            </w:r>
          </w:p>
        </w:tc>
        <w:tc>
          <w:tcPr>
            <w:tcW w:w="7619" w:type="dxa"/>
          </w:tcPr>
          <w:p w14:paraId="0BD3BBC0" w14:textId="71FA2A4F" w:rsidR="000B0F6C" w:rsidRPr="00DC2BFD" w:rsidRDefault="000B0F6C" w:rsidP="000038DE">
            <w:pPr>
              <w:pStyle w:val="TabletextsmallHDMES"/>
            </w:pPr>
            <w:r w:rsidRPr="000B0F6C">
              <w:t>Accelerated Immunisation Health System Strengthening</w:t>
            </w:r>
          </w:p>
        </w:tc>
      </w:tr>
      <w:tr w:rsidR="000038DE" w14:paraId="7E109018" w14:textId="77777777" w:rsidTr="001E106A">
        <w:tc>
          <w:tcPr>
            <w:tcW w:w="1384" w:type="dxa"/>
          </w:tcPr>
          <w:p w14:paraId="6B768D2E" w14:textId="5997E64E" w:rsidR="000038DE" w:rsidRDefault="000038DE" w:rsidP="000038DE">
            <w:pPr>
              <w:pStyle w:val="TableheadingsmallHDMES"/>
            </w:pPr>
            <w:r w:rsidRPr="00DC2BFD">
              <w:t>ANC</w:t>
            </w:r>
          </w:p>
        </w:tc>
        <w:tc>
          <w:tcPr>
            <w:tcW w:w="7619" w:type="dxa"/>
          </w:tcPr>
          <w:p w14:paraId="3E131B71" w14:textId="336B207E" w:rsidR="000038DE" w:rsidRDefault="000038DE" w:rsidP="000038DE">
            <w:pPr>
              <w:pStyle w:val="TabletextsmallHDMES"/>
            </w:pPr>
            <w:r w:rsidRPr="00DC2BFD">
              <w:t>Antenatal Care</w:t>
            </w:r>
          </w:p>
        </w:tc>
      </w:tr>
      <w:tr w:rsidR="00C80E01" w14:paraId="2A2932F2" w14:textId="77777777" w:rsidTr="001E106A">
        <w:tc>
          <w:tcPr>
            <w:tcW w:w="1384" w:type="dxa"/>
          </w:tcPr>
          <w:p w14:paraId="5244C715" w14:textId="00D1458D" w:rsidR="00C80E01" w:rsidRPr="00DC2BFD" w:rsidRDefault="00C80E01" w:rsidP="000038DE">
            <w:pPr>
              <w:pStyle w:val="TableheadingsmallHDMES"/>
            </w:pPr>
            <w:r>
              <w:t>ANCP</w:t>
            </w:r>
          </w:p>
        </w:tc>
        <w:tc>
          <w:tcPr>
            <w:tcW w:w="7619" w:type="dxa"/>
          </w:tcPr>
          <w:p w14:paraId="33965AE1" w14:textId="24DB303D" w:rsidR="00C80E01" w:rsidRPr="00DC2BFD" w:rsidRDefault="00C80E01" w:rsidP="000038DE">
            <w:pPr>
              <w:pStyle w:val="TabletextsmallHDMES"/>
            </w:pPr>
            <w:r>
              <w:t>Australian NGO Cooperation Program</w:t>
            </w:r>
          </w:p>
        </w:tc>
      </w:tr>
      <w:tr w:rsidR="000038DE" w14:paraId="4D1B7DB5" w14:textId="77777777" w:rsidTr="001E106A">
        <w:tc>
          <w:tcPr>
            <w:tcW w:w="1384" w:type="dxa"/>
          </w:tcPr>
          <w:p w14:paraId="5C74E4F3" w14:textId="0C8D9EB6" w:rsidR="000038DE" w:rsidRDefault="000038DE" w:rsidP="000038DE">
            <w:pPr>
              <w:pStyle w:val="TableheadingsmallHDMES"/>
            </w:pPr>
            <w:r w:rsidRPr="00165C1F">
              <w:t>ARH</w:t>
            </w:r>
          </w:p>
        </w:tc>
        <w:tc>
          <w:tcPr>
            <w:tcW w:w="7619" w:type="dxa"/>
          </w:tcPr>
          <w:p w14:paraId="0B801E6A" w14:textId="0F4B8A2B" w:rsidR="000038DE" w:rsidRDefault="000038DE" w:rsidP="000038DE">
            <w:pPr>
              <w:pStyle w:val="TabletextsmallHDMES"/>
            </w:pPr>
            <w:r w:rsidRPr="00BA6429">
              <w:t>Adolescent Reproductive Health</w:t>
            </w:r>
          </w:p>
        </w:tc>
      </w:tr>
      <w:tr w:rsidR="000038DE" w14:paraId="53300E93" w14:textId="77777777" w:rsidTr="001E106A">
        <w:tc>
          <w:tcPr>
            <w:tcW w:w="1384" w:type="dxa"/>
          </w:tcPr>
          <w:p w14:paraId="589A44EB" w14:textId="5E3C2526" w:rsidR="000038DE" w:rsidRDefault="000038DE" w:rsidP="000038DE">
            <w:pPr>
              <w:pStyle w:val="TableheadingsmallHDMES"/>
            </w:pPr>
            <w:r w:rsidRPr="00F30D71">
              <w:t>CBM</w:t>
            </w:r>
          </w:p>
        </w:tc>
        <w:tc>
          <w:tcPr>
            <w:tcW w:w="7619" w:type="dxa"/>
          </w:tcPr>
          <w:p w14:paraId="3152DE89" w14:textId="4469FD05" w:rsidR="000038DE" w:rsidRDefault="000038DE" w:rsidP="000038DE">
            <w:pPr>
              <w:pStyle w:val="TabletextsmallHDMES"/>
            </w:pPr>
            <w:r w:rsidRPr="00F30D71">
              <w:t>Community Based Mobiliser</w:t>
            </w:r>
          </w:p>
        </w:tc>
      </w:tr>
      <w:tr w:rsidR="00D3028F" w14:paraId="7DE4D156" w14:textId="77777777" w:rsidTr="001E106A">
        <w:tc>
          <w:tcPr>
            <w:tcW w:w="1384" w:type="dxa"/>
          </w:tcPr>
          <w:p w14:paraId="0F475947" w14:textId="05A3E3AE" w:rsidR="00D3028F" w:rsidRDefault="00D3028F" w:rsidP="000038DE">
            <w:pPr>
              <w:pStyle w:val="TableheadingsmallHDMES"/>
            </w:pPr>
            <w:r>
              <w:t>CEI</w:t>
            </w:r>
          </w:p>
        </w:tc>
        <w:tc>
          <w:tcPr>
            <w:tcW w:w="7619" w:type="dxa"/>
          </w:tcPr>
          <w:p w14:paraId="3F38B782" w14:textId="7C7939DC" w:rsidR="00D3028F" w:rsidRDefault="00D3028F" w:rsidP="000038DE">
            <w:pPr>
              <w:pStyle w:val="TabletextsmallHDMES"/>
            </w:pPr>
            <w:r>
              <w:t>Client Exit Interview</w:t>
            </w:r>
          </w:p>
        </w:tc>
      </w:tr>
      <w:tr w:rsidR="00BC02FD" w14:paraId="5EB35802" w14:textId="77777777" w:rsidTr="001E106A">
        <w:tc>
          <w:tcPr>
            <w:tcW w:w="1384" w:type="dxa"/>
          </w:tcPr>
          <w:p w14:paraId="7AE88CEF" w14:textId="551AD9A5" w:rsidR="00BC02FD" w:rsidRPr="00F30D71" w:rsidRDefault="00BC02FD" w:rsidP="000038DE">
            <w:pPr>
              <w:pStyle w:val="TableheadingsmallHDMES"/>
            </w:pPr>
            <w:r>
              <w:t>CHW</w:t>
            </w:r>
          </w:p>
        </w:tc>
        <w:tc>
          <w:tcPr>
            <w:tcW w:w="7619" w:type="dxa"/>
          </w:tcPr>
          <w:p w14:paraId="4673ACA7" w14:textId="29E58472" w:rsidR="00BC02FD" w:rsidRPr="00F30D71" w:rsidRDefault="00BC02FD" w:rsidP="000038DE">
            <w:pPr>
              <w:pStyle w:val="TabletextsmallHDMES"/>
            </w:pPr>
            <w:r>
              <w:t>Community Health Worker</w:t>
            </w:r>
          </w:p>
        </w:tc>
      </w:tr>
      <w:tr w:rsidR="000B0F6C" w14:paraId="1A139DCB" w14:textId="77777777" w:rsidTr="001E106A">
        <w:tc>
          <w:tcPr>
            <w:tcW w:w="1384" w:type="dxa"/>
          </w:tcPr>
          <w:p w14:paraId="72D4A637" w14:textId="51918F26" w:rsidR="000B0F6C" w:rsidRDefault="000B0F6C" w:rsidP="000038DE">
            <w:pPr>
              <w:pStyle w:val="TableheadingsmallHDMES"/>
            </w:pPr>
            <w:r>
              <w:t>CPR</w:t>
            </w:r>
          </w:p>
        </w:tc>
        <w:tc>
          <w:tcPr>
            <w:tcW w:w="7619" w:type="dxa"/>
          </w:tcPr>
          <w:p w14:paraId="62F98942" w14:textId="52DFDF95" w:rsidR="000B0F6C" w:rsidRDefault="000B0F6C" w:rsidP="000038DE">
            <w:pPr>
              <w:pStyle w:val="TabletextsmallHDMES"/>
            </w:pPr>
            <w:r w:rsidRPr="000B0F6C">
              <w:t>Contraceptive Prevalence Rate</w:t>
            </w:r>
          </w:p>
        </w:tc>
      </w:tr>
      <w:tr w:rsidR="00F24BA4" w14:paraId="7F6E593A" w14:textId="77777777" w:rsidTr="001E106A">
        <w:tc>
          <w:tcPr>
            <w:tcW w:w="1384" w:type="dxa"/>
          </w:tcPr>
          <w:p w14:paraId="1CE0FEF0" w14:textId="7E1EB2D8" w:rsidR="00F24BA4" w:rsidRPr="00F30D71" w:rsidRDefault="00F24BA4" w:rsidP="000038DE">
            <w:pPr>
              <w:pStyle w:val="TableheadingsmallHDMES"/>
            </w:pPr>
            <w:r>
              <w:t>CSO</w:t>
            </w:r>
          </w:p>
        </w:tc>
        <w:tc>
          <w:tcPr>
            <w:tcW w:w="7619" w:type="dxa"/>
          </w:tcPr>
          <w:p w14:paraId="7EA0F1EF" w14:textId="5EAD4F80" w:rsidR="00F24BA4" w:rsidRPr="00F30D71" w:rsidRDefault="00F24BA4" w:rsidP="000038DE">
            <w:pPr>
              <w:pStyle w:val="TabletextsmallHDMES"/>
            </w:pPr>
            <w:r>
              <w:t>Civil Society Organisation</w:t>
            </w:r>
          </w:p>
        </w:tc>
      </w:tr>
      <w:tr w:rsidR="000038DE" w14:paraId="445C64A7" w14:textId="77777777" w:rsidTr="001E106A">
        <w:tc>
          <w:tcPr>
            <w:tcW w:w="1384" w:type="dxa"/>
          </w:tcPr>
          <w:p w14:paraId="75AC1150" w14:textId="311C76F8" w:rsidR="000038DE" w:rsidRDefault="000038DE" w:rsidP="000038DE">
            <w:pPr>
              <w:pStyle w:val="TableheadingsmallHDMES"/>
            </w:pPr>
            <w:r w:rsidRPr="00F30D71">
              <w:t>CYP</w:t>
            </w:r>
          </w:p>
        </w:tc>
        <w:tc>
          <w:tcPr>
            <w:tcW w:w="7619" w:type="dxa"/>
          </w:tcPr>
          <w:p w14:paraId="65212A30" w14:textId="2C0CCCE1" w:rsidR="000038DE" w:rsidRDefault="000038DE" w:rsidP="000038DE">
            <w:pPr>
              <w:pStyle w:val="TabletextsmallHDMES"/>
            </w:pPr>
            <w:r w:rsidRPr="00F30D71">
              <w:t>Couple Years of Protection</w:t>
            </w:r>
          </w:p>
        </w:tc>
      </w:tr>
      <w:tr w:rsidR="000038DE" w14:paraId="52E0F540" w14:textId="77777777" w:rsidTr="001E106A">
        <w:tc>
          <w:tcPr>
            <w:tcW w:w="1384" w:type="dxa"/>
          </w:tcPr>
          <w:p w14:paraId="278E461E" w14:textId="021CA3D7" w:rsidR="000038DE" w:rsidRDefault="000038DE" w:rsidP="000038DE">
            <w:pPr>
              <w:pStyle w:val="TableheadingsmallHDMES"/>
            </w:pPr>
            <w:r w:rsidRPr="00F30D71">
              <w:t>DFAT</w:t>
            </w:r>
          </w:p>
        </w:tc>
        <w:tc>
          <w:tcPr>
            <w:tcW w:w="7619" w:type="dxa"/>
          </w:tcPr>
          <w:p w14:paraId="1824B282" w14:textId="11D9403D" w:rsidR="000038DE" w:rsidRDefault="000038DE" w:rsidP="000038DE">
            <w:pPr>
              <w:pStyle w:val="TabletextsmallHDMES"/>
            </w:pPr>
            <w:r w:rsidRPr="00F30D71">
              <w:t xml:space="preserve">Department of Foreign Affairs and Trade </w:t>
            </w:r>
            <w:r w:rsidR="001A5A09">
              <w:t>[</w:t>
            </w:r>
            <w:r w:rsidRPr="00F30D71">
              <w:t>Australia</w:t>
            </w:r>
            <w:r w:rsidR="001A5A09">
              <w:t>]</w:t>
            </w:r>
          </w:p>
        </w:tc>
      </w:tr>
      <w:tr w:rsidR="00F24BA4" w14:paraId="1636B173" w14:textId="77777777" w:rsidTr="001E106A">
        <w:tc>
          <w:tcPr>
            <w:tcW w:w="1384" w:type="dxa"/>
          </w:tcPr>
          <w:p w14:paraId="37FB19A8" w14:textId="6B3E9A77" w:rsidR="00F24BA4" w:rsidRPr="00F30D71" w:rsidRDefault="00F24BA4" w:rsidP="000038DE">
            <w:pPr>
              <w:pStyle w:val="TableheadingsmallHDMES"/>
            </w:pPr>
            <w:r>
              <w:t>DPO</w:t>
            </w:r>
          </w:p>
        </w:tc>
        <w:tc>
          <w:tcPr>
            <w:tcW w:w="7619" w:type="dxa"/>
          </w:tcPr>
          <w:p w14:paraId="371405FE" w14:textId="3BE59C1F" w:rsidR="00F24BA4" w:rsidRPr="00F30D71" w:rsidRDefault="00F24BA4" w:rsidP="000038DE">
            <w:pPr>
              <w:pStyle w:val="TabletextsmallHDMES"/>
            </w:pPr>
            <w:r>
              <w:t>Disabled Persons Organisation</w:t>
            </w:r>
          </w:p>
        </w:tc>
      </w:tr>
      <w:tr w:rsidR="000038DE" w14:paraId="12CD745F" w14:textId="77777777" w:rsidTr="001E106A">
        <w:tc>
          <w:tcPr>
            <w:tcW w:w="1384" w:type="dxa"/>
          </w:tcPr>
          <w:p w14:paraId="1B2D71CB" w14:textId="1029544C" w:rsidR="000038DE" w:rsidRDefault="000038DE" w:rsidP="000038DE">
            <w:pPr>
              <w:pStyle w:val="TableheadingsmallHDMES"/>
            </w:pPr>
            <w:r w:rsidRPr="00F30D71">
              <w:t>EOPO</w:t>
            </w:r>
          </w:p>
        </w:tc>
        <w:tc>
          <w:tcPr>
            <w:tcW w:w="7619" w:type="dxa"/>
          </w:tcPr>
          <w:p w14:paraId="39732E8C" w14:textId="56821D7B" w:rsidR="000038DE" w:rsidRDefault="000038DE" w:rsidP="000038DE">
            <w:pPr>
              <w:pStyle w:val="TabletextsmallHDMES"/>
            </w:pPr>
            <w:r w:rsidRPr="00F30D71">
              <w:t xml:space="preserve">End </w:t>
            </w:r>
            <w:r w:rsidR="001A5A09">
              <w:t>o</w:t>
            </w:r>
            <w:r w:rsidRPr="00F30D71">
              <w:t>f Project Outcome</w:t>
            </w:r>
          </w:p>
        </w:tc>
      </w:tr>
      <w:tr w:rsidR="000038DE" w14:paraId="27406CC0" w14:textId="77777777" w:rsidTr="001E106A">
        <w:tc>
          <w:tcPr>
            <w:tcW w:w="1384" w:type="dxa"/>
          </w:tcPr>
          <w:p w14:paraId="6EF62D3C" w14:textId="3C63ACF4" w:rsidR="000038DE" w:rsidRDefault="000038DE" w:rsidP="000038DE">
            <w:pPr>
              <w:pStyle w:val="TableheadingsmallHDMES"/>
            </w:pPr>
            <w:r w:rsidRPr="00A5276E">
              <w:t>FGD</w:t>
            </w:r>
          </w:p>
        </w:tc>
        <w:tc>
          <w:tcPr>
            <w:tcW w:w="7619" w:type="dxa"/>
          </w:tcPr>
          <w:p w14:paraId="753256FF" w14:textId="1516F3C9" w:rsidR="000038DE" w:rsidRDefault="000038DE" w:rsidP="000038DE">
            <w:pPr>
              <w:pStyle w:val="TabletextsmallHDMES"/>
            </w:pPr>
            <w:r w:rsidRPr="00C5715B">
              <w:t>Focus Group Discussion</w:t>
            </w:r>
          </w:p>
        </w:tc>
      </w:tr>
      <w:tr w:rsidR="000038DE" w14:paraId="61010FF0" w14:textId="77777777" w:rsidTr="001E106A">
        <w:tc>
          <w:tcPr>
            <w:tcW w:w="1384" w:type="dxa"/>
          </w:tcPr>
          <w:p w14:paraId="6D98BBD1" w14:textId="56EEF145" w:rsidR="000038DE" w:rsidRDefault="000038DE" w:rsidP="000038DE">
            <w:pPr>
              <w:pStyle w:val="TableheadingsmallHDMES"/>
            </w:pPr>
            <w:r w:rsidRPr="00A5276E">
              <w:t>FP</w:t>
            </w:r>
          </w:p>
        </w:tc>
        <w:tc>
          <w:tcPr>
            <w:tcW w:w="7619" w:type="dxa"/>
          </w:tcPr>
          <w:p w14:paraId="176A385D" w14:textId="2C9311EE" w:rsidR="000038DE" w:rsidRDefault="000038DE" w:rsidP="000038DE">
            <w:pPr>
              <w:pStyle w:val="TabletextsmallHDMES"/>
            </w:pPr>
            <w:r w:rsidRPr="00C5715B">
              <w:t>Family Planning</w:t>
            </w:r>
          </w:p>
        </w:tc>
      </w:tr>
      <w:tr w:rsidR="000038DE" w14:paraId="49FDF3E0" w14:textId="77777777" w:rsidTr="001E106A">
        <w:tc>
          <w:tcPr>
            <w:tcW w:w="1384" w:type="dxa"/>
          </w:tcPr>
          <w:p w14:paraId="00CD6752" w14:textId="2786CF60" w:rsidR="000038DE" w:rsidRDefault="000038DE" w:rsidP="000038DE">
            <w:pPr>
              <w:pStyle w:val="TableheadingsmallHDMES"/>
            </w:pPr>
            <w:r w:rsidRPr="00BD49ED">
              <w:t>GBV</w:t>
            </w:r>
          </w:p>
        </w:tc>
        <w:tc>
          <w:tcPr>
            <w:tcW w:w="7619" w:type="dxa"/>
          </w:tcPr>
          <w:p w14:paraId="6301754D" w14:textId="58B1CFCC" w:rsidR="000038DE" w:rsidRDefault="000038DE" w:rsidP="000038DE">
            <w:pPr>
              <w:pStyle w:val="TabletextsmallHDMES"/>
            </w:pPr>
            <w:r w:rsidRPr="00BD49ED">
              <w:t>Gender-</w:t>
            </w:r>
            <w:r w:rsidR="00D2125F">
              <w:t>B</w:t>
            </w:r>
            <w:r w:rsidRPr="00BD49ED">
              <w:t>ased Violence</w:t>
            </w:r>
          </w:p>
        </w:tc>
      </w:tr>
      <w:tr w:rsidR="000038DE" w14:paraId="795575B0" w14:textId="77777777" w:rsidTr="001E106A">
        <w:tc>
          <w:tcPr>
            <w:tcW w:w="1384" w:type="dxa"/>
          </w:tcPr>
          <w:p w14:paraId="2E81A2B5" w14:textId="7AE66798" w:rsidR="000038DE" w:rsidRDefault="000038DE" w:rsidP="000038DE">
            <w:pPr>
              <w:pStyle w:val="TableheadingsmallHDMES"/>
            </w:pPr>
            <w:r w:rsidRPr="00BD49ED">
              <w:t>GEDSI</w:t>
            </w:r>
          </w:p>
        </w:tc>
        <w:tc>
          <w:tcPr>
            <w:tcW w:w="7619" w:type="dxa"/>
          </w:tcPr>
          <w:p w14:paraId="3E4BB46C" w14:textId="701623A2" w:rsidR="000038DE" w:rsidRDefault="000038DE" w:rsidP="000038DE">
            <w:pPr>
              <w:pStyle w:val="TabletextsmallHDMES"/>
            </w:pPr>
            <w:r w:rsidRPr="00BD49ED">
              <w:t>Gender Equality</w:t>
            </w:r>
            <w:r w:rsidR="00D2125F">
              <w:t>,</w:t>
            </w:r>
            <w:r w:rsidRPr="00BD49ED">
              <w:t xml:space="preserve"> Disability and Social Inclusion</w:t>
            </w:r>
          </w:p>
        </w:tc>
      </w:tr>
      <w:tr w:rsidR="000038DE" w14:paraId="0D9C483C" w14:textId="77777777" w:rsidTr="001E106A">
        <w:tc>
          <w:tcPr>
            <w:tcW w:w="1384" w:type="dxa"/>
          </w:tcPr>
          <w:p w14:paraId="6A5C2988" w14:textId="024F57C7" w:rsidR="000038DE" w:rsidRDefault="000038DE" w:rsidP="000038DE">
            <w:pPr>
              <w:pStyle w:val="TableheadingsmallHDMES"/>
            </w:pPr>
            <w:proofErr w:type="spellStart"/>
            <w:r w:rsidRPr="00BD49ED">
              <w:t>GoPNG</w:t>
            </w:r>
            <w:proofErr w:type="spellEnd"/>
          </w:p>
        </w:tc>
        <w:tc>
          <w:tcPr>
            <w:tcW w:w="7619" w:type="dxa"/>
          </w:tcPr>
          <w:p w14:paraId="6CB24209" w14:textId="38E7318E" w:rsidR="000038DE" w:rsidRDefault="000038DE" w:rsidP="000038DE">
            <w:pPr>
              <w:pStyle w:val="TabletextsmallHDMES"/>
            </w:pPr>
            <w:r w:rsidRPr="00BD49ED">
              <w:t>Government of Papua New Guinea</w:t>
            </w:r>
          </w:p>
        </w:tc>
      </w:tr>
      <w:tr w:rsidR="000038DE" w14:paraId="33BBD071" w14:textId="77777777" w:rsidTr="001E106A">
        <w:tc>
          <w:tcPr>
            <w:tcW w:w="1384" w:type="dxa"/>
          </w:tcPr>
          <w:p w14:paraId="3F8BEE1A" w14:textId="1864DA46" w:rsidR="000038DE" w:rsidRDefault="000038DE" w:rsidP="000038DE">
            <w:pPr>
              <w:pStyle w:val="TableheadingsmallHDMES"/>
            </w:pPr>
            <w:r w:rsidRPr="00BD49ED">
              <w:t>HCW</w:t>
            </w:r>
          </w:p>
        </w:tc>
        <w:tc>
          <w:tcPr>
            <w:tcW w:w="7619" w:type="dxa"/>
          </w:tcPr>
          <w:p w14:paraId="763A4025" w14:textId="7016770F" w:rsidR="000038DE" w:rsidRDefault="000038DE" w:rsidP="000038DE">
            <w:pPr>
              <w:pStyle w:val="TabletextsmallHDMES"/>
            </w:pPr>
            <w:r w:rsidRPr="00BD49ED">
              <w:t>Health Care Worker</w:t>
            </w:r>
          </w:p>
        </w:tc>
      </w:tr>
      <w:tr w:rsidR="000038DE" w14:paraId="664A94B0" w14:textId="77777777" w:rsidTr="001E106A">
        <w:tc>
          <w:tcPr>
            <w:tcW w:w="1384" w:type="dxa"/>
          </w:tcPr>
          <w:p w14:paraId="47384269" w14:textId="0CA5A39C" w:rsidR="000038DE" w:rsidRDefault="000038DE" w:rsidP="000038DE">
            <w:pPr>
              <w:pStyle w:val="TableheadingsmallHDMES"/>
            </w:pPr>
            <w:r w:rsidRPr="0079699A">
              <w:t>HDMES</w:t>
            </w:r>
          </w:p>
        </w:tc>
        <w:tc>
          <w:tcPr>
            <w:tcW w:w="7619" w:type="dxa"/>
          </w:tcPr>
          <w:p w14:paraId="54589B4C" w14:textId="5516653E" w:rsidR="000038DE" w:rsidRDefault="000038DE" w:rsidP="000038DE">
            <w:pPr>
              <w:pStyle w:val="TabletextsmallHDMES"/>
            </w:pPr>
            <w:r w:rsidRPr="009032DA">
              <w:t>Human Development Monitoring and Evaluation Services</w:t>
            </w:r>
          </w:p>
        </w:tc>
      </w:tr>
      <w:tr w:rsidR="000038DE" w14:paraId="24EF4827" w14:textId="77777777" w:rsidTr="001E106A">
        <w:tc>
          <w:tcPr>
            <w:tcW w:w="1384" w:type="dxa"/>
          </w:tcPr>
          <w:p w14:paraId="56371B39" w14:textId="498260E0" w:rsidR="000038DE" w:rsidRDefault="000038DE" w:rsidP="000038DE">
            <w:pPr>
              <w:pStyle w:val="TableheadingsmallHDMES"/>
            </w:pPr>
            <w:r w:rsidRPr="0079699A">
              <w:t>HEFPN</w:t>
            </w:r>
          </w:p>
        </w:tc>
        <w:tc>
          <w:tcPr>
            <w:tcW w:w="7619" w:type="dxa"/>
          </w:tcPr>
          <w:p w14:paraId="1B1C3A24" w14:textId="5736E88B" w:rsidR="000038DE" w:rsidRDefault="000038DE" w:rsidP="000038DE">
            <w:pPr>
              <w:pStyle w:val="TabletextsmallHDMES"/>
            </w:pPr>
            <w:r w:rsidRPr="009032DA">
              <w:t>Hospital Embedded Family Planning Nurse</w:t>
            </w:r>
          </w:p>
        </w:tc>
      </w:tr>
      <w:tr w:rsidR="00C80E01" w14:paraId="7F7166E0" w14:textId="77777777" w:rsidTr="001E106A">
        <w:tc>
          <w:tcPr>
            <w:tcW w:w="1384" w:type="dxa"/>
          </w:tcPr>
          <w:p w14:paraId="2B5194DF" w14:textId="74A4D7B6" w:rsidR="00C80E01" w:rsidRPr="0079699A" w:rsidRDefault="00C80E01" w:rsidP="000038DE">
            <w:pPr>
              <w:pStyle w:val="TableheadingsmallHDMES"/>
            </w:pPr>
            <w:r>
              <w:t>HENO</w:t>
            </w:r>
          </w:p>
        </w:tc>
        <w:tc>
          <w:tcPr>
            <w:tcW w:w="7619" w:type="dxa"/>
          </w:tcPr>
          <w:p w14:paraId="73C8F524" w14:textId="4D148771" w:rsidR="00C80E01" w:rsidRPr="009032DA" w:rsidRDefault="00C80E01" w:rsidP="000038DE">
            <w:pPr>
              <w:pStyle w:val="TabletextsmallHDMES"/>
            </w:pPr>
            <w:r w:rsidRPr="00C80E01">
              <w:t>Hospital Embedded Nursing Officer</w:t>
            </w:r>
          </w:p>
        </w:tc>
      </w:tr>
      <w:tr w:rsidR="000038DE" w14:paraId="39E1C078" w14:textId="77777777" w:rsidTr="001E106A">
        <w:tc>
          <w:tcPr>
            <w:tcW w:w="1384" w:type="dxa"/>
          </w:tcPr>
          <w:p w14:paraId="0AAFC82D" w14:textId="4505DA70" w:rsidR="000038DE" w:rsidRDefault="000038DE" w:rsidP="000038DE">
            <w:pPr>
              <w:pStyle w:val="TableheadingsmallHDMES"/>
            </w:pPr>
            <w:r w:rsidRPr="007162E2">
              <w:t>HIV</w:t>
            </w:r>
          </w:p>
        </w:tc>
        <w:tc>
          <w:tcPr>
            <w:tcW w:w="7619" w:type="dxa"/>
          </w:tcPr>
          <w:p w14:paraId="149F2F2E" w14:textId="0C99D8A7" w:rsidR="000038DE" w:rsidRDefault="000038DE" w:rsidP="000038DE">
            <w:pPr>
              <w:pStyle w:val="TabletextsmallHDMES"/>
            </w:pPr>
            <w:r w:rsidRPr="007162E2">
              <w:t>Human Immunodeficiency Virus</w:t>
            </w:r>
          </w:p>
        </w:tc>
      </w:tr>
      <w:tr w:rsidR="000038DE" w14:paraId="468C0D20" w14:textId="77777777" w:rsidTr="001E106A">
        <w:tc>
          <w:tcPr>
            <w:tcW w:w="1384" w:type="dxa"/>
          </w:tcPr>
          <w:p w14:paraId="24A17D62" w14:textId="0519299B" w:rsidR="000038DE" w:rsidRDefault="000038DE" w:rsidP="000038DE">
            <w:pPr>
              <w:pStyle w:val="TableheadingsmallHDMES"/>
            </w:pPr>
            <w:r w:rsidRPr="007162E2">
              <w:t>IEC</w:t>
            </w:r>
          </w:p>
        </w:tc>
        <w:tc>
          <w:tcPr>
            <w:tcW w:w="7619" w:type="dxa"/>
          </w:tcPr>
          <w:p w14:paraId="6253DE82" w14:textId="3AFE7680" w:rsidR="000038DE" w:rsidRDefault="000038DE" w:rsidP="000038DE">
            <w:pPr>
              <w:pStyle w:val="TabletextsmallHDMES"/>
            </w:pPr>
            <w:r w:rsidRPr="007162E2">
              <w:t>Information</w:t>
            </w:r>
            <w:r w:rsidR="00D2125F">
              <w:t>,</w:t>
            </w:r>
            <w:r w:rsidRPr="007162E2">
              <w:t xml:space="preserve"> Education and Communication</w:t>
            </w:r>
          </w:p>
        </w:tc>
      </w:tr>
      <w:tr w:rsidR="000038DE" w14:paraId="58FF32F2" w14:textId="77777777" w:rsidTr="001E106A">
        <w:tc>
          <w:tcPr>
            <w:tcW w:w="1384" w:type="dxa"/>
          </w:tcPr>
          <w:p w14:paraId="7994B562" w14:textId="77E21563" w:rsidR="000038DE" w:rsidRDefault="000038DE" w:rsidP="000038DE">
            <w:pPr>
              <w:pStyle w:val="TableheadingsmallHDMES"/>
            </w:pPr>
            <w:r w:rsidRPr="007162E2">
              <w:t>IMR</w:t>
            </w:r>
          </w:p>
        </w:tc>
        <w:tc>
          <w:tcPr>
            <w:tcW w:w="7619" w:type="dxa"/>
          </w:tcPr>
          <w:p w14:paraId="58FF662A" w14:textId="375B6735" w:rsidR="000038DE" w:rsidRDefault="000038DE" w:rsidP="000038DE">
            <w:pPr>
              <w:pStyle w:val="TabletextsmallHDMES"/>
            </w:pPr>
            <w:r w:rsidRPr="007162E2">
              <w:t>Infant Mortality Rate</w:t>
            </w:r>
          </w:p>
        </w:tc>
      </w:tr>
      <w:tr w:rsidR="000038DE" w14:paraId="361722AF" w14:textId="77777777" w:rsidTr="001E106A">
        <w:tc>
          <w:tcPr>
            <w:tcW w:w="1384" w:type="dxa"/>
          </w:tcPr>
          <w:p w14:paraId="51525803" w14:textId="489339FD" w:rsidR="000038DE" w:rsidRDefault="000038DE" w:rsidP="000038DE">
            <w:pPr>
              <w:pStyle w:val="TableheadingsmallHDMES"/>
            </w:pPr>
            <w:r w:rsidRPr="007162E2">
              <w:t>IO</w:t>
            </w:r>
          </w:p>
        </w:tc>
        <w:tc>
          <w:tcPr>
            <w:tcW w:w="7619" w:type="dxa"/>
          </w:tcPr>
          <w:p w14:paraId="5F074CB8" w14:textId="532481AA" w:rsidR="000038DE" w:rsidRDefault="000038DE" w:rsidP="000038DE">
            <w:pPr>
              <w:pStyle w:val="TabletextsmallHDMES"/>
            </w:pPr>
            <w:r w:rsidRPr="007162E2">
              <w:t>Intermediate Outcome</w:t>
            </w:r>
          </w:p>
        </w:tc>
      </w:tr>
      <w:tr w:rsidR="00CF23E8" w14:paraId="522DF07A" w14:textId="77777777" w:rsidTr="001E106A">
        <w:tc>
          <w:tcPr>
            <w:tcW w:w="1384" w:type="dxa"/>
          </w:tcPr>
          <w:p w14:paraId="09191E13" w14:textId="05A5B196" w:rsidR="00CF23E8" w:rsidRPr="007162E2" w:rsidRDefault="00CF23E8" w:rsidP="000038DE">
            <w:pPr>
              <w:pStyle w:val="TableheadingsmallHDMES"/>
            </w:pPr>
            <w:r>
              <w:t>IUD</w:t>
            </w:r>
          </w:p>
        </w:tc>
        <w:tc>
          <w:tcPr>
            <w:tcW w:w="7619" w:type="dxa"/>
          </w:tcPr>
          <w:p w14:paraId="23A37E38" w14:textId="64AD0722" w:rsidR="00CF23E8" w:rsidRPr="007162E2" w:rsidRDefault="00CF23E8" w:rsidP="000038DE">
            <w:pPr>
              <w:pStyle w:val="TabletextsmallHDMES"/>
            </w:pPr>
            <w:r>
              <w:t>Intrauterine Device</w:t>
            </w:r>
          </w:p>
        </w:tc>
      </w:tr>
      <w:tr w:rsidR="000038DE" w14:paraId="3816D561" w14:textId="77777777" w:rsidTr="001E106A">
        <w:tc>
          <w:tcPr>
            <w:tcW w:w="1384" w:type="dxa"/>
          </w:tcPr>
          <w:p w14:paraId="309A665F" w14:textId="3A8F4008" w:rsidR="000038DE" w:rsidRDefault="000038DE" w:rsidP="000038DE">
            <w:pPr>
              <w:pStyle w:val="TableheadingsmallHDMES"/>
            </w:pPr>
            <w:r w:rsidRPr="007162E2">
              <w:t>KEQ</w:t>
            </w:r>
          </w:p>
        </w:tc>
        <w:tc>
          <w:tcPr>
            <w:tcW w:w="7619" w:type="dxa"/>
          </w:tcPr>
          <w:p w14:paraId="2E561956" w14:textId="2498549D" w:rsidR="000038DE" w:rsidRDefault="000038DE" w:rsidP="000038DE">
            <w:pPr>
              <w:pStyle w:val="TabletextsmallHDMES"/>
            </w:pPr>
            <w:r w:rsidRPr="007162E2">
              <w:t>Key Evaluation Question</w:t>
            </w:r>
          </w:p>
        </w:tc>
      </w:tr>
      <w:tr w:rsidR="000038DE" w14:paraId="772C86EE" w14:textId="77777777" w:rsidTr="001E106A">
        <w:tc>
          <w:tcPr>
            <w:tcW w:w="1384" w:type="dxa"/>
          </w:tcPr>
          <w:p w14:paraId="5F04BB9C" w14:textId="66C87F03" w:rsidR="000038DE" w:rsidRDefault="000038DE" w:rsidP="000038DE">
            <w:pPr>
              <w:pStyle w:val="TableheadingsmallHDMES"/>
            </w:pPr>
            <w:r w:rsidRPr="00C4499B">
              <w:t>KII</w:t>
            </w:r>
          </w:p>
        </w:tc>
        <w:tc>
          <w:tcPr>
            <w:tcW w:w="7619" w:type="dxa"/>
          </w:tcPr>
          <w:p w14:paraId="539E338D" w14:textId="735A12E6" w:rsidR="000038DE" w:rsidRDefault="000038DE" w:rsidP="000038DE">
            <w:pPr>
              <w:pStyle w:val="TabletextsmallHDMES"/>
            </w:pPr>
            <w:r w:rsidRPr="00101CC6">
              <w:t>Key Informant Interviews</w:t>
            </w:r>
          </w:p>
        </w:tc>
      </w:tr>
      <w:tr w:rsidR="000038DE" w14:paraId="393B82F7" w14:textId="77777777" w:rsidTr="001E106A">
        <w:tc>
          <w:tcPr>
            <w:tcW w:w="1384" w:type="dxa"/>
          </w:tcPr>
          <w:p w14:paraId="02414915" w14:textId="34BD8642" w:rsidR="000038DE" w:rsidRDefault="000038DE" w:rsidP="000038DE">
            <w:pPr>
              <w:pStyle w:val="TableheadingsmallHDMES"/>
            </w:pPr>
            <w:r w:rsidRPr="00C4499B">
              <w:t>LARC</w:t>
            </w:r>
          </w:p>
        </w:tc>
        <w:tc>
          <w:tcPr>
            <w:tcW w:w="7619" w:type="dxa"/>
          </w:tcPr>
          <w:p w14:paraId="1D9D5E68" w14:textId="6193FA30" w:rsidR="000038DE" w:rsidRDefault="000038DE" w:rsidP="000038DE">
            <w:pPr>
              <w:pStyle w:val="TabletextsmallHDMES"/>
            </w:pPr>
            <w:proofErr w:type="gramStart"/>
            <w:r w:rsidRPr="00101CC6">
              <w:t>Long Acting</w:t>
            </w:r>
            <w:proofErr w:type="gramEnd"/>
            <w:r w:rsidRPr="00101CC6">
              <w:t xml:space="preserve"> Reversible Contraception</w:t>
            </w:r>
          </w:p>
        </w:tc>
      </w:tr>
      <w:tr w:rsidR="000038DE" w14:paraId="507F59A6" w14:textId="77777777" w:rsidTr="001E106A">
        <w:tc>
          <w:tcPr>
            <w:tcW w:w="1384" w:type="dxa"/>
          </w:tcPr>
          <w:p w14:paraId="3B1C1DA4" w14:textId="65D46897" w:rsidR="000038DE" w:rsidRDefault="000038DE" w:rsidP="000038DE">
            <w:pPr>
              <w:pStyle w:val="TableheadingsmallHDMES"/>
            </w:pPr>
            <w:r w:rsidRPr="00C4499B">
              <w:t>M&amp;E</w:t>
            </w:r>
          </w:p>
        </w:tc>
        <w:tc>
          <w:tcPr>
            <w:tcW w:w="7619" w:type="dxa"/>
          </w:tcPr>
          <w:p w14:paraId="40A9E33C" w14:textId="04F1EE5D" w:rsidR="000038DE" w:rsidRDefault="000038DE" w:rsidP="000038DE">
            <w:pPr>
              <w:pStyle w:val="TabletextsmallHDMES"/>
            </w:pPr>
            <w:r w:rsidRPr="00101CC6">
              <w:t>Monitoring and Evaluation</w:t>
            </w:r>
          </w:p>
        </w:tc>
      </w:tr>
      <w:tr w:rsidR="000038DE" w14:paraId="37442A97" w14:textId="77777777" w:rsidTr="001E106A">
        <w:tc>
          <w:tcPr>
            <w:tcW w:w="1384" w:type="dxa"/>
          </w:tcPr>
          <w:p w14:paraId="409F21E0" w14:textId="20BD6829" w:rsidR="000038DE" w:rsidRDefault="000038DE" w:rsidP="000038DE">
            <w:pPr>
              <w:pStyle w:val="TableheadingsmallHDMES"/>
            </w:pPr>
            <w:r w:rsidRPr="00C4499B">
              <w:t>MCH</w:t>
            </w:r>
          </w:p>
        </w:tc>
        <w:tc>
          <w:tcPr>
            <w:tcW w:w="7619" w:type="dxa"/>
          </w:tcPr>
          <w:p w14:paraId="33E36FC8" w14:textId="505220FA" w:rsidR="000038DE" w:rsidRDefault="000038DE" w:rsidP="000038DE">
            <w:pPr>
              <w:pStyle w:val="TabletextsmallHDMES"/>
            </w:pPr>
            <w:r w:rsidRPr="00101CC6">
              <w:t>Maternal and Child Health</w:t>
            </w:r>
          </w:p>
        </w:tc>
      </w:tr>
      <w:tr w:rsidR="000038DE" w14:paraId="63BF7CDE" w14:textId="77777777" w:rsidTr="001E106A">
        <w:tc>
          <w:tcPr>
            <w:tcW w:w="1384" w:type="dxa"/>
          </w:tcPr>
          <w:p w14:paraId="4D22C204" w14:textId="1D51B7AD" w:rsidR="000038DE" w:rsidRDefault="000038DE" w:rsidP="000038DE">
            <w:pPr>
              <w:pStyle w:val="TableheadingsmallHDMES"/>
            </w:pPr>
            <w:r w:rsidRPr="00C4499B">
              <w:t>MEL</w:t>
            </w:r>
          </w:p>
        </w:tc>
        <w:tc>
          <w:tcPr>
            <w:tcW w:w="7619" w:type="dxa"/>
          </w:tcPr>
          <w:p w14:paraId="4979E127" w14:textId="79C803B0" w:rsidR="000038DE" w:rsidRDefault="000038DE" w:rsidP="000038DE">
            <w:pPr>
              <w:pStyle w:val="TabletextsmallHDMES"/>
            </w:pPr>
            <w:r w:rsidRPr="00101CC6">
              <w:t>Monitoring, Evaluation and Learning</w:t>
            </w:r>
          </w:p>
        </w:tc>
      </w:tr>
      <w:tr w:rsidR="000038DE" w14:paraId="506FEC26" w14:textId="77777777" w:rsidTr="001E106A">
        <w:tc>
          <w:tcPr>
            <w:tcW w:w="1384" w:type="dxa"/>
          </w:tcPr>
          <w:p w14:paraId="44263979" w14:textId="2692E9E2" w:rsidR="000038DE" w:rsidRDefault="000038DE" w:rsidP="000038DE">
            <w:pPr>
              <w:pStyle w:val="TableheadingsmallHDMES"/>
            </w:pPr>
            <w:r w:rsidRPr="00F42FE4">
              <w:t>MMR</w:t>
            </w:r>
          </w:p>
        </w:tc>
        <w:tc>
          <w:tcPr>
            <w:tcW w:w="7619" w:type="dxa"/>
          </w:tcPr>
          <w:p w14:paraId="0977B538" w14:textId="6D235465" w:rsidR="000038DE" w:rsidRDefault="000038DE" w:rsidP="000038DE">
            <w:pPr>
              <w:pStyle w:val="TabletextsmallHDMES"/>
            </w:pPr>
            <w:r w:rsidRPr="00F42FE4">
              <w:t>Maternal Mortality Ratio</w:t>
            </w:r>
          </w:p>
        </w:tc>
      </w:tr>
      <w:tr w:rsidR="000038DE" w14:paraId="29BF5C18" w14:textId="77777777" w:rsidTr="001E106A">
        <w:tc>
          <w:tcPr>
            <w:tcW w:w="1384" w:type="dxa"/>
          </w:tcPr>
          <w:p w14:paraId="70C36098" w14:textId="7F69A9F6" w:rsidR="000038DE" w:rsidRDefault="000038DE" w:rsidP="000038DE">
            <w:pPr>
              <w:pStyle w:val="TableheadingsmallHDMES"/>
            </w:pPr>
            <w:r w:rsidRPr="00F42FE4">
              <w:t>MOA</w:t>
            </w:r>
          </w:p>
        </w:tc>
        <w:tc>
          <w:tcPr>
            <w:tcW w:w="7619" w:type="dxa"/>
          </w:tcPr>
          <w:p w14:paraId="125D8B8D" w14:textId="13AA4B90" w:rsidR="000038DE" w:rsidRDefault="000038DE" w:rsidP="000038DE">
            <w:pPr>
              <w:pStyle w:val="TabletextsmallHDMES"/>
            </w:pPr>
            <w:r w:rsidRPr="00F42FE4">
              <w:t>Memorandum of Agreement</w:t>
            </w:r>
          </w:p>
        </w:tc>
      </w:tr>
      <w:tr w:rsidR="000038DE" w14:paraId="7239CCCE" w14:textId="77777777" w:rsidTr="001E106A">
        <w:tc>
          <w:tcPr>
            <w:tcW w:w="1384" w:type="dxa"/>
          </w:tcPr>
          <w:p w14:paraId="2D3CBD37" w14:textId="07219D45" w:rsidR="000038DE" w:rsidRDefault="000038DE" w:rsidP="000038DE">
            <w:pPr>
              <w:pStyle w:val="TableheadingsmallHDMES"/>
            </w:pPr>
            <w:r w:rsidRPr="00F42FE4">
              <w:t>MOU</w:t>
            </w:r>
          </w:p>
        </w:tc>
        <w:tc>
          <w:tcPr>
            <w:tcW w:w="7619" w:type="dxa"/>
          </w:tcPr>
          <w:p w14:paraId="0E33BF2D" w14:textId="2F9B1E42" w:rsidR="000038DE" w:rsidRDefault="000038DE" w:rsidP="000038DE">
            <w:pPr>
              <w:pStyle w:val="TabletextsmallHDMES"/>
            </w:pPr>
            <w:r w:rsidRPr="00F42FE4">
              <w:t>Memorandum of Understanding</w:t>
            </w:r>
          </w:p>
        </w:tc>
      </w:tr>
      <w:tr w:rsidR="000038DE" w14:paraId="2C9995E6" w14:textId="77777777" w:rsidTr="001E106A">
        <w:tc>
          <w:tcPr>
            <w:tcW w:w="1384" w:type="dxa"/>
          </w:tcPr>
          <w:p w14:paraId="2E72E22A" w14:textId="6CE49AAC" w:rsidR="000038DE" w:rsidRDefault="000038DE" w:rsidP="000038DE">
            <w:pPr>
              <w:pStyle w:val="TableheadingsmallHDMES"/>
            </w:pPr>
            <w:r w:rsidRPr="00F42FE4">
              <w:lastRenderedPageBreak/>
              <w:t>MSI</w:t>
            </w:r>
          </w:p>
        </w:tc>
        <w:tc>
          <w:tcPr>
            <w:tcW w:w="7619" w:type="dxa"/>
          </w:tcPr>
          <w:p w14:paraId="085B2B52" w14:textId="190EAA61" w:rsidR="000038DE" w:rsidRDefault="000038DE" w:rsidP="000038DE">
            <w:pPr>
              <w:pStyle w:val="TabletextsmallHDMES"/>
            </w:pPr>
            <w:r w:rsidRPr="00F42FE4">
              <w:t xml:space="preserve">Marie Stopes International </w:t>
            </w:r>
          </w:p>
        </w:tc>
      </w:tr>
      <w:tr w:rsidR="000038DE" w14:paraId="1AF7C7B2" w14:textId="77777777" w:rsidTr="001E106A">
        <w:tc>
          <w:tcPr>
            <w:tcW w:w="1384" w:type="dxa"/>
          </w:tcPr>
          <w:p w14:paraId="1B18595F" w14:textId="62AB024F" w:rsidR="000038DE" w:rsidRDefault="000038DE" w:rsidP="000038DE">
            <w:pPr>
              <w:pStyle w:val="TableheadingsmallHDMES"/>
            </w:pPr>
            <w:r w:rsidRPr="00F42FE4">
              <w:t>MSPNG</w:t>
            </w:r>
          </w:p>
        </w:tc>
        <w:tc>
          <w:tcPr>
            <w:tcW w:w="7619" w:type="dxa"/>
          </w:tcPr>
          <w:p w14:paraId="10294990" w14:textId="55847DF2" w:rsidR="000038DE" w:rsidRDefault="000038DE" w:rsidP="000038DE">
            <w:pPr>
              <w:pStyle w:val="TabletextsmallHDMES"/>
            </w:pPr>
            <w:r w:rsidRPr="00F42FE4">
              <w:t>Marie Stopes Papua New Guinea</w:t>
            </w:r>
          </w:p>
        </w:tc>
      </w:tr>
      <w:tr w:rsidR="000038DE" w14:paraId="573ABDC2" w14:textId="77777777" w:rsidTr="001E106A">
        <w:tc>
          <w:tcPr>
            <w:tcW w:w="1384" w:type="dxa"/>
          </w:tcPr>
          <w:p w14:paraId="2EB4BBDA" w14:textId="13E82078" w:rsidR="000038DE" w:rsidRDefault="000038DE" w:rsidP="000038DE">
            <w:pPr>
              <w:pStyle w:val="TableheadingsmallHDMES"/>
            </w:pPr>
            <w:r w:rsidRPr="008222AF">
              <w:t>NCD</w:t>
            </w:r>
          </w:p>
        </w:tc>
        <w:tc>
          <w:tcPr>
            <w:tcW w:w="7619" w:type="dxa"/>
          </w:tcPr>
          <w:p w14:paraId="669758E9" w14:textId="49C87999" w:rsidR="000038DE" w:rsidRDefault="000E7D9D" w:rsidP="000038DE">
            <w:pPr>
              <w:pStyle w:val="TabletextsmallHDMES"/>
            </w:pPr>
            <w:r>
              <w:t>National Capital District</w:t>
            </w:r>
          </w:p>
        </w:tc>
      </w:tr>
      <w:tr w:rsidR="00F10BEF" w14:paraId="6533EC92" w14:textId="77777777" w:rsidTr="001E106A">
        <w:tc>
          <w:tcPr>
            <w:tcW w:w="1384" w:type="dxa"/>
          </w:tcPr>
          <w:p w14:paraId="0AD1946C" w14:textId="0C6E411E" w:rsidR="00F10BEF" w:rsidRPr="008222AF" w:rsidRDefault="00F10BEF" w:rsidP="000038DE">
            <w:pPr>
              <w:pStyle w:val="TableheadingsmallHDMES"/>
            </w:pPr>
            <w:r>
              <w:t>NCE</w:t>
            </w:r>
          </w:p>
        </w:tc>
        <w:tc>
          <w:tcPr>
            <w:tcW w:w="7619" w:type="dxa"/>
          </w:tcPr>
          <w:p w14:paraId="2537B553" w14:textId="64F1B483" w:rsidR="00F10BEF" w:rsidRPr="00C97831" w:rsidDel="000E7D9D" w:rsidRDefault="00F10BEF" w:rsidP="000038DE">
            <w:pPr>
              <w:pStyle w:val="TabletextsmallHDMES"/>
            </w:pPr>
            <w:r>
              <w:t>No-Cost Extension</w:t>
            </w:r>
          </w:p>
        </w:tc>
      </w:tr>
      <w:tr w:rsidR="000038DE" w14:paraId="4FD91D78" w14:textId="77777777" w:rsidTr="001E106A">
        <w:tc>
          <w:tcPr>
            <w:tcW w:w="1384" w:type="dxa"/>
          </w:tcPr>
          <w:p w14:paraId="038E9086" w14:textId="4B3248ED" w:rsidR="000038DE" w:rsidRDefault="000038DE" w:rsidP="000038DE">
            <w:pPr>
              <w:pStyle w:val="TableheadingsmallHDMES"/>
            </w:pPr>
            <w:r w:rsidRPr="008222AF">
              <w:t>NDOH</w:t>
            </w:r>
          </w:p>
        </w:tc>
        <w:tc>
          <w:tcPr>
            <w:tcW w:w="7619" w:type="dxa"/>
          </w:tcPr>
          <w:p w14:paraId="0F4B1E61" w14:textId="2AEDCE8E" w:rsidR="000038DE" w:rsidRDefault="000038DE" w:rsidP="000038DE">
            <w:pPr>
              <w:pStyle w:val="TabletextsmallHDMES"/>
            </w:pPr>
            <w:r w:rsidRPr="00C97831">
              <w:t>National Department of Health</w:t>
            </w:r>
          </w:p>
        </w:tc>
      </w:tr>
      <w:tr w:rsidR="000038DE" w14:paraId="5280F2FB" w14:textId="77777777" w:rsidTr="001E106A">
        <w:tc>
          <w:tcPr>
            <w:tcW w:w="1384" w:type="dxa"/>
          </w:tcPr>
          <w:p w14:paraId="574C6134" w14:textId="632481D0" w:rsidR="000038DE" w:rsidRDefault="000038DE" w:rsidP="000038DE">
            <w:pPr>
              <w:pStyle w:val="TableheadingsmallHDMES"/>
            </w:pPr>
            <w:r w:rsidRPr="008222AF">
              <w:t>NFPPN</w:t>
            </w:r>
          </w:p>
        </w:tc>
        <w:tc>
          <w:tcPr>
            <w:tcW w:w="7619" w:type="dxa"/>
          </w:tcPr>
          <w:p w14:paraId="2839F536" w14:textId="6A36655D" w:rsidR="000038DE" w:rsidRDefault="000038DE" w:rsidP="000038DE">
            <w:pPr>
              <w:pStyle w:val="TabletextsmallHDMES"/>
            </w:pPr>
            <w:r w:rsidRPr="00C97831">
              <w:t>National Family Planning Provider Network</w:t>
            </w:r>
          </w:p>
        </w:tc>
      </w:tr>
      <w:tr w:rsidR="000038DE" w14:paraId="19A2914F" w14:textId="77777777" w:rsidTr="001E106A">
        <w:tc>
          <w:tcPr>
            <w:tcW w:w="1384" w:type="dxa"/>
          </w:tcPr>
          <w:p w14:paraId="37F66345" w14:textId="0A9500FA" w:rsidR="000038DE" w:rsidRDefault="000038DE" w:rsidP="000038DE">
            <w:pPr>
              <w:pStyle w:val="TableheadingsmallHDMES"/>
            </w:pPr>
            <w:r w:rsidRPr="008222AF">
              <w:t>NFPTWG</w:t>
            </w:r>
          </w:p>
        </w:tc>
        <w:tc>
          <w:tcPr>
            <w:tcW w:w="7619" w:type="dxa"/>
          </w:tcPr>
          <w:p w14:paraId="024B30FA" w14:textId="43DB8E68" w:rsidR="000038DE" w:rsidRDefault="000038DE" w:rsidP="000038DE">
            <w:pPr>
              <w:pStyle w:val="TabletextsmallHDMES"/>
            </w:pPr>
            <w:r w:rsidRPr="00C97831">
              <w:t>National Family Planning Technical Working Group</w:t>
            </w:r>
          </w:p>
        </w:tc>
      </w:tr>
      <w:tr w:rsidR="000038DE" w14:paraId="13367F0D" w14:textId="77777777" w:rsidTr="001E106A">
        <w:tc>
          <w:tcPr>
            <w:tcW w:w="1384" w:type="dxa"/>
          </w:tcPr>
          <w:p w14:paraId="0CAD36CE" w14:textId="11532654" w:rsidR="000038DE" w:rsidRDefault="000038DE" w:rsidP="000038DE">
            <w:pPr>
              <w:pStyle w:val="TableheadingsmallHDMES"/>
            </w:pPr>
            <w:r w:rsidRPr="008222AF">
              <w:t>NFPTP</w:t>
            </w:r>
          </w:p>
        </w:tc>
        <w:tc>
          <w:tcPr>
            <w:tcW w:w="7619" w:type="dxa"/>
          </w:tcPr>
          <w:p w14:paraId="6C1C42AB" w14:textId="58F2FBA7" w:rsidR="000038DE" w:rsidRDefault="000038DE" w:rsidP="000038DE">
            <w:pPr>
              <w:pStyle w:val="TabletextsmallHDMES"/>
            </w:pPr>
            <w:r w:rsidRPr="00C97831">
              <w:t>National Family Planning Training Program</w:t>
            </w:r>
          </w:p>
        </w:tc>
      </w:tr>
      <w:tr w:rsidR="000038DE" w14:paraId="5583CE6C" w14:textId="77777777" w:rsidTr="001E106A">
        <w:tc>
          <w:tcPr>
            <w:tcW w:w="1384" w:type="dxa"/>
          </w:tcPr>
          <w:p w14:paraId="2707EADC" w14:textId="3DF21E23" w:rsidR="000038DE" w:rsidRDefault="000038DE" w:rsidP="000038DE">
            <w:pPr>
              <w:pStyle w:val="TableheadingsmallHDMES"/>
            </w:pPr>
            <w:r w:rsidRPr="008222AF">
              <w:t>NGO</w:t>
            </w:r>
          </w:p>
        </w:tc>
        <w:tc>
          <w:tcPr>
            <w:tcW w:w="7619" w:type="dxa"/>
          </w:tcPr>
          <w:p w14:paraId="75C9B077" w14:textId="7CAD27A1" w:rsidR="000038DE" w:rsidRDefault="000038DE" w:rsidP="000038DE">
            <w:pPr>
              <w:pStyle w:val="TabletextsmallHDMES"/>
            </w:pPr>
            <w:r w:rsidRPr="00C97831">
              <w:t>Non-Government Organisation</w:t>
            </w:r>
          </w:p>
        </w:tc>
      </w:tr>
      <w:tr w:rsidR="000038DE" w14:paraId="5C87D0FD" w14:textId="77777777" w:rsidTr="001E106A">
        <w:tc>
          <w:tcPr>
            <w:tcW w:w="1384" w:type="dxa"/>
          </w:tcPr>
          <w:p w14:paraId="3C92F58D" w14:textId="7E3FE012" w:rsidR="000038DE" w:rsidRDefault="000038DE" w:rsidP="000038DE">
            <w:pPr>
              <w:pStyle w:val="TableheadingsmallHDMES"/>
            </w:pPr>
            <w:r w:rsidRPr="00C7530C">
              <w:t>NMR</w:t>
            </w:r>
          </w:p>
        </w:tc>
        <w:tc>
          <w:tcPr>
            <w:tcW w:w="7619" w:type="dxa"/>
          </w:tcPr>
          <w:p w14:paraId="6CE306C6" w14:textId="6BF96A6E" w:rsidR="000038DE" w:rsidRDefault="000038DE" w:rsidP="000038DE">
            <w:pPr>
              <w:pStyle w:val="TabletextsmallHDMES"/>
            </w:pPr>
            <w:r w:rsidRPr="00CB4054">
              <w:t>Neonatal Mortality Rate</w:t>
            </w:r>
          </w:p>
        </w:tc>
      </w:tr>
      <w:tr w:rsidR="00F24BA4" w14:paraId="38A32295" w14:textId="77777777" w:rsidTr="001E106A">
        <w:tc>
          <w:tcPr>
            <w:tcW w:w="1384" w:type="dxa"/>
          </w:tcPr>
          <w:p w14:paraId="18A647D6" w14:textId="74B946C0" w:rsidR="00F24BA4" w:rsidRDefault="00F24BA4" w:rsidP="000038DE">
            <w:pPr>
              <w:pStyle w:val="TableheadingsmallHDMES"/>
            </w:pPr>
            <w:r>
              <w:t>NOPS</w:t>
            </w:r>
          </w:p>
        </w:tc>
        <w:tc>
          <w:tcPr>
            <w:tcW w:w="7619" w:type="dxa"/>
          </w:tcPr>
          <w:p w14:paraId="3E1EA4C0" w14:textId="2BC425C5" w:rsidR="00F24BA4" w:rsidRDefault="00F24BA4" w:rsidP="000038DE">
            <w:pPr>
              <w:pStyle w:val="TabletextsmallHDMES"/>
            </w:pPr>
            <w:r w:rsidRPr="00F24BA4">
              <w:t>National Orthotic and Prosthetic Services</w:t>
            </w:r>
          </w:p>
        </w:tc>
      </w:tr>
      <w:tr w:rsidR="000B0F6C" w14:paraId="5F3295D3" w14:textId="77777777" w:rsidTr="001E106A">
        <w:tc>
          <w:tcPr>
            <w:tcW w:w="1384" w:type="dxa"/>
          </w:tcPr>
          <w:p w14:paraId="3F6CAA34" w14:textId="19D5B7C7" w:rsidR="000B0F6C" w:rsidRPr="00C7530C" w:rsidRDefault="000B0F6C" w:rsidP="000038DE">
            <w:pPr>
              <w:pStyle w:val="TableheadingsmallHDMES"/>
            </w:pPr>
            <w:r>
              <w:t>NSO</w:t>
            </w:r>
          </w:p>
        </w:tc>
        <w:tc>
          <w:tcPr>
            <w:tcW w:w="7619" w:type="dxa"/>
          </w:tcPr>
          <w:p w14:paraId="46CA6FDF" w14:textId="6E42CBB8" w:rsidR="000B0F6C" w:rsidRPr="00CB4054" w:rsidRDefault="000B0F6C" w:rsidP="000038DE">
            <w:pPr>
              <w:pStyle w:val="TabletextsmallHDMES"/>
            </w:pPr>
            <w:r>
              <w:t>National Statistical Office</w:t>
            </w:r>
          </w:p>
        </w:tc>
      </w:tr>
      <w:tr w:rsidR="00B93C7A" w14:paraId="61DD5AA0" w14:textId="77777777" w:rsidTr="001E106A">
        <w:tc>
          <w:tcPr>
            <w:tcW w:w="1384" w:type="dxa"/>
          </w:tcPr>
          <w:p w14:paraId="4A9CA1E8" w14:textId="651D4285" w:rsidR="00B93C7A" w:rsidRPr="00C7530C" w:rsidRDefault="00B93C7A" w:rsidP="000038DE">
            <w:pPr>
              <w:pStyle w:val="TableheadingsmallHDMES"/>
            </w:pPr>
            <w:r>
              <w:t>OECD DAC</w:t>
            </w:r>
          </w:p>
        </w:tc>
        <w:tc>
          <w:tcPr>
            <w:tcW w:w="7619" w:type="dxa"/>
          </w:tcPr>
          <w:p w14:paraId="75FC0F21" w14:textId="13A2F8FD" w:rsidR="00B93C7A" w:rsidRPr="00CB4054" w:rsidRDefault="00B93C7A" w:rsidP="000038DE">
            <w:pPr>
              <w:pStyle w:val="TabletextsmallHDMES"/>
            </w:pPr>
            <w:r>
              <w:t>Organisation for Economic Co-operation and Development – Development Assistance Committee</w:t>
            </w:r>
          </w:p>
        </w:tc>
      </w:tr>
      <w:tr w:rsidR="000038DE" w14:paraId="227FA5A1" w14:textId="77777777" w:rsidTr="001E106A">
        <w:tc>
          <w:tcPr>
            <w:tcW w:w="1384" w:type="dxa"/>
          </w:tcPr>
          <w:p w14:paraId="33E6BFA4" w14:textId="2D991742" w:rsidR="000038DE" w:rsidRDefault="000038DE" w:rsidP="000038DE">
            <w:pPr>
              <w:pStyle w:val="TableheadingsmallHDMES"/>
            </w:pPr>
            <w:r w:rsidRPr="00C7530C">
              <w:t>PATH</w:t>
            </w:r>
          </w:p>
        </w:tc>
        <w:tc>
          <w:tcPr>
            <w:tcW w:w="7619" w:type="dxa"/>
          </w:tcPr>
          <w:p w14:paraId="3652D344" w14:textId="0019ED9D" w:rsidR="000038DE" w:rsidRDefault="000038DE" w:rsidP="000038DE">
            <w:pPr>
              <w:pStyle w:val="TabletextsmallHDMES"/>
            </w:pPr>
            <w:r w:rsidRPr="00CB4054">
              <w:t>P</w:t>
            </w:r>
            <w:r w:rsidR="00476215">
              <w:t xml:space="preserve">apua </w:t>
            </w:r>
            <w:r w:rsidRPr="00CB4054">
              <w:t>N</w:t>
            </w:r>
            <w:r w:rsidR="00476215">
              <w:t xml:space="preserve">ew </w:t>
            </w:r>
            <w:r w:rsidRPr="00CB4054">
              <w:t>G</w:t>
            </w:r>
            <w:r w:rsidR="00476215">
              <w:t>uinea–</w:t>
            </w:r>
            <w:r w:rsidRPr="00CB4054">
              <w:t>Australia Transition to Health</w:t>
            </w:r>
          </w:p>
        </w:tc>
      </w:tr>
      <w:tr w:rsidR="000038DE" w14:paraId="128B7B14" w14:textId="77777777" w:rsidTr="001E106A">
        <w:tc>
          <w:tcPr>
            <w:tcW w:w="1384" w:type="dxa"/>
          </w:tcPr>
          <w:p w14:paraId="1601E7BC" w14:textId="651E0A6D" w:rsidR="000038DE" w:rsidRDefault="000038DE" w:rsidP="000038DE">
            <w:pPr>
              <w:pStyle w:val="TableheadingsmallHDMES"/>
            </w:pPr>
            <w:r w:rsidRPr="00C7530C">
              <w:t>PHA</w:t>
            </w:r>
          </w:p>
        </w:tc>
        <w:tc>
          <w:tcPr>
            <w:tcW w:w="7619" w:type="dxa"/>
          </w:tcPr>
          <w:p w14:paraId="6223CD65" w14:textId="703A216A" w:rsidR="000038DE" w:rsidRDefault="000038DE" w:rsidP="000038DE">
            <w:pPr>
              <w:pStyle w:val="TabletextsmallHDMES"/>
            </w:pPr>
            <w:r w:rsidRPr="00CB4054">
              <w:t>Provincial Health Authority</w:t>
            </w:r>
          </w:p>
        </w:tc>
      </w:tr>
      <w:tr w:rsidR="00E1095B" w14:paraId="3D8E0CFF" w14:textId="77777777" w:rsidTr="001E106A">
        <w:tc>
          <w:tcPr>
            <w:tcW w:w="1384" w:type="dxa"/>
          </w:tcPr>
          <w:p w14:paraId="1AA84EF6" w14:textId="22C9FF1A" w:rsidR="00E1095B" w:rsidRDefault="00E1095B" w:rsidP="000E7D9D">
            <w:pPr>
              <w:pStyle w:val="TableheadingsmallHDMES"/>
            </w:pPr>
            <w:r>
              <w:t>PLHIV</w:t>
            </w:r>
          </w:p>
        </w:tc>
        <w:tc>
          <w:tcPr>
            <w:tcW w:w="7619" w:type="dxa"/>
          </w:tcPr>
          <w:p w14:paraId="45EA0351" w14:textId="4B784BF6" w:rsidR="00E1095B" w:rsidRPr="00E209C0" w:rsidRDefault="00E1095B" w:rsidP="000E7D9D">
            <w:pPr>
              <w:pStyle w:val="TabletextsmallHDMES"/>
            </w:pPr>
            <w:r>
              <w:t>P</w:t>
            </w:r>
            <w:r w:rsidRPr="00E1095B">
              <w:t xml:space="preserve">eople </w:t>
            </w:r>
            <w:r>
              <w:t>L</w:t>
            </w:r>
            <w:r w:rsidRPr="00E1095B">
              <w:t>iving with HIV/AIDS</w:t>
            </w:r>
          </w:p>
        </w:tc>
      </w:tr>
      <w:tr w:rsidR="00E209C0" w14:paraId="27EDA0B5" w14:textId="77777777" w:rsidTr="001E106A">
        <w:tc>
          <w:tcPr>
            <w:tcW w:w="1384" w:type="dxa"/>
          </w:tcPr>
          <w:p w14:paraId="79A9A382" w14:textId="57FB196F" w:rsidR="00E209C0" w:rsidRPr="00C7530C" w:rsidRDefault="00E209C0" w:rsidP="000E7D9D">
            <w:pPr>
              <w:pStyle w:val="TableheadingsmallHDMES"/>
            </w:pPr>
            <w:r>
              <w:t>PMGH</w:t>
            </w:r>
          </w:p>
        </w:tc>
        <w:tc>
          <w:tcPr>
            <w:tcW w:w="7619" w:type="dxa"/>
          </w:tcPr>
          <w:p w14:paraId="7BF2AD41" w14:textId="6DF9E714" w:rsidR="00E209C0" w:rsidRPr="00CB4054" w:rsidRDefault="00E209C0" w:rsidP="000E7D9D">
            <w:pPr>
              <w:pStyle w:val="TabletextsmallHDMES"/>
            </w:pPr>
            <w:r w:rsidRPr="00E209C0">
              <w:t>Port Moresby General Hospital</w:t>
            </w:r>
          </w:p>
        </w:tc>
      </w:tr>
      <w:tr w:rsidR="002C0FE4" w14:paraId="3E7E124A" w14:textId="77777777" w:rsidTr="001E106A">
        <w:tc>
          <w:tcPr>
            <w:tcW w:w="1384" w:type="dxa"/>
          </w:tcPr>
          <w:p w14:paraId="63D31CEB" w14:textId="6D42D48C" w:rsidR="002C0FE4" w:rsidRPr="00C7530C" w:rsidRDefault="002C0FE4" w:rsidP="002C0FE4">
            <w:pPr>
              <w:pStyle w:val="TableheadingsmallHDMES"/>
            </w:pPr>
            <w:r w:rsidRPr="00C7530C">
              <w:t>P</w:t>
            </w:r>
            <w:r>
              <w:t>M</w:t>
            </w:r>
            <w:r w:rsidRPr="00C7530C">
              <w:t>TCT</w:t>
            </w:r>
          </w:p>
        </w:tc>
        <w:tc>
          <w:tcPr>
            <w:tcW w:w="7619" w:type="dxa"/>
          </w:tcPr>
          <w:p w14:paraId="35093D36" w14:textId="37E0E331" w:rsidR="002C0FE4" w:rsidRPr="00CB4054" w:rsidRDefault="002C0FE4" w:rsidP="002C0FE4">
            <w:pPr>
              <w:pStyle w:val="TabletextsmallHDMES"/>
            </w:pPr>
            <w:r w:rsidRPr="00CB4054">
              <w:t xml:space="preserve">Prevention of </w:t>
            </w:r>
            <w:r>
              <w:t>Mother</w:t>
            </w:r>
            <w:r w:rsidRPr="00CB4054">
              <w:t xml:space="preserve"> to Child Transmission </w:t>
            </w:r>
            <w:r>
              <w:t>[</w:t>
            </w:r>
            <w:r w:rsidRPr="00CB4054">
              <w:t>of HIV</w:t>
            </w:r>
            <w:r>
              <w:t>]</w:t>
            </w:r>
          </w:p>
        </w:tc>
      </w:tr>
      <w:tr w:rsidR="002C0FE4" w14:paraId="2030684A" w14:textId="77777777" w:rsidTr="001E106A">
        <w:tc>
          <w:tcPr>
            <w:tcW w:w="1384" w:type="dxa"/>
          </w:tcPr>
          <w:p w14:paraId="399EFA1D" w14:textId="2B8EE703" w:rsidR="002C0FE4" w:rsidRPr="00C7530C" w:rsidRDefault="002C0FE4" w:rsidP="002C0FE4">
            <w:pPr>
              <w:pStyle w:val="TableheadingsmallHDMES"/>
            </w:pPr>
            <w:r w:rsidRPr="00C7530C">
              <w:t>PNG</w:t>
            </w:r>
          </w:p>
        </w:tc>
        <w:tc>
          <w:tcPr>
            <w:tcW w:w="7619" w:type="dxa"/>
          </w:tcPr>
          <w:p w14:paraId="22EE0487" w14:textId="244126EC" w:rsidR="002C0FE4" w:rsidRPr="00CB4054" w:rsidRDefault="002C0FE4" w:rsidP="002C0FE4">
            <w:pPr>
              <w:pStyle w:val="TabletextsmallHDMES"/>
            </w:pPr>
            <w:r w:rsidRPr="00CB4054">
              <w:t>Papua New Guinea</w:t>
            </w:r>
          </w:p>
        </w:tc>
      </w:tr>
      <w:tr w:rsidR="002C0FE4" w14:paraId="1E4EA96B" w14:textId="77777777" w:rsidTr="001E106A">
        <w:tc>
          <w:tcPr>
            <w:tcW w:w="1384" w:type="dxa"/>
          </w:tcPr>
          <w:p w14:paraId="260A2C5D" w14:textId="69C70684" w:rsidR="002C0FE4" w:rsidRPr="005C3AB6" w:rsidRDefault="002C0FE4" w:rsidP="002C0FE4">
            <w:pPr>
              <w:pStyle w:val="TableheadingsmallHDMES"/>
            </w:pPr>
            <w:r>
              <w:t>PPE</w:t>
            </w:r>
          </w:p>
        </w:tc>
        <w:tc>
          <w:tcPr>
            <w:tcW w:w="7619" w:type="dxa"/>
          </w:tcPr>
          <w:p w14:paraId="6F54ABC5" w14:textId="3D241F59" w:rsidR="002C0FE4" w:rsidRPr="00B0572D" w:rsidRDefault="002C0FE4" w:rsidP="002C0FE4">
            <w:pPr>
              <w:pStyle w:val="TabletextsmallHDMES"/>
            </w:pPr>
            <w:r>
              <w:t>Personal Protective Equipment</w:t>
            </w:r>
          </w:p>
        </w:tc>
      </w:tr>
      <w:tr w:rsidR="002C0FE4" w14:paraId="1BD1123B" w14:textId="77777777" w:rsidTr="001E106A">
        <w:tc>
          <w:tcPr>
            <w:tcW w:w="1384" w:type="dxa"/>
          </w:tcPr>
          <w:p w14:paraId="385ECC7E" w14:textId="727EF47D" w:rsidR="002C0FE4" w:rsidRPr="00C7530C" w:rsidRDefault="002C0FE4" w:rsidP="002C0FE4">
            <w:pPr>
              <w:pStyle w:val="TableheadingsmallHDMES"/>
            </w:pPr>
            <w:r w:rsidRPr="005C3AB6">
              <w:t>PPF</w:t>
            </w:r>
          </w:p>
        </w:tc>
        <w:tc>
          <w:tcPr>
            <w:tcW w:w="7619" w:type="dxa"/>
          </w:tcPr>
          <w:p w14:paraId="27D7C5EE" w14:textId="0B764790" w:rsidR="002C0FE4" w:rsidRPr="00CB4054" w:rsidRDefault="002C0FE4" w:rsidP="002C0FE4">
            <w:pPr>
              <w:pStyle w:val="TabletextsmallHDMES"/>
            </w:pPr>
            <w:r w:rsidRPr="00B0572D">
              <w:t>PNG Partnership Fund</w:t>
            </w:r>
          </w:p>
        </w:tc>
      </w:tr>
      <w:tr w:rsidR="002C0FE4" w14:paraId="4E9E97EE" w14:textId="77777777" w:rsidTr="001E106A">
        <w:tc>
          <w:tcPr>
            <w:tcW w:w="1384" w:type="dxa"/>
          </w:tcPr>
          <w:p w14:paraId="2DFE5213" w14:textId="276B1788" w:rsidR="002C0FE4" w:rsidRDefault="002C0FE4" w:rsidP="002C0FE4">
            <w:pPr>
              <w:pStyle w:val="TableheadingsmallHDMES"/>
            </w:pPr>
            <w:r w:rsidRPr="005C3AB6">
              <w:t>PSEAH</w:t>
            </w:r>
          </w:p>
        </w:tc>
        <w:tc>
          <w:tcPr>
            <w:tcW w:w="7619" w:type="dxa"/>
          </w:tcPr>
          <w:p w14:paraId="109F697D" w14:textId="52085201" w:rsidR="002C0FE4" w:rsidRDefault="002C0FE4" w:rsidP="002C0FE4">
            <w:pPr>
              <w:pStyle w:val="TabletextsmallHDMES"/>
            </w:pPr>
            <w:r w:rsidRPr="00B0572D">
              <w:t>Prevention of Sexual Exploitation, Abuse and Harassment</w:t>
            </w:r>
          </w:p>
        </w:tc>
      </w:tr>
      <w:tr w:rsidR="002C0FE4" w14:paraId="7D0161FB" w14:textId="77777777" w:rsidTr="001E106A">
        <w:tc>
          <w:tcPr>
            <w:tcW w:w="1384" w:type="dxa"/>
          </w:tcPr>
          <w:p w14:paraId="35377627" w14:textId="52728935" w:rsidR="002C0FE4" w:rsidRDefault="002C0FE4" w:rsidP="002C0FE4">
            <w:pPr>
              <w:pStyle w:val="TableheadingsmallHDMES"/>
            </w:pPr>
            <w:r w:rsidRPr="005C3AB6">
              <w:t>PSF</w:t>
            </w:r>
          </w:p>
        </w:tc>
        <w:tc>
          <w:tcPr>
            <w:tcW w:w="7619" w:type="dxa"/>
          </w:tcPr>
          <w:p w14:paraId="2BBC9734" w14:textId="66EDF98F" w:rsidR="002C0FE4" w:rsidRDefault="002C0FE4" w:rsidP="002C0FE4">
            <w:pPr>
              <w:pStyle w:val="TabletextsmallHDMES"/>
            </w:pPr>
            <w:r w:rsidRPr="00B0572D">
              <w:t>Partnering for Strong Families</w:t>
            </w:r>
          </w:p>
        </w:tc>
      </w:tr>
      <w:tr w:rsidR="002C0FE4" w14:paraId="60CA51A0" w14:textId="77777777" w:rsidTr="001E106A">
        <w:tc>
          <w:tcPr>
            <w:tcW w:w="1384" w:type="dxa"/>
          </w:tcPr>
          <w:p w14:paraId="3918CDF3" w14:textId="0F069711" w:rsidR="002C0FE4" w:rsidRDefault="002C0FE4" w:rsidP="002C0FE4">
            <w:pPr>
              <w:pStyle w:val="TableheadingsmallHDMES"/>
            </w:pPr>
            <w:r w:rsidRPr="005C3AB6">
              <w:t>RMNCAH</w:t>
            </w:r>
          </w:p>
        </w:tc>
        <w:tc>
          <w:tcPr>
            <w:tcW w:w="7619" w:type="dxa"/>
          </w:tcPr>
          <w:p w14:paraId="07A1AF2F" w14:textId="16CC0AFB" w:rsidR="002C0FE4" w:rsidRDefault="002C0FE4" w:rsidP="002C0FE4">
            <w:pPr>
              <w:pStyle w:val="TabletextsmallHDMES"/>
            </w:pPr>
            <w:r w:rsidRPr="00B0572D">
              <w:t xml:space="preserve">Reproductive, Maternal, Newborn, </w:t>
            </w:r>
            <w:proofErr w:type="gramStart"/>
            <w:r w:rsidRPr="00B0572D">
              <w:t>Child</w:t>
            </w:r>
            <w:proofErr w:type="gramEnd"/>
            <w:r w:rsidRPr="00B0572D">
              <w:t xml:space="preserve"> and Adolescent Health</w:t>
            </w:r>
          </w:p>
        </w:tc>
      </w:tr>
      <w:tr w:rsidR="002C0FE4" w14:paraId="02635964" w14:textId="77777777" w:rsidTr="001E106A">
        <w:tc>
          <w:tcPr>
            <w:tcW w:w="1384" w:type="dxa"/>
          </w:tcPr>
          <w:p w14:paraId="5BC6BCE4" w14:textId="3A953B46" w:rsidR="002C0FE4" w:rsidRDefault="002C0FE4" w:rsidP="002C0FE4">
            <w:pPr>
              <w:pStyle w:val="TableheadingsmallHDMES"/>
            </w:pPr>
            <w:r>
              <w:t>SGBV</w:t>
            </w:r>
          </w:p>
        </w:tc>
        <w:tc>
          <w:tcPr>
            <w:tcW w:w="7619" w:type="dxa"/>
          </w:tcPr>
          <w:p w14:paraId="72495589" w14:textId="18984C7B" w:rsidR="002C0FE4" w:rsidRDefault="002C0FE4" w:rsidP="002C0FE4">
            <w:pPr>
              <w:pStyle w:val="TabletextsmallHDMES"/>
            </w:pPr>
            <w:r>
              <w:t>S</w:t>
            </w:r>
            <w:r w:rsidRPr="00FC0159">
              <w:t xml:space="preserve">exual and </w:t>
            </w:r>
            <w:r>
              <w:t>G</w:t>
            </w:r>
            <w:r w:rsidRPr="00FC0159">
              <w:t>ender-</w:t>
            </w:r>
            <w:r>
              <w:t>B</w:t>
            </w:r>
            <w:r w:rsidRPr="00FC0159">
              <w:t xml:space="preserve">ased </w:t>
            </w:r>
            <w:r>
              <w:t>V</w:t>
            </w:r>
            <w:r w:rsidRPr="00FC0159">
              <w:t>iolence</w:t>
            </w:r>
          </w:p>
        </w:tc>
      </w:tr>
      <w:tr w:rsidR="002C0FE4" w14:paraId="33315E2E" w14:textId="77777777" w:rsidTr="001E106A">
        <w:tc>
          <w:tcPr>
            <w:tcW w:w="1384" w:type="dxa"/>
          </w:tcPr>
          <w:p w14:paraId="2FCC6E52" w14:textId="77FA44BA" w:rsidR="002C0FE4" w:rsidRPr="005C3AB6" w:rsidRDefault="002C0FE4" w:rsidP="002C0FE4">
            <w:pPr>
              <w:pStyle w:val="TableheadingsmallHDMES"/>
            </w:pPr>
            <w:r>
              <w:t>SPAR</w:t>
            </w:r>
          </w:p>
        </w:tc>
        <w:tc>
          <w:tcPr>
            <w:tcW w:w="7619" w:type="dxa"/>
          </w:tcPr>
          <w:p w14:paraId="50B10C4A" w14:textId="2D61047D" w:rsidR="002C0FE4" w:rsidRPr="00B0572D" w:rsidRDefault="002C0FE4" w:rsidP="002C0FE4">
            <w:pPr>
              <w:pStyle w:val="TabletextsmallHDMES"/>
            </w:pPr>
            <w:r>
              <w:t>Sector Performance Annual Review</w:t>
            </w:r>
          </w:p>
        </w:tc>
      </w:tr>
      <w:tr w:rsidR="002C0FE4" w14:paraId="205A4B8F" w14:textId="77777777" w:rsidTr="001E106A">
        <w:tc>
          <w:tcPr>
            <w:tcW w:w="1384" w:type="dxa"/>
          </w:tcPr>
          <w:p w14:paraId="4CAA3FC4" w14:textId="0ADE0E5E" w:rsidR="002C0FE4" w:rsidRDefault="002C0FE4" w:rsidP="002C0FE4">
            <w:pPr>
              <w:pStyle w:val="TableheadingsmallHDMES"/>
            </w:pPr>
            <w:r w:rsidRPr="005C3AB6">
              <w:t>SRH</w:t>
            </w:r>
          </w:p>
        </w:tc>
        <w:tc>
          <w:tcPr>
            <w:tcW w:w="7619" w:type="dxa"/>
          </w:tcPr>
          <w:p w14:paraId="3A5D1779" w14:textId="2CCDFE33" w:rsidR="002C0FE4" w:rsidRDefault="002C0FE4" w:rsidP="002C0FE4">
            <w:pPr>
              <w:pStyle w:val="TabletextsmallHDMES"/>
            </w:pPr>
            <w:r w:rsidRPr="00B0572D">
              <w:t>Sexual and Reproductive Health</w:t>
            </w:r>
          </w:p>
        </w:tc>
      </w:tr>
      <w:tr w:rsidR="002C0FE4" w14:paraId="63773220" w14:textId="77777777" w:rsidTr="001E106A">
        <w:tc>
          <w:tcPr>
            <w:tcW w:w="1384" w:type="dxa"/>
          </w:tcPr>
          <w:p w14:paraId="3C99AB83" w14:textId="6B536A81" w:rsidR="002C0FE4" w:rsidRPr="005C3AB6" w:rsidRDefault="002C0FE4" w:rsidP="002C0FE4">
            <w:pPr>
              <w:pStyle w:val="TableheadingsmallHDMES"/>
            </w:pPr>
            <w:r>
              <w:t>SRMCH</w:t>
            </w:r>
          </w:p>
        </w:tc>
        <w:tc>
          <w:tcPr>
            <w:tcW w:w="7619" w:type="dxa"/>
          </w:tcPr>
          <w:p w14:paraId="6E558FB6" w14:textId="097E18AC" w:rsidR="002C0FE4" w:rsidRPr="00B0572D" w:rsidRDefault="002C0FE4" w:rsidP="002C0FE4">
            <w:pPr>
              <w:pStyle w:val="TabletextsmallHDMES"/>
            </w:pPr>
            <w:r>
              <w:t>S</w:t>
            </w:r>
            <w:r w:rsidRPr="00E4052E">
              <w:t xml:space="preserve">exual, </w:t>
            </w:r>
            <w:r>
              <w:t>R</w:t>
            </w:r>
            <w:r w:rsidRPr="00E4052E">
              <w:t xml:space="preserve">eproductive, </w:t>
            </w:r>
            <w:r>
              <w:t>M</w:t>
            </w:r>
            <w:r w:rsidRPr="00E4052E">
              <w:t xml:space="preserve">aternal and </w:t>
            </w:r>
            <w:r>
              <w:t>C</w:t>
            </w:r>
            <w:r w:rsidRPr="00E4052E">
              <w:t xml:space="preserve">hild </w:t>
            </w:r>
            <w:r>
              <w:t>H</w:t>
            </w:r>
            <w:r w:rsidRPr="00E4052E">
              <w:t>ealth</w:t>
            </w:r>
          </w:p>
        </w:tc>
      </w:tr>
      <w:tr w:rsidR="002C0FE4" w14:paraId="6C07905E" w14:textId="77777777" w:rsidTr="001E106A">
        <w:tc>
          <w:tcPr>
            <w:tcW w:w="1384" w:type="dxa"/>
          </w:tcPr>
          <w:p w14:paraId="4FBBDD3E" w14:textId="158B6EC9" w:rsidR="002C0FE4" w:rsidRDefault="002C0FE4" w:rsidP="002C0FE4">
            <w:pPr>
              <w:pStyle w:val="TableheadingsmallHDMES"/>
            </w:pPr>
            <w:r w:rsidRPr="00E4052E">
              <w:t>SRMNCH</w:t>
            </w:r>
          </w:p>
        </w:tc>
        <w:tc>
          <w:tcPr>
            <w:tcW w:w="7619" w:type="dxa"/>
          </w:tcPr>
          <w:p w14:paraId="75237334" w14:textId="454DD8AF" w:rsidR="002C0FE4" w:rsidRDefault="002C0FE4" w:rsidP="002C0FE4">
            <w:pPr>
              <w:pStyle w:val="TabletextsmallHDMES"/>
            </w:pPr>
            <w:r>
              <w:t>S</w:t>
            </w:r>
            <w:r w:rsidRPr="00E4052E">
              <w:t xml:space="preserve">exual, </w:t>
            </w:r>
            <w:r>
              <w:t>R</w:t>
            </w:r>
            <w:r w:rsidRPr="00E4052E">
              <w:t xml:space="preserve">eproductive, </w:t>
            </w:r>
            <w:r>
              <w:t>M</w:t>
            </w:r>
            <w:r w:rsidRPr="00E4052E">
              <w:t xml:space="preserve">aternal, </w:t>
            </w:r>
            <w:r>
              <w:t>N</w:t>
            </w:r>
            <w:r w:rsidRPr="00E4052E">
              <w:t xml:space="preserve">ewborn and </w:t>
            </w:r>
            <w:r>
              <w:t>C</w:t>
            </w:r>
            <w:r w:rsidRPr="00E4052E">
              <w:t xml:space="preserve">hild </w:t>
            </w:r>
            <w:r>
              <w:t>H</w:t>
            </w:r>
            <w:r w:rsidRPr="00E4052E">
              <w:t>ealth</w:t>
            </w:r>
          </w:p>
        </w:tc>
      </w:tr>
      <w:tr w:rsidR="002C0FE4" w14:paraId="372D4F2C" w14:textId="77777777" w:rsidTr="001E106A">
        <w:tc>
          <w:tcPr>
            <w:tcW w:w="1384" w:type="dxa"/>
          </w:tcPr>
          <w:p w14:paraId="4311752E" w14:textId="55B365E7" w:rsidR="002C0FE4" w:rsidRDefault="002C0FE4" w:rsidP="002C0FE4">
            <w:pPr>
              <w:pStyle w:val="TableheadingsmallHDMES"/>
            </w:pPr>
            <w:r w:rsidRPr="00F15AC4">
              <w:t>SSM</w:t>
            </w:r>
          </w:p>
        </w:tc>
        <w:tc>
          <w:tcPr>
            <w:tcW w:w="7619" w:type="dxa"/>
          </w:tcPr>
          <w:p w14:paraId="0FC94373" w14:textId="632E1AC7" w:rsidR="002C0FE4" w:rsidRDefault="002C0FE4" w:rsidP="002C0FE4">
            <w:pPr>
              <w:pStyle w:val="TabletextsmallHDMES"/>
            </w:pPr>
            <w:r w:rsidRPr="00F15AC4">
              <w:t xml:space="preserve">Susu Mamas </w:t>
            </w:r>
            <w:r>
              <w:t>PNG Incorporated</w:t>
            </w:r>
          </w:p>
        </w:tc>
      </w:tr>
      <w:tr w:rsidR="002C0FE4" w14:paraId="44FEAB00" w14:textId="77777777" w:rsidTr="001E106A">
        <w:tc>
          <w:tcPr>
            <w:tcW w:w="1384" w:type="dxa"/>
          </w:tcPr>
          <w:p w14:paraId="60430DE5" w14:textId="1FBC5249" w:rsidR="002C0FE4" w:rsidRDefault="002C0FE4" w:rsidP="002C0FE4">
            <w:pPr>
              <w:pStyle w:val="TableheadingsmallHDMES"/>
            </w:pPr>
            <w:r w:rsidRPr="00F15AC4">
              <w:t>STI</w:t>
            </w:r>
          </w:p>
        </w:tc>
        <w:tc>
          <w:tcPr>
            <w:tcW w:w="7619" w:type="dxa"/>
          </w:tcPr>
          <w:p w14:paraId="0778EBE7" w14:textId="16AD8154" w:rsidR="002C0FE4" w:rsidRDefault="002C0FE4" w:rsidP="002C0FE4">
            <w:pPr>
              <w:pStyle w:val="TabletextsmallHDMES"/>
            </w:pPr>
            <w:r w:rsidRPr="00F15AC4">
              <w:t>Sexually Transmitted Infection</w:t>
            </w:r>
          </w:p>
        </w:tc>
      </w:tr>
      <w:tr w:rsidR="002C0FE4" w14:paraId="5ABE070C" w14:textId="77777777" w:rsidTr="001E106A">
        <w:tc>
          <w:tcPr>
            <w:tcW w:w="1384" w:type="dxa"/>
          </w:tcPr>
          <w:p w14:paraId="78F2EDAC" w14:textId="19473FF2" w:rsidR="002C0FE4" w:rsidRDefault="002C0FE4" w:rsidP="002C0FE4">
            <w:pPr>
              <w:pStyle w:val="TableheadingsmallHDMES"/>
            </w:pPr>
            <w:r w:rsidRPr="00F15AC4">
              <w:t>TOR</w:t>
            </w:r>
          </w:p>
        </w:tc>
        <w:tc>
          <w:tcPr>
            <w:tcW w:w="7619" w:type="dxa"/>
          </w:tcPr>
          <w:p w14:paraId="1A94D50D" w14:textId="5D6CE4E1" w:rsidR="002C0FE4" w:rsidRDefault="002C0FE4" w:rsidP="002C0FE4">
            <w:pPr>
              <w:pStyle w:val="TabletextsmallHDMES"/>
            </w:pPr>
            <w:r w:rsidRPr="00F15AC4">
              <w:t>Terms of Reference</w:t>
            </w:r>
          </w:p>
        </w:tc>
      </w:tr>
      <w:tr w:rsidR="002C0FE4" w14:paraId="5DF39730" w14:textId="77777777" w:rsidTr="001E106A">
        <w:tc>
          <w:tcPr>
            <w:tcW w:w="1384" w:type="dxa"/>
          </w:tcPr>
          <w:p w14:paraId="47214175" w14:textId="35956DE5" w:rsidR="002C0FE4" w:rsidRDefault="002C0FE4" w:rsidP="002C0FE4">
            <w:pPr>
              <w:pStyle w:val="TableheadingsmallHDMES"/>
            </w:pPr>
            <w:r w:rsidRPr="00F15AC4">
              <w:t>UNFPA</w:t>
            </w:r>
          </w:p>
        </w:tc>
        <w:tc>
          <w:tcPr>
            <w:tcW w:w="7619" w:type="dxa"/>
          </w:tcPr>
          <w:p w14:paraId="61D90722" w14:textId="40A5C215" w:rsidR="002C0FE4" w:rsidRDefault="002C0FE4" w:rsidP="002C0FE4">
            <w:pPr>
              <w:pStyle w:val="TabletextsmallHDMES"/>
            </w:pPr>
            <w:r w:rsidRPr="00F15AC4">
              <w:t>United Nations Population Fund</w:t>
            </w:r>
          </w:p>
        </w:tc>
      </w:tr>
      <w:tr w:rsidR="002C0FE4" w14:paraId="64570A03" w14:textId="77777777" w:rsidTr="001E106A">
        <w:tc>
          <w:tcPr>
            <w:tcW w:w="1384" w:type="dxa"/>
          </w:tcPr>
          <w:p w14:paraId="445DC4DB" w14:textId="063B70C6" w:rsidR="002C0FE4" w:rsidRPr="00F15AC4" w:rsidRDefault="002C0FE4" w:rsidP="002C0FE4">
            <w:pPr>
              <w:pStyle w:val="TableheadingsmallHDMES"/>
            </w:pPr>
            <w:r>
              <w:t>VHV</w:t>
            </w:r>
          </w:p>
        </w:tc>
        <w:tc>
          <w:tcPr>
            <w:tcW w:w="7619" w:type="dxa"/>
          </w:tcPr>
          <w:p w14:paraId="5C55D847" w14:textId="6C7A4C37" w:rsidR="002C0FE4" w:rsidRPr="00F15AC4" w:rsidRDefault="002C0FE4" w:rsidP="002C0FE4">
            <w:pPr>
              <w:pStyle w:val="TabletextsmallHDMES"/>
            </w:pPr>
            <w:r>
              <w:t>Village Health Volunteer</w:t>
            </w:r>
          </w:p>
        </w:tc>
      </w:tr>
      <w:tr w:rsidR="002C0FE4" w14:paraId="5990ABEA" w14:textId="77777777" w:rsidTr="001E106A">
        <w:tc>
          <w:tcPr>
            <w:tcW w:w="1384" w:type="dxa"/>
          </w:tcPr>
          <w:p w14:paraId="64FC0598" w14:textId="32137BF1" w:rsidR="002C0FE4" w:rsidRDefault="002C0FE4" w:rsidP="002C0FE4">
            <w:pPr>
              <w:pStyle w:val="TableheadingsmallHDMES"/>
            </w:pPr>
            <w:r w:rsidRPr="00F15AC4">
              <w:t>WHO</w:t>
            </w:r>
          </w:p>
        </w:tc>
        <w:tc>
          <w:tcPr>
            <w:tcW w:w="7619" w:type="dxa"/>
          </w:tcPr>
          <w:p w14:paraId="336F8D68" w14:textId="30869E00" w:rsidR="002C0FE4" w:rsidRDefault="002C0FE4" w:rsidP="002C0FE4">
            <w:pPr>
              <w:pStyle w:val="TabletextsmallHDMES"/>
            </w:pPr>
            <w:r w:rsidRPr="00F15AC4">
              <w:t>World Health Organization</w:t>
            </w:r>
          </w:p>
        </w:tc>
      </w:tr>
    </w:tbl>
    <w:p w14:paraId="0910E9E0" w14:textId="77777777" w:rsidR="00544665" w:rsidRDefault="00544665" w:rsidP="00575085">
      <w:pPr>
        <w:pStyle w:val="BodytextHDMES"/>
      </w:pPr>
    </w:p>
    <w:p w14:paraId="68E8EBCC" w14:textId="77777777" w:rsidR="00EB3CE6" w:rsidRDefault="00EB3CE6" w:rsidP="00575085">
      <w:pPr>
        <w:pStyle w:val="BodytextHDMES"/>
        <w:sectPr w:rsidR="00EB3CE6" w:rsidSect="00E93A1C">
          <w:headerReference w:type="default" r:id="rId13"/>
          <w:footerReference w:type="default" r:id="rId14"/>
          <w:pgSz w:w="11906" w:h="16838" w:code="9"/>
          <w:pgMar w:top="1418" w:right="1418" w:bottom="1418" w:left="1418" w:header="709" w:footer="709" w:gutter="0"/>
          <w:pgNumType w:fmt="lowerRoman" w:start="1"/>
          <w:cols w:space="708"/>
          <w:docGrid w:linePitch="360"/>
        </w:sectPr>
      </w:pPr>
    </w:p>
    <w:p w14:paraId="4AAADE81" w14:textId="77777777" w:rsidR="00544665" w:rsidRDefault="00DD3B24" w:rsidP="00DD3B24">
      <w:pPr>
        <w:pStyle w:val="Heading1"/>
      </w:pPr>
      <w:bookmarkStart w:id="0" w:name="_Toc135084416"/>
      <w:r>
        <w:lastRenderedPageBreak/>
        <w:t>Executive Summary</w:t>
      </w:r>
      <w:bookmarkEnd w:id="0"/>
    </w:p>
    <w:p w14:paraId="1826DC33" w14:textId="44DBFB97" w:rsidR="00855A89" w:rsidRDefault="00BA1F95" w:rsidP="00855A89">
      <w:pPr>
        <w:pStyle w:val="BodytextHDMES"/>
      </w:pPr>
      <w:r w:rsidRPr="00BA1F95">
        <w:t xml:space="preserve">The Partnering for Strong Families </w:t>
      </w:r>
      <w:r w:rsidR="006277B4">
        <w:t xml:space="preserve">(PSF) </w:t>
      </w:r>
      <w:r w:rsidRPr="00BA1F95">
        <w:t xml:space="preserve">Evaluation was commissioned by the Australian High Commission </w:t>
      </w:r>
      <w:r w:rsidR="006277B4">
        <w:t xml:space="preserve">(AHC) </w:t>
      </w:r>
      <w:r w:rsidRPr="00BA1F95">
        <w:t xml:space="preserve">in Papua New Guinea (PNG) to assess the effectiveness of the </w:t>
      </w:r>
      <w:r w:rsidRPr="00A82F11">
        <w:rPr>
          <w:b/>
          <w:bCs/>
          <w:i/>
          <w:iCs/>
        </w:rPr>
        <w:t xml:space="preserve">Wok </w:t>
      </w:r>
      <w:proofErr w:type="spellStart"/>
      <w:r w:rsidRPr="00A82F11">
        <w:rPr>
          <w:b/>
          <w:bCs/>
          <w:i/>
          <w:iCs/>
        </w:rPr>
        <w:t>Wantaim</w:t>
      </w:r>
      <w:proofErr w:type="spellEnd"/>
      <w:r w:rsidRPr="00A82F11">
        <w:rPr>
          <w:b/>
          <w:bCs/>
          <w:i/>
          <w:iCs/>
        </w:rPr>
        <w:t xml:space="preserve"> </w:t>
      </w:r>
      <w:proofErr w:type="spellStart"/>
      <w:r w:rsidRPr="00A82F11">
        <w:rPr>
          <w:b/>
          <w:bCs/>
          <w:i/>
          <w:iCs/>
        </w:rPr>
        <w:t>na</w:t>
      </w:r>
      <w:proofErr w:type="spellEnd"/>
      <w:r w:rsidRPr="00A82F11">
        <w:rPr>
          <w:b/>
          <w:bCs/>
          <w:i/>
          <w:iCs/>
        </w:rPr>
        <w:t xml:space="preserve"> </w:t>
      </w:r>
      <w:proofErr w:type="spellStart"/>
      <w:r w:rsidRPr="00A82F11">
        <w:rPr>
          <w:b/>
          <w:bCs/>
          <w:i/>
          <w:iCs/>
        </w:rPr>
        <w:t>Kamapim</w:t>
      </w:r>
      <w:proofErr w:type="spellEnd"/>
      <w:r w:rsidRPr="00A82F11">
        <w:rPr>
          <w:b/>
          <w:bCs/>
          <w:i/>
          <w:iCs/>
        </w:rPr>
        <w:t xml:space="preserve"> </w:t>
      </w:r>
      <w:proofErr w:type="spellStart"/>
      <w:r w:rsidRPr="00A82F11">
        <w:rPr>
          <w:b/>
          <w:bCs/>
          <w:i/>
          <w:iCs/>
        </w:rPr>
        <w:t>Strongpela</w:t>
      </w:r>
      <w:proofErr w:type="spellEnd"/>
      <w:r w:rsidRPr="00A82F11">
        <w:rPr>
          <w:b/>
          <w:bCs/>
          <w:i/>
          <w:iCs/>
        </w:rPr>
        <w:t xml:space="preserve"> </w:t>
      </w:r>
      <w:proofErr w:type="spellStart"/>
      <w:r w:rsidRPr="00A82F11">
        <w:rPr>
          <w:b/>
          <w:bCs/>
          <w:i/>
          <w:iCs/>
        </w:rPr>
        <w:t>Famil</w:t>
      </w:r>
      <w:r w:rsidR="006277B4">
        <w:rPr>
          <w:b/>
          <w:bCs/>
          <w:i/>
          <w:iCs/>
        </w:rPr>
        <w:t>i</w:t>
      </w:r>
      <w:proofErr w:type="spellEnd"/>
      <w:r w:rsidRPr="00BA1F95">
        <w:rPr>
          <w:b/>
          <w:bCs/>
        </w:rPr>
        <w:t>: Partnering for Strong Families</w:t>
      </w:r>
      <w:r w:rsidRPr="00BA1F95">
        <w:t xml:space="preserve"> </w:t>
      </w:r>
      <w:r w:rsidR="00517FC5">
        <w:t>project</w:t>
      </w:r>
      <w:r w:rsidR="00517FC5" w:rsidRPr="00BA1F95">
        <w:t xml:space="preserve"> </w:t>
      </w:r>
      <w:r w:rsidRPr="00BA1F95">
        <w:t xml:space="preserve">implementation, </w:t>
      </w:r>
      <w:r w:rsidR="00EC3D94">
        <w:t>including its</w:t>
      </w:r>
      <w:r w:rsidR="00EC3D94" w:rsidRPr="00BA1F95">
        <w:t xml:space="preserve"> </w:t>
      </w:r>
      <w:r w:rsidRPr="00BA1F95">
        <w:t>achievements since inception in July 2017</w:t>
      </w:r>
      <w:r w:rsidR="006277B4">
        <w:t>,</w:t>
      </w:r>
      <w:r w:rsidRPr="00BA1F95">
        <w:t xml:space="preserve"> </w:t>
      </w:r>
      <w:r w:rsidR="00EC3D94">
        <w:t xml:space="preserve">through </w:t>
      </w:r>
      <w:r w:rsidRPr="00BA1F95">
        <w:t>to June 2022. It is a</w:t>
      </w:r>
      <w:r w:rsidR="006277B4">
        <w:t>n</w:t>
      </w:r>
      <w:r w:rsidRPr="00BA1F95">
        <w:t xml:space="preserve"> AUD34,646,035 investment delivered through a partnership between Marie Stopes PNG (MSPNG) and Susu Mamas PNG Incorporated (SSM) and implemented under the PNG</w:t>
      </w:r>
      <w:r w:rsidR="00313464">
        <w:t>–</w:t>
      </w:r>
      <w:r w:rsidRPr="00BA1F95">
        <w:t xml:space="preserve">Australia Transition to Health (PATH) program, </w:t>
      </w:r>
      <w:r w:rsidR="00476215">
        <w:t>managed</w:t>
      </w:r>
      <w:r w:rsidR="00476215" w:rsidRPr="00BA1F95">
        <w:t xml:space="preserve"> </w:t>
      </w:r>
      <w:r w:rsidRPr="00BA1F95">
        <w:t xml:space="preserve">by </w:t>
      </w:r>
      <w:proofErr w:type="spellStart"/>
      <w:r w:rsidRPr="00BA1F95">
        <w:t>Abt</w:t>
      </w:r>
      <w:proofErr w:type="spellEnd"/>
      <w:r w:rsidRPr="00BA1F95">
        <w:t xml:space="preserve"> Associates.</w:t>
      </w:r>
    </w:p>
    <w:p w14:paraId="597437E4" w14:textId="77777777" w:rsidR="00BA1F95" w:rsidRPr="008138C1" w:rsidRDefault="00BA1F95" w:rsidP="002B46E1">
      <w:pPr>
        <w:pStyle w:val="BodytextboldbluevariantHDMES"/>
      </w:pPr>
      <w:r w:rsidRPr="008138C1">
        <w:t>Background</w:t>
      </w:r>
    </w:p>
    <w:p w14:paraId="5A90FC1B" w14:textId="51641AF8" w:rsidR="00BA1F95" w:rsidRDefault="00BA1F95" w:rsidP="00BA1F95">
      <w:pPr>
        <w:pStyle w:val="BodytextHDMES"/>
      </w:pPr>
      <w:r>
        <w:t xml:space="preserve">The PSF </w:t>
      </w:r>
      <w:r w:rsidR="00517FC5">
        <w:t xml:space="preserve">project </w:t>
      </w:r>
      <w:r>
        <w:t>is designed to address Department of Foreign Affairs and Trade (DFAT) and Government of PNG (</w:t>
      </w:r>
      <w:proofErr w:type="spellStart"/>
      <w:r>
        <w:t>GoPNG</w:t>
      </w:r>
      <w:proofErr w:type="spellEnd"/>
      <w:r>
        <w:t>) priorities to increase access to quality, integrated sexual and reproductive health</w:t>
      </w:r>
      <w:r w:rsidR="00BE6F61">
        <w:t xml:space="preserve"> (SRH)</w:t>
      </w:r>
      <w:r>
        <w:t>, family planning (FP), and maternal and child health (MCH) services in PNG</w:t>
      </w:r>
      <w:r>
        <w:rPr>
          <w:rStyle w:val="FootnoteReference"/>
        </w:rPr>
        <w:footnoteReference w:id="1"/>
      </w:r>
      <w:r>
        <w:t xml:space="preserve">. The PSF Phase 1 End of Project Outcome (EOPO) was to: </w:t>
      </w:r>
      <w:r w:rsidR="00926E84">
        <w:t>‘</w:t>
      </w:r>
      <w:r>
        <w:t>Contribute towards reducing Maternal Mortality Ratio (MMR), Infant Mortality Rate (IMR), Neonatal Mortality Rate (NMR) and Under</w:t>
      </w:r>
      <w:r w:rsidR="00E046A5">
        <w:t>-5</w:t>
      </w:r>
      <w:r>
        <w:t xml:space="preserve"> Mortality Rate through improved uptake of integrated SRH/FP and MCH services in 14 </w:t>
      </w:r>
      <w:r w:rsidR="00B76182">
        <w:t>p</w:t>
      </w:r>
      <w:r>
        <w:t>rovinces of PNG</w:t>
      </w:r>
      <w:r w:rsidR="00F631F1">
        <w:t>’</w:t>
      </w:r>
      <w:r>
        <w:t xml:space="preserve">. The PSF Phase 2 intent remains the same, with the Phase 1 Activity 1 Outcome adopted as its EOPO: </w:t>
      </w:r>
      <w:r w:rsidR="00F631F1">
        <w:t>‘</w:t>
      </w:r>
      <w:r>
        <w:t xml:space="preserve">Increased coverage and utilisation of sustainable high quality, inclusive, integrated SRH/FP and MCH services amongst women, men, adolescents, people with disabilities, infants and children in </w:t>
      </w:r>
      <w:r w:rsidR="00CB7C53">
        <w:t xml:space="preserve">6 </w:t>
      </w:r>
      <w:r>
        <w:t>provinces in PNG</w:t>
      </w:r>
      <w:r w:rsidR="00F631F1">
        <w:t>’</w:t>
      </w:r>
      <w:r>
        <w:t xml:space="preserve">. </w:t>
      </w:r>
    </w:p>
    <w:p w14:paraId="2AECEF47" w14:textId="086B7CFB" w:rsidR="00BA1F95" w:rsidRDefault="00BA1F95" w:rsidP="00BE6F61">
      <w:pPr>
        <w:pStyle w:val="BodytextbulletleadHDMES"/>
      </w:pPr>
      <w:r>
        <w:t xml:space="preserve">Four main approaches were used to achieve </w:t>
      </w:r>
      <w:r w:rsidR="00517FC5">
        <w:t xml:space="preserve">project </w:t>
      </w:r>
      <w:r>
        <w:t>outcomes:</w:t>
      </w:r>
    </w:p>
    <w:p w14:paraId="311A4072" w14:textId="1418A72C" w:rsidR="00BA1F95" w:rsidRDefault="00BA1F95" w:rsidP="00BA1F95">
      <w:pPr>
        <w:pStyle w:val="Bulletlist1HDMES"/>
      </w:pPr>
      <w:r>
        <w:t>Partnership and collaboration with national and subnational government to strengthen quality, reach and efficiency of integrated SRH/FP and MCH service delivery.</w:t>
      </w:r>
    </w:p>
    <w:p w14:paraId="572714E1" w14:textId="77777777" w:rsidR="00BA1F95" w:rsidRDefault="00BA1F95" w:rsidP="00BA1F95">
      <w:pPr>
        <w:pStyle w:val="Bulletlist1HDMES"/>
      </w:pPr>
      <w:r>
        <w:t xml:space="preserve">Addressing both demand and supply through engaging with communities and scaling up delivery of integrated SRH/FP and MCH health services in project provinces. </w:t>
      </w:r>
    </w:p>
    <w:p w14:paraId="1158CFD0" w14:textId="1EA65757" w:rsidR="00BA1F95" w:rsidRDefault="00BA1F95" w:rsidP="00BA1F95">
      <w:pPr>
        <w:pStyle w:val="Bulletlist1HDMES"/>
      </w:pPr>
      <w:r>
        <w:t>Strengthening public sector capacity to deliver high</w:t>
      </w:r>
      <w:r w:rsidR="00B76182">
        <w:t>-</w:t>
      </w:r>
      <w:r>
        <w:t xml:space="preserve">quality FP services through training health care workers to deliver </w:t>
      </w:r>
      <w:proofErr w:type="gramStart"/>
      <w:r>
        <w:t>Long Acting</w:t>
      </w:r>
      <w:proofErr w:type="gramEnd"/>
      <w:r>
        <w:t xml:space="preserve"> Reversible Contraceptive (LARC) methods.</w:t>
      </w:r>
    </w:p>
    <w:p w14:paraId="60D5C719" w14:textId="17290A66" w:rsidR="00BA1F95" w:rsidRDefault="00BA1F95" w:rsidP="00BA1F95">
      <w:pPr>
        <w:pStyle w:val="Bulletlist1HDMES"/>
      </w:pPr>
      <w:r>
        <w:t>Reaching disadvantaged groups and individuals by providing inclusive SRH/FP and MCH services.</w:t>
      </w:r>
    </w:p>
    <w:p w14:paraId="402ED0FF" w14:textId="77777777" w:rsidR="00BA1F95" w:rsidRDefault="00BA1F95" w:rsidP="00BA1F95">
      <w:pPr>
        <w:pStyle w:val="BlanklinespaceHDMES"/>
      </w:pPr>
    </w:p>
    <w:p w14:paraId="333272F4" w14:textId="28EF24EA" w:rsidR="00BA1F95" w:rsidRDefault="00BA1F95" w:rsidP="00855A89">
      <w:pPr>
        <w:pStyle w:val="BodytextHDMES"/>
      </w:pPr>
      <w:r w:rsidRPr="00BA1F95">
        <w:rPr>
          <w:b/>
          <w:bCs/>
        </w:rPr>
        <w:t>Phase 1</w:t>
      </w:r>
      <w:r w:rsidRPr="00BA1F95">
        <w:t xml:space="preserve"> of the </w:t>
      </w:r>
      <w:r w:rsidR="00517FC5">
        <w:t>project</w:t>
      </w:r>
      <w:r w:rsidR="00517FC5" w:rsidRPr="00BA1F95">
        <w:t xml:space="preserve"> </w:t>
      </w:r>
      <w:r w:rsidRPr="00BA1F95">
        <w:t xml:space="preserve">was implemented between July 2017 and June 2020, as part of the PNG Partnership Fund (PPF) health program portfolio, which worked with high-performing organisations to expand the reach and coverage of interventions with the potential to deliver results at scale. </w:t>
      </w:r>
      <w:r w:rsidRPr="00315276">
        <w:rPr>
          <w:b/>
          <w:bCs/>
        </w:rPr>
        <w:t>Phase 2</w:t>
      </w:r>
      <w:r w:rsidRPr="00BA1F95">
        <w:t xml:space="preserve"> commenced in July 2020 </w:t>
      </w:r>
      <w:r w:rsidR="00B76182">
        <w:t>and aimed</w:t>
      </w:r>
      <w:r w:rsidR="00B76182" w:rsidRPr="00BA1F95">
        <w:t xml:space="preserve"> </w:t>
      </w:r>
      <w:r w:rsidRPr="00BA1F95">
        <w:t xml:space="preserve">to consolidate Phase 1 </w:t>
      </w:r>
      <w:proofErr w:type="gramStart"/>
      <w:r w:rsidRPr="00BA1F95">
        <w:t>results</w:t>
      </w:r>
      <w:r w:rsidR="00315276">
        <w:t>,</w:t>
      </w:r>
      <w:r w:rsidRPr="00BA1F95">
        <w:t xml:space="preserve"> but</w:t>
      </w:r>
      <w:proofErr w:type="gramEnd"/>
      <w:r w:rsidRPr="00BA1F95">
        <w:t xml:space="preserve"> reduced the geographic focus for direct service delivery from </w:t>
      </w:r>
      <w:r w:rsidR="002E20E7">
        <w:t>14</w:t>
      </w:r>
      <w:r w:rsidR="002E20E7" w:rsidRPr="00BA1F95">
        <w:t xml:space="preserve"> </w:t>
      </w:r>
      <w:r w:rsidRPr="00BA1F95">
        <w:t xml:space="preserve">to </w:t>
      </w:r>
      <w:r w:rsidR="002E20E7">
        <w:t>6</w:t>
      </w:r>
      <w:r w:rsidR="002E20E7" w:rsidRPr="00BA1F95">
        <w:t xml:space="preserve"> </w:t>
      </w:r>
      <w:r w:rsidRPr="00BA1F95">
        <w:t xml:space="preserve">provinces. This phase aimed to bring an increased focus on strengthened partnerships with </w:t>
      </w:r>
      <w:proofErr w:type="spellStart"/>
      <w:r w:rsidRPr="00BA1F95">
        <w:t>GoPNG</w:t>
      </w:r>
      <w:proofErr w:type="spellEnd"/>
      <w:r w:rsidRPr="00BA1F95">
        <w:t xml:space="preserve"> for sustainable service </w:t>
      </w:r>
      <w:proofErr w:type="gramStart"/>
      <w:r w:rsidRPr="00BA1F95">
        <w:t>delivery</w:t>
      </w:r>
      <w:r w:rsidR="00605DA2">
        <w:t>,</w:t>
      </w:r>
      <w:r w:rsidRPr="00BA1F95">
        <w:t xml:space="preserve"> and</w:t>
      </w:r>
      <w:proofErr w:type="gramEnd"/>
      <w:r w:rsidRPr="00BA1F95">
        <w:t xml:space="preserve"> building </w:t>
      </w:r>
      <w:r w:rsidR="00605DA2">
        <w:t>Provincial Health Authority (</w:t>
      </w:r>
      <w:r w:rsidRPr="00BA1F95">
        <w:t>PHA</w:t>
      </w:r>
      <w:r w:rsidR="00605DA2">
        <w:t>)</w:t>
      </w:r>
      <w:r w:rsidRPr="00BA1F95">
        <w:t xml:space="preserve"> capacity to manage and deliver inclusive, sustainable, quality FP/SRH and MCH services. </w:t>
      </w:r>
      <w:r w:rsidRPr="00315276">
        <w:t xml:space="preserve">Phase 2 </w:t>
      </w:r>
      <w:r w:rsidRPr="00BA1F95">
        <w:t>is being implemented under the PNG</w:t>
      </w:r>
      <w:r w:rsidR="00313464">
        <w:t>–</w:t>
      </w:r>
      <w:r w:rsidRPr="00BA1F95">
        <w:t>Australia Transition to Health (PATH) program</w:t>
      </w:r>
      <w:r w:rsidR="00605DA2">
        <w:t>,</w:t>
      </w:r>
      <w:r w:rsidRPr="00BA1F95">
        <w:t xml:space="preserve"> Frontline Health Outcomes workstream</w:t>
      </w:r>
      <w:r w:rsidR="00605DA2">
        <w:t>,</w:t>
      </w:r>
      <w:r w:rsidRPr="00BA1F95">
        <w:t xml:space="preserve"> and is scheduled to end in December 2022.</w:t>
      </w:r>
    </w:p>
    <w:p w14:paraId="3DF070EF" w14:textId="77777777" w:rsidR="00BA1F95" w:rsidRPr="008138C1" w:rsidRDefault="00BA1F95" w:rsidP="002B46E1">
      <w:pPr>
        <w:pStyle w:val="BodytextboldbluevariantHDMES"/>
      </w:pPr>
      <w:r w:rsidRPr="008138C1">
        <w:t>Evaluation methods</w:t>
      </w:r>
    </w:p>
    <w:p w14:paraId="4EF936D9" w14:textId="115CA907" w:rsidR="00BA1F95" w:rsidRDefault="00BA1F95" w:rsidP="00BA1F95">
      <w:pPr>
        <w:pStyle w:val="BodytextHDMES"/>
      </w:pPr>
      <w:r>
        <w:t>This evaluation was conducted between 19 January and 3 June 2022, using a mixed methods approach that included a review of over 75 documents, interviews with 68 informants</w:t>
      </w:r>
      <w:r w:rsidR="00605DA2">
        <w:t>,</w:t>
      </w:r>
      <w:r>
        <w:t xml:space="preserve"> and visits to </w:t>
      </w:r>
      <w:proofErr w:type="spellStart"/>
      <w:r>
        <w:t>GoPNG</w:t>
      </w:r>
      <w:proofErr w:type="spellEnd"/>
      <w:r>
        <w:t xml:space="preserve"> and SSM health facilities. Limitations of this evaluation included conducting interviews via remote means, rather than face</w:t>
      </w:r>
      <w:r w:rsidR="00605DA2">
        <w:t>-</w:t>
      </w:r>
      <w:r>
        <w:t>to</w:t>
      </w:r>
      <w:r w:rsidR="00605DA2">
        <w:t>-</w:t>
      </w:r>
      <w:r>
        <w:t xml:space="preserve">face, which influenced the quality of information and data </w:t>
      </w:r>
      <w:r>
        <w:lastRenderedPageBreak/>
        <w:t>gathered</w:t>
      </w:r>
      <w:r w:rsidR="00605DA2">
        <w:t>,</w:t>
      </w:r>
      <w:r>
        <w:t xml:space="preserve"> requiring additional cross</w:t>
      </w:r>
      <w:r w:rsidR="00605DA2">
        <w:t>-</w:t>
      </w:r>
      <w:r>
        <w:t>checking of data and information. Additionally, a limited number of project provinces were visited, restricting opportunities to further collect and validate data.</w:t>
      </w:r>
    </w:p>
    <w:p w14:paraId="1FC3FBCE" w14:textId="77777777" w:rsidR="00BA1F95" w:rsidRPr="008138C1" w:rsidRDefault="00BA1F95" w:rsidP="002B46E1">
      <w:pPr>
        <w:pStyle w:val="BodytextboldbluevariantHDMES"/>
      </w:pPr>
      <w:r w:rsidRPr="008138C1">
        <w:t>Key findings</w:t>
      </w:r>
    </w:p>
    <w:p w14:paraId="3C9FE341" w14:textId="77777777" w:rsidR="00BA1F95" w:rsidRPr="002B46E1" w:rsidRDefault="00BA1F95" w:rsidP="002B46E1">
      <w:pPr>
        <w:pStyle w:val="BodytextboldbluevariantHDMES"/>
      </w:pPr>
      <w:r w:rsidRPr="002B46E1">
        <w:t>Key Evaluation Question (KEQ) 1: Effectiveness</w:t>
      </w:r>
    </w:p>
    <w:p w14:paraId="5CDE1126" w14:textId="2ACD33EE" w:rsidR="00BA1F95" w:rsidRDefault="00BA1F95" w:rsidP="00DC2892">
      <w:pPr>
        <w:pStyle w:val="BodytextbulletleadHDMES"/>
      </w:pPr>
      <w:r>
        <w:t xml:space="preserve">Over Phase 1 and Phase 2 of </w:t>
      </w:r>
      <w:r w:rsidR="00517FC5">
        <w:t>the project</w:t>
      </w:r>
      <w:r>
        <w:t xml:space="preserve">, PSF provided a high volume of SRH, FP and MCH services in project provinces, including: </w:t>
      </w:r>
    </w:p>
    <w:p w14:paraId="4E44C528" w14:textId="341C5C6A" w:rsidR="00BA1F95" w:rsidRDefault="00BA1F95" w:rsidP="00BA1F95">
      <w:pPr>
        <w:pStyle w:val="Bulletlist1HDMES"/>
      </w:pPr>
      <w:r>
        <w:t>682,926 people reached with/accessing SRH/FP and MCH services</w:t>
      </w:r>
      <w:r w:rsidR="00B454B1">
        <w:rPr>
          <w:rStyle w:val="FootnoteReference"/>
        </w:rPr>
        <w:footnoteReference w:id="2"/>
      </w:r>
      <w:r w:rsidR="00EE7E80">
        <w:t>.</w:t>
      </w:r>
    </w:p>
    <w:p w14:paraId="3F4C6E04" w14:textId="416A38EC" w:rsidR="00BA1F95" w:rsidRDefault="00BA1F95" w:rsidP="00BA1F95">
      <w:pPr>
        <w:pStyle w:val="Bulletlist1HDMES"/>
      </w:pPr>
      <w:r>
        <w:t>261,205 FP services provided in project provinces</w:t>
      </w:r>
      <w:r w:rsidR="00EE7E80">
        <w:t>.</w:t>
      </w:r>
    </w:p>
    <w:p w14:paraId="72256B2A" w14:textId="5DDBF535" w:rsidR="00BA1F95" w:rsidRDefault="00BA1F95" w:rsidP="00BA1F95">
      <w:pPr>
        <w:pStyle w:val="Bulletlist1HDMES"/>
      </w:pPr>
      <w:r>
        <w:t xml:space="preserve">467,449 </w:t>
      </w:r>
      <w:proofErr w:type="gramStart"/>
      <w:r w:rsidR="00F24BA4">
        <w:t>C</w:t>
      </w:r>
      <w:r>
        <w:t>ouple</w:t>
      </w:r>
      <w:proofErr w:type="gramEnd"/>
      <w:r w:rsidR="00A87041">
        <w:t xml:space="preserve"> </w:t>
      </w:r>
      <w:r w:rsidR="00F24BA4">
        <w:t>Y</w:t>
      </w:r>
      <w:r>
        <w:t xml:space="preserve">ears of </w:t>
      </w:r>
      <w:r w:rsidR="00F24BA4">
        <w:t>P</w:t>
      </w:r>
      <w:r>
        <w:t>rotection (CYP) generated in project provinces</w:t>
      </w:r>
      <w:r w:rsidR="00EE7E80">
        <w:t>.</w:t>
      </w:r>
    </w:p>
    <w:p w14:paraId="208D10B0" w14:textId="53E02D83" w:rsidR="00BA1F95" w:rsidRDefault="00BA1F95" w:rsidP="00BA1F95">
      <w:pPr>
        <w:pStyle w:val="Bulletlist1HDMES"/>
      </w:pPr>
      <w:r>
        <w:t xml:space="preserve">19,180 pregnant women attending at least one </w:t>
      </w:r>
      <w:r w:rsidR="00B76182">
        <w:t>a</w:t>
      </w:r>
      <w:r>
        <w:t xml:space="preserve">ntenatal </w:t>
      </w:r>
      <w:r w:rsidR="00B76182">
        <w:t>c</w:t>
      </w:r>
      <w:r>
        <w:t>are (ANC) visit (combined with Prevention of Mother to Child Transmission (P</w:t>
      </w:r>
      <w:r w:rsidR="006F4D8C">
        <w:t>M</w:t>
      </w:r>
      <w:r>
        <w:t>TCT) of Human Immunodeficiency Virus (HIV))</w:t>
      </w:r>
      <w:r w:rsidR="00EE7E80">
        <w:t>.</w:t>
      </w:r>
      <w:r>
        <w:t xml:space="preserve"> </w:t>
      </w:r>
    </w:p>
    <w:p w14:paraId="5EC5EF1A" w14:textId="3A1A3298" w:rsidR="00BA1F95" w:rsidRDefault="00BA1F95" w:rsidP="00BA1F95">
      <w:pPr>
        <w:pStyle w:val="Bulletlist1HDMES"/>
      </w:pPr>
      <w:r>
        <w:t xml:space="preserve">31,464 children under 5 immunised (3rd </w:t>
      </w:r>
      <w:r w:rsidR="00B76182">
        <w:t>d</w:t>
      </w:r>
      <w:r>
        <w:t>ose Pentavalent, Measles/Rubella 9</w:t>
      </w:r>
      <w:r w:rsidR="00B76182">
        <w:t>–</w:t>
      </w:r>
      <w:r>
        <w:t>17 months)</w:t>
      </w:r>
      <w:r w:rsidR="00EE7E80">
        <w:t>.</w:t>
      </w:r>
    </w:p>
    <w:p w14:paraId="6A729701" w14:textId="29C7D51F" w:rsidR="00BA1F95" w:rsidRDefault="00BA1F95" w:rsidP="00BA1F95">
      <w:pPr>
        <w:pStyle w:val="Bulletlist1HDMES"/>
      </w:pPr>
      <w:r>
        <w:t>34,575 children under 5 treated for malnutrition and pneumonia</w:t>
      </w:r>
      <w:r w:rsidR="00EE7E80">
        <w:t>.</w:t>
      </w:r>
      <w:r>
        <w:t xml:space="preserve"> </w:t>
      </w:r>
    </w:p>
    <w:p w14:paraId="4917E40B" w14:textId="71294C0E" w:rsidR="00BA1F95" w:rsidRDefault="00BA1F95" w:rsidP="00BA1F95">
      <w:pPr>
        <w:pStyle w:val="Bulletlist1HDMES"/>
      </w:pPr>
      <w:r>
        <w:t xml:space="preserve">47,800 people treated for </w:t>
      </w:r>
      <w:r w:rsidR="00EE7E80">
        <w:t>s</w:t>
      </w:r>
      <w:r>
        <w:t xml:space="preserve">exually </w:t>
      </w:r>
      <w:r w:rsidR="00EE7E80">
        <w:t>t</w:t>
      </w:r>
      <w:r>
        <w:t xml:space="preserve">ransmitted </w:t>
      </w:r>
      <w:r w:rsidR="00EE7E80">
        <w:t>i</w:t>
      </w:r>
      <w:r>
        <w:t>nfections (STIs) and HIV</w:t>
      </w:r>
      <w:r w:rsidR="00EE7E80">
        <w:t>,</w:t>
      </w:r>
      <w:r>
        <w:t xml:space="preserve"> incl</w:t>
      </w:r>
      <w:r w:rsidR="00B76182">
        <w:t>uding</w:t>
      </w:r>
      <w:r>
        <w:t xml:space="preserve"> P</w:t>
      </w:r>
      <w:r w:rsidR="006F4D8C">
        <w:t>M</w:t>
      </w:r>
      <w:r>
        <w:t>TCT</w:t>
      </w:r>
      <w:r w:rsidR="00EE7E80">
        <w:t>.</w:t>
      </w:r>
      <w:r>
        <w:t xml:space="preserve"> </w:t>
      </w:r>
    </w:p>
    <w:p w14:paraId="0121AD03" w14:textId="5F410D64" w:rsidR="00BA1F95" w:rsidRDefault="00BA1F95" w:rsidP="00BA1F95">
      <w:pPr>
        <w:pStyle w:val="Bulletlist1HDMES"/>
      </w:pPr>
      <w:r>
        <w:t xml:space="preserve">686,267 women, men, </w:t>
      </w:r>
      <w:proofErr w:type="gramStart"/>
      <w:r>
        <w:t>youth</w:t>
      </w:r>
      <w:proofErr w:type="gramEnd"/>
      <w:r>
        <w:t xml:space="preserve"> and people with a disability reached by </w:t>
      </w:r>
      <w:r w:rsidR="00EE7E80">
        <w:t>i</w:t>
      </w:r>
      <w:r>
        <w:t>nformation</w:t>
      </w:r>
      <w:r w:rsidR="00EE7E80">
        <w:t>,</w:t>
      </w:r>
      <w:r>
        <w:t xml:space="preserve"> </w:t>
      </w:r>
      <w:r w:rsidR="00EE7E80">
        <w:t>e</w:t>
      </w:r>
      <w:r>
        <w:t xml:space="preserve">ducation and </w:t>
      </w:r>
      <w:r w:rsidR="00EE7E80">
        <w:t>c</w:t>
      </w:r>
      <w:r>
        <w:t>ommunication (IEC), awareness</w:t>
      </w:r>
      <w:r w:rsidR="00A87041">
        <w:t>-</w:t>
      </w:r>
      <w:r>
        <w:t>raising</w:t>
      </w:r>
      <w:r w:rsidR="00EE7E80">
        <w:t>,</w:t>
      </w:r>
      <w:r>
        <w:t xml:space="preserve"> and demand</w:t>
      </w:r>
      <w:r w:rsidR="00A87041">
        <w:t>-</w:t>
      </w:r>
      <w:r>
        <w:t>generation activities.</w:t>
      </w:r>
    </w:p>
    <w:p w14:paraId="34559F42" w14:textId="77777777" w:rsidR="00BA1F95" w:rsidRDefault="00BA1F95" w:rsidP="00BA1F95">
      <w:pPr>
        <w:pStyle w:val="BlanklinespaceHDMES"/>
      </w:pPr>
    </w:p>
    <w:p w14:paraId="068C4B64" w14:textId="1C18AC7E" w:rsidR="00B454B1" w:rsidRDefault="00B454B1" w:rsidP="00B454B1">
      <w:pPr>
        <w:pStyle w:val="BodytextHDMES"/>
      </w:pPr>
      <w:r>
        <w:t>In 2019, the annual number of FP services delivered by the partnership (104,969) was double the 2016 baseline (50,178). Annual CYPs increased by 48</w:t>
      </w:r>
      <w:r w:rsidR="00EE7E80">
        <w:t>%</w:t>
      </w:r>
      <w:r>
        <w:t xml:space="preserve"> over the same period (from 120,000 in 2016 to 177,694 in 2019). Services were delivered via MSPNG and SSM static clinics; Port Moresby General Hospital</w:t>
      </w:r>
      <w:r w:rsidR="00EC3D94">
        <w:t xml:space="preserve"> (PMGH)</w:t>
      </w:r>
      <w:r>
        <w:t xml:space="preserve"> and provincial hospital maternity wards; government community health facilities; outreach to rural, peri-</w:t>
      </w:r>
      <w:proofErr w:type="gramStart"/>
      <w:r>
        <w:t>urban</w:t>
      </w:r>
      <w:proofErr w:type="gramEnd"/>
      <w:r>
        <w:t xml:space="preserve"> and urban areas; joint patrols with </w:t>
      </w:r>
      <w:proofErr w:type="spellStart"/>
      <w:r>
        <w:t>GoPNG</w:t>
      </w:r>
      <w:proofErr w:type="spellEnd"/>
      <w:r>
        <w:t xml:space="preserve"> partners; and </w:t>
      </w:r>
      <w:r w:rsidR="00EE7E80">
        <w:t>h</w:t>
      </w:r>
      <w:r>
        <w:t xml:space="preserve">ealth </w:t>
      </w:r>
      <w:r w:rsidR="00EE7E80">
        <w:t>c</w:t>
      </w:r>
      <w:r>
        <w:t xml:space="preserve">are </w:t>
      </w:r>
      <w:r w:rsidR="00EE7E80">
        <w:t>w</w:t>
      </w:r>
      <w:r>
        <w:t>orkers (HCWs) trained in LARC methods</w:t>
      </w:r>
      <w:r>
        <w:rPr>
          <w:rStyle w:val="FootnoteReference"/>
        </w:rPr>
        <w:footnoteReference w:id="3"/>
      </w:r>
      <w:r>
        <w:t>.</w:t>
      </w:r>
    </w:p>
    <w:p w14:paraId="668272F1" w14:textId="5DFB9F74" w:rsidR="00BA1F95" w:rsidRDefault="00B454B1" w:rsidP="00855A89">
      <w:pPr>
        <w:pStyle w:val="BodytextHDMES"/>
      </w:pPr>
      <w:r>
        <w:t>As a result of training delivered through the National Family Planning Training Program (NFPTP)</w:t>
      </w:r>
      <w:r w:rsidR="00EE7E80">
        <w:t>, and a</w:t>
      </w:r>
      <w:r w:rsidRPr="00B454B1">
        <w:t xml:space="preserve">ccording to </w:t>
      </w:r>
      <w:r w:rsidR="00EE7E80">
        <w:t>the Marie Stopes International (</w:t>
      </w:r>
      <w:r w:rsidRPr="00B454B1">
        <w:t>MSI</w:t>
      </w:r>
      <w:r w:rsidR="00EE7E80">
        <w:t>)</w:t>
      </w:r>
      <w:r w:rsidRPr="00B454B1">
        <w:t xml:space="preserve"> Impact2 modelling tool</w:t>
      </w:r>
      <w:r w:rsidR="002C254F">
        <w:rPr>
          <w:rStyle w:val="FootnoteReference"/>
        </w:rPr>
        <w:footnoteReference w:id="4"/>
      </w:r>
      <w:r w:rsidRPr="00B454B1">
        <w:t>, FP services alone provided under this grant have averted an estimated 205,279 unintended pregnancies, 253 maternal deaths, and 22,443 unsafe abortions.</w:t>
      </w:r>
    </w:p>
    <w:p w14:paraId="0CC675D6" w14:textId="1921056D" w:rsidR="00B454B1" w:rsidRPr="002B46E1" w:rsidRDefault="00B454B1" w:rsidP="002B46E1">
      <w:pPr>
        <w:pStyle w:val="BodytextbulletleadHDMES"/>
        <w:rPr>
          <w:b/>
          <w:bCs/>
        </w:rPr>
      </w:pPr>
      <w:r w:rsidRPr="002B46E1">
        <w:rPr>
          <w:b/>
          <w:bCs/>
        </w:rPr>
        <w:t>Increased awareness and uptake of high</w:t>
      </w:r>
      <w:r w:rsidR="004D0E24">
        <w:rPr>
          <w:b/>
          <w:bCs/>
        </w:rPr>
        <w:t>-</w:t>
      </w:r>
      <w:r w:rsidRPr="002B46E1">
        <w:rPr>
          <w:b/>
          <w:bCs/>
        </w:rPr>
        <w:t>quality, integrated SRH/FP and MCH services in target provinces</w:t>
      </w:r>
    </w:p>
    <w:p w14:paraId="34A350B5" w14:textId="09C3D05A" w:rsidR="00B454B1" w:rsidRDefault="00B454B1" w:rsidP="00B454B1">
      <w:pPr>
        <w:pStyle w:val="BodytextHDMES"/>
      </w:pPr>
      <w:r>
        <w:t xml:space="preserve">In Phase 1, all service delivery targets were </w:t>
      </w:r>
      <w:proofErr w:type="gramStart"/>
      <w:r>
        <w:t>reached</w:t>
      </w:r>
      <w:proofErr w:type="gramEnd"/>
      <w:r>
        <w:t xml:space="preserve"> and the majority were exceeded. In Phase 2, </w:t>
      </w:r>
      <w:proofErr w:type="gramStart"/>
      <w:r>
        <w:t>the majority of</w:t>
      </w:r>
      <w:proofErr w:type="gramEnd"/>
      <w:r>
        <w:t xml:space="preserve"> service delivery targets were again reached or exceeded, despite the challenges of COVID-19. Greater use of social media contributed to the project exceeding targets</w:t>
      </w:r>
      <w:r w:rsidR="00015CC5">
        <w:t xml:space="preserve"> </w:t>
      </w:r>
      <w:r>
        <w:t>for increased numbers of people reached with FP/SRH and MCH information</w:t>
      </w:r>
      <w:r w:rsidR="00BF676A">
        <w:rPr>
          <w:rStyle w:val="FootnoteReference"/>
        </w:rPr>
        <w:footnoteReference w:id="5"/>
      </w:r>
      <w:r w:rsidR="00EE7E80">
        <w:t>;</w:t>
      </w:r>
      <w:r>
        <w:t xml:space="preserve"> however</w:t>
      </w:r>
      <w:r w:rsidR="00EE7E80">
        <w:t>,</w:t>
      </w:r>
      <w:r>
        <w:t xml:space="preserve"> the rural Community Based Mobiliser (CBM) network, an important source of community-based referrals to MSPNG, </w:t>
      </w:r>
      <w:r>
        <w:lastRenderedPageBreak/>
        <w:t>appears to have been underu</w:t>
      </w:r>
      <w:r w:rsidR="00EE7E80">
        <w:t>sed</w:t>
      </w:r>
      <w:r>
        <w:t>. No substantial measurement of the impact of IEC and awareness-raising activities (</w:t>
      </w:r>
      <w:proofErr w:type="gramStart"/>
      <w:r>
        <w:t>e.g.</w:t>
      </w:r>
      <w:proofErr w:type="gramEnd"/>
      <w:r>
        <w:t xml:space="preserve"> on knowledge or behaviours) was conducted. In terms of quality and acceptability of partner services, internal clinical governance systems meet MSI global standards (for MSPNG) and </w:t>
      </w:r>
      <w:proofErr w:type="spellStart"/>
      <w:r>
        <w:t>GoPNG</w:t>
      </w:r>
      <w:proofErr w:type="spellEnd"/>
      <w:r>
        <w:t xml:space="preserve"> Health Service Standards (for SSM)</w:t>
      </w:r>
      <w:r w:rsidR="00B81194">
        <w:t>.</w:t>
      </w:r>
      <w:r>
        <w:t xml:space="preserve"> </w:t>
      </w:r>
      <w:r w:rsidR="00B81194">
        <w:t>H</w:t>
      </w:r>
      <w:r>
        <w:t>owever</w:t>
      </w:r>
      <w:r w:rsidR="00B81194">
        <w:t>,</w:t>
      </w:r>
      <w:r>
        <w:t xml:space="preserve"> annual MPSNG external audits and surveys of client satisfaction </w:t>
      </w:r>
      <w:proofErr w:type="gramStart"/>
      <w:r>
        <w:t>were</w:t>
      </w:r>
      <w:proofErr w:type="gramEnd"/>
      <w:r>
        <w:t xml:space="preserve"> delayed due to COVID-19 restrictions. The most recent measures of MSPNG and SSM service quality or PSF beneficiary satisfaction are from 2019. </w:t>
      </w:r>
    </w:p>
    <w:p w14:paraId="09E952A5" w14:textId="77777777" w:rsidR="00B454B1" w:rsidRPr="002B46E1" w:rsidRDefault="00B454B1" w:rsidP="002B46E1">
      <w:pPr>
        <w:pStyle w:val="BodytextbulletleadHDMES"/>
        <w:rPr>
          <w:b/>
          <w:bCs/>
        </w:rPr>
      </w:pPr>
      <w:r w:rsidRPr="002B46E1">
        <w:rPr>
          <w:b/>
          <w:bCs/>
        </w:rPr>
        <w:t>Partnership and collaboration for sustainable and efficient FP/SRH and MCH service delivery</w:t>
      </w:r>
    </w:p>
    <w:p w14:paraId="785C11E8" w14:textId="44976C0A" w:rsidR="00B454B1" w:rsidRDefault="00B454B1" w:rsidP="00B454B1">
      <w:pPr>
        <w:pStyle w:val="BodytextHDMES"/>
      </w:pPr>
      <w:r>
        <w:t xml:space="preserve">National and subnational partners highly value the contribution of MSPNG and SSM to strengthening </w:t>
      </w:r>
      <w:proofErr w:type="spellStart"/>
      <w:r>
        <w:t>GoPNG</w:t>
      </w:r>
      <w:proofErr w:type="spellEnd"/>
      <w:r>
        <w:t xml:space="preserve"> health outcomes and were satisfied with their partnership with SSM. It was widely commented by Provincial Health Authorities that far stronger communication and collaboration from MSPNG is expected. A more substantial </w:t>
      </w:r>
      <w:r w:rsidR="00517FC5">
        <w:t xml:space="preserve">project </w:t>
      </w:r>
      <w:r>
        <w:t>logic and measurement of progress towards intended partnership outcomes is required.</w:t>
      </w:r>
    </w:p>
    <w:p w14:paraId="7F27EF88" w14:textId="77777777" w:rsidR="00B454B1" w:rsidRPr="002B46E1" w:rsidRDefault="00B454B1" w:rsidP="002B46E1">
      <w:pPr>
        <w:pStyle w:val="BodytextbulletleadHDMES"/>
        <w:rPr>
          <w:b/>
          <w:bCs/>
        </w:rPr>
      </w:pPr>
      <w:r w:rsidRPr="002B46E1">
        <w:rPr>
          <w:b/>
          <w:bCs/>
        </w:rPr>
        <w:t xml:space="preserve">Strengthened public sector capacity to deliver high quality FP/SRH services in target provinces in </w:t>
      </w:r>
      <w:proofErr w:type="gramStart"/>
      <w:r w:rsidRPr="002B46E1">
        <w:rPr>
          <w:b/>
          <w:bCs/>
        </w:rPr>
        <w:t>PNG</w:t>
      </w:r>
      <w:proofErr w:type="gramEnd"/>
    </w:p>
    <w:p w14:paraId="25DA4222" w14:textId="7A7C14F3" w:rsidR="007A7C0F" w:rsidRDefault="00B454B1" w:rsidP="00B454B1">
      <w:pPr>
        <w:pStyle w:val="BodytextHDMES"/>
      </w:pPr>
      <w:r>
        <w:t>Delivery of</w:t>
      </w:r>
      <w:r w:rsidR="00015CC5">
        <w:t xml:space="preserve"> </w:t>
      </w:r>
      <w:proofErr w:type="gramStart"/>
      <w:r>
        <w:t>high quality</w:t>
      </w:r>
      <w:proofErr w:type="gramEnd"/>
      <w:r>
        <w:t xml:space="preserve"> training to enable a substantial number of health care workers to independently deliver long</w:t>
      </w:r>
      <w:r w:rsidR="0072119F">
        <w:t>-</w:t>
      </w:r>
      <w:r>
        <w:t>term family planning methods is an important achievement. PHA interviewees stated that this had led to increased family planning coverage in their province</w:t>
      </w:r>
      <w:r w:rsidR="00790433">
        <w:t>;</w:t>
      </w:r>
      <w:r>
        <w:t xml:space="preserve"> however</w:t>
      </w:r>
      <w:r w:rsidR="00790433">
        <w:t>,</w:t>
      </w:r>
      <w:r>
        <w:t xml:space="preserve"> there has been inadequate communication by MSPNG concerning these activities. It is also critical to note that the NFPTP is a relatively </w:t>
      </w:r>
      <w:proofErr w:type="gramStart"/>
      <w:r>
        <w:t>high cost</w:t>
      </w:r>
      <w:proofErr w:type="gramEnd"/>
      <w:r>
        <w:t xml:space="preserve"> training model that does not adequately involve PHA clinicians and management in its delivery</w:t>
      </w:r>
      <w:r w:rsidR="00BF676A">
        <w:rPr>
          <w:rStyle w:val="FootnoteReference"/>
        </w:rPr>
        <w:footnoteReference w:id="6"/>
      </w:r>
      <w:r>
        <w:t>. Progressing delayed plans to develop and deliver more cost</w:t>
      </w:r>
      <w:r w:rsidR="00A87041">
        <w:t>-</w:t>
      </w:r>
      <w:r>
        <w:t>effective, acceptable</w:t>
      </w:r>
      <w:r w:rsidR="00790433">
        <w:t>,</w:t>
      </w:r>
      <w:r>
        <w:t xml:space="preserve"> and sustainable models of training is important.</w:t>
      </w:r>
    </w:p>
    <w:p w14:paraId="6AA7D93C" w14:textId="77777777" w:rsidR="00BF676A" w:rsidRPr="002B46E1" w:rsidRDefault="00BF676A" w:rsidP="002B46E1">
      <w:pPr>
        <w:pStyle w:val="BodytextbulletleadHDMES"/>
        <w:rPr>
          <w:b/>
          <w:bCs/>
        </w:rPr>
      </w:pPr>
      <w:r w:rsidRPr="002B46E1">
        <w:rPr>
          <w:b/>
          <w:bCs/>
        </w:rPr>
        <w:t>Improved equity, inclusiveness, and sensitive delivery of FP/SRH/MCH services in target provinces</w:t>
      </w:r>
    </w:p>
    <w:p w14:paraId="4127CF45" w14:textId="1F1D5031" w:rsidR="007A7C0F" w:rsidRDefault="00BF676A" w:rsidP="00BF676A">
      <w:pPr>
        <w:pStyle w:val="BodytextHDMES"/>
      </w:pPr>
      <w:r>
        <w:t xml:space="preserve">Achievement of targets in this area has been variable. In Phase 1, targets for reaching young people and </w:t>
      </w:r>
      <w:r w:rsidR="00570392">
        <w:t>g</w:t>
      </w:r>
      <w:r>
        <w:t xml:space="preserve">ender-based </w:t>
      </w:r>
      <w:r w:rsidR="00570392">
        <w:t>v</w:t>
      </w:r>
      <w:r>
        <w:t>iolence (GBV) survivors were exceeded (335 of 260 referrals of GBV clients)</w:t>
      </w:r>
      <w:r w:rsidR="00790433">
        <w:t>,</w:t>
      </w:r>
      <w:r>
        <w:t xml:space="preserve"> but in 2021 COVID-19 restrictions and funding cuts affected performance in these areas and targets were not reached. Targets for men’s attendance with partners at ANC visits and providing services to people with disabilities in Phase 2 were reached</w:t>
      </w:r>
      <w:r w:rsidR="00790433">
        <w:t>,</w:t>
      </w:r>
      <w:r>
        <w:t xml:space="preserve"> but progress towards system strengthening for improved equity and inclusiveness could not be verified.</w:t>
      </w:r>
    </w:p>
    <w:p w14:paraId="496A02C4" w14:textId="22B9285F" w:rsidR="00BF676A" w:rsidRDefault="00BF676A" w:rsidP="002B46E1">
      <w:pPr>
        <w:pStyle w:val="BodytextboldbluevariantHDMES"/>
      </w:pPr>
      <w:r>
        <w:t>KEQ 2: Efficiency</w:t>
      </w:r>
    </w:p>
    <w:p w14:paraId="084FC93A" w14:textId="77777777" w:rsidR="00315276" w:rsidRDefault="00BF676A" w:rsidP="00BF676A">
      <w:pPr>
        <w:pStyle w:val="BodytextHDMES"/>
      </w:pPr>
      <w:r>
        <w:t>MSPNG and SSM bring complementary strengths to the PSF project</w:t>
      </w:r>
      <w:r w:rsidR="00703655">
        <w:t>.</w:t>
      </w:r>
      <w:r>
        <w:t xml:space="preserve"> In 2019, MSPNG, with greater resources, a larger footprint</w:t>
      </w:r>
      <w:r w:rsidR="00703655">
        <w:t>,</w:t>
      </w:r>
      <w:r>
        <w:t xml:space="preserve"> and a focus on providing permanent and long</w:t>
      </w:r>
      <w:r w:rsidR="00703655">
        <w:t>-</w:t>
      </w:r>
      <w:r>
        <w:t>term contraceptive methods, delivered 94</w:t>
      </w:r>
      <w:r w:rsidR="00703655">
        <w:t>%</w:t>
      </w:r>
      <w:r>
        <w:t xml:space="preserve"> of CYPs; SSM with its local model of integrated family and youth primary health care was responsible for 75</w:t>
      </w:r>
      <w:r w:rsidR="00703655">
        <w:t>%</w:t>
      </w:r>
      <w:r>
        <w:t xml:space="preserve"> of people reached with SRH/FP and MCH services. There was not adequate information to assess the relative efficiency of each organisation in delivering a specific service. The original intention that SSM and MSPNG would work together to develop a model of integrated SRH/FP and MCH services did not eventuate</w:t>
      </w:r>
      <w:r w:rsidR="00703655">
        <w:t>;</w:t>
      </w:r>
      <w:r>
        <w:t xml:space="preserve"> however</w:t>
      </w:r>
      <w:r w:rsidR="00703655">
        <w:t>,</w:t>
      </w:r>
      <w:r>
        <w:t xml:space="preserve"> alternative strategies were trialled</w:t>
      </w:r>
      <w:r w:rsidR="00703655">
        <w:t>,</w:t>
      </w:r>
      <w:r>
        <w:t xml:space="preserve"> such as joint outreach with government and the Hospital Embedded Family Planning Nurse (HEF</w:t>
      </w:r>
      <w:r w:rsidR="00703655">
        <w:t>P</w:t>
      </w:r>
      <w:r>
        <w:t>N) model. A sudden reduction in funding by DFAT, and hence resources, impacted on the stability of programs and program delivery in 2020; and these were further affected by COVID-19 related restrictions. Partners sought to achieve efficiencies and reduce costs</w:t>
      </w:r>
      <w:r w:rsidR="00703655">
        <w:t>,</w:t>
      </w:r>
      <w:r>
        <w:t xml:space="preserve"> but there is evidence that this negatively affected program quality. PSF partners valued the support provided by the </w:t>
      </w:r>
      <w:proofErr w:type="gramStart"/>
      <w:r>
        <w:t>PPF</w:t>
      </w:r>
      <w:proofErr w:type="gramEnd"/>
      <w:r>
        <w:t xml:space="preserve"> </w:t>
      </w:r>
    </w:p>
    <w:p w14:paraId="2F475765" w14:textId="77E7729C" w:rsidR="007A7C0F" w:rsidRDefault="00BF676A" w:rsidP="00BF676A">
      <w:pPr>
        <w:pStyle w:val="BodytextHDMES"/>
      </w:pPr>
      <w:r>
        <w:lastRenderedPageBreak/>
        <w:t>management team to improve project performance in Phase 1; however</w:t>
      </w:r>
      <w:r w:rsidR="00703655">
        <w:t>,</w:t>
      </w:r>
      <w:r>
        <w:t xml:space="preserve"> this approach was not continued in Phase 2 under PATH.</w:t>
      </w:r>
    </w:p>
    <w:p w14:paraId="3F432A98" w14:textId="77777777" w:rsidR="00BF676A" w:rsidRDefault="00BF676A" w:rsidP="002B46E1">
      <w:pPr>
        <w:pStyle w:val="BodytextboldbluevariantHDMES"/>
      </w:pPr>
      <w:r>
        <w:t>KEQ 3: Relevance</w:t>
      </w:r>
    </w:p>
    <w:p w14:paraId="0EC5CD08" w14:textId="056BC2FB" w:rsidR="00BF676A" w:rsidRPr="002B46E1" w:rsidRDefault="00BF676A" w:rsidP="002B46E1">
      <w:pPr>
        <w:pStyle w:val="BodytextbulletleadHDMES"/>
        <w:rPr>
          <w:b/>
          <w:bCs/>
        </w:rPr>
      </w:pPr>
      <w:r w:rsidRPr="002B46E1">
        <w:rPr>
          <w:b/>
          <w:bCs/>
        </w:rPr>
        <w:t xml:space="preserve">PSF </w:t>
      </w:r>
      <w:r w:rsidR="00517FC5">
        <w:rPr>
          <w:b/>
          <w:bCs/>
        </w:rPr>
        <w:t>project</w:t>
      </w:r>
      <w:r w:rsidR="00517FC5" w:rsidRPr="002B46E1">
        <w:rPr>
          <w:b/>
          <w:bCs/>
        </w:rPr>
        <w:t xml:space="preserve"> </w:t>
      </w:r>
      <w:r w:rsidRPr="002B46E1">
        <w:rPr>
          <w:b/>
          <w:bCs/>
        </w:rPr>
        <w:t>approach</w:t>
      </w:r>
    </w:p>
    <w:p w14:paraId="55576E24" w14:textId="57B6D8AB" w:rsidR="00BF676A" w:rsidRDefault="00BF676A" w:rsidP="00BF676A">
      <w:pPr>
        <w:pStyle w:val="BodytextHDMES"/>
      </w:pPr>
      <w:r>
        <w:t>Increasing access to quality, integrated</w:t>
      </w:r>
      <w:r w:rsidR="00703655">
        <w:t>,</w:t>
      </w:r>
      <w:r>
        <w:t xml:space="preserve"> and </w:t>
      </w:r>
      <w:proofErr w:type="gramStart"/>
      <w:r w:rsidR="00703655">
        <w:t>people</w:t>
      </w:r>
      <w:r>
        <w:t>-centred</w:t>
      </w:r>
      <w:proofErr w:type="gramEnd"/>
      <w:r>
        <w:t xml:space="preserve"> SRH/FP and MCH interventions remains a critical priority for PNG. DFAT and </w:t>
      </w:r>
      <w:proofErr w:type="spellStart"/>
      <w:r>
        <w:t>GoPNG</w:t>
      </w:r>
      <w:proofErr w:type="spellEnd"/>
      <w:r>
        <w:t xml:space="preserve"> informants confirmed the important role of </w:t>
      </w:r>
      <w:r w:rsidR="00B04E66">
        <w:t>non-government organisations (</w:t>
      </w:r>
      <w:r>
        <w:t>NGOs</w:t>
      </w:r>
      <w:r w:rsidR="00B04E66">
        <w:t>)</w:t>
      </w:r>
      <w:r>
        <w:t xml:space="preserve"> in the health sector in PNG</w:t>
      </w:r>
      <w:r w:rsidR="00B04E66">
        <w:t>,</w:t>
      </w:r>
      <w:r>
        <w:t xml:space="preserve"> and the continued importance of donor support for direct service delivery. In the PNG context</w:t>
      </w:r>
      <w:r w:rsidR="00B04E66">
        <w:t>,</w:t>
      </w:r>
      <w:r>
        <w:t xml:space="preserve"> partnerships with PHAs and building capacity to manage health service delivery are essential, as is the transition to PHA management of health services. </w:t>
      </w:r>
      <w:r w:rsidR="00B04E66">
        <w:t>However, t</w:t>
      </w:r>
      <w:r>
        <w:t xml:space="preserve">he specific expectations and the pathway through which these are achieved are not adequately defined in the PSF </w:t>
      </w:r>
      <w:r w:rsidR="00517FC5">
        <w:t xml:space="preserve">project </w:t>
      </w:r>
      <w:r>
        <w:t xml:space="preserve">logic. </w:t>
      </w:r>
    </w:p>
    <w:p w14:paraId="49274748" w14:textId="77777777" w:rsidR="00BF676A" w:rsidRPr="002B46E1" w:rsidRDefault="00BF676A" w:rsidP="002B46E1">
      <w:pPr>
        <w:pStyle w:val="BodytextbulletleadHDMES"/>
        <w:rPr>
          <w:b/>
          <w:bCs/>
        </w:rPr>
      </w:pPr>
      <w:r w:rsidRPr="002B46E1">
        <w:rPr>
          <w:b/>
          <w:bCs/>
        </w:rPr>
        <w:t xml:space="preserve">Approaches to delivering SRH/FP and MCH </w:t>
      </w:r>
      <w:proofErr w:type="gramStart"/>
      <w:r w:rsidRPr="002B46E1">
        <w:rPr>
          <w:b/>
          <w:bCs/>
        </w:rPr>
        <w:t>services</w:t>
      </w:r>
      <w:proofErr w:type="gramEnd"/>
    </w:p>
    <w:p w14:paraId="5EF0828D" w14:textId="0DC16E6D" w:rsidR="007A7C0F" w:rsidRDefault="00BF676A" w:rsidP="00BF676A">
      <w:pPr>
        <w:pStyle w:val="BodytextHDMES"/>
      </w:pPr>
      <w:r>
        <w:t>The PSF focus on increasing access to LARC methods remains appropriate and important. Outreach is critical for reaching more remote communities and those who face barriers accessing clinic-based care. While both partners are delivering essential services, SSM’s model of integrated, community</w:t>
      </w:r>
      <w:r w:rsidR="00A87041">
        <w:t>-</w:t>
      </w:r>
      <w:r>
        <w:t xml:space="preserve">based primary health care that is integrated with the </w:t>
      </w:r>
      <w:proofErr w:type="spellStart"/>
      <w:r>
        <w:t>GoPNG</w:t>
      </w:r>
      <w:proofErr w:type="spellEnd"/>
      <w:r>
        <w:t xml:space="preserve"> health system is more closely aligned to delivery of sustainable, integrated, and comprehensive SRH/FP and MCH care. The </w:t>
      </w:r>
      <w:proofErr w:type="gramStart"/>
      <w:r>
        <w:t>locally</w:t>
      </w:r>
      <w:r w:rsidR="00B04E66">
        <w:t>-</w:t>
      </w:r>
      <w:r>
        <w:t>developed</w:t>
      </w:r>
      <w:proofErr w:type="gramEnd"/>
      <w:r>
        <w:t xml:space="preserve"> HEFPN model is widely recognised as an effective, efficient</w:t>
      </w:r>
      <w:r w:rsidR="00B04E66">
        <w:t>,</w:t>
      </w:r>
      <w:r>
        <w:t xml:space="preserve"> and appropriate model for increasing access to post-partum family planning in PNG.</w:t>
      </w:r>
    </w:p>
    <w:p w14:paraId="748CF0D6" w14:textId="50B605AB" w:rsidR="006847A0" w:rsidRDefault="006847A0" w:rsidP="002B46E1">
      <w:pPr>
        <w:pStyle w:val="BodytextboldbluevariantHDMES"/>
      </w:pPr>
      <w:r>
        <w:t xml:space="preserve">KEQ 4: Monitoring </w:t>
      </w:r>
      <w:r w:rsidR="00B04E66">
        <w:t xml:space="preserve">and </w:t>
      </w:r>
      <w:r>
        <w:t>Evaluation</w:t>
      </w:r>
    </w:p>
    <w:p w14:paraId="5E003B33" w14:textId="39B71A8D" w:rsidR="006847A0" w:rsidRDefault="006847A0" w:rsidP="006847A0">
      <w:pPr>
        <w:pStyle w:val="BodytextHDMES"/>
      </w:pPr>
      <w:r>
        <w:t xml:space="preserve">Proposed operational research to generate learning and evidence for policy change and </w:t>
      </w:r>
      <w:proofErr w:type="spellStart"/>
      <w:r>
        <w:t>GoPNG</w:t>
      </w:r>
      <w:proofErr w:type="spellEnd"/>
      <w:r>
        <w:t xml:space="preserve"> decision-making in Phase 1 was not progressed due to lack of time and resources</w:t>
      </w:r>
      <w:r w:rsidR="00B04E66">
        <w:t xml:space="preserve"> for</w:t>
      </w:r>
      <w:r w:rsidR="00B04E66" w:rsidRPr="00B04E66">
        <w:t xml:space="preserve"> MSPNG and SSM</w:t>
      </w:r>
      <w:r>
        <w:t>. PSF partners used internal reflection and learning to implement efficiencies and strengthen models of care</w:t>
      </w:r>
      <w:r w:rsidR="00B04E66">
        <w:t>,</w:t>
      </w:r>
      <w:r>
        <w:t xml:space="preserve"> but learning was not disseminated in a formal manner. Rather than a top-down approach of </w:t>
      </w:r>
      <w:r w:rsidR="00F631F1">
        <w:t>‘</w:t>
      </w:r>
      <w:r>
        <w:t>sharing lessons learned</w:t>
      </w:r>
      <w:r w:rsidR="00F631F1">
        <w:t>’</w:t>
      </w:r>
      <w:r>
        <w:t xml:space="preserve">, it would also be more appropriate to engage in shared learning with partners to both recognise local knowledge and develop collaborative, </w:t>
      </w:r>
      <w:proofErr w:type="gramStart"/>
      <w:r>
        <w:t>contextually</w:t>
      </w:r>
      <w:r w:rsidR="00B04E66">
        <w:t>-</w:t>
      </w:r>
      <w:r>
        <w:t>relevant</w:t>
      </w:r>
      <w:proofErr w:type="gramEnd"/>
      <w:r>
        <w:t xml:space="preserve"> approaches. To support stronger learning and accountability, project indicators and means of verification should be more clearly defined. More detailed progress reporting and stronger record keeping will contribute to greater transparency and better understanding of project activities. </w:t>
      </w:r>
    </w:p>
    <w:p w14:paraId="49EBFE4D" w14:textId="5AE5DEF9" w:rsidR="006847A0" w:rsidRDefault="006847A0" w:rsidP="002B46E1">
      <w:pPr>
        <w:pStyle w:val="BodytextboldbluevariantHDMES"/>
      </w:pPr>
      <w:r>
        <w:t xml:space="preserve">KEQ 5: </w:t>
      </w:r>
      <w:r w:rsidR="00476215">
        <w:t>Gender Equality, Disability and Social Inclusion (</w:t>
      </w:r>
      <w:r>
        <w:t>GEDSI</w:t>
      </w:r>
      <w:r w:rsidR="00476215">
        <w:t>)</w:t>
      </w:r>
    </w:p>
    <w:p w14:paraId="7D87A397" w14:textId="62A8787D" w:rsidR="006847A0" w:rsidRDefault="006847A0" w:rsidP="006847A0">
      <w:pPr>
        <w:pStyle w:val="BodytextHDMES"/>
      </w:pPr>
      <w:r>
        <w:t>The PSF investment has been directly focused on addressing barriers faced by women through increasing access to quality, client-centred family planning and SRH/MCH information and services</w:t>
      </w:r>
      <w:r w:rsidR="00B04E66">
        <w:t>.</w:t>
      </w:r>
      <w:r>
        <w:t xml:space="preserve"> </w:t>
      </w:r>
      <w:r w:rsidR="00B04E66">
        <w:t>H</w:t>
      </w:r>
      <w:r>
        <w:t>owever</w:t>
      </w:r>
      <w:r w:rsidR="00B04E66">
        <w:t>,</w:t>
      </w:r>
      <w:r>
        <w:t xml:space="preserve"> it does not directly address social norms around gender, nor implement a gender</w:t>
      </w:r>
      <w:r w:rsidR="00A87041">
        <w:t>-</w:t>
      </w:r>
      <w:r>
        <w:t>transformative approach. SSM has a well-regarded model of disability-inclusive service delivery and provides services to women experiencing GBV. Both partners provided examples of practical strategies to reach men and young people. Nevertheless, relatively small numbers of clients from marginalised groups were reached. To better meet these needs</w:t>
      </w:r>
      <w:r w:rsidR="00B04E66">
        <w:t>,</w:t>
      </w:r>
      <w:r>
        <w:t xml:space="preserve"> targeted design, strong resourcing</w:t>
      </w:r>
      <w:r w:rsidR="00B04E66">
        <w:t>,</w:t>
      </w:r>
      <w:r>
        <w:t xml:space="preserve"> and clear delivery models for inclusive services are required.</w:t>
      </w:r>
    </w:p>
    <w:p w14:paraId="579BCCF8" w14:textId="77777777" w:rsidR="006847A0" w:rsidRDefault="006847A0" w:rsidP="002B46E1">
      <w:pPr>
        <w:pStyle w:val="BodytextboldbluevariantHDMES"/>
      </w:pPr>
      <w:r>
        <w:t>KEQ 6: Sustainability</w:t>
      </w:r>
    </w:p>
    <w:p w14:paraId="0F131C57" w14:textId="742332F1" w:rsidR="006847A0" w:rsidRDefault="006847A0" w:rsidP="006847A0">
      <w:pPr>
        <w:pStyle w:val="BodytextHDMES"/>
      </w:pPr>
      <w:r>
        <w:t xml:space="preserve">The PSF </w:t>
      </w:r>
      <w:r w:rsidR="00517FC5">
        <w:t xml:space="preserve">project </w:t>
      </w:r>
      <w:r>
        <w:t>logic does not have a clear strategy for achieving expected sustainability outcomes beyond those associated with NFPTP LARC training. A concrete pathway for transferring services to PHAs has not yet been mapped. If DFAT is moving away from direct funding to NGOs</w:t>
      </w:r>
      <w:r w:rsidR="00F8367E">
        <w:t>,</w:t>
      </w:r>
      <w:r>
        <w:t xml:space="preserve"> a workable, alternative financing mechanism is needed, together with a substantial program of PHA governance, management and administrative capacity building</w:t>
      </w:r>
      <w:r w:rsidR="00F8367E">
        <w:t>,</w:t>
      </w:r>
      <w:r>
        <w:t xml:space="preserve"> and a strong system for partner coordination, as </w:t>
      </w:r>
      <w:r>
        <w:lastRenderedPageBreak/>
        <w:t xml:space="preserve">per PATH’s mandate. There is a clear and immediate need for future programming that is strongly aligned with government systems and recognises the role of PHAs as implementation managers with the authority to determine the nature of health interventions in their PHA, and to whom implementing partners are responsible. </w:t>
      </w:r>
    </w:p>
    <w:p w14:paraId="6B32EBB4" w14:textId="77777777" w:rsidR="006847A0" w:rsidRDefault="006847A0" w:rsidP="002B46E1">
      <w:pPr>
        <w:pStyle w:val="BodytextboldbluevariantHDMES"/>
      </w:pPr>
      <w:r>
        <w:t>KEQ 7: Impact</w:t>
      </w:r>
    </w:p>
    <w:p w14:paraId="000CA3DD" w14:textId="70F6BAD1" w:rsidR="00BF676A" w:rsidRDefault="006847A0" w:rsidP="006847A0">
      <w:pPr>
        <w:pStyle w:val="BodytextHDMES"/>
      </w:pPr>
      <w:r>
        <w:t>Through this investment</w:t>
      </w:r>
      <w:r w:rsidR="00F8367E">
        <w:t>,</w:t>
      </w:r>
      <w:r>
        <w:t xml:space="preserve"> DFAT has provided a large financial contribution to PNG’s first donor-funded nationwide program that had a concerted focus on expanding access to LARC</w:t>
      </w:r>
      <w:r w:rsidR="00F8367E">
        <w:t>.</w:t>
      </w:r>
      <w:r>
        <w:t xml:space="preserve"> As the evaluation was unable to measure the contribution by the PSF </w:t>
      </w:r>
      <w:r w:rsidR="00517FC5">
        <w:t xml:space="preserve">project </w:t>
      </w:r>
      <w:r>
        <w:t xml:space="preserve">to coverage or </w:t>
      </w:r>
      <w:r w:rsidR="00F8367E">
        <w:t xml:space="preserve">use </w:t>
      </w:r>
      <w:r>
        <w:t>of SRH/FP and MCH services in PNG, it relies on an assessment of results against intermediate outcomes. In filling critical gaps in</w:t>
      </w:r>
      <w:r w:rsidR="00313464">
        <w:t>-</w:t>
      </w:r>
      <w:r>
        <w:t>service delivery and capacity for service delivery, the PSF has resulted in a substantial increase in the number of people with access to quality SRH/FP and MCH care, which is known to result in improved maternal health, family wellbeing</w:t>
      </w:r>
      <w:r w:rsidR="00F8367E">
        <w:t>,</w:t>
      </w:r>
      <w:r>
        <w:t xml:space="preserve"> and child survival. Subnational stakeholders considered that PSF and the work of MSPNG and SSM ha</w:t>
      </w:r>
      <w:r w:rsidR="00F8367E">
        <w:t>ve</w:t>
      </w:r>
      <w:r>
        <w:t xml:space="preserve"> made important and significant contributions to delivery of SRH/FP/MCH health services in their provinces. Further strengthening and consolidation of results is needed to secure inclusive, equitable</w:t>
      </w:r>
      <w:r w:rsidR="00F8367E">
        <w:t>,</w:t>
      </w:r>
      <w:r>
        <w:t xml:space="preserve"> and sustainable access to these lifesaving interventions. Future </w:t>
      </w:r>
      <w:r w:rsidR="00517FC5">
        <w:t xml:space="preserve">projects </w:t>
      </w:r>
      <w:r>
        <w:t xml:space="preserve">need to incorporate measures for assessing progress towards EOPOs in the design of the </w:t>
      </w:r>
      <w:r w:rsidR="002C0FE4">
        <w:t>Monitoring, Evaluation and Learning (</w:t>
      </w:r>
      <w:r>
        <w:t>MEL</w:t>
      </w:r>
      <w:r w:rsidR="002C0FE4">
        <w:t>)</w:t>
      </w:r>
      <w:r>
        <w:t xml:space="preserve"> </w:t>
      </w:r>
      <w:r w:rsidR="002C0FE4">
        <w:t>F</w:t>
      </w:r>
      <w:r>
        <w:t>ramework.</w:t>
      </w:r>
    </w:p>
    <w:p w14:paraId="4F96E1F0" w14:textId="77777777" w:rsidR="006847A0" w:rsidRDefault="006847A0" w:rsidP="002B46E1">
      <w:pPr>
        <w:pStyle w:val="BodytextboldbluevariantHDMES"/>
      </w:pPr>
      <w:r>
        <w:t>Summary Recommendations</w:t>
      </w:r>
    </w:p>
    <w:p w14:paraId="6A668170" w14:textId="77777777" w:rsidR="006847A0" w:rsidRPr="008138C1" w:rsidRDefault="006847A0" w:rsidP="002B46E1">
      <w:pPr>
        <w:pStyle w:val="BodytextboldbluevariantHDMES"/>
      </w:pPr>
      <w:r w:rsidRPr="008138C1">
        <w:t xml:space="preserve">Recommendation Area 1 – Continue to support SRH/FP and MCH services in </w:t>
      </w:r>
      <w:proofErr w:type="gramStart"/>
      <w:r w:rsidRPr="008138C1">
        <w:t>PNG</w:t>
      </w:r>
      <w:proofErr w:type="gramEnd"/>
    </w:p>
    <w:p w14:paraId="428DF8B9" w14:textId="4A642281" w:rsidR="00BF676A" w:rsidRDefault="006847A0" w:rsidP="006847A0">
      <w:pPr>
        <w:pStyle w:val="BodytextHDMES"/>
      </w:pPr>
      <w:r w:rsidRPr="006847A0">
        <w:rPr>
          <w:b/>
          <w:bCs/>
        </w:rPr>
        <w:t>DFAT</w:t>
      </w:r>
      <w:r>
        <w:t xml:space="preserve"> should continue to invest in integrated SRH/FP and MCH service delivery to contribute to </w:t>
      </w:r>
      <w:proofErr w:type="spellStart"/>
      <w:r>
        <w:t>GoPNG</w:t>
      </w:r>
      <w:proofErr w:type="spellEnd"/>
      <w:r>
        <w:t xml:space="preserve"> national health priorities, gender equity</w:t>
      </w:r>
      <w:r w:rsidR="00F8367E">
        <w:t>,</w:t>
      </w:r>
      <w:r>
        <w:t xml:space="preserve"> and reducing unmet demand for essential SRH/FP and MCH services in PNG.</w:t>
      </w:r>
    </w:p>
    <w:p w14:paraId="2C69059D" w14:textId="77777777" w:rsidR="006847A0" w:rsidRPr="008138C1" w:rsidRDefault="006847A0" w:rsidP="002B46E1">
      <w:pPr>
        <w:pStyle w:val="BodytextboldbluevariantHDMES"/>
      </w:pPr>
      <w:r w:rsidRPr="008138C1">
        <w:t xml:space="preserve">Recommendation Area 2 – Design and resource program to achieve equity and inclusion </w:t>
      </w:r>
      <w:proofErr w:type="gramStart"/>
      <w:r w:rsidRPr="008138C1">
        <w:t>objectives</w:t>
      </w:r>
      <w:proofErr w:type="gramEnd"/>
    </w:p>
    <w:p w14:paraId="15539DE2" w14:textId="1B617F18" w:rsidR="00BF676A" w:rsidRDefault="006847A0" w:rsidP="006847A0">
      <w:pPr>
        <w:pStyle w:val="BodytextHDMES"/>
      </w:pPr>
      <w:r w:rsidRPr="006847A0">
        <w:rPr>
          <w:b/>
          <w:bCs/>
        </w:rPr>
        <w:t>DFAT</w:t>
      </w:r>
      <w:r>
        <w:t xml:space="preserve"> to determine the type of impact it intends to have in reaching under</w:t>
      </w:r>
      <w:r w:rsidR="00D4644C">
        <w:t>-</w:t>
      </w:r>
      <w:r>
        <w:t>served and disadvantaged groups and use best practice principles and specialist technical advice to design the program and ensure adequate resourcing to achieve that impact in future health programming.</w:t>
      </w:r>
    </w:p>
    <w:p w14:paraId="48BD0AAA" w14:textId="77777777" w:rsidR="006847A0" w:rsidRPr="008138C1" w:rsidRDefault="006847A0" w:rsidP="002B46E1">
      <w:pPr>
        <w:pStyle w:val="BodytextboldbluevariantHDMES"/>
      </w:pPr>
      <w:r w:rsidRPr="008138C1">
        <w:t xml:space="preserve">Recommendation Area 3 – Recognise PHA leadership through program design and promote partnership at all </w:t>
      </w:r>
      <w:proofErr w:type="gramStart"/>
      <w:r w:rsidRPr="008138C1">
        <w:t>levels</w:t>
      </w:r>
      <w:proofErr w:type="gramEnd"/>
    </w:p>
    <w:p w14:paraId="174EEF4E" w14:textId="41B736D6" w:rsidR="006847A0" w:rsidRDefault="006847A0" w:rsidP="006847A0">
      <w:pPr>
        <w:pStyle w:val="BodytextHDMES"/>
      </w:pPr>
      <w:r w:rsidRPr="006847A0">
        <w:rPr>
          <w:b/>
          <w:bCs/>
        </w:rPr>
        <w:t>DFAT/Managing Contractor</w:t>
      </w:r>
      <w:r>
        <w:t xml:space="preserve"> to ensure that any new health interventions are co-designed with Provincial Health Authorities, </w:t>
      </w:r>
      <w:r w:rsidR="00843FFA">
        <w:t xml:space="preserve">in response </w:t>
      </w:r>
      <w:r>
        <w:t xml:space="preserve">to PHA priorities and the local health system context. Implementing partners must demonstrate alignment with PHA and subnational health systems, and actively engage and support the priorities of subnational stakeholders to deliver integrated, inclusive SRH/FP and MCH services. </w:t>
      </w:r>
    </w:p>
    <w:p w14:paraId="4A3F4B1E" w14:textId="77777777" w:rsidR="006847A0" w:rsidRPr="008138C1" w:rsidRDefault="006847A0" w:rsidP="002B46E1">
      <w:pPr>
        <w:pStyle w:val="BodytextboldbluevariantHDMES"/>
      </w:pPr>
      <w:r w:rsidRPr="008138C1">
        <w:t>Recommendation Area 4 – Design for sustainable transition to PHA management</w:t>
      </w:r>
    </w:p>
    <w:p w14:paraId="02B55F56" w14:textId="14E2D485" w:rsidR="00BF676A" w:rsidRDefault="006847A0" w:rsidP="006847A0">
      <w:pPr>
        <w:pStyle w:val="BodytextHDMES"/>
      </w:pPr>
      <w:r w:rsidRPr="006847A0">
        <w:rPr>
          <w:b/>
          <w:bCs/>
        </w:rPr>
        <w:t>DFAT</w:t>
      </w:r>
      <w:r>
        <w:t xml:space="preserve"> to investigate a program design with a clear pathway towards ownership by government and strong program logic developed together with PHAs and the National Department of Health (NDOH). This includes suitably resourced strategies for PHA governance and management capacity strengthening, and a mechanism for financing.</w:t>
      </w:r>
    </w:p>
    <w:p w14:paraId="7426B9C6" w14:textId="77777777" w:rsidR="006847A0" w:rsidRPr="008138C1" w:rsidRDefault="006847A0" w:rsidP="002B46E1">
      <w:pPr>
        <w:pStyle w:val="BodytextboldbluevariantHDMES"/>
      </w:pPr>
      <w:r w:rsidRPr="008138C1">
        <w:t xml:space="preserve">Recommendation Area 5 – Take advantage of PATH’s proposed cross-program capacities to support partner program implementation and </w:t>
      </w:r>
      <w:proofErr w:type="gramStart"/>
      <w:r w:rsidRPr="008138C1">
        <w:t>learning</w:t>
      </w:r>
      <w:proofErr w:type="gramEnd"/>
    </w:p>
    <w:p w14:paraId="210851CA" w14:textId="77777777" w:rsidR="00315276" w:rsidRDefault="006847A0" w:rsidP="006847A0">
      <w:pPr>
        <w:pStyle w:val="BodytextHDMES"/>
      </w:pPr>
      <w:r w:rsidRPr="006847A0">
        <w:rPr>
          <w:b/>
          <w:bCs/>
        </w:rPr>
        <w:t>PATH to work with DFAT</w:t>
      </w:r>
      <w:r>
        <w:t xml:space="preserve"> to reorient PATH’s approach towards strong engagement with </w:t>
      </w:r>
    </w:p>
    <w:p w14:paraId="0CB1E721" w14:textId="7967DFF9" w:rsidR="006847A0" w:rsidRDefault="006847A0" w:rsidP="006847A0">
      <w:pPr>
        <w:pStyle w:val="BodytextHDMES"/>
      </w:pPr>
      <w:r>
        <w:lastRenderedPageBreak/>
        <w:t xml:space="preserve">implementing partners, improving monitoring, providing support for areas including GEDSI and PHA strengthening, and sharing lessons and expertise between partners. </w:t>
      </w:r>
    </w:p>
    <w:p w14:paraId="1FFC9CC1" w14:textId="2CBF7726" w:rsidR="006847A0" w:rsidRPr="008138C1" w:rsidRDefault="006847A0" w:rsidP="002B46E1">
      <w:pPr>
        <w:pStyle w:val="BodytextboldbluevariantHDMES"/>
      </w:pPr>
      <w:r w:rsidRPr="008138C1">
        <w:t xml:space="preserve">Recommendation Area 6 – Strengthen PSF </w:t>
      </w:r>
      <w:r w:rsidR="00517FC5">
        <w:t>project</w:t>
      </w:r>
      <w:r w:rsidR="00517FC5" w:rsidRPr="008138C1">
        <w:t xml:space="preserve"> </w:t>
      </w:r>
      <w:r w:rsidRPr="008138C1">
        <w:t xml:space="preserve">and contract </w:t>
      </w:r>
      <w:proofErr w:type="gramStart"/>
      <w:r w:rsidRPr="008138C1">
        <w:t>management</w:t>
      </w:r>
      <w:proofErr w:type="gramEnd"/>
    </w:p>
    <w:p w14:paraId="4BCD324A" w14:textId="484ACA9D" w:rsidR="007A7C0F" w:rsidRDefault="006847A0" w:rsidP="006847A0">
      <w:pPr>
        <w:pStyle w:val="BodytextHDMES"/>
      </w:pPr>
      <w:r w:rsidRPr="006847A0">
        <w:rPr>
          <w:b/>
          <w:bCs/>
        </w:rPr>
        <w:t>DFAT/PATH</w:t>
      </w:r>
      <w:r>
        <w:t xml:space="preserve"> to work with MSPNG to implement remedial steps to address delayed outcomes, particularly relating to the revised NFPTP in-service and pre-service courses and the National Family Planning Provider Network (NFPPN). </w:t>
      </w:r>
      <w:r w:rsidRPr="00DC1AD0">
        <w:rPr>
          <w:b/>
          <w:bCs/>
        </w:rPr>
        <w:t>DFAT/PATH and MSPNG</w:t>
      </w:r>
      <w:r>
        <w:t xml:space="preserve"> to strengthen contract and project management practices</w:t>
      </w:r>
      <w:r w:rsidR="00E30565">
        <w:t>,</w:t>
      </w:r>
      <w:r>
        <w:t xml:space="preserve"> so that programs are delivered as designed.</w:t>
      </w:r>
    </w:p>
    <w:p w14:paraId="3CFD079D" w14:textId="77777777" w:rsidR="00DC1AD0" w:rsidRPr="008138C1" w:rsidRDefault="00DC1AD0" w:rsidP="002B46E1">
      <w:pPr>
        <w:pStyle w:val="BodytextboldbluevariantHDMES"/>
      </w:pPr>
      <w:r w:rsidRPr="008138C1">
        <w:t xml:space="preserve">Recommendation Area 7 – Strengthen collaboration and complete NFPTP </w:t>
      </w:r>
      <w:proofErr w:type="gramStart"/>
      <w:r w:rsidRPr="008138C1">
        <w:t>training</w:t>
      </w:r>
      <w:proofErr w:type="gramEnd"/>
    </w:p>
    <w:p w14:paraId="5219DC83" w14:textId="244CB605" w:rsidR="00DC1AD0" w:rsidRDefault="00DC1AD0" w:rsidP="00DC1AD0">
      <w:pPr>
        <w:pStyle w:val="BodytextHDMES"/>
      </w:pPr>
      <w:r w:rsidRPr="00DC1AD0">
        <w:rPr>
          <w:b/>
          <w:bCs/>
        </w:rPr>
        <w:t>MSPNG</w:t>
      </w:r>
      <w:r>
        <w:t xml:space="preserve"> to develop, resource and implement a plan for improving collaboration, planning and communication with NDOH, PHA</w:t>
      </w:r>
      <w:r w:rsidR="00E30565">
        <w:t>s,</w:t>
      </w:r>
      <w:r>
        <w:t xml:space="preserve"> and local health sector partners. </w:t>
      </w:r>
      <w:r w:rsidRPr="00DC1AD0">
        <w:rPr>
          <w:b/>
          <w:bCs/>
        </w:rPr>
        <w:t>MSPNG</w:t>
      </w:r>
      <w:r>
        <w:t xml:space="preserve"> to ensure that all health care workers trained in Phase 1 are certified in a timely manner and provide regular reports and trainee action plans to subnational stakeholders at PHA level and below. </w:t>
      </w:r>
    </w:p>
    <w:p w14:paraId="452D7C8F" w14:textId="77777777" w:rsidR="00DC1AD0" w:rsidRPr="008138C1" w:rsidRDefault="00DC1AD0" w:rsidP="002B46E1">
      <w:pPr>
        <w:pStyle w:val="BodytextboldbluevariantHDMES"/>
      </w:pPr>
      <w:r w:rsidRPr="008138C1">
        <w:rPr>
          <w:rStyle w:val="Heading5Char"/>
          <w:rFonts w:ascii="Calibri" w:eastAsia="Calibri" w:hAnsi="Calibri"/>
          <w:bCs/>
          <w:iCs w:val="0"/>
          <w:color w:val="041F60"/>
          <w:szCs w:val="22"/>
        </w:rPr>
        <w:t>Recommendation</w:t>
      </w:r>
      <w:r w:rsidRPr="008138C1">
        <w:t xml:space="preserve"> Area 8 – National SRH/FP and MCH coordination</w:t>
      </w:r>
    </w:p>
    <w:p w14:paraId="7D105429" w14:textId="026A662C" w:rsidR="00DC1AD0" w:rsidRDefault="002C0FE4" w:rsidP="00DC1AD0">
      <w:pPr>
        <w:pStyle w:val="BodytextHDMES"/>
      </w:pPr>
      <w:r>
        <w:rPr>
          <w:b/>
          <w:bCs/>
        </w:rPr>
        <w:t>United Nations Population Fund (</w:t>
      </w:r>
      <w:r w:rsidR="00DC1AD0" w:rsidRPr="00DC1AD0">
        <w:rPr>
          <w:b/>
          <w:bCs/>
        </w:rPr>
        <w:t>UNFPA</w:t>
      </w:r>
      <w:r>
        <w:rPr>
          <w:b/>
          <w:bCs/>
        </w:rPr>
        <w:t>)</w:t>
      </w:r>
      <w:r w:rsidR="00DC1AD0" w:rsidRPr="00DC1AD0">
        <w:rPr>
          <w:b/>
          <w:bCs/>
        </w:rPr>
        <w:t xml:space="preserve"> and </w:t>
      </w:r>
      <w:r>
        <w:rPr>
          <w:b/>
          <w:bCs/>
        </w:rPr>
        <w:t>World Health Organization (</w:t>
      </w:r>
      <w:r w:rsidR="00DC1AD0" w:rsidRPr="00DC1AD0">
        <w:rPr>
          <w:b/>
          <w:bCs/>
        </w:rPr>
        <w:t>WHO</w:t>
      </w:r>
      <w:r>
        <w:rPr>
          <w:b/>
          <w:bCs/>
        </w:rPr>
        <w:t>)</w:t>
      </w:r>
      <w:r w:rsidR="00DC1AD0">
        <w:t xml:space="preserve"> to support NDOH to define how the responsibilities of the National Family Planning Technical Working Group (NFPTWG) will be addressed under the new Reproductive, Maternal, Newborn, Child and Adolescent Health (RMNCAH) Technical Advisory Committee and support the operations of this committee, so that it can become an effective forum for national-level SRH/FP and MCH advocacy, collaboration</w:t>
      </w:r>
      <w:r w:rsidR="00E30565">
        <w:t>,</w:t>
      </w:r>
      <w:r w:rsidR="00DC1AD0">
        <w:t xml:space="preserve"> and coordination. </w:t>
      </w:r>
      <w:r w:rsidR="00DC1AD0" w:rsidRPr="00DC1AD0">
        <w:rPr>
          <w:b/>
          <w:bCs/>
        </w:rPr>
        <w:t>DFAT</w:t>
      </w:r>
      <w:r w:rsidR="00DC1AD0">
        <w:t xml:space="preserve"> to consider opportunities to support the capacity of the government to lead this group. </w:t>
      </w:r>
    </w:p>
    <w:p w14:paraId="76799D68" w14:textId="0FE141A2" w:rsidR="00DC1AD0" w:rsidRPr="008138C1" w:rsidRDefault="00DC1AD0" w:rsidP="002B46E1">
      <w:pPr>
        <w:pStyle w:val="BodytextboldbluevariantHDMES"/>
      </w:pPr>
      <w:r w:rsidRPr="008138C1">
        <w:t>Recommendation Area 9 – Ensure that M&amp;E is fit</w:t>
      </w:r>
      <w:r w:rsidR="00476215" w:rsidRPr="008138C1">
        <w:t>-</w:t>
      </w:r>
      <w:r w:rsidRPr="008138C1">
        <w:t>for</w:t>
      </w:r>
      <w:r w:rsidR="00476215" w:rsidRPr="008138C1">
        <w:t>-</w:t>
      </w:r>
      <w:r w:rsidRPr="008138C1">
        <w:t xml:space="preserve">purpose and promotes </w:t>
      </w:r>
      <w:proofErr w:type="gramStart"/>
      <w:r w:rsidRPr="008138C1">
        <w:t>learning</w:t>
      </w:r>
      <w:proofErr w:type="gramEnd"/>
    </w:p>
    <w:p w14:paraId="10F7E1DC" w14:textId="4F9F9FB8" w:rsidR="006847A0" w:rsidRDefault="00DC1AD0" w:rsidP="00DC1AD0">
      <w:pPr>
        <w:pStyle w:val="BodytextHDMES"/>
      </w:pPr>
      <w:r w:rsidRPr="00DC1AD0">
        <w:rPr>
          <w:b/>
          <w:bCs/>
        </w:rPr>
        <w:t>DFAT</w:t>
      </w:r>
      <w:r>
        <w:t xml:space="preserve"> to work with PATH and Human Development Monitoring and Evaluation Services (HDMES), or another entity, to design the M&amp;E framework for any future SRH/FP and MCH investment and identify and progress priority operational research.</w:t>
      </w:r>
    </w:p>
    <w:p w14:paraId="1A0F1D46" w14:textId="77777777" w:rsidR="007A7C0F" w:rsidRDefault="007A7C0F" w:rsidP="00575085">
      <w:pPr>
        <w:pStyle w:val="BodytextHDMES"/>
      </w:pPr>
    </w:p>
    <w:p w14:paraId="50E2B87B" w14:textId="77777777" w:rsidR="007A7C0F" w:rsidRDefault="007A7C0F" w:rsidP="00575085">
      <w:pPr>
        <w:pStyle w:val="BodytextHDMES"/>
        <w:sectPr w:rsidR="007A7C0F" w:rsidSect="00544665">
          <w:headerReference w:type="default" r:id="rId15"/>
          <w:footerReference w:type="default" r:id="rId16"/>
          <w:pgSz w:w="11906" w:h="16838" w:code="9"/>
          <w:pgMar w:top="1418" w:right="1418" w:bottom="1418" w:left="1418" w:header="709" w:footer="709" w:gutter="0"/>
          <w:pgNumType w:start="1"/>
          <w:cols w:space="708"/>
          <w:docGrid w:linePitch="360"/>
        </w:sectPr>
      </w:pPr>
    </w:p>
    <w:p w14:paraId="24CC2D6A" w14:textId="39BF34B4" w:rsidR="00DD3B24" w:rsidRPr="002B734A" w:rsidRDefault="00CA48B9" w:rsidP="002B734A">
      <w:pPr>
        <w:pStyle w:val="Heading1numberedHDMES"/>
      </w:pPr>
      <w:bookmarkStart w:id="1" w:name="_Toc135084417"/>
      <w:r>
        <w:lastRenderedPageBreak/>
        <w:t>Project</w:t>
      </w:r>
      <w:r w:rsidRPr="002B734A">
        <w:t xml:space="preserve"> </w:t>
      </w:r>
      <w:r w:rsidR="002B734A" w:rsidRPr="002B734A">
        <w:t>Overview</w:t>
      </w:r>
      <w:bookmarkEnd w:id="1"/>
    </w:p>
    <w:p w14:paraId="35E77167" w14:textId="6F1A3523" w:rsidR="002B734A" w:rsidRDefault="002B734A" w:rsidP="002B734A">
      <w:pPr>
        <w:pStyle w:val="BodytextHDMES"/>
      </w:pPr>
      <w:r>
        <w:t xml:space="preserve">The </w:t>
      </w:r>
      <w:r w:rsidRPr="00A82F11">
        <w:rPr>
          <w:b/>
          <w:bCs/>
          <w:i/>
          <w:iCs/>
        </w:rPr>
        <w:t xml:space="preserve">Wok </w:t>
      </w:r>
      <w:proofErr w:type="spellStart"/>
      <w:r w:rsidRPr="00A82F11">
        <w:rPr>
          <w:b/>
          <w:bCs/>
          <w:i/>
          <w:iCs/>
        </w:rPr>
        <w:t>Wantaim</w:t>
      </w:r>
      <w:proofErr w:type="spellEnd"/>
      <w:r w:rsidRPr="00A82F11">
        <w:rPr>
          <w:b/>
          <w:bCs/>
          <w:i/>
          <w:iCs/>
        </w:rPr>
        <w:t xml:space="preserve"> </w:t>
      </w:r>
      <w:proofErr w:type="spellStart"/>
      <w:r w:rsidRPr="00A82F11">
        <w:rPr>
          <w:b/>
          <w:bCs/>
          <w:i/>
          <w:iCs/>
        </w:rPr>
        <w:t>na</w:t>
      </w:r>
      <w:proofErr w:type="spellEnd"/>
      <w:r w:rsidRPr="00A82F11">
        <w:rPr>
          <w:b/>
          <w:bCs/>
          <w:i/>
          <w:iCs/>
        </w:rPr>
        <w:t xml:space="preserve"> </w:t>
      </w:r>
      <w:proofErr w:type="spellStart"/>
      <w:r w:rsidRPr="00A82F11">
        <w:rPr>
          <w:b/>
          <w:bCs/>
          <w:i/>
          <w:iCs/>
        </w:rPr>
        <w:t>Kamapim</w:t>
      </w:r>
      <w:proofErr w:type="spellEnd"/>
      <w:r w:rsidRPr="00A82F11">
        <w:rPr>
          <w:b/>
          <w:bCs/>
          <w:i/>
          <w:iCs/>
        </w:rPr>
        <w:t xml:space="preserve"> </w:t>
      </w:r>
      <w:proofErr w:type="spellStart"/>
      <w:r w:rsidRPr="00A82F11">
        <w:rPr>
          <w:b/>
          <w:bCs/>
          <w:i/>
          <w:iCs/>
        </w:rPr>
        <w:t>Strongpela</w:t>
      </w:r>
      <w:proofErr w:type="spellEnd"/>
      <w:r w:rsidRPr="00A82F11">
        <w:rPr>
          <w:b/>
          <w:bCs/>
          <w:i/>
          <w:iCs/>
        </w:rPr>
        <w:t xml:space="preserve"> </w:t>
      </w:r>
      <w:proofErr w:type="spellStart"/>
      <w:r w:rsidRPr="00A82F11">
        <w:rPr>
          <w:b/>
          <w:bCs/>
          <w:i/>
          <w:iCs/>
        </w:rPr>
        <w:t>Famil</w:t>
      </w:r>
      <w:r w:rsidR="002B46E1" w:rsidRPr="00A82F11">
        <w:rPr>
          <w:b/>
          <w:bCs/>
          <w:i/>
          <w:iCs/>
        </w:rPr>
        <w:t>i</w:t>
      </w:r>
      <w:proofErr w:type="spellEnd"/>
      <w:r w:rsidRPr="002B734A">
        <w:rPr>
          <w:b/>
          <w:bCs/>
        </w:rPr>
        <w:t>: Partnering for Strong Families (PSF)</w:t>
      </w:r>
      <w:r>
        <w:t xml:space="preserve"> </w:t>
      </w:r>
      <w:r w:rsidR="00CA48B9">
        <w:t xml:space="preserve">project </w:t>
      </w:r>
      <w:r>
        <w:t xml:space="preserve">was designed to address DFAT and </w:t>
      </w:r>
      <w:proofErr w:type="spellStart"/>
      <w:r>
        <w:t>GoPNG</w:t>
      </w:r>
      <w:proofErr w:type="spellEnd"/>
      <w:r>
        <w:t xml:space="preserve"> priorities, and specifically address Outcome</w:t>
      </w:r>
      <w:r w:rsidR="00CA48B9">
        <w:t> </w:t>
      </w:r>
      <w:r w:rsidR="00742D02">
        <w:t xml:space="preserve">3 </w:t>
      </w:r>
      <w:r>
        <w:t xml:space="preserve">of DFAT’s Health Portfolio Plan: </w:t>
      </w:r>
    </w:p>
    <w:p w14:paraId="0AF642EE" w14:textId="6D222D65" w:rsidR="002B734A" w:rsidRDefault="00F631F1" w:rsidP="00A82F11">
      <w:pPr>
        <w:pStyle w:val="BodytextHDMES"/>
        <w:ind w:left="720"/>
      </w:pPr>
      <w:r>
        <w:t>‘</w:t>
      </w:r>
      <w:r w:rsidR="002B734A">
        <w:t xml:space="preserve">Integrated </w:t>
      </w:r>
      <w:r w:rsidR="00742D02">
        <w:t>f</w:t>
      </w:r>
      <w:r w:rsidR="002B734A">
        <w:t xml:space="preserve">amily </w:t>
      </w:r>
      <w:r w:rsidR="00742D02">
        <w:t>p</w:t>
      </w:r>
      <w:r w:rsidR="002B734A">
        <w:t>lanning, HIV and sexual and reproductive health: By 2023, in selected provinces and districts, selected government, church and NGO clinics delivering improved quality client</w:t>
      </w:r>
      <w:r w:rsidR="00A87041">
        <w:t>-</w:t>
      </w:r>
      <w:r w:rsidR="002B734A">
        <w:t>centred, integrated HIV, reproductive health, voluntary family planning services.</w:t>
      </w:r>
      <w:r w:rsidR="009D09E3">
        <w:t>’</w:t>
      </w:r>
    </w:p>
    <w:p w14:paraId="47F6F01B" w14:textId="7FC0991B" w:rsidR="00DF3513" w:rsidRDefault="002B734A" w:rsidP="002B734A">
      <w:pPr>
        <w:pStyle w:val="BodytextHDMES"/>
      </w:pPr>
      <w:r>
        <w:t xml:space="preserve">Phase 1 of the PSF </w:t>
      </w:r>
      <w:r w:rsidR="00CA48B9">
        <w:t xml:space="preserve">project </w:t>
      </w:r>
      <w:r>
        <w:t>received an investment of AU</w:t>
      </w:r>
      <w:r w:rsidR="00313464">
        <w:t>D</w:t>
      </w:r>
      <w:r>
        <w:t>23.2 million to scale up services in 14</w:t>
      </w:r>
      <w:r w:rsidR="00742D02">
        <w:t> </w:t>
      </w:r>
      <w:r>
        <w:t>provinces between July 2017 and April 2020, with a 3-month no</w:t>
      </w:r>
      <w:r w:rsidR="00313464">
        <w:t>-</w:t>
      </w:r>
      <w:r>
        <w:t>cost extension to June 2020. Phase 2 received an investment of AU</w:t>
      </w:r>
      <w:r w:rsidR="00313464">
        <w:t>D</w:t>
      </w:r>
      <w:r>
        <w:t>11,436,035 to consolidate the results of Phase 1, with a scaled</w:t>
      </w:r>
      <w:r w:rsidR="007A0C57">
        <w:t>-</w:t>
      </w:r>
      <w:r>
        <w:t xml:space="preserve">down geographic footprint for direct service delivery from </w:t>
      </w:r>
      <w:r w:rsidR="002E20E7">
        <w:t xml:space="preserve">14 </w:t>
      </w:r>
      <w:r>
        <w:t xml:space="preserve">to </w:t>
      </w:r>
      <w:r w:rsidR="002E20E7">
        <w:t xml:space="preserve">6 </w:t>
      </w:r>
      <w:r>
        <w:t>provinces.</w:t>
      </w:r>
    </w:p>
    <w:p w14:paraId="568EDA3E" w14:textId="77777777" w:rsidR="002B734A" w:rsidRPr="00DF3513" w:rsidRDefault="002B734A" w:rsidP="002B734A">
      <w:pPr>
        <w:pStyle w:val="BlanklinespaceHDMES"/>
      </w:pPr>
    </w:p>
    <w:p w14:paraId="79C186A2" w14:textId="45CE4760" w:rsidR="00427A06" w:rsidRPr="002B734A" w:rsidRDefault="002B734A" w:rsidP="002B734A">
      <w:pPr>
        <w:pStyle w:val="Heading1numberedHDMES"/>
      </w:pPr>
      <w:bookmarkStart w:id="2" w:name="_Toc135084418"/>
      <w:r w:rsidRPr="002B734A">
        <w:t>Approach to the Evaluation</w:t>
      </w:r>
      <w:bookmarkEnd w:id="2"/>
    </w:p>
    <w:p w14:paraId="1056F98E" w14:textId="0B374709" w:rsidR="00855A89" w:rsidRDefault="002B734A" w:rsidP="00855A89">
      <w:pPr>
        <w:pStyle w:val="BodytextHDMES"/>
      </w:pPr>
      <w:r w:rsidRPr="002B734A">
        <w:t>The PSF Phase 2 is coming to an end in December 2022</w:t>
      </w:r>
      <w:r>
        <w:rPr>
          <w:rStyle w:val="FootnoteReference"/>
        </w:rPr>
        <w:footnoteReference w:id="7"/>
      </w:r>
      <w:r w:rsidRPr="002B734A">
        <w:t xml:space="preserve">. DFAT commissioned an evaluation to assess the impact of both phases of the </w:t>
      </w:r>
      <w:r w:rsidR="00CA48B9">
        <w:t>project</w:t>
      </w:r>
      <w:r w:rsidR="00CA48B9" w:rsidRPr="002B734A">
        <w:t xml:space="preserve"> </w:t>
      </w:r>
      <w:r w:rsidRPr="002B734A">
        <w:t xml:space="preserve">at the subnational and national levels. The evaluation examines the effectiveness of the PSF </w:t>
      </w:r>
      <w:r w:rsidR="00CA48B9">
        <w:t>project</w:t>
      </w:r>
      <w:r w:rsidR="00CA48B9" w:rsidRPr="002B734A">
        <w:t xml:space="preserve"> </w:t>
      </w:r>
      <w:r w:rsidRPr="002B734A">
        <w:t xml:space="preserve">implementation and achievements since inception, with a focus on the extent to which EOPOs have been achieved. The report provides an overview of evaluation findings and a series of recommendations for consideration by DFAT and key stakeholders when planning the next steps of the </w:t>
      </w:r>
      <w:r w:rsidR="00CA48B9">
        <w:t>project</w:t>
      </w:r>
      <w:r w:rsidR="00CA48B9" w:rsidRPr="002B734A">
        <w:t xml:space="preserve"> </w:t>
      </w:r>
      <w:r w:rsidRPr="002B734A">
        <w:t>and future support for the health sector in PNG.</w:t>
      </w:r>
    </w:p>
    <w:p w14:paraId="35AEE7EB" w14:textId="77777777" w:rsidR="002B734A" w:rsidRDefault="002B734A" w:rsidP="00915552">
      <w:pPr>
        <w:pStyle w:val="Heading2"/>
      </w:pPr>
      <w:bookmarkStart w:id="3" w:name="_Toc135084419"/>
      <w:r>
        <w:t>Evaluation Team</w:t>
      </w:r>
      <w:bookmarkEnd w:id="3"/>
    </w:p>
    <w:p w14:paraId="4ADC67D9" w14:textId="62ACD2A6" w:rsidR="002B734A" w:rsidRDefault="002B734A" w:rsidP="002B734A">
      <w:pPr>
        <w:pStyle w:val="BodytextHDMES"/>
      </w:pPr>
      <w:r>
        <w:t xml:space="preserve">The evaluation team was composed of Mary Larkin, an </w:t>
      </w:r>
      <w:proofErr w:type="gramStart"/>
      <w:r>
        <w:t>externally</w:t>
      </w:r>
      <w:r w:rsidR="00742D02">
        <w:t>-</w:t>
      </w:r>
      <w:r>
        <w:t>engaged</w:t>
      </w:r>
      <w:proofErr w:type="gramEnd"/>
      <w:r>
        <w:t xml:space="preserve"> international SRH/Public Health specialist based in Australia; Laura </w:t>
      </w:r>
      <w:proofErr w:type="spellStart"/>
      <w:r>
        <w:t>Naidi</w:t>
      </w:r>
      <w:proofErr w:type="spellEnd"/>
      <w:r>
        <w:t>, the HDMES Senior Policy Research Officer based in Port Moresby; and Liesel Seehofer, HDMES M&amp;E Specialist; with the support of Dr Erin Passmore, HDMES M&amp;E Technical Specialist. The evaluation team was further assisted by the HDMES unit based in Port Moresby, who provided logistical and technical support throughout the evaluation.</w:t>
      </w:r>
    </w:p>
    <w:p w14:paraId="10D4B9EA" w14:textId="77777777" w:rsidR="00103B08" w:rsidRPr="00103B08" w:rsidRDefault="00103B08" w:rsidP="00103B08">
      <w:pPr>
        <w:pStyle w:val="BodytextHDMES"/>
      </w:pPr>
      <w:r>
        <w:br w:type="page"/>
      </w:r>
    </w:p>
    <w:p w14:paraId="40C69E16" w14:textId="1B1A14DB" w:rsidR="00427A06" w:rsidRPr="002B734A" w:rsidRDefault="002B734A" w:rsidP="002B734A">
      <w:pPr>
        <w:pStyle w:val="Heading1numberedHDMES"/>
      </w:pPr>
      <w:bookmarkStart w:id="4" w:name="_Toc135084420"/>
      <w:r w:rsidRPr="002B734A">
        <w:lastRenderedPageBreak/>
        <w:t xml:space="preserve">Partnering for Strong Families </w:t>
      </w:r>
      <w:r w:rsidR="00CA48B9">
        <w:t>Project</w:t>
      </w:r>
      <w:r w:rsidR="00CA48B9" w:rsidRPr="002B734A">
        <w:t xml:space="preserve"> </w:t>
      </w:r>
      <w:r w:rsidRPr="002B734A">
        <w:t>Theory and Logic</w:t>
      </w:r>
      <w:bookmarkEnd w:id="4"/>
    </w:p>
    <w:p w14:paraId="7F0DD396" w14:textId="045B8CF9" w:rsidR="001B2BCD" w:rsidRDefault="001B2BCD" w:rsidP="00915552">
      <w:pPr>
        <w:pStyle w:val="Heading2"/>
      </w:pPr>
      <w:bookmarkStart w:id="5" w:name="_Toc135084421"/>
      <w:r>
        <w:t xml:space="preserve">Problem </w:t>
      </w:r>
      <w:r w:rsidR="00742D02">
        <w:t>S</w:t>
      </w:r>
      <w:r>
        <w:t>tatement</w:t>
      </w:r>
      <w:bookmarkEnd w:id="5"/>
    </w:p>
    <w:p w14:paraId="507B12EF" w14:textId="02542C1E" w:rsidR="001B2BCD" w:rsidRDefault="001B2BCD" w:rsidP="001B2BCD">
      <w:pPr>
        <w:pStyle w:val="BodytextHDMES"/>
      </w:pPr>
      <w:r>
        <w:t xml:space="preserve">Despite continued </w:t>
      </w:r>
      <w:proofErr w:type="spellStart"/>
      <w:r>
        <w:t>GoPNG</w:t>
      </w:r>
      <w:proofErr w:type="spellEnd"/>
      <w:r>
        <w:t xml:space="preserve"> and partner investments in maternal, neonatal, child and adolescent health in PNG, outcomes have remained weak. Key health indicators in PNG, such as maternal and neonatal mortality are poor in comparison to other countries in the region</w:t>
      </w:r>
      <w:r>
        <w:rPr>
          <w:rStyle w:val="FootnoteReference"/>
        </w:rPr>
        <w:footnoteReference w:id="8"/>
      </w:r>
      <w:r>
        <w:t>. PNG’s health system weaknesses</w:t>
      </w:r>
      <w:r>
        <w:rPr>
          <w:rStyle w:val="FootnoteReference"/>
        </w:rPr>
        <w:footnoteReference w:id="9"/>
      </w:r>
      <w:r>
        <w:t>, high levels of poverty</w:t>
      </w:r>
      <w:r>
        <w:rPr>
          <w:rStyle w:val="FootnoteReference"/>
        </w:rPr>
        <w:footnoteReference w:id="10"/>
      </w:r>
      <w:r w:rsidR="00742D02">
        <w:t>,</w:t>
      </w:r>
      <w:r>
        <w:t xml:space="preserve"> and gender inequality</w:t>
      </w:r>
      <w:r>
        <w:rPr>
          <w:rStyle w:val="FootnoteReference"/>
        </w:rPr>
        <w:footnoteReference w:id="11"/>
      </w:r>
      <w:r w:rsidR="00742D02">
        <w:t>,</w:t>
      </w:r>
      <w:r>
        <w:t xml:space="preserve"> undermine women and children’s health outcomes, and these are further entrenched in remote rural areas</w:t>
      </w:r>
      <w:r>
        <w:rPr>
          <w:rStyle w:val="FootnoteReference"/>
        </w:rPr>
        <w:footnoteReference w:id="12"/>
      </w:r>
      <w:r>
        <w:t>. People with a disability</w:t>
      </w:r>
      <w:r>
        <w:rPr>
          <w:rStyle w:val="FootnoteReference"/>
        </w:rPr>
        <w:footnoteReference w:id="13"/>
      </w:r>
      <w:r>
        <w:t>, young people</w:t>
      </w:r>
      <w:r>
        <w:rPr>
          <w:rStyle w:val="FootnoteReference"/>
        </w:rPr>
        <w:footnoteReference w:id="14"/>
      </w:r>
      <w:r>
        <w:t>, and women and children experiencing gender-based violence</w:t>
      </w:r>
      <w:r w:rsidR="002E6166">
        <w:t>,</w:t>
      </w:r>
      <w:r>
        <w:t xml:space="preserve"> are particularly under</w:t>
      </w:r>
      <w:r w:rsidR="00D4644C">
        <w:t>-</w:t>
      </w:r>
      <w:r>
        <w:t>served by the health system</w:t>
      </w:r>
      <w:r>
        <w:rPr>
          <w:rStyle w:val="FootnoteReference"/>
        </w:rPr>
        <w:footnoteReference w:id="15"/>
      </w:r>
      <w:r>
        <w:t xml:space="preserve">. PNG has a </w:t>
      </w:r>
      <w:r w:rsidR="00476215">
        <w:t>M</w:t>
      </w:r>
      <w:r>
        <w:t xml:space="preserve">aternal </w:t>
      </w:r>
      <w:r w:rsidR="00476215">
        <w:t>M</w:t>
      </w:r>
      <w:r>
        <w:t xml:space="preserve">ortality </w:t>
      </w:r>
      <w:r w:rsidR="00476215">
        <w:t>R</w:t>
      </w:r>
      <w:r>
        <w:t>atio (MMR) of 171 deaths per 100,000</w:t>
      </w:r>
      <w:r>
        <w:rPr>
          <w:rStyle w:val="FootnoteReference"/>
        </w:rPr>
        <w:footnoteReference w:id="16"/>
      </w:r>
      <w:r w:rsidR="002E6166">
        <w:t>,</w:t>
      </w:r>
      <w:r>
        <w:t xml:space="preserve"> and research indicates that it may be up to 900 per 100,000 in rural areas</w:t>
      </w:r>
      <w:r>
        <w:rPr>
          <w:rStyle w:val="FootnoteReference"/>
        </w:rPr>
        <w:footnoteReference w:id="17"/>
      </w:r>
      <w:r>
        <w:t xml:space="preserve">. The </w:t>
      </w:r>
      <w:r w:rsidR="0072119F">
        <w:t>C</w:t>
      </w:r>
      <w:r>
        <w:t xml:space="preserve">ontraceptive </w:t>
      </w:r>
      <w:r w:rsidR="0072119F">
        <w:t>P</w:t>
      </w:r>
      <w:r>
        <w:t xml:space="preserve">revalence </w:t>
      </w:r>
      <w:r w:rsidR="0072119F">
        <w:t>R</w:t>
      </w:r>
      <w:r>
        <w:t>ate (CPR) is 39</w:t>
      </w:r>
      <w:r>
        <w:rPr>
          <w:rStyle w:val="FootnoteReference"/>
        </w:rPr>
        <w:footnoteReference w:id="18"/>
      </w:r>
      <w:r>
        <w:t xml:space="preserve"> and the </w:t>
      </w:r>
      <w:r w:rsidR="0072119F">
        <w:t>T</w:t>
      </w:r>
      <w:r>
        <w:t xml:space="preserve">otal </w:t>
      </w:r>
      <w:r w:rsidR="0072119F">
        <w:t>F</w:t>
      </w:r>
      <w:r>
        <w:t xml:space="preserve">ertility </w:t>
      </w:r>
      <w:r w:rsidR="0072119F">
        <w:t>R</w:t>
      </w:r>
      <w:r>
        <w:t>ate is 4.2</w:t>
      </w:r>
      <w:r>
        <w:rPr>
          <w:rStyle w:val="FootnoteReference"/>
        </w:rPr>
        <w:footnoteReference w:id="19"/>
      </w:r>
      <w:r>
        <w:t xml:space="preserve">, compared to the </w:t>
      </w:r>
      <w:proofErr w:type="gramStart"/>
      <w:r>
        <w:t>Low and Middle Income</w:t>
      </w:r>
      <w:proofErr w:type="gramEnd"/>
      <w:r>
        <w:t xml:space="preserve"> Country average of 2.8</w:t>
      </w:r>
      <w:r>
        <w:rPr>
          <w:rStyle w:val="FootnoteReference"/>
        </w:rPr>
        <w:footnoteReference w:id="20"/>
      </w:r>
      <w:r>
        <w:t>. Infant mortality in PNG has been declining</w:t>
      </w:r>
      <w:r w:rsidR="002E6166">
        <w:t>,</w:t>
      </w:r>
      <w:r>
        <w:t xml:space="preserve"> but immunisation rates in PNG are extremely low, with measles vaccination coverage at 34</w:t>
      </w:r>
      <w:r w:rsidR="0072119F">
        <w:t>%</w:t>
      </w:r>
      <w:r>
        <w:rPr>
          <w:rStyle w:val="FootnoteReference"/>
        </w:rPr>
        <w:footnoteReference w:id="21"/>
      </w:r>
      <w:r>
        <w:t>.</w:t>
      </w:r>
    </w:p>
    <w:p w14:paraId="1C9234F7" w14:textId="44835ABB" w:rsidR="001B2BCD" w:rsidRDefault="00CA48B9" w:rsidP="00915552">
      <w:pPr>
        <w:pStyle w:val="Heading2"/>
      </w:pPr>
      <w:bookmarkStart w:id="6" w:name="_Toc135084422"/>
      <w:r>
        <w:t xml:space="preserve">Project </w:t>
      </w:r>
      <w:r w:rsidR="002E6166">
        <w:t>A</w:t>
      </w:r>
      <w:r w:rsidR="001B2BCD">
        <w:t xml:space="preserve">im and </w:t>
      </w:r>
      <w:r w:rsidR="002E6166">
        <w:t>A</w:t>
      </w:r>
      <w:r w:rsidR="001B2BCD">
        <w:t>pproach</w:t>
      </w:r>
      <w:bookmarkEnd w:id="6"/>
    </w:p>
    <w:p w14:paraId="3006AEEA" w14:textId="738ED7A9" w:rsidR="001B2BCD" w:rsidRDefault="001B2BCD" w:rsidP="001B2BCD">
      <w:pPr>
        <w:pStyle w:val="BodytextHDMES"/>
      </w:pPr>
      <w:r>
        <w:t xml:space="preserve">The aim of the PSF grant is to contribute to improved maternal, child, and sexual </w:t>
      </w:r>
      <w:r w:rsidR="002E6166">
        <w:t xml:space="preserve">and </w:t>
      </w:r>
      <w:r>
        <w:t xml:space="preserve">reproductive health outcomes in PNG. The PSF Phase 1 EOPO: was to </w:t>
      </w:r>
      <w:r w:rsidR="00F631F1">
        <w:t>‘</w:t>
      </w:r>
      <w:r>
        <w:t>Contribute towards reducing Maternal Mortality Ratio (MMR), Infant Mortality Rate (IMR), Neonatal Mortality Rate (NMR) and Under</w:t>
      </w:r>
      <w:r w:rsidR="00E046A5">
        <w:t>-5</w:t>
      </w:r>
      <w:r>
        <w:t xml:space="preserve"> Mortality Rate through improved uptake of integrated SRH/FP and MCH services in 14 provinces of PNG</w:t>
      </w:r>
      <w:r w:rsidR="00F631F1">
        <w:t>’</w:t>
      </w:r>
      <w:r>
        <w:rPr>
          <w:rStyle w:val="FootnoteReference"/>
        </w:rPr>
        <w:footnoteReference w:id="22"/>
      </w:r>
      <w:r>
        <w:t xml:space="preserve">. </w:t>
      </w:r>
    </w:p>
    <w:p w14:paraId="1EAB7774" w14:textId="724AA5D9" w:rsidR="00855A89" w:rsidRDefault="001B2BCD" w:rsidP="001B2BCD">
      <w:pPr>
        <w:pStyle w:val="BodytextHDMES"/>
      </w:pPr>
      <w:r>
        <w:t>The Phase 2 EOPO was slightly altered</w:t>
      </w:r>
      <w:r w:rsidR="002E6166">
        <w:t>,</w:t>
      </w:r>
      <w:r>
        <w:t xml:space="preserve"> but with the same intent: </w:t>
      </w:r>
      <w:r w:rsidR="00F631F1">
        <w:t>‘</w:t>
      </w:r>
      <w:r>
        <w:t xml:space="preserve">Increased coverage and utilisation of sustainable high quality, inclusive, integrated SRH/FP and MCH services amongst women, men, adolescents, people with disabilities, infants and children in </w:t>
      </w:r>
      <w:r w:rsidR="00CB7C53">
        <w:t xml:space="preserve">6 </w:t>
      </w:r>
      <w:r>
        <w:t>provinces in PNG</w:t>
      </w:r>
      <w:r w:rsidR="00F631F1">
        <w:t>’</w:t>
      </w:r>
      <w:r>
        <w:t>.</w:t>
      </w:r>
    </w:p>
    <w:p w14:paraId="4004930B" w14:textId="59AD42EF" w:rsidR="00583A9F" w:rsidRDefault="00583A9F" w:rsidP="00583A9F">
      <w:pPr>
        <w:pStyle w:val="BodytextHDMES"/>
      </w:pPr>
      <w:r>
        <w:t xml:space="preserve">Phase 1 of the </w:t>
      </w:r>
      <w:r w:rsidR="00CA48B9">
        <w:t xml:space="preserve">project </w:t>
      </w:r>
      <w:r>
        <w:t xml:space="preserve">was implemented between July 2017 and June 2020 and delivered as part of the PNG Partnership Fund health program portfolio, which worked with high-performing organisations to expand the reach and coverage of interventions with the potential to deliver results </w:t>
      </w:r>
      <w:r>
        <w:lastRenderedPageBreak/>
        <w:t>at scale. Phase 2 commenced in July 2020</w:t>
      </w:r>
      <w:r w:rsidR="002E6166">
        <w:t>,</w:t>
      </w:r>
      <w:r>
        <w:t xml:space="preserve"> </w:t>
      </w:r>
      <w:r w:rsidR="002E6166">
        <w:t xml:space="preserve">and aimed </w:t>
      </w:r>
      <w:r>
        <w:t>to consolidate Phase 1 results but reduce</w:t>
      </w:r>
      <w:r w:rsidR="002E6166">
        <w:t>d</w:t>
      </w:r>
      <w:r>
        <w:t xml:space="preserve"> the geographic focus from </w:t>
      </w:r>
      <w:r w:rsidR="002E20E7">
        <w:t xml:space="preserve">14 </w:t>
      </w:r>
      <w:r>
        <w:t xml:space="preserve">to </w:t>
      </w:r>
      <w:r w:rsidR="002E20E7">
        <w:t xml:space="preserve">6 </w:t>
      </w:r>
      <w:r>
        <w:t>provinces for direct service delivery. Phase 2 is being implemented under the PNG</w:t>
      </w:r>
      <w:r w:rsidR="00313464">
        <w:t>–</w:t>
      </w:r>
      <w:r>
        <w:t>Australia Transition to Health (PATH) program</w:t>
      </w:r>
      <w:r w:rsidR="002E6166">
        <w:t>,</w:t>
      </w:r>
      <w:r>
        <w:t xml:space="preserve"> Frontline Health Outcomes workstream</w:t>
      </w:r>
      <w:r w:rsidR="002E6166">
        <w:t>,</w:t>
      </w:r>
      <w:r>
        <w:t xml:space="preserve"> and will come to an end in December 2022.</w:t>
      </w:r>
    </w:p>
    <w:p w14:paraId="32FC557E" w14:textId="47E0E7C3" w:rsidR="00583A9F" w:rsidRDefault="00583A9F" w:rsidP="00DC2892">
      <w:pPr>
        <w:pStyle w:val="BodytextbulletleadHDMES"/>
      </w:pPr>
      <w:r>
        <w:t xml:space="preserve">The </w:t>
      </w:r>
      <w:r w:rsidR="00CA48B9">
        <w:t xml:space="preserve">project </w:t>
      </w:r>
      <w:r>
        <w:t xml:space="preserve">is delivered through a partnership between Marie Stopes PNG (MSPNG) and Susu Mamas PNG Incorporated (SSM), whose long-standing experience, demonstrated capacity and on-the-ground relationships were considered to provide solid foundations for the investment. Four main approaches were used to achieve </w:t>
      </w:r>
      <w:r w:rsidRPr="00583A9F">
        <w:rPr>
          <w:b/>
          <w:bCs/>
        </w:rPr>
        <w:t>Phase 1</w:t>
      </w:r>
      <w:r>
        <w:t xml:space="preserve"> </w:t>
      </w:r>
      <w:r w:rsidR="00CA48B9">
        <w:t xml:space="preserve">project </w:t>
      </w:r>
      <w:r>
        <w:t>outcomes:</w:t>
      </w:r>
    </w:p>
    <w:p w14:paraId="25B74FD3" w14:textId="4BF095B4" w:rsidR="00583A9F" w:rsidRDefault="00583A9F" w:rsidP="00583A9F">
      <w:pPr>
        <w:pStyle w:val="Bulletlist1HDMES"/>
      </w:pPr>
      <w:r>
        <w:t>Capacity building of national and subnational government to deliver quality, integrated SRH/FP and MCH services.</w:t>
      </w:r>
    </w:p>
    <w:p w14:paraId="047E10BF" w14:textId="77777777" w:rsidR="00583A9F" w:rsidRDefault="00583A9F" w:rsidP="00583A9F">
      <w:pPr>
        <w:pStyle w:val="Bulletlist1HDMES"/>
      </w:pPr>
      <w:r>
        <w:t xml:space="preserve">Addressing both demand and supply through engaging with communities and scaling up delivery of integrated SRH/FP and MCH health services in project provinces. </w:t>
      </w:r>
    </w:p>
    <w:p w14:paraId="7355209D" w14:textId="5CD21803" w:rsidR="00583A9F" w:rsidRDefault="00583A9F" w:rsidP="00583A9F">
      <w:pPr>
        <w:pStyle w:val="Bulletlist1HDMES"/>
      </w:pPr>
      <w:r>
        <w:t>Training health care workers to deliver LARC methods through the National Family Planning Training Program.</w:t>
      </w:r>
    </w:p>
    <w:p w14:paraId="23D10DD7" w14:textId="77777777" w:rsidR="00583A9F" w:rsidRDefault="00583A9F" w:rsidP="00583A9F">
      <w:pPr>
        <w:pStyle w:val="Bulletlist1HDMES"/>
      </w:pPr>
      <w:r>
        <w:t>Reaching disadvantaged groups and individuals by providing inclusive SRH/FP and MCH services.</w:t>
      </w:r>
    </w:p>
    <w:p w14:paraId="5E7A24AF" w14:textId="77777777" w:rsidR="00583A9F" w:rsidRDefault="00583A9F" w:rsidP="00583A9F">
      <w:pPr>
        <w:pStyle w:val="BlanklinespaceHDMES"/>
      </w:pPr>
    </w:p>
    <w:p w14:paraId="260CACAD" w14:textId="5A72FDA1" w:rsidR="00583A9F" w:rsidRDefault="00583A9F" w:rsidP="00583A9F">
      <w:pPr>
        <w:pStyle w:val="BodytextHDMES"/>
      </w:pPr>
      <w:r>
        <w:t xml:space="preserve">In </w:t>
      </w:r>
      <w:r w:rsidRPr="00583A9F">
        <w:rPr>
          <w:b/>
          <w:bCs/>
        </w:rPr>
        <w:t>Phase 2</w:t>
      </w:r>
      <w:r w:rsidR="00E539D3">
        <w:t>,</w:t>
      </w:r>
      <w:r>
        <w:t xml:space="preserve"> PSF continued to implement the approaches from Phase 1</w:t>
      </w:r>
      <w:r w:rsidR="00E539D3">
        <w:t>,</w:t>
      </w:r>
      <w:r>
        <w:t xml:space="preserve"> but aimed to bring an increased focus on developing sustainable partnerships, strengthening PHA management of FP/SRH and MCH services and capacity building via diversified LARC training courses and a National Family Planning Provider Network (NFPPN). Direct delivery of services was </w:t>
      </w:r>
      <w:proofErr w:type="gramStart"/>
      <w:r>
        <w:t>continued</w:t>
      </w:r>
      <w:proofErr w:type="gramEnd"/>
      <w:r>
        <w:t xml:space="preserve"> and partners aimed to increase equity through mainstreaming inclusive service delivery and working with organisations representing under</w:t>
      </w:r>
      <w:r w:rsidR="00D4644C">
        <w:t>-</w:t>
      </w:r>
      <w:r>
        <w:t>served groups.</w:t>
      </w:r>
    </w:p>
    <w:p w14:paraId="674A7BDB" w14:textId="367ECF1F" w:rsidR="00583A9F" w:rsidRDefault="00583A9F" w:rsidP="00583A9F">
      <w:pPr>
        <w:pStyle w:val="BodytextHDMES"/>
      </w:pPr>
      <w:r>
        <w:t xml:space="preserve">A summary of activities and outcomes for the </w:t>
      </w:r>
      <w:r w:rsidR="002E20E7">
        <w:t xml:space="preserve">2 </w:t>
      </w:r>
      <w:r>
        <w:t xml:space="preserve">phases of the PSF </w:t>
      </w:r>
      <w:r w:rsidR="00CA48B9">
        <w:t xml:space="preserve">project </w:t>
      </w:r>
      <w:r>
        <w:t xml:space="preserve">is outlined in </w:t>
      </w:r>
      <w:r w:rsidRPr="00583A9F">
        <w:rPr>
          <w:b/>
          <w:bCs/>
        </w:rPr>
        <w:t>Annex 1</w:t>
      </w:r>
      <w:r>
        <w:t>.</w:t>
      </w:r>
      <w:r w:rsidR="00103B08">
        <w:t xml:space="preserve"> </w:t>
      </w:r>
      <w:r>
        <w:t>The proposed Theory of Change diagram</w:t>
      </w:r>
      <w:r w:rsidR="00015CC5">
        <w:t xml:space="preserve"> </w:t>
      </w:r>
      <w:r>
        <w:t xml:space="preserve">included in the Phase 1 design document is provided in </w:t>
      </w:r>
      <w:r w:rsidRPr="00583A9F">
        <w:rPr>
          <w:b/>
          <w:bCs/>
        </w:rPr>
        <w:t>Annex</w:t>
      </w:r>
      <w:r w:rsidR="00AC61C3">
        <w:rPr>
          <w:b/>
          <w:bCs/>
        </w:rPr>
        <w:t> </w:t>
      </w:r>
      <w:r w:rsidRPr="00583A9F">
        <w:rPr>
          <w:b/>
          <w:bCs/>
        </w:rPr>
        <w:t>2</w:t>
      </w:r>
      <w:r w:rsidR="00E539D3">
        <w:t>,</w:t>
      </w:r>
      <w:r>
        <w:t xml:space="preserve"> and the more detailed Phase 2 </w:t>
      </w:r>
      <w:r w:rsidR="00CA48B9">
        <w:t xml:space="preserve">Project </w:t>
      </w:r>
      <w:r>
        <w:t xml:space="preserve">Logic diagram is in </w:t>
      </w:r>
      <w:r w:rsidRPr="00583A9F">
        <w:rPr>
          <w:b/>
          <w:bCs/>
        </w:rPr>
        <w:t>Annex 3</w:t>
      </w:r>
      <w:r>
        <w:t xml:space="preserve">. A list of SRH/FP and MCH services provided by partners MSPNG and SSM under the PSF </w:t>
      </w:r>
      <w:r w:rsidR="00CA48B9">
        <w:t xml:space="preserve">project </w:t>
      </w:r>
      <w:r>
        <w:t xml:space="preserve">is included in </w:t>
      </w:r>
      <w:r w:rsidRPr="00583A9F">
        <w:rPr>
          <w:b/>
          <w:bCs/>
        </w:rPr>
        <w:t>Annex 4</w:t>
      </w:r>
      <w:r>
        <w:t>.</w:t>
      </w:r>
    </w:p>
    <w:p w14:paraId="3848DAD5" w14:textId="77777777" w:rsidR="00103B08" w:rsidRDefault="00103B08" w:rsidP="00103B08">
      <w:pPr>
        <w:pStyle w:val="BlanklinespaceHDMES"/>
      </w:pPr>
    </w:p>
    <w:p w14:paraId="5E2870DA" w14:textId="19F2563A" w:rsidR="00427A06" w:rsidRPr="00932AAB" w:rsidRDefault="00103B08" w:rsidP="00AD2077">
      <w:pPr>
        <w:pStyle w:val="Heading1numberedHDMES"/>
      </w:pPr>
      <w:bookmarkStart w:id="7" w:name="_Toc135084423"/>
      <w:r w:rsidRPr="00103B08">
        <w:t>Methodology</w:t>
      </w:r>
      <w:bookmarkEnd w:id="7"/>
    </w:p>
    <w:p w14:paraId="017B33C1" w14:textId="0FAEA8EE" w:rsidR="00216F12" w:rsidRDefault="00103B08" w:rsidP="00103B08">
      <w:pPr>
        <w:pStyle w:val="BodytextHDMES"/>
      </w:pPr>
      <w:r>
        <w:t xml:space="preserve">The evaluation used a mixed methods approach to examine the </w:t>
      </w:r>
      <w:r w:rsidR="0072119F">
        <w:t>K</w:t>
      </w:r>
      <w:r>
        <w:t xml:space="preserve">ey </w:t>
      </w:r>
      <w:r w:rsidR="0072119F">
        <w:t>E</w:t>
      </w:r>
      <w:r>
        <w:t xml:space="preserve">valuation </w:t>
      </w:r>
      <w:r w:rsidR="0072119F">
        <w:t>Q</w:t>
      </w:r>
      <w:r>
        <w:t>uestions (</w:t>
      </w:r>
      <w:r w:rsidRPr="00103B08">
        <w:rPr>
          <w:b/>
          <w:bCs/>
        </w:rPr>
        <w:t>Annex 5</w:t>
      </w:r>
      <w:r>
        <w:t xml:space="preserve">). An initial rapid review of </w:t>
      </w:r>
      <w:proofErr w:type="spellStart"/>
      <w:r>
        <w:t>GoPNG</w:t>
      </w:r>
      <w:proofErr w:type="spellEnd"/>
      <w:r>
        <w:t xml:space="preserve"> policy documents, PNG health sector reviews, PSF project documents and progress reports was conducted to understand the national and subnational context, project design</w:t>
      </w:r>
      <w:r w:rsidR="00BC4BC5">
        <w:t>,</w:t>
      </w:r>
      <w:r>
        <w:t xml:space="preserve"> and implementation. </w:t>
      </w:r>
    </w:p>
    <w:p w14:paraId="427A63F5" w14:textId="69905DEA" w:rsidR="00103B08" w:rsidRDefault="00103B08" w:rsidP="00103B08">
      <w:pPr>
        <w:pStyle w:val="BodytextHDMES"/>
      </w:pPr>
      <w:r>
        <w:t>Quantitative data related to activities, outputs</w:t>
      </w:r>
      <w:r w:rsidR="00BC4BC5">
        <w:t>,</w:t>
      </w:r>
      <w:r>
        <w:t xml:space="preserve"> and outcomes was sourced from progress reports from July 2017 to December 2021. Qualitative data was collected through a review of project documentation, </w:t>
      </w:r>
      <w:r w:rsidR="00A772BF">
        <w:t xml:space="preserve">and </w:t>
      </w:r>
      <w:r>
        <w:t xml:space="preserve">field visits and interviews with national and subnational level key informants. Selection of interview participants was purposive. Interviews were conducted remotely via Zoom, </w:t>
      </w:r>
      <w:r w:rsidR="00A772BF">
        <w:t xml:space="preserve">Microsoft </w:t>
      </w:r>
      <w:proofErr w:type="gramStart"/>
      <w:r>
        <w:t>Teams</w:t>
      </w:r>
      <w:proofErr w:type="gramEnd"/>
      <w:r>
        <w:t xml:space="preserve"> and WhatsApp, and face</w:t>
      </w:r>
      <w:r w:rsidR="00A772BF">
        <w:t>-</w:t>
      </w:r>
      <w:r>
        <w:t>to</w:t>
      </w:r>
      <w:r w:rsidR="00A772BF">
        <w:t>-</w:t>
      </w:r>
      <w:r>
        <w:t xml:space="preserve">face. Field visits to Western Highlands and </w:t>
      </w:r>
      <w:proofErr w:type="spellStart"/>
      <w:r>
        <w:t>Morobe</w:t>
      </w:r>
      <w:proofErr w:type="spellEnd"/>
      <w:r>
        <w:t xml:space="preserve"> </w:t>
      </w:r>
      <w:r w:rsidR="00A772BF">
        <w:t>P</w:t>
      </w:r>
      <w:r>
        <w:t xml:space="preserve">rovinces were undertaken to conduct interviews with </w:t>
      </w:r>
      <w:r w:rsidR="00CA48B9">
        <w:t xml:space="preserve">project </w:t>
      </w:r>
      <w:r>
        <w:t xml:space="preserve">partners and site visits to hospitals and health clinics where MSPNG and SSM services were being delivered. A visit was also conducted to Port Moresby General Hospital in </w:t>
      </w:r>
      <w:r w:rsidR="00A772BF">
        <w:t>National Capital District (</w:t>
      </w:r>
      <w:r>
        <w:t>NCD</w:t>
      </w:r>
      <w:r w:rsidR="00A772BF">
        <w:t>)</w:t>
      </w:r>
      <w:r>
        <w:t xml:space="preserve">. </w:t>
      </w:r>
    </w:p>
    <w:p w14:paraId="0B1E2B88" w14:textId="21181E3F" w:rsidR="00376CDC" w:rsidRDefault="00103B08" w:rsidP="00B5091A">
      <w:pPr>
        <w:pStyle w:val="BodytextHDMES"/>
      </w:pPr>
      <w:r>
        <w:t xml:space="preserve">Over </w:t>
      </w:r>
      <w:r w:rsidRPr="00103B08">
        <w:rPr>
          <w:b/>
          <w:bCs/>
        </w:rPr>
        <w:t>75 documents</w:t>
      </w:r>
      <w:r>
        <w:t xml:space="preserve"> were </w:t>
      </w:r>
      <w:proofErr w:type="gramStart"/>
      <w:r>
        <w:t>reviewed</w:t>
      </w:r>
      <w:proofErr w:type="gramEnd"/>
      <w:r>
        <w:t xml:space="preserve"> and </w:t>
      </w:r>
      <w:r w:rsidRPr="00103B08">
        <w:rPr>
          <w:b/>
          <w:bCs/>
        </w:rPr>
        <w:t>68 individuals</w:t>
      </w:r>
      <w:r>
        <w:t xml:space="preserve"> interviewed during the evaluation. </w:t>
      </w:r>
      <w:r w:rsidRPr="00103B08">
        <w:rPr>
          <w:b/>
          <w:bCs/>
        </w:rPr>
        <w:t>Annex 6</w:t>
      </w:r>
      <w:r>
        <w:t xml:space="preserve"> provides a list of stakeholders interviewed and </w:t>
      </w:r>
      <w:r w:rsidRPr="00103B08">
        <w:rPr>
          <w:b/>
          <w:bCs/>
        </w:rPr>
        <w:t>Annex 7</w:t>
      </w:r>
      <w:r>
        <w:t xml:space="preserve"> the documents reviewed. Semi-structured interview schedules, focus group discussion guides</w:t>
      </w:r>
      <w:r w:rsidR="00A772BF">
        <w:t>,</w:t>
      </w:r>
      <w:r>
        <w:t xml:space="preserve"> and observation checklists are provided in </w:t>
      </w:r>
      <w:r w:rsidRPr="00103B08">
        <w:rPr>
          <w:b/>
          <w:bCs/>
        </w:rPr>
        <w:t>Annex</w:t>
      </w:r>
      <w:r w:rsidR="00216F12">
        <w:rPr>
          <w:b/>
          <w:bCs/>
        </w:rPr>
        <w:t> </w:t>
      </w:r>
      <w:r w:rsidRPr="00103B08">
        <w:rPr>
          <w:b/>
          <w:bCs/>
        </w:rPr>
        <w:t>8</w:t>
      </w:r>
      <w:r>
        <w:t>.</w:t>
      </w:r>
    </w:p>
    <w:p w14:paraId="7CE8C7EB" w14:textId="5A44592E" w:rsidR="00103B08" w:rsidRDefault="00103B08" w:rsidP="00915552">
      <w:pPr>
        <w:pStyle w:val="Heading2"/>
      </w:pPr>
      <w:bookmarkStart w:id="8" w:name="_Toc135084424"/>
      <w:r>
        <w:lastRenderedPageBreak/>
        <w:t>Analysis, Synthesis and Reporting</w:t>
      </w:r>
      <w:bookmarkEnd w:id="8"/>
    </w:p>
    <w:p w14:paraId="094A6E92" w14:textId="1048F97D" w:rsidR="00103B08" w:rsidRDefault="00103B08" w:rsidP="00103B08">
      <w:pPr>
        <w:pStyle w:val="BodytextHDMES"/>
      </w:pPr>
      <w:r>
        <w:t xml:space="preserve">Performance at Phase 1 and Phase 2 outcome and output levels was mapped against the logic framework. Evidence and key themes identified from stakeholder interviews were mapped against KEQs and </w:t>
      </w:r>
      <w:r w:rsidR="00CA48B9">
        <w:t xml:space="preserve">project </w:t>
      </w:r>
      <w:r>
        <w:t>outcome areas. Follow</w:t>
      </w:r>
      <w:r w:rsidR="00605EF6">
        <w:t>-</w:t>
      </w:r>
      <w:r>
        <w:t>up discussions and email communication with key informants were conducted to verify information and gather additional details where necessary.</w:t>
      </w:r>
    </w:p>
    <w:p w14:paraId="0780959C" w14:textId="0AB59101" w:rsidR="00103B08" w:rsidRDefault="00103B08" w:rsidP="00103B08">
      <w:pPr>
        <w:pStyle w:val="BodytextHDMES"/>
      </w:pPr>
      <w:r>
        <w:t>Initial findings and recommendations were presented to the Australian High Commission in an Aide Memoire presentation on 29 April 2022 and feedback was adopted in the evaluation. The draft report was peer reviewed</w:t>
      </w:r>
      <w:r w:rsidR="00605EF6">
        <w:t>,</w:t>
      </w:r>
      <w:r>
        <w:t xml:space="preserve"> and evaluation findings and recommendations were presented to key stakeholders in a review workshop on 15 June 2022. Issues raised at the workshop were considered in the final report. </w:t>
      </w:r>
    </w:p>
    <w:p w14:paraId="6AF8287C" w14:textId="77777777" w:rsidR="00103B08" w:rsidRDefault="00103B08" w:rsidP="00915552">
      <w:pPr>
        <w:pStyle w:val="Heading2"/>
      </w:pPr>
      <w:bookmarkStart w:id="9" w:name="_Toc135084425"/>
      <w:r>
        <w:t>Limitations</w:t>
      </w:r>
      <w:bookmarkEnd w:id="9"/>
    </w:p>
    <w:p w14:paraId="179F8B18" w14:textId="06802194" w:rsidR="00B76269" w:rsidRDefault="00103B08" w:rsidP="00103B08">
      <w:pPr>
        <w:pStyle w:val="BodytextHDMES"/>
      </w:pPr>
      <w:r>
        <w:t xml:space="preserve">Due to the challenges of international and local travel within PNG, the evaluation was conducted through a combination of remote and PNG-based inputs. The majority of interviews were conducted </w:t>
      </w:r>
      <w:proofErr w:type="gramStart"/>
      <w:r>
        <w:t>remotely</w:t>
      </w:r>
      <w:proofErr w:type="gramEnd"/>
      <w:r>
        <w:t xml:space="preserve"> and this may have influenced the quality of the information gathered during interviews. PHA stakeholder availability was </w:t>
      </w:r>
      <w:proofErr w:type="gramStart"/>
      <w:r>
        <w:t>limited</w:t>
      </w:r>
      <w:proofErr w:type="gramEnd"/>
      <w:r>
        <w:t xml:space="preserve"> and interviews were conducted in only </w:t>
      </w:r>
      <w:r w:rsidR="002E20E7">
        <w:t xml:space="preserve">5 </w:t>
      </w:r>
      <w:r>
        <w:t xml:space="preserve">of the </w:t>
      </w:r>
      <w:r w:rsidR="002E20E7">
        <w:t xml:space="preserve">14 </w:t>
      </w:r>
      <w:r>
        <w:t xml:space="preserve">implementation PHAs. </w:t>
      </w:r>
      <w:r w:rsidR="002E20E7">
        <w:t xml:space="preserve">Visits were </w:t>
      </w:r>
      <w:r w:rsidR="00605EF6">
        <w:t>made to</w:t>
      </w:r>
      <w:r w:rsidR="002E20E7">
        <w:t xml:space="preserve"> 3</w:t>
      </w:r>
      <w:r>
        <w:t xml:space="preserve"> of the </w:t>
      </w:r>
      <w:r w:rsidR="002E20E7">
        <w:t xml:space="preserve">6 </w:t>
      </w:r>
      <w:r>
        <w:t>project provinces. Activities included visits to hospitals where HEFPNs were located. Outreach activities were not viewed and services in SSM clinics had been suspended when the evaluation was conducted. Due to logistical challenges, telephone interviews rather than the planned focus group discussions were conducted with MSPNG community-based volunteers and NFPTP graduates.</w:t>
      </w:r>
    </w:p>
    <w:p w14:paraId="3C27C330" w14:textId="77777777" w:rsidR="00103B08" w:rsidRDefault="00103B08" w:rsidP="00915552">
      <w:pPr>
        <w:pStyle w:val="Heading2"/>
      </w:pPr>
      <w:bookmarkStart w:id="10" w:name="_Toc135084426"/>
      <w:r>
        <w:t>Ethics</w:t>
      </w:r>
      <w:bookmarkEnd w:id="10"/>
    </w:p>
    <w:p w14:paraId="5C77D0F7" w14:textId="77777777" w:rsidR="00103B08" w:rsidRDefault="00103B08" w:rsidP="00103B08">
      <w:pPr>
        <w:pStyle w:val="BodytextHDMES"/>
      </w:pPr>
      <w:r>
        <w:t xml:space="preserve">Data collection was conducted in accordance with DFAT ethical guidelines. Informed consent was sought from all participants prior to commencing the interview, with the interviewer explaining the purpose of the evaluation and the </w:t>
      </w:r>
      <w:proofErr w:type="gramStart"/>
      <w:r>
        <w:t>interview, and</w:t>
      </w:r>
      <w:proofErr w:type="gramEnd"/>
      <w:r>
        <w:t xml:space="preserve"> confirming that data would be securely managed and de-identified in the final report. Specific permission was sought prior to recording any interviews. </w:t>
      </w:r>
    </w:p>
    <w:p w14:paraId="7B988D56" w14:textId="77777777" w:rsidR="00103B08" w:rsidRDefault="00103B08" w:rsidP="00915552">
      <w:pPr>
        <w:pStyle w:val="Heading2"/>
      </w:pPr>
      <w:bookmarkStart w:id="11" w:name="_Toc135084427"/>
      <w:r>
        <w:t>Key Evaluation Questions</w:t>
      </w:r>
      <w:bookmarkEnd w:id="11"/>
    </w:p>
    <w:p w14:paraId="7AB5A9E8" w14:textId="7C94DB64" w:rsidR="00103B08" w:rsidRDefault="00103B08" w:rsidP="00103B08">
      <w:pPr>
        <w:pStyle w:val="BodytextHDMES"/>
      </w:pPr>
      <w:r>
        <w:t xml:space="preserve">The Key Evaluation Questions and sub-questions for the evaluation are included in </w:t>
      </w:r>
      <w:r w:rsidRPr="00103B08">
        <w:rPr>
          <w:b/>
          <w:bCs/>
        </w:rPr>
        <w:t>Annex 5</w:t>
      </w:r>
      <w:r>
        <w:t xml:space="preserve">. These questions are based on DFAT design quality and </w:t>
      </w:r>
      <w:r w:rsidR="00794199">
        <w:t>Organisation for Economic Co-operation and Development (</w:t>
      </w:r>
      <w:r>
        <w:t>OECD</w:t>
      </w:r>
      <w:r w:rsidR="00794199">
        <w:t>) Development Assistance Committee</w:t>
      </w:r>
      <w:r>
        <w:t xml:space="preserve"> </w:t>
      </w:r>
      <w:r w:rsidR="00794199">
        <w:t>(</w:t>
      </w:r>
      <w:r>
        <w:t>DAC</w:t>
      </w:r>
      <w:r w:rsidR="00794199">
        <w:t>)</w:t>
      </w:r>
      <w:r>
        <w:t xml:space="preserve"> evaluation </w:t>
      </w:r>
      <w:proofErr w:type="gramStart"/>
      <w:r>
        <w:t>criteria</w:t>
      </w:r>
      <w:r w:rsidR="00794199">
        <w:t>,</w:t>
      </w:r>
      <w:r>
        <w:t xml:space="preserve"> and</w:t>
      </w:r>
      <w:proofErr w:type="gramEnd"/>
      <w:r>
        <w:t xml:space="preserve"> were developed in consultation with the AHC to address issues of interest.</w:t>
      </w:r>
    </w:p>
    <w:p w14:paraId="25081101" w14:textId="02143DD3" w:rsidR="00A975B8" w:rsidRDefault="00A975B8">
      <w:pPr>
        <w:spacing w:after="0" w:line="240" w:lineRule="auto"/>
      </w:pPr>
      <w:r>
        <w:br w:type="page"/>
      </w:r>
    </w:p>
    <w:p w14:paraId="5D948385" w14:textId="71D442CA" w:rsidR="00A975B8" w:rsidRDefault="00A975B8" w:rsidP="00A975B8">
      <w:pPr>
        <w:pStyle w:val="Heading1numberedHDMES"/>
      </w:pPr>
      <w:bookmarkStart w:id="12" w:name="_Toc135084428"/>
      <w:r>
        <w:lastRenderedPageBreak/>
        <w:t>Findings</w:t>
      </w:r>
      <w:bookmarkEnd w:id="12"/>
    </w:p>
    <w:p w14:paraId="3D2CF7B2" w14:textId="77777777" w:rsidR="0083176A" w:rsidRDefault="00A975B8" w:rsidP="00A975B8">
      <w:pPr>
        <w:pStyle w:val="Heading2"/>
      </w:pPr>
      <w:bookmarkStart w:id="13" w:name="_Toc135084429"/>
      <w:r w:rsidRPr="00A975B8">
        <w:t>Effectiveness (KEQ 1)</w:t>
      </w:r>
      <w:bookmarkEnd w:id="13"/>
    </w:p>
    <w:p w14:paraId="107CBA6C" w14:textId="56A78A76" w:rsidR="00A975B8" w:rsidRDefault="00A975B8" w:rsidP="0083176A">
      <w:pPr>
        <w:pStyle w:val="Heading3"/>
      </w:pPr>
      <w:r w:rsidRPr="00A975B8">
        <w:t>To what extent has the program achieved the expected outputs and outcomes over Phase 1 and Phase 2 of the program?</w:t>
      </w:r>
    </w:p>
    <w:p w14:paraId="4B470D68" w14:textId="77777777" w:rsidR="00A975B8" w:rsidRDefault="00A975B8" w:rsidP="00DC2892">
      <w:pPr>
        <w:pStyle w:val="Heading4"/>
      </w:pPr>
      <w:r>
        <w:t>Summary:</w:t>
      </w:r>
    </w:p>
    <w:p w14:paraId="7FDA3C66" w14:textId="2A7C1B2F" w:rsidR="00A975B8" w:rsidRDefault="00A975B8" w:rsidP="00A975B8">
      <w:pPr>
        <w:pStyle w:val="Bulletlist1HDMES"/>
      </w:pPr>
      <w:r>
        <w:t>All Phase 1 EOP</w:t>
      </w:r>
      <w:r w:rsidR="008975E9">
        <w:t>O</w:t>
      </w:r>
      <w:r>
        <w:t xml:space="preserve"> service delivery targets were achieved or exceeded. In 2019, the annual number of FP services delivered by the partnership was 104,969, double the number delivered in 2016 (50,178) and annual CYPs had increased by 48</w:t>
      </w:r>
      <w:r w:rsidR="00703655">
        <w:t>%</w:t>
      </w:r>
      <w:r>
        <w:t>, from 120,000 in 2016 to 177,694 in 2019.</w:t>
      </w:r>
      <w:r w:rsidR="00703655">
        <w:t xml:space="preserve"> </w:t>
      </w:r>
      <w:r>
        <w:t xml:space="preserve">Despite the impact of reduced funding and COVID-19 restrictions, </w:t>
      </w:r>
      <w:proofErr w:type="gramStart"/>
      <w:r>
        <w:t>the majority of</w:t>
      </w:r>
      <w:proofErr w:type="gramEnd"/>
      <w:r>
        <w:t xml:space="preserve"> Phase 2 service delivery targets were achieved. A total of 31,248 FP services were delivered (123</w:t>
      </w:r>
      <w:r w:rsidR="00703655">
        <w:t>%</w:t>
      </w:r>
      <w:r>
        <w:t xml:space="preserve"> of target) and 85,919 CYPs (141</w:t>
      </w:r>
      <w:r w:rsidR="00703655">
        <w:t>%</w:t>
      </w:r>
      <w:r>
        <w:t xml:space="preserve"> of target) were reported between July 2020 and December 2021.</w:t>
      </w:r>
    </w:p>
    <w:p w14:paraId="724C0B4A" w14:textId="762B9929" w:rsidR="00A975B8" w:rsidRDefault="00A975B8" w:rsidP="00A975B8">
      <w:pPr>
        <w:pStyle w:val="Bulletlist1HDMES"/>
      </w:pPr>
      <w:r>
        <w:t xml:space="preserve">NFPTP training and supportive supervision have been effective in increasing delivery of LARCs at scale. </w:t>
      </w:r>
      <w:r w:rsidR="00703655">
        <w:t>Through this process, 80%</w:t>
      </w:r>
      <w:r>
        <w:t xml:space="preserve"> of trainees have achieved Level 1 competency, and trained HCWs delivered 143,425 CYPs between 2018 and 2021. The number of FP services and CYPs delivered through the NFPTP reported in Phase 2 is two to three times proposed targets</w:t>
      </w:r>
      <w:r>
        <w:rPr>
          <w:rStyle w:val="FootnoteReference"/>
        </w:rPr>
        <w:footnoteReference w:id="23"/>
      </w:r>
      <w:r>
        <w:t xml:space="preserve">. </w:t>
      </w:r>
    </w:p>
    <w:p w14:paraId="6A5A07FF" w14:textId="675CE6B5" w:rsidR="00A975B8" w:rsidRDefault="00A975B8" w:rsidP="00A975B8">
      <w:pPr>
        <w:pStyle w:val="Bulletlist1HDMES"/>
      </w:pPr>
      <w:r>
        <w:t>National and subnational stakeholders value the contribution of MSPNG and SSM to improving SRH/FP and MCH service delivery outcomes in PNG</w:t>
      </w:r>
      <w:r w:rsidR="008975E9">
        <w:t>;</w:t>
      </w:r>
      <w:r>
        <w:t xml:space="preserve"> however</w:t>
      </w:r>
      <w:r w:rsidR="008975E9">
        <w:t>,</w:t>
      </w:r>
      <w:r>
        <w:t xml:space="preserve"> it was widely commented </w:t>
      </w:r>
      <w:r w:rsidR="008975E9">
        <w:t xml:space="preserve">on </w:t>
      </w:r>
      <w:r>
        <w:t xml:space="preserve">by PHAs that far stronger communication and collaboration from MSPNG is expected. A more substantial </w:t>
      </w:r>
      <w:r w:rsidR="00CA48B9">
        <w:t xml:space="preserve">project </w:t>
      </w:r>
      <w:r>
        <w:t>logic and measurement of progress towards intended partnership outcomes is required.</w:t>
      </w:r>
    </w:p>
    <w:p w14:paraId="1AF1B40E" w14:textId="720B96A7" w:rsidR="00A975B8" w:rsidRDefault="00A975B8" w:rsidP="00A975B8">
      <w:pPr>
        <w:pStyle w:val="Bulletlist1HDMES"/>
      </w:pPr>
      <w:r>
        <w:t xml:space="preserve">Progress towards developing and piloting diversified NFPTP courses and establishing the NFPPN – which is important for improving sustainability, reach and efficiency of LARC training </w:t>
      </w:r>
      <w:r w:rsidR="00DC782D">
        <w:t>–</w:t>
      </w:r>
      <w:r>
        <w:t xml:space="preserve"> has been significantly delayed. </w:t>
      </w:r>
    </w:p>
    <w:p w14:paraId="0EEA73D5" w14:textId="570F1260" w:rsidR="00A975B8" w:rsidRDefault="00A975B8" w:rsidP="00A975B8">
      <w:pPr>
        <w:pStyle w:val="Bulletlist1HDMES"/>
      </w:pPr>
      <w:r>
        <w:t>Achievements related to inclusive service delivery were variable. In Phase 1, targets for reaching young people and GBV survivors were exceeded</w:t>
      </w:r>
      <w:r w:rsidR="008975E9">
        <w:t>,</w:t>
      </w:r>
      <w:r>
        <w:t xml:space="preserve"> but targets for training and inclusive service delivery were not achieved. In 2021, COVID-19 restrictions and funding cuts affected performance. Targets for men’s attendance with partners at ANC visits and providing services to people with disabilities in Phase 2 were reached</w:t>
      </w:r>
      <w:r w:rsidR="008975E9">
        <w:t>,</w:t>
      </w:r>
      <w:r>
        <w:t xml:space="preserve"> but reported progress towards system strengthening for improved equity and inclusiveness could not be verified.</w:t>
      </w:r>
    </w:p>
    <w:p w14:paraId="32A481D0" w14:textId="77777777" w:rsidR="00A975B8" w:rsidRDefault="00A975B8" w:rsidP="00A975B8">
      <w:pPr>
        <w:pStyle w:val="BlanklinespaceHDMES"/>
      </w:pPr>
    </w:p>
    <w:p w14:paraId="3B7EB126" w14:textId="5B86FDD3" w:rsidR="00A975B8" w:rsidRDefault="00A975B8" w:rsidP="00A975B8">
      <w:pPr>
        <w:pStyle w:val="Heading4bluevariantHDMES"/>
      </w:pPr>
      <w:r>
        <w:t>KEQ1.1</w:t>
      </w:r>
      <w:r w:rsidR="005863D5">
        <w:t>:</w:t>
      </w:r>
      <w:r>
        <w:t xml:space="preserve"> Improved partnership and collaboration for sustainable and efficient FP/SRH and MCH service delivery at the national and subnational level in target provinces in PNG</w:t>
      </w:r>
    </w:p>
    <w:p w14:paraId="065EDE1E" w14:textId="77777777" w:rsidR="00A975B8" w:rsidRDefault="00A975B8" w:rsidP="00A975B8">
      <w:pPr>
        <w:pStyle w:val="Heading5"/>
      </w:pPr>
      <w:r>
        <w:t>Phase 1 and Phase 2 objectives</w:t>
      </w:r>
    </w:p>
    <w:p w14:paraId="74086B96" w14:textId="2C5FB36D" w:rsidR="00A975B8" w:rsidRDefault="00A975B8" w:rsidP="00A975B8">
      <w:pPr>
        <w:pStyle w:val="BodytextHDMES"/>
      </w:pPr>
      <w:r>
        <w:t xml:space="preserve">Phase 1 of PSF sought to strengthen the PNG health system at the subnational level to deliver integrated, inclusive SRH/FP and MCH services. This was to be achieved through establishing partnership agreements, participating in PHA coordination </w:t>
      </w:r>
      <w:proofErr w:type="gramStart"/>
      <w:r>
        <w:t>meetings</w:t>
      </w:r>
      <w:proofErr w:type="gramEnd"/>
      <w:r>
        <w:t xml:space="preserve"> and sharing results of operational research and lessons learned on delivery of inclusive, quality SRH/FP and MCH services. MSPNG supported national SRH/FP stakeholder coordination through collaboration with various SRH, NGO, government</w:t>
      </w:r>
      <w:r w:rsidR="002E6B10">
        <w:t>,</w:t>
      </w:r>
      <w:r>
        <w:t xml:space="preserve"> and professional stakeholders, particularly </w:t>
      </w:r>
      <w:r w:rsidR="002E6B10">
        <w:t xml:space="preserve">in its role </w:t>
      </w:r>
      <w:r>
        <w:t xml:space="preserve">as the Secretariat for the National Family Planning </w:t>
      </w:r>
      <w:r w:rsidR="00CB7C53">
        <w:t xml:space="preserve">Technical </w:t>
      </w:r>
      <w:r>
        <w:t>Working Group (NFP</w:t>
      </w:r>
      <w:r w:rsidR="00CB7C53">
        <w:t>T</w:t>
      </w:r>
      <w:r>
        <w:t xml:space="preserve">WG). Phase 2 aimed to build on the success </w:t>
      </w:r>
      <w:r>
        <w:lastRenderedPageBreak/>
        <w:t>and learning from Phase 1 and increase the foundations for sustainable systems and partnerships at the national and subnational level.</w:t>
      </w:r>
    </w:p>
    <w:p w14:paraId="599956E5" w14:textId="77777777" w:rsidR="00A975B8" w:rsidRDefault="00A975B8" w:rsidP="00A975B8">
      <w:pPr>
        <w:pStyle w:val="Heading5"/>
      </w:pPr>
      <w:r>
        <w:t>Phase 1 and Phase 2 performance against targets</w:t>
      </w:r>
    </w:p>
    <w:p w14:paraId="6AA76C53" w14:textId="278281B1" w:rsidR="00A975B8" w:rsidRDefault="00A975B8" w:rsidP="00A975B8">
      <w:pPr>
        <w:pStyle w:val="BodytextHDMES"/>
      </w:pPr>
      <w:r>
        <w:t>Although Phase 1 targets for coordination with stakeholders and conducting high</w:t>
      </w:r>
      <w:r w:rsidR="007A7F3A">
        <w:t>-</w:t>
      </w:r>
      <w:r>
        <w:t xml:space="preserve">level briefings were consistently achieved or exceeded (12 </w:t>
      </w:r>
      <w:r w:rsidR="007A7F3A">
        <w:t>for a target of</w:t>
      </w:r>
      <w:r>
        <w:t xml:space="preserve"> 8 high-level briefings held with key decision makers – Output 4.1.3), annual targets for signing and implementation of partnership agreements were not met throughout Phase 1. A 2019 review of the PPF </w:t>
      </w:r>
      <w:r w:rsidR="00CA48B9">
        <w:t>project</w:t>
      </w:r>
      <w:r>
        <w:rPr>
          <w:rStyle w:val="FootnoteReference"/>
        </w:rPr>
        <w:footnoteReference w:id="24"/>
      </w:r>
      <w:r>
        <w:t xml:space="preserve"> observed that delays were attributed to PHAs</w:t>
      </w:r>
      <w:r w:rsidR="007A7F3A">
        <w:t>’</w:t>
      </w:r>
      <w:r>
        <w:t xml:space="preserve"> preoccupation with developing governance and administrative structures, while PHAs reported that it had taken time to gain agreement from implementing partners to align priorities with those of government. Stakeholders confirmed that MSPNG is a valued partner of the Government of </w:t>
      </w:r>
      <w:proofErr w:type="gramStart"/>
      <w:r>
        <w:t>PNG</w:t>
      </w:r>
      <w:r w:rsidR="007A7F3A">
        <w:t>,</w:t>
      </w:r>
      <w:r>
        <w:t xml:space="preserve"> but</w:t>
      </w:r>
      <w:proofErr w:type="gramEnd"/>
      <w:r>
        <w:t xml:space="preserve"> called for communication and reporting at the subnational level to be strengthened, and for MSPNG activities to be better aligned to PHA health systems to support their work and objectives more effectively. </w:t>
      </w:r>
    </w:p>
    <w:p w14:paraId="640F3AB1" w14:textId="6E2661D1" w:rsidR="00103B08" w:rsidRDefault="00A975B8" w:rsidP="00DC2892">
      <w:pPr>
        <w:pStyle w:val="BodytextbulletleadHDMES"/>
      </w:pPr>
      <w:r>
        <w:t xml:space="preserve">In the first </w:t>
      </w:r>
      <w:r w:rsidR="002E20E7">
        <w:t xml:space="preserve">6 </w:t>
      </w:r>
      <w:r>
        <w:t>months of Phase 2, despite the challenges of the COVID-19 pandemic, PSF reported meeting or exceeding partnership targets:</w:t>
      </w:r>
    </w:p>
    <w:p w14:paraId="56D23603" w14:textId="3A904FB3" w:rsidR="00A975B8" w:rsidRDefault="00A975B8" w:rsidP="00A975B8">
      <w:pPr>
        <w:pStyle w:val="Bulletlist1HDMES"/>
      </w:pPr>
      <w:r>
        <w:t>4 of 4 Service Agreements or MOUs were approved and executed with PHAs in project provinces – IO1.1</w:t>
      </w:r>
      <w:r w:rsidR="007A7F3A">
        <w:t>.</w:t>
      </w:r>
    </w:p>
    <w:p w14:paraId="596EE229" w14:textId="3D678A22" w:rsidR="00A975B8" w:rsidRDefault="00A975B8" w:rsidP="00A975B8">
      <w:pPr>
        <w:pStyle w:val="Bulletlist1HDMES"/>
      </w:pPr>
      <w:r>
        <w:t>1 of 1 PHAs showed evidence of integrating MSPNG/SSM learning into activity plans, programs, or budget plans – IO1.2</w:t>
      </w:r>
      <w:r w:rsidR="007A7F3A">
        <w:t>.</w:t>
      </w:r>
    </w:p>
    <w:p w14:paraId="0DE72D44" w14:textId="482B1F0E" w:rsidR="00A975B8" w:rsidRDefault="00A975B8" w:rsidP="00A975B8">
      <w:pPr>
        <w:pStyle w:val="Bulletlist1HDMES"/>
      </w:pPr>
      <w:r>
        <w:t>3 of 2 NDOH Training Unit meetings held – Output 1.2.1</w:t>
      </w:r>
      <w:r w:rsidR="007A7F3A">
        <w:t>.</w:t>
      </w:r>
    </w:p>
    <w:p w14:paraId="78C05288" w14:textId="356755F6" w:rsidR="00A975B8" w:rsidRDefault="00A975B8" w:rsidP="00A975B8">
      <w:pPr>
        <w:pStyle w:val="Bulletlist1HDMES"/>
      </w:pPr>
      <w:r>
        <w:t xml:space="preserve">3 of 2 National Family Planning </w:t>
      </w:r>
      <w:r w:rsidR="00CB7C53">
        <w:t xml:space="preserve">Technical </w:t>
      </w:r>
      <w:r>
        <w:t xml:space="preserve">Working Group meetings held </w:t>
      </w:r>
      <w:r w:rsidR="00DC782D">
        <w:t>–</w:t>
      </w:r>
      <w:r>
        <w:t xml:space="preserve"> </w:t>
      </w:r>
      <w:r w:rsidR="002C0FE4">
        <w:t xml:space="preserve">Output </w:t>
      </w:r>
      <w:r>
        <w:t>1.2.2</w:t>
      </w:r>
      <w:r w:rsidR="007A7F3A">
        <w:t>.</w:t>
      </w:r>
    </w:p>
    <w:p w14:paraId="65CDF095" w14:textId="58597E34" w:rsidR="00103B08" w:rsidRDefault="00A975B8" w:rsidP="00A975B8">
      <w:pPr>
        <w:pStyle w:val="Bulletlist1HDMES"/>
      </w:pPr>
      <w:r>
        <w:t xml:space="preserve">18 of 5 multi-sector strategic government events and professional stakeholder meetings held – </w:t>
      </w:r>
      <w:r w:rsidR="002C0FE4">
        <w:t xml:space="preserve">Output </w:t>
      </w:r>
      <w:r>
        <w:t>1.3.1</w:t>
      </w:r>
      <w:r w:rsidR="007A7F3A">
        <w:t>.</w:t>
      </w:r>
    </w:p>
    <w:p w14:paraId="3BC1BFA6" w14:textId="77777777" w:rsidR="00103B08" w:rsidRDefault="00103B08" w:rsidP="00A975B8">
      <w:pPr>
        <w:pStyle w:val="BlanklinespaceHDMES"/>
      </w:pPr>
    </w:p>
    <w:p w14:paraId="7A9A57C4" w14:textId="6AD8B7BD" w:rsidR="00A975B8" w:rsidRDefault="00A975B8" w:rsidP="00DC2892">
      <w:pPr>
        <w:pStyle w:val="BodytextbulletleadHDMES"/>
      </w:pPr>
      <w:r>
        <w:t>Meetings with multi-sectoral stakeholders to advocate for integrated, rights-based women’s health were held face</w:t>
      </w:r>
      <w:r w:rsidR="007A7F3A">
        <w:t>-</w:t>
      </w:r>
      <w:r>
        <w:t>to</w:t>
      </w:r>
      <w:r w:rsidR="007A7F3A">
        <w:t>-</w:t>
      </w:r>
      <w:r>
        <w:t>face, online</w:t>
      </w:r>
      <w:r w:rsidR="007A7F3A">
        <w:t>,</w:t>
      </w:r>
      <w:r>
        <w:t xml:space="preserve"> and via telephone. However, results against targets for this outcome declined in 2021, with progress reports showing that only </w:t>
      </w:r>
      <w:r w:rsidR="002E20E7">
        <w:t xml:space="preserve">3 </w:t>
      </w:r>
      <w:r>
        <w:t xml:space="preserve">of the </w:t>
      </w:r>
      <w:r w:rsidR="002E20E7">
        <w:t xml:space="preserve">5 </w:t>
      </w:r>
      <w:r>
        <w:t>related targets were achieved:</w:t>
      </w:r>
    </w:p>
    <w:p w14:paraId="0E25F17E" w14:textId="4F3D9117" w:rsidR="00A975B8" w:rsidRDefault="00A975B8" w:rsidP="00A975B8">
      <w:pPr>
        <w:pStyle w:val="Bulletlist1HDMES"/>
      </w:pPr>
      <w:r>
        <w:t>1 of 3 service agreements or MOUs approved or executed with PHAs in project provinces</w:t>
      </w:r>
      <w:r w:rsidR="007A7F3A">
        <w:t>.</w:t>
      </w:r>
    </w:p>
    <w:p w14:paraId="60AE28D7" w14:textId="07858A46" w:rsidR="00A975B8" w:rsidRDefault="00A975B8" w:rsidP="00A975B8">
      <w:pPr>
        <w:pStyle w:val="Bulletlist1HDMES"/>
      </w:pPr>
      <w:r>
        <w:t>21 of 8 national and subnational stakeholder meetings to assess health needs, disseminate operational research/lessons learn</w:t>
      </w:r>
      <w:r w:rsidR="00313464">
        <w:t>ed</w:t>
      </w:r>
      <w:r>
        <w:t xml:space="preserve">, </w:t>
      </w:r>
      <w:r w:rsidR="007A7F3A">
        <w:t xml:space="preserve">and </w:t>
      </w:r>
      <w:r>
        <w:t>advocate for rights-based women's health</w:t>
      </w:r>
      <w:r w:rsidR="007A7F3A">
        <w:t>.</w:t>
      </w:r>
    </w:p>
    <w:p w14:paraId="1461B78B" w14:textId="036FE73D" w:rsidR="00A975B8" w:rsidRDefault="00A975B8" w:rsidP="00A975B8">
      <w:pPr>
        <w:pStyle w:val="Bulletlist1HDMES"/>
      </w:pPr>
      <w:r>
        <w:t>3 of 2 NDOH Training Unit meetings</w:t>
      </w:r>
      <w:r w:rsidR="007A7F3A">
        <w:t>.</w:t>
      </w:r>
    </w:p>
    <w:p w14:paraId="03CB1782" w14:textId="6FE68F29" w:rsidR="00A975B8" w:rsidRDefault="00A975B8" w:rsidP="00A975B8">
      <w:pPr>
        <w:pStyle w:val="Bulletlist1HDMES"/>
      </w:pPr>
      <w:r>
        <w:t>6 of 4 NFPTWG meetings</w:t>
      </w:r>
      <w:r w:rsidR="007A7F3A">
        <w:t>.</w:t>
      </w:r>
    </w:p>
    <w:p w14:paraId="215178B2" w14:textId="4EE6911B" w:rsidR="00A975B8" w:rsidRDefault="00A975B8" w:rsidP="00A975B8">
      <w:pPr>
        <w:pStyle w:val="Bulletlist1HDMES"/>
      </w:pPr>
      <w:r>
        <w:t>4 of 20 multi-sector strategic government events and professional stakeholder meetings held</w:t>
      </w:r>
      <w:r w:rsidR="007A7F3A">
        <w:t>.</w:t>
      </w:r>
    </w:p>
    <w:p w14:paraId="14AE6FBA" w14:textId="77777777" w:rsidR="00A975B8" w:rsidRDefault="00A975B8" w:rsidP="00A975B8">
      <w:pPr>
        <w:pStyle w:val="BlanklinespaceHDMES"/>
      </w:pPr>
    </w:p>
    <w:p w14:paraId="5EA7E62B" w14:textId="7052773F" w:rsidR="00B76269" w:rsidRDefault="00A975B8" w:rsidP="00A975B8">
      <w:pPr>
        <w:pStyle w:val="BodytextHDMES"/>
      </w:pPr>
      <w:r>
        <w:t xml:space="preserve">Although planned meetings with the NDOH </w:t>
      </w:r>
      <w:r w:rsidR="007A7F3A">
        <w:t>T</w:t>
      </w:r>
      <w:r>
        <w:t xml:space="preserve">raining </w:t>
      </w:r>
      <w:r w:rsidR="007A7F3A">
        <w:t>U</w:t>
      </w:r>
      <w:r>
        <w:t>nit were conducted, neither the NFPTWG nor the newly established RMNCAH Technical Advisory Committee met in 2021. This was attributed to disruption in NDOH staffing, a focus on the COVID-19 response</w:t>
      </w:r>
      <w:r w:rsidR="007A7F3A">
        <w:t>,</w:t>
      </w:r>
      <w:r>
        <w:t xml:space="preserve"> and lack of MSPNG staff capacity to progress these activities</w:t>
      </w:r>
      <w:r>
        <w:rPr>
          <w:rStyle w:val="FootnoteReference"/>
        </w:rPr>
        <w:footnoteReference w:id="25"/>
      </w:r>
      <w:r>
        <w:t>. Progress reports indicated that the target for number of PHAs showing evidence of integrating MSPNG/SSM learning into activity plans, programs, or budget plans was achieved</w:t>
      </w:r>
      <w:r w:rsidR="007A7F3A">
        <w:t>;</w:t>
      </w:r>
      <w:r>
        <w:t xml:space="preserve"> however</w:t>
      </w:r>
      <w:r w:rsidR="007A7F3A">
        <w:t>,</w:t>
      </w:r>
      <w:r>
        <w:t xml:space="preserve"> no evidence to verify this achievement was available to the evaluation team.</w:t>
      </w:r>
    </w:p>
    <w:p w14:paraId="5673C6D9" w14:textId="77777777" w:rsidR="00216F12" w:rsidRDefault="00216F12">
      <w:pPr>
        <w:spacing w:after="0" w:line="240" w:lineRule="auto"/>
        <w:rPr>
          <w:rFonts w:ascii="Franklin Gothic Demi" w:eastAsia="Times New Roman" w:hAnsi="Franklin Gothic Demi"/>
          <w:bCs/>
          <w:iCs/>
          <w:color w:val="1E282A"/>
          <w:szCs w:val="26"/>
        </w:rPr>
      </w:pPr>
      <w:r>
        <w:br w:type="page"/>
      </w:r>
    </w:p>
    <w:p w14:paraId="443700B9" w14:textId="05B39BFC" w:rsidR="001221C1" w:rsidRDefault="001221C1" w:rsidP="001221C1">
      <w:pPr>
        <w:pStyle w:val="Heading5"/>
      </w:pPr>
      <w:r>
        <w:lastRenderedPageBreak/>
        <w:t>Stakeholder feedback on partnership and collaboration</w:t>
      </w:r>
    </w:p>
    <w:p w14:paraId="2553813B" w14:textId="26B5AF8A" w:rsidR="00557683" w:rsidRDefault="001221C1" w:rsidP="001221C1">
      <w:pPr>
        <w:pStyle w:val="BodytextHDMES"/>
      </w:pPr>
      <w:r>
        <w:t>Subnational partners found that SSM’s work was effective and closely aligned with PHA systems. Although there is room to improve SSM</w:t>
      </w:r>
      <w:r w:rsidR="007A7F3A">
        <w:t>–</w:t>
      </w:r>
      <w:r>
        <w:t xml:space="preserve">PHA communication, key informants reported that the partnership with SSM was </w:t>
      </w:r>
      <w:proofErr w:type="gramStart"/>
      <w:r>
        <w:t>strong</w:t>
      </w:r>
      <w:proofErr w:type="gramEnd"/>
      <w:r>
        <w:t xml:space="preserve"> and they valued SSM’s contribution to the delivery of health services in project provinces. </w:t>
      </w:r>
    </w:p>
    <w:p w14:paraId="05664F01" w14:textId="6075E15C" w:rsidR="00A975B8" w:rsidRDefault="001221C1" w:rsidP="001221C1">
      <w:pPr>
        <w:pStyle w:val="BodytextHDMES"/>
      </w:pPr>
      <w:r>
        <w:t>National and subnational stakeholders almost uniformly appreciated the work of MSPNG in delivering family planning services and training to health care workers and affirmed the importance of this work for the province and the PHA. Overall, however, MSPNG’s communication and coordination of activities was not adequately consistent or to the standard expected by subnational government and NGO stakeholders</w:t>
      </w:r>
      <w:r>
        <w:rPr>
          <w:rStyle w:val="FootnoteReference"/>
        </w:rPr>
        <w:footnoteReference w:id="26"/>
      </w:r>
      <w:r>
        <w:t xml:space="preserve">. Key informants expressed concern about MSPNG’s failure to follow up on previously agreed activities or provide information about their activities to senior staff responsible for SRH/FP and MCH services in that area. PHA stakeholders consistently requested improved coordination, information sharing and MSPNG involvement in PHA health service planning. A more deliberate, </w:t>
      </w:r>
      <w:proofErr w:type="gramStart"/>
      <w:r>
        <w:t>ongoing</w:t>
      </w:r>
      <w:proofErr w:type="gramEnd"/>
      <w:r>
        <w:t xml:space="preserve"> and structured approach to communication and partnerships that is aligned with and oriented towards PHA requirements is needed from MSPNG if partnerships are to continue and develop in a substantial way. This evidence also underlines the fact that the presence of partnership agreements and participation in quarterly meetings, while necessary and valued by PHAs, is not adequate for partnership development. A more substantial logic and way to measure progress towards the intended outcomes needs to be addressed in any further project design</w:t>
      </w:r>
      <w:r>
        <w:rPr>
          <w:rStyle w:val="FootnoteReference"/>
        </w:rPr>
        <w:footnoteReference w:id="27"/>
      </w:r>
      <w:r>
        <w:t>.</w:t>
      </w:r>
    </w:p>
    <w:p w14:paraId="01377CAB" w14:textId="73E684B8" w:rsidR="00767F55" w:rsidRDefault="00767F55" w:rsidP="00767F55">
      <w:pPr>
        <w:pStyle w:val="BodytextHDMES"/>
        <w:shd w:val="clear" w:color="auto" w:fill="A4E5E0"/>
      </w:pPr>
      <w:r w:rsidRPr="00767F55">
        <w:t>Performance against targets for all Outcome and Output indicators related to partnership and collaboration for Phase 1 (IO4) and Phase 2 (IO1) is shown in Annex 9.</w:t>
      </w:r>
    </w:p>
    <w:p w14:paraId="6D71E534" w14:textId="77777777" w:rsidR="00757FEA" w:rsidRDefault="00757FEA" w:rsidP="00757FEA">
      <w:pPr>
        <w:pStyle w:val="BlanklinespaceHDMES"/>
      </w:pPr>
    </w:p>
    <w:p w14:paraId="63C531E3" w14:textId="02D90AFB" w:rsidR="00F70514" w:rsidRDefault="00F70514" w:rsidP="00F70514">
      <w:pPr>
        <w:pStyle w:val="Heading4bluevariantHDMES"/>
      </w:pPr>
      <w:r>
        <w:t>KEQ 1.2</w:t>
      </w:r>
      <w:r w:rsidR="005863D5">
        <w:t>:</w:t>
      </w:r>
      <w:r>
        <w:t xml:space="preserve"> Increased awareness and uptake of high quality, integrated SRH/FP and MCH services in the target provinces</w:t>
      </w:r>
    </w:p>
    <w:p w14:paraId="1F17CE26" w14:textId="231BFA28" w:rsidR="00F70514" w:rsidRDefault="00F70514" w:rsidP="00F70514">
      <w:pPr>
        <w:pStyle w:val="Heading5"/>
      </w:pPr>
      <w:r>
        <w:t>Uptake of high</w:t>
      </w:r>
      <w:r w:rsidR="003F1B24">
        <w:t>-</w:t>
      </w:r>
      <w:r>
        <w:t>quality integrated SRH/FP and MCH services</w:t>
      </w:r>
    </w:p>
    <w:p w14:paraId="6F4C44DE" w14:textId="77777777" w:rsidR="00F70514" w:rsidRDefault="00F70514" w:rsidP="00F70514">
      <w:pPr>
        <w:pStyle w:val="BodytextHDMES"/>
      </w:pPr>
      <w:r>
        <w:t xml:space="preserve">In Phase 1, partners met or exceeded all service delivery targets, as shown in </w:t>
      </w:r>
      <w:r w:rsidRPr="00F70514">
        <w:rPr>
          <w:b/>
          <w:bCs/>
        </w:rPr>
        <w:t>Table 1</w:t>
      </w:r>
      <w:r>
        <w:t>.</w:t>
      </w:r>
    </w:p>
    <w:p w14:paraId="1E696608" w14:textId="03588CC7" w:rsidR="00A975B8" w:rsidRDefault="00F70514" w:rsidP="00376CDC">
      <w:pPr>
        <w:pStyle w:val="TableheadinginlistHDMES"/>
      </w:pPr>
      <w:r>
        <w:t>Table 1: Phase 1 performance against SRH/FP and MCH service delivery targets</w:t>
      </w:r>
    </w:p>
    <w:tbl>
      <w:tblPr>
        <w:tblStyle w:val="ComplexverticaltableHDMES"/>
        <w:tblW w:w="0" w:type="auto"/>
        <w:tblLayout w:type="fixed"/>
        <w:tblLook w:val="06A0" w:firstRow="1" w:lastRow="0" w:firstColumn="1" w:lastColumn="0" w:noHBand="1" w:noVBand="1"/>
        <w:tblCaption w:val="Table 1"/>
        <w:tblDescription w:val="Phase 1 performance against SRH/FP and MCH service delivery targets"/>
      </w:tblPr>
      <w:tblGrid>
        <w:gridCol w:w="1059"/>
        <w:gridCol w:w="1098"/>
        <w:gridCol w:w="1059"/>
        <w:gridCol w:w="1125"/>
        <w:gridCol w:w="1107"/>
        <w:gridCol w:w="1180"/>
        <w:gridCol w:w="1401"/>
        <w:gridCol w:w="1031"/>
      </w:tblGrid>
      <w:tr w:rsidR="003C0458" w14:paraId="21AF8236" w14:textId="77777777" w:rsidTr="00DA3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9" w:type="dxa"/>
          </w:tcPr>
          <w:p w14:paraId="6DFC51F4" w14:textId="683C06A6" w:rsidR="00F70514" w:rsidRPr="00F70514" w:rsidRDefault="00F507D1" w:rsidP="00F70514">
            <w:pPr>
              <w:pStyle w:val="TableheadingsmallreverseHDMES"/>
            </w:pPr>
            <w:r>
              <w:t>Phase 1</w:t>
            </w:r>
          </w:p>
        </w:tc>
        <w:tc>
          <w:tcPr>
            <w:tcW w:w="1098" w:type="dxa"/>
          </w:tcPr>
          <w:p w14:paraId="03E0F202" w14:textId="771D6344" w:rsidR="00F70514" w:rsidRPr="00767F55" w:rsidRDefault="00F70514" w:rsidP="00767F55">
            <w:pPr>
              <w:pStyle w:val="TableheadingsmallreverseHDMES"/>
              <w:cnfStyle w:val="100000000000" w:firstRow="1" w:lastRow="0" w:firstColumn="0" w:lastColumn="0" w:oddVBand="0" w:evenVBand="0" w:oddHBand="0" w:evenHBand="0" w:firstRowFirstColumn="0" w:firstRowLastColumn="0" w:lastRowFirstColumn="0" w:lastRowLastColumn="0"/>
            </w:pPr>
            <w:r w:rsidRPr="00767F55">
              <w:t xml:space="preserve"># </w:t>
            </w:r>
            <w:r w:rsidR="003F1B24">
              <w:t>people</w:t>
            </w:r>
            <w:r w:rsidR="003F1B24" w:rsidRPr="00767F55">
              <w:t xml:space="preserve"> </w:t>
            </w:r>
            <w:r w:rsidRPr="00767F55">
              <w:t>reached with SRH/FP/</w:t>
            </w:r>
            <w:r w:rsidR="003F1B24">
              <w:t xml:space="preserve"> </w:t>
            </w:r>
            <w:r w:rsidRPr="00767F55">
              <w:t>MCH services</w:t>
            </w:r>
          </w:p>
        </w:tc>
        <w:tc>
          <w:tcPr>
            <w:tcW w:w="1059" w:type="dxa"/>
          </w:tcPr>
          <w:p w14:paraId="67B0EDA6" w14:textId="159D4774" w:rsidR="00F70514" w:rsidRPr="00767F55" w:rsidRDefault="00F70514" w:rsidP="00767F55">
            <w:pPr>
              <w:pStyle w:val="TableheadingsmallreverseHDMES"/>
              <w:cnfStyle w:val="100000000000" w:firstRow="1" w:lastRow="0" w:firstColumn="0" w:lastColumn="0" w:oddVBand="0" w:evenVBand="0" w:oddHBand="0" w:evenHBand="0" w:firstRowFirstColumn="0" w:firstRowLastColumn="0" w:lastRowFirstColumn="0" w:lastRowLastColumn="0"/>
            </w:pPr>
            <w:r w:rsidRPr="00767F55">
              <w:t># FP services</w:t>
            </w:r>
          </w:p>
        </w:tc>
        <w:tc>
          <w:tcPr>
            <w:tcW w:w="1125" w:type="dxa"/>
          </w:tcPr>
          <w:p w14:paraId="0999D89E" w14:textId="4DCAEC01" w:rsidR="00F70514" w:rsidRPr="00767F55" w:rsidRDefault="00F70514" w:rsidP="00767F55">
            <w:pPr>
              <w:pStyle w:val="TableheadingsmallreverseHDMES"/>
              <w:cnfStyle w:val="100000000000" w:firstRow="1" w:lastRow="0" w:firstColumn="0" w:lastColumn="0" w:oddVBand="0" w:evenVBand="0" w:oddHBand="0" w:evenHBand="0" w:firstRowFirstColumn="0" w:firstRowLastColumn="0" w:lastRowFirstColumn="0" w:lastRowLastColumn="0"/>
            </w:pPr>
            <w:r w:rsidRPr="00767F55">
              <w:t># CYPs generated</w:t>
            </w:r>
          </w:p>
        </w:tc>
        <w:tc>
          <w:tcPr>
            <w:tcW w:w="1107" w:type="dxa"/>
          </w:tcPr>
          <w:p w14:paraId="6E17DAAC" w14:textId="7CCCCB69" w:rsidR="00F70514" w:rsidRPr="00767F55" w:rsidRDefault="00F70514" w:rsidP="00767F55">
            <w:pPr>
              <w:pStyle w:val="TableheadingsmallreverseHDMES"/>
              <w:cnfStyle w:val="100000000000" w:firstRow="1" w:lastRow="0" w:firstColumn="0" w:lastColumn="0" w:oddVBand="0" w:evenVBand="0" w:oddHBand="0" w:evenHBand="0" w:firstRowFirstColumn="0" w:firstRowLastColumn="0" w:lastRowFirstColumn="0" w:lastRowLastColumn="0"/>
            </w:pPr>
            <w:r w:rsidRPr="00767F55">
              <w:t># women attending first ANC</w:t>
            </w:r>
          </w:p>
        </w:tc>
        <w:tc>
          <w:tcPr>
            <w:tcW w:w="1180" w:type="dxa"/>
          </w:tcPr>
          <w:p w14:paraId="242CD7F2" w14:textId="57A46E4F" w:rsidR="00F70514" w:rsidRPr="00767F55" w:rsidRDefault="00F70514" w:rsidP="00767F55">
            <w:pPr>
              <w:pStyle w:val="TableheadingsmallreverseHDMES"/>
              <w:cnfStyle w:val="100000000000" w:firstRow="1" w:lastRow="0" w:firstColumn="0" w:lastColumn="0" w:oddVBand="0" w:evenVBand="0" w:oddHBand="0" w:evenHBand="0" w:firstRowFirstColumn="0" w:firstRowLastColumn="0" w:lastRowFirstColumn="0" w:lastRowLastColumn="0"/>
            </w:pPr>
            <w:r w:rsidRPr="00767F55">
              <w:t xml:space="preserve"># U5 children immunised </w:t>
            </w:r>
          </w:p>
        </w:tc>
        <w:tc>
          <w:tcPr>
            <w:tcW w:w="1401" w:type="dxa"/>
          </w:tcPr>
          <w:p w14:paraId="67652246" w14:textId="5A28AD95" w:rsidR="00F70514" w:rsidRPr="00767F55" w:rsidRDefault="00F70514" w:rsidP="00767F55">
            <w:pPr>
              <w:pStyle w:val="TableheadingsmallreverseHDMES"/>
              <w:cnfStyle w:val="100000000000" w:firstRow="1" w:lastRow="0" w:firstColumn="0" w:lastColumn="0" w:oddVBand="0" w:evenVBand="0" w:oddHBand="0" w:evenHBand="0" w:firstRowFirstColumn="0" w:firstRowLastColumn="0" w:lastRowFirstColumn="0" w:lastRowLastColumn="0"/>
            </w:pPr>
            <w:r w:rsidRPr="00767F55">
              <w:t># U5 children treated for malnutrition/ pneumonia</w:t>
            </w:r>
          </w:p>
        </w:tc>
        <w:tc>
          <w:tcPr>
            <w:tcW w:w="1031" w:type="dxa"/>
          </w:tcPr>
          <w:p w14:paraId="2DE0BC96" w14:textId="3D7611A7" w:rsidR="00F70514" w:rsidRPr="00767F55" w:rsidRDefault="00F70514" w:rsidP="00767F55">
            <w:pPr>
              <w:pStyle w:val="TableheadingsmallreverseHDMES"/>
              <w:cnfStyle w:val="100000000000" w:firstRow="1" w:lastRow="0" w:firstColumn="0" w:lastColumn="0" w:oddVBand="0" w:evenVBand="0" w:oddHBand="0" w:evenHBand="0" w:firstRowFirstColumn="0" w:firstRowLastColumn="0" w:lastRowFirstColumn="0" w:lastRowLastColumn="0"/>
            </w:pPr>
            <w:r w:rsidRPr="00767F55">
              <w:t xml:space="preserve"># </w:t>
            </w:r>
            <w:r w:rsidR="003F1B24">
              <w:t>people</w:t>
            </w:r>
            <w:r w:rsidR="003F1B24" w:rsidRPr="00767F55">
              <w:t xml:space="preserve"> </w:t>
            </w:r>
            <w:r w:rsidRPr="00767F55">
              <w:t>treated for STIs and HIV</w:t>
            </w:r>
          </w:p>
        </w:tc>
      </w:tr>
      <w:tr w:rsidR="00F70514" w14:paraId="2951FF11" w14:textId="77777777" w:rsidTr="00DC2892">
        <w:tc>
          <w:tcPr>
            <w:cnfStyle w:val="001000000000" w:firstRow="0" w:lastRow="0" w:firstColumn="1" w:lastColumn="0" w:oddVBand="0" w:evenVBand="0" w:oddHBand="0" w:evenHBand="0" w:firstRowFirstColumn="0" w:firstRowLastColumn="0" w:lastRowFirstColumn="0" w:lastRowLastColumn="0"/>
            <w:tcW w:w="1059" w:type="dxa"/>
          </w:tcPr>
          <w:p w14:paraId="6523228A" w14:textId="138412F3" w:rsidR="00F70514" w:rsidRDefault="00F70514" w:rsidP="00DC2892">
            <w:pPr>
              <w:pStyle w:val="TableheadingsmallHDMES"/>
            </w:pPr>
            <w:r w:rsidRPr="00C67C00">
              <w:t>Target</w:t>
            </w:r>
          </w:p>
        </w:tc>
        <w:tc>
          <w:tcPr>
            <w:tcW w:w="1098" w:type="dxa"/>
          </w:tcPr>
          <w:p w14:paraId="0FF0E892" w14:textId="4CD7BF5B"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570,675</w:t>
            </w:r>
          </w:p>
        </w:tc>
        <w:tc>
          <w:tcPr>
            <w:tcW w:w="1059" w:type="dxa"/>
          </w:tcPr>
          <w:p w14:paraId="2816D3C0" w14:textId="0BD4E00D"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180,000</w:t>
            </w:r>
          </w:p>
        </w:tc>
        <w:tc>
          <w:tcPr>
            <w:tcW w:w="1125" w:type="dxa"/>
          </w:tcPr>
          <w:p w14:paraId="0EC634C2" w14:textId="00A40BF9"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362,637</w:t>
            </w:r>
          </w:p>
        </w:tc>
        <w:tc>
          <w:tcPr>
            <w:tcW w:w="1107" w:type="dxa"/>
          </w:tcPr>
          <w:p w14:paraId="64E2BF4E" w14:textId="306BFA3E"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12,650</w:t>
            </w:r>
          </w:p>
        </w:tc>
        <w:tc>
          <w:tcPr>
            <w:tcW w:w="1180" w:type="dxa"/>
          </w:tcPr>
          <w:p w14:paraId="69D20274" w14:textId="396BEB80"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22,325</w:t>
            </w:r>
          </w:p>
        </w:tc>
        <w:tc>
          <w:tcPr>
            <w:tcW w:w="1401" w:type="dxa"/>
          </w:tcPr>
          <w:p w14:paraId="38B5044B" w14:textId="7C365DB5"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14,050</w:t>
            </w:r>
          </w:p>
        </w:tc>
        <w:tc>
          <w:tcPr>
            <w:tcW w:w="1031" w:type="dxa"/>
          </w:tcPr>
          <w:p w14:paraId="13727728" w14:textId="4CB5E6EF"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28,280</w:t>
            </w:r>
          </w:p>
        </w:tc>
      </w:tr>
      <w:tr w:rsidR="00F70514" w14:paraId="6CC00021" w14:textId="77777777" w:rsidTr="00DC2892">
        <w:tc>
          <w:tcPr>
            <w:cnfStyle w:val="001000000000" w:firstRow="0" w:lastRow="0" w:firstColumn="1" w:lastColumn="0" w:oddVBand="0" w:evenVBand="0" w:oddHBand="0" w:evenHBand="0" w:firstRowFirstColumn="0" w:firstRowLastColumn="0" w:lastRowFirstColumn="0" w:lastRowLastColumn="0"/>
            <w:tcW w:w="1059" w:type="dxa"/>
          </w:tcPr>
          <w:p w14:paraId="49B2F83B" w14:textId="7969342A" w:rsidR="00F70514" w:rsidRDefault="00F70514" w:rsidP="00DC2892">
            <w:pPr>
              <w:pStyle w:val="TableheadingsmallHDMES"/>
            </w:pPr>
            <w:r w:rsidRPr="00C67C00">
              <w:t>Achieved</w:t>
            </w:r>
          </w:p>
        </w:tc>
        <w:tc>
          <w:tcPr>
            <w:tcW w:w="1098" w:type="dxa"/>
          </w:tcPr>
          <w:p w14:paraId="71E9CD17" w14:textId="54032B30"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600,326</w:t>
            </w:r>
          </w:p>
        </w:tc>
        <w:tc>
          <w:tcPr>
            <w:tcW w:w="1059" w:type="dxa"/>
          </w:tcPr>
          <w:p w14:paraId="316DED82" w14:textId="189CBB10"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222,209</w:t>
            </w:r>
          </w:p>
        </w:tc>
        <w:tc>
          <w:tcPr>
            <w:tcW w:w="1125" w:type="dxa"/>
          </w:tcPr>
          <w:p w14:paraId="613D5B55" w14:textId="4FC11A7F"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352,857</w:t>
            </w:r>
          </w:p>
        </w:tc>
        <w:tc>
          <w:tcPr>
            <w:tcW w:w="1107" w:type="dxa"/>
          </w:tcPr>
          <w:p w14:paraId="09E5B42F" w14:textId="3E225121"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16,282</w:t>
            </w:r>
          </w:p>
        </w:tc>
        <w:tc>
          <w:tcPr>
            <w:tcW w:w="1180" w:type="dxa"/>
          </w:tcPr>
          <w:p w14:paraId="4C3E1C8E" w14:textId="458F3468"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27,351</w:t>
            </w:r>
          </w:p>
        </w:tc>
        <w:tc>
          <w:tcPr>
            <w:tcW w:w="1401" w:type="dxa"/>
          </w:tcPr>
          <w:p w14:paraId="05DA573F" w14:textId="21DA5652"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31,380</w:t>
            </w:r>
          </w:p>
        </w:tc>
        <w:tc>
          <w:tcPr>
            <w:tcW w:w="1031" w:type="dxa"/>
          </w:tcPr>
          <w:p w14:paraId="2451AF54" w14:textId="502E47C7"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41,814</w:t>
            </w:r>
          </w:p>
        </w:tc>
      </w:tr>
      <w:tr w:rsidR="00F70514" w14:paraId="01CC2BF7" w14:textId="77777777" w:rsidTr="00DC2892">
        <w:tc>
          <w:tcPr>
            <w:cnfStyle w:val="001000000000" w:firstRow="0" w:lastRow="0" w:firstColumn="1" w:lastColumn="0" w:oddVBand="0" w:evenVBand="0" w:oddHBand="0" w:evenHBand="0" w:firstRowFirstColumn="0" w:firstRowLastColumn="0" w:lastRowFirstColumn="0" w:lastRowLastColumn="0"/>
            <w:tcW w:w="1059" w:type="dxa"/>
          </w:tcPr>
          <w:p w14:paraId="1CD1F14B" w14:textId="1A847BC8" w:rsidR="00F70514" w:rsidRDefault="00F70514" w:rsidP="00DC2892">
            <w:pPr>
              <w:pStyle w:val="TableheadingsmallHDMES"/>
            </w:pPr>
            <w:r w:rsidRPr="00C67C00">
              <w:t>% of target achieved</w:t>
            </w:r>
          </w:p>
        </w:tc>
        <w:tc>
          <w:tcPr>
            <w:tcW w:w="1098" w:type="dxa"/>
          </w:tcPr>
          <w:p w14:paraId="3D22951A" w14:textId="678D5D01"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105%</w:t>
            </w:r>
          </w:p>
        </w:tc>
        <w:tc>
          <w:tcPr>
            <w:tcW w:w="1059" w:type="dxa"/>
          </w:tcPr>
          <w:p w14:paraId="72BECB87" w14:textId="3535D5CB"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123%</w:t>
            </w:r>
          </w:p>
        </w:tc>
        <w:tc>
          <w:tcPr>
            <w:tcW w:w="1125" w:type="dxa"/>
          </w:tcPr>
          <w:p w14:paraId="1C92E604" w14:textId="6D578BD5"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97%</w:t>
            </w:r>
          </w:p>
        </w:tc>
        <w:tc>
          <w:tcPr>
            <w:tcW w:w="1107" w:type="dxa"/>
          </w:tcPr>
          <w:p w14:paraId="4A8EF78D" w14:textId="529C6855"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129%</w:t>
            </w:r>
          </w:p>
        </w:tc>
        <w:tc>
          <w:tcPr>
            <w:tcW w:w="1180" w:type="dxa"/>
          </w:tcPr>
          <w:p w14:paraId="69BBBCBA" w14:textId="555B6BC1"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123%</w:t>
            </w:r>
          </w:p>
        </w:tc>
        <w:tc>
          <w:tcPr>
            <w:tcW w:w="1401" w:type="dxa"/>
          </w:tcPr>
          <w:p w14:paraId="624429F9" w14:textId="2F41B404"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223%</w:t>
            </w:r>
          </w:p>
        </w:tc>
        <w:tc>
          <w:tcPr>
            <w:tcW w:w="1031" w:type="dxa"/>
          </w:tcPr>
          <w:p w14:paraId="6C0B1FB4" w14:textId="06A3BC52" w:rsidR="00F70514" w:rsidRDefault="00F70514" w:rsidP="003C0458">
            <w:pPr>
              <w:pStyle w:val="TabletextsmallHDMES"/>
              <w:cnfStyle w:val="000000000000" w:firstRow="0" w:lastRow="0" w:firstColumn="0" w:lastColumn="0" w:oddVBand="0" w:evenVBand="0" w:oddHBand="0" w:evenHBand="0" w:firstRowFirstColumn="0" w:firstRowLastColumn="0" w:lastRowFirstColumn="0" w:lastRowLastColumn="0"/>
            </w:pPr>
            <w:r w:rsidRPr="00C67C00">
              <w:t>148%</w:t>
            </w:r>
          </w:p>
        </w:tc>
      </w:tr>
    </w:tbl>
    <w:p w14:paraId="4DF01C05" w14:textId="77777777" w:rsidR="00A975B8" w:rsidRDefault="00A975B8" w:rsidP="00F70514">
      <w:pPr>
        <w:pStyle w:val="BlanklinespaceHDMES"/>
      </w:pPr>
    </w:p>
    <w:p w14:paraId="51BF2822" w14:textId="75900783" w:rsidR="00F70514" w:rsidRDefault="00F70514" w:rsidP="00F70514">
      <w:pPr>
        <w:pStyle w:val="BodytextHDMES"/>
      </w:pPr>
      <w:r>
        <w:lastRenderedPageBreak/>
        <w:t xml:space="preserve">Services were delivered via MSPNG and SSM clinics; in </w:t>
      </w:r>
      <w:r w:rsidR="0072119F">
        <w:t xml:space="preserve">Port Moresby </w:t>
      </w:r>
      <w:r>
        <w:t>General Hospital, provincial hospitals</w:t>
      </w:r>
      <w:r w:rsidR="0058232C">
        <w:t>,</w:t>
      </w:r>
      <w:r>
        <w:t xml:space="preserve"> and government community health facilities; via outreach to rural, peri-</w:t>
      </w:r>
      <w:proofErr w:type="gramStart"/>
      <w:r>
        <w:t>urban</w:t>
      </w:r>
      <w:proofErr w:type="gramEnd"/>
      <w:r>
        <w:t xml:space="preserve"> and urban areas; and in joint patrols with </w:t>
      </w:r>
      <w:proofErr w:type="spellStart"/>
      <w:r>
        <w:t>GoPNG</w:t>
      </w:r>
      <w:proofErr w:type="spellEnd"/>
      <w:r>
        <w:t xml:space="preserve"> across 14 provinces and 48 districts. </w:t>
      </w:r>
    </w:p>
    <w:p w14:paraId="2D737F36" w14:textId="72BF86F8" w:rsidR="00F70514" w:rsidRDefault="00F70514" w:rsidP="00F70514">
      <w:pPr>
        <w:pStyle w:val="BodytextHDMES"/>
      </w:pPr>
      <w:r>
        <w:t xml:space="preserve">In Phase 2, the </w:t>
      </w:r>
      <w:r w:rsidR="00CA48B9">
        <w:t xml:space="preserve">project </w:t>
      </w:r>
      <w:r>
        <w:t xml:space="preserve">aimed to consolidate Phase 1 results and narrowed the number of provinces for direct service delivery from 14 to 6, commensurate with reduced </w:t>
      </w:r>
      <w:r w:rsidR="00CA48B9">
        <w:t xml:space="preserve">project </w:t>
      </w:r>
      <w:r>
        <w:t xml:space="preserve">funding. Service delivery was restructured in response to the reduced budget: </w:t>
      </w:r>
      <w:r w:rsidR="002E20E7">
        <w:t xml:space="preserve">2 </w:t>
      </w:r>
      <w:r>
        <w:t xml:space="preserve">of the </w:t>
      </w:r>
      <w:r w:rsidR="002E20E7">
        <w:t xml:space="preserve">4 </w:t>
      </w:r>
      <w:r>
        <w:t>MSPNG fixed clinics were closed and MSPNG clinics were no longer funded by PSF</w:t>
      </w:r>
      <w:r w:rsidR="00557683">
        <w:t>;</w:t>
      </w:r>
      <w:r>
        <w:t xml:space="preserve"> outreach teams were reduced from </w:t>
      </w:r>
      <w:r w:rsidR="002E20E7">
        <w:t xml:space="preserve">15 </w:t>
      </w:r>
      <w:r>
        <w:t xml:space="preserve">(2019) to </w:t>
      </w:r>
      <w:r w:rsidR="002E20E7">
        <w:t xml:space="preserve">5 </w:t>
      </w:r>
      <w:r>
        <w:t>(2020)</w:t>
      </w:r>
      <w:r w:rsidR="00557683">
        <w:t>;</w:t>
      </w:r>
      <w:r>
        <w:t xml:space="preserve"> and HEFPN</w:t>
      </w:r>
      <w:r w:rsidR="0058232C">
        <w:t>s</w:t>
      </w:r>
      <w:r>
        <w:t xml:space="preserve"> were reduced from </w:t>
      </w:r>
      <w:r w:rsidR="002E20E7">
        <w:t xml:space="preserve">5 </w:t>
      </w:r>
      <w:r>
        <w:t xml:space="preserve">to </w:t>
      </w:r>
      <w:r w:rsidR="002E20E7">
        <w:t>2</w:t>
      </w:r>
      <w:r>
        <w:t xml:space="preserve">. A listing of all PSF-supported MPSNG and SSM activities by provinces for Phase 1 and Phase 2 of the </w:t>
      </w:r>
      <w:r w:rsidR="00CA48B9">
        <w:t xml:space="preserve">project </w:t>
      </w:r>
      <w:r>
        <w:t xml:space="preserve">is shown in </w:t>
      </w:r>
      <w:r w:rsidRPr="00F70514">
        <w:rPr>
          <w:b/>
          <w:bCs/>
        </w:rPr>
        <w:t>Annex 10</w:t>
      </w:r>
      <w:r>
        <w:rPr>
          <w:rStyle w:val="FootnoteReference"/>
        </w:rPr>
        <w:footnoteReference w:id="28"/>
      </w:r>
      <w:r>
        <w:t xml:space="preserve">. PATH provinces are highlighted. This resulted in a significant decline in the volume of services delivered by the </w:t>
      </w:r>
      <w:r w:rsidR="00CA48B9">
        <w:t>project</w:t>
      </w:r>
      <w:r>
        <w:t xml:space="preserve">, as shown in </w:t>
      </w:r>
      <w:r w:rsidRPr="00F70514">
        <w:rPr>
          <w:b/>
          <w:bCs/>
        </w:rPr>
        <w:t>Table 2</w:t>
      </w:r>
      <w:r>
        <w:t xml:space="preserve"> below</w:t>
      </w:r>
      <w:r>
        <w:rPr>
          <w:rStyle w:val="FootnoteReference"/>
        </w:rPr>
        <w:footnoteReference w:id="29"/>
      </w:r>
      <w:r>
        <w:t xml:space="preserve">. </w:t>
      </w:r>
    </w:p>
    <w:p w14:paraId="4C638232" w14:textId="4D01BD5A" w:rsidR="00A975B8" w:rsidRDefault="00F70514" w:rsidP="00F13322">
      <w:pPr>
        <w:pStyle w:val="BodytextbulletleadHDMES"/>
      </w:pPr>
      <w:r>
        <w:t>Phase 2 outcomes were further affected by the impact of COVID-</w:t>
      </w:r>
      <w:r w:rsidR="0058232C">
        <w:t>19-</w:t>
      </w:r>
      <w:r>
        <w:t xml:space="preserve">related travel restrictions and </w:t>
      </w:r>
      <w:proofErr w:type="spellStart"/>
      <w:r>
        <w:t>GoPNG</w:t>
      </w:r>
      <w:proofErr w:type="spellEnd"/>
      <w:r>
        <w:t xml:space="preserve"> health service protocols and priorities, particularly in the first half of 2020. Despite the continued challenges related to the pandemic, along with tribal fighting in Hela </w:t>
      </w:r>
      <w:r w:rsidR="0058232C">
        <w:t>P</w:t>
      </w:r>
      <w:r>
        <w:t xml:space="preserve">rovince, the </w:t>
      </w:r>
      <w:r w:rsidR="00CA48B9">
        <w:t xml:space="preserve">project </w:t>
      </w:r>
      <w:r>
        <w:t xml:space="preserve">met and exceeded </w:t>
      </w:r>
      <w:r w:rsidR="002E20E7">
        <w:t xml:space="preserve">7 </w:t>
      </w:r>
      <w:r>
        <w:t xml:space="preserve">of the </w:t>
      </w:r>
      <w:r w:rsidR="002E20E7">
        <w:t xml:space="preserve">9 </w:t>
      </w:r>
      <w:r>
        <w:t>(reduced) service delivery targets in the last half of 2020:</w:t>
      </w:r>
    </w:p>
    <w:p w14:paraId="2F9260DF" w14:textId="56CA0DFF" w:rsidR="00F70514" w:rsidRDefault="00F70514" w:rsidP="00F70514">
      <w:pPr>
        <w:pStyle w:val="Bulletlist1HDMES"/>
      </w:pPr>
      <w:r>
        <w:t>22,908 people accessed SRH/FP/MCH services in urban and peri-urban areas, exceeding the targeted 19,678 (116%)</w:t>
      </w:r>
      <w:r w:rsidR="0058232C">
        <w:t>.</w:t>
      </w:r>
    </w:p>
    <w:p w14:paraId="1D9B1F15" w14:textId="76D49E03" w:rsidR="00F70514" w:rsidRDefault="00F70514" w:rsidP="00F70514">
      <w:pPr>
        <w:pStyle w:val="Bulletlist1HDMES"/>
      </w:pPr>
      <w:r>
        <w:t>10,788 accessed SRH/FP/MCH services in rural areas, exceeding the target of 8,282 people (130%)</w:t>
      </w:r>
      <w:r w:rsidR="0058232C">
        <w:t>.</w:t>
      </w:r>
    </w:p>
    <w:p w14:paraId="63043AD3" w14:textId="71790901" w:rsidR="00F70514" w:rsidRDefault="00F70514" w:rsidP="00F70514">
      <w:pPr>
        <w:pStyle w:val="Bulletlist1HDMES"/>
      </w:pPr>
      <w:r>
        <w:t>7,748 FP services were provided, falling shy of the target of 12,695 (61%)</w:t>
      </w:r>
      <w:r w:rsidR="0058232C">
        <w:t>.</w:t>
      </w:r>
    </w:p>
    <w:p w14:paraId="34519475" w14:textId="2087C37C" w:rsidR="00F70514" w:rsidRDefault="00F70514" w:rsidP="00F70514">
      <w:pPr>
        <w:pStyle w:val="Bulletlist1HDMES"/>
      </w:pPr>
      <w:r>
        <w:t xml:space="preserve">28,673.3 CYPs were generated in project provinces (services </w:t>
      </w:r>
      <w:r w:rsidR="00557683">
        <w:t xml:space="preserve">and </w:t>
      </w:r>
      <w:r>
        <w:t>NFPTP)</w:t>
      </w:r>
      <w:r w:rsidR="0058232C">
        <w:t>,</w:t>
      </w:r>
      <w:r>
        <w:t xml:space="preserve"> exceeding the target of 18,134 (158%)</w:t>
      </w:r>
      <w:r w:rsidR="0058232C">
        <w:t>.</w:t>
      </w:r>
    </w:p>
    <w:p w14:paraId="38B9243F" w14:textId="13632957" w:rsidR="00F70514" w:rsidRDefault="00F70514" w:rsidP="00F70514">
      <w:pPr>
        <w:pStyle w:val="Bulletlist1HDMES"/>
      </w:pPr>
      <w:r>
        <w:t>978 pregnant women attended at least 1 ANC visit (combined with P</w:t>
      </w:r>
      <w:r w:rsidR="006F4D8C">
        <w:t>M</w:t>
      </w:r>
      <w:r>
        <w:t>TCT), exceeding the target of 560 (175%)</w:t>
      </w:r>
      <w:r w:rsidR="0058232C">
        <w:t>.</w:t>
      </w:r>
    </w:p>
    <w:p w14:paraId="31B05343" w14:textId="5E35B869" w:rsidR="00F70514" w:rsidRDefault="00F70514" w:rsidP="00F70514">
      <w:pPr>
        <w:pStyle w:val="Bulletlist1HDMES"/>
      </w:pPr>
      <w:r>
        <w:t>1,607 children were immuni</w:t>
      </w:r>
      <w:r w:rsidR="00313464">
        <w:t>s</w:t>
      </w:r>
      <w:r>
        <w:t>ed in each province, exceeding the target of 1,000 (161%)</w:t>
      </w:r>
      <w:r w:rsidR="0058232C">
        <w:t>.</w:t>
      </w:r>
    </w:p>
    <w:p w14:paraId="54770B07" w14:textId="312A1C1C" w:rsidR="00F70514" w:rsidRDefault="00F70514" w:rsidP="00F70514">
      <w:pPr>
        <w:pStyle w:val="Bulletlist1HDMES"/>
      </w:pPr>
      <w:r>
        <w:t>92 children under 5 were treated for malnutrition</w:t>
      </w:r>
      <w:r w:rsidR="0058232C">
        <w:t>,</w:t>
      </w:r>
      <w:r>
        <w:t xml:space="preserve"> falling shy of the target of 100 (92%)</w:t>
      </w:r>
      <w:r w:rsidR="0058232C">
        <w:t>.</w:t>
      </w:r>
    </w:p>
    <w:p w14:paraId="75EEF5A3" w14:textId="38CF0C11" w:rsidR="00F70514" w:rsidRDefault="00F70514" w:rsidP="00F70514">
      <w:pPr>
        <w:pStyle w:val="Bulletlist1HDMES"/>
      </w:pPr>
      <w:r>
        <w:t>1,015 children under 5 were treated for pneumonia in project provinces, falling shy of the target of 1,500 (68%)</w:t>
      </w:r>
      <w:r w:rsidR="0058232C">
        <w:t>.</w:t>
      </w:r>
    </w:p>
    <w:p w14:paraId="6B527635" w14:textId="1B3C93C8" w:rsidR="00F70514" w:rsidRDefault="00F70514" w:rsidP="00F70514">
      <w:pPr>
        <w:pStyle w:val="Bulletlist1HDMES"/>
      </w:pPr>
      <w:r>
        <w:t>2,329 people were treated for STIs and HIV, incl</w:t>
      </w:r>
      <w:r w:rsidR="0058232C">
        <w:t>uding</w:t>
      </w:r>
      <w:r>
        <w:t xml:space="preserve"> P</w:t>
      </w:r>
      <w:r w:rsidR="006F4D8C">
        <w:t>M</w:t>
      </w:r>
      <w:r>
        <w:t>TCT, exceeding the target of 1,600 (146%)</w:t>
      </w:r>
      <w:r w:rsidR="0058232C">
        <w:t>.</w:t>
      </w:r>
    </w:p>
    <w:p w14:paraId="53ADEBEA" w14:textId="77777777" w:rsidR="0058232C" w:rsidRDefault="0058232C" w:rsidP="00F13322">
      <w:pPr>
        <w:pStyle w:val="BlanklinespaceHDMES"/>
      </w:pPr>
    </w:p>
    <w:p w14:paraId="2DCB6DC8" w14:textId="7DFE2A6E" w:rsidR="0058232C" w:rsidRDefault="00F70514" w:rsidP="00F13322">
      <w:pPr>
        <w:pStyle w:val="BodytextbulletleadHDMES"/>
      </w:pPr>
      <w:r>
        <w:t xml:space="preserve">The majority of 2021 MCH service delivery targets were not achieved, likely due to the suspension of SSM services delivered under the PSF </w:t>
      </w:r>
      <w:r w:rsidR="00CA48B9">
        <w:t xml:space="preserve">project </w:t>
      </w:r>
      <w:r>
        <w:t>from July 2021:</w:t>
      </w:r>
    </w:p>
    <w:p w14:paraId="3A852276" w14:textId="1AAEC8CE" w:rsidR="00F70514" w:rsidRDefault="00F70514" w:rsidP="00F70514">
      <w:pPr>
        <w:pStyle w:val="Bulletlist1HDMES"/>
      </w:pPr>
      <w:r>
        <w:t>20,067 people accessed SRH/FP/MCH services in urban, peri-urban areas, falling shy of the targeted 39,356 (51%)</w:t>
      </w:r>
      <w:r w:rsidR="0058232C">
        <w:t>.</w:t>
      </w:r>
    </w:p>
    <w:p w14:paraId="2087DA8B" w14:textId="65834D7F" w:rsidR="00F70514" w:rsidRDefault="00F70514" w:rsidP="00F70514">
      <w:pPr>
        <w:pStyle w:val="Bulletlist1HDMES"/>
      </w:pPr>
      <w:r>
        <w:t>28,837 people accessed SRH/FP/MCH services in rural areas, exceeding the target of 20,406 (141%)</w:t>
      </w:r>
      <w:r w:rsidR="0058232C">
        <w:t>.</w:t>
      </w:r>
    </w:p>
    <w:p w14:paraId="16D7B986" w14:textId="29D79DA9" w:rsidR="00F70514" w:rsidRDefault="00F70514" w:rsidP="00F70514">
      <w:pPr>
        <w:pStyle w:val="Bulletlist1HDMES"/>
      </w:pPr>
      <w:r>
        <w:t>31,248 FP services were provided, exceeding the target of 25,390 (123%)</w:t>
      </w:r>
      <w:r w:rsidR="0058232C">
        <w:t>.</w:t>
      </w:r>
    </w:p>
    <w:p w14:paraId="6CF517E7" w14:textId="611162F3" w:rsidR="00F70514" w:rsidRDefault="00F70514" w:rsidP="00F70514">
      <w:pPr>
        <w:pStyle w:val="Bulletlist1HDMES"/>
      </w:pPr>
      <w:r>
        <w:t>85,919 CYPs generated in project provinces (services and NFPTP)</w:t>
      </w:r>
      <w:r w:rsidR="0058232C">
        <w:t>,</w:t>
      </w:r>
      <w:r>
        <w:t xml:space="preserve"> exceeding the target of 57,846 (149%)</w:t>
      </w:r>
      <w:r w:rsidR="0058232C">
        <w:t>.</w:t>
      </w:r>
      <w:r>
        <w:t xml:space="preserve"> </w:t>
      </w:r>
    </w:p>
    <w:p w14:paraId="11A2EB09" w14:textId="0693364D" w:rsidR="00F70514" w:rsidRDefault="00F70514" w:rsidP="00F70514">
      <w:pPr>
        <w:pStyle w:val="Bulletlist1HDMES"/>
      </w:pPr>
      <w:r>
        <w:t>1,920 pregnant women attended at least 1 ANC visit, exceeding the target of 1,600 (120%)</w:t>
      </w:r>
      <w:r w:rsidR="0058232C">
        <w:t>.</w:t>
      </w:r>
    </w:p>
    <w:p w14:paraId="321F8453" w14:textId="3E5A50A4" w:rsidR="00F70514" w:rsidRDefault="00F70514" w:rsidP="00F70514">
      <w:pPr>
        <w:pStyle w:val="Bulletlist1HDMES"/>
      </w:pPr>
      <w:r>
        <w:lastRenderedPageBreak/>
        <w:t>2,506 children immuni</w:t>
      </w:r>
      <w:r w:rsidR="00313464">
        <w:t>s</w:t>
      </w:r>
      <w:r>
        <w:t>ed in each province, falling shy of the target of 3,000 (84%)</w:t>
      </w:r>
      <w:r w:rsidR="0058232C">
        <w:t>.</w:t>
      </w:r>
    </w:p>
    <w:p w14:paraId="7E2425A3" w14:textId="7E23B750" w:rsidR="00F70514" w:rsidRDefault="00F70514" w:rsidP="00F70514">
      <w:pPr>
        <w:pStyle w:val="Bulletlist1HDMES"/>
      </w:pPr>
      <w:r>
        <w:t>111 children under 5 treated for malnutrition, falling shy of the target of 200 (56%)</w:t>
      </w:r>
      <w:r w:rsidR="0058232C">
        <w:t>.</w:t>
      </w:r>
    </w:p>
    <w:p w14:paraId="4BC4D4FA" w14:textId="724ED6B4" w:rsidR="00F70514" w:rsidRDefault="00F70514" w:rsidP="00F70514">
      <w:pPr>
        <w:pStyle w:val="Bulletlist1HDMES"/>
      </w:pPr>
      <w:r>
        <w:t>1,977 children under 5 treated for pneumonia in project provinces, falling shy of the 1,000 target (66%)</w:t>
      </w:r>
      <w:r w:rsidR="0058232C">
        <w:t>.</w:t>
      </w:r>
    </w:p>
    <w:p w14:paraId="679E8AE2" w14:textId="5760A91A" w:rsidR="00A975B8" w:rsidRDefault="00F70514" w:rsidP="00F70514">
      <w:pPr>
        <w:pStyle w:val="Bulletlist1HDMES"/>
      </w:pPr>
      <w:r>
        <w:t>3,657 people treated for STIs and HIV, incl</w:t>
      </w:r>
      <w:r w:rsidR="0058232C">
        <w:t>uding</w:t>
      </w:r>
      <w:r>
        <w:t xml:space="preserve"> P</w:t>
      </w:r>
      <w:r w:rsidR="006F4D8C">
        <w:t>M</w:t>
      </w:r>
      <w:r>
        <w:t>TCT, falling shy of the target of 4,000 (91%)</w:t>
      </w:r>
      <w:r w:rsidR="009A1646">
        <w:t>.</w:t>
      </w:r>
    </w:p>
    <w:p w14:paraId="4C0DF1EA" w14:textId="77777777" w:rsidR="00A975B8" w:rsidRDefault="00A975B8" w:rsidP="00F70514">
      <w:pPr>
        <w:pStyle w:val="BlanklinespaceHDMES"/>
      </w:pPr>
    </w:p>
    <w:p w14:paraId="6A58A42E" w14:textId="7EAECDF8" w:rsidR="00A975B8" w:rsidRDefault="00F70514" w:rsidP="00A975B8">
      <w:pPr>
        <w:pStyle w:val="BodytextHDMES"/>
      </w:pPr>
      <w:r w:rsidRPr="00F70514">
        <w:t xml:space="preserve">The number of people reached with quality, </w:t>
      </w:r>
      <w:proofErr w:type="gramStart"/>
      <w:r w:rsidRPr="00F70514">
        <w:t>client-centred</w:t>
      </w:r>
      <w:proofErr w:type="gramEnd"/>
      <w:r w:rsidRPr="00F70514">
        <w:t xml:space="preserve"> SRH/FP and MCH services and information across the </w:t>
      </w:r>
      <w:r w:rsidR="002E20E7">
        <w:t>2</w:t>
      </w:r>
      <w:r w:rsidR="002E20E7" w:rsidRPr="00F70514">
        <w:t xml:space="preserve"> </w:t>
      </w:r>
      <w:r w:rsidRPr="00F70514">
        <w:t xml:space="preserve">phases of the PSF </w:t>
      </w:r>
      <w:r w:rsidR="00CA48B9">
        <w:t>project</w:t>
      </w:r>
      <w:r w:rsidR="00CA48B9" w:rsidRPr="00F70514">
        <w:t xml:space="preserve"> </w:t>
      </w:r>
      <w:r w:rsidRPr="00F70514">
        <w:t xml:space="preserve">until December 2021 is shown in </w:t>
      </w:r>
      <w:r w:rsidRPr="00F70514">
        <w:rPr>
          <w:b/>
          <w:bCs/>
        </w:rPr>
        <w:t>Table 2</w:t>
      </w:r>
      <w:r w:rsidRPr="00F70514">
        <w:t>.</w:t>
      </w:r>
    </w:p>
    <w:p w14:paraId="4754207A" w14:textId="13209331" w:rsidR="00F70514" w:rsidRDefault="00F70514" w:rsidP="00376CDC">
      <w:pPr>
        <w:pStyle w:val="TableheadinginlistHDMES"/>
      </w:pPr>
      <w:r w:rsidRPr="00F70514">
        <w:t xml:space="preserve">Table 2: People reached with SRH/FP and MCH services and information through the PSF </w:t>
      </w:r>
      <w:proofErr w:type="gramStart"/>
      <w:r w:rsidR="00CA48B9">
        <w:t>project</w:t>
      </w:r>
      <w:proofErr w:type="gramEnd"/>
    </w:p>
    <w:tbl>
      <w:tblPr>
        <w:tblStyle w:val="StandardtablegreyheaderHDMES"/>
        <w:tblW w:w="9067" w:type="dxa"/>
        <w:tblLayout w:type="fixed"/>
        <w:tblLook w:val="0620" w:firstRow="1" w:lastRow="0" w:firstColumn="0" w:lastColumn="0" w:noHBand="1" w:noVBand="1"/>
        <w:tblCaption w:val="Table 2"/>
        <w:tblDescription w:val="People reached with SRH/FP and MCH services and information through the PSF project"/>
      </w:tblPr>
      <w:tblGrid>
        <w:gridCol w:w="3114"/>
        <w:gridCol w:w="1984"/>
        <w:gridCol w:w="1984"/>
        <w:gridCol w:w="1985"/>
      </w:tblGrid>
      <w:tr w:rsidR="007804BC" w14:paraId="56C6A269"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0" w:type="dxa"/>
          </w:tcPr>
          <w:p w14:paraId="4F0F6F8E" w14:textId="43897AF1" w:rsidR="00767F55" w:rsidRPr="00767F55" w:rsidRDefault="00767F55" w:rsidP="00767F55">
            <w:pPr>
              <w:pStyle w:val="TableheadingsmallreverseHDMES"/>
            </w:pPr>
            <w:r w:rsidRPr="00767F55">
              <w:t>Indicator</w:t>
            </w:r>
          </w:p>
        </w:tc>
        <w:tc>
          <w:tcPr>
            <w:tcW w:w="1984" w:type="dxa"/>
          </w:tcPr>
          <w:p w14:paraId="18AB2B19" w14:textId="77777777" w:rsidR="00767F55" w:rsidRPr="00767F55" w:rsidRDefault="00767F55" w:rsidP="00767F55">
            <w:pPr>
              <w:pStyle w:val="TableheadingsmallreverseHDMES"/>
            </w:pPr>
            <w:r w:rsidRPr="00767F55">
              <w:t>Phase 1</w:t>
            </w:r>
          </w:p>
          <w:p w14:paraId="1E376BD0" w14:textId="63BB6816" w:rsidR="00767F55" w:rsidRPr="00767F55" w:rsidRDefault="00767F55" w:rsidP="00767F55">
            <w:pPr>
              <w:pStyle w:val="TableheadingsmallreverseHDMES"/>
            </w:pPr>
            <w:r w:rsidRPr="00767F55">
              <w:t xml:space="preserve">Jul </w:t>
            </w:r>
            <w:r w:rsidR="007804BC">
              <w:t>20</w:t>
            </w:r>
            <w:r w:rsidRPr="00767F55">
              <w:t>17</w:t>
            </w:r>
            <w:r w:rsidR="00DC782D">
              <w:t>–</w:t>
            </w:r>
            <w:r w:rsidRPr="00767F55">
              <w:t xml:space="preserve">Jun </w:t>
            </w:r>
            <w:r w:rsidR="007804BC">
              <w:t>20</w:t>
            </w:r>
            <w:r w:rsidRPr="00767F55">
              <w:t>20</w:t>
            </w:r>
          </w:p>
        </w:tc>
        <w:tc>
          <w:tcPr>
            <w:tcW w:w="1984" w:type="dxa"/>
          </w:tcPr>
          <w:p w14:paraId="14F06904" w14:textId="77777777" w:rsidR="00767F55" w:rsidRPr="00767F55" w:rsidRDefault="00767F55" w:rsidP="00767F55">
            <w:pPr>
              <w:pStyle w:val="TableheadingsmallreverseHDMES"/>
            </w:pPr>
            <w:r w:rsidRPr="00767F55">
              <w:t>Phase 2</w:t>
            </w:r>
          </w:p>
          <w:p w14:paraId="4F2FBA24" w14:textId="2794F10E" w:rsidR="00767F55" w:rsidRPr="00767F55" w:rsidRDefault="00767F55" w:rsidP="00767F55">
            <w:pPr>
              <w:pStyle w:val="TableheadingsmallreverseHDMES"/>
            </w:pPr>
            <w:r w:rsidRPr="00767F55">
              <w:t xml:space="preserve">Jul </w:t>
            </w:r>
            <w:r w:rsidR="007804BC">
              <w:t>20</w:t>
            </w:r>
            <w:r w:rsidRPr="00767F55">
              <w:t>20</w:t>
            </w:r>
            <w:r w:rsidR="00DC782D">
              <w:t>–</w:t>
            </w:r>
            <w:r w:rsidRPr="00767F55">
              <w:t xml:space="preserve">Dec </w:t>
            </w:r>
            <w:r w:rsidR="007804BC">
              <w:t>20</w:t>
            </w:r>
            <w:r w:rsidRPr="00767F55">
              <w:t>21</w:t>
            </w:r>
          </w:p>
        </w:tc>
        <w:tc>
          <w:tcPr>
            <w:tcW w:w="1985" w:type="dxa"/>
          </w:tcPr>
          <w:p w14:paraId="18088C44" w14:textId="77777777" w:rsidR="00767F55" w:rsidRPr="00767F55" w:rsidRDefault="00767F55" w:rsidP="00767F55">
            <w:pPr>
              <w:pStyle w:val="TableheadingsmallreverseHDMES"/>
            </w:pPr>
            <w:r w:rsidRPr="00767F55">
              <w:t>Total</w:t>
            </w:r>
          </w:p>
          <w:p w14:paraId="7504DE07" w14:textId="17F0707E" w:rsidR="00767F55" w:rsidRPr="00767F55" w:rsidRDefault="00767F55" w:rsidP="00767F55">
            <w:pPr>
              <w:pStyle w:val="TableheadingsmallreverseHDMES"/>
            </w:pPr>
            <w:r w:rsidRPr="00767F55">
              <w:t>Jul 2017</w:t>
            </w:r>
            <w:r w:rsidR="00DC782D">
              <w:t>–</w:t>
            </w:r>
            <w:r w:rsidRPr="00767F55">
              <w:t>Dec 2021</w:t>
            </w:r>
          </w:p>
        </w:tc>
      </w:tr>
      <w:tr w:rsidR="007804BC" w14:paraId="7AF19197" w14:textId="77777777" w:rsidTr="007804BC">
        <w:tc>
          <w:tcPr>
            <w:tcW w:w="3114" w:type="dxa"/>
          </w:tcPr>
          <w:p w14:paraId="1D517754" w14:textId="7E185368" w:rsidR="00767F55" w:rsidRDefault="00767F55" w:rsidP="0083176A">
            <w:pPr>
              <w:pStyle w:val="TabletextsmallHDMES"/>
            </w:pPr>
            <w:r w:rsidRPr="0086771E">
              <w:t xml:space="preserve">Project provinces </w:t>
            </w:r>
            <w:r w:rsidR="00DC782D">
              <w:t>–</w:t>
            </w:r>
            <w:r w:rsidRPr="0086771E">
              <w:t xml:space="preserve"> direct service delivery</w:t>
            </w:r>
          </w:p>
        </w:tc>
        <w:tc>
          <w:tcPr>
            <w:tcW w:w="1984" w:type="dxa"/>
          </w:tcPr>
          <w:p w14:paraId="595B9B8B" w14:textId="50266A3A" w:rsidR="00767F55" w:rsidRDefault="00767F55" w:rsidP="003C0458">
            <w:pPr>
              <w:pStyle w:val="TabletextsmallHDMES"/>
            </w:pPr>
            <w:r w:rsidRPr="00C67374">
              <w:t xml:space="preserve">14 </w:t>
            </w:r>
          </w:p>
        </w:tc>
        <w:tc>
          <w:tcPr>
            <w:tcW w:w="1984" w:type="dxa"/>
          </w:tcPr>
          <w:p w14:paraId="2A6B0F05" w14:textId="6CC61E4A" w:rsidR="00767F55" w:rsidRDefault="00767F55" w:rsidP="003C0458">
            <w:pPr>
              <w:pStyle w:val="TabletextsmallHDMES"/>
            </w:pPr>
            <w:r w:rsidRPr="00C67374">
              <w:t xml:space="preserve">6 </w:t>
            </w:r>
          </w:p>
        </w:tc>
        <w:tc>
          <w:tcPr>
            <w:tcW w:w="1985" w:type="dxa"/>
          </w:tcPr>
          <w:p w14:paraId="682BFF64" w14:textId="4867DF29" w:rsidR="00767F55" w:rsidRDefault="00216F12" w:rsidP="003C0458">
            <w:pPr>
              <w:pStyle w:val="TabletextsmallHDMES"/>
            </w:pPr>
            <w:r>
              <w:t>–</w:t>
            </w:r>
          </w:p>
        </w:tc>
      </w:tr>
      <w:tr w:rsidR="007804BC" w14:paraId="7C57E962" w14:textId="77777777" w:rsidTr="007804BC">
        <w:tc>
          <w:tcPr>
            <w:tcW w:w="3114" w:type="dxa"/>
          </w:tcPr>
          <w:p w14:paraId="206B4E23" w14:textId="4BC91C0D" w:rsidR="00767F55" w:rsidRDefault="00767F55" w:rsidP="0083176A">
            <w:pPr>
              <w:pStyle w:val="TabletextsmallHDMES"/>
            </w:pPr>
            <w:r w:rsidRPr="0086771E">
              <w:t>People reached with/accessing* SRH/FP/MCH services</w:t>
            </w:r>
          </w:p>
        </w:tc>
        <w:tc>
          <w:tcPr>
            <w:tcW w:w="1984" w:type="dxa"/>
          </w:tcPr>
          <w:p w14:paraId="4FA146FE" w14:textId="0784FA51" w:rsidR="00767F55" w:rsidRDefault="00767F55" w:rsidP="003C0458">
            <w:pPr>
              <w:pStyle w:val="TabletextsmallHDMES"/>
            </w:pPr>
            <w:r w:rsidRPr="00C67374">
              <w:t>600,326</w:t>
            </w:r>
          </w:p>
        </w:tc>
        <w:tc>
          <w:tcPr>
            <w:tcW w:w="1984" w:type="dxa"/>
          </w:tcPr>
          <w:p w14:paraId="792D538A" w14:textId="3D1B5280" w:rsidR="00767F55" w:rsidRDefault="00767F55" w:rsidP="003C0458">
            <w:pPr>
              <w:pStyle w:val="TabletextsmallHDMES"/>
            </w:pPr>
            <w:r w:rsidRPr="00C67374">
              <w:t>82,600**</w:t>
            </w:r>
            <w:r w:rsidR="00CB7C53">
              <w:t>*</w:t>
            </w:r>
          </w:p>
        </w:tc>
        <w:tc>
          <w:tcPr>
            <w:tcW w:w="1985" w:type="dxa"/>
          </w:tcPr>
          <w:p w14:paraId="5AEACA18" w14:textId="3D5AF2EF" w:rsidR="00767F55" w:rsidRDefault="00767F55" w:rsidP="003C0458">
            <w:pPr>
              <w:pStyle w:val="TabletextsmallHDMES"/>
            </w:pPr>
            <w:r w:rsidRPr="00C67374">
              <w:t>682,926</w:t>
            </w:r>
          </w:p>
        </w:tc>
      </w:tr>
      <w:tr w:rsidR="007804BC" w14:paraId="6209291F" w14:textId="77777777" w:rsidTr="007804BC">
        <w:tc>
          <w:tcPr>
            <w:tcW w:w="3114" w:type="dxa"/>
          </w:tcPr>
          <w:p w14:paraId="53A15FAB" w14:textId="7D460C0A" w:rsidR="00767F55" w:rsidRDefault="00767F55" w:rsidP="0083176A">
            <w:pPr>
              <w:pStyle w:val="TabletextsmallHDMES"/>
            </w:pPr>
            <w:r w:rsidRPr="0086771E">
              <w:t>FP services in project provinces</w:t>
            </w:r>
          </w:p>
        </w:tc>
        <w:tc>
          <w:tcPr>
            <w:tcW w:w="1984" w:type="dxa"/>
          </w:tcPr>
          <w:p w14:paraId="70E001C1" w14:textId="6526994F" w:rsidR="00767F55" w:rsidRDefault="00767F55" w:rsidP="003C0458">
            <w:pPr>
              <w:pStyle w:val="TabletextsmallHDMES"/>
            </w:pPr>
            <w:r w:rsidRPr="00C67374">
              <w:t>222,209</w:t>
            </w:r>
          </w:p>
        </w:tc>
        <w:tc>
          <w:tcPr>
            <w:tcW w:w="1984" w:type="dxa"/>
          </w:tcPr>
          <w:p w14:paraId="5CB032C3" w14:textId="14D4476A" w:rsidR="00767F55" w:rsidRDefault="00767F55" w:rsidP="003C0458">
            <w:pPr>
              <w:pStyle w:val="TabletextsmallHDMES"/>
            </w:pPr>
            <w:r w:rsidRPr="00C67374">
              <w:t>38,996</w:t>
            </w:r>
          </w:p>
        </w:tc>
        <w:tc>
          <w:tcPr>
            <w:tcW w:w="1985" w:type="dxa"/>
          </w:tcPr>
          <w:p w14:paraId="6E98412C" w14:textId="2EC46D93" w:rsidR="00767F55" w:rsidRDefault="00767F55" w:rsidP="003C0458">
            <w:pPr>
              <w:pStyle w:val="TabletextsmallHDMES"/>
            </w:pPr>
            <w:r w:rsidRPr="00C67374">
              <w:t>261,205</w:t>
            </w:r>
          </w:p>
        </w:tc>
      </w:tr>
      <w:tr w:rsidR="007804BC" w14:paraId="3E830D3E" w14:textId="77777777" w:rsidTr="007804BC">
        <w:tc>
          <w:tcPr>
            <w:tcW w:w="3114" w:type="dxa"/>
          </w:tcPr>
          <w:p w14:paraId="147B7915" w14:textId="0348DC5D" w:rsidR="00767F55" w:rsidRDefault="00767F55" w:rsidP="0083176A">
            <w:pPr>
              <w:pStyle w:val="TabletextsmallHDMES"/>
            </w:pPr>
            <w:r w:rsidRPr="0086771E">
              <w:t>CYPs generated in project provinces</w:t>
            </w:r>
          </w:p>
        </w:tc>
        <w:tc>
          <w:tcPr>
            <w:tcW w:w="1984" w:type="dxa"/>
          </w:tcPr>
          <w:p w14:paraId="5FE0E6E7" w14:textId="40AC5F7E" w:rsidR="00767F55" w:rsidRDefault="00767F55" w:rsidP="003C0458">
            <w:pPr>
              <w:pStyle w:val="TabletextsmallHDMES"/>
            </w:pPr>
            <w:r w:rsidRPr="00C67374">
              <w:t>352,857</w:t>
            </w:r>
          </w:p>
        </w:tc>
        <w:tc>
          <w:tcPr>
            <w:tcW w:w="1984" w:type="dxa"/>
          </w:tcPr>
          <w:p w14:paraId="520728AC" w14:textId="2FD83C5E" w:rsidR="00767F55" w:rsidRDefault="00767F55" w:rsidP="003C0458">
            <w:pPr>
              <w:pStyle w:val="TabletextsmallHDMES"/>
            </w:pPr>
            <w:r w:rsidRPr="00C67374">
              <w:t>114,592</w:t>
            </w:r>
          </w:p>
        </w:tc>
        <w:tc>
          <w:tcPr>
            <w:tcW w:w="1985" w:type="dxa"/>
          </w:tcPr>
          <w:p w14:paraId="77B038E1" w14:textId="1590A297" w:rsidR="00767F55" w:rsidRDefault="00767F55" w:rsidP="003C0458">
            <w:pPr>
              <w:pStyle w:val="TabletextsmallHDMES"/>
            </w:pPr>
            <w:r w:rsidRPr="00C67374">
              <w:t>467,449</w:t>
            </w:r>
          </w:p>
        </w:tc>
      </w:tr>
      <w:tr w:rsidR="007804BC" w14:paraId="5B7421DB" w14:textId="77777777" w:rsidTr="007804BC">
        <w:tc>
          <w:tcPr>
            <w:tcW w:w="3114" w:type="dxa"/>
          </w:tcPr>
          <w:p w14:paraId="449FE6F4" w14:textId="16BF5989" w:rsidR="00767F55" w:rsidRDefault="00767F55" w:rsidP="0083176A">
            <w:pPr>
              <w:pStyle w:val="TabletextsmallHDMES"/>
            </w:pPr>
            <w:r w:rsidRPr="0086771E">
              <w:t xml:space="preserve">Pregnant women attending at least </w:t>
            </w:r>
            <w:r w:rsidR="00476AEE">
              <w:t>1</w:t>
            </w:r>
            <w:r w:rsidR="00476AEE" w:rsidRPr="0086771E">
              <w:t xml:space="preserve"> </w:t>
            </w:r>
            <w:r w:rsidRPr="0086771E">
              <w:t>ANC visit (combined with P</w:t>
            </w:r>
            <w:r w:rsidR="006F4D8C">
              <w:t>M</w:t>
            </w:r>
            <w:r w:rsidRPr="0086771E">
              <w:t>TCT)</w:t>
            </w:r>
          </w:p>
        </w:tc>
        <w:tc>
          <w:tcPr>
            <w:tcW w:w="1984" w:type="dxa"/>
          </w:tcPr>
          <w:p w14:paraId="456BF9E7" w14:textId="68BA366C" w:rsidR="00767F55" w:rsidRDefault="00767F55" w:rsidP="003C0458">
            <w:pPr>
              <w:pStyle w:val="TabletextsmallHDMES"/>
            </w:pPr>
            <w:r w:rsidRPr="00C67374">
              <w:t>16,282</w:t>
            </w:r>
          </w:p>
        </w:tc>
        <w:tc>
          <w:tcPr>
            <w:tcW w:w="1984" w:type="dxa"/>
          </w:tcPr>
          <w:p w14:paraId="5A5EF5E6" w14:textId="4AC6B695" w:rsidR="00767F55" w:rsidRDefault="00767F55" w:rsidP="003C0458">
            <w:pPr>
              <w:pStyle w:val="TabletextsmallHDMES"/>
            </w:pPr>
            <w:r w:rsidRPr="00C67374">
              <w:t>2,898</w:t>
            </w:r>
          </w:p>
        </w:tc>
        <w:tc>
          <w:tcPr>
            <w:tcW w:w="1985" w:type="dxa"/>
          </w:tcPr>
          <w:p w14:paraId="080C5060" w14:textId="44575ACE" w:rsidR="00767F55" w:rsidRDefault="00767F55" w:rsidP="003C0458">
            <w:pPr>
              <w:pStyle w:val="TabletextsmallHDMES"/>
            </w:pPr>
            <w:r w:rsidRPr="00C67374">
              <w:t>19,180</w:t>
            </w:r>
          </w:p>
        </w:tc>
      </w:tr>
      <w:tr w:rsidR="007804BC" w14:paraId="4741E003" w14:textId="77777777" w:rsidTr="007804BC">
        <w:tc>
          <w:tcPr>
            <w:tcW w:w="3114" w:type="dxa"/>
          </w:tcPr>
          <w:p w14:paraId="1143A421" w14:textId="71070293" w:rsidR="00767F55" w:rsidRDefault="00767F55" w:rsidP="0083176A">
            <w:pPr>
              <w:pStyle w:val="TabletextsmallHDMES"/>
            </w:pPr>
            <w:r w:rsidRPr="0086771E">
              <w:t xml:space="preserve">Children under 5 immunised (3rd </w:t>
            </w:r>
            <w:r w:rsidR="007804BC">
              <w:t>d</w:t>
            </w:r>
            <w:r w:rsidRPr="0086771E">
              <w:t>ose Pentavalent, Measles/</w:t>
            </w:r>
            <w:r w:rsidR="007804BC">
              <w:t xml:space="preserve"> </w:t>
            </w:r>
            <w:r w:rsidRPr="0086771E">
              <w:t>Rubella 9</w:t>
            </w:r>
            <w:r w:rsidR="007804BC">
              <w:t>–</w:t>
            </w:r>
            <w:r w:rsidRPr="0086771E">
              <w:t>17 months)</w:t>
            </w:r>
          </w:p>
        </w:tc>
        <w:tc>
          <w:tcPr>
            <w:tcW w:w="1984" w:type="dxa"/>
          </w:tcPr>
          <w:p w14:paraId="6AFC4A19" w14:textId="66436128" w:rsidR="00767F55" w:rsidRDefault="00767F55" w:rsidP="003C0458">
            <w:pPr>
              <w:pStyle w:val="TabletextsmallHDMES"/>
            </w:pPr>
            <w:r w:rsidRPr="00C67374">
              <w:t>27,351</w:t>
            </w:r>
          </w:p>
        </w:tc>
        <w:tc>
          <w:tcPr>
            <w:tcW w:w="1984" w:type="dxa"/>
          </w:tcPr>
          <w:p w14:paraId="6BB37F31" w14:textId="639573E4" w:rsidR="00767F55" w:rsidRDefault="00767F55" w:rsidP="003C0458">
            <w:pPr>
              <w:pStyle w:val="TabletextsmallHDMES"/>
            </w:pPr>
            <w:r w:rsidRPr="00C67374">
              <w:t>4,113**</w:t>
            </w:r>
            <w:r w:rsidR="00CB7C53">
              <w:t>*</w:t>
            </w:r>
          </w:p>
        </w:tc>
        <w:tc>
          <w:tcPr>
            <w:tcW w:w="1985" w:type="dxa"/>
          </w:tcPr>
          <w:p w14:paraId="60235A08" w14:textId="29A97F98" w:rsidR="00767F55" w:rsidRDefault="00767F55" w:rsidP="003C0458">
            <w:pPr>
              <w:pStyle w:val="TabletextsmallHDMES"/>
            </w:pPr>
            <w:r w:rsidRPr="00C67374">
              <w:t>31,464</w:t>
            </w:r>
          </w:p>
        </w:tc>
      </w:tr>
      <w:tr w:rsidR="007804BC" w14:paraId="537BDA5D" w14:textId="77777777" w:rsidTr="007804BC">
        <w:tc>
          <w:tcPr>
            <w:tcW w:w="3114" w:type="dxa"/>
          </w:tcPr>
          <w:p w14:paraId="453BBDA3" w14:textId="64C62AD4" w:rsidR="00767F55" w:rsidRDefault="00767F55" w:rsidP="0083176A">
            <w:pPr>
              <w:pStyle w:val="TabletextsmallHDMES"/>
            </w:pPr>
            <w:r w:rsidRPr="0086771E">
              <w:t xml:space="preserve">Children under 5 treated for malnutrition and pneumonia </w:t>
            </w:r>
          </w:p>
        </w:tc>
        <w:tc>
          <w:tcPr>
            <w:tcW w:w="1984" w:type="dxa"/>
          </w:tcPr>
          <w:p w14:paraId="1FE6FB4C" w14:textId="6690AF3A" w:rsidR="00767F55" w:rsidRDefault="00767F55" w:rsidP="003C0458">
            <w:pPr>
              <w:pStyle w:val="TabletextsmallHDMES"/>
            </w:pPr>
            <w:r w:rsidRPr="00C67374">
              <w:t>31,380</w:t>
            </w:r>
          </w:p>
        </w:tc>
        <w:tc>
          <w:tcPr>
            <w:tcW w:w="1984" w:type="dxa"/>
          </w:tcPr>
          <w:p w14:paraId="7B43475B" w14:textId="1C67EB95" w:rsidR="00767F55" w:rsidRDefault="00767F55" w:rsidP="003C0458">
            <w:pPr>
              <w:pStyle w:val="TabletextsmallHDMES"/>
            </w:pPr>
            <w:r w:rsidRPr="00C67374">
              <w:t>3,195**</w:t>
            </w:r>
            <w:r w:rsidR="00CB7C53">
              <w:t>*</w:t>
            </w:r>
          </w:p>
        </w:tc>
        <w:tc>
          <w:tcPr>
            <w:tcW w:w="1985" w:type="dxa"/>
          </w:tcPr>
          <w:p w14:paraId="5F156977" w14:textId="0FF7920D" w:rsidR="00767F55" w:rsidRDefault="00767F55" w:rsidP="003C0458">
            <w:pPr>
              <w:pStyle w:val="TabletextsmallHDMES"/>
            </w:pPr>
            <w:r w:rsidRPr="00C67374">
              <w:t>34,575</w:t>
            </w:r>
          </w:p>
        </w:tc>
      </w:tr>
      <w:tr w:rsidR="007804BC" w14:paraId="0E8675E3" w14:textId="77777777" w:rsidTr="007804BC">
        <w:tc>
          <w:tcPr>
            <w:tcW w:w="3114" w:type="dxa"/>
          </w:tcPr>
          <w:p w14:paraId="5174FD59" w14:textId="13A8800F" w:rsidR="00767F55" w:rsidRDefault="00767F55" w:rsidP="0083176A">
            <w:pPr>
              <w:pStyle w:val="TabletextsmallHDMES"/>
            </w:pPr>
            <w:r w:rsidRPr="0086771E">
              <w:t>Number of people treated for STIs and HIV incl</w:t>
            </w:r>
            <w:r w:rsidR="007804BC">
              <w:t>uding</w:t>
            </w:r>
            <w:r w:rsidRPr="0086771E">
              <w:t xml:space="preserve"> P</w:t>
            </w:r>
            <w:r w:rsidR="006F4D8C">
              <w:t>M</w:t>
            </w:r>
            <w:r w:rsidRPr="0086771E">
              <w:t>TCT in project provinces</w:t>
            </w:r>
          </w:p>
        </w:tc>
        <w:tc>
          <w:tcPr>
            <w:tcW w:w="1984" w:type="dxa"/>
          </w:tcPr>
          <w:p w14:paraId="102817D3" w14:textId="27AAAF87" w:rsidR="00767F55" w:rsidRDefault="00767F55" w:rsidP="003C0458">
            <w:pPr>
              <w:pStyle w:val="TabletextsmallHDMES"/>
            </w:pPr>
            <w:r w:rsidRPr="00C67374">
              <w:t>41,814</w:t>
            </w:r>
          </w:p>
        </w:tc>
        <w:tc>
          <w:tcPr>
            <w:tcW w:w="1984" w:type="dxa"/>
          </w:tcPr>
          <w:p w14:paraId="6D26C0FB" w14:textId="5A1C875D" w:rsidR="00767F55" w:rsidRDefault="00767F55" w:rsidP="003C0458">
            <w:pPr>
              <w:pStyle w:val="TabletextsmallHDMES"/>
            </w:pPr>
            <w:r w:rsidRPr="00C67374">
              <w:t>5,986</w:t>
            </w:r>
          </w:p>
        </w:tc>
        <w:tc>
          <w:tcPr>
            <w:tcW w:w="1985" w:type="dxa"/>
          </w:tcPr>
          <w:p w14:paraId="02C65A65" w14:textId="1381D2E7" w:rsidR="00767F55" w:rsidRDefault="00767F55" w:rsidP="003C0458">
            <w:pPr>
              <w:pStyle w:val="TabletextsmallHDMES"/>
            </w:pPr>
            <w:r w:rsidRPr="00C67374">
              <w:t>47,800</w:t>
            </w:r>
          </w:p>
        </w:tc>
      </w:tr>
      <w:tr w:rsidR="007804BC" w14:paraId="072E01E5" w14:textId="77777777" w:rsidTr="007804BC">
        <w:tc>
          <w:tcPr>
            <w:tcW w:w="3114" w:type="dxa"/>
          </w:tcPr>
          <w:p w14:paraId="57654ADA" w14:textId="00A6B99F" w:rsidR="00767F55" w:rsidRDefault="00767F55" w:rsidP="0083176A">
            <w:pPr>
              <w:pStyle w:val="TabletextsmallHDMES"/>
            </w:pPr>
            <w:r w:rsidRPr="0086771E">
              <w:t xml:space="preserve">Women, men, </w:t>
            </w:r>
            <w:proofErr w:type="gramStart"/>
            <w:r w:rsidRPr="0086771E">
              <w:t>youth</w:t>
            </w:r>
            <w:proofErr w:type="gramEnd"/>
            <w:r w:rsidRPr="0086771E">
              <w:t xml:space="preserve"> and people with a disability reached by IEC, awareness</w:t>
            </w:r>
            <w:r w:rsidR="00A87041">
              <w:t>-</w:t>
            </w:r>
            <w:r w:rsidRPr="0086771E">
              <w:t>raising and demand</w:t>
            </w:r>
            <w:r w:rsidR="00A87041">
              <w:t>-</w:t>
            </w:r>
            <w:r w:rsidRPr="0086771E">
              <w:t>generation activities*</w:t>
            </w:r>
            <w:r w:rsidR="00CB7C53">
              <w:t>*</w:t>
            </w:r>
          </w:p>
        </w:tc>
        <w:tc>
          <w:tcPr>
            <w:tcW w:w="1984" w:type="dxa"/>
          </w:tcPr>
          <w:p w14:paraId="63F55F51" w14:textId="7684B2C5" w:rsidR="00767F55" w:rsidRDefault="00767F55" w:rsidP="003C0458">
            <w:pPr>
              <w:pStyle w:val="TabletextsmallHDMES"/>
            </w:pPr>
            <w:r w:rsidRPr="00C67374">
              <w:t>46,034</w:t>
            </w:r>
          </w:p>
        </w:tc>
        <w:tc>
          <w:tcPr>
            <w:tcW w:w="1984" w:type="dxa"/>
          </w:tcPr>
          <w:p w14:paraId="57568343" w14:textId="5BCB1B03" w:rsidR="00767F55" w:rsidRDefault="00767F55" w:rsidP="003C0458">
            <w:pPr>
              <w:pStyle w:val="TabletextsmallHDMES"/>
            </w:pPr>
            <w:r w:rsidRPr="00C67374">
              <w:t>640,233</w:t>
            </w:r>
          </w:p>
        </w:tc>
        <w:tc>
          <w:tcPr>
            <w:tcW w:w="1985" w:type="dxa"/>
          </w:tcPr>
          <w:p w14:paraId="2CF67D34" w14:textId="19D82E37" w:rsidR="00767F55" w:rsidRDefault="00767F55" w:rsidP="003C0458">
            <w:pPr>
              <w:pStyle w:val="TabletextsmallHDMES"/>
            </w:pPr>
            <w:r w:rsidRPr="00C67374">
              <w:t>686,267</w:t>
            </w:r>
          </w:p>
        </w:tc>
      </w:tr>
    </w:tbl>
    <w:p w14:paraId="317E5FB9" w14:textId="172BC7B4" w:rsidR="00A975B8" w:rsidRDefault="00767F55" w:rsidP="00767F55">
      <w:pPr>
        <w:pStyle w:val="ReferencesourceHDMES"/>
      </w:pPr>
      <w:r w:rsidRPr="00767F55">
        <w:t xml:space="preserve">Source: </w:t>
      </w:r>
      <w:r w:rsidRPr="001A3EE3">
        <w:t>PSF 2017</w:t>
      </w:r>
      <w:r w:rsidR="007D3673" w:rsidRPr="001A3EE3">
        <w:t>–</w:t>
      </w:r>
      <w:r w:rsidRPr="001A3EE3">
        <w:t>2021 Annual Progress Reports and Annexes</w:t>
      </w:r>
    </w:p>
    <w:p w14:paraId="3337C92C" w14:textId="42BCC3C2" w:rsidR="00CB7C53" w:rsidRDefault="008D78DC" w:rsidP="00A82F11">
      <w:pPr>
        <w:pStyle w:val="NotesHDMES"/>
        <w:spacing w:after="40"/>
      </w:pPr>
      <w:r w:rsidRPr="008D78DC">
        <w:t xml:space="preserve">Note: </w:t>
      </w:r>
      <w:r w:rsidR="00CB7C53">
        <w:tab/>
      </w:r>
      <w:r w:rsidR="00CB7C53" w:rsidRPr="00CB7C53">
        <w:t xml:space="preserve">* This target changed from </w:t>
      </w:r>
      <w:r w:rsidR="00CB7C53">
        <w:t>‘</w:t>
      </w:r>
      <w:r w:rsidR="00CB7C53" w:rsidRPr="00CB7C53">
        <w:t>reached with services</w:t>
      </w:r>
      <w:r w:rsidR="00CB7C53">
        <w:t>’</w:t>
      </w:r>
      <w:r w:rsidR="00CB7C53" w:rsidRPr="00CB7C53">
        <w:t xml:space="preserve"> in Phase 1 to </w:t>
      </w:r>
      <w:r w:rsidR="00CB7C53">
        <w:t>‘</w:t>
      </w:r>
      <w:r w:rsidR="00CB7C53" w:rsidRPr="00CB7C53">
        <w:t>accessing services</w:t>
      </w:r>
      <w:r w:rsidR="00CB7C53">
        <w:t>’</w:t>
      </w:r>
      <w:r w:rsidR="00CB7C53" w:rsidRPr="00CB7C53">
        <w:t xml:space="preserve"> in Phase 2.</w:t>
      </w:r>
    </w:p>
    <w:p w14:paraId="3526E9A8" w14:textId="3E7A531C" w:rsidR="00CB7C53" w:rsidRPr="00CB7C53" w:rsidRDefault="00CB7C53" w:rsidP="00A82F11">
      <w:pPr>
        <w:pStyle w:val="NotesHDMES"/>
        <w:spacing w:after="40"/>
        <w:ind w:left="709"/>
      </w:pPr>
      <w:r>
        <w:tab/>
      </w:r>
      <w:r w:rsidRPr="00CB7C53">
        <w:t>** In Phase 2, the indicator related to awareness</w:t>
      </w:r>
      <w:r>
        <w:t>-</w:t>
      </w:r>
      <w:r w:rsidRPr="00CB7C53">
        <w:t xml:space="preserve">raising (3A 1) was </w:t>
      </w:r>
      <w:r>
        <w:t>‘</w:t>
      </w:r>
      <w:r w:rsidRPr="00CB7C53">
        <w:t>Number of people reached with FP/SRH and MCH information through IEC materials and social media</w:t>
      </w:r>
      <w:r>
        <w:t>’</w:t>
      </w:r>
      <w:r w:rsidRPr="00CB7C53">
        <w:t>.</w:t>
      </w:r>
    </w:p>
    <w:p w14:paraId="45256854" w14:textId="3D63A82E" w:rsidR="00767F55" w:rsidRDefault="008D78DC" w:rsidP="00A82F11">
      <w:pPr>
        <w:pStyle w:val="NotesHDMES"/>
        <w:spacing w:after="40"/>
        <w:ind w:firstLine="709"/>
      </w:pPr>
      <w:r w:rsidRPr="008D78DC">
        <w:t>**</w:t>
      </w:r>
      <w:r w:rsidR="00CB7C53">
        <w:t>*</w:t>
      </w:r>
      <w:r w:rsidRPr="008D78DC">
        <w:t xml:space="preserve"> 100% of target for these indicators not achieved.</w:t>
      </w:r>
    </w:p>
    <w:p w14:paraId="5176FB6A" w14:textId="77777777" w:rsidR="008D78DC" w:rsidRDefault="008D78DC" w:rsidP="00767F55">
      <w:pPr>
        <w:pStyle w:val="BlanklinespaceHDMES"/>
      </w:pPr>
    </w:p>
    <w:p w14:paraId="0DA1BAB3" w14:textId="5BBCB68A" w:rsidR="008D78DC" w:rsidRDefault="008D78DC" w:rsidP="008D78DC">
      <w:pPr>
        <w:pStyle w:val="BodytextHDMES"/>
      </w:pPr>
      <w:r>
        <w:t>A further shift was that the majority of CYPs reported in Phase 2 were generated through services delivered by NFPTP trainees or graduates, rather than services directly delivered by consortium partners</w:t>
      </w:r>
      <w:r>
        <w:rPr>
          <w:rStyle w:val="FootnoteReference"/>
        </w:rPr>
        <w:footnoteReference w:id="30"/>
      </w:r>
      <w:r>
        <w:t>. NFPTP CYPs increased from 20</w:t>
      </w:r>
      <w:r w:rsidR="00703655">
        <w:t>%</w:t>
      </w:r>
      <w:r>
        <w:t xml:space="preserve"> of reported CYPs in Phase 1 to 70</w:t>
      </w:r>
      <w:r w:rsidR="00570392">
        <w:t>%</w:t>
      </w:r>
      <w:r>
        <w:t xml:space="preserve"> of all CYPs reported in Phase 2. This is evidence that NFPTP training and supportive supervision for NFPTP graduates have been effective approaches for increasing LARC service delivery at scale. </w:t>
      </w:r>
    </w:p>
    <w:p w14:paraId="10841C54" w14:textId="71B3BBF6" w:rsidR="008D78DC" w:rsidRDefault="008D78DC" w:rsidP="008D78DC">
      <w:pPr>
        <w:pStyle w:val="BodytextHDMES"/>
      </w:pPr>
      <w:r>
        <w:lastRenderedPageBreak/>
        <w:t xml:space="preserve">A breakdown of </w:t>
      </w:r>
      <w:r w:rsidR="00CA48B9">
        <w:t xml:space="preserve">project </w:t>
      </w:r>
      <w:r>
        <w:t xml:space="preserve">CYPs by year and NFPTP CYPs reported in that year is shown in </w:t>
      </w:r>
      <w:r w:rsidRPr="008D78DC">
        <w:rPr>
          <w:b/>
          <w:bCs/>
        </w:rPr>
        <w:t>Table 3</w:t>
      </w:r>
      <w:r>
        <w:t>. It should be noted that some NFPTP CYPs reported in Phase 2 were delivered during Phase 1 of the project. NFPTP CYPs also came from services delivered across 11 provinces (not only the 6 target provinces for Phase 2).</w:t>
      </w:r>
    </w:p>
    <w:p w14:paraId="270E84EE" w14:textId="373F77F1" w:rsidR="00F70514" w:rsidRDefault="008D78DC" w:rsidP="00376CDC">
      <w:pPr>
        <w:pStyle w:val="TableheadinginlistHDMES"/>
      </w:pPr>
      <w:r>
        <w:t>Table 3: Breakdown of NFPTP CYPs reported by year in PSF Phase 1 and Phase 2</w:t>
      </w:r>
    </w:p>
    <w:p w14:paraId="0B60E836" w14:textId="18298433" w:rsidR="00F70514" w:rsidRDefault="008D78DC" w:rsidP="003C0458">
      <w:pPr>
        <w:pStyle w:val="TableheadingsmallHDMES"/>
      </w:pPr>
      <w:r>
        <w:t>Phase 1</w:t>
      </w:r>
    </w:p>
    <w:tbl>
      <w:tblPr>
        <w:tblStyle w:val="ComplexverticaltableHDMES"/>
        <w:tblW w:w="0" w:type="auto"/>
        <w:tblLayout w:type="fixed"/>
        <w:tblLook w:val="06A0" w:firstRow="1" w:lastRow="0" w:firstColumn="1" w:lastColumn="0" w:noHBand="1" w:noVBand="1"/>
        <w:tblCaption w:val="Table 3a"/>
        <w:tblDescription w:val="Breakdown of NFPTP CYPs reported by year in PSF Phase 1 "/>
      </w:tblPr>
      <w:tblGrid>
        <w:gridCol w:w="1696"/>
        <w:gridCol w:w="1332"/>
        <w:gridCol w:w="1333"/>
        <w:gridCol w:w="1332"/>
        <w:gridCol w:w="1333"/>
        <w:gridCol w:w="1333"/>
      </w:tblGrid>
      <w:tr w:rsidR="008D78DC" w14:paraId="6285A828" w14:textId="34A09066" w:rsidTr="00DA3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2861FBAE" w14:textId="4264A573" w:rsidR="008D78DC" w:rsidRDefault="008D78DC" w:rsidP="003C0458">
            <w:pPr>
              <w:pStyle w:val="TableheadingsmallreverseHDMES"/>
            </w:pPr>
            <w:r>
              <w:t>CYPs</w:t>
            </w:r>
          </w:p>
        </w:tc>
        <w:tc>
          <w:tcPr>
            <w:tcW w:w="1332" w:type="dxa"/>
          </w:tcPr>
          <w:p w14:paraId="75311228" w14:textId="77777777" w:rsidR="008D78DC" w:rsidRPr="008D78DC" w:rsidRDefault="008D78DC" w:rsidP="003C0458">
            <w:pPr>
              <w:pStyle w:val="TableheadingsmallreverseHDMES"/>
              <w:cnfStyle w:val="100000000000" w:firstRow="1" w:lastRow="0" w:firstColumn="0" w:lastColumn="0" w:oddVBand="0" w:evenVBand="0" w:oddHBand="0" w:evenHBand="0" w:firstRowFirstColumn="0" w:firstRowLastColumn="0" w:lastRowFirstColumn="0" w:lastRowLastColumn="0"/>
            </w:pPr>
            <w:r w:rsidRPr="008D78DC">
              <w:t>2017*</w:t>
            </w:r>
          </w:p>
          <w:p w14:paraId="5201081E" w14:textId="173EBD36" w:rsidR="008D78DC" w:rsidRDefault="008D78DC" w:rsidP="003C0458">
            <w:pPr>
              <w:pStyle w:val="TableheadingsmallreverseHDMES"/>
              <w:cnfStyle w:val="100000000000" w:firstRow="1" w:lastRow="0" w:firstColumn="0" w:lastColumn="0" w:oddVBand="0" w:evenVBand="0" w:oddHBand="0" w:evenHBand="0" w:firstRowFirstColumn="0" w:firstRowLastColumn="0" w:lastRowFirstColumn="0" w:lastRowLastColumn="0"/>
            </w:pPr>
            <w:r w:rsidRPr="008D78DC">
              <w:t>(Jul</w:t>
            </w:r>
            <w:r w:rsidR="00570392">
              <w:t>–</w:t>
            </w:r>
            <w:r w:rsidRPr="008D78DC">
              <w:t>Dec</w:t>
            </w:r>
            <w:r w:rsidR="00570392">
              <w:t>)</w:t>
            </w:r>
          </w:p>
        </w:tc>
        <w:tc>
          <w:tcPr>
            <w:tcW w:w="1333" w:type="dxa"/>
          </w:tcPr>
          <w:p w14:paraId="0CA152CC" w14:textId="01536284" w:rsidR="008D78DC" w:rsidRDefault="008D78DC" w:rsidP="003C0458">
            <w:pPr>
              <w:pStyle w:val="TableheadingsmallreverseHDMES"/>
              <w:cnfStyle w:val="100000000000" w:firstRow="1" w:lastRow="0" w:firstColumn="0" w:lastColumn="0" w:oddVBand="0" w:evenVBand="0" w:oddHBand="0" w:evenHBand="0" w:firstRowFirstColumn="0" w:firstRowLastColumn="0" w:lastRowFirstColumn="0" w:lastRowLastColumn="0"/>
            </w:pPr>
            <w:r w:rsidRPr="00DC431A">
              <w:t>2018</w:t>
            </w:r>
          </w:p>
        </w:tc>
        <w:tc>
          <w:tcPr>
            <w:tcW w:w="1332" w:type="dxa"/>
          </w:tcPr>
          <w:p w14:paraId="23F2252B" w14:textId="76F704DE" w:rsidR="008D78DC" w:rsidRDefault="008D78DC" w:rsidP="003C0458">
            <w:pPr>
              <w:pStyle w:val="TableheadingsmallreverseHDMES"/>
              <w:cnfStyle w:val="100000000000" w:firstRow="1" w:lastRow="0" w:firstColumn="0" w:lastColumn="0" w:oddVBand="0" w:evenVBand="0" w:oddHBand="0" w:evenHBand="0" w:firstRowFirstColumn="0" w:firstRowLastColumn="0" w:lastRowFirstColumn="0" w:lastRowLastColumn="0"/>
            </w:pPr>
            <w:r w:rsidRPr="00DC431A">
              <w:t>2019</w:t>
            </w:r>
          </w:p>
        </w:tc>
        <w:tc>
          <w:tcPr>
            <w:tcW w:w="1333" w:type="dxa"/>
          </w:tcPr>
          <w:p w14:paraId="7EC3824A" w14:textId="77777777" w:rsidR="008D78DC" w:rsidRPr="008D78DC" w:rsidRDefault="008D78DC" w:rsidP="003C0458">
            <w:pPr>
              <w:pStyle w:val="TableheadingsmallreverseHDMES"/>
              <w:cnfStyle w:val="100000000000" w:firstRow="1" w:lastRow="0" w:firstColumn="0" w:lastColumn="0" w:oddVBand="0" w:evenVBand="0" w:oddHBand="0" w:evenHBand="0" w:firstRowFirstColumn="0" w:firstRowLastColumn="0" w:lastRowFirstColumn="0" w:lastRowLastColumn="0"/>
            </w:pPr>
            <w:r w:rsidRPr="008D78DC">
              <w:t>2020*</w:t>
            </w:r>
          </w:p>
          <w:p w14:paraId="1B8899EC" w14:textId="5CED895F" w:rsidR="008D78DC" w:rsidRDefault="008D78DC" w:rsidP="003C0458">
            <w:pPr>
              <w:pStyle w:val="TableheadingsmallreverseHDMES"/>
              <w:cnfStyle w:val="100000000000" w:firstRow="1" w:lastRow="0" w:firstColumn="0" w:lastColumn="0" w:oddVBand="0" w:evenVBand="0" w:oddHBand="0" w:evenHBand="0" w:firstRowFirstColumn="0" w:firstRowLastColumn="0" w:lastRowFirstColumn="0" w:lastRowLastColumn="0"/>
            </w:pPr>
            <w:r w:rsidRPr="008D78DC">
              <w:t>(Jan</w:t>
            </w:r>
            <w:r w:rsidR="00570392">
              <w:t>–</w:t>
            </w:r>
            <w:r w:rsidRPr="008D78DC">
              <w:t>Jun</w:t>
            </w:r>
            <w:r>
              <w:t>)</w:t>
            </w:r>
          </w:p>
        </w:tc>
        <w:tc>
          <w:tcPr>
            <w:tcW w:w="1333" w:type="dxa"/>
          </w:tcPr>
          <w:p w14:paraId="0ED06E40" w14:textId="01144710" w:rsidR="008D78DC" w:rsidRPr="008D78DC" w:rsidRDefault="003C0458" w:rsidP="003C0458">
            <w:pPr>
              <w:pStyle w:val="TableheadingsmallreverseHDMES"/>
              <w:cnfStyle w:val="100000000000" w:firstRow="1" w:lastRow="0" w:firstColumn="0" w:lastColumn="0" w:oddVBand="0" w:evenVBand="0" w:oddHBand="0" w:evenHBand="0" w:firstRowFirstColumn="0" w:firstRowLastColumn="0" w:lastRowFirstColumn="0" w:lastRowLastColumn="0"/>
            </w:pPr>
            <w:r>
              <w:t>Total</w:t>
            </w:r>
          </w:p>
        </w:tc>
      </w:tr>
      <w:tr w:rsidR="003C0458" w14:paraId="4415A789" w14:textId="6D2254E1" w:rsidTr="00465F1B">
        <w:tc>
          <w:tcPr>
            <w:cnfStyle w:val="001000000000" w:firstRow="0" w:lastRow="0" w:firstColumn="1" w:lastColumn="0" w:oddVBand="0" w:evenVBand="0" w:oddHBand="0" w:evenHBand="0" w:firstRowFirstColumn="0" w:firstRowLastColumn="0" w:lastRowFirstColumn="0" w:lastRowLastColumn="0"/>
            <w:tcW w:w="1696" w:type="dxa"/>
          </w:tcPr>
          <w:p w14:paraId="3C90F3ED" w14:textId="77752480" w:rsidR="003C0458" w:rsidRDefault="003C0458" w:rsidP="003C0458">
            <w:pPr>
              <w:pStyle w:val="TableheadingverysmallHDMES"/>
            </w:pPr>
            <w:r w:rsidRPr="003C0458">
              <w:t>All CYPs</w:t>
            </w:r>
          </w:p>
        </w:tc>
        <w:tc>
          <w:tcPr>
            <w:tcW w:w="1332" w:type="dxa"/>
          </w:tcPr>
          <w:p w14:paraId="1FEAAC6F" w14:textId="48FF6C35"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5F352C">
              <w:t>41,238</w:t>
            </w:r>
          </w:p>
        </w:tc>
        <w:tc>
          <w:tcPr>
            <w:tcW w:w="1333" w:type="dxa"/>
          </w:tcPr>
          <w:p w14:paraId="08E5CFEE" w14:textId="09E71110"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5F352C">
              <w:t>114,305</w:t>
            </w:r>
          </w:p>
        </w:tc>
        <w:tc>
          <w:tcPr>
            <w:tcW w:w="1332" w:type="dxa"/>
          </w:tcPr>
          <w:p w14:paraId="73669A60" w14:textId="00864432"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5F352C">
              <w:t>177,694</w:t>
            </w:r>
          </w:p>
        </w:tc>
        <w:tc>
          <w:tcPr>
            <w:tcW w:w="1333" w:type="dxa"/>
          </w:tcPr>
          <w:p w14:paraId="423D4891" w14:textId="39F2DA2D"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5F352C">
              <w:t>19,620</w:t>
            </w:r>
          </w:p>
        </w:tc>
        <w:tc>
          <w:tcPr>
            <w:tcW w:w="1333" w:type="dxa"/>
          </w:tcPr>
          <w:p w14:paraId="591F2E74" w14:textId="34A8CA0A"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5F352C">
              <w:t>352,857</w:t>
            </w:r>
          </w:p>
        </w:tc>
      </w:tr>
      <w:tr w:rsidR="003C0458" w14:paraId="7CFF85E3" w14:textId="1C45F594" w:rsidTr="00465F1B">
        <w:tc>
          <w:tcPr>
            <w:cnfStyle w:val="001000000000" w:firstRow="0" w:lastRow="0" w:firstColumn="1" w:lastColumn="0" w:oddVBand="0" w:evenVBand="0" w:oddHBand="0" w:evenHBand="0" w:firstRowFirstColumn="0" w:firstRowLastColumn="0" w:lastRowFirstColumn="0" w:lastRowLastColumn="0"/>
            <w:tcW w:w="1696" w:type="dxa"/>
          </w:tcPr>
          <w:p w14:paraId="0DC909D7" w14:textId="315924E3" w:rsidR="003C0458" w:rsidRDefault="003C0458" w:rsidP="003C0458">
            <w:pPr>
              <w:pStyle w:val="TableheadingverysmallHDMES"/>
            </w:pPr>
            <w:r w:rsidRPr="003C0458">
              <w:t>NFPTP CYPs</w:t>
            </w:r>
          </w:p>
        </w:tc>
        <w:tc>
          <w:tcPr>
            <w:tcW w:w="1332" w:type="dxa"/>
          </w:tcPr>
          <w:p w14:paraId="748B3320" w14:textId="4A5BB0D5"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333" w:type="dxa"/>
          </w:tcPr>
          <w:p w14:paraId="1B355168" w14:textId="1BE63E64"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EB7C3D">
              <w:t>17,469</w:t>
            </w:r>
          </w:p>
        </w:tc>
        <w:tc>
          <w:tcPr>
            <w:tcW w:w="1332" w:type="dxa"/>
          </w:tcPr>
          <w:p w14:paraId="6780C324" w14:textId="360BAE25"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EB7C3D">
              <w:t>46,129</w:t>
            </w:r>
          </w:p>
        </w:tc>
        <w:tc>
          <w:tcPr>
            <w:tcW w:w="1333" w:type="dxa"/>
          </w:tcPr>
          <w:p w14:paraId="51CB3D67" w14:textId="3A9BB4FE"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333" w:type="dxa"/>
          </w:tcPr>
          <w:p w14:paraId="42EAF5A6" w14:textId="5E1C1C43"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3C0458">
              <w:t>63,593</w:t>
            </w:r>
          </w:p>
        </w:tc>
      </w:tr>
    </w:tbl>
    <w:p w14:paraId="181053F0" w14:textId="77777777" w:rsidR="008D78DC" w:rsidRDefault="008D78DC" w:rsidP="003C0458">
      <w:pPr>
        <w:pStyle w:val="BlanklinespaceHDMES"/>
      </w:pPr>
    </w:p>
    <w:p w14:paraId="13DD7BCC" w14:textId="4B90B998" w:rsidR="008D78DC" w:rsidRDefault="008D78DC" w:rsidP="003C0458">
      <w:pPr>
        <w:pStyle w:val="TableheadingsmallHDMES"/>
      </w:pPr>
      <w:r>
        <w:t>Phase 2</w:t>
      </w:r>
    </w:p>
    <w:tbl>
      <w:tblPr>
        <w:tblStyle w:val="ComplexverticaltableHDMES"/>
        <w:tblW w:w="0" w:type="auto"/>
        <w:tblLayout w:type="fixed"/>
        <w:tblLook w:val="06A0" w:firstRow="1" w:lastRow="0" w:firstColumn="1" w:lastColumn="0" w:noHBand="1" w:noVBand="1"/>
        <w:tblCaption w:val="Table 3b"/>
        <w:tblDescription w:val="Breakdown of NFPTP CYPs reported by year in PSF Phase 2"/>
      </w:tblPr>
      <w:tblGrid>
        <w:gridCol w:w="1689"/>
        <w:gridCol w:w="2221"/>
        <w:gridCol w:w="2221"/>
        <w:gridCol w:w="2221"/>
      </w:tblGrid>
      <w:tr w:rsidR="003C0458" w14:paraId="26C50AC6" w14:textId="77777777" w:rsidTr="00DA3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9" w:type="dxa"/>
          </w:tcPr>
          <w:p w14:paraId="17C74624" w14:textId="51BE6DA0" w:rsidR="003C0458" w:rsidRDefault="003C0458" w:rsidP="003C0458">
            <w:pPr>
              <w:pStyle w:val="TableheadingsmallreverseHDMES"/>
            </w:pPr>
            <w:r>
              <w:t>CYPs</w:t>
            </w:r>
          </w:p>
        </w:tc>
        <w:tc>
          <w:tcPr>
            <w:tcW w:w="2221" w:type="dxa"/>
          </w:tcPr>
          <w:p w14:paraId="52DA8BDF" w14:textId="1BB047A7" w:rsidR="003C0458" w:rsidRDefault="003C0458" w:rsidP="00251EA4">
            <w:pPr>
              <w:pStyle w:val="TableheadingsmallreverseHDMES"/>
              <w:cnfStyle w:val="100000000000" w:firstRow="1" w:lastRow="0" w:firstColumn="0" w:lastColumn="0" w:oddVBand="0" w:evenVBand="0" w:oddHBand="0" w:evenHBand="0" w:firstRowFirstColumn="0" w:firstRowLastColumn="0" w:lastRowFirstColumn="0" w:lastRowLastColumn="0"/>
            </w:pPr>
            <w:r>
              <w:t>2020</w:t>
            </w:r>
            <w:r w:rsidR="00251EA4">
              <w:t xml:space="preserve"> </w:t>
            </w:r>
            <w:r>
              <w:t>(Jul</w:t>
            </w:r>
            <w:r w:rsidR="00570392">
              <w:t>–</w:t>
            </w:r>
            <w:r>
              <w:t>Dec)</w:t>
            </w:r>
          </w:p>
        </w:tc>
        <w:tc>
          <w:tcPr>
            <w:tcW w:w="2221" w:type="dxa"/>
          </w:tcPr>
          <w:p w14:paraId="2534DE14" w14:textId="52AD868D" w:rsidR="003C0458" w:rsidRDefault="003C0458" w:rsidP="003C0458">
            <w:pPr>
              <w:pStyle w:val="TableheadingsmallreverseHDMES"/>
              <w:cnfStyle w:val="100000000000" w:firstRow="1" w:lastRow="0" w:firstColumn="0" w:lastColumn="0" w:oddVBand="0" w:evenVBand="0" w:oddHBand="0" w:evenHBand="0" w:firstRowFirstColumn="0" w:firstRowLastColumn="0" w:lastRowFirstColumn="0" w:lastRowLastColumn="0"/>
            </w:pPr>
            <w:r w:rsidRPr="003C0458">
              <w:t>2021</w:t>
            </w:r>
          </w:p>
        </w:tc>
        <w:tc>
          <w:tcPr>
            <w:tcW w:w="2221" w:type="dxa"/>
          </w:tcPr>
          <w:p w14:paraId="7838669A" w14:textId="18123236" w:rsidR="003C0458" w:rsidRDefault="003C0458" w:rsidP="003C0458">
            <w:pPr>
              <w:pStyle w:val="TableheadingsmallreverseHDMES"/>
              <w:cnfStyle w:val="100000000000" w:firstRow="1" w:lastRow="0" w:firstColumn="0" w:lastColumn="0" w:oddVBand="0" w:evenVBand="0" w:oddHBand="0" w:evenHBand="0" w:firstRowFirstColumn="0" w:firstRowLastColumn="0" w:lastRowFirstColumn="0" w:lastRowLastColumn="0"/>
            </w:pPr>
            <w:r>
              <w:t>Total</w:t>
            </w:r>
          </w:p>
        </w:tc>
      </w:tr>
      <w:tr w:rsidR="003C0458" w14:paraId="09509AAE" w14:textId="77777777" w:rsidTr="00465F1B">
        <w:tc>
          <w:tcPr>
            <w:cnfStyle w:val="001000000000" w:firstRow="0" w:lastRow="0" w:firstColumn="1" w:lastColumn="0" w:oddVBand="0" w:evenVBand="0" w:oddHBand="0" w:evenHBand="0" w:firstRowFirstColumn="0" w:firstRowLastColumn="0" w:lastRowFirstColumn="0" w:lastRowLastColumn="0"/>
            <w:tcW w:w="1689" w:type="dxa"/>
          </w:tcPr>
          <w:p w14:paraId="703B05E6" w14:textId="0117FE1B" w:rsidR="003C0458" w:rsidRDefault="003C0458" w:rsidP="003C0458">
            <w:pPr>
              <w:pStyle w:val="TableheadingverysmallHDMES"/>
            </w:pPr>
            <w:r w:rsidRPr="00453752">
              <w:t>All CYPs</w:t>
            </w:r>
          </w:p>
        </w:tc>
        <w:tc>
          <w:tcPr>
            <w:tcW w:w="2221" w:type="dxa"/>
          </w:tcPr>
          <w:p w14:paraId="235E3CB2" w14:textId="79C889F8"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3C25EC">
              <w:t>28,673</w:t>
            </w:r>
          </w:p>
        </w:tc>
        <w:tc>
          <w:tcPr>
            <w:tcW w:w="2221" w:type="dxa"/>
          </w:tcPr>
          <w:p w14:paraId="714B411E" w14:textId="1D61E482"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3C25EC">
              <w:t>85,919</w:t>
            </w:r>
          </w:p>
        </w:tc>
        <w:tc>
          <w:tcPr>
            <w:tcW w:w="2221" w:type="dxa"/>
          </w:tcPr>
          <w:p w14:paraId="6F0E0E89" w14:textId="4F881AFA"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3C25EC">
              <w:t>114,592</w:t>
            </w:r>
          </w:p>
        </w:tc>
      </w:tr>
      <w:tr w:rsidR="003C0458" w14:paraId="3ADC1BAA" w14:textId="77777777" w:rsidTr="00465F1B">
        <w:tc>
          <w:tcPr>
            <w:cnfStyle w:val="001000000000" w:firstRow="0" w:lastRow="0" w:firstColumn="1" w:lastColumn="0" w:oddVBand="0" w:evenVBand="0" w:oddHBand="0" w:evenHBand="0" w:firstRowFirstColumn="0" w:firstRowLastColumn="0" w:lastRowFirstColumn="0" w:lastRowLastColumn="0"/>
            <w:tcW w:w="1689" w:type="dxa"/>
          </w:tcPr>
          <w:p w14:paraId="744AB0E4" w14:textId="107C1133" w:rsidR="003C0458" w:rsidRDefault="003C0458" w:rsidP="003C0458">
            <w:pPr>
              <w:pStyle w:val="TableheadingverysmallHDMES"/>
            </w:pPr>
            <w:r w:rsidRPr="00453752">
              <w:t>NFPTP CYPs</w:t>
            </w:r>
          </w:p>
        </w:tc>
        <w:tc>
          <w:tcPr>
            <w:tcW w:w="2221" w:type="dxa"/>
          </w:tcPr>
          <w:p w14:paraId="7071170E" w14:textId="337FDB29"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3C25EC">
              <w:t>15,972</w:t>
            </w:r>
          </w:p>
        </w:tc>
        <w:tc>
          <w:tcPr>
            <w:tcW w:w="2221" w:type="dxa"/>
          </w:tcPr>
          <w:p w14:paraId="3D8E7A95" w14:textId="4B0794C7"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3C25EC">
              <w:t>63,860</w:t>
            </w:r>
          </w:p>
        </w:tc>
        <w:tc>
          <w:tcPr>
            <w:tcW w:w="2221" w:type="dxa"/>
          </w:tcPr>
          <w:p w14:paraId="1E0181C5" w14:textId="7CE36ACF" w:rsidR="003C0458" w:rsidRDefault="003C0458" w:rsidP="003C0458">
            <w:pPr>
              <w:pStyle w:val="TabletextsmallHDMES"/>
              <w:cnfStyle w:val="000000000000" w:firstRow="0" w:lastRow="0" w:firstColumn="0" w:lastColumn="0" w:oddVBand="0" w:evenVBand="0" w:oddHBand="0" w:evenHBand="0" w:firstRowFirstColumn="0" w:firstRowLastColumn="0" w:lastRowFirstColumn="0" w:lastRowLastColumn="0"/>
            </w:pPr>
            <w:r w:rsidRPr="003C25EC">
              <w:t>79,832</w:t>
            </w:r>
          </w:p>
        </w:tc>
      </w:tr>
    </w:tbl>
    <w:p w14:paraId="76A69D67" w14:textId="77777777" w:rsidR="008D78DC" w:rsidRDefault="008D78DC" w:rsidP="00B71E48">
      <w:pPr>
        <w:pStyle w:val="BlanklinespaceHDMES"/>
      </w:pPr>
    </w:p>
    <w:p w14:paraId="767D0DD2" w14:textId="06FFE4AB" w:rsidR="008D78DC" w:rsidRDefault="00B71E48" w:rsidP="00DC2892">
      <w:pPr>
        <w:pStyle w:val="TableheadingsmallHDMES"/>
      </w:pPr>
      <w:r>
        <w:t xml:space="preserve">Total </w:t>
      </w:r>
      <w:r w:rsidRPr="00B71E48">
        <w:t xml:space="preserve">NFPTP CYPs as % of all CYPs reported in </w:t>
      </w:r>
      <w:r w:rsidR="005E2B6C">
        <w:t xml:space="preserve">each </w:t>
      </w:r>
      <w:proofErr w:type="gramStart"/>
      <w:r w:rsidR="005E2B6C">
        <w:t>p</w:t>
      </w:r>
      <w:r w:rsidRPr="00B71E48">
        <w:t>hase</w:t>
      </w:r>
      <w:proofErr w:type="gramEnd"/>
    </w:p>
    <w:tbl>
      <w:tblPr>
        <w:tblStyle w:val="StandardtablegreyheaderHDMES"/>
        <w:tblW w:w="0" w:type="auto"/>
        <w:tblLayout w:type="fixed"/>
        <w:tblLook w:val="0620" w:firstRow="1" w:lastRow="0" w:firstColumn="0" w:lastColumn="0" w:noHBand="1" w:noVBand="1"/>
        <w:tblCaption w:val="Table 3c"/>
        <w:tblDescription w:val="Total NFPTP CYPs as % of all CYPs reported in each phase"/>
      </w:tblPr>
      <w:tblGrid>
        <w:gridCol w:w="2549"/>
        <w:gridCol w:w="2549"/>
      </w:tblGrid>
      <w:tr w:rsidR="00B71E48" w14:paraId="6444A10C"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2549" w:type="dxa"/>
          </w:tcPr>
          <w:p w14:paraId="075028D6" w14:textId="662A7885" w:rsidR="00B71E48" w:rsidRDefault="00B71E48" w:rsidP="00C16AA2">
            <w:pPr>
              <w:pStyle w:val="TableheadingsmallreverseHDMES"/>
            </w:pPr>
            <w:r>
              <w:t>Phase 1</w:t>
            </w:r>
          </w:p>
        </w:tc>
        <w:tc>
          <w:tcPr>
            <w:tcW w:w="2549" w:type="dxa"/>
          </w:tcPr>
          <w:p w14:paraId="293B5550" w14:textId="004E21CD" w:rsidR="00B71E48" w:rsidRDefault="00B71E48" w:rsidP="00C16AA2">
            <w:pPr>
              <w:pStyle w:val="TableheadingsmallreverseHDMES"/>
            </w:pPr>
            <w:r>
              <w:t>Phase 2</w:t>
            </w:r>
          </w:p>
        </w:tc>
      </w:tr>
      <w:tr w:rsidR="00B71E48" w14:paraId="74AABD44" w14:textId="77777777" w:rsidTr="00465F1B">
        <w:tc>
          <w:tcPr>
            <w:tcW w:w="2549" w:type="dxa"/>
          </w:tcPr>
          <w:p w14:paraId="37E33209" w14:textId="00B617D1" w:rsidR="00B71E48" w:rsidRDefault="00B71E48" w:rsidP="00A975B8">
            <w:pPr>
              <w:pStyle w:val="BodytextHDMES"/>
            </w:pPr>
            <w:r>
              <w:t>18%</w:t>
            </w:r>
          </w:p>
        </w:tc>
        <w:tc>
          <w:tcPr>
            <w:tcW w:w="2549" w:type="dxa"/>
          </w:tcPr>
          <w:p w14:paraId="22035398" w14:textId="0F7A8C4E" w:rsidR="00B71E48" w:rsidRDefault="00B71E48" w:rsidP="00A975B8">
            <w:pPr>
              <w:pStyle w:val="BodytextHDMES"/>
            </w:pPr>
            <w:r>
              <w:t>70%</w:t>
            </w:r>
          </w:p>
        </w:tc>
      </w:tr>
    </w:tbl>
    <w:p w14:paraId="1A85CCBD" w14:textId="21F439A8" w:rsidR="00F70514" w:rsidRDefault="00B71E48" w:rsidP="00B71E48">
      <w:pPr>
        <w:pStyle w:val="ReferencesourceHDMES"/>
      </w:pPr>
      <w:r w:rsidRPr="00B71E48">
        <w:t>Source: PSF 2017</w:t>
      </w:r>
      <w:r w:rsidR="007D3673">
        <w:t>–</w:t>
      </w:r>
      <w:r w:rsidRPr="00B71E48">
        <w:t>2021 Annual Progress Reports and Annexes</w:t>
      </w:r>
    </w:p>
    <w:p w14:paraId="5F38A25E" w14:textId="3154AB16" w:rsidR="00F70514" w:rsidRDefault="00B71E48" w:rsidP="00A82F11">
      <w:pPr>
        <w:pStyle w:val="NotesHDMES"/>
        <w:ind w:left="709" w:hanging="709"/>
      </w:pPr>
      <w:r w:rsidRPr="00B71E48">
        <w:t xml:space="preserve">Note: </w:t>
      </w:r>
      <w:r w:rsidR="00557683">
        <w:tab/>
      </w:r>
      <w:r w:rsidRPr="00B71E48">
        <w:t>*</w:t>
      </w:r>
      <w:r w:rsidR="00557683">
        <w:t xml:space="preserve"> </w:t>
      </w:r>
      <w:r w:rsidRPr="00B71E48">
        <w:t>No CYP outcomes for NFPTP graduates were reported in the 2017 report; and NFPTP supervision and training activities were suspended in the January</w:t>
      </w:r>
      <w:r w:rsidR="005E2B6C">
        <w:t>–</w:t>
      </w:r>
      <w:r w:rsidRPr="00B71E48">
        <w:t>June 2020 period so NFPTP trainee service delivery data was not collected from health facilities.</w:t>
      </w:r>
    </w:p>
    <w:p w14:paraId="08FF3044" w14:textId="77777777" w:rsidR="00A975B8" w:rsidRDefault="00A975B8" w:rsidP="00B71E48">
      <w:pPr>
        <w:pStyle w:val="BlanklinespaceHDMES"/>
      </w:pPr>
    </w:p>
    <w:p w14:paraId="2FC561F3" w14:textId="77777777" w:rsidR="00B71E48" w:rsidRDefault="00B71E48" w:rsidP="00B71E48">
      <w:pPr>
        <w:pStyle w:val="Heading5"/>
      </w:pPr>
      <w:r>
        <w:t>Health service quality and acceptability</w:t>
      </w:r>
    </w:p>
    <w:p w14:paraId="424B6205" w14:textId="69A1F189" w:rsidR="00B71E48" w:rsidRDefault="00B71E48" w:rsidP="00B71E48">
      <w:pPr>
        <w:pStyle w:val="BodytextHDMES"/>
      </w:pPr>
      <w:r>
        <w:t>MSPNG and SSM monitor and maintain the quality of their health services through internal clinical quality systems that meet MSI global quality standards (for MSPNG) and NDOH National Health Service Standards (for SSM). Although failing to meet clinical quality performance targets in Phase 1, MSPNG outlined efforts to address identified shortfalls. In Phase 1, client satisfaction was assessed through MSPNG’s annual Client Exit Interview survey. For Phase 2, MSPNG reported continued training and assessment of its staff and monitoring NFPTP graduate service quality, in line with MSI quality standards</w:t>
      </w:r>
      <w:r w:rsidR="00E42908">
        <w:t>;</w:t>
      </w:r>
      <w:r>
        <w:t xml:space="preserve"> however</w:t>
      </w:r>
      <w:r w:rsidR="00E42908">
        <w:t>,</w:t>
      </w:r>
      <w:r>
        <w:t xml:space="preserve"> neither of the proposed external quality assessments have been conducted in Phase 2. Although a small client feedback survey (n=78) and a ‘light’ Client Exit Interview in </w:t>
      </w:r>
      <w:r w:rsidR="002E20E7">
        <w:t xml:space="preserve">2 </w:t>
      </w:r>
      <w:r>
        <w:t>non-PSF</w:t>
      </w:r>
      <w:r w:rsidR="00313464">
        <w:t>-</w:t>
      </w:r>
      <w:r>
        <w:t xml:space="preserve">supported MSPNG clinics were conducted in 2021, there was no substantial, recent information on health service quality and client satisfaction available to the evaluation team. In Phase 2, there are no quality indicators for SSM </w:t>
      </w:r>
      <w:proofErr w:type="gramStart"/>
      <w:r>
        <w:t>services</w:t>
      </w:r>
      <w:proofErr w:type="gramEnd"/>
      <w:r>
        <w:t xml:space="preserve"> and this should be addressed. </w:t>
      </w:r>
    </w:p>
    <w:p w14:paraId="60FC433D" w14:textId="04BBF61B" w:rsidR="00B71E48" w:rsidRDefault="00B71E48" w:rsidP="00B71E48">
      <w:pPr>
        <w:pStyle w:val="Heading5"/>
      </w:pPr>
      <w:r>
        <w:t>Phase 1 and Phase 2 awareness</w:t>
      </w:r>
      <w:r w:rsidR="00A87041">
        <w:t>-</w:t>
      </w:r>
      <w:r>
        <w:t>raising activities</w:t>
      </w:r>
    </w:p>
    <w:p w14:paraId="48AC6ACE" w14:textId="32A20C19" w:rsidR="00B71E48" w:rsidRDefault="00B71E48" w:rsidP="00B71E48">
      <w:pPr>
        <w:pStyle w:val="BodytextHDMES"/>
      </w:pPr>
      <w:r>
        <w:t>In Phase 1, PSF partners exceeded performance targets for awareness</w:t>
      </w:r>
      <w:r w:rsidR="00A87041">
        <w:t>-</w:t>
      </w:r>
      <w:r>
        <w:t>raising and demand</w:t>
      </w:r>
      <w:r w:rsidR="00A87041">
        <w:t>-</w:t>
      </w:r>
      <w:r>
        <w:t>generation activities (46,034 of 25,93</w:t>
      </w:r>
      <w:r w:rsidR="00C80E01">
        <w:t>4</w:t>
      </w:r>
      <w:r>
        <w:t xml:space="preserve"> individuals were reached</w:t>
      </w:r>
      <w:r w:rsidR="00C80E01">
        <w:t xml:space="preserve"> </w:t>
      </w:r>
      <w:r>
        <w:t xml:space="preserve">– Output 2.1.2). Activities under this outcome included providing training and support for </w:t>
      </w:r>
      <w:r w:rsidR="009A42B1">
        <w:t>C</w:t>
      </w:r>
      <w:r>
        <w:t xml:space="preserve">ommunity </w:t>
      </w:r>
      <w:r w:rsidR="009A42B1">
        <w:t>Based M</w:t>
      </w:r>
      <w:r>
        <w:t xml:space="preserve">obilisers, who play a key role </w:t>
      </w:r>
      <w:proofErr w:type="gramStart"/>
      <w:r>
        <w:t>in</w:t>
      </w:r>
      <w:r w:rsidR="00CF23E8">
        <w:t>:</w:t>
      </w:r>
      <w:proofErr w:type="gramEnd"/>
      <w:r>
        <w:t xml:space="preserve"> demand</w:t>
      </w:r>
      <w:r w:rsidR="00A87041">
        <w:t>-</w:t>
      </w:r>
      <w:r>
        <w:t>generation and awareness</w:t>
      </w:r>
      <w:r w:rsidR="00A87041">
        <w:t>-</w:t>
      </w:r>
      <w:r>
        <w:t>raising for MSPNG and SSM; health promotion and group counselling conducted by outreach teams; collaborating with NGOs, schools and universities to conduct awareness</w:t>
      </w:r>
      <w:r w:rsidR="00A87041">
        <w:t>-</w:t>
      </w:r>
      <w:r>
        <w:t xml:space="preserve">raising, particularly for young people and men; and conducting SRH/FP information campaigns via radio and social media, centred on </w:t>
      </w:r>
      <w:r w:rsidR="009A42B1">
        <w:t xml:space="preserve">the </w:t>
      </w:r>
      <w:r>
        <w:t xml:space="preserve">MSPNG Facebook page. </w:t>
      </w:r>
    </w:p>
    <w:p w14:paraId="198A2D0A" w14:textId="3F26B02C" w:rsidR="00B71E48" w:rsidRDefault="00B71E48" w:rsidP="00B71E48">
      <w:pPr>
        <w:pStyle w:val="BodytextHDMES"/>
      </w:pPr>
      <w:r>
        <w:lastRenderedPageBreak/>
        <w:t>More targeted use of social media resulted in a jump in the numbers of people reached with SRH/FP information in Phase 2 and overachievement of the key indicator for this activity (220</w:t>
      </w:r>
      <w:r w:rsidR="00703655">
        <w:t>%</w:t>
      </w:r>
      <w:r>
        <w:t xml:space="preserve"> of the target reached). Although the MSPNG social media strategy has been successful in reaching young people and generating client bookings at the MSPNG Port Moresby clinic, it reportedly had low levels of reach into rural areas in PSF target provinces. More effective methods of generating referrals for FP services in project provinces</w:t>
      </w:r>
      <w:r w:rsidR="00CF23E8">
        <w:t>,</w:t>
      </w:r>
      <w:r>
        <w:t xml:space="preserve"> such as the CBM network, were underu</w:t>
      </w:r>
      <w:r w:rsidR="00CF23E8">
        <w:t>sed</w:t>
      </w:r>
      <w:r>
        <w:t xml:space="preserve"> and planned training for CBMs lagged in 2021 (23 of 60 CBMs/</w:t>
      </w:r>
      <w:r w:rsidR="00CF23E8">
        <w:t>Village Health Volunteers (</w:t>
      </w:r>
      <w:r w:rsidRPr="00CF23E8">
        <w:t>VHVs</w:t>
      </w:r>
      <w:r w:rsidR="00CF23E8">
        <w:t>)</w:t>
      </w:r>
      <w:r>
        <w:t xml:space="preserve"> were trained and supported – Output Indicator 3A1.1). MSPNG reported that a CBM mentor has been recruited to provide stronger support for this critical community network in 2022. </w:t>
      </w:r>
    </w:p>
    <w:p w14:paraId="32B20F9B" w14:textId="4A416D70" w:rsidR="00B71E48" w:rsidRDefault="00B71E48" w:rsidP="00B71E48">
      <w:pPr>
        <w:pStyle w:val="Heading5"/>
      </w:pPr>
      <w:r>
        <w:t>Impact of IEC, awareness</w:t>
      </w:r>
      <w:r w:rsidR="00A87041">
        <w:t>-</w:t>
      </w:r>
      <w:proofErr w:type="gramStart"/>
      <w:r>
        <w:t>raising</w:t>
      </w:r>
      <w:proofErr w:type="gramEnd"/>
      <w:r>
        <w:t xml:space="preserve"> and community mobilisation activities</w:t>
      </w:r>
    </w:p>
    <w:p w14:paraId="60AC2F9C" w14:textId="61FE8C26" w:rsidR="00B71E48" w:rsidRDefault="00B71E48" w:rsidP="00B71E48">
      <w:pPr>
        <w:pStyle w:val="BodytextHDMES"/>
      </w:pPr>
      <w:r>
        <w:t>Although increased uptake of SRH/FP and MCH services may be assumed to equate to greater acceptance of those services, evidence concerning the extent to which awareness</w:t>
      </w:r>
      <w:r w:rsidR="00A87041">
        <w:t>-</w:t>
      </w:r>
      <w:r>
        <w:t xml:space="preserve">raising activities resulted in increased awareness of key audiences was mostly anecdotal. For example, a hospital nurse, who had worked at the same rural hospital for </w:t>
      </w:r>
      <w:r w:rsidR="002E20E7">
        <w:t xml:space="preserve">4 </w:t>
      </w:r>
      <w:r>
        <w:t>years had seen an increase in women seeking long</w:t>
      </w:r>
      <w:r w:rsidR="002E20E7">
        <w:t>-</w:t>
      </w:r>
      <w:r>
        <w:t>term family planning methods:</w:t>
      </w:r>
    </w:p>
    <w:p w14:paraId="737AF633" w14:textId="060EFBD9" w:rsidR="00B71E48" w:rsidRDefault="00CF23E8" w:rsidP="007A06DE">
      <w:pPr>
        <w:pStyle w:val="IndentedtextHDMES"/>
      </w:pPr>
      <w:r>
        <w:t>‘</w:t>
      </w:r>
      <w:r w:rsidR="007A06DE" w:rsidRPr="007A06DE">
        <w:t xml:space="preserve">Before more clients preferred </w:t>
      </w:r>
      <w:r>
        <w:t>D</w:t>
      </w:r>
      <w:r w:rsidR="007A06DE" w:rsidRPr="007A06DE">
        <w:t xml:space="preserve">epo, now they prefer implants and a few </w:t>
      </w:r>
      <w:r w:rsidR="007A06DE" w:rsidRPr="00CF23E8">
        <w:t>IUD</w:t>
      </w:r>
      <w:r>
        <w:t>s [intrauterine devices]</w:t>
      </w:r>
      <w:r w:rsidR="007A06DE" w:rsidRPr="007A06DE">
        <w:t>. This is because there’s been a lot of awareness around implants but also ruling out misconceptions, and from observations, we’ve started seeing more clients coming forward for implants.</w:t>
      </w:r>
      <w:r>
        <w:t>’</w:t>
      </w:r>
    </w:p>
    <w:p w14:paraId="7FA80BFD" w14:textId="0993DEAE" w:rsidR="00B71E48" w:rsidRDefault="007A06DE" w:rsidP="00A975B8">
      <w:pPr>
        <w:pStyle w:val="BodytextHDMES"/>
      </w:pPr>
      <w:r w:rsidRPr="007A06DE">
        <w:t>There was also no established baseline to measure changes over time in attitudes and behaviour that might result from IEC and awareness</w:t>
      </w:r>
      <w:r w:rsidR="00A87041">
        <w:t>-</w:t>
      </w:r>
      <w:r w:rsidRPr="007A06DE">
        <w:t>raising activities. Given the wide range of activities conducted by partners in this area and the critical importance of identifying successful strategies to increase information access, awareness, and demand for SRH/FP and MCH services, as well as measuring and documenting the successes of this project, a structured assessment of effectiveness and impact of specific IEC and awareness</w:t>
      </w:r>
      <w:r w:rsidR="00A87041">
        <w:t>-</w:t>
      </w:r>
      <w:r w:rsidRPr="007A06DE">
        <w:t>raising activities is likely to be informative and useful for future planning for SRH/FP and MCH programs.</w:t>
      </w:r>
    </w:p>
    <w:p w14:paraId="5C31DB07" w14:textId="0E4F6EB4" w:rsidR="00B71E48" w:rsidRDefault="007A06DE" w:rsidP="007A06DE">
      <w:pPr>
        <w:pStyle w:val="BodytextHDMES"/>
        <w:shd w:val="clear" w:color="auto" w:fill="A4E5E0"/>
      </w:pPr>
      <w:r w:rsidRPr="007A06DE">
        <w:t>Performance against all service delivery and awareness</w:t>
      </w:r>
      <w:r w:rsidR="00A87041">
        <w:t>-</w:t>
      </w:r>
      <w:r w:rsidRPr="007A06DE">
        <w:t xml:space="preserve">raising targets for Phase 1 (IO2) </w:t>
      </w:r>
      <w:r w:rsidR="00CF23E8">
        <w:t xml:space="preserve">and </w:t>
      </w:r>
      <w:r w:rsidRPr="007A06DE">
        <w:t xml:space="preserve">Phase 2 (IO3A and 3B) are available in </w:t>
      </w:r>
      <w:r w:rsidRPr="007A06DE">
        <w:rPr>
          <w:b/>
          <w:bCs/>
        </w:rPr>
        <w:t>Annex 9</w:t>
      </w:r>
      <w:r w:rsidRPr="007A06DE">
        <w:t>.</w:t>
      </w:r>
    </w:p>
    <w:p w14:paraId="4B7DBEF8" w14:textId="77777777" w:rsidR="00F5745C" w:rsidRDefault="00F5745C" w:rsidP="00F5745C">
      <w:pPr>
        <w:pStyle w:val="BlanklinespaceHDMES"/>
      </w:pPr>
    </w:p>
    <w:p w14:paraId="6A35E047" w14:textId="15DE0E58" w:rsidR="00B76269" w:rsidRDefault="007A06DE" w:rsidP="007A06DE">
      <w:pPr>
        <w:pStyle w:val="Heading4bluevariantHDMES"/>
      </w:pPr>
      <w:r>
        <w:t>KEQ 1.3</w:t>
      </w:r>
      <w:r w:rsidR="005863D5">
        <w:t>:</w:t>
      </w:r>
      <w:r>
        <w:t xml:space="preserve"> Strengthened public sector capacity at the subnational level to deliver high quality FP/SRH services in target provinces in </w:t>
      </w:r>
      <w:proofErr w:type="gramStart"/>
      <w:r>
        <w:t>PNG</w:t>
      </w:r>
      <w:proofErr w:type="gramEnd"/>
    </w:p>
    <w:p w14:paraId="7B7D3449" w14:textId="4729CC3C" w:rsidR="00A36528" w:rsidRDefault="007A06DE" w:rsidP="007A06DE">
      <w:pPr>
        <w:pStyle w:val="BodytextHDMES"/>
      </w:pPr>
      <w:r>
        <w:t xml:space="preserve">The primary strategy to strengthen public sector capacity for FP/SRH service delivery in Phase 1 was the delivery of the National Family Planning Training Program, a </w:t>
      </w:r>
      <w:r w:rsidR="00313464">
        <w:t>2-</w:t>
      </w:r>
      <w:r>
        <w:t xml:space="preserve">week in-service training course in LARC delivery for </w:t>
      </w:r>
      <w:proofErr w:type="spellStart"/>
      <w:r>
        <w:t>GoPNG</w:t>
      </w:r>
      <w:proofErr w:type="spellEnd"/>
      <w:r>
        <w:t xml:space="preserve"> and </w:t>
      </w:r>
      <w:r w:rsidR="0072119F">
        <w:t>civil society organisation (</w:t>
      </w:r>
      <w:r>
        <w:t>CSO</w:t>
      </w:r>
      <w:r w:rsidR="0072119F">
        <w:t>)</w:t>
      </w:r>
      <w:r>
        <w:t xml:space="preserve"> nurses and </w:t>
      </w:r>
      <w:r w:rsidR="00BC02FD">
        <w:t>C</w:t>
      </w:r>
      <w:r>
        <w:t xml:space="preserve">ommunity </w:t>
      </w:r>
      <w:r w:rsidR="00BC02FD">
        <w:t>H</w:t>
      </w:r>
      <w:r>
        <w:t xml:space="preserve">ealth </w:t>
      </w:r>
      <w:r w:rsidR="00BC02FD">
        <w:t>W</w:t>
      </w:r>
      <w:r>
        <w:t>orkers</w:t>
      </w:r>
      <w:r w:rsidR="00BC02FD">
        <w:t xml:space="preserve"> (CHWs)</w:t>
      </w:r>
      <w:r>
        <w:t xml:space="preserve">. Targets for training in Phase 1 were achieved, with a total of </w:t>
      </w:r>
      <w:r w:rsidRPr="007A06DE">
        <w:rPr>
          <w:b/>
          <w:bCs/>
        </w:rPr>
        <w:t>369 health care workers trained, across 17 provinces and 86 districts</w:t>
      </w:r>
      <w:r w:rsidR="00BC02FD">
        <w:rPr>
          <w:b/>
          <w:bCs/>
        </w:rPr>
        <w:t>;</w:t>
      </w:r>
      <w:r w:rsidRPr="007A06DE">
        <w:rPr>
          <w:b/>
          <w:bCs/>
        </w:rPr>
        <w:t xml:space="preserve"> 317 health facilities had the capacity to deliver LARC services</w:t>
      </w:r>
      <w:r>
        <w:t xml:space="preserve"> by the end of 2019</w:t>
      </w:r>
      <w:r>
        <w:rPr>
          <w:rStyle w:val="FootnoteReference"/>
        </w:rPr>
        <w:footnoteReference w:id="31"/>
      </w:r>
      <w:r>
        <w:t xml:space="preserve">. </w:t>
      </w:r>
      <w:proofErr w:type="gramStart"/>
      <w:r>
        <w:t>The majority of</w:t>
      </w:r>
      <w:proofErr w:type="gramEnd"/>
      <w:r>
        <w:t xml:space="preserve"> trainees were government health workers</w:t>
      </w:r>
      <w:r w:rsidR="00BC02FD">
        <w:t>,</w:t>
      </w:r>
      <w:r>
        <w:t xml:space="preserve"> but also included </w:t>
      </w:r>
      <w:r w:rsidR="00BC02FD">
        <w:t xml:space="preserve">were </w:t>
      </w:r>
      <w:r>
        <w:t xml:space="preserve">NGO staff (PNG Family Health Association, </w:t>
      </w:r>
      <w:r w:rsidR="00BC02FD">
        <w:t xml:space="preserve">and </w:t>
      </w:r>
      <w:r>
        <w:t xml:space="preserve">Susu Mamas) and church health service providers (Lutheran and United Church Health Services). </w:t>
      </w:r>
      <w:r w:rsidR="00703655">
        <w:t>Through this process, 80%</w:t>
      </w:r>
      <w:r>
        <w:t xml:space="preserve">, or 296 </w:t>
      </w:r>
      <w:r>
        <w:lastRenderedPageBreak/>
        <w:t>trainees, have now achieved Level 1 competency</w:t>
      </w:r>
      <w:r>
        <w:rPr>
          <w:rStyle w:val="FootnoteReference"/>
        </w:rPr>
        <w:footnoteReference w:id="32"/>
      </w:r>
      <w:r>
        <w:t xml:space="preserve"> and trained HCWs delivered a total of 143,425 CYPs between 2018 and 2021</w:t>
      </w:r>
      <w:r>
        <w:rPr>
          <w:rStyle w:val="FootnoteReference"/>
        </w:rPr>
        <w:footnoteReference w:id="33"/>
      </w:r>
      <w:r>
        <w:t xml:space="preserve">. This is an important outcome. </w:t>
      </w:r>
    </w:p>
    <w:p w14:paraId="382690A0" w14:textId="298D077E" w:rsidR="007A06DE" w:rsidRDefault="007A06DE" w:rsidP="007A06DE">
      <w:pPr>
        <w:pStyle w:val="BodytextHDMES"/>
      </w:pPr>
      <w:r>
        <w:t xml:space="preserve">NFPTP training is recognised as high quality and effective and has enabled a substantial number of </w:t>
      </w:r>
      <w:proofErr w:type="spellStart"/>
      <w:r>
        <w:t>GoPNG</w:t>
      </w:r>
      <w:proofErr w:type="spellEnd"/>
      <w:r>
        <w:t xml:space="preserve"> and NGO providers to independently deliver long</w:t>
      </w:r>
      <w:r w:rsidR="00BC02FD">
        <w:t>-</w:t>
      </w:r>
      <w:r>
        <w:t xml:space="preserve">term family planning methods. According to several PHA interviewees, it has contributed to improved FP coverage in target provinces. </w:t>
      </w:r>
    </w:p>
    <w:p w14:paraId="0ECE8EB6" w14:textId="3A87229E" w:rsidR="007A06DE" w:rsidRDefault="007A06DE" w:rsidP="007A06DE">
      <w:pPr>
        <w:pStyle w:val="BodytextHDMES"/>
      </w:pPr>
      <w:r>
        <w:t xml:space="preserve">Phase 2 NFPTP-related service delivery targets have been greatly exceeded, as shown in </w:t>
      </w:r>
      <w:r w:rsidRPr="007A06DE">
        <w:rPr>
          <w:b/>
          <w:bCs/>
        </w:rPr>
        <w:t>Table 4</w:t>
      </w:r>
      <w:r>
        <w:t>.</w:t>
      </w:r>
    </w:p>
    <w:p w14:paraId="79F5BCA0" w14:textId="4CFA0019" w:rsidR="007A06DE" w:rsidRDefault="00C16AA2" w:rsidP="00376CDC">
      <w:pPr>
        <w:pStyle w:val="TableheadinginlistHDMES"/>
      </w:pPr>
      <w:r w:rsidRPr="00C16AA2">
        <w:t>Table 4: NFPTP-related targets and achievements in Phase 2</w:t>
      </w:r>
    </w:p>
    <w:p w14:paraId="682CC191" w14:textId="339AA248" w:rsidR="007A06DE" w:rsidRDefault="00C16AA2" w:rsidP="00C16AA2">
      <w:pPr>
        <w:pStyle w:val="TableheadingsmallHDMES"/>
      </w:pPr>
      <w:r>
        <w:t>2020</w:t>
      </w:r>
    </w:p>
    <w:tbl>
      <w:tblPr>
        <w:tblStyle w:val="StandardtablegreyheaderHDMES"/>
        <w:tblW w:w="0" w:type="auto"/>
        <w:tblLayout w:type="fixed"/>
        <w:tblLook w:val="0620" w:firstRow="1" w:lastRow="0" w:firstColumn="0" w:lastColumn="0" w:noHBand="1" w:noVBand="1"/>
        <w:tblCaption w:val="Table 4a"/>
        <w:tblDescription w:val="NFPTP-related targets and achievements in Phase 2 – 2020"/>
      </w:tblPr>
      <w:tblGrid>
        <w:gridCol w:w="5807"/>
        <w:gridCol w:w="1084"/>
        <w:gridCol w:w="1084"/>
        <w:gridCol w:w="1085"/>
      </w:tblGrid>
      <w:tr w:rsidR="00F32162" w14:paraId="7660FF94"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5807" w:type="dxa"/>
          </w:tcPr>
          <w:p w14:paraId="4E30D7FE" w14:textId="31B5CB01" w:rsidR="00F32162" w:rsidRDefault="00F32162" w:rsidP="00F32162">
            <w:pPr>
              <w:pStyle w:val="TableheadingsmallreverseHDMES"/>
            </w:pPr>
            <w:r w:rsidRPr="00C5282B">
              <w:t>Phase 2 Intermediate Outcome Indicator</w:t>
            </w:r>
          </w:p>
        </w:tc>
        <w:tc>
          <w:tcPr>
            <w:tcW w:w="1084" w:type="dxa"/>
          </w:tcPr>
          <w:p w14:paraId="42DB0018" w14:textId="2639B217" w:rsidR="00F32162" w:rsidRDefault="00F32162" w:rsidP="00F32162">
            <w:pPr>
              <w:pStyle w:val="TableheadingsmallreverseHDMES"/>
            </w:pPr>
            <w:r w:rsidRPr="00C5282B">
              <w:t>Target</w:t>
            </w:r>
          </w:p>
        </w:tc>
        <w:tc>
          <w:tcPr>
            <w:tcW w:w="1084" w:type="dxa"/>
          </w:tcPr>
          <w:p w14:paraId="669F63DF" w14:textId="0E71F633" w:rsidR="00F32162" w:rsidRDefault="00F32162" w:rsidP="00F32162">
            <w:pPr>
              <w:pStyle w:val="TableheadingsmallreverseHDMES"/>
            </w:pPr>
            <w:r w:rsidRPr="00C5282B">
              <w:t>Achieved</w:t>
            </w:r>
          </w:p>
        </w:tc>
        <w:tc>
          <w:tcPr>
            <w:tcW w:w="1085" w:type="dxa"/>
          </w:tcPr>
          <w:p w14:paraId="0BC742F9" w14:textId="44FEADD6" w:rsidR="00F32162" w:rsidRDefault="00F32162" w:rsidP="00F32162">
            <w:pPr>
              <w:pStyle w:val="TableheadingsmallreverseHDMES"/>
            </w:pPr>
            <w:r w:rsidRPr="00C5282B">
              <w:t>%</w:t>
            </w:r>
          </w:p>
        </w:tc>
      </w:tr>
      <w:tr w:rsidR="00F32162" w14:paraId="3353A760" w14:textId="77777777" w:rsidTr="00F5745C">
        <w:tc>
          <w:tcPr>
            <w:tcW w:w="5807" w:type="dxa"/>
          </w:tcPr>
          <w:p w14:paraId="0239C8A8" w14:textId="2265439E" w:rsidR="00F32162" w:rsidRDefault="00F32162" w:rsidP="00EC5056">
            <w:pPr>
              <w:pStyle w:val="TabletextsmallHDMES"/>
            </w:pPr>
            <w:r w:rsidRPr="00C5282B">
              <w:t>IO 2.1 Number of health facilities at subnational level that have the capacity and are delivering high quality SRH/FP and MCH services in project provinces</w:t>
            </w:r>
          </w:p>
        </w:tc>
        <w:tc>
          <w:tcPr>
            <w:tcW w:w="1084" w:type="dxa"/>
          </w:tcPr>
          <w:p w14:paraId="7DD37A1E" w14:textId="69F41A93" w:rsidR="00F32162" w:rsidRDefault="00F32162" w:rsidP="00F32162">
            <w:pPr>
              <w:pStyle w:val="TabletextsmallHDMES"/>
            </w:pPr>
            <w:r w:rsidRPr="00C5282B">
              <w:t>24</w:t>
            </w:r>
          </w:p>
        </w:tc>
        <w:tc>
          <w:tcPr>
            <w:tcW w:w="1084" w:type="dxa"/>
          </w:tcPr>
          <w:p w14:paraId="3500CDBB" w14:textId="54AC6B84" w:rsidR="00F32162" w:rsidRDefault="00F32162" w:rsidP="00F32162">
            <w:pPr>
              <w:pStyle w:val="TabletextsmallHDMES"/>
            </w:pPr>
            <w:r w:rsidRPr="00C5282B">
              <w:t>0</w:t>
            </w:r>
          </w:p>
        </w:tc>
        <w:tc>
          <w:tcPr>
            <w:tcW w:w="1085" w:type="dxa"/>
          </w:tcPr>
          <w:p w14:paraId="7AE16103" w14:textId="75A5994A" w:rsidR="00F32162" w:rsidRDefault="00F32162" w:rsidP="00F32162">
            <w:pPr>
              <w:pStyle w:val="TabletextsmallHDMES"/>
            </w:pPr>
            <w:r w:rsidRPr="00C5282B">
              <w:t>0%</w:t>
            </w:r>
          </w:p>
        </w:tc>
      </w:tr>
      <w:tr w:rsidR="00F32162" w14:paraId="3FEC6685" w14:textId="77777777" w:rsidTr="00F5745C">
        <w:tc>
          <w:tcPr>
            <w:tcW w:w="5807" w:type="dxa"/>
          </w:tcPr>
          <w:p w14:paraId="03F27932" w14:textId="2F6E1AF3" w:rsidR="00F32162" w:rsidRPr="00C5282B" w:rsidRDefault="00F32162" w:rsidP="00EC5056">
            <w:pPr>
              <w:pStyle w:val="TabletextsmallHDMES"/>
            </w:pPr>
            <w:r w:rsidRPr="00CB0E1D">
              <w:t>IO 2.2 Total number of services for SRH/FP through NFPTP</w:t>
            </w:r>
          </w:p>
        </w:tc>
        <w:tc>
          <w:tcPr>
            <w:tcW w:w="1084" w:type="dxa"/>
          </w:tcPr>
          <w:p w14:paraId="08202452" w14:textId="2E0CB6DE" w:rsidR="00F32162" w:rsidRPr="00C5282B" w:rsidRDefault="00F32162" w:rsidP="00F32162">
            <w:pPr>
              <w:pStyle w:val="TabletextsmallHDMES"/>
            </w:pPr>
            <w:r w:rsidRPr="00CB0E1D">
              <w:t>2,088</w:t>
            </w:r>
          </w:p>
        </w:tc>
        <w:tc>
          <w:tcPr>
            <w:tcW w:w="1084" w:type="dxa"/>
          </w:tcPr>
          <w:p w14:paraId="541E1742" w14:textId="38D02D47" w:rsidR="00F32162" w:rsidRPr="00C5282B" w:rsidRDefault="00F32162" w:rsidP="00F32162">
            <w:pPr>
              <w:pStyle w:val="TabletextsmallHDMES"/>
            </w:pPr>
            <w:r w:rsidRPr="00CB0E1D">
              <w:t>5,041</w:t>
            </w:r>
          </w:p>
        </w:tc>
        <w:tc>
          <w:tcPr>
            <w:tcW w:w="1085" w:type="dxa"/>
          </w:tcPr>
          <w:p w14:paraId="216F2508" w14:textId="2565D356" w:rsidR="00F32162" w:rsidRPr="00C5282B" w:rsidRDefault="00F32162" w:rsidP="00F32162">
            <w:pPr>
              <w:pStyle w:val="TabletextsmallHDMES"/>
            </w:pPr>
            <w:r w:rsidRPr="00CB0E1D">
              <w:t>241%</w:t>
            </w:r>
          </w:p>
        </w:tc>
      </w:tr>
      <w:tr w:rsidR="00F32162" w14:paraId="2D1D7E38" w14:textId="77777777" w:rsidTr="00F5745C">
        <w:tc>
          <w:tcPr>
            <w:tcW w:w="5807" w:type="dxa"/>
          </w:tcPr>
          <w:p w14:paraId="1F115E8A" w14:textId="21DFCBE2" w:rsidR="00F32162" w:rsidRPr="00C5282B" w:rsidRDefault="00F32162" w:rsidP="00EC5056">
            <w:pPr>
              <w:pStyle w:val="TabletextsmallHDMES"/>
            </w:pPr>
            <w:r w:rsidRPr="00CB0E1D">
              <w:t>IO 2.3 Total number of CYP</w:t>
            </w:r>
            <w:r w:rsidR="00EC5056">
              <w:t>s</w:t>
            </w:r>
            <w:r w:rsidRPr="00CB0E1D">
              <w:t xml:space="preserve"> for FP through NFPTP</w:t>
            </w:r>
          </w:p>
        </w:tc>
        <w:tc>
          <w:tcPr>
            <w:tcW w:w="1084" w:type="dxa"/>
          </w:tcPr>
          <w:p w14:paraId="78649E15" w14:textId="3B0378E1" w:rsidR="00F32162" w:rsidRPr="00C5282B" w:rsidRDefault="00F32162" w:rsidP="00F32162">
            <w:pPr>
              <w:pStyle w:val="TabletextsmallHDMES"/>
            </w:pPr>
            <w:r w:rsidRPr="00CB0E1D">
              <w:t>4,834</w:t>
            </w:r>
          </w:p>
        </w:tc>
        <w:tc>
          <w:tcPr>
            <w:tcW w:w="1084" w:type="dxa"/>
          </w:tcPr>
          <w:p w14:paraId="4711968C" w14:textId="0F4133D9" w:rsidR="00F32162" w:rsidRPr="00C5282B" w:rsidRDefault="00F32162" w:rsidP="00F32162">
            <w:pPr>
              <w:pStyle w:val="TabletextsmallHDMES"/>
            </w:pPr>
            <w:r w:rsidRPr="00CB0E1D">
              <w:t>15,972.30</w:t>
            </w:r>
          </w:p>
        </w:tc>
        <w:tc>
          <w:tcPr>
            <w:tcW w:w="1085" w:type="dxa"/>
          </w:tcPr>
          <w:p w14:paraId="08C949B6" w14:textId="536EB2B8" w:rsidR="00F32162" w:rsidRPr="00C5282B" w:rsidRDefault="00F32162" w:rsidP="00F32162">
            <w:pPr>
              <w:pStyle w:val="TabletextsmallHDMES"/>
            </w:pPr>
            <w:r w:rsidRPr="00CB0E1D">
              <w:t>330%</w:t>
            </w:r>
          </w:p>
        </w:tc>
      </w:tr>
    </w:tbl>
    <w:p w14:paraId="23CF692C" w14:textId="77777777" w:rsidR="007A06DE" w:rsidRDefault="007A06DE" w:rsidP="00F32162">
      <w:pPr>
        <w:pStyle w:val="BlanklinespaceHDMES"/>
      </w:pPr>
    </w:p>
    <w:p w14:paraId="6644B225" w14:textId="1F19EA6A" w:rsidR="007A06DE" w:rsidRDefault="00C16AA2" w:rsidP="00C16AA2">
      <w:pPr>
        <w:pStyle w:val="TableheadingsmallHDMES"/>
      </w:pPr>
      <w:r>
        <w:t>2021</w:t>
      </w:r>
    </w:p>
    <w:tbl>
      <w:tblPr>
        <w:tblStyle w:val="StandardtablegreyheaderHDMES"/>
        <w:tblW w:w="0" w:type="auto"/>
        <w:tblLayout w:type="fixed"/>
        <w:tblLook w:val="0620" w:firstRow="1" w:lastRow="0" w:firstColumn="0" w:lastColumn="0" w:noHBand="1" w:noVBand="1"/>
        <w:tblCaption w:val="Table 4b"/>
        <w:tblDescription w:val="NFPTP-related targets and achievements in Phase 2 – 2021"/>
      </w:tblPr>
      <w:tblGrid>
        <w:gridCol w:w="5807"/>
        <w:gridCol w:w="1084"/>
        <w:gridCol w:w="1084"/>
        <w:gridCol w:w="1085"/>
      </w:tblGrid>
      <w:tr w:rsidR="00F32162" w14:paraId="1D386309"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5807" w:type="dxa"/>
          </w:tcPr>
          <w:p w14:paraId="3FDE3672" w14:textId="77777777" w:rsidR="00F32162" w:rsidRDefault="00F32162" w:rsidP="00C50B73">
            <w:pPr>
              <w:pStyle w:val="TableheadingsmallreverseHDMES"/>
            </w:pPr>
            <w:r w:rsidRPr="00C5282B">
              <w:t>Phase 2 Intermediate Outcome Indicator</w:t>
            </w:r>
          </w:p>
        </w:tc>
        <w:tc>
          <w:tcPr>
            <w:tcW w:w="1084" w:type="dxa"/>
          </w:tcPr>
          <w:p w14:paraId="4ADB8C34" w14:textId="77777777" w:rsidR="00F32162" w:rsidRDefault="00F32162" w:rsidP="00C50B73">
            <w:pPr>
              <w:pStyle w:val="TableheadingsmallreverseHDMES"/>
            </w:pPr>
            <w:r w:rsidRPr="00C5282B">
              <w:t>Target</w:t>
            </w:r>
          </w:p>
        </w:tc>
        <w:tc>
          <w:tcPr>
            <w:tcW w:w="1084" w:type="dxa"/>
          </w:tcPr>
          <w:p w14:paraId="639E8A18" w14:textId="77777777" w:rsidR="00F32162" w:rsidRDefault="00F32162" w:rsidP="00C50B73">
            <w:pPr>
              <w:pStyle w:val="TableheadingsmallreverseHDMES"/>
            </w:pPr>
            <w:r w:rsidRPr="00C5282B">
              <w:t>Achieved</w:t>
            </w:r>
          </w:p>
        </w:tc>
        <w:tc>
          <w:tcPr>
            <w:tcW w:w="1085" w:type="dxa"/>
          </w:tcPr>
          <w:p w14:paraId="5424A770" w14:textId="77777777" w:rsidR="00F32162" w:rsidRDefault="00F32162" w:rsidP="00C50B73">
            <w:pPr>
              <w:pStyle w:val="TableheadingsmallreverseHDMES"/>
            </w:pPr>
            <w:r w:rsidRPr="00C5282B">
              <w:t>%</w:t>
            </w:r>
          </w:p>
        </w:tc>
      </w:tr>
      <w:tr w:rsidR="00F32162" w14:paraId="66D4C101" w14:textId="77777777" w:rsidTr="00F5745C">
        <w:tc>
          <w:tcPr>
            <w:tcW w:w="5807" w:type="dxa"/>
          </w:tcPr>
          <w:p w14:paraId="173C009A" w14:textId="219D5B85" w:rsidR="00F32162" w:rsidRDefault="00F32162" w:rsidP="00EC5056">
            <w:pPr>
              <w:pStyle w:val="TabletextsmallHDMES"/>
            </w:pPr>
            <w:r w:rsidRPr="00C5282B">
              <w:t>IO 2.1 Number of health facilities at subnational level that have the capacity and are delivering high quality SRH/FP and MCH services in project provinces</w:t>
            </w:r>
          </w:p>
        </w:tc>
        <w:tc>
          <w:tcPr>
            <w:tcW w:w="1084" w:type="dxa"/>
          </w:tcPr>
          <w:p w14:paraId="73EFCD7D" w14:textId="22958D02" w:rsidR="00F32162" w:rsidRDefault="00F32162" w:rsidP="00F32162">
            <w:pPr>
              <w:pStyle w:val="TabletextsmallHDMES"/>
            </w:pPr>
            <w:r w:rsidRPr="004B2389">
              <w:t>65</w:t>
            </w:r>
          </w:p>
        </w:tc>
        <w:tc>
          <w:tcPr>
            <w:tcW w:w="1084" w:type="dxa"/>
          </w:tcPr>
          <w:p w14:paraId="51AB216E" w14:textId="5E4F5620" w:rsidR="00F32162" w:rsidRDefault="00F32162" w:rsidP="00F32162">
            <w:pPr>
              <w:pStyle w:val="TabletextsmallHDMES"/>
            </w:pPr>
            <w:r w:rsidRPr="004B2389">
              <w:t>66</w:t>
            </w:r>
          </w:p>
        </w:tc>
        <w:tc>
          <w:tcPr>
            <w:tcW w:w="1085" w:type="dxa"/>
          </w:tcPr>
          <w:p w14:paraId="2D2E5DE4" w14:textId="24A7DFA5" w:rsidR="00F32162" w:rsidRDefault="00F32162" w:rsidP="00F32162">
            <w:pPr>
              <w:pStyle w:val="TabletextsmallHDMES"/>
            </w:pPr>
            <w:r w:rsidRPr="004B2389">
              <w:t>102%</w:t>
            </w:r>
          </w:p>
        </w:tc>
      </w:tr>
      <w:tr w:rsidR="00985E39" w14:paraId="64F8F966" w14:textId="77777777" w:rsidTr="00F5745C">
        <w:tc>
          <w:tcPr>
            <w:tcW w:w="5807" w:type="dxa"/>
          </w:tcPr>
          <w:p w14:paraId="3272E224" w14:textId="081DCC6A" w:rsidR="00985E39" w:rsidRPr="00C5282B" w:rsidRDefault="00985E39" w:rsidP="00EC5056">
            <w:pPr>
              <w:pStyle w:val="TabletextsmallHDMES"/>
            </w:pPr>
            <w:r w:rsidRPr="00E92B08">
              <w:t>IO 2.2 Total number of services for SRH/FP through NFPTP</w:t>
            </w:r>
          </w:p>
        </w:tc>
        <w:tc>
          <w:tcPr>
            <w:tcW w:w="1084" w:type="dxa"/>
          </w:tcPr>
          <w:p w14:paraId="7C5A3F70" w14:textId="70CABAA8" w:rsidR="00985E39" w:rsidRPr="004B2389" w:rsidRDefault="00985E39" w:rsidP="00985E39">
            <w:pPr>
              <w:pStyle w:val="TabletextsmallHDMES"/>
            </w:pPr>
            <w:r w:rsidRPr="00BA120F">
              <w:t>8,000</w:t>
            </w:r>
          </w:p>
        </w:tc>
        <w:tc>
          <w:tcPr>
            <w:tcW w:w="1084" w:type="dxa"/>
          </w:tcPr>
          <w:p w14:paraId="2D40B884" w14:textId="2C67C036" w:rsidR="00985E39" w:rsidRPr="004B2389" w:rsidRDefault="00985E39" w:rsidP="00985E39">
            <w:pPr>
              <w:pStyle w:val="TabletextsmallHDMES"/>
            </w:pPr>
            <w:r w:rsidRPr="00BA120F">
              <w:t>21,255</w:t>
            </w:r>
          </w:p>
        </w:tc>
        <w:tc>
          <w:tcPr>
            <w:tcW w:w="1085" w:type="dxa"/>
          </w:tcPr>
          <w:p w14:paraId="26F375BF" w14:textId="234590CA" w:rsidR="00985E39" w:rsidRPr="004B2389" w:rsidRDefault="00985E39" w:rsidP="00985E39">
            <w:pPr>
              <w:pStyle w:val="TabletextsmallHDMES"/>
            </w:pPr>
            <w:r w:rsidRPr="00BA120F">
              <w:t>266%</w:t>
            </w:r>
          </w:p>
        </w:tc>
      </w:tr>
      <w:tr w:rsidR="00985E39" w14:paraId="7BE5128C" w14:textId="77777777" w:rsidTr="00F5745C">
        <w:tc>
          <w:tcPr>
            <w:tcW w:w="5807" w:type="dxa"/>
          </w:tcPr>
          <w:p w14:paraId="1D5673B3" w14:textId="2CCCBC8F" w:rsidR="00985E39" w:rsidRPr="00C5282B" w:rsidRDefault="00985E39" w:rsidP="00EC5056">
            <w:pPr>
              <w:pStyle w:val="TabletextsmallHDMES"/>
            </w:pPr>
            <w:r w:rsidRPr="00E92B08">
              <w:t>IO 2.3 Total number of CYP</w:t>
            </w:r>
            <w:r w:rsidR="00EC5056">
              <w:t>s</w:t>
            </w:r>
            <w:r w:rsidRPr="00E92B08">
              <w:t xml:space="preserve"> for FP through NFPTP</w:t>
            </w:r>
          </w:p>
        </w:tc>
        <w:tc>
          <w:tcPr>
            <w:tcW w:w="1084" w:type="dxa"/>
          </w:tcPr>
          <w:p w14:paraId="18A151B4" w14:textId="3ED05F90" w:rsidR="00985E39" w:rsidRPr="004B2389" w:rsidRDefault="00985E39" w:rsidP="00985E39">
            <w:pPr>
              <w:pStyle w:val="TabletextsmallHDMES"/>
            </w:pPr>
            <w:r w:rsidRPr="00BA120F">
              <w:t>20,000</w:t>
            </w:r>
          </w:p>
        </w:tc>
        <w:tc>
          <w:tcPr>
            <w:tcW w:w="1084" w:type="dxa"/>
          </w:tcPr>
          <w:p w14:paraId="7FC8184A" w14:textId="5AEEEA68" w:rsidR="00985E39" w:rsidRPr="004B2389" w:rsidRDefault="00985E39" w:rsidP="00985E39">
            <w:pPr>
              <w:pStyle w:val="TabletextsmallHDMES"/>
            </w:pPr>
            <w:r w:rsidRPr="00BA120F">
              <w:t>63,860</w:t>
            </w:r>
          </w:p>
        </w:tc>
        <w:tc>
          <w:tcPr>
            <w:tcW w:w="1085" w:type="dxa"/>
          </w:tcPr>
          <w:p w14:paraId="3A58CE09" w14:textId="1AA3827B" w:rsidR="00985E39" w:rsidRPr="004B2389" w:rsidRDefault="00985E39" w:rsidP="00985E39">
            <w:pPr>
              <w:pStyle w:val="TabletextsmallHDMES"/>
            </w:pPr>
            <w:r w:rsidRPr="00BA120F">
              <w:t>319%</w:t>
            </w:r>
          </w:p>
        </w:tc>
      </w:tr>
    </w:tbl>
    <w:p w14:paraId="0AFD20A7" w14:textId="61697766" w:rsidR="00F32162" w:rsidRDefault="00985E39" w:rsidP="00985E39">
      <w:pPr>
        <w:pStyle w:val="ReferencesourceHDMES"/>
      </w:pPr>
      <w:r w:rsidRPr="00985E39">
        <w:t xml:space="preserve">Source: PSF </w:t>
      </w:r>
      <w:r w:rsidR="00C80E01">
        <w:t>A</w:t>
      </w:r>
      <w:r w:rsidRPr="00985E39">
        <w:t xml:space="preserve">nnual </w:t>
      </w:r>
      <w:r w:rsidR="00C80E01">
        <w:t>P</w:t>
      </w:r>
      <w:r w:rsidRPr="00985E39">
        <w:t xml:space="preserve">rogress </w:t>
      </w:r>
      <w:r w:rsidR="00C80E01">
        <w:t>R</w:t>
      </w:r>
      <w:r w:rsidRPr="00985E39">
        <w:t>eports 2020 and 2021</w:t>
      </w:r>
    </w:p>
    <w:p w14:paraId="539896D2" w14:textId="77777777" w:rsidR="00985E39" w:rsidRDefault="00985E39" w:rsidP="00F32162">
      <w:pPr>
        <w:pStyle w:val="BlanklinespaceHDMES"/>
      </w:pPr>
    </w:p>
    <w:p w14:paraId="7DFE794A" w14:textId="4461BD40" w:rsidR="00EC5056" w:rsidRDefault="00010A61" w:rsidP="00010A61">
      <w:pPr>
        <w:pStyle w:val="BodytextHDMES"/>
      </w:pPr>
      <w:r>
        <w:t>It was intended that the Phase 1 NFPTP outcomes would be consolidated in Phase 2 and delayed delivery of supportive supervision to NFPTP trainees and certification of graduates was to be completed. This did not proceed in 2020 due to budget constraints and COVID-19 restrictions</w:t>
      </w:r>
      <w:r w:rsidR="00EC5056">
        <w:t>.</w:t>
      </w:r>
      <w:r>
        <w:t xml:space="preserve"> </w:t>
      </w:r>
      <w:r w:rsidR="00EC5056">
        <w:t>H</w:t>
      </w:r>
      <w:r>
        <w:t>owever</w:t>
      </w:r>
      <w:r w:rsidR="00EC5056">
        <w:t>,</w:t>
      </w:r>
      <w:r>
        <w:t xml:space="preserve"> supportive supervision resumed in 2021</w:t>
      </w:r>
      <w:r w:rsidR="00EC5056">
        <w:t>,</w:t>
      </w:r>
      <w:r>
        <w:t xml:space="preserve"> and the target for the number of supportive supervision visits was exceeded (66 visits compared to a target of 34 visits). </w:t>
      </w:r>
    </w:p>
    <w:p w14:paraId="6A47F3D6" w14:textId="74A61451" w:rsidR="00010A61" w:rsidRDefault="00010A61" w:rsidP="00010A61">
      <w:pPr>
        <w:pStyle w:val="BodytextHDMES"/>
      </w:pPr>
      <w:r>
        <w:t>Nevertheless, PHA clinicians expressed concern that they do not have information on MPSNG plans to conduct supervision of trainees, the current levels of competency of their staff, or when trainees who attended training in Phase 1 will be certified as competent to independently deliver LARC services. As supervisors and managers of these HCWs, it is essential that this information is provided to PHAs. Trainees themselves report that they do not feel competent to deliver LARC services without certification. According to MSPNG guidelines</w:t>
      </w:r>
      <w:r w:rsidR="00EC5056">
        <w:t>,</w:t>
      </w:r>
      <w:r>
        <w:t xml:space="preserve"> CYPs can be ‘collected’ from NFPTP trainees until they are </w:t>
      </w:r>
      <w:proofErr w:type="gramStart"/>
      <w:r>
        <w:t>certified</w:t>
      </w:r>
      <w:proofErr w:type="gramEnd"/>
      <w:r>
        <w:t xml:space="preserve"> and this contributes to meeting organisational CYP targets. This recognises the essential contribution of MSPNG to the production of CYPs. If certification is not progressed according to an agreed timetable, however, there is the potential that delays may be perceived as being due to a conflict of interests. It is therefore essential for MSPNG to increase transparency around the NFPTP training, supervision</w:t>
      </w:r>
      <w:r w:rsidR="00EC5056">
        <w:t>,</w:t>
      </w:r>
      <w:r>
        <w:t xml:space="preserve"> and certification process.</w:t>
      </w:r>
    </w:p>
    <w:p w14:paraId="65624204" w14:textId="4C7D2A6D" w:rsidR="00010A61" w:rsidRDefault="00010A61" w:rsidP="00010A61">
      <w:pPr>
        <w:pStyle w:val="BodytextHDMES"/>
      </w:pPr>
      <w:r>
        <w:lastRenderedPageBreak/>
        <w:t>A fundamental weakness in the NFPTP training model rolled out in Phase 1 is that it substitutes rather than supports PHA clinicians and managers in their role, with MSPNG clinicians conducting training and supportive supervision largely independently of PHA clinicians who have responsibility for these activities. The relatively high cost of the NFPTP training model also decreases the likelihood that PHAs will agree to share training costs as initially intended. Substantial initiatives were planned under Phase 2 to diversify the NFPTP training course and establish a National Family Planning Provider Network to address these recognised weaknesses, but these have stalled. Content for the revised LARC in-service courses is still in development and the NFPTP TOR has been developed and presented to ND</w:t>
      </w:r>
      <w:r w:rsidR="00476215">
        <w:t>O</w:t>
      </w:r>
      <w:r>
        <w:t xml:space="preserve">H but no further progress on developing this model was reported. In the meantime, MSPNG clinicians are inviting PHA Family Planning Coordinators to accompany supervisory visits and have reportedly involved some PHA clinicians in training delivery, but this was not taking place across all PHAs. </w:t>
      </w:r>
    </w:p>
    <w:p w14:paraId="1B411A68" w14:textId="521A7A57" w:rsidR="007A06DE" w:rsidRDefault="00010A61" w:rsidP="00010A61">
      <w:pPr>
        <w:pStyle w:val="BodytextHDMES"/>
        <w:shd w:val="clear" w:color="auto" w:fill="A4E5E0"/>
      </w:pPr>
      <w:r>
        <w:t xml:space="preserve">Performance against targets for all public sector capacity building Intermediate Outcome and Output Indicators in Phase 1 (IO1) and Phase 2 (IO2) are shown in </w:t>
      </w:r>
      <w:r w:rsidRPr="00010A61">
        <w:rPr>
          <w:b/>
          <w:bCs/>
        </w:rPr>
        <w:t>Annex 9</w:t>
      </w:r>
      <w:r>
        <w:t>.</w:t>
      </w:r>
    </w:p>
    <w:p w14:paraId="03270F6D" w14:textId="77777777" w:rsidR="00F5745C" w:rsidRDefault="00F5745C" w:rsidP="00F5745C">
      <w:pPr>
        <w:pStyle w:val="BlanklinespaceHDMES"/>
      </w:pPr>
    </w:p>
    <w:p w14:paraId="3F521846" w14:textId="663B8EB1" w:rsidR="00010A61" w:rsidRDefault="00010A61" w:rsidP="00010A61">
      <w:pPr>
        <w:pStyle w:val="Heading4bluevariantHDMES"/>
      </w:pPr>
      <w:r>
        <w:t>KEQ 1.4</w:t>
      </w:r>
      <w:r w:rsidR="005863D5">
        <w:t>:</w:t>
      </w:r>
      <w:r>
        <w:t xml:space="preserve"> Improved equity, inclusiveness, and sensitive delivery of FP/SRH and MCH services at subnational level in target provinces in PNG</w:t>
      </w:r>
    </w:p>
    <w:p w14:paraId="4B79FE8F" w14:textId="0B131404" w:rsidR="00010A61" w:rsidRDefault="00010A61" w:rsidP="00010A61">
      <w:pPr>
        <w:pStyle w:val="BodytextHDMES"/>
      </w:pPr>
      <w:r>
        <w:t>The delivery of high</w:t>
      </w:r>
      <w:r w:rsidR="004D0E24">
        <w:t>-</w:t>
      </w:r>
      <w:r>
        <w:t xml:space="preserve">quality, </w:t>
      </w:r>
      <w:proofErr w:type="gramStart"/>
      <w:r w:rsidR="00703655">
        <w:t>people</w:t>
      </w:r>
      <w:r>
        <w:t>-centred</w:t>
      </w:r>
      <w:proofErr w:type="gramEnd"/>
      <w:r>
        <w:t xml:space="preserve"> SRH/FP and MCH services and information to women, particularly those under</w:t>
      </w:r>
      <w:r w:rsidR="00D4644C">
        <w:t>-</w:t>
      </w:r>
      <w:r>
        <w:t>served by the existing health system, has been an important contribution of this project. It has expanded reproductive choices for women, with potential</w:t>
      </w:r>
      <w:r w:rsidR="00DC782D">
        <w:t xml:space="preserve"> </w:t>
      </w:r>
      <w:r>
        <w:t xml:space="preserve">impacts on gender equity, access to education, </w:t>
      </w:r>
      <w:proofErr w:type="gramStart"/>
      <w:r>
        <w:t>employment</w:t>
      </w:r>
      <w:proofErr w:type="gramEnd"/>
      <w:r>
        <w:t xml:space="preserve"> and advancement</w:t>
      </w:r>
      <w:r w:rsidR="00617733">
        <w:t>,</w:t>
      </w:r>
      <w:r>
        <w:t xml:space="preserve"> for under</w:t>
      </w:r>
      <w:r w:rsidR="00D4644C">
        <w:t>-</w:t>
      </w:r>
      <w:r>
        <w:t xml:space="preserve">served populations who would normally face major barriers to access quality essential health care. Affordability is another critical factor in increasing equitable health coverage, and MCH and SRH/FP services provided under the PSF are free of charge. </w:t>
      </w:r>
    </w:p>
    <w:p w14:paraId="22279894" w14:textId="192B0428" w:rsidR="00010A61" w:rsidRDefault="00010A61" w:rsidP="00010A61">
      <w:pPr>
        <w:pStyle w:val="BodytextHDMES"/>
      </w:pPr>
      <w:r>
        <w:t xml:space="preserve">Despite these major achievements there has been mixed performance in delivering more inclusive services and reaching disadvantaged populations. In Phase 1, the </w:t>
      </w:r>
      <w:r w:rsidR="00CA48B9">
        <w:t xml:space="preserve">project </w:t>
      </w:r>
      <w:r>
        <w:t>exceeded targets for the number of young people receiving SRH/FP and MCH services (23,401 of 18,000 clients under 20 years old reached</w:t>
      </w:r>
      <w:r w:rsidR="00570392">
        <w:t xml:space="preserve"> –</w:t>
      </w:r>
      <w:r>
        <w:t xml:space="preserve"> 130</w:t>
      </w:r>
      <w:r w:rsidR="00570392">
        <w:t>%</w:t>
      </w:r>
      <w:r>
        <w:t xml:space="preserve"> of target)</w:t>
      </w:r>
      <w:r w:rsidR="00617733">
        <w:t>,</w:t>
      </w:r>
      <w:r>
        <w:t xml:space="preserve"> and SSM made progress in providing services to people experiencing GBV (335 of the target of 260 cases/referrals of GBV clients in project provinces </w:t>
      </w:r>
      <w:r w:rsidR="00DC782D">
        <w:t>–</w:t>
      </w:r>
      <w:r>
        <w:t xml:space="preserve"> 129</w:t>
      </w:r>
      <w:r w:rsidR="00570392">
        <w:t>%</w:t>
      </w:r>
      <w:r>
        <w:t xml:space="preserve"> of target achieved). Some of the measures credited with achieving these outcomes were</w:t>
      </w:r>
      <w:r w:rsidR="00617733">
        <w:t>:</w:t>
      </w:r>
      <w:r>
        <w:t xml:space="preserve"> use of social media to reach young people</w:t>
      </w:r>
      <w:r w:rsidR="00617733">
        <w:t>;</w:t>
      </w:r>
      <w:r>
        <w:t xml:space="preserve"> establishing a </w:t>
      </w:r>
      <w:r w:rsidR="006D4AC1">
        <w:t>M</w:t>
      </w:r>
      <w:r>
        <w:t xml:space="preserve">en’s </w:t>
      </w:r>
      <w:r w:rsidR="006D4AC1">
        <w:t>C</w:t>
      </w:r>
      <w:r>
        <w:t>linic and employing a young male HCW to see young men</w:t>
      </w:r>
      <w:r w:rsidR="00617733">
        <w:t>;</w:t>
      </w:r>
      <w:r>
        <w:t xml:space="preserve"> and recruiting a GBV </w:t>
      </w:r>
      <w:r w:rsidR="006D4AC1">
        <w:t>C</w:t>
      </w:r>
      <w:r>
        <w:t>ounsellor to provide specialist support to clients. In Phase 1, MSPNG service data was not disaggregated by disability</w:t>
      </w:r>
      <w:r w:rsidR="00617733">
        <w:t>;</w:t>
      </w:r>
      <w:r>
        <w:t xml:space="preserve"> </w:t>
      </w:r>
      <w:proofErr w:type="gramStart"/>
      <w:r>
        <w:t>thus</w:t>
      </w:r>
      <w:proofErr w:type="gramEnd"/>
      <w:r>
        <w:t xml:space="preserve"> performance in reaching people with a disability could not be assessed. None of the targets for training PSF staff in disability</w:t>
      </w:r>
      <w:r w:rsidR="00A87041">
        <w:t>-</w:t>
      </w:r>
      <w:r>
        <w:t>inclusive, youth</w:t>
      </w:r>
      <w:r w:rsidR="00A87041">
        <w:t>-</w:t>
      </w:r>
      <w:r>
        <w:t>friendly</w:t>
      </w:r>
      <w:r w:rsidR="00617733">
        <w:t>,</w:t>
      </w:r>
      <w:r>
        <w:t xml:space="preserve"> and GBV service delivery in 2018 and 2019 were achieved, reportedly due to challenges in organising training. It also appears that training staff in delivery of inclusive services was considered to result in inclusive service delivery (Phase 1 Output Indicators 3.1.1 </w:t>
      </w:r>
      <w:r w:rsidR="00617733">
        <w:t xml:space="preserve">to </w:t>
      </w:r>
      <w:r>
        <w:t>3.1.5), without measurement of whether and to what extent this was achieved.</w:t>
      </w:r>
    </w:p>
    <w:p w14:paraId="64153D6E" w14:textId="7C0A04C9" w:rsidR="00010A61" w:rsidRDefault="00010A61" w:rsidP="00010A61">
      <w:pPr>
        <w:pStyle w:val="BodytextHDMES"/>
      </w:pPr>
      <w:r>
        <w:t>In Phase 2, targets for the number of men supporting partners at ANC/P</w:t>
      </w:r>
      <w:r w:rsidR="006F4D8C">
        <w:t>M</w:t>
      </w:r>
      <w:r>
        <w:t>TCT clinics</w:t>
      </w:r>
      <w:r w:rsidR="00617733">
        <w:t>,</w:t>
      </w:r>
      <w:r>
        <w:t xml:space="preserve"> people living with disability served with information and FP/SRH/MCH services</w:t>
      </w:r>
      <w:r w:rsidR="00617733">
        <w:t>,</w:t>
      </w:r>
      <w:r>
        <w:t xml:space="preserve"> and staff training in inclusion, PSEAH and child protection</w:t>
      </w:r>
      <w:r w:rsidR="00617733">
        <w:t>,</w:t>
      </w:r>
      <w:r>
        <w:t xml:space="preserve"> were achieved or exceeded. However, there were some barriers to access</w:t>
      </w:r>
      <w:r w:rsidR="00617733">
        <w:t>;</w:t>
      </w:r>
      <w:r>
        <w:t xml:space="preserve"> </w:t>
      </w:r>
      <w:r w:rsidR="00617733">
        <w:t xml:space="preserve">for example, </w:t>
      </w:r>
      <w:r>
        <w:t xml:space="preserve">SSM reported that numbers of young people accessing health care declined due to COVID-19 transport restrictions and the potential stigma associated with a positive result from the COVID-19 test, now a requirement for clients attending health centres. Transport restrictions also affected numbers of women experiencing GBV </w:t>
      </w:r>
      <w:r w:rsidR="00617733">
        <w:t xml:space="preserve">who were </w:t>
      </w:r>
      <w:r>
        <w:t xml:space="preserve">seeking health services, and GBV services were affected by PSF funding reductions (the specialist GBV </w:t>
      </w:r>
      <w:r w:rsidR="00617733">
        <w:t>C</w:t>
      </w:r>
      <w:r>
        <w:t xml:space="preserve">ounsellor position could not be </w:t>
      </w:r>
      <w:r>
        <w:lastRenderedPageBreak/>
        <w:t>maintained). Subsequently, neither of the IO targets (IO</w:t>
      </w:r>
      <w:r w:rsidR="00A36528">
        <w:t> </w:t>
      </w:r>
      <w:r>
        <w:t xml:space="preserve">4.1 and IO 4.2) were reached. It was also planned that </w:t>
      </w:r>
      <w:r w:rsidR="00CA48B9">
        <w:t xml:space="preserve">project </w:t>
      </w:r>
      <w:r>
        <w:t xml:space="preserve">partners would work with PHAs to assist establishment of baseline service data for high need groups (Output 4.1.1). Although it was reported that targets were reached, MSPNG did not have evidence to verify these meetings or the outcomes from these meetings. </w:t>
      </w:r>
    </w:p>
    <w:p w14:paraId="1823EDBF" w14:textId="77777777" w:rsidR="00010A61" w:rsidRDefault="00010A61" w:rsidP="00010A61">
      <w:pPr>
        <w:pStyle w:val="BodytextHDMES"/>
        <w:shd w:val="clear" w:color="auto" w:fill="A4E5E0"/>
      </w:pPr>
      <w:r>
        <w:t xml:space="preserve">Performance against targets for inclusive service delivery Intermediate Outcome and Output Indicators in Phase 1 (IO3) and Phase 2 (IO4) are shown in </w:t>
      </w:r>
      <w:r w:rsidRPr="00010A61">
        <w:rPr>
          <w:b/>
          <w:bCs/>
        </w:rPr>
        <w:t>Annex 9</w:t>
      </w:r>
      <w:r>
        <w:t>.</w:t>
      </w:r>
    </w:p>
    <w:p w14:paraId="2AFB70D3" w14:textId="77777777" w:rsidR="002B2D92" w:rsidRDefault="002B2D92" w:rsidP="002B2D92">
      <w:pPr>
        <w:pStyle w:val="BlanklinespaceHDMES"/>
      </w:pPr>
    </w:p>
    <w:p w14:paraId="5D29B2B4" w14:textId="77777777" w:rsidR="0083176A" w:rsidRDefault="00010A61" w:rsidP="00010A61">
      <w:pPr>
        <w:pStyle w:val="Heading2"/>
      </w:pPr>
      <w:bookmarkStart w:id="15" w:name="_Toc135084430"/>
      <w:r>
        <w:t>Efficiency (KEQ 2)</w:t>
      </w:r>
      <w:bookmarkEnd w:id="15"/>
    </w:p>
    <w:p w14:paraId="499E5CC9" w14:textId="1D8797CC" w:rsidR="00010A61" w:rsidRDefault="00010A61" w:rsidP="0083176A">
      <w:pPr>
        <w:pStyle w:val="Heading3"/>
      </w:pPr>
      <w:r>
        <w:t>To what extent is the relationship between inputs and outputs timely, cost-effective and to expected standards?</w:t>
      </w:r>
    </w:p>
    <w:p w14:paraId="053790FF" w14:textId="5B5A64C8" w:rsidR="007A06DE" w:rsidRDefault="00010A61" w:rsidP="00010A61">
      <w:pPr>
        <w:pStyle w:val="Heading4"/>
      </w:pPr>
      <w:r>
        <w:t>Summary:</w:t>
      </w:r>
    </w:p>
    <w:p w14:paraId="44265C9A" w14:textId="7049B0F1" w:rsidR="00010A61" w:rsidRDefault="00010A61" w:rsidP="00010A61">
      <w:pPr>
        <w:pStyle w:val="Bulletlist1HDMES"/>
      </w:pPr>
      <w:r>
        <w:t>The complementary models of MSPNG, a well-resourced specialist SRH/FP NGO, and SSM, a local NGO delivering integrated family and youth primary health care, have resulted in high numbers of people reached with SRH/FP and MCH services and increased access to long</w:t>
      </w:r>
      <w:r w:rsidR="00241244">
        <w:t>-</w:t>
      </w:r>
      <w:r>
        <w:t>term family planning methods. The intention that the two organisations would deliver ‘integrated FP/SRH and FP services’ was not achieved in Phase 1</w:t>
      </w:r>
      <w:r w:rsidR="00241244">
        <w:t>;</w:t>
      </w:r>
      <w:r>
        <w:t xml:space="preserve"> however</w:t>
      </w:r>
      <w:r w:rsidR="00241244">
        <w:t>,</w:t>
      </w:r>
      <w:r>
        <w:t xml:space="preserve"> alternative models of integration, such as joint outreach with government and the HE</w:t>
      </w:r>
      <w:r w:rsidR="008853B8">
        <w:t>F</w:t>
      </w:r>
      <w:r>
        <w:t>PN model,</w:t>
      </w:r>
      <w:r w:rsidR="00476215">
        <w:t xml:space="preserve"> </w:t>
      </w:r>
      <w:r>
        <w:t xml:space="preserve">have been implemented. </w:t>
      </w:r>
    </w:p>
    <w:p w14:paraId="0EBB6733" w14:textId="3A846ED5" w:rsidR="00010A61" w:rsidRDefault="00010A61" w:rsidP="00010A61">
      <w:pPr>
        <w:pStyle w:val="Bulletlist1HDMES"/>
      </w:pPr>
      <w:r>
        <w:t>PSF partners appreciated the support and guidance provided by the PPF management team during Phase 1</w:t>
      </w:r>
      <w:r w:rsidR="00241244">
        <w:t>,</w:t>
      </w:r>
      <w:r>
        <w:t xml:space="preserve"> but this type of support has not continued under PATH in Phase 2. </w:t>
      </w:r>
    </w:p>
    <w:p w14:paraId="4672CE8B" w14:textId="25257739" w:rsidR="00010A61" w:rsidRDefault="00010A61" w:rsidP="00010A61">
      <w:pPr>
        <w:pStyle w:val="Bulletlist1HDMES"/>
      </w:pPr>
      <w:r>
        <w:t>SSM valued MSPNG LARC training</w:t>
      </w:r>
      <w:r w:rsidR="00241244">
        <w:t>,</w:t>
      </w:r>
      <w:r>
        <w:t xml:space="preserve"> but the proposed MSPNG organisational capacity building support to SSM was delayed. </w:t>
      </w:r>
    </w:p>
    <w:p w14:paraId="3D6A7B1F" w14:textId="25A4C7AD" w:rsidR="00010A61" w:rsidRDefault="00010A61" w:rsidP="00010A61">
      <w:pPr>
        <w:pStyle w:val="Bulletlist1HDMES"/>
      </w:pPr>
      <w:r>
        <w:t xml:space="preserve">Abrupt reductions in PSF </w:t>
      </w:r>
      <w:r w:rsidR="00CA48B9">
        <w:t xml:space="preserve">project </w:t>
      </w:r>
      <w:r>
        <w:t xml:space="preserve">resourcing and COVID-19 restrictions had a destabilising impact on both organisations. The reduced funding spurred MPSNG and SSM to look for efficiencies and, in some cases, this has affected </w:t>
      </w:r>
      <w:r w:rsidR="00CA48B9">
        <w:t xml:space="preserve">project </w:t>
      </w:r>
      <w:r>
        <w:t xml:space="preserve">quality. Recent suspension of SSM funding has led to reduced MCH service outcomes. </w:t>
      </w:r>
    </w:p>
    <w:p w14:paraId="174812B6" w14:textId="1E1D2280" w:rsidR="007A06DE" w:rsidRDefault="00010A61" w:rsidP="00010A61">
      <w:pPr>
        <w:pStyle w:val="Bulletlist1HDMES"/>
      </w:pPr>
      <w:r>
        <w:t xml:space="preserve">It is essential that delays </w:t>
      </w:r>
      <w:r w:rsidR="002E20E7">
        <w:t xml:space="preserve">are addressed </w:t>
      </w:r>
      <w:r>
        <w:t>in the planned diversification of NFPTP training and establishing the NFP</w:t>
      </w:r>
      <w:r w:rsidR="00241244">
        <w:t>P</w:t>
      </w:r>
      <w:r>
        <w:t xml:space="preserve">N, both necessary for achievement of IO2, </w:t>
      </w:r>
      <w:r w:rsidR="002E20E7">
        <w:t xml:space="preserve">which is 1 </w:t>
      </w:r>
      <w:r>
        <w:t xml:space="preserve">of the </w:t>
      </w:r>
      <w:r w:rsidR="002E20E7">
        <w:t xml:space="preserve">4 </w:t>
      </w:r>
      <w:r>
        <w:t>Phase 2 IOs.</w:t>
      </w:r>
    </w:p>
    <w:p w14:paraId="566782E2" w14:textId="77777777" w:rsidR="007A06DE" w:rsidRDefault="007A06DE" w:rsidP="00010A61">
      <w:pPr>
        <w:pStyle w:val="BlanklinespaceHDMES"/>
      </w:pPr>
    </w:p>
    <w:p w14:paraId="60C140FA" w14:textId="77777777" w:rsidR="00010A61" w:rsidRDefault="00010A61" w:rsidP="00010A61">
      <w:pPr>
        <w:pStyle w:val="Heading4bluevariantHDMES"/>
      </w:pPr>
      <w:r>
        <w:t>KEQ 2.1: The partnership’s organisational model (</w:t>
      </w:r>
      <w:proofErr w:type="gramStart"/>
      <w:r>
        <w:t>e.g.</w:t>
      </w:r>
      <w:proofErr w:type="gramEnd"/>
      <w:r>
        <w:t xml:space="preserve"> funding model, resource allocation, team structure and governance mechanisms)</w:t>
      </w:r>
    </w:p>
    <w:p w14:paraId="70E69F7E" w14:textId="5EC14A36" w:rsidR="00010A61" w:rsidRDefault="00010A61" w:rsidP="00010A61">
      <w:pPr>
        <w:pStyle w:val="BodytextHDMES"/>
      </w:pPr>
      <w:r>
        <w:t xml:space="preserve">This partnership was led by MSPNG, a specialist FP organisation with strong management, clinical quality systems and delivery capacity. MSPNG was responsible for overall management of the grant and </w:t>
      </w:r>
      <w:proofErr w:type="gramStart"/>
      <w:r>
        <w:t>reporting, and</w:t>
      </w:r>
      <w:proofErr w:type="gramEnd"/>
      <w:r>
        <w:t xml:space="preserve"> was the recipient of the majority of grant funding. Melbourne-based MS</w:t>
      </w:r>
      <w:r w:rsidR="006C138B">
        <w:t>I</w:t>
      </w:r>
      <w:r>
        <w:t xml:space="preserve"> Asia</w:t>
      </w:r>
      <w:r w:rsidR="006C138B">
        <w:t xml:space="preserve"> </w:t>
      </w:r>
      <w:r>
        <w:t>Pacific holds the contract and</w:t>
      </w:r>
      <w:r w:rsidR="006C138B">
        <w:t>,</w:t>
      </w:r>
      <w:r>
        <w:t xml:space="preserve"> together with </w:t>
      </w:r>
      <w:r w:rsidR="006C138B">
        <w:t xml:space="preserve">the </w:t>
      </w:r>
      <w:r>
        <w:t>MS</w:t>
      </w:r>
      <w:r w:rsidR="006C138B">
        <w:t>I</w:t>
      </w:r>
      <w:r>
        <w:t xml:space="preserve"> Reproductive Choices team in London</w:t>
      </w:r>
      <w:r w:rsidR="006C138B">
        <w:t>,</w:t>
      </w:r>
      <w:r>
        <w:t xml:space="preserve"> provides organisational, clinical quality, data management and governance support to MSPNG to ensure compliance with organisational and donor standards. It was initially intended that MSPNG would use its experience and capacity to strengthen the organisational capability of its junior partner</w:t>
      </w:r>
      <w:r w:rsidR="006C138B">
        <w:t>,</w:t>
      </w:r>
      <w:r>
        <w:t xml:space="preserve"> SSM, with a view to SSM assuming a greater leadership role in the project over time</w:t>
      </w:r>
      <w:r>
        <w:rPr>
          <w:rStyle w:val="FootnoteReference"/>
        </w:rPr>
        <w:footnoteReference w:id="34"/>
      </w:r>
      <w:r>
        <w:t xml:space="preserve">. </w:t>
      </w:r>
    </w:p>
    <w:p w14:paraId="5A819B75" w14:textId="781DBBAC" w:rsidR="00010A61" w:rsidRDefault="00010A61" w:rsidP="00010A61">
      <w:pPr>
        <w:pStyle w:val="BodytextHDMES"/>
      </w:pPr>
      <w:r>
        <w:t xml:space="preserve">The complementary contributions of each partner to </w:t>
      </w:r>
      <w:r w:rsidR="00CA48B9">
        <w:t xml:space="preserve">project </w:t>
      </w:r>
      <w:r>
        <w:t>outcomes</w:t>
      </w:r>
      <w:r w:rsidR="00790B96">
        <w:t>,</w:t>
      </w:r>
      <w:r>
        <w:t xml:space="preserve"> and their differing orientations to service delivery</w:t>
      </w:r>
      <w:r w:rsidR="00790B96">
        <w:t>,</w:t>
      </w:r>
      <w:r>
        <w:t xml:space="preserve"> </w:t>
      </w:r>
      <w:r w:rsidR="00790B96">
        <w:t xml:space="preserve">are </w:t>
      </w:r>
      <w:r>
        <w:t xml:space="preserve">illustrated in the snapshot of services provided by MSPNG and </w:t>
      </w:r>
      <w:r>
        <w:lastRenderedPageBreak/>
        <w:t xml:space="preserve">SSM in 2019 (Phase 1) shown in </w:t>
      </w:r>
      <w:r w:rsidRPr="00010A61">
        <w:rPr>
          <w:b/>
          <w:bCs/>
        </w:rPr>
        <w:t>Table 5</w:t>
      </w:r>
      <w:r>
        <w:t xml:space="preserve"> below. MSPNG, with strong resourcing, a larger footprint</w:t>
      </w:r>
      <w:r w:rsidR="00790B96">
        <w:t>,</w:t>
      </w:r>
      <w:r>
        <w:t xml:space="preserve"> and a focus on providing permanent and long</w:t>
      </w:r>
      <w:r w:rsidR="00790B96">
        <w:t>-</w:t>
      </w:r>
      <w:r>
        <w:t>term contraceptive methods, delivered 94</w:t>
      </w:r>
      <w:r w:rsidR="00703655">
        <w:t>%</w:t>
      </w:r>
      <w:r>
        <w:t xml:space="preserve"> of CYPs during that period; however</w:t>
      </w:r>
      <w:r w:rsidR="00790B96">
        <w:t>,</w:t>
      </w:r>
      <w:r>
        <w:t xml:space="preserve"> local NGO</w:t>
      </w:r>
      <w:r w:rsidR="00790B96">
        <w:t>,</w:t>
      </w:r>
      <w:r>
        <w:t xml:space="preserve"> SSM</w:t>
      </w:r>
      <w:r w:rsidR="00790B96">
        <w:t>,</w:t>
      </w:r>
      <w:r>
        <w:t xml:space="preserve"> with its model of family health service delivery supported by strong community engagement</w:t>
      </w:r>
      <w:r w:rsidR="00790B96">
        <w:t>,</w:t>
      </w:r>
      <w:r>
        <w:t xml:space="preserve"> was responsible for 75</w:t>
      </w:r>
      <w:r w:rsidR="00703655">
        <w:t>%</w:t>
      </w:r>
      <w:r>
        <w:t xml:space="preserve"> of people reached with integrated SRH/FP and MCH services. There was not adequate information to assess the relative efficiency of each organisation in delivering a specific service. Furthermore, because of their different operating models and outputs, an assessment of efficiency is likely to depend on the desired results to be achieved.</w:t>
      </w:r>
    </w:p>
    <w:p w14:paraId="2E0D9422" w14:textId="60031F0C" w:rsidR="007A06DE" w:rsidRDefault="00010A61" w:rsidP="00376CDC">
      <w:pPr>
        <w:pStyle w:val="TableheadinginlistHDMES"/>
      </w:pPr>
      <w:r>
        <w:t xml:space="preserve">Table 5: PSF services delivered by organisation, </w:t>
      </w:r>
      <w:proofErr w:type="gramStart"/>
      <w:r>
        <w:t>2019</w:t>
      </w:r>
      <w:proofErr w:type="gramEnd"/>
    </w:p>
    <w:tbl>
      <w:tblPr>
        <w:tblStyle w:val="StandardtablegreyheaderHDMES"/>
        <w:tblW w:w="0" w:type="auto"/>
        <w:tblLayout w:type="fixed"/>
        <w:tblLook w:val="0620" w:firstRow="1" w:lastRow="0" w:firstColumn="0" w:lastColumn="0" w:noHBand="1" w:noVBand="1"/>
        <w:tblCaption w:val="Table 5"/>
        <w:tblDescription w:val="PSF services delivered by organisation, 2019"/>
      </w:tblPr>
      <w:tblGrid>
        <w:gridCol w:w="3397"/>
        <w:gridCol w:w="1415"/>
        <w:gridCol w:w="1416"/>
        <w:gridCol w:w="1416"/>
        <w:gridCol w:w="1416"/>
      </w:tblGrid>
      <w:tr w:rsidR="00985E39" w14:paraId="218A337D"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3397" w:type="dxa"/>
          </w:tcPr>
          <w:p w14:paraId="66E8A3C1" w14:textId="15DA65D9" w:rsidR="00985E39" w:rsidRDefault="00985E39" w:rsidP="00985E39">
            <w:pPr>
              <w:pStyle w:val="TableheadingsmallreverseHDMES"/>
            </w:pPr>
            <w:r>
              <w:t>Services</w:t>
            </w:r>
          </w:p>
        </w:tc>
        <w:tc>
          <w:tcPr>
            <w:tcW w:w="1415" w:type="dxa"/>
          </w:tcPr>
          <w:p w14:paraId="05DF0B7E" w14:textId="643407E6" w:rsidR="00985E39" w:rsidRDefault="00985E39" w:rsidP="00985E39">
            <w:pPr>
              <w:pStyle w:val="TableheadingsmallreverseHDMES"/>
            </w:pPr>
            <w:r w:rsidRPr="00B94E36">
              <w:t>MSPNG</w:t>
            </w:r>
          </w:p>
        </w:tc>
        <w:tc>
          <w:tcPr>
            <w:tcW w:w="1416" w:type="dxa"/>
          </w:tcPr>
          <w:p w14:paraId="58C89539" w14:textId="3B1FF2B9" w:rsidR="00985E39" w:rsidRDefault="00985E39" w:rsidP="00985E39">
            <w:pPr>
              <w:pStyle w:val="TableheadingsmallreverseHDMES"/>
            </w:pPr>
            <w:r w:rsidRPr="00B94E36">
              <w:t>SSM</w:t>
            </w:r>
          </w:p>
        </w:tc>
        <w:tc>
          <w:tcPr>
            <w:tcW w:w="1416" w:type="dxa"/>
          </w:tcPr>
          <w:p w14:paraId="22118B3E" w14:textId="53AF79D3" w:rsidR="00985E39" w:rsidRDefault="00985E39" w:rsidP="00985E39">
            <w:pPr>
              <w:pStyle w:val="TableheadingsmallreverseHDMES"/>
            </w:pPr>
            <w:r w:rsidRPr="00B94E36">
              <w:t xml:space="preserve">Total </w:t>
            </w:r>
          </w:p>
        </w:tc>
        <w:tc>
          <w:tcPr>
            <w:tcW w:w="1416" w:type="dxa"/>
          </w:tcPr>
          <w:p w14:paraId="161793B5" w14:textId="0DE16C98" w:rsidR="00985E39" w:rsidRDefault="00985E39" w:rsidP="00985E39">
            <w:pPr>
              <w:pStyle w:val="TableheadingsmallreverseHDMES"/>
            </w:pPr>
            <w:r w:rsidRPr="00B94E36">
              <w:t>Total SSM %</w:t>
            </w:r>
          </w:p>
        </w:tc>
      </w:tr>
      <w:tr w:rsidR="00985E39" w14:paraId="40FE1A1B" w14:textId="77777777" w:rsidTr="00F5745C">
        <w:tc>
          <w:tcPr>
            <w:tcW w:w="3397" w:type="dxa"/>
          </w:tcPr>
          <w:p w14:paraId="4DE606BF" w14:textId="1C0FCE00" w:rsidR="00985E39" w:rsidRDefault="00985E39" w:rsidP="008E06D0">
            <w:pPr>
              <w:pStyle w:val="TabletextsmallHDMES"/>
            </w:pPr>
            <w:r w:rsidRPr="00B94E36">
              <w:t>Increased number of people reached with SRH/FP and MCH services</w:t>
            </w:r>
          </w:p>
        </w:tc>
        <w:tc>
          <w:tcPr>
            <w:tcW w:w="1415" w:type="dxa"/>
          </w:tcPr>
          <w:p w14:paraId="0C9D9A0B" w14:textId="255E941E" w:rsidR="00985E39" w:rsidRDefault="00985E39" w:rsidP="00985E39">
            <w:pPr>
              <w:pStyle w:val="TabletextsmallHDMES"/>
            </w:pPr>
            <w:r w:rsidRPr="00B94E36">
              <w:t>59,150</w:t>
            </w:r>
          </w:p>
        </w:tc>
        <w:tc>
          <w:tcPr>
            <w:tcW w:w="1416" w:type="dxa"/>
          </w:tcPr>
          <w:p w14:paraId="152B4482" w14:textId="38650CA1" w:rsidR="00985E39" w:rsidRDefault="00985E39" w:rsidP="00985E39">
            <w:pPr>
              <w:pStyle w:val="TabletextsmallHDMES"/>
            </w:pPr>
            <w:r w:rsidRPr="00B94E36">
              <w:t>187,248</w:t>
            </w:r>
          </w:p>
        </w:tc>
        <w:tc>
          <w:tcPr>
            <w:tcW w:w="1416" w:type="dxa"/>
          </w:tcPr>
          <w:p w14:paraId="37EFDEA8" w14:textId="17A24C24" w:rsidR="00985E39" w:rsidRDefault="00985E39" w:rsidP="00985E39">
            <w:pPr>
              <w:pStyle w:val="TabletextsmallHDMES"/>
            </w:pPr>
            <w:r w:rsidRPr="00B94E36">
              <w:t>246,398</w:t>
            </w:r>
          </w:p>
        </w:tc>
        <w:tc>
          <w:tcPr>
            <w:tcW w:w="1416" w:type="dxa"/>
          </w:tcPr>
          <w:p w14:paraId="083DAC0D" w14:textId="484FB7C7" w:rsidR="00985E39" w:rsidRDefault="00985E39" w:rsidP="00985E39">
            <w:pPr>
              <w:pStyle w:val="TabletextsmallHDMES"/>
            </w:pPr>
            <w:r w:rsidRPr="00B94E36">
              <w:t>76%</w:t>
            </w:r>
          </w:p>
        </w:tc>
      </w:tr>
      <w:tr w:rsidR="00985E39" w14:paraId="6DBE78A3" w14:textId="77777777" w:rsidTr="00F5745C">
        <w:tc>
          <w:tcPr>
            <w:tcW w:w="3397" w:type="dxa"/>
          </w:tcPr>
          <w:p w14:paraId="6F3C5E2A" w14:textId="354A17B3" w:rsidR="00985E39" w:rsidRDefault="00985E39" w:rsidP="008E06D0">
            <w:pPr>
              <w:pStyle w:val="TabletextsmallHDMES"/>
            </w:pPr>
            <w:r w:rsidRPr="00B94E36">
              <w:t>FP services</w:t>
            </w:r>
          </w:p>
        </w:tc>
        <w:tc>
          <w:tcPr>
            <w:tcW w:w="1415" w:type="dxa"/>
          </w:tcPr>
          <w:p w14:paraId="79F561B9" w14:textId="767BEFA9" w:rsidR="00985E39" w:rsidRDefault="00985E39" w:rsidP="00985E39">
            <w:pPr>
              <w:pStyle w:val="TabletextsmallHDMES"/>
            </w:pPr>
            <w:r w:rsidRPr="00B94E36">
              <w:t>56,873</w:t>
            </w:r>
          </w:p>
        </w:tc>
        <w:tc>
          <w:tcPr>
            <w:tcW w:w="1416" w:type="dxa"/>
          </w:tcPr>
          <w:p w14:paraId="55B2E8C5" w14:textId="0BA62B19" w:rsidR="00985E39" w:rsidRDefault="00985E39" w:rsidP="00985E39">
            <w:pPr>
              <w:pStyle w:val="TabletextsmallHDMES"/>
            </w:pPr>
            <w:r w:rsidRPr="00B94E36">
              <w:t>48,096</w:t>
            </w:r>
          </w:p>
        </w:tc>
        <w:tc>
          <w:tcPr>
            <w:tcW w:w="1416" w:type="dxa"/>
          </w:tcPr>
          <w:p w14:paraId="4B98C36E" w14:textId="00D00593" w:rsidR="00985E39" w:rsidRDefault="00985E39" w:rsidP="00985E39">
            <w:pPr>
              <w:pStyle w:val="TabletextsmallHDMES"/>
            </w:pPr>
            <w:r w:rsidRPr="00B94E36">
              <w:t>104,969</w:t>
            </w:r>
          </w:p>
        </w:tc>
        <w:tc>
          <w:tcPr>
            <w:tcW w:w="1416" w:type="dxa"/>
          </w:tcPr>
          <w:p w14:paraId="3E8E2216" w14:textId="47728150" w:rsidR="00985E39" w:rsidRDefault="00985E39" w:rsidP="00985E39">
            <w:pPr>
              <w:pStyle w:val="TabletextsmallHDMES"/>
            </w:pPr>
            <w:r w:rsidRPr="00B94E36">
              <w:t>46%</w:t>
            </w:r>
          </w:p>
        </w:tc>
      </w:tr>
      <w:tr w:rsidR="00985E39" w14:paraId="366D33F5" w14:textId="77777777" w:rsidTr="00F5745C">
        <w:tc>
          <w:tcPr>
            <w:tcW w:w="3397" w:type="dxa"/>
          </w:tcPr>
          <w:p w14:paraId="3F26EC77" w14:textId="0ED7BAA6" w:rsidR="00985E39" w:rsidRDefault="00985E39" w:rsidP="008E06D0">
            <w:pPr>
              <w:pStyle w:val="TabletextsmallHDMES"/>
            </w:pPr>
            <w:r w:rsidRPr="00B94E36">
              <w:t>CYPs</w:t>
            </w:r>
          </w:p>
        </w:tc>
        <w:tc>
          <w:tcPr>
            <w:tcW w:w="1415" w:type="dxa"/>
          </w:tcPr>
          <w:p w14:paraId="534A76C2" w14:textId="0520366B" w:rsidR="00985E39" w:rsidRDefault="00985E39" w:rsidP="00985E39">
            <w:pPr>
              <w:pStyle w:val="TabletextsmallHDMES"/>
            </w:pPr>
            <w:r w:rsidRPr="00B94E36">
              <w:t>167,467</w:t>
            </w:r>
          </w:p>
        </w:tc>
        <w:tc>
          <w:tcPr>
            <w:tcW w:w="1416" w:type="dxa"/>
          </w:tcPr>
          <w:p w14:paraId="6ABACF09" w14:textId="3FD45E9E" w:rsidR="00985E39" w:rsidRDefault="00985E39" w:rsidP="00985E39">
            <w:pPr>
              <w:pStyle w:val="TabletextsmallHDMES"/>
            </w:pPr>
            <w:r w:rsidRPr="00B94E36">
              <w:t>10,227</w:t>
            </w:r>
          </w:p>
        </w:tc>
        <w:tc>
          <w:tcPr>
            <w:tcW w:w="1416" w:type="dxa"/>
          </w:tcPr>
          <w:p w14:paraId="1BA56EF4" w14:textId="513EB2A2" w:rsidR="00985E39" w:rsidRDefault="00985E39" w:rsidP="00985E39">
            <w:pPr>
              <w:pStyle w:val="TabletextsmallHDMES"/>
            </w:pPr>
            <w:r w:rsidRPr="00B94E36">
              <w:t>177,694</w:t>
            </w:r>
          </w:p>
        </w:tc>
        <w:tc>
          <w:tcPr>
            <w:tcW w:w="1416" w:type="dxa"/>
          </w:tcPr>
          <w:p w14:paraId="349E4296" w14:textId="6D57C585" w:rsidR="00985E39" w:rsidRDefault="00985E39" w:rsidP="00985E39">
            <w:pPr>
              <w:pStyle w:val="TabletextsmallHDMES"/>
            </w:pPr>
            <w:r w:rsidRPr="00B94E36">
              <w:t>6%</w:t>
            </w:r>
          </w:p>
        </w:tc>
      </w:tr>
    </w:tbl>
    <w:p w14:paraId="33A65C2A" w14:textId="27B5A102" w:rsidR="007A06DE" w:rsidRDefault="00985E39" w:rsidP="00985E39">
      <w:pPr>
        <w:pStyle w:val="ReferencesourceHDMES"/>
      </w:pPr>
      <w:r w:rsidRPr="00985E39">
        <w:t xml:space="preserve">Source: </w:t>
      </w:r>
      <w:r w:rsidRPr="008E06D0">
        <w:t>Annual Progress M</w:t>
      </w:r>
      <w:r w:rsidR="00C80E01">
        <w:t xml:space="preserve">onitoring and </w:t>
      </w:r>
      <w:r w:rsidRPr="008E06D0">
        <w:t>E</w:t>
      </w:r>
      <w:r w:rsidR="00C80E01">
        <w:t xml:space="preserve">valuation </w:t>
      </w:r>
      <w:r w:rsidRPr="008E06D0">
        <w:t>P</w:t>
      </w:r>
      <w:r w:rsidR="00C80E01">
        <w:t>lan</w:t>
      </w:r>
      <w:r w:rsidRPr="008E06D0">
        <w:t>, PSF 2019 Annual Progress Report</w:t>
      </w:r>
      <w:r w:rsidR="008E06D0">
        <w:t xml:space="preserve"> –</w:t>
      </w:r>
      <w:r w:rsidRPr="008E06D0">
        <w:t xml:space="preserve"> revised 9 May 2019</w:t>
      </w:r>
      <w:r w:rsidRPr="00985E39">
        <w:t>.</w:t>
      </w:r>
    </w:p>
    <w:p w14:paraId="0349EA79" w14:textId="77777777" w:rsidR="007A06DE" w:rsidRDefault="007A06DE" w:rsidP="00985E39">
      <w:pPr>
        <w:pStyle w:val="BlanklinespaceHDMES"/>
      </w:pPr>
    </w:p>
    <w:p w14:paraId="05A9FBEB" w14:textId="77777777" w:rsidR="00010A61" w:rsidRDefault="00010A61" w:rsidP="00010A61">
      <w:pPr>
        <w:pStyle w:val="Heading5"/>
      </w:pPr>
      <w:r>
        <w:t xml:space="preserve">Integrated SRH/FP service delivery </w:t>
      </w:r>
    </w:p>
    <w:p w14:paraId="65320D2F" w14:textId="7DEE9660" w:rsidR="00010A61" w:rsidRDefault="00010A61" w:rsidP="00010A61">
      <w:pPr>
        <w:pStyle w:val="BodytextHDMES"/>
      </w:pPr>
      <w:r>
        <w:t>It was originally intended that bringing together these two organisations would support the development of models of integrated SRH/FP and MCH services, to enable delivery of ‘integrated’ services, and reach at population scale, as defined in the Phase 1 EOPO</w:t>
      </w:r>
      <w:r w:rsidR="000D3CDE">
        <w:rPr>
          <w:rStyle w:val="FootnoteReference"/>
        </w:rPr>
        <w:footnoteReference w:id="35"/>
      </w:r>
      <w:r>
        <w:t>. Many of the Phase 1 partnership activities aimed at developing such models, such as co-located health services and joint service delivery, did not eventuate</w:t>
      </w:r>
      <w:r w:rsidR="000D3CDE">
        <w:rPr>
          <w:rStyle w:val="FootnoteReference"/>
        </w:rPr>
        <w:footnoteReference w:id="36"/>
      </w:r>
      <w:r>
        <w:t>. This was due to logistical and coordination challenges, the absorptive capacity of government clinics to host an integrated outreach service, as well as the focus on delivery of the national polio and supplementary immunisation campaigns in 2018</w:t>
      </w:r>
      <w:r w:rsidR="007D3673">
        <w:t>–</w:t>
      </w:r>
      <w:r>
        <w:t>2019. Nevertheless, a range of alternative ‘integrated’ approaches were trialled, such as rotating MSPNG clinicians in SSM clinics, conducting joint outreach with government partners (MSPNG), managing and operating government facilities (SSM)</w:t>
      </w:r>
      <w:r w:rsidR="00790B96">
        <w:t>,</w:t>
      </w:r>
      <w:r>
        <w:t xml:space="preserve"> and the Hospital Embedded Family Planning Nurse model (MSPNG)</w:t>
      </w:r>
      <w:r w:rsidR="000D3CDE">
        <w:rPr>
          <w:rStyle w:val="FootnoteReference"/>
        </w:rPr>
        <w:footnoteReference w:id="37"/>
      </w:r>
      <w:r>
        <w:t xml:space="preserve">. </w:t>
      </w:r>
    </w:p>
    <w:p w14:paraId="4C30A15C" w14:textId="77777777" w:rsidR="00010A61" w:rsidRDefault="00010A61" w:rsidP="00010A61">
      <w:pPr>
        <w:pStyle w:val="Heading5"/>
      </w:pPr>
      <w:r>
        <w:t xml:space="preserve">Partner communication and capacity building </w:t>
      </w:r>
    </w:p>
    <w:p w14:paraId="00AB25BC" w14:textId="13B1517D" w:rsidR="00010A61" w:rsidRDefault="00010A61" w:rsidP="00010A61">
      <w:pPr>
        <w:pStyle w:val="BodytextHDMES"/>
      </w:pPr>
      <w:r>
        <w:t xml:space="preserve">MSPNG and SSM report having a good partnership and maintained communication during the pandemic via Zoom and email. LARC training and supportive supervision provided by MSPNG to </w:t>
      </w:r>
      <w:r w:rsidR="0072119F">
        <w:t xml:space="preserve">SSM </w:t>
      </w:r>
      <w:r>
        <w:t xml:space="preserve">has given SSM in-house capacity to provide implant and </w:t>
      </w:r>
      <w:r w:rsidRPr="00790B96">
        <w:t>IUD</w:t>
      </w:r>
      <w:r>
        <w:t xml:space="preserve"> services, and SSM reports it has since adopted MSPNG clinical quality and capacity building approaches</w:t>
      </w:r>
      <w:r w:rsidR="00790B96">
        <w:t>;</w:t>
      </w:r>
      <w:r>
        <w:t xml:space="preserve"> for example</w:t>
      </w:r>
      <w:r w:rsidR="00790B96">
        <w:t>,</w:t>
      </w:r>
      <w:r>
        <w:t xml:space="preserve"> creating the role of a clinical mentor in the organisation. Although MSI Asia Pacific reported that capacity building and training was provided to SSM, and the evaluation heard reports of troubleshooting assistance being provided to SSM, there was no evidence of a proactive strategy to provide capacity building support to SSM’s management team. </w:t>
      </w:r>
    </w:p>
    <w:p w14:paraId="524A1346" w14:textId="77777777" w:rsidR="00F5745C" w:rsidRDefault="00F5745C">
      <w:pPr>
        <w:spacing w:after="0" w:line="240" w:lineRule="auto"/>
        <w:rPr>
          <w:rFonts w:ascii="Franklin Gothic Demi" w:eastAsia="Times New Roman" w:hAnsi="Franklin Gothic Demi"/>
          <w:bCs/>
          <w:iCs/>
          <w:color w:val="1E282A"/>
          <w:szCs w:val="26"/>
        </w:rPr>
      </w:pPr>
      <w:r>
        <w:br w:type="page"/>
      </w:r>
    </w:p>
    <w:p w14:paraId="40D35292" w14:textId="75E0F5FE" w:rsidR="00010A61" w:rsidRDefault="00010A61" w:rsidP="00010A61">
      <w:pPr>
        <w:pStyle w:val="Heading5"/>
      </w:pPr>
      <w:r>
        <w:lastRenderedPageBreak/>
        <w:t>Impact of no-cost extension, Phase 2 budget reductions and COVID-19 pandemic</w:t>
      </w:r>
    </w:p>
    <w:p w14:paraId="06138A81" w14:textId="763C3004" w:rsidR="00010A61" w:rsidRDefault="00010A61" w:rsidP="00010A61">
      <w:pPr>
        <w:pStyle w:val="BodytextHDMES"/>
      </w:pPr>
      <w:r>
        <w:t xml:space="preserve">In Phase 1, the PSF </w:t>
      </w:r>
      <w:r w:rsidR="00CA48B9">
        <w:t xml:space="preserve">project </w:t>
      </w:r>
      <w:r>
        <w:t>successfully delivered on its objectives of providing MCH and SRH/FP information and services at scale. This was demonstrated in the number of people accessing SRH/FP and MCH services, and CYPs generated through these services, steadily improving from 2017 through to 2019. These gains were attributed to strong remote management and internal efficiencies introduced during the year</w:t>
      </w:r>
      <w:r w:rsidR="000D3CDE">
        <w:rPr>
          <w:rStyle w:val="FootnoteReference"/>
        </w:rPr>
        <w:footnoteReference w:id="38"/>
      </w:r>
      <w:r>
        <w:t>. As Phase 1 of the PSF neared completion, a no</w:t>
      </w:r>
      <w:r w:rsidR="00313464">
        <w:t>-</w:t>
      </w:r>
      <w:r>
        <w:t xml:space="preserve">cost extension (NCE) was </w:t>
      </w:r>
      <w:proofErr w:type="gramStart"/>
      <w:r>
        <w:t>announced</w:t>
      </w:r>
      <w:proofErr w:type="gramEnd"/>
      <w:r>
        <w:t xml:space="preserve"> and the </w:t>
      </w:r>
      <w:r w:rsidR="00CA48B9">
        <w:t xml:space="preserve">project </w:t>
      </w:r>
      <w:r>
        <w:t xml:space="preserve">extended for an additional </w:t>
      </w:r>
      <w:r w:rsidR="002E20E7">
        <w:t xml:space="preserve">3 </w:t>
      </w:r>
      <w:r>
        <w:t>months</w:t>
      </w:r>
      <w:r w:rsidR="000D3CDE">
        <w:rPr>
          <w:rStyle w:val="FootnoteReference"/>
        </w:rPr>
        <w:footnoteReference w:id="39"/>
      </w:r>
      <w:r>
        <w:t xml:space="preserve">. Subsequently, the partners were required to </w:t>
      </w:r>
      <w:proofErr w:type="gramStart"/>
      <w:r>
        <w:t>drastically and rapidly scale down operations</w:t>
      </w:r>
      <w:proofErr w:type="gramEnd"/>
      <w:r>
        <w:t xml:space="preserve"> and staffing to reduce costs and stretch allocated funding to cover the </w:t>
      </w:r>
      <w:r w:rsidR="008250CE">
        <w:t xml:space="preserve">no-cost extension </w:t>
      </w:r>
      <w:r>
        <w:t xml:space="preserve">period. This experience, described by key informants as </w:t>
      </w:r>
      <w:r w:rsidR="00F631F1">
        <w:t>‘</w:t>
      </w:r>
      <w:r>
        <w:t>brutal</w:t>
      </w:r>
      <w:r w:rsidR="00F631F1">
        <w:t>’</w:t>
      </w:r>
      <w:r>
        <w:t xml:space="preserve"> and </w:t>
      </w:r>
      <w:r w:rsidR="00F631F1">
        <w:t>‘</w:t>
      </w:r>
      <w:r>
        <w:t>traumatic</w:t>
      </w:r>
      <w:r w:rsidR="00F631F1">
        <w:t>’</w:t>
      </w:r>
      <w:r>
        <w:t>, resulted in the retrenchment of 70</w:t>
      </w:r>
      <w:r w:rsidR="002E20E7">
        <w:t>%</w:t>
      </w:r>
      <w:r>
        <w:t xml:space="preserve"> of SSM staff and 51</w:t>
      </w:r>
      <w:r w:rsidR="00703655">
        <w:t>%</w:t>
      </w:r>
      <w:r>
        <w:t xml:space="preserve"> of MSPNG staff (overall 63</w:t>
      </w:r>
      <w:r w:rsidR="00703655">
        <w:t>%</w:t>
      </w:r>
      <w:r>
        <w:t xml:space="preserve"> of the partner workforce)</w:t>
      </w:r>
      <w:r w:rsidR="000D3CDE">
        <w:rPr>
          <w:rStyle w:val="FootnoteReference"/>
        </w:rPr>
        <w:footnoteReference w:id="40"/>
      </w:r>
      <w:r w:rsidR="008250CE">
        <w:t>,</w:t>
      </w:r>
      <w:r>
        <w:t xml:space="preserve"> and a loss of skills and experience from both organisations, including those who had received training in inclusive service delivery. Planned activities, such as supervisory visits to NFPTP trainees were cancelled, or suspended due to lack of funds, slowing certification of trainees; Service Agreements were ‘broken’, and SSM wound back its rural outreach services.</w:t>
      </w:r>
    </w:p>
    <w:p w14:paraId="36B51F2D" w14:textId="4DE4536B" w:rsidR="00010A61" w:rsidRDefault="00010A61" w:rsidP="00010A61">
      <w:pPr>
        <w:pStyle w:val="BodytextHDMES"/>
      </w:pPr>
      <w:r>
        <w:t>The combined effects of the COVID-19 pandemic, related restrictions</w:t>
      </w:r>
      <w:r w:rsidR="008250CE">
        <w:t>,</w:t>
      </w:r>
      <w:r>
        <w:t xml:space="preserve"> and closures of health facilities, saw PSF service figures </w:t>
      </w:r>
      <w:r w:rsidR="008250CE">
        <w:t xml:space="preserve">plummet </w:t>
      </w:r>
      <w:r>
        <w:t>for the January to June 2020 period. The number of visits through mobile outreach dropped by 85</w:t>
      </w:r>
      <w:r w:rsidR="00703655">
        <w:t>%</w:t>
      </w:r>
      <w:r>
        <w:t xml:space="preserve"> compared to the previous </w:t>
      </w:r>
      <w:r w:rsidR="002E20E7">
        <w:t xml:space="preserve">6 </w:t>
      </w:r>
      <w:r>
        <w:t>months, and delivery of family planning services delivered fell from 57,085 in July–December 2019 to 9,377 in January</w:t>
      </w:r>
      <w:r w:rsidR="00703655">
        <w:t>–</w:t>
      </w:r>
      <w:r>
        <w:t xml:space="preserve">June 2020. </w:t>
      </w:r>
    </w:p>
    <w:p w14:paraId="47D036F2" w14:textId="6E183477" w:rsidR="007A06DE" w:rsidRDefault="00010A61" w:rsidP="00010A61">
      <w:pPr>
        <w:pStyle w:val="BodytextHDMES"/>
      </w:pPr>
      <w:r>
        <w:t>To offset this impact, both partners restructured their services, searched for more efficient ways of working, and diversified their funding sources, while implementing COVID-19 prevention measures and conducting C</w:t>
      </w:r>
      <w:r w:rsidR="00E71637">
        <w:t>OVID</w:t>
      </w:r>
      <w:r>
        <w:t>-19 community awareness and education. With greater stability in funding, despite the continued challenges of COVID-19 restrictions, service numbers began to recover. This was again disrupted due to the suspension of PSF funding to SSM in July 2021, resulting in SSM ceasing many services</w:t>
      </w:r>
      <w:r w:rsidR="00DB3961">
        <w:t>,</w:t>
      </w:r>
      <w:r>
        <w:t xml:space="preserve"> and this led to reduced PSF annual performance outcomes for essential MCH and inclusive services.</w:t>
      </w:r>
    </w:p>
    <w:p w14:paraId="102AD150" w14:textId="77777777" w:rsidR="00010A61" w:rsidRDefault="00010A61" w:rsidP="00010A61">
      <w:pPr>
        <w:pStyle w:val="Heading4bluevariantHDMES"/>
      </w:pPr>
      <w:r>
        <w:t>KEQ 2.2: Benefits from managing PSF under the PATH Frontline Health Outcomes workstream approach and due to other aspects of PATH (</w:t>
      </w:r>
      <w:proofErr w:type="gramStart"/>
      <w:r>
        <w:t>e.g.</w:t>
      </w:r>
      <w:proofErr w:type="gramEnd"/>
      <w:r>
        <w:t xml:space="preserve"> PATH’s GEDSI focus and adaptive programming approach)</w:t>
      </w:r>
    </w:p>
    <w:p w14:paraId="55ACAF38" w14:textId="14311691" w:rsidR="00010A61" w:rsidRDefault="00DB3961" w:rsidP="00010A61">
      <w:pPr>
        <w:pStyle w:val="BodytextHDMES"/>
      </w:pPr>
      <w:r>
        <w:t xml:space="preserve">From operating under </w:t>
      </w:r>
      <w:r w:rsidR="00010A61">
        <w:t xml:space="preserve">the PNG Partnership Fund health sector consortium in Phase 1, PSF was moved across to the PATH Frontline Health Outcomes workstream in Phase 2. With its objective of increasing coverage and </w:t>
      </w:r>
      <w:r>
        <w:t xml:space="preserve">use </w:t>
      </w:r>
      <w:r w:rsidR="00010A61">
        <w:t xml:space="preserve">of sustainable and integrated SRH/FP and MCH coverage, the PSF </w:t>
      </w:r>
      <w:r w:rsidR="00CA48B9">
        <w:t xml:space="preserve">project </w:t>
      </w:r>
      <w:r w:rsidR="00010A61">
        <w:t xml:space="preserve">is aligned </w:t>
      </w:r>
      <w:r>
        <w:t xml:space="preserve">with </w:t>
      </w:r>
      <w:r w:rsidR="00010A61">
        <w:t xml:space="preserve">the PATH Equity and Essential Services outcomes. The intention to gradually transition PSF </w:t>
      </w:r>
      <w:r w:rsidR="00CA48B9">
        <w:t xml:space="preserve">project </w:t>
      </w:r>
      <w:r w:rsidR="00010A61">
        <w:t xml:space="preserve">activities to PHA management is also aligned </w:t>
      </w:r>
      <w:r>
        <w:t xml:space="preserve">with the </w:t>
      </w:r>
      <w:r w:rsidR="00010A61">
        <w:t xml:space="preserve">PATH objective of building PHA capacity to lead health reform and manage essential health services in target provinces. Grantees had expected that PATH might therefore play a role in supporting PHA capacity building and engagement in line with the PATH program focus, </w:t>
      </w:r>
      <w:r>
        <w:t xml:space="preserve">but </w:t>
      </w:r>
      <w:r w:rsidR="00010A61">
        <w:t>no such support was provided. The joint workshops, joint field visits</w:t>
      </w:r>
      <w:r w:rsidR="003E4D9E">
        <w:t>,</w:t>
      </w:r>
      <w:r w:rsidR="00010A61">
        <w:t xml:space="preserve"> and reflection sessions that had been conducted by the PPF </w:t>
      </w:r>
      <w:r w:rsidR="003E4D9E">
        <w:t>M</w:t>
      </w:r>
      <w:r w:rsidR="00010A61">
        <w:t xml:space="preserve">anaging </w:t>
      </w:r>
      <w:r w:rsidR="003E4D9E">
        <w:t>C</w:t>
      </w:r>
      <w:r w:rsidR="00010A61">
        <w:t xml:space="preserve">ontractor in Phase 1 were seen as valuable opportunities to review performance and discuss strategies to strengthen </w:t>
      </w:r>
      <w:r w:rsidR="00CA48B9">
        <w:t xml:space="preserve">project </w:t>
      </w:r>
      <w:r w:rsidR="00010A61">
        <w:t>outcomes and better meet client requirements</w:t>
      </w:r>
      <w:r w:rsidR="003E4D9E">
        <w:t>.</w:t>
      </w:r>
      <w:r w:rsidR="00010A61">
        <w:t xml:space="preserve"> </w:t>
      </w:r>
      <w:r w:rsidR="003E4D9E">
        <w:t>H</w:t>
      </w:r>
      <w:r w:rsidR="00010A61">
        <w:t>owever</w:t>
      </w:r>
      <w:r w:rsidR="003E4D9E">
        <w:t>,</w:t>
      </w:r>
      <w:r w:rsidR="00010A61">
        <w:t xml:space="preserve"> these activities were not continued when PSF moved to the PATH program. It </w:t>
      </w:r>
      <w:r w:rsidR="003E4D9E">
        <w:t xml:space="preserve">was </w:t>
      </w:r>
      <w:r w:rsidR="00010A61">
        <w:t>not clear to the evaluation team why this was the case</w:t>
      </w:r>
      <w:r w:rsidR="003E4D9E">
        <w:t>,</w:t>
      </w:r>
      <w:r w:rsidR="00010A61">
        <w:t xml:space="preserve"> other than, possibly, the lack of capacity due to PATH’s substantial additional workload associated with delivering COVID-19 response activities, reported </w:t>
      </w:r>
      <w:r w:rsidR="00010A61">
        <w:lastRenderedPageBreak/>
        <w:t>high levels of staff turnover</w:t>
      </w:r>
      <w:r w:rsidR="003E4D9E">
        <w:t>,</w:t>
      </w:r>
      <w:r w:rsidR="00010A61">
        <w:t xml:space="preserve"> and prioritisation of support for transition of </w:t>
      </w:r>
      <w:r w:rsidR="00476215" w:rsidRPr="00476215">
        <w:t xml:space="preserve">Accelerated Immunisation Health System Strengthening </w:t>
      </w:r>
      <w:r w:rsidR="00476215">
        <w:t>(</w:t>
      </w:r>
      <w:r w:rsidR="00010A61">
        <w:t>AIHSS</w:t>
      </w:r>
      <w:r w:rsidR="00476215">
        <w:t>)</w:t>
      </w:r>
      <w:r w:rsidR="00010A61">
        <w:t xml:space="preserve"> project management to PHAs in priority provinces. Instead, the relationship between PATH and PSF largely focused on contract management and program reporting. </w:t>
      </w:r>
    </w:p>
    <w:p w14:paraId="5CCAEA48" w14:textId="77777777" w:rsidR="00010A61" w:rsidRDefault="00010A61" w:rsidP="00010A61">
      <w:pPr>
        <w:pStyle w:val="Heading4bluevariantHDMES"/>
      </w:pPr>
      <w:r>
        <w:t xml:space="preserve">KEQ 2.3: Program adaptations to increase efficiency and demonstrate cost-savings over </w:t>
      </w:r>
      <w:proofErr w:type="gramStart"/>
      <w:r>
        <w:t>time</w:t>
      </w:r>
      <w:proofErr w:type="gramEnd"/>
    </w:p>
    <w:p w14:paraId="6F8ABE6B" w14:textId="77777777" w:rsidR="00010A61" w:rsidRDefault="00010A61" w:rsidP="00010A61">
      <w:pPr>
        <w:pStyle w:val="Heading5"/>
      </w:pPr>
      <w:r>
        <w:t>NFPTP efficiencies and more cost-effective course formats</w:t>
      </w:r>
    </w:p>
    <w:p w14:paraId="38B80F26" w14:textId="7282A602" w:rsidR="00010A61" w:rsidRDefault="00010A61" w:rsidP="00010A61">
      <w:pPr>
        <w:pStyle w:val="BodytextHDMES"/>
      </w:pPr>
      <w:r>
        <w:t>Training delivered under the NFPTP is recognised as high quality and comprehensive. It is also reported to be one of the most</w:t>
      </w:r>
      <w:r w:rsidR="001B3CAF">
        <w:t>-</w:t>
      </w:r>
      <w:r>
        <w:t xml:space="preserve">costly elements of the PSF </w:t>
      </w:r>
      <w:r w:rsidR="00CA48B9">
        <w:t>project</w:t>
      </w:r>
      <w:r>
        <w:t xml:space="preserve">, with NFPTP training and supervision costs coming to an estimated average of over </w:t>
      </w:r>
      <w:r w:rsidR="001B3CAF">
        <w:t>PG</w:t>
      </w:r>
      <w:r>
        <w:t>K17,000 per trainee to date</w:t>
      </w:r>
      <w:r w:rsidR="000D3CDE">
        <w:rPr>
          <w:rStyle w:val="FootnoteReference"/>
        </w:rPr>
        <w:footnoteReference w:id="41"/>
      </w:r>
      <w:r>
        <w:t>. Additional support, including family planning commodities provided to MSPNG by UNFPA and costs covered by the PHAs (</w:t>
      </w:r>
      <w:proofErr w:type="gramStart"/>
      <w:r>
        <w:t>e.g.</w:t>
      </w:r>
      <w:proofErr w:type="gramEnd"/>
      <w:r>
        <w:t xml:space="preserve"> per diems)</w:t>
      </w:r>
      <w:r w:rsidR="001B3CAF">
        <w:t>,</w:t>
      </w:r>
      <w:r>
        <w:t xml:space="preserve"> should also be considered when assessing </w:t>
      </w:r>
      <w:r w:rsidR="001B3CAF">
        <w:t xml:space="preserve">the </w:t>
      </w:r>
      <w:r>
        <w:t xml:space="preserve">cost of NFPTP training delivery. In Phase 2, measures were introduced to save costs for conducting supervision of NFPTP graduates. Sustainability and acceptability of this training model, however, are still significant concerns. The revised </w:t>
      </w:r>
      <w:r w:rsidR="001B3CAF">
        <w:t>1</w:t>
      </w:r>
      <w:r>
        <w:t>-week LARC in-service courses</w:t>
      </w:r>
      <w:r w:rsidR="001B3CAF">
        <w:t>,</w:t>
      </w:r>
      <w:r>
        <w:t xml:space="preserve"> delivered in partnership with the proposed National Family Planning Provider Network</w:t>
      </w:r>
      <w:r w:rsidR="000D3CDE">
        <w:rPr>
          <w:rStyle w:val="FootnoteReference"/>
        </w:rPr>
        <w:footnoteReference w:id="42"/>
      </w:r>
      <w:r>
        <w:t xml:space="preserve"> and the planned pre-service LARC course</w:t>
      </w:r>
      <w:r w:rsidR="001B3CAF">
        <w:t>,</w:t>
      </w:r>
      <w:r>
        <w:t xml:space="preserve"> both promised a more efficient and potentially far more sustainable approach to skills development, thus increasing </w:t>
      </w:r>
      <w:r w:rsidR="001B3CAF">
        <w:t>v</w:t>
      </w:r>
      <w:r>
        <w:t xml:space="preserve">alue for </w:t>
      </w:r>
      <w:r w:rsidR="001B3CAF">
        <w:t>m</w:t>
      </w:r>
      <w:r>
        <w:t xml:space="preserve">oney delivered by this investment. The lack of progress in these significant activities raises questions about both the project and contract management in Phase 2. </w:t>
      </w:r>
    </w:p>
    <w:p w14:paraId="0829FD73" w14:textId="77777777" w:rsidR="00010A61" w:rsidRDefault="00010A61" w:rsidP="00010A61">
      <w:pPr>
        <w:pStyle w:val="Heading5"/>
      </w:pPr>
      <w:r>
        <w:t xml:space="preserve">Balancing efficiency with delivering equitable and sustainable health </w:t>
      </w:r>
      <w:proofErr w:type="gramStart"/>
      <w:r>
        <w:t>services</w:t>
      </w:r>
      <w:proofErr w:type="gramEnd"/>
    </w:p>
    <w:p w14:paraId="2865E6C8" w14:textId="5223B108" w:rsidR="007A06DE" w:rsidRDefault="00010A61" w:rsidP="00010A61">
      <w:pPr>
        <w:pStyle w:val="BodytextHDMES"/>
      </w:pPr>
      <w:r>
        <w:t>Implementing remote management strategies for outreach has reportedly reduced costs per CYP across the MSPNG country program</w:t>
      </w:r>
      <w:r w:rsidR="00E51A5B">
        <w:t>.</w:t>
      </w:r>
      <w:r>
        <w:t xml:space="preserve"> </w:t>
      </w:r>
      <w:r w:rsidR="00E51A5B">
        <w:t>H</w:t>
      </w:r>
      <w:r>
        <w:t>owever</w:t>
      </w:r>
      <w:r w:rsidR="00E51A5B">
        <w:t>,</w:t>
      </w:r>
      <w:r>
        <w:t xml:space="preserve"> many of the costs of reaching rural and remote locations in PNG to provide services are ‘baked in’ to this model. This makes outreach one of the most expensive forms of service delivery</w:t>
      </w:r>
      <w:r w:rsidR="00E51A5B">
        <w:t>,</w:t>
      </w:r>
      <w:r>
        <w:t xml:space="preserve"> but it is still the most effective and sometimes the only vehicle to reach communities in these areas. This underlines that the drive to reduce costs or increase ‘results’ should not come at the expense of achieving </w:t>
      </w:r>
      <w:r w:rsidR="00CA48B9">
        <w:t xml:space="preserve">project </w:t>
      </w:r>
      <w:r>
        <w:t xml:space="preserve">objectives or fidelity to </w:t>
      </w:r>
      <w:r w:rsidR="00CA48B9">
        <w:t xml:space="preserve">project </w:t>
      </w:r>
      <w:r>
        <w:t xml:space="preserve">design. The evaluation heard of teams that no longer had time to deliver joint SRH/FP services with </w:t>
      </w:r>
      <w:proofErr w:type="spellStart"/>
      <w:r>
        <w:t>GoPNG</w:t>
      </w:r>
      <w:proofErr w:type="spellEnd"/>
      <w:r>
        <w:t xml:space="preserve"> partners</w:t>
      </w:r>
      <w:r w:rsidR="00E51A5B">
        <w:t>,</w:t>
      </w:r>
      <w:r>
        <w:t xml:space="preserve"> apparently due to pressures to achieve targets. The HEF</w:t>
      </w:r>
      <w:r w:rsidR="008853B8">
        <w:t>P</w:t>
      </w:r>
      <w:r>
        <w:t>N model was reportedly not implemented as planned because of inadequate resources</w:t>
      </w:r>
      <w:r w:rsidR="000D3CDE">
        <w:rPr>
          <w:rStyle w:val="FootnoteReference"/>
        </w:rPr>
        <w:footnoteReference w:id="43"/>
      </w:r>
      <w:r w:rsidR="00E51A5B">
        <w:t>,</w:t>
      </w:r>
      <w:r>
        <w:t xml:space="preserve"> and the GBV </w:t>
      </w:r>
      <w:r w:rsidR="00E51A5B">
        <w:t>C</w:t>
      </w:r>
      <w:r>
        <w:t xml:space="preserve">ounsellor role that had been </w:t>
      </w:r>
      <w:proofErr w:type="gramStart"/>
      <w:r>
        <w:t>key</w:t>
      </w:r>
      <w:proofErr w:type="gramEnd"/>
      <w:r>
        <w:t xml:space="preserve"> to increasing SSM’s GBV client numbers was no longer funded due to budget cuts in Phase 2. While it is not possible to avoid the reality of budget restrictions and performance requirements, it is essential that they are managed in a way that does not undermine the core objectives of the </w:t>
      </w:r>
      <w:r w:rsidR="00CA48B9">
        <w:t>project</w:t>
      </w:r>
      <w:r>
        <w:t>.</w:t>
      </w:r>
    </w:p>
    <w:p w14:paraId="638624E8" w14:textId="77777777" w:rsidR="00F5745C" w:rsidRDefault="00F5745C">
      <w:pPr>
        <w:spacing w:after="0" w:line="240" w:lineRule="auto"/>
        <w:rPr>
          <w:rFonts w:ascii="Franklin Gothic Demi" w:eastAsia="Times New Roman" w:hAnsi="Franklin Gothic Demi"/>
          <w:bCs/>
          <w:iCs/>
          <w:color w:val="041F60"/>
          <w:sz w:val="32"/>
          <w:szCs w:val="28"/>
        </w:rPr>
      </w:pPr>
      <w:r>
        <w:br w:type="page"/>
      </w:r>
    </w:p>
    <w:p w14:paraId="7A7D116A" w14:textId="7ED243F6" w:rsidR="0083176A" w:rsidRDefault="00010A61" w:rsidP="00010A61">
      <w:pPr>
        <w:pStyle w:val="Heading2"/>
      </w:pPr>
      <w:bookmarkStart w:id="16" w:name="_Toc135084431"/>
      <w:r w:rsidRPr="00010A61">
        <w:lastRenderedPageBreak/>
        <w:t>Relevance (KEQ 3)</w:t>
      </w:r>
      <w:bookmarkEnd w:id="16"/>
    </w:p>
    <w:p w14:paraId="5F3FB59D" w14:textId="6D934638" w:rsidR="007A06DE" w:rsidRDefault="00010A61" w:rsidP="0083176A">
      <w:pPr>
        <w:pStyle w:val="Heading3"/>
      </w:pPr>
      <w:r w:rsidRPr="00010A61">
        <w:t>Is the approach undertaken across each of the project components (service delivery, community engagement, partnership with government, training, and capacity building through NFPTP</w:t>
      </w:r>
      <w:r w:rsidR="00AB1C93">
        <w:t xml:space="preserve"> and</w:t>
      </w:r>
      <w:r w:rsidRPr="00010A61">
        <w:t xml:space="preserve"> NFPPN) appropriate for the PNG context and situation?</w:t>
      </w:r>
    </w:p>
    <w:p w14:paraId="3AC6FA7D" w14:textId="62A5FC3A" w:rsidR="007A06DE" w:rsidRDefault="00010A61" w:rsidP="000D16E2">
      <w:pPr>
        <w:pStyle w:val="Heading4"/>
      </w:pPr>
      <w:r>
        <w:t>Summary:</w:t>
      </w:r>
    </w:p>
    <w:p w14:paraId="220EC3C2" w14:textId="77777777" w:rsidR="00010A61" w:rsidRDefault="00010A61" w:rsidP="00010A61">
      <w:pPr>
        <w:pStyle w:val="Bulletlist1HDMES"/>
      </w:pPr>
      <w:r>
        <w:t xml:space="preserve">Increasing access to SRH/FP and MCH interventions remains a critical priority for PNG and the PSF model is aligned to </w:t>
      </w:r>
      <w:proofErr w:type="spellStart"/>
      <w:r>
        <w:t>GoPNG</w:t>
      </w:r>
      <w:proofErr w:type="spellEnd"/>
      <w:r>
        <w:t xml:space="preserve"> health sector strategies and approaches.</w:t>
      </w:r>
    </w:p>
    <w:p w14:paraId="2B78AD37" w14:textId="1C45B43A" w:rsidR="00010A61" w:rsidRDefault="00010A61" w:rsidP="00010A61">
      <w:pPr>
        <w:pStyle w:val="Bulletlist1HDMES"/>
      </w:pPr>
      <w:r>
        <w:t xml:space="preserve">The project approach for subnational partnership needs to better recognise the role of PHAs as implementation managers, with the pathway for achieving sustainability clearly defined within the </w:t>
      </w:r>
      <w:r w:rsidR="00737CCC">
        <w:t xml:space="preserve">project </w:t>
      </w:r>
      <w:r>
        <w:t>logic. As implementing partners remain dependent on donor funding to continue delivery of SRH/FP and MCH services, transition to independent PHA management should be seen as a long</w:t>
      </w:r>
      <w:r w:rsidR="00AB1C93">
        <w:t>-</w:t>
      </w:r>
      <w:r>
        <w:t>term objective.</w:t>
      </w:r>
    </w:p>
    <w:p w14:paraId="4F99D240" w14:textId="15267FF9" w:rsidR="00010A61" w:rsidRDefault="00010A61" w:rsidP="00010A61">
      <w:pPr>
        <w:pStyle w:val="Bulletlist1HDMES"/>
      </w:pPr>
      <w:r>
        <w:t>Increasing access to LARC is an important objective, particularly for women who lack regular access to health services</w:t>
      </w:r>
      <w:r w:rsidR="00AB1C93">
        <w:t>.</w:t>
      </w:r>
      <w:r>
        <w:t xml:space="preserve"> </w:t>
      </w:r>
      <w:r w:rsidR="00AB1C93">
        <w:t>H</w:t>
      </w:r>
      <w:r>
        <w:t>owever</w:t>
      </w:r>
      <w:r w:rsidR="00AB1C93">
        <w:t>,</w:t>
      </w:r>
      <w:r>
        <w:t xml:space="preserve"> family planning must be delivered as part of an integrated primary health care approach that provides access to comprehensive SRH services. Models of health care delivery that are integrated with local health systems are likely to promote greater sustainability. </w:t>
      </w:r>
    </w:p>
    <w:p w14:paraId="34D95DB2" w14:textId="0108236A" w:rsidR="007A06DE" w:rsidRDefault="00010A61" w:rsidP="00010A61">
      <w:pPr>
        <w:pStyle w:val="Bulletlist1HDMES"/>
      </w:pPr>
      <w:r>
        <w:t>The HEF</w:t>
      </w:r>
      <w:r w:rsidR="008853B8">
        <w:t>P</w:t>
      </w:r>
      <w:r>
        <w:t>N model is widely recognised as an effective, efficient</w:t>
      </w:r>
      <w:r w:rsidR="00AB1C93">
        <w:t>,</w:t>
      </w:r>
      <w:r>
        <w:t xml:space="preserve"> and appropriate model for increasing access to post-partum family planning in PNG</w:t>
      </w:r>
      <w:r w:rsidR="00AB1C93">
        <w:t>,</w:t>
      </w:r>
      <w:r>
        <w:t xml:space="preserve"> but there are potential areas for improvement. A summary of ‘success factors’ of different ways of working with priority stakeholder groups across the project and ways to strengthen these in future is included in </w:t>
      </w:r>
      <w:r w:rsidRPr="00010A61">
        <w:rPr>
          <w:b/>
          <w:bCs/>
        </w:rPr>
        <w:t>Annex 11</w:t>
      </w:r>
      <w:r>
        <w:t>.</w:t>
      </w:r>
    </w:p>
    <w:p w14:paraId="2FE6EE3B" w14:textId="77777777" w:rsidR="007A06DE" w:rsidRDefault="007A06DE" w:rsidP="00010A61">
      <w:pPr>
        <w:pStyle w:val="BlanklinespaceHDMES"/>
      </w:pPr>
    </w:p>
    <w:p w14:paraId="40053AA1" w14:textId="77777777" w:rsidR="00010A61" w:rsidRDefault="00010A61" w:rsidP="00932A75">
      <w:pPr>
        <w:pStyle w:val="Heading4bluevariantHDMES"/>
      </w:pPr>
      <w:r>
        <w:t xml:space="preserve">KEQ3.1: Features of the service delivery, </w:t>
      </w:r>
      <w:proofErr w:type="gramStart"/>
      <w:r>
        <w:t>training</w:t>
      </w:r>
      <w:proofErr w:type="gramEnd"/>
      <w:r>
        <w:t xml:space="preserve"> and capacity building models most appropriate for the program context and objectives</w:t>
      </w:r>
    </w:p>
    <w:p w14:paraId="23A70330" w14:textId="77777777" w:rsidR="00010A61" w:rsidRDefault="00010A61" w:rsidP="00932A75">
      <w:pPr>
        <w:pStyle w:val="Heading5"/>
      </w:pPr>
      <w:r>
        <w:t xml:space="preserve">Increasing access to SRH/FP and MCH interventions remains a critical priority for </w:t>
      </w:r>
      <w:proofErr w:type="gramStart"/>
      <w:r>
        <w:t>PNG</w:t>
      </w:r>
      <w:proofErr w:type="gramEnd"/>
    </w:p>
    <w:p w14:paraId="593213F7" w14:textId="5BC6FCDF" w:rsidR="00010A61" w:rsidRDefault="00010A61" w:rsidP="00010A61">
      <w:pPr>
        <w:pStyle w:val="BodytextHDMES"/>
      </w:pPr>
      <w:r>
        <w:t xml:space="preserve">Promoting health and human development are critical strategic elements of the </w:t>
      </w:r>
      <w:proofErr w:type="spellStart"/>
      <w:r>
        <w:t>GoPNG</w:t>
      </w:r>
      <w:proofErr w:type="spellEnd"/>
      <w:r>
        <w:t xml:space="preserve"> Vision 2050 and the Development Strategic Plan (DSP) 2010–2030</w:t>
      </w:r>
      <w:r w:rsidR="002B2D92">
        <w:rPr>
          <w:rStyle w:val="FootnoteReference"/>
        </w:rPr>
        <w:footnoteReference w:id="44"/>
      </w:r>
      <w:r>
        <w:t xml:space="preserve">. Achievement of this vision is further defined in the new </w:t>
      </w:r>
      <w:r w:rsidRPr="00A82F11">
        <w:rPr>
          <w:i/>
          <w:iCs/>
        </w:rPr>
        <w:t>National Health Plan 2021–203</w:t>
      </w:r>
      <w:r w:rsidR="00BC42C1" w:rsidRPr="00A82F11">
        <w:rPr>
          <w:i/>
          <w:iCs/>
        </w:rPr>
        <w:t>0</w:t>
      </w:r>
      <w:r>
        <w:t>, with its goal of preventing ill health, addressing health risks</w:t>
      </w:r>
      <w:r w:rsidR="00BC42C1">
        <w:t>,</w:t>
      </w:r>
      <w:r>
        <w:t xml:space="preserve"> and providing accessible and affordable quality health care to all</w:t>
      </w:r>
      <w:r w:rsidR="000241E2">
        <w:t>,</w:t>
      </w:r>
      <w:r>
        <w:t xml:space="preserve"> through functional partnerships that provide equitable, high</w:t>
      </w:r>
      <w:r w:rsidR="004D0E24">
        <w:t>-</w:t>
      </w:r>
      <w:r>
        <w:t>quality, people-</w:t>
      </w:r>
      <w:proofErr w:type="gramStart"/>
      <w:r>
        <w:t>centred</w:t>
      </w:r>
      <w:proofErr w:type="gramEnd"/>
      <w:r>
        <w:t xml:space="preserve"> and integrated services that engage with and respond to community needs. These national strategies are underpinned by the </w:t>
      </w:r>
      <w:proofErr w:type="spellStart"/>
      <w:r>
        <w:t>GoPNG</w:t>
      </w:r>
      <w:proofErr w:type="spellEnd"/>
      <w:r>
        <w:t xml:space="preserve"> commitment to achieving the Sustainable Development Goal targets and health targets, key of which are the reduction of maternal, </w:t>
      </w:r>
      <w:proofErr w:type="gramStart"/>
      <w:r>
        <w:t>neonatal</w:t>
      </w:r>
      <w:proofErr w:type="gramEnd"/>
      <w:r>
        <w:t xml:space="preserve"> and infant mortality</w:t>
      </w:r>
      <w:r w:rsidR="000241E2">
        <w:t>,</w:t>
      </w:r>
      <w:r>
        <w:t xml:space="preserve"> and universal access to sexual and reproductive health services and essential health care. </w:t>
      </w:r>
      <w:r w:rsidR="000241E2">
        <w:t xml:space="preserve">The </w:t>
      </w:r>
      <w:r>
        <w:t xml:space="preserve">NDOH </w:t>
      </w:r>
      <w:r w:rsidRPr="00A82F11">
        <w:rPr>
          <w:i/>
          <w:iCs/>
        </w:rPr>
        <w:t>National Maternal and Newborn Health Strategy 2021</w:t>
      </w:r>
      <w:r w:rsidR="007D3673" w:rsidRPr="00A82F11">
        <w:rPr>
          <w:i/>
          <w:iCs/>
        </w:rPr>
        <w:t>–</w:t>
      </w:r>
      <w:r w:rsidRPr="00A82F11">
        <w:rPr>
          <w:i/>
          <w:iCs/>
        </w:rPr>
        <w:t>2025</w:t>
      </w:r>
      <w:r w:rsidR="002B2D92">
        <w:rPr>
          <w:rStyle w:val="FootnoteReference"/>
        </w:rPr>
        <w:footnoteReference w:id="45"/>
      </w:r>
      <w:r>
        <w:t xml:space="preserve"> outlines targeted interventions needed to reach priority populations, including improving facility</w:t>
      </w:r>
      <w:r w:rsidR="000241E2">
        <w:t>-</w:t>
      </w:r>
      <w:r>
        <w:t xml:space="preserve">based SRH care, increasing awareness and scaling up demand for SRH/FP and MCH services, </w:t>
      </w:r>
      <w:r w:rsidR="000241E2">
        <w:t xml:space="preserve">and </w:t>
      </w:r>
      <w:r>
        <w:t>engaging communities and PHAs in improving delivery of integrated, people-centred</w:t>
      </w:r>
      <w:r w:rsidR="00C80E01">
        <w:t xml:space="preserve"> reproductive and maternal health</w:t>
      </w:r>
      <w:r>
        <w:t xml:space="preserve"> care.</w:t>
      </w:r>
    </w:p>
    <w:p w14:paraId="1A7AEA1A" w14:textId="77777777" w:rsidR="00F5745C" w:rsidRDefault="00F5745C">
      <w:pPr>
        <w:spacing w:after="0" w:line="240" w:lineRule="auto"/>
        <w:rPr>
          <w:rFonts w:ascii="Franklin Gothic Demi" w:eastAsia="Times New Roman" w:hAnsi="Franklin Gothic Demi"/>
          <w:bCs/>
          <w:iCs/>
          <w:color w:val="1E282A"/>
          <w:szCs w:val="26"/>
        </w:rPr>
      </w:pPr>
      <w:r>
        <w:br w:type="page"/>
      </w:r>
    </w:p>
    <w:p w14:paraId="7134C82A" w14:textId="2C42D1E4" w:rsidR="00010A61" w:rsidRDefault="00010A61" w:rsidP="00932A75">
      <w:pPr>
        <w:pStyle w:val="Heading5"/>
      </w:pPr>
      <w:r>
        <w:lastRenderedPageBreak/>
        <w:t xml:space="preserve">PSF is aligned to </w:t>
      </w:r>
      <w:proofErr w:type="spellStart"/>
      <w:r>
        <w:t>GoPNG</w:t>
      </w:r>
      <w:proofErr w:type="spellEnd"/>
      <w:r>
        <w:t xml:space="preserve"> strategies and </w:t>
      </w:r>
      <w:proofErr w:type="gramStart"/>
      <w:r>
        <w:t>approaches</w:t>
      </w:r>
      <w:proofErr w:type="gramEnd"/>
    </w:p>
    <w:p w14:paraId="10EFE082" w14:textId="410E0F36" w:rsidR="00010A61" w:rsidRDefault="00010A61" w:rsidP="00010A61">
      <w:pPr>
        <w:pStyle w:val="BodytextHDMES"/>
      </w:pPr>
      <w:r>
        <w:t>PSF uses a primary health care approach to provide essential SRH/FP and MCH interventions to the most under</w:t>
      </w:r>
      <w:r w:rsidR="00D4644C">
        <w:t>-</w:t>
      </w:r>
      <w:r>
        <w:t>served communities in PNG. MSPNG and SSM service delivery models employ well</w:t>
      </w:r>
      <w:r w:rsidR="000241E2">
        <w:t>-</w:t>
      </w:r>
      <w:r>
        <w:t>trained teams applying comprehensive clinical standards with strong logistical support and good planning to deliver high</w:t>
      </w:r>
      <w:r w:rsidR="000241E2">
        <w:t>-</w:t>
      </w:r>
      <w:r>
        <w:t xml:space="preserve">quality, client-centred family planning information and services. The assistance of </w:t>
      </w:r>
      <w:r w:rsidR="000241E2">
        <w:t>C</w:t>
      </w:r>
      <w:r>
        <w:t>ommunity</w:t>
      </w:r>
      <w:r w:rsidR="000241E2">
        <w:t xml:space="preserve"> B</w:t>
      </w:r>
      <w:r>
        <w:t xml:space="preserve">ased </w:t>
      </w:r>
      <w:r w:rsidR="000241E2">
        <w:t xml:space="preserve">Mobilisers </w:t>
      </w:r>
      <w:r>
        <w:t>and Village Health Volunteers is integral to generating community engagement and referrals. Training for HCWs and hospital</w:t>
      </w:r>
      <w:r w:rsidR="00FA71D4">
        <w:t>-</w:t>
      </w:r>
      <w:r>
        <w:t>embedded specialist FP providers increased the reach of these services. Employment of these interventions</w:t>
      </w:r>
      <w:r w:rsidR="00BC3B66">
        <w:t>,</w:t>
      </w:r>
      <w:r>
        <w:t xml:space="preserve"> together with clinic-based services over the 4.5 years of the project</w:t>
      </w:r>
      <w:r w:rsidR="00BC3B66">
        <w:t>,</w:t>
      </w:r>
      <w:r>
        <w:t xml:space="preserve"> resulted in over </w:t>
      </w:r>
      <w:r w:rsidR="00BC3B66">
        <w:t xml:space="preserve">600,000 </w:t>
      </w:r>
      <w:r>
        <w:t>people having access to quality SRH/FP and MCH services in remote and under</w:t>
      </w:r>
      <w:r w:rsidR="00D4644C">
        <w:t>-</w:t>
      </w:r>
      <w:r>
        <w:t>served communities, where there are significant cultural barriers to the use of family planning.</w:t>
      </w:r>
    </w:p>
    <w:p w14:paraId="5D848868" w14:textId="536A667A" w:rsidR="00010A61" w:rsidRDefault="00010A61" w:rsidP="00932A75">
      <w:pPr>
        <w:pStyle w:val="Heading5"/>
      </w:pPr>
      <w:r>
        <w:t xml:space="preserve">NGO partners and direct service delivery remain relevant </w:t>
      </w:r>
      <w:r w:rsidR="00DC782D">
        <w:t>–</w:t>
      </w:r>
      <w:r>
        <w:t xml:space="preserve"> when delivered in partnership with </w:t>
      </w:r>
      <w:proofErr w:type="gramStart"/>
      <w:r>
        <w:t>government</w:t>
      </w:r>
      <w:proofErr w:type="gramEnd"/>
    </w:p>
    <w:p w14:paraId="4071EBED" w14:textId="2ACF2BEB" w:rsidR="00010A61" w:rsidRDefault="00010A61" w:rsidP="00010A61">
      <w:pPr>
        <w:pStyle w:val="BodytextHDMES"/>
      </w:pPr>
      <w:r>
        <w:t xml:space="preserve">Both DFAT and </w:t>
      </w:r>
      <w:proofErr w:type="spellStart"/>
      <w:r>
        <w:t>GoPNG</w:t>
      </w:r>
      <w:proofErr w:type="spellEnd"/>
      <w:r>
        <w:t xml:space="preserve"> interviewees confirmed the important role of NGOs in the health sector in PNG and the continued importance of donor support for direct service delivery. The objective of building PHA capacity to manage services and partnerships needs to be maintained and strengthened. The capacity of PHAs to manage provincial</w:t>
      </w:r>
      <w:r w:rsidR="00015CC5">
        <w:t xml:space="preserve"> </w:t>
      </w:r>
      <w:r>
        <w:t xml:space="preserve">health services in PNG has significantly progressed, albeit at varying levels, since PSF commenced in 2017. Indeed, PHAs and subnational stakeholders are demanding that partners engage with them to design and implement health service delivery and it is no longer acceptable for health actors to conduct parallel delivery of services, regardless of their achievements. The PSF </w:t>
      </w:r>
      <w:r w:rsidR="00737CCC">
        <w:t xml:space="preserve">project </w:t>
      </w:r>
      <w:r>
        <w:t>objective of sustainable SRH/FP and MCH service delivery is aligned to this approach</w:t>
      </w:r>
      <w:r w:rsidR="00BC3B66">
        <w:t>,</w:t>
      </w:r>
      <w:r>
        <w:t xml:space="preserve"> as well as the less clearly stated expectation that the </w:t>
      </w:r>
      <w:r w:rsidR="00737CCC">
        <w:t xml:space="preserve">project </w:t>
      </w:r>
      <w:r>
        <w:t xml:space="preserve">will become independently supported by provincial governments. </w:t>
      </w:r>
      <w:r w:rsidR="00BC3B66">
        <w:t xml:space="preserve">However, </w:t>
      </w:r>
      <w:r>
        <w:t xml:space="preserve">these expectations and the pathway through which they will be achieved have not been explicitly defined within the </w:t>
      </w:r>
      <w:r w:rsidR="00737CCC">
        <w:t xml:space="preserve">project </w:t>
      </w:r>
      <w:r>
        <w:t>logic. Implementing partners remain dependent on donor funding to continue delivery of services and all stakeholders consulted recognised that a transition to independent PHA management, particularly for SRH services, is a long</w:t>
      </w:r>
      <w:r w:rsidR="00BC3B66">
        <w:t>-</w:t>
      </w:r>
      <w:r>
        <w:t>term objective. These issues are explored further under KEQ 6.</w:t>
      </w:r>
    </w:p>
    <w:p w14:paraId="6D74BD62" w14:textId="77777777" w:rsidR="00010A61" w:rsidRDefault="00010A61" w:rsidP="00932A75">
      <w:pPr>
        <w:pStyle w:val="Heading5"/>
      </w:pPr>
      <w:r>
        <w:t xml:space="preserve">LARC remains important and relevant – but choice should be </w:t>
      </w:r>
      <w:proofErr w:type="gramStart"/>
      <w:r>
        <w:t>available</w:t>
      </w:r>
      <w:proofErr w:type="gramEnd"/>
    </w:p>
    <w:p w14:paraId="32925416" w14:textId="77777777" w:rsidR="00010A61" w:rsidRDefault="00010A61" w:rsidP="00010A61">
      <w:pPr>
        <w:pStyle w:val="BodytextHDMES"/>
      </w:pPr>
      <w:r>
        <w:t xml:space="preserve">Given the logistical challenges and costs that women and men face when trying to access a continuous supply of short-term contraception, particularly those living in poverty, with limited education and in remote areas, the focus on increasing access to LARC methods remains an appropriate, </w:t>
      </w:r>
      <w:proofErr w:type="gramStart"/>
      <w:r>
        <w:t>relevant</w:t>
      </w:r>
      <w:proofErr w:type="gramEnd"/>
      <w:r>
        <w:t xml:space="preserve"> and important means of increasing access to family planning. However, the evaluation team heard reports that in some cases women were not being offered method choices by non-PSF providers. This underlines the importance of continuing to prioritise the full range of reproductive health choices and rights as the basis for this work. </w:t>
      </w:r>
    </w:p>
    <w:p w14:paraId="3AAA4D81" w14:textId="77777777" w:rsidR="00010A61" w:rsidRDefault="00010A61" w:rsidP="00B4375C">
      <w:pPr>
        <w:pStyle w:val="Heading5"/>
      </w:pPr>
      <w:r>
        <w:t>Integrated SRH services, not only FP</w:t>
      </w:r>
    </w:p>
    <w:p w14:paraId="326C2ADA" w14:textId="58274DBB" w:rsidR="00010A61" w:rsidRDefault="00010A61" w:rsidP="00010A61">
      <w:pPr>
        <w:pStyle w:val="BodytextHDMES"/>
      </w:pPr>
      <w:r>
        <w:t xml:space="preserve">Increasing family planning coverage has been a prominent focus within PSF and </w:t>
      </w:r>
      <w:proofErr w:type="gramStart"/>
      <w:r>
        <w:t>the majority of</w:t>
      </w:r>
      <w:proofErr w:type="gramEnd"/>
      <w:r>
        <w:t xml:space="preserve"> </w:t>
      </w:r>
      <w:r w:rsidR="00737CCC">
        <w:t xml:space="preserve">project </w:t>
      </w:r>
      <w:r>
        <w:t>resources support this focus. Family planning remains a critical need in the PNG context</w:t>
      </w:r>
      <w:r w:rsidR="005B4BF6">
        <w:t>,</w:t>
      </w:r>
      <w:r>
        <w:t xml:space="preserve"> but throughout the course of the evaluation several key stakeholders pointed out the need to expand this perspective when considering interventions to better address SRH needs in PNG. PSF service providers interviewed also informed the team that there was a demand from clients for a broader range of services</w:t>
      </w:r>
      <w:r w:rsidR="005B4BF6">
        <w:t>,</w:t>
      </w:r>
      <w:r>
        <w:t xml:space="preserve"> such as infertility counselling. The need to prioritise </w:t>
      </w:r>
      <w:r w:rsidR="005B4BF6">
        <w:t>a</w:t>
      </w:r>
      <w:r>
        <w:t xml:space="preserve">dolescent </w:t>
      </w:r>
      <w:r w:rsidR="005B4BF6">
        <w:t>r</w:t>
      </w:r>
      <w:r>
        <w:t xml:space="preserve">eproductive </w:t>
      </w:r>
      <w:r w:rsidR="005B4BF6">
        <w:t>h</w:t>
      </w:r>
      <w:r>
        <w:t xml:space="preserve">ealth </w:t>
      </w:r>
      <w:r w:rsidR="005B4BF6">
        <w:t xml:space="preserve">(ARH) </w:t>
      </w:r>
      <w:r>
        <w:t xml:space="preserve">was emphasised by several stakeholders. This was captured in the comment of a PHA representative: </w:t>
      </w:r>
    </w:p>
    <w:p w14:paraId="518870AD" w14:textId="76DDF6BE" w:rsidR="007A06DE" w:rsidRDefault="00BC3B66" w:rsidP="00B4375C">
      <w:pPr>
        <w:pStyle w:val="IndentedtextHDMES"/>
      </w:pPr>
      <w:r>
        <w:t>‘</w:t>
      </w:r>
      <w:r w:rsidR="00010A61">
        <w:t xml:space="preserve">We would like to see programming in ARH – this is the biggest gap. We would like to see some activities or some support in NCD and CD </w:t>
      </w:r>
      <w:r w:rsidR="005B4BF6">
        <w:t xml:space="preserve">[non-communicable diseases and communicable </w:t>
      </w:r>
      <w:r w:rsidR="005B4BF6">
        <w:lastRenderedPageBreak/>
        <w:t xml:space="preserve">diseases] </w:t>
      </w:r>
      <w:r w:rsidR="00010A61">
        <w:t xml:space="preserve">related to SRH – cervical cancer, breast cancer, prostate cancers are also increasing. These are some things that we would like to see, </w:t>
      </w:r>
      <w:r w:rsidR="005B4BF6">
        <w:t>a</w:t>
      </w:r>
      <w:r w:rsidR="00010A61">
        <w:t>part from FP. We need to make sure that women are practi</w:t>
      </w:r>
      <w:r w:rsidR="005B4BF6">
        <w:t>s</w:t>
      </w:r>
      <w:r w:rsidR="00010A61">
        <w:t xml:space="preserve">ing good sexual health. </w:t>
      </w:r>
      <w:proofErr w:type="gramStart"/>
      <w:r w:rsidR="00010A61">
        <w:t>Also</w:t>
      </w:r>
      <w:proofErr w:type="gramEnd"/>
      <w:r w:rsidR="00010A61">
        <w:t xml:space="preserve"> for STIs.</w:t>
      </w:r>
      <w:r w:rsidR="006D4AC1">
        <w:t>’</w:t>
      </w:r>
    </w:p>
    <w:p w14:paraId="45D0511F" w14:textId="77777777" w:rsidR="00B4375C" w:rsidRDefault="00B4375C" w:rsidP="00B4375C">
      <w:pPr>
        <w:pStyle w:val="Heading5"/>
      </w:pPr>
      <w:r>
        <w:t>Delivery of sustainable, integrated SRH/FP and MCH services</w:t>
      </w:r>
    </w:p>
    <w:p w14:paraId="63C4E8E1" w14:textId="53CEF337" w:rsidR="00B4375C" w:rsidRDefault="00B4375C" w:rsidP="00B4375C">
      <w:pPr>
        <w:pStyle w:val="BodytextHDMES"/>
      </w:pPr>
      <w:r>
        <w:t>While both partners deliver quality, client-centred and free</w:t>
      </w:r>
      <w:r w:rsidR="005B4BF6">
        <w:t>-</w:t>
      </w:r>
      <w:r>
        <w:t>of</w:t>
      </w:r>
      <w:r w:rsidR="005B4BF6">
        <w:t>-</w:t>
      </w:r>
      <w:r>
        <w:t xml:space="preserve">charge health care, Susus Mamas employs a model of integrated primary health care that is aligned with </w:t>
      </w:r>
      <w:proofErr w:type="spellStart"/>
      <w:r>
        <w:t>GoPNG</w:t>
      </w:r>
      <w:proofErr w:type="spellEnd"/>
      <w:r>
        <w:t xml:space="preserve"> health system</w:t>
      </w:r>
      <w:r w:rsidR="005B4BF6">
        <w:t>s</w:t>
      </w:r>
      <w:r>
        <w:t xml:space="preserve"> and involves close engagement with communities. There is a focus on use of clinical aids and building the clinical skills of health workers to provide a continuum of maternal and child health care, integrated management of child and adult illnesses, and sexual and reproductive health services for women and men. SSM also uses a client information system to track client progress and identify unmet health needs, and reports service statistics directly through the </w:t>
      </w:r>
      <w:proofErr w:type="spellStart"/>
      <w:r>
        <w:t>eNHIS</w:t>
      </w:r>
      <w:proofErr w:type="spellEnd"/>
      <w:r>
        <w:t>. Further integration with the health system is delivered through SSM’s establishment of referral pathways and client transfer</w:t>
      </w:r>
      <w:r w:rsidR="00AF1EEA">
        <w:t>s</w:t>
      </w:r>
      <w:r>
        <w:t xml:space="preserve"> to specialist or higher</w:t>
      </w:r>
      <w:r w:rsidR="00AF1EEA">
        <w:t>-</w:t>
      </w:r>
      <w:r>
        <w:t>level services. MSPNG services address critical health needs and have also resulted in ground-breaking achievements through increasing access to long</w:t>
      </w:r>
      <w:r w:rsidR="00AF1EEA">
        <w:t>-</w:t>
      </w:r>
      <w:r>
        <w:t>acting methods of contraception in PNG</w:t>
      </w:r>
      <w:r w:rsidR="00AF1EEA">
        <w:t>.</w:t>
      </w:r>
      <w:r>
        <w:t xml:space="preserve"> </w:t>
      </w:r>
      <w:r w:rsidR="00AF1EEA">
        <w:t>H</w:t>
      </w:r>
      <w:r>
        <w:t>owever</w:t>
      </w:r>
      <w:r w:rsidR="00AF1EEA">
        <w:t>,</w:t>
      </w:r>
      <w:r>
        <w:t xml:space="preserve"> delivery of patient-centred integrated primary health care services and a localised approach is more likely respond to the objectives of delivering integrated care in sustainable manner.  </w:t>
      </w:r>
    </w:p>
    <w:p w14:paraId="1426D8AE" w14:textId="455557A0" w:rsidR="00B4375C" w:rsidRDefault="00B4375C" w:rsidP="00B4375C">
      <w:pPr>
        <w:pStyle w:val="Heading5"/>
      </w:pPr>
      <w:r>
        <w:t>Hospital Embedded Family Planning Nurse (HE</w:t>
      </w:r>
      <w:r w:rsidR="008853B8">
        <w:t>F</w:t>
      </w:r>
      <w:r>
        <w:t xml:space="preserve">PN) </w:t>
      </w:r>
      <w:proofErr w:type="gramStart"/>
      <w:r>
        <w:t>model</w:t>
      </w:r>
      <w:proofErr w:type="gramEnd"/>
    </w:p>
    <w:p w14:paraId="315355FE" w14:textId="0B1F5298" w:rsidR="00B4375C" w:rsidRDefault="00B4375C" w:rsidP="00B4375C">
      <w:pPr>
        <w:pStyle w:val="BodytextHDMES"/>
      </w:pPr>
      <w:r>
        <w:t>The HEF</w:t>
      </w:r>
      <w:r w:rsidR="008853B8">
        <w:t>P</w:t>
      </w:r>
      <w:r>
        <w:t>N model is widely recognised as an effective, efficient</w:t>
      </w:r>
      <w:r w:rsidR="00AF1EEA">
        <w:t>,</w:t>
      </w:r>
      <w:r>
        <w:t xml:space="preserve"> and appropriate model for increasing access to post-partum family planning in PNG. This model, initially developed at Port Moresby General Hospital, involved the placement of an MSPNG-trained nurse in the hospital’s postnatal ward to provide counselling and family planning services to new mothers. Hospital staff and PHA stakeholders interviewed for the evaluation expressed satisfaction with the way the HEFPN</w:t>
      </w:r>
      <w:r w:rsidR="00AF1EEA">
        <w:t>s</w:t>
      </w:r>
      <w:r>
        <w:t xml:space="preserve"> worked with their teams and the positive impact of the program. It provided additional support to nurses and midwives, whose workload often meant that they were not able to offer family planning services, and to the hospital, which did not have the funds to employ additional staff. It also provides women with access to quality counselling and choice of contraceptive methods, at a critical point in their lives. As mentioned above, this program could be more effective if additional resources were available to support CBM and HEF</w:t>
      </w:r>
      <w:r w:rsidR="008853B8">
        <w:t>P</w:t>
      </w:r>
      <w:r>
        <w:t>N outreach to lower-level facilities near the hospital. Hospitals are not always able to provide private spaces for counselling and this impacts on the quality of services that are provided.</w:t>
      </w:r>
    </w:p>
    <w:p w14:paraId="6516AF63" w14:textId="4BB0484A" w:rsidR="00B4375C" w:rsidRDefault="00B4375C" w:rsidP="00B4375C">
      <w:pPr>
        <w:pStyle w:val="BodytextHDMES"/>
      </w:pPr>
      <w:r>
        <w:t xml:space="preserve">The challenges and risks faced by NGO embedded staff should also be recognised: Although MSPNG provided a program of training and </w:t>
      </w:r>
      <w:r w:rsidR="0072119F">
        <w:t>personal protective equipment (</w:t>
      </w:r>
      <w:r>
        <w:t>PPE</w:t>
      </w:r>
      <w:r w:rsidR="0072119F">
        <w:t>)</w:t>
      </w:r>
      <w:r>
        <w:t xml:space="preserve"> for all staff during the COVID</w:t>
      </w:r>
      <w:r w:rsidR="007D3673">
        <w:t>-19</w:t>
      </w:r>
      <w:r>
        <w:t xml:space="preserve"> pandemic, the hospital ran out of PPE for staff and no other support for PPE was available. Staff are also sometimes faced with violent partners of clients, who oppose the use of family planning. Providing further support and stronger oversight could increase the quality and impact of the HEFPN program and better meet MSPNG’s duty of care. If this program is to continue, moving across to PHA resourcing may not be feasible given the under-resourcing of hospitals in PNG. Plans to move towards this outcome should nevertheless be strongly considered, due to the efficient and high</w:t>
      </w:r>
      <w:r w:rsidR="00DE5912">
        <w:t>-</w:t>
      </w:r>
      <w:r>
        <w:t>impact value this approach provides.</w:t>
      </w:r>
    </w:p>
    <w:p w14:paraId="3253590F" w14:textId="77777777" w:rsidR="00B4375C" w:rsidRDefault="00B4375C" w:rsidP="00B4375C">
      <w:pPr>
        <w:pStyle w:val="Heading5"/>
      </w:pPr>
      <w:r>
        <w:t>NFPTP training model</w:t>
      </w:r>
    </w:p>
    <w:p w14:paraId="428C6419" w14:textId="4DF3C162" w:rsidR="00B4375C" w:rsidRDefault="00B4375C" w:rsidP="00B4375C">
      <w:pPr>
        <w:pStyle w:val="BodytextHDMES"/>
      </w:pPr>
      <w:r>
        <w:t xml:space="preserve">The NFPTP model is a competency-based training model delivered directly by MSPNG-certified clinical trainers to maintain the quality of training and fidelity to the original content. The model addresses the quality control issues sometimes associated with train-the-trainer models and, as it did not require training of a cohort of PHA clinicians as master trainers, it allowed prompt roll out of the course to project provinces. Trainees were selected by the PHAs (or NGO/health service partner) </w:t>
      </w:r>
      <w:r>
        <w:lastRenderedPageBreak/>
        <w:t>according to agreed criteria that encouraged the selection of those who were more likely to have the opportunity to apply the skills they had learn</w:t>
      </w:r>
      <w:r w:rsidR="00313464">
        <w:t>ed</w:t>
      </w:r>
      <w:r>
        <w:t xml:space="preserve"> in their workplace. The drawbacks of this approach have been mentioned already: the failure to adequately involve local leaders and clinicians in training and on-the-job supervision of graduates affects sustainability and acceptability of this model. Effectiveness of trained HCWs will also depend on being able to access an ongoing supply of family planning and other </w:t>
      </w:r>
      <w:proofErr w:type="gramStart"/>
      <w:r>
        <w:t>commodities</w:t>
      </w:r>
      <w:r w:rsidR="00DE5912">
        <w:t>,</w:t>
      </w:r>
      <w:r>
        <w:t xml:space="preserve"> and</w:t>
      </w:r>
      <w:proofErr w:type="gramEnd"/>
      <w:r>
        <w:t xml:space="preserve"> having the appropriate equipment to maintain infection prevention standards and conduct services. Continued efforts to strengthen health systems at both national and subnational levels are therefore essential for the benefits of this training to be realised.</w:t>
      </w:r>
    </w:p>
    <w:p w14:paraId="28CB2A4C" w14:textId="46DD4804" w:rsidR="00010A61" w:rsidRDefault="00B4375C" w:rsidP="00B4375C">
      <w:pPr>
        <w:pStyle w:val="BodytextHDMES"/>
      </w:pPr>
      <w:r>
        <w:t>The proposed diversification of the training courses represented important evolutions in the way that MSPNG delivers LARC training in PNG. If the NFPPN and revised LARC training is to go ahead, strong engagement with PHAs and sufficient flexibility so that the model can be adapted to the context and needs of the individual PHA will be critical to the success of these approach. Given that there are a range of options offered under MSI’s Public Sector Strengthening approach to allow programs to be adapted to government needs, this should be a possible way forward</w:t>
      </w:r>
      <w:r w:rsidR="002B2D92">
        <w:rPr>
          <w:rStyle w:val="FootnoteReference"/>
        </w:rPr>
        <w:footnoteReference w:id="46"/>
      </w:r>
      <w:r>
        <w:t>.</w:t>
      </w:r>
    </w:p>
    <w:p w14:paraId="08B1B365" w14:textId="29288E54" w:rsidR="00E773BA" w:rsidRDefault="00E773BA" w:rsidP="00E773BA">
      <w:pPr>
        <w:pStyle w:val="Heading4bluevariantHDMES"/>
      </w:pPr>
      <w:r>
        <w:t>KEQ3.2</w:t>
      </w:r>
      <w:r w:rsidR="000C5911">
        <w:t>:</w:t>
      </w:r>
      <w:r>
        <w:t xml:space="preserve"> What were the key success factors of different ways of working with priority stakeholder groups – and how can partners strengthen these factors in the future?</w:t>
      </w:r>
    </w:p>
    <w:p w14:paraId="243BDF44" w14:textId="5826D14D" w:rsidR="00E773BA" w:rsidRDefault="00E773BA" w:rsidP="00E773BA">
      <w:pPr>
        <w:pStyle w:val="BodytextHDMES"/>
      </w:pPr>
      <w:r>
        <w:t xml:space="preserve">A summary of ‘key success factors’ </w:t>
      </w:r>
      <w:r w:rsidR="00DE5912">
        <w:t xml:space="preserve">is provided in </w:t>
      </w:r>
      <w:r w:rsidR="00DE5912" w:rsidRPr="00E773BA">
        <w:rPr>
          <w:b/>
          <w:bCs/>
        </w:rPr>
        <w:t>Annex 11</w:t>
      </w:r>
      <w:r w:rsidR="00DE5912">
        <w:rPr>
          <w:b/>
          <w:bCs/>
        </w:rPr>
        <w:t xml:space="preserve"> </w:t>
      </w:r>
      <w:r>
        <w:t>for models working with priority stakeholders through community</w:t>
      </w:r>
      <w:r w:rsidR="00A87041">
        <w:t>-</w:t>
      </w:r>
      <w:r>
        <w:t>based service delivery, partnership with PHAs, inclusive service delivery, hospital embedded services</w:t>
      </w:r>
      <w:r w:rsidR="00DE5912">
        <w:t>,</w:t>
      </w:r>
      <w:r>
        <w:t xml:space="preserve"> and the NFPTP training.</w:t>
      </w:r>
    </w:p>
    <w:p w14:paraId="50130BBF" w14:textId="77777777" w:rsidR="002B2D92" w:rsidRDefault="002B2D92" w:rsidP="002B2D92">
      <w:pPr>
        <w:pStyle w:val="BlanklinespaceHDMES"/>
      </w:pPr>
    </w:p>
    <w:p w14:paraId="257EA313" w14:textId="77777777" w:rsidR="0083176A" w:rsidRDefault="00E773BA" w:rsidP="00E773BA">
      <w:pPr>
        <w:pStyle w:val="Heading2"/>
      </w:pPr>
      <w:bookmarkStart w:id="17" w:name="_Toc135084432"/>
      <w:r>
        <w:t>M&amp;E (KEQ 4)</w:t>
      </w:r>
      <w:bookmarkEnd w:id="17"/>
    </w:p>
    <w:p w14:paraId="64E68792" w14:textId="4E81418B" w:rsidR="00E773BA" w:rsidRDefault="00E773BA" w:rsidP="0083176A">
      <w:pPr>
        <w:pStyle w:val="Heading3"/>
      </w:pPr>
      <w:r>
        <w:t>How have the grantees used operational research and monitoring of progress and achievements for programming, learning and accountability?</w:t>
      </w:r>
    </w:p>
    <w:p w14:paraId="62F6E4B2" w14:textId="7AEBEB1D" w:rsidR="00010A61" w:rsidRDefault="00E773BA" w:rsidP="007D42A5">
      <w:pPr>
        <w:pStyle w:val="Heading4"/>
      </w:pPr>
      <w:r>
        <w:t>Summary:</w:t>
      </w:r>
    </w:p>
    <w:p w14:paraId="58077EFE" w14:textId="6438650A" w:rsidR="00E773BA" w:rsidRDefault="00E773BA" w:rsidP="00E773BA">
      <w:pPr>
        <w:pStyle w:val="Bulletlist1HDMES"/>
      </w:pPr>
      <w:r>
        <w:t>Proposed operational research was not progressed and</w:t>
      </w:r>
      <w:r w:rsidR="005F5545">
        <w:t>,</w:t>
      </w:r>
      <w:r>
        <w:t xml:space="preserve"> although PSF partners used internal reflection and learning to generate efficiencies and strengthen models of care, learning was not disseminated in a formal manner. In future, shared learning with partners to both recognise local knowledge and develop collaborative, </w:t>
      </w:r>
      <w:proofErr w:type="gramStart"/>
      <w:r>
        <w:t>contextually</w:t>
      </w:r>
      <w:r w:rsidR="005F5545">
        <w:t>-</w:t>
      </w:r>
      <w:r>
        <w:t>relevant</w:t>
      </w:r>
      <w:proofErr w:type="gramEnd"/>
      <w:r>
        <w:t xml:space="preserve"> approaches may be a more appropriate approach and aligned to the partnership objectives of the PSF. </w:t>
      </w:r>
    </w:p>
    <w:p w14:paraId="6EC5FEED" w14:textId="329FADCA" w:rsidR="00010A61" w:rsidRDefault="00E773BA" w:rsidP="00E773BA">
      <w:pPr>
        <w:pStyle w:val="Bulletlist1HDMES"/>
      </w:pPr>
      <w:r>
        <w:t>To support stronger learning and accountability, project indicators and means of verification should be more clearly defined. More detailed progress reporting and stronger record keeping will contribute to greater transparency and better understanding of project activities.</w:t>
      </w:r>
    </w:p>
    <w:p w14:paraId="55ACD057" w14:textId="77777777" w:rsidR="00010A61" w:rsidRDefault="00010A61" w:rsidP="00E773BA">
      <w:pPr>
        <w:pStyle w:val="BlanklinespaceHDMES"/>
      </w:pPr>
    </w:p>
    <w:p w14:paraId="674FAE57" w14:textId="77777777" w:rsidR="00E773BA" w:rsidRDefault="00E773BA" w:rsidP="00E773BA">
      <w:pPr>
        <w:pStyle w:val="Heading4bluevariantHDMES"/>
      </w:pPr>
      <w:r>
        <w:t xml:space="preserve">KEQ 4.1: Developments and innovations that consortium partners have identified and </w:t>
      </w:r>
      <w:proofErr w:type="gramStart"/>
      <w:r>
        <w:t>applied</w:t>
      </w:r>
      <w:proofErr w:type="gramEnd"/>
    </w:p>
    <w:p w14:paraId="76E03D8F" w14:textId="73EF74A6" w:rsidR="00E773BA" w:rsidRDefault="00E773BA" w:rsidP="00E773BA">
      <w:pPr>
        <w:pStyle w:val="BodytextHDMES"/>
      </w:pPr>
      <w:r>
        <w:t xml:space="preserve">Initial plans described in the Phase 1 design document proposed an important role for operational research, working with key </w:t>
      </w:r>
      <w:proofErr w:type="spellStart"/>
      <w:r>
        <w:t>actors</w:t>
      </w:r>
      <w:proofErr w:type="spellEnd"/>
      <w:r>
        <w:t xml:space="preserve"> such as the PNG Institute of Medical Research to </w:t>
      </w:r>
      <w:r w:rsidR="00F631F1">
        <w:t>‘</w:t>
      </w:r>
      <w:r>
        <w:t xml:space="preserve">identify the socio-cultural, gender, economic and health system factors and barriers affecting the uptake of SRH/FP and MCH services and </w:t>
      </w:r>
      <w:proofErr w:type="gramStart"/>
      <w:r>
        <w:t>practices</w:t>
      </w:r>
      <w:r w:rsidR="00F631F1">
        <w:t>’</w:t>
      </w:r>
      <w:proofErr w:type="gramEnd"/>
      <w:r>
        <w:t xml:space="preserve">. Participatory research was to be undertaken to </w:t>
      </w:r>
      <w:r w:rsidR="00F631F1">
        <w:t>‘</w:t>
      </w:r>
      <w:r>
        <w:t xml:space="preserve">generate evidence and learning for policy change and </w:t>
      </w:r>
      <w:proofErr w:type="spellStart"/>
      <w:r>
        <w:t>GoPNG</w:t>
      </w:r>
      <w:proofErr w:type="spellEnd"/>
      <w:r>
        <w:t xml:space="preserve"> decision-making, contributing to the development of </w:t>
      </w:r>
      <w:proofErr w:type="gramStart"/>
      <w:r>
        <w:t>contextually</w:t>
      </w:r>
      <w:r w:rsidR="005F5545">
        <w:t>-</w:t>
      </w:r>
      <w:r>
        <w:t>appropriate</w:t>
      </w:r>
      <w:proofErr w:type="gramEnd"/>
      <w:r>
        <w:t xml:space="preserve"> solutions</w:t>
      </w:r>
      <w:r w:rsidR="00F631F1">
        <w:t>’</w:t>
      </w:r>
      <w:r>
        <w:t xml:space="preserve">. Unfortunately, this work was not progressed. </w:t>
      </w:r>
      <w:r>
        <w:lastRenderedPageBreak/>
        <w:t>The PSF was to undertake two pieces of operational research in Phase</w:t>
      </w:r>
      <w:r w:rsidR="005F5545">
        <w:t xml:space="preserve"> </w:t>
      </w:r>
      <w:r>
        <w:t>1</w:t>
      </w:r>
      <w:r w:rsidR="005F5545">
        <w:t>.</w:t>
      </w:r>
      <w:r>
        <w:t xml:space="preserve"> </w:t>
      </w:r>
      <w:r w:rsidR="005F5545">
        <w:t>A</w:t>
      </w:r>
      <w:r>
        <w:t>n MPSNG consultancy in 2017 reviewed the implementation of the NFPTP</w:t>
      </w:r>
      <w:r w:rsidR="005F5545">
        <w:t>,</w:t>
      </w:r>
      <w:r>
        <w:t xml:space="preserve"> but its recommendations were focused on adjustments to an existing training model, rather than exploring suitable approaches for capacity building of health workers in the PNG context more broadly. </w:t>
      </w:r>
    </w:p>
    <w:p w14:paraId="13A67DC1" w14:textId="545EF680" w:rsidR="00E773BA" w:rsidRDefault="00E773BA" w:rsidP="00E773BA">
      <w:pPr>
        <w:pStyle w:val="BodytextHDMES"/>
      </w:pPr>
      <w:r>
        <w:t>Throughout the two phases of PSF</w:t>
      </w:r>
      <w:r w:rsidR="005F5545">
        <w:t>,</w:t>
      </w:r>
      <w:r>
        <w:t xml:space="preserve"> partners used reflection and learning to develop project efficiencies and strengthen models of care. A key activity in both phases was to share lessons learned with government and other health sector partners</w:t>
      </w:r>
      <w:r w:rsidR="005F5545">
        <w:t>;</w:t>
      </w:r>
      <w:r>
        <w:t xml:space="preserve"> however</w:t>
      </w:r>
      <w:r w:rsidR="005F5545">
        <w:t>,</w:t>
      </w:r>
      <w:r>
        <w:t xml:space="preserve"> this was not conducted in a formal manner throughout the project. Furthermore, it is suggested that shared learning between stakeholders</w:t>
      </w:r>
      <w:r w:rsidR="003A41D1">
        <w:t>,</w:t>
      </w:r>
      <w:r>
        <w:t xml:space="preserve"> rather than transfer of lessons</w:t>
      </w:r>
      <w:r w:rsidR="003A41D1">
        <w:t>,</w:t>
      </w:r>
      <w:r>
        <w:t xml:space="preserve"> is more aligned with the partnership objectives of the </w:t>
      </w:r>
      <w:r w:rsidR="00D50AB6">
        <w:t xml:space="preserve">project </w:t>
      </w:r>
      <w:r>
        <w:t xml:space="preserve">and development of </w:t>
      </w:r>
      <w:proofErr w:type="gramStart"/>
      <w:r>
        <w:t>contextually</w:t>
      </w:r>
      <w:r w:rsidR="005F5545">
        <w:t>-</w:t>
      </w:r>
      <w:r>
        <w:t>appropriate</w:t>
      </w:r>
      <w:proofErr w:type="gramEnd"/>
      <w:r>
        <w:t xml:space="preserve"> approaches. This could be examined in future health programming. </w:t>
      </w:r>
    </w:p>
    <w:p w14:paraId="753310AE" w14:textId="428A457C" w:rsidR="00E773BA" w:rsidRDefault="00E773BA" w:rsidP="00E773BA">
      <w:pPr>
        <w:pStyle w:val="BodytextHDMES"/>
      </w:pPr>
      <w:r>
        <w:t xml:space="preserve">Improvements in the M&amp;E framework, including stronger definition of indicators and means of verification would also contribute to better </w:t>
      </w:r>
      <w:r w:rsidR="00D50AB6">
        <w:t xml:space="preserve">project </w:t>
      </w:r>
      <w:r>
        <w:t xml:space="preserve">learning and accountability. For </w:t>
      </w:r>
      <w:r w:rsidR="005F5545">
        <w:t>example</w:t>
      </w:r>
      <w:r>
        <w:t xml:space="preserve">, it was not immediately clear how achievements against </w:t>
      </w:r>
      <w:r w:rsidR="00F631F1">
        <w:t>‘</w:t>
      </w:r>
      <w:r>
        <w:t>IO1.2 Number of PHAs showing evidence of integrating MSPNG/SSM learning into activity plans, programs, or budget plans</w:t>
      </w:r>
      <w:r w:rsidR="00F631F1">
        <w:t>’</w:t>
      </w:r>
      <w:r>
        <w:t xml:space="preserve"> could be demonstrated. Additionally, although it was reported that Phase 2 targets related to this indicator were achieved, no evidence to verify a meeting or how information had been used was available to the evaluation team. This is not a sufficiently robust approach to measurement of a key indicator for </w:t>
      </w:r>
      <w:r w:rsidR="002E20E7">
        <w:t xml:space="preserve">1 </w:t>
      </w:r>
      <w:r>
        <w:t xml:space="preserve">of the </w:t>
      </w:r>
      <w:r w:rsidR="002E20E7">
        <w:t xml:space="preserve">4 </w:t>
      </w:r>
      <w:r>
        <w:t xml:space="preserve">Intermediate Outcome areas. More detailed reporting of </w:t>
      </w:r>
      <w:r w:rsidR="00D50AB6">
        <w:t xml:space="preserve">project </w:t>
      </w:r>
      <w:r>
        <w:t>service delivery</w:t>
      </w:r>
      <w:r w:rsidR="005F5545">
        <w:t xml:space="preserve"> –</w:t>
      </w:r>
      <w:r>
        <w:t xml:space="preserve"> for example</w:t>
      </w:r>
      <w:r w:rsidR="005F5545">
        <w:t>,</w:t>
      </w:r>
      <w:r>
        <w:t xml:space="preserve"> disaggregated by organisation, </w:t>
      </w:r>
      <w:proofErr w:type="gramStart"/>
      <w:r>
        <w:t>province</w:t>
      </w:r>
      <w:proofErr w:type="gramEnd"/>
      <w:r>
        <w:t xml:space="preserve"> and type of family planning method </w:t>
      </w:r>
      <w:r w:rsidR="005F5545">
        <w:t xml:space="preserve">– </w:t>
      </w:r>
      <w:r>
        <w:t>would enable analysis of results and better understanding of project activities.</w:t>
      </w:r>
    </w:p>
    <w:p w14:paraId="4313CC8F" w14:textId="77777777" w:rsidR="00E773BA" w:rsidRDefault="00E773BA" w:rsidP="00E773BA">
      <w:pPr>
        <w:pStyle w:val="Heading4bluevariantHDMES"/>
      </w:pPr>
      <w:r>
        <w:t>KEQ4.2: Applying Adaptive Management and Thinking and Working Politically</w:t>
      </w:r>
    </w:p>
    <w:p w14:paraId="7286E990" w14:textId="6E243C7F" w:rsidR="00E773BA" w:rsidRDefault="00E773BA" w:rsidP="00E773BA">
      <w:pPr>
        <w:pStyle w:val="BodytextHDMES"/>
      </w:pPr>
      <w:r>
        <w:t>Both PSF partners substantially adapted their work to address and respond to the COVID-19 pandemic, protect staff and clients</w:t>
      </w:r>
      <w:r w:rsidR="00D923C8">
        <w:t>,</w:t>
      </w:r>
      <w:r>
        <w:t xml:space="preserve"> and minimise the impact on delivery of outreach and clinic</w:t>
      </w:r>
      <w:r w:rsidR="00A87041">
        <w:t>-</w:t>
      </w:r>
      <w:r>
        <w:t xml:space="preserve">based services. A case study is included in </w:t>
      </w:r>
      <w:r w:rsidRPr="00E773BA">
        <w:rPr>
          <w:b/>
          <w:bCs/>
        </w:rPr>
        <w:t>Annex 12</w:t>
      </w:r>
      <w:r>
        <w:t xml:space="preserve">. The evaluation found limited evidence of PATH applying adaptive management and thinking and working politically in oversight of the PSF </w:t>
      </w:r>
      <w:r w:rsidR="00D50AB6">
        <w:t>project</w:t>
      </w:r>
      <w:r w:rsidR="002B2D92">
        <w:rPr>
          <w:rStyle w:val="FootnoteReference"/>
        </w:rPr>
        <w:footnoteReference w:id="47"/>
      </w:r>
      <w:r>
        <w:t xml:space="preserve">.  </w:t>
      </w:r>
    </w:p>
    <w:p w14:paraId="1F082D64" w14:textId="77777777" w:rsidR="002B2D92" w:rsidRDefault="002B2D92" w:rsidP="002B2D92">
      <w:pPr>
        <w:pStyle w:val="BlanklinespaceHDMES"/>
      </w:pPr>
    </w:p>
    <w:p w14:paraId="76EB0633" w14:textId="77777777" w:rsidR="0083176A" w:rsidRDefault="00E773BA" w:rsidP="00E773BA">
      <w:pPr>
        <w:pStyle w:val="Heading2"/>
      </w:pPr>
      <w:bookmarkStart w:id="18" w:name="_Toc135084433"/>
      <w:r>
        <w:t>GEDSI (KEQ 5)</w:t>
      </w:r>
      <w:bookmarkEnd w:id="18"/>
    </w:p>
    <w:p w14:paraId="1466C2B7" w14:textId="5E40DE51" w:rsidR="00E773BA" w:rsidRDefault="00E773BA" w:rsidP="0083176A">
      <w:pPr>
        <w:pStyle w:val="Heading3"/>
      </w:pPr>
      <w:r>
        <w:t xml:space="preserve">To what extent has the grant considered and addressed the needs of, and challenges faced by, women, girls, young </w:t>
      </w:r>
      <w:proofErr w:type="gramStart"/>
      <w:r>
        <w:t>people</w:t>
      </w:r>
      <w:proofErr w:type="gramEnd"/>
      <w:r>
        <w:t xml:space="preserve"> and people with a disability?</w:t>
      </w:r>
    </w:p>
    <w:p w14:paraId="45488FD7" w14:textId="77777777" w:rsidR="00E773BA" w:rsidRDefault="00E773BA" w:rsidP="00DC2892">
      <w:pPr>
        <w:pStyle w:val="Heading4"/>
      </w:pPr>
      <w:r>
        <w:t>Summary:</w:t>
      </w:r>
    </w:p>
    <w:p w14:paraId="0BC30F23" w14:textId="5ED60C5F" w:rsidR="00E773BA" w:rsidRDefault="00E773BA" w:rsidP="00E773BA">
      <w:pPr>
        <w:pStyle w:val="Bulletlist1HDMES"/>
      </w:pPr>
      <w:r>
        <w:t>The PSF investment has been directly focused on addressing barriers faced by women through increasing access to quality, client-centred family planning and SRH/MCH information and services</w:t>
      </w:r>
      <w:r w:rsidR="00D923C8">
        <w:t>;</w:t>
      </w:r>
      <w:r>
        <w:t xml:space="preserve"> however</w:t>
      </w:r>
      <w:r w:rsidR="00D923C8">
        <w:t>,</w:t>
      </w:r>
      <w:r>
        <w:t xml:space="preserve"> it does not directly address social norms around gender, nor implement a gender</w:t>
      </w:r>
      <w:r w:rsidR="00A87041">
        <w:t>-</w:t>
      </w:r>
      <w:r>
        <w:t xml:space="preserve">transformative approach. </w:t>
      </w:r>
    </w:p>
    <w:p w14:paraId="7227D653" w14:textId="54A58C5A" w:rsidR="00E773BA" w:rsidRDefault="00E773BA" w:rsidP="00E773BA">
      <w:pPr>
        <w:pStyle w:val="Bulletlist1HDMES"/>
      </w:pPr>
      <w:r>
        <w:t>SSM has a well-regarded model of disability</w:t>
      </w:r>
      <w:r w:rsidR="00A87041">
        <w:t>-</w:t>
      </w:r>
      <w:r>
        <w:t xml:space="preserve">inclusive service delivery and provides services to women experiencing GBV. Both partners provided examples of practical strategies to reach men and young people. Nevertheless, relatively small numbers of clients from marginalised groups </w:t>
      </w:r>
      <w:r>
        <w:lastRenderedPageBreak/>
        <w:t>were reached. To better meet these needs, targeted design, strong resourcing</w:t>
      </w:r>
      <w:r w:rsidR="00C62895">
        <w:t>,</w:t>
      </w:r>
      <w:r>
        <w:t xml:space="preserve"> and clear delivery models for inclusive services</w:t>
      </w:r>
      <w:r w:rsidR="00C62895">
        <w:t>,</w:t>
      </w:r>
      <w:r>
        <w:t xml:space="preserve"> are required.</w:t>
      </w:r>
    </w:p>
    <w:p w14:paraId="6E0C4D14" w14:textId="77777777" w:rsidR="00E773BA" w:rsidRDefault="00E773BA" w:rsidP="00E773BA">
      <w:pPr>
        <w:pStyle w:val="BlanklinespaceHDMES"/>
      </w:pPr>
    </w:p>
    <w:p w14:paraId="21CE2B37" w14:textId="77777777" w:rsidR="00E773BA" w:rsidRDefault="00E773BA" w:rsidP="00E773BA">
      <w:pPr>
        <w:pStyle w:val="Heading4bluevariantHDMES"/>
      </w:pPr>
      <w:r>
        <w:t xml:space="preserve">KEQ 5.1: Addressing gender-specific barriers to accessing services and promote women’s voice in </w:t>
      </w:r>
      <w:proofErr w:type="gramStart"/>
      <w:r>
        <w:t>leadership</w:t>
      </w:r>
      <w:proofErr w:type="gramEnd"/>
    </w:p>
    <w:p w14:paraId="7D5CAEB9" w14:textId="6E062B7D" w:rsidR="00E773BA" w:rsidRDefault="00E773BA" w:rsidP="00E773BA">
      <w:pPr>
        <w:pStyle w:val="Heading5"/>
      </w:pPr>
      <w:r>
        <w:t>Gender</w:t>
      </w:r>
      <w:r w:rsidR="00A87041">
        <w:t>-</w:t>
      </w:r>
      <w:r>
        <w:t>specific barriers</w:t>
      </w:r>
    </w:p>
    <w:p w14:paraId="67A7F5ED" w14:textId="7DBF4F98" w:rsidR="00E773BA" w:rsidRDefault="00E773BA" w:rsidP="00E773BA">
      <w:pPr>
        <w:pStyle w:val="BodytextHDMES"/>
      </w:pPr>
      <w:r>
        <w:t xml:space="preserve">Women in PNG face major cultural, </w:t>
      </w:r>
      <w:proofErr w:type="gramStart"/>
      <w:r>
        <w:t>social</w:t>
      </w:r>
      <w:proofErr w:type="gramEnd"/>
      <w:r>
        <w:t xml:space="preserve"> and economic barriers to access SRH/FP and MCH services, particularly in rural areas in PNG. While awareness</w:t>
      </w:r>
      <w:r w:rsidR="00A87041">
        <w:t>-</w:t>
      </w:r>
      <w:r>
        <w:t>raising activities address misconceptions concerning family planning, and MSPNG’s health promotion towards men in the Highlands has reportedly succeeded through an appeal to men’s role as leaders of the family, they do not directly address social norms around gender or aim to implement a transformative approach to address the gender inequity that remains a fundamental barrier to sexual and reproductive health choice and underpins violence towards women</w:t>
      </w:r>
      <w:r w:rsidR="002B2D92">
        <w:rPr>
          <w:rStyle w:val="FootnoteReference"/>
        </w:rPr>
        <w:footnoteReference w:id="48"/>
      </w:r>
      <w:r>
        <w:t>.</w:t>
      </w:r>
    </w:p>
    <w:p w14:paraId="319275B7" w14:textId="704C7ABA" w:rsidR="00E773BA" w:rsidRDefault="00E773BA" w:rsidP="00E773BA">
      <w:pPr>
        <w:pStyle w:val="BodytextHDMES"/>
      </w:pPr>
      <w:r>
        <w:t>Conservative attitudes and stigma related to issues such as STIs (including HIV) and GBV prevents both men and women from seeking treatment. SSM has developed highly successful approaches to reach men through its Men’s Clinic, prioritising women who attend ANC (combined with P</w:t>
      </w:r>
      <w:r w:rsidR="006F4D8C">
        <w:t>M</w:t>
      </w:r>
      <w:r>
        <w:t>TCT) when accompanied by their partners, employing young male nurses as members of health care teams</w:t>
      </w:r>
      <w:r w:rsidR="00C62895">
        <w:t>,</w:t>
      </w:r>
      <w:r>
        <w:t xml:space="preserve"> and providing confidential STI services. This has boosted number</w:t>
      </w:r>
      <w:r w:rsidR="00E01823">
        <w:t>s</w:t>
      </w:r>
      <w:r>
        <w:t xml:space="preserve"> of men seeking health care. </w:t>
      </w:r>
    </w:p>
    <w:p w14:paraId="5ABAC78B" w14:textId="77777777" w:rsidR="00E773BA" w:rsidRDefault="00E773BA" w:rsidP="00E773BA">
      <w:pPr>
        <w:pStyle w:val="BodytextHDMES"/>
      </w:pPr>
      <w:r>
        <w:t>SSM has also developed referral pathways and partnerships to support provision of services to women and children experiencing gender-based and family violence.</w:t>
      </w:r>
    </w:p>
    <w:p w14:paraId="4A860613" w14:textId="77777777" w:rsidR="00E773BA" w:rsidRDefault="00E773BA" w:rsidP="00E773BA">
      <w:pPr>
        <w:pStyle w:val="Heading5"/>
      </w:pPr>
      <w:r>
        <w:t>Women’s voice in leadership</w:t>
      </w:r>
    </w:p>
    <w:p w14:paraId="12A3D3EF" w14:textId="766CD21C" w:rsidR="00E773BA" w:rsidRDefault="00E773BA" w:rsidP="00E773BA">
      <w:pPr>
        <w:pStyle w:val="BodytextHDMES"/>
      </w:pPr>
      <w:r>
        <w:t>Women In Leadership, a program to support women health professionals to take subnational leadership roles in PSF target provinces, was to be a component of the National Family Planning Provider Network</w:t>
      </w:r>
      <w:r w:rsidR="00C62895">
        <w:t>.</w:t>
      </w:r>
      <w:r>
        <w:t xml:space="preserve"> </w:t>
      </w:r>
      <w:r w:rsidR="00C62895">
        <w:t>H</w:t>
      </w:r>
      <w:r>
        <w:t>owever</w:t>
      </w:r>
      <w:r w:rsidR="00C62895">
        <w:t>,</w:t>
      </w:r>
      <w:r>
        <w:t xml:space="preserve"> the NFPPN had not yet been established at the time of reporting. </w:t>
      </w:r>
    </w:p>
    <w:p w14:paraId="320620D0" w14:textId="47C57063" w:rsidR="00E773BA" w:rsidRDefault="00E773BA" w:rsidP="00E773BA">
      <w:pPr>
        <w:pStyle w:val="Heading5"/>
      </w:pPr>
      <w:r>
        <w:t>Disability</w:t>
      </w:r>
      <w:r w:rsidR="00A87041">
        <w:t>-</w:t>
      </w:r>
      <w:r>
        <w:t>inclusive services</w:t>
      </w:r>
    </w:p>
    <w:p w14:paraId="30258CC0" w14:textId="65B5E7B1" w:rsidR="00E773BA" w:rsidRDefault="00E773BA" w:rsidP="00E773BA">
      <w:pPr>
        <w:pStyle w:val="BodytextHDMES"/>
      </w:pPr>
      <w:r>
        <w:t>MSPNG faced challenges establishing a partnership and workable model for providing disability</w:t>
      </w:r>
      <w:r w:rsidR="00A87041">
        <w:t>-</w:t>
      </w:r>
      <w:r>
        <w:t>inclusive care in Phase 1 and its work in this area has not progressed substantially in Phase 2. SSM ha</w:t>
      </w:r>
      <w:r w:rsidR="00916B6B">
        <w:t>s</w:t>
      </w:r>
      <w:r>
        <w:t xml:space="preserve"> developed a comprehensive model of disability</w:t>
      </w:r>
      <w:r w:rsidR="00A87041">
        <w:t>-</w:t>
      </w:r>
      <w:r>
        <w:t xml:space="preserve">inclusive service delivery over the </w:t>
      </w:r>
      <w:r w:rsidR="00D50AB6">
        <w:t xml:space="preserve">project </w:t>
      </w:r>
      <w:r>
        <w:t xml:space="preserve">period. This involved establishing an ongoing relationship with local </w:t>
      </w:r>
      <w:r w:rsidR="00F24BA4">
        <w:t>DPO</w:t>
      </w:r>
      <w:r w:rsidR="00916B6B">
        <w:t>,</w:t>
      </w:r>
      <w:r>
        <w:t xml:space="preserve"> Callan Services</w:t>
      </w:r>
      <w:r w:rsidR="00916B6B">
        <w:t>,</w:t>
      </w:r>
      <w:r>
        <w:t xml:space="preserve"> to provide training to SSM staff and volunteers and conduct referrals between each organisation. SSM also has an established relationship with the National Ortho</w:t>
      </w:r>
      <w:r w:rsidR="00916B6B">
        <w:t>tic</w:t>
      </w:r>
      <w:r>
        <w:t xml:space="preserve"> and Prosthetic Services </w:t>
      </w:r>
      <w:r w:rsidR="00916B6B">
        <w:t xml:space="preserve">(NOPS) </w:t>
      </w:r>
      <w:r>
        <w:t xml:space="preserve">for the provision of health services to clients with a disability. In addition to having </w:t>
      </w:r>
      <w:proofErr w:type="gramStart"/>
      <w:r>
        <w:t>physically</w:t>
      </w:r>
      <w:r w:rsidR="002B4625">
        <w:t>-</w:t>
      </w:r>
      <w:r>
        <w:t>accessible</w:t>
      </w:r>
      <w:proofErr w:type="gramEnd"/>
      <w:r>
        <w:t xml:space="preserve"> clinics, SSM prioritises people with disabilities who present to the clinic to prevent delays in seeing health care workers; and seeks support from Callan Services and local health services when necessary to communicate with clients. SSM conducts home visits to residential facilities, and local health volunteers assist SSM to identify people with disabilities in local communities to conduct home visits during outreach. As noted by Callan Services, the provision of this type of responsive, </w:t>
      </w:r>
      <w:proofErr w:type="gramStart"/>
      <w:r>
        <w:t>integrated</w:t>
      </w:r>
      <w:proofErr w:type="gramEnd"/>
      <w:r>
        <w:t xml:space="preserve"> and accessible care helps to minimise the stigma that many people with disability experience when accessing health services, which itself represents a major barrier to seeking health care.  </w:t>
      </w:r>
    </w:p>
    <w:p w14:paraId="0894C42F" w14:textId="77777777" w:rsidR="00F5745C" w:rsidRDefault="00F5745C">
      <w:pPr>
        <w:spacing w:after="0" w:line="240" w:lineRule="auto"/>
        <w:rPr>
          <w:rFonts w:ascii="Franklin Gothic Demi" w:eastAsia="Times New Roman" w:hAnsi="Franklin Gothic Demi"/>
          <w:bCs/>
          <w:iCs/>
          <w:color w:val="1E282A"/>
          <w:szCs w:val="26"/>
        </w:rPr>
      </w:pPr>
      <w:r>
        <w:br w:type="page"/>
      </w:r>
    </w:p>
    <w:p w14:paraId="20DB5FB8" w14:textId="7873ABDA" w:rsidR="00E773BA" w:rsidRDefault="00E773BA" w:rsidP="00E773BA">
      <w:pPr>
        <w:pStyle w:val="Heading5"/>
      </w:pPr>
      <w:r>
        <w:lastRenderedPageBreak/>
        <w:t xml:space="preserve">Number of ‘inclusive’ services </w:t>
      </w:r>
      <w:proofErr w:type="gramStart"/>
      <w:r>
        <w:t>provided</w:t>
      </w:r>
      <w:proofErr w:type="gramEnd"/>
      <w:r>
        <w:t xml:space="preserve"> </w:t>
      </w:r>
    </w:p>
    <w:p w14:paraId="3A929BA8" w14:textId="0E865735" w:rsidR="00E773BA" w:rsidRDefault="00E773BA" w:rsidP="002B4625">
      <w:pPr>
        <w:pStyle w:val="BodytextbulletleadHDMES"/>
      </w:pPr>
      <w:r>
        <w:t>Despite these efforts, as shown below, the number of women experiencing GBV, young people</w:t>
      </w:r>
      <w:r w:rsidR="002B4625">
        <w:t>,</w:t>
      </w:r>
      <w:r>
        <w:t xml:space="preserve"> and people with a disability</w:t>
      </w:r>
      <w:r w:rsidR="002B4625">
        <w:t>,</w:t>
      </w:r>
      <w:r>
        <w:t xml:space="preserve"> is still a very small proportion of all PSF clients and when compared to the proportion of people in need</w:t>
      </w:r>
      <w:r w:rsidR="002B4625">
        <w:t>.</w:t>
      </w:r>
    </w:p>
    <w:p w14:paraId="3E4C8096" w14:textId="00E3B88A" w:rsidR="00E773BA" w:rsidRDefault="00E773BA" w:rsidP="00E773BA">
      <w:pPr>
        <w:pStyle w:val="Bulletlist1HDMES"/>
      </w:pPr>
      <w:r>
        <w:t>Treatment or referral has been provided to 1,666 GBV survivors in Phase 1 and Phase 2, representing 0.24</w:t>
      </w:r>
      <w:r w:rsidR="00703655">
        <w:t>%</w:t>
      </w:r>
      <w:r>
        <w:t xml:space="preserve"> of all clients accessing services. </w:t>
      </w:r>
    </w:p>
    <w:p w14:paraId="17EDCD71" w14:textId="577643D7" w:rsidR="00E773BA" w:rsidRDefault="00E773BA" w:rsidP="00E773BA">
      <w:pPr>
        <w:pStyle w:val="Bulletlist1HDMES"/>
      </w:pPr>
      <w:r>
        <w:t xml:space="preserve">An estimated </w:t>
      </w:r>
      <w:r w:rsidR="002E20E7">
        <w:t>4%</w:t>
      </w:r>
      <w:r>
        <w:t xml:space="preserve"> of all clients over the life of the </w:t>
      </w:r>
      <w:r w:rsidR="00D50AB6">
        <w:t xml:space="preserve">project </w:t>
      </w:r>
      <w:r>
        <w:t xml:space="preserve">were between 15 </w:t>
      </w:r>
      <w:r w:rsidR="002B4625">
        <w:t xml:space="preserve">and </w:t>
      </w:r>
      <w:r>
        <w:t>19 years old (28,441 out of 682,926 clients accessing SRH/FP/MCH services)</w:t>
      </w:r>
      <w:r w:rsidR="00570392">
        <w:t>.</w:t>
      </w:r>
    </w:p>
    <w:p w14:paraId="6599DB31" w14:textId="2672DA8A" w:rsidR="00E773BA" w:rsidRDefault="00E773BA" w:rsidP="00E773BA">
      <w:pPr>
        <w:pStyle w:val="Bulletlist1HDMES"/>
      </w:pPr>
      <w:r>
        <w:t>Clients with a disability made up 1.3</w:t>
      </w:r>
      <w:r w:rsidR="00703655">
        <w:t>%</w:t>
      </w:r>
      <w:r>
        <w:t xml:space="preserve"> of all people accessing SRH/FP and MCH services in project provinces in Phase 2.</w:t>
      </w:r>
    </w:p>
    <w:p w14:paraId="33EF31B9" w14:textId="77777777" w:rsidR="00E773BA" w:rsidRDefault="00E773BA" w:rsidP="00E773BA">
      <w:pPr>
        <w:pStyle w:val="BlanklinespaceHDMES"/>
      </w:pPr>
    </w:p>
    <w:p w14:paraId="2D8D6759" w14:textId="5B48F8E4" w:rsidR="00E773BA" w:rsidRDefault="00E773BA" w:rsidP="00E773BA">
      <w:pPr>
        <w:pStyle w:val="BodytextHDMES"/>
      </w:pPr>
      <w:r>
        <w:t>To better reach these groups and individuals, a stronger and more deliberate focus is required in the design, resourcing</w:t>
      </w:r>
      <w:r w:rsidR="00B21BA0">
        <w:t>,</w:t>
      </w:r>
      <w:r>
        <w:t xml:space="preserve"> and delivery of the </w:t>
      </w:r>
      <w:r w:rsidR="00D50AB6">
        <w:t>project</w:t>
      </w:r>
      <w:r>
        <w:t>. Organisations such as PNG Family Health Association and Plan International are implementing youth</w:t>
      </w:r>
      <w:r w:rsidR="00B21BA0">
        <w:t>-</w:t>
      </w:r>
      <w:r>
        <w:t>focused projects to increase access to SRH/FP information and service</w:t>
      </w:r>
      <w:r w:rsidR="00B21BA0">
        <w:t>s</w:t>
      </w:r>
      <w:r>
        <w:t xml:space="preserve"> for young people. CARE </w:t>
      </w:r>
      <w:r w:rsidR="00476215">
        <w:t>I</w:t>
      </w:r>
      <w:r>
        <w:t xml:space="preserve">nternational has recently completed implementing a </w:t>
      </w:r>
      <w:proofErr w:type="gramStart"/>
      <w:r>
        <w:t>community-based</w:t>
      </w:r>
      <w:proofErr w:type="gramEnd"/>
      <w:r>
        <w:t xml:space="preserve"> SRH program that addresses social norms change to </w:t>
      </w:r>
      <w:r w:rsidR="00B21BA0">
        <w:t xml:space="preserve">impact on </w:t>
      </w:r>
      <w:r>
        <w:t>community barriers to family planning and link women</w:t>
      </w:r>
      <w:r w:rsidR="00B21BA0">
        <w:t xml:space="preserve"> with</w:t>
      </w:r>
      <w:r>
        <w:t xml:space="preserve"> SRH services. These approaches seem positive and current evaluations of the CARE International and Plan International programs may provide useful information. </w:t>
      </w:r>
    </w:p>
    <w:p w14:paraId="24C28106" w14:textId="6A9BF7FC" w:rsidR="00E773BA" w:rsidRDefault="00E773BA" w:rsidP="00E773BA">
      <w:pPr>
        <w:pStyle w:val="BodytextHDMES"/>
      </w:pPr>
      <w:r>
        <w:t xml:space="preserve">The evaluation also learned of efforts led by clinicians at the subdistrict level in PNG to assess the needs of people with a disability in the catchment area as the basis for developing a program to provide services to meet these needs. MSPNG had been a </w:t>
      </w:r>
      <w:r w:rsidR="00F631F1">
        <w:t>‘</w:t>
      </w:r>
      <w:r>
        <w:t>big help</w:t>
      </w:r>
      <w:r w:rsidR="00F631F1">
        <w:t>’</w:t>
      </w:r>
      <w:r>
        <w:t xml:space="preserve"> in Phase 1 of the PSF, providing a vehicle to assist the district team to travel to collect this data. </w:t>
      </w:r>
      <w:proofErr w:type="gramStart"/>
      <w:r>
        <w:t>However</w:t>
      </w:r>
      <w:proofErr w:type="gramEnd"/>
      <w:r>
        <w:t xml:space="preserve"> this support was no longer being provided and lack of transport and funding at a facility level remains a barrier to progressing these plans.</w:t>
      </w:r>
    </w:p>
    <w:p w14:paraId="54DC85CA" w14:textId="24712A8F" w:rsidR="00E773BA" w:rsidRDefault="00E773BA" w:rsidP="00E773BA">
      <w:pPr>
        <w:pStyle w:val="BodytextHDMES"/>
      </w:pPr>
      <w:r>
        <w:t xml:space="preserve">Expanding access to essential SRH/FP and MCH information and services, particularly for disadvantaged populations, requires national leadership to create an enabling environment. </w:t>
      </w:r>
      <w:r w:rsidR="00D2125F">
        <w:t xml:space="preserve">Australian Government </w:t>
      </w:r>
      <w:r>
        <w:t xml:space="preserve">interviewees considered that it is possible for DFAT, as one of the key partners of the </w:t>
      </w:r>
      <w:proofErr w:type="spellStart"/>
      <w:r>
        <w:t>GoPNG</w:t>
      </w:r>
      <w:proofErr w:type="spellEnd"/>
      <w:r>
        <w:t xml:space="preserve"> in the health sector, to play a role in supporting this alignment, which would benefit and likely increase the impact of Australia</w:t>
      </w:r>
      <w:r w:rsidR="00B21BA0">
        <w:t>n Aid</w:t>
      </w:r>
      <w:r>
        <w:t xml:space="preserve"> investments across this critical area in PNG.</w:t>
      </w:r>
    </w:p>
    <w:p w14:paraId="403BCB56" w14:textId="77777777" w:rsidR="002B2D92" w:rsidRDefault="002B2D92" w:rsidP="002B2D92">
      <w:pPr>
        <w:pStyle w:val="BlanklinespaceHDMES"/>
      </w:pPr>
    </w:p>
    <w:p w14:paraId="13A29B43" w14:textId="77777777" w:rsidR="0083176A" w:rsidRDefault="00E773BA" w:rsidP="00E773BA">
      <w:pPr>
        <w:pStyle w:val="Heading2"/>
      </w:pPr>
      <w:bookmarkStart w:id="19" w:name="_Toc135084434"/>
      <w:r>
        <w:t>Sustainability (KEQ 6)</w:t>
      </w:r>
      <w:bookmarkEnd w:id="19"/>
    </w:p>
    <w:p w14:paraId="2B058295" w14:textId="6DB749AF" w:rsidR="00E773BA" w:rsidRDefault="00E773BA" w:rsidP="0083176A">
      <w:pPr>
        <w:pStyle w:val="Heading3"/>
      </w:pPr>
      <w:r>
        <w:t xml:space="preserve">To what extent did the program build local ownership, </w:t>
      </w:r>
      <w:proofErr w:type="gramStart"/>
      <w:r>
        <w:t>leadership</w:t>
      </w:r>
      <w:proofErr w:type="gramEnd"/>
      <w:r>
        <w:t xml:space="preserve"> and capacity to continue service delivery beyond the end of the program?</w:t>
      </w:r>
    </w:p>
    <w:p w14:paraId="6A426D6B" w14:textId="0D6F4CB3" w:rsidR="00E773BA" w:rsidRDefault="00E773BA" w:rsidP="00B21BA0">
      <w:pPr>
        <w:pStyle w:val="Heading4"/>
      </w:pPr>
      <w:r>
        <w:t>Summary:</w:t>
      </w:r>
    </w:p>
    <w:p w14:paraId="2D4C1317" w14:textId="77777777" w:rsidR="00E773BA" w:rsidRDefault="00E773BA" w:rsidP="00E773BA">
      <w:pPr>
        <w:pStyle w:val="Bulletlist1HDMES"/>
      </w:pPr>
      <w:r>
        <w:t xml:space="preserve">The PSF does not have a clearly stated strategy for achieving expected sustainability outcomes beyond those associated with NFPTP LARC training, and a concrete pathway for transferring services to PHAs has not yet been mapped. </w:t>
      </w:r>
    </w:p>
    <w:p w14:paraId="5A8536B7" w14:textId="00A20DFD" w:rsidR="00E773BA" w:rsidRDefault="00E773BA" w:rsidP="00E773BA">
      <w:pPr>
        <w:pStyle w:val="Bulletlist1HDMES"/>
      </w:pPr>
      <w:r>
        <w:t>If DFAT is moving away from direct funding to NGOs</w:t>
      </w:r>
      <w:r w:rsidR="00637453">
        <w:t>,</w:t>
      </w:r>
      <w:r>
        <w:t xml:space="preserve"> a workable, alternative financing mechanism is needed, with a substantial program of PHA governance, management</w:t>
      </w:r>
      <w:r w:rsidR="00637453">
        <w:t>,</w:t>
      </w:r>
      <w:r>
        <w:t xml:space="preserve"> and administrative capacity building</w:t>
      </w:r>
      <w:r w:rsidR="00637453">
        <w:t>,</w:t>
      </w:r>
      <w:r>
        <w:t xml:space="preserve"> and a strong system for partner coordination, as per PATH’s mandate. </w:t>
      </w:r>
    </w:p>
    <w:p w14:paraId="0E451394" w14:textId="5D99B837" w:rsidR="00E773BA" w:rsidRDefault="00E773BA" w:rsidP="00E773BA">
      <w:pPr>
        <w:pStyle w:val="Bulletlist1HDMES"/>
      </w:pPr>
      <w:r>
        <w:t xml:space="preserve">To better respond to the current stage of development of the decentralised health system in PNG, future programming needs to be strongly aligned with government systems and recognise </w:t>
      </w:r>
      <w:r>
        <w:lastRenderedPageBreak/>
        <w:t>the role of PHAs as implementation managers with the authority to determine the nature of health interventions in their PHA</w:t>
      </w:r>
      <w:r w:rsidR="00637453">
        <w:t>s</w:t>
      </w:r>
      <w:r>
        <w:t>, and to whom implementing partners are responsible.</w:t>
      </w:r>
    </w:p>
    <w:p w14:paraId="5922A3CC" w14:textId="77777777" w:rsidR="00010A61" w:rsidRDefault="00010A61" w:rsidP="00E773BA">
      <w:pPr>
        <w:pStyle w:val="BlanklinespaceHDMES"/>
      </w:pPr>
    </w:p>
    <w:p w14:paraId="1066963C" w14:textId="77777777" w:rsidR="00E773BA" w:rsidRDefault="00E773BA" w:rsidP="00E773BA">
      <w:pPr>
        <w:pStyle w:val="Heading4bluevariantHDMES"/>
      </w:pPr>
      <w:r>
        <w:t xml:space="preserve">KEQ 6.1: PSF’s engagement of local partners and the key successes, barriers and challenges in the approaches </w:t>
      </w:r>
      <w:proofErr w:type="gramStart"/>
      <w:r>
        <w:t>used</w:t>
      </w:r>
      <w:proofErr w:type="gramEnd"/>
    </w:p>
    <w:p w14:paraId="4A9E2B9A" w14:textId="4921871D" w:rsidR="00E773BA" w:rsidRDefault="00E773BA" w:rsidP="00E773BA">
      <w:pPr>
        <w:pStyle w:val="BodytextHDMES"/>
      </w:pPr>
      <w:r>
        <w:t>The 2019 review of the PPF health sector programs noted the absence of a substantial strategy for achieving expected sustainability outcomes, beyond those associated with the impact of service delivery and training conducted within the life of the project</w:t>
      </w:r>
      <w:r w:rsidR="002B2D92">
        <w:rPr>
          <w:rStyle w:val="FootnoteReference"/>
        </w:rPr>
        <w:footnoteReference w:id="49"/>
      </w:r>
      <w:r>
        <w:t xml:space="preserve">. This remains the case in Phase 2. A concrete pathway for handing over these services to PHAs has not yet been mapped or substantially considered in the project design. </w:t>
      </w:r>
    </w:p>
    <w:p w14:paraId="30FB8871" w14:textId="09083E76" w:rsidR="00E773BA" w:rsidRDefault="00E773BA" w:rsidP="00E773BA">
      <w:pPr>
        <w:pStyle w:val="BodytextHDMES"/>
      </w:pPr>
      <w:r>
        <w:t>The capacity in many PHAs to organise and manage their existing health services is limited. PSF partners depend on donor funding to continue delivery of services, and the conundrum of how these services might be continued has not yet been addressed. It is not feasible that responsibility for managing and funding these services can be handed over to PHAs without a clear plan that includes options for continued financing of these SRH/FP and MCH activities. Interviewees agreed that there needs to be a substantial program of PHA governance, financial management and administrative capacity building, together with a strong system for coordination between PHAs, implementing partners and other health sector stakeholders. Evidence from health system strengthening efforts internationally indicates the importance of adequately resourcing and empowering district</w:t>
      </w:r>
      <w:r w:rsidR="00637453">
        <w:t>-</w:t>
      </w:r>
      <w:r>
        <w:t xml:space="preserve">level health systems, not only </w:t>
      </w:r>
      <w:r w:rsidR="00637453">
        <w:t xml:space="preserve">those at </w:t>
      </w:r>
      <w:r>
        <w:t xml:space="preserve">the </w:t>
      </w:r>
      <w:r w:rsidR="00570392">
        <w:t>p</w:t>
      </w:r>
      <w:r>
        <w:t>rovincial level, as this is where responsibility for health service implementation lies</w:t>
      </w:r>
      <w:r w:rsidR="002B2D92">
        <w:rPr>
          <w:rStyle w:val="FootnoteReference"/>
        </w:rPr>
        <w:footnoteReference w:id="50"/>
      </w:r>
      <w:r>
        <w:t>.</w:t>
      </w:r>
    </w:p>
    <w:p w14:paraId="3CAE1431" w14:textId="77777777" w:rsidR="00E773BA" w:rsidRDefault="00E773BA" w:rsidP="00E773BA">
      <w:pPr>
        <w:pStyle w:val="BodytextHDMES"/>
      </w:pPr>
      <w:r>
        <w:t>An immediate priority for any future investments is a much stronger alignment with government systems that recognises the role of PHAs as health system managers, with authority to decide the interventions in their areas, and to whom implementing partners are responsible. PHA personnel specified that this is an approach that they wish to see in the future. It was also strongly endorsed by stakeholders at the recent HDMES PSF/SRHIP workshop. As one PHA senior manager explained:</w:t>
      </w:r>
    </w:p>
    <w:p w14:paraId="7D497E07" w14:textId="1C50D790" w:rsidR="00E773BA" w:rsidRDefault="00637453" w:rsidP="00E773BA">
      <w:pPr>
        <w:pStyle w:val="IndentedtextHDMES"/>
      </w:pPr>
      <w:r>
        <w:t>‘</w:t>
      </w:r>
      <w:r w:rsidR="00E773BA">
        <w:t xml:space="preserve">We’ve completed our corporate plan and are keen on selling our corporate plan to partners that would like to invest into supporting health care and service delivery in </w:t>
      </w:r>
      <w:proofErr w:type="spellStart"/>
      <w:r w:rsidR="00E773BA">
        <w:t>Morobe</w:t>
      </w:r>
      <w:proofErr w:type="spellEnd"/>
      <w:r w:rsidR="00E773BA">
        <w:t xml:space="preserve"> </w:t>
      </w:r>
      <w:r>
        <w:t>P</w:t>
      </w:r>
      <w:r w:rsidR="00E773BA">
        <w:t xml:space="preserve">rovince. </w:t>
      </w:r>
    </w:p>
    <w:p w14:paraId="0774D7C5" w14:textId="60EF4A75" w:rsidR="00E773BA" w:rsidRDefault="00E773BA" w:rsidP="00E773BA">
      <w:pPr>
        <w:pStyle w:val="IndentedtextHDMES"/>
      </w:pPr>
      <w:r>
        <w:t xml:space="preserve">We’d have it introduced, outline our Activity Implementation </w:t>
      </w:r>
      <w:proofErr w:type="gramStart"/>
      <w:r w:rsidR="00637453">
        <w:t>P</w:t>
      </w:r>
      <w:r>
        <w:t>lan</w:t>
      </w:r>
      <w:proofErr w:type="gramEnd"/>
      <w:r>
        <w:t xml:space="preserve"> and say to partners, this is our plan, which part of this plan do you identify with, or can you support? At the end of the </w:t>
      </w:r>
      <w:r w:rsidR="00637453">
        <w:t> </w:t>
      </w:r>
      <w:r>
        <w:t xml:space="preserve"> years, we’d like to see that we’ve achieved our corporate plan, design, or service implementation plan. This is the kind of approach we are taking. </w:t>
      </w:r>
    </w:p>
    <w:p w14:paraId="2C1AFFC9" w14:textId="64995712" w:rsidR="00E773BA" w:rsidRDefault="00E773BA" w:rsidP="00E773BA">
      <w:pPr>
        <w:pStyle w:val="IndentedtextHDMES"/>
      </w:pPr>
      <w:r>
        <w:t xml:space="preserve">We don’t want partners telling us what they can do and asking the PHA to go along with them, we must guide them, tell them our </w:t>
      </w:r>
      <w:proofErr w:type="gramStart"/>
      <w:r>
        <w:t>priorities</w:t>
      </w:r>
      <w:proofErr w:type="gramEnd"/>
      <w:r>
        <w:t xml:space="preserve"> and needs.</w:t>
      </w:r>
      <w:r w:rsidR="00637453">
        <w:t>’</w:t>
      </w:r>
    </w:p>
    <w:p w14:paraId="538A7311" w14:textId="77777777" w:rsidR="002B2D92" w:rsidRPr="002B2D92" w:rsidRDefault="002B2D92" w:rsidP="002B2D92">
      <w:pPr>
        <w:pStyle w:val="BlanklinespaceHDMES"/>
      </w:pPr>
    </w:p>
    <w:p w14:paraId="000FDCD7" w14:textId="77777777" w:rsidR="0083176A" w:rsidRDefault="00E773BA" w:rsidP="00E773BA">
      <w:pPr>
        <w:pStyle w:val="Heading2"/>
      </w:pPr>
      <w:bookmarkStart w:id="20" w:name="_Toc135084435"/>
      <w:r>
        <w:lastRenderedPageBreak/>
        <w:t>Impact (KEQ 7)</w:t>
      </w:r>
      <w:bookmarkEnd w:id="20"/>
    </w:p>
    <w:p w14:paraId="49B3D83D" w14:textId="0D724712" w:rsidR="00E773BA" w:rsidRDefault="00E773BA" w:rsidP="0083176A">
      <w:pPr>
        <w:pStyle w:val="Heading3"/>
      </w:pPr>
      <w:r>
        <w:t xml:space="preserve">To what degree did the intervention generate positive or negative, </w:t>
      </w:r>
      <w:proofErr w:type="gramStart"/>
      <w:r>
        <w:t>intended</w:t>
      </w:r>
      <w:proofErr w:type="gramEnd"/>
      <w:r>
        <w:t xml:space="preserve"> and unintended effects?</w:t>
      </w:r>
    </w:p>
    <w:p w14:paraId="2A17FAB8" w14:textId="137B7627" w:rsidR="00E773BA" w:rsidRDefault="00E773BA" w:rsidP="00BD04AE">
      <w:pPr>
        <w:pStyle w:val="Heading4"/>
      </w:pPr>
      <w:r>
        <w:t>Summary:</w:t>
      </w:r>
    </w:p>
    <w:p w14:paraId="32E9213C" w14:textId="6939236E" w:rsidR="00E773BA" w:rsidRDefault="00E773BA" w:rsidP="00E773BA">
      <w:pPr>
        <w:pStyle w:val="Bulletlist1HDMES"/>
      </w:pPr>
      <w:r>
        <w:t>Through this investment</w:t>
      </w:r>
      <w:r w:rsidR="00BD04AE">
        <w:t>,</w:t>
      </w:r>
      <w:r>
        <w:t xml:space="preserve"> DFAT has provided a large financial contribution to PNG’s first donor</w:t>
      </w:r>
      <w:r w:rsidR="00A87041">
        <w:t>-</w:t>
      </w:r>
      <w:r>
        <w:t xml:space="preserve">funded nationwide program that had a concerted focus on expanding access to LARC. </w:t>
      </w:r>
    </w:p>
    <w:p w14:paraId="34ACB850" w14:textId="3A94D597" w:rsidR="00E773BA" w:rsidRDefault="00E773BA" w:rsidP="00E773BA">
      <w:pPr>
        <w:pStyle w:val="Bulletlist1HDMES"/>
      </w:pPr>
      <w:r>
        <w:t>The PSF addressed critical gaps in delivery of quality SRH/FP and MCH health services in target provinces, and almost 683,000 people were reached with SRH/FP and MCH services</w:t>
      </w:r>
      <w:r w:rsidR="0039055A">
        <w:t>,</w:t>
      </w:r>
      <w:r>
        <w:t xml:space="preserve"> and over 467,000 CYPs have been delivered over the 4.5 years of the PSF grant. Access to quality SRH/FP and MCH care is known to lead to improved maternal health, family wellbeing</w:t>
      </w:r>
      <w:r w:rsidR="00BD04AE">
        <w:t>,</w:t>
      </w:r>
      <w:r>
        <w:t xml:space="preserve"> and child survival outcomes. FP services alone delivered under the PSF have averted an estimated 205,279 unintended pregnancies, 253 maternal deaths, and 22,443 unsafe abortions.</w:t>
      </w:r>
    </w:p>
    <w:p w14:paraId="6127B3C5" w14:textId="2BDC5FD1" w:rsidR="00E773BA" w:rsidRDefault="00E773BA" w:rsidP="00E773BA">
      <w:pPr>
        <w:pStyle w:val="Bulletlist1HDMES"/>
      </w:pPr>
      <w:r>
        <w:t xml:space="preserve">Further strengthening and consolidation of results, with attention to delivery of sustainable, </w:t>
      </w:r>
      <w:proofErr w:type="gramStart"/>
      <w:r>
        <w:t>integrated</w:t>
      </w:r>
      <w:proofErr w:type="gramEnd"/>
      <w:r>
        <w:t xml:space="preserve"> and comprehensive SRH/FP and MCH services in partnership with government, is needed to secure inclusive, equitable</w:t>
      </w:r>
      <w:r w:rsidR="0039055A">
        <w:t>,</w:t>
      </w:r>
      <w:r>
        <w:t xml:space="preserve"> and sustainable access to these lifesaving interventions.</w:t>
      </w:r>
    </w:p>
    <w:p w14:paraId="3F3531E5" w14:textId="7AD2E4D5" w:rsidR="00E773BA" w:rsidRDefault="00E773BA" w:rsidP="00E773BA">
      <w:pPr>
        <w:pStyle w:val="Bulletlist1HDMES"/>
      </w:pPr>
      <w:r>
        <w:t xml:space="preserve">Future programs need to consider how EOPOs can be measured and incorporate this into the design of the MEL </w:t>
      </w:r>
      <w:r w:rsidR="002C0FE4">
        <w:t>F</w:t>
      </w:r>
      <w:r>
        <w:t>ramework.</w:t>
      </w:r>
    </w:p>
    <w:p w14:paraId="6DCB7BDF" w14:textId="77777777" w:rsidR="00E773BA" w:rsidRDefault="00E773BA" w:rsidP="00E773BA">
      <w:pPr>
        <w:pStyle w:val="BlanklinespaceHDMES"/>
      </w:pPr>
    </w:p>
    <w:p w14:paraId="23E87801" w14:textId="77777777" w:rsidR="00FB2312" w:rsidRDefault="00FB2312" w:rsidP="00FB2312">
      <w:pPr>
        <w:pStyle w:val="Heading4bluevariantHDMES"/>
      </w:pPr>
      <w:r>
        <w:t>KEQ 7.1: PSF’s contribution to broader SRMNCH outcomes in PNG</w:t>
      </w:r>
    </w:p>
    <w:p w14:paraId="28509282" w14:textId="62F1EC4A" w:rsidR="00FB2312" w:rsidRDefault="00FB2312" w:rsidP="00FB2312">
      <w:pPr>
        <w:pStyle w:val="BodytextHDMES"/>
      </w:pPr>
      <w:r>
        <w:t>Through this investment</w:t>
      </w:r>
      <w:r w:rsidR="0039055A">
        <w:t>,</w:t>
      </w:r>
      <w:r>
        <w:t xml:space="preserve"> DFAT has provided substantial support for the first nationwide SRH/FP and MCH program in PNG that focused on increasing access to LARC methods. The PSF and EOPO aim of reducing maternal, infant</w:t>
      </w:r>
      <w:r w:rsidR="0039055A">
        <w:t>,</w:t>
      </w:r>
      <w:r>
        <w:t xml:space="preserve"> and under</w:t>
      </w:r>
      <w:r w:rsidR="00E046A5">
        <w:t>-</w:t>
      </w:r>
      <w:r>
        <w:t xml:space="preserve">5 mortality in PNG through increased </w:t>
      </w:r>
      <w:r w:rsidR="00F631F1">
        <w:t>‘</w:t>
      </w:r>
      <w:r>
        <w:t>coverage and utilisation of sustainable, high quality, inclusive, integrated SRH/FP and MCH services amongst women, men, adolescents, people with disabilities, infants and children</w:t>
      </w:r>
      <w:r w:rsidR="00F631F1">
        <w:t>’</w:t>
      </w:r>
      <w:r>
        <w:t xml:space="preserve"> remains a critical priority for the </w:t>
      </w:r>
      <w:proofErr w:type="spellStart"/>
      <w:r>
        <w:t>GoPNG</w:t>
      </w:r>
      <w:proofErr w:type="spellEnd"/>
      <w:r>
        <w:t xml:space="preserve">.  </w:t>
      </w:r>
    </w:p>
    <w:p w14:paraId="36115E64" w14:textId="719FF374" w:rsidR="00FB2312" w:rsidRDefault="00FB2312" w:rsidP="00FB2312">
      <w:pPr>
        <w:pStyle w:val="BodytextHDMES"/>
      </w:pPr>
      <w:r>
        <w:t xml:space="preserve">The evaluation was unable to carry out the level of assessment required to measure the contribution of SRH/FP and MCH services delivered by the PSF </w:t>
      </w:r>
      <w:r w:rsidR="00D50AB6">
        <w:t xml:space="preserve">project </w:t>
      </w:r>
      <w:r>
        <w:t>on population coverage or uptake of SRH/FP and MCH services in PNG</w:t>
      </w:r>
      <w:r w:rsidR="002E09E5">
        <w:rPr>
          <w:rStyle w:val="FootnoteReference"/>
        </w:rPr>
        <w:footnoteReference w:id="51"/>
      </w:r>
      <w:r>
        <w:t xml:space="preserve">. It therefore relies on an assessment of results against intermediate outcomes. Future programs in this area will need to consider how EOPOs such as </w:t>
      </w:r>
      <w:r w:rsidR="00D50AB6">
        <w:t xml:space="preserve">those for </w:t>
      </w:r>
      <w:r w:rsidR="00C92060">
        <w:t xml:space="preserve">PSF </w:t>
      </w:r>
      <w:r>
        <w:t xml:space="preserve">are measured as part of </w:t>
      </w:r>
      <w:r w:rsidR="00D50AB6">
        <w:t xml:space="preserve">project </w:t>
      </w:r>
      <w:r>
        <w:t>design and well before commencement of activities.</w:t>
      </w:r>
    </w:p>
    <w:p w14:paraId="535F0203" w14:textId="0DC6F385" w:rsidR="00FB2312" w:rsidRDefault="00FB2312" w:rsidP="00FB2312">
      <w:pPr>
        <w:pStyle w:val="BodytextHDMES"/>
      </w:pPr>
      <w:r>
        <w:t xml:space="preserve">Despite these limitations, it is evident that the </w:t>
      </w:r>
      <w:r w:rsidR="00D50AB6">
        <w:t xml:space="preserve">project </w:t>
      </w:r>
      <w:r>
        <w:t>has provided substantially increased access to SRH/FP and MCH services to communities in PNG that would not have otherwise been provided. Almost 683,000 people were reached with quality SRH/FP and MCH services and over 467,000 CYPs have been delivered over the 4.5 years that the PSF grant has been implemented, as outlined in Table 1 and Annex 9. These services are known to be effective, evidence</w:t>
      </w:r>
      <w:r w:rsidR="00A87041">
        <w:t>-</w:t>
      </w:r>
      <w:r>
        <w:t>based</w:t>
      </w:r>
      <w:r w:rsidR="00C92060">
        <w:t>,</w:t>
      </w:r>
      <w:r>
        <w:t xml:space="preserve"> and essential to reducing maternal, infant</w:t>
      </w:r>
      <w:r w:rsidR="00C92060">
        <w:t>,</w:t>
      </w:r>
      <w:r>
        <w:t xml:space="preserve"> and under-5 mortality. </w:t>
      </w:r>
    </w:p>
    <w:p w14:paraId="124F82C4" w14:textId="0A380A81" w:rsidR="00E773BA" w:rsidRDefault="00FB2312" w:rsidP="00FB2312">
      <w:pPr>
        <w:pStyle w:val="BodytextHDMES"/>
      </w:pPr>
      <w:r>
        <w:t xml:space="preserve">According to </w:t>
      </w:r>
      <w:r w:rsidR="00C92060">
        <w:t xml:space="preserve">the </w:t>
      </w:r>
      <w:r>
        <w:t>MSs Impact2 modelling tool</w:t>
      </w:r>
      <w:r w:rsidR="002B2D92">
        <w:rPr>
          <w:rStyle w:val="FootnoteReference"/>
        </w:rPr>
        <w:footnoteReference w:id="52"/>
      </w:r>
      <w:r>
        <w:t>, the family planning services alone</w:t>
      </w:r>
      <w:r w:rsidR="00E01823">
        <w:t>,</w:t>
      </w:r>
      <w:r>
        <w:t xml:space="preserve"> provided under PSF in Phase 1 and Phase 2</w:t>
      </w:r>
      <w:r w:rsidR="00E01823">
        <w:t>,</w:t>
      </w:r>
      <w:r>
        <w:t xml:space="preserve"> have averted </w:t>
      </w:r>
      <w:r w:rsidR="00C92060">
        <w:t>the following negative health outcomes.</w:t>
      </w:r>
    </w:p>
    <w:p w14:paraId="49AD9EF1" w14:textId="4592AD6A" w:rsidR="00E773BA" w:rsidRDefault="00FB2312" w:rsidP="00376CDC">
      <w:pPr>
        <w:pStyle w:val="TableheadinginlistHDMES"/>
      </w:pPr>
      <w:r>
        <w:lastRenderedPageBreak/>
        <w:t xml:space="preserve">Table </w:t>
      </w:r>
      <w:r w:rsidR="002B2D92">
        <w:t>6</w:t>
      </w:r>
      <w:r w:rsidR="002E09E5">
        <w:t xml:space="preserve">: Outcomes </w:t>
      </w:r>
      <w:proofErr w:type="gramStart"/>
      <w:r w:rsidR="002E09E5">
        <w:t>averted</w:t>
      </w:r>
      <w:proofErr w:type="gramEnd"/>
    </w:p>
    <w:tbl>
      <w:tblPr>
        <w:tblStyle w:val="StandardtablegreyheaderHDMES"/>
        <w:tblW w:w="0" w:type="auto"/>
        <w:tblLook w:val="0620" w:firstRow="1" w:lastRow="0" w:firstColumn="0" w:lastColumn="0" w:noHBand="1" w:noVBand="1"/>
        <w:tblCaption w:val="Table 6"/>
        <w:tblDescription w:val="Outcomes averted"/>
      </w:tblPr>
      <w:tblGrid>
        <w:gridCol w:w="3020"/>
        <w:gridCol w:w="3020"/>
        <w:gridCol w:w="3020"/>
      </w:tblGrid>
      <w:tr w:rsidR="002E09E5" w14:paraId="4935A3EF"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3020" w:type="dxa"/>
          </w:tcPr>
          <w:p w14:paraId="10A7F98E" w14:textId="39DCA2EB" w:rsidR="002E09E5" w:rsidRDefault="002E09E5" w:rsidP="002E09E5">
            <w:pPr>
              <w:pStyle w:val="TableheadingsmallreverseHDMES"/>
            </w:pPr>
            <w:r w:rsidRPr="00A64787">
              <w:t>Outcomes averted</w:t>
            </w:r>
          </w:p>
        </w:tc>
        <w:tc>
          <w:tcPr>
            <w:tcW w:w="3020" w:type="dxa"/>
          </w:tcPr>
          <w:p w14:paraId="171D68DF" w14:textId="22F7AAF1" w:rsidR="002E09E5" w:rsidRDefault="002E09E5" w:rsidP="002E09E5">
            <w:pPr>
              <w:pStyle w:val="TableheadingsmallreverseHDMES"/>
            </w:pPr>
            <w:r w:rsidRPr="00A64787">
              <w:t>Phase 1</w:t>
            </w:r>
            <w:r>
              <w:rPr>
                <w:rStyle w:val="FootnoteReference"/>
              </w:rPr>
              <w:footnoteReference w:id="53"/>
            </w:r>
            <w:r w:rsidRPr="00A64787">
              <w:t xml:space="preserve"> (Jul 2017</w:t>
            </w:r>
            <w:r w:rsidR="00DC782D">
              <w:t>–</w:t>
            </w:r>
            <w:r w:rsidRPr="00A64787">
              <w:t>Jun 2020)</w:t>
            </w:r>
          </w:p>
        </w:tc>
        <w:tc>
          <w:tcPr>
            <w:tcW w:w="3020" w:type="dxa"/>
          </w:tcPr>
          <w:p w14:paraId="5E4CF3E6" w14:textId="5F27D54E" w:rsidR="002E09E5" w:rsidRDefault="002E09E5" w:rsidP="002E09E5">
            <w:pPr>
              <w:pStyle w:val="TableheadingsmallreverseHDMES"/>
            </w:pPr>
            <w:r w:rsidRPr="00A64787">
              <w:t>Phase 2</w:t>
            </w:r>
            <w:r>
              <w:rPr>
                <w:rStyle w:val="FootnoteReference"/>
              </w:rPr>
              <w:footnoteReference w:id="54"/>
            </w:r>
            <w:r w:rsidRPr="00A64787">
              <w:t xml:space="preserve"> (July 2020</w:t>
            </w:r>
            <w:r w:rsidR="00DC782D">
              <w:t>–</w:t>
            </w:r>
            <w:r w:rsidRPr="00A64787">
              <w:t>Dec 2021)</w:t>
            </w:r>
          </w:p>
        </w:tc>
      </w:tr>
      <w:tr w:rsidR="002E09E5" w14:paraId="2947EAFB" w14:textId="77777777" w:rsidTr="00DC2892">
        <w:tc>
          <w:tcPr>
            <w:tcW w:w="3020" w:type="dxa"/>
          </w:tcPr>
          <w:p w14:paraId="29DED873" w14:textId="7AD6B685" w:rsidR="002E09E5" w:rsidRDefault="002E09E5" w:rsidP="00C92060">
            <w:pPr>
              <w:pStyle w:val="TabletextsmallHDMES"/>
            </w:pPr>
            <w:r w:rsidRPr="00A64787">
              <w:t>Unintended pregnancies</w:t>
            </w:r>
          </w:p>
        </w:tc>
        <w:tc>
          <w:tcPr>
            <w:tcW w:w="3020" w:type="dxa"/>
          </w:tcPr>
          <w:p w14:paraId="65227856" w14:textId="1A2506E7" w:rsidR="002E09E5" w:rsidRDefault="002E09E5" w:rsidP="002E09E5">
            <w:pPr>
              <w:pStyle w:val="TabletextsmallHDMES"/>
            </w:pPr>
            <w:r w:rsidRPr="00A64787">
              <w:t>133,600</w:t>
            </w:r>
          </w:p>
        </w:tc>
        <w:tc>
          <w:tcPr>
            <w:tcW w:w="3020" w:type="dxa"/>
          </w:tcPr>
          <w:p w14:paraId="766F5CCC" w14:textId="198685B1" w:rsidR="002E09E5" w:rsidRDefault="002E09E5" w:rsidP="002E09E5">
            <w:pPr>
              <w:pStyle w:val="TabletextsmallHDMES"/>
            </w:pPr>
            <w:r w:rsidRPr="00A64787">
              <w:t>71,679</w:t>
            </w:r>
          </w:p>
        </w:tc>
      </w:tr>
      <w:tr w:rsidR="002E09E5" w14:paraId="12A06104" w14:textId="77777777" w:rsidTr="00DC2892">
        <w:tc>
          <w:tcPr>
            <w:tcW w:w="3020" w:type="dxa"/>
          </w:tcPr>
          <w:p w14:paraId="470E762D" w14:textId="58C38C80" w:rsidR="002E09E5" w:rsidRDefault="002E09E5" w:rsidP="00C92060">
            <w:pPr>
              <w:pStyle w:val="TabletextsmallHDMES"/>
            </w:pPr>
            <w:r w:rsidRPr="00A64787">
              <w:t>Maternal deaths</w:t>
            </w:r>
          </w:p>
        </w:tc>
        <w:tc>
          <w:tcPr>
            <w:tcW w:w="3020" w:type="dxa"/>
          </w:tcPr>
          <w:p w14:paraId="10D871C5" w14:textId="60F1E2FD" w:rsidR="002E09E5" w:rsidRDefault="002E09E5" w:rsidP="002E09E5">
            <w:pPr>
              <w:pStyle w:val="TabletextsmallHDMES"/>
            </w:pPr>
            <w:r w:rsidRPr="00A64787">
              <w:t>167</w:t>
            </w:r>
          </w:p>
        </w:tc>
        <w:tc>
          <w:tcPr>
            <w:tcW w:w="3020" w:type="dxa"/>
          </w:tcPr>
          <w:p w14:paraId="5A9148BD" w14:textId="3A9DF19B" w:rsidR="002E09E5" w:rsidRDefault="002E09E5" w:rsidP="002E09E5">
            <w:pPr>
              <w:pStyle w:val="TabletextsmallHDMES"/>
            </w:pPr>
            <w:r w:rsidRPr="00A64787">
              <w:t>86</w:t>
            </w:r>
          </w:p>
        </w:tc>
      </w:tr>
      <w:tr w:rsidR="002E09E5" w14:paraId="7A2549D1" w14:textId="77777777" w:rsidTr="00DC2892">
        <w:tc>
          <w:tcPr>
            <w:tcW w:w="3020" w:type="dxa"/>
          </w:tcPr>
          <w:p w14:paraId="2DB68E93" w14:textId="584A9E26" w:rsidR="002E09E5" w:rsidRDefault="002E09E5" w:rsidP="00C92060">
            <w:pPr>
              <w:pStyle w:val="TabletextsmallHDMES"/>
            </w:pPr>
            <w:r w:rsidRPr="00A64787">
              <w:t>Unsafe abortions</w:t>
            </w:r>
          </w:p>
        </w:tc>
        <w:tc>
          <w:tcPr>
            <w:tcW w:w="3020" w:type="dxa"/>
          </w:tcPr>
          <w:p w14:paraId="4F88791D" w14:textId="41A205A6" w:rsidR="002E09E5" w:rsidRDefault="002E09E5" w:rsidP="002E09E5">
            <w:pPr>
              <w:pStyle w:val="TabletextsmallHDMES"/>
            </w:pPr>
            <w:r w:rsidRPr="00A64787">
              <w:t>14,600</w:t>
            </w:r>
          </w:p>
        </w:tc>
        <w:tc>
          <w:tcPr>
            <w:tcW w:w="3020" w:type="dxa"/>
          </w:tcPr>
          <w:p w14:paraId="419B33F6" w14:textId="7FBF9614" w:rsidR="002E09E5" w:rsidRDefault="002E09E5" w:rsidP="002E09E5">
            <w:pPr>
              <w:pStyle w:val="TabletextsmallHDMES"/>
            </w:pPr>
            <w:r w:rsidRPr="00A64787">
              <w:t>7,843</w:t>
            </w:r>
          </w:p>
        </w:tc>
      </w:tr>
    </w:tbl>
    <w:p w14:paraId="2BB15E0B" w14:textId="77777777" w:rsidR="00E773BA" w:rsidRDefault="00E773BA" w:rsidP="002E09E5">
      <w:pPr>
        <w:pStyle w:val="BlanklinespaceHDMES"/>
      </w:pPr>
    </w:p>
    <w:p w14:paraId="2F7E8FF9" w14:textId="688BF946" w:rsidR="00FB2312" w:rsidRDefault="00FB2312" w:rsidP="00FB2312">
      <w:pPr>
        <w:pStyle w:val="BodytextHDMES"/>
      </w:pPr>
      <w:r>
        <w:t>These outcomes, while critically important in themselves, also lead to further wide-ranging and intergenerational impacts on maternal health, family wellbeing</w:t>
      </w:r>
      <w:r w:rsidR="00843D4F">
        <w:t>,</w:t>
      </w:r>
      <w:r>
        <w:t xml:space="preserve"> and child survival</w:t>
      </w:r>
      <w:r w:rsidR="002E09E5">
        <w:rPr>
          <w:rStyle w:val="FootnoteReference"/>
        </w:rPr>
        <w:footnoteReference w:id="55"/>
      </w:r>
      <w:r>
        <w:t>. By increasing access to SRH/FP and MCH services in under</w:t>
      </w:r>
      <w:r w:rsidR="00D4644C">
        <w:t>-</w:t>
      </w:r>
      <w:r>
        <w:t>served rural, urban</w:t>
      </w:r>
      <w:r w:rsidR="00E917E1">
        <w:t>,</w:t>
      </w:r>
      <w:r>
        <w:t xml:space="preserve"> and peri-urban communities, this investment has also made an important contribution to greater gender equity.</w:t>
      </w:r>
    </w:p>
    <w:p w14:paraId="0F1561D6" w14:textId="7C425BF9" w:rsidR="00FB2312" w:rsidRDefault="00FB2312" w:rsidP="00FB2312">
      <w:pPr>
        <w:pStyle w:val="BodytextHDMES"/>
      </w:pPr>
      <w:r>
        <w:t xml:space="preserve">Subnational stakeholders uniformly considered that PSF and the work of the two partners, MSPNG and SSM, had made important and significant contributions to delivery of FP and </w:t>
      </w:r>
      <w:r w:rsidR="006D4AC1">
        <w:t>MCH</w:t>
      </w:r>
      <w:r>
        <w:t xml:space="preserve"> services in their provinces. The </w:t>
      </w:r>
      <w:r w:rsidR="00D50AB6">
        <w:t xml:space="preserve">project </w:t>
      </w:r>
      <w:r>
        <w:t xml:space="preserve">has increased family planning service delivery capacity in the provinces where HCWs were trained and supported to become competent in delivering LARC services. The partners developed </w:t>
      </w:r>
      <w:proofErr w:type="gramStart"/>
      <w:r>
        <w:t>a number of</w:t>
      </w:r>
      <w:proofErr w:type="gramEnd"/>
      <w:r>
        <w:t xml:space="preserve"> successful approaches for reaching men, young people, people with disabilities</w:t>
      </w:r>
      <w:r w:rsidR="00E917E1">
        <w:t>,</w:t>
      </w:r>
      <w:r>
        <w:t xml:space="preserve"> and women and children experiencing gender-based violence. These are important achievements. However, to ensure that these achievements are </w:t>
      </w:r>
      <w:proofErr w:type="gramStart"/>
      <w:r>
        <w:t>strengthened</w:t>
      </w:r>
      <w:proofErr w:type="gramEnd"/>
      <w:r>
        <w:t xml:space="preserve"> and the objectives of this </w:t>
      </w:r>
      <w:r w:rsidR="00D50AB6">
        <w:t xml:space="preserve">project </w:t>
      </w:r>
      <w:r>
        <w:t xml:space="preserve">are realised, more remains to be done to increase access to inclusive, quality and </w:t>
      </w:r>
      <w:r w:rsidR="00703655">
        <w:t>people</w:t>
      </w:r>
      <w:r>
        <w:t>-centred SRH/FP and MCH services in PNG.</w:t>
      </w:r>
    </w:p>
    <w:p w14:paraId="1FE005CD" w14:textId="77777777" w:rsidR="00FB2312" w:rsidRDefault="00FB2312" w:rsidP="006F619E">
      <w:pPr>
        <w:pStyle w:val="BlanklinespaceHDMES"/>
      </w:pPr>
    </w:p>
    <w:p w14:paraId="3FA63794" w14:textId="611178B7" w:rsidR="00FB2312" w:rsidRDefault="006F619E" w:rsidP="006F619E">
      <w:pPr>
        <w:pStyle w:val="Heading1numberedHDMES"/>
      </w:pPr>
      <w:bookmarkStart w:id="21" w:name="_Toc135084436"/>
      <w:r w:rsidRPr="006F619E">
        <w:t>Recommendations</w:t>
      </w:r>
      <w:bookmarkEnd w:id="21"/>
    </w:p>
    <w:p w14:paraId="733E6B16" w14:textId="77777777" w:rsidR="00576FA5" w:rsidRDefault="00576FA5" w:rsidP="00376CDC">
      <w:pPr>
        <w:pStyle w:val="BodytextboldbluevariantHDMES"/>
      </w:pPr>
      <w:r>
        <w:t xml:space="preserve">Recommendation Area 1 – Continue to support SRH/FP and MCH services in </w:t>
      </w:r>
      <w:proofErr w:type="gramStart"/>
      <w:r>
        <w:t>PNG</w:t>
      </w:r>
      <w:proofErr w:type="gramEnd"/>
    </w:p>
    <w:p w14:paraId="3C9F1A43" w14:textId="37EB92C2" w:rsidR="00576FA5" w:rsidRDefault="00576FA5" w:rsidP="00576FA5">
      <w:pPr>
        <w:pStyle w:val="BodytextHDMES"/>
      </w:pPr>
      <w:r>
        <w:t xml:space="preserve">The PSF </w:t>
      </w:r>
      <w:r w:rsidR="00D50AB6">
        <w:t xml:space="preserve">project </w:t>
      </w:r>
      <w:r>
        <w:t>has resulted in important achievements</w:t>
      </w:r>
      <w:r w:rsidR="00E917E1">
        <w:t>;</w:t>
      </w:r>
      <w:r>
        <w:t xml:space="preserve"> however</w:t>
      </w:r>
      <w:r w:rsidR="00E917E1">
        <w:t>,</w:t>
      </w:r>
      <w:r>
        <w:t xml:space="preserve"> increasing access to SRH/FP and MCH information and services remains a critical need in PNG</w:t>
      </w:r>
      <w:r w:rsidR="00E917E1">
        <w:t>,</w:t>
      </w:r>
      <w:r>
        <w:t xml:space="preserve"> as well as a priority for </w:t>
      </w:r>
      <w:proofErr w:type="spellStart"/>
      <w:r>
        <w:t>GoPNG</w:t>
      </w:r>
      <w:proofErr w:type="spellEnd"/>
      <w:r>
        <w:t xml:space="preserve"> and its national human development goals. The roadmap outlined in the new National Health Plan and Maternal and Neonatal Health Strategy presents a substantial opportunity for DFAT to engage with NDOH and PHAs to identify areas where support is most needed. As the leading donor in this sector, DFAT can </w:t>
      </w:r>
      <w:r w:rsidR="00E01823">
        <w:t xml:space="preserve">have </w:t>
      </w:r>
      <w:r>
        <w:t>an important role in deliver</w:t>
      </w:r>
      <w:r w:rsidR="00E01823">
        <w:t xml:space="preserve">ing </w:t>
      </w:r>
      <w:r>
        <w:t xml:space="preserve">these objectives in a way that </w:t>
      </w:r>
      <w:r w:rsidR="00E01823">
        <w:t>embeds</w:t>
      </w:r>
      <w:r>
        <w:t xml:space="preserve"> the achievements of PSF and supports </w:t>
      </w:r>
      <w:proofErr w:type="spellStart"/>
      <w:r>
        <w:t>GoPNG</w:t>
      </w:r>
      <w:proofErr w:type="spellEnd"/>
      <w:r>
        <w:t xml:space="preserve"> and partners to achieve sustainable change in </w:t>
      </w:r>
      <w:r w:rsidR="00E01823">
        <w:t xml:space="preserve">an </w:t>
      </w:r>
      <w:r>
        <w:t xml:space="preserve">important area. </w:t>
      </w:r>
    </w:p>
    <w:p w14:paraId="63658195" w14:textId="700A9667" w:rsidR="00FB2312" w:rsidRDefault="00576FA5" w:rsidP="00576FA5">
      <w:pPr>
        <w:pStyle w:val="BodytextHDMES"/>
      </w:pPr>
      <w:r w:rsidRPr="00576FA5">
        <w:rPr>
          <w:b/>
          <w:bCs/>
        </w:rPr>
        <w:t>DFAT</w:t>
      </w:r>
      <w:r>
        <w:t xml:space="preserve"> should continue to invest in integrated SRH/FP and MCH service delivery to contribute to </w:t>
      </w:r>
      <w:proofErr w:type="spellStart"/>
      <w:r>
        <w:t>GoPNG</w:t>
      </w:r>
      <w:proofErr w:type="spellEnd"/>
      <w:r>
        <w:t xml:space="preserve"> national health priorities, gender equity</w:t>
      </w:r>
      <w:r w:rsidR="00E917E1">
        <w:t>,</w:t>
      </w:r>
      <w:r>
        <w:t xml:space="preserve"> and to meeting unmet demand for essential SRH/FP and MCH services in PNG, in areas identified in key NDOH policies. The PSF </w:t>
      </w:r>
      <w:r w:rsidR="00D50AB6">
        <w:t xml:space="preserve">project </w:t>
      </w:r>
      <w:r>
        <w:t xml:space="preserve">has demonstrated that non-governmental providers can have an important role to play in supplementing </w:t>
      </w:r>
      <w:proofErr w:type="spellStart"/>
      <w:r>
        <w:t>GoPNG</w:t>
      </w:r>
      <w:proofErr w:type="spellEnd"/>
      <w:r>
        <w:t xml:space="preserve"> health services and providing quality health services through innovative and inclusive models of care. However, for greater effectiveness and sustainability, it is essential that interventions are provided within a framework of integrated primary health care delivered within a community setting and conducted in partnership with government; and should incorporate effective service delivery approaches, such as the HEF</w:t>
      </w:r>
      <w:r w:rsidR="008853B8">
        <w:t>P</w:t>
      </w:r>
      <w:r>
        <w:t>N model, with adjustments to enhance impact and sustainability. If training in LARC methods is to be continued</w:t>
      </w:r>
      <w:r w:rsidR="00E26672">
        <w:t>,</w:t>
      </w:r>
      <w:r>
        <w:t xml:space="preserve"> any new design will need to examine the most </w:t>
      </w:r>
      <w:r>
        <w:lastRenderedPageBreak/>
        <w:t>appropriate model for this training</w:t>
      </w:r>
      <w:r w:rsidR="00E26672">
        <w:t>,</w:t>
      </w:r>
      <w:r>
        <w:t xml:space="preserve"> so that it is effective, sustainable</w:t>
      </w:r>
      <w:r w:rsidR="00E26672">
        <w:t>,</w:t>
      </w:r>
      <w:r>
        <w:t xml:space="preserve"> and aligned to NDOH and PHA systems and needs.</w:t>
      </w:r>
    </w:p>
    <w:p w14:paraId="2C8D7234" w14:textId="77777777" w:rsidR="00576FA5" w:rsidRDefault="00576FA5" w:rsidP="00376CDC">
      <w:pPr>
        <w:pStyle w:val="BodytextboldbluevariantHDMES"/>
      </w:pPr>
      <w:r>
        <w:t xml:space="preserve">Recommendation Area 2 – Design and resource program to achieve equity and inclusion </w:t>
      </w:r>
      <w:proofErr w:type="gramStart"/>
      <w:r>
        <w:t>objectives</w:t>
      </w:r>
      <w:proofErr w:type="gramEnd"/>
    </w:p>
    <w:p w14:paraId="6B850785" w14:textId="4A6CF90B" w:rsidR="00FB2312" w:rsidRDefault="00576FA5" w:rsidP="00DC2892">
      <w:pPr>
        <w:pStyle w:val="BodytextHDMES"/>
      </w:pPr>
      <w:r>
        <w:t>Equity and inclusion must be central to the delivery of health services, and particularly SRH/FP services. This need is reflected in international policy and evidence, the principles and values of the PNG health system</w:t>
      </w:r>
      <w:r w:rsidR="00E26672">
        <w:t>,</w:t>
      </w:r>
      <w:r>
        <w:t xml:space="preserve"> and the commitment of </w:t>
      </w:r>
      <w:proofErr w:type="spellStart"/>
      <w:r>
        <w:t>GoPNG</w:t>
      </w:r>
      <w:proofErr w:type="spellEnd"/>
      <w:r>
        <w:t xml:space="preserve"> to ‘leave no</w:t>
      </w:r>
      <w:r w:rsidR="00E26672">
        <w:t>-</w:t>
      </w:r>
      <w:r>
        <w:t>one behind’. Some effective and practical approaches for inclusion, particularly for disability and reaching men, were developed through the PSF</w:t>
      </w:r>
      <w:r w:rsidR="00E26672">
        <w:t>.</w:t>
      </w:r>
      <w:r>
        <w:t xml:space="preserve"> </w:t>
      </w:r>
      <w:r w:rsidR="00E26672">
        <w:t>H</w:t>
      </w:r>
      <w:r>
        <w:t>owever</w:t>
      </w:r>
      <w:r w:rsidR="00E26672">
        <w:t>,</w:t>
      </w:r>
      <w:r>
        <w:t xml:space="preserve"> the </w:t>
      </w:r>
      <w:r w:rsidR="00D50AB6">
        <w:t xml:space="preserve">project </w:t>
      </w:r>
      <w:r>
        <w:t>in its current form does little to meet the broader needs of disadvantaged and marginalised populations in PNG.</w:t>
      </w:r>
    </w:p>
    <w:p w14:paraId="5FBFD588" w14:textId="16D79F45" w:rsidR="00576FA5" w:rsidRDefault="00576FA5" w:rsidP="00DC2892">
      <w:pPr>
        <w:pStyle w:val="BodytextHDMES"/>
      </w:pPr>
      <w:r w:rsidRPr="00576FA5">
        <w:rPr>
          <w:b/>
          <w:bCs/>
        </w:rPr>
        <w:t>DFAT, PATH</w:t>
      </w:r>
      <w:r w:rsidR="00A026B6">
        <w:rPr>
          <w:b/>
          <w:bCs/>
        </w:rPr>
        <w:t>,</w:t>
      </w:r>
      <w:r w:rsidRPr="00576FA5">
        <w:rPr>
          <w:b/>
          <w:bCs/>
        </w:rPr>
        <w:t xml:space="preserve"> and program partners</w:t>
      </w:r>
      <w:r>
        <w:t xml:space="preserve"> to clearly define the type and scale of impact </w:t>
      </w:r>
      <w:r w:rsidR="00D50AB6">
        <w:t xml:space="preserve">that </w:t>
      </w:r>
      <w:r>
        <w:t>future programs intend to have in reaching under</w:t>
      </w:r>
      <w:r w:rsidR="00D4644C">
        <w:t>-</w:t>
      </w:r>
      <w:r>
        <w:t xml:space="preserve">served and disadvantaged groups and use best practice principles and specialist technical advice to design and resource the program to achieve that impact. </w:t>
      </w:r>
    </w:p>
    <w:p w14:paraId="21C94085" w14:textId="519AF68F" w:rsidR="00576FA5" w:rsidRDefault="00576FA5" w:rsidP="00DC2892">
      <w:pPr>
        <w:pStyle w:val="BodytextHDMES"/>
      </w:pPr>
      <w:r w:rsidRPr="00576FA5">
        <w:rPr>
          <w:b/>
          <w:bCs/>
        </w:rPr>
        <w:t>DFAT</w:t>
      </w:r>
      <w:r>
        <w:t xml:space="preserve"> should, through design and scope documents, ensure that the program uses a gender-transformative and youth</w:t>
      </w:r>
      <w:r w:rsidR="00A026B6">
        <w:t>-</w:t>
      </w:r>
      <w:r>
        <w:t>friendly programming approach to address the barriers faced by adolescents, women</w:t>
      </w:r>
      <w:r w:rsidR="00A026B6">
        <w:t>,</w:t>
      </w:r>
      <w:r>
        <w:t xml:space="preserve"> and men</w:t>
      </w:r>
      <w:r w:rsidR="00A026B6">
        <w:t>,</w:t>
      </w:r>
      <w:r>
        <w:t xml:space="preserve"> in accessing comprehensive SRH and MCH health services and better reach under</w:t>
      </w:r>
      <w:r w:rsidR="00D4644C">
        <w:t>-</w:t>
      </w:r>
      <w:r>
        <w:t xml:space="preserve">served populations.  </w:t>
      </w:r>
    </w:p>
    <w:p w14:paraId="313A1565" w14:textId="113E4A63" w:rsidR="00FB2312" w:rsidRDefault="00576FA5" w:rsidP="00DC2892">
      <w:pPr>
        <w:pStyle w:val="BodytextHDMES"/>
      </w:pPr>
      <w:r w:rsidRPr="00576FA5">
        <w:rPr>
          <w:b/>
          <w:bCs/>
        </w:rPr>
        <w:t>DFAT</w:t>
      </w:r>
      <w:r>
        <w:t xml:space="preserve"> should ensure that service design is disability</w:t>
      </w:r>
      <w:r w:rsidR="00A87041">
        <w:t>-</w:t>
      </w:r>
      <w:r>
        <w:t>inclusive and there is substantial involvement of people with disabilities and other marginalised groups in project design and implementation.</w:t>
      </w:r>
    </w:p>
    <w:p w14:paraId="42739912" w14:textId="77777777" w:rsidR="00576FA5" w:rsidRDefault="00576FA5" w:rsidP="00376CDC">
      <w:pPr>
        <w:pStyle w:val="BodytextboldbluevariantHDMES"/>
      </w:pPr>
      <w:r>
        <w:t xml:space="preserve">Recommendation Area 3 – Recognise PHA leadership through program design and promote partnership at all </w:t>
      </w:r>
      <w:proofErr w:type="gramStart"/>
      <w:r>
        <w:t>levels</w:t>
      </w:r>
      <w:proofErr w:type="gramEnd"/>
    </w:p>
    <w:p w14:paraId="67C4220D" w14:textId="30452D98" w:rsidR="00576FA5" w:rsidRDefault="00576FA5" w:rsidP="00576FA5">
      <w:pPr>
        <w:pStyle w:val="BodytextHDMES"/>
      </w:pPr>
      <w:r>
        <w:t>The leadership role and authority of PHAs in a decentralised hea</w:t>
      </w:r>
      <w:r w:rsidR="002E20E7">
        <w:t>l</w:t>
      </w:r>
      <w:r>
        <w:t xml:space="preserve">th system must be recognised in all future design and delivery of DFAT-funded health programs. </w:t>
      </w:r>
    </w:p>
    <w:p w14:paraId="6A5B36BE" w14:textId="1DB86872" w:rsidR="00576FA5" w:rsidRDefault="00576FA5" w:rsidP="00576FA5">
      <w:pPr>
        <w:pStyle w:val="BodytextHDMES"/>
      </w:pPr>
      <w:r w:rsidRPr="00576FA5">
        <w:rPr>
          <w:b/>
          <w:bCs/>
        </w:rPr>
        <w:t>DFAT</w:t>
      </w:r>
      <w:r>
        <w:t xml:space="preserve"> to ensure that any new health interventions are co-designed with </w:t>
      </w:r>
      <w:proofErr w:type="gramStart"/>
      <w:r>
        <w:t xml:space="preserve">PHAs, </w:t>
      </w:r>
      <w:r w:rsidR="001F0652">
        <w:t>and</w:t>
      </w:r>
      <w:proofErr w:type="gramEnd"/>
      <w:r w:rsidR="001F0652">
        <w:t xml:space="preserve"> </w:t>
      </w:r>
      <w:r>
        <w:t>respond to PHA priorities and the local health system context. Partnership with subnational government and health system stakeholders at all levels should be central to the program design. Central to the selection of implementing partners should be their demonstrated ability to engage effectively with health system owners and stakeholders, alongside delivery of quality, inclusive</w:t>
      </w:r>
      <w:r w:rsidR="00A026B6">
        <w:t>,</w:t>
      </w:r>
      <w:r>
        <w:t xml:space="preserve"> and integrated SRH/FP and MCH services.</w:t>
      </w:r>
    </w:p>
    <w:p w14:paraId="0ECFC42F" w14:textId="7173A8B0" w:rsidR="00576FA5" w:rsidRDefault="00576FA5" w:rsidP="00576FA5">
      <w:pPr>
        <w:pStyle w:val="BodytextHDMES"/>
      </w:pPr>
      <w:r w:rsidRPr="00576FA5">
        <w:rPr>
          <w:b/>
          <w:bCs/>
        </w:rPr>
        <w:t>Implementing partners</w:t>
      </w:r>
      <w:r>
        <w:t xml:space="preserve"> must actively align interventions to PHA and subnational health systems and support the priorities of subnational stakeholders to deliver integrated, inclusive SRH/FP and MCH services. This must be combined with ongoing engagement, communication with</w:t>
      </w:r>
      <w:r w:rsidR="00A026B6">
        <w:t>,</w:t>
      </w:r>
      <w:r>
        <w:t xml:space="preserve"> and reporting to PHA, district</w:t>
      </w:r>
      <w:r w:rsidR="00A026B6">
        <w:t>,</w:t>
      </w:r>
      <w:r>
        <w:t xml:space="preserve"> and health facility managers.</w:t>
      </w:r>
    </w:p>
    <w:p w14:paraId="7F5E1FD8" w14:textId="77777777" w:rsidR="00576FA5" w:rsidRDefault="00576FA5" w:rsidP="00376CDC">
      <w:pPr>
        <w:pStyle w:val="BodytextboldbluevariantHDMES"/>
      </w:pPr>
      <w:r>
        <w:t>Recommendation Area 4 – Design for sustainable transition to PHA management</w:t>
      </w:r>
    </w:p>
    <w:p w14:paraId="58F89AA0" w14:textId="54EE14B2" w:rsidR="00576FA5" w:rsidRDefault="00576FA5" w:rsidP="00576FA5">
      <w:pPr>
        <w:pStyle w:val="BodytextHDMES"/>
      </w:pPr>
      <w:r>
        <w:t xml:space="preserve">There is an expectation that the services delivered under the PSF </w:t>
      </w:r>
      <w:r w:rsidR="00D50AB6">
        <w:t xml:space="preserve">project </w:t>
      </w:r>
      <w:r>
        <w:t>will transition to sustainable PHA management</w:t>
      </w:r>
      <w:r w:rsidR="00A026B6">
        <w:t>,</w:t>
      </w:r>
      <w:r>
        <w:t xml:space="preserve"> but there is currently no clear definition or logic for how this will be achieved. The strength of health service NGOs is not in building government financial management systems and capacity. PATH is well</w:t>
      </w:r>
      <w:r w:rsidR="00A026B6">
        <w:t>-</w:t>
      </w:r>
      <w:r>
        <w:t xml:space="preserve">positioned to play a key role in developing this strategy and supporting </w:t>
      </w:r>
      <w:proofErr w:type="gramStart"/>
      <w:r>
        <w:t>implementation</w:t>
      </w:r>
      <w:r w:rsidR="00A026B6">
        <w:t>;</w:t>
      </w:r>
      <w:proofErr w:type="gramEnd"/>
      <w:r>
        <w:t xml:space="preserve"> e.g. with PATH advis</w:t>
      </w:r>
      <w:r w:rsidR="00A026B6">
        <w:t>e</w:t>
      </w:r>
      <w:r>
        <w:t xml:space="preserve">rs in PHAs supporting and acting as a focal point for those efforts at national and provincial levels. </w:t>
      </w:r>
    </w:p>
    <w:p w14:paraId="1E51742D" w14:textId="0C98501B" w:rsidR="00576FA5" w:rsidRDefault="00576FA5" w:rsidP="00576FA5">
      <w:pPr>
        <w:pStyle w:val="BodytextHDMES"/>
      </w:pPr>
      <w:r w:rsidRPr="00576FA5">
        <w:rPr>
          <w:b/>
          <w:bCs/>
        </w:rPr>
        <w:t>DFAT</w:t>
      </w:r>
      <w:r>
        <w:t xml:space="preserve"> to investigate a </w:t>
      </w:r>
      <w:r w:rsidR="00D50AB6">
        <w:t xml:space="preserve">project </w:t>
      </w:r>
      <w:r>
        <w:t>design with a clear pathway towards ownership by government</w:t>
      </w:r>
      <w:r w:rsidR="000E0EF4">
        <w:t>,</w:t>
      </w:r>
      <w:r>
        <w:t xml:space="preserve"> and strong </w:t>
      </w:r>
      <w:r w:rsidR="00D50AB6">
        <w:t xml:space="preserve">project </w:t>
      </w:r>
      <w:r>
        <w:t xml:space="preserve">logic developed together with PHAs and NDOH. This includes </w:t>
      </w:r>
      <w:proofErr w:type="gramStart"/>
      <w:r>
        <w:t>suitably</w:t>
      </w:r>
      <w:r w:rsidR="00C707A6">
        <w:t>-</w:t>
      </w:r>
      <w:r>
        <w:t>resourced</w:t>
      </w:r>
      <w:proofErr w:type="gramEnd"/>
      <w:r>
        <w:t xml:space="preserve"> </w:t>
      </w:r>
      <w:r>
        <w:lastRenderedPageBreak/>
        <w:t>strategies to support PHA governance and management capacity strengthening</w:t>
      </w:r>
      <w:r w:rsidR="00C707A6">
        <w:t>,</w:t>
      </w:r>
      <w:r>
        <w:t xml:space="preserve"> and a mechanism for financing that can reliably ensure continuity of funding to implementing partners and meet DFAT needs for accountability.</w:t>
      </w:r>
    </w:p>
    <w:p w14:paraId="120DEB51" w14:textId="4A45D7C0" w:rsidR="00576FA5" w:rsidRDefault="00576FA5" w:rsidP="00376CDC">
      <w:pPr>
        <w:pStyle w:val="BodytextboldbluevariantHDMES"/>
      </w:pPr>
      <w:r>
        <w:t>Recommendation Area 5 – Take advantage of PATH</w:t>
      </w:r>
      <w:r w:rsidR="00C707A6">
        <w:t>-</w:t>
      </w:r>
      <w:r>
        <w:t xml:space="preserve">proposed cross-program capacities and support partner program implementation and </w:t>
      </w:r>
      <w:proofErr w:type="gramStart"/>
      <w:r>
        <w:t>learning</w:t>
      </w:r>
      <w:proofErr w:type="gramEnd"/>
    </w:p>
    <w:p w14:paraId="3B0938C0" w14:textId="2287B3AB" w:rsidR="00576FA5" w:rsidRDefault="00576FA5" w:rsidP="00576FA5">
      <w:pPr>
        <w:pStyle w:val="BodytextHDMES"/>
      </w:pPr>
      <w:r>
        <w:t>There has been limited engagement between implementing partners and PATH during PSF Phase</w:t>
      </w:r>
      <w:r w:rsidR="000E0EF4">
        <w:t> </w:t>
      </w:r>
      <w:r>
        <w:t>2. PATH can play an important role in promoting coordination, strategic direction</w:t>
      </w:r>
      <w:r w:rsidR="00C707A6">
        <w:t>,</w:t>
      </w:r>
      <w:r>
        <w:t xml:space="preserve"> and integration across </w:t>
      </w:r>
      <w:r w:rsidR="00C707A6">
        <w:t>F</w:t>
      </w:r>
      <w:r>
        <w:t xml:space="preserve">rontline </w:t>
      </w:r>
      <w:r w:rsidR="00C707A6">
        <w:t>H</w:t>
      </w:r>
      <w:r>
        <w:t xml:space="preserve">ealth </w:t>
      </w:r>
      <w:r w:rsidR="00C707A6">
        <w:t>O</w:t>
      </w:r>
      <w:r>
        <w:t>utcome</w:t>
      </w:r>
      <w:r w:rsidR="00C707A6">
        <w:t>s</w:t>
      </w:r>
      <w:r>
        <w:t xml:space="preserve"> projects and DFAT health investments more broadly, to both recognise its design direction and add value to DFAT’s health investments. </w:t>
      </w:r>
    </w:p>
    <w:p w14:paraId="6BD2EBAC" w14:textId="77777777" w:rsidR="00576FA5" w:rsidRDefault="00576FA5" w:rsidP="00576FA5">
      <w:pPr>
        <w:pStyle w:val="BodytextHDMES"/>
      </w:pPr>
      <w:r w:rsidRPr="00576FA5">
        <w:rPr>
          <w:b/>
          <w:bCs/>
        </w:rPr>
        <w:t>PATH</w:t>
      </w:r>
      <w:r>
        <w:t xml:space="preserve"> to reorient its approach towards strong engagement with implementing partners, improving monitoring, providing support for areas including GEDSI and PHA strengthening, and sharing lessons and expertise between partners. </w:t>
      </w:r>
    </w:p>
    <w:p w14:paraId="15A82218" w14:textId="4B047220" w:rsidR="00576FA5" w:rsidRDefault="00576FA5" w:rsidP="00376CDC">
      <w:pPr>
        <w:pStyle w:val="BodytextboldbluevariantHDMES"/>
      </w:pPr>
      <w:r>
        <w:t xml:space="preserve">Recommendation Area 6 – Strengthen PSF </w:t>
      </w:r>
      <w:r w:rsidR="00D50AB6">
        <w:t xml:space="preserve">project </w:t>
      </w:r>
      <w:r>
        <w:t xml:space="preserve">and contract </w:t>
      </w:r>
      <w:proofErr w:type="gramStart"/>
      <w:r>
        <w:t>management</w:t>
      </w:r>
      <w:proofErr w:type="gramEnd"/>
    </w:p>
    <w:p w14:paraId="6E30A8E4" w14:textId="4AA785AC" w:rsidR="00576FA5" w:rsidRDefault="00576FA5" w:rsidP="00576FA5">
      <w:pPr>
        <w:pStyle w:val="BodytextHDMES"/>
      </w:pPr>
      <w:r>
        <w:t xml:space="preserve">Progress on delivering key </w:t>
      </w:r>
      <w:r w:rsidR="00D50AB6">
        <w:t xml:space="preserve">project </w:t>
      </w:r>
      <w:r>
        <w:t xml:space="preserve">activities critical to the achievement of Phase 2 Intermediate Outcomes has been substantially delayed. There does not appear to be any plan to address these delays to meet contracted deliverables. </w:t>
      </w:r>
    </w:p>
    <w:p w14:paraId="5BCC192E" w14:textId="77777777" w:rsidR="00576FA5" w:rsidRDefault="00576FA5" w:rsidP="00576FA5">
      <w:pPr>
        <w:pStyle w:val="BodytextHDMES"/>
      </w:pPr>
      <w:r w:rsidRPr="00576FA5">
        <w:rPr>
          <w:b/>
          <w:bCs/>
        </w:rPr>
        <w:t xml:space="preserve">DFAT/PATH to work with MSPNG </w:t>
      </w:r>
      <w:r>
        <w:t>to identify and implement remedial steps to address delayed outcomes, particularly relating to the revised NFPTP in-service and pre-service courses and establishment of the NFPPN.</w:t>
      </w:r>
    </w:p>
    <w:p w14:paraId="5277BBDB" w14:textId="3FEED858" w:rsidR="00576FA5" w:rsidRDefault="00576FA5" w:rsidP="00576FA5">
      <w:pPr>
        <w:pStyle w:val="BodytextHDMES"/>
      </w:pPr>
      <w:r w:rsidRPr="00576FA5">
        <w:rPr>
          <w:b/>
          <w:bCs/>
        </w:rPr>
        <w:t>DFAT/PATH and MSPNG</w:t>
      </w:r>
      <w:r>
        <w:t xml:space="preserve"> to strengthen contract and project management practices so that programs are delivered as designed. Where program deliverables are lagging, immediate steps must be taken to identify and address implementation barriers.</w:t>
      </w:r>
    </w:p>
    <w:p w14:paraId="6B7AA8DD" w14:textId="77777777" w:rsidR="00576FA5" w:rsidRDefault="00576FA5" w:rsidP="00376CDC">
      <w:pPr>
        <w:pStyle w:val="BodytextboldbluevariantHDMES"/>
      </w:pPr>
      <w:r>
        <w:t xml:space="preserve">Recommendation Area 7 – Strengthen collaboration and complete NFPTP </w:t>
      </w:r>
      <w:proofErr w:type="gramStart"/>
      <w:r>
        <w:t>training</w:t>
      </w:r>
      <w:proofErr w:type="gramEnd"/>
    </w:p>
    <w:p w14:paraId="5BAD115B" w14:textId="77777777" w:rsidR="00576FA5" w:rsidRDefault="00576FA5" w:rsidP="00576FA5">
      <w:pPr>
        <w:pStyle w:val="BodytextHDMES"/>
      </w:pPr>
      <w:r w:rsidRPr="00576FA5">
        <w:t>MSPNG</w:t>
      </w:r>
      <w:r>
        <w:t xml:space="preserve"> has provided an important contribution to family planning uptake in target provinces, however inadequate communication and collaboration with health system owners and other key government and NGO stakeholders undermines the acceptability and sustainability of its work. </w:t>
      </w:r>
    </w:p>
    <w:p w14:paraId="197FBFA1" w14:textId="3E8E6FF5" w:rsidR="00576FA5" w:rsidRDefault="00576FA5" w:rsidP="00576FA5">
      <w:pPr>
        <w:pStyle w:val="BodytextHDMES"/>
      </w:pPr>
      <w:r w:rsidRPr="00576FA5">
        <w:rPr>
          <w:b/>
          <w:bCs/>
        </w:rPr>
        <w:t>MSPNG</w:t>
      </w:r>
      <w:r>
        <w:t xml:space="preserve"> </w:t>
      </w:r>
      <w:r w:rsidR="00C707A6">
        <w:t xml:space="preserve">to </w:t>
      </w:r>
      <w:r>
        <w:t>develop, resource and implement a plan for strengthening collaboration, planning and communication with NDOH, PHA, local health sector</w:t>
      </w:r>
      <w:r w:rsidR="00C707A6">
        <w:t>,</w:t>
      </w:r>
      <w:r>
        <w:t xml:space="preserve"> and other development partners</w:t>
      </w:r>
      <w:r w:rsidR="00C707A6">
        <w:t>,</w:t>
      </w:r>
      <w:r>
        <w:t xml:space="preserve"> so that this engagement is treated as no less a priority than meeting service delivery targets. </w:t>
      </w:r>
    </w:p>
    <w:p w14:paraId="76C34B86" w14:textId="17BFE843" w:rsidR="00E773BA" w:rsidRDefault="00576FA5" w:rsidP="00576FA5">
      <w:pPr>
        <w:pStyle w:val="BodytextHDMES"/>
      </w:pPr>
      <w:r w:rsidRPr="00576FA5">
        <w:rPr>
          <w:b/>
          <w:bCs/>
        </w:rPr>
        <w:t>MSPNG</w:t>
      </w:r>
      <w:r>
        <w:t xml:space="preserve"> </w:t>
      </w:r>
      <w:r w:rsidR="00C707A6">
        <w:t xml:space="preserve">to </w:t>
      </w:r>
      <w:r>
        <w:t>develop a plan to ensure that, as far as possible, all health care workers trained in Phase 1 are certified in a timely manner. Regular reports listing the health workers trained by MSPNG and their last assessed competency levels, the schedule for conducting supportive supervision in the province, details of any assessments conducted (</w:t>
      </w:r>
      <w:proofErr w:type="gramStart"/>
      <w:r>
        <w:t>e.g.</w:t>
      </w:r>
      <w:proofErr w:type="gramEnd"/>
      <w:r>
        <w:t xml:space="preserve"> health facility audits)</w:t>
      </w:r>
      <w:r w:rsidR="001A6CA3">
        <w:t>,</w:t>
      </w:r>
      <w:r>
        <w:t xml:space="preserve"> and trainee action plans</w:t>
      </w:r>
      <w:r w:rsidR="001A6CA3">
        <w:t>,</w:t>
      </w:r>
      <w:r>
        <w:t xml:space="preserve"> should be provided to subnational stakeholders at PHA level and below.</w:t>
      </w:r>
    </w:p>
    <w:p w14:paraId="3870438A" w14:textId="77777777" w:rsidR="00576FA5" w:rsidRDefault="00576FA5" w:rsidP="00376CDC">
      <w:pPr>
        <w:pStyle w:val="BodytextboldbluevariantHDMES"/>
      </w:pPr>
      <w:r>
        <w:t>Recommendation Area 8 – National SRH/FP and MCH coordination</w:t>
      </w:r>
    </w:p>
    <w:p w14:paraId="45DBD0E3" w14:textId="383DFE79" w:rsidR="00576FA5" w:rsidRDefault="00576FA5" w:rsidP="00576FA5">
      <w:pPr>
        <w:pStyle w:val="BodytextHDMES"/>
      </w:pPr>
      <w:r>
        <w:t>The NFPTWG, formerly the main national coordination mechanism for SRH/FP and MCH in PNG, has been inactive for 18 months</w:t>
      </w:r>
      <w:r w:rsidR="0022681C">
        <w:t>,</w:t>
      </w:r>
      <w:r>
        <w:t xml:space="preserve"> and the proposed new coordination mechanism, the RMNCAH Technical Advisory Committee, is not meeting regularly. It is also unclear how the role and activities of the </w:t>
      </w:r>
      <w:r w:rsidR="00E209C0">
        <w:t>N</w:t>
      </w:r>
      <w:r>
        <w:t xml:space="preserve">FPTWG will be taken up by the </w:t>
      </w:r>
      <w:r w:rsidR="00570392">
        <w:t>c</w:t>
      </w:r>
      <w:r>
        <w:t xml:space="preserve">ommittee. </w:t>
      </w:r>
    </w:p>
    <w:p w14:paraId="1CE96072" w14:textId="77777777" w:rsidR="00576FA5" w:rsidRDefault="00576FA5" w:rsidP="00576FA5">
      <w:pPr>
        <w:pStyle w:val="BodytextHDMES"/>
      </w:pPr>
      <w:r w:rsidRPr="00576FA5">
        <w:rPr>
          <w:b/>
          <w:bCs/>
        </w:rPr>
        <w:t>UNFPA and WHO</w:t>
      </w:r>
      <w:r>
        <w:t xml:space="preserve"> to support NDOH to define how the former responsibilities of the NFPTWG will be addressed under the new RMNCAH Technical Advisory Committee; and activate this committee, so </w:t>
      </w:r>
      <w:r>
        <w:lastRenderedPageBreak/>
        <w:t>that it can become an effective forum for national-level SRH/FP and MCH collaboration and coordination.</w:t>
      </w:r>
    </w:p>
    <w:p w14:paraId="4025AFEF" w14:textId="77777777" w:rsidR="00576FA5" w:rsidRDefault="00576FA5" w:rsidP="00576FA5">
      <w:pPr>
        <w:pStyle w:val="BodytextHDMES"/>
      </w:pPr>
      <w:r w:rsidRPr="00576FA5">
        <w:rPr>
          <w:b/>
          <w:bCs/>
        </w:rPr>
        <w:t>DFAT</w:t>
      </w:r>
      <w:r>
        <w:t xml:space="preserve"> to consider opportunities to support the capacity of the government to lead this group, which can play a key role in SRH/FP and MCH health policy development and strategic coordination to contribute to the creation of an enabling environment for quality, inclusive SRH/FP and MCH in PNG.  </w:t>
      </w:r>
    </w:p>
    <w:p w14:paraId="00DB3859" w14:textId="7DCCE1AF" w:rsidR="00576FA5" w:rsidRDefault="00576FA5" w:rsidP="00376CDC">
      <w:pPr>
        <w:pStyle w:val="BodytextboldbluevariantHDMES"/>
      </w:pPr>
      <w:r>
        <w:t>Recommendation Area 9 – Ensure that M&amp;E is fit</w:t>
      </w:r>
      <w:r w:rsidR="0022681C">
        <w:t>-</w:t>
      </w:r>
      <w:r>
        <w:t>for</w:t>
      </w:r>
      <w:r w:rsidR="0022681C">
        <w:t>-</w:t>
      </w:r>
      <w:r>
        <w:t>purpose and promote</w:t>
      </w:r>
      <w:r w:rsidR="0022681C">
        <w:t>s</w:t>
      </w:r>
      <w:r>
        <w:t xml:space="preserve"> </w:t>
      </w:r>
      <w:proofErr w:type="gramStart"/>
      <w:r>
        <w:t>learning</w:t>
      </w:r>
      <w:proofErr w:type="gramEnd"/>
    </w:p>
    <w:p w14:paraId="750D5D9C" w14:textId="304F7B6B" w:rsidR="00576FA5" w:rsidRDefault="00576FA5" w:rsidP="00576FA5">
      <w:pPr>
        <w:pStyle w:val="BodytextHDMES"/>
      </w:pPr>
      <w:r>
        <w:t xml:space="preserve">Data that would support measurement of progress </w:t>
      </w:r>
      <w:r w:rsidR="0022681C">
        <w:t xml:space="preserve">for </w:t>
      </w:r>
      <w:r>
        <w:t>the pro</w:t>
      </w:r>
      <w:r w:rsidR="00D50AB6">
        <w:t>ject</w:t>
      </w:r>
      <w:r w:rsidR="0022681C">
        <w:t>’s</w:t>
      </w:r>
      <w:r>
        <w:t xml:space="preserve"> EOPO was not available to the evaluation. Operational research and learning, critical to developing and documenting effective program approaches and models of care, was not adequately prioritised in the </w:t>
      </w:r>
      <w:r w:rsidR="00D50AB6">
        <w:t xml:space="preserve">project </w:t>
      </w:r>
      <w:r>
        <w:t>and NGO partners do not necessarily have the expertise to organise, manage</w:t>
      </w:r>
      <w:r w:rsidR="0022681C">
        <w:t>,</w:t>
      </w:r>
      <w:r>
        <w:t xml:space="preserve"> or conduct such research. There is an important role </w:t>
      </w:r>
      <w:r w:rsidR="0022681C">
        <w:t xml:space="preserve">to play </w:t>
      </w:r>
      <w:r>
        <w:t>for PATH, and other parties such as HDMES, in working with program partners and other key stakeholders to develop a fit</w:t>
      </w:r>
      <w:r w:rsidR="0022681C">
        <w:t>-</w:t>
      </w:r>
      <w:r>
        <w:t>for</w:t>
      </w:r>
      <w:r w:rsidR="0022681C">
        <w:t>-</w:t>
      </w:r>
      <w:r>
        <w:t>purpose M&amp;E system, determine priorities for research, oversee this work</w:t>
      </w:r>
      <w:r w:rsidR="0022681C">
        <w:t>,</w:t>
      </w:r>
      <w:r>
        <w:t xml:space="preserve"> and manage dissemination of results.</w:t>
      </w:r>
    </w:p>
    <w:p w14:paraId="1CCD1B1E" w14:textId="289D2C2E" w:rsidR="00576FA5" w:rsidRDefault="00576FA5" w:rsidP="00576FA5">
      <w:pPr>
        <w:pStyle w:val="BodytextHDMES"/>
      </w:pPr>
      <w:r w:rsidRPr="00576FA5">
        <w:rPr>
          <w:b/>
          <w:bCs/>
        </w:rPr>
        <w:t>DFAT</w:t>
      </w:r>
      <w:r>
        <w:t xml:space="preserve"> to work with PATH and HDMES to design the M&amp;E framework for any future SRH/FP and MCH program</w:t>
      </w:r>
      <w:r w:rsidR="0022681C">
        <w:t>,</w:t>
      </w:r>
      <w:r>
        <w:t xml:space="preserve"> and </w:t>
      </w:r>
      <w:r w:rsidR="0022681C">
        <w:t xml:space="preserve">to </w:t>
      </w:r>
      <w:r>
        <w:t xml:space="preserve">identify and progress priority operational research. </w:t>
      </w:r>
    </w:p>
    <w:p w14:paraId="223518BB" w14:textId="743E82F2" w:rsidR="00576FA5" w:rsidRDefault="00576FA5" w:rsidP="00576FA5">
      <w:pPr>
        <w:pStyle w:val="BodytextHDMES"/>
      </w:pPr>
      <w:r w:rsidRPr="00576FA5">
        <w:rPr>
          <w:b/>
          <w:bCs/>
        </w:rPr>
        <w:t>MSPNG/SSM</w:t>
      </w:r>
      <w:r>
        <w:t xml:space="preserve"> to work with DFAT, PATH</w:t>
      </w:r>
      <w:r w:rsidR="0022681C">
        <w:t>,</w:t>
      </w:r>
      <w:r>
        <w:t xml:space="preserve"> and HDMES</w:t>
      </w:r>
      <w:r w:rsidR="0022681C">
        <w:t>,</w:t>
      </w:r>
      <w:r>
        <w:t xml:space="preserve"> to address key M&amp;E gaps identified by the evaluation, including lack of client satisfaction data and documentation of effective models of service delivery.</w:t>
      </w:r>
    </w:p>
    <w:p w14:paraId="03EF1E74" w14:textId="5DF1F42C" w:rsidR="00576FA5" w:rsidRDefault="00576FA5" w:rsidP="00575085">
      <w:pPr>
        <w:pStyle w:val="BodytextHDMES"/>
      </w:pPr>
      <w:r>
        <w:br w:type="page"/>
      </w:r>
    </w:p>
    <w:p w14:paraId="26312B54" w14:textId="1D082CC2" w:rsidR="00576FA5" w:rsidRDefault="00576FA5" w:rsidP="00576FA5">
      <w:pPr>
        <w:pStyle w:val="Heading1numberedHDMES"/>
      </w:pPr>
      <w:bookmarkStart w:id="22" w:name="_Toc135084437"/>
      <w:r>
        <w:lastRenderedPageBreak/>
        <w:t>References</w:t>
      </w:r>
      <w:bookmarkEnd w:id="22"/>
    </w:p>
    <w:p w14:paraId="451F8029" w14:textId="767C561E" w:rsidR="00576FA5" w:rsidRDefault="00576FA5" w:rsidP="00576FA5">
      <w:pPr>
        <w:pStyle w:val="IndentedreferenceHDMES"/>
      </w:pPr>
      <w:proofErr w:type="spellStart"/>
      <w:r>
        <w:t>Alilio</w:t>
      </w:r>
      <w:proofErr w:type="spellEnd"/>
      <w:r w:rsidR="0022681C">
        <w:t>,</w:t>
      </w:r>
      <w:r>
        <w:t xml:space="preserve"> M</w:t>
      </w:r>
      <w:r w:rsidR="0022681C">
        <w:t>.</w:t>
      </w:r>
      <w:r>
        <w:t xml:space="preserve">, </w:t>
      </w:r>
      <w:r w:rsidR="0022681C" w:rsidRPr="0022681C">
        <w:t xml:space="preserve">Hariharan, </w:t>
      </w:r>
      <w:r w:rsidR="0022681C">
        <w:t xml:space="preserve">N., </w:t>
      </w:r>
      <w:proofErr w:type="spellStart"/>
      <w:r w:rsidR="0022681C" w:rsidRPr="0022681C">
        <w:t>Lugten</w:t>
      </w:r>
      <w:proofErr w:type="spellEnd"/>
      <w:r w:rsidR="0022681C" w:rsidRPr="0022681C">
        <w:t>,</w:t>
      </w:r>
      <w:r w:rsidR="0022681C">
        <w:t xml:space="preserve"> E.,</w:t>
      </w:r>
      <w:r w:rsidR="0022681C" w:rsidRPr="0022681C">
        <w:t xml:space="preserve"> Garrison</w:t>
      </w:r>
      <w:r w:rsidR="0022681C">
        <w:t>, K.</w:t>
      </w:r>
      <w:r w:rsidR="0022681C" w:rsidRPr="0022681C">
        <w:t>, Bright,</w:t>
      </w:r>
      <w:r w:rsidR="0022681C">
        <w:t xml:space="preserve"> R.,</w:t>
      </w:r>
      <w:r w:rsidR="0022681C" w:rsidRPr="0022681C">
        <w:t xml:space="preserve"> </w:t>
      </w:r>
      <w:proofErr w:type="spellStart"/>
      <w:r w:rsidR="0022681C" w:rsidRPr="0022681C">
        <w:t>Owembabazi</w:t>
      </w:r>
      <w:proofErr w:type="spellEnd"/>
      <w:r w:rsidR="0022681C" w:rsidRPr="0022681C">
        <w:t>,</w:t>
      </w:r>
      <w:r w:rsidR="0022681C">
        <w:t xml:space="preserve"> W.,</w:t>
      </w:r>
      <w:r w:rsidR="0022681C" w:rsidRPr="0022681C">
        <w:t xml:space="preserve"> Inyang, </w:t>
      </w:r>
      <w:r w:rsidR="0022681C">
        <w:t xml:space="preserve">U., </w:t>
      </w:r>
      <w:r w:rsidR="0022681C" w:rsidRPr="0022681C">
        <w:t>El-Din Hassan</w:t>
      </w:r>
      <w:r w:rsidR="0022681C">
        <w:t>, S., &amp;</w:t>
      </w:r>
      <w:r w:rsidR="0022681C" w:rsidRPr="0022681C">
        <w:t xml:space="preserve"> Saldana</w:t>
      </w:r>
      <w:r w:rsidR="0022681C">
        <w:t>, K.</w:t>
      </w:r>
      <w:r>
        <w:t xml:space="preserve"> </w:t>
      </w:r>
      <w:r w:rsidR="0022681C">
        <w:t>(</w:t>
      </w:r>
      <w:r>
        <w:t>2022</w:t>
      </w:r>
      <w:r w:rsidR="0022681C">
        <w:t>, April)</w:t>
      </w:r>
      <w:r>
        <w:t xml:space="preserve">. Strategies to </w:t>
      </w:r>
      <w:r w:rsidR="0022681C">
        <w:t>p</w:t>
      </w:r>
      <w:r>
        <w:t xml:space="preserve">romote </w:t>
      </w:r>
      <w:r w:rsidR="0022681C">
        <w:t>h</w:t>
      </w:r>
      <w:r>
        <w:t xml:space="preserve">ealth </w:t>
      </w:r>
      <w:r w:rsidR="0022681C">
        <w:t>s</w:t>
      </w:r>
      <w:r>
        <w:t xml:space="preserve">ystem </w:t>
      </w:r>
      <w:r w:rsidR="0022681C">
        <w:t>s</w:t>
      </w:r>
      <w:r>
        <w:t xml:space="preserve">trengthening and </w:t>
      </w:r>
      <w:r w:rsidR="0022681C">
        <w:t>g</w:t>
      </w:r>
      <w:r>
        <w:t xml:space="preserve">lobal </w:t>
      </w:r>
      <w:r w:rsidR="0022681C">
        <w:t>h</w:t>
      </w:r>
      <w:r>
        <w:t xml:space="preserve">ealth </w:t>
      </w:r>
      <w:r w:rsidR="0022681C">
        <w:t>s</w:t>
      </w:r>
      <w:r>
        <w:t xml:space="preserve">ecurity at the </w:t>
      </w:r>
      <w:r w:rsidR="0022681C">
        <w:t>s</w:t>
      </w:r>
      <w:r>
        <w:t xml:space="preserve">ubnational </w:t>
      </w:r>
      <w:r w:rsidR="0022681C">
        <w:t>l</w:t>
      </w:r>
      <w:r>
        <w:t xml:space="preserve">evel in a </w:t>
      </w:r>
      <w:r w:rsidR="0022681C">
        <w:t>w</w:t>
      </w:r>
      <w:r>
        <w:t xml:space="preserve">orld </w:t>
      </w:r>
      <w:r w:rsidR="0022681C">
        <w:t>c</w:t>
      </w:r>
      <w:r>
        <w:t>hanged by COVID-19</w:t>
      </w:r>
      <w:r w:rsidR="0022681C">
        <w:t>.</w:t>
      </w:r>
      <w:r>
        <w:t xml:space="preserve"> </w:t>
      </w:r>
      <w:r w:rsidRPr="00A82F11">
        <w:rPr>
          <w:i/>
          <w:iCs/>
        </w:rPr>
        <w:t>Global Health: Science and Practice</w:t>
      </w:r>
      <w:r>
        <w:t xml:space="preserve">, </w:t>
      </w:r>
      <w:r w:rsidRPr="00A82F11">
        <w:rPr>
          <w:i/>
          <w:iCs/>
        </w:rPr>
        <w:t>10</w:t>
      </w:r>
      <w:r>
        <w:t>(2) e2100478</w:t>
      </w:r>
      <w:r w:rsidR="001F0761">
        <w:t>.</w:t>
      </w:r>
      <w:r>
        <w:t xml:space="preserve"> DOI: 10.9745/GHSP-D-21-00478</w:t>
      </w:r>
    </w:p>
    <w:p w14:paraId="648470B8" w14:textId="3ED83909" w:rsidR="00576FA5" w:rsidRDefault="00576FA5" w:rsidP="00576FA5">
      <w:pPr>
        <w:pStyle w:val="IndentedreferenceHDMES"/>
      </w:pPr>
      <w:r>
        <w:t>Bazile</w:t>
      </w:r>
      <w:r w:rsidR="001F0761">
        <w:t>,</w:t>
      </w:r>
      <w:r>
        <w:t xml:space="preserve"> J</w:t>
      </w:r>
      <w:r w:rsidR="001F0761">
        <w:t>.</w:t>
      </w:r>
      <w:r>
        <w:t xml:space="preserve">, </w:t>
      </w:r>
      <w:proofErr w:type="spellStart"/>
      <w:r w:rsidR="001F0761" w:rsidRPr="001F0761">
        <w:t>Rigodon</w:t>
      </w:r>
      <w:proofErr w:type="spellEnd"/>
      <w:r w:rsidR="001F0761" w:rsidRPr="001F0761">
        <w:t xml:space="preserve">, </w:t>
      </w:r>
      <w:r w:rsidR="001F0761">
        <w:t xml:space="preserve">J., </w:t>
      </w:r>
      <w:r w:rsidR="001F0761" w:rsidRPr="001F0761">
        <w:t xml:space="preserve">Berman, </w:t>
      </w:r>
      <w:r w:rsidR="001F0761">
        <w:t xml:space="preserve">L., </w:t>
      </w:r>
      <w:r w:rsidR="001F0761" w:rsidRPr="001F0761">
        <w:t xml:space="preserve">Boulanger, </w:t>
      </w:r>
      <w:r w:rsidR="001F0761">
        <w:t xml:space="preserve">V.M., </w:t>
      </w:r>
      <w:proofErr w:type="spellStart"/>
      <w:r w:rsidR="001F0761" w:rsidRPr="001F0761">
        <w:t>Maistrellis</w:t>
      </w:r>
      <w:proofErr w:type="spellEnd"/>
      <w:r w:rsidR="001F0761" w:rsidRPr="001F0761">
        <w:t xml:space="preserve">, </w:t>
      </w:r>
      <w:r w:rsidR="001F0761">
        <w:t xml:space="preserve">E., </w:t>
      </w:r>
      <w:proofErr w:type="spellStart"/>
      <w:r w:rsidR="001F0761" w:rsidRPr="001F0761">
        <w:t>Kausiwa</w:t>
      </w:r>
      <w:proofErr w:type="spellEnd"/>
      <w:r w:rsidR="001F0761">
        <w:t>, P.,</w:t>
      </w:r>
      <w:r w:rsidR="001F0761" w:rsidRPr="001F0761">
        <w:t xml:space="preserve"> &amp; Ely </w:t>
      </w:r>
      <w:proofErr w:type="spellStart"/>
      <w:r w:rsidR="001F0761" w:rsidRPr="001F0761">
        <w:t>Yamin</w:t>
      </w:r>
      <w:proofErr w:type="spellEnd"/>
      <w:r w:rsidR="001F0761">
        <w:t xml:space="preserve">, </w:t>
      </w:r>
      <w:proofErr w:type="gramStart"/>
      <w:r w:rsidR="001F0761">
        <w:t>A.</w:t>
      </w:r>
      <w:r>
        <w:t>.</w:t>
      </w:r>
      <w:proofErr w:type="gramEnd"/>
      <w:r>
        <w:t xml:space="preserve"> </w:t>
      </w:r>
      <w:r w:rsidR="001F0761">
        <w:t>(</w:t>
      </w:r>
      <w:r>
        <w:t>2015</w:t>
      </w:r>
      <w:r w:rsidR="001F0761">
        <w:t>)</w:t>
      </w:r>
      <w:r>
        <w:t xml:space="preserve">. Intergenerational impacts of maternal mortality: Qualitative findings from rural Malawi. </w:t>
      </w:r>
      <w:r w:rsidRPr="00A82F11">
        <w:rPr>
          <w:i/>
          <w:iCs/>
        </w:rPr>
        <w:t>Reproductive Health</w:t>
      </w:r>
      <w:r>
        <w:t xml:space="preserve">, </w:t>
      </w:r>
      <w:r w:rsidRPr="00A82F11">
        <w:rPr>
          <w:i/>
          <w:iCs/>
        </w:rPr>
        <w:t>12</w:t>
      </w:r>
      <w:r>
        <w:t>(Suppl 1)</w:t>
      </w:r>
      <w:r w:rsidR="00CF51EB">
        <w:t xml:space="preserve">, </w:t>
      </w:r>
      <w:r>
        <w:t>S1</w:t>
      </w:r>
      <w:r w:rsidR="001F0761">
        <w:t>.</w:t>
      </w:r>
      <w:r>
        <w:t xml:space="preserve"> http://www.reproductive-health-journal.com/content/12/S1/S1</w:t>
      </w:r>
    </w:p>
    <w:p w14:paraId="47E53C27" w14:textId="7B4AD726" w:rsidR="00576FA5" w:rsidRDefault="00576FA5" w:rsidP="00576FA5">
      <w:pPr>
        <w:pStyle w:val="IndentedreferenceHDMES"/>
      </w:pPr>
      <w:r>
        <w:t xml:space="preserve">Department of National Planning and Monitoring. </w:t>
      </w:r>
      <w:r w:rsidR="001F0761">
        <w:t>(</w:t>
      </w:r>
      <w:r>
        <w:t>2010</w:t>
      </w:r>
      <w:r w:rsidR="001F0761">
        <w:t>)</w:t>
      </w:r>
      <w:r>
        <w:t xml:space="preserve">. </w:t>
      </w:r>
      <w:r w:rsidRPr="00A82F11">
        <w:rPr>
          <w:i/>
          <w:iCs/>
        </w:rPr>
        <w:t>P</w:t>
      </w:r>
      <w:r w:rsidR="001F0761" w:rsidRPr="00A82F11">
        <w:rPr>
          <w:i/>
          <w:iCs/>
        </w:rPr>
        <w:t xml:space="preserve">apua </w:t>
      </w:r>
      <w:r w:rsidRPr="00A82F11">
        <w:rPr>
          <w:i/>
          <w:iCs/>
        </w:rPr>
        <w:t>N</w:t>
      </w:r>
      <w:r w:rsidR="001F0761" w:rsidRPr="00A82F11">
        <w:rPr>
          <w:i/>
          <w:iCs/>
        </w:rPr>
        <w:t xml:space="preserve">ew </w:t>
      </w:r>
      <w:r w:rsidRPr="00A82F11">
        <w:rPr>
          <w:i/>
          <w:iCs/>
        </w:rPr>
        <w:t>G</w:t>
      </w:r>
      <w:r w:rsidR="001F0761" w:rsidRPr="00A82F11">
        <w:rPr>
          <w:i/>
          <w:iCs/>
        </w:rPr>
        <w:t>uinea</w:t>
      </w:r>
      <w:r w:rsidRPr="00A82F11">
        <w:rPr>
          <w:i/>
          <w:iCs/>
        </w:rPr>
        <w:t xml:space="preserve"> Development Strategic Plan 2010–2030</w:t>
      </w:r>
      <w:r>
        <w:t xml:space="preserve">. </w:t>
      </w:r>
      <w:r w:rsidR="000E0BA3">
        <w:t xml:space="preserve">Government of Papua New Guinea. </w:t>
      </w:r>
      <w:r>
        <w:t>https://www.treasury.gov.pg/html/publications/files/pub_files/2011/png-development-strategic-plan.2010-2030.pdf</w:t>
      </w:r>
    </w:p>
    <w:p w14:paraId="633FCBCB" w14:textId="62EC9E5C" w:rsidR="00576FA5" w:rsidRDefault="00576FA5" w:rsidP="00576FA5">
      <w:pPr>
        <w:pStyle w:val="IndentedreferenceHDMES"/>
      </w:pPr>
      <w:r>
        <w:t>Grundy</w:t>
      </w:r>
      <w:r w:rsidR="00D87FF6">
        <w:t>,</w:t>
      </w:r>
      <w:r>
        <w:t xml:space="preserve"> J</w:t>
      </w:r>
      <w:r w:rsidR="00D87FF6">
        <w:t>.</w:t>
      </w:r>
      <w:r>
        <w:t xml:space="preserve">, </w:t>
      </w:r>
      <w:proofErr w:type="spellStart"/>
      <w:r>
        <w:t>Dakulala</w:t>
      </w:r>
      <w:proofErr w:type="spellEnd"/>
      <w:r w:rsidR="00D87FF6">
        <w:t>,</w:t>
      </w:r>
      <w:r>
        <w:t xml:space="preserve"> P</w:t>
      </w:r>
      <w:r w:rsidR="00D87FF6">
        <w:t>.</w:t>
      </w:r>
      <w:r>
        <w:t>, Wai</w:t>
      </w:r>
      <w:r w:rsidR="00D87FF6">
        <w:t>,</w:t>
      </w:r>
      <w:r>
        <w:t xml:space="preserve"> K</w:t>
      </w:r>
      <w:r w:rsidR="00D87FF6">
        <w:t>.</w:t>
      </w:r>
      <w:r>
        <w:t xml:space="preserve">, </w:t>
      </w:r>
      <w:proofErr w:type="spellStart"/>
      <w:r>
        <w:t>Maalsen</w:t>
      </w:r>
      <w:proofErr w:type="spellEnd"/>
      <w:r w:rsidR="00D87FF6">
        <w:t>,</w:t>
      </w:r>
      <w:r>
        <w:t xml:space="preserve"> A</w:t>
      </w:r>
      <w:r w:rsidR="00D87FF6">
        <w:t>.</w:t>
      </w:r>
      <w:r>
        <w:t xml:space="preserve">, </w:t>
      </w:r>
      <w:r w:rsidR="00D87FF6">
        <w:t xml:space="preserve">&amp; </w:t>
      </w:r>
      <w:r>
        <w:t>Whittaker</w:t>
      </w:r>
      <w:r w:rsidR="00D87FF6">
        <w:t>,</w:t>
      </w:r>
      <w:r>
        <w:t xml:space="preserve"> M. </w:t>
      </w:r>
      <w:r w:rsidR="00D87FF6">
        <w:t>(</w:t>
      </w:r>
      <w:r>
        <w:t>2019</w:t>
      </w:r>
      <w:r w:rsidR="00D87FF6">
        <w:t>)</w:t>
      </w:r>
      <w:r>
        <w:t xml:space="preserve">. </w:t>
      </w:r>
      <w:r w:rsidRPr="00A82F11">
        <w:rPr>
          <w:i/>
          <w:iCs/>
        </w:rPr>
        <w:t>Papua New Guinea Health System Review. Vol. 9</w:t>
      </w:r>
      <w:r w:rsidR="00BA6568" w:rsidRPr="00A82F11">
        <w:rPr>
          <w:i/>
          <w:iCs/>
        </w:rPr>
        <w:t>,</w:t>
      </w:r>
      <w:r w:rsidRPr="00A82F11">
        <w:rPr>
          <w:i/>
          <w:iCs/>
        </w:rPr>
        <w:t xml:space="preserve"> No. 1</w:t>
      </w:r>
      <w:r>
        <w:t>. World Health Organization, Regional Office for South-East Asia</w:t>
      </w:r>
      <w:r w:rsidR="00D87FF6">
        <w:t>.</w:t>
      </w:r>
    </w:p>
    <w:p w14:paraId="217A2615" w14:textId="2A842237" w:rsidR="00576FA5" w:rsidRDefault="00576FA5" w:rsidP="00576FA5">
      <w:pPr>
        <w:pStyle w:val="IndentedreferenceHDMES"/>
      </w:pPr>
      <w:r>
        <w:t>Gupta, S., Bernays, S., Black, K.I.</w:t>
      </w:r>
      <w:r w:rsidR="00D87FF6">
        <w:t xml:space="preserve">, Ramsay, P., </w:t>
      </w:r>
      <w:proofErr w:type="spellStart"/>
      <w:r w:rsidR="00D87FF6">
        <w:t>Bolnga</w:t>
      </w:r>
      <w:proofErr w:type="spellEnd"/>
      <w:r w:rsidR="00D87FF6">
        <w:t>, J., &amp; Kelly-</w:t>
      </w:r>
      <w:proofErr w:type="spellStart"/>
      <w:r w:rsidR="00D87FF6">
        <w:t>Hanku</w:t>
      </w:r>
      <w:proofErr w:type="spellEnd"/>
      <w:r w:rsidR="00D87FF6">
        <w:t>, A</w:t>
      </w:r>
      <w:r>
        <w:t xml:space="preserve">. </w:t>
      </w:r>
      <w:r w:rsidR="00D87FF6">
        <w:t>(</w:t>
      </w:r>
      <w:r>
        <w:t>2020</w:t>
      </w:r>
      <w:r w:rsidR="00D87FF6">
        <w:t>)</w:t>
      </w:r>
      <w:r>
        <w:t>.</w:t>
      </w:r>
      <w:r w:rsidR="00D87FF6">
        <w:t xml:space="preserve"> </w:t>
      </w:r>
      <w:r>
        <w:t xml:space="preserve">Community attitudes and gendered influences on decision making around contraceptive implant use in rural Papua New Guinea. </w:t>
      </w:r>
      <w:r w:rsidRPr="00A82F11">
        <w:rPr>
          <w:i/>
          <w:iCs/>
        </w:rPr>
        <w:t>Reproductive Health</w:t>
      </w:r>
      <w:r w:rsidR="00D87FF6">
        <w:t>,</w:t>
      </w:r>
      <w:r>
        <w:t xml:space="preserve"> </w:t>
      </w:r>
      <w:r w:rsidRPr="00A82F11">
        <w:rPr>
          <w:i/>
          <w:iCs/>
        </w:rPr>
        <w:t>17</w:t>
      </w:r>
      <w:r>
        <w:t>(136). https://doi.org/10.1186/s12978-020-00985-w</w:t>
      </w:r>
    </w:p>
    <w:p w14:paraId="6613A65A" w14:textId="5BEB0712" w:rsidR="00576FA5" w:rsidRDefault="00576FA5" w:rsidP="00576FA5">
      <w:pPr>
        <w:pStyle w:val="IndentedreferenceHDMES"/>
      </w:pPr>
      <w:r>
        <w:t xml:space="preserve">Human Rights Watch. </w:t>
      </w:r>
      <w:r w:rsidR="00D87FF6">
        <w:t>(</w:t>
      </w:r>
      <w:r>
        <w:t>2022</w:t>
      </w:r>
      <w:r w:rsidR="00D87FF6">
        <w:t>)</w:t>
      </w:r>
      <w:r>
        <w:t xml:space="preserve">. </w:t>
      </w:r>
      <w:r w:rsidRPr="00A82F11">
        <w:rPr>
          <w:i/>
          <w:iCs/>
        </w:rPr>
        <w:t>World Report 2022, Papua New Guinea – Events of 2021</w:t>
      </w:r>
      <w:r w:rsidR="00D87FF6">
        <w:t>.</w:t>
      </w:r>
      <w:r>
        <w:t xml:space="preserve"> https://www.hrw.org/world-report/2022/country-chapters/papua-new-guinea</w:t>
      </w:r>
    </w:p>
    <w:p w14:paraId="1AE1C9C7" w14:textId="15848C4C" w:rsidR="00576FA5" w:rsidRDefault="00576FA5" w:rsidP="0030022B">
      <w:pPr>
        <w:pStyle w:val="IndentedreferenceHDMES"/>
      </w:pPr>
      <w:r>
        <w:t>Kelly</w:t>
      </w:r>
      <w:r w:rsidR="005523AE">
        <w:t>,</w:t>
      </w:r>
      <w:r>
        <w:t xml:space="preserve"> A</w:t>
      </w:r>
      <w:r w:rsidR="005523AE">
        <w:t>.</w:t>
      </w:r>
      <w:r>
        <w:t>, Worth</w:t>
      </w:r>
      <w:r w:rsidR="005523AE">
        <w:t>,</w:t>
      </w:r>
      <w:r>
        <w:t xml:space="preserve"> H</w:t>
      </w:r>
      <w:r w:rsidR="005523AE">
        <w:t>.</w:t>
      </w:r>
      <w:r>
        <w:t xml:space="preserve">, </w:t>
      </w:r>
      <w:proofErr w:type="spellStart"/>
      <w:r>
        <w:t>Akuani</w:t>
      </w:r>
      <w:proofErr w:type="spellEnd"/>
      <w:r w:rsidR="005523AE">
        <w:t>,</w:t>
      </w:r>
      <w:r>
        <w:t xml:space="preserve"> F</w:t>
      </w:r>
      <w:r w:rsidR="005523AE">
        <w:t>.</w:t>
      </w:r>
      <w:r>
        <w:t xml:space="preserve">, </w:t>
      </w:r>
      <w:r w:rsidR="0030022B">
        <w:t xml:space="preserve">Kepa, B., </w:t>
      </w:r>
      <w:proofErr w:type="spellStart"/>
      <w:r w:rsidR="0030022B">
        <w:t>Kupul</w:t>
      </w:r>
      <w:proofErr w:type="spellEnd"/>
      <w:r w:rsidR="0030022B">
        <w:t xml:space="preserve">, M., </w:t>
      </w:r>
      <w:proofErr w:type="spellStart"/>
      <w:r w:rsidR="0030022B">
        <w:t>Walizopa</w:t>
      </w:r>
      <w:proofErr w:type="spellEnd"/>
      <w:r w:rsidR="0030022B">
        <w:t xml:space="preserve">, L., </w:t>
      </w:r>
      <w:proofErr w:type="spellStart"/>
      <w:r w:rsidR="0030022B">
        <w:t>Emori</w:t>
      </w:r>
      <w:proofErr w:type="spellEnd"/>
      <w:r w:rsidR="0030022B">
        <w:t xml:space="preserve">, R., </w:t>
      </w:r>
      <w:proofErr w:type="spellStart"/>
      <w:r w:rsidR="0030022B">
        <w:t>Cangah</w:t>
      </w:r>
      <w:proofErr w:type="spellEnd"/>
      <w:r w:rsidR="0030022B">
        <w:t xml:space="preserve">, B., </w:t>
      </w:r>
      <w:proofErr w:type="spellStart"/>
      <w:r w:rsidR="0030022B">
        <w:t>Mek</w:t>
      </w:r>
      <w:proofErr w:type="spellEnd"/>
      <w:r w:rsidR="0030022B">
        <w:t xml:space="preserve">, A., </w:t>
      </w:r>
      <w:proofErr w:type="spellStart"/>
      <w:r w:rsidR="0030022B">
        <w:t>Nosi</w:t>
      </w:r>
      <w:proofErr w:type="spellEnd"/>
      <w:r w:rsidR="0030022B">
        <w:t xml:space="preserve">, S., </w:t>
      </w:r>
      <w:proofErr w:type="spellStart"/>
      <w:r w:rsidR="0030022B">
        <w:t>Pirpir</w:t>
      </w:r>
      <w:proofErr w:type="spellEnd"/>
      <w:r w:rsidR="0030022B">
        <w:t xml:space="preserve">, L., </w:t>
      </w:r>
      <w:proofErr w:type="spellStart"/>
      <w:r w:rsidR="0030022B">
        <w:t>Keleba</w:t>
      </w:r>
      <w:proofErr w:type="spellEnd"/>
      <w:r w:rsidR="0030022B">
        <w:t xml:space="preserve">, K., &amp; </w:t>
      </w:r>
      <w:proofErr w:type="spellStart"/>
      <w:r w:rsidR="0030022B">
        <w:t>Siba</w:t>
      </w:r>
      <w:proofErr w:type="spellEnd"/>
      <w:r w:rsidR="0030022B">
        <w:t>, P.</w:t>
      </w:r>
      <w:r>
        <w:t xml:space="preserve"> </w:t>
      </w:r>
      <w:r w:rsidR="0030022B">
        <w:t>(</w:t>
      </w:r>
      <w:r>
        <w:t>2010</w:t>
      </w:r>
      <w:r w:rsidR="0030022B">
        <w:t>)</w:t>
      </w:r>
      <w:r>
        <w:t xml:space="preserve">. Gendered talk about sex, sexual </w:t>
      </w:r>
      <w:proofErr w:type="gramStart"/>
      <w:r>
        <w:t>relationships</w:t>
      </w:r>
      <w:proofErr w:type="gramEnd"/>
      <w:r>
        <w:t xml:space="preserve"> and HIV among young people in Papua New Guinea. </w:t>
      </w:r>
      <w:r w:rsidRPr="00A82F11">
        <w:rPr>
          <w:i/>
          <w:iCs/>
        </w:rPr>
        <w:t>Cult Health Sex</w:t>
      </w:r>
      <w:r w:rsidR="005523AE">
        <w:t>,</w:t>
      </w:r>
      <w:r>
        <w:t xml:space="preserve"> </w:t>
      </w:r>
      <w:r w:rsidRPr="00A82F11">
        <w:rPr>
          <w:i/>
          <w:iCs/>
        </w:rPr>
        <w:t>12</w:t>
      </w:r>
      <w:r>
        <w:t>(3)</w:t>
      </w:r>
      <w:r w:rsidR="005523AE">
        <w:t xml:space="preserve">, </w:t>
      </w:r>
      <w:r>
        <w:t xml:space="preserve">221–232. </w:t>
      </w:r>
      <w:r w:rsidR="0030022B">
        <w:t>DOI</w:t>
      </w:r>
      <w:r>
        <w:t>: 10.1080/13691050903181107</w:t>
      </w:r>
    </w:p>
    <w:p w14:paraId="63068D2A" w14:textId="1F77F9B0" w:rsidR="00576FA5" w:rsidRDefault="00576FA5" w:rsidP="00576FA5">
      <w:pPr>
        <w:pStyle w:val="IndentedreferenceHDMES"/>
      </w:pPr>
      <w:r>
        <w:t xml:space="preserve">MSI Reproductive Choices. </w:t>
      </w:r>
      <w:r w:rsidR="0030022B">
        <w:t>(</w:t>
      </w:r>
      <w:r>
        <w:t>2020</w:t>
      </w:r>
      <w:r w:rsidR="0030022B">
        <w:t>)</w:t>
      </w:r>
      <w:r>
        <w:t xml:space="preserve">. </w:t>
      </w:r>
      <w:r w:rsidRPr="00A82F11">
        <w:rPr>
          <w:i/>
          <w:iCs/>
        </w:rPr>
        <w:t xml:space="preserve">Public </w:t>
      </w:r>
      <w:r w:rsidR="0030022B" w:rsidRPr="00A82F11">
        <w:rPr>
          <w:i/>
          <w:iCs/>
        </w:rPr>
        <w:t>s</w:t>
      </w:r>
      <w:r w:rsidRPr="00A82F11">
        <w:rPr>
          <w:i/>
          <w:iCs/>
        </w:rPr>
        <w:t xml:space="preserve">ector </w:t>
      </w:r>
      <w:r w:rsidR="0030022B" w:rsidRPr="00A82F11">
        <w:rPr>
          <w:i/>
          <w:iCs/>
        </w:rPr>
        <w:t>s</w:t>
      </w:r>
      <w:r w:rsidRPr="00A82F11">
        <w:rPr>
          <w:i/>
          <w:iCs/>
        </w:rPr>
        <w:t>trengthening</w:t>
      </w:r>
      <w:r w:rsidR="0030022B">
        <w:t>.</w:t>
      </w:r>
      <w:r>
        <w:t xml:space="preserve"> https://www.msichoices.org/what-we-do/our-approach/public-sector-strengthening/#</w:t>
      </w:r>
    </w:p>
    <w:p w14:paraId="0D62751A" w14:textId="3771A173" w:rsidR="00576FA5" w:rsidRDefault="00576FA5" w:rsidP="00576FA5">
      <w:pPr>
        <w:pStyle w:val="IndentedreferenceHDMES"/>
      </w:pPr>
      <w:r>
        <w:t>Mola</w:t>
      </w:r>
      <w:r w:rsidR="0030022B">
        <w:t>,</w:t>
      </w:r>
      <w:r>
        <w:t xml:space="preserve"> G</w:t>
      </w:r>
      <w:r w:rsidR="0030022B">
        <w:t>.,</w:t>
      </w:r>
      <w:r>
        <w:t xml:space="preserve"> </w:t>
      </w:r>
      <w:r w:rsidR="0030022B">
        <w:t xml:space="preserve">&amp; </w:t>
      </w:r>
      <w:r>
        <w:t>Kirby</w:t>
      </w:r>
      <w:r w:rsidR="0030022B">
        <w:t>,</w:t>
      </w:r>
      <w:r>
        <w:t xml:space="preserve"> B. </w:t>
      </w:r>
      <w:r w:rsidR="0030022B">
        <w:t>(</w:t>
      </w:r>
      <w:r>
        <w:t>2013</w:t>
      </w:r>
      <w:r w:rsidR="0030022B">
        <w:t>)</w:t>
      </w:r>
      <w:r>
        <w:t>. Discrepancies between national maternal mortality data and international estimates: the experience of Papua New Guinea</w:t>
      </w:r>
      <w:r w:rsidR="0030022B">
        <w:t>.</w:t>
      </w:r>
      <w:r>
        <w:t xml:space="preserve"> </w:t>
      </w:r>
      <w:r w:rsidRPr="00A82F11">
        <w:rPr>
          <w:i/>
          <w:iCs/>
        </w:rPr>
        <w:t>Reproductive Health Matters</w:t>
      </w:r>
      <w:r>
        <w:t>, 21:42, 191</w:t>
      </w:r>
      <w:r w:rsidR="007D3673">
        <w:t>–</w:t>
      </w:r>
      <w:r>
        <w:t>202</w:t>
      </w:r>
      <w:r w:rsidR="0030022B">
        <w:t>.</w:t>
      </w:r>
      <w:r>
        <w:t xml:space="preserve"> DOI: 10.1016/S0968-8080(13)42725-8</w:t>
      </w:r>
    </w:p>
    <w:p w14:paraId="06FA6313" w14:textId="77777777" w:rsidR="00EB4916" w:rsidRDefault="00EB4916" w:rsidP="00EB4916">
      <w:pPr>
        <w:pStyle w:val="IndentedreferenceHDMES"/>
      </w:pPr>
      <w:r>
        <w:t xml:space="preserve">National Department of Health. (2020). </w:t>
      </w:r>
      <w:r w:rsidRPr="00B10555">
        <w:rPr>
          <w:i/>
          <w:iCs/>
        </w:rPr>
        <w:t>2019 Sector Performance Annual Review</w:t>
      </w:r>
      <w:r>
        <w:t xml:space="preserve">. </w:t>
      </w:r>
      <w:r w:rsidRPr="000E0BA3">
        <w:t>Government of Papua New Guinea</w:t>
      </w:r>
      <w:r>
        <w:t>.</w:t>
      </w:r>
    </w:p>
    <w:p w14:paraId="4EB79762" w14:textId="11E28874" w:rsidR="00EB4916" w:rsidRDefault="00EB4916" w:rsidP="00EB4916">
      <w:pPr>
        <w:pStyle w:val="IndentedreferenceHDMES"/>
      </w:pPr>
      <w:r>
        <w:t xml:space="preserve">National Department of Health. (2021). </w:t>
      </w:r>
      <w:r w:rsidRPr="00B10555">
        <w:rPr>
          <w:i/>
          <w:iCs/>
        </w:rPr>
        <w:t>National Health Plan 2021–2030</w:t>
      </w:r>
      <w:r>
        <w:t xml:space="preserve">. Government of Papua New Guinea. </w:t>
      </w:r>
    </w:p>
    <w:p w14:paraId="74376F61" w14:textId="0EC7C9DE" w:rsidR="00EB4916" w:rsidRDefault="00EB4916" w:rsidP="00EB4916">
      <w:pPr>
        <w:pStyle w:val="IndentedreferenceHDMES"/>
      </w:pPr>
      <w:r>
        <w:t xml:space="preserve">National Department of Health. (2022). </w:t>
      </w:r>
      <w:r w:rsidRPr="00B10555">
        <w:rPr>
          <w:i/>
          <w:iCs/>
        </w:rPr>
        <w:t>National Maternal and Newborn Health Strategy 2021–2025</w:t>
      </w:r>
      <w:r>
        <w:t xml:space="preserve">. </w:t>
      </w:r>
      <w:r w:rsidRPr="000E0BA3">
        <w:t>Government of Papua New Guinea</w:t>
      </w:r>
      <w:r>
        <w:t>.</w:t>
      </w:r>
    </w:p>
    <w:p w14:paraId="0DB8C1D8" w14:textId="2C8AFD48" w:rsidR="00EB4916" w:rsidRDefault="00EB4916" w:rsidP="00EB4916">
      <w:pPr>
        <w:pStyle w:val="IndentedreferenceHDMES"/>
      </w:pPr>
      <w:r>
        <w:t>National Statistical Office (NSO) and ICF. (2019</w:t>
      </w:r>
      <w:r w:rsidR="0009255F">
        <w:t>, May</w:t>
      </w:r>
      <w:r>
        <w:t xml:space="preserve">). </w:t>
      </w:r>
      <w:r w:rsidRPr="00B10555">
        <w:rPr>
          <w:i/>
          <w:iCs/>
        </w:rPr>
        <w:t>Papua New Guinea Demographic and Health Survey 2016–18: Key Indicators Report</w:t>
      </w:r>
      <w:r>
        <w:t xml:space="preserve">. </w:t>
      </w:r>
      <w:r w:rsidRPr="000E0BA3">
        <w:t>Government of Papua New Guinea</w:t>
      </w:r>
      <w:r>
        <w:t>. https://dhsprogram.com/publications/publication-FR364-DHS-Final-Reports.cfm</w:t>
      </w:r>
    </w:p>
    <w:p w14:paraId="15332F0E" w14:textId="2602B922" w:rsidR="00576FA5" w:rsidRDefault="00576FA5" w:rsidP="00576FA5">
      <w:pPr>
        <w:pStyle w:val="IndentedreferenceHDMES"/>
      </w:pPr>
      <w:r>
        <w:lastRenderedPageBreak/>
        <w:t xml:space="preserve">PNG National Disability Resource </w:t>
      </w:r>
      <w:r w:rsidR="0030022B">
        <w:t xml:space="preserve">and </w:t>
      </w:r>
      <w:r>
        <w:t xml:space="preserve">Advocacy Centre. </w:t>
      </w:r>
      <w:r w:rsidR="0030022B">
        <w:t>(</w:t>
      </w:r>
      <w:r>
        <w:t>2015</w:t>
      </w:r>
      <w:r w:rsidR="0030022B">
        <w:t>)</w:t>
      </w:r>
      <w:r>
        <w:t>. Disability in PNG</w:t>
      </w:r>
      <w:r w:rsidR="00C41C94">
        <w:t>.</w:t>
      </w:r>
      <w:r>
        <w:t xml:space="preserve"> </w:t>
      </w:r>
      <w:r w:rsidR="00C41C94">
        <w:t>I</w:t>
      </w:r>
      <w:r>
        <w:t xml:space="preserve">n Mary MacKillop Today. </w:t>
      </w:r>
      <w:r w:rsidR="00C41C94">
        <w:t>(</w:t>
      </w:r>
      <w:r>
        <w:t>n</w:t>
      </w:r>
      <w:r w:rsidR="00C41C94">
        <w:t>.</w:t>
      </w:r>
      <w:r>
        <w:t>d.</w:t>
      </w:r>
      <w:r w:rsidR="00C41C94">
        <w:t>)</w:t>
      </w:r>
      <w:r>
        <w:t xml:space="preserve"> </w:t>
      </w:r>
      <w:r w:rsidRPr="00A82F11">
        <w:rPr>
          <w:i/>
          <w:iCs/>
        </w:rPr>
        <w:t>Where we work: PNG</w:t>
      </w:r>
      <w:r w:rsidR="0030022B">
        <w:t>.</w:t>
      </w:r>
      <w:r>
        <w:t xml:space="preserve"> https://www.marymackilloptoday.org.au/what-we-do/where-we-work/papua-new-guinea/#_ftn5</w:t>
      </w:r>
    </w:p>
    <w:p w14:paraId="67A0DFEF" w14:textId="7B5D1E8F" w:rsidR="00576FA5" w:rsidRDefault="00576FA5" w:rsidP="00576FA5">
      <w:pPr>
        <w:pStyle w:val="IndentedreferenceHDMES"/>
      </w:pPr>
      <w:proofErr w:type="spellStart"/>
      <w:r>
        <w:t>Siegmann</w:t>
      </w:r>
      <w:proofErr w:type="spellEnd"/>
      <w:r w:rsidR="00C41C94">
        <w:t>,</w:t>
      </w:r>
      <w:r>
        <w:t xml:space="preserve"> L</w:t>
      </w:r>
      <w:r w:rsidR="00C41C94">
        <w:t>.</w:t>
      </w:r>
      <w:r>
        <w:t>, Larkin</w:t>
      </w:r>
      <w:r w:rsidR="00C41C94">
        <w:t>,</w:t>
      </w:r>
      <w:r>
        <w:t xml:space="preserve"> M</w:t>
      </w:r>
      <w:r w:rsidR="00C41C94">
        <w:t>.</w:t>
      </w:r>
      <w:r>
        <w:t xml:space="preserve">, </w:t>
      </w:r>
      <w:r w:rsidR="00C41C94">
        <w:t xml:space="preserve">&amp; </w:t>
      </w:r>
      <w:proofErr w:type="spellStart"/>
      <w:r>
        <w:t>Kulumbu</w:t>
      </w:r>
      <w:proofErr w:type="spellEnd"/>
      <w:r w:rsidR="00C41C94">
        <w:t>,</w:t>
      </w:r>
      <w:r>
        <w:t xml:space="preserve"> E. </w:t>
      </w:r>
      <w:r w:rsidR="00C41C94">
        <w:t>(</w:t>
      </w:r>
      <w:r>
        <w:t>2021</w:t>
      </w:r>
      <w:r w:rsidR="00C41C94">
        <w:t>)</w:t>
      </w:r>
      <w:r>
        <w:t xml:space="preserve">. </w:t>
      </w:r>
      <w:r w:rsidRPr="00A82F11">
        <w:rPr>
          <w:i/>
          <w:iCs/>
        </w:rPr>
        <w:t xml:space="preserve">PPF Health Grants Review </w:t>
      </w:r>
      <w:r w:rsidR="00DC782D" w:rsidRPr="00A82F11">
        <w:rPr>
          <w:i/>
          <w:iCs/>
        </w:rPr>
        <w:t>–</w:t>
      </w:r>
      <w:r w:rsidRPr="00A82F11">
        <w:rPr>
          <w:i/>
          <w:iCs/>
        </w:rPr>
        <w:t xml:space="preserve"> Final Report</w:t>
      </w:r>
      <w:r w:rsidR="00DC782D">
        <w:t>.</w:t>
      </w:r>
    </w:p>
    <w:p w14:paraId="3C017664" w14:textId="3E6A3BE0" w:rsidR="00576FA5" w:rsidRDefault="00576FA5" w:rsidP="00576FA5">
      <w:pPr>
        <w:pStyle w:val="IndentedreferenceHDMES"/>
      </w:pPr>
      <w:r>
        <w:t xml:space="preserve">Specialist Health Service. </w:t>
      </w:r>
      <w:r w:rsidR="00C41C94">
        <w:t>(</w:t>
      </w:r>
      <w:r>
        <w:t>2019</w:t>
      </w:r>
      <w:r w:rsidR="00C41C94">
        <w:t>)</w:t>
      </w:r>
      <w:r>
        <w:t xml:space="preserve">. </w:t>
      </w:r>
      <w:r w:rsidRPr="00A82F11">
        <w:rPr>
          <w:i/>
          <w:iCs/>
        </w:rPr>
        <w:t>Analysis of key indicators: Papua New Guinea Demographic and Health Surveys 1996, 2006, 2016</w:t>
      </w:r>
      <w:r w:rsidR="00C41C94" w:rsidRPr="00A82F11">
        <w:rPr>
          <w:i/>
          <w:iCs/>
        </w:rPr>
        <w:t>–</w:t>
      </w:r>
      <w:r w:rsidRPr="00A82F11">
        <w:rPr>
          <w:i/>
          <w:iCs/>
        </w:rPr>
        <w:t>18</w:t>
      </w:r>
      <w:r>
        <w:t xml:space="preserve">. </w:t>
      </w:r>
      <w:proofErr w:type="spellStart"/>
      <w:r>
        <w:t>Abt</w:t>
      </w:r>
      <w:proofErr w:type="spellEnd"/>
      <w:r>
        <w:t xml:space="preserve"> Associates. </w:t>
      </w:r>
    </w:p>
    <w:p w14:paraId="1F27AA6E" w14:textId="55F66F74" w:rsidR="00576FA5" w:rsidRDefault="00CB297D" w:rsidP="00576FA5">
      <w:pPr>
        <w:pStyle w:val="IndentedreferenceHDMES"/>
      </w:pPr>
      <w:r>
        <w:t>United Nations Population Fund (</w:t>
      </w:r>
      <w:r w:rsidR="00576FA5">
        <w:t>UNFPA</w:t>
      </w:r>
      <w:r>
        <w:t>)</w:t>
      </w:r>
      <w:r w:rsidR="00576FA5">
        <w:t xml:space="preserve">. </w:t>
      </w:r>
      <w:r w:rsidR="00F35D54">
        <w:t>(</w:t>
      </w:r>
      <w:r w:rsidR="00576FA5">
        <w:t>2021</w:t>
      </w:r>
      <w:r w:rsidR="00F35D54">
        <w:t>a)</w:t>
      </w:r>
      <w:r w:rsidR="00576FA5">
        <w:t xml:space="preserve">. </w:t>
      </w:r>
      <w:r w:rsidR="00576FA5" w:rsidRPr="00A82F11">
        <w:rPr>
          <w:i/>
          <w:iCs/>
        </w:rPr>
        <w:t xml:space="preserve">My </w:t>
      </w:r>
      <w:r w:rsidR="00F35D54" w:rsidRPr="00A82F11">
        <w:rPr>
          <w:i/>
          <w:iCs/>
        </w:rPr>
        <w:t>b</w:t>
      </w:r>
      <w:r w:rsidR="00576FA5" w:rsidRPr="00A82F11">
        <w:rPr>
          <w:i/>
          <w:iCs/>
        </w:rPr>
        <w:t xml:space="preserve">ody is </w:t>
      </w:r>
      <w:r w:rsidR="00F35D54" w:rsidRPr="00A82F11">
        <w:rPr>
          <w:i/>
          <w:iCs/>
        </w:rPr>
        <w:t>m</w:t>
      </w:r>
      <w:r w:rsidR="00576FA5" w:rsidRPr="00A82F11">
        <w:rPr>
          <w:i/>
          <w:iCs/>
        </w:rPr>
        <w:t xml:space="preserve">y </w:t>
      </w:r>
      <w:r w:rsidR="00F35D54" w:rsidRPr="00A82F11">
        <w:rPr>
          <w:i/>
          <w:iCs/>
        </w:rPr>
        <w:t>b</w:t>
      </w:r>
      <w:r w:rsidR="00576FA5" w:rsidRPr="00A82F11">
        <w:rPr>
          <w:i/>
          <w:iCs/>
        </w:rPr>
        <w:t xml:space="preserve">ody, </w:t>
      </w:r>
      <w:r w:rsidR="00F35D54" w:rsidRPr="00A82F11">
        <w:rPr>
          <w:i/>
          <w:iCs/>
        </w:rPr>
        <w:t>m</w:t>
      </w:r>
      <w:r w:rsidR="00576FA5" w:rsidRPr="00A82F11">
        <w:rPr>
          <w:i/>
          <w:iCs/>
        </w:rPr>
        <w:t xml:space="preserve">y </w:t>
      </w:r>
      <w:r w:rsidR="00F35D54" w:rsidRPr="00A82F11">
        <w:rPr>
          <w:i/>
          <w:iCs/>
        </w:rPr>
        <w:t>l</w:t>
      </w:r>
      <w:r w:rsidR="00576FA5" w:rsidRPr="00A82F11">
        <w:rPr>
          <w:i/>
          <w:iCs/>
        </w:rPr>
        <w:t xml:space="preserve">ife is </w:t>
      </w:r>
      <w:r w:rsidR="00F35D54" w:rsidRPr="00A82F11">
        <w:rPr>
          <w:i/>
          <w:iCs/>
        </w:rPr>
        <w:t>m</w:t>
      </w:r>
      <w:r w:rsidR="00576FA5" w:rsidRPr="00A82F11">
        <w:rPr>
          <w:i/>
          <w:iCs/>
        </w:rPr>
        <w:t xml:space="preserve">y </w:t>
      </w:r>
      <w:r w:rsidR="00F35D54" w:rsidRPr="00A82F11">
        <w:rPr>
          <w:i/>
          <w:iCs/>
        </w:rPr>
        <w:t>l</w:t>
      </w:r>
      <w:r w:rsidR="00576FA5" w:rsidRPr="00A82F11">
        <w:rPr>
          <w:i/>
          <w:iCs/>
        </w:rPr>
        <w:t>ife: Sexual and reproductive health and rights of young people in Asia and the Pacific</w:t>
      </w:r>
      <w:r w:rsidR="00F35D54">
        <w:t>.</w:t>
      </w:r>
      <w:r w:rsidR="00576FA5">
        <w:t xml:space="preserve"> https://asiapacific.unfpa.org/en/publications/my-body-my-body-my-life-my-life-sexual-and-reproductive-health-and-rights-young-people</w:t>
      </w:r>
    </w:p>
    <w:p w14:paraId="4FC1F81B" w14:textId="11E71CEB" w:rsidR="00576FA5" w:rsidRDefault="00576FA5" w:rsidP="00576FA5">
      <w:pPr>
        <w:pStyle w:val="IndentedreferenceHDMES"/>
      </w:pPr>
      <w:r>
        <w:t>UNFPA</w:t>
      </w:r>
      <w:r w:rsidR="00F35D54">
        <w:t>.</w:t>
      </w:r>
      <w:r>
        <w:t xml:space="preserve"> </w:t>
      </w:r>
      <w:r w:rsidR="00F35D54">
        <w:t>(</w:t>
      </w:r>
      <w:r>
        <w:t>2021</w:t>
      </w:r>
      <w:r w:rsidR="00F35D54">
        <w:t>b)</w:t>
      </w:r>
      <w:r>
        <w:t xml:space="preserve">. </w:t>
      </w:r>
      <w:r w:rsidRPr="00A82F11">
        <w:rPr>
          <w:i/>
          <w:iCs/>
        </w:rPr>
        <w:t xml:space="preserve">How </w:t>
      </w:r>
      <w:r w:rsidR="00F35D54" w:rsidRPr="00A82F11">
        <w:rPr>
          <w:i/>
          <w:iCs/>
        </w:rPr>
        <w:t>c</w:t>
      </w:r>
      <w:r w:rsidRPr="00A82F11">
        <w:rPr>
          <w:i/>
          <w:iCs/>
        </w:rPr>
        <w:t xml:space="preserve">hanging </w:t>
      </w:r>
      <w:r w:rsidR="00F35D54" w:rsidRPr="00A82F11">
        <w:rPr>
          <w:i/>
          <w:iCs/>
        </w:rPr>
        <w:t>s</w:t>
      </w:r>
      <w:r w:rsidRPr="00A82F11">
        <w:rPr>
          <w:i/>
          <w:iCs/>
        </w:rPr>
        <w:t xml:space="preserve">ocial </w:t>
      </w:r>
      <w:r w:rsidR="00F35D54" w:rsidRPr="00A82F11">
        <w:rPr>
          <w:i/>
          <w:iCs/>
        </w:rPr>
        <w:t>n</w:t>
      </w:r>
      <w:r w:rsidRPr="00A82F11">
        <w:rPr>
          <w:i/>
          <w:iCs/>
        </w:rPr>
        <w:t xml:space="preserve">orms is </w:t>
      </w:r>
      <w:r w:rsidR="00F35D54" w:rsidRPr="00A82F11">
        <w:rPr>
          <w:i/>
          <w:iCs/>
        </w:rPr>
        <w:t>c</w:t>
      </w:r>
      <w:r w:rsidRPr="00A82F11">
        <w:rPr>
          <w:i/>
          <w:iCs/>
        </w:rPr>
        <w:t xml:space="preserve">rucial in </w:t>
      </w:r>
      <w:r w:rsidR="00F35D54" w:rsidRPr="00A82F11">
        <w:rPr>
          <w:i/>
          <w:iCs/>
        </w:rPr>
        <w:t>a</w:t>
      </w:r>
      <w:r w:rsidRPr="00A82F11">
        <w:rPr>
          <w:i/>
          <w:iCs/>
        </w:rPr>
        <w:t xml:space="preserve">chieving </w:t>
      </w:r>
      <w:r w:rsidR="00F35D54" w:rsidRPr="00A82F11">
        <w:rPr>
          <w:i/>
          <w:iCs/>
        </w:rPr>
        <w:t>g</w:t>
      </w:r>
      <w:r w:rsidRPr="00A82F11">
        <w:rPr>
          <w:i/>
          <w:iCs/>
        </w:rPr>
        <w:t xml:space="preserve">ender </w:t>
      </w:r>
      <w:r w:rsidR="00F35D54" w:rsidRPr="00A82F11">
        <w:rPr>
          <w:i/>
          <w:iCs/>
        </w:rPr>
        <w:t>e</w:t>
      </w:r>
      <w:r w:rsidRPr="00A82F11">
        <w:rPr>
          <w:i/>
          <w:iCs/>
        </w:rPr>
        <w:t>quality</w:t>
      </w:r>
      <w:r w:rsidR="00F35D54">
        <w:t>.</w:t>
      </w:r>
      <w:r>
        <w:t xml:space="preserve"> https://www.unfpa.org/social-norms-change</w:t>
      </w:r>
    </w:p>
    <w:p w14:paraId="5F57FBD9" w14:textId="34B58E31" w:rsidR="00576FA5" w:rsidRDefault="00576FA5" w:rsidP="00576FA5">
      <w:pPr>
        <w:pStyle w:val="IndentedreferenceHDMES"/>
      </w:pPr>
      <w:r>
        <w:t xml:space="preserve">UNFPA Papua New Guinea. </w:t>
      </w:r>
      <w:r w:rsidR="00F35D54">
        <w:t>(</w:t>
      </w:r>
      <w:r>
        <w:t>2022</w:t>
      </w:r>
      <w:r w:rsidR="00F35D54">
        <w:t>)</w:t>
      </w:r>
      <w:r>
        <w:t xml:space="preserve">. </w:t>
      </w:r>
      <w:r w:rsidRPr="00A82F11">
        <w:rPr>
          <w:i/>
          <w:iCs/>
        </w:rPr>
        <w:t xml:space="preserve">Sexual and </w:t>
      </w:r>
      <w:r w:rsidR="00F35D54" w:rsidRPr="00A82F11">
        <w:rPr>
          <w:i/>
          <w:iCs/>
        </w:rPr>
        <w:t>r</w:t>
      </w:r>
      <w:r w:rsidRPr="00A82F11">
        <w:rPr>
          <w:i/>
          <w:iCs/>
        </w:rPr>
        <w:t xml:space="preserve">eproductive </w:t>
      </w:r>
      <w:r w:rsidR="00F35D54" w:rsidRPr="00A82F11">
        <w:rPr>
          <w:i/>
          <w:iCs/>
        </w:rPr>
        <w:t>h</w:t>
      </w:r>
      <w:r w:rsidRPr="00A82F11">
        <w:rPr>
          <w:i/>
          <w:iCs/>
        </w:rPr>
        <w:t>ealth</w:t>
      </w:r>
      <w:r w:rsidR="00F35D54">
        <w:t>.</w:t>
      </w:r>
      <w:r>
        <w:t xml:space="preserve"> https://png.unfpa.org/en/topics/sexual-reproductive-health-11</w:t>
      </w:r>
    </w:p>
    <w:p w14:paraId="4D659E14" w14:textId="341CAF4A" w:rsidR="00576FA5" w:rsidRDefault="00576FA5" w:rsidP="00576FA5">
      <w:pPr>
        <w:pStyle w:val="IndentedreferenceHDMES"/>
      </w:pPr>
      <w:r>
        <w:t xml:space="preserve">UN Women Asia and the Pacific. </w:t>
      </w:r>
      <w:r w:rsidR="00F35D54">
        <w:t>(</w:t>
      </w:r>
      <w:r>
        <w:t>n</w:t>
      </w:r>
      <w:r w:rsidR="00F35D54">
        <w:t>.</w:t>
      </w:r>
      <w:r>
        <w:t>d.</w:t>
      </w:r>
      <w:r w:rsidR="00F35D54">
        <w:t>)</w:t>
      </w:r>
      <w:r>
        <w:t xml:space="preserve"> </w:t>
      </w:r>
      <w:r w:rsidRPr="00A82F11">
        <w:rPr>
          <w:i/>
          <w:iCs/>
        </w:rPr>
        <w:t>About UN Women Papua New Guinea</w:t>
      </w:r>
      <w:r w:rsidR="00F35D54">
        <w:t>.</w:t>
      </w:r>
      <w:r>
        <w:t xml:space="preserve"> https://asiapacific.unwomen.org/en/countries/png/about-un-women-png#:~:text=Papua%20New%20Guinea%20ranked%20160,developing%20policies%20on%20women's%20rights</w:t>
      </w:r>
    </w:p>
    <w:p w14:paraId="4E6E54D5" w14:textId="27C8F22D" w:rsidR="00576FA5" w:rsidRDefault="00576FA5" w:rsidP="00576FA5">
      <w:pPr>
        <w:pStyle w:val="IndentedreferenceHDMES"/>
      </w:pPr>
      <w:r>
        <w:t xml:space="preserve">University of Southern Maine </w:t>
      </w:r>
      <w:r w:rsidR="00DC782D">
        <w:t>–</w:t>
      </w:r>
      <w:r>
        <w:t xml:space="preserve"> Rhode Island Partnerships for Success. </w:t>
      </w:r>
      <w:r w:rsidR="00F35D54">
        <w:t>(</w:t>
      </w:r>
      <w:r>
        <w:t>2014</w:t>
      </w:r>
      <w:r w:rsidR="00F35D54">
        <w:t>)</w:t>
      </w:r>
      <w:r>
        <w:t xml:space="preserve">. </w:t>
      </w:r>
      <w:r w:rsidRPr="00A82F11">
        <w:rPr>
          <w:i/>
          <w:iCs/>
        </w:rPr>
        <w:t>PFS Partnership Rubric</w:t>
      </w:r>
      <w:r w:rsidR="00F35D54">
        <w:t>.</w:t>
      </w:r>
      <w:r>
        <w:t xml:space="preserve"> https://digitalcommons.usm.maine.edu/cgi/viewcontent.cgi?article=1038&amp;context=mu</w:t>
      </w:r>
    </w:p>
    <w:p w14:paraId="6EF7C3DA" w14:textId="4BB3D523" w:rsidR="00576FA5" w:rsidRDefault="00576FA5" w:rsidP="00576FA5">
      <w:pPr>
        <w:pStyle w:val="IndentedreferenceHDMES"/>
      </w:pPr>
      <w:r>
        <w:t xml:space="preserve">World Bank Group. </w:t>
      </w:r>
      <w:r w:rsidR="00F35D54">
        <w:t>(</w:t>
      </w:r>
      <w:r>
        <w:t>2020</w:t>
      </w:r>
      <w:r w:rsidR="00F35D54">
        <w:t>)</w:t>
      </w:r>
      <w:r>
        <w:t xml:space="preserve">. </w:t>
      </w:r>
      <w:r w:rsidRPr="00A82F11">
        <w:rPr>
          <w:i/>
          <w:iCs/>
        </w:rPr>
        <w:t xml:space="preserve">Poverty </w:t>
      </w:r>
      <w:r w:rsidR="00F35D54" w:rsidRPr="00A82F11">
        <w:rPr>
          <w:i/>
          <w:iCs/>
        </w:rPr>
        <w:t>and</w:t>
      </w:r>
      <w:r w:rsidRPr="00A82F11">
        <w:rPr>
          <w:i/>
          <w:iCs/>
        </w:rPr>
        <w:t xml:space="preserve"> Equity Brief East Asia </w:t>
      </w:r>
      <w:r w:rsidR="00F35D54" w:rsidRPr="00A82F11">
        <w:rPr>
          <w:i/>
          <w:iCs/>
        </w:rPr>
        <w:t xml:space="preserve">and </w:t>
      </w:r>
      <w:r w:rsidRPr="00A82F11">
        <w:rPr>
          <w:i/>
          <w:iCs/>
        </w:rPr>
        <w:t xml:space="preserve">Pacific </w:t>
      </w:r>
      <w:r w:rsidR="00DC782D" w:rsidRPr="00A82F11">
        <w:rPr>
          <w:i/>
          <w:iCs/>
        </w:rPr>
        <w:t>–</w:t>
      </w:r>
      <w:r w:rsidRPr="00A82F11">
        <w:rPr>
          <w:i/>
          <w:iCs/>
        </w:rPr>
        <w:t xml:space="preserve"> Papua New Guinea</w:t>
      </w:r>
      <w:r w:rsidR="00F35D54">
        <w:t>.</w:t>
      </w:r>
      <w:r>
        <w:t xml:space="preserve"> https://databank.worldbank.org/data/download/poverty/33EF03BB-9722-4AE2-ABC7-AA2972D68AFE/Global_POVEQ_PNG.pdf</w:t>
      </w:r>
    </w:p>
    <w:p w14:paraId="47B755B4" w14:textId="77777777" w:rsidR="00576FA5" w:rsidRDefault="00576FA5" w:rsidP="00575085">
      <w:pPr>
        <w:pStyle w:val="BodytextHDMES"/>
      </w:pPr>
    </w:p>
    <w:p w14:paraId="0A3F6F1F" w14:textId="77777777" w:rsidR="00957AF2" w:rsidRDefault="00957AF2" w:rsidP="00575085">
      <w:pPr>
        <w:pStyle w:val="BodytextHDMES"/>
        <w:sectPr w:rsidR="00957AF2" w:rsidSect="00E93A1C">
          <w:pgSz w:w="11906" w:h="16838" w:code="9"/>
          <w:pgMar w:top="1418" w:right="1418" w:bottom="1418" w:left="1418" w:header="709" w:footer="709" w:gutter="0"/>
          <w:cols w:space="708"/>
          <w:docGrid w:linePitch="360"/>
        </w:sectPr>
      </w:pPr>
    </w:p>
    <w:p w14:paraId="21321C86" w14:textId="77777777" w:rsidR="00957AF2" w:rsidRDefault="00957AF2" w:rsidP="00957AF2">
      <w:pPr>
        <w:pStyle w:val="Heading1"/>
      </w:pPr>
      <w:bookmarkStart w:id="23" w:name="_Toc135084438"/>
      <w:r>
        <w:lastRenderedPageBreak/>
        <w:t>Annexes</w:t>
      </w:r>
      <w:bookmarkEnd w:id="23"/>
    </w:p>
    <w:p w14:paraId="0A487A67" w14:textId="77777777" w:rsidR="007A06DE" w:rsidRDefault="007A06DE" w:rsidP="00575085">
      <w:pPr>
        <w:pStyle w:val="BodytextHDMES"/>
      </w:pPr>
    </w:p>
    <w:p w14:paraId="2FE9E9C6" w14:textId="77777777" w:rsidR="00B76269" w:rsidRDefault="00B76269" w:rsidP="00575085">
      <w:pPr>
        <w:pStyle w:val="BodytextHDMES"/>
        <w:sectPr w:rsidR="00B76269" w:rsidSect="00E93A1C">
          <w:pgSz w:w="11906" w:h="16838" w:code="9"/>
          <w:pgMar w:top="1418" w:right="1418" w:bottom="1418" w:left="1418" w:header="709" w:footer="709" w:gutter="0"/>
          <w:cols w:space="708"/>
          <w:docGrid w:linePitch="360"/>
        </w:sectPr>
      </w:pPr>
    </w:p>
    <w:p w14:paraId="37450E74" w14:textId="4D0481B8" w:rsidR="00B76269" w:rsidRDefault="00B76269" w:rsidP="00B76269">
      <w:pPr>
        <w:pStyle w:val="Heading2"/>
      </w:pPr>
      <w:bookmarkStart w:id="24" w:name="_Toc135084439"/>
      <w:r>
        <w:lastRenderedPageBreak/>
        <w:t xml:space="preserve">Annex </w:t>
      </w:r>
      <w:r w:rsidR="00957AF2">
        <w:t>1</w:t>
      </w:r>
      <w:r>
        <w:t xml:space="preserve"> – </w:t>
      </w:r>
      <w:r w:rsidR="00957AF2" w:rsidRPr="00957AF2">
        <w:t xml:space="preserve">PSF Phase 1 and Phase 2 </w:t>
      </w:r>
      <w:r w:rsidR="00D50AB6">
        <w:t>Project</w:t>
      </w:r>
      <w:r w:rsidR="00D50AB6" w:rsidRPr="00957AF2">
        <w:t xml:space="preserve"> </w:t>
      </w:r>
      <w:r w:rsidR="00957AF2" w:rsidRPr="00957AF2">
        <w:t>Logic</w:t>
      </w:r>
      <w:bookmarkEnd w:id="24"/>
    </w:p>
    <w:p w14:paraId="6F483667" w14:textId="42BB0D9C" w:rsidR="00B76269" w:rsidRDefault="001C0E78" w:rsidP="00575085">
      <w:pPr>
        <w:pStyle w:val="BodytextHDMES"/>
      </w:pPr>
      <w:r>
        <w:rPr>
          <w:noProof/>
        </w:rPr>
        <w:drawing>
          <wp:inline distT="0" distB="0" distL="0" distR="0" wp14:anchorId="1D05EEB8" wp14:editId="0113EB46">
            <wp:extent cx="6866667" cy="4838095"/>
            <wp:effectExtent l="0" t="0" r="0" b="635"/>
            <wp:docPr id="856345838" name="Picture 1" descr="Detailed diagram setting out the program logic for Partnering for Strong Families Phase 1 and Phase 2. It includes the program Aim, the End of Project Outcome for each phase, and the Intermediate Outcomes and Proposed Activities for each phase. The diagram uses different colours to show where the phases are aligned and where new activities were added in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45838" name="Picture 1" descr="Detailed diagram setting out the program logic for Partnering for Strong Families Phase 1 and Phase 2. It includes the program Aim, the End of Project Outcome for each phase, and the Intermediate Outcomes and Proposed Activities for each phase. The diagram uses different colours to show where the phases are aligned and where new activities were added in Phase 2."/>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866667" cy="4838095"/>
                    </a:xfrm>
                    <a:prstGeom prst="rect">
                      <a:avLst/>
                    </a:prstGeom>
                  </pic:spPr>
                </pic:pic>
              </a:graphicData>
            </a:graphic>
          </wp:inline>
        </w:drawing>
      </w:r>
    </w:p>
    <w:p w14:paraId="405C0B73" w14:textId="1E7017BD" w:rsidR="00B76269" w:rsidRDefault="005D2139" w:rsidP="00957AF2">
      <w:pPr>
        <w:pStyle w:val="NotesHDMES"/>
      </w:pPr>
      <w:r>
        <w:t xml:space="preserve">There are </w:t>
      </w:r>
      <w:r w:rsidR="00957AF2" w:rsidRPr="00957AF2">
        <w:t>Intermediate Outcome (IO) numbering changes from Phase 1 to Phase 2</w:t>
      </w:r>
      <w:r>
        <w:t>,</w:t>
      </w:r>
      <w:r w:rsidR="00957AF2" w:rsidRPr="00957AF2">
        <w:t xml:space="preserve"> but IOs are consistent across the two phases. Shading shows corresponding IOs and related activities across the two phases. New activities in Phase 2 are shown in blue text.</w:t>
      </w:r>
    </w:p>
    <w:p w14:paraId="0122CDB0" w14:textId="50AA9BD5" w:rsidR="00957AF2" w:rsidRDefault="00957AF2" w:rsidP="00957AF2">
      <w:pPr>
        <w:pStyle w:val="Heading2"/>
      </w:pPr>
      <w:bookmarkStart w:id="25" w:name="_Toc135084440"/>
      <w:r>
        <w:lastRenderedPageBreak/>
        <w:t xml:space="preserve">Annex 2 – </w:t>
      </w:r>
      <w:r w:rsidRPr="00957AF2">
        <w:t>Partnering for Strong Families Phase 1 Theory of Change</w:t>
      </w:r>
      <w:bookmarkEnd w:id="25"/>
    </w:p>
    <w:p w14:paraId="70447B7D" w14:textId="77777777" w:rsidR="00957AF2" w:rsidRDefault="00957AF2" w:rsidP="00957AF2">
      <w:pPr>
        <w:pStyle w:val="BlanklinespaceHDMES"/>
      </w:pPr>
    </w:p>
    <w:p w14:paraId="20802EB8" w14:textId="58AC8EF6" w:rsidR="00957AF2" w:rsidRDefault="00957AF2" w:rsidP="00575085">
      <w:pPr>
        <w:pStyle w:val="BodytextHDMES"/>
      </w:pPr>
      <w:r w:rsidRPr="00303F03">
        <w:rPr>
          <w:noProof/>
        </w:rPr>
        <w:drawing>
          <wp:inline distT="0" distB="0" distL="0" distR="0" wp14:anchorId="6EF563C2" wp14:editId="6FE7A20A">
            <wp:extent cx="5677200" cy="4788000"/>
            <wp:effectExtent l="0" t="0" r="0" b="0"/>
            <wp:docPr id="3" name="Picture 3" descr="Diagram that explains the Phase 1 Theory of Change for Partnering for Strong Families program, so that communities are empowered and health systems are strength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hat explains the Phase 1 Theory of Change for Partnering for Strong Families program, so that communities are empowered and health systems are strengthened."/>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677200" cy="4788000"/>
                    </a:xfrm>
                    <a:prstGeom prst="rect">
                      <a:avLst/>
                    </a:prstGeom>
                  </pic:spPr>
                </pic:pic>
              </a:graphicData>
            </a:graphic>
          </wp:inline>
        </w:drawing>
      </w:r>
    </w:p>
    <w:p w14:paraId="2D60B97C" w14:textId="77777777" w:rsidR="00CF51EB" w:rsidRDefault="00CF51EB" w:rsidP="00CF51EB">
      <w:pPr>
        <w:pStyle w:val="BlanklinespaceHDMES"/>
        <w:sectPr w:rsidR="00CF51EB" w:rsidSect="00E93A1C">
          <w:headerReference w:type="default" r:id="rId21"/>
          <w:footerReference w:type="default" r:id="rId22"/>
          <w:pgSz w:w="16838" w:h="11906" w:orient="landscape" w:code="9"/>
          <w:pgMar w:top="1418" w:right="1418" w:bottom="1418" w:left="1418" w:header="709" w:footer="709" w:gutter="0"/>
          <w:cols w:space="708"/>
          <w:docGrid w:linePitch="360"/>
        </w:sectPr>
      </w:pPr>
    </w:p>
    <w:p w14:paraId="067561E0" w14:textId="67A8DA88" w:rsidR="00957AF2" w:rsidRDefault="00957AF2" w:rsidP="00957AF2">
      <w:pPr>
        <w:pStyle w:val="Heading2"/>
      </w:pPr>
      <w:bookmarkStart w:id="26" w:name="_Toc135084441"/>
      <w:r>
        <w:lastRenderedPageBreak/>
        <w:t xml:space="preserve">Annex 3 – </w:t>
      </w:r>
      <w:r w:rsidRPr="00957AF2">
        <w:t xml:space="preserve">Partnering for Strong Families Phase 2 </w:t>
      </w:r>
      <w:r w:rsidR="00D50AB6">
        <w:t>Project</w:t>
      </w:r>
      <w:r w:rsidR="00D50AB6" w:rsidRPr="00957AF2">
        <w:t xml:space="preserve"> </w:t>
      </w:r>
      <w:r w:rsidRPr="00957AF2">
        <w:t>Logic</w:t>
      </w:r>
      <w:bookmarkEnd w:id="26"/>
    </w:p>
    <w:p w14:paraId="4FEFB58D" w14:textId="77777777" w:rsidR="00957AF2" w:rsidRDefault="00957AF2" w:rsidP="00957AF2">
      <w:pPr>
        <w:pStyle w:val="BlanklinespaceHDMES"/>
      </w:pPr>
    </w:p>
    <w:p w14:paraId="4BFA9B65" w14:textId="445E04F4" w:rsidR="00957AF2" w:rsidRDefault="00957AF2" w:rsidP="00575085">
      <w:pPr>
        <w:pStyle w:val="BodytextHDMES"/>
      </w:pPr>
      <w:r>
        <w:rPr>
          <w:noProof/>
        </w:rPr>
        <w:drawing>
          <wp:inline distT="0" distB="0" distL="0" distR="0" wp14:anchorId="2970D589" wp14:editId="3D594E64">
            <wp:extent cx="8798400" cy="4147200"/>
            <wp:effectExtent l="0" t="0" r="3175" b="5715"/>
            <wp:docPr id="1917390944" name="Picture 1" descr="Detailed diagram setting out the Program Logic of Partnering for Strong Families, as it existed in Phase 2. It provides the Goal/Desired Change, which had evolved from the original aim, as well as the End of Project Outcome, the Intermediate Outcomes, and the Key approaches (earlier these were referred to a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0944" name="Picture 1" descr="Detailed diagram setting out the Program Logic of Partnering for Strong Families, as it existed in Phase 2. It provides the Goal/Desired Change, which had evolved from the original aim, as well as the End of Project Outcome, the Intermediate Outcomes, and the Key approaches (earlier these were referred to as activities)."/>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798400" cy="4147200"/>
                    </a:xfrm>
                    <a:prstGeom prst="rect">
                      <a:avLst/>
                    </a:prstGeom>
                    <a:noFill/>
                  </pic:spPr>
                </pic:pic>
              </a:graphicData>
            </a:graphic>
          </wp:inline>
        </w:drawing>
      </w:r>
    </w:p>
    <w:p w14:paraId="6F457151" w14:textId="638CD820" w:rsidR="00957AF2" w:rsidRDefault="00957AF2" w:rsidP="00957AF2">
      <w:pPr>
        <w:pStyle w:val="Heading2"/>
      </w:pPr>
      <w:bookmarkStart w:id="27" w:name="_Toc135084442"/>
      <w:r>
        <w:lastRenderedPageBreak/>
        <w:t xml:space="preserve">Annex 4 – </w:t>
      </w:r>
      <w:r w:rsidRPr="00957AF2">
        <w:t xml:space="preserve">List of FP/SRH and MCH Services Delivered by PSF </w:t>
      </w:r>
      <w:r w:rsidR="00B46FE1">
        <w:t>P</w:t>
      </w:r>
      <w:r w:rsidRPr="00957AF2">
        <w:t>artners</w:t>
      </w:r>
      <w:bookmarkEnd w:id="27"/>
    </w:p>
    <w:p w14:paraId="6EF13AB7" w14:textId="4E2F9064" w:rsidR="00957AF2" w:rsidRDefault="00957AF2" w:rsidP="00575085">
      <w:pPr>
        <w:pStyle w:val="BodytextHDMES"/>
      </w:pPr>
      <w:r w:rsidRPr="00957AF2">
        <w:t>FP/SRH services were delivered by MSPNG in PSF target provinces through outreach, MSPNG clinics (Phase 1 only)</w:t>
      </w:r>
      <w:r w:rsidR="006E0F36">
        <w:t>,</w:t>
      </w:r>
      <w:r w:rsidRPr="00957AF2">
        <w:t xml:space="preserve"> and Hospital Embedded Family Planning Nurses. SSM delivered FP/SRH and MCH services through its fixed clinics and outreach services in PSF target provinces</w:t>
      </w:r>
      <w:r>
        <w:rPr>
          <w:rStyle w:val="FootnoteReference"/>
        </w:rPr>
        <w:footnoteReference w:id="56"/>
      </w:r>
      <w:r w:rsidRPr="00957AF2">
        <w:t>.</w:t>
      </w:r>
    </w:p>
    <w:tbl>
      <w:tblPr>
        <w:tblStyle w:val="StandardtablegreyheaderHDMES"/>
        <w:tblW w:w="0" w:type="auto"/>
        <w:tblLayout w:type="fixed"/>
        <w:tblLook w:val="0620" w:firstRow="1" w:lastRow="0" w:firstColumn="0" w:lastColumn="0" w:noHBand="1" w:noVBand="1"/>
        <w:tblCaption w:val="Annex 4"/>
        <w:tblDescription w:val="List of FP/SRH and MCH Services Delivered by PSF Partners"/>
      </w:tblPr>
      <w:tblGrid>
        <w:gridCol w:w="9918"/>
        <w:gridCol w:w="1913"/>
        <w:gridCol w:w="1914"/>
      </w:tblGrid>
      <w:tr w:rsidR="00C00882" w14:paraId="2EA73792"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9918" w:type="dxa"/>
          </w:tcPr>
          <w:p w14:paraId="5E1E309A" w14:textId="34AAA130" w:rsidR="00C00882" w:rsidRDefault="00C00882" w:rsidP="00C00882">
            <w:pPr>
              <w:pStyle w:val="TableheadingsmallreverseHDMES"/>
            </w:pPr>
            <w:r w:rsidRPr="004A2348">
              <w:t>FP/SRH and MCH Service</w:t>
            </w:r>
            <w:r w:rsidR="006E0F36">
              <w:t>s</w:t>
            </w:r>
          </w:p>
        </w:tc>
        <w:tc>
          <w:tcPr>
            <w:tcW w:w="1913" w:type="dxa"/>
          </w:tcPr>
          <w:p w14:paraId="473B66C7" w14:textId="6A402545" w:rsidR="00C00882" w:rsidRDefault="00C00882" w:rsidP="00C00882">
            <w:pPr>
              <w:pStyle w:val="TableheadingsmallreverseHDMES"/>
            </w:pPr>
            <w:r w:rsidRPr="004A2348">
              <w:t>MSPNG</w:t>
            </w:r>
          </w:p>
        </w:tc>
        <w:tc>
          <w:tcPr>
            <w:tcW w:w="1914" w:type="dxa"/>
          </w:tcPr>
          <w:p w14:paraId="4CE2AA2C" w14:textId="39E2AB7F" w:rsidR="00C00882" w:rsidRDefault="00C00882" w:rsidP="00C00882">
            <w:pPr>
              <w:pStyle w:val="TableheadingsmallreverseHDMES"/>
            </w:pPr>
            <w:r w:rsidRPr="004A2348">
              <w:t>SSM</w:t>
            </w:r>
          </w:p>
        </w:tc>
      </w:tr>
      <w:tr w:rsidR="00C00882" w14:paraId="73F99368" w14:textId="77777777" w:rsidTr="002730DA">
        <w:tc>
          <w:tcPr>
            <w:tcW w:w="9918" w:type="dxa"/>
          </w:tcPr>
          <w:p w14:paraId="600BB0DB" w14:textId="47DA0266" w:rsidR="00C00882" w:rsidRDefault="00C00882" w:rsidP="00C00882">
            <w:pPr>
              <w:pStyle w:val="TabletextsmallHDMES"/>
            </w:pPr>
            <w:r w:rsidRPr="004A2348">
              <w:t>FP counselling</w:t>
            </w:r>
          </w:p>
        </w:tc>
        <w:tc>
          <w:tcPr>
            <w:tcW w:w="1913" w:type="dxa"/>
          </w:tcPr>
          <w:p w14:paraId="3B8CB313" w14:textId="119AE60A" w:rsidR="00C00882" w:rsidRDefault="00C00882" w:rsidP="00C00882">
            <w:pPr>
              <w:pStyle w:val="TabletextsmallHDMES"/>
            </w:pPr>
            <w:r w:rsidRPr="004A2348">
              <w:t>X</w:t>
            </w:r>
          </w:p>
        </w:tc>
        <w:tc>
          <w:tcPr>
            <w:tcW w:w="1914" w:type="dxa"/>
          </w:tcPr>
          <w:p w14:paraId="1FBEC0DD" w14:textId="7E77BF15" w:rsidR="00C00882" w:rsidRDefault="00C00882" w:rsidP="00C00882">
            <w:pPr>
              <w:pStyle w:val="TabletextsmallHDMES"/>
            </w:pPr>
            <w:r w:rsidRPr="004A2348">
              <w:t>X</w:t>
            </w:r>
          </w:p>
        </w:tc>
      </w:tr>
      <w:tr w:rsidR="00C00882" w14:paraId="2C6C4604" w14:textId="77777777" w:rsidTr="002730DA">
        <w:tc>
          <w:tcPr>
            <w:tcW w:w="9918" w:type="dxa"/>
          </w:tcPr>
          <w:p w14:paraId="4898F4AB" w14:textId="11C3317C" w:rsidR="00C00882" w:rsidRDefault="00C00882" w:rsidP="00C00882">
            <w:pPr>
              <w:pStyle w:val="TabletextsmallHDMES"/>
            </w:pPr>
            <w:r w:rsidRPr="004A2348">
              <w:t>Emergency contraception and short</w:t>
            </w:r>
            <w:r w:rsidR="00313464">
              <w:t>-</w:t>
            </w:r>
            <w:r w:rsidRPr="004A2348">
              <w:t>term methods (pills, injectables, male and female condoms)</w:t>
            </w:r>
          </w:p>
        </w:tc>
        <w:tc>
          <w:tcPr>
            <w:tcW w:w="1913" w:type="dxa"/>
          </w:tcPr>
          <w:p w14:paraId="2EEF0F93" w14:textId="09E3ACE4" w:rsidR="00C00882" w:rsidRDefault="00C00882" w:rsidP="00C00882">
            <w:pPr>
              <w:pStyle w:val="TabletextsmallHDMES"/>
            </w:pPr>
            <w:r w:rsidRPr="004A2348">
              <w:t>X</w:t>
            </w:r>
          </w:p>
        </w:tc>
        <w:tc>
          <w:tcPr>
            <w:tcW w:w="1914" w:type="dxa"/>
          </w:tcPr>
          <w:p w14:paraId="243550DF" w14:textId="7E6C4B8A" w:rsidR="00C00882" w:rsidRDefault="00C00882" w:rsidP="00C00882">
            <w:pPr>
              <w:pStyle w:val="TabletextsmallHDMES"/>
            </w:pPr>
            <w:r w:rsidRPr="004A2348">
              <w:t>X</w:t>
            </w:r>
          </w:p>
        </w:tc>
      </w:tr>
      <w:tr w:rsidR="00C00882" w14:paraId="52C2B7C3" w14:textId="77777777" w:rsidTr="002730DA">
        <w:tc>
          <w:tcPr>
            <w:tcW w:w="9918" w:type="dxa"/>
          </w:tcPr>
          <w:p w14:paraId="50C6DA79" w14:textId="287909D8" w:rsidR="00C00882" w:rsidRDefault="00C00882" w:rsidP="00C00882">
            <w:pPr>
              <w:pStyle w:val="TabletextsmallHDMES"/>
            </w:pPr>
            <w:proofErr w:type="gramStart"/>
            <w:r w:rsidRPr="004A2348">
              <w:t xml:space="preserve">Long </w:t>
            </w:r>
            <w:r w:rsidR="0072119F">
              <w:t>Acting</w:t>
            </w:r>
            <w:proofErr w:type="gramEnd"/>
            <w:r w:rsidRPr="004A2348">
              <w:t xml:space="preserve"> </w:t>
            </w:r>
            <w:r w:rsidR="0072119F">
              <w:t>R</w:t>
            </w:r>
            <w:r w:rsidRPr="004A2348">
              <w:t>evers</w:t>
            </w:r>
            <w:r w:rsidR="002E20E7">
              <w:t>i</w:t>
            </w:r>
            <w:r w:rsidRPr="004A2348">
              <w:t xml:space="preserve">ble </w:t>
            </w:r>
            <w:r w:rsidR="0072119F">
              <w:t>C</w:t>
            </w:r>
            <w:r w:rsidRPr="004A2348">
              <w:t>ontraception (LA</w:t>
            </w:r>
            <w:r w:rsidR="0072119F">
              <w:t>R</w:t>
            </w:r>
            <w:r w:rsidRPr="004A2348">
              <w:t xml:space="preserve">C): Implants and </w:t>
            </w:r>
            <w:r w:rsidR="006E0F36">
              <w:t>i</w:t>
            </w:r>
            <w:r w:rsidRPr="004A2348">
              <w:t xml:space="preserve">ntrauterine </w:t>
            </w:r>
            <w:r w:rsidR="006E0F36">
              <w:t>d</w:t>
            </w:r>
            <w:r w:rsidRPr="004A2348">
              <w:t>evices (insertion and removal)</w:t>
            </w:r>
          </w:p>
        </w:tc>
        <w:tc>
          <w:tcPr>
            <w:tcW w:w="1913" w:type="dxa"/>
          </w:tcPr>
          <w:p w14:paraId="77B837AF" w14:textId="21958DBC" w:rsidR="00C00882" w:rsidRDefault="00C00882" w:rsidP="00C00882">
            <w:pPr>
              <w:pStyle w:val="TabletextsmallHDMES"/>
            </w:pPr>
            <w:r w:rsidRPr="004A2348">
              <w:t>X</w:t>
            </w:r>
          </w:p>
        </w:tc>
        <w:tc>
          <w:tcPr>
            <w:tcW w:w="1914" w:type="dxa"/>
          </w:tcPr>
          <w:p w14:paraId="713D2BB5" w14:textId="016B170E" w:rsidR="00C00882" w:rsidRDefault="00C00882" w:rsidP="00C00882">
            <w:pPr>
              <w:pStyle w:val="TabletextsmallHDMES"/>
            </w:pPr>
            <w:r w:rsidRPr="004A2348">
              <w:t>X ****</w:t>
            </w:r>
          </w:p>
        </w:tc>
      </w:tr>
      <w:tr w:rsidR="00C00882" w14:paraId="64425492" w14:textId="77777777" w:rsidTr="002730DA">
        <w:tc>
          <w:tcPr>
            <w:tcW w:w="9918" w:type="dxa"/>
          </w:tcPr>
          <w:p w14:paraId="13109B2B" w14:textId="04601894" w:rsidR="00C00882" w:rsidRDefault="00C00882" w:rsidP="00C00882">
            <w:pPr>
              <w:pStyle w:val="TabletextsmallHDMES"/>
            </w:pPr>
            <w:r w:rsidRPr="004A2348">
              <w:t>Permanent methods: vasectomy and tubal ligation</w:t>
            </w:r>
          </w:p>
        </w:tc>
        <w:tc>
          <w:tcPr>
            <w:tcW w:w="1913" w:type="dxa"/>
          </w:tcPr>
          <w:p w14:paraId="7F1D869A" w14:textId="759BAAD9" w:rsidR="00C00882" w:rsidRDefault="00C00882" w:rsidP="00C00882">
            <w:pPr>
              <w:pStyle w:val="TabletextsmallHDMES"/>
            </w:pPr>
            <w:r w:rsidRPr="004A2348">
              <w:t>X *</w:t>
            </w:r>
          </w:p>
        </w:tc>
        <w:tc>
          <w:tcPr>
            <w:tcW w:w="1914" w:type="dxa"/>
          </w:tcPr>
          <w:p w14:paraId="2AC1B4D0" w14:textId="6FF63E4C" w:rsidR="00C00882" w:rsidRDefault="00C00882" w:rsidP="00C00882">
            <w:pPr>
              <w:pStyle w:val="TabletextsmallHDMES"/>
            </w:pPr>
            <w:r w:rsidRPr="004A2348">
              <w:t>Referral only</w:t>
            </w:r>
          </w:p>
        </w:tc>
      </w:tr>
      <w:tr w:rsidR="00C00882" w14:paraId="08AAEC5C" w14:textId="77777777" w:rsidTr="002730DA">
        <w:tc>
          <w:tcPr>
            <w:tcW w:w="9918" w:type="dxa"/>
          </w:tcPr>
          <w:p w14:paraId="5FB34A0A" w14:textId="3A1C6BAA" w:rsidR="00C00882" w:rsidRDefault="00C00882" w:rsidP="00C00882">
            <w:pPr>
              <w:pStyle w:val="TabletextsmallHDMES"/>
            </w:pPr>
            <w:r w:rsidRPr="004A2348">
              <w:t xml:space="preserve">Screening and treatment for </w:t>
            </w:r>
            <w:r w:rsidR="006E0F36">
              <w:t>s</w:t>
            </w:r>
            <w:r w:rsidRPr="004A2348">
              <w:t xml:space="preserve">exually </w:t>
            </w:r>
            <w:r w:rsidR="006E0F36">
              <w:t>t</w:t>
            </w:r>
            <w:r w:rsidRPr="004A2348">
              <w:t xml:space="preserve">ransmitted </w:t>
            </w:r>
            <w:r w:rsidR="006E0F36">
              <w:t>i</w:t>
            </w:r>
            <w:r w:rsidRPr="004A2348">
              <w:t>nfections (STIs)</w:t>
            </w:r>
          </w:p>
        </w:tc>
        <w:tc>
          <w:tcPr>
            <w:tcW w:w="1913" w:type="dxa"/>
          </w:tcPr>
          <w:p w14:paraId="7C2C5C23" w14:textId="076F26F8" w:rsidR="00C00882" w:rsidRDefault="00C00882" w:rsidP="00C00882">
            <w:pPr>
              <w:pStyle w:val="TabletextsmallHDMES"/>
            </w:pPr>
            <w:r w:rsidRPr="004A2348">
              <w:t>X**</w:t>
            </w:r>
          </w:p>
        </w:tc>
        <w:tc>
          <w:tcPr>
            <w:tcW w:w="1914" w:type="dxa"/>
          </w:tcPr>
          <w:p w14:paraId="4CD7AA3E" w14:textId="4E36ACFE" w:rsidR="00C00882" w:rsidRDefault="00C00882" w:rsidP="00C00882">
            <w:pPr>
              <w:pStyle w:val="TabletextsmallHDMES"/>
            </w:pPr>
            <w:r w:rsidRPr="004A2348">
              <w:t>X</w:t>
            </w:r>
          </w:p>
        </w:tc>
      </w:tr>
      <w:tr w:rsidR="00C00882" w14:paraId="3AED1925" w14:textId="77777777" w:rsidTr="002730DA">
        <w:tc>
          <w:tcPr>
            <w:tcW w:w="9918" w:type="dxa"/>
          </w:tcPr>
          <w:p w14:paraId="203A451D" w14:textId="151ED262" w:rsidR="00C00882" w:rsidRDefault="00C00882" w:rsidP="00C00882">
            <w:pPr>
              <w:pStyle w:val="TabletextsmallHDMES"/>
            </w:pPr>
            <w:r w:rsidRPr="004A2348">
              <w:t>Antenatal care and P</w:t>
            </w:r>
            <w:r w:rsidR="006F4D8C">
              <w:t>M</w:t>
            </w:r>
            <w:r w:rsidRPr="004A2348">
              <w:t>TCT (including provision of antiretroviral treatment)</w:t>
            </w:r>
          </w:p>
        </w:tc>
        <w:tc>
          <w:tcPr>
            <w:tcW w:w="1913" w:type="dxa"/>
          </w:tcPr>
          <w:p w14:paraId="767A2C25" w14:textId="382AF971" w:rsidR="00C00882" w:rsidRDefault="00C00882" w:rsidP="00C00882">
            <w:pPr>
              <w:pStyle w:val="TabletextsmallHDMES"/>
            </w:pPr>
            <w:r>
              <w:t>–</w:t>
            </w:r>
          </w:p>
        </w:tc>
        <w:tc>
          <w:tcPr>
            <w:tcW w:w="1914" w:type="dxa"/>
          </w:tcPr>
          <w:p w14:paraId="47FC73A3" w14:textId="2693E86E" w:rsidR="00C00882" w:rsidRDefault="00C00882" w:rsidP="00C00882">
            <w:pPr>
              <w:pStyle w:val="TabletextsmallHDMES"/>
            </w:pPr>
            <w:r w:rsidRPr="004A2348">
              <w:t>X</w:t>
            </w:r>
          </w:p>
        </w:tc>
      </w:tr>
      <w:tr w:rsidR="00C00882" w14:paraId="0A40ECBE" w14:textId="77777777" w:rsidTr="002730DA">
        <w:tc>
          <w:tcPr>
            <w:tcW w:w="9918" w:type="dxa"/>
          </w:tcPr>
          <w:p w14:paraId="34EA6D9E" w14:textId="1348994F" w:rsidR="00C00882" w:rsidRDefault="00C00882" w:rsidP="00C00882">
            <w:pPr>
              <w:pStyle w:val="TabletextsmallHDMES"/>
            </w:pPr>
            <w:r w:rsidRPr="004A2348">
              <w:t>Infant and young child nutrition (breastfeeding counselling, nutrition screening and treatment)</w:t>
            </w:r>
          </w:p>
        </w:tc>
        <w:tc>
          <w:tcPr>
            <w:tcW w:w="1913" w:type="dxa"/>
          </w:tcPr>
          <w:p w14:paraId="207C23B0" w14:textId="63B03845" w:rsidR="00C00882" w:rsidRDefault="00C00882" w:rsidP="00C00882">
            <w:pPr>
              <w:pStyle w:val="TabletextsmallHDMES"/>
            </w:pPr>
            <w:r>
              <w:t>–</w:t>
            </w:r>
          </w:p>
        </w:tc>
        <w:tc>
          <w:tcPr>
            <w:tcW w:w="1914" w:type="dxa"/>
          </w:tcPr>
          <w:p w14:paraId="5571CFE2" w14:textId="632E1AE7" w:rsidR="00C00882" w:rsidRDefault="00C00882" w:rsidP="00C00882">
            <w:pPr>
              <w:pStyle w:val="TabletextsmallHDMES"/>
            </w:pPr>
            <w:r w:rsidRPr="004A2348">
              <w:t>X</w:t>
            </w:r>
          </w:p>
        </w:tc>
      </w:tr>
      <w:tr w:rsidR="00C00882" w14:paraId="2B92252E" w14:textId="77777777" w:rsidTr="002730DA">
        <w:tc>
          <w:tcPr>
            <w:tcW w:w="9918" w:type="dxa"/>
          </w:tcPr>
          <w:p w14:paraId="77C6EE1E" w14:textId="7ACAFA63" w:rsidR="00C00882" w:rsidRDefault="00C00882" w:rsidP="00C00882">
            <w:pPr>
              <w:pStyle w:val="TabletextsmallHDMES"/>
            </w:pPr>
            <w:r w:rsidRPr="004A2348">
              <w:t xml:space="preserve">Treatment of pneumonia, </w:t>
            </w:r>
            <w:proofErr w:type="gramStart"/>
            <w:r w:rsidRPr="004A2348">
              <w:t>malaria</w:t>
            </w:r>
            <w:proofErr w:type="gramEnd"/>
            <w:r w:rsidRPr="004A2348">
              <w:t xml:space="preserve"> and other childhood illnesses</w:t>
            </w:r>
          </w:p>
        </w:tc>
        <w:tc>
          <w:tcPr>
            <w:tcW w:w="1913" w:type="dxa"/>
          </w:tcPr>
          <w:p w14:paraId="25A9DE79" w14:textId="7A6B8F32" w:rsidR="00C00882" w:rsidRDefault="00C00882" w:rsidP="00C00882">
            <w:pPr>
              <w:pStyle w:val="TabletextsmallHDMES"/>
            </w:pPr>
            <w:r>
              <w:t>–</w:t>
            </w:r>
          </w:p>
        </w:tc>
        <w:tc>
          <w:tcPr>
            <w:tcW w:w="1914" w:type="dxa"/>
          </w:tcPr>
          <w:p w14:paraId="00C89F41" w14:textId="57F4AC70" w:rsidR="00C00882" w:rsidRDefault="00C00882" w:rsidP="00C00882">
            <w:pPr>
              <w:pStyle w:val="TabletextsmallHDMES"/>
            </w:pPr>
            <w:r w:rsidRPr="004A2348">
              <w:t>X</w:t>
            </w:r>
          </w:p>
        </w:tc>
      </w:tr>
      <w:tr w:rsidR="00C00882" w14:paraId="34372A43" w14:textId="77777777" w:rsidTr="002730DA">
        <w:tc>
          <w:tcPr>
            <w:tcW w:w="9918" w:type="dxa"/>
          </w:tcPr>
          <w:p w14:paraId="20A921C4" w14:textId="608823EB" w:rsidR="00C00882" w:rsidRDefault="00C00882" w:rsidP="00C00882">
            <w:pPr>
              <w:pStyle w:val="TabletextsmallHDMES"/>
            </w:pPr>
            <w:r w:rsidRPr="004A2348">
              <w:t>Immunisation</w:t>
            </w:r>
          </w:p>
        </w:tc>
        <w:tc>
          <w:tcPr>
            <w:tcW w:w="1913" w:type="dxa"/>
          </w:tcPr>
          <w:p w14:paraId="13812932" w14:textId="0B617318" w:rsidR="00C00882" w:rsidRDefault="00C00882" w:rsidP="00C00882">
            <w:pPr>
              <w:pStyle w:val="TabletextsmallHDMES"/>
            </w:pPr>
            <w:r>
              <w:t>–</w:t>
            </w:r>
          </w:p>
        </w:tc>
        <w:tc>
          <w:tcPr>
            <w:tcW w:w="1914" w:type="dxa"/>
          </w:tcPr>
          <w:p w14:paraId="5D161BD9" w14:textId="61D6E967" w:rsidR="00C00882" w:rsidRDefault="00C00882" w:rsidP="00C00882">
            <w:pPr>
              <w:pStyle w:val="TabletextsmallHDMES"/>
            </w:pPr>
            <w:r w:rsidRPr="004A2348">
              <w:t>X</w:t>
            </w:r>
          </w:p>
        </w:tc>
      </w:tr>
      <w:tr w:rsidR="00C00882" w14:paraId="31045CBB" w14:textId="77777777" w:rsidTr="002730DA">
        <w:tc>
          <w:tcPr>
            <w:tcW w:w="9918" w:type="dxa"/>
          </w:tcPr>
          <w:p w14:paraId="435D2701" w14:textId="0CC4F800" w:rsidR="00C00882" w:rsidRDefault="00C00882" w:rsidP="00C00882">
            <w:pPr>
              <w:pStyle w:val="TabletextsmallHDMES"/>
            </w:pPr>
            <w:r w:rsidRPr="004A2348">
              <w:t>Emergency transfer for delivery</w:t>
            </w:r>
          </w:p>
        </w:tc>
        <w:tc>
          <w:tcPr>
            <w:tcW w:w="1913" w:type="dxa"/>
          </w:tcPr>
          <w:p w14:paraId="67AE22F5" w14:textId="348911FF" w:rsidR="00C00882" w:rsidRDefault="00C00882" w:rsidP="00C00882">
            <w:pPr>
              <w:pStyle w:val="TabletextsmallHDMES"/>
            </w:pPr>
            <w:r>
              <w:t>–</w:t>
            </w:r>
          </w:p>
        </w:tc>
        <w:tc>
          <w:tcPr>
            <w:tcW w:w="1914" w:type="dxa"/>
          </w:tcPr>
          <w:p w14:paraId="1E8009CA" w14:textId="7B6ADAD5" w:rsidR="00C00882" w:rsidRDefault="00C00882" w:rsidP="00C00882">
            <w:pPr>
              <w:pStyle w:val="TabletextsmallHDMES"/>
            </w:pPr>
            <w:r w:rsidRPr="004A2348">
              <w:t>X</w:t>
            </w:r>
          </w:p>
        </w:tc>
      </w:tr>
      <w:tr w:rsidR="00C00882" w14:paraId="4E08EF55" w14:textId="77777777" w:rsidTr="002730DA">
        <w:tc>
          <w:tcPr>
            <w:tcW w:w="9918" w:type="dxa"/>
          </w:tcPr>
          <w:p w14:paraId="0F663D51" w14:textId="5A79B2C5" w:rsidR="00C00882" w:rsidRDefault="00C00882" w:rsidP="00C00882">
            <w:pPr>
              <w:pStyle w:val="TabletextsmallHDMES"/>
            </w:pPr>
            <w:r w:rsidRPr="004A2348">
              <w:t>Postnatal care</w:t>
            </w:r>
          </w:p>
        </w:tc>
        <w:tc>
          <w:tcPr>
            <w:tcW w:w="1913" w:type="dxa"/>
          </w:tcPr>
          <w:p w14:paraId="604AF58F" w14:textId="098438E9" w:rsidR="00C00882" w:rsidRDefault="00C00882" w:rsidP="00C00882">
            <w:pPr>
              <w:pStyle w:val="TabletextsmallHDMES"/>
            </w:pPr>
            <w:r>
              <w:t>–</w:t>
            </w:r>
          </w:p>
        </w:tc>
        <w:tc>
          <w:tcPr>
            <w:tcW w:w="1914" w:type="dxa"/>
          </w:tcPr>
          <w:p w14:paraId="36BB6470" w14:textId="15502D54" w:rsidR="00C00882" w:rsidRDefault="00C00882" w:rsidP="00C00882">
            <w:pPr>
              <w:pStyle w:val="TabletextsmallHDMES"/>
            </w:pPr>
            <w:r w:rsidRPr="004A2348">
              <w:t>X</w:t>
            </w:r>
          </w:p>
        </w:tc>
      </w:tr>
      <w:tr w:rsidR="00C00882" w14:paraId="30E5207E" w14:textId="77777777" w:rsidTr="002730DA">
        <w:tc>
          <w:tcPr>
            <w:tcW w:w="9918" w:type="dxa"/>
          </w:tcPr>
          <w:p w14:paraId="47D27721" w14:textId="09CC201D" w:rsidR="00C00882" w:rsidRDefault="00C00882" w:rsidP="00C00882">
            <w:pPr>
              <w:pStyle w:val="TabletextsmallHDMES"/>
            </w:pPr>
            <w:r w:rsidRPr="004A2348">
              <w:t xml:space="preserve">GBV </w:t>
            </w:r>
            <w:r w:rsidR="006E0F36">
              <w:t>c</w:t>
            </w:r>
            <w:r w:rsidRPr="004A2348">
              <w:t>ounselling and referral</w:t>
            </w:r>
          </w:p>
        </w:tc>
        <w:tc>
          <w:tcPr>
            <w:tcW w:w="1913" w:type="dxa"/>
          </w:tcPr>
          <w:p w14:paraId="7031125D" w14:textId="3087EAE2" w:rsidR="00C00882" w:rsidRDefault="00C00882" w:rsidP="00C00882">
            <w:pPr>
              <w:pStyle w:val="TabletextsmallHDMES"/>
            </w:pPr>
            <w:r>
              <w:t>–</w:t>
            </w:r>
          </w:p>
        </w:tc>
        <w:tc>
          <w:tcPr>
            <w:tcW w:w="1914" w:type="dxa"/>
          </w:tcPr>
          <w:p w14:paraId="259A70C6" w14:textId="33B563D6" w:rsidR="00C00882" w:rsidRDefault="00C00882" w:rsidP="00C00882">
            <w:pPr>
              <w:pStyle w:val="TabletextsmallHDMES"/>
            </w:pPr>
            <w:r w:rsidRPr="004A2348">
              <w:t>X</w:t>
            </w:r>
          </w:p>
        </w:tc>
      </w:tr>
      <w:tr w:rsidR="00C00882" w14:paraId="7CC88ABB" w14:textId="77777777" w:rsidTr="002730DA">
        <w:tc>
          <w:tcPr>
            <w:tcW w:w="9918" w:type="dxa"/>
          </w:tcPr>
          <w:p w14:paraId="611C3CF7" w14:textId="50C3D0F9" w:rsidR="00C00882" w:rsidRDefault="00C00882" w:rsidP="00C00882">
            <w:pPr>
              <w:pStyle w:val="TabletextsmallHDMES"/>
            </w:pPr>
            <w:r w:rsidRPr="004A2348">
              <w:t>Circumcision</w:t>
            </w:r>
          </w:p>
        </w:tc>
        <w:tc>
          <w:tcPr>
            <w:tcW w:w="1913" w:type="dxa"/>
          </w:tcPr>
          <w:p w14:paraId="135BBC9B" w14:textId="0334BE32" w:rsidR="00C00882" w:rsidRDefault="00C00882" w:rsidP="00C00882">
            <w:pPr>
              <w:pStyle w:val="TabletextsmallHDMES"/>
            </w:pPr>
            <w:r w:rsidRPr="004A2348">
              <w:t xml:space="preserve">X*** </w:t>
            </w:r>
          </w:p>
        </w:tc>
        <w:tc>
          <w:tcPr>
            <w:tcW w:w="1914" w:type="dxa"/>
          </w:tcPr>
          <w:p w14:paraId="415F36DD" w14:textId="694AA855" w:rsidR="00C00882" w:rsidRDefault="00C00882" w:rsidP="00C00882">
            <w:pPr>
              <w:pStyle w:val="TabletextsmallHDMES"/>
            </w:pPr>
            <w:r>
              <w:t>–</w:t>
            </w:r>
          </w:p>
        </w:tc>
      </w:tr>
      <w:tr w:rsidR="00C00882" w14:paraId="758AB284" w14:textId="77777777" w:rsidTr="002730DA">
        <w:tc>
          <w:tcPr>
            <w:tcW w:w="9918" w:type="dxa"/>
          </w:tcPr>
          <w:p w14:paraId="347F2EF5" w14:textId="76F8A544" w:rsidR="00C00882" w:rsidRDefault="00C00882" w:rsidP="00C00882">
            <w:pPr>
              <w:pStyle w:val="TabletextsmallHDMES"/>
            </w:pPr>
            <w:r w:rsidRPr="004A2348">
              <w:t xml:space="preserve">Infertility </w:t>
            </w:r>
            <w:r w:rsidR="006E0F36">
              <w:t>c</w:t>
            </w:r>
            <w:r w:rsidRPr="004A2348">
              <w:t>ounselling</w:t>
            </w:r>
          </w:p>
        </w:tc>
        <w:tc>
          <w:tcPr>
            <w:tcW w:w="1913" w:type="dxa"/>
          </w:tcPr>
          <w:p w14:paraId="0E392CC5" w14:textId="28C670DD" w:rsidR="00C00882" w:rsidRDefault="00C00882" w:rsidP="00C00882">
            <w:pPr>
              <w:pStyle w:val="TabletextsmallHDMES"/>
            </w:pPr>
            <w:r w:rsidRPr="004A2348">
              <w:t>X***</w:t>
            </w:r>
          </w:p>
        </w:tc>
        <w:tc>
          <w:tcPr>
            <w:tcW w:w="1914" w:type="dxa"/>
          </w:tcPr>
          <w:p w14:paraId="42774B25" w14:textId="7028A29D" w:rsidR="00C00882" w:rsidRDefault="00C00882" w:rsidP="00C00882">
            <w:pPr>
              <w:pStyle w:val="TabletextsmallHDMES"/>
            </w:pPr>
            <w:r>
              <w:t>–</w:t>
            </w:r>
          </w:p>
        </w:tc>
      </w:tr>
      <w:tr w:rsidR="00C00882" w14:paraId="36FD3D97" w14:textId="77777777" w:rsidTr="002730DA">
        <w:tc>
          <w:tcPr>
            <w:tcW w:w="9918" w:type="dxa"/>
          </w:tcPr>
          <w:p w14:paraId="64EF5741" w14:textId="2EAE8A6C" w:rsidR="00C00882" w:rsidRDefault="00C00882" w:rsidP="00C00882">
            <w:pPr>
              <w:pStyle w:val="TabletextsmallHDMES"/>
            </w:pPr>
            <w:r w:rsidRPr="004A2348">
              <w:t xml:space="preserve">Pregnancy </w:t>
            </w:r>
            <w:r w:rsidR="006E0F36">
              <w:t>c</w:t>
            </w:r>
            <w:r w:rsidRPr="004A2348">
              <w:t xml:space="preserve">risis </w:t>
            </w:r>
            <w:r w:rsidR="006E0F36">
              <w:t>m</w:t>
            </w:r>
            <w:r w:rsidRPr="004A2348">
              <w:t>anagement/</w:t>
            </w:r>
            <w:proofErr w:type="gramStart"/>
            <w:r w:rsidRPr="004A2348">
              <w:t>Post</w:t>
            </w:r>
            <w:r w:rsidR="00B90A11">
              <w:t>-</w:t>
            </w:r>
            <w:r w:rsidR="006E0F36">
              <w:t>a</w:t>
            </w:r>
            <w:r w:rsidRPr="004A2348">
              <w:t>bortion</w:t>
            </w:r>
            <w:proofErr w:type="gramEnd"/>
            <w:r w:rsidRPr="004A2348">
              <w:t xml:space="preserve"> </w:t>
            </w:r>
            <w:r w:rsidR="006E0F36">
              <w:t>c</w:t>
            </w:r>
            <w:r w:rsidRPr="004A2348">
              <w:t>are</w:t>
            </w:r>
          </w:p>
        </w:tc>
        <w:tc>
          <w:tcPr>
            <w:tcW w:w="1913" w:type="dxa"/>
          </w:tcPr>
          <w:p w14:paraId="4CF348A1" w14:textId="60F3323A" w:rsidR="00C00882" w:rsidRDefault="00C00882" w:rsidP="00C00882">
            <w:pPr>
              <w:pStyle w:val="TabletextsmallHDMES"/>
            </w:pPr>
            <w:r w:rsidRPr="004A2348">
              <w:t>X***</w:t>
            </w:r>
          </w:p>
        </w:tc>
        <w:tc>
          <w:tcPr>
            <w:tcW w:w="1914" w:type="dxa"/>
          </w:tcPr>
          <w:p w14:paraId="2C363789" w14:textId="61F343CA" w:rsidR="00C00882" w:rsidRDefault="00C00882" w:rsidP="00C00882">
            <w:pPr>
              <w:pStyle w:val="TabletextsmallHDMES"/>
            </w:pPr>
            <w:r>
              <w:t>–</w:t>
            </w:r>
          </w:p>
        </w:tc>
      </w:tr>
    </w:tbl>
    <w:p w14:paraId="6EF4D553" w14:textId="77777777" w:rsidR="00957AF2" w:rsidRDefault="00957AF2" w:rsidP="00C00882">
      <w:pPr>
        <w:pStyle w:val="BlanklinespaceHDMES"/>
      </w:pPr>
    </w:p>
    <w:p w14:paraId="4702C6F4" w14:textId="77777777" w:rsidR="00C00882" w:rsidRPr="00C00882" w:rsidRDefault="00C00882" w:rsidP="00C00882">
      <w:pPr>
        <w:pStyle w:val="NotesHDMES"/>
        <w:rPr>
          <w:b/>
          <w:bCs/>
        </w:rPr>
      </w:pPr>
      <w:r w:rsidRPr="00C00882">
        <w:rPr>
          <w:b/>
          <w:bCs/>
        </w:rPr>
        <w:t xml:space="preserve">Notes: </w:t>
      </w:r>
    </w:p>
    <w:p w14:paraId="50974A05" w14:textId="79010BFA" w:rsidR="00C00882" w:rsidRDefault="00C00882" w:rsidP="00C00882">
      <w:pPr>
        <w:pStyle w:val="NotesHDMES"/>
      </w:pPr>
      <w:r>
        <w:t>* Service not provided by MSPNG HEF</w:t>
      </w:r>
      <w:r w:rsidR="008853B8">
        <w:t>P</w:t>
      </w:r>
      <w:r>
        <w:t>N (referral only)</w:t>
      </w:r>
      <w:r w:rsidR="006E0F36">
        <w:t>.</w:t>
      </w:r>
    </w:p>
    <w:p w14:paraId="56FF7150" w14:textId="38355F3F" w:rsidR="00C00882" w:rsidRDefault="00C00882" w:rsidP="00C00882">
      <w:pPr>
        <w:pStyle w:val="NotesHDMES"/>
      </w:pPr>
      <w:r>
        <w:t xml:space="preserve">** Service not provided by MSPNG </w:t>
      </w:r>
      <w:proofErr w:type="gramStart"/>
      <w:r>
        <w:t>HEF</w:t>
      </w:r>
      <w:r w:rsidR="008853B8">
        <w:t>P</w:t>
      </w:r>
      <w:r>
        <w:t>N</w:t>
      </w:r>
      <w:proofErr w:type="gramEnd"/>
      <w:r>
        <w:t xml:space="preserve"> and limited service provided by outreach teams.</w:t>
      </w:r>
    </w:p>
    <w:p w14:paraId="20AAFF8D" w14:textId="5F85287D" w:rsidR="00C00882" w:rsidRDefault="00C00882" w:rsidP="00C00882">
      <w:pPr>
        <w:pStyle w:val="NotesHDMES"/>
      </w:pPr>
      <w:r>
        <w:t xml:space="preserve">*** Provided in Port Moresby and </w:t>
      </w:r>
      <w:proofErr w:type="spellStart"/>
      <w:r>
        <w:t>Lae</w:t>
      </w:r>
      <w:proofErr w:type="spellEnd"/>
      <w:r>
        <w:t xml:space="preserve"> clinics only</w:t>
      </w:r>
      <w:r w:rsidR="006E0F36">
        <w:t>.</w:t>
      </w:r>
    </w:p>
    <w:p w14:paraId="0438049A" w14:textId="78A1B1E8" w:rsidR="00957AF2" w:rsidRDefault="00C00882" w:rsidP="00C00882">
      <w:pPr>
        <w:pStyle w:val="NotesHDMES"/>
      </w:pPr>
      <w:r>
        <w:t>**** MSPNG-trained SSM HCWs delivered services independently in Phase 2</w:t>
      </w:r>
      <w:r w:rsidR="006E0F36">
        <w:t>.</w:t>
      </w:r>
    </w:p>
    <w:p w14:paraId="048C8CC5" w14:textId="7CFFB414" w:rsidR="00C00882" w:rsidRDefault="00C00882" w:rsidP="00C00882">
      <w:pPr>
        <w:pStyle w:val="Heading2"/>
      </w:pPr>
      <w:bookmarkStart w:id="28" w:name="_Toc135084443"/>
      <w:r>
        <w:lastRenderedPageBreak/>
        <w:t xml:space="preserve">Annex 5 – </w:t>
      </w:r>
      <w:r w:rsidRPr="00C00882">
        <w:t>Key Evaluation Questions</w:t>
      </w:r>
      <w:bookmarkEnd w:id="28"/>
    </w:p>
    <w:tbl>
      <w:tblPr>
        <w:tblStyle w:val="ComplexverticaltableHDMES"/>
        <w:tblW w:w="0" w:type="auto"/>
        <w:tblLayout w:type="fixed"/>
        <w:tblLook w:val="06A0" w:firstRow="1" w:lastRow="0" w:firstColumn="1" w:lastColumn="0" w:noHBand="1" w:noVBand="1"/>
        <w:tblCaption w:val="Annex 5"/>
        <w:tblDescription w:val="Key Evaluation Questions"/>
      </w:tblPr>
      <w:tblGrid>
        <w:gridCol w:w="2263"/>
        <w:gridCol w:w="4111"/>
        <w:gridCol w:w="7371"/>
      </w:tblGrid>
      <w:tr w:rsidR="00632E3D" w14:paraId="74B9F570" w14:textId="77777777" w:rsidTr="002730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58D38B2A" w14:textId="56BE4B49" w:rsidR="00632E3D" w:rsidRDefault="00632E3D" w:rsidP="00632E3D">
            <w:pPr>
              <w:pStyle w:val="TableheadingsmallreverseHDMES"/>
            </w:pPr>
            <w:r w:rsidRPr="00632E3D">
              <w:t>DFAT Quality Criteria</w:t>
            </w:r>
          </w:p>
        </w:tc>
        <w:tc>
          <w:tcPr>
            <w:tcW w:w="4111" w:type="dxa"/>
          </w:tcPr>
          <w:p w14:paraId="468EA166" w14:textId="31FAC891" w:rsidR="00632E3D" w:rsidRDefault="00632E3D" w:rsidP="00632E3D">
            <w:pPr>
              <w:pStyle w:val="TableheadingsmallreverseHDMES"/>
              <w:cnfStyle w:val="100000000000" w:firstRow="1" w:lastRow="0" w:firstColumn="0" w:lastColumn="0" w:oddVBand="0" w:evenVBand="0" w:oddHBand="0" w:evenHBand="0" w:firstRowFirstColumn="0" w:firstRowLastColumn="0" w:lastRowFirstColumn="0" w:lastRowLastColumn="0"/>
            </w:pPr>
            <w:r w:rsidRPr="00632E3D">
              <w:t>Key Evaluation Question</w:t>
            </w:r>
          </w:p>
        </w:tc>
        <w:tc>
          <w:tcPr>
            <w:tcW w:w="7371" w:type="dxa"/>
          </w:tcPr>
          <w:p w14:paraId="68D2A968" w14:textId="7F7AED53" w:rsidR="00632E3D" w:rsidRDefault="00632E3D" w:rsidP="00632E3D">
            <w:pPr>
              <w:pStyle w:val="TableheadingsmallreverseHDMES"/>
              <w:cnfStyle w:val="100000000000" w:firstRow="1" w:lastRow="0" w:firstColumn="0" w:lastColumn="0" w:oddVBand="0" w:evenVBand="0" w:oddHBand="0" w:evenHBand="0" w:firstRowFirstColumn="0" w:firstRowLastColumn="0" w:lastRowFirstColumn="0" w:lastRowLastColumn="0"/>
            </w:pPr>
            <w:r w:rsidRPr="00632E3D">
              <w:t>Indicative Sub-questions</w:t>
            </w:r>
          </w:p>
        </w:tc>
      </w:tr>
      <w:tr w:rsidR="00632E3D" w14:paraId="53275920" w14:textId="77777777" w:rsidTr="002730DA">
        <w:tc>
          <w:tcPr>
            <w:cnfStyle w:val="001000000000" w:firstRow="0" w:lastRow="0" w:firstColumn="1" w:lastColumn="0" w:oddVBand="0" w:evenVBand="0" w:oddHBand="0" w:evenHBand="0" w:firstRowFirstColumn="0" w:firstRowLastColumn="0" w:lastRowFirstColumn="0" w:lastRowLastColumn="0"/>
            <w:tcW w:w="2263" w:type="dxa"/>
          </w:tcPr>
          <w:p w14:paraId="1D09B0CB" w14:textId="34590915" w:rsidR="00632E3D" w:rsidRDefault="00632E3D" w:rsidP="00632E3D">
            <w:pPr>
              <w:pStyle w:val="TableheadingverysmallHDMES"/>
            </w:pPr>
            <w:r w:rsidRPr="00632E3D">
              <w:t>Effectiveness</w:t>
            </w:r>
          </w:p>
        </w:tc>
        <w:tc>
          <w:tcPr>
            <w:tcW w:w="4111" w:type="dxa"/>
          </w:tcPr>
          <w:p w14:paraId="17D00CD4" w14:textId="7B975FAD"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rsidRPr="00632E3D">
              <w:t>To what extent has the program achieved the expected outputs and outcomes over Phase 1 and Phase 2 of the program, and contributed to Outcome 3 of the PNG Health Portfolio Plan?</w:t>
            </w:r>
          </w:p>
        </w:tc>
        <w:tc>
          <w:tcPr>
            <w:tcW w:w="7371" w:type="dxa"/>
          </w:tcPr>
          <w:p w14:paraId="345DCFBB" w14:textId="7293BD3D"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 xml:space="preserve">1.1 To what extent has the program resulted in improved partnership and collaboration for sustainable and efficient FP/SRH and MCH service delivery at the national and subnational level in target provinces in PNG? </w:t>
            </w:r>
          </w:p>
          <w:p w14:paraId="0DF6F8B3" w14:textId="0546BE21"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1.2 To what extent has the program resulted in increased awareness and uptake of SRH/FP and MCH services in the target provinces?</w:t>
            </w:r>
          </w:p>
          <w:p w14:paraId="56AFB49B" w14:textId="28CFC6B2"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1.3 To what extent has the program strengthened public sector capacity at the subnational level to deliver high quality FP/SRH services in target provinces in PNG?</w:t>
            </w:r>
          </w:p>
          <w:p w14:paraId="2388D385" w14:textId="7E88635D"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1.4 To what extent has the program delivered improved equity, inclusiveness, and sensitive delivery of FP/SRH and MCH services at subnational level in target provinces in PNG?</w:t>
            </w:r>
          </w:p>
        </w:tc>
      </w:tr>
      <w:tr w:rsidR="00632E3D" w14:paraId="7D87CFDE" w14:textId="77777777" w:rsidTr="002730DA">
        <w:tc>
          <w:tcPr>
            <w:cnfStyle w:val="001000000000" w:firstRow="0" w:lastRow="0" w:firstColumn="1" w:lastColumn="0" w:oddVBand="0" w:evenVBand="0" w:oddHBand="0" w:evenHBand="0" w:firstRowFirstColumn="0" w:firstRowLastColumn="0" w:lastRowFirstColumn="0" w:lastRowLastColumn="0"/>
            <w:tcW w:w="2263" w:type="dxa"/>
          </w:tcPr>
          <w:p w14:paraId="2793093A" w14:textId="217A8BA9" w:rsidR="00632E3D" w:rsidRDefault="00632E3D" w:rsidP="00632E3D">
            <w:pPr>
              <w:pStyle w:val="TableheadingverysmallHDMES"/>
            </w:pPr>
            <w:r w:rsidRPr="003D55FD">
              <w:t>Efficiency</w:t>
            </w:r>
          </w:p>
        </w:tc>
        <w:tc>
          <w:tcPr>
            <w:tcW w:w="4111" w:type="dxa"/>
          </w:tcPr>
          <w:p w14:paraId="4ED5BF6D" w14:textId="754C9D9F"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rsidRPr="003D55FD">
              <w:t>To what extent is the relationship between inputs and outputs timely, cost-effective and to expected standards?</w:t>
            </w:r>
          </w:p>
        </w:tc>
        <w:tc>
          <w:tcPr>
            <w:tcW w:w="7371" w:type="dxa"/>
          </w:tcPr>
          <w:p w14:paraId="681E5841" w14:textId="5158D827"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2.1 To what extent is the partnership’s organisational model (</w:t>
            </w:r>
            <w:proofErr w:type="gramStart"/>
            <w:r>
              <w:t>e.g.</w:t>
            </w:r>
            <w:proofErr w:type="gramEnd"/>
            <w:r w:rsidR="00015CC5">
              <w:t xml:space="preserve"> </w:t>
            </w:r>
            <w:r>
              <w:t xml:space="preserve">funding model, resource allocation, team structure, governance mechanisms) effective and efficient?  </w:t>
            </w:r>
          </w:p>
          <w:p w14:paraId="6F2CAB2C" w14:textId="77777777"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2.2 Are there benefits from managing PSF under the PATH Frontline Health Outcomes workstream approach and due to other aspects of PATH (</w:t>
            </w:r>
            <w:proofErr w:type="gramStart"/>
            <w:r>
              <w:t>e.g.</w:t>
            </w:r>
            <w:proofErr w:type="gramEnd"/>
            <w:r>
              <w:t xml:space="preserve"> PATH’s GEDSI focus and adaptive programming approach)?</w:t>
            </w:r>
          </w:p>
          <w:p w14:paraId="791D8BC4" w14:textId="1FAFB6F7"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2.3 How has the program adapted to be more efficient and demonstrate cost-savings over time?</w:t>
            </w:r>
          </w:p>
        </w:tc>
      </w:tr>
      <w:tr w:rsidR="00632E3D" w14:paraId="736C3E1C" w14:textId="77777777" w:rsidTr="002730DA">
        <w:tc>
          <w:tcPr>
            <w:cnfStyle w:val="001000000000" w:firstRow="0" w:lastRow="0" w:firstColumn="1" w:lastColumn="0" w:oddVBand="0" w:evenVBand="0" w:oddHBand="0" w:evenHBand="0" w:firstRowFirstColumn="0" w:firstRowLastColumn="0" w:lastRowFirstColumn="0" w:lastRowLastColumn="0"/>
            <w:tcW w:w="2263" w:type="dxa"/>
          </w:tcPr>
          <w:p w14:paraId="5E3E669E" w14:textId="049F3263" w:rsidR="00632E3D" w:rsidRDefault="00632E3D" w:rsidP="00632E3D">
            <w:pPr>
              <w:pStyle w:val="TableheadingverysmallHDMES"/>
            </w:pPr>
            <w:r w:rsidRPr="0030397C">
              <w:t xml:space="preserve">Relevance </w:t>
            </w:r>
          </w:p>
        </w:tc>
        <w:tc>
          <w:tcPr>
            <w:tcW w:w="4111" w:type="dxa"/>
          </w:tcPr>
          <w:p w14:paraId="1AF395B1" w14:textId="318A5529"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rsidRPr="0030397C">
              <w:t>Is the approach undertaken across each of the project components (service delivery, community engagement, partnership with government, training, and capacity building through the NFPTP and NFPP</w:t>
            </w:r>
            <w:r w:rsidR="00E209C0">
              <w:t>N</w:t>
            </w:r>
            <w:r w:rsidRPr="0030397C">
              <w:t>) appropriate for the PNG context and situation?</w:t>
            </w:r>
          </w:p>
        </w:tc>
        <w:tc>
          <w:tcPr>
            <w:tcW w:w="7371" w:type="dxa"/>
          </w:tcPr>
          <w:p w14:paraId="5D82EEDF" w14:textId="77777777"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3.1 What features of the service delivery, training and capacity building models were most appropriate for the program context and objectives?</w:t>
            </w:r>
          </w:p>
          <w:p w14:paraId="0DC2560F" w14:textId="0312D049"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3.2 What were the key success factors of different ways of working with priority stakeholder groups – and how can partners strengthen these factors in the future?</w:t>
            </w:r>
          </w:p>
        </w:tc>
      </w:tr>
      <w:tr w:rsidR="00632E3D" w14:paraId="1A987FEA" w14:textId="77777777" w:rsidTr="002730DA">
        <w:tc>
          <w:tcPr>
            <w:cnfStyle w:val="001000000000" w:firstRow="0" w:lastRow="0" w:firstColumn="1" w:lastColumn="0" w:oddVBand="0" w:evenVBand="0" w:oddHBand="0" w:evenHBand="0" w:firstRowFirstColumn="0" w:firstRowLastColumn="0" w:lastRowFirstColumn="0" w:lastRowLastColumn="0"/>
            <w:tcW w:w="2263" w:type="dxa"/>
          </w:tcPr>
          <w:p w14:paraId="1A97AF03" w14:textId="7A2BF0DA" w:rsidR="00632E3D" w:rsidRDefault="00632E3D" w:rsidP="00632E3D">
            <w:pPr>
              <w:pStyle w:val="TableheadingverysmallHDMES"/>
            </w:pPr>
            <w:r>
              <w:t>M&amp;E</w:t>
            </w:r>
          </w:p>
        </w:tc>
        <w:tc>
          <w:tcPr>
            <w:tcW w:w="4111" w:type="dxa"/>
          </w:tcPr>
          <w:p w14:paraId="1F222D9A" w14:textId="77777777"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rsidRPr="00632E3D">
              <w:t>How have the grantees used operational research and monitoring of progress and achievements for programming, learning and accountability?</w:t>
            </w:r>
          </w:p>
          <w:p w14:paraId="4821BCDD" w14:textId="6DFE4B99" w:rsidR="000A69ED" w:rsidRPr="000A69ED" w:rsidRDefault="000A69ED" w:rsidP="000A69ED">
            <w:pPr>
              <w:pStyle w:val="TabletextHDMES"/>
              <w:cnfStyle w:val="000000000000" w:firstRow="0" w:lastRow="0" w:firstColumn="0" w:lastColumn="0" w:oddVBand="0" w:evenVBand="0" w:oddHBand="0" w:evenHBand="0" w:firstRowFirstColumn="0" w:firstRowLastColumn="0" w:lastRowFirstColumn="0" w:lastRowLastColumn="0"/>
            </w:pPr>
          </w:p>
        </w:tc>
        <w:tc>
          <w:tcPr>
            <w:tcW w:w="7371" w:type="dxa"/>
          </w:tcPr>
          <w:p w14:paraId="57DA09ED" w14:textId="77777777"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 xml:space="preserve">4.1 What are the developments and innovations (if any) that consortium partners have identified and applied throughout the project? </w:t>
            </w:r>
          </w:p>
          <w:p w14:paraId="51573BA8" w14:textId="62BB9E97"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t>4.2 What is the program’s experience of applying the Adaptive Management and Thinking and Working Politically approach to its work?</w:t>
            </w:r>
          </w:p>
        </w:tc>
      </w:tr>
      <w:tr w:rsidR="00632E3D" w14:paraId="39C9FE34" w14:textId="77777777" w:rsidTr="002730DA">
        <w:tc>
          <w:tcPr>
            <w:cnfStyle w:val="001000000000" w:firstRow="0" w:lastRow="0" w:firstColumn="1" w:lastColumn="0" w:oddVBand="0" w:evenVBand="0" w:oddHBand="0" w:evenHBand="0" w:firstRowFirstColumn="0" w:firstRowLastColumn="0" w:lastRowFirstColumn="0" w:lastRowLastColumn="0"/>
            <w:tcW w:w="2263" w:type="dxa"/>
          </w:tcPr>
          <w:p w14:paraId="676FEC5A" w14:textId="58692343" w:rsidR="00632E3D" w:rsidRDefault="00632E3D" w:rsidP="00632E3D">
            <w:pPr>
              <w:pStyle w:val="TableheadingverysmallHDMES"/>
            </w:pPr>
            <w:r w:rsidRPr="00632E3D">
              <w:lastRenderedPageBreak/>
              <w:t>Gender Equality/GEDSI</w:t>
            </w:r>
          </w:p>
        </w:tc>
        <w:tc>
          <w:tcPr>
            <w:tcW w:w="4111" w:type="dxa"/>
          </w:tcPr>
          <w:p w14:paraId="4BCB2950" w14:textId="3748A150" w:rsidR="00632E3D" w:rsidRDefault="00632E3D" w:rsidP="00632E3D">
            <w:pPr>
              <w:pStyle w:val="TabletextsmallHDMES"/>
              <w:cnfStyle w:val="000000000000" w:firstRow="0" w:lastRow="0" w:firstColumn="0" w:lastColumn="0" w:oddVBand="0" w:evenVBand="0" w:oddHBand="0" w:evenHBand="0" w:firstRowFirstColumn="0" w:firstRowLastColumn="0" w:lastRowFirstColumn="0" w:lastRowLastColumn="0"/>
            </w:pPr>
            <w:r w:rsidRPr="00632E3D">
              <w:t>To what extent has the grant considered and addressed the needs of, and challenges faced by, women, girls, young people</w:t>
            </w:r>
            <w:r w:rsidR="0047322C">
              <w:t>,</w:t>
            </w:r>
            <w:r w:rsidRPr="00632E3D">
              <w:t xml:space="preserve"> and people with a disability?</w:t>
            </w:r>
          </w:p>
        </w:tc>
        <w:tc>
          <w:tcPr>
            <w:tcW w:w="7371" w:type="dxa"/>
          </w:tcPr>
          <w:p w14:paraId="275FF922" w14:textId="77777777" w:rsidR="000A69ED" w:rsidRPr="000A69ED" w:rsidRDefault="000A69ED" w:rsidP="000A69ED">
            <w:pPr>
              <w:pStyle w:val="TabletextsmallHDMES"/>
              <w:cnfStyle w:val="000000000000" w:firstRow="0" w:lastRow="0" w:firstColumn="0" w:lastColumn="0" w:oddVBand="0" w:evenVBand="0" w:oddHBand="0" w:evenHBand="0" w:firstRowFirstColumn="0" w:firstRowLastColumn="0" w:lastRowFirstColumn="0" w:lastRowLastColumn="0"/>
            </w:pPr>
            <w:r w:rsidRPr="000A69ED">
              <w:t>5.1 To what extent has PSF sought to address gender-specific barriers to accessing services and promote women’s voice in leadership and decision-making in the program and its activities.</w:t>
            </w:r>
          </w:p>
          <w:p w14:paraId="4BFCBC20" w14:textId="547AAC09" w:rsidR="00632E3D" w:rsidRDefault="000A69ED" w:rsidP="000A69ED">
            <w:pPr>
              <w:pStyle w:val="TabletextsmallHDMES"/>
              <w:cnfStyle w:val="000000000000" w:firstRow="0" w:lastRow="0" w:firstColumn="0" w:lastColumn="0" w:oddVBand="0" w:evenVBand="0" w:oddHBand="0" w:evenHBand="0" w:firstRowFirstColumn="0" w:firstRowLastColumn="0" w:lastRowFirstColumn="0" w:lastRowLastColumn="0"/>
            </w:pPr>
            <w:r w:rsidRPr="000A69ED">
              <w:t xml:space="preserve">5.2 What are the lessons learned regarding implementation of effective, </w:t>
            </w:r>
            <w:proofErr w:type="gramStart"/>
            <w:r w:rsidRPr="000A69ED">
              <w:t>locally</w:t>
            </w:r>
            <w:r w:rsidR="00476215">
              <w:t>-</w:t>
            </w:r>
            <w:r w:rsidRPr="000A69ED">
              <w:t>led</w:t>
            </w:r>
            <w:proofErr w:type="gramEnd"/>
            <w:r w:rsidRPr="000A69ED">
              <w:t xml:space="preserve"> GEDSI approaches at the community and subnational level?</w:t>
            </w:r>
            <w:r>
              <w:t xml:space="preserve">  </w:t>
            </w:r>
          </w:p>
        </w:tc>
      </w:tr>
      <w:tr w:rsidR="00632E3D" w14:paraId="07885696" w14:textId="77777777" w:rsidTr="002730DA">
        <w:tc>
          <w:tcPr>
            <w:cnfStyle w:val="001000000000" w:firstRow="0" w:lastRow="0" w:firstColumn="1" w:lastColumn="0" w:oddVBand="0" w:evenVBand="0" w:oddHBand="0" w:evenHBand="0" w:firstRowFirstColumn="0" w:firstRowLastColumn="0" w:lastRowFirstColumn="0" w:lastRowLastColumn="0"/>
            <w:tcW w:w="2263" w:type="dxa"/>
          </w:tcPr>
          <w:p w14:paraId="1529DDEB" w14:textId="1ACCE556" w:rsidR="00632E3D" w:rsidRDefault="000A69ED" w:rsidP="00632E3D">
            <w:pPr>
              <w:pStyle w:val="TableheadingverysmallHDMES"/>
            </w:pPr>
            <w:r w:rsidRPr="000A69ED">
              <w:t>Sustainability</w:t>
            </w:r>
          </w:p>
        </w:tc>
        <w:tc>
          <w:tcPr>
            <w:tcW w:w="4111" w:type="dxa"/>
          </w:tcPr>
          <w:p w14:paraId="02334FB9" w14:textId="724337CC" w:rsidR="00632E3D" w:rsidRDefault="000A69ED" w:rsidP="00632E3D">
            <w:pPr>
              <w:pStyle w:val="TabletextsmallHDMES"/>
              <w:cnfStyle w:val="000000000000" w:firstRow="0" w:lastRow="0" w:firstColumn="0" w:lastColumn="0" w:oddVBand="0" w:evenVBand="0" w:oddHBand="0" w:evenHBand="0" w:firstRowFirstColumn="0" w:firstRowLastColumn="0" w:lastRowFirstColumn="0" w:lastRowLastColumn="0"/>
            </w:pPr>
            <w:r w:rsidRPr="000A69ED">
              <w:t>To what extent did the program build local ownership and leadership and capacity to continue service delivery beyond the end of the program?</w:t>
            </w:r>
          </w:p>
        </w:tc>
        <w:tc>
          <w:tcPr>
            <w:tcW w:w="7371" w:type="dxa"/>
          </w:tcPr>
          <w:p w14:paraId="05862D66" w14:textId="1F489334" w:rsidR="00632E3D" w:rsidRDefault="000A69ED" w:rsidP="00632E3D">
            <w:pPr>
              <w:pStyle w:val="TabletextsmallHDMES"/>
              <w:cnfStyle w:val="000000000000" w:firstRow="0" w:lastRow="0" w:firstColumn="0" w:lastColumn="0" w:oddVBand="0" w:evenVBand="0" w:oddHBand="0" w:evenHBand="0" w:firstRowFirstColumn="0" w:firstRowLastColumn="0" w:lastRowFirstColumn="0" w:lastRowLastColumn="0"/>
            </w:pPr>
            <w:r w:rsidRPr="000A69ED">
              <w:t>6.1 To what extent were local partners engaged by the program and what were the key successes, barriers and challenges in the approaches used?</w:t>
            </w:r>
          </w:p>
        </w:tc>
      </w:tr>
      <w:tr w:rsidR="00632E3D" w14:paraId="56F2A21A" w14:textId="77777777" w:rsidTr="002730DA">
        <w:tc>
          <w:tcPr>
            <w:cnfStyle w:val="001000000000" w:firstRow="0" w:lastRow="0" w:firstColumn="1" w:lastColumn="0" w:oddVBand="0" w:evenVBand="0" w:oddHBand="0" w:evenHBand="0" w:firstRowFirstColumn="0" w:firstRowLastColumn="0" w:lastRowFirstColumn="0" w:lastRowLastColumn="0"/>
            <w:tcW w:w="2263" w:type="dxa"/>
          </w:tcPr>
          <w:p w14:paraId="146E6944" w14:textId="49E3938A" w:rsidR="00632E3D" w:rsidRDefault="000A69ED" w:rsidP="00632E3D">
            <w:pPr>
              <w:pStyle w:val="TableheadingverysmallHDMES"/>
            </w:pPr>
            <w:r w:rsidRPr="000A69ED">
              <w:t>Impact</w:t>
            </w:r>
          </w:p>
        </w:tc>
        <w:tc>
          <w:tcPr>
            <w:tcW w:w="4111" w:type="dxa"/>
          </w:tcPr>
          <w:p w14:paraId="6AC9036F" w14:textId="7B637584" w:rsidR="00632E3D" w:rsidRDefault="000A69ED" w:rsidP="00632E3D">
            <w:pPr>
              <w:pStyle w:val="TabletextsmallHDMES"/>
              <w:cnfStyle w:val="000000000000" w:firstRow="0" w:lastRow="0" w:firstColumn="0" w:lastColumn="0" w:oddVBand="0" w:evenVBand="0" w:oddHBand="0" w:evenHBand="0" w:firstRowFirstColumn="0" w:firstRowLastColumn="0" w:lastRowFirstColumn="0" w:lastRowLastColumn="0"/>
            </w:pPr>
            <w:r w:rsidRPr="000A69ED">
              <w:t xml:space="preserve">To what degree did the intervention generate positive or negative, </w:t>
            </w:r>
            <w:proofErr w:type="gramStart"/>
            <w:r w:rsidRPr="000A69ED">
              <w:t>intended</w:t>
            </w:r>
            <w:proofErr w:type="gramEnd"/>
            <w:r w:rsidRPr="000A69ED">
              <w:t xml:space="preserve"> and unintended effects?</w:t>
            </w:r>
            <w:r>
              <w:rPr>
                <w:rStyle w:val="FootnoteReference"/>
              </w:rPr>
              <w:footnoteReference w:id="57"/>
            </w:r>
          </w:p>
        </w:tc>
        <w:tc>
          <w:tcPr>
            <w:tcW w:w="7371" w:type="dxa"/>
          </w:tcPr>
          <w:p w14:paraId="3C95B94D" w14:textId="32BC5BF8" w:rsidR="00632E3D" w:rsidRDefault="000A69ED" w:rsidP="00632E3D">
            <w:pPr>
              <w:pStyle w:val="TabletextsmallHDMES"/>
              <w:cnfStyle w:val="000000000000" w:firstRow="0" w:lastRow="0" w:firstColumn="0" w:lastColumn="0" w:oddVBand="0" w:evenVBand="0" w:oddHBand="0" w:evenHBand="0" w:firstRowFirstColumn="0" w:firstRowLastColumn="0" w:lastRowFirstColumn="0" w:lastRowLastColumn="0"/>
            </w:pPr>
            <w:r w:rsidRPr="000A69ED">
              <w:t xml:space="preserve">7.1 To what extent did the program contribute to broader </w:t>
            </w:r>
            <w:r w:rsidR="0044140F">
              <w:t>s</w:t>
            </w:r>
            <w:r w:rsidR="0044140F" w:rsidRPr="0044140F">
              <w:t xml:space="preserve">exual, </w:t>
            </w:r>
            <w:r w:rsidR="0044140F">
              <w:t>r</w:t>
            </w:r>
            <w:r w:rsidR="0044140F" w:rsidRPr="0044140F">
              <w:t xml:space="preserve">eproductive, </w:t>
            </w:r>
            <w:r w:rsidR="0044140F">
              <w:t>m</w:t>
            </w:r>
            <w:r w:rsidR="0044140F" w:rsidRPr="0044140F">
              <w:t xml:space="preserve">aternal, </w:t>
            </w:r>
            <w:r w:rsidR="0044140F">
              <w:t>n</w:t>
            </w:r>
            <w:r w:rsidR="0044140F" w:rsidRPr="0044140F">
              <w:t xml:space="preserve">ewborn and </w:t>
            </w:r>
            <w:r w:rsidR="0044140F">
              <w:t>c</w:t>
            </w:r>
            <w:r w:rsidR="0044140F" w:rsidRPr="0044140F">
              <w:t xml:space="preserve">hild </w:t>
            </w:r>
            <w:r w:rsidR="0044140F">
              <w:t>h</w:t>
            </w:r>
            <w:r w:rsidR="0044140F" w:rsidRPr="0044140F">
              <w:t xml:space="preserve">ealth </w:t>
            </w:r>
            <w:r w:rsidR="0044140F">
              <w:t>(</w:t>
            </w:r>
            <w:r w:rsidRPr="000A69ED">
              <w:t>SRMNCH</w:t>
            </w:r>
            <w:r w:rsidR="0044140F">
              <w:t>)</w:t>
            </w:r>
            <w:r w:rsidRPr="000A69ED">
              <w:t xml:space="preserve"> outcomes in PNG?</w:t>
            </w:r>
          </w:p>
        </w:tc>
      </w:tr>
    </w:tbl>
    <w:p w14:paraId="26300256" w14:textId="77777777" w:rsidR="00B76269" w:rsidRDefault="00B76269" w:rsidP="00575085">
      <w:pPr>
        <w:pStyle w:val="BodytextHDMES"/>
      </w:pPr>
    </w:p>
    <w:p w14:paraId="1AD662A1" w14:textId="77777777" w:rsidR="00B76269" w:rsidRDefault="00B76269" w:rsidP="00575085">
      <w:pPr>
        <w:pStyle w:val="BodytextHDMES"/>
        <w:sectPr w:rsidR="00B76269" w:rsidSect="00E93A1C">
          <w:pgSz w:w="16838" w:h="11906" w:orient="landscape" w:code="9"/>
          <w:pgMar w:top="1418" w:right="1418" w:bottom="1418" w:left="1418" w:header="709" w:footer="709" w:gutter="0"/>
          <w:cols w:space="708"/>
          <w:docGrid w:linePitch="360"/>
        </w:sectPr>
      </w:pPr>
    </w:p>
    <w:p w14:paraId="2D92759C" w14:textId="47DE6B64" w:rsidR="00B76269" w:rsidRDefault="00B76269" w:rsidP="00B76269">
      <w:pPr>
        <w:pStyle w:val="Heading2"/>
      </w:pPr>
      <w:bookmarkStart w:id="29" w:name="_Toc135084444"/>
      <w:r>
        <w:lastRenderedPageBreak/>
        <w:t xml:space="preserve">Annex </w:t>
      </w:r>
      <w:r w:rsidR="00011040">
        <w:t>6</w:t>
      </w:r>
      <w:r>
        <w:t xml:space="preserve"> – </w:t>
      </w:r>
      <w:r w:rsidR="00011040" w:rsidRPr="00011040">
        <w:t xml:space="preserve">List of </w:t>
      </w:r>
      <w:r w:rsidR="001A5A09">
        <w:t>P</w:t>
      </w:r>
      <w:r w:rsidR="00011040" w:rsidRPr="00011040">
        <w:t xml:space="preserve">eople </w:t>
      </w:r>
      <w:r w:rsidR="001A5A09">
        <w:t>I</w:t>
      </w:r>
      <w:r w:rsidR="00011040" w:rsidRPr="00011040">
        <w:t>nterviewed</w:t>
      </w:r>
      <w:bookmarkEnd w:id="29"/>
    </w:p>
    <w:tbl>
      <w:tblPr>
        <w:tblStyle w:val="ComplexverticaltableHDMES"/>
        <w:tblW w:w="0" w:type="auto"/>
        <w:tblLayout w:type="fixed"/>
        <w:tblLook w:val="06A0" w:firstRow="1" w:lastRow="0" w:firstColumn="1" w:lastColumn="0" w:noHBand="1" w:noVBand="1"/>
        <w:tblCaption w:val="Annex 6"/>
        <w:tblDescription w:val="List of People Interviewed"/>
      </w:tblPr>
      <w:tblGrid>
        <w:gridCol w:w="1696"/>
        <w:gridCol w:w="6946"/>
      </w:tblGrid>
      <w:tr w:rsidR="00011040" w14:paraId="19C2D0C6" w14:textId="77777777" w:rsidTr="00D30E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2BF6A388" w14:textId="1C786587" w:rsidR="00011040" w:rsidRDefault="00011040" w:rsidP="00011040">
            <w:pPr>
              <w:pStyle w:val="TableheadingsmallreverseHDMES"/>
            </w:pPr>
            <w:r w:rsidRPr="009C40E6">
              <w:t>Organisation</w:t>
            </w:r>
          </w:p>
        </w:tc>
        <w:tc>
          <w:tcPr>
            <w:tcW w:w="6946" w:type="dxa"/>
          </w:tcPr>
          <w:p w14:paraId="2FEC5D44" w14:textId="338F4E53" w:rsidR="00011040" w:rsidRDefault="00011040" w:rsidP="00011040">
            <w:pPr>
              <w:pStyle w:val="TableheadingsmallreverseHDMES"/>
              <w:cnfStyle w:val="100000000000" w:firstRow="1" w:lastRow="0" w:firstColumn="0" w:lastColumn="0" w:oddVBand="0" w:evenVBand="0" w:oddHBand="0" w:evenHBand="0" w:firstRowFirstColumn="0" w:firstRowLastColumn="0" w:lastRowFirstColumn="0" w:lastRowLastColumn="0"/>
            </w:pPr>
            <w:r w:rsidRPr="00011040">
              <w:t>Name</w:t>
            </w:r>
            <w:r w:rsidR="00342F34">
              <w:t xml:space="preserve"> and</w:t>
            </w:r>
            <w:r w:rsidRPr="00011040">
              <w:t xml:space="preserve"> Position</w:t>
            </w:r>
          </w:p>
        </w:tc>
      </w:tr>
      <w:tr w:rsidR="00011040" w14:paraId="71C95DCF"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61CFF1F4" w14:textId="51DBAEBA" w:rsidR="00011040" w:rsidRDefault="00011040" w:rsidP="00011040">
            <w:pPr>
              <w:pStyle w:val="TableheadingverysmallHDMES"/>
            </w:pPr>
            <w:r w:rsidRPr="009C40E6">
              <w:t>NDOH</w:t>
            </w:r>
          </w:p>
        </w:tc>
        <w:tc>
          <w:tcPr>
            <w:tcW w:w="6946" w:type="dxa"/>
          </w:tcPr>
          <w:p w14:paraId="2E0A9B8D" w14:textId="1BBC9162"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Dr Edward </w:t>
            </w:r>
            <w:proofErr w:type="spellStart"/>
            <w:r>
              <w:t>Waramin</w:t>
            </w:r>
            <w:proofErr w:type="spellEnd"/>
            <w:r>
              <w:t xml:space="preserve">, Manager of Population </w:t>
            </w:r>
            <w:r w:rsidR="00C57859">
              <w:t>and</w:t>
            </w:r>
            <w:r>
              <w:t xml:space="preserve"> Family Health</w:t>
            </w:r>
          </w:p>
          <w:p w14:paraId="67FE3A2D" w14:textId="2C221E2A"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NDOH Training Unit Manager, Mary Kilolo</w:t>
            </w:r>
          </w:p>
          <w:p w14:paraId="0181F60F" w14:textId="1F0AB4E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Mr Wai, Head of Policy Division</w:t>
            </w:r>
          </w:p>
        </w:tc>
      </w:tr>
      <w:tr w:rsidR="00011040" w14:paraId="5EAC8730"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5520CF87" w14:textId="73CB08BB" w:rsidR="00011040" w:rsidRDefault="00011040" w:rsidP="00011040">
            <w:pPr>
              <w:pStyle w:val="TableheadingverysmallHDMES"/>
            </w:pPr>
            <w:r w:rsidRPr="009C40E6">
              <w:t>DNPM</w:t>
            </w:r>
          </w:p>
        </w:tc>
        <w:tc>
          <w:tcPr>
            <w:tcW w:w="6946" w:type="dxa"/>
          </w:tcPr>
          <w:p w14:paraId="1FC480C5" w14:textId="0113B40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James Ruru, Principal Aid Coordinator </w:t>
            </w:r>
            <w:r w:rsidR="00DC782D">
              <w:t>–</w:t>
            </w:r>
            <w:r>
              <w:t xml:space="preserve"> Australia Aid</w:t>
            </w:r>
            <w:r w:rsidR="00DC782D">
              <w:t>,</w:t>
            </w:r>
            <w:r>
              <w:t xml:space="preserve"> Health/Education</w:t>
            </w:r>
          </w:p>
          <w:p w14:paraId="508CCAF3" w14:textId="6BEE121C"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Alois </w:t>
            </w:r>
            <w:proofErr w:type="spellStart"/>
            <w:r>
              <w:t>Kaluweh</w:t>
            </w:r>
            <w:proofErr w:type="spellEnd"/>
            <w:r>
              <w:t>, Aid Coordinator</w:t>
            </w:r>
            <w:r w:rsidR="00C57859">
              <w:t xml:space="preserve"> –</w:t>
            </w:r>
            <w:r>
              <w:t xml:space="preserve"> Health/Education</w:t>
            </w:r>
          </w:p>
          <w:p w14:paraId="4452ADC2" w14:textId="2739A466"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Chi-</w:t>
            </w:r>
            <w:proofErr w:type="spellStart"/>
            <w:r>
              <w:t>haru</w:t>
            </w:r>
            <w:proofErr w:type="spellEnd"/>
            <w:r>
              <w:t xml:space="preserve"> Sai, Acting Principal Aid Coordinator</w:t>
            </w:r>
            <w:r w:rsidR="00C57859">
              <w:t xml:space="preserve"> –</w:t>
            </w:r>
            <w:r>
              <w:t xml:space="preserve"> Private Sector and Infrastructure</w:t>
            </w:r>
          </w:p>
          <w:p w14:paraId="66C640B0" w14:textId="32E0D161"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proofErr w:type="spellStart"/>
            <w:r>
              <w:t>Demot</w:t>
            </w:r>
            <w:proofErr w:type="spellEnd"/>
            <w:r>
              <w:t xml:space="preserve"> </w:t>
            </w:r>
            <w:proofErr w:type="spellStart"/>
            <w:r>
              <w:t>Bagasel</w:t>
            </w:r>
            <w:proofErr w:type="spellEnd"/>
            <w:r>
              <w:t>, Aid Coordinator – Private Sector and Infrastructure</w:t>
            </w:r>
          </w:p>
        </w:tc>
      </w:tr>
      <w:tr w:rsidR="00011040" w14:paraId="701028C8"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1BCB21D1" w14:textId="4F1AF51B" w:rsidR="00011040" w:rsidRDefault="00011040" w:rsidP="00011040">
            <w:pPr>
              <w:pStyle w:val="TableheadingverysmallHDMES"/>
            </w:pPr>
            <w:r w:rsidRPr="009C40E6">
              <w:t>PHAs</w:t>
            </w:r>
          </w:p>
        </w:tc>
        <w:tc>
          <w:tcPr>
            <w:tcW w:w="6946" w:type="dxa"/>
          </w:tcPr>
          <w:p w14:paraId="33F1A4FE"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proofErr w:type="spellStart"/>
            <w:r w:rsidRPr="00A82F11">
              <w:rPr>
                <w:b/>
                <w:bCs/>
              </w:rPr>
              <w:t>Enga</w:t>
            </w:r>
            <w:proofErr w:type="spellEnd"/>
            <w:r w:rsidRPr="00A82F11">
              <w:rPr>
                <w:b/>
                <w:bCs/>
              </w:rPr>
              <w:t xml:space="preserve"> Bay</w:t>
            </w:r>
            <w:r>
              <w:t xml:space="preserve"> (group interviewed together)</w:t>
            </w:r>
          </w:p>
          <w:p w14:paraId="58538245"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Dr Betty Koka, Director Public Health</w:t>
            </w:r>
          </w:p>
          <w:p w14:paraId="16B97908"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Dr </w:t>
            </w:r>
            <w:proofErr w:type="spellStart"/>
            <w:r>
              <w:t>Kanadras</w:t>
            </w:r>
            <w:proofErr w:type="spellEnd"/>
            <w:r>
              <w:t xml:space="preserve"> </w:t>
            </w:r>
            <w:proofErr w:type="spellStart"/>
            <w:r>
              <w:t>Lahui</w:t>
            </w:r>
            <w:proofErr w:type="spellEnd"/>
            <w:r>
              <w:t>, Director Curative Health Services</w:t>
            </w:r>
          </w:p>
          <w:p w14:paraId="6464EF89"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Sr Julie </w:t>
            </w:r>
            <w:proofErr w:type="spellStart"/>
            <w:r>
              <w:t>Wialu</w:t>
            </w:r>
            <w:proofErr w:type="spellEnd"/>
            <w:r>
              <w:t xml:space="preserve">, Program Officer, Family Health Services </w:t>
            </w:r>
          </w:p>
          <w:p w14:paraId="0F464D7D" w14:textId="57958331"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Dr Antonia Kumbia, O</w:t>
            </w:r>
            <w:r w:rsidR="00E209C0">
              <w:t xml:space="preserve">bstetrics and </w:t>
            </w:r>
            <w:r>
              <w:t>G</w:t>
            </w:r>
            <w:r w:rsidR="00E209C0">
              <w:t>ynaecology</w:t>
            </w:r>
            <w:r>
              <w:t xml:space="preserve"> </w:t>
            </w:r>
            <w:r w:rsidR="00E209C0">
              <w:t>S</w:t>
            </w:r>
            <w:r>
              <w:t xml:space="preserve">pecialist, </w:t>
            </w:r>
          </w:p>
          <w:p w14:paraId="17176B69"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rsidRPr="00A82F11">
              <w:rPr>
                <w:b/>
                <w:bCs/>
              </w:rPr>
              <w:t>Milne Bay</w:t>
            </w:r>
            <w:r>
              <w:t xml:space="preserve"> (group interviewed together)</w:t>
            </w:r>
          </w:p>
          <w:p w14:paraId="78805B0E"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Dr </w:t>
            </w:r>
            <w:proofErr w:type="spellStart"/>
            <w:r>
              <w:t>Perista</w:t>
            </w:r>
            <w:proofErr w:type="spellEnd"/>
            <w:r>
              <w:t xml:space="preserve"> </w:t>
            </w:r>
            <w:proofErr w:type="spellStart"/>
            <w:r>
              <w:t>Mamadi</w:t>
            </w:r>
            <w:proofErr w:type="spellEnd"/>
            <w:r>
              <w:t xml:space="preserve">, Chief Executive Officer </w:t>
            </w:r>
          </w:p>
          <w:p w14:paraId="6F3225F7"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Dr </w:t>
            </w:r>
            <w:proofErr w:type="spellStart"/>
            <w:r>
              <w:t>Karui</w:t>
            </w:r>
            <w:proofErr w:type="spellEnd"/>
            <w:r>
              <w:t>, Team Leader</w:t>
            </w:r>
          </w:p>
          <w:p w14:paraId="71E75490"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Dr Tai, Obstetrician, </w:t>
            </w:r>
            <w:proofErr w:type="spellStart"/>
            <w:r>
              <w:t>Alotau</w:t>
            </w:r>
            <w:proofErr w:type="spellEnd"/>
            <w:r>
              <w:t xml:space="preserve"> General Hospital</w:t>
            </w:r>
          </w:p>
          <w:p w14:paraId="52A3FE70"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Dr </w:t>
            </w:r>
            <w:proofErr w:type="spellStart"/>
            <w:r>
              <w:t>Daelfroid</w:t>
            </w:r>
            <w:proofErr w:type="spellEnd"/>
            <w:r>
              <w:t xml:space="preserve">, Paediatrician, </w:t>
            </w:r>
            <w:proofErr w:type="spellStart"/>
            <w:r>
              <w:t>Alotau</w:t>
            </w:r>
            <w:proofErr w:type="spellEnd"/>
            <w:r>
              <w:t xml:space="preserve"> General Hospital</w:t>
            </w:r>
          </w:p>
          <w:p w14:paraId="7864FEB4" w14:textId="77777777" w:rsidR="00011040" w:rsidRPr="00A82F11"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rPr>
                <w:b/>
                <w:bCs/>
              </w:rPr>
            </w:pPr>
            <w:proofErr w:type="spellStart"/>
            <w:r w:rsidRPr="00A82F11">
              <w:rPr>
                <w:b/>
                <w:bCs/>
              </w:rPr>
              <w:t>Morobe</w:t>
            </w:r>
            <w:proofErr w:type="spellEnd"/>
            <w:r w:rsidRPr="00A82F11">
              <w:rPr>
                <w:b/>
                <w:bCs/>
              </w:rPr>
              <w:t xml:space="preserve"> PHA</w:t>
            </w:r>
          </w:p>
          <w:p w14:paraId="558C2E6F" w14:textId="1DD6C5A5"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Mr Kelly </w:t>
            </w:r>
            <w:proofErr w:type="spellStart"/>
            <w:r>
              <w:t>Mesere</w:t>
            </w:r>
            <w:proofErr w:type="spellEnd"/>
            <w:r>
              <w:t>, Public Health Director</w:t>
            </w:r>
          </w:p>
          <w:p w14:paraId="7DDE39A7"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Sr Patricia </w:t>
            </w:r>
            <w:proofErr w:type="spellStart"/>
            <w:r>
              <w:t>Mitiel</w:t>
            </w:r>
            <w:proofErr w:type="spellEnd"/>
            <w:r>
              <w:t>, Family Health Service Coordinator</w:t>
            </w:r>
          </w:p>
          <w:p w14:paraId="5156B9FF" w14:textId="77777777"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 xml:space="preserve">Lucy </w:t>
            </w:r>
            <w:proofErr w:type="spellStart"/>
            <w:r>
              <w:t>Mendali</w:t>
            </w:r>
            <w:proofErr w:type="spellEnd"/>
            <w:r>
              <w:t>, Family Planning Coordinator</w:t>
            </w:r>
          </w:p>
          <w:p w14:paraId="561180B7" w14:textId="435EBEB1" w:rsidR="00011040" w:rsidRDefault="00011040" w:rsidP="00011040">
            <w:pPr>
              <w:pStyle w:val="TabletextsmallHDMES"/>
              <w:cnfStyle w:val="000000000000" w:firstRow="0" w:lastRow="0" w:firstColumn="0" w:lastColumn="0" w:oddVBand="0" w:evenVBand="0" w:oddHBand="0" w:evenHBand="0" w:firstRowFirstColumn="0" w:firstRowLastColumn="0" w:lastRowFirstColumn="0" w:lastRowLastColumn="0"/>
            </w:pPr>
            <w:r>
              <w:t>Miriam Key, Officer</w:t>
            </w:r>
            <w:r w:rsidR="00C57859">
              <w:t>-</w:t>
            </w:r>
            <w:r>
              <w:t>in</w:t>
            </w:r>
            <w:r w:rsidR="00C57859">
              <w:t>-</w:t>
            </w:r>
            <w:r>
              <w:t xml:space="preserve">Charge, </w:t>
            </w:r>
            <w:proofErr w:type="spellStart"/>
            <w:r>
              <w:t>Buomo</w:t>
            </w:r>
            <w:proofErr w:type="spellEnd"/>
            <w:r>
              <w:t xml:space="preserve"> Health Centre, </w:t>
            </w:r>
            <w:proofErr w:type="spellStart"/>
            <w:r>
              <w:t>Lae</w:t>
            </w:r>
            <w:proofErr w:type="spellEnd"/>
            <w:r>
              <w:t xml:space="preserve"> </w:t>
            </w:r>
            <w:r w:rsidR="00C57859">
              <w:t>D</w:t>
            </w:r>
            <w:r>
              <w:t>istrict</w:t>
            </w:r>
          </w:p>
          <w:p w14:paraId="3F13C528" w14:textId="77777777" w:rsidR="000B0CC3" w:rsidRPr="00A82F11"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rPr>
                <w:b/>
                <w:bCs/>
              </w:rPr>
            </w:pPr>
            <w:r w:rsidRPr="00A82F11">
              <w:rPr>
                <w:b/>
                <w:bCs/>
              </w:rPr>
              <w:t>Western Highlands</w:t>
            </w:r>
          </w:p>
          <w:p w14:paraId="5ADD1F8C" w14:textId="6C09BC09" w:rsidR="000B0CC3" w:rsidRP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Mr </w:t>
            </w:r>
            <w:proofErr w:type="spellStart"/>
            <w:r>
              <w:t>Dannex</w:t>
            </w:r>
            <w:proofErr w:type="spellEnd"/>
            <w:r>
              <w:t xml:space="preserve"> </w:t>
            </w:r>
            <w:proofErr w:type="spellStart"/>
            <w:r>
              <w:t>Kupamu</w:t>
            </w:r>
            <w:proofErr w:type="spellEnd"/>
            <w:r>
              <w:t xml:space="preserve"> A</w:t>
            </w:r>
            <w:r w:rsidR="000B18D2">
              <w:t xml:space="preserve">cting </w:t>
            </w:r>
            <w:r>
              <w:t xml:space="preserve">Director Public Health </w:t>
            </w:r>
          </w:p>
        </w:tc>
      </w:tr>
      <w:tr w:rsidR="00011040" w14:paraId="7587B811"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36F96237" w14:textId="5839DA5C" w:rsidR="00011040" w:rsidRDefault="00011040" w:rsidP="00011040">
            <w:pPr>
              <w:pStyle w:val="TableheadingverysmallHDMES"/>
            </w:pPr>
            <w:r w:rsidRPr="009C40E6">
              <w:t>Hospitals</w:t>
            </w:r>
          </w:p>
        </w:tc>
        <w:tc>
          <w:tcPr>
            <w:tcW w:w="6946" w:type="dxa"/>
          </w:tcPr>
          <w:p w14:paraId="594E4F17" w14:textId="4C7FA64C"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proofErr w:type="spellStart"/>
            <w:r w:rsidRPr="00A82F11">
              <w:rPr>
                <w:b/>
                <w:bCs/>
              </w:rPr>
              <w:t>Morobe</w:t>
            </w:r>
            <w:proofErr w:type="spellEnd"/>
            <w:r w:rsidRPr="00A82F11">
              <w:rPr>
                <w:b/>
                <w:bCs/>
              </w:rPr>
              <w:t xml:space="preserve"> </w:t>
            </w:r>
            <w:r w:rsidR="000B18D2" w:rsidRPr="00A82F11">
              <w:rPr>
                <w:b/>
                <w:bCs/>
              </w:rPr>
              <w:t>P</w:t>
            </w:r>
            <w:r w:rsidRPr="00A82F11">
              <w:rPr>
                <w:b/>
                <w:bCs/>
              </w:rPr>
              <w:t>rovince</w:t>
            </w:r>
            <w:r>
              <w:t xml:space="preserve"> – </w:t>
            </w:r>
            <w:proofErr w:type="spellStart"/>
            <w:r>
              <w:t>Angau</w:t>
            </w:r>
            <w:proofErr w:type="spellEnd"/>
            <w:r>
              <w:t xml:space="preserve"> Memorial Hospital</w:t>
            </w:r>
          </w:p>
          <w:p w14:paraId="2C3D1021" w14:textId="328B1A6B"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Lizzy </w:t>
            </w:r>
            <w:proofErr w:type="spellStart"/>
            <w:r>
              <w:t>Honeakii</w:t>
            </w:r>
            <w:proofErr w:type="spellEnd"/>
            <w:r w:rsidR="000B18D2">
              <w:t>,</w:t>
            </w:r>
            <w:r>
              <w:t xml:space="preserve"> Nurse Manager, Post-Natal Ward</w:t>
            </w:r>
          </w:p>
          <w:p w14:paraId="3DA0959C" w14:textId="033FF6F4"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Florence Nick, Sister</w:t>
            </w:r>
            <w:r w:rsidR="000B18D2">
              <w:t>-</w:t>
            </w:r>
            <w:r>
              <w:t>in</w:t>
            </w:r>
            <w:r w:rsidR="000B18D2">
              <w:t>-C</w:t>
            </w:r>
            <w:r>
              <w:t xml:space="preserve">harge of Labour ward </w:t>
            </w:r>
          </w:p>
          <w:p w14:paraId="5498506C" w14:textId="47F190BC"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Sr Gaudi Philip</w:t>
            </w:r>
            <w:r w:rsidR="000B18D2">
              <w:t>,</w:t>
            </w:r>
            <w:r>
              <w:t xml:space="preserve"> MSPNG </w:t>
            </w:r>
            <w:r w:rsidR="000B18D2">
              <w:t>HEFPN</w:t>
            </w:r>
          </w:p>
          <w:p w14:paraId="72521566"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rsidRPr="00A82F11">
              <w:rPr>
                <w:b/>
                <w:bCs/>
              </w:rPr>
              <w:t>Western Highlands Province</w:t>
            </w:r>
            <w:r>
              <w:t xml:space="preserve">, Mt Hagen General Hospital </w:t>
            </w:r>
          </w:p>
          <w:p w14:paraId="520BE5E9" w14:textId="11909F72"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Sr Angela </w:t>
            </w:r>
            <w:proofErr w:type="spellStart"/>
            <w:r>
              <w:t>Pyandi</w:t>
            </w:r>
            <w:proofErr w:type="spellEnd"/>
            <w:r>
              <w:t>, Second-</w:t>
            </w:r>
            <w:r w:rsidR="000B18D2">
              <w:t>i</w:t>
            </w:r>
            <w:r>
              <w:t>n-</w:t>
            </w:r>
            <w:r w:rsidR="000B18D2">
              <w:t>C</w:t>
            </w:r>
            <w:r>
              <w:t xml:space="preserve">harge </w:t>
            </w:r>
            <w:r w:rsidR="00E209C0" w:rsidRPr="00E209C0">
              <w:t>Obstetrics and&amp; Gynaecology</w:t>
            </w:r>
            <w:r>
              <w:t xml:space="preserve"> Department </w:t>
            </w:r>
          </w:p>
          <w:p w14:paraId="18399EA4" w14:textId="74418A04" w:rsidR="00011040"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Sr Angela </w:t>
            </w:r>
            <w:proofErr w:type="spellStart"/>
            <w:r>
              <w:t>Kilawe</w:t>
            </w:r>
            <w:proofErr w:type="spellEnd"/>
            <w:r w:rsidR="000B18D2">
              <w:t>,</w:t>
            </w:r>
            <w:r>
              <w:t xml:space="preserve"> </w:t>
            </w:r>
            <w:r w:rsidR="000B18D2">
              <w:t>HEFPN</w:t>
            </w:r>
          </w:p>
        </w:tc>
      </w:tr>
      <w:tr w:rsidR="00011040" w14:paraId="50657AA0"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72AD50BE" w14:textId="3E7AD530" w:rsidR="00011040" w:rsidRDefault="00011040" w:rsidP="00011040">
            <w:pPr>
              <w:pStyle w:val="TableheadingverysmallHDMES"/>
            </w:pPr>
            <w:r w:rsidRPr="009C40E6">
              <w:t>DFAT</w:t>
            </w:r>
          </w:p>
        </w:tc>
        <w:tc>
          <w:tcPr>
            <w:tcW w:w="6946" w:type="dxa"/>
          </w:tcPr>
          <w:p w14:paraId="449924A7" w14:textId="0B7B9B24"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Junita </w:t>
            </w:r>
            <w:proofErr w:type="spellStart"/>
            <w:r>
              <w:t>Yehira</w:t>
            </w:r>
            <w:proofErr w:type="spellEnd"/>
            <w:r w:rsidR="000B18D2">
              <w:t>,</w:t>
            </w:r>
            <w:r>
              <w:t xml:space="preserve"> Assistant Program Manager, Health Security, AHC </w:t>
            </w:r>
          </w:p>
          <w:p w14:paraId="422003CB" w14:textId="11589EBC"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Dianne </w:t>
            </w:r>
            <w:proofErr w:type="spellStart"/>
            <w:r>
              <w:t>Dagam</w:t>
            </w:r>
            <w:proofErr w:type="spellEnd"/>
            <w:r w:rsidR="000B18D2">
              <w:t>,</w:t>
            </w:r>
            <w:r>
              <w:t xml:space="preserve"> Senior Program Manager, Health Security, AHC</w:t>
            </w:r>
          </w:p>
          <w:p w14:paraId="613E5684" w14:textId="0FCE5FB3"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Anna Gilchrist, First Secretary, Health Security AHC</w:t>
            </w:r>
          </w:p>
          <w:p w14:paraId="7DFF90DD" w14:textId="2F89E2A4" w:rsidR="00011040"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Will Robinson, former Health Counsellor, AHC</w:t>
            </w:r>
          </w:p>
        </w:tc>
      </w:tr>
      <w:tr w:rsidR="00011040" w14:paraId="181236C8"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601E2E34" w14:textId="09515D25" w:rsidR="00011040" w:rsidRDefault="00011040" w:rsidP="00011040">
            <w:pPr>
              <w:pStyle w:val="TableheadingverysmallHDMES"/>
            </w:pPr>
            <w:r w:rsidRPr="009C40E6">
              <w:t>PATH</w:t>
            </w:r>
          </w:p>
        </w:tc>
        <w:tc>
          <w:tcPr>
            <w:tcW w:w="6946" w:type="dxa"/>
          </w:tcPr>
          <w:p w14:paraId="4687E63A"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Luke </w:t>
            </w:r>
            <w:proofErr w:type="spellStart"/>
            <w:r>
              <w:t>Elich</w:t>
            </w:r>
            <w:proofErr w:type="spellEnd"/>
            <w:r>
              <w:t xml:space="preserve">, former Senior Manager of RMNCH </w:t>
            </w:r>
          </w:p>
          <w:p w14:paraId="6698223A" w14:textId="6CBF4A4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Ray Krai, Manager for Sexual </w:t>
            </w:r>
            <w:r w:rsidR="00B90A11">
              <w:t xml:space="preserve">and </w:t>
            </w:r>
            <w:r>
              <w:t>Reproductive Health Programs</w:t>
            </w:r>
          </w:p>
          <w:p w14:paraId="3E80949E" w14:textId="7B3A21DA" w:rsidR="00B90A11"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Ayesha </w:t>
            </w:r>
            <w:proofErr w:type="spellStart"/>
            <w:r>
              <w:t>Lutschini</w:t>
            </w:r>
            <w:proofErr w:type="spellEnd"/>
            <w:r>
              <w:t xml:space="preserve">, </w:t>
            </w:r>
            <w:r w:rsidR="000B18D2">
              <w:t>GEDSI and</w:t>
            </w:r>
            <w:r>
              <w:t xml:space="preserve"> Safeguarding </w:t>
            </w:r>
          </w:p>
          <w:p w14:paraId="756603B4" w14:textId="0031A182"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Elizabeth Boyd, HSIP Public Financial Management Advis</w:t>
            </w:r>
            <w:r w:rsidR="00B90A11">
              <w:t>e</w:t>
            </w:r>
            <w:r>
              <w:t>r</w:t>
            </w:r>
          </w:p>
          <w:p w14:paraId="65A8FB29"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Danny </w:t>
            </w:r>
            <w:proofErr w:type="spellStart"/>
            <w:r>
              <w:t>Beiyo</w:t>
            </w:r>
            <w:proofErr w:type="spellEnd"/>
            <w:r>
              <w:t>, AIHSS Manager</w:t>
            </w:r>
          </w:p>
          <w:p w14:paraId="00DF782E" w14:textId="0B0DAEB4" w:rsidR="00011040"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proofErr w:type="spellStart"/>
            <w:r>
              <w:t>Kelwyn</w:t>
            </w:r>
            <w:proofErr w:type="spellEnd"/>
            <w:r>
              <w:t xml:space="preserve"> Brown, former Social Safeguards and Inclusiveness Advis</w:t>
            </w:r>
            <w:r w:rsidR="00B90A11">
              <w:t>e</w:t>
            </w:r>
            <w:r>
              <w:t>r, HSSDP</w:t>
            </w:r>
          </w:p>
        </w:tc>
      </w:tr>
      <w:tr w:rsidR="00011040" w14:paraId="1FB27A88"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0DCC67BC" w14:textId="116F0B98" w:rsidR="00011040" w:rsidRDefault="00011040" w:rsidP="00011040">
            <w:pPr>
              <w:pStyle w:val="TableheadingverysmallHDMES"/>
            </w:pPr>
            <w:r w:rsidRPr="009C40E6">
              <w:t>MSPNG</w:t>
            </w:r>
          </w:p>
        </w:tc>
        <w:tc>
          <w:tcPr>
            <w:tcW w:w="6946" w:type="dxa"/>
          </w:tcPr>
          <w:p w14:paraId="4D601113" w14:textId="75A0DB34"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proofErr w:type="spellStart"/>
            <w:r>
              <w:t>Hannelly</w:t>
            </w:r>
            <w:proofErr w:type="spellEnd"/>
            <w:r>
              <w:t xml:space="preserve"> </w:t>
            </w:r>
            <w:proofErr w:type="spellStart"/>
            <w:r>
              <w:t>Kiromat</w:t>
            </w:r>
            <w:proofErr w:type="spellEnd"/>
            <w:r>
              <w:t xml:space="preserve"> Geno, A</w:t>
            </w:r>
            <w:r w:rsidR="000B18D2">
              <w:t xml:space="preserve">cting </w:t>
            </w:r>
            <w:r>
              <w:t xml:space="preserve">Country </w:t>
            </w:r>
            <w:proofErr w:type="gramStart"/>
            <w:r>
              <w:t>Director</w:t>
            </w:r>
            <w:proofErr w:type="gramEnd"/>
            <w:r>
              <w:t xml:space="preserve"> </w:t>
            </w:r>
            <w:r w:rsidR="000B18D2">
              <w:t xml:space="preserve">and </w:t>
            </w:r>
            <w:r>
              <w:t>Projects Director</w:t>
            </w:r>
          </w:p>
          <w:p w14:paraId="797BF6AB" w14:textId="6B5FFAA1"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Peta Blundell, Program Manager M</w:t>
            </w:r>
            <w:r w:rsidR="000B18D2">
              <w:t xml:space="preserve">arie </w:t>
            </w:r>
            <w:r>
              <w:t>S</w:t>
            </w:r>
            <w:r w:rsidR="000B18D2">
              <w:t>topes</w:t>
            </w:r>
            <w:r>
              <w:t xml:space="preserve"> Regional Office </w:t>
            </w:r>
          </w:p>
          <w:p w14:paraId="23B2F196"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proofErr w:type="spellStart"/>
            <w:r>
              <w:t>Marcellina</w:t>
            </w:r>
            <w:proofErr w:type="spellEnd"/>
            <w:r>
              <w:t xml:space="preserve"> </w:t>
            </w:r>
            <w:proofErr w:type="spellStart"/>
            <w:r>
              <w:t>Kinna</w:t>
            </w:r>
            <w:proofErr w:type="spellEnd"/>
            <w:r>
              <w:t>, Clinical Governance Director</w:t>
            </w:r>
          </w:p>
          <w:p w14:paraId="22EADDE3"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 xml:space="preserve">Helen </w:t>
            </w:r>
            <w:proofErr w:type="spellStart"/>
            <w:r>
              <w:t>Pinia</w:t>
            </w:r>
            <w:proofErr w:type="spellEnd"/>
            <w:r>
              <w:t>, PSS Channel Manager</w:t>
            </w:r>
          </w:p>
          <w:p w14:paraId="274F1180"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Dr David Ayers, former Country Director</w:t>
            </w:r>
          </w:p>
          <w:p w14:paraId="40408CDE" w14:textId="77777777" w:rsidR="00011040"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lastRenderedPageBreak/>
              <w:t xml:space="preserve">Monica </w:t>
            </w:r>
            <w:proofErr w:type="spellStart"/>
            <w:r>
              <w:t>Kolkia</w:t>
            </w:r>
            <w:proofErr w:type="spellEnd"/>
            <w:r>
              <w:t>, former Service Senior Delivery Manager</w:t>
            </w:r>
          </w:p>
          <w:p w14:paraId="3990B991"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proofErr w:type="spellStart"/>
            <w:r>
              <w:t>Phyllma</w:t>
            </w:r>
            <w:proofErr w:type="spellEnd"/>
            <w:r>
              <w:t xml:space="preserve"> </w:t>
            </w:r>
            <w:proofErr w:type="spellStart"/>
            <w:r>
              <w:t>Timea</w:t>
            </w:r>
            <w:proofErr w:type="spellEnd"/>
            <w:r>
              <w:t>, former Marketing and Communications Coordinator</w:t>
            </w:r>
          </w:p>
          <w:p w14:paraId="002BC360"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Liesel Seehofer, former MSPNG Director of Partnerships and Programs</w:t>
            </w:r>
          </w:p>
          <w:p w14:paraId="29F2E93B" w14:textId="3706496C"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 xml:space="preserve">Adolf </w:t>
            </w:r>
            <w:proofErr w:type="spellStart"/>
            <w:r>
              <w:t>Kot</w:t>
            </w:r>
            <w:proofErr w:type="spellEnd"/>
            <w:r>
              <w:t xml:space="preserve">, Monitoring </w:t>
            </w:r>
            <w:r w:rsidR="000B18D2">
              <w:t xml:space="preserve">and </w:t>
            </w:r>
            <w:r>
              <w:t xml:space="preserve">Evaluation Manager </w:t>
            </w:r>
          </w:p>
          <w:p w14:paraId="66EA4E7B" w14:textId="073B8948"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 xml:space="preserve">Matthew </w:t>
            </w:r>
            <w:proofErr w:type="spellStart"/>
            <w:r>
              <w:t>Taleo</w:t>
            </w:r>
            <w:proofErr w:type="spellEnd"/>
            <w:r>
              <w:t xml:space="preserve">, Monitoring </w:t>
            </w:r>
            <w:r w:rsidR="000B18D2">
              <w:t xml:space="preserve">and </w:t>
            </w:r>
            <w:r>
              <w:t>Evaluation Officer</w:t>
            </w:r>
          </w:p>
          <w:p w14:paraId="45D1A8F0"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 xml:space="preserve">Tom </w:t>
            </w:r>
            <w:proofErr w:type="spellStart"/>
            <w:r>
              <w:t>Anjo</w:t>
            </w:r>
            <w:proofErr w:type="spellEnd"/>
            <w:r>
              <w:t xml:space="preserve">, CBM, </w:t>
            </w:r>
            <w:proofErr w:type="spellStart"/>
            <w:r>
              <w:t>Morobe</w:t>
            </w:r>
            <w:proofErr w:type="spellEnd"/>
            <w:r>
              <w:t xml:space="preserve"> Province</w:t>
            </w:r>
          </w:p>
          <w:p w14:paraId="174ADA61"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 xml:space="preserve">Martha George, CBM, </w:t>
            </w:r>
            <w:proofErr w:type="spellStart"/>
            <w:r>
              <w:t>Wampit</w:t>
            </w:r>
            <w:proofErr w:type="spellEnd"/>
            <w:r>
              <w:t xml:space="preserve">, </w:t>
            </w:r>
            <w:proofErr w:type="spellStart"/>
            <w:r>
              <w:t>Morobe</w:t>
            </w:r>
            <w:proofErr w:type="spellEnd"/>
            <w:r>
              <w:t xml:space="preserve"> Province</w:t>
            </w:r>
          </w:p>
          <w:p w14:paraId="2DA870E3" w14:textId="77777777" w:rsid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proofErr w:type="spellStart"/>
            <w:r>
              <w:t>Margen</w:t>
            </w:r>
            <w:proofErr w:type="spellEnd"/>
            <w:r>
              <w:t xml:space="preserve"> Ivan, CBM, </w:t>
            </w:r>
            <w:proofErr w:type="spellStart"/>
            <w:r>
              <w:t>Situm</w:t>
            </w:r>
            <w:proofErr w:type="spellEnd"/>
            <w:r>
              <w:t>, Western Highlands Province</w:t>
            </w:r>
          </w:p>
          <w:p w14:paraId="75B44470" w14:textId="31FF9067" w:rsidR="000B0CC3" w:rsidRPr="000B0CC3" w:rsidRDefault="000B0CC3" w:rsidP="00A048CA">
            <w:pPr>
              <w:pStyle w:val="TabletextsmallHDMES"/>
              <w:cnfStyle w:val="000000000000" w:firstRow="0" w:lastRow="0" w:firstColumn="0" w:lastColumn="0" w:oddVBand="0" w:evenVBand="0" w:oddHBand="0" w:evenHBand="0" w:firstRowFirstColumn="0" w:firstRowLastColumn="0" w:lastRowFirstColumn="0" w:lastRowLastColumn="0"/>
            </w:pPr>
            <w:r>
              <w:t xml:space="preserve">James </w:t>
            </w:r>
            <w:proofErr w:type="spellStart"/>
            <w:r>
              <w:t>Koipa</w:t>
            </w:r>
            <w:proofErr w:type="spellEnd"/>
            <w:r>
              <w:t xml:space="preserve">, CBM, </w:t>
            </w:r>
            <w:proofErr w:type="spellStart"/>
            <w:r>
              <w:t>Kotna</w:t>
            </w:r>
            <w:proofErr w:type="spellEnd"/>
            <w:r>
              <w:t>, Western Highlands Province</w:t>
            </w:r>
          </w:p>
        </w:tc>
      </w:tr>
      <w:tr w:rsidR="00011040" w14:paraId="1567229D"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1D137C9D" w14:textId="6C1C6DB4" w:rsidR="00011040" w:rsidRDefault="00011040" w:rsidP="00011040">
            <w:pPr>
              <w:pStyle w:val="TableheadingverysmallHDMES"/>
            </w:pPr>
            <w:r w:rsidRPr="009C40E6">
              <w:lastRenderedPageBreak/>
              <w:t>SSM PNG</w:t>
            </w:r>
          </w:p>
        </w:tc>
        <w:tc>
          <w:tcPr>
            <w:tcW w:w="6946" w:type="dxa"/>
          </w:tcPr>
          <w:p w14:paraId="459A5B9F"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Caroline </w:t>
            </w:r>
            <w:proofErr w:type="spellStart"/>
            <w:r>
              <w:t>Ninnes</w:t>
            </w:r>
            <w:proofErr w:type="spellEnd"/>
            <w:r>
              <w:t>, Health Systems Program Manager</w:t>
            </w:r>
          </w:p>
          <w:p w14:paraId="4DB9B2EF"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proofErr w:type="spellStart"/>
            <w:r>
              <w:t>Theresita</w:t>
            </w:r>
            <w:proofErr w:type="spellEnd"/>
            <w:r>
              <w:t xml:space="preserve"> </w:t>
            </w:r>
            <w:proofErr w:type="spellStart"/>
            <w:r>
              <w:t>Waki</w:t>
            </w:r>
            <w:proofErr w:type="spellEnd"/>
            <w:r>
              <w:t>, General Manager</w:t>
            </w:r>
          </w:p>
          <w:p w14:paraId="0FA05846" w14:textId="6812624C" w:rsidR="00011040"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Yvonne, Health Manager, </w:t>
            </w:r>
            <w:proofErr w:type="spellStart"/>
            <w:r>
              <w:t>Lae</w:t>
            </w:r>
            <w:proofErr w:type="spellEnd"/>
            <w:r>
              <w:t xml:space="preserve"> Clinic</w:t>
            </w:r>
          </w:p>
        </w:tc>
      </w:tr>
      <w:tr w:rsidR="00011040" w14:paraId="5B53F719" w14:textId="77777777" w:rsidTr="00D30E11">
        <w:tc>
          <w:tcPr>
            <w:cnfStyle w:val="001000000000" w:firstRow="0" w:lastRow="0" w:firstColumn="1" w:lastColumn="0" w:oddVBand="0" w:evenVBand="0" w:oddHBand="0" w:evenHBand="0" w:firstRowFirstColumn="0" w:firstRowLastColumn="0" w:lastRowFirstColumn="0" w:lastRowLastColumn="0"/>
            <w:tcW w:w="1696" w:type="dxa"/>
          </w:tcPr>
          <w:p w14:paraId="30A7A8D1" w14:textId="19A98808" w:rsidR="00011040" w:rsidRDefault="00011040" w:rsidP="00011040">
            <w:pPr>
              <w:pStyle w:val="TableheadingverysmallHDMES"/>
            </w:pPr>
            <w:r w:rsidRPr="009C40E6">
              <w:t>Health sector partners (other)</w:t>
            </w:r>
          </w:p>
        </w:tc>
        <w:tc>
          <w:tcPr>
            <w:tcW w:w="6946" w:type="dxa"/>
          </w:tcPr>
          <w:p w14:paraId="2DE5D473"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Marianne </w:t>
            </w:r>
            <w:proofErr w:type="spellStart"/>
            <w:r>
              <w:t>Kehalie</w:t>
            </w:r>
            <w:proofErr w:type="spellEnd"/>
            <w:r>
              <w:t xml:space="preserve">, AIHSS Manager (interviewed with Danny </w:t>
            </w:r>
            <w:proofErr w:type="spellStart"/>
            <w:r>
              <w:t>Beiyo</w:t>
            </w:r>
            <w:proofErr w:type="spellEnd"/>
            <w:r>
              <w:t>)</w:t>
            </w:r>
          </w:p>
          <w:p w14:paraId="65140DDA" w14:textId="120E48DB"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Professor Glen Mola, Head of Reproductive Health and </w:t>
            </w:r>
            <w:r w:rsidR="00E209C0" w:rsidRPr="00E209C0">
              <w:t>Obstetrics and Gynaecology</w:t>
            </w:r>
            <w:r>
              <w:t>, U</w:t>
            </w:r>
            <w:r w:rsidR="000B18D2">
              <w:t xml:space="preserve">niversity of </w:t>
            </w:r>
            <w:r>
              <w:t xml:space="preserve">PNG </w:t>
            </w:r>
          </w:p>
          <w:p w14:paraId="4D644860" w14:textId="2BEACCFF"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Martin Taylor, former PPF/AHC Health Advis</w:t>
            </w:r>
            <w:r w:rsidR="00B90A11">
              <w:t>e</w:t>
            </w:r>
            <w:r>
              <w:t>r</w:t>
            </w:r>
          </w:p>
          <w:p w14:paraId="1B395F19" w14:textId="61B90AA3"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Marielle Sander, UNFPA Country Representative </w:t>
            </w:r>
          </w:p>
          <w:p w14:paraId="0301FBDB" w14:textId="69C7199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Dr </w:t>
            </w:r>
            <w:proofErr w:type="spellStart"/>
            <w:r>
              <w:t>Titilola</w:t>
            </w:r>
            <w:proofErr w:type="spellEnd"/>
            <w:r>
              <w:t xml:space="preserve"> </w:t>
            </w:r>
            <w:proofErr w:type="spellStart"/>
            <w:r>
              <w:t>Duro</w:t>
            </w:r>
            <w:proofErr w:type="spellEnd"/>
            <w:r>
              <w:t>-Aina, Technical Advis</w:t>
            </w:r>
            <w:r w:rsidR="00B90A11">
              <w:t>e</w:t>
            </w:r>
            <w:r>
              <w:t>r SRHR, UNFPA Pacific Sub-Regional Office</w:t>
            </w:r>
          </w:p>
          <w:p w14:paraId="7E27B5C1"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Madeleine Salva, RMNCH Technical Officer, WHO</w:t>
            </w:r>
          </w:p>
          <w:p w14:paraId="5474ABF8"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Dr Edith </w:t>
            </w:r>
            <w:proofErr w:type="spellStart"/>
            <w:r>
              <w:t>Digwaleu</w:t>
            </w:r>
            <w:proofErr w:type="spellEnd"/>
            <w:r>
              <w:t>-Kariko, Senior Health Specialist, World Bank PNG</w:t>
            </w:r>
          </w:p>
          <w:p w14:paraId="1AF6276E"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Graham Apian, Projects Director, Catholic Church Health Services </w:t>
            </w:r>
          </w:p>
          <w:p w14:paraId="705374BC"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Mr </w:t>
            </w:r>
            <w:proofErr w:type="spellStart"/>
            <w:r>
              <w:t>Katu</w:t>
            </w:r>
            <w:proofErr w:type="spellEnd"/>
            <w:r>
              <w:t xml:space="preserve"> </w:t>
            </w:r>
            <w:proofErr w:type="spellStart"/>
            <w:r>
              <w:t>Yapi</w:t>
            </w:r>
            <w:proofErr w:type="spellEnd"/>
            <w:r>
              <w:t>, Secretary, Lutheran Health Services</w:t>
            </w:r>
          </w:p>
          <w:p w14:paraId="4CB23EF7" w14:textId="162DB696"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 xml:space="preserve">Michael Salini, General Manager, IPPF/PNG Family Health Association </w:t>
            </w:r>
          </w:p>
          <w:p w14:paraId="6D266E82"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Olive Oa, Program Manager, Child Fund PNG, Central Province</w:t>
            </w:r>
          </w:p>
          <w:p w14:paraId="766A56D4"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Daniel, Callan Services, Mt Hagen</w:t>
            </w:r>
          </w:p>
          <w:p w14:paraId="6891E88B" w14:textId="77777777" w:rsidR="000B0CC3"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r>
              <w:t>Jacqui Joseph, Equal Playing Field</w:t>
            </w:r>
          </w:p>
          <w:p w14:paraId="2B043437" w14:textId="27E1C77D" w:rsidR="00011040" w:rsidRDefault="000B0CC3" w:rsidP="000B0CC3">
            <w:pPr>
              <w:pStyle w:val="TabletextsmallHDMES"/>
              <w:cnfStyle w:val="000000000000" w:firstRow="0" w:lastRow="0" w:firstColumn="0" w:lastColumn="0" w:oddVBand="0" w:evenVBand="0" w:oddHBand="0" w:evenHBand="0" w:firstRowFirstColumn="0" w:firstRowLastColumn="0" w:lastRowFirstColumn="0" w:lastRowLastColumn="0"/>
            </w:pPr>
            <w:proofErr w:type="spellStart"/>
            <w:r>
              <w:t>Tanushree</w:t>
            </w:r>
            <w:proofErr w:type="spellEnd"/>
            <w:r>
              <w:t xml:space="preserve"> Soni, Senior Program Manager Gender and Women's Empowerment</w:t>
            </w:r>
            <w:r w:rsidR="000B18D2">
              <w:t>,</w:t>
            </w:r>
            <w:r>
              <w:t xml:space="preserve"> Plan International Australia</w:t>
            </w:r>
          </w:p>
        </w:tc>
      </w:tr>
    </w:tbl>
    <w:p w14:paraId="07536FA9" w14:textId="77777777" w:rsidR="00B76269" w:rsidRDefault="00B76269" w:rsidP="000B0CC3">
      <w:pPr>
        <w:pStyle w:val="BlanklinespaceHDMES"/>
      </w:pPr>
    </w:p>
    <w:p w14:paraId="7A06D01F" w14:textId="77777777" w:rsidR="000B0CC3" w:rsidRDefault="000B0CC3" w:rsidP="000B0CC3">
      <w:pPr>
        <w:pStyle w:val="BlanklinespaceHDMES"/>
      </w:pPr>
      <w:r>
        <w:br w:type="page"/>
      </w:r>
    </w:p>
    <w:p w14:paraId="60D20B4D" w14:textId="233F76E3" w:rsidR="00957AF2" w:rsidRDefault="00957AF2" w:rsidP="00957AF2">
      <w:pPr>
        <w:pStyle w:val="Heading2"/>
      </w:pPr>
      <w:bookmarkStart w:id="30" w:name="_Toc135084445"/>
      <w:r>
        <w:lastRenderedPageBreak/>
        <w:t xml:space="preserve">Annex </w:t>
      </w:r>
      <w:r w:rsidR="000B0CC3">
        <w:t>7</w:t>
      </w:r>
      <w:r>
        <w:t xml:space="preserve"> – </w:t>
      </w:r>
      <w:r w:rsidR="00107C99" w:rsidRPr="00107C99">
        <w:t xml:space="preserve">List of </w:t>
      </w:r>
      <w:r w:rsidR="001A5A09">
        <w:t>D</w:t>
      </w:r>
      <w:r w:rsidR="00107C99" w:rsidRPr="00107C99">
        <w:t xml:space="preserve">ocuments </w:t>
      </w:r>
      <w:r w:rsidR="001A5A09">
        <w:t>R</w:t>
      </w:r>
      <w:r w:rsidR="00107C99" w:rsidRPr="00107C99">
        <w:t>eviewed</w:t>
      </w:r>
      <w:bookmarkEnd w:id="30"/>
    </w:p>
    <w:tbl>
      <w:tblPr>
        <w:tblStyle w:val="ComplexverticaltableHDMES"/>
        <w:tblW w:w="0" w:type="auto"/>
        <w:tblLayout w:type="fixed"/>
        <w:tblLook w:val="06A0" w:firstRow="1" w:lastRow="0" w:firstColumn="1" w:lastColumn="0" w:noHBand="1" w:noVBand="1"/>
        <w:tblCaption w:val="Annex 7"/>
        <w:tblDescription w:val="List of Documents Reviewed"/>
      </w:tblPr>
      <w:tblGrid>
        <w:gridCol w:w="2263"/>
        <w:gridCol w:w="6379"/>
      </w:tblGrid>
      <w:tr w:rsidR="00107C99" w14:paraId="753FB19A" w14:textId="77777777" w:rsidTr="00F979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61E26938" w14:textId="3CBE820F" w:rsidR="00107C99" w:rsidRDefault="00107C99" w:rsidP="00396189">
            <w:pPr>
              <w:pStyle w:val="TableheadingsmallreverseHDMES"/>
            </w:pPr>
            <w:r w:rsidRPr="0052624D">
              <w:t>Document Category</w:t>
            </w:r>
          </w:p>
        </w:tc>
        <w:tc>
          <w:tcPr>
            <w:tcW w:w="6379" w:type="dxa"/>
          </w:tcPr>
          <w:p w14:paraId="45EB76F7" w14:textId="73903E4E" w:rsidR="00107C99" w:rsidRDefault="00107C99" w:rsidP="00396189">
            <w:pPr>
              <w:pStyle w:val="TableheadingsmallreverseHDMES"/>
              <w:cnfStyle w:val="100000000000" w:firstRow="1" w:lastRow="0" w:firstColumn="0" w:lastColumn="0" w:oddVBand="0" w:evenVBand="0" w:oddHBand="0" w:evenHBand="0" w:firstRowFirstColumn="0" w:firstRowLastColumn="0" w:lastRowFirstColumn="0" w:lastRowLastColumn="0"/>
            </w:pPr>
            <w:r w:rsidRPr="0052624D">
              <w:t>Title</w:t>
            </w:r>
          </w:p>
        </w:tc>
      </w:tr>
      <w:tr w:rsidR="00107C99" w14:paraId="25A92A5B"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278D52EA" w14:textId="14C4274E" w:rsidR="00107C99" w:rsidRDefault="00107C99" w:rsidP="00396189">
            <w:pPr>
              <w:pStyle w:val="TableheadingverysmallHDMES"/>
            </w:pPr>
            <w:r w:rsidRPr="0006512F">
              <w:t>PNG Health Portfolio Plan</w:t>
            </w:r>
          </w:p>
        </w:tc>
        <w:tc>
          <w:tcPr>
            <w:tcW w:w="6379" w:type="dxa"/>
          </w:tcPr>
          <w:p w14:paraId="73B2991F" w14:textId="685F5193"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06512F">
              <w:t>Health Portfolio Plan 2018</w:t>
            </w:r>
            <w:r w:rsidR="007D3673">
              <w:t>–</w:t>
            </w:r>
            <w:r w:rsidRPr="0006512F">
              <w:t>2023</w:t>
            </w:r>
          </w:p>
        </w:tc>
      </w:tr>
      <w:tr w:rsidR="00107C99" w14:paraId="4725FC54"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65CAB4B5" w14:textId="3735899D" w:rsidR="00107C99" w:rsidRDefault="00107C99" w:rsidP="00396189">
            <w:pPr>
              <w:pStyle w:val="TableheadingverysmallHDMES"/>
            </w:pPr>
            <w:r w:rsidRPr="003B2421">
              <w:t>National Strategic Development Plan and other national policies</w:t>
            </w:r>
          </w:p>
        </w:tc>
        <w:tc>
          <w:tcPr>
            <w:tcW w:w="6379" w:type="dxa"/>
          </w:tcPr>
          <w:p w14:paraId="73A55DA5" w14:textId="68018D35"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3B2421">
              <w:t>PNG Medium Term Development Plan III 2018–2022, Volume One: Development Planning Framework and Strategic Priorities</w:t>
            </w:r>
          </w:p>
          <w:p w14:paraId="2C8360D1" w14:textId="1E930E49"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107C99">
              <w:t>National Population Policy 2015</w:t>
            </w:r>
            <w:r w:rsidR="007D3673">
              <w:t>–</w:t>
            </w:r>
            <w:r w:rsidRPr="00107C99">
              <w:t>2024_21052015</w:t>
            </w:r>
          </w:p>
        </w:tc>
      </w:tr>
      <w:tr w:rsidR="00107C99" w14:paraId="2E400CA9"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174E0A85" w14:textId="5F363D94" w:rsidR="00107C99" w:rsidRDefault="00107C99" w:rsidP="00396189">
            <w:pPr>
              <w:pStyle w:val="TableheadingverysmallHDMES"/>
            </w:pPr>
            <w:r w:rsidRPr="00107C99">
              <w:t>National Health Plan/ Strategy</w:t>
            </w:r>
          </w:p>
        </w:tc>
        <w:tc>
          <w:tcPr>
            <w:tcW w:w="6379" w:type="dxa"/>
          </w:tcPr>
          <w:p w14:paraId="7F5BBCE1" w14:textId="0A97CCCE"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National Health Plan 2011</w:t>
            </w:r>
            <w:r w:rsidR="007D3673">
              <w:t>–</w:t>
            </w:r>
            <w:r>
              <w:t>2020: Volume 1 Policies and Strategies</w:t>
            </w:r>
          </w:p>
          <w:p w14:paraId="27F6484A" w14:textId="7C98BCD8"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Working </w:t>
            </w:r>
            <w:proofErr w:type="spellStart"/>
            <w:r>
              <w:t>Draft_National</w:t>
            </w:r>
            <w:proofErr w:type="spellEnd"/>
            <w:r>
              <w:t xml:space="preserve"> Health Plan 2021</w:t>
            </w:r>
            <w:r w:rsidR="007D3673">
              <w:t>–</w:t>
            </w:r>
            <w:r>
              <w:t>2030, Volume 1: Policies and Strategies_210429</w:t>
            </w:r>
          </w:p>
        </w:tc>
      </w:tr>
      <w:tr w:rsidR="00107C99" w14:paraId="4A3ACE91"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6A3277B3" w14:textId="6DC99F54" w:rsidR="00107C99" w:rsidRDefault="00107C99" w:rsidP="00396189">
            <w:pPr>
              <w:pStyle w:val="TableheadingverysmallHDMES"/>
            </w:pPr>
            <w:r w:rsidRPr="00962CB6">
              <w:t>National Health Service Standards</w:t>
            </w:r>
          </w:p>
        </w:tc>
        <w:tc>
          <w:tcPr>
            <w:tcW w:w="6379" w:type="dxa"/>
          </w:tcPr>
          <w:p w14:paraId="2D26F2BC" w14:textId="1172B87A"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962CB6">
              <w:t>National Health Service Standards</w:t>
            </w:r>
            <w:r w:rsidR="00015CC5">
              <w:t xml:space="preserve"> </w:t>
            </w:r>
            <w:r w:rsidRPr="00962CB6">
              <w:t>for Papua New Guinea 2011</w:t>
            </w:r>
            <w:r w:rsidR="007D3673">
              <w:t>–</w:t>
            </w:r>
            <w:r w:rsidRPr="00962CB6">
              <w:t>2020, Volume 1</w:t>
            </w:r>
          </w:p>
        </w:tc>
      </w:tr>
      <w:tr w:rsidR="00107C99" w14:paraId="203BE972"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4D137A53" w14:textId="3F000399" w:rsidR="00107C99" w:rsidRDefault="00107C99" w:rsidP="00396189">
            <w:pPr>
              <w:pStyle w:val="TableheadingverysmallHDMES"/>
            </w:pPr>
            <w:r w:rsidRPr="00107C99">
              <w:t>National MCH Policies/Strategies</w:t>
            </w:r>
          </w:p>
        </w:tc>
        <w:tc>
          <w:tcPr>
            <w:tcW w:w="6379" w:type="dxa"/>
          </w:tcPr>
          <w:p w14:paraId="055D1CFC" w14:textId="7E96C8FD"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Working </w:t>
            </w:r>
            <w:proofErr w:type="spellStart"/>
            <w:r>
              <w:t>Draft_Maternal</w:t>
            </w:r>
            <w:proofErr w:type="spellEnd"/>
            <w:r>
              <w:t xml:space="preserve"> and </w:t>
            </w:r>
            <w:proofErr w:type="gramStart"/>
            <w:r>
              <w:t>New Born</w:t>
            </w:r>
            <w:proofErr w:type="gramEnd"/>
            <w:r>
              <w:t xml:space="preserve"> Health Strategic Plan 2019</w:t>
            </w:r>
            <w:r w:rsidR="00DC782D">
              <w:t>–</w:t>
            </w:r>
            <w:r>
              <w:t>2024_ Latest 190728</w:t>
            </w:r>
          </w:p>
          <w:p w14:paraId="602D9C94" w14:textId="78689EF0"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Papua New Guinea, Child Health Plan 2008–2015</w:t>
            </w:r>
          </w:p>
          <w:p w14:paraId="7F48A055" w14:textId="50DCB9F9"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National Department of Health, Integrated Management of Childhood Illnesses Policy 2014</w:t>
            </w:r>
          </w:p>
        </w:tc>
      </w:tr>
      <w:tr w:rsidR="00107C99" w14:paraId="108FA678"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35778AF7" w14:textId="60A659CB" w:rsidR="00107C99" w:rsidRDefault="00107C99" w:rsidP="00396189">
            <w:pPr>
              <w:pStyle w:val="TableheadingverysmallHDMES"/>
            </w:pPr>
            <w:r w:rsidRPr="00107C99">
              <w:t>National SRH and Family Planning Policies/Strategies</w:t>
            </w:r>
          </w:p>
        </w:tc>
        <w:tc>
          <w:tcPr>
            <w:tcW w:w="6379" w:type="dxa"/>
          </w:tcPr>
          <w:p w14:paraId="4D704727" w14:textId="68CF9D48"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National Department of Health, National Sexual </w:t>
            </w:r>
            <w:r w:rsidR="00F97912">
              <w:t xml:space="preserve">and </w:t>
            </w:r>
            <w:r>
              <w:t>Reproductive Health Policy</w:t>
            </w:r>
            <w:r w:rsidR="00F97912">
              <w:t>,</w:t>
            </w:r>
            <w:r>
              <w:t xml:space="preserve"> October 2013</w:t>
            </w:r>
          </w:p>
          <w:p w14:paraId="461AE352" w14:textId="3477BBE3"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National Department of Health, National Family Planning Policy</w:t>
            </w:r>
            <w:r w:rsidR="00F97912">
              <w:t>,</w:t>
            </w:r>
            <w:r>
              <w:t xml:space="preserve"> June 2014</w:t>
            </w:r>
          </w:p>
        </w:tc>
      </w:tr>
      <w:tr w:rsidR="00107C99" w14:paraId="619588DB"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71F20FB9" w14:textId="7FD1B981" w:rsidR="00107C99" w:rsidRDefault="00107C99" w:rsidP="00396189">
            <w:pPr>
              <w:pStyle w:val="TableheadingverysmallHDMES"/>
            </w:pPr>
            <w:r w:rsidRPr="00107C99">
              <w:t>PNG Health Sector Reviews/Assessments</w:t>
            </w:r>
          </w:p>
        </w:tc>
        <w:tc>
          <w:tcPr>
            <w:tcW w:w="6379" w:type="dxa"/>
          </w:tcPr>
          <w:p w14:paraId="6D23D6F1" w14:textId="7B5DB7E7"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Asante, A</w:t>
            </w:r>
            <w:r w:rsidR="00F97912">
              <w:t>.,</w:t>
            </w:r>
            <w:r>
              <w:t xml:space="preserve"> </w:t>
            </w:r>
            <w:r w:rsidR="00F97912">
              <w:t xml:space="preserve">&amp; </w:t>
            </w:r>
            <w:r>
              <w:t>Hall, J</w:t>
            </w:r>
            <w:r w:rsidR="00F97912">
              <w:t>.</w:t>
            </w:r>
            <w:r>
              <w:t xml:space="preserve"> </w:t>
            </w:r>
            <w:r w:rsidR="00F97912">
              <w:t>(</w:t>
            </w:r>
            <w:r>
              <w:t>2011</w:t>
            </w:r>
            <w:r w:rsidR="00F97912">
              <w:t>).</w:t>
            </w:r>
            <w:r>
              <w:t xml:space="preserve"> </w:t>
            </w:r>
            <w:r w:rsidRPr="00A82F11">
              <w:rPr>
                <w:i/>
                <w:iCs/>
              </w:rPr>
              <w:t>A review of health leadership and management capacity in Papua New Guinea</w:t>
            </w:r>
            <w:r>
              <w:t>, Human Resources for Health Knowledge Hub, University of New South Wales, Sydney.</w:t>
            </w:r>
          </w:p>
          <w:p w14:paraId="4A712245" w14:textId="69814E4F"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National Department of Health</w:t>
            </w:r>
            <w:r w:rsidR="00F97912">
              <w:t>.</w:t>
            </w:r>
            <w:r>
              <w:t xml:space="preserve"> </w:t>
            </w:r>
            <w:r w:rsidR="00F97912">
              <w:t>(</w:t>
            </w:r>
            <w:r>
              <w:t>2019</w:t>
            </w:r>
            <w:r w:rsidR="00F97912">
              <w:t>).</w:t>
            </w:r>
            <w:r>
              <w:t xml:space="preserve"> </w:t>
            </w:r>
            <w:r w:rsidRPr="00A82F11">
              <w:rPr>
                <w:i/>
                <w:iCs/>
              </w:rPr>
              <w:t>Sector Performance Annual Review:</w:t>
            </w:r>
            <w:r w:rsidR="00015CC5" w:rsidRPr="00A82F11">
              <w:rPr>
                <w:i/>
                <w:iCs/>
              </w:rPr>
              <w:t xml:space="preserve"> </w:t>
            </w:r>
            <w:r w:rsidRPr="00A82F11">
              <w:rPr>
                <w:i/>
                <w:iCs/>
              </w:rPr>
              <w:t>Assessment of Sector Performance 2015–2019 National Report August 2020</w:t>
            </w:r>
            <w:r w:rsidR="00F97912">
              <w:t>. Government of PNG.</w:t>
            </w:r>
          </w:p>
          <w:p w14:paraId="4EB94479" w14:textId="235A5473"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National Department of Health</w:t>
            </w:r>
            <w:r w:rsidR="00F97912">
              <w:t>.</w:t>
            </w:r>
            <w:r>
              <w:t xml:space="preserve"> </w:t>
            </w:r>
            <w:r w:rsidR="00F97912">
              <w:t xml:space="preserve">(2018). </w:t>
            </w:r>
            <w:r w:rsidRPr="00A82F11">
              <w:rPr>
                <w:i/>
                <w:iCs/>
              </w:rPr>
              <w:t xml:space="preserve">Consultation </w:t>
            </w:r>
            <w:r w:rsidR="00F97912">
              <w:rPr>
                <w:i/>
                <w:iCs/>
              </w:rPr>
              <w:t>r</w:t>
            </w:r>
            <w:r w:rsidRPr="00A82F11">
              <w:rPr>
                <w:i/>
                <w:iCs/>
              </w:rPr>
              <w:t xml:space="preserve">eport: Review of PNG </w:t>
            </w:r>
            <w:r w:rsidR="00F97912">
              <w:rPr>
                <w:i/>
                <w:iCs/>
              </w:rPr>
              <w:t>h</w:t>
            </w:r>
            <w:r w:rsidRPr="00A82F11">
              <w:rPr>
                <w:i/>
                <w:iCs/>
              </w:rPr>
              <w:t xml:space="preserve">ealth </w:t>
            </w:r>
            <w:r w:rsidR="00F97912">
              <w:rPr>
                <w:i/>
                <w:iCs/>
              </w:rPr>
              <w:t>r</w:t>
            </w:r>
            <w:r w:rsidRPr="00A82F11">
              <w:rPr>
                <w:i/>
                <w:iCs/>
              </w:rPr>
              <w:t xml:space="preserve">elated </w:t>
            </w:r>
            <w:r w:rsidR="00F97912">
              <w:rPr>
                <w:i/>
                <w:iCs/>
              </w:rPr>
              <w:t>l</w:t>
            </w:r>
            <w:r w:rsidRPr="00A82F11">
              <w:rPr>
                <w:i/>
                <w:iCs/>
              </w:rPr>
              <w:t xml:space="preserve">aw. Moving </w:t>
            </w:r>
            <w:r w:rsidR="00F97912">
              <w:rPr>
                <w:i/>
                <w:iCs/>
              </w:rPr>
              <w:t>t</w:t>
            </w:r>
            <w:r w:rsidRPr="00A82F11">
              <w:rPr>
                <w:i/>
                <w:iCs/>
              </w:rPr>
              <w:t xml:space="preserve">owards </w:t>
            </w:r>
            <w:r w:rsidR="00F97912">
              <w:rPr>
                <w:i/>
                <w:iCs/>
              </w:rPr>
              <w:t>i</w:t>
            </w:r>
            <w:r w:rsidRPr="00A82F11">
              <w:rPr>
                <w:i/>
                <w:iCs/>
              </w:rPr>
              <w:t xml:space="preserve">ntegrated </w:t>
            </w:r>
            <w:r w:rsidR="00F97912">
              <w:rPr>
                <w:i/>
                <w:iCs/>
              </w:rPr>
              <w:t>h</w:t>
            </w:r>
            <w:r w:rsidRPr="00A82F11">
              <w:rPr>
                <w:i/>
                <w:iCs/>
              </w:rPr>
              <w:t xml:space="preserve">ealth </w:t>
            </w:r>
            <w:r w:rsidR="00F97912">
              <w:rPr>
                <w:i/>
                <w:iCs/>
              </w:rPr>
              <w:t>g</w:t>
            </w:r>
            <w:r w:rsidRPr="00A82F11">
              <w:rPr>
                <w:i/>
                <w:iCs/>
              </w:rPr>
              <w:t xml:space="preserve">overnance and </w:t>
            </w:r>
            <w:r w:rsidR="00F97912">
              <w:rPr>
                <w:i/>
                <w:iCs/>
              </w:rPr>
              <w:t>s</w:t>
            </w:r>
            <w:r w:rsidRPr="00A82F11">
              <w:rPr>
                <w:i/>
                <w:iCs/>
              </w:rPr>
              <w:t xml:space="preserve">ervice </w:t>
            </w:r>
            <w:r w:rsidR="00F97912">
              <w:rPr>
                <w:i/>
                <w:iCs/>
              </w:rPr>
              <w:t>d</w:t>
            </w:r>
            <w:r w:rsidRPr="00A82F11">
              <w:rPr>
                <w:i/>
                <w:iCs/>
              </w:rPr>
              <w:t>elivery</w:t>
            </w:r>
            <w:r>
              <w:t>, Draft</w:t>
            </w:r>
            <w:r w:rsidR="00F97912">
              <w:t xml:space="preserve"> </w:t>
            </w:r>
            <w:r>
              <w:t>v.2.1 26/11/18</w:t>
            </w:r>
            <w:r w:rsidR="00F97912">
              <w:t>.</w:t>
            </w:r>
          </w:p>
          <w:p w14:paraId="3484A4EF" w14:textId="07CA2EF9"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Grundy</w:t>
            </w:r>
            <w:r w:rsidR="00F97912">
              <w:t>,</w:t>
            </w:r>
            <w:r>
              <w:t xml:space="preserve"> J</w:t>
            </w:r>
            <w:r w:rsidR="00F97912">
              <w:t>.</w:t>
            </w:r>
            <w:r>
              <w:t xml:space="preserve">, </w:t>
            </w:r>
            <w:proofErr w:type="spellStart"/>
            <w:r>
              <w:t>Dakulala</w:t>
            </w:r>
            <w:proofErr w:type="spellEnd"/>
            <w:r w:rsidR="00F97912">
              <w:t>,</w:t>
            </w:r>
            <w:r>
              <w:t xml:space="preserve"> P</w:t>
            </w:r>
            <w:r w:rsidR="00F97912">
              <w:t>.</w:t>
            </w:r>
            <w:r>
              <w:t>, Wai</w:t>
            </w:r>
            <w:r w:rsidR="00F97912">
              <w:t>,</w:t>
            </w:r>
            <w:r>
              <w:t xml:space="preserve"> K</w:t>
            </w:r>
            <w:r w:rsidR="00F97912">
              <w:t>.</w:t>
            </w:r>
            <w:r>
              <w:t xml:space="preserve">, </w:t>
            </w:r>
            <w:proofErr w:type="spellStart"/>
            <w:r>
              <w:t>Maalsen</w:t>
            </w:r>
            <w:proofErr w:type="spellEnd"/>
            <w:r w:rsidR="00F97912">
              <w:t>,</w:t>
            </w:r>
            <w:r>
              <w:t xml:space="preserve"> A</w:t>
            </w:r>
            <w:r w:rsidR="00F97912">
              <w:t>.</w:t>
            </w:r>
            <w:r>
              <w:t xml:space="preserve">, </w:t>
            </w:r>
            <w:r w:rsidR="00F97912">
              <w:t xml:space="preserve">&amp; </w:t>
            </w:r>
            <w:r>
              <w:t>Whittaker</w:t>
            </w:r>
            <w:r w:rsidR="00F97912">
              <w:t>,</w:t>
            </w:r>
            <w:r>
              <w:t xml:space="preserve"> M. </w:t>
            </w:r>
            <w:r w:rsidR="00F97912">
              <w:t xml:space="preserve">(2019). </w:t>
            </w:r>
            <w:r w:rsidRPr="00A82F11">
              <w:rPr>
                <w:i/>
                <w:iCs/>
              </w:rPr>
              <w:t>Papua New Guinea Health System Review. Vol. 9 No. 1</w:t>
            </w:r>
            <w:r>
              <w:t>. World Health Organization, Regional Office for South-East Asia.</w:t>
            </w:r>
          </w:p>
          <w:p w14:paraId="6E522D02" w14:textId="25D00638"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Wiltshire, C., Watson, </w:t>
            </w:r>
            <w:r w:rsidR="0009255F" w:rsidRPr="0009255F">
              <w:t>A.H.A.</w:t>
            </w:r>
            <w:proofErr w:type="gramStart"/>
            <w:r w:rsidR="0009255F">
              <w:t>,</w:t>
            </w:r>
            <w:r w:rsidR="0009255F" w:rsidRPr="0009255F">
              <w:t xml:space="preserve"> </w:t>
            </w:r>
            <w:r>
              <w:t xml:space="preserve"> </w:t>
            </w:r>
            <w:proofErr w:type="spellStart"/>
            <w:r>
              <w:t>Lokinap</w:t>
            </w:r>
            <w:proofErr w:type="spellEnd"/>
            <w:proofErr w:type="gramEnd"/>
            <w:r w:rsidR="0009255F">
              <w:t>, D., &amp;</w:t>
            </w:r>
            <w:r>
              <w:t xml:space="preserve"> Currie</w:t>
            </w:r>
            <w:r w:rsidR="0009255F">
              <w:t>, T.</w:t>
            </w:r>
            <w:r>
              <w:t xml:space="preserve"> </w:t>
            </w:r>
            <w:r w:rsidR="0009255F">
              <w:t>(</w:t>
            </w:r>
            <w:r>
              <w:t>2020</w:t>
            </w:r>
            <w:r w:rsidR="0009255F">
              <w:t>)</w:t>
            </w:r>
            <w:r>
              <w:t xml:space="preserve">. </w:t>
            </w:r>
            <w:r w:rsidRPr="00A82F11">
              <w:rPr>
                <w:i/>
                <w:iCs/>
              </w:rPr>
              <w:t xml:space="preserve">Papua New Guinea’s </w:t>
            </w:r>
            <w:r w:rsidR="0009255F">
              <w:rPr>
                <w:i/>
                <w:iCs/>
              </w:rPr>
              <w:t>p</w:t>
            </w:r>
            <w:r w:rsidRPr="00A82F11">
              <w:rPr>
                <w:i/>
                <w:iCs/>
              </w:rPr>
              <w:t xml:space="preserve">rimary </w:t>
            </w:r>
            <w:r w:rsidR="0009255F">
              <w:rPr>
                <w:i/>
                <w:iCs/>
              </w:rPr>
              <w:t>h</w:t>
            </w:r>
            <w:r w:rsidRPr="00A82F11">
              <w:rPr>
                <w:i/>
                <w:iCs/>
              </w:rPr>
              <w:t xml:space="preserve">ealth </w:t>
            </w:r>
            <w:r w:rsidR="0009255F">
              <w:rPr>
                <w:i/>
                <w:iCs/>
              </w:rPr>
              <w:t>c</w:t>
            </w:r>
            <w:r w:rsidRPr="00A82F11">
              <w:rPr>
                <w:i/>
                <w:iCs/>
              </w:rPr>
              <w:t xml:space="preserve">are </w:t>
            </w:r>
            <w:r w:rsidR="0009255F">
              <w:rPr>
                <w:i/>
                <w:iCs/>
              </w:rPr>
              <w:t>s</w:t>
            </w:r>
            <w:r w:rsidRPr="00A82F11">
              <w:rPr>
                <w:i/>
                <w:iCs/>
              </w:rPr>
              <w:t xml:space="preserve">ystem: Views from the </w:t>
            </w:r>
            <w:r w:rsidR="0009255F">
              <w:rPr>
                <w:i/>
                <w:iCs/>
              </w:rPr>
              <w:t>f</w:t>
            </w:r>
            <w:r w:rsidRPr="00A82F11">
              <w:rPr>
                <w:i/>
                <w:iCs/>
              </w:rPr>
              <w:t xml:space="preserve">ront </w:t>
            </w:r>
            <w:r w:rsidR="0009255F">
              <w:rPr>
                <w:i/>
                <w:iCs/>
              </w:rPr>
              <w:t>l</w:t>
            </w:r>
            <w:r w:rsidRPr="00A82F11">
              <w:rPr>
                <w:i/>
                <w:iCs/>
              </w:rPr>
              <w:t>ine</w:t>
            </w:r>
            <w:r>
              <w:t>. ANU and UPNG</w:t>
            </w:r>
            <w:r w:rsidR="0009255F">
              <w:t>.</w:t>
            </w:r>
          </w:p>
        </w:tc>
      </w:tr>
      <w:tr w:rsidR="00107C99" w14:paraId="01824478"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40B01F63" w14:textId="6D3821C4" w:rsidR="00107C99" w:rsidRDefault="00107C99" w:rsidP="00396189">
            <w:pPr>
              <w:pStyle w:val="TableheadingverysmallHDMES"/>
            </w:pPr>
            <w:r w:rsidRPr="00107C99">
              <w:t>PNG Demographic Health Survey</w:t>
            </w:r>
          </w:p>
        </w:tc>
        <w:tc>
          <w:tcPr>
            <w:tcW w:w="6379" w:type="dxa"/>
          </w:tcPr>
          <w:p w14:paraId="68522DAB" w14:textId="664C05C8"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National Statistical Office (NSO) and ICF.</w:t>
            </w:r>
            <w:r w:rsidR="0009255F">
              <w:t xml:space="preserve"> (2019, May). </w:t>
            </w:r>
            <w:r w:rsidRPr="00A82F11">
              <w:rPr>
                <w:i/>
                <w:iCs/>
              </w:rPr>
              <w:t>PNG Demographic and Health Survey 2016</w:t>
            </w:r>
            <w:r w:rsidR="00E7088D" w:rsidRPr="00A82F11">
              <w:rPr>
                <w:i/>
                <w:iCs/>
              </w:rPr>
              <w:t>–</w:t>
            </w:r>
            <w:r w:rsidRPr="00A82F11">
              <w:rPr>
                <w:i/>
                <w:iCs/>
              </w:rPr>
              <w:t>18 – Key Indicators Report</w:t>
            </w:r>
            <w:r w:rsidR="0009255F">
              <w:t xml:space="preserve">. </w:t>
            </w:r>
            <w:r w:rsidR="0009255F" w:rsidRPr="0009255F">
              <w:t>Government of Papua New Guinea</w:t>
            </w:r>
            <w:r w:rsidR="0009255F">
              <w:t>.</w:t>
            </w:r>
          </w:p>
          <w:p w14:paraId="3FB0ED09" w14:textId="362912A0"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Specialist Health Service</w:t>
            </w:r>
            <w:r w:rsidR="0009255F">
              <w:t>.</w:t>
            </w:r>
            <w:r>
              <w:t xml:space="preserve"> </w:t>
            </w:r>
            <w:r w:rsidR="0009255F">
              <w:t xml:space="preserve">(2019). </w:t>
            </w:r>
            <w:r>
              <w:t>Analysis of key indicators: Papua New Guinea Demographic and Health Surveys 1996, 2006, 2016</w:t>
            </w:r>
            <w:r w:rsidR="00E7088D">
              <w:t>–</w:t>
            </w:r>
            <w:r>
              <w:t>18</w:t>
            </w:r>
            <w:r w:rsidR="00E7088D">
              <w:t>,</w:t>
            </w:r>
            <w:r>
              <w:t xml:space="preserve"> </w:t>
            </w:r>
            <w:proofErr w:type="spellStart"/>
            <w:r w:rsidR="0009255F">
              <w:t>Abt</w:t>
            </w:r>
            <w:proofErr w:type="spellEnd"/>
            <w:r w:rsidR="0009255F">
              <w:t xml:space="preserve"> Associates.</w:t>
            </w:r>
          </w:p>
        </w:tc>
      </w:tr>
      <w:tr w:rsidR="00107C99" w14:paraId="63DAAF14"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7D896D08" w14:textId="0A36C855" w:rsidR="00107C99" w:rsidRDefault="00107C99" w:rsidP="00396189">
            <w:pPr>
              <w:pStyle w:val="TableheadingverysmallHDMES"/>
            </w:pPr>
            <w:r w:rsidRPr="00107C99">
              <w:t>PHA Policies and Strategies</w:t>
            </w:r>
          </w:p>
        </w:tc>
        <w:tc>
          <w:tcPr>
            <w:tcW w:w="6379" w:type="dxa"/>
          </w:tcPr>
          <w:p w14:paraId="4CA73DF9" w14:textId="60BC62AF"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Department of Implementation </w:t>
            </w:r>
            <w:r w:rsidR="0009255F">
              <w:t xml:space="preserve">and </w:t>
            </w:r>
            <w:r>
              <w:t>Rural Development, PSIP, DSIP, LLGSIP Administrative Guidelines Presentation</w:t>
            </w:r>
            <w:r w:rsidR="0009255F">
              <w:t>.</w:t>
            </w:r>
          </w:p>
          <w:p w14:paraId="1C28CA04" w14:textId="3622CD42"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Provincial Health Authority: Management and Structures, Independent Review March 2015</w:t>
            </w:r>
            <w:r w:rsidR="0009255F">
              <w:t>.</w:t>
            </w:r>
          </w:p>
        </w:tc>
      </w:tr>
      <w:tr w:rsidR="00107C99" w14:paraId="7EDF36A7"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577B71DF" w14:textId="0C54493A" w:rsidR="00107C99" w:rsidRDefault="00107C99" w:rsidP="00396189">
            <w:pPr>
              <w:pStyle w:val="TableheadingverysmallHDMES"/>
            </w:pPr>
            <w:r w:rsidRPr="00107C99">
              <w:t>PATH Design and Program Reports</w:t>
            </w:r>
          </w:p>
        </w:tc>
        <w:tc>
          <w:tcPr>
            <w:tcW w:w="6379" w:type="dxa"/>
          </w:tcPr>
          <w:p w14:paraId="5AD07807" w14:textId="70293637"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Papua New Guinea</w:t>
            </w:r>
            <w:r w:rsidR="00B90A11">
              <w:t>–</w:t>
            </w:r>
            <w:r>
              <w:t>Australia Transition to Health (PATH) Program Design Document (Draft)</w:t>
            </w:r>
            <w:r w:rsidR="0009255F">
              <w:t>.</w:t>
            </w:r>
          </w:p>
          <w:p w14:paraId="0A998C9F" w14:textId="7811C2A1"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Linking PATH Program Strategies to Program Outcomes </w:t>
            </w:r>
            <w:r w:rsidR="00DC782D">
              <w:t>–</w:t>
            </w:r>
            <w:r>
              <w:t xml:space="preserve"> PATH Program Logic</w:t>
            </w:r>
            <w:r w:rsidR="0009255F">
              <w:t>.</w:t>
            </w:r>
          </w:p>
          <w:p w14:paraId="3FB46EB4" w14:textId="49311F07"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PNG</w:t>
            </w:r>
            <w:r w:rsidR="00313464">
              <w:t>–</w:t>
            </w:r>
            <w:r>
              <w:t>Australia Transition to Health (PATH) Quarterly Progress Report (1st January–31st March 2021)</w:t>
            </w:r>
            <w:r w:rsidR="0009255F">
              <w:t>.</w:t>
            </w:r>
          </w:p>
          <w:p w14:paraId="35CC6F86" w14:textId="0807B90D"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lastRenderedPageBreak/>
              <w:t>PATH Annual Report 2021 and Annexures.</w:t>
            </w:r>
          </w:p>
        </w:tc>
      </w:tr>
      <w:tr w:rsidR="00107C99" w14:paraId="1A21DDAC"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54408FBD" w14:textId="543CF787" w:rsidR="00107C99" w:rsidRDefault="00107C99" w:rsidP="00396189">
            <w:pPr>
              <w:pStyle w:val="TableheadingverysmallHDMES"/>
            </w:pPr>
            <w:r w:rsidRPr="00107C99">
              <w:lastRenderedPageBreak/>
              <w:t>PSF Contracts</w:t>
            </w:r>
          </w:p>
        </w:tc>
        <w:tc>
          <w:tcPr>
            <w:tcW w:w="6379" w:type="dxa"/>
          </w:tcPr>
          <w:p w14:paraId="4BD7353A" w14:textId="5AE0305C"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107C99">
              <w:t xml:space="preserve">MSPNG. 14 August 2020. Letter: Amendment No. 3 to Subgrant agreement for </w:t>
            </w:r>
            <w:r w:rsidRPr="00A82F11">
              <w:rPr>
                <w:i/>
                <w:iCs/>
              </w:rPr>
              <w:t xml:space="preserve">Wok </w:t>
            </w:r>
            <w:proofErr w:type="spellStart"/>
            <w:r w:rsidRPr="00A82F11">
              <w:rPr>
                <w:i/>
                <w:iCs/>
              </w:rPr>
              <w:t>Wantaim</w:t>
            </w:r>
            <w:proofErr w:type="spellEnd"/>
            <w:r w:rsidRPr="00A82F11">
              <w:rPr>
                <w:i/>
                <w:iCs/>
              </w:rPr>
              <w:t xml:space="preserve"> </w:t>
            </w:r>
            <w:proofErr w:type="spellStart"/>
            <w:r w:rsidRPr="00A82F11">
              <w:rPr>
                <w:i/>
                <w:iCs/>
              </w:rPr>
              <w:t>Kamapim</w:t>
            </w:r>
            <w:proofErr w:type="spellEnd"/>
            <w:r w:rsidRPr="00A82F11">
              <w:rPr>
                <w:i/>
                <w:iCs/>
              </w:rPr>
              <w:t xml:space="preserve"> </w:t>
            </w:r>
            <w:proofErr w:type="spellStart"/>
            <w:r w:rsidRPr="00A82F11">
              <w:rPr>
                <w:i/>
                <w:iCs/>
              </w:rPr>
              <w:t>Strongpela</w:t>
            </w:r>
            <w:proofErr w:type="spellEnd"/>
            <w:r w:rsidRPr="00A82F11">
              <w:rPr>
                <w:i/>
                <w:iCs/>
              </w:rPr>
              <w:t xml:space="preserve"> </w:t>
            </w:r>
            <w:proofErr w:type="spellStart"/>
            <w:r w:rsidRPr="00A82F11">
              <w:rPr>
                <w:i/>
                <w:iCs/>
              </w:rPr>
              <w:t>Famili</w:t>
            </w:r>
            <w:proofErr w:type="spellEnd"/>
            <w:r w:rsidRPr="00107C99">
              <w:t xml:space="preserve"> (</w:t>
            </w:r>
            <w:r w:rsidR="00F631F1">
              <w:t>‘</w:t>
            </w:r>
            <w:r w:rsidRPr="00107C99">
              <w:t>The Project</w:t>
            </w:r>
            <w:r w:rsidR="00F631F1">
              <w:t>’</w:t>
            </w:r>
            <w:r w:rsidRPr="00107C99">
              <w:t>) in Papua New Guinea.</w:t>
            </w:r>
          </w:p>
        </w:tc>
      </w:tr>
      <w:tr w:rsidR="00107C99" w14:paraId="4AD57F35"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2041BCAB" w14:textId="0BC45EFB" w:rsidR="00107C99" w:rsidRDefault="00107C99" w:rsidP="00396189">
            <w:pPr>
              <w:pStyle w:val="TableheadingverysmallHDMES"/>
            </w:pPr>
            <w:r w:rsidRPr="00107C99">
              <w:t>PSF Design Documents and Progress Reports</w:t>
            </w:r>
          </w:p>
        </w:tc>
        <w:tc>
          <w:tcPr>
            <w:tcW w:w="6379" w:type="dxa"/>
          </w:tcPr>
          <w:p w14:paraId="1817ECF6" w14:textId="2C859520"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 Design Document PPF Extension Phase 2 and Annexes</w:t>
            </w:r>
            <w:r w:rsidR="0009255F">
              <w:t>.</w:t>
            </w:r>
          </w:p>
          <w:p w14:paraId="68EA5B01" w14:textId="65AC2158"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2018 MSPNG</w:t>
            </w:r>
            <w:r w:rsidR="0009255F">
              <w:t>–</w:t>
            </w:r>
            <w:r>
              <w:t>SSM Review and Reflection Workshop, Final 30</w:t>
            </w:r>
            <w:r w:rsidR="0009255F">
              <w:t xml:space="preserve"> </w:t>
            </w:r>
            <w:r>
              <w:t>Jan2019</w:t>
            </w:r>
            <w:r w:rsidR="0009255F">
              <w:t>.</w:t>
            </w:r>
          </w:p>
          <w:p w14:paraId="6795100F" w14:textId="31D9DA08"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MSPNG </w:t>
            </w:r>
            <w:r w:rsidR="00BC02FD">
              <w:t>Six</w:t>
            </w:r>
            <w:r>
              <w:t xml:space="preserve"> Month Progress Report (July–December2017) – Partnering for Strong Families</w:t>
            </w:r>
            <w:r w:rsidR="0009255F">
              <w:t>.</w:t>
            </w:r>
          </w:p>
          <w:p w14:paraId="09C45841" w14:textId="0D8E26C6"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w:t>
            </w:r>
            <w:r w:rsidR="0009255F">
              <w:t>–</w:t>
            </w:r>
            <w:r>
              <w:t>SSM PPF Annual Progress Report 2018 (final 30 Jan</w:t>
            </w:r>
            <w:r w:rsidR="007D3673">
              <w:t xml:space="preserve"> </w:t>
            </w:r>
            <w:r>
              <w:t>2019)</w:t>
            </w:r>
            <w:r w:rsidR="0009255F">
              <w:t>.</w:t>
            </w:r>
          </w:p>
          <w:p w14:paraId="4C7A69FD" w14:textId="21722072"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PSF Annual Work Plan (January</w:t>
            </w:r>
            <w:r w:rsidR="0009255F">
              <w:t>–</w:t>
            </w:r>
            <w:r>
              <w:t>December 2019)</w:t>
            </w:r>
            <w:r w:rsidR="0009255F">
              <w:t>.</w:t>
            </w:r>
          </w:p>
          <w:p w14:paraId="546ADACA" w14:textId="325376D4"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w:t>
            </w:r>
            <w:r w:rsidR="0009255F">
              <w:t>–</w:t>
            </w:r>
            <w:r>
              <w:t>SSM PPF Annual Progress Report 2019</w:t>
            </w:r>
            <w:r w:rsidR="0009255F">
              <w:t>.</w:t>
            </w:r>
          </w:p>
          <w:p w14:paraId="5CE15AE5" w14:textId="43072B8E"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w:t>
            </w:r>
            <w:r w:rsidR="0009255F">
              <w:t>–</w:t>
            </w:r>
            <w:r>
              <w:t>SSM Six Monthly Progress Report January</w:t>
            </w:r>
            <w:r w:rsidR="00BC02FD">
              <w:t>–</w:t>
            </w:r>
            <w:r>
              <w:t>June 2020</w:t>
            </w:r>
            <w:r w:rsidR="0009255F">
              <w:t>.</w:t>
            </w:r>
          </w:p>
          <w:p w14:paraId="4C68E738" w14:textId="220D4ACC"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 Design document PPF Extension Phase 2</w:t>
            </w:r>
            <w:r w:rsidR="0009255F">
              <w:t>.</w:t>
            </w:r>
          </w:p>
          <w:p w14:paraId="6F7B3BFD" w14:textId="3789C7E2"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PSF</w:t>
            </w:r>
            <w:r w:rsidR="0009255F">
              <w:t>–</w:t>
            </w:r>
            <w:r>
              <w:t>MSPNG Six Month Progress Report</w:t>
            </w:r>
            <w:r w:rsidR="00B90A11">
              <w:t xml:space="preserve"> </w:t>
            </w:r>
            <w:r>
              <w:t>July</w:t>
            </w:r>
            <w:r w:rsidR="00B90A11">
              <w:t>–</w:t>
            </w:r>
            <w:r>
              <w:t>December 2020 Final</w:t>
            </w:r>
            <w:r w:rsidR="0009255F">
              <w:t>.</w:t>
            </w:r>
          </w:p>
          <w:p w14:paraId="65B94149" w14:textId="33E7C631"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PSF Annual Work Plan (January 2021–December 2021)</w:t>
            </w:r>
            <w:r w:rsidR="0009255F">
              <w:t>.</w:t>
            </w:r>
          </w:p>
          <w:p w14:paraId="0F0A6869" w14:textId="3A0F39CC"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Partnering for Strong Families, Six Month </w:t>
            </w:r>
            <w:r w:rsidR="00BC02FD">
              <w:t>P</w:t>
            </w:r>
            <w:r>
              <w:t xml:space="preserve">rogress </w:t>
            </w:r>
            <w:r w:rsidR="00BC02FD">
              <w:t>R</w:t>
            </w:r>
            <w:r>
              <w:t>eport 2021</w:t>
            </w:r>
            <w:r w:rsidR="0009255F">
              <w:t>,</w:t>
            </w:r>
            <w:r>
              <w:t xml:space="preserve"> January</w:t>
            </w:r>
            <w:r w:rsidR="00BC02FD">
              <w:t>–</w:t>
            </w:r>
            <w:r>
              <w:t>June 2021</w:t>
            </w:r>
            <w:r w:rsidR="0009255F">
              <w:t>.</w:t>
            </w:r>
          </w:p>
          <w:p w14:paraId="1D544449" w14:textId="75291F13"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Partnering for Strong Families, Annex 1, Six Month MEP Jan</w:t>
            </w:r>
            <w:r w:rsidR="00BC02FD">
              <w:t>uary–</w:t>
            </w:r>
            <w:r>
              <w:t>June 2021</w:t>
            </w:r>
            <w:r w:rsidR="0009255F">
              <w:t>.</w:t>
            </w:r>
          </w:p>
          <w:p w14:paraId="44CC6A94" w14:textId="7B90C325"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Partnering for Strong Families, Six Month </w:t>
            </w:r>
            <w:r w:rsidR="00BC02FD">
              <w:t>P</w:t>
            </w:r>
            <w:r>
              <w:t xml:space="preserve">rogress </w:t>
            </w:r>
            <w:r w:rsidR="00BC02FD">
              <w:t>R</w:t>
            </w:r>
            <w:r>
              <w:t>eport 2021</w:t>
            </w:r>
            <w:r w:rsidR="0009255F">
              <w:t>,</w:t>
            </w:r>
            <w:r>
              <w:t xml:space="preserve"> July</w:t>
            </w:r>
            <w:r w:rsidR="00BC02FD">
              <w:t>–</w:t>
            </w:r>
            <w:r>
              <w:t>December 2021</w:t>
            </w:r>
            <w:r w:rsidR="0009255F">
              <w:t>.</w:t>
            </w:r>
          </w:p>
          <w:p w14:paraId="14EFB3E8" w14:textId="7B9B5BBF"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Partnering for Strong Families, Annex 1, Six Month MEP Jan</w:t>
            </w:r>
            <w:r w:rsidR="00BC02FD">
              <w:t>–</w:t>
            </w:r>
            <w:r>
              <w:t>June 2021</w:t>
            </w:r>
            <w:r w:rsidR="0009255F">
              <w:t>.</w:t>
            </w:r>
          </w:p>
        </w:tc>
      </w:tr>
      <w:tr w:rsidR="00107C99" w14:paraId="3D1026AE"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7B7DE95F" w14:textId="138CAD72" w:rsidR="00107C99" w:rsidRDefault="00107C99" w:rsidP="00396189">
            <w:pPr>
              <w:pStyle w:val="TableheadingverysmallHDMES"/>
            </w:pPr>
            <w:r w:rsidRPr="00107C99">
              <w:t>MSPNG Quality Assessment and Technical Assistance Reports</w:t>
            </w:r>
          </w:p>
        </w:tc>
        <w:tc>
          <w:tcPr>
            <w:tcW w:w="6379" w:type="dxa"/>
          </w:tcPr>
          <w:p w14:paraId="4EAE1D35" w14:textId="121BB197"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Marie Stopes Papua New Guinea – Technical Assistance Support 2019 Report </w:t>
            </w:r>
            <w:r w:rsidR="00DC782D">
              <w:t>–</w:t>
            </w:r>
            <w:r>
              <w:t xml:space="preserve"> Consultant: Dr Geoffrey Okot</w:t>
            </w:r>
            <w:r w:rsidR="0009255F">
              <w:t>.</w:t>
            </w:r>
          </w:p>
          <w:p w14:paraId="08A34A48" w14:textId="57D01459"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 2018 Client Exit Interview Summary Results</w:t>
            </w:r>
            <w:r w:rsidR="0009255F">
              <w:t>.</w:t>
            </w:r>
          </w:p>
          <w:p w14:paraId="7B655F54" w14:textId="3CE7CCFF"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Marie Stopes PNG Mystery Client Survey Report 2019</w:t>
            </w:r>
            <w:r w:rsidR="0009255F">
              <w:t>.</w:t>
            </w:r>
          </w:p>
          <w:p w14:paraId="7B071C0A" w14:textId="4AF2B29B"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MPSNG Clinical Quality Report, Q3 2021</w:t>
            </w:r>
            <w:r w:rsidR="0009255F">
              <w:t>.</w:t>
            </w:r>
          </w:p>
          <w:p w14:paraId="286EC88A" w14:textId="0A945A70"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MPSNG PSS Clinical Quality Internal Audit Checklist 2022</w:t>
            </w:r>
            <w:r w:rsidR="0009255F">
              <w:t>.</w:t>
            </w:r>
          </w:p>
        </w:tc>
      </w:tr>
      <w:tr w:rsidR="00107C99" w14:paraId="4A3CDA52"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2FA8C52B" w14:textId="380CF316" w:rsidR="00107C99" w:rsidRDefault="001F0652" w:rsidP="00396189">
            <w:pPr>
              <w:pStyle w:val="TableheadingverysmallHDMES"/>
            </w:pPr>
            <w:r>
              <w:t>N</w:t>
            </w:r>
            <w:r w:rsidR="00107C99" w:rsidRPr="00107C99">
              <w:t>FPWTG Meeting Minutes</w:t>
            </w:r>
          </w:p>
        </w:tc>
        <w:tc>
          <w:tcPr>
            <w:tcW w:w="6379" w:type="dxa"/>
          </w:tcPr>
          <w:p w14:paraId="592D47E2" w14:textId="30EB001F"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proofErr w:type="spellStart"/>
            <w:r>
              <w:t>Draft_National</w:t>
            </w:r>
            <w:proofErr w:type="spellEnd"/>
            <w:r>
              <w:t xml:space="preserve"> Family Planning Working Group Meeting Minutes, March 29th, 2019, 19.04.19</w:t>
            </w:r>
            <w:r w:rsidR="0009255F">
              <w:t>.</w:t>
            </w:r>
          </w:p>
          <w:p w14:paraId="392B9C6B" w14:textId="117D69E2"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proofErr w:type="spellStart"/>
            <w:r>
              <w:t>Draft_National</w:t>
            </w:r>
            <w:proofErr w:type="spellEnd"/>
            <w:r>
              <w:t xml:space="preserve"> Family Planning Working Group Meeting Minutes, Friday, August 2nd, 2019, 06.08.18</w:t>
            </w:r>
            <w:r w:rsidR="0009255F">
              <w:t>.</w:t>
            </w:r>
          </w:p>
          <w:p w14:paraId="78A0C1EF" w14:textId="507A2B27"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proofErr w:type="spellStart"/>
            <w:r>
              <w:t>Draft_National</w:t>
            </w:r>
            <w:proofErr w:type="spellEnd"/>
            <w:r>
              <w:t xml:space="preserve"> Family Planning Working Group Meeting Minutes, Wednesday, November 25th, 2020</w:t>
            </w:r>
            <w:r w:rsidR="0009255F">
              <w:t>.</w:t>
            </w:r>
          </w:p>
        </w:tc>
      </w:tr>
      <w:tr w:rsidR="00107C99" w14:paraId="03B1F46A"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1B90563B" w14:textId="2F3215E9" w:rsidR="00107C99" w:rsidRDefault="00107C99" w:rsidP="00396189">
            <w:pPr>
              <w:pStyle w:val="TableheadingverysmallHDMES"/>
            </w:pPr>
            <w:r w:rsidRPr="00107C99">
              <w:t>PHA Meeting Minutes</w:t>
            </w:r>
          </w:p>
        </w:tc>
        <w:tc>
          <w:tcPr>
            <w:tcW w:w="6379" w:type="dxa"/>
          </w:tcPr>
          <w:p w14:paraId="0B48D221" w14:textId="64B253CE"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107C99">
              <w:t xml:space="preserve">MSPNG, Meeting Minutes: </w:t>
            </w:r>
            <w:r w:rsidRPr="000B0F6C">
              <w:t>WN</w:t>
            </w:r>
            <w:r w:rsidR="00C80E01">
              <w:t>B</w:t>
            </w:r>
            <w:r w:rsidRPr="000B0F6C">
              <w:t>PHA</w:t>
            </w:r>
            <w:r w:rsidRPr="00107C99">
              <w:t xml:space="preserve"> Meeting 22nd June 2018</w:t>
            </w:r>
            <w:r w:rsidR="0009255F">
              <w:t>.</w:t>
            </w:r>
          </w:p>
        </w:tc>
      </w:tr>
      <w:tr w:rsidR="00107C99" w14:paraId="387D8E4F"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5CFA315E" w14:textId="15C64147" w:rsidR="00107C99" w:rsidRDefault="00107C99" w:rsidP="00396189">
            <w:pPr>
              <w:pStyle w:val="TableheadingverysmallHDMES"/>
            </w:pPr>
            <w:r w:rsidRPr="00107C99">
              <w:t>National Family Planning Training Program plans, training materials and reports</w:t>
            </w:r>
          </w:p>
        </w:tc>
        <w:tc>
          <w:tcPr>
            <w:tcW w:w="6379" w:type="dxa"/>
          </w:tcPr>
          <w:p w14:paraId="09D9A712" w14:textId="30AC90F0"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PATH MSPNG FP Public Sector Support Framework</w:t>
            </w:r>
            <w:r w:rsidR="0009255F">
              <w:t>.</w:t>
            </w:r>
          </w:p>
          <w:p w14:paraId="7DEB173B" w14:textId="660832FC"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PNG Family Planning Provider Training: Trainer Guide, Version 1.6 February 2014</w:t>
            </w:r>
            <w:r w:rsidR="0009255F">
              <w:t>.</w:t>
            </w:r>
          </w:p>
          <w:p w14:paraId="3EE72D64" w14:textId="6556B712"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National Family Planning Training Program Review</w:t>
            </w:r>
            <w:r w:rsidR="0009255F">
              <w:t>,</w:t>
            </w:r>
            <w:r>
              <w:t xml:space="preserve"> May 2017</w:t>
            </w:r>
            <w:r w:rsidR="0009255F">
              <w:t>.</w:t>
            </w:r>
          </w:p>
          <w:p w14:paraId="45C53204" w14:textId="4B78A36E"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Heidi Brown and Maya Goldstein. MSPNG Public Sector Strengthening Technical Assistance, Trip Report, 13</w:t>
            </w:r>
            <w:r w:rsidR="00DC782D">
              <w:t>–</w:t>
            </w:r>
            <w:r>
              <w:t>17 August 2018.</w:t>
            </w:r>
          </w:p>
          <w:p w14:paraId="391C9161" w14:textId="3DC58E8D"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National Family Planning Training Programme, Training Report – West Sepik Province, </w:t>
            </w:r>
            <w:proofErr w:type="spellStart"/>
            <w:r>
              <w:t>Nuku</w:t>
            </w:r>
            <w:proofErr w:type="spellEnd"/>
            <w:r>
              <w:t>/</w:t>
            </w:r>
            <w:proofErr w:type="spellStart"/>
            <w:r>
              <w:t>Telefomin</w:t>
            </w:r>
            <w:proofErr w:type="spellEnd"/>
            <w:r>
              <w:t xml:space="preserve"> 17th May–2nd June 2019</w:t>
            </w:r>
            <w:r w:rsidR="0009255F">
              <w:t>.</w:t>
            </w:r>
          </w:p>
          <w:p w14:paraId="0544B918" w14:textId="5EFA9003"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National Family Planning Training Programme, Training Report – West Sepik Province, </w:t>
            </w:r>
            <w:proofErr w:type="spellStart"/>
            <w:r>
              <w:t>Nuku</w:t>
            </w:r>
            <w:proofErr w:type="spellEnd"/>
            <w:r>
              <w:t>/</w:t>
            </w:r>
            <w:proofErr w:type="spellStart"/>
            <w:r>
              <w:t>Telefomin</w:t>
            </w:r>
            <w:proofErr w:type="spellEnd"/>
            <w:r>
              <w:t xml:space="preserve"> 23rd September</w:t>
            </w:r>
            <w:r w:rsidR="00DC782D">
              <w:t>–</w:t>
            </w:r>
            <w:r>
              <w:t>12th October 2019</w:t>
            </w:r>
            <w:r w:rsidR="0009255F">
              <w:t>.</w:t>
            </w:r>
          </w:p>
        </w:tc>
      </w:tr>
      <w:tr w:rsidR="00107C99" w14:paraId="12F0A510"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43C93634" w14:textId="6D5CB537" w:rsidR="00107C99" w:rsidRDefault="00107C99" w:rsidP="00396189">
            <w:pPr>
              <w:pStyle w:val="TableheadingverysmallHDMES"/>
            </w:pPr>
            <w:r w:rsidRPr="00107C99">
              <w:t>National Family Planning Network planning documents</w:t>
            </w:r>
          </w:p>
        </w:tc>
        <w:tc>
          <w:tcPr>
            <w:tcW w:w="6379" w:type="dxa"/>
          </w:tcPr>
          <w:p w14:paraId="1AE297C4" w14:textId="7AEF76D1"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Draft 2_National Family Planning Training Program (NFPTP), Terms of Reference, 2021Draft 2_Marie Stopes Papua New Guinea, PSS Stream 2, Terms of Reference -Family Planning Assessor</w:t>
            </w:r>
            <w:r w:rsidR="002F2E2F">
              <w:t>.</w:t>
            </w:r>
          </w:p>
          <w:p w14:paraId="01E4FC98" w14:textId="2580926E"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Draft_ Selection Criteria for National Family Planning Provider Network (NFPPN)</w:t>
            </w:r>
            <w:r w:rsidR="002F2E2F">
              <w:t>.</w:t>
            </w:r>
          </w:p>
          <w:p w14:paraId="19314A00" w14:textId="4D73A64B"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lastRenderedPageBreak/>
              <w:t>PSS, Stream</w:t>
            </w:r>
            <w:r w:rsidR="002F2E2F">
              <w:t xml:space="preserve"> </w:t>
            </w:r>
            <w:r>
              <w:t>2,</w:t>
            </w:r>
            <w:r w:rsidR="00015CC5">
              <w:t xml:space="preserve"> </w:t>
            </w:r>
            <w:r>
              <w:t>National Family Planning Provider Network, Women’s Leadership TOR</w:t>
            </w:r>
            <w:r w:rsidR="002F2E2F">
              <w:t>.</w:t>
            </w:r>
          </w:p>
        </w:tc>
      </w:tr>
      <w:tr w:rsidR="00107C99" w14:paraId="4336A129"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34F92018" w14:textId="0408260A" w:rsidR="00107C99" w:rsidRDefault="00107C99" w:rsidP="00396189">
            <w:pPr>
              <w:pStyle w:val="TableheadingverysmallHDMES"/>
            </w:pPr>
            <w:r w:rsidRPr="00FD1FD0">
              <w:lastRenderedPageBreak/>
              <w:t>MSPNG: Other meeting minutes</w:t>
            </w:r>
          </w:p>
        </w:tc>
        <w:tc>
          <w:tcPr>
            <w:tcW w:w="6379" w:type="dxa"/>
          </w:tcPr>
          <w:p w14:paraId="545104EB" w14:textId="124C051E"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FD1FD0">
              <w:t>MSPNG, Meeting Minutes: Meeting with Ben Theodore, President of National Board for Disabled Persons, Friday 08th December 2017</w:t>
            </w:r>
            <w:r w:rsidR="002F2E2F">
              <w:t>.</w:t>
            </w:r>
          </w:p>
        </w:tc>
      </w:tr>
      <w:tr w:rsidR="00107C99" w14:paraId="6002E149"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21D16A0D" w14:textId="607C357F" w:rsidR="00107C99" w:rsidRDefault="00107C99" w:rsidP="00396189">
            <w:pPr>
              <w:pStyle w:val="TableheadingverysmallHDMES"/>
            </w:pPr>
            <w:r w:rsidRPr="00107C99">
              <w:t>PSF Service Statistics</w:t>
            </w:r>
          </w:p>
        </w:tc>
        <w:tc>
          <w:tcPr>
            <w:tcW w:w="6379" w:type="dxa"/>
          </w:tcPr>
          <w:p w14:paraId="2A8E5815" w14:textId="38BB0FAD"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 – SSM PSF Phase 1 Aggregated Service Statistics (by organisation, channel, location, service)</w:t>
            </w:r>
            <w:r w:rsidR="002F2E2F">
              <w:t>.</w:t>
            </w:r>
          </w:p>
          <w:p w14:paraId="79DE4B7D" w14:textId="6CA49642"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 – SSM PSF Phase 2 Aggregated Service Statistics (by organisation, channel, location, service)</w:t>
            </w:r>
            <w:r w:rsidR="002F2E2F">
              <w:t>.</w:t>
            </w:r>
          </w:p>
        </w:tc>
      </w:tr>
      <w:tr w:rsidR="00107C99" w14:paraId="08F24E07"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6989967E" w14:textId="2916DD90" w:rsidR="00107C99" w:rsidRDefault="00107C99" w:rsidP="00396189">
            <w:pPr>
              <w:pStyle w:val="TableheadingverysmallHDMES"/>
            </w:pPr>
            <w:r w:rsidRPr="00075724">
              <w:t>MOUs and Service Level Agreements</w:t>
            </w:r>
          </w:p>
        </w:tc>
        <w:tc>
          <w:tcPr>
            <w:tcW w:w="6379" w:type="dxa"/>
          </w:tcPr>
          <w:p w14:paraId="5E5F4BF8" w14:textId="68BF77F7"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075724">
              <w:t>15 current MSPNG Memorand</w:t>
            </w:r>
            <w:r w:rsidR="002F2E2F">
              <w:t>a</w:t>
            </w:r>
            <w:r w:rsidRPr="00075724">
              <w:t xml:space="preserve"> of Understanding and 13 Service Level Agreements</w:t>
            </w:r>
            <w:r w:rsidR="002F2E2F">
              <w:t>.</w:t>
            </w:r>
          </w:p>
        </w:tc>
      </w:tr>
      <w:tr w:rsidR="00107C99" w14:paraId="0E4EA048"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52A8095B" w14:textId="644D24BB" w:rsidR="00107C99" w:rsidRDefault="00107C99" w:rsidP="00396189">
            <w:pPr>
              <w:pStyle w:val="TableheadingverysmallHDMES"/>
            </w:pPr>
            <w:r w:rsidRPr="00107C99">
              <w:t>MPSNG IEC Materials</w:t>
            </w:r>
          </w:p>
        </w:tc>
        <w:tc>
          <w:tcPr>
            <w:tcW w:w="6379" w:type="dxa"/>
          </w:tcPr>
          <w:p w14:paraId="3EB80FA6" w14:textId="73005338"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MSPNG, Your Future Your Choice – Low literacy (English and Tok Pisin versions)</w:t>
            </w:r>
            <w:r w:rsidR="00A173E9">
              <w:t>.</w:t>
            </w:r>
          </w:p>
          <w:p w14:paraId="137BC559" w14:textId="146A2E14"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t>MPSNG Referral/Follow up card (English and Tok Pisin versions)</w:t>
            </w:r>
            <w:r w:rsidR="00A173E9">
              <w:t>.</w:t>
            </w:r>
          </w:p>
        </w:tc>
      </w:tr>
      <w:tr w:rsidR="00107C99" w14:paraId="4407D898"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79679F6D" w14:textId="48766598" w:rsidR="00107C99" w:rsidRDefault="00107C99" w:rsidP="00396189">
            <w:pPr>
              <w:pStyle w:val="TableheadingverysmallHDMES"/>
            </w:pPr>
            <w:r w:rsidRPr="00107C99">
              <w:t>MSPNG Organisational</w:t>
            </w:r>
          </w:p>
        </w:tc>
        <w:tc>
          <w:tcPr>
            <w:tcW w:w="6379" w:type="dxa"/>
          </w:tcPr>
          <w:p w14:paraId="175C1E6C" w14:textId="56B6794B"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107C99">
              <w:t>MSPNG Organisational Chart 18.2 202110</w:t>
            </w:r>
            <w:r w:rsidR="00A173E9">
              <w:t>.</w:t>
            </w:r>
          </w:p>
        </w:tc>
      </w:tr>
      <w:tr w:rsidR="00107C99" w14:paraId="7056C237"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7C0D245E" w14:textId="65D3C94A" w:rsidR="00107C99" w:rsidRDefault="00107C99" w:rsidP="00396189">
            <w:pPr>
              <w:pStyle w:val="TableheadingverysmallHDMES"/>
            </w:pPr>
            <w:r w:rsidRPr="00143571">
              <w:t xml:space="preserve">SSM PNG </w:t>
            </w:r>
          </w:p>
        </w:tc>
        <w:tc>
          <w:tcPr>
            <w:tcW w:w="6379" w:type="dxa"/>
          </w:tcPr>
          <w:p w14:paraId="1F393298" w14:textId="6A55B0A5" w:rsidR="00107C99" w:rsidRDefault="00107C99" w:rsidP="00396189">
            <w:pPr>
              <w:pStyle w:val="TabletextsmallHDMES"/>
              <w:cnfStyle w:val="000000000000" w:firstRow="0" w:lastRow="0" w:firstColumn="0" w:lastColumn="0" w:oddVBand="0" w:evenVBand="0" w:oddHBand="0" w:evenHBand="0" w:firstRowFirstColumn="0" w:firstRowLastColumn="0" w:lastRowFirstColumn="0" w:lastRowLastColumn="0"/>
            </w:pPr>
            <w:r w:rsidRPr="00143571">
              <w:t xml:space="preserve">MSPNG. 14 August 2020. Letter: Amendment No. 3 to Subgrant agreement for Wok </w:t>
            </w:r>
            <w:proofErr w:type="spellStart"/>
            <w:r w:rsidRPr="00143571">
              <w:t>Wantaim</w:t>
            </w:r>
            <w:proofErr w:type="spellEnd"/>
            <w:r w:rsidRPr="00143571">
              <w:t xml:space="preserve"> </w:t>
            </w:r>
            <w:proofErr w:type="spellStart"/>
            <w:r w:rsidRPr="00143571">
              <w:t>Kamapim</w:t>
            </w:r>
            <w:proofErr w:type="spellEnd"/>
            <w:r w:rsidRPr="00143571">
              <w:t xml:space="preserve"> </w:t>
            </w:r>
            <w:proofErr w:type="spellStart"/>
            <w:r w:rsidRPr="00143571">
              <w:t>Strongpela</w:t>
            </w:r>
            <w:proofErr w:type="spellEnd"/>
            <w:r w:rsidRPr="00143571">
              <w:t xml:space="preserve"> </w:t>
            </w:r>
            <w:proofErr w:type="spellStart"/>
            <w:r w:rsidRPr="00143571">
              <w:t>Famili</w:t>
            </w:r>
            <w:proofErr w:type="spellEnd"/>
            <w:r w:rsidRPr="00143571">
              <w:t xml:space="preserve"> (</w:t>
            </w:r>
            <w:r w:rsidR="00F631F1">
              <w:t>‘</w:t>
            </w:r>
            <w:r w:rsidRPr="00143571">
              <w:t>The Project</w:t>
            </w:r>
            <w:r w:rsidR="00F631F1">
              <w:t>’</w:t>
            </w:r>
            <w:r w:rsidRPr="00143571">
              <w:t>) in Papua New Guinea.</w:t>
            </w:r>
          </w:p>
        </w:tc>
      </w:tr>
      <w:tr w:rsidR="00107C99" w14:paraId="62B2F2F7"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4B659F62" w14:textId="3E92B2EC" w:rsidR="00107C99" w:rsidRDefault="00396189" w:rsidP="00396189">
            <w:pPr>
              <w:pStyle w:val="TableheadingverysmallHDMES"/>
            </w:pPr>
            <w:r w:rsidRPr="00396189">
              <w:t>Partnership Frameworks</w:t>
            </w:r>
          </w:p>
        </w:tc>
        <w:tc>
          <w:tcPr>
            <w:tcW w:w="6379" w:type="dxa"/>
          </w:tcPr>
          <w:p w14:paraId="2E001DD8" w14:textId="74668ECB"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Break Away and The Haiti Compact. </w:t>
            </w:r>
            <w:r w:rsidR="00A173E9">
              <w:t>(</w:t>
            </w:r>
            <w:r>
              <w:t>2017</w:t>
            </w:r>
            <w:r w:rsidR="00A173E9">
              <w:t>).</w:t>
            </w:r>
            <w:r>
              <w:t xml:space="preserve"> </w:t>
            </w:r>
            <w:r w:rsidRPr="00A82F11">
              <w:rPr>
                <w:i/>
                <w:iCs/>
              </w:rPr>
              <w:t>Rubric For Assessing Community Organization Partnerships June 2010 (revised January 2017).</w:t>
            </w:r>
          </w:p>
          <w:p w14:paraId="14A03F8E" w14:textId="0F3AC98F" w:rsidR="00107C9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Rhode Island Partnerships </w:t>
            </w:r>
            <w:proofErr w:type="gramStart"/>
            <w:r>
              <w:t>For</w:t>
            </w:r>
            <w:proofErr w:type="gramEnd"/>
            <w:r>
              <w:t xml:space="preserve"> Success. </w:t>
            </w:r>
            <w:r w:rsidR="00A173E9">
              <w:t>(</w:t>
            </w:r>
            <w:r>
              <w:t>n.d.</w:t>
            </w:r>
            <w:r w:rsidR="00A173E9">
              <w:t>).</w:t>
            </w:r>
            <w:r>
              <w:t xml:space="preserve"> </w:t>
            </w:r>
            <w:r w:rsidRPr="00A82F11">
              <w:rPr>
                <w:i/>
                <w:iCs/>
              </w:rPr>
              <w:t>Partnership Rubric</w:t>
            </w:r>
            <w:r>
              <w:t>.</w:t>
            </w:r>
          </w:p>
        </w:tc>
      </w:tr>
      <w:tr w:rsidR="00107C99" w14:paraId="60837A7C" w14:textId="77777777" w:rsidTr="00F97912">
        <w:tc>
          <w:tcPr>
            <w:cnfStyle w:val="001000000000" w:firstRow="0" w:lastRow="0" w:firstColumn="1" w:lastColumn="0" w:oddVBand="0" w:evenVBand="0" w:oddHBand="0" w:evenHBand="0" w:firstRowFirstColumn="0" w:firstRowLastColumn="0" w:lastRowFirstColumn="0" w:lastRowLastColumn="0"/>
            <w:tcW w:w="2263" w:type="dxa"/>
          </w:tcPr>
          <w:p w14:paraId="061FD968" w14:textId="7924177C" w:rsidR="00107C99" w:rsidRDefault="00396189" w:rsidP="00396189">
            <w:pPr>
              <w:pStyle w:val="TableheadingverysmallHDMES"/>
            </w:pPr>
            <w:r w:rsidRPr="00396189">
              <w:t>Inclusive service delivery</w:t>
            </w:r>
          </w:p>
        </w:tc>
        <w:tc>
          <w:tcPr>
            <w:tcW w:w="6379" w:type="dxa"/>
          </w:tcPr>
          <w:p w14:paraId="0ED446BB" w14:textId="1D80F9C9"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Gender Equality Disability and Social Inclusion (GEDSI) Strategy, Marie Stopes Papua New Guinea, 2021</w:t>
            </w:r>
            <w:r w:rsidR="007D3673">
              <w:t>–</w:t>
            </w:r>
            <w:r>
              <w:t>2023</w:t>
            </w:r>
            <w:r w:rsidR="007110C3">
              <w:t>.</w:t>
            </w:r>
          </w:p>
          <w:p w14:paraId="1CA52293" w14:textId="558DD71A"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Larson</w:t>
            </w:r>
            <w:r w:rsidR="007110C3">
              <w:t>,</w:t>
            </w:r>
            <w:r>
              <w:t xml:space="preserve"> A</w:t>
            </w:r>
            <w:r w:rsidR="007110C3">
              <w:t>.</w:t>
            </w:r>
            <w:r>
              <w:t>, Raney</w:t>
            </w:r>
            <w:r w:rsidR="007110C3">
              <w:t>,</w:t>
            </w:r>
            <w:r>
              <w:t xml:space="preserve"> L</w:t>
            </w:r>
            <w:r w:rsidR="007110C3">
              <w:t>.,</w:t>
            </w:r>
            <w:r>
              <w:t xml:space="preserve"> </w:t>
            </w:r>
            <w:r w:rsidR="007110C3">
              <w:t xml:space="preserve">&amp; </w:t>
            </w:r>
            <w:r>
              <w:t>Ricca</w:t>
            </w:r>
            <w:r w:rsidR="007110C3">
              <w:t>,</w:t>
            </w:r>
            <w:r>
              <w:t xml:space="preserve"> J. </w:t>
            </w:r>
            <w:r w:rsidR="007110C3">
              <w:t>(</w:t>
            </w:r>
            <w:r>
              <w:t>2014</w:t>
            </w:r>
            <w:r w:rsidR="007110C3">
              <w:t>)</w:t>
            </w:r>
            <w:r>
              <w:t xml:space="preserve">. </w:t>
            </w:r>
            <w:r w:rsidRPr="00A82F11">
              <w:rPr>
                <w:i/>
                <w:iCs/>
              </w:rPr>
              <w:t xml:space="preserve">Lessons </w:t>
            </w:r>
            <w:r w:rsidR="007110C3">
              <w:rPr>
                <w:i/>
                <w:iCs/>
              </w:rPr>
              <w:t>l</w:t>
            </w:r>
            <w:r w:rsidRPr="00A82F11">
              <w:rPr>
                <w:i/>
                <w:iCs/>
              </w:rPr>
              <w:t xml:space="preserve">earned from a </w:t>
            </w:r>
            <w:r w:rsidR="007110C3">
              <w:rPr>
                <w:i/>
                <w:iCs/>
              </w:rPr>
              <w:t>p</w:t>
            </w:r>
            <w:r w:rsidRPr="00A82F11">
              <w:rPr>
                <w:i/>
                <w:iCs/>
              </w:rPr>
              <w:t>reliminary</w:t>
            </w:r>
            <w:r w:rsidR="007110C3" w:rsidRPr="00A82F11">
              <w:rPr>
                <w:i/>
                <w:iCs/>
              </w:rPr>
              <w:t xml:space="preserve"> </w:t>
            </w:r>
            <w:r w:rsidR="007110C3">
              <w:rPr>
                <w:i/>
                <w:iCs/>
              </w:rPr>
              <w:t>a</w:t>
            </w:r>
            <w:r w:rsidRPr="00A82F11">
              <w:rPr>
                <w:i/>
                <w:iCs/>
              </w:rPr>
              <w:t xml:space="preserve">nalysis of the </w:t>
            </w:r>
            <w:r w:rsidR="007110C3">
              <w:rPr>
                <w:i/>
                <w:iCs/>
              </w:rPr>
              <w:t>s</w:t>
            </w:r>
            <w:r w:rsidRPr="00A82F11">
              <w:rPr>
                <w:i/>
                <w:iCs/>
              </w:rPr>
              <w:t>cale-</w:t>
            </w:r>
            <w:r w:rsidR="007110C3">
              <w:rPr>
                <w:i/>
                <w:iCs/>
              </w:rPr>
              <w:t>u</w:t>
            </w:r>
            <w:r w:rsidRPr="00A82F11">
              <w:rPr>
                <w:i/>
                <w:iCs/>
              </w:rPr>
              <w:t xml:space="preserve">p </w:t>
            </w:r>
            <w:r w:rsidR="007110C3">
              <w:rPr>
                <w:i/>
                <w:iCs/>
              </w:rPr>
              <w:t>e</w:t>
            </w:r>
            <w:r w:rsidRPr="00A82F11">
              <w:rPr>
                <w:i/>
                <w:iCs/>
              </w:rPr>
              <w:t xml:space="preserve">xperience of </w:t>
            </w:r>
            <w:r w:rsidR="007110C3">
              <w:rPr>
                <w:i/>
                <w:iCs/>
              </w:rPr>
              <w:t>s</w:t>
            </w:r>
            <w:r w:rsidRPr="00A82F11">
              <w:rPr>
                <w:i/>
                <w:iCs/>
              </w:rPr>
              <w:t xml:space="preserve">ix </w:t>
            </w:r>
            <w:r w:rsidR="007110C3">
              <w:rPr>
                <w:i/>
                <w:iCs/>
              </w:rPr>
              <w:t>h</w:t>
            </w:r>
            <w:r w:rsidRPr="00A82F11">
              <w:rPr>
                <w:i/>
                <w:iCs/>
              </w:rPr>
              <w:t>igh-</w:t>
            </w:r>
            <w:r w:rsidR="007110C3">
              <w:rPr>
                <w:i/>
                <w:iCs/>
              </w:rPr>
              <w:t>i</w:t>
            </w:r>
            <w:r w:rsidRPr="00A82F11">
              <w:rPr>
                <w:i/>
                <w:iCs/>
              </w:rPr>
              <w:t xml:space="preserve">mpact </w:t>
            </w:r>
            <w:r w:rsidR="007110C3">
              <w:rPr>
                <w:i/>
                <w:iCs/>
              </w:rPr>
              <w:t>r</w:t>
            </w:r>
            <w:r w:rsidRPr="00A82F11">
              <w:rPr>
                <w:i/>
                <w:iCs/>
              </w:rPr>
              <w:t xml:space="preserve">eproductive, </w:t>
            </w:r>
            <w:r w:rsidR="007110C3">
              <w:rPr>
                <w:i/>
                <w:iCs/>
              </w:rPr>
              <w:t>m</w:t>
            </w:r>
            <w:r w:rsidRPr="00A82F11">
              <w:rPr>
                <w:i/>
                <w:iCs/>
              </w:rPr>
              <w:t xml:space="preserve">aternal, </w:t>
            </w:r>
            <w:r w:rsidR="007110C3">
              <w:rPr>
                <w:i/>
                <w:iCs/>
              </w:rPr>
              <w:t>n</w:t>
            </w:r>
            <w:r w:rsidRPr="00A82F11">
              <w:rPr>
                <w:i/>
                <w:iCs/>
              </w:rPr>
              <w:t xml:space="preserve">ewborn, and </w:t>
            </w:r>
            <w:r w:rsidR="007110C3">
              <w:rPr>
                <w:i/>
                <w:iCs/>
              </w:rPr>
              <w:t>c</w:t>
            </w:r>
            <w:r w:rsidRPr="00A82F11">
              <w:rPr>
                <w:i/>
                <w:iCs/>
              </w:rPr>
              <w:t xml:space="preserve">hild </w:t>
            </w:r>
            <w:r w:rsidR="007110C3">
              <w:rPr>
                <w:i/>
                <w:iCs/>
              </w:rPr>
              <w:t>h</w:t>
            </w:r>
            <w:r w:rsidRPr="00A82F11">
              <w:rPr>
                <w:i/>
                <w:iCs/>
              </w:rPr>
              <w:t xml:space="preserve">ealth (RMNCH) </w:t>
            </w:r>
            <w:r w:rsidR="007110C3">
              <w:rPr>
                <w:i/>
                <w:iCs/>
              </w:rPr>
              <w:t>i</w:t>
            </w:r>
            <w:r w:rsidRPr="00A82F11">
              <w:rPr>
                <w:i/>
                <w:iCs/>
              </w:rPr>
              <w:t>nterventions</w:t>
            </w:r>
            <w:r>
              <w:t>. Jhpiego.</w:t>
            </w:r>
          </w:p>
          <w:p w14:paraId="062C2884" w14:textId="432D65D4"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Pride in Health and Wellbeing. </w:t>
            </w:r>
            <w:r w:rsidR="007110C3">
              <w:t>(</w:t>
            </w:r>
            <w:r>
              <w:t>n</w:t>
            </w:r>
            <w:r w:rsidR="007110C3">
              <w:t>.</w:t>
            </w:r>
            <w:r>
              <w:t>d.</w:t>
            </w:r>
            <w:r w:rsidR="007110C3">
              <w:t>).</w:t>
            </w:r>
            <w:r>
              <w:t xml:space="preserve"> </w:t>
            </w:r>
            <w:r w:rsidRPr="00A82F11">
              <w:rPr>
                <w:i/>
                <w:iCs/>
              </w:rPr>
              <w:t xml:space="preserve">Inclusive </w:t>
            </w:r>
            <w:r w:rsidR="007110C3" w:rsidRPr="00A82F11">
              <w:rPr>
                <w:i/>
                <w:iCs/>
              </w:rPr>
              <w:t>s</w:t>
            </w:r>
            <w:r w:rsidRPr="00A82F11">
              <w:rPr>
                <w:i/>
                <w:iCs/>
              </w:rPr>
              <w:t xml:space="preserve">ervice </w:t>
            </w:r>
            <w:r w:rsidR="007110C3" w:rsidRPr="00A82F11">
              <w:rPr>
                <w:i/>
                <w:iCs/>
              </w:rPr>
              <w:t>d</w:t>
            </w:r>
            <w:r w:rsidRPr="00A82F11">
              <w:rPr>
                <w:i/>
                <w:iCs/>
              </w:rPr>
              <w:t>elivery: Gap Analysis Self-Assessment Tool Version</w:t>
            </w:r>
            <w:r w:rsidR="007110C3" w:rsidRPr="00A82F11">
              <w:rPr>
                <w:i/>
                <w:iCs/>
              </w:rPr>
              <w:t xml:space="preserve"> </w:t>
            </w:r>
            <w:r w:rsidRPr="00A82F11">
              <w:rPr>
                <w:i/>
                <w:iCs/>
              </w:rPr>
              <w:t>2</w:t>
            </w:r>
            <w:r w:rsidR="007110C3">
              <w:t>.</w:t>
            </w:r>
            <w:r>
              <w:t xml:space="preserve"> https://www.prideinhealth.com.au/wp-content/uploads/2021/09/Getting-Better-Audit-Tool-2022.pdf</w:t>
            </w:r>
          </w:p>
          <w:p w14:paraId="671AF707" w14:textId="615365F8"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WHO</w:t>
            </w:r>
            <w:r w:rsidR="007110C3">
              <w:t xml:space="preserve"> </w:t>
            </w:r>
            <w:r>
              <w:t xml:space="preserve">SEARO </w:t>
            </w:r>
            <w:r w:rsidR="007110C3">
              <w:t>(</w:t>
            </w:r>
            <w:r>
              <w:t>South-East Asia Regional Office</w:t>
            </w:r>
            <w:r w:rsidR="007110C3">
              <w:t>)</w:t>
            </w:r>
            <w:r>
              <w:t xml:space="preserve">. </w:t>
            </w:r>
            <w:r w:rsidR="007110C3">
              <w:t>(</w:t>
            </w:r>
            <w:r>
              <w:t>2011</w:t>
            </w:r>
            <w:r w:rsidR="007110C3">
              <w:t>)</w:t>
            </w:r>
            <w:r>
              <w:t xml:space="preserve">. </w:t>
            </w:r>
            <w:r w:rsidRPr="00A82F11">
              <w:rPr>
                <w:i/>
                <w:iCs/>
              </w:rPr>
              <w:t xml:space="preserve">Adolescent </w:t>
            </w:r>
            <w:r w:rsidR="007110C3" w:rsidRPr="00A82F11">
              <w:rPr>
                <w:i/>
                <w:iCs/>
              </w:rPr>
              <w:t>f</w:t>
            </w:r>
            <w:r w:rsidRPr="00A82F11">
              <w:rPr>
                <w:i/>
                <w:iCs/>
              </w:rPr>
              <w:t xml:space="preserve">riendly </w:t>
            </w:r>
            <w:r w:rsidR="007110C3" w:rsidRPr="00A82F11">
              <w:rPr>
                <w:i/>
                <w:iCs/>
              </w:rPr>
              <w:t>h</w:t>
            </w:r>
            <w:r w:rsidRPr="00A82F11">
              <w:rPr>
                <w:i/>
                <w:iCs/>
              </w:rPr>
              <w:t xml:space="preserve">ealth </w:t>
            </w:r>
            <w:r w:rsidR="007110C3" w:rsidRPr="00A82F11">
              <w:rPr>
                <w:i/>
                <w:iCs/>
              </w:rPr>
              <w:t>s</w:t>
            </w:r>
            <w:r w:rsidRPr="00A82F11">
              <w:rPr>
                <w:i/>
                <w:iCs/>
              </w:rPr>
              <w:t>ervices, Supervisory/Self-Assessment Checklist: User’s Guide</w:t>
            </w:r>
            <w:r w:rsidR="007110C3">
              <w:t>.</w:t>
            </w:r>
          </w:p>
          <w:p w14:paraId="1083AA0A" w14:textId="11102433"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Pathfinder International. </w:t>
            </w:r>
            <w:r w:rsidR="007110C3">
              <w:t>(</w:t>
            </w:r>
            <w:r>
              <w:t>2002</w:t>
            </w:r>
            <w:r w:rsidR="007110C3">
              <w:t>)</w:t>
            </w:r>
            <w:r>
              <w:t xml:space="preserve">. </w:t>
            </w:r>
            <w:r w:rsidRPr="00A82F11">
              <w:rPr>
                <w:i/>
                <w:iCs/>
              </w:rPr>
              <w:t xml:space="preserve">Clinic </w:t>
            </w:r>
            <w:r w:rsidR="007110C3">
              <w:rPr>
                <w:i/>
                <w:iCs/>
              </w:rPr>
              <w:t>a</w:t>
            </w:r>
            <w:r w:rsidRPr="00A82F11">
              <w:rPr>
                <w:i/>
                <w:iCs/>
              </w:rPr>
              <w:t xml:space="preserve">ssessment of </w:t>
            </w:r>
            <w:r w:rsidR="007110C3">
              <w:rPr>
                <w:i/>
                <w:iCs/>
              </w:rPr>
              <w:t>y</w:t>
            </w:r>
            <w:r w:rsidRPr="00A82F11">
              <w:rPr>
                <w:i/>
                <w:iCs/>
              </w:rPr>
              <w:t xml:space="preserve">outh </w:t>
            </w:r>
            <w:r w:rsidR="007110C3">
              <w:rPr>
                <w:i/>
                <w:iCs/>
              </w:rPr>
              <w:t>f</w:t>
            </w:r>
            <w:r w:rsidRPr="00A82F11">
              <w:rPr>
                <w:i/>
                <w:iCs/>
              </w:rPr>
              <w:t xml:space="preserve">riendly </w:t>
            </w:r>
            <w:r w:rsidR="007110C3">
              <w:rPr>
                <w:i/>
                <w:iCs/>
              </w:rPr>
              <w:t>s</w:t>
            </w:r>
            <w:r w:rsidRPr="00A82F11">
              <w:rPr>
                <w:i/>
                <w:iCs/>
              </w:rPr>
              <w:t xml:space="preserve">ervices: A </w:t>
            </w:r>
            <w:r w:rsidR="007110C3">
              <w:rPr>
                <w:i/>
                <w:iCs/>
              </w:rPr>
              <w:t>t</w:t>
            </w:r>
            <w:r w:rsidRPr="00A82F11">
              <w:rPr>
                <w:i/>
                <w:iCs/>
              </w:rPr>
              <w:t xml:space="preserve">ool for </w:t>
            </w:r>
            <w:r w:rsidR="007110C3">
              <w:rPr>
                <w:i/>
                <w:iCs/>
              </w:rPr>
              <w:t>a</w:t>
            </w:r>
            <w:r w:rsidRPr="00A82F11">
              <w:rPr>
                <w:i/>
                <w:iCs/>
              </w:rPr>
              <w:t xml:space="preserve">ssessing and </w:t>
            </w:r>
            <w:r w:rsidR="007110C3">
              <w:rPr>
                <w:i/>
                <w:iCs/>
              </w:rPr>
              <w:t>i</w:t>
            </w:r>
            <w:r w:rsidRPr="00A82F11">
              <w:rPr>
                <w:i/>
                <w:iCs/>
              </w:rPr>
              <w:t xml:space="preserve">mproving </w:t>
            </w:r>
            <w:r w:rsidR="007110C3">
              <w:rPr>
                <w:i/>
                <w:iCs/>
              </w:rPr>
              <w:t>r</w:t>
            </w:r>
            <w:r w:rsidRPr="00A82F11">
              <w:rPr>
                <w:i/>
                <w:iCs/>
              </w:rPr>
              <w:t xml:space="preserve">eproductive </w:t>
            </w:r>
            <w:r w:rsidR="007110C3">
              <w:rPr>
                <w:i/>
                <w:iCs/>
              </w:rPr>
              <w:t>h</w:t>
            </w:r>
            <w:r w:rsidRPr="00A82F11">
              <w:rPr>
                <w:i/>
                <w:iCs/>
              </w:rPr>
              <w:t xml:space="preserve">ealth </w:t>
            </w:r>
            <w:r w:rsidR="007110C3">
              <w:rPr>
                <w:i/>
                <w:iCs/>
              </w:rPr>
              <w:t>s</w:t>
            </w:r>
            <w:r w:rsidRPr="00A82F11">
              <w:rPr>
                <w:i/>
                <w:iCs/>
              </w:rPr>
              <w:t xml:space="preserve">ervices for </w:t>
            </w:r>
            <w:r w:rsidR="007110C3">
              <w:rPr>
                <w:i/>
                <w:iCs/>
              </w:rPr>
              <w:t>y</w:t>
            </w:r>
            <w:r w:rsidRPr="00A82F11">
              <w:rPr>
                <w:i/>
                <w:iCs/>
              </w:rPr>
              <w:t>outh</w:t>
            </w:r>
            <w:r w:rsidR="007110C3">
              <w:t>.</w:t>
            </w:r>
            <w:r>
              <w:t xml:space="preserve"> https://www.pathfinder.org/publications/clinic-assessment-youth-friendly-services-tool/</w:t>
            </w:r>
          </w:p>
          <w:p w14:paraId="261EFF60" w14:textId="1220304B"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Peterson, </w:t>
            </w:r>
            <w:r w:rsidR="007110C3">
              <w:t xml:space="preserve">A. </w:t>
            </w:r>
            <w:r>
              <w:t xml:space="preserve">et al. </w:t>
            </w:r>
            <w:r w:rsidR="007110C3">
              <w:t>(</w:t>
            </w:r>
            <w:r>
              <w:t>2020</w:t>
            </w:r>
            <w:r w:rsidR="007110C3">
              <w:t>)</w:t>
            </w:r>
            <w:r>
              <w:t xml:space="preserve">. </w:t>
            </w:r>
            <w:r w:rsidRPr="00A82F11">
              <w:rPr>
                <w:i/>
                <w:iCs/>
              </w:rPr>
              <w:t xml:space="preserve">Youth </w:t>
            </w:r>
            <w:r w:rsidR="007110C3" w:rsidRPr="00A82F11">
              <w:rPr>
                <w:i/>
                <w:iCs/>
              </w:rPr>
              <w:t>e</w:t>
            </w:r>
            <w:r w:rsidRPr="00A82F11">
              <w:rPr>
                <w:i/>
                <w:iCs/>
              </w:rPr>
              <w:t xml:space="preserve">ngagement </w:t>
            </w:r>
            <w:r w:rsidR="007110C3" w:rsidRPr="00A82F11">
              <w:rPr>
                <w:i/>
                <w:iCs/>
              </w:rPr>
              <w:t>i</w:t>
            </w:r>
            <w:r w:rsidRPr="00A82F11">
              <w:rPr>
                <w:i/>
                <w:iCs/>
              </w:rPr>
              <w:t xml:space="preserve">n </w:t>
            </w:r>
            <w:r w:rsidR="007110C3" w:rsidRPr="00A82F11">
              <w:rPr>
                <w:i/>
                <w:iCs/>
              </w:rPr>
              <w:t>s</w:t>
            </w:r>
            <w:r w:rsidRPr="00A82F11">
              <w:rPr>
                <w:i/>
                <w:iCs/>
              </w:rPr>
              <w:t xml:space="preserve">exual </w:t>
            </w:r>
            <w:r w:rsidR="007110C3" w:rsidRPr="00A82F11">
              <w:rPr>
                <w:i/>
                <w:iCs/>
              </w:rPr>
              <w:t>h</w:t>
            </w:r>
            <w:r w:rsidRPr="00A82F11">
              <w:rPr>
                <w:i/>
                <w:iCs/>
              </w:rPr>
              <w:t xml:space="preserve">ealth </w:t>
            </w:r>
            <w:r w:rsidR="007110C3" w:rsidRPr="00A82F11">
              <w:rPr>
                <w:i/>
                <w:iCs/>
              </w:rPr>
              <w:t>p</w:t>
            </w:r>
            <w:r w:rsidRPr="00A82F11">
              <w:rPr>
                <w:i/>
                <w:iCs/>
              </w:rPr>
              <w:t xml:space="preserve">rograms and </w:t>
            </w:r>
            <w:r w:rsidR="007110C3" w:rsidRPr="00A82F11">
              <w:rPr>
                <w:i/>
                <w:iCs/>
              </w:rPr>
              <w:t>s</w:t>
            </w:r>
            <w:r w:rsidRPr="00A82F11">
              <w:rPr>
                <w:i/>
                <w:iCs/>
              </w:rPr>
              <w:t xml:space="preserve">ervices: Findings from the Youth Engagement Network’s </w:t>
            </w:r>
            <w:r w:rsidR="007110C3" w:rsidRPr="00A82F11">
              <w:rPr>
                <w:i/>
                <w:iCs/>
              </w:rPr>
              <w:t>e</w:t>
            </w:r>
            <w:r w:rsidRPr="00A82F11">
              <w:rPr>
                <w:i/>
                <w:iCs/>
              </w:rPr>
              <w:t xml:space="preserve">nvironmental </w:t>
            </w:r>
            <w:r w:rsidR="007110C3" w:rsidRPr="00A82F11">
              <w:rPr>
                <w:i/>
                <w:iCs/>
              </w:rPr>
              <w:t>s</w:t>
            </w:r>
            <w:r w:rsidRPr="00A82F11">
              <w:rPr>
                <w:i/>
                <w:iCs/>
              </w:rPr>
              <w:t>can</w:t>
            </w:r>
            <w:r w:rsidR="007110C3">
              <w:t>.</w:t>
            </w:r>
          </w:p>
          <w:p w14:paraId="0E37D321" w14:textId="77E95EEC"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Marie Stopes International. </w:t>
            </w:r>
            <w:r w:rsidR="0060639F">
              <w:t>(</w:t>
            </w:r>
            <w:r w:rsidR="006D4AC1">
              <w:t>n.</w:t>
            </w:r>
            <w:r>
              <w:t>d.</w:t>
            </w:r>
            <w:r w:rsidR="0060639F">
              <w:t>).</w:t>
            </w:r>
            <w:r>
              <w:t xml:space="preserve"> </w:t>
            </w:r>
            <w:r w:rsidRPr="00A82F11">
              <w:rPr>
                <w:i/>
                <w:iCs/>
              </w:rPr>
              <w:t>Delivering sexual and reproductive health services to young people: Key lessons from Marie Stopes International’s programmes</w:t>
            </w:r>
            <w:r w:rsidR="0060639F">
              <w:t>.</w:t>
            </w:r>
          </w:p>
          <w:p w14:paraId="0EAB56E2" w14:textId="38E725E7" w:rsidR="0039618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World Health Organization. </w:t>
            </w:r>
            <w:r w:rsidR="0060639F">
              <w:t>(</w:t>
            </w:r>
            <w:r>
              <w:t>2009</w:t>
            </w:r>
            <w:r w:rsidR="0060639F">
              <w:t>)</w:t>
            </w:r>
            <w:r>
              <w:t xml:space="preserve">. </w:t>
            </w:r>
            <w:r w:rsidRPr="00A82F11">
              <w:rPr>
                <w:i/>
                <w:iCs/>
              </w:rPr>
              <w:t xml:space="preserve">Promoting sexual and reproductive health for persons with disabilities: WHO/UNFPA </w:t>
            </w:r>
            <w:r w:rsidR="0060639F">
              <w:rPr>
                <w:i/>
                <w:iCs/>
              </w:rPr>
              <w:t>G</w:t>
            </w:r>
            <w:r w:rsidRPr="00A82F11">
              <w:rPr>
                <w:i/>
                <w:iCs/>
              </w:rPr>
              <w:t xml:space="preserve">uidance </w:t>
            </w:r>
            <w:r w:rsidR="0060639F">
              <w:rPr>
                <w:i/>
                <w:iCs/>
              </w:rPr>
              <w:t>N</w:t>
            </w:r>
            <w:r w:rsidRPr="00A82F11">
              <w:rPr>
                <w:i/>
                <w:iCs/>
              </w:rPr>
              <w:t>ote</w:t>
            </w:r>
            <w:r>
              <w:t xml:space="preserve">. </w:t>
            </w:r>
          </w:p>
          <w:p w14:paraId="0EE41EEF" w14:textId="74DF57A8" w:rsidR="00107C99" w:rsidRDefault="00396189" w:rsidP="00396189">
            <w:pPr>
              <w:pStyle w:val="TabletextsmallHDMES"/>
              <w:cnfStyle w:val="000000000000" w:firstRow="0" w:lastRow="0" w:firstColumn="0" w:lastColumn="0" w:oddVBand="0" w:evenVBand="0" w:oddHBand="0" w:evenHBand="0" w:firstRowFirstColumn="0" w:firstRowLastColumn="0" w:lastRowFirstColumn="0" w:lastRowLastColumn="0"/>
            </w:pPr>
            <w:r>
              <w:t xml:space="preserve">World Health Organization Regional Office for the Western Pacific. </w:t>
            </w:r>
            <w:r w:rsidR="0060639F">
              <w:t>(</w:t>
            </w:r>
            <w:r>
              <w:t>2020</w:t>
            </w:r>
            <w:r w:rsidR="0060639F">
              <w:t>)</w:t>
            </w:r>
            <w:r>
              <w:t xml:space="preserve">. </w:t>
            </w:r>
            <w:r w:rsidRPr="00A82F11">
              <w:rPr>
                <w:i/>
                <w:iCs/>
              </w:rPr>
              <w:t xml:space="preserve">Disability-inclusive health services toolkit: </w:t>
            </w:r>
            <w:r w:rsidR="0060639F" w:rsidRPr="00A82F11">
              <w:rPr>
                <w:i/>
                <w:iCs/>
              </w:rPr>
              <w:t>A</w:t>
            </w:r>
            <w:r w:rsidRPr="00A82F11">
              <w:rPr>
                <w:i/>
                <w:iCs/>
              </w:rPr>
              <w:t xml:space="preserve"> resource for health facilities in the Western Pacific Region</w:t>
            </w:r>
            <w:r>
              <w:t xml:space="preserve">. </w:t>
            </w:r>
          </w:p>
        </w:tc>
      </w:tr>
    </w:tbl>
    <w:p w14:paraId="7B139622" w14:textId="77777777" w:rsidR="00957AF2" w:rsidRPr="00B266D8" w:rsidRDefault="00957AF2" w:rsidP="00957AF2">
      <w:pPr>
        <w:pStyle w:val="BodytextHDMES"/>
      </w:pPr>
      <w:r w:rsidRPr="00B266D8">
        <w:br w:type="page"/>
      </w:r>
    </w:p>
    <w:p w14:paraId="3973920F" w14:textId="1BFDAA43" w:rsidR="00957AF2" w:rsidRDefault="00957AF2" w:rsidP="00957AF2">
      <w:pPr>
        <w:pStyle w:val="Heading2"/>
      </w:pPr>
      <w:bookmarkStart w:id="31" w:name="_Toc135084446"/>
      <w:r>
        <w:lastRenderedPageBreak/>
        <w:t xml:space="preserve">Annex </w:t>
      </w:r>
      <w:r w:rsidR="00A03AD1">
        <w:t>8</w:t>
      </w:r>
      <w:r>
        <w:t xml:space="preserve"> – </w:t>
      </w:r>
      <w:r w:rsidR="00A03AD1" w:rsidRPr="00A03AD1">
        <w:t>Data Collection Tools</w:t>
      </w:r>
      <w:bookmarkEnd w:id="31"/>
    </w:p>
    <w:p w14:paraId="200D0596" w14:textId="4E813951" w:rsidR="00A03AD1" w:rsidRDefault="00733347" w:rsidP="00376CDC">
      <w:pPr>
        <w:pStyle w:val="Heading3"/>
      </w:pPr>
      <w:r w:rsidRPr="00733347">
        <w:t>1.</w:t>
      </w:r>
      <w:r>
        <w:t xml:space="preserve"> </w:t>
      </w:r>
      <w:r w:rsidR="00A03AD1">
        <w:t xml:space="preserve">Key Informant Interview Guide </w:t>
      </w:r>
      <w:r w:rsidR="00297082">
        <w:t>–</w:t>
      </w:r>
      <w:r w:rsidR="00A03AD1">
        <w:t xml:space="preserve"> Implementing Partners</w:t>
      </w:r>
    </w:p>
    <w:p w14:paraId="327A174B" w14:textId="3732B6ED" w:rsidR="00A03AD1" w:rsidRDefault="00A03AD1" w:rsidP="005D2717">
      <w:pPr>
        <w:pStyle w:val="BodytextbulletleadHDMES"/>
      </w:pPr>
      <w:r>
        <w:t xml:space="preserve">What do you see as the key success and challenges of the program </w:t>
      </w:r>
      <w:r w:rsidR="00DC782D">
        <w:t>–</w:t>
      </w:r>
      <w:r>
        <w:t xml:space="preserve"> over both Phase 2 and Phase 2?</w:t>
      </w:r>
    </w:p>
    <w:p w14:paraId="6FF856DE" w14:textId="77777777" w:rsidR="00A03AD1" w:rsidRDefault="00A03AD1" w:rsidP="005D2717">
      <w:pPr>
        <w:pStyle w:val="BodytextbulletleadHDMES"/>
      </w:pPr>
      <w:r>
        <w:t>How effective do you think that MSPNG/SSM has been in adapting its approach? What have been some of the successes and challenges?</w:t>
      </w:r>
    </w:p>
    <w:p w14:paraId="3FF04C05" w14:textId="77777777" w:rsidR="00A03AD1" w:rsidRDefault="00A03AD1" w:rsidP="00A65DAF">
      <w:pPr>
        <w:pStyle w:val="BodytextbulletleadHDMES"/>
      </w:pPr>
      <w:r>
        <w:t>Can you tell us about the program activities related to:</w:t>
      </w:r>
    </w:p>
    <w:p w14:paraId="00A13AFB" w14:textId="77777777" w:rsidR="00A03AD1" w:rsidRDefault="00A03AD1" w:rsidP="00A03AD1">
      <w:pPr>
        <w:pStyle w:val="Bulletlist1HDMES"/>
      </w:pPr>
      <w:r>
        <w:t>Collaboration with PHAs</w:t>
      </w:r>
    </w:p>
    <w:p w14:paraId="44605685" w14:textId="77777777" w:rsidR="00A03AD1" w:rsidRDefault="00A03AD1" w:rsidP="00A03AD1">
      <w:pPr>
        <w:pStyle w:val="Bulletlist1HDMES"/>
      </w:pPr>
      <w:r>
        <w:t xml:space="preserve">Strengthening public sector capacity to deliver high quality FP/SRH </w:t>
      </w:r>
      <w:proofErr w:type="gramStart"/>
      <w:r>
        <w:t>services</w:t>
      </w:r>
      <w:proofErr w:type="gramEnd"/>
      <w:r>
        <w:t xml:space="preserve"> </w:t>
      </w:r>
    </w:p>
    <w:p w14:paraId="3EE41405" w14:textId="77777777" w:rsidR="00A03AD1" w:rsidRDefault="00A03AD1" w:rsidP="00A03AD1">
      <w:pPr>
        <w:pStyle w:val="Bulletlist1HDMES"/>
      </w:pPr>
      <w:r>
        <w:t>Increased awareness and uptake of FP/SRH and MCH services</w:t>
      </w:r>
    </w:p>
    <w:p w14:paraId="4EE0D1BE" w14:textId="40BBAF32" w:rsidR="00A03AD1" w:rsidRDefault="00A03AD1" w:rsidP="00A03AD1">
      <w:pPr>
        <w:pStyle w:val="Bulletlist1HDMES"/>
      </w:pPr>
      <w:r>
        <w:t>Improved equity, inclusiveness, and sensitive delivery of FP/SRH and MCH services</w:t>
      </w:r>
      <w:r w:rsidR="00A65DAF">
        <w:t>.</w:t>
      </w:r>
      <w:r>
        <w:t xml:space="preserve"> </w:t>
      </w:r>
    </w:p>
    <w:p w14:paraId="21DB3C45" w14:textId="77777777" w:rsidR="00A03AD1" w:rsidRDefault="00A03AD1" w:rsidP="00A03AD1">
      <w:pPr>
        <w:pStyle w:val="BlanklinespaceHDMES"/>
      </w:pPr>
    </w:p>
    <w:p w14:paraId="72A3D929" w14:textId="2FA07558" w:rsidR="00A03AD1" w:rsidRDefault="00A03AD1" w:rsidP="005D2717">
      <w:pPr>
        <w:pStyle w:val="BodytextbulletleadHDMES"/>
      </w:pPr>
      <w:r>
        <w:t xml:space="preserve">What changes have you seen </w:t>
      </w:r>
      <w:proofErr w:type="gramStart"/>
      <w:r>
        <w:t>as a result of</w:t>
      </w:r>
      <w:proofErr w:type="gramEnd"/>
      <w:r>
        <w:t xml:space="preserve"> your work – at the national level, provincial and service delivery level? To what extent has local capacity been built for delivery of high</w:t>
      </w:r>
      <w:r w:rsidR="004D0E24">
        <w:t>-</w:t>
      </w:r>
      <w:r>
        <w:t xml:space="preserve">quality, </w:t>
      </w:r>
      <w:proofErr w:type="gramStart"/>
      <w:r>
        <w:t>inclusive</w:t>
      </w:r>
      <w:proofErr w:type="gramEnd"/>
      <w:r>
        <w:t xml:space="preserve"> and integrated SRH/FP and MCH services?</w:t>
      </w:r>
    </w:p>
    <w:p w14:paraId="12CEFFA5" w14:textId="77777777" w:rsidR="00A03AD1" w:rsidRDefault="00A03AD1" w:rsidP="005D2717">
      <w:pPr>
        <w:pStyle w:val="BodytextbulletleadHDMES"/>
      </w:pPr>
      <w:r>
        <w:t xml:space="preserve">What were the strengths/weaknesses of the approaches used and lessons learned in each area above? </w:t>
      </w:r>
    </w:p>
    <w:p w14:paraId="5EFFDB48" w14:textId="77777777" w:rsidR="00A03AD1" w:rsidRDefault="00A03AD1" w:rsidP="005D2717">
      <w:pPr>
        <w:pStyle w:val="BodytextbulletleadHDMES"/>
      </w:pPr>
      <w:r>
        <w:t>How did you work with PATH to implement Phase 2 of the program – how did this collaboration and this approach contribute to the program?</w:t>
      </w:r>
    </w:p>
    <w:p w14:paraId="57591D9E" w14:textId="77777777" w:rsidR="00A03AD1" w:rsidRDefault="00A03AD1" w:rsidP="005D2717">
      <w:pPr>
        <w:pStyle w:val="BodytextbulletleadHDMES"/>
      </w:pPr>
      <w:r>
        <w:t>How did the program and partners respond to the challenges that it faced – including COVID-19? How did the COVID-19 pandemic affect the delivery of services and other activities over the life of the program?</w:t>
      </w:r>
    </w:p>
    <w:p w14:paraId="10D20899" w14:textId="77777777" w:rsidR="00A03AD1" w:rsidRDefault="00A03AD1" w:rsidP="005D2717">
      <w:pPr>
        <w:pStyle w:val="BodytextbulletleadHDMES"/>
      </w:pPr>
      <w:r>
        <w:t>Were there any unintended (positive or negative) outcomes?</w:t>
      </w:r>
    </w:p>
    <w:p w14:paraId="0930A6CD" w14:textId="39C2833E" w:rsidR="00957AF2" w:rsidRDefault="00A03AD1" w:rsidP="005D2717">
      <w:pPr>
        <w:pStyle w:val="BodytextHDMES"/>
      </w:pPr>
      <w:r>
        <w:t xml:space="preserve">Where do you think the program needs to focus </w:t>
      </w:r>
      <w:proofErr w:type="gramStart"/>
      <w:r>
        <w:t>in</w:t>
      </w:r>
      <w:proofErr w:type="gramEnd"/>
      <w:r>
        <w:t xml:space="preserve"> the future – to achieve greater effectiveness, sustainability, impact? What aspects of the program would you like to retain/change?</w:t>
      </w:r>
    </w:p>
    <w:p w14:paraId="06C965BC" w14:textId="28F53769" w:rsidR="00733347" w:rsidRDefault="00733347" w:rsidP="005D2717">
      <w:pPr>
        <w:pStyle w:val="Heading3"/>
      </w:pPr>
      <w:r>
        <w:t xml:space="preserve">2. Key Informant Interview Guide – </w:t>
      </w:r>
      <w:proofErr w:type="spellStart"/>
      <w:r>
        <w:t>GoPNG</w:t>
      </w:r>
      <w:proofErr w:type="spellEnd"/>
      <w:r>
        <w:t xml:space="preserve"> and Health Sector Partners</w:t>
      </w:r>
    </w:p>
    <w:p w14:paraId="69336913" w14:textId="2A3DEDEE" w:rsidR="00733347" w:rsidRDefault="00733347" w:rsidP="005D2717">
      <w:pPr>
        <w:pStyle w:val="BodytextbulletleadHDMES"/>
      </w:pPr>
      <w:r>
        <w:t>Can you explain how the program and implementing partners worked (at the national/subnational level/with your organisation)?</w:t>
      </w:r>
    </w:p>
    <w:p w14:paraId="2A7E9670" w14:textId="2F70E4F5" w:rsidR="00733347" w:rsidRDefault="00733347" w:rsidP="005D2717">
      <w:pPr>
        <w:pStyle w:val="BodytextbulletleadHDMES"/>
      </w:pPr>
      <w:r>
        <w:t xml:space="preserve">In your view, how well did the project deliver on its objectives (collaboration with government at national and subnational level, training and capacity building, delivery of services, inclusive service delivery)? </w:t>
      </w:r>
    </w:p>
    <w:p w14:paraId="131EDA3E" w14:textId="77777777" w:rsidR="00733347" w:rsidRDefault="00733347" w:rsidP="005D2717">
      <w:pPr>
        <w:pStyle w:val="BodytextbulletleadHDMES"/>
      </w:pPr>
      <w:r>
        <w:t>Was the program appropriately targeted – geographic area, target groups for service delivery and training, ways of working, addressing GESI?</w:t>
      </w:r>
    </w:p>
    <w:p w14:paraId="24C40EDD" w14:textId="7631A5EE" w:rsidR="00733347" w:rsidRDefault="00733347" w:rsidP="005D2717">
      <w:pPr>
        <w:pStyle w:val="BodytextbulletleadHDMES"/>
      </w:pPr>
      <w:r>
        <w:t>How were PSF partners involved in technical working groups/meetings and collaboration?</w:t>
      </w:r>
    </w:p>
    <w:p w14:paraId="5B8936EB" w14:textId="69B79571" w:rsidR="00733347" w:rsidRDefault="00733347" w:rsidP="005D2717">
      <w:pPr>
        <w:pStyle w:val="BodytextbulletleadHDMES"/>
      </w:pPr>
      <w:r>
        <w:t>What were some of the strengths/weaknesses of the program/ways of working?</w:t>
      </w:r>
    </w:p>
    <w:p w14:paraId="13A4BC8D" w14:textId="42ED052A" w:rsidR="00733347" w:rsidRPr="005D2717" w:rsidRDefault="00733347" w:rsidP="005D2717">
      <w:pPr>
        <w:pStyle w:val="BodytextbulletleadHDMES"/>
        <w:rPr>
          <w:i/>
          <w:iCs/>
        </w:rPr>
      </w:pPr>
      <w:r w:rsidRPr="005D2717">
        <w:rPr>
          <w:i/>
          <w:iCs/>
        </w:rPr>
        <w:t>Explain the change in focus in Phase 2</w:t>
      </w:r>
      <w:r w:rsidR="00A65DAF" w:rsidRPr="005D2717">
        <w:rPr>
          <w:i/>
          <w:iCs/>
        </w:rPr>
        <w:t>;</w:t>
      </w:r>
      <w:r w:rsidRPr="005D2717">
        <w:rPr>
          <w:i/>
          <w:iCs/>
        </w:rPr>
        <w:t xml:space="preserve"> </w:t>
      </w:r>
      <w:proofErr w:type="gramStart"/>
      <w:r w:rsidRPr="005D2717">
        <w:rPr>
          <w:i/>
          <w:iCs/>
        </w:rPr>
        <w:t>i.e.</w:t>
      </w:r>
      <w:proofErr w:type="gramEnd"/>
      <w:r w:rsidRPr="005D2717">
        <w:rPr>
          <w:i/>
          <w:iCs/>
        </w:rPr>
        <w:t xml:space="preserve"> a focus on collaborating with PHAs, building capacity etc</w:t>
      </w:r>
      <w:r w:rsidR="00A65DAF" w:rsidRPr="005D2717">
        <w:rPr>
          <w:i/>
          <w:iCs/>
        </w:rPr>
        <w:t>.,</w:t>
      </w:r>
      <w:r w:rsidRPr="005D2717">
        <w:rPr>
          <w:i/>
          <w:iCs/>
        </w:rPr>
        <w:t xml:space="preserve"> to build sustainability together with direct service delivery</w:t>
      </w:r>
      <w:r w:rsidR="00A65DAF" w:rsidRPr="005D2717">
        <w:rPr>
          <w:i/>
          <w:iCs/>
        </w:rPr>
        <w:t>.</w:t>
      </w:r>
    </w:p>
    <w:p w14:paraId="4C383740" w14:textId="77777777" w:rsidR="00733347" w:rsidRDefault="00733347" w:rsidP="005D2717">
      <w:pPr>
        <w:pStyle w:val="BodytextbulletleadHDMES"/>
      </w:pPr>
      <w:r>
        <w:t xml:space="preserve">Was the approach used in Phase 2 an effective one? </w:t>
      </w:r>
    </w:p>
    <w:p w14:paraId="27AD4C30" w14:textId="171CD0DB" w:rsidR="00733347" w:rsidRDefault="00733347" w:rsidP="005D2717">
      <w:pPr>
        <w:pStyle w:val="BodytextbulletleadHDMES"/>
      </w:pPr>
      <w:r>
        <w:t xml:space="preserve">How well is the program addressing the needs of </w:t>
      </w:r>
      <w:proofErr w:type="spellStart"/>
      <w:r>
        <w:t>GoPNG</w:t>
      </w:r>
      <w:proofErr w:type="spellEnd"/>
      <w:r>
        <w:t xml:space="preserve"> and objectives to improve </w:t>
      </w:r>
      <w:r w:rsidR="009751F5">
        <w:t>sexual, reproductive, maternal and child health (</w:t>
      </w:r>
      <w:r>
        <w:t>SRMCH</w:t>
      </w:r>
      <w:r w:rsidR="009751F5">
        <w:t>)</w:t>
      </w:r>
      <w:r>
        <w:t xml:space="preserve"> in PNG?</w:t>
      </w:r>
    </w:p>
    <w:p w14:paraId="31ECDCFE" w14:textId="19EBF26E" w:rsidR="00733347" w:rsidRDefault="00733347" w:rsidP="005D2717">
      <w:pPr>
        <w:pStyle w:val="BodytextbulletleadHDMES"/>
      </w:pPr>
      <w:r>
        <w:lastRenderedPageBreak/>
        <w:t xml:space="preserve">What would you like to see in the future –what could be done better or differently </w:t>
      </w:r>
      <w:r w:rsidR="00DC782D">
        <w:t>–</w:t>
      </w:r>
      <w:r>
        <w:t xml:space="preserve"> to better align with and support </w:t>
      </w:r>
      <w:proofErr w:type="spellStart"/>
      <w:r>
        <w:t>GoPNG</w:t>
      </w:r>
      <w:proofErr w:type="spellEnd"/>
      <w:r>
        <w:t xml:space="preserve"> objectives, be more effective? </w:t>
      </w:r>
    </w:p>
    <w:p w14:paraId="3C725918" w14:textId="0BC01518" w:rsidR="00733347" w:rsidRDefault="00733347" w:rsidP="005D2717">
      <w:pPr>
        <w:pStyle w:val="BodytextbulletleadHDMES"/>
      </w:pPr>
      <w:r>
        <w:t>How well did the partners adapt to changes/work with partners in PNG to address the impact of COVID-19 on SRMCH service delivery?</w:t>
      </w:r>
    </w:p>
    <w:p w14:paraId="272EA586" w14:textId="110C3828" w:rsidR="00733347" w:rsidRDefault="00733347" w:rsidP="005D2717">
      <w:pPr>
        <w:pStyle w:val="BodytextbulletleadHDMES"/>
      </w:pPr>
      <w:r>
        <w:t xml:space="preserve">Do you have any recommendations for the program or DFAT about how the program could be adapted to better respond to SRMCH and </w:t>
      </w:r>
      <w:r w:rsidR="00C80E01">
        <w:t xml:space="preserve">health system strengthening </w:t>
      </w:r>
      <w:r>
        <w:t>needs in PNG; how to strengthen systems to provide quality SRH/FP and SRH services?</w:t>
      </w:r>
    </w:p>
    <w:p w14:paraId="4390C5E5" w14:textId="77777777" w:rsidR="00733347" w:rsidRPr="00D157B1" w:rsidRDefault="00733347" w:rsidP="00D157B1">
      <w:pPr>
        <w:pStyle w:val="BodytextnospacingHDMES"/>
        <w:rPr>
          <w:b/>
          <w:bCs/>
        </w:rPr>
      </w:pPr>
      <w:r w:rsidRPr="00D157B1">
        <w:rPr>
          <w:b/>
          <w:bCs/>
        </w:rPr>
        <w:t>For DFAT/AHC interviewees only</w:t>
      </w:r>
    </w:p>
    <w:p w14:paraId="2404AF38" w14:textId="77777777" w:rsidR="00733347" w:rsidRDefault="00733347" w:rsidP="00733347">
      <w:pPr>
        <w:pStyle w:val="BodytextHDMES"/>
      </w:pPr>
      <w:r>
        <w:t>What would sustainability look like for DFAT?</w:t>
      </w:r>
    </w:p>
    <w:p w14:paraId="62C2C6B1" w14:textId="77777777" w:rsidR="00733347" w:rsidRPr="00D157B1" w:rsidRDefault="00733347" w:rsidP="00D157B1">
      <w:pPr>
        <w:pStyle w:val="BodytextnospacingHDMES"/>
        <w:rPr>
          <w:b/>
          <w:bCs/>
        </w:rPr>
      </w:pPr>
      <w:r w:rsidRPr="00D157B1">
        <w:rPr>
          <w:b/>
          <w:bCs/>
        </w:rPr>
        <w:t>For NDOH partners only</w:t>
      </w:r>
    </w:p>
    <w:p w14:paraId="4448E1F5" w14:textId="654D5BDA" w:rsidR="00957AF2" w:rsidRDefault="00733347" w:rsidP="00733347">
      <w:pPr>
        <w:pStyle w:val="BodytextHDMES"/>
      </w:pPr>
      <w:r>
        <w:t>What do you think will be NDOH’s focus and the needs going forward?</w:t>
      </w:r>
    </w:p>
    <w:p w14:paraId="3234212D" w14:textId="1CD30F08" w:rsidR="00DB78DE" w:rsidRDefault="00DB78DE" w:rsidP="005D2717">
      <w:pPr>
        <w:pStyle w:val="Heading3"/>
      </w:pPr>
      <w:r>
        <w:t>3. Semi-structured Interview Guide – NFPTP Trainees/Graduates</w:t>
      </w:r>
    </w:p>
    <w:p w14:paraId="6099FDC5" w14:textId="77777777" w:rsidR="00DB78DE" w:rsidRDefault="00DB78DE" w:rsidP="005D2717">
      <w:pPr>
        <w:pStyle w:val="BodytextbulletleadHDMES"/>
      </w:pPr>
      <w:r>
        <w:t xml:space="preserve">Can you tell us what training you attended (when, </w:t>
      </w:r>
      <w:proofErr w:type="gramStart"/>
      <w:r>
        <w:t>where,</w:t>
      </w:r>
      <w:proofErr w:type="gramEnd"/>
      <w:r>
        <w:t xml:space="preserve"> how many days/sessions)?</w:t>
      </w:r>
    </w:p>
    <w:p w14:paraId="1375FF7A" w14:textId="67F457BB" w:rsidR="00DB78DE" w:rsidRDefault="00DB78DE" w:rsidP="005D2717">
      <w:pPr>
        <w:pStyle w:val="BodytextbulletleadHDMES"/>
      </w:pPr>
      <w:r>
        <w:t xml:space="preserve">How would you rate the training and support – from 1 </w:t>
      </w:r>
      <w:r w:rsidR="009104FF">
        <w:t xml:space="preserve">to </w:t>
      </w:r>
      <w:r>
        <w:t>5 with 5 being most positive (go around the group)? What is the reason for the rating?</w:t>
      </w:r>
    </w:p>
    <w:p w14:paraId="355D20DC" w14:textId="77777777" w:rsidR="00DB78DE" w:rsidRDefault="00DB78DE" w:rsidP="005D2717">
      <w:pPr>
        <w:pStyle w:val="BodytextbulletleadHDMES"/>
      </w:pPr>
      <w:r>
        <w:t>Was MSPNG/the NFPPN able to help you after the training? If yes, what sort of support did they provide?</w:t>
      </w:r>
    </w:p>
    <w:p w14:paraId="4C235393" w14:textId="77777777" w:rsidR="00DB78DE" w:rsidRDefault="00DB78DE" w:rsidP="005D2717">
      <w:pPr>
        <w:pStyle w:val="BodytextbulletleadHDMES"/>
      </w:pPr>
      <w:r>
        <w:t>Have you been able to put the training into practice at work? If yes, how?</w:t>
      </w:r>
    </w:p>
    <w:p w14:paraId="6EE2D068" w14:textId="77777777" w:rsidR="00DB78DE" w:rsidRDefault="00DB78DE" w:rsidP="005D2717">
      <w:pPr>
        <w:pStyle w:val="BodytextbulletleadHDMES"/>
      </w:pPr>
      <w:r>
        <w:t>What enabled you to do this?</w:t>
      </w:r>
    </w:p>
    <w:p w14:paraId="63C5DAE9" w14:textId="23D6991F" w:rsidR="00DB78DE" w:rsidRDefault="00DB78DE" w:rsidP="005D2717">
      <w:pPr>
        <w:pStyle w:val="BodytextbulletleadHDMES"/>
      </w:pPr>
      <w:r>
        <w:t>What things prevented/made it difficult for you to implement the new skills and knowledge in your work?</w:t>
      </w:r>
    </w:p>
    <w:p w14:paraId="23EC816A" w14:textId="77777777" w:rsidR="00DB78DE" w:rsidRDefault="00DB78DE" w:rsidP="00DB78DE">
      <w:pPr>
        <w:pStyle w:val="BodytextHDMES"/>
      </w:pPr>
      <w:r>
        <w:t>What would make the training and follow up activities better next time?</w:t>
      </w:r>
    </w:p>
    <w:p w14:paraId="456F7361" w14:textId="102FF5A1" w:rsidR="00DB78DE" w:rsidRDefault="00DB78DE" w:rsidP="005D2717">
      <w:pPr>
        <w:pStyle w:val="Heading3"/>
      </w:pPr>
      <w:r>
        <w:t>4. Semi-structured Interview Guide – Community Based Mobilisers</w:t>
      </w:r>
    </w:p>
    <w:p w14:paraId="1BA78F43" w14:textId="77777777" w:rsidR="00DB78DE" w:rsidRDefault="00DB78DE" w:rsidP="005D2717">
      <w:pPr>
        <w:pStyle w:val="BodytextbulletleadHDMES"/>
      </w:pPr>
      <w:r>
        <w:t>Can you tell us about your work with MSPNG – main activities that you were involved in, where, when, for how long?</w:t>
      </w:r>
    </w:p>
    <w:p w14:paraId="71931195" w14:textId="7ABCFB39" w:rsidR="00DB78DE" w:rsidRDefault="00DB78DE" w:rsidP="005D2717">
      <w:pPr>
        <w:pStyle w:val="BodytextbulletleadHDMES"/>
      </w:pPr>
      <w:r>
        <w:t>Why were you interested in working/volunteering with MSPNG as a VHV with SSM?</w:t>
      </w:r>
    </w:p>
    <w:p w14:paraId="22E85D03" w14:textId="77777777" w:rsidR="00DB78DE" w:rsidRDefault="00DB78DE" w:rsidP="005D2717">
      <w:pPr>
        <w:pStyle w:val="BodytextbulletleadHDMES"/>
      </w:pPr>
      <w:r>
        <w:t>What worked well? What was difficult?</w:t>
      </w:r>
    </w:p>
    <w:p w14:paraId="3D78DEE3" w14:textId="77777777" w:rsidR="00DB78DE" w:rsidRDefault="00DB78DE" w:rsidP="005D2717">
      <w:pPr>
        <w:pStyle w:val="BodytextbulletleadHDMES"/>
      </w:pPr>
      <w:r>
        <w:t>How did MSPNG help you to do this work? Can you tell us what sort of support MSPNG provided (</w:t>
      </w:r>
      <w:proofErr w:type="gramStart"/>
      <w:r>
        <w:t>e.g.</w:t>
      </w:r>
      <w:proofErr w:type="gramEnd"/>
      <w:r>
        <w:t xml:space="preserve"> any training provided)?</w:t>
      </w:r>
    </w:p>
    <w:p w14:paraId="1204D454" w14:textId="4A3533BD" w:rsidR="00DB78DE" w:rsidRDefault="00DB78DE" w:rsidP="005D2717">
      <w:pPr>
        <w:pStyle w:val="BodytextbulletleadHDMES"/>
      </w:pPr>
      <w:r>
        <w:t>How did this work contribute to improving people’s attitudes to FP/encouraging people to seek SRH/MCH services?</w:t>
      </w:r>
    </w:p>
    <w:p w14:paraId="01BF55C2" w14:textId="760EAC87" w:rsidR="00957AF2" w:rsidRDefault="00DB78DE" w:rsidP="005D2717">
      <w:pPr>
        <w:pStyle w:val="BodytextbulletleadHDMES"/>
      </w:pPr>
      <w:r>
        <w:t>What do you think would make FP-MCH education and awareness</w:t>
      </w:r>
      <w:r w:rsidR="00A87041">
        <w:t>-</w:t>
      </w:r>
      <w:r>
        <w:t>raising in the community be more effective – recommendations for the future?</w:t>
      </w:r>
    </w:p>
    <w:p w14:paraId="7C3417F0" w14:textId="0BBBD93D" w:rsidR="00DB78DE" w:rsidRDefault="00DB78DE" w:rsidP="005D2717">
      <w:pPr>
        <w:pStyle w:val="BodytextbulletleadHDMES"/>
      </w:pPr>
      <w:r w:rsidRPr="00DB78DE">
        <w:t xml:space="preserve">Sometimes there </w:t>
      </w:r>
      <w:proofErr w:type="gramStart"/>
      <w:r w:rsidRPr="00DB78DE">
        <w:t>are people who are</w:t>
      </w:r>
      <w:proofErr w:type="gramEnd"/>
      <w:r w:rsidRPr="00DB78DE">
        <w:t xml:space="preserve"> left out of FP and MCH education programs in the community. What would help to include these people?</w:t>
      </w:r>
    </w:p>
    <w:p w14:paraId="6E98A9D7" w14:textId="2ECD42DB" w:rsidR="00DB78DE" w:rsidRDefault="00DB78DE" w:rsidP="005D2717">
      <w:pPr>
        <w:pStyle w:val="Heading3"/>
      </w:pPr>
      <w:r>
        <w:t>5. Clinic Observation Checklist</w:t>
      </w:r>
    </w:p>
    <w:p w14:paraId="644DCF21" w14:textId="2BFDB333" w:rsidR="00B76269" w:rsidRDefault="00DB78DE" w:rsidP="00A82F11">
      <w:pPr>
        <w:pStyle w:val="BodytextnospacingHDMES"/>
      </w:pPr>
      <w:r>
        <w:t xml:space="preserve">The evaluation team should ensure that an explanation of the purpose of the evaluation is provided to clinic management and staff before the visit. On arrival provide a brief overview of the purpose of </w:t>
      </w:r>
      <w:r>
        <w:lastRenderedPageBreak/>
        <w:t>and ensure that specific permission is sought before seeking access to any restricted staff/patient areas in the clinic.</w:t>
      </w:r>
    </w:p>
    <w:p w14:paraId="1A3FEB99" w14:textId="77777777" w:rsidR="00423875" w:rsidRDefault="00AE441A" w:rsidP="00575085">
      <w:pPr>
        <w:pStyle w:val="BodytextHDMES"/>
      </w:pPr>
      <w:r>
        <w:rPr>
          <w:noProof/>
        </w:rPr>
        <w:drawing>
          <wp:inline distT="0" distB="0" distL="0" distR="0" wp14:anchorId="53B71B30" wp14:editId="25A23075">
            <wp:extent cx="5630400" cy="7142400"/>
            <wp:effectExtent l="0" t="0" r="8890" b="1905"/>
            <wp:docPr id="300269232" name="Picture 1" descr="Clinic Observation Checklist form used by the PSF Evaluation Team when visiting a clinical facility. It enabled the recording of observations regarding the accessibility of the health facility, its physical layout, health quality factors, other matters, and any photograph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69232" name="Picture 1" descr="Clinic Observation Checklist form used by the PSF Evaluation Team when visiting a clinical facility. It enabled the recording of observations regarding the accessibility of the health facility, its physical layout, health quality factors, other matters, and any photographs taken."/>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30400" cy="7142400"/>
                    </a:xfrm>
                    <a:prstGeom prst="rect">
                      <a:avLst/>
                    </a:prstGeom>
                    <a:ln>
                      <a:noFill/>
                    </a:ln>
                    <a:extLst>
                      <a:ext uri="{53640926-AAD7-44D8-BBD7-CCE9431645EC}">
                        <a14:shadowObscured xmlns:a14="http://schemas.microsoft.com/office/drawing/2010/main"/>
                      </a:ext>
                    </a:extLst>
                  </pic:spPr>
                </pic:pic>
              </a:graphicData>
            </a:graphic>
          </wp:inline>
        </w:drawing>
      </w:r>
    </w:p>
    <w:p w14:paraId="17638F31" w14:textId="5705AD40" w:rsidR="00D4153A" w:rsidRDefault="00D4153A" w:rsidP="00A82F11">
      <w:pPr>
        <w:pStyle w:val="BlanklinespaceHDMES"/>
      </w:pPr>
    </w:p>
    <w:p w14:paraId="46266AFD" w14:textId="77777777" w:rsidR="00423875" w:rsidRDefault="00423875" w:rsidP="008E1330">
      <w:pPr>
        <w:pStyle w:val="Heading2"/>
        <w:sectPr w:rsidR="00423875" w:rsidSect="00E93A1C">
          <w:headerReference w:type="default" r:id="rId26"/>
          <w:footerReference w:type="default" r:id="rId27"/>
          <w:pgSz w:w="11906" w:h="16838" w:code="9"/>
          <w:pgMar w:top="1418" w:right="1418" w:bottom="1418" w:left="1418" w:header="709" w:footer="709" w:gutter="0"/>
          <w:cols w:space="708"/>
          <w:docGrid w:linePitch="360"/>
        </w:sectPr>
      </w:pPr>
    </w:p>
    <w:p w14:paraId="210BD3F6" w14:textId="226586C6" w:rsidR="00DB78DE" w:rsidRDefault="00D4153A" w:rsidP="008E1330">
      <w:pPr>
        <w:pStyle w:val="Heading2"/>
      </w:pPr>
      <w:bookmarkStart w:id="32" w:name="_Toc135084447"/>
      <w:r w:rsidRPr="00D4153A">
        <w:lastRenderedPageBreak/>
        <w:t xml:space="preserve">Annex </w:t>
      </w:r>
      <w:r>
        <w:t>9</w:t>
      </w:r>
      <w:r w:rsidRPr="00D4153A">
        <w:t xml:space="preserve"> – PSF Phase 1 and Phase 2: Achievements against IO and </w:t>
      </w:r>
      <w:r w:rsidR="005042A0">
        <w:t>Output</w:t>
      </w:r>
      <w:r w:rsidR="005042A0" w:rsidRPr="00D4153A">
        <w:t xml:space="preserve"> </w:t>
      </w:r>
      <w:r w:rsidR="001A5A09">
        <w:t>I</w:t>
      </w:r>
      <w:r w:rsidRPr="00D4153A">
        <w:t xml:space="preserve">ndicators and </w:t>
      </w:r>
      <w:r w:rsidR="001A5A09">
        <w:t>T</w:t>
      </w:r>
      <w:r w:rsidRPr="00D4153A">
        <w:t>argets</w:t>
      </w:r>
      <w:bookmarkEnd w:id="32"/>
    </w:p>
    <w:p w14:paraId="18100520" w14:textId="77777777" w:rsidR="00B76269" w:rsidRDefault="00B76269" w:rsidP="00D4153A">
      <w:pPr>
        <w:pStyle w:val="BlanklinespaceHDMES"/>
      </w:pPr>
    </w:p>
    <w:p w14:paraId="1095DECD" w14:textId="4CC88EFB" w:rsidR="00D4153A" w:rsidRDefault="00D8280A" w:rsidP="00D8280A">
      <w:pPr>
        <w:pStyle w:val="TableheadingstandardHDMES"/>
      </w:pPr>
      <w:bookmarkStart w:id="33" w:name="_Hlk135056941"/>
      <w:r>
        <w:t>Partnering for Strong Families Phase 1 Achievements</w:t>
      </w:r>
    </w:p>
    <w:tbl>
      <w:tblPr>
        <w:tblStyle w:val="StandardtablegreyheadercolumnHDMES"/>
        <w:tblW w:w="0" w:type="auto"/>
        <w:tblLayout w:type="fixed"/>
        <w:tblLook w:val="0620" w:firstRow="1" w:lastRow="0" w:firstColumn="0" w:lastColumn="0" w:noHBand="1" w:noVBand="1"/>
        <w:tblCaption w:val="Partnering for Strong Families Phase 2 Achievements"/>
        <w:tblDescription w:val="Legend"/>
      </w:tblPr>
      <w:tblGrid>
        <w:gridCol w:w="993"/>
        <w:gridCol w:w="4819"/>
      </w:tblGrid>
      <w:tr w:rsidR="00BF4334" w14:paraId="70BEA1EA" w14:textId="77777777" w:rsidTr="00D40728">
        <w:trPr>
          <w:cnfStyle w:val="100000000000" w:firstRow="1" w:lastRow="0" w:firstColumn="0" w:lastColumn="0" w:oddVBand="0" w:evenVBand="0" w:oddHBand="0" w:evenHBand="0" w:firstRowFirstColumn="0" w:firstRowLastColumn="0" w:lastRowFirstColumn="0" w:lastRowLastColumn="0"/>
        </w:trPr>
        <w:tc>
          <w:tcPr>
            <w:tcW w:w="993" w:type="dxa"/>
          </w:tcPr>
          <w:p w14:paraId="38E17D4C" w14:textId="77777777" w:rsidR="00BF4334" w:rsidRDefault="00BF4334" w:rsidP="00D40728">
            <w:pPr>
              <w:pStyle w:val="TableheadingsmallreverseHDMES"/>
            </w:pPr>
            <w:r>
              <w:t>Legend</w:t>
            </w:r>
          </w:p>
        </w:tc>
        <w:tc>
          <w:tcPr>
            <w:tcW w:w="4819" w:type="dxa"/>
          </w:tcPr>
          <w:p w14:paraId="3D90A2B4" w14:textId="77777777" w:rsidR="00BF4334" w:rsidRDefault="00BF4334" w:rsidP="00D40728">
            <w:pPr>
              <w:pStyle w:val="TableheadingsmallreverseHDMES"/>
            </w:pPr>
            <w:r>
              <w:t>Level of achievement</w:t>
            </w:r>
          </w:p>
        </w:tc>
      </w:tr>
      <w:tr w:rsidR="00BF4334" w14:paraId="1ADD4702" w14:textId="77777777" w:rsidTr="00D40728">
        <w:tc>
          <w:tcPr>
            <w:tcW w:w="993" w:type="dxa"/>
            <w:shd w:val="clear" w:color="auto" w:fill="C2D69B" w:themeFill="accent3" w:themeFillTint="99"/>
          </w:tcPr>
          <w:p w14:paraId="5C5675A2" w14:textId="07842171" w:rsidR="00BF4334" w:rsidRDefault="003F2E37" w:rsidP="00D40728">
            <w:pPr>
              <w:pStyle w:val="TabletextsmallHDMES"/>
            </w:pPr>
            <w:r>
              <w:rPr>
                <w:rFonts w:cs="Calibri"/>
              </w:rPr>
              <w:t>∆</w:t>
            </w:r>
          </w:p>
        </w:tc>
        <w:tc>
          <w:tcPr>
            <w:tcW w:w="4819" w:type="dxa"/>
          </w:tcPr>
          <w:p w14:paraId="7BEBA9C8" w14:textId="77777777" w:rsidR="00BF4334" w:rsidRDefault="00BF4334" w:rsidP="00D40728">
            <w:pPr>
              <w:pStyle w:val="TabletextsmallHDMES"/>
            </w:pPr>
            <w:r>
              <w:t>Over 90% achieved</w:t>
            </w:r>
          </w:p>
        </w:tc>
      </w:tr>
      <w:tr w:rsidR="00BF4334" w14:paraId="68C936D5" w14:textId="77777777" w:rsidTr="00D40728">
        <w:tc>
          <w:tcPr>
            <w:tcW w:w="993" w:type="dxa"/>
            <w:shd w:val="clear" w:color="auto" w:fill="FAFA76"/>
          </w:tcPr>
          <w:p w14:paraId="35F9DA30" w14:textId="730396AF" w:rsidR="00BF4334" w:rsidRDefault="003F2E37" w:rsidP="00D40728">
            <w:pPr>
              <w:pStyle w:val="TabletextsmallHDMES"/>
            </w:pPr>
            <w:r>
              <w:rPr>
                <w:rFonts w:cs="Calibri"/>
              </w:rPr>
              <w:t>Ω</w:t>
            </w:r>
          </w:p>
        </w:tc>
        <w:tc>
          <w:tcPr>
            <w:tcW w:w="4819" w:type="dxa"/>
          </w:tcPr>
          <w:p w14:paraId="4D3441B2" w14:textId="77777777" w:rsidR="00BF4334" w:rsidRPr="001038BC" w:rsidRDefault="00BF4334" w:rsidP="00D40728">
            <w:pPr>
              <w:pStyle w:val="TabletextsmallHDMES"/>
            </w:pPr>
            <w:r>
              <w:t>Over 50% achieved</w:t>
            </w:r>
          </w:p>
        </w:tc>
      </w:tr>
      <w:tr w:rsidR="00BF4334" w14:paraId="2813896F" w14:textId="77777777" w:rsidTr="00D40728">
        <w:tc>
          <w:tcPr>
            <w:tcW w:w="993" w:type="dxa"/>
            <w:shd w:val="clear" w:color="auto" w:fill="F9A1A1"/>
          </w:tcPr>
          <w:p w14:paraId="0A497C2C" w14:textId="44C35BEA" w:rsidR="00BF4334" w:rsidRDefault="003F2E37" w:rsidP="00D40728">
            <w:pPr>
              <w:pStyle w:val="TabletextsmallHDMES"/>
            </w:pPr>
            <w:r>
              <w:rPr>
                <w:rFonts w:cs="Calibri"/>
              </w:rPr>
              <w:t>℮</w:t>
            </w:r>
          </w:p>
        </w:tc>
        <w:tc>
          <w:tcPr>
            <w:tcW w:w="4819" w:type="dxa"/>
          </w:tcPr>
          <w:p w14:paraId="402D61F3" w14:textId="77777777" w:rsidR="00BF4334" w:rsidRDefault="00BF4334" w:rsidP="00D40728">
            <w:pPr>
              <w:pStyle w:val="TabletextsmallHDMES"/>
            </w:pPr>
            <w:r>
              <w:t>Under 50% achieved</w:t>
            </w:r>
          </w:p>
        </w:tc>
      </w:tr>
      <w:tr w:rsidR="00BF4334" w14:paraId="1D3EF7B2" w14:textId="77777777" w:rsidTr="00D40728">
        <w:tc>
          <w:tcPr>
            <w:tcW w:w="993" w:type="dxa"/>
            <w:shd w:val="clear" w:color="auto" w:fill="CCC0D9" w:themeFill="accent4" w:themeFillTint="66"/>
          </w:tcPr>
          <w:p w14:paraId="108C3F38" w14:textId="6C198467" w:rsidR="00BF4334" w:rsidRDefault="003F2E37" w:rsidP="00D40728">
            <w:pPr>
              <w:pStyle w:val="TabletextsmallHDMES"/>
            </w:pPr>
            <w:r>
              <w:rPr>
                <w:rFonts w:cs="Calibri"/>
              </w:rPr>
              <w:t>∑</w:t>
            </w:r>
          </w:p>
        </w:tc>
        <w:tc>
          <w:tcPr>
            <w:tcW w:w="4819" w:type="dxa"/>
          </w:tcPr>
          <w:p w14:paraId="6F61FD4A" w14:textId="77777777" w:rsidR="00BF4334" w:rsidRDefault="00BF4334" w:rsidP="00D40728">
            <w:pPr>
              <w:pStyle w:val="TabletextsmallHDMES"/>
            </w:pPr>
            <w:r w:rsidRPr="00423875">
              <w:t>Data unclear, incomplete or could not be verified</w:t>
            </w:r>
          </w:p>
        </w:tc>
      </w:tr>
    </w:tbl>
    <w:p w14:paraId="13B12C3A" w14:textId="77777777" w:rsidR="00BF4334" w:rsidRDefault="00BF4334" w:rsidP="00BF4334">
      <w:pPr>
        <w:pStyle w:val="BlanklinespaceHDMES"/>
      </w:pPr>
    </w:p>
    <w:p w14:paraId="1BBF6A2E" w14:textId="42FA23FA" w:rsidR="00D4153A" w:rsidRPr="00423875" w:rsidRDefault="00423875" w:rsidP="00423875">
      <w:pPr>
        <w:pStyle w:val="TabletextsmallHDMES"/>
        <w:rPr>
          <w:b/>
          <w:bCs/>
        </w:rPr>
      </w:pPr>
      <w:r w:rsidRPr="00423875">
        <w:rPr>
          <w:b/>
          <w:bCs/>
        </w:rPr>
        <w:t>Intermediate Outcome 1: Increased number/proportion of health facilities at subnational level that have the capacity to deliver high quality SRH/FP and MCH services in project provinces</w:t>
      </w:r>
      <w:r w:rsidR="00C8260A">
        <w:rPr>
          <w:b/>
          <w:bCs/>
        </w:rPr>
        <w:t>.</w:t>
      </w:r>
    </w:p>
    <w:tbl>
      <w:tblPr>
        <w:tblStyle w:val="StandardtablegreyheaderHDMES"/>
        <w:tblW w:w="13745" w:type="dxa"/>
        <w:tblLayout w:type="fixed"/>
        <w:tblLook w:val="0620" w:firstRow="1" w:lastRow="0" w:firstColumn="0" w:lastColumn="0" w:noHBand="1" w:noVBand="1"/>
        <w:tblCaption w:val="Partnering for Strong Families Phase 1 Achievements"/>
        <w:tblDescription w:val="IO1 details"/>
      </w:tblPr>
      <w:tblGrid>
        <w:gridCol w:w="7064"/>
        <w:gridCol w:w="1578"/>
        <w:gridCol w:w="1712"/>
        <w:gridCol w:w="1399"/>
        <w:gridCol w:w="1992"/>
      </w:tblGrid>
      <w:tr w:rsidR="00927304" w14:paraId="0B5B7A3D"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7064" w:type="dxa"/>
          </w:tcPr>
          <w:p w14:paraId="5FB7F669" w14:textId="50F1BB1D" w:rsidR="00423875" w:rsidRDefault="00423875" w:rsidP="00423875">
            <w:pPr>
              <w:pStyle w:val="TableheadingsmallreverseHDMES"/>
            </w:pPr>
            <w:r>
              <w:t>Indicators</w:t>
            </w:r>
          </w:p>
        </w:tc>
        <w:tc>
          <w:tcPr>
            <w:tcW w:w="1578" w:type="dxa"/>
          </w:tcPr>
          <w:p w14:paraId="2F74FCAD" w14:textId="11EF25B3" w:rsidR="00423875" w:rsidRDefault="00423875" w:rsidP="00423875">
            <w:pPr>
              <w:pStyle w:val="TableheadingsmallreverseHDMES"/>
            </w:pPr>
            <w:r>
              <w:t>EOPO Target</w:t>
            </w:r>
          </w:p>
        </w:tc>
        <w:tc>
          <w:tcPr>
            <w:tcW w:w="1712" w:type="dxa"/>
          </w:tcPr>
          <w:p w14:paraId="360E4D38" w14:textId="25B59155" w:rsidR="00423875" w:rsidRDefault="00423875" w:rsidP="00423875">
            <w:pPr>
              <w:pStyle w:val="TableheadingsmallreverseHDMES"/>
            </w:pPr>
            <w:r>
              <w:t>EOPO Achieved</w:t>
            </w:r>
          </w:p>
        </w:tc>
        <w:tc>
          <w:tcPr>
            <w:tcW w:w="1399" w:type="dxa"/>
          </w:tcPr>
          <w:p w14:paraId="5DB5250C" w14:textId="4354EC56" w:rsidR="00423875" w:rsidRDefault="00423875" w:rsidP="00423875">
            <w:pPr>
              <w:pStyle w:val="TableheadingsmallreverseHDMES"/>
            </w:pPr>
            <w:r>
              <w:t>%</w:t>
            </w:r>
            <w:r w:rsidR="00484EA5">
              <w:t xml:space="preserve"> Variation</w:t>
            </w:r>
          </w:p>
        </w:tc>
        <w:tc>
          <w:tcPr>
            <w:tcW w:w="1992" w:type="dxa"/>
          </w:tcPr>
          <w:p w14:paraId="095B370C" w14:textId="4E0FDDF8" w:rsidR="00423875" w:rsidRDefault="00423875" w:rsidP="00423875">
            <w:pPr>
              <w:pStyle w:val="TableheadingsmallreverseHDMES"/>
            </w:pPr>
            <w:r>
              <w:t>Notes</w:t>
            </w:r>
          </w:p>
        </w:tc>
      </w:tr>
      <w:tr w:rsidR="00927304" w14:paraId="1C17E5E9" w14:textId="77777777" w:rsidTr="00684137">
        <w:tc>
          <w:tcPr>
            <w:tcW w:w="7064" w:type="dxa"/>
            <w:shd w:val="clear" w:color="auto" w:fill="A4E5E0"/>
          </w:tcPr>
          <w:p w14:paraId="4F6D3673" w14:textId="55C8AD34" w:rsidR="00423875" w:rsidRDefault="00423875" w:rsidP="00423875">
            <w:pPr>
              <w:pStyle w:val="TabletextsmallHDMES"/>
            </w:pPr>
            <w:r w:rsidRPr="00A82F11">
              <w:rPr>
                <w:b/>
                <w:bCs/>
              </w:rPr>
              <w:t>IO 1.1</w:t>
            </w:r>
            <w:r w:rsidR="005042A0" w:rsidRPr="00A82F11">
              <w:t>:</w:t>
            </w:r>
            <w:r w:rsidRPr="00423875">
              <w:t xml:space="preserve"> Number/proportion of health facilities at subnational level that have the capacity to deliver high quality SRH/FP and MCH services in project provinces</w:t>
            </w:r>
            <w:r w:rsidR="00C8260A">
              <w:t>.</w:t>
            </w:r>
          </w:p>
        </w:tc>
        <w:tc>
          <w:tcPr>
            <w:tcW w:w="1578" w:type="dxa"/>
            <w:shd w:val="clear" w:color="auto" w:fill="A4E5E0"/>
          </w:tcPr>
          <w:p w14:paraId="2BCEADC6" w14:textId="419C4300" w:rsidR="00423875" w:rsidRDefault="00423875" w:rsidP="00423875">
            <w:pPr>
              <w:pStyle w:val="TabletextsmallHDMES"/>
            </w:pPr>
            <w:r>
              <w:t>300</w:t>
            </w:r>
          </w:p>
        </w:tc>
        <w:tc>
          <w:tcPr>
            <w:tcW w:w="1712" w:type="dxa"/>
            <w:shd w:val="clear" w:color="auto" w:fill="A4E5E0"/>
          </w:tcPr>
          <w:p w14:paraId="32ED5029" w14:textId="45A3253D" w:rsidR="00423875" w:rsidRDefault="00423875" w:rsidP="00423875">
            <w:pPr>
              <w:pStyle w:val="TabletextsmallHDMES"/>
            </w:pPr>
            <w:r>
              <w:t>307</w:t>
            </w:r>
          </w:p>
        </w:tc>
        <w:tc>
          <w:tcPr>
            <w:tcW w:w="1399" w:type="dxa"/>
            <w:shd w:val="clear" w:color="auto" w:fill="C2D69B" w:themeFill="accent3" w:themeFillTint="99"/>
          </w:tcPr>
          <w:p w14:paraId="5528F675" w14:textId="32F148F0" w:rsidR="00423875" w:rsidRDefault="00423875" w:rsidP="00423875">
            <w:pPr>
              <w:pStyle w:val="TabletextsmallHDMES"/>
            </w:pPr>
            <w:r>
              <w:t>102%</w:t>
            </w:r>
            <w:r w:rsidR="00114F0B">
              <w:t xml:space="preserve">             </w:t>
            </w:r>
            <w:r w:rsidR="00114F0B">
              <w:rPr>
                <w:rFonts w:cs="Calibri"/>
              </w:rPr>
              <w:t>∆</w:t>
            </w:r>
          </w:p>
        </w:tc>
        <w:tc>
          <w:tcPr>
            <w:tcW w:w="1992" w:type="dxa"/>
          </w:tcPr>
          <w:p w14:paraId="1F83BDDF" w14:textId="14F025D8" w:rsidR="00423875" w:rsidRDefault="00484EA5" w:rsidP="00423875">
            <w:pPr>
              <w:pStyle w:val="TabletextsmallHDMES"/>
            </w:pPr>
            <w:r>
              <w:t>–</w:t>
            </w:r>
          </w:p>
        </w:tc>
      </w:tr>
      <w:tr w:rsidR="00927304" w14:paraId="2F17B209" w14:textId="77777777" w:rsidTr="00684137">
        <w:tc>
          <w:tcPr>
            <w:tcW w:w="7064" w:type="dxa"/>
          </w:tcPr>
          <w:p w14:paraId="5BDBE393" w14:textId="2BB801F1" w:rsidR="00E00995" w:rsidRDefault="00E00995" w:rsidP="00E00995">
            <w:pPr>
              <w:pStyle w:val="TabletextsmallHDMES"/>
            </w:pPr>
            <w:r w:rsidRPr="00A82F11">
              <w:rPr>
                <w:b/>
                <w:bCs/>
              </w:rPr>
              <w:t>Output 1.1.1</w:t>
            </w:r>
            <w:r w:rsidRPr="005042A0">
              <w:t>:</w:t>
            </w:r>
            <w:r w:rsidRPr="00E00995">
              <w:t xml:space="preserve"> Number of health providers who graduate NFPTP</w:t>
            </w:r>
            <w:r w:rsidR="00C8260A">
              <w:t>.</w:t>
            </w:r>
          </w:p>
        </w:tc>
        <w:tc>
          <w:tcPr>
            <w:tcW w:w="1578" w:type="dxa"/>
          </w:tcPr>
          <w:p w14:paraId="1DB666A1" w14:textId="3528AA83" w:rsidR="00E00995" w:rsidRDefault="00E00995" w:rsidP="00E00995">
            <w:pPr>
              <w:pStyle w:val="TabletextsmallHDMES"/>
            </w:pPr>
            <w:r w:rsidRPr="00C921B8">
              <w:t>360</w:t>
            </w:r>
          </w:p>
        </w:tc>
        <w:tc>
          <w:tcPr>
            <w:tcW w:w="1712" w:type="dxa"/>
          </w:tcPr>
          <w:p w14:paraId="798BFB5D" w14:textId="742234BC" w:rsidR="00E00995" w:rsidRDefault="00E00995" w:rsidP="00E00995">
            <w:pPr>
              <w:pStyle w:val="TabletextsmallHDMES"/>
            </w:pPr>
            <w:r w:rsidRPr="00C921B8">
              <w:t>369</w:t>
            </w:r>
          </w:p>
        </w:tc>
        <w:tc>
          <w:tcPr>
            <w:tcW w:w="1399" w:type="dxa"/>
            <w:shd w:val="clear" w:color="auto" w:fill="C2D69B" w:themeFill="accent3" w:themeFillTint="99"/>
          </w:tcPr>
          <w:p w14:paraId="0A370691" w14:textId="0914D448" w:rsidR="00E00995" w:rsidRDefault="00E00995" w:rsidP="00E00995">
            <w:pPr>
              <w:pStyle w:val="TabletextsmallHDMES"/>
            </w:pPr>
            <w:r w:rsidRPr="00C921B8">
              <w:t>103%</w:t>
            </w:r>
            <w:r w:rsidR="00114F0B">
              <w:t xml:space="preserve">             </w:t>
            </w:r>
            <w:r w:rsidR="00114F0B">
              <w:rPr>
                <w:rFonts w:cs="Calibri"/>
              </w:rPr>
              <w:t>∆</w:t>
            </w:r>
          </w:p>
        </w:tc>
        <w:tc>
          <w:tcPr>
            <w:tcW w:w="1992" w:type="dxa"/>
          </w:tcPr>
          <w:p w14:paraId="7C038BD0" w14:textId="42801580" w:rsidR="00E00995" w:rsidRDefault="00E00995" w:rsidP="00E00995">
            <w:pPr>
              <w:pStyle w:val="TabletextsmallHDMES"/>
            </w:pPr>
            <w:r>
              <w:t>–</w:t>
            </w:r>
          </w:p>
        </w:tc>
      </w:tr>
      <w:tr w:rsidR="00927304" w14:paraId="0A92C45F" w14:textId="77777777" w:rsidTr="00684137">
        <w:tc>
          <w:tcPr>
            <w:tcW w:w="7064" w:type="dxa"/>
          </w:tcPr>
          <w:p w14:paraId="3B15C655" w14:textId="44FA7EA2" w:rsidR="00E00995" w:rsidRDefault="00E00995" w:rsidP="00E00995">
            <w:pPr>
              <w:pStyle w:val="TabletextsmallHDMES"/>
            </w:pPr>
            <w:r w:rsidRPr="00A82F11">
              <w:rPr>
                <w:b/>
                <w:bCs/>
              </w:rPr>
              <w:t>Output 1.1.2</w:t>
            </w:r>
            <w:r w:rsidRPr="005042A0">
              <w:t>:</w:t>
            </w:r>
            <w:r w:rsidRPr="00A82F11">
              <w:rPr>
                <w:b/>
                <w:bCs/>
              </w:rPr>
              <w:t xml:space="preserve"> </w:t>
            </w:r>
            <w:r w:rsidRPr="002C3C14">
              <w:t>Number of NFPTP graduates certified as competent to provide high quality SRH/FP services</w:t>
            </w:r>
            <w:r w:rsidR="00C8260A">
              <w:t>.</w:t>
            </w:r>
          </w:p>
        </w:tc>
        <w:tc>
          <w:tcPr>
            <w:tcW w:w="1578" w:type="dxa"/>
          </w:tcPr>
          <w:p w14:paraId="4D667429" w14:textId="54DD33FB" w:rsidR="00E00995" w:rsidRDefault="00E00995" w:rsidP="00E00995">
            <w:pPr>
              <w:pStyle w:val="TabletextsmallHDMES"/>
            </w:pPr>
            <w:r w:rsidRPr="002C3C14">
              <w:t>360</w:t>
            </w:r>
          </w:p>
        </w:tc>
        <w:tc>
          <w:tcPr>
            <w:tcW w:w="1712" w:type="dxa"/>
          </w:tcPr>
          <w:p w14:paraId="6E831518" w14:textId="452005BE" w:rsidR="00E00995" w:rsidRDefault="00E00995" w:rsidP="00E00995">
            <w:pPr>
              <w:pStyle w:val="TabletextsmallHDMES"/>
            </w:pPr>
            <w:r w:rsidRPr="002C3C14">
              <w:t>169</w:t>
            </w:r>
          </w:p>
        </w:tc>
        <w:tc>
          <w:tcPr>
            <w:tcW w:w="1399" w:type="dxa"/>
            <w:shd w:val="clear" w:color="auto" w:fill="F9A1A1"/>
          </w:tcPr>
          <w:p w14:paraId="35CD2F82" w14:textId="2E65EC93" w:rsidR="00E00995" w:rsidRDefault="00E00995" w:rsidP="00E00995">
            <w:pPr>
              <w:pStyle w:val="TabletextsmallHDMES"/>
            </w:pPr>
            <w:r w:rsidRPr="002C3C14">
              <w:t>47%</w:t>
            </w:r>
            <w:r w:rsidR="00114F0B">
              <w:t xml:space="preserve">               </w:t>
            </w:r>
            <w:r w:rsidR="00114F0B">
              <w:rPr>
                <w:rFonts w:cs="Calibri"/>
              </w:rPr>
              <w:t>℮</w:t>
            </w:r>
          </w:p>
        </w:tc>
        <w:tc>
          <w:tcPr>
            <w:tcW w:w="1992" w:type="dxa"/>
          </w:tcPr>
          <w:p w14:paraId="1BA45663" w14:textId="3FD1430A" w:rsidR="00E00995" w:rsidRDefault="00E00995" w:rsidP="00E00995">
            <w:pPr>
              <w:pStyle w:val="TabletextsmallHDMES"/>
            </w:pPr>
            <w:r>
              <w:t>–</w:t>
            </w:r>
          </w:p>
        </w:tc>
      </w:tr>
      <w:bookmarkEnd w:id="33"/>
      <w:tr w:rsidR="00927304" w14:paraId="69968C05" w14:textId="77777777" w:rsidTr="00684137">
        <w:tc>
          <w:tcPr>
            <w:tcW w:w="7064" w:type="dxa"/>
          </w:tcPr>
          <w:p w14:paraId="50CFDC4B" w14:textId="2EA5A716" w:rsidR="00E00995" w:rsidRDefault="00E00995" w:rsidP="00E00995">
            <w:pPr>
              <w:pStyle w:val="TabletextsmallHDMES"/>
            </w:pPr>
            <w:r w:rsidRPr="00A82F11">
              <w:rPr>
                <w:b/>
                <w:bCs/>
              </w:rPr>
              <w:t>Output 1.1.3</w:t>
            </w:r>
            <w:r w:rsidRPr="005042A0">
              <w:t>:</w:t>
            </w:r>
            <w:r w:rsidRPr="00E00995">
              <w:t xml:space="preserve"> Proportion of project service delivery points adhering to SRH/FP, MCH and primary health care guidelines throughout project</w:t>
            </w:r>
            <w:r>
              <w:t>:</w:t>
            </w:r>
          </w:p>
          <w:p w14:paraId="3B843107" w14:textId="6704EF47" w:rsidR="00E00995" w:rsidRPr="00E00995" w:rsidRDefault="00E00995" w:rsidP="00E00995">
            <w:pPr>
              <w:pStyle w:val="Tablebullet1smallHDMES"/>
            </w:pPr>
            <w:r w:rsidRPr="00A82F11">
              <w:rPr>
                <w:b/>
                <w:bCs/>
              </w:rPr>
              <w:t>MSPNG</w:t>
            </w:r>
            <w:r w:rsidRPr="00E00995">
              <w:t>: Proportion of service delivery sites achieving 90% rating against MSI Partnerships global quality standards for clinics and outreach</w:t>
            </w:r>
            <w:r w:rsidR="00C8260A">
              <w:t>.</w:t>
            </w:r>
          </w:p>
        </w:tc>
        <w:tc>
          <w:tcPr>
            <w:tcW w:w="1578" w:type="dxa"/>
            <w:vAlign w:val="center"/>
          </w:tcPr>
          <w:p w14:paraId="59599C14" w14:textId="06229231" w:rsidR="00E00995" w:rsidRDefault="00E00995" w:rsidP="00921D04">
            <w:pPr>
              <w:pStyle w:val="TabletextsmallHDMES"/>
            </w:pPr>
            <w:r w:rsidRPr="00CA011A">
              <w:t>65%</w:t>
            </w:r>
          </w:p>
        </w:tc>
        <w:tc>
          <w:tcPr>
            <w:tcW w:w="1712" w:type="dxa"/>
            <w:vAlign w:val="center"/>
          </w:tcPr>
          <w:p w14:paraId="5DC5907E" w14:textId="774F1D5E" w:rsidR="00E00995" w:rsidRDefault="00E00995" w:rsidP="00921D04">
            <w:pPr>
              <w:pStyle w:val="TabletextsmallHDMES"/>
            </w:pPr>
            <w:r w:rsidRPr="00CA011A">
              <w:t>75% (2017)</w:t>
            </w:r>
          </w:p>
        </w:tc>
        <w:tc>
          <w:tcPr>
            <w:tcW w:w="1399" w:type="dxa"/>
            <w:shd w:val="clear" w:color="auto" w:fill="CCC0D9" w:themeFill="accent4" w:themeFillTint="66"/>
            <w:vAlign w:val="center"/>
          </w:tcPr>
          <w:p w14:paraId="7F451AD2" w14:textId="57A6A245" w:rsidR="00E00995" w:rsidRDefault="00E00995" w:rsidP="00921D04">
            <w:pPr>
              <w:pStyle w:val="TabletextsmallHDMES"/>
            </w:pPr>
            <w:r>
              <w:t>–</w:t>
            </w:r>
            <w:r w:rsidR="00114F0B">
              <w:t xml:space="preserve">                     </w:t>
            </w:r>
            <w:r w:rsidR="00114F0B">
              <w:rPr>
                <w:rFonts w:cs="Calibri"/>
              </w:rPr>
              <w:t>∑</w:t>
            </w:r>
          </w:p>
        </w:tc>
        <w:tc>
          <w:tcPr>
            <w:tcW w:w="1992" w:type="dxa"/>
            <w:vAlign w:val="center"/>
          </w:tcPr>
          <w:p w14:paraId="1922DD75" w14:textId="31268880" w:rsidR="00E00995" w:rsidRDefault="00E00995" w:rsidP="00921D04">
            <w:pPr>
              <w:pStyle w:val="TabletextsmallHDMES"/>
            </w:pPr>
            <w:r w:rsidRPr="00CA011A">
              <w:t>2017 result only reported</w:t>
            </w:r>
          </w:p>
        </w:tc>
      </w:tr>
      <w:tr w:rsidR="00927304" w14:paraId="28EDDE78" w14:textId="77777777" w:rsidTr="00684137">
        <w:tc>
          <w:tcPr>
            <w:tcW w:w="7064" w:type="dxa"/>
          </w:tcPr>
          <w:p w14:paraId="74ECDC43" w14:textId="77777777" w:rsidR="00E00995" w:rsidRDefault="00E00995" w:rsidP="00E00995">
            <w:pPr>
              <w:pStyle w:val="TabletextsmallHDMES"/>
            </w:pPr>
            <w:r w:rsidRPr="00A82F11">
              <w:rPr>
                <w:b/>
                <w:bCs/>
              </w:rPr>
              <w:t>Output 1.1.3</w:t>
            </w:r>
            <w:r w:rsidRPr="00E00995">
              <w:t>: Proportion of project service delivery points adhering to SRH/FP, MCH and primary health care guidelines throughout project:</w:t>
            </w:r>
          </w:p>
          <w:p w14:paraId="26EB462E" w14:textId="25F6D70F" w:rsidR="00E00995" w:rsidRPr="00E00995" w:rsidRDefault="005042A0" w:rsidP="00E00995">
            <w:pPr>
              <w:pStyle w:val="Tablebullet1smallHDMES"/>
            </w:pPr>
            <w:r w:rsidRPr="00A82F11">
              <w:rPr>
                <w:b/>
                <w:bCs/>
              </w:rPr>
              <w:t>SSM</w:t>
            </w:r>
            <w:r w:rsidR="00E00995" w:rsidRPr="00E00995">
              <w:t>: All health facilities/service delivery points meet N</w:t>
            </w:r>
            <w:r w:rsidR="00921D04">
              <w:t xml:space="preserve">ational </w:t>
            </w:r>
            <w:r w:rsidR="00E00995" w:rsidRPr="00E00995">
              <w:t>H</w:t>
            </w:r>
            <w:r w:rsidR="00921D04">
              <w:t xml:space="preserve">ealth </w:t>
            </w:r>
            <w:r w:rsidR="00E00995" w:rsidRPr="00E00995">
              <w:t>S</w:t>
            </w:r>
            <w:r w:rsidR="00921D04">
              <w:t xml:space="preserve">ervice </w:t>
            </w:r>
            <w:r w:rsidR="00E00995" w:rsidRPr="00E00995">
              <w:t>S</w:t>
            </w:r>
            <w:r w:rsidR="00921D04">
              <w:t>tandards</w:t>
            </w:r>
            <w:r w:rsidR="00E00995" w:rsidRPr="00E00995">
              <w:t xml:space="preserve"> accreditation standards</w:t>
            </w:r>
            <w:r w:rsidR="00C8260A">
              <w:t>.</w:t>
            </w:r>
          </w:p>
        </w:tc>
        <w:tc>
          <w:tcPr>
            <w:tcW w:w="1578" w:type="dxa"/>
            <w:vAlign w:val="center"/>
          </w:tcPr>
          <w:p w14:paraId="2AF02908" w14:textId="10D45750" w:rsidR="00E00995" w:rsidRDefault="00E00995" w:rsidP="00921D04">
            <w:pPr>
              <w:pStyle w:val="TabletextsmallHDMES"/>
            </w:pPr>
            <w:r w:rsidRPr="00D370B2">
              <w:t>3</w:t>
            </w:r>
          </w:p>
        </w:tc>
        <w:tc>
          <w:tcPr>
            <w:tcW w:w="1712" w:type="dxa"/>
            <w:vAlign w:val="center"/>
          </w:tcPr>
          <w:p w14:paraId="5A62D4F9" w14:textId="3D264C97" w:rsidR="00E00995" w:rsidRDefault="00E00995" w:rsidP="00921D04">
            <w:pPr>
              <w:pStyle w:val="TabletextsmallHDMES"/>
            </w:pPr>
            <w:r w:rsidRPr="00D370B2">
              <w:t>3</w:t>
            </w:r>
          </w:p>
        </w:tc>
        <w:tc>
          <w:tcPr>
            <w:tcW w:w="1399" w:type="dxa"/>
            <w:shd w:val="clear" w:color="auto" w:fill="C2D69B" w:themeFill="accent3" w:themeFillTint="99"/>
            <w:vAlign w:val="center"/>
          </w:tcPr>
          <w:p w14:paraId="1C912FB9" w14:textId="6C6C46B2" w:rsidR="00E00995" w:rsidRDefault="00E00995" w:rsidP="00921D04">
            <w:pPr>
              <w:pStyle w:val="TabletextsmallHDMES"/>
            </w:pPr>
            <w:r w:rsidRPr="00D370B2">
              <w:t>100%</w:t>
            </w:r>
            <w:r w:rsidR="00114F0B">
              <w:t xml:space="preserve">             </w:t>
            </w:r>
            <w:r w:rsidR="00114F0B">
              <w:rPr>
                <w:rFonts w:cs="Calibri"/>
              </w:rPr>
              <w:t>∆</w:t>
            </w:r>
          </w:p>
        </w:tc>
        <w:tc>
          <w:tcPr>
            <w:tcW w:w="1992" w:type="dxa"/>
          </w:tcPr>
          <w:p w14:paraId="08E088D4" w14:textId="0E7385F8" w:rsidR="00E00995" w:rsidRDefault="00E00995" w:rsidP="00E00995">
            <w:pPr>
              <w:pStyle w:val="TabletextsmallHDMES"/>
            </w:pPr>
            <w:r>
              <w:t>–</w:t>
            </w:r>
          </w:p>
        </w:tc>
      </w:tr>
      <w:tr w:rsidR="00927304" w14:paraId="1EF7C891" w14:textId="77777777" w:rsidTr="00684137">
        <w:tc>
          <w:tcPr>
            <w:tcW w:w="7064" w:type="dxa"/>
          </w:tcPr>
          <w:p w14:paraId="3013ECE2" w14:textId="7352C3AD" w:rsidR="00E00995" w:rsidRDefault="00E00995" w:rsidP="00E00995">
            <w:pPr>
              <w:pStyle w:val="TabletextsmallHDMES"/>
            </w:pPr>
            <w:r w:rsidRPr="00A82F11">
              <w:rPr>
                <w:b/>
                <w:bCs/>
              </w:rPr>
              <w:t>Output 1.1.4</w:t>
            </w:r>
            <w:r w:rsidR="00921D04">
              <w:t>:</w:t>
            </w:r>
            <w:r w:rsidRPr="009405A2">
              <w:t xml:space="preserve"> Percentage of clients recommending MSPNG services to a family/friend</w:t>
            </w:r>
            <w:r w:rsidR="00C8260A">
              <w:t>.</w:t>
            </w:r>
          </w:p>
        </w:tc>
        <w:tc>
          <w:tcPr>
            <w:tcW w:w="1578" w:type="dxa"/>
          </w:tcPr>
          <w:p w14:paraId="07736DE0" w14:textId="005B9BF7" w:rsidR="00E00995" w:rsidRDefault="00E00995" w:rsidP="00E00995">
            <w:pPr>
              <w:pStyle w:val="TabletextsmallHDMES"/>
            </w:pPr>
            <w:r w:rsidRPr="009405A2">
              <w:t>75%</w:t>
            </w:r>
          </w:p>
        </w:tc>
        <w:tc>
          <w:tcPr>
            <w:tcW w:w="1712" w:type="dxa"/>
          </w:tcPr>
          <w:p w14:paraId="724AE0B2" w14:textId="557B0861" w:rsidR="00E00995" w:rsidRDefault="00E00995" w:rsidP="00E00995">
            <w:pPr>
              <w:pStyle w:val="TabletextsmallHDMES"/>
            </w:pPr>
            <w:r w:rsidRPr="009405A2">
              <w:t>75%</w:t>
            </w:r>
          </w:p>
        </w:tc>
        <w:tc>
          <w:tcPr>
            <w:tcW w:w="1399" w:type="dxa"/>
            <w:shd w:val="clear" w:color="auto" w:fill="C2D69B" w:themeFill="accent3" w:themeFillTint="99"/>
          </w:tcPr>
          <w:p w14:paraId="3D9B00F4" w14:textId="09C83E27" w:rsidR="00E00995" w:rsidRDefault="00E00995" w:rsidP="00E00995">
            <w:pPr>
              <w:pStyle w:val="TabletextsmallHDMES"/>
            </w:pPr>
            <w:r w:rsidRPr="009405A2">
              <w:t>100%</w:t>
            </w:r>
            <w:r w:rsidR="00114F0B">
              <w:t xml:space="preserve">             </w:t>
            </w:r>
            <w:r w:rsidR="00114F0B">
              <w:rPr>
                <w:rFonts w:cs="Calibri"/>
              </w:rPr>
              <w:t>∆</w:t>
            </w:r>
          </w:p>
        </w:tc>
        <w:tc>
          <w:tcPr>
            <w:tcW w:w="1992" w:type="dxa"/>
          </w:tcPr>
          <w:p w14:paraId="7E8066E1" w14:textId="25A4145B" w:rsidR="00E00995" w:rsidRDefault="00E00995" w:rsidP="00E00995">
            <w:pPr>
              <w:pStyle w:val="TabletextsmallHDMES"/>
            </w:pPr>
            <w:r>
              <w:t>–</w:t>
            </w:r>
          </w:p>
        </w:tc>
      </w:tr>
    </w:tbl>
    <w:p w14:paraId="02E6825A" w14:textId="77777777" w:rsidR="00927304" w:rsidRDefault="00927304">
      <w:pPr>
        <w:spacing w:after="0" w:line="240" w:lineRule="auto"/>
        <w:rPr>
          <w:b/>
          <w:bCs/>
          <w:sz w:val="20"/>
        </w:rPr>
      </w:pPr>
      <w:bookmarkStart w:id="34" w:name="_Hlk135055114"/>
      <w:r>
        <w:rPr>
          <w:b/>
          <w:bCs/>
        </w:rPr>
        <w:br w:type="page"/>
      </w:r>
    </w:p>
    <w:p w14:paraId="653F4845" w14:textId="0CED33BD" w:rsidR="00D4153A" w:rsidRPr="001C7C6A" w:rsidRDefault="001C7C6A" w:rsidP="001C7C6A">
      <w:pPr>
        <w:pStyle w:val="TabletextsmallHDMES"/>
        <w:rPr>
          <w:b/>
          <w:bCs/>
        </w:rPr>
      </w:pPr>
      <w:r w:rsidRPr="001C7C6A">
        <w:rPr>
          <w:b/>
          <w:bCs/>
        </w:rPr>
        <w:lastRenderedPageBreak/>
        <w:t xml:space="preserve">Intermediate Outcome 2: Increased knowledge, </w:t>
      </w:r>
      <w:proofErr w:type="gramStart"/>
      <w:r w:rsidRPr="001C7C6A">
        <w:rPr>
          <w:b/>
          <w:bCs/>
        </w:rPr>
        <w:t>awareness</w:t>
      </w:r>
      <w:proofErr w:type="gramEnd"/>
      <w:r w:rsidRPr="001C7C6A">
        <w:rPr>
          <w:b/>
          <w:bCs/>
        </w:rPr>
        <w:t xml:space="preserve"> and acceptance of women’s health services (SRH/FP and MCH) by women of reproductive age, men, youth and people with disabilities in project provinces</w:t>
      </w:r>
      <w:r w:rsidR="00C8260A">
        <w:rPr>
          <w:b/>
          <w:bCs/>
        </w:rPr>
        <w:t>.</w:t>
      </w:r>
    </w:p>
    <w:tbl>
      <w:tblPr>
        <w:tblStyle w:val="StandardtablegreyheaderHDMES"/>
        <w:tblW w:w="0" w:type="auto"/>
        <w:tblLayout w:type="fixed"/>
        <w:tblLook w:val="0620" w:firstRow="1" w:lastRow="0" w:firstColumn="0" w:lastColumn="0" w:noHBand="1" w:noVBand="1"/>
        <w:tblCaption w:val="Partnering for Strong Families Phase 1 Achievements"/>
        <w:tblDescription w:val="IO 2 details"/>
      </w:tblPr>
      <w:tblGrid>
        <w:gridCol w:w="7078"/>
        <w:gridCol w:w="1554"/>
        <w:gridCol w:w="1708"/>
        <w:gridCol w:w="1413"/>
        <w:gridCol w:w="1974"/>
      </w:tblGrid>
      <w:tr w:rsidR="00A82F11" w14:paraId="1F842CBA"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7078" w:type="dxa"/>
          </w:tcPr>
          <w:p w14:paraId="7C86326C" w14:textId="77777777" w:rsidR="001C7C6A" w:rsidRDefault="001C7C6A" w:rsidP="003454CF">
            <w:pPr>
              <w:pStyle w:val="TableheadingsmallreverseHDMES"/>
            </w:pPr>
            <w:r>
              <w:t>Indicators</w:t>
            </w:r>
          </w:p>
        </w:tc>
        <w:tc>
          <w:tcPr>
            <w:tcW w:w="1554" w:type="dxa"/>
          </w:tcPr>
          <w:p w14:paraId="43495577" w14:textId="77777777" w:rsidR="001C7C6A" w:rsidRDefault="001C7C6A" w:rsidP="003454CF">
            <w:pPr>
              <w:pStyle w:val="TableheadingsmallreverseHDMES"/>
            </w:pPr>
            <w:r>
              <w:t>EOPO Target</w:t>
            </w:r>
          </w:p>
        </w:tc>
        <w:tc>
          <w:tcPr>
            <w:tcW w:w="1708" w:type="dxa"/>
          </w:tcPr>
          <w:p w14:paraId="6F60965C" w14:textId="77777777" w:rsidR="001C7C6A" w:rsidRDefault="001C7C6A" w:rsidP="003454CF">
            <w:pPr>
              <w:pStyle w:val="TableheadingsmallreverseHDMES"/>
            </w:pPr>
            <w:r>
              <w:t>EOPO Achieved</w:t>
            </w:r>
          </w:p>
        </w:tc>
        <w:tc>
          <w:tcPr>
            <w:tcW w:w="1413" w:type="dxa"/>
          </w:tcPr>
          <w:p w14:paraId="67754958" w14:textId="77777777" w:rsidR="001C7C6A" w:rsidRDefault="001C7C6A" w:rsidP="003454CF">
            <w:pPr>
              <w:pStyle w:val="TableheadingsmallreverseHDMES"/>
            </w:pPr>
            <w:r>
              <w:t>% Variation</w:t>
            </w:r>
          </w:p>
        </w:tc>
        <w:tc>
          <w:tcPr>
            <w:tcW w:w="1974" w:type="dxa"/>
          </w:tcPr>
          <w:p w14:paraId="198BB3FA" w14:textId="77777777" w:rsidR="001C7C6A" w:rsidRDefault="001C7C6A" w:rsidP="003454CF">
            <w:pPr>
              <w:pStyle w:val="TableheadingsmallreverseHDMES"/>
            </w:pPr>
            <w:r>
              <w:t>Notes</w:t>
            </w:r>
          </w:p>
        </w:tc>
      </w:tr>
      <w:tr w:rsidR="00A82F11" w14:paraId="0053CF40" w14:textId="77777777" w:rsidTr="00684137">
        <w:tc>
          <w:tcPr>
            <w:tcW w:w="7078" w:type="dxa"/>
            <w:shd w:val="clear" w:color="auto" w:fill="A4E5E0"/>
          </w:tcPr>
          <w:p w14:paraId="2CB4AA2C" w14:textId="03880096" w:rsidR="001C7C6A" w:rsidRDefault="001C7C6A" w:rsidP="001C7C6A">
            <w:pPr>
              <w:pStyle w:val="TabletextsmallHDMES"/>
            </w:pPr>
            <w:r w:rsidRPr="00A82F11">
              <w:rPr>
                <w:b/>
                <w:bCs/>
              </w:rPr>
              <w:t>IO 2.1</w:t>
            </w:r>
            <w:r w:rsidR="006074DB">
              <w:t>:</w:t>
            </w:r>
            <w:r w:rsidRPr="001D65CE">
              <w:t xml:space="preserve"> Increased number of people reached with/accessing SRH/FP and MCH services</w:t>
            </w:r>
            <w:r w:rsidR="00C8260A">
              <w:t>.</w:t>
            </w:r>
          </w:p>
        </w:tc>
        <w:tc>
          <w:tcPr>
            <w:tcW w:w="1554" w:type="dxa"/>
            <w:shd w:val="clear" w:color="auto" w:fill="A4E5E0"/>
          </w:tcPr>
          <w:p w14:paraId="29F12238" w14:textId="5F7EC272" w:rsidR="001C7C6A" w:rsidRDefault="001C7C6A" w:rsidP="001C7C6A">
            <w:pPr>
              <w:pStyle w:val="TabletextsmallHDMES"/>
            </w:pPr>
            <w:r w:rsidRPr="001D65CE">
              <w:t>570,675</w:t>
            </w:r>
          </w:p>
        </w:tc>
        <w:tc>
          <w:tcPr>
            <w:tcW w:w="1708" w:type="dxa"/>
            <w:shd w:val="clear" w:color="auto" w:fill="A4E5E0"/>
          </w:tcPr>
          <w:p w14:paraId="22BA75B8" w14:textId="34087619" w:rsidR="001C7C6A" w:rsidRDefault="001C7C6A" w:rsidP="001C7C6A">
            <w:pPr>
              <w:pStyle w:val="TabletextsmallHDMES"/>
            </w:pPr>
            <w:r w:rsidRPr="001D65CE">
              <w:t>600,326</w:t>
            </w:r>
          </w:p>
        </w:tc>
        <w:tc>
          <w:tcPr>
            <w:tcW w:w="1413" w:type="dxa"/>
            <w:shd w:val="clear" w:color="auto" w:fill="C2D69B" w:themeFill="accent3" w:themeFillTint="99"/>
          </w:tcPr>
          <w:p w14:paraId="6642D03C" w14:textId="4C91F709" w:rsidR="001C7C6A" w:rsidRDefault="001C7C6A" w:rsidP="001C7C6A">
            <w:pPr>
              <w:pStyle w:val="TabletextsmallHDMES"/>
            </w:pPr>
            <w:r w:rsidRPr="001D65CE">
              <w:t>105%</w:t>
            </w:r>
            <w:r w:rsidR="00114F0B">
              <w:t xml:space="preserve">             </w:t>
            </w:r>
            <w:r w:rsidR="00114F0B">
              <w:rPr>
                <w:rFonts w:cs="Calibri"/>
              </w:rPr>
              <w:t>∆</w:t>
            </w:r>
          </w:p>
        </w:tc>
        <w:tc>
          <w:tcPr>
            <w:tcW w:w="1974" w:type="dxa"/>
          </w:tcPr>
          <w:p w14:paraId="2C3B7713" w14:textId="77777777" w:rsidR="001C7C6A" w:rsidRDefault="001C7C6A" w:rsidP="001C7C6A">
            <w:pPr>
              <w:pStyle w:val="TabletextsmallHDMES"/>
            </w:pPr>
            <w:r>
              <w:t>–</w:t>
            </w:r>
          </w:p>
        </w:tc>
      </w:tr>
      <w:tr w:rsidR="00A82F11" w14:paraId="1C2447DF" w14:textId="77777777" w:rsidTr="00684137">
        <w:tc>
          <w:tcPr>
            <w:tcW w:w="7078" w:type="dxa"/>
            <w:shd w:val="clear" w:color="auto" w:fill="A4E5E0"/>
          </w:tcPr>
          <w:p w14:paraId="2A427855" w14:textId="5EB1098F" w:rsidR="001C7C6A" w:rsidRDefault="001C7C6A" w:rsidP="001C7C6A">
            <w:pPr>
              <w:pStyle w:val="TabletextsmallHDMES"/>
            </w:pPr>
            <w:r w:rsidRPr="00A82F11">
              <w:rPr>
                <w:b/>
                <w:bCs/>
              </w:rPr>
              <w:t>IO 2.2</w:t>
            </w:r>
            <w:r w:rsidR="006074DB">
              <w:t>:</w:t>
            </w:r>
            <w:r w:rsidRPr="001D65CE">
              <w:t xml:space="preserve"> Increased number of FP services in project provinces</w:t>
            </w:r>
            <w:r w:rsidR="00C8260A">
              <w:t>.</w:t>
            </w:r>
          </w:p>
        </w:tc>
        <w:tc>
          <w:tcPr>
            <w:tcW w:w="1554" w:type="dxa"/>
            <w:shd w:val="clear" w:color="auto" w:fill="A4E5E0"/>
          </w:tcPr>
          <w:p w14:paraId="530F238E" w14:textId="334669D1" w:rsidR="001C7C6A" w:rsidRDefault="001C7C6A" w:rsidP="001C7C6A">
            <w:pPr>
              <w:pStyle w:val="TabletextsmallHDMES"/>
            </w:pPr>
            <w:r w:rsidRPr="001D65CE">
              <w:t>180,000</w:t>
            </w:r>
          </w:p>
        </w:tc>
        <w:tc>
          <w:tcPr>
            <w:tcW w:w="1708" w:type="dxa"/>
            <w:shd w:val="clear" w:color="auto" w:fill="A4E5E0"/>
          </w:tcPr>
          <w:p w14:paraId="06D3DC2D" w14:textId="1A79E281" w:rsidR="001C7C6A" w:rsidRDefault="001C7C6A" w:rsidP="001C7C6A">
            <w:pPr>
              <w:pStyle w:val="TabletextsmallHDMES"/>
            </w:pPr>
            <w:r w:rsidRPr="001D65CE">
              <w:t>222,209</w:t>
            </w:r>
          </w:p>
        </w:tc>
        <w:tc>
          <w:tcPr>
            <w:tcW w:w="1413" w:type="dxa"/>
            <w:shd w:val="clear" w:color="auto" w:fill="C2D69B" w:themeFill="accent3" w:themeFillTint="99"/>
          </w:tcPr>
          <w:p w14:paraId="08B258CF" w14:textId="09399AED" w:rsidR="001C7C6A" w:rsidRDefault="001C7C6A" w:rsidP="001C7C6A">
            <w:pPr>
              <w:pStyle w:val="TabletextsmallHDMES"/>
            </w:pPr>
            <w:r w:rsidRPr="001D65CE">
              <w:t>123%</w:t>
            </w:r>
            <w:r w:rsidR="00114F0B">
              <w:t xml:space="preserve">             </w:t>
            </w:r>
            <w:r w:rsidR="00114F0B">
              <w:rPr>
                <w:rFonts w:cs="Calibri"/>
              </w:rPr>
              <w:t>∆</w:t>
            </w:r>
          </w:p>
        </w:tc>
        <w:tc>
          <w:tcPr>
            <w:tcW w:w="1974" w:type="dxa"/>
          </w:tcPr>
          <w:p w14:paraId="3D05A1FD" w14:textId="77777777" w:rsidR="001C7C6A" w:rsidRDefault="001C7C6A" w:rsidP="001C7C6A">
            <w:pPr>
              <w:pStyle w:val="TabletextsmallHDMES"/>
            </w:pPr>
            <w:r>
              <w:t>–</w:t>
            </w:r>
          </w:p>
        </w:tc>
      </w:tr>
      <w:tr w:rsidR="00A82F11" w14:paraId="306CA9AC" w14:textId="77777777" w:rsidTr="00684137">
        <w:tc>
          <w:tcPr>
            <w:tcW w:w="7078" w:type="dxa"/>
            <w:shd w:val="clear" w:color="auto" w:fill="A4E5E0"/>
          </w:tcPr>
          <w:p w14:paraId="36E5EB23" w14:textId="054BBAF0" w:rsidR="001C7C6A" w:rsidRDefault="001C7C6A" w:rsidP="001C7C6A">
            <w:pPr>
              <w:pStyle w:val="TabletextsmallHDMES"/>
            </w:pPr>
            <w:r w:rsidRPr="00A82F11">
              <w:rPr>
                <w:b/>
                <w:bCs/>
              </w:rPr>
              <w:t>IO 2.3</w:t>
            </w:r>
            <w:r w:rsidR="006074DB">
              <w:t>:</w:t>
            </w:r>
            <w:r w:rsidRPr="001D65CE">
              <w:t xml:space="preserve"> Increased number of CYPs generated in project provinces</w:t>
            </w:r>
            <w:r w:rsidR="00C8260A">
              <w:t>.</w:t>
            </w:r>
          </w:p>
        </w:tc>
        <w:tc>
          <w:tcPr>
            <w:tcW w:w="1554" w:type="dxa"/>
            <w:shd w:val="clear" w:color="auto" w:fill="A4E5E0"/>
          </w:tcPr>
          <w:p w14:paraId="2D7A6F3D" w14:textId="6905A97A" w:rsidR="001C7C6A" w:rsidRDefault="001C7C6A" w:rsidP="001C7C6A">
            <w:pPr>
              <w:pStyle w:val="TabletextsmallHDMES"/>
            </w:pPr>
            <w:r w:rsidRPr="001D65CE">
              <w:t>362,637</w:t>
            </w:r>
          </w:p>
        </w:tc>
        <w:tc>
          <w:tcPr>
            <w:tcW w:w="1708" w:type="dxa"/>
            <w:shd w:val="clear" w:color="auto" w:fill="A4E5E0"/>
          </w:tcPr>
          <w:p w14:paraId="4D0A429D" w14:textId="4F6878C6" w:rsidR="001C7C6A" w:rsidRDefault="001C7C6A" w:rsidP="001C7C6A">
            <w:pPr>
              <w:pStyle w:val="TabletextsmallHDMES"/>
            </w:pPr>
            <w:r w:rsidRPr="001D65CE">
              <w:t>352,857</w:t>
            </w:r>
          </w:p>
        </w:tc>
        <w:tc>
          <w:tcPr>
            <w:tcW w:w="1413" w:type="dxa"/>
            <w:shd w:val="clear" w:color="auto" w:fill="C2D69B" w:themeFill="accent3" w:themeFillTint="99"/>
          </w:tcPr>
          <w:p w14:paraId="1DAA5781" w14:textId="5EBC28A3" w:rsidR="001C7C6A" w:rsidRDefault="001C7C6A" w:rsidP="001C7C6A">
            <w:pPr>
              <w:pStyle w:val="TabletextsmallHDMES"/>
            </w:pPr>
            <w:r w:rsidRPr="001D65CE">
              <w:t>97%</w:t>
            </w:r>
            <w:r w:rsidR="00114F0B">
              <w:t xml:space="preserve">               </w:t>
            </w:r>
            <w:r w:rsidR="00114F0B">
              <w:rPr>
                <w:rFonts w:cs="Calibri"/>
              </w:rPr>
              <w:t>∆</w:t>
            </w:r>
          </w:p>
        </w:tc>
        <w:tc>
          <w:tcPr>
            <w:tcW w:w="1974" w:type="dxa"/>
          </w:tcPr>
          <w:p w14:paraId="2AEBBADE" w14:textId="77777777" w:rsidR="001C7C6A" w:rsidRDefault="001C7C6A" w:rsidP="001C7C6A">
            <w:pPr>
              <w:pStyle w:val="TabletextsmallHDMES"/>
            </w:pPr>
            <w:r>
              <w:t>–</w:t>
            </w:r>
          </w:p>
        </w:tc>
      </w:tr>
      <w:tr w:rsidR="00A82F11" w14:paraId="723EC2CE" w14:textId="77777777" w:rsidTr="00684137">
        <w:tc>
          <w:tcPr>
            <w:tcW w:w="7078" w:type="dxa"/>
            <w:shd w:val="clear" w:color="auto" w:fill="A4E5E0"/>
          </w:tcPr>
          <w:p w14:paraId="04B2C3F9" w14:textId="5DF0AEF2" w:rsidR="001C7C6A" w:rsidRPr="00E00995" w:rsidRDefault="001C7C6A" w:rsidP="001C7C6A">
            <w:pPr>
              <w:pStyle w:val="TabletextsmallHDMES"/>
            </w:pPr>
            <w:r w:rsidRPr="00A82F11">
              <w:rPr>
                <w:b/>
                <w:bCs/>
              </w:rPr>
              <w:t>IO 2.4</w:t>
            </w:r>
            <w:r w:rsidR="006074DB">
              <w:t>:</w:t>
            </w:r>
            <w:r w:rsidRPr="001D65CE">
              <w:t xml:space="preserve"> Increased number of pregnant women in each project province attending at least </w:t>
            </w:r>
            <w:r w:rsidR="006074DB">
              <w:t>1</w:t>
            </w:r>
            <w:r w:rsidR="006074DB" w:rsidRPr="001D65CE">
              <w:t xml:space="preserve"> </w:t>
            </w:r>
            <w:r w:rsidRPr="001D65CE">
              <w:t>ANC (combined with P</w:t>
            </w:r>
            <w:r w:rsidR="006074DB">
              <w:t>M</w:t>
            </w:r>
            <w:r w:rsidRPr="001D65CE">
              <w:t>TCT) visit</w:t>
            </w:r>
            <w:r w:rsidR="00C8260A">
              <w:t>.</w:t>
            </w:r>
          </w:p>
        </w:tc>
        <w:tc>
          <w:tcPr>
            <w:tcW w:w="1554" w:type="dxa"/>
            <w:shd w:val="clear" w:color="auto" w:fill="A4E5E0"/>
          </w:tcPr>
          <w:p w14:paraId="5914D397" w14:textId="58D9E7ED" w:rsidR="001C7C6A" w:rsidRDefault="001C7C6A" w:rsidP="001C7C6A">
            <w:pPr>
              <w:pStyle w:val="TabletextsmallHDMES"/>
            </w:pPr>
            <w:r w:rsidRPr="001D65CE">
              <w:t>12,650</w:t>
            </w:r>
          </w:p>
        </w:tc>
        <w:tc>
          <w:tcPr>
            <w:tcW w:w="1708" w:type="dxa"/>
            <w:shd w:val="clear" w:color="auto" w:fill="A4E5E0"/>
          </w:tcPr>
          <w:p w14:paraId="0F06212C" w14:textId="260C6708" w:rsidR="001C7C6A" w:rsidRDefault="001C7C6A" w:rsidP="001C7C6A">
            <w:pPr>
              <w:pStyle w:val="TabletextsmallHDMES"/>
            </w:pPr>
            <w:r w:rsidRPr="001D65CE">
              <w:t>16,282</w:t>
            </w:r>
          </w:p>
        </w:tc>
        <w:tc>
          <w:tcPr>
            <w:tcW w:w="1413" w:type="dxa"/>
            <w:shd w:val="clear" w:color="auto" w:fill="C2D69B" w:themeFill="accent3" w:themeFillTint="99"/>
          </w:tcPr>
          <w:p w14:paraId="79335C3D" w14:textId="4BF430F6" w:rsidR="001C7C6A" w:rsidRDefault="001C7C6A" w:rsidP="001C7C6A">
            <w:pPr>
              <w:pStyle w:val="TabletextsmallHDMES"/>
            </w:pPr>
            <w:r w:rsidRPr="001D65CE">
              <w:t>129%</w:t>
            </w:r>
            <w:r w:rsidR="00114F0B">
              <w:t xml:space="preserve">             </w:t>
            </w:r>
            <w:r w:rsidR="00114F0B">
              <w:rPr>
                <w:rFonts w:cs="Calibri"/>
              </w:rPr>
              <w:t>∆</w:t>
            </w:r>
          </w:p>
        </w:tc>
        <w:tc>
          <w:tcPr>
            <w:tcW w:w="1974" w:type="dxa"/>
          </w:tcPr>
          <w:p w14:paraId="42668666" w14:textId="67E862A7" w:rsidR="001C7C6A" w:rsidRDefault="001C7C6A" w:rsidP="001C7C6A">
            <w:pPr>
              <w:pStyle w:val="TabletextsmallHDMES"/>
            </w:pPr>
            <w:r>
              <w:t>–</w:t>
            </w:r>
          </w:p>
        </w:tc>
      </w:tr>
      <w:tr w:rsidR="00A82F11" w14:paraId="32F85AD5" w14:textId="77777777" w:rsidTr="00684137">
        <w:tc>
          <w:tcPr>
            <w:tcW w:w="7078" w:type="dxa"/>
            <w:shd w:val="clear" w:color="auto" w:fill="A4E5E0"/>
          </w:tcPr>
          <w:p w14:paraId="4184DE61" w14:textId="52E146BD" w:rsidR="001C7C6A" w:rsidRPr="00E00995" w:rsidRDefault="001C7C6A" w:rsidP="001C7C6A">
            <w:pPr>
              <w:pStyle w:val="TabletextsmallHDMES"/>
            </w:pPr>
            <w:r w:rsidRPr="00A82F11">
              <w:rPr>
                <w:b/>
                <w:bCs/>
              </w:rPr>
              <w:t>IO 2.5</w:t>
            </w:r>
            <w:r w:rsidR="006074DB">
              <w:t>:</w:t>
            </w:r>
            <w:r w:rsidRPr="003E5586">
              <w:t xml:space="preserve"> Increased number of children under 5 immunised in project provinces</w:t>
            </w:r>
            <w:r w:rsidR="00C8260A">
              <w:t>.</w:t>
            </w:r>
          </w:p>
        </w:tc>
        <w:tc>
          <w:tcPr>
            <w:tcW w:w="1554" w:type="dxa"/>
            <w:shd w:val="clear" w:color="auto" w:fill="A4E5E0"/>
          </w:tcPr>
          <w:p w14:paraId="215411C5" w14:textId="6E3EF5CF" w:rsidR="001C7C6A" w:rsidRDefault="001C7C6A" w:rsidP="001C7C6A">
            <w:pPr>
              <w:pStyle w:val="TabletextsmallHDMES"/>
            </w:pPr>
            <w:r w:rsidRPr="003E5586">
              <w:t>22,325</w:t>
            </w:r>
          </w:p>
        </w:tc>
        <w:tc>
          <w:tcPr>
            <w:tcW w:w="1708" w:type="dxa"/>
            <w:shd w:val="clear" w:color="auto" w:fill="A4E5E0"/>
          </w:tcPr>
          <w:p w14:paraId="313A86F0" w14:textId="57BFF3D2" w:rsidR="001C7C6A" w:rsidRDefault="001C7C6A" w:rsidP="001C7C6A">
            <w:pPr>
              <w:pStyle w:val="TabletextsmallHDMES"/>
            </w:pPr>
            <w:r w:rsidRPr="003E5586">
              <w:t>27,351</w:t>
            </w:r>
          </w:p>
        </w:tc>
        <w:tc>
          <w:tcPr>
            <w:tcW w:w="1413" w:type="dxa"/>
            <w:shd w:val="clear" w:color="auto" w:fill="C2D69B" w:themeFill="accent3" w:themeFillTint="99"/>
          </w:tcPr>
          <w:p w14:paraId="2D576CE5" w14:textId="711CAD85" w:rsidR="001C7C6A" w:rsidRDefault="001C7C6A" w:rsidP="001C7C6A">
            <w:pPr>
              <w:pStyle w:val="TabletextsmallHDMES"/>
            </w:pPr>
            <w:r w:rsidRPr="003E5586">
              <w:t>123%</w:t>
            </w:r>
            <w:r w:rsidR="00114F0B">
              <w:t xml:space="preserve">             </w:t>
            </w:r>
            <w:r w:rsidR="00114F0B">
              <w:rPr>
                <w:rFonts w:cs="Calibri"/>
              </w:rPr>
              <w:t>∆</w:t>
            </w:r>
          </w:p>
        </w:tc>
        <w:tc>
          <w:tcPr>
            <w:tcW w:w="1974" w:type="dxa"/>
          </w:tcPr>
          <w:p w14:paraId="0DF96084" w14:textId="77777777" w:rsidR="001C7C6A" w:rsidRDefault="001C7C6A" w:rsidP="001C7C6A">
            <w:pPr>
              <w:pStyle w:val="TabletextsmallHDMES"/>
            </w:pPr>
            <w:r>
              <w:t>–</w:t>
            </w:r>
          </w:p>
        </w:tc>
      </w:tr>
      <w:tr w:rsidR="00A82F11" w14:paraId="4329A4F4" w14:textId="77777777" w:rsidTr="00684137">
        <w:tc>
          <w:tcPr>
            <w:tcW w:w="7078" w:type="dxa"/>
            <w:shd w:val="clear" w:color="auto" w:fill="A4E5E0"/>
          </w:tcPr>
          <w:p w14:paraId="7CC15DAA" w14:textId="69D742E7" w:rsidR="001C7C6A" w:rsidRDefault="001C7C6A" w:rsidP="001C7C6A">
            <w:pPr>
              <w:pStyle w:val="TabletextsmallHDMES"/>
            </w:pPr>
            <w:r w:rsidRPr="00A82F11">
              <w:rPr>
                <w:b/>
                <w:bCs/>
              </w:rPr>
              <w:t>IO 2.6</w:t>
            </w:r>
            <w:r w:rsidR="006074DB">
              <w:t>:</w:t>
            </w:r>
            <w:r w:rsidRPr="003E5586">
              <w:t xml:space="preserve"> Increased number of children under 5 treated for malnutrition and pneumonia in project provinces</w:t>
            </w:r>
            <w:r w:rsidR="00C8260A">
              <w:t>.</w:t>
            </w:r>
          </w:p>
        </w:tc>
        <w:tc>
          <w:tcPr>
            <w:tcW w:w="1554" w:type="dxa"/>
            <w:shd w:val="clear" w:color="auto" w:fill="A4E5E0"/>
          </w:tcPr>
          <w:p w14:paraId="21333D1E" w14:textId="551F0CAA" w:rsidR="001C7C6A" w:rsidRDefault="001C7C6A" w:rsidP="001C7C6A">
            <w:pPr>
              <w:pStyle w:val="TabletextsmallHDMES"/>
            </w:pPr>
            <w:r w:rsidRPr="003E5586">
              <w:t>14,050</w:t>
            </w:r>
          </w:p>
        </w:tc>
        <w:tc>
          <w:tcPr>
            <w:tcW w:w="1708" w:type="dxa"/>
            <w:shd w:val="clear" w:color="auto" w:fill="A4E5E0"/>
          </w:tcPr>
          <w:p w14:paraId="45BC7334" w14:textId="5D7EB3AD" w:rsidR="001C7C6A" w:rsidRDefault="001C7C6A" w:rsidP="001C7C6A">
            <w:pPr>
              <w:pStyle w:val="TabletextsmallHDMES"/>
            </w:pPr>
            <w:r w:rsidRPr="003E5586">
              <w:t>31,380</w:t>
            </w:r>
          </w:p>
        </w:tc>
        <w:tc>
          <w:tcPr>
            <w:tcW w:w="1413" w:type="dxa"/>
            <w:shd w:val="clear" w:color="auto" w:fill="C2D69B" w:themeFill="accent3" w:themeFillTint="99"/>
          </w:tcPr>
          <w:p w14:paraId="699C5A6B" w14:textId="7BE07DC3" w:rsidR="001C7C6A" w:rsidRDefault="001C7C6A" w:rsidP="001C7C6A">
            <w:pPr>
              <w:pStyle w:val="TabletextsmallHDMES"/>
            </w:pPr>
            <w:r w:rsidRPr="003E5586">
              <w:t>223%</w:t>
            </w:r>
            <w:r w:rsidR="00114F0B">
              <w:t xml:space="preserve">             </w:t>
            </w:r>
            <w:r w:rsidR="00114F0B">
              <w:rPr>
                <w:rFonts w:cs="Calibri"/>
              </w:rPr>
              <w:t>∆</w:t>
            </w:r>
          </w:p>
        </w:tc>
        <w:tc>
          <w:tcPr>
            <w:tcW w:w="1974" w:type="dxa"/>
          </w:tcPr>
          <w:p w14:paraId="2E45B47B" w14:textId="77777777" w:rsidR="001C7C6A" w:rsidRDefault="001C7C6A" w:rsidP="001C7C6A">
            <w:pPr>
              <w:pStyle w:val="TabletextsmallHDMES"/>
            </w:pPr>
            <w:r>
              <w:t>–</w:t>
            </w:r>
          </w:p>
        </w:tc>
      </w:tr>
      <w:tr w:rsidR="00A82F11" w14:paraId="2C5146A6" w14:textId="77777777" w:rsidTr="00684137">
        <w:tc>
          <w:tcPr>
            <w:tcW w:w="7078" w:type="dxa"/>
            <w:shd w:val="clear" w:color="auto" w:fill="A4E5E0"/>
          </w:tcPr>
          <w:p w14:paraId="2CCF3CD0" w14:textId="0BA0FA92" w:rsidR="001C7C6A" w:rsidRPr="009405A2" w:rsidRDefault="001C7C6A" w:rsidP="001C7C6A">
            <w:pPr>
              <w:pStyle w:val="TabletextsmallHDMES"/>
            </w:pPr>
            <w:r w:rsidRPr="00A82F11">
              <w:rPr>
                <w:b/>
                <w:bCs/>
              </w:rPr>
              <w:t>IO 2.7</w:t>
            </w:r>
            <w:r w:rsidR="006074DB">
              <w:t>:</w:t>
            </w:r>
            <w:r w:rsidRPr="003E5586">
              <w:t xml:space="preserve"> Increased number of people treated for STIs and HIV incl</w:t>
            </w:r>
            <w:r w:rsidR="006074DB">
              <w:t>uding</w:t>
            </w:r>
            <w:r w:rsidRPr="003E5586">
              <w:t xml:space="preserve"> P</w:t>
            </w:r>
            <w:r w:rsidR="006074DB">
              <w:t>M</w:t>
            </w:r>
            <w:r w:rsidRPr="003E5586">
              <w:t>TCT in project provinces</w:t>
            </w:r>
            <w:r w:rsidR="00C8260A">
              <w:t>.</w:t>
            </w:r>
          </w:p>
        </w:tc>
        <w:tc>
          <w:tcPr>
            <w:tcW w:w="1554" w:type="dxa"/>
            <w:shd w:val="clear" w:color="auto" w:fill="A4E5E0"/>
          </w:tcPr>
          <w:p w14:paraId="255CC1F8" w14:textId="799D01AD" w:rsidR="001C7C6A" w:rsidRPr="009405A2" w:rsidRDefault="001C7C6A" w:rsidP="001C7C6A">
            <w:pPr>
              <w:pStyle w:val="TabletextsmallHDMES"/>
            </w:pPr>
            <w:r w:rsidRPr="003E5586">
              <w:t>28,280</w:t>
            </w:r>
          </w:p>
        </w:tc>
        <w:tc>
          <w:tcPr>
            <w:tcW w:w="1708" w:type="dxa"/>
            <w:shd w:val="clear" w:color="auto" w:fill="A4E5E0"/>
          </w:tcPr>
          <w:p w14:paraId="728A08BA" w14:textId="17563C7E" w:rsidR="001C7C6A" w:rsidRPr="009405A2" w:rsidRDefault="001C7C6A" w:rsidP="001C7C6A">
            <w:pPr>
              <w:pStyle w:val="TabletextsmallHDMES"/>
            </w:pPr>
            <w:r w:rsidRPr="003E5586">
              <w:t>41,814</w:t>
            </w:r>
          </w:p>
        </w:tc>
        <w:tc>
          <w:tcPr>
            <w:tcW w:w="1413" w:type="dxa"/>
            <w:shd w:val="clear" w:color="auto" w:fill="C2D69B" w:themeFill="accent3" w:themeFillTint="99"/>
          </w:tcPr>
          <w:p w14:paraId="347DCC45" w14:textId="0AA3BB6C" w:rsidR="001C7C6A" w:rsidRPr="009405A2" w:rsidRDefault="001C7C6A" w:rsidP="001C7C6A">
            <w:pPr>
              <w:pStyle w:val="TabletextsmallHDMES"/>
            </w:pPr>
            <w:r w:rsidRPr="003E5586">
              <w:t>148%</w:t>
            </w:r>
            <w:r w:rsidR="00114F0B">
              <w:t xml:space="preserve">             </w:t>
            </w:r>
            <w:r w:rsidR="00114F0B">
              <w:rPr>
                <w:rFonts w:cs="Calibri"/>
              </w:rPr>
              <w:t>∆</w:t>
            </w:r>
          </w:p>
        </w:tc>
        <w:tc>
          <w:tcPr>
            <w:tcW w:w="1974" w:type="dxa"/>
          </w:tcPr>
          <w:p w14:paraId="591240EA" w14:textId="77777777" w:rsidR="001C7C6A" w:rsidRDefault="001C7C6A" w:rsidP="001C7C6A">
            <w:pPr>
              <w:pStyle w:val="TabletextsmallHDMES"/>
            </w:pPr>
          </w:p>
        </w:tc>
      </w:tr>
    </w:tbl>
    <w:p w14:paraId="0075C47C" w14:textId="39B979D9" w:rsidR="00E40AC8" w:rsidRPr="003D24BD" w:rsidRDefault="00E40AC8" w:rsidP="00E40AC8">
      <w:pPr>
        <w:pStyle w:val="TabletextsmallHDMES"/>
        <w:rPr>
          <w:b/>
          <w:bCs/>
          <w:color w:val="041F60"/>
        </w:rPr>
      </w:pPr>
      <w:r w:rsidRPr="003D24BD">
        <w:rPr>
          <w:b/>
          <w:bCs/>
          <w:color w:val="041F60"/>
        </w:rPr>
        <w:t>Intermediate Outcome 2.1: Increased knowledge and awareness and demand for SRH/FP and MCH services in project provinces</w:t>
      </w:r>
      <w:r w:rsidR="00C8260A">
        <w:rPr>
          <w:b/>
          <w:bCs/>
          <w:color w:val="041F60"/>
        </w:rPr>
        <w:t>.</w:t>
      </w:r>
    </w:p>
    <w:tbl>
      <w:tblPr>
        <w:tblStyle w:val="TableGridLight"/>
        <w:tblW w:w="0" w:type="auto"/>
        <w:tblLayout w:type="fixed"/>
        <w:tblLook w:val="0620" w:firstRow="1" w:lastRow="0" w:firstColumn="0" w:lastColumn="0" w:noHBand="1" w:noVBand="1"/>
        <w:tblCaption w:val="Partnering for Strong Families Phase 1 Achievements"/>
        <w:tblDescription w:val="IO 2.1 details"/>
      </w:tblPr>
      <w:tblGrid>
        <w:gridCol w:w="7083"/>
        <w:gridCol w:w="1559"/>
        <w:gridCol w:w="1701"/>
        <w:gridCol w:w="1424"/>
        <w:gridCol w:w="1978"/>
      </w:tblGrid>
      <w:tr w:rsidR="004D0E24" w14:paraId="20EF1695" w14:textId="77777777" w:rsidTr="00DA378D">
        <w:trPr>
          <w:tblHeader/>
        </w:trPr>
        <w:tc>
          <w:tcPr>
            <w:tcW w:w="7083" w:type="dxa"/>
            <w:shd w:val="clear" w:color="auto" w:fill="A4E5E0"/>
          </w:tcPr>
          <w:p w14:paraId="40FF8823" w14:textId="77777777" w:rsidR="00E40AC8" w:rsidRDefault="00E40AC8" w:rsidP="003D24BD">
            <w:pPr>
              <w:pStyle w:val="TableheadingsmallHDMES"/>
            </w:pPr>
            <w:r>
              <w:t>Indicators</w:t>
            </w:r>
          </w:p>
        </w:tc>
        <w:tc>
          <w:tcPr>
            <w:tcW w:w="1559" w:type="dxa"/>
            <w:shd w:val="clear" w:color="auto" w:fill="A4E5E0"/>
          </w:tcPr>
          <w:p w14:paraId="26167E4F" w14:textId="77777777" w:rsidR="00E40AC8" w:rsidRDefault="00E40AC8" w:rsidP="003D24BD">
            <w:pPr>
              <w:pStyle w:val="TableheadingsmallHDMES"/>
            </w:pPr>
            <w:r>
              <w:t>EOPO Target</w:t>
            </w:r>
          </w:p>
        </w:tc>
        <w:tc>
          <w:tcPr>
            <w:tcW w:w="1701" w:type="dxa"/>
            <w:shd w:val="clear" w:color="auto" w:fill="A4E5E0"/>
          </w:tcPr>
          <w:p w14:paraId="47F8689A" w14:textId="77777777" w:rsidR="00E40AC8" w:rsidRDefault="00E40AC8" w:rsidP="003D24BD">
            <w:pPr>
              <w:pStyle w:val="TableheadingsmallHDMES"/>
            </w:pPr>
            <w:r>
              <w:t>EOPO Achieved</w:t>
            </w:r>
          </w:p>
        </w:tc>
        <w:tc>
          <w:tcPr>
            <w:tcW w:w="1424" w:type="dxa"/>
            <w:shd w:val="clear" w:color="auto" w:fill="A4E5E0"/>
          </w:tcPr>
          <w:p w14:paraId="1FD1B5DD" w14:textId="77777777" w:rsidR="00E40AC8" w:rsidRDefault="00E40AC8" w:rsidP="003D24BD">
            <w:pPr>
              <w:pStyle w:val="TableheadingsmallHDMES"/>
            </w:pPr>
            <w:r>
              <w:t>% Variation</w:t>
            </w:r>
          </w:p>
        </w:tc>
        <w:tc>
          <w:tcPr>
            <w:tcW w:w="1978" w:type="dxa"/>
            <w:shd w:val="clear" w:color="auto" w:fill="A4E5E0"/>
          </w:tcPr>
          <w:p w14:paraId="4B3A9190" w14:textId="77777777" w:rsidR="00E40AC8" w:rsidRDefault="00E40AC8" w:rsidP="003D24BD">
            <w:pPr>
              <w:pStyle w:val="TableheadingsmallHDMES"/>
            </w:pPr>
            <w:r>
              <w:t>Notes</w:t>
            </w:r>
          </w:p>
        </w:tc>
      </w:tr>
      <w:tr w:rsidR="004D0E24" w14:paraId="72D3FF85" w14:textId="77777777" w:rsidTr="00684137">
        <w:tc>
          <w:tcPr>
            <w:tcW w:w="7083" w:type="dxa"/>
          </w:tcPr>
          <w:p w14:paraId="0F4220BB" w14:textId="3664732C" w:rsidR="00E40AC8" w:rsidRDefault="00E40AC8" w:rsidP="00E40AC8">
            <w:pPr>
              <w:pStyle w:val="TabletextsmallHDMES"/>
            </w:pPr>
            <w:r w:rsidRPr="00A82F11">
              <w:rPr>
                <w:b/>
                <w:bCs/>
              </w:rPr>
              <w:t>Output 2.1.1</w:t>
            </w:r>
            <w:r w:rsidRPr="00DB1748">
              <w:t xml:space="preserve">: Number of Community Based Mobilisers who are knowledgeable and equipped to provide SRH/FP education to communities </w:t>
            </w:r>
            <w:r w:rsidR="00A35B30">
              <w:t xml:space="preserve">– </w:t>
            </w:r>
            <w:r w:rsidRPr="00DB1748">
              <w:t>MSPNG (CBMs trained)</w:t>
            </w:r>
            <w:r w:rsidR="00C8260A">
              <w:t>.</w:t>
            </w:r>
          </w:p>
        </w:tc>
        <w:tc>
          <w:tcPr>
            <w:tcW w:w="1559" w:type="dxa"/>
          </w:tcPr>
          <w:p w14:paraId="76EE6E29" w14:textId="54D01C9F" w:rsidR="00E40AC8" w:rsidRDefault="00E40AC8" w:rsidP="00E40AC8">
            <w:pPr>
              <w:pStyle w:val="TabletextsmallHDMES"/>
            </w:pPr>
            <w:r w:rsidRPr="00DB1748">
              <w:t>600</w:t>
            </w:r>
          </w:p>
        </w:tc>
        <w:tc>
          <w:tcPr>
            <w:tcW w:w="1701" w:type="dxa"/>
          </w:tcPr>
          <w:p w14:paraId="34051EFF" w14:textId="0C24F8DE" w:rsidR="00E40AC8" w:rsidRDefault="00E40AC8" w:rsidP="00E40AC8">
            <w:pPr>
              <w:pStyle w:val="TabletextsmallHDMES"/>
            </w:pPr>
            <w:r w:rsidRPr="00DB1748">
              <w:t>621</w:t>
            </w:r>
          </w:p>
        </w:tc>
        <w:tc>
          <w:tcPr>
            <w:tcW w:w="1424" w:type="dxa"/>
            <w:shd w:val="clear" w:color="auto" w:fill="C2D69B" w:themeFill="accent3" w:themeFillTint="99"/>
          </w:tcPr>
          <w:p w14:paraId="4382D91B" w14:textId="2303B192" w:rsidR="00E40AC8" w:rsidRDefault="00E40AC8" w:rsidP="00E40AC8">
            <w:pPr>
              <w:pStyle w:val="TabletextsmallHDMES"/>
            </w:pPr>
            <w:r w:rsidRPr="00DB1748">
              <w:t>104%</w:t>
            </w:r>
            <w:r w:rsidR="00114F0B">
              <w:t xml:space="preserve">             </w:t>
            </w:r>
            <w:r w:rsidR="00114F0B">
              <w:rPr>
                <w:rFonts w:cs="Calibri"/>
              </w:rPr>
              <w:t>∆</w:t>
            </w:r>
          </w:p>
        </w:tc>
        <w:tc>
          <w:tcPr>
            <w:tcW w:w="1978" w:type="dxa"/>
          </w:tcPr>
          <w:p w14:paraId="0DCFAAB1" w14:textId="77777777" w:rsidR="00E40AC8" w:rsidRDefault="00E40AC8" w:rsidP="00E40AC8">
            <w:pPr>
              <w:pStyle w:val="TabletextsmallHDMES"/>
            </w:pPr>
            <w:r>
              <w:t>–</w:t>
            </w:r>
          </w:p>
        </w:tc>
      </w:tr>
      <w:tr w:rsidR="003D24BD" w14:paraId="0B88D668" w14:textId="77777777" w:rsidTr="00684137">
        <w:tc>
          <w:tcPr>
            <w:tcW w:w="7083" w:type="dxa"/>
          </w:tcPr>
          <w:p w14:paraId="49FE8C80" w14:textId="3C88364E" w:rsidR="00E40AC8" w:rsidRDefault="00E40AC8" w:rsidP="00E40AC8">
            <w:pPr>
              <w:pStyle w:val="TabletextsmallHDMES"/>
            </w:pPr>
            <w:r w:rsidRPr="00A82F11">
              <w:rPr>
                <w:b/>
                <w:bCs/>
              </w:rPr>
              <w:t>Output 2.1.2</w:t>
            </w:r>
            <w:r w:rsidRPr="00DB1748">
              <w:t>: Number of women, men, youth</w:t>
            </w:r>
            <w:r w:rsidR="00A35B30">
              <w:t>,</w:t>
            </w:r>
            <w:r w:rsidRPr="00DB1748">
              <w:t xml:space="preserve"> and people with a disability reached by targeted awareness</w:t>
            </w:r>
            <w:r w:rsidR="00A35B30">
              <w:t>-</w:t>
            </w:r>
            <w:r w:rsidRPr="00DB1748">
              <w:t>raising and demand</w:t>
            </w:r>
            <w:r w:rsidR="00A35B30">
              <w:t>-</w:t>
            </w:r>
            <w:r w:rsidRPr="00DB1748">
              <w:t xml:space="preserve">generation activities </w:t>
            </w:r>
            <w:r w:rsidR="00A35B30">
              <w:t xml:space="preserve">– </w:t>
            </w:r>
            <w:r w:rsidRPr="00DB1748">
              <w:t>MSPNG</w:t>
            </w:r>
            <w:r w:rsidR="00C8260A">
              <w:t>.</w:t>
            </w:r>
          </w:p>
        </w:tc>
        <w:tc>
          <w:tcPr>
            <w:tcW w:w="1559" w:type="dxa"/>
          </w:tcPr>
          <w:p w14:paraId="4560D5A7" w14:textId="2D3A5826" w:rsidR="00E40AC8" w:rsidRDefault="00E40AC8" w:rsidP="00E40AC8">
            <w:pPr>
              <w:pStyle w:val="TabletextsmallHDMES"/>
            </w:pPr>
            <w:r w:rsidRPr="00DB1748">
              <w:t>25,934</w:t>
            </w:r>
          </w:p>
        </w:tc>
        <w:tc>
          <w:tcPr>
            <w:tcW w:w="1701" w:type="dxa"/>
          </w:tcPr>
          <w:p w14:paraId="2EF148A0" w14:textId="6E8D6B25" w:rsidR="00E40AC8" w:rsidRDefault="00E40AC8" w:rsidP="00E40AC8">
            <w:pPr>
              <w:pStyle w:val="TabletextsmallHDMES"/>
            </w:pPr>
            <w:r w:rsidRPr="00DB1748">
              <w:t>46,034</w:t>
            </w:r>
          </w:p>
        </w:tc>
        <w:tc>
          <w:tcPr>
            <w:tcW w:w="1424" w:type="dxa"/>
            <w:shd w:val="clear" w:color="auto" w:fill="C2D69B" w:themeFill="accent3" w:themeFillTint="99"/>
          </w:tcPr>
          <w:p w14:paraId="797BFD9C" w14:textId="7E977D1B" w:rsidR="00E40AC8" w:rsidRDefault="00E40AC8" w:rsidP="00E40AC8">
            <w:pPr>
              <w:pStyle w:val="TabletextsmallHDMES"/>
            </w:pPr>
            <w:r w:rsidRPr="00DB1748">
              <w:t>178%</w:t>
            </w:r>
            <w:r w:rsidR="00114F0B">
              <w:t xml:space="preserve">             </w:t>
            </w:r>
            <w:r w:rsidR="00114F0B">
              <w:rPr>
                <w:rFonts w:cs="Calibri"/>
              </w:rPr>
              <w:t>∆</w:t>
            </w:r>
          </w:p>
        </w:tc>
        <w:tc>
          <w:tcPr>
            <w:tcW w:w="1978" w:type="dxa"/>
          </w:tcPr>
          <w:p w14:paraId="24BD418F" w14:textId="77777777" w:rsidR="00E40AC8" w:rsidRDefault="00E40AC8" w:rsidP="00E40AC8">
            <w:pPr>
              <w:pStyle w:val="TabletextsmallHDMES"/>
            </w:pPr>
            <w:r>
              <w:t>–</w:t>
            </w:r>
          </w:p>
        </w:tc>
      </w:tr>
      <w:tr w:rsidR="003D24BD" w14:paraId="0B776252" w14:textId="77777777" w:rsidTr="00684137">
        <w:tc>
          <w:tcPr>
            <w:tcW w:w="7083" w:type="dxa"/>
          </w:tcPr>
          <w:p w14:paraId="1B9603E3" w14:textId="1BE3C537" w:rsidR="00E40AC8" w:rsidRDefault="00E40AC8" w:rsidP="00E40AC8">
            <w:pPr>
              <w:pStyle w:val="TabletextsmallHDMES"/>
            </w:pPr>
            <w:r w:rsidRPr="00A82F11">
              <w:rPr>
                <w:b/>
                <w:bCs/>
              </w:rPr>
              <w:t>Output 2.1.3</w:t>
            </w:r>
            <w:r w:rsidRPr="00DB1748">
              <w:t>: Number of referrals from CBMs/VHVs for SRH/FP and MCH services</w:t>
            </w:r>
            <w:r w:rsidR="00C8260A">
              <w:t>.</w:t>
            </w:r>
          </w:p>
        </w:tc>
        <w:tc>
          <w:tcPr>
            <w:tcW w:w="1559" w:type="dxa"/>
          </w:tcPr>
          <w:p w14:paraId="651FE677" w14:textId="7B952762" w:rsidR="00E40AC8" w:rsidRDefault="00E40AC8" w:rsidP="00E40AC8">
            <w:pPr>
              <w:pStyle w:val="TabletextsmallHDMES"/>
            </w:pPr>
            <w:r w:rsidRPr="00DB1748">
              <w:t>22,700</w:t>
            </w:r>
          </w:p>
        </w:tc>
        <w:tc>
          <w:tcPr>
            <w:tcW w:w="1701" w:type="dxa"/>
          </w:tcPr>
          <w:p w14:paraId="13D95C9E" w14:textId="4CCD9D2B" w:rsidR="00E40AC8" w:rsidRDefault="00E40AC8" w:rsidP="00E40AC8">
            <w:pPr>
              <w:pStyle w:val="TabletextsmallHDMES"/>
            </w:pPr>
            <w:r w:rsidRPr="00DB1748">
              <w:t>24,106</w:t>
            </w:r>
          </w:p>
        </w:tc>
        <w:tc>
          <w:tcPr>
            <w:tcW w:w="1424" w:type="dxa"/>
            <w:shd w:val="clear" w:color="auto" w:fill="C2D69B" w:themeFill="accent3" w:themeFillTint="99"/>
          </w:tcPr>
          <w:p w14:paraId="14C2D6C5" w14:textId="16BEE366" w:rsidR="00E40AC8" w:rsidRDefault="00E40AC8" w:rsidP="00E40AC8">
            <w:pPr>
              <w:pStyle w:val="TabletextsmallHDMES"/>
            </w:pPr>
            <w:r w:rsidRPr="00DB1748">
              <w:t>106%</w:t>
            </w:r>
            <w:r w:rsidR="00114F0B">
              <w:t xml:space="preserve">              </w:t>
            </w:r>
            <w:r w:rsidR="00114F0B">
              <w:rPr>
                <w:rFonts w:cs="Calibri"/>
              </w:rPr>
              <w:t>∆</w:t>
            </w:r>
          </w:p>
        </w:tc>
        <w:tc>
          <w:tcPr>
            <w:tcW w:w="1978" w:type="dxa"/>
          </w:tcPr>
          <w:p w14:paraId="11B5EDFB" w14:textId="77777777" w:rsidR="00E40AC8" w:rsidRDefault="00E40AC8" w:rsidP="00E40AC8">
            <w:pPr>
              <w:pStyle w:val="TabletextsmallHDMES"/>
            </w:pPr>
            <w:r>
              <w:t>–</w:t>
            </w:r>
          </w:p>
        </w:tc>
      </w:tr>
    </w:tbl>
    <w:p w14:paraId="0DCBE388" w14:textId="5098307E" w:rsidR="00E40AC8" w:rsidRPr="003D24BD" w:rsidRDefault="00E40AC8" w:rsidP="00E40AC8">
      <w:pPr>
        <w:pStyle w:val="TabletextsmallHDMES"/>
        <w:rPr>
          <w:b/>
          <w:bCs/>
          <w:color w:val="041F60"/>
        </w:rPr>
      </w:pPr>
      <w:r w:rsidRPr="003D24BD">
        <w:rPr>
          <w:b/>
          <w:bCs/>
          <w:color w:val="041F60"/>
        </w:rPr>
        <w:t>Intermediate Outcome 2.2: Increased number of individuals taking up integrated SRH/FP and MCH services in project provinces</w:t>
      </w:r>
      <w:r w:rsidR="00C8260A">
        <w:rPr>
          <w:b/>
          <w:bCs/>
          <w:color w:val="041F60"/>
        </w:rPr>
        <w:t>.</w:t>
      </w:r>
    </w:p>
    <w:tbl>
      <w:tblPr>
        <w:tblStyle w:val="TableGridLight"/>
        <w:tblW w:w="0" w:type="auto"/>
        <w:tblLayout w:type="fixed"/>
        <w:tblLook w:val="04A0" w:firstRow="1" w:lastRow="0" w:firstColumn="1" w:lastColumn="0" w:noHBand="0" w:noVBand="1"/>
        <w:tblCaption w:val="Partnering for Strong Families Phase 1 Achievements"/>
        <w:tblDescription w:val="IO 2.2 details"/>
      </w:tblPr>
      <w:tblGrid>
        <w:gridCol w:w="7083"/>
        <w:gridCol w:w="1559"/>
        <w:gridCol w:w="1701"/>
        <w:gridCol w:w="1418"/>
        <w:gridCol w:w="1984"/>
      </w:tblGrid>
      <w:tr w:rsidR="004D0E24" w14:paraId="3AF86C55" w14:textId="77777777" w:rsidTr="00DA378D">
        <w:trPr>
          <w:tblHeader/>
        </w:trPr>
        <w:tc>
          <w:tcPr>
            <w:tcW w:w="7083" w:type="dxa"/>
            <w:shd w:val="clear" w:color="auto" w:fill="A4E5E0"/>
          </w:tcPr>
          <w:p w14:paraId="61E49E03" w14:textId="77777777" w:rsidR="00E40AC8" w:rsidRDefault="00E40AC8" w:rsidP="003D24BD">
            <w:pPr>
              <w:pStyle w:val="TableheadingsmallHDMES"/>
            </w:pPr>
            <w:r>
              <w:t>Indicators</w:t>
            </w:r>
          </w:p>
        </w:tc>
        <w:tc>
          <w:tcPr>
            <w:tcW w:w="1559" w:type="dxa"/>
            <w:shd w:val="clear" w:color="auto" w:fill="A4E5E0"/>
          </w:tcPr>
          <w:p w14:paraId="1A8ECF7B" w14:textId="77777777" w:rsidR="00E40AC8" w:rsidRDefault="00E40AC8" w:rsidP="003D24BD">
            <w:pPr>
              <w:pStyle w:val="TableheadingsmallHDMES"/>
            </w:pPr>
            <w:r>
              <w:t>EOPO Target</w:t>
            </w:r>
          </w:p>
        </w:tc>
        <w:tc>
          <w:tcPr>
            <w:tcW w:w="1701" w:type="dxa"/>
            <w:shd w:val="clear" w:color="auto" w:fill="A4E5E0"/>
          </w:tcPr>
          <w:p w14:paraId="73BA54DB" w14:textId="77777777" w:rsidR="00E40AC8" w:rsidRDefault="00E40AC8" w:rsidP="003D24BD">
            <w:pPr>
              <w:pStyle w:val="TableheadingsmallHDMES"/>
            </w:pPr>
            <w:r>
              <w:t>EOPO Achieved</w:t>
            </w:r>
          </w:p>
        </w:tc>
        <w:tc>
          <w:tcPr>
            <w:tcW w:w="1418" w:type="dxa"/>
            <w:shd w:val="clear" w:color="auto" w:fill="A4E5E0"/>
          </w:tcPr>
          <w:p w14:paraId="4E565815" w14:textId="77777777" w:rsidR="00E40AC8" w:rsidRDefault="00E40AC8" w:rsidP="003D24BD">
            <w:pPr>
              <w:pStyle w:val="TableheadingsmallHDMES"/>
            </w:pPr>
            <w:r>
              <w:t>% Variation</w:t>
            </w:r>
          </w:p>
        </w:tc>
        <w:tc>
          <w:tcPr>
            <w:tcW w:w="1984" w:type="dxa"/>
            <w:shd w:val="clear" w:color="auto" w:fill="A4E5E0"/>
          </w:tcPr>
          <w:p w14:paraId="617E07A7" w14:textId="77777777" w:rsidR="00E40AC8" w:rsidRDefault="00E40AC8" w:rsidP="003D24BD">
            <w:pPr>
              <w:pStyle w:val="TableheadingsmallHDMES"/>
            </w:pPr>
            <w:r>
              <w:t>Notes</w:t>
            </w:r>
          </w:p>
        </w:tc>
      </w:tr>
      <w:tr w:rsidR="004D0E24" w14:paraId="01DD69A5" w14:textId="77777777" w:rsidTr="00A82F11">
        <w:tc>
          <w:tcPr>
            <w:tcW w:w="7083" w:type="dxa"/>
          </w:tcPr>
          <w:p w14:paraId="6760CA79" w14:textId="057B1AE7" w:rsidR="00E40AC8" w:rsidRDefault="00E40AC8" w:rsidP="00E40AC8">
            <w:pPr>
              <w:pStyle w:val="TabletextsmallHDMES"/>
            </w:pPr>
            <w:r w:rsidRPr="00A82F11">
              <w:rPr>
                <w:b/>
                <w:bCs/>
              </w:rPr>
              <w:t>Output 2.2.1</w:t>
            </w:r>
            <w:r w:rsidRPr="00E9155A">
              <w:t xml:space="preserve">: Number of (fixed) health facilities/centres offering SRH/FP and MCH services for urban and peri-urban populations has increased </w:t>
            </w:r>
            <w:r w:rsidR="00A35B30">
              <w:t xml:space="preserve">– </w:t>
            </w:r>
            <w:r w:rsidRPr="00E9155A">
              <w:t>MSPNG</w:t>
            </w:r>
            <w:r w:rsidR="00A35B30">
              <w:t>,</w:t>
            </w:r>
            <w:r w:rsidRPr="00E9155A">
              <w:t xml:space="preserve"> SSM</w:t>
            </w:r>
            <w:r w:rsidR="00C8260A">
              <w:t>.</w:t>
            </w:r>
          </w:p>
        </w:tc>
        <w:tc>
          <w:tcPr>
            <w:tcW w:w="1559" w:type="dxa"/>
          </w:tcPr>
          <w:p w14:paraId="07447CBF" w14:textId="4BB111C0" w:rsidR="00E40AC8" w:rsidRDefault="00E40AC8" w:rsidP="00E40AC8">
            <w:pPr>
              <w:pStyle w:val="TabletextsmallHDMES"/>
            </w:pPr>
            <w:r w:rsidRPr="00E9155A">
              <w:t>9</w:t>
            </w:r>
          </w:p>
        </w:tc>
        <w:tc>
          <w:tcPr>
            <w:tcW w:w="1701" w:type="dxa"/>
          </w:tcPr>
          <w:p w14:paraId="6972575E" w14:textId="7BAF22B3" w:rsidR="00E40AC8" w:rsidRDefault="00E40AC8" w:rsidP="00E40AC8">
            <w:pPr>
              <w:pStyle w:val="TabletextsmallHDMES"/>
            </w:pPr>
            <w:r w:rsidRPr="00E9155A">
              <w:t>9</w:t>
            </w:r>
          </w:p>
        </w:tc>
        <w:tc>
          <w:tcPr>
            <w:tcW w:w="1418" w:type="dxa"/>
            <w:shd w:val="clear" w:color="auto" w:fill="C2D69B" w:themeFill="accent3" w:themeFillTint="99"/>
          </w:tcPr>
          <w:p w14:paraId="628EA2E3" w14:textId="6C7F0664" w:rsidR="00E40AC8" w:rsidRDefault="00E40AC8" w:rsidP="00E40AC8">
            <w:pPr>
              <w:pStyle w:val="TabletextsmallHDMES"/>
            </w:pPr>
            <w:r w:rsidRPr="00E9155A">
              <w:t>100%</w:t>
            </w:r>
            <w:r w:rsidR="00114F0B">
              <w:t xml:space="preserve">              </w:t>
            </w:r>
            <w:r w:rsidR="00114F0B">
              <w:rPr>
                <w:rFonts w:cs="Calibri"/>
              </w:rPr>
              <w:t>∆</w:t>
            </w:r>
          </w:p>
        </w:tc>
        <w:tc>
          <w:tcPr>
            <w:tcW w:w="1984" w:type="dxa"/>
          </w:tcPr>
          <w:p w14:paraId="150BD454" w14:textId="77777777" w:rsidR="00E40AC8" w:rsidRDefault="00E40AC8" w:rsidP="00E40AC8">
            <w:pPr>
              <w:pStyle w:val="TabletextsmallHDMES"/>
            </w:pPr>
            <w:r>
              <w:t>–</w:t>
            </w:r>
          </w:p>
        </w:tc>
      </w:tr>
      <w:tr w:rsidR="00E40AC8" w14:paraId="74312D4B" w14:textId="77777777" w:rsidTr="00A82F11">
        <w:tc>
          <w:tcPr>
            <w:tcW w:w="7083" w:type="dxa"/>
          </w:tcPr>
          <w:p w14:paraId="262A8B3A" w14:textId="384036EB" w:rsidR="00E40AC8" w:rsidRDefault="00E40AC8" w:rsidP="00E40AC8">
            <w:pPr>
              <w:pStyle w:val="TabletextsmallHDMES"/>
            </w:pPr>
            <w:r w:rsidRPr="00A82F11">
              <w:rPr>
                <w:b/>
                <w:bCs/>
              </w:rPr>
              <w:t>Output 2.2.2</w:t>
            </w:r>
            <w:r w:rsidRPr="00E9155A">
              <w:t xml:space="preserve">: Number of mobile outreach sites offering SRH/FP and MCH services for rural and remote populations </w:t>
            </w:r>
            <w:r w:rsidR="00A35B30">
              <w:t xml:space="preserve">– </w:t>
            </w:r>
            <w:r w:rsidRPr="00E9155A">
              <w:t>MSPNG</w:t>
            </w:r>
            <w:r w:rsidR="00A35B30">
              <w:t>,</w:t>
            </w:r>
            <w:r w:rsidRPr="00E9155A">
              <w:t xml:space="preserve"> SSM</w:t>
            </w:r>
            <w:r w:rsidR="00C8260A">
              <w:t>.</w:t>
            </w:r>
          </w:p>
        </w:tc>
        <w:tc>
          <w:tcPr>
            <w:tcW w:w="1559" w:type="dxa"/>
          </w:tcPr>
          <w:p w14:paraId="492BF0F6" w14:textId="19E10629" w:rsidR="00E40AC8" w:rsidRDefault="00E40AC8" w:rsidP="00E40AC8">
            <w:pPr>
              <w:pStyle w:val="TabletextsmallHDMES"/>
            </w:pPr>
            <w:r w:rsidRPr="00E9155A">
              <w:t>1,363</w:t>
            </w:r>
          </w:p>
        </w:tc>
        <w:tc>
          <w:tcPr>
            <w:tcW w:w="1701" w:type="dxa"/>
          </w:tcPr>
          <w:p w14:paraId="35C7E363" w14:textId="2BD70866" w:rsidR="00E40AC8" w:rsidRDefault="00E40AC8" w:rsidP="00E40AC8">
            <w:pPr>
              <w:pStyle w:val="TabletextsmallHDMES"/>
            </w:pPr>
            <w:r w:rsidRPr="00E9155A">
              <w:t>1,579</w:t>
            </w:r>
          </w:p>
        </w:tc>
        <w:tc>
          <w:tcPr>
            <w:tcW w:w="1418" w:type="dxa"/>
            <w:shd w:val="clear" w:color="auto" w:fill="CCC0D9" w:themeFill="accent4" w:themeFillTint="66"/>
          </w:tcPr>
          <w:p w14:paraId="506B1485" w14:textId="738D3DCA" w:rsidR="00E40AC8" w:rsidRDefault="00E40AC8" w:rsidP="00E40AC8">
            <w:pPr>
              <w:pStyle w:val="TabletextsmallHDMES"/>
            </w:pPr>
            <w:r w:rsidRPr="00E9155A">
              <w:t>116%</w:t>
            </w:r>
            <w:r w:rsidR="00114F0B">
              <w:t xml:space="preserve">              </w:t>
            </w:r>
            <w:r w:rsidR="00114F0B">
              <w:rPr>
                <w:rFonts w:cs="Calibri"/>
              </w:rPr>
              <w:t>∑</w:t>
            </w:r>
          </w:p>
        </w:tc>
        <w:tc>
          <w:tcPr>
            <w:tcW w:w="1984" w:type="dxa"/>
          </w:tcPr>
          <w:p w14:paraId="36FF1E10" w14:textId="5D6159BB" w:rsidR="00E40AC8" w:rsidRDefault="00E40AC8" w:rsidP="00E40AC8">
            <w:pPr>
              <w:pStyle w:val="TabletextsmallHDMES"/>
            </w:pPr>
            <w:r w:rsidRPr="00E40AC8">
              <w:t>2018 and 2019 targets and data only</w:t>
            </w:r>
          </w:p>
        </w:tc>
      </w:tr>
      <w:tr w:rsidR="003D24BD" w14:paraId="213EF550" w14:textId="77777777" w:rsidTr="00A82F11">
        <w:tc>
          <w:tcPr>
            <w:tcW w:w="7083" w:type="dxa"/>
          </w:tcPr>
          <w:p w14:paraId="1DA37C27" w14:textId="737BA73A" w:rsidR="00E40AC8" w:rsidRDefault="00E40AC8" w:rsidP="00E40AC8">
            <w:pPr>
              <w:pStyle w:val="TabletextsmallHDMES"/>
            </w:pPr>
            <w:r w:rsidRPr="00A82F11">
              <w:rPr>
                <w:b/>
                <w:bCs/>
              </w:rPr>
              <w:t>Output 2.2.3</w:t>
            </w:r>
            <w:r w:rsidR="00A35B30">
              <w:t>:</w:t>
            </w:r>
            <w:r w:rsidRPr="00E9155A">
              <w:t xml:space="preserve"> Number of mobile outreach visits</w:t>
            </w:r>
            <w:r w:rsidR="00C8260A">
              <w:t>.</w:t>
            </w:r>
          </w:p>
        </w:tc>
        <w:tc>
          <w:tcPr>
            <w:tcW w:w="1559" w:type="dxa"/>
          </w:tcPr>
          <w:p w14:paraId="23DE98D8" w14:textId="6300ADA2" w:rsidR="00E40AC8" w:rsidRDefault="00E40AC8" w:rsidP="00E40AC8">
            <w:pPr>
              <w:pStyle w:val="TabletextsmallHDMES"/>
            </w:pPr>
            <w:r w:rsidRPr="00E9155A">
              <w:t>1,500</w:t>
            </w:r>
          </w:p>
        </w:tc>
        <w:tc>
          <w:tcPr>
            <w:tcW w:w="1701" w:type="dxa"/>
          </w:tcPr>
          <w:p w14:paraId="2D9A648C" w14:textId="4DE050B5" w:rsidR="00E40AC8" w:rsidRDefault="00E40AC8" w:rsidP="00E40AC8">
            <w:pPr>
              <w:pStyle w:val="TabletextsmallHDMES"/>
            </w:pPr>
            <w:r w:rsidRPr="00E9155A">
              <w:t>1,982</w:t>
            </w:r>
          </w:p>
        </w:tc>
        <w:tc>
          <w:tcPr>
            <w:tcW w:w="1418" w:type="dxa"/>
            <w:shd w:val="clear" w:color="auto" w:fill="C2D69B" w:themeFill="accent3" w:themeFillTint="99"/>
          </w:tcPr>
          <w:p w14:paraId="17100CAE" w14:textId="6B7FB320" w:rsidR="00E40AC8" w:rsidRDefault="00E40AC8" w:rsidP="00E40AC8">
            <w:pPr>
              <w:pStyle w:val="TabletextsmallHDMES"/>
            </w:pPr>
            <w:r w:rsidRPr="00E9155A">
              <w:t>132%</w:t>
            </w:r>
            <w:r w:rsidR="006B03AA">
              <w:t xml:space="preserve">              </w:t>
            </w:r>
            <w:r w:rsidR="006B03AA">
              <w:rPr>
                <w:rFonts w:cs="Calibri"/>
              </w:rPr>
              <w:t>∆</w:t>
            </w:r>
          </w:p>
        </w:tc>
        <w:tc>
          <w:tcPr>
            <w:tcW w:w="1984" w:type="dxa"/>
          </w:tcPr>
          <w:p w14:paraId="5DC31D11" w14:textId="77777777" w:rsidR="00E40AC8" w:rsidRDefault="00E40AC8" w:rsidP="00E40AC8">
            <w:pPr>
              <w:pStyle w:val="TabletextsmallHDMES"/>
            </w:pPr>
            <w:r>
              <w:t>–</w:t>
            </w:r>
          </w:p>
        </w:tc>
      </w:tr>
      <w:tr w:rsidR="00E40AC8" w14:paraId="183D46B7" w14:textId="77777777" w:rsidTr="00A82F11">
        <w:tc>
          <w:tcPr>
            <w:tcW w:w="7083" w:type="dxa"/>
          </w:tcPr>
          <w:p w14:paraId="50683B6D" w14:textId="24814E51" w:rsidR="00E40AC8" w:rsidRPr="00DB1748" w:rsidRDefault="00E40AC8" w:rsidP="00E40AC8">
            <w:pPr>
              <w:pStyle w:val="TabletextsmallHDMES"/>
            </w:pPr>
            <w:r w:rsidRPr="00A82F11">
              <w:rPr>
                <w:b/>
                <w:bCs/>
              </w:rPr>
              <w:t>Output 2.2.4</w:t>
            </w:r>
            <w:r w:rsidR="00A35B30">
              <w:t>:</w:t>
            </w:r>
            <w:r w:rsidRPr="00E9155A">
              <w:t xml:space="preserve"> Number of joint service delivery points</w:t>
            </w:r>
            <w:r w:rsidR="00C8260A">
              <w:t>.</w:t>
            </w:r>
          </w:p>
        </w:tc>
        <w:tc>
          <w:tcPr>
            <w:tcW w:w="1559" w:type="dxa"/>
          </w:tcPr>
          <w:p w14:paraId="49BCA541" w14:textId="4ED1E445" w:rsidR="00E40AC8" w:rsidRPr="00DB1748" w:rsidRDefault="00E40AC8" w:rsidP="00E40AC8">
            <w:pPr>
              <w:pStyle w:val="TabletextsmallHDMES"/>
            </w:pPr>
            <w:r w:rsidRPr="00E9155A">
              <w:t>750</w:t>
            </w:r>
          </w:p>
        </w:tc>
        <w:tc>
          <w:tcPr>
            <w:tcW w:w="1701" w:type="dxa"/>
          </w:tcPr>
          <w:p w14:paraId="651C9497" w14:textId="652F0281" w:rsidR="00E40AC8" w:rsidRPr="00DB1748" w:rsidRDefault="00E40AC8" w:rsidP="00E40AC8">
            <w:pPr>
              <w:pStyle w:val="TabletextsmallHDMES"/>
            </w:pPr>
            <w:r w:rsidRPr="00E9155A">
              <w:t>163</w:t>
            </w:r>
          </w:p>
        </w:tc>
        <w:tc>
          <w:tcPr>
            <w:tcW w:w="1418" w:type="dxa"/>
            <w:shd w:val="clear" w:color="auto" w:fill="F9A1A1"/>
          </w:tcPr>
          <w:p w14:paraId="147D46DD" w14:textId="1AA242D6" w:rsidR="00E40AC8" w:rsidRPr="00DB1748" w:rsidRDefault="00E40AC8" w:rsidP="00E40AC8">
            <w:pPr>
              <w:pStyle w:val="TabletextsmallHDMES"/>
            </w:pPr>
            <w:r w:rsidRPr="00E9155A">
              <w:t>22%</w:t>
            </w:r>
            <w:r w:rsidR="0092448E">
              <w:t xml:space="preserve">               </w:t>
            </w:r>
            <w:r w:rsidR="0092448E">
              <w:rPr>
                <w:rFonts w:cs="Calibri"/>
              </w:rPr>
              <w:t>℮</w:t>
            </w:r>
          </w:p>
        </w:tc>
        <w:tc>
          <w:tcPr>
            <w:tcW w:w="1984" w:type="dxa"/>
          </w:tcPr>
          <w:p w14:paraId="2514563E" w14:textId="56FD57DF" w:rsidR="00E40AC8" w:rsidRDefault="00E40AC8" w:rsidP="00E40AC8">
            <w:pPr>
              <w:pStyle w:val="TabletextsmallHDMES"/>
            </w:pPr>
            <w:r>
              <w:t>–</w:t>
            </w:r>
          </w:p>
        </w:tc>
      </w:tr>
      <w:tr w:rsidR="00E40AC8" w14:paraId="694791F0" w14:textId="77777777" w:rsidTr="00A82F11">
        <w:tc>
          <w:tcPr>
            <w:tcW w:w="7083" w:type="dxa"/>
          </w:tcPr>
          <w:p w14:paraId="4201BBBE" w14:textId="6CA2C4E8" w:rsidR="00E40AC8" w:rsidRPr="00DB1748" w:rsidRDefault="00E40AC8" w:rsidP="00E40AC8">
            <w:pPr>
              <w:pStyle w:val="TabletextsmallHDMES"/>
            </w:pPr>
            <w:r w:rsidRPr="00A82F11">
              <w:rPr>
                <w:b/>
                <w:bCs/>
              </w:rPr>
              <w:t>Output 2.2.5</w:t>
            </w:r>
            <w:r w:rsidR="00A35B30">
              <w:t>:</w:t>
            </w:r>
            <w:r w:rsidRPr="00E9155A">
              <w:t xml:space="preserve"> Number of hospitals</w:t>
            </w:r>
            <w:r w:rsidR="00C8260A">
              <w:t>.</w:t>
            </w:r>
          </w:p>
        </w:tc>
        <w:tc>
          <w:tcPr>
            <w:tcW w:w="1559" w:type="dxa"/>
          </w:tcPr>
          <w:p w14:paraId="578C4BFA" w14:textId="0D9B8DA5" w:rsidR="00E40AC8" w:rsidRPr="00DB1748" w:rsidRDefault="00E40AC8" w:rsidP="00E40AC8">
            <w:pPr>
              <w:pStyle w:val="TabletextsmallHDMES"/>
            </w:pPr>
            <w:r w:rsidRPr="00E9155A">
              <w:t>5</w:t>
            </w:r>
          </w:p>
        </w:tc>
        <w:tc>
          <w:tcPr>
            <w:tcW w:w="1701" w:type="dxa"/>
          </w:tcPr>
          <w:p w14:paraId="3C4B9B80" w14:textId="2395BC4C" w:rsidR="00E40AC8" w:rsidRPr="00DB1748" w:rsidRDefault="00E40AC8" w:rsidP="00E40AC8">
            <w:pPr>
              <w:pStyle w:val="TabletextsmallHDMES"/>
            </w:pPr>
            <w:r w:rsidRPr="00E9155A">
              <w:t>5</w:t>
            </w:r>
          </w:p>
        </w:tc>
        <w:tc>
          <w:tcPr>
            <w:tcW w:w="1418" w:type="dxa"/>
            <w:shd w:val="clear" w:color="auto" w:fill="C2D69B" w:themeFill="accent3" w:themeFillTint="99"/>
          </w:tcPr>
          <w:p w14:paraId="3B9943A2" w14:textId="41E9AD5B" w:rsidR="00E40AC8" w:rsidRPr="00DB1748" w:rsidRDefault="00E40AC8" w:rsidP="00E40AC8">
            <w:pPr>
              <w:pStyle w:val="TabletextsmallHDMES"/>
            </w:pPr>
            <w:r w:rsidRPr="00E9155A">
              <w:t>100%</w:t>
            </w:r>
            <w:r w:rsidR="006B03AA">
              <w:t xml:space="preserve">              </w:t>
            </w:r>
            <w:r w:rsidR="006B03AA">
              <w:rPr>
                <w:rFonts w:cs="Calibri"/>
              </w:rPr>
              <w:t>∆</w:t>
            </w:r>
          </w:p>
        </w:tc>
        <w:tc>
          <w:tcPr>
            <w:tcW w:w="1984" w:type="dxa"/>
          </w:tcPr>
          <w:p w14:paraId="01C4784B" w14:textId="3AE8EA18" w:rsidR="00E40AC8" w:rsidRDefault="00E40AC8" w:rsidP="00E40AC8">
            <w:pPr>
              <w:pStyle w:val="TabletextsmallHDMES"/>
            </w:pPr>
            <w:r>
              <w:t>–</w:t>
            </w:r>
          </w:p>
        </w:tc>
      </w:tr>
    </w:tbl>
    <w:p w14:paraId="24B72B61" w14:textId="6FB6F2FC" w:rsidR="00ED35FA" w:rsidRPr="001C7C6A" w:rsidRDefault="00ED35FA" w:rsidP="00ED35FA">
      <w:pPr>
        <w:pStyle w:val="TabletextsmallHDMES"/>
        <w:rPr>
          <w:b/>
          <w:bCs/>
        </w:rPr>
      </w:pPr>
      <w:r w:rsidRPr="00ED35FA">
        <w:rPr>
          <w:b/>
          <w:bCs/>
        </w:rPr>
        <w:lastRenderedPageBreak/>
        <w:t xml:space="preserve">Intermediate Outcome 3: Increased number/proportion of marginalised individuals receiving high quality, </w:t>
      </w:r>
      <w:r w:rsidR="004D0E24">
        <w:rPr>
          <w:b/>
          <w:bCs/>
        </w:rPr>
        <w:t>inclusive</w:t>
      </w:r>
      <w:r w:rsidR="004D0E24" w:rsidRPr="00ED35FA">
        <w:rPr>
          <w:b/>
          <w:bCs/>
        </w:rPr>
        <w:t xml:space="preserve"> </w:t>
      </w:r>
      <w:r w:rsidRPr="00ED35FA">
        <w:rPr>
          <w:b/>
          <w:bCs/>
        </w:rPr>
        <w:t>and integrated SRH/FP and MCH services in project provinces</w:t>
      </w:r>
      <w:r w:rsidR="00C8260A">
        <w:rPr>
          <w:b/>
          <w:bCs/>
        </w:rPr>
        <w:t>.</w:t>
      </w:r>
    </w:p>
    <w:tbl>
      <w:tblPr>
        <w:tblStyle w:val="StandardtablegreyheaderHDMES"/>
        <w:tblW w:w="0" w:type="auto"/>
        <w:tblLayout w:type="fixed"/>
        <w:tblLook w:val="0620" w:firstRow="1" w:lastRow="0" w:firstColumn="0" w:lastColumn="0" w:noHBand="1" w:noVBand="1"/>
        <w:tblCaption w:val="Partnering for Strong Families Phase 1 Achievements"/>
        <w:tblDescription w:val="IO 3 details"/>
      </w:tblPr>
      <w:tblGrid>
        <w:gridCol w:w="7092"/>
        <w:gridCol w:w="1568"/>
        <w:gridCol w:w="1694"/>
        <w:gridCol w:w="1399"/>
        <w:gridCol w:w="1988"/>
      </w:tblGrid>
      <w:tr w:rsidR="00A82F11" w14:paraId="659A0953"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7092" w:type="dxa"/>
          </w:tcPr>
          <w:p w14:paraId="2207F305" w14:textId="77777777" w:rsidR="00ED35FA" w:rsidRDefault="00ED35FA" w:rsidP="003454CF">
            <w:pPr>
              <w:pStyle w:val="TableheadingsmallreverseHDMES"/>
            </w:pPr>
            <w:r>
              <w:t>Indicators</w:t>
            </w:r>
          </w:p>
        </w:tc>
        <w:tc>
          <w:tcPr>
            <w:tcW w:w="1568" w:type="dxa"/>
          </w:tcPr>
          <w:p w14:paraId="2602C4EF" w14:textId="77777777" w:rsidR="00ED35FA" w:rsidRDefault="00ED35FA" w:rsidP="003454CF">
            <w:pPr>
              <w:pStyle w:val="TableheadingsmallreverseHDMES"/>
            </w:pPr>
            <w:r>
              <w:t>EOPO Target</w:t>
            </w:r>
          </w:p>
        </w:tc>
        <w:tc>
          <w:tcPr>
            <w:tcW w:w="1694" w:type="dxa"/>
          </w:tcPr>
          <w:p w14:paraId="5349CE8E" w14:textId="77777777" w:rsidR="00ED35FA" w:rsidRDefault="00ED35FA" w:rsidP="003454CF">
            <w:pPr>
              <w:pStyle w:val="TableheadingsmallreverseHDMES"/>
            </w:pPr>
            <w:r>
              <w:t>EOPO Achieved</w:t>
            </w:r>
          </w:p>
        </w:tc>
        <w:tc>
          <w:tcPr>
            <w:tcW w:w="1399" w:type="dxa"/>
          </w:tcPr>
          <w:p w14:paraId="5185ED3C" w14:textId="77777777" w:rsidR="00ED35FA" w:rsidRDefault="00ED35FA" w:rsidP="003454CF">
            <w:pPr>
              <w:pStyle w:val="TableheadingsmallreverseHDMES"/>
            </w:pPr>
            <w:r>
              <w:t>% Variation</w:t>
            </w:r>
          </w:p>
        </w:tc>
        <w:tc>
          <w:tcPr>
            <w:tcW w:w="1988" w:type="dxa"/>
          </w:tcPr>
          <w:p w14:paraId="19EAF3DC" w14:textId="77777777" w:rsidR="00ED35FA" w:rsidRDefault="00ED35FA" w:rsidP="003454CF">
            <w:pPr>
              <w:pStyle w:val="TableheadingsmallreverseHDMES"/>
            </w:pPr>
            <w:r>
              <w:t>Notes</w:t>
            </w:r>
          </w:p>
        </w:tc>
      </w:tr>
      <w:tr w:rsidR="00A82F11" w14:paraId="5F271766" w14:textId="77777777" w:rsidTr="00A82F11">
        <w:tc>
          <w:tcPr>
            <w:tcW w:w="7092" w:type="dxa"/>
            <w:shd w:val="clear" w:color="auto" w:fill="A4E5E0"/>
          </w:tcPr>
          <w:p w14:paraId="61649D27" w14:textId="3AC66E12" w:rsidR="00ED35FA" w:rsidRDefault="00ED35FA" w:rsidP="00ED35FA">
            <w:pPr>
              <w:pStyle w:val="TabletextsmallHDMES"/>
            </w:pPr>
            <w:r w:rsidRPr="00A82F11">
              <w:rPr>
                <w:b/>
                <w:bCs/>
              </w:rPr>
              <w:t>IO 3.1</w:t>
            </w:r>
            <w:r w:rsidR="004D0E24">
              <w:t>:</w:t>
            </w:r>
            <w:r w:rsidRPr="00F31CD5">
              <w:t xml:space="preserve"> Increased number/proportion of SRH/FP and MCH clients with a disability in project provinces</w:t>
            </w:r>
            <w:r w:rsidR="00C8260A">
              <w:t>.</w:t>
            </w:r>
          </w:p>
        </w:tc>
        <w:tc>
          <w:tcPr>
            <w:tcW w:w="1568" w:type="dxa"/>
            <w:shd w:val="clear" w:color="auto" w:fill="A4E5E0"/>
          </w:tcPr>
          <w:p w14:paraId="6BEDBF80" w14:textId="372A1419" w:rsidR="00ED35FA" w:rsidRDefault="00ED35FA" w:rsidP="00ED35FA">
            <w:pPr>
              <w:pStyle w:val="TabletextsmallHDMES"/>
            </w:pPr>
            <w:r w:rsidRPr="00F31CD5">
              <w:t>9</w:t>
            </w:r>
            <w:r w:rsidR="006D1498">
              <w:t>,</w:t>
            </w:r>
            <w:r w:rsidRPr="00F31CD5">
              <w:t>182</w:t>
            </w:r>
          </w:p>
        </w:tc>
        <w:tc>
          <w:tcPr>
            <w:tcW w:w="1694" w:type="dxa"/>
            <w:shd w:val="clear" w:color="auto" w:fill="CCC0D9" w:themeFill="accent4" w:themeFillTint="66"/>
          </w:tcPr>
          <w:p w14:paraId="1AD885A4" w14:textId="16C64B78" w:rsidR="00ED35FA" w:rsidRDefault="00ED35FA" w:rsidP="00ED35FA">
            <w:pPr>
              <w:pStyle w:val="TabletextsmallHDMES"/>
            </w:pPr>
            <w:r w:rsidRPr="00F31CD5">
              <w:t>Data not collected by MSPNG</w:t>
            </w:r>
            <w:r w:rsidR="00675EE4">
              <w:t xml:space="preserve">              </w:t>
            </w:r>
            <w:r w:rsidR="00675EE4">
              <w:rPr>
                <w:rFonts w:cs="Calibri"/>
              </w:rPr>
              <w:t>∑</w:t>
            </w:r>
          </w:p>
        </w:tc>
        <w:tc>
          <w:tcPr>
            <w:tcW w:w="1399" w:type="dxa"/>
            <w:shd w:val="clear" w:color="auto" w:fill="CCC0D9" w:themeFill="accent4" w:themeFillTint="66"/>
          </w:tcPr>
          <w:p w14:paraId="7F8BAD08" w14:textId="7E9B6BD1" w:rsidR="00ED35FA" w:rsidRDefault="00ED35FA" w:rsidP="00ED35FA">
            <w:pPr>
              <w:pStyle w:val="TabletextsmallHDMES"/>
            </w:pPr>
            <w:r w:rsidRPr="00F31CD5">
              <w:t>NA</w:t>
            </w:r>
            <w:r w:rsidR="00114F0B">
              <w:t xml:space="preserve">        </w:t>
            </w:r>
            <w:r w:rsidR="006B03AA">
              <w:t xml:space="preserve">          </w:t>
            </w:r>
            <w:r w:rsidR="006B03AA">
              <w:rPr>
                <w:rFonts w:cs="Calibri"/>
              </w:rPr>
              <w:t>∑</w:t>
            </w:r>
          </w:p>
        </w:tc>
        <w:tc>
          <w:tcPr>
            <w:tcW w:w="1988" w:type="dxa"/>
          </w:tcPr>
          <w:p w14:paraId="2C79FE8C" w14:textId="019CE4D3" w:rsidR="00ED35FA" w:rsidRDefault="00ED35FA" w:rsidP="00ED35FA">
            <w:pPr>
              <w:pStyle w:val="TabletextsmallHDMES"/>
            </w:pPr>
            <w:r w:rsidRPr="00F31CD5">
              <w:t>Disability disaggregated data not collected</w:t>
            </w:r>
          </w:p>
        </w:tc>
      </w:tr>
      <w:tr w:rsidR="00A82F11" w14:paraId="1B105D23" w14:textId="77777777" w:rsidTr="00A82F11">
        <w:tc>
          <w:tcPr>
            <w:tcW w:w="7092" w:type="dxa"/>
            <w:shd w:val="clear" w:color="auto" w:fill="A4E5E0"/>
          </w:tcPr>
          <w:p w14:paraId="79B99C63" w14:textId="2CD155FA" w:rsidR="00ED35FA" w:rsidRDefault="00ED35FA" w:rsidP="00ED35FA">
            <w:pPr>
              <w:pStyle w:val="TabletextsmallHDMES"/>
            </w:pPr>
            <w:r w:rsidRPr="00A82F11">
              <w:rPr>
                <w:b/>
                <w:bCs/>
              </w:rPr>
              <w:t>IO 3.2</w:t>
            </w:r>
            <w:r w:rsidR="004D0E24">
              <w:t>:</w:t>
            </w:r>
            <w:r w:rsidRPr="00F31CD5">
              <w:t xml:space="preserve"> Increased number/proportion of SRH/FP and MCH clients under 20 years old in project provinces</w:t>
            </w:r>
            <w:r w:rsidR="00C8260A">
              <w:t>.</w:t>
            </w:r>
          </w:p>
        </w:tc>
        <w:tc>
          <w:tcPr>
            <w:tcW w:w="1568" w:type="dxa"/>
            <w:shd w:val="clear" w:color="auto" w:fill="A4E5E0"/>
          </w:tcPr>
          <w:p w14:paraId="60B1773A" w14:textId="521387C4" w:rsidR="00ED35FA" w:rsidRDefault="00ED35FA" w:rsidP="00ED35FA">
            <w:pPr>
              <w:pStyle w:val="TabletextsmallHDMES"/>
            </w:pPr>
            <w:r w:rsidRPr="00F31CD5">
              <w:t>18,000</w:t>
            </w:r>
          </w:p>
        </w:tc>
        <w:tc>
          <w:tcPr>
            <w:tcW w:w="1694" w:type="dxa"/>
            <w:shd w:val="clear" w:color="auto" w:fill="A4E5E0"/>
          </w:tcPr>
          <w:p w14:paraId="1337D041" w14:textId="53CCA0CE" w:rsidR="00ED35FA" w:rsidRDefault="00ED35FA" w:rsidP="00ED35FA">
            <w:pPr>
              <w:pStyle w:val="TabletextsmallHDMES"/>
            </w:pPr>
            <w:r w:rsidRPr="00F31CD5">
              <w:t>23,401</w:t>
            </w:r>
          </w:p>
        </w:tc>
        <w:tc>
          <w:tcPr>
            <w:tcW w:w="1399" w:type="dxa"/>
            <w:shd w:val="clear" w:color="auto" w:fill="C2D69B" w:themeFill="accent3" w:themeFillTint="99"/>
          </w:tcPr>
          <w:p w14:paraId="5F3CFB78" w14:textId="3076618E" w:rsidR="00ED35FA" w:rsidRDefault="00ED35FA" w:rsidP="00ED35FA">
            <w:pPr>
              <w:pStyle w:val="TabletextsmallHDMES"/>
            </w:pPr>
            <w:r w:rsidRPr="00F31CD5">
              <w:t>130%</w:t>
            </w:r>
            <w:r w:rsidR="006B03AA">
              <w:t xml:space="preserve">             </w:t>
            </w:r>
            <w:r w:rsidR="006B03AA">
              <w:rPr>
                <w:rFonts w:cs="Calibri"/>
              </w:rPr>
              <w:t>∆</w:t>
            </w:r>
          </w:p>
        </w:tc>
        <w:tc>
          <w:tcPr>
            <w:tcW w:w="1988" w:type="dxa"/>
          </w:tcPr>
          <w:p w14:paraId="41880ABA" w14:textId="5023C791" w:rsidR="00ED35FA" w:rsidRDefault="00464385" w:rsidP="00ED35FA">
            <w:pPr>
              <w:pStyle w:val="TabletextsmallHDMES"/>
            </w:pPr>
            <w:r>
              <w:t>–</w:t>
            </w:r>
          </w:p>
        </w:tc>
      </w:tr>
      <w:tr w:rsidR="00A82F11" w14:paraId="531B890D" w14:textId="77777777" w:rsidTr="00A82F11">
        <w:tc>
          <w:tcPr>
            <w:tcW w:w="7092" w:type="dxa"/>
            <w:shd w:val="clear" w:color="auto" w:fill="A4E5E0"/>
          </w:tcPr>
          <w:p w14:paraId="5DD1B9D7" w14:textId="298B06E3" w:rsidR="00ED35FA" w:rsidRDefault="00ED35FA" w:rsidP="00ED35FA">
            <w:pPr>
              <w:pStyle w:val="TabletextsmallHDMES"/>
            </w:pPr>
            <w:r w:rsidRPr="00A82F11">
              <w:rPr>
                <w:b/>
                <w:bCs/>
              </w:rPr>
              <w:t>IO 3.3</w:t>
            </w:r>
            <w:r w:rsidR="004D0E24">
              <w:t>:</w:t>
            </w:r>
            <w:r w:rsidRPr="00F31CD5">
              <w:t xml:space="preserve"> Increased number of cases/referrals of GBV clients in project provinces</w:t>
            </w:r>
            <w:r w:rsidR="00C8260A">
              <w:t>.</w:t>
            </w:r>
          </w:p>
        </w:tc>
        <w:tc>
          <w:tcPr>
            <w:tcW w:w="1568" w:type="dxa"/>
            <w:shd w:val="clear" w:color="auto" w:fill="A4E5E0"/>
          </w:tcPr>
          <w:p w14:paraId="51D35ACD" w14:textId="519A2DFB" w:rsidR="00ED35FA" w:rsidRDefault="00ED35FA" w:rsidP="00ED35FA">
            <w:pPr>
              <w:pStyle w:val="TabletextsmallHDMES"/>
            </w:pPr>
            <w:r w:rsidRPr="00F31CD5">
              <w:t>260</w:t>
            </w:r>
          </w:p>
        </w:tc>
        <w:tc>
          <w:tcPr>
            <w:tcW w:w="1694" w:type="dxa"/>
            <w:shd w:val="clear" w:color="auto" w:fill="A4E5E0"/>
          </w:tcPr>
          <w:p w14:paraId="344F4151" w14:textId="73A67897" w:rsidR="00ED35FA" w:rsidRDefault="00ED35FA" w:rsidP="00ED35FA">
            <w:pPr>
              <w:pStyle w:val="TabletextsmallHDMES"/>
            </w:pPr>
            <w:r w:rsidRPr="00F31CD5">
              <w:t>335</w:t>
            </w:r>
          </w:p>
        </w:tc>
        <w:tc>
          <w:tcPr>
            <w:tcW w:w="1399" w:type="dxa"/>
            <w:shd w:val="clear" w:color="auto" w:fill="C2D69B" w:themeFill="accent3" w:themeFillTint="99"/>
          </w:tcPr>
          <w:p w14:paraId="5F8987E8" w14:textId="25B44BFF" w:rsidR="00ED35FA" w:rsidRDefault="00ED35FA" w:rsidP="00ED35FA">
            <w:pPr>
              <w:pStyle w:val="TabletextsmallHDMES"/>
            </w:pPr>
            <w:r w:rsidRPr="00F31CD5">
              <w:t>129%</w:t>
            </w:r>
            <w:r w:rsidR="006B03AA">
              <w:t xml:space="preserve">             </w:t>
            </w:r>
            <w:r w:rsidR="006B03AA">
              <w:rPr>
                <w:rFonts w:cs="Calibri"/>
              </w:rPr>
              <w:t>∆</w:t>
            </w:r>
          </w:p>
        </w:tc>
        <w:tc>
          <w:tcPr>
            <w:tcW w:w="1988" w:type="dxa"/>
          </w:tcPr>
          <w:p w14:paraId="3A2FB40F" w14:textId="00160209" w:rsidR="00ED35FA" w:rsidRDefault="00464385" w:rsidP="00ED35FA">
            <w:pPr>
              <w:pStyle w:val="TabletextsmallHDMES"/>
            </w:pPr>
            <w:r>
              <w:t>–</w:t>
            </w:r>
          </w:p>
        </w:tc>
      </w:tr>
      <w:tr w:rsidR="00A82F11" w14:paraId="141F98B9" w14:textId="77777777" w:rsidTr="00A82F11">
        <w:tc>
          <w:tcPr>
            <w:tcW w:w="7092" w:type="dxa"/>
          </w:tcPr>
          <w:p w14:paraId="0F8FC4BD" w14:textId="73EF08E5" w:rsidR="008E4A1B" w:rsidRDefault="008E4A1B" w:rsidP="008E4A1B">
            <w:pPr>
              <w:pStyle w:val="TabletextsmallHDMES"/>
            </w:pPr>
            <w:r w:rsidRPr="00A82F11">
              <w:rPr>
                <w:b/>
                <w:bCs/>
              </w:rPr>
              <w:t>Output 3.1.1</w:t>
            </w:r>
            <w:r w:rsidRPr="00C94E28">
              <w:t>: Number of service delivery points demonstrating disability inclusive access to (and data capture of) SRH/FP and MCH services</w:t>
            </w:r>
            <w:r w:rsidR="00C8260A">
              <w:t>.</w:t>
            </w:r>
          </w:p>
        </w:tc>
        <w:tc>
          <w:tcPr>
            <w:tcW w:w="1568" w:type="dxa"/>
          </w:tcPr>
          <w:p w14:paraId="197B2FE0" w14:textId="6D25A99F" w:rsidR="008E4A1B" w:rsidRDefault="008E4A1B" w:rsidP="008E4A1B">
            <w:pPr>
              <w:pStyle w:val="TabletextsmallHDMES"/>
            </w:pPr>
            <w:r w:rsidRPr="00C94E28">
              <w:t>17</w:t>
            </w:r>
          </w:p>
        </w:tc>
        <w:tc>
          <w:tcPr>
            <w:tcW w:w="1694" w:type="dxa"/>
          </w:tcPr>
          <w:p w14:paraId="25E8541B" w14:textId="02E853C3" w:rsidR="008E4A1B" w:rsidRDefault="008E4A1B" w:rsidP="008E4A1B">
            <w:pPr>
              <w:pStyle w:val="TabletextsmallHDMES"/>
            </w:pPr>
            <w:r w:rsidRPr="00C94E28">
              <w:t>5</w:t>
            </w:r>
          </w:p>
        </w:tc>
        <w:tc>
          <w:tcPr>
            <w:tcW w:w="1399" w:type="dxa"/>
            <w:shd w:val="clear" w:color="auto" w:fill="F9A1A1"/>
          </w:tcPr>
          <w:p w14:paraId="5CEF5E55" w14:textId="7554BB74" w:rsidR="008E4A1B" w:rsidRDefault="008E4A1B" w:rsidP="008E4A1B">
            <w:pPr>
              <w:pStyle w:val="TabletextsmallHDMES"/>
            </w:pPr>
            <w:r w:rsidRPr="00C94E28">
              <w:t>29%</w:t>
            </w:r>
            <w:r w:rsidR="0092448E">
              <w:t xml:space="preserve">               </w:t>
            </w:r>
            <w:r w:rsidR="007D1D7E">
              <w:rPr>
                <w:rFonts w:cs="Calibri"/>
              </w:rPr>
              <w:t>℮</w:t>
            </w:r>
          </w:p>
        </w:tc>
        <w:tc>
          <w:tcPr>
            <w:tcW w:w="1988" w:type="dxa"/>
          </w:tcPr>
          <w:p w14:paraId="6602CA81" w14:textId="4C96D20A" w:rsidR="008E4A1B" w:rsidRDefault="008E4A1B" w:rsidP="008E4A1B">
            <w:pPr>
              <w:pStyle w:val="TabletextsmallHDMES"/>
            </w:pPr>
            <w:r>
              <w:t>–</w:t>
            </w:r>
          </w:p>
        </w:tc>
      </w:tr>
      <w:tr w:rsidR="00A82F11" w14:paraId="5B201284" w14:textId="77777777" w:rsidTr="00A82F11">
        <w:tc>
          <w:tcPr>
            <w:tcW w:w="7092" w:type="dxa"/>
          </w:tcPr>
          <w:p w14:paraId="1B32AD3A" w14:textId="58949865" w:rsidR="008E4A1B" w:rsidRDefault="008E4A1B" w:rsidP="008E4A1B">
            <w:pPr>
              <w:pStyle w:val="TabletextsmallHDMES"/>
            </w:pPr>
            <w:r w:rsidRPr="00A82F11">
              <w:rPr>
                <w:b/>
                <w:bCs/>
              </w:rPr>
              <w:t>Output 3.1.2</w:t>
            </w:r>
            <w:r w:rsidRPr="00C94E28">
              <w:t>: Number of health workers trained in and demonstrating disability</w:t>
            </w:r>
            <w:r w:rsidR="008D521E">
              <w:t>-</w:t>
            </w:r>
            <w:r w:rsidRPr="00C94E28">
              <w:t>inclusive provision of SRH/FP and MCH services</w:t>
            </w:r>
            <w:r w:rsidR="00C8260A">
              <w:t>.</w:t>
            </w:r>
          </w:p>
        </w:tc>
        <w:tc>
          <w:tcPr>
            <w:tcW w:w="1568" w:type="dxa"/>
          </w:tcPr>
          <w:p w14:paraId="022C5082" w14:textId="382D39E0" w:rsidR="008E4A1B" w:rsidRDefault="008E4A1B" w:rsidP="008E4A1B">
            <w:pPr>
              <w:pStyle w:val="TabletextsmallHDMES"/>
            </w:pPr>
            <w:r w:rsidRPr="00C94E28">
              <w:t>579</w:t>
            </w:r>
          </w:p>
        </w:tc>
        <w:tc>
          <w:tcPr>
            <w:tcW w:w="1694" w:type="dxa"/>
          </w:tcPr>
          <w:p w14:paraId="791934CF" w14:textId="63C9B6E5" w:rsidR="008E4A1B" w:rsidRDefault="008E4A1B" w:rsidP="008E4A1B">
            <w:pPr>
              <w:pStyle w:val="TabletextsmallHDMES"/>
            </w:pPr>
            <w:r w:rsidRPr="00C94E28">
              <w:t>165</w:t>
            </w:r>
          </w:p>
        </w:tc>
        <w:tc>
          <w:tcPr>
            <w:tcW w:w="1399" w:type="dxa"/>
            <w:shd w:val="clear" w:color="auto" w:fill="F9A1A1"/>
          </w:tcPr>
          <w:p w14:paraId="570BE222" w14:textId="16AED2E9" w:rsidR="008E4A1B" w:rsidRDefault="008E4A1B" w:rsidP="008E4A1B">
            <w:pPr>
              <w:pStyle w:val="TabletextsmallHDMES"/>
            </w:pPr>
            <w:r w:rsidRPr="00C94E28">
              <w:t>28%</w:t>
            </w:r>
            <w:r w:rsidR="007D1D7E">
              <w:t xml:space="preserve">               </w:t>
            </w:r>
            <w:r w:rsidR="007D1D7E">
              <w:rPr>
                <w:rFonts w:cs="Calibri"/>
              </w:rPr>
              <w:t>℮</w:t>
            </w:r>
          </w:p>
        </w:tc>
        <w:tc>
          <w:tcPr>
            <w:tcW w:w="1988" w:type="dxa"/>
          </w:tcPr>
          <w:p w14:paraId="7DEF29B5" w14:textId="0D87B8EA" w:rsidR="008E4A1B" w:rsidRDefault="008E4A1B" w:rsidP="008E4A1B">
            <w:pPr>
              <w:pStyle w:val="TabletextsmallHDMES"/>
            </w:pPr>
            <w:r>
              <w:t>–</w:t>
            </w:r>
          </w:p>
        </w:tc>
      </w:tr>
      <w:tr w:rsidR="00A82F11" w14:paraId="0F3B7287" w14:textId="77777777" w:rsidTr="00A82F11">
        <w:tc>
          <w:tcPr>
            <w:tcW w:w="7092" w:type="dxa"/>
          </w:tcPr>
          <w:p w14:paraId="79353072" w14:textId="57A7356E" w:rsidR="008E4A1B" w:rsidRPr="00E00995" w:rsidRDefault="008E4A1B" w:rsidP="008E4A1B">
            <w:pPr>
              <w:pStyle w:val="TabletextsmallHDMES"/>
            </w:pPr>
            <w:r w:rsidRPr="00A82F11">
              <w:rPr>
                <w:b/>
                <w:bCs/>
              </w:rPr>
              <w:t>Output 3.1.3</w:t>
            </w:r>
            <w:r w:rsidRPr="00C94E28">
              <w:t xml:space="preserve">: Number of service delivery points offering </w:t>
            </w:r>
            <w:proofErr w:type="gramStart"/>
            <w:r w:rsidRPr="00C94E28">
              <w:t>youth</w:t>
            </w:r>
            <w:r w:rsidR="008D521E">
              <w:t>-</w:t>
            </w:r>
            <w:r w:rsidRPr="00C94E28">
              <w:t>friendly</w:t>
            </w:r>
            <w:proofErr w:type="gramEnd"/>
            <w:r w:rsidRPr="00C94E28">
              <w:t xml:space="preserve"> SRH/FP and MCH service delivery has increased</w:t>
            </w:r>
            <w:r w:rsidR="00C8260A">
              <w:t>.</w:t>
            </w:r>
          </w:p>
        </w:tc>
        <w:tc>
          <w:tcPr>
            <w:tcW w:w="1568" w:type="dxa"/>
          </w:tcPr>
          <w:p w14:paraId="0890713D" w14:textId="2CE766CD" w:rsidR="008E4A1B" w:rsidRDefault="008E4A1B" w:rsidP="008E4A1B">
            <w:pPr>
              <w:pStyle w:val="TabletextsmallHDMES"/>
            </w:pPr>
            <w:r w:rsidRPr="00C94E28">
              <w:t>67</w:t>
            </w:r>
          </w:p>
        </w:tc>
        <w:tc>
          <w:tcPr>
            <w:tcW w:w="1694" w:type="dxa"/>
          </w:tcPr>
          <w:p w14:paraId="2854F353" w14:textId="20E12DE7" w:rsidR="008E4A1B" w:rsidRDefault="008E4A1B" w:rsidP="008E4A1B">
            <w:pPr>
              <w:pStyle w:val="TabletextsmallHDMES"/>
            </w:pPr>
            <w:r w:rsidRPr="00C94E28">
              <w:t>67</w:t>
            </w:r>
          </w:p>
        </w:tc>
        <w:tc>
          <w:tcPr>
            <w:tcW w:w="1399" w:type="dxa"/>
            <w:shd w:val="clear" w:color="auto" w:fill="CCC0D9" w:themeFill="accent4" w:themeFillTint="66"/>
          </w:tcPr>
          <w:p w14:paraId="5E07798A" w14:textId="69DE1630" w:rsidR="008E4A1B" w:rsidRDefault="008E4A1B" w:rsidP="008E4A1B">
            <w:pPr>
              <w:pStyle w:val="TabletextsmallHDMES"/>
            </w:pPr>
            <w:r w:rsidRPr="00C94E28">
              <w:t>100%</w:t>
            </w:r>
            <w:r w:rsidR="006B03AA">
              <w:t xml:space="preserve">             </w:t>
            </w:r>
            <w:r w:rsidR="006B03AA">
              <w:rPr>
                <w:rFonts w:cs="Calibri"/>
              </w:rPr>
              <w:t>∑</w:t>
            </w:r>
          </w:p>
        </w:tc>
        <w:tc>
          <w:tcPr>
            <w:tcW w:w="1988" w:type="dxa"/>
          </w:tcPr>
          <w:p w14:paraId="5FCE7A6C" w14:textId="01BC027D" w:rsidR="008E4A1B" w:rsidRDefault="008E4A1B" w:rsidP="008E4A1B">
            <w:pPr>
              <w:pStyle w:val="TabletextsmallHDMES"/>
            </w:pPr>
            <w:r w:rsidRPr="00C94E28">
              <w:t>2019 target and data only</w:t>
            </w:r>
          </w:p>
        </w:tc>
      </w:tr>
      <w:tr w:rsidR="00A82F11" w14:paraId="2F62726B" w14:textId="77777777" w:rsidTr="00A82F11">
        <w:tc>
          <w:tcPr>
            <w:tcW w:w="7092" w:type="dxa"/>
          </w:tcPr>
          <w:p w14:paraId="43F08D92" w14:textId="44B99587" w:rsidR="008E4A1B" w:rsidRPr="00E00995" w:rsidRDefault="008E4A1B" w:rsidP="008E4A1B">
            <w:pPr>
              <w:pStyle w:val="TabletextsmallHDMES"/>
            </w:pPr>
            <w:r w:rsidRPr="00A82F11">
              <w:rPr>
                <w:b/>
                <w:bCs/>
              </w:rPr>
              <w:t>Output 3.1.4</w:t>
            </w:r>
            <w:r w:rsidR="004D0E24">
              <w:t>:</w:t>
            </w:r>
            <w:r w:rsidRPr="00C94E28">
              <w:t xml:space="preserve"> Number of health workers trained in and demonstrating youth</w:t>
            </w:r>
            <w:r w:rsidR="008D521E">
              <w:t>-</w:t>
            </w:r>
            <w:r w:rsidRPr="00C94E28">
              <w:t>friendly provision of SRH/FP and MCH services</w:t>
            </w:r>
            <w:r w:rsidR="00C8260A">
              <w:t>.</w:t>
            </w:r>
          </w:p>
        </w:tc>
        <w:tc>
          <w:tcPr>
            <w:tcW w:w="1568" w:type="dxa"/>
          </w:tcPr>
          <w:p w14:paraId="7E73EA95" w14:textId="515C585E" w:rsidR="008E4A1B" w:rsidRDefault="008E4A1B" w:rsidP="008E4A1B">
            <w:pPr>
              <w:pStyle w:val="TabletextsmallHDMES"/>
            </w:pPr>
            <w:r w:rsidRPr="00C94E28">
              <w:t>605</w:t>
            </w:r>
          </w:p>
        </w:tc>
        <w:tc>
          <w:tcPr>
            <w:tcW w:w="1694" w:type="dxa"/>
          </w:tcPr>
          <w:p w14:paraId="3FFB6072" w14:textId="2ACBFCA0" w:rsidR="008E4A1B" w:rsidRDefault="008E4A1B" w:rsidP="008E4A1B">
            <w:pPr>
              <w:pStyle w:val="TabletextsmallHDMES"/>
            </w:pPr>
            <w:r w:rsidRPr="00C94E28">
              <w:t>312</w:t>
            </w:r>
          </w:p>
        </w:tc>
        <w:tc>
          <w:tcPr>
            <w:tcW w:w="1399" w:type="dxa"/>
            <w:shd w:val="clear" w:color="auto" w:fill="CCC0D9" w:themeFill="accent4" w:themeFillTint="66"/>
          </w:tcPr>
          <w:p w14:paraId="29AFDB3E" w14:textId="0A7D55DA" w:rsidR="008E4A1B" w:rsidRDefault="008E4A1B" w:rsidP="008E4A1B">
            <w:pPr>
              <w:pStyle w:val="TabletextsmallHDMES"/>
            </w:pPr>
            <w:r w:rsidRPr="00C94E28">
              <w:t>52%</w:t>
            </w:r>
            <w:r w:rsidR="006B03AA">
              <w:t xml:space="preserve">               </w:t>
            </w:r>
            <w:r w:rsidR="006B03AA">
              <w:rPr>
                <w:rFonts w:cs="Calibri"/>
              </w:rPr>
              <w:t>∑</w:t>
            </w:r>
          </w:p>
        </w:tc>
        <w:tc>
          <w:tcPr>
            <w:tcW w:w="1988" w:type="dxa"/>
          </w:tcPr>
          <w:p w14:paraId="5A7AAD97" w14:textId="10C985E6" w:rsidR="008E4A1B" w:rsidRDefault="008E4A1B" w:rsidP="008E4A1B">
            <w:pPr>
              <w:pStyle w:val="TabletextsmallHDMES"/>
            </w:pPr>
            <w:r w:rsidRPr="00C94E28">
              <w:t>2018 and 2019 targets and data only</w:t>
            </w:r>
          </w:p>
        </w:tc>
      </w:tr>
      <w:tr w:rsidR="00A82F11" w14:paraId="266FE43C" w14:textId="77777777" w:rsidTr="00A82F11">
        <w:tc>
          <w:tcPr>
            <w:tcW w:w="7092" w:type="dxa"/>
          </w:tcPr>
          <w:p w14:paraId="6ECC304F" w14:textId="146010F1" w:rsidR="008E4A1B" w:rsidRDefault="008E4A1B" w:rsidP="008E4A1B">
            <w:pPr>
              <w:pStyle w:val="TabletextsmallHDMES"/>
            </w:pPr>
            <w:r w:rsidRPr="00A82F11">
              <w:rPr>
                <w:b/>
                <w:bCs/>
              </w:rPr>
              <w:t>Output 3.1.5</w:t>
            </w:r>
            <w:r w:rsidRPr="00C94E28">
              <w:t>: Number of health service providers who complete integrated GBV and SRH/FP training and demonstrate competency in sensitive counselling and referrals</w:t>
            </w:r>
            <w:r w:rsidR="00C8260A">
              <w:t>.</w:t>
            </w:r>
          </w:p>
        </w:tc>
        <w:tc>
          <w:tcPr>
            <w:tcW w:w="1568" w:type="dxa"/>
          </w:tcPr>
          <w:p w14:paraId="2A6644CE" w14:textId="634D96B9" w:rsidR="008E4A1B" w:rsidRDefault="008E4A1B" w:rsidP="008E4A1B">
            <w:pPr>
              <w:pStyle w:val="TabletextsmallHDMES"/>
            </w:pPr>
            <w:r w:rsidRPr="00C94E28">
              <w:t>575</w:t>
            </w:r>
          </w:p>
        </w:tc>
        <w:tc>
          <w:tcPr>
            <w:tcW w:w="1694" w:type="dxa"/>
          </w:tcPr>
          <w:p w14:paraId="306A614A" w14:textId="2A40B446" w:rsidR="008E4A1B" w:rsidRDefault="008E4A1B" w:rsidP="008E4A1B">
            <w:pPr>
              <w:pStyle w:val="TabletextsmallHDMES"/>
            </w:pPr>
            <w:r w:rsidRPr="00C94E28">
              <w:t>190</w:t>
            </w:r>
          </w:p>
        </w:tc>
        <w:tc>
          <w:tcPr>
            <w:tcW w:w="1399" w:type="dxa"/>
            <w:shd w:val="clear" w:color="auto" w:fill="CCC0D9" w:themeFill="accent4" w:themeFillTint="66"/>
          </w:tcPr>
          <w:p w14:paraId="7C230E2C" w14:textId="527AF867" w:rsidR="008E4A1B" w:rsidRDefault="008E4A1B" w:rsidP="008E4A1B">
            <w:pPr>
              <w:pStyle w:val="TabletextsmallHDMES"/>
            </w:pPr>
            <w:r w:rsidRPr="00C94E28">
              <w:t>33%</w:t>
            </w:r>
            <w:r w:rsidR="006B03AA">
              <w:t xml:space="preserve">               </w:t>
            </w:r>
            <w:r w:rsidR="006B03AA">
              <w:rPr>
                <w:rFonts w:cs="Calibri"/>
              </w:rPr>
              <w:t>∑</w:t>
            </w:r>
          </w:p>
        </w:tc>
        <w:tc>
          <w:tcPr>
            <w:tcW w:w="1988" w:type="dxa"/>
          </w:tcPr>
          <w:p w14:paraId="67E3BA53" w14:textId="3CD28CA6" w:rsidR="008E4A1B" w:rsidRDefault="008E4A1B" w:rsidP="008E4A1B">
            <w:pPr>
              <w:pStyle w:val="TabletextsmallHDMES"/>
            </w:pPr>
            <w:r w:rsidRPr="00C94E28">
              <w:t>2018 and 2019 targets and data only</w:t>
            </w:r>
          </w:p>
        </w:tc>
      </w:tr>
    </w:tbl>
    <w:p w14:paraId="2D1470C0" w14:textId="77777777" w:rsidR="003C3005" w:rsidRDefault="003C3005">
      <w:pPr>
        <w:spacing w:after="0" w:line="240" w:lineRule="auto"/>
        <w:rPr>
          <w:b/>
          <w:bCs/>
          <w:sz w:val="20"/>
        </w:rPr>
      </w:pPr>
      <w:r>
        <w:rPr>
          <w:b/>
          <w:bCs/>
        </w:rPr>
        <w:br w:type="page"/>
      </w:r>
    </w:p>
    <w:p w14:paraId="1B2DAA1A" w14:textId="6332C09F" w:rsidR="008540F7" w:rsidRPr="001C7C6A" w:rsidRDefault="008540F7" w:rsidP="008540F7">
      <w:pPr>
        <w:pStyle w:val="TabletextsmallHDMES"/>
        <w:rPr>
          <w:b/>
          <w:bCs/>
        </w:rPr>
      </w:pPr>
      <w:r w:rsidRPr="008540F7">
        <w:rPr>
          <w:b/>
          <w:bCs/>
        </w:rPr>
        <w:lastRenderedPageBreak/>
        <w:t>Intermediate Outcome 4: Increased use of public – private alliances/partnerships to expand quality, reach and efficiency in health service delivery in project provinces</w:t>
      </w:r>
      <w:r w:rsidR="00C8260A">
        <w:rPr>
          <w:b/>
          <w:bCs/>
        </w:rPr>
        <w:t>.</w:t>
      </w:r>
    </w:p>
    <w:tbl>
      <w:tblPr>
        <w:tblStyle w:val="StandardtablegreyheaderHDMES"/>
        <w:tblW w:w="0" w:type="auto"/>
        <w:tblLayout w:type="fixed"/>
        <w:tblLook w:val="0620" w:firstRow="1" w:lastRow="0" w:firstColumn="0" w:lastColumn="0" w:noHBand="1" w:noVBand="1"/>
        <w:tblCaption w:val="Partnering for Strong Families Phase 1 Achievements"/>
        <w:tblDescription w:val="IO 4 details"/>
      </w:tblPr>
      <w:tblGrid>
        <w:gridCol w:w="7092"/>
        <w:gridCol w:w="1568"/>
        <w:gridCol w:w="1694"/>
        <w:gridCol w:w="1413"/>
        <w:gridCol w:w="1974"/>
      </w:tblGrid>
      <w:tr w:rsidR="00A82F11" w14:paraId="520D8E92"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7092" w:type="dxa"/>
          </w:tcPr>
          <w:p w14:paraId="41E3578D" w14:textId="77777777" w:rsidR="008540F7" w:rsidRDefault="008540F7" w:rsidP="003454CF">
            <w:pPr>
              <w:pStyle w:val="TableheadingsmallreverseHDMES"/>
            </w:pPr>
            <w:r>
              <w:t>Indicators</w:t>
            </w:r>
          </w:p>
        </w:tc>
        <w:tc>
          <w:tcPr>
            <w:tcW w:w="1568" w:type="dxa"/>
          </w:tcPr>
          <w:p w14:paraId="49A2873A" w14:textId="77777777" w:rsidR="008540F7" w:rsidRDefault="008540F7" w:rsidP="003454CF">
            <w:pPr>
              <w:pStyle w:val="TableheadingsmallreverseHDMES"/>
            </w:pPr>
            <w:r>
              <w:t>EOPO Target</w:t>
            </w:r>
          </w:p>
        </w:tc>
        <w:tc>
          <w:tcPr>
            <w:tcW w:w="1694" w:type="dxa"/>
          </w:tcPr>
          <w:p w14:paraId="7B2A8F16" w14:textId="77777777" w:rsidR="008540F7" w:rsidRDefault="008540F7" w:rsidP="003454CF">
            <w:pPr>
              <w:pStyle w:val="TableheadingsmallreverseHDMES"/>
            </w:pPr>
            <w:r>
              <w:t>EOPO Achieved</w:t>
            </w:r>
          </w:p>
        </w:tc>
        <w:tc>
          <w:tcPr>
            <w:tcW w:w="1413" w:type="dxa"/>
          </w:tcPr>
          <w:p w14:paraId="2AC04916" w14:textId="77777777" w:rsidR="008540F7" w:rsidRDefault="008540F7" w:rsidP="003454CF">
            <w:pPr>
              <w:pStyle w:val="TableheadingsmallreverseHDMES"/>
            </w:pPr>
            <w:r>
              <w:t>% Variation</w:t>
            </w:r>
          </w:p>
        </w:tc>
        <w:tc>
          <w:tcPr>
            <w:tcW w:w="1974" w:type="dxa"/>
          </w:tcPr>
          <w:p w14:paraId="2DC0A1D7" w14:textId="77777777" w:rsidR="008540F7" w:rsidRDefault="008540F7" w:rsidP="003454CF">
            <w:pPr>
              <w:pStyle w:val="TableheadingsmallreverseHDMES"/>
            </w:pPr>
            <w:r>
              <w:t>Notes</w:t>
            </w:r>
          </w:p>
        </w:tc>
      </w:tr>
      <w:tr w:rsidR="00A82F11" w14:paraId="55E34725" w14:textId="77777777" w:rsidTr="00A82F11">
        <w:tc>
          <w:tcPr>
            <w:tcW w:w="7092" w:type="dxa"/>
            <w:shd w:val="clear" w:color="auto" w:fill="A4E5E0"/>
          </w:tcPr>
          <w:p w14:paraId="6D234C3B" w14:textId="5A830228" w:rsidR="008540F7" w:rsidRDefault="008540F7" w:rsidP="008540F7">
            <w:pPr>
              <w:pStyle w:val="TabletextsmallHDMES"/>
            </w:pPr>
            <w:r w:rsidRPr="00A82F11">
              <w:rPr>
                <w:b/>
                <w:bCs/>
              </w:rPr>
              <w:t>IO 4.1</w:t>
            </w:r>
            <w:r w:rsidR="00F62539">
              <w:t>:</w:t>
            </w:r>
            <w:r w:rsidRPr="00BA2885">
              <w:t xml:space="preserve"> Increased/expanded number of contracts and partnership agreements (M</w:t>
            </w:r>
            <w:r w:rsidR="00F62539">
              <w:t>O</w:t>
            </w:r>
            <w:r w:rsidRPr="00BA2885">
              <w:t>As/M</w:t>
            </w:r>
            <w:r w:rsidR="00F62539">
              <w:t>O</w:t>
            </w:r>
            <w:r w:rsidRPr="00BA2885">
              <w:t>Us) with government and non-government providers signed and implemented</w:t>
            </w:r>
            <w:r w:rsidR="00C8260A">
              <w:t>.</w:t>
            </w:r>
          </w:p>
        </w:tc>
        <w:tc>
          <w:tcPr>
            <w:tcW w:w="1568" w:type="dxa"/>
            <w:shd w:val="clear" w:color="auto" w:fill="A4E5E0"/>
          </w:tcPr>
          <w:p w14:paraId="7E30616D" w14:textId="4AAD29B8" w:rsidR="008540F7" w:rsidRDefault="008540F7" w:rsidP="008540F7">
            <w:pPr>
              <w:pStyle w:val="TabletextsmallHDMES"/>
            </w:pPr>
            <w:r w:rsidRPr="00BA2885">
              <w:t>20</w:t>
            </w:r>
          </w:p>
        </w:tc>
        <w:tc>
          <w:tcPr>
            <w:tcW w:w="1694" w:type="dxa"/>
            <w:shd w:val="clear" w:color="auto" w:fill="A4E5E0"/>
          </w:tcPr>
          <w:p w14:paraId="21168551" w14:textId="083B2235" w:rsidR="008540F7" w:rsidRDefault="008540F7" w:rsidP="008540F7">
            <w:pPr>
              <w:pStyle w:val="TabletextsmallHDMES"/>
            </w:pPr>
            <w:r w:rsidRPr="00BA2885">
              <w:t>19</w:t>
            </w:r>
          </w:p>
        </w:tc>
        <w:tc>
          <w:tcPr>
            <w:tcW w:w="1413" w:type="dxa"/>
            <w:shd w:val="clear" w:color="auto" w:fill="CCC0D9" w:themeFill="accent4" w:themeFillTint="66"/>
          </w:tcPr>
          <w:p w14:paraId="78052B7F" w14:textId="3B344D71" w:rsidR="008540F7" w:rsidRDefault="008540F7" w:rsidP="008540F7">
            <w:pPr>
              <w:pStyle w:val="TabletextsmallHDMES"/>
            </w:pPr>
            <w:r w:rsidRPr="00BA2885">
              <w:t>95%</w:t>
            </w:r>
            <w:r w:rsidR="00675EE4">
              <w:t xml:space="preserve">              </w:t>
            </w:r>
            <w:r w:rsidR="00675EE4">
              <w:rPr>
                <w:rFonts w:cs="Calibri"/>
              </w:rPr>
              <w:t>∑</w:t>
            </w:r>
          </w:p>
        </w:tc>
        <w:tc>
          <w:tcPr>
            <w:tcW w:w="1974" w:type="dxa"/>
          </w:tcPr>
          <w:p w14:paraId="79629461" w14:textId="054E486E" w:rsidR="008540F7" w:rsidRDefault="008540F7" w:rsidP="008540F7">
            <w:pPr>
              <w:pStyle w:val="TabletextsmallHDMES"/>
            </w:pPr>
            <w:r w:rsidRPr="00BA2885">
              <w:t>Progress reports for this period show 17 agreements signed and consistent underperformance on this indicator</w:t>
            </w:r>
          </w:p>
        </w:tc>
      </w:tr>
      <w:tr w:rsidR="00A82F11" w14:paraId="6B3D9E36" w14:textId="77777777" w:rsidTr="00A82F11">
        <w:tc>
          <w:tcPr>
            <w:tcW w:w="7092" w:type="dxa"/>
            <w:shd w:val="clear" w:color="auto" w:fill="A4E5E0"/>
          </w:tcPr>
          <w:p w14:paraId="0B2D44AA" w14:textId="73CBB08C" w:rsidR="008540F7" w:rsidRDefault="008540F7" w:rsidP="008540F7">
            <w:pPr>
              <w:pStyle w:val="TabletextsmallHDMES"/>
            </w:pPr>
            <w:r w:rsidRPr="00A82F11">
              <w:rPr>
                <w:b/>
                <w:bCs/>
              </w:rPr>
              <w:t>IO 4.2</w:t>
            </w:r>
            <w:r w:rsidR="00F62539">
              <w:t>:</w:t>
            </w:r>
            <w:r w:rsidRPr="00BA2885">
              <w:t xml:space="preserve"> Evidence of operational research findings informing approaches to service delivery models</w:t>
            </w:r>
            <w:r w:rsidR="00C8260A">
              <w:t>.</w:t>
            </w:r>
          </w:p>
        </w:tc>
        <w:tc>
          <w:tcPr>
            <w:tcW w:w="1568" w:type="dxa"/>
            <w:shd w:val="clear" w:color="auto" w:fill="A4E5E0"/>
          </w:tcPr>
          <w:p w14:paraId="62AFE8A6" w14:textId="4EE5F0D3" w:rsidR="008540F7" w:rsidRDefault="008540F7" w:rsidP="008540F7">
            <w:pPr>
              <w:pStyle w:val="TabletextsmallHDMES"/>
            </w:pPr>
            <w:r w:rsidRPr="00BA2885">
              <w:t>2</w:t>
            </w:r>
          </w:p>
        </w:tc>
        <w:tc>
          <w:tcPr>
            <w:tcW w:w="1694" w:type="dxa"/>
            <w:shd w:val="clear" w:color="auto" w:fill="A4E5E0"/>
          </w:tcPr>
          <w:p w14:paraId="117D1FAB" w14:textId="5AA5465D" w:rsidR="008540F7" w:rsidRDefault="008540F7" w:rsidP="008540F7">
            <w:pPr>
              <w:pStyle w:val="TabletextsmallHDMES"/>
            </w:pPr>
            <w:r w:rsidRPr="00BA2885">
              <w:t>2</w:t>
            </w:r>
          </w:p>
        </w:tc>
        <w:tc>
          <w:tcPr>
            <w:tcW w:w="1413" w:type="dxa"/>
            <w:shd w:val="clear" w:color="auto" w:fill="CCC0D9" w:themeFill="accent4" w:themeFillTint="66"/>
          </w:tcPr>
          <w:p w14:paraId="0834A42A" w14:textId="5AC9C1EA" w:rsidR="008540F7" w:rsidRDefault="008540F7" w:rsidP="008540F7">
            <w:pPr>
              <w:pStyle w:val="TabletextsmallHDMES"/>
            </w:pPr>
            <w:r w:rsidRPr="00BA2885">
              <w:t>100%</w:t>
            </w:r>
            <w:r w:rsidR="00675EE4">
              <w:t xml:space="preserve">            </w:t>
            </w:r>
            <w:r w:rsidR="00675EE4">
              <w:rPr>
                <w:rFonts w:cs="Calibri"/>
              </w:rPr>
              <w:t>∑</w:t>
            </w:r>
          </w:p>
        </w:tc>
        <w:tc>
          <w:tcPr>
            <w:tcW w:w="1974" w:type="dxa"/>
          </w:tcPr>
          <w:p w14:paraId="668A85D8" w14:textId="62391367" w:rsidR="008540F7" w:rsidRDefault="008540F7" w:rsidP="008540F7">
            <w:pPr>
              <w:pStyle w:val="TabletextsmallHDMES"/>
            </w:pPr>
            <w:r w:rsidRPr="00BA2885">
              <w:t>2019 targets and data only available</w:t>
            </w:r>
          </w:p>
        </w:tc>
      </w:tr>
      <w:tr w:rsidR="00A82F11" w14:paraId="4224B571" w14:textId="77777777" w:rsidTr="00A82F11">
        <w:tc>
          <w:tcPr>
            <w:tcW w:w="7092" w:type="dxa"/>
          </w:tcPr>
          <w:p w14:paraId="769DF43A" w14:textId="6EF699C9" w:rsidR="00072BF0" w:rsidRDefault="00072BF0" w:rsidP="00072BF0">
            <w:pPr>
              <w:pStyle w:val="TabletextsmallHDMES"/>
            </w:pPr>
            <w:r w:rsidRPr="00A82F11">
              <w:rPr>
                <w:b/>
                <w:bCs/>
              </w:rPr>
              <w:t>Output 4.1.1</w:t>
            </w:r>
            <w:r w:rsidRPr="001F4554">
              <w:t xml:space="preserve">: Lessons learnt captured and shared across all stakeholders (partners, donors, </w:t>
            </w:r>
            <w:proofErr w:type="spellStart"/>
            <w:r w:rsidRPr="001F4554">
              <w:t>GoPNG</w:t>
            </w:r>
            <w:proofErr w:type="spellEnd"/>
            <w:r w:rsidRPr="001F4554">
              <w:t xml:space="preserve">, other NGOs) </w:t>
            </w:r>
            <w:r w:rsidR="006D1498">
              <w:t xml:space="preserve">– </w:t>
            </w:r>
            <w:r w:rsidRPr="001F4554">
              <w:t>(LARCs, health seeking behaviour, youth and PWD)</w:t>
            </w:r>
            <w:r w:rsidR="00C8260A">
              <w:t>.</w:t>
            </w:r>
          </w:p>
        </w:tc>
        <w:tc>
          <w:tcPr>
            <w:tcW w:w="1568" w:type="dxa"/>
          </w:tcPr>
          <w:p w14:paraId="24AF4910" w14:textId="0BDAE426" w:rsidR="00072BF0" w:rsidRDefault="00072BF0" w:rsidP="00072BF0">
            <w:pPr>
              <w:pStyle w:val="TabletextsmallHDMES"/>
            </w:pPr>
            <w:r w:rsidRPr="001F4554">
              <w:t>3</w:t>
            </w:r>
          </w:p>
        </w:tc>
        <w:tc>
          <w:tcPr>
            <w:tcW w:w="1694" w:type="dxa"/>
          </w:tcPr>
          <w:p w14:paraId="7392A52E" w14:textId="2FC77E69" w:rsidR="00072BF0" w:rsidRDefault="00072BF0" w:rsidP="00072BF0">
            <w:pPr>
              <w:pStyle w:val="TabletextsmallHDMES"/>
            </w:pPr>
            <w:r w:rsidRPr="001F4554">
              <w:t>3</w:t>
            </w:r>
          </w:p>
        </w:tc>
        <w:tc>
          <w:tcPr>
            <w:tcW w:w="1413" w:type="dxa"/>
            <w:shd w:val="clear" w:color="auto" w:fill="CCC0D9" w:themeFill="accent4" w:themeFillTint="66"/>
          </w:tcPr>
          <w:p w14:paraId="5BD7C2A8" w14:textId="202274B0" w:rsidR="00072BF0" w:rsidRDefault="00072BF0" w:rsidP="00072BF0">
            <w:pPr>
              <w:pStyle w:val="TabletextsmallHDMES"/>
            </w:pPr>
            <w:r w:rsidRPr="001F4554">
              <w:t>100%</w:t>
            </w:r>
            <w:r w:rsidR="00675EE4">
              <w:t xml:space="preserve">            </w:t>
            </w:r>
            <w:r w:rsidR="00675EE4">
              <w:rPr>
                <w:rFonts w:cs="Calibri"/>
              </w:rPr>
              <w:t>∑</w:t>
            </w:r>
          </w:p>
        </w:tc>
        <w:tc>
          <w:tcPr>
            <w:tcW w:w="1974" w:type="dxa"/>
          </w:tcPr>
          <w:p w14:paraId="7F538510" w14:textId="52636BA2" w:rsidR="00072BF0" w:rsidRDefault="00072BF0" w:rsidP="00072BF0">
            <w:pPr>
              <w:pStyle w:val="TabletextsmallHDMES"/>
            </w:pPr>
            <w:r w:rsidRPr="001F4554">
              <w:t>2018 and 2019 targets and data only available</w:t>
            </w:r>
          </w:p>
        </w:tc>
      </w:tr>
      <w:tr w:rsidR="00A82F11" w14:paraId="219233F8" w14:textId="77777777" w:rsidTr="00A82F11">
        <w:tc>
          <w:tcPr>
            <w:tcW w:w="7092" w:type="dxa"/>
          </w:tcPr>
          <w:p w14:paraId="155188FE" w14:textId="19A77FC0" w:rsidR="00072BF0" w:rsidRDefault="00072BF0" w:rsidP="00072BF0">
            <w:pPr>
              <w:pStyle w:val="TabletextsmallHDMES"/>
            </w:pPr>
            <w:r w:rsidRPr="00A82F11">
              <w:rPr>
                <w:b/>
                <w:bCs/>
              </w:rPr>
              <w:t>Output 4.1.2</w:t>
            </w:r>
            <w:r w:rsidRPr="001F4554">
              <w:t xml:space="preserve">: Number of regular (quarterly) coordination meetings held with partners and stakeholders throughout project </w:t>
            </w:r>
            <w:r w:rsidR="00AD122A">
              <w:t xml:space="preserve">– </w:t>
            </w:r>
            <w:r w:rsidRPr="001F4554">
              <w:t>(national and subnational level)</w:t>
            </w:r>
            <w:r w:rsidR="00C8260A">
              <w:t>.</w:t>
            </w:r>
          </w:p>
        </w:tc>
        <w:tc>
          <w:tcPr>
            <w:tcW w:w="1568" w:type="dxa"/>
          </w:tcPr>
          <w:p w14:paraId="7401430D" w14:textId="05A2DDA8" w:rsidR="00072BF0" w:rsidRDefault="00072BF0" w:rsidP="00072BF0">
            <w:pPr>
              <w:pStyle w:val="TabletextsmallHDMES"/>
            </w:pPr>
            <w:r w:rsidRPr="001F4554">
              <w:t>8</w:t>
            </w:r>
          </w:p>
        </w:tc>
        <w:tc>
          <w:tcPr>
            <w:tcW w:w="1694" w:type="dxa"/>
          </w:tcPr>
          <w:p w14:paraId="6F762E33" w14:textId="2395B8A0" w:rsidR="00072BF0" w:rsidRDefault="00072BF0" w:rsidP="00072BF0">
            <w:pPr>
              <w:pStyle w:val="TabletextsmallHDMES"/>
            </w:pPr>
            <w:r w:rsidRPr="001F4554">
              <w:t>21</w:t>
            </w:r>
          </w:p>
        </w:tc>
        <w:tc>
          <w:tcPr>
            <w:tcW w:w="1413" w:type="dxa"/>
            <w:shd w:val="clear" w:color="auto" w:fill="C2D69B" w:themeFill="accent3" w:themeFillTint="99"/>
          </w:tcPr>
          <w:p w14:paraId="23D74AB2" w14:textId="1FD281AA" w:rsidR="00072BF0" w:rsidRDefault="00072BF0" w:rsidP="00072BF0">
            <w:pPr>
              <w:pStyle w:val="TabletextsmallHDMES"/>
            </w:pPr>
            <w:r w:rsidRPr="001F4554">
              <w:t>263%</w:t>
            </w:r>
            <w:r w:rsidR="006B03AA">
              <w:t xml:space="preserve">             </w:t>
            </w:r>
            <w:r w:rsidR="006B03AA">
              <w:rPr>
                <w:rFonts w:cs="Calibri"/>
              </w:rPr>
              <w:t>∆</w:t>
            </w:r>
          </w:p>
        </w:tc>
        <w:tc>
          <w:tcPr>
            <w:tcW w:w="1974" w:type="dxa"/>
          </w:tcPr>
          <w:p w14:paraId="1559655C" w14:textId="66F4DA84" w:rsidR="00072BF0" w:rsidRDefault="00072BF0" w:rsidP="00072BF0">
            <w:pPr>
              <w:pStyle w:val="TabletextsmallHDMES"/>
            </w:pPr>
            <w:r>
              <w:t>–</w:t>
            </w:r>
          </w:p>
        </w:tc>
      </w:tr>
      <w:tr w:rsidR="00A82F11" w14:paraId="3288797D" w14:textId="77777777" w:rsidTr="00A82F11">
        <w:tc>
          <w:tcPr>
            <w:tcW w:w="7092" w:type="dxa"/>
          </w:tcPr>
          <w:p w14:paraId="00E077C1" w14:textId="0576B6D9" w:rsidR="00072BF0" w:rsidRPr="00E00995" w:rsidRDefault="00072BF0" w:rsidP="00072BF0">
            <w:pPr>
              <w:pStyle w:val="TabletextsmallHDMES"/>
            </w:pPr>
            <w:r w:rsidRPr="00A82F11">
              <w:rPr>
                <w:b/>
                <w:bCs/>
              </w:rPr>
              <w:t>Output 4.1.3</w:t>
            </w:r>
            <w:r w:rsidRPr="001F4554">
              <w:t>: Number of high-level briefings held with key decision</w:t>
            </w:r>
            <w:r w:rsidR="00C8260A">
              <w:t>-</w:t>
            </w:r>
            <w:r w:rsidRPr="001F4554">
              <w:t xml:space="preserve">makers where key data, </w:t>
            </w:r>
            <w:proofErr w:type="gramStart"/>
            <w:r w:rsidRPr="001F4554">
              <w:t>challenges</w:t>
            </w:r>
            <w:proofErr w:type="gramEnd"/>
            <w:r w:rsidRPr="001F4554">
              <w:t xml:space="preserve"> and successes of integrated SRH/FP and MCH shared.</w:t>
            </w:r>
          </w:p>
        </w:tc>
        <w:tc>
          <w:tcPr>
            <w:tcW w:w="1568" w:type="dxa"/>
          </w:tcPr>
          <w:p w14:paraId="3E5EE59B" w14:textId="3CEE406E" w:rsidR="00072BF0" w:rsidRDefault="00072BF0" w:rsidP="00072BF0">
            <w:pPr>
              <w:pStyle w:val="TabletextsmallHDMES"/>
            </w:pPr>
            <w:r w:rsidRPr="001F4554">
              <w:t>8</w:t>
            </w:r>
          </w:p>
        </w:tc>
        <w:tc>
          <w:tcPr>
            <w:tcW w:w="1694" w:type="dxa"/>
          </w:tcPr>
          <w:p w14:paraId="599B3184" w14:textId="4DB5E01B" w:rsidR="00072BF0" w:rsidRDefault="00072BF0" w:rsidP="00072BF0">
            <w:pPr>
              <w:pStyle w:val="TabletextsmallHDMES"/>
            </w:pPr>
            <w:r w:rsidRPr="001F4554">
              <w:t>12</w:t>
            </w:r>
          </w:p>
        </w:tc>
        <w:tc>
          <w:tcPr>
            <w:tcW w:w="1413" w:type="dxa"/>
            <w:shd w:val="clear" w:color="auto" w:fill="C2D69B" w:themeFill="accent3" w:themeFillTint="99"/>
          </w:tcPr>
          <w:p w14:paraId="31C781D3" w14:textId="4A7C2B0F" w:rsidR="00072BF0" w:rsidRDefault="00072BF0" w:rsidP="00072BF0">
            <w:pPr>
              <w:pStyle w:val="TabletextsmallHDMES"/>
            </w:pPr>
            <w:r w:rsidRPr="001F4554">
              <w:t>150%</w:t>
            </w:r>
            <w:r w:rsidR="006B03AA">
              <w:t xml:space="preserve">             </w:t>
            </w:r>
            <w:r w:rsidR="006B03AA">
              <w:rPr>
                <w:rFonts w:cs="Calibri"/>
              </w:rPr>
              <w:t>∆</w:t>
            </w:r>
          </w:p>
        </w:tc>
        <w:tc>
          <w:tcPr>
            <w:tcW w:w="1974" w:type="dxa"/>
          </w:tcPr>
          <w:p w14:paraId="4DCC5292" w14:textId="4C67F95A" w:rsidR="00072BF0" w:rsidRDefault="00072BF0" w:rsidP="00072BF0">
            <w:pPr>
              <w:pStyle w:val="TabletextsmallHDMES"/>
            </w:pPr>
            <w:r>
              <w:t>–</w:t>
            </w:r>
          </w:p>
        </w:tc>
      </w:tr>
    </w:tbl>
    <w:p w14:paraId="79879A2D" w14:textId="77777777" w:rsidR="00670EFC" w:rsidRDefault="00670EFC" w:rsidP="00A82F11">
      <w:pPr>
        <w:pStyle w:val="BlanklinespaceHDMES"/>
      </w:pPr>
    </w:p>
    <w:p w14:paraId="5D2F0817" w14:textId="35421398" w:rsidR="00072BF0" w:rsidRDefault="00072BF0" w:rsidP="00A82F11">
      <w:pPr>
        <w:pStyle w:val="NotesHDMES"/>
      </w:pPr>
      <w:r w:rsidRPr="00CC707F">
        <w:rPr>
          <w:b/>
          <w:bCs/>
        </w:rPr>
        <w:t>Notes:</w:t>
      </w:r>
      <w:r w:rsidRPr="00072BF0">
        <w:rPr>
          <w:b/>
          <w:bCs/>
          <w:i/>
          <w:iCs/>
        </w:rPr>
        <w:t xml:space="preserve"> </w:t>
      </w:r>
      <w:proofErr w:type="gramStart"/>
      <w:r>
        <w:t>The majority of</w:t>
      </w:r>
      <w:proofErr w:type="gramEnd"/>
      <w:r>
        <w:t xml:space="preserve"> results data and </w:t>
      </w:r>
      <w:r w:rsidRPr="00F24BA4">
        <w:t>EOP</w:t>
      </w:r>
      <w:r>
        <w:t>O targets for Phase 1 outcome and output indicators was sourced from Annex 3: MSPNG Annual Progressive Data Jan–Dec 2020, PSF Progress Report July–December 2020. Where data against indicators was not available or where this data differed from information reported in annual progress reports, the data from progress reports was used to calculate the results against this indicator for Phase 1 of the project. Where data for only part of the PSF Phase 1 project period was available, this has been noted. Any discrepancies in data reported is also flagged above.</w:t>
      </w:r>
    </w:p>
    <w:bookmarkEnd w:id="34"/>
    <w:p w14:paraId="627888F6" w14:textId="77777777" w:rsidR="00CC707F" w:rsidRDefault="00CC707F">
      <w:pPr>
        <w:spacing w:after="0" w:line="240" w:lineRule="auto"/>
        <w:rPr>
          <w:rFonts w:ascii="Franklin Gothic Demi" w:hAnsi="Franklin Gothic Demi"/>
          <w:color w:val="1E282A"/>
        </w:rPr>
      </w:pPr>
      <w:r>
        <w:br w:type="page"/>
      </w:r>
    </w:p>
    <w:p w14:paraId="474F3003" w14:textId="0AD32D2B" w:rsidR="00670EFC" w:rsidRDefault="00670EFC" w:rsidP="00670EFC">
      <w:pPr>
        <w:pStyle w:val="TableheadingstandardHDMES"/>
      </w:pPr>
      <w:r>
        <w:lastRenderedPageBreak/>
        <w:t>Partnering for Strong Families Phase 2 Achievements</w:t>
      </w:r>
    </w:p>
    <w:tbl>
      <w:tblPr>
        <w:tblStyle w:val="StandardtablegreyheadercolumnHDMES"/>
        <w:tblW w:w="0" w:type="auto"/>
        <w:tblLayout w:type="fixed"/>
        <w:tblLook w:val="0620" w:firstRow="1" w:lastRow="0" w:firstColumn="0" w:lastColumn="0" w:noHBand="1" w:noVBand="1"/>
        <w:tblCaption w:val="Partnering for Strong Families Phase 2 Achievements"/>
        <w:tblDescription w:val="Legend"/>
      </w:tblPr>
      <w:tblGrid>
        <w:gridCol w:w="993"/>
        <w:gridCol w:w="4819"/>
      </w:tblGrid>
      <w:tr w:rsidR="00670EFC" w14:paraId="2F2E3CAD" w14:textId="77777777" w:rsidTr="003B6CE9">
        <w:trPr>
          <w:cnfStyle w:val="100000000000" w:firstRow="1" w:lastRow="0" w:firstColumn="0" w:lastColumn="0" w:oddVBand="0" w:evenVBand="0" w:oddHBand="0" w:evenHBand="0" w:firstRowFirstColumn="0" w:firstRowLastColumn="0" w:lastRowFirstColumn="0" w:lastRowLastColumn="0"/>
        </w:trPr>
        <w:tc>
          <w:tcPr>
            <w:tcW w:w="993" w:type="dxa"/>
          </w:tcPr>
          <w:p w14:paraId="43F1B570" w14:textId="77777777" w:rsidR="00670EFC" w:rsidRDefault="00670EFC" w:rsidP="003B6CE9">
            <w:pPr>
              <w:pStyle w:val="TableheadingsmallreverseHDMES"/>
            </w:pPr>
            <w:r>
              <w:t>Legend</w:t>
            </w:r>
          </w:p>
        </w:tc>
        <w:tc>
          <w:tcPr>
            <w:tcW w:w="4819" w:type="dxa"/>
          </w:tcPr>
          <w:p w14:paraId="2ACA5511" w14:textId="77777777" w:rsidR="00670EFC" w:rsidRDefault="00670EFC" w:rsidP="003B6CE9">
            <w:pPr>
              <w:pStyle w:val="TableheadingsmallreverseHDMES"/>
            </w:pPr>
            <w:r>
              <w:t>Level of achievement</w:t>
            </w:r>
          </w:p>
        </w:tc>
      </w:tr>
      <w:tr w:rsidR="000F2952" w14:paraId="5AB882B2" w14:textId="77777777" w:rsidTr="003B6CE9">
        <w:tc>
          <w:tcPr>
            <w:tcW w:w="993" w:type="dxa"/>
            <w:shd w:val="clear" w:color="auto" w:fill="C2D69B" w:themeFill="accent3" w:themeFillTint="99"/>
          </w:tcPr>
          <w:p w14:paraId="1BDA87F9" w14:textId="56885CD2" w:rsidR="000F2952" w:rsidRDefault="00D64715" w:rsidP="000F2952">
            <w:pPr>
              <w:pStyle w:val="TabletextsmallHDMES"/>
            </w:pPr>
            <w:r>
              <w:rPr>
                <w:rFonts w:cs="Calibri"/>
              </w:rPr>
              <w:t>∆</w:t>
            </w:r>
          </w:p>
        </w:tc>
        <w:tc>
          <w:tcPr>
            <w:tcW w:w="4819" w:type="dxa"/>
          </w:tcPr>
          <w:p w14:paraId="299F2E1B" w14:textId="77777777" w:rsidR="000F2952" w:rsidRDefault="000F2952" w:rsidP="000F2952">
            <w:pPr>
              <w:pStyle w:val="TabletextsmallHDMES"/>
            </w:pPr>
            <w:r>
              <w:t>Over 90% achieved</w:t>
            </w:r>
          </w:p>
        </w:tc>
      </w:tr>
      <w:tr w:rsidR="000F2952" w14:paraId="1CEFA253" w14:textId="77777777" w:rsidTr="003B6CE9">
        <w:tc>
          <w:tcPr>
            <w:tcW w:w="993" w:type="dxa"/>
            <w:shd w:val="clear" w:color="auto" w:fill="FAFA76"/>
          </w:tcPr>
          <w:p w14:paraId="737ACC0A" w14:textId="33AC2039" w:rsidR="000F2952" w:rsidRDefault="00A34967" w:rsidP="000F2952">
            <w:pPr>
              <w:pStyle w:val="TabletextsmallHDMES"/>
            </w:pPr>
            <w:r>
              <w:rPr>
                <w:rFonts w:cs="Calibri"/>
              </w:rPr>
              <w:t>Ω</w:t>
            </w:r>
          </w:p>
        </w:tc>
        <w:tc>
          <w:tcPr>
            <w:tcW w:w="4819" w:type="dxa"/>
          </w:tcPr>
          <w:p w14:paraId="48F2929E" w14:textId="77777777" w:rsidR="000F2952" w:rsidRPr="001038BC" w:rsidRDefault="000F2952" w:rsidP="000F2952">
            <w:pPr>
              <w:pStyle w:val="TabletextsmallHDMES"/>
            </w:pPr>
            <w:r>
              <w:t>Over 50% achieved</w:t>
            </w:r>
          </w:p>
        </w:tc>
      </w:tr>
      <w:tr w:rsidR="000F2952" w14:paraId="11912807" w14:textId="77777777" w:rsidTr="003B6CE9">
        <w:tc>
          <w:tcPr>
            <w:tcW w:w="993" w:type="dxa"/>
            <w:shd w:val="clear" w:color="auto" w:fill="F9A1A1"/>
          </w:tcPr>
          <w:p w14:paraId="30330559" w14:textId="6A706D37" w:rsidR="000F2952" w:rsidRDefault="00C32CAF" w:rsidP="000F2952">
            <w:pPr>
              <w:pStyle w:val="TabletextsmallHDMES"/>
            </w:pPr>
            <w:r>
              <w:rPr>
                <w:rFonts w:cs="Calibri"/>
              </w:rPr>
              <w:t>℮</w:t>
            </w:r>
          </w:p>
        </w:tc>
        <w:tc>
          <w:tcPr>
            <w:tcW w:w="4819" w:type="dxa"/>
          </w:tcPr>
          <w:p w14:paraId="3060EDD7" w14:textId="77777777" w:rsidR="000F2952" w:rsidRDefault="000F2952" w:rsidP="000F2952">
            <w:pPr>
              <w:pStyle w:val="TabletextsmallHDMES"/>
            </w:pPr>
            <w:r>
              <w:t>Under 50% achieved</w:t>
            </w:r>
          </w:p>
        </w:tc>
      </w:tr>
      <w:tr w:rsidR="000F2952" w14:paraId="5465EA6B" w14:textId="77777777" w:rsidTr="003B6CE9">
        <w:tc>
          <w:tcPr>
            <w:tcW w:w="993" w:type="dxa"/>
            <w:shd w:val="clear" w:color="auto" w:fill="CCC0D9" w:themeFill="accent4" w:themeFillTint="66"/>
          </w:tcPr>
          <w:p w14:paraId="08B93CA2" w14:textId="64E34C04" w:rsidR="000F2952" w:rsidRDefault="00675EE4" w:rsidP="000F2952">
            <w:pPr>
              <w:pStyle w:val="TabletextsmallHDMES"/>
            </w:pPr>
            <w:r>
              <w:rPr>
                <w:rFonts w:cs="Calibri"/>
              </w:rPr>
              <w:t>∑</w:t>
            </w:r>
          </w:p>
        </w:tc>
        <w:tc>
          <w:tcPr>
            <w:tcW w:w="4819" w:type="dxa"/>
          </w:tcPr>
          <w:p w14:paraId="4557CD25" w14:textId="77777777" w:rsidR="000F2952" w:rsidRDefault="000F2952" w:rsidP="000F2952">
            <w:pPr>
              <w:pStyle w:val="TabletextsmallHDMES"/>
            </w:pPr>
            <w:r w:rsidRPr="00423875">
              <w:t>Data unclear, incomplete or could not be verified</w:t>
            </w:r>
          </w:p>
        </w:tc>
      </w:tr>
    </w:tbl>
    <w:p w14:paraId="64DEECE0" w14:textId="77777777" w:rsidR="00670EFC" w:rsidRDefault="00670EFC" w:rsidP="00670EFC">
      <w:pPr>
        <w:pStyle w:val="BlanklinespaceHDMES"/>
      </w:pPr>
    </w:p>
    <w:p w14:paraId="57323DB1" w14:textId="372D53C1" w:rsidR="00670EFC" w:rsidRPr="00423875" w:rsidRDefault="00072361" w:rsidP="00670EFC">
      <w:pPr>
        <w:pStyle w:val="TabletextsmallHDMES"/>
        <w:rPr>
          <w:b/>
          <w:bCs/>
        </w:rPr>
      </w:pPr>
      <w:r w:rsidRPr="00072361">
        <w:rPr>
          <w:b/>
          <w:bCs/>
        </w:rPr>
        <w:t>Intermediate Outcome 1: Improved partnership and collaboration for sustainable and efficient FP/SRH and MCH service delivery at the national and sub-national level in PNG in 6 provinces in PNG</w:t>
      </w:r>
      <w:r w:rsidR="00C8260A">
        <w:rPr>
          <w:b/>
          <w:bCs/>
        </w:rPr>
        <w:t>.</w:t>
      </w:r>
    </w:p>
    <w:tbl>
      <w:tblPr>
        <w:tblStyle w:val="StandardtablegreyheaderHDMES"/>
        <w:tblW w:w="0" w:type="auto"/>
        <w:tblLayout w:type="fixed"/>
        <w:tblLook w:val="0620" w:firstRow="1" w:lastRow="0" w:firstColumn="0" w:lastColumn="0" w:noHBand="1" w:noVBand="1"/>
        <w:tblCaption w:val="Partnering for Strong Families Phase 2 Achievements"/>
        <w:tblDescription w:val="IO 1 details"/>
      </w:tblPr>
      <w:tblGrid>
        <w:gridCol w:w="5539"/>
        <w:gridCol w:w="1329"/>
        <w:gridCol w:w="1372"/>
        <w:gridCol w:w="1323"/>
        <w:gridCol w:w="1394"/>
        <w:gridCol w:w="1394"/>
        <w:gridCol w:w="1394"/>
      </w:tblGrid>
      <w:tr w:rsidR="004E2D7F" w14:paraId="5F7C9AE6"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5539" w:type="dxa"/>
          </w:tcPr>
          <w:p w14:paraId="3D7593DB" w14:textId="77777777" w:rsidR="002C5AD0" w:rsidRDefault="002C5AD0" w:rsidP="002C5AD0">
            <w:pPr>
              <w:pStyle w:val="TableheadingsmallreverseHDMES"/>
            </w:pPr>
            <w:r>
              <w:t>Indicators</w:t>
            </w:r>
          </w:p>
        </w:tc>
        <w:tc>
          <w:tcPr>
            <w:tcW w:w="0" w:type="dxa"/>
          </w:tcPr>
          <w:p w14:paraId="2742E0C2" w14:textId="057BFDF9" w:rsidR="002C5AD0" w:rsidRPr="002C5AD0" w:rsidRDefault="002C5AD0" w:rsidP="002C5AD0">
            <w:pPr>
              <w:pStyle w:val="TableheadingsmallreverseHDMES"/>
              <w:rPr>
                <w:sz w:val="18"/>
                <w:szCs w:val="20"/>
              </w:rPr>
            </w:pPr>
            <w:r w:rsidRPr="002C5AD0">
              <w:rPr>
                <w:sz w:val="18"/>
                <w:szCs w:val="20"/>
              </w:rPr>
              <w:t>Jul–Dec 2020</w:t>
            </w:r>
          </w:p>
          <w:p w14:paraId="62B60941" w14:textId="1D60D7C8" w:rsidR="002C5AD0" w:rsidRPr="002C5AD0" w:rsidRDefault="002C5AD0" w:rsidP="002C5AD0">
            <w:pPr>
              <w:pStyle w:val="TableheadingsmallreverseHDMES"/>
              <w:rPr>
                <w:sz w:val="18"/>
                <w:szCs w:val="20"/>
              </w:rPr>
            </w:pPr>
            <w:r w:rsidRPr="002C5AD0">
              <w:rPr>
                <w:sz w:val="18"/>
                <w:szCs w:val="20"/>
              </w:rPr>
              <w:t>Target</w:t>
            </w:r>
          </w:p>
        </w:tc>
        <w:tc>
          <w:tcPr>
            <w:tcW w:w="1372" w:type="dxa"/>
          </w:tcPr>
          <w:p w14:paraId="1314E80F" w14:textId="7EC5A244" w:rsidR="002C5AD0" w:rsidRPr="002C5AD0" w:rsidRDefault="002C5AD0" w:rsidP="002C5AD0">
            <w:pPr>
              <w:pStyle w:val="TableheadingsmallreverseHDMES"/>
              <w:rPr>
                <w:sz w:val="18"/>
                <w:szCs w:val="20"/>
              </w:rPr>
            </w:pPr>
            <w:r w:rsidRPr="002C5AD0">
              <w:rPr>
                <w:sz w:val="18"/>
                <w:szCs w:val="20"/>
              </w:rPr>
              <w:t>Jul–Dec 2020</w:t>
            </w:r>
          </w:p>
          <w:p w14:paraId="7C8DF480" w14:textId="150F9D5E" w:rsidR="002C5AD0" w:rsidRPr="002C5AD0" w:rsidRDefault="002C5AD0" w:rsidP="002C5AD0">
            <w:pPr>
              <w:pStyle w:val="TableheadingsmallreverseHDMES"/>
              <w:rPr>
                <w:sz w:val="18"/>
                <w:szCs w:val="20"/>
              </w:rPr>
            </w:pPr>
            <w:r w:rsidRPr="002C5AD0">
              <w:rPr>
                <w:sz w:val="18"/>
                <w:szCs w:val="20"/>
              </w:rPr>
              <w:t>Achieved</w:t>
            </w:r>
          </w:p>
        </w:tc>
        <w:tc>
          <w:tcPr>
            <w:tcW w:w="0" w:type="dxa"/>
          </w:tcPr>
          <w:p w14:paraId="0F2526B9" w14:textId="5BE31548" w:rsidR="002C5AD0" w:rsidRPr="002C5AD0" w:rsidRDefault="002C5AD0" w:rsidP="002C5AD0">
            <w:pPr>
              <w:pStyle w:val="TableheadingsmallreverseHDMES"/>
              <w:rPr>
                <w:sz w:val="18"/>
                <w:szCs w:val="20"/>
              </w:rPr>
            </w:pPr>
            <w:r w:rsidRPr="002C5AD0">
              <w:rPr>
                <w:sz w:val="18"/>
                <w:szCs w:val="20"/>
              </w:rPr>
              <w:t>Jul–Dec 2020</w:t>
            </w:r>
          </w:p>
          <w:p w14:paraId="6CE9D64C" w14:textId="5806923E" w:rsidR="002C5AD0" w:rsidRPr="002C5AD0" w:rsidRDefault="002C5AD0" w:rsidP="002C5AD0">
            <w:pPr>
              <w:pStyle w:val="TableheadingsmallreverseHDMES"/>
              <w:rPr>
                <w:sz w:val="18"/>
                <w:szCs w:val="20"/>
              </w:rPr>
            </w:pPr>
            <w:r w:rsidRPr="002C5AD0">
              <w:rPr>
                <w:sz w:val="18"/>
                <w:szCs w:val="20"/>
              </w:rPr>
              <w:t>% Variation</w:t>
            </w:r>
          </w:p>
        </w:tc>
        <w:tc>
          <w:tcPr>
            <w:tcW w:w="0" w:type="dxa"/>
          </w:tcPr>
          <w:p w14:paraId="162E5DB3" w14:textId="61627373" w:rsidR="002C5AD0" w:rsidRPr="002C5AD0" w:rsidRDefault="002C5AD0" w:rsidP="002C5AD0">
            <w:pPr>
              <w:pStyle w:val="TableheadingsmallreverseHDMES"/>
              <w:rPr>
                <w:sz w:val="18"/>
                <w:szCs w:val="20"/>
              </w:rPr>
            </w:pPr>
            <w:r w:rsidRPr="002C5AD0">
              <w:rPr>
                <w:sz w:val="18"/>
                <w:szCs w:val="20"/>
              </w:rPr>
              <w:t>Jan–Dec 2021</w:t>
            </w:r>
          </w:p>
          <w:p w14:paraId="56D20DE1" w14:textId="0BCD4BAF" w:rsidR="002C5AD0" w:rsidRPr="002C5AD0" w:rsidRDefault="002C5AD0" w:rsidP="002C5AD0">
            <w:pPr>
              <w:pStyle w:val="TableheadingsmallreverseHDMES"/>
              <w:rPr>
                <w:sz w:val="18"/>
                <w:szCs w:val="20"/>
              </w:rPr>
            </w:pPr>
            <w:r w:rsidRPr="002C5AD0">
              <w:rPr>
                <w:sz w:val="18"/>
                <w:szCs w:val="20"/>
              </w:rPr>
              <w:t>Target</w:t>
            </w:r>
          </w:p>
        </w:tc>
        <w:tc>
          <w:tcPr>
            <w:tcW w:w="0" w:type="dxa"/>
          </w:tcPr>
          <w:p w14:paraId="0BF21DBD" w14:textId="2057A0DC" w:rsidR="002C5AD0" w:rsidRPr="002C5AD0" w:rsidRDefault="002C5AD0" w:rsidP="002C5AD0">
            <w:pPr>
              <w:pStyle w:val="TableheadingsmallreverseHDMES"/>
              <w:rPr>
                <w:sz w:val="18"/>
                <w:szCs w:val="20"/>
              </w:rPr>
            </w:pPr>
            <w:r w:rsidRPr="002C5AD0">
              <w:rPr>
                <w:sz w:val="18"/>
                <w:szCs w:val="20"/>
              </w:rPr>
              <w:t>Jan–Dec 2021</w:t>
            </w:r>
          </w:p>
          <w:p w14:paraId="4CBAFA8E" w14:textId="626B96C7" w:rsidR="002C5AD0" w:rsidRPr="002C5AD0" w:rsidRDefault="002C5AD0" w:rsidP="002C5AD0">
            <w:pPr>
              <w:pStyle w:val="TableheadingsmallreverseHDMES"/>
              <w:rPr>
                <w:sz w:val="18"/>
                <w:szCs w:val="20"/>
              </w:rPr>
            </w:pPr>
            <w:r w:rsidRPr="002C5AD0">
              <w:rPr>
                <w:sz w:val="18"/>
                <w:szCs w:val="20"/>
              </w:rPr>
              <w:t>Achieved</w:t>
            </w:r>
          </w:p>
        </w:tc>
        <w:tc>
          <w:tcPr>
            <w:tcW w:w="0" w:type="dxa"/>
          </w:tcPr>
          <w:p w14:paraId="6F1FF733" w14:textId="4F0C763D" w:rsidR="002C5AD0" w:rsidRPr="002C5AD0" w:rsidRDefault="002C5AD0" w:rsidP="002C5AD0">
            <w:pPr>
              <w:pStyle w:val="TableheadingsmallreverseHDMES"/>
              <w:rPr>
                <w:sz w:val="18"/>
                <w:szCs w:val="20"/>
              </w:rPr>
            </w:pPr>
            <w:r w:rsidRPr="002C5AD0">
              <w:rPr>
                <w:sz w:val="18"/>
                <w:szCs w:val="20"/>
              </w:rPr>
              <w:t>Jan–Dec 2021</w:t>
            </w:r>
          </w:p>
          <w:p w14:paraId="61CF0EEE" w14:textId="385B53F7" w:rsidR="002C5AD0" w:rsidRPr="002C5AD0" w:rsidRDefault="002C5AD0" w:rsidP="002C5AD0">
            <w:pPr>
              <w:pStyle w:val="TableheadingsmallreverseHDMES"/>
              <w:rPr>
                <w:sz w:val="18"/>
                <w:szCs w:val="20"/>
              </w:rPr>
            </w:pPr>
            <w:r w:rsidRPr="002C5AD0">
              <w:rPr>
                <w:sz w:val="18"/>
                <w:szCs w:val="20"/>
              </w:rPr>
              <w:t>% Variation</w:t>
            </w:r>
          </w:p>
        </w:tc>
      </w:tr>
      <w:tr w:rsidR="00A82F11" w14:paraId="1B068AE0" w14:textId="77777777" w:rsidTr="00183BF2">
        <w:tc>
          <w:tcPr>
            <w:tcW w:w="5539" w:type="dxa"/>
            <w:shd w:val="clear" w:color="auto" w:fill="A4E5E0"/>
          </w:tcPr>
          <w:p w14:paraId="4A4F4C9C" w14:textId="0E7760CC" w:rsidR="00072361" w:rsidRDefault="00072361" w:rsidP="00072361">
            <w:pPr>
              <w:pStyle w:val="TabletextsmallHDMES"/>
            </w:pPr>
            <w:r w:rsidRPr="00A82F11">
              <w:rPr>
                <w:b/>
                <w:bCs/>
              </w:rPr>
              <w:t>IO 1.1</w:t>
            </w:r>
            <w:r w:rsidR="00C8260A">
              <w:t>:</w:t>
            </w:r>
            <w:r w:rsidRPr="00D06D3A">
              <w:t xml:space="preserve"> Number of Service Agreements or MOUs approved and executed with PHAs in project provinces</w:t>
            </w:r>
            <w:r w:rsidR="00C8260A">
              <w:t>.</w:t>
            </w:r>
          </w:p>
        </w:tc>
        <w:tc>
          <w:tcPr>
            <w:tcW w:w="1329" w:type="dxa"/>
            <w:shd w:val="clear" w:color="auto" w:fill="A4E5E0"/>
          </w:tcPr>
          <w:p w14:paraId="5F3ADB74" w14:textId="5D72689E" w:rsidR="00072361" w:rsidRPr="002C5AD0" w:rsidRDefault="00072361" w:rsidP="00072361">
            <w:pPr>
              <w:pStyle w:val="TabletextsmallHDMES"/>
              <w:rPr>
                <w:sz w:val="18"/>
                <w:szCs w:val="20"/>
              </w:rPr>
            </w:pPr>
            <w:r w:rsidRPr="00D06D3A">
              <w:t>4</w:t>
            </w:r>
          </w:p>
        </w:tc>
        <w:tc>
          <w:tcPr>
            <w:tcW w:w="1372" w:type="dxa"/>
            <w:shd w:val="clear" w:color="auto" w:fill="A4E5E0"/>
          </w:tcPr>
          <w:p w14:paraId="7001E8B9" w14:textId="53B569AA" w:rsidR="00072361" w:rsidRPr="002C5AD0" w:rsidRDefault="00072361" w:rsidP="00072361">
            <w:pPr>
              <w:pStyle w:val="TabletextsmallHDMES"/>
              <w:rPr>
                <w:sz w:val="18"/>
                <w:szCs w:val="20"/>
              </w:rPr>
            </w:pPr>
            <w:r w:rsidRPr="00D06D3A">
              <w:t>4</w:t>
            </w:r>
          </w:p>
        </w:tc>
        <w:tc>
          <w:tcPr>
            <w:tcW w:w="1323" w:type="dxa"/>
            <w:shd w:val="clear" w:color="auto" w:fill="C2D69B" w:themeFill="accent3" w:themeFillTint="99"/>
          </w:tcPr>
          <w:p w14:paraId="1449FD84" w14:textId="06F58BAE" w:rsidR="00072361" w:rsidRPr="002C5AD0" w:rsidRDefault="00072361" w:rsidP="00072361">
            <w:pPr>
              <w:pStyle w:val="TabletextsmallHDMES"/>
              <w:rPr>
                <w:sz w:val="18"/>
                <w:szCs w:val="20"/>
              </w:rPr>
            </w:pPr>
            <w:r w:rsidRPr="00D06D3A">
              <w:t>100%</w:t>
            </w:r>
            <w:r w:rsidR="006B03AA">
              <w:t xml:space="preserve">   </w:t>
            </w:r>
            <w:r w:rsidR="00D64715">
              <w:t xml:space="preserve">  </w:t>
            </w:r>
            <w:r w:rsidR="006B03AA">
              <w:t xml:space="preserve">      </w:t>
            </w:r>
            <w:r w:rsidR="006B03AA">
              <w:rPr>
                <w:rFonts w:cs="Calibri"/>
              </w:rPr>
              <w:t>∆</w:t>
            </w:r>
          </w:p>
        </w:tc>
        <w:tc>
          <w:tcPr>
            <w:tcW w:w="0" w:type="dxa"/>
            <w:shd w:val="clear" w:color="auto" w:fill="A4E5E0"/>
          </w:tcPr>
          <w:p w14:paraId="1653424F" w14:textId="2E654A81" w:rsidR="00072361" w:rsidRPr="002C5AD0" w:rsidRDefault="00072361" w:rsidP="00072361">
            <w:pPr>
              <w:pStyle w:val="TabletextsmallHDMES"/>
              <w:rPr>
                <w:sz w:val="18"/>
                <w:szCs w:val="20"/>
              </w:rPr>
            </w:pPr>
            <w:r w:rsidRPr="00D06D3A">
              <w:t>3</w:t>
            </w:r>
          </w:p>
        </w:tc>
        <w:tc>
          <w:tcPr>
            <w:tcW w:w="0" w:type="dxa"/>
            <w:shd w:val="clear" w:color="auto" w:fill="A4E5E0"/>
          </w:tcPr>
          <w:p w14:paraId="13238E38" w14:textId="7EE7F8CC" w:rsidR="00072361" w:rsidRPr="002C5AD0" w:rsidRDefault="00072361" w:rsidP="00072361">
            <w:pPr>
              <w:pStyle w:val="TabletextsmallHDMES"/>
              <w:rPr>
                <w:sz w:val="18"/>
                <w:szCs w:val="20"/>
              </w:rPr>
            </w:pPr>
            <w:r w:rsidRPr="00D06D3A">
              <w:t>1</w:t>
            </w:r>
          </w:p>
        </w:tc>
        <w:tc>
          <w:tcPr>
            <w:tcW w:w="0" w:type="dxa"/>
            <w:shd w:val="clear" w:color="auto" w:fill="F9A1A1"/>
          </w:tcPr>
          <w:p w14:paraId="758F719D" w14:textId="5A4CEDC1" w:rsidR="00072361" w:rsidRPr="002C5AD0" w:rsidRDefault="00072361" w:rsidP="00072361">
            <w:pPr>
              <w:pStyle w:val="TabletextsmallHDMES"/>
              <w:rPr>
                <w:sz w:val="18"/>
                <w:szCs w:val="20"/>
              </w:rPr>
            </w:pPr>
            <w:r w:rsidRPr="00D06D3A">
              <w:t>33%</w:t>
            </w:r>
            <w:r w:rsidR="00C32CAF">
              <w:t xml:space="preserve">               </w:t>
            </w:r>
            <w:r w:rsidR="00C32CAF">
              <w:rPr>
                <w:rFonts w:cs="Calibri"/>
              </w:rPr>
              <w:t>℮</w:t>
            </w:r>
          </w:p>
        </w:tc>
      </w:tr>
      <w:tr w:rsidR="005D6B75" w14:paraId="3F44C4C9" w14:textId="77777777" w:rsidTr="00183BF2">
        <w:tc>
          <w:tcPr>
            <w:tcW w:w="5539" w:type="dxa"/>
            <w:shd w:val="clear" w:color="auto" w:fill="A4E5E0"/>
          </w:tcPr>
          <w:p w14:paraId="650A6A25" w14:textId="4141EE60" w:rsidR="00072361" w:rsidRDefault="00072361" w:rsidP="00072361">
            <w:pPr>
              <w:pStyle w:val="TabletextsmallHDMES"/>
            </w:pPr>
            <w:r w:rsidRPr="00A82F11">
              <w:rPr>
                <w:b/>
                <w:bCs/>
              </w:rPr>
              <w:t>IO 1.2</w:t>
            </w:r>
            <w:r w:rsidR="00C8260A">
              <w:t>:</w:t>
            </w:r>
            <w:r w:rsidRPr="00D06D3A">
              <w:t xml:space="preserve"> Number PHAs showing evidence of integrating MSPNG/</w:t>
            </w:r>
            <w:r>
              <w:t xml:space="preserve"> </w:t>
            </w:r>
            <w:r w:rsidRPr="00D06D3A">
              <w:t>SSM learnings into activity plans, programs, or budget plans</w:t>
            </w:r>
            <w:r w:rsidR="00C8260A">
              <w:t>.</w:t>
            </w:r>
          </w:p>
        </w:tc>
        <w:tc>
          <w:tcPr>
            <w:tcW w:w="1329" w:type="dxa"/>
            <w:shd w:val="clear" w:color="auto" w:fill="A4E5E0"/>
          </w:tcPr>
          <w:p w14:paraId="5B97052D" w14:textId="20AE8CB2" w:rsidR="00072361" w:rsidRPr="002C5AD0" w:rsidRDefault="00072361" w:rsidP="00072361">
            <w:pPr>
              <w:pStyle w:val="TabletextsmallHDMES"/>
              <w:rPr>
                <w:sz w:val="18"/>
                <w:szCs w:val="20"/>
              </w:rPr>
            </w:pPr>
            <w:r w:rsidRPr="00D06D3A">
              <w:t>1</w:t>
            </w:r>
          </w:p>
        </w:tc>
        <w:tc>
          <w:tcPr>
            <w:tcW w:w="1372" w:type="dxa"/>
            <w:shd w:val="clear" w:color="auto" w:fill="A4E5E0"/>
          </w:tcPr>
          <w:p w14:paraId="4BAE733A" w14:textId="4DFEE09B" w:rsidR="00072361" w:rsidRPr="002C5AD0" w:rsidRDefault="00072361" w:rsidP="00072361">
            <w:pPr>
              <w:pStyle w:val="TabletextsmallHDMES"/>
              <w:rPr>
                <w:sz w:val="18"/>
                <w:szCs w:val="20"/>
              </w:rPr>
            </w:pPr>
            <w:r w:rsidRPr="00D06D3A">
              <w:t>1</w:t>
            </w:r>
          </w:p>
        </w:tc>
        <w:tc>
          <w:tcPr>
            <w:tcW w:w="1323" w:type="dxa"/>
            <w:shd w:val="clear" w:color="auto" w:fill="CCC0D9" w:themeFill="accent4" w:themeFillTint="66"/>
          </w:tcPr>
          <w:p w14:paraId="7E8756C7" w14:textId="11EC3F2D" w:rsidR="00072361" w:rsidRPr="002C5AD0" w:rsidRDefault="00072361" w:rsidP="00072361">
            <w:pPr>
              <w:pStyle w:val="TabletextsmallHDMES"/>
              <w:rPr>
                <w:sz w:val="18"/>
                <w:szCs w:val="20"/>
              </w:rPr>
            </w:pPr>
            <w:r w:rsidRPr="00D06D3A">
              <w:t>100%</w:t>
            </w:r>
            <w:r w:rsidR="00675EE4">
              <w:t xml:space="preserve">           </w:t>
            </w:r>
            <w:r w:rsidR="00675EE4">
              <w:rPr>
                <w:rFonts w:cs="Calibri"/>
              </w:rPr>
              <w:t>∑</w:t>
            </w:r>
          </w:p>
        </w:tc>
        <w:tc>
          <w:tcPr>
            <w:tcW w:w="1394" w:type="dxa"/>
            <w:shd w:val="clear" w:color="auto" w:fill="A4E5E0"/>
          </w:tcPr>
          <w:p w14:paraId="403D1B68" w14:textId="07EDFD82" w:rsidR="00072361" w:rsidRPr="002C5AD0" w:rsidRDefault="00072361" w:rsidP="00072361">
            <w:pPr>
              <w:pStyle w:val="TabletextsmallHDMES"/>
              <w:rPr>
                <w:sz w:val="18"/>
                <w:szCs w:val="20"/>
              </w:rPr>
            </w:pPr>
            <w:r w:rsidRPr="00D06D3A">
              <w:t>6</w:t>
            </w:r>
          </w:p>
        </w:tc>
        <w:tc>
          <w:tcPr>
            <w:tcW w:w="1394" w:type="dxa"/>
            <w:shd w:val="clear" w:color="auto" w:fill="A4E5E0"/>
          </w:tcPr>
          <w:p w14:paraId="035136AF" w14:textId="502311A2" w:rsidR="00072361" w:rsidRPr="002C5AD0" w:rsidRDefault="00072361" w:rsidP="00072361">
            <w:pPr>
              <w:pStyle w:val="TabletextsmallHDMES"/>
              <w:rPr>
                <w:sz w:val="18"/>
                <w:szCs w:val="20"/>
              </w:rPr>
            </w:pPr>
            <w:r w:rsidRPr="00D06D3A">
              <w:t>9</w:t>
            </w:r>
          </w:p>
        </w:tc>
        <w:tc>
          <w:tcPr>
            <w:tcW w:w="1394" w:type="dxa"/>
            <w:shd w:val="clear" w:color="auto" w:fill="CCC0D9" w:themeFill="accent4" w:themeFillTint="66"/>
          </w:tcPr>
          <w:p w14:paraId="291900E9" w14:textId="7039EF42" w:rsidR="00072361" w:rsidRPr="002C5AD0" w:rsidRDefault="00072361" w:rsidP="00072361">
            <w:pPr>
              <w:pStyle w:val="TabletextsmallHDMES"/>
              <w:rPr>
                <w:sz w:val="18"/>
                <w:szCs w:val="20"/>
              </w:rPr>
            </w:pPr>
            <w:r w:rsidRPr="00D06D3A">
              <w:t>150%</w:t>
            </w:r>
            <w:r w:rsidR="00675EE4">
              <w:t xml:space="preserve">            </w:t>
            </w:r>
            <w:r w:rsidR="00675EE4">
              <w:rPr>
                <w:rFonts w:cs="Calibri"/>
              </w:rPr>
              <w:t>∑</w:t>
            </w:r>
          </w:p>
        </w:tc>
      </w:tr>
      <w:tr w:rsidR="004E2D7F" w14:paraId="09EDF920" w14:textId="77777777" w:rsidTr="00183BF2">
        <w:tc>
          <w:tcPr>
            <w:tcW w:w="5539" w:type="dxa"/>
          </w:tcPr>
          <w:p w14:paraId="4C3E1A33" w14:textId="0B049F58" w:rsidR="00072361" w:rsidRDefault="00C8260A" w:rsidP="00072361">
            <w:pPr>
              <w:pStyle w:val="TabletextsmallHDMES"/>
            </w:pPr>
            <w:r w:rsidRPr="00A82F11">
              <w:rPr>
                <w:b/>
                <w:bCs/>
              </w:rPr>
              <w:t xml:space="preserve">Output </w:t>
            </w:r>
            <w:r w:rsidR="00072361" w:rsidRPr="00A82F11">
              <w:rPr>
                <w:b/>
                <w:bCs/>
              </w:rPr>
              <w:t>1.1.1</w:t>
            </w:r>
            <w:r>
              <w:t>:</w:t>
            </w:r>
            <w:r w:rsidR="00072361" w:rsidRPr="001C5CAA">
              <w:t xml:space="preserve"> Number of national and sub-national stakeholder meetings to assess MCH/FP/SRH needs, disseminating PPF1 operational research, lessons learnt and advocate for rights based integrated women's health</w:t>
            </w:r>
            <w:r>
              <w:t>.</w:t>
            </w:r>
          </w:p>
        </w:tc>
        <w:tc>
          <w:tcPr>
            <w:tcW w:w="1329" w:type="dxa"/>
          </w:tcPr>
          <w:p w14:paraId="058005CD" w14:textId="396E5DE5" w:rsidR="00072361" w:rsidRPr="002C5AD0" w:rsidRDefault="00072361" w:rsidP="00072361">
            <w:pPr>
              <w:pStyle w:val="TabletextsmallHDMES"/>
              <w:rPr>
                <w:sz w:val="18"/>
                <w:szCs w:val="20"/>
              </w:rPr>
            </w:pPr>
            <w:r w:rsidRPr="001C5CAA">
              <w:t>11</w:t>
            </w:r>
          </w:p>
        </w:tc>
        <w:tc>
          <w:tcPr>
            <w:tcW w:w="1372" w:type="dxa"/>
          </w:tcPr>
          <w:p w14:paraId="1B6B32D6" w14:textId="6CF1B5F8" w:rsidR="00072361" w:rsidRPr="002C5AD0" w:rsidRDefault="00072361" w:rsidP="00072361">
            <w:pPr>
              <w:pStyle w:val="TabletextsmallHDMES"/>
              <w:rPr>
                <w:sz w:val="18"/>
                <w:szCs w:val="20"/>
              </w:rPr>
            </w:pPr>
            <w:r w:rsidRPr="001C5CAA">
              <w:t>13</w:t>
            </w:r>
          </w:p>
        </w:tc>
        <w:tc>
          <w:tcPr>
            <w:tcW w:w="0" w:type="dxa"/>
            <w:shd w:val="clear" w:color="auto" w:fill="C2D69B" w:themeFill="accent3" w:themeFillTint="99"/>
          </w:tcPr>
          <w:p w14:paraId="7A89F968" w14:textId="0E0F535B" w:rsidR="00072361" w:rsidRPr="002C5AD0" w:rsidRDefault="00072361" w:rsidP="00072361">
            <w:pPr>
              <w:pStyle w:val="TabletextsmallHDMES"/>
              <w:rPr>
                <w:sz w:val="18"/>
                <w:szCs w:val="20"/>
              </w:rPr>
            </w:pPr>
            <w:r w:rsidRPr="001C5CAA">
              <w:t>118%</w:t>
            </w:r>
            <w:r w:rsidR="006B03AA">
              <w:t xml:space="preserve">           </w:t>
            </w:r>
            <w:r w:rsidR="006B03AA">
              <w:rPr>
                <w:rFonts w:cs="Calibri"/>
              </w:rPr>
              <w:t>∆</w:t>
            </w:r>
          </w:p>
        </w:tc>
        <w:tc>
          <w:tcPr>
            <w:tcW w:w="0" w:type="dxa"/>
          </w:tcPr>
          <w:p w14:paraId="47A4787B" w14:textId="481D3674" w:rsidR="00072361" w:rsidRPr="002C5AD0" w:rsidRDefault="00072361" w:rsidP="00072361">
            <w:pPr>
              <w:pStyle w:val="TabletextsmallHDMES"/>
              <w:rPr>
                <w:sz w:val="18"/>
                <w:szCs w:val="20"/>
              </w:rPr>
            </w:pPr>
            <w:r w:rsidRPr="001C5CAA">
              <w:t>21</w:t>
            </w:r>
          </w:p>
        </w:tc>
        <w:tc>
          <w:tcPr>
            <w:tcW w:w="0" w:type="dxa"/>
          </w:tcPr>
          <w:p w14:paraId="0BAED1EA" w14:textId="23BED82F" w:rsidR="00072361" w:rsidRPr="002C5AD0" w:rsidRDefault="00072361" w:rsidP="00072361">
            <w:pPr>
              <w:pStyle w:val="TabletextsmallHDMES"/>
              <w:rPr>
                <w:sz w:val="18"/>
                <w:szCs w:val="20"/>
              </w:rPr>
            </w:pPr>
            <w:r w:rsidRPr="001C5CAA">
              <w:t>8</w:t>
            </w:r>
          </w:p>
        </w:tc>
        <w:tc>
          <w:tcPr>
            <w:tcW w:w="0" w:type="dxa"/>
            <w:shd w:val="clear" w:color="auto" w:fill="F9A1A1"/>
          </w:tcPr>
          <w:p w14:paraId="1A31F76E" w14:textId="5D30D26F" w:rsidR="00072361" w:rsidRPr="002C5AD0" w:rsidRDefault="00072361" w:rsidP="00072361">
            <w:pPr>
              <w:pStyle w:val="TabletextsmallHDMES"/>
              <w:rPr>
                <w:sz w:val="18"/>
                <w:szCs w:val="20"/>
              </w:rPr>
            </w:pPr>
            <w:r w:rsidRPr="001C5CAA">
              <w:t>38%</w:t>
            </w:r>
            <w:r w:rsidR="00C32CAF">
              <w:t xml:space="preserve">              </w:t>
            </w:r>
            <w:r w:rsidR="00C32CAF">
              <w:rPr>
                <w:rFonts w:cs="Calibri"/>
              </w:rPr>
              <w:t>℮</w:t>
            </w:r>
          </w:p>
        </w:tc>
      </w:tr>
      <w:tr w:rsidR="004E2D7F" w14:paraId="0D82A15E" w14:textId="77777777" w:rsidTr="00183BF2">
        <w:tc>
          <w:tcPr>
            <w:tcW w:w="5539" w:type="dxa"/>
          </w:tcPr>
          <w:p w14:paraId="346DE782" w14:textId="60F2EED3" w:rsidR="00072361" w:rsidRPr="002C3C14" w:rsidRDefault="00C8260A" w:rsidP="00072361">
            <w:pPr>
              <w:pStyle w:val="TabletextsmallHDMES"/>
            </w:pPr>
            <w:r w:rsidRPr="00A82F11">
              <w:rPr>
                <w:b/>
                <w:bCs/>
              </w:rPr>
              <w:t xml:space="preserve">Output </w:t>
            </w:r>
            <w:r w:rsidR="00072361" w:rsidRPr="00A82F11">
              <w:rPr>
                <w:b/>
                <w:bCs/>
              </w:rPr>
              <w:t>1.2.1</w:t>
            </w:r>
            <w:r>
              <w:t>:</w:t>
            </w:r>
            <w:r w:rsidR="00072361" w:rsidRPr="001C5CAA">
              <w:t xml:space="preserve"> Number of ND</w:t>
            </w:r>
            <w:r>
              <w:t>O</w:t>
            </w:r>
            <w:r w:rsidR="00072361" w:rsidRPr="001C5CAA">
              <w:t>H Training Unit meetings</w:t>
            </w:r>
            <w:r>
              <w:t>.</w:t>
            </w:r>
          </w:p>
        </w:tc>
        <w:tc>
          <w:tcPr>
            <w:tcW w:w="0" w:type="dxa"/>
          </w:tcPr>
          <w:p w14:paraId="77573858" w14:textId="41ED10B6" w:rsidR="00072361" w:rsidRPr="002C5AD0" w:rsidRDefault="00072361" w:rsidP="00072361">
            <w:pPr>
              <w:pStyle w:val="TabletextsmallHDMES"/>
              <w:rPr>
                <w:sz w:val="18"/>
                <w:szCs w:val="20"/>
              </w:rPr>
            </w:pPr>
            <w:r w:rsidRPr="001C5CAA">
              <w:t>2</w:t>
            </w:r>
          </w:p>
        </w:tc>
        <w:tc>
          <w:tcPr>
            <w:tcW w:w="1372" w:type="dxa"/>
          </w:tcPr>
          <w:p w14:paraId="68198B2B" w14:textId="3EA6F0A2" w:rsidR="00072361" w:rsidRPr="002C5AD0" w:rsidRDefault="00072361" w:rsidP="00072361">
            <w:pPr>
              <w:pStyle w:val="TabletextsmallHDMES"/>
              <w:rPr>
                <w:sz w:val="18"/>
                <w:szCs w:val="20"/>
              </w:rPr>
            </w:pPr>
            <w:r w:rsidRPr="001C5CAA">
              <w:t>3</w:t>
            </w:r>
          </w:p>
        </w:tc>
        <w:tc>
          <w:tcPr>
            <w:tcW w:w="0" w:type="dxa"/>
            <w:shd w:val="clear" w:color="auto" w:fill="C2D69B" w:themeFill="accent3" w:themeFillTint="99"/>
          </w:tcPr>
          <w:p w14:paraId="36FCCC8F" w14:textId="310996D8" w:rsidR="00072361" w:rsidRPr="002C5AD0" w:rsidRDefault="00072361" w:rsidP="00072361">
            <w:pPr>
              <w:pStyle w:val="TabletextsmallHDMES"/>
              <w:rPr>
                <w:sz w:val="18"/>
                <w:szCs w:val="20"/>
              </w:rPr>
            </w:pPr>
            <w:r w:rsidRPr="001C5CAA">
              <w:t>150%</w:t>
            </w:r>
            <w:r w:rsidR="006B03AA">
              <w:t xml:space="preserve">            </w:t>
            </w:r>
            <w:r w:rsidR="006B03AA">
              <w:rPr>
                <w:rFonts w:cs="Calibri"/>
              </w:rPr>
              <w:t>∆</w:t>
            </w:r>
          </w:p>
        </w:tc>
        <w:tc>
          <w:tcPr>
            <w:tcW w:w="0" w:type="dxa"/>
          </w:tcPr>
          <w:p w14:paraId="1B405EEC" w14:textId="797B756B" w:rsidR="00072361" w:rsidRPr="002C5AD0" w:rsidRDefault="00072361" w:rsidP="00072361">
            <w:pPr>
              <w:pStyle w:val="TabletextsmallHDMES"/>
              <w:rPr>
                <w:sz w:val="18"/>
                <w:szCs w:val="20"/>
              </w:rPr>
            </w:pPr>
            <w:r w:rsidRPr="001C5CAA">
              <w:t>4</w:t>
            </w:r>
          </w:p>
        </w:tc>
        <w:tc>
          <w:tcPr>
            <w:tcW w:w="0" w:type="dxa"/>
          </w:tcPr>
          <w:p w14:paraId="0F863677" w14:textId="10549039" w:rsidR="00072361" w:rsidRPr="002C5AD0" w:rsidRDefault="00072361" w:rsidP="00072361">
            <w:pPr>
              <w:pStyle w:val="TabletextsmallHDMES"/>
              <w:rPr>
                <w:sz w:val="18"/>
                <w:szCs w:val="20"/>
              </w:rPr>
            </w:pPr>
            <w:r w:rsidRPr="001C5CAA">
              <w:t>6</w:t>
            </w:r>
          </w:p>
        </w:tc>
        <w:tc>
          <w:tcPr>
            <w:tcW w:w="0" w:type="dxa"/>
            <w:shd w:val="clear" w:color="auto" w:fill="C2D69B" w:themeFill="accent3" w:themeFillTint="99"/>
          </w:tcPr>
          <w:p w14:paraId="2AE42595" w14:textId="4C2CCFFB" w:rsidR="00072361" w:rsidRPr="002C5AD0" w:rsidRDefault="00072361" w:rsidP="00072361">
            <w:pPr>
              <w:pStyle w:val="TabletextsmallHDMES"/>
              <w:rPr>
                <w:sz w:val="18"/>
                <w:szCs w:val="20"/>
              </w:rPr>
            </w:pPr>
            <w:r w:rsidRPr="001C5CAA">
              <w:t>150%</w:t>
            </w:r>
            <w:r w:rsidR="006B03AA">
              <w:t xml:space="preserve">             </w:t>
            </w:r>
            <w:r w:rsidR="006B03AA">
              <w:rPr>
                <w:rFonts w:cs="Calibri"/>
              </w:rPr>
              <w:t>∆</w:t>
            </w:r>
          </w:p>
        </w:tc>
      </w:tr>
      <w:tr w:rsidR="004E2D7F" w14:paraId="062CE03C" w14:textId="77777777" w:rsidTr="00183BF2">
        <w:tc>
          <w:tcPr>
            <w:tcW w:w="5539" w:type="dxa"/>
          </w:tcPr>
          <w:p w14:paraId="2BFD0132" w14:textId="4A0C713A" w:rsidR="00072361" w:rsidRPr="002C3C14" w:rsidRDefault="00C8260A" w:rsidP="00072361">
            <w:pPr>
              <w:pStyle w:val="TabletextsmallHDMES"/>
            </w:pPr>
            <w:r w:rsidRPr="00A82F11">
              <w:rPr>
                <w:b/>
                <w:bCs/>
              </w:rPr>
              <w:t xml:space="preserve">Output </w:t>
            </w:r>
            <w:r w:rsidR="00072361" w:rsidRPr="00A82F11">
              <w:rPr>
                <w:b/>
                <w:bCs/>
              </w:rPr>
              <w:t>1.2.2</w:t>
            </w:r>
            <w:r>
              <w:t>:</w:t>
            </w:r>
            <w:r w:rsidR="00072361" w:rsidRPr="001C5CAA">
              <w:t xml:space="preserve"> Number of National FP Working Group meetings</w:t>
            </w:r>
            <w:r>
              <w:t>.</w:t>
            </w:r>
          </w:p>
        </w:tc>
        <w:tc>
          <w:tcPr>
            <w:tcW w:w="0" w:type="dxa"/>
          </w:tcPr>
          <w:p w14:paraId="2423B874" w14:textId="6213E07D" w:rsidR="00072361" w:rsidRPr="002C5AD0" w:rsidRDefault="00072361" w:rsidP="00072361">
            <w:pPr>
              <w:pStyle w:val="TabletextsmallHDMES"/>
              <w:rPr>
                <w:sz w:val="18"/>
                <w:szCs w:val="20"/>
              </w:rPr>
            </w:pPr>
            <w:r w:rsidRPr="001C5CAA">
              <w:t>2</w:t>
            </w:r>
          </w:p>
        </w:tc>
        <w:tc>
          <w:tcPr>
            <w:tcW w:w="1372" w:type="dxa"/>
          </w:tcPr>
          <w:p w14:paraId="0967F317" w14:textId="2F97F9AC" w:rsidR="00072361" w:rsidRPr="002C5AD0" w:rsidRDefault="00072361" w:rsidP="00072361">
            <w:pPr>
              <w:pStyle w:val="TabletextsmallHDMES"/>
              <w:rPr>
                <w:sz w:val="18"/>
                <w:szCs w:val="20"/>
              </w:rPr>
            </w:pPr>
            <w:r w:rsidRPr="001C5CAA">
              <w:t>3</w:t>
            </w:r>
          </w:p>
        </w:tc>
        <w:tc>
          <w:tcPr>
            <w:tcW w:w="0" w:type="dxa"/>
            <w:shd w:val="clear" w:color="auto" w:fill="C2D69B" w:themeFill="accent3" w:themeFillTint="99"/>
          </w:tcPr>
          <w:p w14:paraId="73E56EA0" w14:textId="415A2B5D" w:rsidR="00072361" w:rsidRPr="002C5AD0" w:rsidRDefault="00072361" w:rsidP="00072361">
            <w:pPr>
              <w:pStyle w:val="TabletextsmallHDMES"/>
              <w:rPr>
                <w:sz w:val="18"/>
                <w:szCs w:val="20"/>
              </w:rPr>
            </w:pPr>
            <w:r w:rsidRPr="001C5CAA">
              <w:t>150%</w:t>
            </w:r>
            <w:r w:rsidR="006B03AA">
              <w:t xml:space="preserve">            </w:t>
            </w:r>
            <w:r w:rsidR="006B03AA">
              <w:rPr>
                <w:rFonts w:cs="Calibri"/>
              </w:rPr>
              <w:t>∆</w:t>
            </w:r>
          </w:p>
        </w:tc>
        <w:tc>
          <w:tcPr>
            <w:tcW w:w="0" w:type="dxa"/>
          </w:tcPr>
          <w:p w14:paraId="43D1F5F2" w14:textId="092EC3AD" w:rsidR="00072361" w:rsidRPr="002C5AD0" w:rsidRDefault="00072361" w:rsidP="00072361">
            <w:pPr>
              <w:pStyle w:val="TabletextsmallHDMES"/>
              <w:rPr>
                <w:sz w:val="18"/>
                <w:szCs w:val="20"/>
              </w:rPr>
            </w:pPr>
            <w:r w:rsidRPr="001C5CAA">
              <w:t>4</w:t>
            </w:r>
          </w:p>
        </w:tc>
        <w:tc>
          <w:tcPr>
            <w:tcW w:w="0" w:type="dxa"/>
          </w:tcPr>
          <w:p w14:paraId="68D52EA3" w14:textId="621581D0" w:rsidR="00072361" w:rsidRPr="002C5AD0" w:rsidRDefault="00072361" w:rsidP="00072361">
            <w:pPr>
              <w:pStyle w:val="TabletextsmallHDMES"/>
              <w:rPr>
                <w:sz w:val="18"/>
                <w:szCs w:val="20"/>
              </w:rPr>
            </w:pPr>
            <w:r w:rsidRPr="001C5CAA">
              <w:t>0</w:t>
            </w:r>
          </w:p>
        </w:tc>
        <w:tc>
          <w:tcPr>
            <w:tcW w:w="0" w:type="dxa"/>
            <w:shd w:val="clear" w:color="auto" w:fill="F9A1A1"/>
          </w:tcPr>
          <w:p w14:paraId="556B085E" w14:textId="353323BA" w:rsidR="00072361" w:rsidRPr="002C5AD0" w:rsidRDefault="00072361" w:rsidP="00072361">
            <w:pPr>
              <w:pStyle w:val="TabletextsmallHDMES"/>
              <w:rPr>
                <w:sz w:val="18"/>
                <w:szCs w:val="20"/>
              </w:rPr>
            </w:pPr>
            <w:r w:rsidRPr="001C5CAA">
              <w:t>0%</w:t>
            </w:r>
            <w:r w:rsidR="00C32CAF">
              <w:t xml:space="preserve">                </w:t>
            </w:r>
            <w:r w:rsidR="00C32CAF">
              <w:rPr>
                <w:rFonts w:cs="Calibri"/>
              </w:rPr>
              <w:t>℮</w:t>
            </w:r>
          </w:p>
        </w:tc>
      </w:tr>
      <w:tr w:rsidR="004E2D7F" w14:paraId="5BCDDF2E" w14:textId="77777777" w:rsidTr="00183BF2">
        <w:tc>
          <w:tcPr>
            <w:tcW w:w="5539" w:type="dxa"/>
          </w:tcPr>
          <w:p w14:paraId="749DE28A" w14:textId="14C924FD" w:rsidR="00072361" w:rsidRPr="002C3C14" w:rsidRDefault="00C8260A" w:rsidP="00072361">
            <w:pPr>
              <w:pStyle w:val="TabletextsmallHDMES"/>
            </w:pPr>
            <w:r w:rsidRPr="00A82F11">
              <w:rPr>
                <w:b/>
                <w:bCs/>
              </w:rPr>
              <w:t xml:space="preserve">Output </w:t>
            </w:r>
            <w:r w:rsidR="00072361" w:rsidRPr="00A82F11">
              <w:rPr>
                <w:b/>
                <w:bCs/>
              </w:rPr>
              <w:t>1.3.1</w:t>
            </w:r>
            <w:r>
              <w:t>:</w:t>
            </w:r>
            <w:r w:rsidR="00072361" w:rsidRPr="001C5CAA">
              <w:t xml:space="preserve"> Number of multi-sector strategic government events and institutional and professional stakeholder meetings attended to advocate for integrated rights-based women's health</w:t>
            </w:r>
            <w:r>
              <w:t>.</w:t>
            </w:r>
          </w:p>
        </w:tc>
        <w:tc>
          <w:tcPr>
            <w:tcW w:w="0" w:type="dxa"/>
          </w:tcPr>
          <w:p w14:paraId="6808BAB2" w14:textId="10F644B0" w:rsidR="00072361" w:rsidRPr="002C5AD0" w:rsidRDefault="00072361" w:rsidP="00072361">
            <w:pPr>
              <w:pStyle w:val="TabletextsmallHDMES"/>
              <w:rPr>
                <w:sz w:val="18"/>
                <w:szCs w:val="20"/>
              </w:rPr>
            </w:pPr>
            <w:r w:rsidRPr="001C5CAA">
              <w:t>5</w:t>
            </w:r>
          </w:p>
        </w:tc>
        <w:tc>
          <w:tcPr>
            <w:tcW w:w="1372" w:type="dxa"/>
          </w:tcPr>
          <w:p w14:paraId="31EF3487" w14:textId="52B5C5FD" w:rsidR="00072361" w:rsidRPr="002C5AD0" w:rsidRDefault="00072361" w:rsidP="00072361">
            <w:pPr>
              <w:pStyle w:val="TabletextsmallHDMES"/>
              <w:rPr>
                <w:sz w:val="18"/>
                <w:szCs w:val="20"/>
              </w:rPr>
            </w:pPr>
            <w:r w:rsidRPr="001C5CAA">
              <w:t>18</w:t>
            </w:r>
          </w:p>
        </w:tc>
        <w:tc>
          <w:tcPr>
            <w:tcW w:w="0" w:type="dxa"/>
            <w:shd w:val="clear" w:color="auto" w:fill="C2D69B" w:themeFill="accent3" w:themeFillTint="99"/>
          </w:tcPr>
          <w:p w14:paraId="40BEEE2B" w14:textId="57AE0228" w:rsidR="00072361" w:rsidRPr="002C5AD0" w:rsidRDefault="00072361" w:rsidP="00072361">
            <w:pPr>
              <w:pStyle w:val="TabletextsmallHDMES"/>
              <w:rPr>
                <w:sz w:val="18"/>
                <w:szCs w:val="20"/>
              </w:rPr>
            </w:pPr>
            <w:r w:rsidRPr="001C5CAA">
              <w:t>360%</w:t>
            </w:r>
            <w:r w:rsidR="006B03AA">
              <w:t xml:space="preserve">            </w:t>
            </w:r>
            <w:r w:rsidR="006B03AA">
              <w:rPr>
                <w:rFonts w:cs="Calibri"/>
              </w:rPr>
              <w:t>∆</w:t>
            </w:r>
          </w:p>
        </w:tc>
        <w:tc>
          <w:tcPr>
            <w:tcW w:w="0" w:type="dxa"/>
          </w:tcPr>
          <w:p w14:paraId="77C3BA44" w14:textId="25A3852E" w:rsidR="00072361" w:rsidRPr="002C5AD0" w:rsidRDefault="00072361" w:rsidP="00072361">
            <w:pPr>
              <w:pStyle w:val="TabletextsmallHDMES"/>
              <w:rPr>
                <w:sz w:val="18"/>
                <w:szCs w:val="20"/>
              </w:rPr>
            </w:pPr>
            <w:r w:rsidRPr="001C5CAA">
              <w:t>20</w:t>
            </w:r>
          </w:p>
        </w:tc>
        <w:tc>
          <w:tcPr>
            <w:tcW w:w="0" w:type="dxa"/>
          </w:tcPr>
          <w:p w14:paraId="2ACDA9F5" w14:textId="0D38FCD2" w:rsidR="00072361" w:rsidRPr="002C5AD0" w:rsidRDefault="00072361" w:rsidP="00072361">
            <w:pPr>
              <w:pStyle w:val="TabletextsmallHDMES"/>
              <w:rPr>
                <w:sz w:val="18"/>
                <w:szCs w:val="20"/>
              </w:rPr>
            </w:pPr>
            <w:r w:rsidRPr="001C5CAA">
              <w:t>4</w:t>
            </w:r>
          </w:p>
        </w:tc>
        <w:tc>
          <w:tcPr>
            <w:tcW w:w="0" w:type="dxa"/>
            <w:shd w:val="clear" w:color="auto" w:fill="F9A1A1"/>
          </w:tcPr>
          <w:p w14:paraId="2EFDDB2B" w14:textId="447A1C61" w:rsidR="00072361" w:rsidRPr="002C5AD0" w:rsidRDefault="00072361" w:rsidP="00072361">
            <w:pPr>
              <w:pStyle w:val="TabletextsmallHDMES"/>
              <w:rPr>
                <w:sz w:val="18"/>
                <w:szCs w:val="20"/>
              </w:rPr>
            </w:pPr>
            <w:r w:rsidRPr="001C5CAA">
              <w:t>20%</w:t>
            </w:r>
            <w:r w:rsidR="00C32CAF">
              <w:t xml:space="preserve">              </w:t>
            </w:r>
            <w:r w:rsidR="00C32CAF">
              <w:rPr>
                <w:rFonts w:cs="Calibri"/>
              </w:rPr>
              <w:t>℮</w:t>
            </w:r>
          </w:p>
        </w:tc>
      </w:tr>
    </w:tbl>
    <w:p w14:paraId="2CB530F0" w14:textId="77777777" w:rsidR="00072361" w:rsidRDefault="00072361">
      <w:pPr>
        <w:spacing w:after="0" w:line="240" w:lineRule="auto"/>
        <w:rPr>
          <w:b/>
          <w:bCs/>
          <w:sz w:val="20"/>
        </w:rPr>
      </w:pPr>
      <w:r>
        <w:rPr>
          <w:b/>
          <w:bCs/>
        </w:rPr>
        <w:br w:type="page"/>
      </w:r>
    </w:p>
    <w:p w14:paraId="13CC1774" w14:textId="62C0FB14" w:rsidR="00072361" w:rsidRPr="00423875" w:rsidRDefault="006917DE" w:rsidP="00072361">
      <w:pPr>
        <w:pStyle w:val="TabletextsmallHDMES"/>
        <w:rPr>
          <w:b/>
          <w:bCs/>
        </w:rPr>
      </w:pPr>
      <w:r w:rsidRPr="006917DE">
        <w:rPr>
          <w:b/>
          <w:bCs/>
        </w:rPr>
        <w:lastRenderedPageBreak/>
        <w:t>Intermediate Outcome 2: Strengthened public sector capacity at the sub-national level to deliver high quality FP/SRH services in 6 provinces in PNG</w:t>
      </w:r>
      <w:r w:rsidR="00C8260A">
        <w:rPr>
          <w:b/>
          <w:bCs/>
        </w:rPr>
        <w:t>.</w:t>
      </w:r>
    </w:p>
    <w:tbl>
      <w:tblPr>
        <w:tblStyle w:val="StandardtablegreyheaderHDMES"/>
        <w:tblW w:w="0" w:type="auto"/>
        <w:tblLayout w:type="fixed"/>
        <w:tblLook w:val="0620" w:firstRow="1" w:lastRow="0" w:firstColumn="0" w:lastColumn="0" w:noHBand="1" w:noVBand="1"/>
        <w:tblCaption w:val="Partnering for Strong Families Phase 2 Achievements"/>
        <w:tblDescription w:val="IO 2 details"/>
      </w:tblPr>
      <w:tblGrid>
        <w:gridCol w:w="5595"/>
        <w:gridCol w:w="1343"/>
        <w:gridCol w:w="1316"/>
        <w:gridCol w:w="1309"/>
        <w:gridCol w:w="1393"/>
        <w:gridCol w:w="1399"/>
        <w:gridCol w:w="1400"/>
      </w:tblGrid>
      <w:tr w:rsidR="003C3005" w14:paraId="092F402E"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5595" w:type="dxa"/>
          </w:tcPr>
          <w:p w14:paraId="17AC800E" w14:textId="77777777" w:rsidR="00072361" w:rsidRDefault="00072361" w:rsidP="003454CF">
            <w:pPr>
              <w:pStyle w:val="TableheadingsmallreverseHDMES"/>
            </w:pPr>
            <w:r>
              <w:t>Indicators</w:t>
            </w:r>
          </w:p>
        </w:tc>
        <w:tc>
          <w:tcPr>
            <w:tcW w:w="1343" w:type="dxa"/>
          </w:tcPr>
          <w:p w14:paraId="4FB9546E" w14:textId="77777777" w:rsidR="00072361" w:rsidRPr="002C5AD0" w:rsidRDefault="00072361" w:rsidP="003454CF">
            <w:pPr>
              <w:pStyle w:val="TableheadingsmallreverseHDMES"/>
              <w:rPr>
                <w:sz w:val="18"/>
                <w:szCs w:val="20"/>
              </w:rPr>
            </w:pPr>
            <w:r w:rsidRPr="002C5AD0">
              <w:rPr>
                <w:sz w:val="18"/>
                <w:szCs w:val="20"/>
              </w:rPr>
              <w:t>Jul–Dec 2020</w:t>
            </w:r>
          </w:p>
          <w:p w14:paraId="13E8D468" w14:textId="77777777" w:rsidR="00072361" w:rsidRPr="002C5AD0" w:rsidRDefault="00072361" w:rsidP="003454CF">
            <w:pPr>
              <w:pStyle w:val="TableheadingsmallreverseHDMES"/>
              <w:rPr>
                <w:sz w:val="18"/>
                <w:szCs w:val="20"/>
              </w:rPr>
            </w:pPr>
            <w:r w:rsidRPr="002C5AD0">
              <w:rPr>
                <w:sz w:val="18"/>
                <w:szCs w:val="20"/>
              </w:rPr>
              <w:t>Target</w:t>
            </w:r>
          </w:p>
        </w:tc>
        <w:tc>
          <w:tcPr>
            <w:tcW w:w="1316" w:type="dxa"/>
          </w:tcPr>
          <w:p w14:paraId="66296874" w14:textId="77777777" w:rsidR="00072361" w:rsidRPr="002C5AD0" w:rsidRDefault="00072361" w:rsidP="003454CF">
            <w:pPr>
              <w:pStyle w:val="TableheadingsmallreverseHDMES"/>
              <w:rPr>
                <w:sz w:val="18"/>
                <w:szCs w:val="20"/>
              </w:rPr>
            </w:pPr>
            <w:r w:rsidRPr="002C5AD0">
              <w:rPr>
                <w:sz w:val="18"/>
                <w:szCs w:val="20"/>
              </w:rPr>
              <w:t>Jul–Dec 2020</w:t>
            </w:r>
          </w:p>
          <w:p w14:paraId="5D991FB4" w14:textId="77777777" w:rsidR="00072361" w:rsidRPr="002C5AD0" w:rsidRDefault="00072361" w:rsidP="003454CF">
            <w:pPr>
              <w:pStyle w:val="TableheadingsmallreverseHDMES"/>
              <w:rPr>
                <w:sz w:val="18"/>
                <w:szCs w:val="20"/>
              </w:rPr>
            </w:pPr>
            <w:r w:rsidRPr="002C5AD0">
              <w:rPr>
                <w:sz w:val="18"/>
                <w:szCs w:val="20"/>
              </w:rPr>
              <w:t>Achieved</w:t>
            </w:r>
          </w:p>
        </w:tc>
        <w:tc>
          <w:tcPr>
            <w:tcW w:w="1309" w:type="dxa"/>
          </w:tcPr>
          <w:p w14:paraId="56621601" w14:textId="77777777" w:rsidR="00072361" w:rsidRPr="002C5AD0" w:rsidRDefault="00072361" w:rsidP="003454CF">
            <w:pPr>
              <w:pStyle w:val="TableheadingsmallreverseHDMES"/>
              <w:rPr>
                <w:sz w:val="18"/>
                <w:szCs w:val="20"/>
              </w:rPr>
            </w:pPr>
            <w:r w:rsidRPr="002C5AD0">
              <w:rPr>
                <w:sz w:val="18"/>
                <w:szCs w:val="20"/>
              </w:rPr>
              <w:t>Jul–Dec 2020</w:t>
            </w:r>
          </w:p>
          <w:p w14:paraId="0BF3077F" w14:textId="77777777" w:rsidR="00072361" w:rsidRPr="002C5AD0" w:rsidRDefault="00072361" w:rsidP="003454CF">
            <w:pPr>
              <w:pStyle w:val="TableheadingsmallreverseHDMES"/>
              <w:rPr>
                <w:sz w:val="18"/>
                <w:szCs w:val="20"/>
              </w:rPr>
            </w:pPr>
            <w:r w:rsidRPr="002C5AD0">
              <w:rPr>
                <w:sz w:val="18"/>
                <w:szCs w:val="20"/>
              </w:rPr>
              <w:t>% Variation</w:t>
            </w:r>
          </w:p>
        </w:tc>
        <w:tc>
          <w:tcPr>
            <w:tcW w:w="1393" w:type="dxa"/>
          </w:tcPr>
          <w:p w14:paraId="05735288" w14:textId="77777777" w:rsidR="00072361" w:rsidRPr="002C5AD0" w:rsidRDefault="00072361" w:rsidP="003454CF">
            <w:pPr>
              <w:pStyle w:val="TableheadingsmallreverseHDMES"/>
              <w:rPr>
                <w:sz w:val="18"/>
                <w:szCs w:val="20"/>
              </w:rPr>
            </w:pPr>
            <w:r w:rsidRPr="002C5AD0">
              <w:rPr>
                <w:sz w:val="18"/>
                <w:szCs w:val="20"/>
              </w:rPr>
              <w:t>Jan–Dec 2021</w:t>
            </w:r>
          </w:p>
          <w:p w14:paraId="3431D225" w14:textId="77777777" w:rsidR="00072361" w:rsidRPr="002C5AD0" w:rsidRDefault="00072361" w:rsidP="003454CF">
            <w:pPr>
              <w:pStyle w:val="TableheadingsmallreverseHDMES"/>
              <w:rPr>
                <w:sz w:val="18"/>
                <w:szCs w:val="20"/>
              </w:rPr>
            </w:pPr>
            <w:r w:rsidRPr="002C5AD0">
              <w:rPr>
                <w:sz w:val="18"/>
                <w:szCs w:val="20"/>
              </w:rPr>
              <w:t>Target</w:t>
            </w:r>
          </w:p>
        </w:tc>
        <w:tc>
          <w:tcPr>
            <w:tcW w:w="1399" w:type="dxa"/>
          </w:tcPr>
          <w:p w14:paraId="7657ABC1" w14:textId="77777777" w:rsidR="00072361" w:rsidRPr="002C5AD0" w:rsidRDefault="00072361" w:rsidP="003454CF">
            <w:pPr>
              <w:pStyle w:val="TableheadingsmallreverseHDMES"/>
              <w:rPr>
                <w:sz w:val="18"/>
                <w:szCs w:val="20"/>
              </w:rPr>
            </w:pPr>
            <w:r w:rsidRPr="002C5AD0">
              <w:rPr>
                <w:sz w:val="18"/>
                <w:szCs w:val="20"/>
              </w:rPr>
              <w:t>Jan–Dec 2021</w:t>
            </w:r>
          </w:p>
          <w:p w14:paraId="1C6514E9" w14:textId="77777777" w:rsidR="00072361" w:rsidRPr="002C5AD0" w:rsidRDefault="00072361" w:rsidP="003454CF">
            <w:pPr>
              <w:pStyle w:val="TableheadingsmallreverseHDMES"/>
              <w:rPr>
                <w:sz w:val="18"/>
                <w:szCs w:val="20"/>
              </w:rPr>
            </w:pPr>
            <w:r w:rsidRPr="002C5AD0">
              <w:rPr>
                <w:sz w:val="18"/>
                <w:szCs w:val="20"/>
              </w:rPr>
              <w:t>Achieved</w:t>
            </w:r>
          </w:p>
        </w:tc>
        <w:tc>
          <w:tcPr>
            <w:tcW w:w="1400" w:type="dxa"/>
          </w:tcPr>
          <w:p w14:paraId="6CDFE39E" w14:textId="77777777" w:rsidR="00072361" w:rsidRPr="002C5AD0" w:rsidRDefault="00072361" w:rsidP="003454CF">
            <w:pPr>
              <w:pStyle w:val="TableheadingsmallreverseHDMES"/>
              <w:rPr>
                <w:sz w:val="18"/>
                <w:szCs w:val="20"/>
              </w:rPr>
            </w:pPr>
            <w:r w:rsidRPr="002C5AD0">
              <w:rPr>
                <w:sz w:val="18"/>
                <w:szCs w:val="20"/>
              </w:rPr>
              <w:t>Jan–Dec 2021</w:t>
            </w:r>
          </w:p>
          <w:p w14:paraId="642C0E58" w14:textId="77777777" w:rsidR="00072361" w:rsidRPr="002C5AD0" w:rsidRDefault="00072361" w:rsidP="003454CF">
            <w:pPr>
              <w:pStyle w:val="TableheadingsmallreverseHDMES"/>
              <w:rPr>
                <w:sz w:val="18"/>
                <w:szCs w:val="20"/>
              </w:rPr>
            </w:pPr>
            <w:r w:rsidRPr="002C5AD0">
              <w:rPr>
                <w:sz w:val="18"/>
                <w:szCs w:val="20"/>
              </w:rPr>
              <w:t>% Variation</w:t>
            </w:r>
          </w:p>
        </w:tc>
      </w:tr>
      <w:tr w:rsidR="00A82F11" w14:paraId="7CA5792C" w14:textId="77777777" w:rsidTr="003C3005">
        <w:tc>
          <w:tcPr>
            <w:tcW w:w="5595" w:type="dxa"/>
            <w:shd w:val="clear" w:color="auto" w:fill="A4E5E0"/>
          </w:tcPr>
          <w:p w14:paraId="74BDE200" w14:textId="11B09BE3" w:rsidR="006917DE" w:rsidRDefault="00C8260A" w:rsidP="006917DE">
            <w:pPr>
              <w:pStyle w:val="TabletextsmallHDMES"/>
            </w:pPr>
            <w:r w:rsidRPr="00A82F11">
              <w:rPr>
                <w:b/>
                <w:bCs/>
              </w:rPr>
              <w:t xml:space="preserve">IO </w:t>
            </w:r>
            <w:r w:rsidR="006917DE" w:rsidRPr="00A82F11">
              <w:rPr>
                <w:b/>
                <w:bCs/>
              </w:rPr>
              <w:t>2.1</w:t>
            </w:r>
            <w:r>
              <w:t>:</w:t>
            </w:r>
            <w:r w:rsidR="006917DE" w:rsidRPr="00D35147">
              <w:t xml:space="preserve"> Number of health facilities at sub-national level that have the capacity and are delivering high quality SRH/FP and MCH services in project provinces</w:t>
            </w:r>
            <w:r>
              <w:t>.</w:t>
            </w:r>
          </w:p>
        </w:tc>
        <w:tc>
          <w:tcPr>
            <w:tcW w:w="1343" w:type="dxa"/>
            <w:shd w:val="clear" w:color="auto" w:fill="A4E5E0"/>
          </w:tcPr>
          <w:p w14:paraId="33940A2B" w14:textId="5D07AA65" w:rsidR="006917DE" w:rsidRPr="002C5AD0" w:rsidRDefault="006917DE" w:rsidP="006917DE">
            <w:pPr>
              <w:pStyle w:val="TabletextsmallHDMES"/>
              <w:rPr>
                <w:sz w:val="18"/>
                <w:szCs w:val="20"/>
              </w:rPr>
            </w:pPr>
            <w:r w:rsidRPr="00D35147">
              <w:t>24</w:t>
            </w:r>
          </w:p>
        </w:tc>
        <w:tc>
          <w:tcPr>
            <w:tcW w:w="1316" w:type="dxa"/>
            <w:shd w:val="clear" w:color="auto" w:fill="A4E5E0"/>
          </w:tcPr>
          <w:p w14:paraId="5156EA50" w14:textId="27A15D67" w:rsidR="006917DE" w:rsidRPr="002C5AD0" w:rsidRDefault="006917DE" w:rsidP="006917DE">
            <w:pPr>
              <w:pStyle w:val="TabletextsmallHDMES"/>
              <w:rPr>
                <w:sz w:val="18"/>
                <w:szCs w:val="20"/>
              </w:rPr>
            </w:pPr>
            <w:r w:rsidRPr="00D35147">
              <w:t>0</w:t>
            </w:r>
          </w:p>
        </w:tc>
        <w:tc>
          <w:tcPr>
            <w:tcW w:w="1309" w:type="dxa"/>
            <w:shd w:val="clear" w:color="auto" w:fill="F9A1A1"/>
          </w:tcPr>
          <w:p w14:paraId="0E67DEF9" w14:textId="111F18C6" w:rsidR="006917DE" w:rsidRPr="002C5AD0" w:rsidRDefault="006917DE" w:rsidP="006917DE">
            <w:pPr>
              <w:pStyle w:val="TabletextsmallHDMES"/>
              <w:rPr>
                <w:sz w:val="18"/>
                <w:szCs w:val="20"/>
              </w:rPr>
            </w:pPr>
            <w:r w:rsidRPr="00D35147">
              <w:t>0%</w:t>
            </w:r>
            <w:r w:rsidR="00C32CAF">
              <w:t xml:space="preserve">              </w:t>
            </w:r>
            <w:r w:rsidR="00C32CAF">
              <w:rPr>
                <w:rFonts w:cs="Calibri"/>
              </w:rPr>
              <w:t>℮</w:t>
            </w:r>
          </w:p>
        </w:tc>
        <w:tc>
          <w:tcPr>
            <w:tcW w:w="1393" w:type="dxa"/>
            <w:shd w:val="clear" w:color="auto" w:fill="A4E5E0"/>
          </w:tcPr>
          <w:p w14:paraId="41E1BD1D" w14:textId="5789E6A1" w:rsidR="006917DE" w:rsidRPr="002C5AD0" w:rsidRDefault="006917DE" w:rsidP="006917DE">
            <w:pPr>
              <w:pStyle w:val="TabletextsmallHDMES"/>
              <w:rPr>
                <w:sz w:val="18"/>
                <w:szCs w:val="20"/>
              </w:rPr>
            </w:pPr>
            <w:r w:rsidRPr="00D35147">
              <w:t>65</w:t>
            </w:r>
          </w:p>
        </w:tc>
        <w:tc>
          <w:tcPr>
            <w:tcW w:w="1399" w:type="dxa"/>
            <w:shd w:val="clear" w:color="auto" w:fill="A4E5E0"/>
          </w:tcPr>
          <w:p w14:paraId="0C20E664" w14:textId="1B24B441" w:rsidR="006917DE" w:rsidRPr="002C5AD0" w:rsidRDefault="006917DE" w:rsidP="006917DE">
            <w:pPr>
              <w:pStyle w:val="TabletextsmallHDMES"/>
              <w:rPr>
                <w:sz w:val="18"/>
                <w:szCs w:val="20"/>
              </w:rPr>
            </w:pPr>
            <w:r w:rsidRPr="00D35147">
              <w:t>66</w:t>
            </w:r>
          </w:p>
        </w:tc>
        <w:tc>
          <w:tcPr>
            <w:tcW w:w="1400" w:type="dxa"/>
            <w:shd w:val="clear" w:color="auto" w:fill="C2D69B" w:themeFill="accent3" w:themeFillTint="99"/>
          </w:tcPr>
          <w:p w14:paraId="65335089" w14:textId="60F9A1B5" w:rsidR="006917DE" w:rsidRPr="002C5AD0" w:rsidRDefault="006917DE" w:rsidP="006917DE">
            <w:pPr>
              <w:pStyle w:val="TabletextsmallHDMES"/>
              <w:rPr>
                <w:sz w:val="18"/>
                <w:szCs w:val="20"/>
              </w:rPr>
            </w:pPr>
            <w:r w:rsidRPr="00D35147">
              <w:t>102%</w:t>
            </w:r>
            <w:r w:rsidR="006B03AA">
              <w:t xml:space="preserve">            </w:t>
            </w:r>
            <w:r w:rsidR="006B03AA">
              <w:rPr>
                <w:rFonts w:cs="Calibri"/>
              </w:rPr>
              <w:t>∆</w:t>
            </w:r>
          </w:p>
        </w:tc>
      </w:tr>
      <w:tr w:rsidR="00A82F11" w14:paraId="2D50842D" w14:textId="77777777" w:rsidTr="003C3005">
        <w:tc>
          <w:tcPr>
            <w:tcW w:w="5595" w:type="dxa"/>
            <w:shd w:val="clear" w:color="auto" w:fill="A4E5E0"/>
          </w:tcPr>
          <w:p w14:paraId="73269247" w14:textId="0A40DEBF" w:rsidR="006917DE" w:rsidRDefault="00C8260A" w:rsidP="006917DE">
            <w:pPr>
              <w:pStyle w:val="TabletextsmallHDMES"/>
            </w:pPr>
            <w:r w:rsidRPr="00A82F11">
              <w:rPr>
                <w:b/>
                <w:bCs/>
              </w:rPr>
              <w:t xml:space="preserve">IO </w:t>
            </w:r>
            <w:r w:rsidR="006917DE" w:rsidRPr="00A82F11">
              <w:rPr>
                <w:b/>
                <w:bCs/>
              </w:rPr>
              <w:t>2.2</w:t>
            </w:r>
            <w:r>
              <w:t>:</w:t>
            </w:r>
            <w:r w:rsidR="006917DE" w:rsidRPr="00D35147">
              <w:t xml:space="preserve"> Total number of services for SRH/FP through NFPTP</w:t>
            </w:r>
            <w:r>
              <w:t>.</w:t>
            </w:r>
          </w:p>
        </w:tc>
        <w:tc>
          <w:tcPr>
            <w:tcW w:w="1343" w:type="dxa"/>
            <w:shd w:val="clear" w:color="auto" w:fill="A4E5E0"/>
          </w:tcPr>
          <w:p w14:paraId="29C6B364" w14:textId="506416DB" w:rsidR="006917DE" w:rsidRPr="002C5AD0" w:rsidRDefault="006917DE" w:rsidP="006917DE">
            <w:pPr>
              <w:pStyle w:val="TabletextsmallHDMES"/>
              <w:rPr>
                <w:sz w:val="18"/>
                <w:szCs w:val="20"/>
              </w:rPr>
            </w:pPr>
            <w:r w:rsidRPr="00D35147">
              <w:t>2,088</w:t>
            </w:r>
          </w:p>
        </w:tc>
        <w:tc>
          <w:tcPr>
            <w:tcW w:w="1316" w:type="dxa"/>
            <w:shd w:val="clear" w:color="auto" w:fill="A4E5E0"/>
          </w:tcPr>
          <w:p w14:paraId="46DCD812" w14:textId="2FFC7350" w:rsidR="006917DE" w:rsidRPr="002C5AD0" w:rsidRDefault="006917DE" w:rsidP="006917DE">
            <w:pPr>
              <w:pStyle w:val="TabletextsmallHDMES"/>
              <w:rPr>
                <w:sz w:val="18"/>
                <w:szCs w:val="20"/>
              </w:rPr>
            </w:pPr>
            <w:r w:rsidRPr="00D35147">
              <w:t>5,041</w:t>
            </w:r>
          </w:p>
        </w:tc>
        <w:tc>
          <w:tcPr>
            <w:tcW w:w="1309" w:type="dxa"/>
            <w:shd w:val="clear" w:color="auto" w:fill="C2D69B" w:themeFill="accent3" w:themeFillTint="99"/>
          </w:tcPr>
          <w:p w14:paraId="215A1517" w14:textId="52F77FD4" w:rsidR="006917DE" w:rsidRPr="002C5AD0" w:rsidRDefault="006917DE" w:rsidP="006917DE">
            <w:pPr>
              <w:pStyle w:val="TabletextsmallHDMES"/>
              <w:rPr>
                <w:sz w:val="18"/>
                <w:szCs w:val="20"/>
              </w:rPr>
            </w:pPr>
            <w:r w:rsidRPr="00D35147">
              <w:t>241%</w:t>
            </w:r>
            <w:r w:rsidR="006B03AA">
              <w:t xml:space="preserve">           </w:t>
            </w:r>
            <w:r w:rsidR="006B03AA">
              <w:rPr>
                <w:rFonts w:cs="Calibri"/>
              </w:rPr>
              <w:t>∆</w:t>
            </w:r>
          </w:p>
        </w:tc>
        <w:tc>
          <w:tcPr>
            <w:tcW w:w="1393" w:type="dxa"/>
            <w:shd w:val="clear" w:color="auto" w:fill="A4E5E0"/>
          </w:tcPr>
          <w:p w14:paraId="17E7D213" w14:textId="35D5DE75" w:rsidR="006917DE" w:rsidRPr="002C5AD0" w:rsidRDefault="006917DE" w:rsidP="006917DE">
            <w:pPr>
              <w:pStyle w:val="TabletextsmallHDMES"/>
              <w:rPr>
                <w:sz w:val="18"/>
                <w:szCs w:val="20"/>
              </w:rPr>
            </w:pPr>
            <w:r w:rsidRPr="00D35147">
              <w:t>8,000</w:t>
            </w:r>
          </w:p>
        </w:tc>
        <w:tc>
          <w:tcPr>
            <w:tcW w:w="1399" w:type="dxa"/>
            <w:shd w:val="clear" w:color="auto" w:fill="A4E5E0"/>
          </w:tcPr>
          <w:p w14:paraId="3372D7A7" w14:textId="416761D3" w:rsidR="006917DE" w:rsidRPr="002C5AD0" w:rsidRDefault="006917DE" w:rsidP="006917DE">
            <w:pPr>
              <w:pStyle w:val="TabletextsmallHDMES"/>
              <w:rPr>
                <w:sz w:val="18"/>
                <w:szCs w:val="20"/>
              </w:rPr>
            </w:pPr>
            <w:r w:rsidRPr="00D35147">
              <w:t>21,255</w:t>
            </w:r>
          </w:p>
        </w:tc>
        <w:tc>
          <w:tcPr>
            <w:tcW w:w="1400" w:type="dxa"/>
            <w:shd w:val="clear" w:color="auto" w:fill="C2D69B" w:themeFill="accent3" w:themeFillTint="99"/>
          </w:tcPr>
          <w:p w14:paraId="57C7F6B6" w14:textId="6C75BBF6" w:rsidR="006917DE" w:rsidRPr="002C5AD0" w:rsidRDefault="006917DE" w:rsidP="006917DE">
            <w:pPr>
              <w:pStyle w:val="TabletextsmallHDMES"/>
              <w:rPr>
                <w:sz w:val="18"/>
                <w:szCs w:val="20"/>
              </w:rPr>
            </w:pPr>
            <w:r w:rsidRPr="00D35147">
              <w:t>266%</w:t>
            </w:r>
            <w:r w:rsidR="006B03AA">
              <w:t xml:space="preserve">            </w:t>
            </w:r>
            <w:r w:rsidR="006B03AA">
              <w:rPr>
                <w:rFonts w:cs="Calibri"/>
              </w:rPr>
              <w:t>∆</w:t>
            </w:r>
          </w:p>
        </w:tc>
      </w:tr>
      <w:tr w:rsidR="00A82F11" w14:paraId="39D4D522" w14:textId="77777777" w:rsidTr="003C3005">
        <w:tc>
          <w:tcPr>
            <w:tcW w:w="5595" w:type="dxa"/>
            <w:shd w:val="clear" w:color="auto" w:fill="A4E5E0"/>
          </w:tcPr>
          <w:p w14:paraId="04EB86F2" w14:textId="06B5D79B" w:rsidR="006917DE" w:rsidRDefault="00C8260A" w:rsidP="006917DE">
            <w:pPr>
              <w:pStyle w:val="TabletextsmallHDMES"/>
            </w:pPr>
            <w:r w:rsidRPr="00A82F11">
              <w:rPr>
                <w:b/>
                <w:bCs/>
              </w:rPr>
              <w:t xml:space="preserve">IO </w:t>
            </w:r>
            <w:r w:rsidR="006917DE" w:rsidRPr="00A82F11">
              <w:rPr>
                <w:b/>
                <w:bCs/>
              </w:rPr>
              <w:t>2.3</w:t>
            </w:r>
            <w:r>
              <w:t>:</w:t>
            </w:r>
            <w:r w:rsidR="006917DE" w:rsidRPr="00D35147">
              <w:t xml:space="preserve"> Total number of CYPS for FP through NFPTP</w:t>
            </w:r>
            <w:r>
              <w:t>.</w:t>
            </w:r>
          </w:p>
        </w:tc>
        <w:tc>
          <w:tcPr>
            <w:tcW w:w="1343" w:type="dxa"/>
            <w:shd w:val="clear" w:color="auto" w:fill="A4E5E0"/>
          </w:tcPr>
          <w:p w14:paraId="5AA4A829" w14:textId="6024B427" w:rsidR="006917DE" w:rsidRPr="002C5AD0" w:rsidRDefault="006917DE" w:rsidP="006917DE">
            <w:pPr>
              <w:pStyle w:val="TabletextsmallHDMES"/>
              <w:rPr>
                <w:sz w:val="18"/>
                <w:szCs w:val="20"/>
              </w:rPr>
            </w:pPr>
            <w:r w:rsidRPr="00D35147">
              <w:t>4,834</w:t>
            </w:r>
          </w:p>
        </w:tc>
        <w:tc>
          <w:tcPr>
            <w:tcW w:w="1316" w:type="dxa"/>
            <w:shd w:val="clear" w:color="auto" w:fill="A4E5E0"/>
          </w:tcPr>
          <w:p w14:paraId="79D41A36" w14:textId="1B911E87" w:rsidR="006917DE" w:rsidRPr="002C5AD0" w:rsidRDefault="006917DE" w:rsidP="006917DE">
            <w:pPr>
              <w:pStyle w:val="TabletextsmallHDMES"/>
              <w:rPr>
                <w:sz w:val="18"/>
                <w:szCs w:val="20"/>
              </w:rPr>
            </w:pPr>
            <w:r w:rsidRPr="00D35147">
              <w:t>15,972.30</w:t>
            </w:r>
          </w:p>
        </w:tc>
        <w:tc>
          <w:tcPr>
            <w:tcW w:w="1309" w:type="dxa"/>
            <w:shd w:val="clear" w:color="auto" w:fill="C2D69B" w:themeFill="accent3" w:themeFillTint="99"/>
          </w:tcPr>
          <w:p w14:paraId="58FE8A58" w14:textId="7B8FD465" w:rsidR="006917DE" w:rsidRPr="002C5AD0" w:rsidRDefault="006917DE" w:rsidP="006917DE">
            <w:pPr>
              <w:pStyle w:val="TabletextsmallHDMES"/>
              <w:rPr>
                <w:sz w:val="18"/>
                <w:szCs w:val="20"/>
              </w:rPr>
            </w:pPr>
            <w:r w:rsidRPr="00D35147">
              <w:t>330%</w:t>
            </w:r>
            <w:r w:rsidR="006B03AA">
              <w:t xml:space="preserve">           </w:t>
            </w:r>
            <w:r w:rsidR="006B03AA">
              <w:rPr>
                <w:rFonts w:cs="Calibri"/>
              </w:rPr>
              <w:t>∆</w:t>
            </w:r>
          </w:p>
        </w:tc>
        <w:tc>
          <w:tcPr>
            <w:tcW w:w="1393" w:type="dxa"/>
            <w:shd w:val="clear" w:color="auto" w:fill="A4E5E0"/>
          </w:tcPr>
          <w:p w14:paraId="380E2E35" w14:textId="39287C73" w:rsidR="006917DE" w:rsidRPr="002C5AD0" w:rsidRDefault="006917DE" w:rsidP="006917DE">
            <w:pPr>
              <w:pStyle w:val="TabletextsmallHDMES"/>
              <w:rPr>
                <w:sz w:val="18"/>
                <w:szCs w:val="20"/>
              </w:rPr>
            </w:pPr>
            <w:r w:rsidRPr="00D35147">
              <w:t>20,000</w:t>
            </w:r>
          </w:p>
        </w:tc>
        <w:tc>
          <w:tcPr>
            <w:tcW w:w="1399" w:type="dxa"/>
            <w:shd w:val="clear" w:color="auto" w:fill="A4E5E0"/>
          </w:tcPr>
          <w:p w14:paraId="130F71BC" w14:textId="30E7E5B7" w:rsidR="006917DE" w:rsidRPr="002C5AD0" w:rsidRDefault="006917DE" w:rsidP="006917DE">
            <w:pPr>
              <w:pStyle w:val="TabletextsmallHDMES"/>
              <w:rPr>
                <w:sz w:val="18"/>
                <w:szCs w:val="20"/>
              </w:rPr>
            </w:pPr>
            <w:r w:rsidRPr="00D35147">
              <w:t>63,860</w:t>
            </w:r>
          </w:p>
        </w:tc>
        <w:tc>
          <w:tcPr>
            <w:tcW w:w="1400" w:type="dxa"/>
            <w:shd w:val="clear" w:color="auto" w:fill="C2D69B" w:themeFill="accent3" w:themeFillTint="99"/>
          </w:tcPr>
          <w:p w14:paraId="528B01E7" w14:textId="387482DA" w:rsidR="006917DE" w:rsidRPr="002C5AD0" w:rsidRDefault="006917DE" w:rsidP="006917DE">
            <w:pPr>
              <w:pStyle w:val="TabletextsmallHDMES"/>
              <w:rPr>
                <w:sz w:val="18"/>
                <w:szCs w:val="20"/>
              </w:rPr>
            </w:pPr>
            <w:r w:rsidRPr="00D35147">
              <w:t>319%</w:t>
            </w:r>
            <w:r w:rsidR="006B03AA">
              <w:t xml:space="preserve">            </w:t>
            </w:r>
            <w:r w:rsidR="006B03AA">
              <w:rPr>
                <w:rFonts w:cs="Calibri"/>
              </w:rPr>
              <w:t>∆</w:t>
            </w:r>
          </w:p>
        </w:tc>
      </w:tr>
      <w:tr w:rsidR="003C3005" w14:paraId="4FB07F29" w14:textId="77777777" w:rsidTr="003C3005">
        <w:tc>
          <w:tcPr>
            <w:tcW w:w="5595" w:type="dxa"/>
          </w:tcPr>
          <w:p w14:paraId="35014781" w14:textId="7DF4B845" w:rsidR="00BF64D6" w:rsidRPr="002C3C14" w:rsidRDefault="00C8260A" w:rsidP="00BF64D6">
            <w:pPr>
              <w:pStyle w:val="TabletextsmallHDMES"/>
            </w:pPr>
            <w:r w:rsidRPr="00A82F11">
              <w:rPr>
                <w:b/>
                <w:bCs/>
              </w:rPr>
              <w:t xml:space="preserve">Output </w:t>
            </w:r>
            <w:r w:rsidR="00BF64D6" w:rsidRPr="00A82F11">
              <w:rPr>
                <w:b/>
                <w:bCs/>
              </w:rPr>
              <w:t>2.1.1</w:t>
            </w:r>
            <w:r>
              <w:t>:</w:t>
            </w:r>
            <w:r w:rsidR="00BF64D6" w:rsidRPr="00AA5DC5">
              <w:t xml:space="preserve"> Pre-service training assessment, planning and approval completed</w:t>
            </w:r>
            <w:r>
              <w:t>.</w:t>
            </w:r>
          </w:p>
        </w:tc>
        <w:tc>
          <w:tcPr>
            <w:tcW w:w="1343" w:type="dxa"/>
          </w:tcPr>
          <w:p w14:paraId="0D20E4A7" w14:textId="5DA2E591" w:rsidR="00BF64D6" w:rsidRPr="002C5AD0" w:rsidRDefault="00BF64D6" w:rsidP="00BF64D6">
            <w:pPr>
              <w:pStyle w:val="TabletextsmallHDMES"/>
              <w:rPr>
                <w:sz w:val="18"/>
                <w:szCs w:val="20"/>
              </w:rPr>
            </w:pPr>
            <w:r w:rsidRPr="00AA5DC5">
              <w:t>1</w:t>
            </w:r>
          </w:p>
        </w:tc>
        <w:tc>
          <w:tcPr>
            <w:tcW w:w="1316" w:type="dxa"/>
          </w:tcPr>
          <w:p w14:paraId="41F08467" w14:textId="3D70D5AD" w:rsidR="00BF64D6" w:rsidRPr="002C5AD0" w:rsidRDefault="00BF64D6" w:rsidP="00BF64D6">
            <w:pPr>
              <w:pStyle w:val="TabletextsmallHDMES"/>
              <w:rPr>
                <w:sz w:val="18"/>
                <w:szCs w:val="20"/>
              </w:rPr>
            </w:pPr>
            <w:r w:rsidRPr="00AA5DC5">
              <w:t>0</w:t>
            </w:r>
          </w:p>
        </w:tc>
        <w:tc>
          <w:tcPr>
            <w:tcW w:w="1309" w:type="dxa"/>
            <w:shd w:val="clear" w:color="auto" w:fill="F9A1A1"/>
          </w:tcPr>
          <w:p w14:paraId="431443ED" w14:textId="6889D609" w:rsidR="00BF64D6" w:rsidRPr="002C5AD0" w:rsidRDefault="00BF64D6" w:rsidP="00BF64D6">
            <w:pPr>
              <w:pStyle w:val="TabletextsmallHDMES"/>
              <w:rPr>
                <w:sz w:val="18"/>
                <w:szCs w:val="20"/>
              </w:rPr>
            </w:pPr>
            <w:r w:rsidRPr="00AA5DC5">
              <w:t>0%</w:t>
            </w:r>
            <w:r w:rsidR="00C32CAF">
              <w:t xml:space="preserve">              </w:t>
            </w:r>
            <w:r w:rsidR="00C32CAF">
              <w:rPr>
                <w:rFonts w:cs="Calibri"/>
              </w:rPr>
              <w:t>℮</w:t>
            </w:r>
          </w:p>
        </w:tc>
        <w:tc>
          <w:tcPr>
            <w:tcW w:w="1393" w:type="dxa"/>
          </w:tcPr>
          <w:p w14:paraId="7B7EB323" w14:textId="1FD7170E" w:rsidR="00BF64D6" w:rsidRPr="002C5AD0" w:rsidRDefault="00BF64D6" w:rsidP="00BF64D6">
            <w:pPr>
              <w:pStyle w:val="TabletextsmallHDMES"/>
              <w:rPr>
                <w:sz w:val="18"/>
                <w:szCs w:val="20"/>
              </w:rPr>
            </w:pPr>
            <w:r w:rsidRPr="00AA5DC5">
              <w:t>0</w:t>
            </w:r>
          </w:p>
        </w:tc>
        <w:tc>
          <w:tcPr>
            <w:tcW w:w="1399" w:type="dxa"/>
          </w:tcPr>
          <w:p w14:paraId="46AB2FF7" w14:textId="17308AC8" w:rsidR="00BF64D6" w:rsidRPr="002C5AD0" w:rsidRDefault="00BF64D6" w:rsidP="00BF64D6">
            <w:pPr>
              <w:pStyle w:val="TabletextsmallHDMES"/>
              <w:rPr>
                <w:sz w:val="18"/>
                <w:szCs w:val="20"/>
              </w:rPr>
            </w:pPr>
            <w:r w:rsidRPr="00AA5DC5">
              <w:t>0</w:t>
            </w:r>
          </w:p>
        </w:tc>
        <w:tc>
          <w:tcPr>
            <w:tcW w:w="1400" w:type="dxa"/>
            <w:shd w:val="clear" w:color="auto" w:fill="F9A1A1"/>
          </w:tcPr>
          <w:p w14:paraId="305BE016" w14:textId="5CF550A8" w:rsidR="00BF64D6" w:rsidRPr="002C5AD0" w:rsidRDefault="00BF64D6" w:rsidP="00BF64D6">
            <w:pPr>
              <w:pStyle w:val="TabletextsmallHDMES"/>
              <w:rPr>
                <w:sz w:val="18"/>
                <w:szCs w:val="20"/>
              </w:rPr>
            </w:pPr>
            <w:r w:rsidRPr="00AA5DC5">
              <w:t>0%</w:t>
            </w:r>
            <w:r w:rsidR="00C32CAF">
              <w:t xml:space="preserve">           </w:t>
            </w:r>
            <w:r w:rsidR="007837A3">
              <w:t xml:space="preserve"> </w:t>
            </w:r>
            <w:r w:rsidR="00C32CAF">
              <w:t xml:space="preserve">    </w:t>
            </w:r>
            <w:r w:rsidR="00C32CAF">
              <w:rPr>
                <w:rFonts w:cs="Calibri"/>
              </w:rPr>
              <w:t>℮</w:t>
            </w:r>
          </w:p>
        </w:tc>
      </w:tr>
      <w:tr w:rsidR="003C3005" w14:paraId="5D5463C7" w14:textId="77777777" w:rsidTr="003C3005">
        <w:tc>
          <w:tcPr>
            <w:tcW w:w="5595" w:type="dxa"/>
          </w:tcPr>
          <w:p w14:paraId="410B3990" w14:textId="206D13B9" w:rsidR="00BF64D6" w:rsidRPr="002C3C14" w:rsidRDefault="00C8260A" w:rsidP="00BF64D6">
            <w:pPr>
              <w:pStyle w:val="TabletextsmallHDMES"/>
            </w:pPr>
            <w:r w:rsidRPr="00A82F11">
              <w:rPr>
                <w:b/>
                <w:bCs/>
              </w:rPr>
              <w:t xml:space="preserve">Output </w:t>
            </w:r>
            <w:r w:rsidR="00BF64D6" w:rsidRPr="00A82F11">
              <w:rPr>
                <w:b/>
                <w:bCs/>
              </w:rPr>
              <w:t>2.2.1</w:t>
            </w:r>
            <w:r>
              <w:t>:</w:t>
            </w:r>
            <w:r w:rsidR="00BF64D6" w:rsidRPr="00AA5DC5">
              <w:t xml:space="preserve"> FP/SRH short course developed and approved by ND</w:t>
            </w:r>
            <w:r>
              <w:t>O</w:t>
            </w:r>
            <w:r w:rsidR="00BF64D6" w:rsidRPr="00AA5DC5">
              <w:t>H</w:t>
            </w:r>
            <w:r>
              <w:t>.</w:t>
            </w:r>
          </w:p>
        </w:tc>
        <w:tc>
          <w:tcPr>
            <w:tcW w:w="1343" w:type="dxa"/>
          </w:tcPr>
          <w:p w14:paraId="66AC11D7" w14:textId="0EE54888" w:rsidR="00BF64D6" w:rsidRPr="002C5AD0" w:rsidRDefault="00BF64D6" w:rsidP="00BF64D6">
            <w:pPr>
              <w:pStyle w:val="TabletextsmallHDMES"/>
              <w:rPr>
                <w:sz w:val="18"/>
                <w:szCs w:val="20"/>
              </w:rPr>
            </w:pPr>
            <w:r w:rsidRPr="00AA5DC5">
              <w:t>2</w:t>
            </w:r>
          </w:p>
        </w:tc>
        <w:tc>
          <w:tcPr>
            <w:tcW w:w="1316" w:type="dxa"/>
          </w:tcPr>
          <w:p w14:paraId="72355EB6" w14:textId="0F417CD0" w:rsidR="00BF64D6" w:rsidRPr="002C5AD0" w:rsidRDefault="00BF64D6" w:rsidP="00BF64D6">
            <w:pPr>
              <w:pStyle w:val="TabletextsmallHDMES"/>
              <w:rPr>
                <w:sz w:val="18"/>
                <w:szCs w:val="20"/>
              </w:rPr>
            </w:pPr>
            <w:r w:rsidRPr="00AA5DC5">
              <w:t>0</w:t>
            </w:r>
          </w:p>
        </w:tc>
        <w:tc>
          <w:tcPr>
            <w:tcW w:w="1309" w:type="dxa"/>
            <w:shd w:val="clear" w:color="auto" w:fill="F9A1A1"/>
          </w:tcPr>
          <w:p w14:paraId="047F64C1" w14:textId="5FD31F73" w:rsidR="00BF64D6" w:rsidRPr="002C5AD0" w:rsidRDefault="00BF64D6" w:rsidP="00BF64D6">
            <w:pPr>
              <w:pStyle w:val="TabletextsmallHDMES"/>
              <w:rPr>
                <w:sz w:val="18"/>
                <w:szCs w:val="20"/>
              </w:rPr>
            </w:pPr>
            <w:r w:rsidRPr="00AA5DC5">
              <w:t>0%</w:t>
            </w:r>
            <w:r w:rsidR="00C32CAF">
              <w:t xml:space="preserve">              </w:t>
            </w:r>
            <w:r w:rsidR="00C32CAF">
              <w:rPr>
                <w:rFonts w:cs="Calibri"/>
              </w:rPr>
              <w:t>℮</w:t>
            </w:r>
          </w:p>
        </w:tc>
        <w:tc>
          <w:tcPr>
            <w:tcW w:w="1393" w:type="dxa"/>
          </w:tcPr>
          <w:p w14:paraId="264904AD" w14:textId="3DA032FB" w:rsidR="00BF64D6" w:rsidRPr="002C5AD0" w:rsidRDefault="00BF64D6" w:rsidP="00BF64D6">
            <w:pPr>
              <w:pStyle w:val="TabletextsmallHDMES"/>
              <w:rPr>
                <w:sz w:val="18"/>
                <w:szCs w:val="20"/>
              </w:rPr>
            </w:pPr>
            <w:r w:rsidRPr="00AA5DC5">
              <w:t>0</w:t>
            </w:r>
          </w:p>
        </w:tc>
        <w:tc>
          <w:tcPr>
            <w:tcW w:w="1399" w:type="dxa"/>
          </w:tcPr>
          <w:p w14:paraId="5A451C0A" w14:textId="6E8D828F" w:rsidR="00BF64D6" w:rsidRPr="002C5AD0" w:rsidRDefault="00BF64D6" w:rsidP="00BF64D6">
            <w:pPr>
              <w:pStyle w:val="TabletextsmallHDMES"/>
              <w:rPr>
                <w:sz w:val="18"/>
                <w:szCs w:val="20"/>
              </w:rPr>
            </w:pPr>
            <w:r w:rsidRPr="00AA5DC5">
              <w:t>0</w:t>
            </w:r>
          </w:p>
        </w:tc>
        <w:tc>
          <w:tcPr>
            <w:tcW w:w="1400" w:type="dxa"/>
            <w:shd w:val="clear" w:color="auto" w:fill="F9A1A1"/>
          </w:tcPr>
          <w:p w14:paraId="28519881" w14:textId="4A243511" w:rsidR="00BF64D6" w:rsidRPr="002C5AD0" w:rsidRDefault="00BF64D6" w:rsidP="00BF64D6">
            <w:pPr>
              <w:pStyle w:val="TabletextsmallHDMES"/>
              <w:rPr>
                <w:sz w:val="18"/>
                <w:szCs w:val="20"/>
              </w:rPr>
            </w:pPr>
            <w:r w:rsidRPr="00AA5DC5">
              <w:t>0%</w:t>
            </w:r>
            <w:r w:rsidR="001A0C59">
              <w:t xml:space="preserve">             </w:t>
            </w:r>
            <w:r w:rsidR="007837A3">
              <w:t xml:space="preserve"> </w:t>
            </w:r>
            <w:r w:rsidR="001A0C59">
              <w:t xml:space="preserve">  </w:t>
            </w:r>
            <w:r w:rsidR="001A0C59">
              <w:rPr>
                <w:rFonts w:cs="Calibri"/>
              </w:rPr>
              <w:t>℮</w:t>
            </w:r>
          </w:p>
        </w:tc>
      </w:tr>
      <w:tr w:rsidR="003C3005" w14:paraId="21343984" w14:textId="77777777" w:rsidTr="003C3005">
        <w:tc>
          <w:tcPr>
            <w:tcW w:w="5595" w:type="dxa"/>
          </w:tcPr>
          <w:p w14:paraId="0984BE1C" w14:textId="5719AF3E" w:rsidR="00BF64D6" w:rsidRPr="002C3C14" w:rsidRDefault="00C8260A" w:rsidP="00BF64D6">
            <w:pPr>
              <w:pStyle w:val="TabletextsmallHDMES"/>
            </w:pPr>
            <w:r w:rsidRPr="00A82F11">
              <w:rPr>
                <w:b/>
                <w:bCs/>
              </w:rPr>
              <w:t xml:space="preserve">Output </w:t>
            </w:r>
            <w:r w:rsidR="00BF64D6" w:rsidRPr="00A82F11">
              <w:rPr>
                <w:b/>
                <w:bCs/>
              </w:rPr>
              <w:t>2.3.1</w:t>
            </w:r>
            <w:r>
              <w:t>:</w:t>
            </w:r>
            <w:r w:rsidR="00BF64D6" w:rsidRPr="00AA5DC5">
              <w:t xml:space="preserve"> Number of health workers graduating from NFPTP short courses</w:t>
            </w:r>
            <w:r>
              <w:t>.</w:t>
            </w:r>
          </w:p>
        </w:tc>
        <w:tc>
          <w:tcPr>
            <w:tcW w:w="1343" w:type="dxa"/>
          </w:tcPr>
          <w:p w14:paraId="447DF277" w14:textId="60E17A6B" w:rsidR="00BF64D6" w:rsidRPr="002C5AD0" w:rsidRDefault="00BF64D6" w:rsidP="00BF64D6">
            <w:pPr>
              <w:pStyle w:val="TabletextsmallHDMES"/>
              <w:rPr>
                <w:sz w:val="18"/>
                <w:szCs w:val="20"/>
              </w:rPr>
            </w:pPr>
            <w:r w:rsidRPr="00AA5DC5">
              <w:t>12</w:t>
            </w:r>
          </w:p>
        </w:tc>
        <w:tc>
          <w:tcPr>
            <w:tcW w:w="1316" w:type="dxa"/>
          </w:tcPr>
          <w:p w14:paraId="2ECBA536" w14:textId="4C6F7A3D" w:rsidR="00BF64D6" w:rsidRPr="002C5AD0" w:rsidRDefault="00BF64D6" w:rsidP="00BF64D6">
            <w:pPr>
              <w:pStyle w:val="TabletextsmallHDMES"/>
              <w:rPr>
                <w:sz w:val="18"/>
                <w:szCs w:val="20"/>
              </w:rPr>
            </w:pPr>
            <w:r w:rsidRPr="00AA5DC5">
              <w:t>0</w:t>
            </w:r>
          </w:p>
        </w:tc>
        <w:tc>
          <w:tcPr>
            <w:tcW w:w="1309" w:type="dxa"/>
            <w:shd w:val="clear" w:color="auto" w:fill="F9A1A1"/>
          </w:tcPr>
          <w:p w14:paraId="558DC442" w14:textId="71725B69" w:rsidR="00BF64D6" w:rsidRPr="002C5AD0" w:rsidRDefault="00BF64D6" w:rsidP="00BF64D6">
            <w:pPr>
              <w:pStyle w:val="TabletextsmallHDMES"/>
              <w:rPr>
                <w:sz w:val="18"/>
                <w:szCs w:val="20"/>
              </w:rPr>
            </w:pPr>
            <w:r w:rsidRPr="00AA5DC5">
              <w:t>0%</w:t>
            </w:r>
            <w:r w:rsidR="00C32CAF">
              <w:t xml:space="preserve">              </w:t>
            </w:r>
            <w:r w:rsidR="00C32CAF">
              <w:rPr>
                <w:rFonts w:cs="Calibri"/>
              </w:rPr>
              <w:t>℮</w:t>
            </w:r>
          </w:p>
        </w:tc>
        <w:tc>
          <w:tcPr>
            <w:tcW w:w="1393" w:type="dxa"/>
          </w:tcPr>
          <w:p w14:paraId="3AAF084B" w14:textId="6B3B8C5F" w:rsidR="00BF64D6" w:rsidRPr="002C5AD0" w:rsidRDefault="00BF64D6" w:rsidP="00BF64D6">
            <w:pPr>
              <w:pStyle w:val="TabletextsmallHDMES"/>
              <w:rPr>
                <w:sz w:val="18"/>
                <w:szCs w:val="20"/>
              </w:rPr>
            </w:pPr>
            <w:r w:rsidRPr="00AA5DC5">
              <w:t>24</w:t>
            </w:r>
          </w:p>
        </w:tc>
        <w:tc>
          <w:tcPr>
            <w:tcW w:w="1399" w:type="dxa"/>
          </w:tcPr>
          <w:p w14:paraId="67DE09CC" w14:textId="19BEC57E" w:rsidR="00BF64D6" w:rsidRPr="002C5AD0" w:rsidRDefault="00BF64D6" w:rsidP="00BF64D6">
            <w:pPr>
              <w:pStyle w:val="TabletextsmallHDMES"/>
              <w:rPr>
                <w:sz w:val="18"/>
                <w:szCs w:val="20"/>
              </w:rPr>
            </w:pPr>
            <w:r w:rsidRPr="00AA5DC5">
              <w:t>0</w:t>
            </w:r>
          </w:p>
        </w:tc>
        <w:tc>
          <w:tcPr>
            <w:tcW w:w="1400" w:type="dxa"/>
            <w:shd w:val="clear" w:color="auto" w:fill="F9A1A1"/>
          </w:tcPr>
          <w:p w14:paraId="4C2ACE2C" w14:textId="6A14A690" w:rsidR="00BF64D6" w:rsidRPr="002C5AD0" w:rsidRDefault="00BF64D6" w:rsidP="00BF64D6">
            <w:pPr>
              <w:pStyle w:val="TabletextsmallHDMES"/>
              <w:rPr>
                <w:sz w:val="18"/>
                <w:szCs w:val="20"/>
              </w:rPr>
            </w:pPr>
            <w:r w:rsidRPr="00AA5DC5">
              <w:t>0%</w:t>
            </w:r>
            <w:r w:rsidR="001A0C59">
              <w:t xml:space="preserve">          </w:t>
            </w:r>
            <w:r w:rsidR="007837A3">
              <w:t xml:space="preserve"> </w:t>
            </w:r>
            <w:r w:rsidR="001A0C59">
              <w:t xml:space="preserve">     </w:t>
            </w:r>
            <w:r w:rsidR="001A0C59">
              <w:rPr>
                <w:rFonts w:cs="Calibri"/>
              </w:rPr>
              <w:t>℮</w:t>
            </w:r>
          </w:p>
        </w:tc>
      </w:tr>
      <w:tr w:rsidR="003C3005" w14:paraId="2417AE5A" w14:textId="77777777" w:rsidTr="003C3005">
        <w:tc>
          <w:tcPr>
            <w:tcW w:w="5595" w:type="dxa"/>
          </w:tcPr>
          <w:p w14:paraId="4921693E" w14:textId="0036A145" w:rsidR="00BF64D6" w:rsidRPr="001C5CAA" w:rsidRDefault="00C8260A" w:rsidP="00BF64D6">
            <w:pPr>
              <w:pStyle w:val="TabletextsmallHDMES"/>
            </w:pPr>
            <w:r w:rsidRPr="00A82F11">
              <w:rPr>
                <w:b/>
                <w:bCs/>
              </w:rPr>
              <w:t xml:space="preserve">Output </w:t>
            </w:r>
            <w:r w:rsidR="00BF64D6" w:rsidRPr="00A82F11">
              <w:rPr>
                <w:b/>
                <w:bCs/>
              </w:rPr>
              <w:t>2.4.1</w:t>
            </w:r>
            <w:r>
              <w:t>:</w:t>
            </w:r>
            <w:r w:rsidR="00BF64D6" w:rsidRPr="00AA5DC5">
              <w:t xml:space="preserve"> Number of PHA staff trained to provide supportive supervision under NFPPN</w:t>
            </w:r>
            <w:r>
              <w:t>.</w:t>
            </w:r>
          </w:p>
        </w:tc>
        <w:tc>
          <w:tcPr>
            <w:tcW w:w="1343" w:type="dxa"/>
          </w:tcPr>
          <w:p w14:paraId="21CF5EB8" w14:textId="6F9A3AD4" w:rsidR="00BF64D6" w:rsidRPr="001C5CAA" w:rsidRDefault="00BF64D6" w:rsidP="00BF64D6">
            <w:pPr>
              <w:pStyle w:val="TabletextsmallHDMES"/>
            </w:pPr>
            <w:r w:rsidRPr="00AA5DC5">
              <w:t>0</w:t>
            </w:r>
          </w:p>
        </w:tc>
        <w:tc>
          <w:tcPr>
            <w:tcW w:w="1316" w:type="dxa"/>
          </w:tcPr>
          <w:p w14:paraId="2B71819A" w14:textId="0ACFD2E0" w:rsidR="00BF64D6" w:rsidRPr="001C5CAA" w:rsidRDefault="00BF64D6" w:rsidP="00BF64D6">
            <w:pPr>
              <w:pStyle w:val="TabletextsmallHDMES"/>
            </w:pPr>
            <w:r w:rsidRPr="00AA5DC5">
              <w:t>0</w:t>
            </w:r>
          </w:p>
        </w:tc>
        <w:tc>
          <w:tcPr>
            <w:tcW w:w="1309" w:type="dxa"/>
            <w:shd w:val="clear" w:color="auto" w:fill="F9A1A1"/>
          </w:tcPr>
          <w:p w14:paraId="3C85B2BC" w14:textId="46A94445" w:rsidR="00BF64D6" w:rsidRPr="001C5CAA" w:rsidRDefault="00BF64D6" w:rsidP="00BF64D6">
            <w:pPr>
              <w:pStyle w:val="TabletextsmallHDMES"/>
            </w:pPr>
            <w:r w:rsidRPr="00AA5DC5">
              <w:t>0%</w:t>
            </w:r>
            <w:r w:rsidR="00C32CAF">
              <w:t xml:space="preserve">              </w:t>
            </w:r>
            <w:r w:rsidR="00C32CAF">
              <w:rPr>
                <w:rFonts w:cs="Calibri"/>
              </w:rPr>
              <w:t>℮</w:t>
            </w:r>
          </w:p>
        </w:tc>
        <w:tc>
          <w:tcPr>
            <w:tcW w:w="1393" w:type="dxa"/>
          </w:tcPr>
          <w:p w14:paraId="70269C34" w14:textId="73BFC20D" w:rsidR="00BF64D6" w:rsidRPr="001C5CAA" w:rsidRDefault="00BF64D6" w:rsidP="00BF64D6">
            <w:pPr>
              <w:pStyle w:val="TabletextsmallHDMES"/>
            </w:pPr>
            <w:r w:rsidRPr="00AA5DC5">
              <w:t>10</w:t>
            </w:r>
          </w:p>
        </w:tc>
        <w:tc>
          <w:tcPr>
            <w:tcW w:w="1399" w:type="dxa"/>
          </w:tcPr>
          <w:p w14:paraId="144362CA" w14:textId="1E846DD4" w:rsidR="00BF64D6" w:rsidRPr="001C5CAA" w:rsidRDefault="00BF64D6" w:rsidP="00BF64D6">
            <w:pPr>
              <w:pStyle w:val="TabletextsmallHDMES"/>
            </w:pPr>
            <w:r w:rsidRPr="00AA5DC5">
              <w:t>0</w:t>
            </w:r>
          </w:p>
        </w:tc>
        <w:tc>
          <w:tcPr>
            <w:tcW w:w="1400" w:type="dxa"/>
            <w:shd w:val="clear" w:color="auto" w:fill="F9A1A1"/>
          </w:tcPr>
          <w:p w14:paraId="7831A86F" w14:textId="3546D6E7" w:rsidR="00BF64D6" w:rsidRPr="001C5CAA" w:rsidRDefault="00BF64D6" w:rsidP="00BF64D6">
            <w:pPr>
              <w:pStyle w:val="TabletextsmallHDMES"/>
            </w:pPr>
            <w:r w:rsidRPr="00AA5DC5">
              <w:t>0%</w:t>
            </w:r>
            <w:r w:rsidR="001A0C59">
              <w:t xml:space="preserve">           </w:t>
            </w:r>
            <w:r w:rsidR="007837A3">
              <w:t xml:space="preserve"> </w:t>
            </w:r>
            <w:r w:rsidR="001A0C59">
              <w:t xml:space="preserve">    </w:t>
            </w:r>
            <w:r w:rsidR="001A0C59">
              <w:rPr>
                <w:rFonts w:cs="Calibri"/>
              </w:rPr>
              <w:t>℮</w:t>
            </w:r>
          </w:p>
        </w:tc>
      </w:tr>
      <w:tr w:rsidR="003C3005" w14:paraId="42740294" w14:textId="77777777" w:rsidTr="003C3005">
        <w:tc>
          <w:tcPr>
            <w:tcW w:w="5595" w:type="dxa"/>
          </w:tcPr>
          <w:p w14:paraId="4FADADC4" w14:textId="19ABAD42" w:rsidR="00BF64D6" w:rsidRPr="001C5CAA" w:rsidRDefault="00C8260A" w:rsidP="00BF64D6">
            <w:pPr>
              <w:pStyle w:val="TabletextsmallHDMES"/>
            </w:pPr>
            <w:r w:rsidRPr="00A82F11">
              <w:rPr>
                <w:b/>
                <w:bCs/>
              </w:rPr>
              <w:t xml:space="preserve">Output </w:t>
            </w:r>
            <w:r w:rsidR="00BF64D6" w:rsidRPr="00A82F11">
              <w:rPr>
                <w:b/>
                <w:bCs/>
              </w:rPr>
              <w:t>2.4.2</w:t>
            </w:r>
            <w:r>
              <w:t>:</w:t>
            </w:r>
            <w:r w:rsidR="00BF64D6" w:rsidRPr="00AA5DC5">
              <w:t xml:space="preserve"> Quota of female leadership in NFPPN</w:t>
            </w:r>
            <w:r>
              <w:t>.</w:t>
            </w:r>
          </w:p>
        </w:tc>
        <w:tc>
          <w:tcPr>
            <w:tcW w:w="1343" w:type="dxa"/>
          </w:tcPr>
          <w:p w14:paraId="54F01590" w14:textId="5D0DB08D" w:rsidR="00BF64D6" w:rsidRPr="001C5CAA" w:rsidRDefault="00BF64D6" w:rsidP="00BF64D6">
            <w:pPr>
              <w:pStyle w:val="TabletextsmallHDMES"/>
            </w:pPr>
            <w:r w:rsidRPr="00AA5DC5">
              <w:t>70%</w:t>
            </w:r>
          </w:p>
        </w:tc>
        <w:tc>
          <w:tcPr>
            <w:tcW w:w="1316" w:type="dxa"/>
          </w:tcPr>
          <w:p w14:paraId="19781B98" w14:textId="713AFFD0" w:rsidR="00BF64D6" w:rsidRPr="001C5CAA" w:rsidRDefault="00BF64D6" w:rsidP="00BF64D6">
            <w:pPr>
              <w:pStyle w:val="TabletextsmallHDMES"/>
            </w:pPr>
            <w:r w:rsidRPr="00AA5DC5">
              <w:t>0</w:t>
            </w:r>
          </w:p>
        </w:tc>
        <w:tc>
          <w:tcPr>
            <w:tcW w:w="1309" w:type="dxa"/>
            <w:shd w:val="clear" w:color="auto" w:fill="F9A1A1"/>
          </w:tcPr>
          <w:p w14:paraId="2FC7475F" w14:textId="2515BB6E" w:rsidR="00BF64D6" w:rsidRPr="001C5CAA" w:rsidRDefault="00BF64D6" w:rsidP="00BF64D6">
            <w:pPr>
              <w:pStyle w:val="TabletextsmallHDMES"/>
            </w:pPr>
            <w:r w:rsidRPr="00AA5DC5">
              <w:t>0%</w:t>
            </w:r>
            <w:r w:rsidR="00C32CAF">
              <w:t xml:space="preserve">              </w:t>
            </w:r>
            <w:r w:rsidR="00C32CAF">
              <w:rPr>
                <w:rFonts w:cs="Calibri"/>
              </w:rPr>
              <w:t>℮</w:t>
            </w:r>
          </w:p>
        </w:tc>
        <w:tc>
          <w:tcPr>
            <w:tcW w:w="1393" w:type="dxa"/>
          </w:tcPr>
          <w:p w14:paraId="0B09E759" w14:textId="3FC2803A" w:rsidR="00BF64D6" w:rsidRPr="001C5CAA" w:rsidRDefault="00BF64D6" w:rsidP="00BF64D6">
            <w:pPr>
              <w:pStyle w:val="TabletextsmallHDMES"/>
            </w:pPr>
            <w:r w:rsidRPr="00AA5DC5">
              <w:t>70%</w:t>
            </w:r>
          </w:p>
        </w:tc>
        <w:tc>
          <w:tcPr>
            <w:tcW w:w="1399" w:type="dxa"/>
          </w:tcPr>
          <w:p w14:paraId="15FD0106" w14:textId="23BDFB07" w:rsidR="00BF64D6" w:rsidRPr="001C5CAA" w:rsidRDefault="00BF64D6" w:rsidP="00BF64D6">
            <w:pPr>
              <w:pStyle w:val="TabletextsmallHDMES"/>
            </w:pPr>
            <w:r w:rsidRPr="00AA5DC5">
              <w:t>0</w:t>
            </w:r>
          </w:p>
        </w:tc>
        <w:tc>
          <w:tcPr>
            <w:tcW w:w="1400" w:type="dxa"/>
            <w:shd w:val="clear" w:color="auto" w:fill="F9A1A1"/>
          </w:tcPr>
          <w:p w14:paraId="261D05CB" w14:textId="79AF27AB" w:rsidR="00BF64D6" w:rsidRPr="001C5CAA" w:rsidRDefault="00BF64D6" w:rsidP="00BF64D6">
            <w:pPr>
              <w:pStyle w:val="TabletextsmallHDMES"/>
            </w:pPr>
            <w:r w:rsidRPr="00AA5DC5">
              <w:t>0%</w:t>
            </w:r>
            <w:r w:rsidR="001A0C59">
              <w:t xml:space="preserve">          </w:t>
            </w:r>
            <w:r w:rsidR="007837A3">
              <w:t xml:space="preserve"> </w:t>
            </w:r>
            <w:r w:rsidR="001A0C59">
              <w:t xml:space="preserve">     </w:t>
            </w:r>
            <w:r w:rsidR="001A0C59">
              <w:rPr>
                <w:rFonts w:cs="Calibri"/>
              </w:rPr>
              <w:t>℮</w:t>
            </w:r>
          </w:p>
        </w:tc>
      </w:tr>
      <w:tr w:rsidR="003C3005" w14:paraId="380A21F1" w14:textId="77777777" w:rsidTr="003C3005">
        <w:tc>
          <w:tcPr>
            <w:tcW w:w="5595" w:type="dxa"/>
          </w:tcPr>
          <w:p w14:paraId="55249CA1" w14:textId="2232F621" w:rsidR="00BF64D6" w:rsidRPr="001C5CAA" w:rsidRDefault="00C8260A" w:rsidP="00BF64D6">
            <w:pPr>
              <w:pStyle w:val="TabletextsmallHDMES"/>
            </w:pPr>
            <w:r w:rsidRPr="00A82F11">
              <w:rPr>
                <w:b/>
                <w:bCs/>
              </w:rPr>
              <w:t xml:space="preserve">Output </w:t>
            </w:r>
            <w:r w:rsidR="00BF64D6" w:rsidRPr="00A82F11">
              <w:rPr>
                <w:b/>
                <w:bCs/>
              </w:rPr>
              <w:t>2.5.1</w:t>
            </w:r>
            <w:r>
              <w:t>:</w:t>
            </w:r>
            <w:r w:rsidR="00BF64D6" w:rsidRPr="00AA5DC5">
              <w:t xml:space="preserve"> Number of MSPNG NFPTP and PHA NFPPN led supervisions and competency assessments </w:t>
            </w:r>
            <w:r>
              <w:t>–</w:t>
            </w:r>
            <w:r w:rsidR="00BF64D6" w:rsidRPr="00AA5DC5">
              <w:t xml:space="preserve"> </w:t>
            </w:r>
            <w:r>
              <w:t>(n</w:t>
            </w:r>
            <w:r w:rsidR="00BF64D6" w:rsidRPr="00AA5DC5">
              <w:t>ote: only MSPNG supervision conducted</w:t>
            </w:r>
            <w:r>
              <w:t>).</w:t>
            </w:r>
          </w:p>
        </w:tc>
        <w:tc>
          <w:tcPr>
            <w:tcW w:w="1343" w:type="dxa"/>
          </w:tcPr>
          <w:p w14:paraId="7899B3A9" w14:textId="30420F2A" w:rsidR="00BF64D6" w:rsidRPr="001C5CAA" w:rsidRDefault="00BF64D6" w:rsidP="00BF64D6">
            <w:pPr>
              <w:pStyle w:val="TabletextsmallHDMES"/>
            </w:pPr>
            <w:r w:rsidRPr="00AA5DC5">
              <w:t>6</w:t>
            </w:r>
          </w:p>
        </w:tc>
        <w:tc>
          <w:tcPr>
            <w:tcW w:w="1316" w:type="dxa"/>
          </w:tcPr>
          <w:p w14:paraId="3B8E5F2B" w14:textId="714C9BB1" w:rsidR="00BF64D6" w:rsidRPr="001C5CAA" w:rsidRDefault="00BF64D6" w:rsidP="00BF64D6">
            <w:pPr>
              <w:pStyle w:val="TabletextsmallHDMES"/>
            </w:pPr>
            <w:r w:rsidRPr="00AA5DC5">
              <w:t>8</w:t>
            </w:r>
          </w:p>
        </w:tc>
        <w:tc>
          <w:tcPr>
            <w:tcW w:w="1309" w:type="dxa"/>
            <w:shd w:val="clear" w:color="auto" w:fill="CCC0D9" w:themeFill="accent4" w:themeFillTint="66"/>
          </w:tcPr>
          <w:p w14:paraId="5FE5C95D" w14:textId="469F00FA" w:rsidR="00BF64D6" w:rsidRPr="001C5CAA" w:rsidRDefault="00BF64D6" w:rsidP="00BF64D6">
            <w:pPr>
              <w:pStyle w:val="TabletextsmallHDMES"/>
            </w:pPr>
            <w:r w:rsidRPr="00AA5DC5">
              <w:t>133%</w:t>
            </w:r>
            <w:r w:rsidR="00675EE4">
              <w:t xml:space="preserve">   </w:t>
            </w:r>
            <w:r w:rsidR="007837A3">
              <w:t xml:space="preserve"> </w:t>
            </w:r>
            <w:r w:rsidR="00675EE4">
              <w:t xml:space="preserve">       </w:t>
            </w:r>
            <w:r w:rsidR="00675EE4">
              <w:rPr>
                <w:rFonts w:cs="Calibri"/>
              </w:rPr>
              <w:t>∑</w:t>
            </w:r>
          </w:p>
        </w:tc>
        <w:tc>
          <w:tcPr>
            <w:tcW w:w="1393" w:type="dxa"/>
          </w:tcPr>
          <w:p w14:paraId="0D6ADF56" w14:textId="7C1D4867" w:rsidR="00BF64D6" w:rsidRPr="001C5CAA" w:rsidRDefault="00BF64D6" w:rsidP="00BF64D6">
            <w:pPr>
              <w:pStyle w:val="TabletextsmallHDMES"/>
            </w:pPr>
            <w:r w:rsidRPr="00AA5DC5">
              <w:t>NFPTP=12 NFPPN=6</w:t>
            </w:r>
          </w:p>
        </w:tc>
        <w:tc>
          <w:tcPr>
            <w:tcW w:w="1399" w:type="dxa"/>
          </w:tcPr>
          <w:p w14:paraId="5806A4F5" w14:textId="0A6F8591" w:rsidR="00BF64D6" w:rsidRPr="001C5CAA" w:rsidRDefault="00BF64D6" w:rsidP="00BF64D6">
            <w:pPr>
              <w:pStyle w:val="TabletextsmallHDMES"/>
            </w:pPr>
            <w:r w:rsidRPr="00AA5DC5">
              <w:t>NFPTP=27</w:t>
            </w:r>
          </w:p>
        </w:tc>
        <w:tc>
          <w:tcPr>
            <w:tcW w:w="1400" w:type="dxa"/>
            <w:shd w:val="clear" w:color="auto" w:fill="FAFA76"/>
          </w:tcPr>
          <w:p w14:paraId="11F3261F" w14:textId="16474140" w:rsidR="00BF64D6" w:rsidRPr="001C5CAA" w:rsidRDefault="001F0652" w:rsidP="00BF64D6">
            <w:pPr>
              <w:pStyle w:val="TabletextsmallHDMES"/>
            </w:pPr>
            <w:r>
              <w:t>–</w:t>
            </w:r>
            <w:r w:rsidR="00E34765">
              <w:t xml:space="preserve">           </w:t>
            </w:r>
            <w:r w:rsidR="007837A3">
              <w:t xml:space="preserve"> </w:t>
            </w:r>
            <w:r w:rsidR="00E34765">
              <w:t xml:space="preserve">        </w:t>
            </w:r>
            <w:r w:rsidR="00E34765">
              <w:rPr>
                <w:rFonts w:cs="Calibri"/>
              </w:rPr>
              <w:t>Ω</w:t>
            </w:r>
          </w:p>
        </w:tc>
      </w:tr>
      <w:tr w:rsidR="003C3005" w14:paraId="4F511B78" w14:textId="77777777" w:rsidTr="003C3005">
        <w:tc>
          <w:tcPr>
            <w:tcW w:w="5595" w:type="dxa"/>
          </w:tcPr>
          <w:p w14:paraId="2AB0CF8F" w14:textId="3D9E0FEC" w:rsidR="00BF64D6" w:rsidRPr="001C5CAA" w:rsidRDefault="00C8260A" w:rsidP="00BF64D6">
            <w:pPr>
              <w:pStyle w:val="TabletextsmallHDMES"/>
            </w:pPr>
            <w:r w:rsidRPr="00A82F11">
              <w:rPr>
                <w:b/>
                <w:bCs/>
              </w:rPr>
              <w:t xml:space="preserve">Output </w:t>
            </w:r>
            <w:r w:rsidR="00BF64D6" w:rsidRPr="00A82F11">
              <w:rPr>
                <w:b/>
                <w:bCs/>
              </w:rPr>
              <w:t>2.5.2</w:t>
            </w:r>
            <w:r>
              <w:t>:</w:t>
            </w:r>
            <w:r w:rsidR="00BF64D6" w:rsidRPr="00AA5DC5">
              <w:t xml:space="preserve"> Number of NFPTP graduate achieving competency assessment Level 1</w:t>
            </w:r>
            <w:r>
              <w:t>.</w:t>
            </w:r>
          </w:p>
        </w:tc>
        <w:tc>
          <w:tcPr>
            <w:tcW w:w="1343" w:type="dxa"/>
          </w:tcPr>
          <w:p w14:paraId="5C1775B1" w14:textId="54C00BCE" w:rsidR="00BF64D6" w:rsidRPr="001C5CAA" w:rsidRDefault="00BF64D6" w:rsidP="00BF64D6">
            <w:pPr>
              <w:pStyle w:val="TabletextsmallHDMES"/>
            </w:pPr>
            <w:r w:rsidRPr="00AA5DC5">
              <w:t>24</w:t>
            </w:r>
          </w:p>
        </w:tc>
        <w:tc>
          <w:tcPr>
            <w:tcW w:w="1316" w:type="dxa"/>
          </w:tcPr>
          <w:p w14:paraId="0B0AF1DA" w14:textId="6691BCC5" w:rsidR="00BF64D6" w:rsidRPr="001C5CAA" w:rsidRDefault="00BF64D6" w:rsidP="00BF64D6">
            <w:pPr>
              <w:pStyle w:val="TabletextsmallHDMES"/>
            </w:pPr>
            <w:r w:rsidRPr="00AA5DC5">
              <w:t>45</w:t>
            </w:r>
          </w:p>
        </w:tc>
        <w:tc>
          <w:tcPr>
            <w:tcW w:w="1309" w:type="dxa"/>
            <w:shd w:val="clear" w:color="auto" w:fill="C2D69B" w:themeFill="accent3" w:themeFillTint="99"/>
          </w:tcPr>
          <w:p w14:paraId="3DECF6E9" w14:textId="4BB01AB4" w:rsidR="00BF64D6" w:rsidRPr="001C5CAA" w:rsidRDefault="00BF64D6" w:rsidP="00BF64D6">
            <w:pPr>
              <w:pStyle w:val="TabletextsmallHDMES"/>
            </w:pPr>
            <w:r w:rsidRPr="00AA5DC5">
              <w:t>188%</w:t>
            </w:r>
            <w:r w:rsidR="006B03AA">
              <w:t xml:space="preserve">           </w:t>
            </w:r>
            <w:r w:rsidR="006B03AA">
              <w:rPr>
                <w:rFonts w:cs="Calibri"/>
              </w:rPr>
              <w:t>∆</w:t>
            </w:r>
          </w:p>
        </w:tc>
        <w:tc>
          <w:tcPr>
            <w:tcW w:w="1393" w:type="dxa"/>
          </w:tcPr>
          <w:p w14:paraId="46C923C2" w14:textId="289F9D46" w:rsidR="00BF64D6" w:rsidRPr="001C5CAA" w:rsidRDefault="00BF64D6" w:rsidP="00BF64D6">
            <w:pPr>
              <w:pStyle w:val="TabletextsmallHDMES"/>
            </w:pPr>
            <w:r w:rsidRPr="00AA5DC5">
              <w:t>50</w:t>
            </w:r>
          </w:p>
        </w:tc>
        <w:tc>
          <w:tcPr>
            <w:tcW w:w="1399" w:type="dxa"/>
          </w:tcPr>
          <w:p w14:paraId="2D6D9E86" w14:textId="0E6147C6" w:rsidR="00BF64D6" w:rsidRPr="001C5CAA" w:rsidRDefault="00BF64D6" w:rsidP="00BF64D6">
            <w:pPr>
              <w:pStyle w:val="TabletextsmallHDMES"/>
            </w:pPr>
            <w:r w:rsidRPr="00AA5DC5">
              <w:t>77</w:t>
            </w:r>
          </w:p>
        </w:tc>
        <w:tc>
          <w:tcPr>
            <w:tcW w:w="1400" w:type="dxa"/>
            <w:shd w:val="clear" w:color="auto" w:fill="C2D69B" w:themeFill="accent3" w:themeFillTint="99"/>
          </w:tcPr>
          <w:p w14:paraId="6167345F" w14:textId="5E6EA1A3" w:rsidR="00BF64D6" w:rsidRPr="001C5CAA" w:rsidRDefault="00BF64D6" w:rsidP="00BF64D6">
            <w:pPr>
              <w:pStyle w:val="TabletextsmallHDMES"/>
            </w:pPr>
            <w:r w:rsidRPr="00AA5DC5">
              <w:t>154%</w:t>
            </w:r>
            <w:r w:rsidR="006B03AA">
              <w:t xml:space="preserve">             </w:t>
            </w:r>
            <w:r w:rsidR="006B03AA">
              <w:rPr>
                <w:rFonts w:cs="Calibri"/>
              </w:rPr>
              <w:t>∆</w:t>
            </w:r>
          </w:p>
        </w:tc>
      </w:tr>
    </w:tbl>
    <w:p w14:paraId="7B5D7236" w14:textId="77777777" w:rsidR="00BF64D6" w:rsidRDefault="00BF64D6">
      <w:pPr>
        <w:spacing w:after="0" w:line="240" w:lineRule="auto"/>
        <w:rPr>
          <w:b/>
          <w:bCs/>
          <w:sz w:val="20"/>
        </w:rPr>
      </w:pPr>
      <w:r>
        <w:rPr>
          <w:b/>
          <w:bCs/>
        </w:rPr>
        <w:br w:type="page"/>
      </w:r>
    </w:p>
    <w:p w14:paraId="5E2A158B" w14:textId="18190B8F" w:rsidR="00BF64D6" w:rsidRDefault="00BF64D6" w:rsidP="00BF64D6">
      <w:pPr>
        <w:pStyle w:val="TabletextsmallHDMES"/>
        <w:rPr>
          <w:b/>
          <w:bCs/>
        </w:rPr>
      </w:pPr>
      <w:r w:rsidRPr="00BF64D6">
        <w:rPr>
          <w:b/>
          <w:bCs/>
        </w:rPr>
        <w:lastRenderedPageBreak/>
        <w:t>Intermediate Outcome 3: Increased awareness and uptake of high-quality FP/SRH and MCH services in 6 provinces in PNG</w:t>
      </w:r>
      <w:r w:rsidR="00C8260A">
        <w:rPr>
          <w:b/>
          <w:bCs/>
        </w:rPr>
        <w:t>.</w:t>
      </w:r>
      <w:r w:rsidRPr="00BF64D6">
        <w:rPr>
          <w:b/>
          <w:bCs/>
        </w:rPr>
        <w:t xml:space="preserve"> </w:t>
      </w:r>
    </w:p>
    <w:p w14:paraId="5A1B19D7" w14:textId="02684545" w:rsidR="00BF64D6" w:rsidRPr="00A82F11" w:rsidRDefault="00BF64D6" w:rsidP="00BF64D6">
      <w:pPr>
        <w:pStyle w:val="TabletextsmallHDMES"/>
        <w:rPr>
          <w:b/>
          <w:bCs/>
          <w:color w:val="041F60"/>
        </w:rPr>
      </w:pPr>
      <w:r w:rsidRPr="00A82F11">
        <w:rPr>
          <w:b/>
          <w:bCs/>
          <w:color w:val="041F60"/>
        </w:rPr>
        <w:t>IO 3A: Increased awareness and acceptance of MCH, FP and SRH in project provinces</w:t>
      </w:r>
      <w:r w:rsidR="00C8260A" w:rsidRPr="00A82F11">
        <w:rPr>
          <w:b/>
          <w:bCs/>
          <w:color w:val="041F60"/>
        </w:rPr>
        <w:t>.</w:t>
      </w:r>
    </w:p>
    <w:tbl>
      <w:tblPr>
        <w:tblStyle w:val="StandardtablegreyheaderHDMES"/>
        <w:tblW w:w="0" w:type="auto"/>
        <w:tblLayout w:type="fixed"/>
        <w:tblLook w:val="0620" w:firstRow="1" w:lastRow="0" w:firstColumn="0" w:lastColumn="0" w:noHBand="1" w:noVBand="1"/>
        <w:tblCaption w:val="Partnering for Strong Families Phase 2 Achievements"/>
        <w:tblDescription w:val="IO 3A details"/>
      </w:tblPr>
      <w:tblGrid>
        <w:gridCol w:w="5595"/>
        <w:gridCol w:w="1343"/>
        <w:gridCol w:w="1316"/>
        <w:gridCol w:w="1309"/>
        <w:gridCol w:w="1394"/>
        <w:gridCol w:w="1394"/>
        <w:gridCol w:w="1394"/>
      </w:tblGrid>
      <w:tr w:rsidR="004E2D7F" w14:paraId="70935DCA"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5595" w:type="dxa"/>
          </w:tcPr>
          <w:p w14:paraId="0F895123" w14:textId="77777777" w:rsidR="00BF64D6" w:rsidRDefault="00BF64D6" w:rsidP="003454CF">
            <w:pPr>
              <w:pStyle w:val="TableheadingsmallreverseHDMES"/>
            </w:pPr>
            <w:r>
              <w:t>Indicators</w:t>
            </w:r>
          </w:p>
        </w:tc>
        <w:tc>
          <w:tcPr>
            <w:tcW w:w="1343" w:type="dxa"/>
          </w:tcPr>
          <w:p w14:paraId="21FA64D0" w14:textId="77777777" w:rsidR="00BF64D6" w:rsidRPr="002C5AD0" w:rsidRDefault="00BF64D6" w:rsidP="003454CF">
            <w:pPr>
              <w:pStyle w:val="TableheadingsmallreverseHDMES"/>
              <w:rPr>
                <w:sz w:val="18"/>
                <w:szCs w:val="20"/>
              </w:rPr>
            </w:pPr>
            <w:r w:rsidRPr="002C5AD0">
              <w:rPr>
                <w:sz w:val="18"/>
                <w:szCs w:val="20"/>
              </w:rPr>
              <w:t>Jul–Dec 2020</w:t>
            </w:r>
          </w:p>
          <w:p w14:paraId="1DFA42C7" w14:textId="77777777" w:rsidR="00BF64D6" w:rsidRPr="002C5AD0" w:rsidRDefault="00BF64D6" w:rsidP="003454CF">
            <w:pPr>
              <w:pStyle w:val="TableheadingsmallreverseHDMES"/>
              <w:rPr>
                <w:sz w:val="18"/>
                <w:szCs w:val="20"/>
              </w:rPr>
            </w:pPr>
            <w:r w:rsidRPr="002C5AD0">
              <w:rPr>
                <w:sz w:val="18"/>
                <w:szCs w:val="20"/>
              </w:rPr>
              <w:t>Target</w:t>
            </w:r>
          </w:p>
        </w:tc>
        <w:tc>
          <w:tcPr>
            <w:tcW w:w="0" w:type="dxa"/>
          </w:tcPr>
          <w:p w14:paraId="24E07D26" w14:textId="77777777" w:rsidR="00BF64D6" w:rsidRPr="002C5AD0" w:rsidRDefault="00BF64D6" w:rsidP="003454CF">
            <w:pPr>
              <w:pStyle w:val="TableheadingsmallreverseHDMES"/>
              <w:rPr>
                <w:sz w:val="18"/>
                <w:szCs w:val="20"/>
              </w:rPr>
            </w:pPr>
            <w:r w:rsidRPr="002C5AD0">
              <w:rPr>
                <w:sz w:val="18"/>
                <w:szCs w:val="20"/>
              </w:rPr>
              <w:t>Jul–Dec 2020</w:t>
            </w:r>
          </w:p>
          <w:p w14:paraId="532DDEC4" w14:textId="77777777" w:rsidR="00BF64D6" w:rsidRPr="002C5AD0" w:rsidRDefault="00BF64D6" w:rsidP="003454CF">
            <w:pPr>
              <w:pStyle w:val="TableheadingsmallreverseHDMES"/>
              <w:rPr>
                <w:sz w:val="18"/>
                <w:szCs w:val="20"/>
              </w:rPr>
            </w:pPr>
            <w:r w:rsidRPr="002C5AD0">
              <w:rPr>
                <w:sz w:val="18"/>
                <w:szCs w:val="20"/>
              </w:rPr>
              <w:t>Achieved</w:t>
            </w:r>
          </w:p>
        </w:tc>
        <w:tc>
          <w:tcPr>
            <w:tcW w:w="0" w:type="dxa"/>
          </w:tcPr>
          <w:p w14:paraId="21C7D561" w14:textId="77777777" w:rsidR="00BF64D6" w:rsidRPr="002C5AD0" w:rsidRDefault="00BF64D6" w:rsidP="003454CF">
            <w:pPr>
              <w:pStyle w:val="TableheadingsmallreverseHDMES"/>
              <w:rPr>
                <w:sz w:val="18"/>
                <w:szCs w:val="20"/>
              </w:rPr>
            </w:pPr>
            <w:r w:rsidRPr="002C5AD0">
              <w:rPr>
                <w:sz w:val="18"/>
                <w:szCs w:val="20"/>
              </w:rPr>
              <w:t>Jul–Dec 2020</w:t>
            </w:r>
          </w:p>
          <w:p w14:paraId="0A51AB5B" w14:textId="77777777" w:rsidR="00BF64D6" w:rsidRPr="002C5AD0" w:rsidRDefault="00BF64D6" w:rsidP="003454CF">
            <w:pPr>
              <w:pStyle w:val="TableheadingsmallreverseHDMES"/>
              <w:rPr>
                <w:sz w:val="18"/>
                <w:szCs w:val="20"/>
              </w:rPr>
            </w:pPr>
            <w:r w:rsidRPr="002C5AD0">
              <w:rPr>
                <w:sz w:val="18"/>
                <w:szCs w:val="20"/>
              </w:rPr>
              <w:t>% Variation</w:t>
            </w:r>
          </w:p>
        </w:tc>
        <w:tc>
          <w:tcPr>
            <w:tcW w:w="0" w:type="dxa"/>
          </w:tcPr>
          <w:p w14:paraId="7A276F9D" w14:textId="77777777" w:rsidR="00BF64D6" w:rsidRPr="002C5AD0" w:rsidRDefault="00BF64D6" w:rsidP="003454CF">
            <w:pPr>
              <w:pStyle w:val="TableheadingsmallreverseHDMES"/>
              <w:rPr>
                <w:sz w:val="18"/>
                <w:szCs w:val="20"/>
              </w:rPr>
            </w:pPr>
            <w:r w:rsidRPr="002C5AD0">
              <w:rPr>
                <w:sz w:val="18"/>
                <w:szCs w:val="20"/>
              </w:rPr>
              <w:t>Jan–Dec 2021</w:t>
            </w:r>
          </w:p>
          <w:p w14:paraId="55F1C4A8" w14:textId="77777777" w:rsidR="00BF64D6" w:rsidRPr="002C5AD0" w:rsidRDefault="00BF64D6" w:rsidP="003454CF">
            <w:pPr>
              <w:pStyle w:val="TableheadingsmallreverseHDMES"/>
              <w:rPr>
                <w:sz w:val="18"/>
                <w:szCs w:val="20"/>
              </w:rPr>
            </w:pPr>
            <w:r w:rsidRPr="002C5AD0">
              <w:rPr>
                <w:sz w:val="18"/>
                <w:szCs w:val="20"/>
              </w:rPr>
              <w:t>Target</w:t>
            </w:r>
          </w:p>
        </w:tc>
        <w:tc>
          <w:tcPr>
            <w:tcW w:w="0" w:type="dxa"/>
          </w:tcPr>
          <w:p w14:paraId="37124D27" w14:textId="77777777" w:rsidR="00BF64D6" w:rsidRPr="002C5AD0" w:rsidRDefault="00BF64D6" w:rsidP="003454CF">
            <w:pPr>
              <w:pStyle w:val="TableheadingsmallreverseHDMES"/>
              <w:rPr>
                <w:sz w:val="18"/>
                <w:szCs w:val="20"/>
              </w:rPr>
            </w:pPr>
            <w:r w:rsidRPr="002C5AD0">
              <w:rPr>
                <w:sz w:val="18"/>
                <w:szCs w:val="20"/>
              </w:rPr>
              <w:t>Jan–Dec 2021</w:t>
            </w:r>
          </w:p>
          <w:p w14:paraId="5426AF21" w14:textId="77777777" w:rsidR="00BF64D6" w:rsidRPr="002C5AD0" w:rsidRDefault="00BF64D6" w:rsidP="003454CF">
            <w:pPr>
              <w:pStyle w:val="TableheadingsmallreverseHDMES"/>
              <w:rPr>
                <w:sz w:val="18"/>
                <w:szCs w:val="20"/>
              </w:rPr>
            </w:pPr>
            <w:r w:rsidRPr="002C5AD0">
              <w:rPr>
                <w:sz w:val="18"/>
                <w:szCs w:val="20"/>
              </w:rPr>
              <w:t>Achieved</w:t>
            </w:r>
          </w:p>
        </w:tc>
        <w:tc>
          <w:tcPr>
            <w:tcW w:w="0" w:type="dxa"/>
          </w:tcPr>
          <w:p w14:paraId="6B195648" w14:textId="77777777" w:rsidR="00BF64D6" w:rsidRPr="002C5AD0" w:rsidRDefault="00BF64D6" w:rsidP="003454CF">
            <w:pPr>
              <w:pStyle w:val="TableheadingsmallreverseHDMES"/>
              <w:rPr>
                <w:sz w:val="18"/>
                <w:szCs w:val="20"/>
              </w:rPr>
            </w:pPr>
            <w:r w:rsidRPr="002C5AD0">
              <w:rPr>
                <w:sz w:val="18"/>
                <w:szCs w:val="20"/>
              </w:rPr>
              <w:t>Jan–Dec 2021</w:t>
            </w:r>
          </w:p>
          <w:p w14:paraId="46100B6E" w14:textId="77777777" w:rsidR="00BF64D6" w:rsidRPr="002C5AD0" w:rsidRDefault="00BF64D6" w:rsidP="003454CF">
            <w:pPr>
              <w:pStyle w:val="TableheadingsmallreverseHDMES"/>
              <w:rPr>
                <w:sz w:val="18"/>
                <w:szCs w:val="20"/>
              </w:rPr>
            </w:pPr>
            <w:r w:rsidRPr="002C5AD0">
              <w:rPr>
                <w:sz w:val="18"/>
                <w:szCs w:val="20"/>
              </w:rPr>
              <w:t>% Variation</w:t>
            </w:r>
          </w:p>
        </w:tc>
      </w:tr>
      <w:tr w:rsidR="00A82F11" w14:paraId="240BABCA" w14:textId="77777777" w:rsidTr="00771D85">
        <w:tc>
          <w:tcPr>
            <w:tcW w:w="5595" w:type="dxa"/>
            <w:shd w:val="clear" w:color="auto" w:fill="A4E5E0"/>
          </w:tcPr>
          <w:p w14:paraId="6081FEA0" w14:textId="61083B2A" w:rsidR="00BF64D6" w:rsidRDefault="00C8260A" w:rsidP="00BF64D6">
            <w:pPr>
              <w:pStyle w:val="TabletextsmallHDMES"/>
            </w:pPr>
            <w:r w:rsidRPr="00A82F11">
              <w:rPr>
                <w:b/>
                <w:bCs/>
              </w:rPr>
              <w:t xml:space="preserve">IO </w:t>
            </w:r>
            <w:r w:rsidR="00BF64D6" w:rsidRPr="00A82F11">
              <w:rPr>
                <w:b/>
                <w:bCs/>
              </w:rPr>
              <w:t>3A 1</w:t>
            </w:r>
            <w:r>
              <w:t>:</w:t>
            </w:r>
            <w:r w:rsidR="00BF64D6" w:rsidRPr="00E632C3">
              <w:t xml:space="preserve"> Number of people reached with FP/SRH and MCH information through IEC materials and social media</w:t>
            </w:r>
            <w:r w:rsidR="002D6CFF">
              <w:t>.</w:t>
            </w:r>
          </w:p>
        </w:tc>
        <w:tc>
          <w:tcPr>
            <w:tcW w:w="1343" w:type="dxa"/>
            <w:shd w:val="clear" w:color="auto" w:fill="A4E5E0"/>
          </w:tcPr>
          <w:p w14:paraId="76121DDB" w14:textId="00418BCF" w:rsidR="00BF64D6" w:rsidRPr="002C5AD0" w:rsidRDefault="00BF64D6" w:rsidP="00BF64D6">
            <w:pPr>
              <w:pStyle w:val="TabletextsmallHDMES"/>
              <w:rPr>
                <w:sz w:val="18"/>
                <w:szCs w:val="20"/>
              </w:rPr>
            </w:pPr>
            <w:r w:rsidRPr="00E632C3">
              <w:t>59,200</w:t>
            </w:r>
          </w:p>
        </w:tc>
        <w:tc>
          <w:tcPr>
            <w:tcW w:w="0" w:type="dxa"/>
            <w:shd w:val="clear" w:color="auto" w:fill="A4E5E0"/>
          </w:tcPr>
          <w:p w14:paraId="301063AE" w14:textId="44E64894" w:rsidR="00BF64D6" w:rsidRPr="002C5AD0" w:rsidRDefault="00BF64D6" w:rsidP="00BF64D6">
            <w:pPr>
              <w:pStyle w:val="TabletextsmallHDMES"/>
              <w:rPr>
                <w:sz w:val="18"/>
                <w:szCs w:val="20"/>
              </w:rPr>
            </w:pPr>
            <w:r w:rsidRPr="00E632C3">
              <w:t>155,336</w:t>
            </w:r>
          </w:p>
        </w:tc>
        <w:tc>
          <w:tcPr>
            <w:tcW w:w="0" w:type="dxa"/>
            <w:shd w:val="clear" w:color="auto" w:fill="C2D69B" w:themeFill="accent3" w:themeFillTint="99"/>
          </w:tcPr>
          <w:p w14:paraId="7FCCCD45" w14:textId="51817092" w:rsidR="00BF64D6" w:rsidRPr="002C5AD0" w:rsidRDefault="00BF64D6" w:rsidP="00BF64D6">
            <w:pPr>
              <w:pStyle w:val="TabletextsmallHDMES"/>
              <w:rPr>
                <w:sz w:val="18"/>
                <w:szCs w:val="20"/>
              </w:rPr>
            </w:pPr>
            <w:r w:rsidRPr="00E632C3">
              <w:t>262%</w:t>
            </w:r>
            <w:r w:rsidR="006B03AA">
              <w:t xml:space="preserve">    </w:t>
            </w:r>
            <w:r w:rsidR="00D64715">
              <w:t xml:space="preserve"> </w:t>
            </w:r>
            <w:r w:rsidR="006B03AA">
              <w:t xml:space="preserve">      </w:t>
            </w:r>
            <w:r w:rsidR="006B03AA">
              <w:rPr>
                <w:rFonts w:cs="Calibri"/>
              </w:rPr>
              <w:t>∆</w:t>
            </w:r>
          </w:p>
        </w:tc>
        <w:tc>
          <w:tcPr>
            <w:tcW w:w="0" w:type="dxa"/>
            <w:shd w:val="clear" w:color="auto" w:fill="A4E5E0"/>
          </w:tcPr>
          <w:p w14:paraId="6EEBBFB5" w14:textId="1A3E401F" w:rsidR="00BF64D6" w:rsidRPr="002C5AD0" w:rsidRDefault="00BF64D6" w:rsidP="00BF64D6">
            <w:pPr>
              <w:pStyle w:val="TabletextsmallHDMES"/>
              <w:rPr>
                <w:sz w:val="18"/>
                <w:szCs w:val="20"/>
              </w:rPr>
            </w:pPr>
            <w:r w:rsidRPr="00E632C3">
              <w:t>220,000</w:t>
            </w:r>
          </w:p>
        </w:tc>
        <w:tc>
          <w:tcPr>
            <w:tcW w:w="0" w:type="dxa"/>
            <w:shd w:val="clear" w:color="auto" w:fill="A4E5E0"/>
          </w:tcPr>
          <w:p w14:paraId="65267578" w14:textId="53E8795B" w:rsidR="00BF64D6" w:rsidRPr="002C5AD0" w:rsidRDefault="00BF64D6" w:rsidP="00BF64D6">
            <w:pPr>
              <w:pStyle w:val="TabletextsmallHDMES"/>
              <w:rPr>
                <w:sz w:val="18"/>
                <w:szCs w:val="20"/>
              </w:rPr>
            </w:pPr>
            <w:r w:rsidRPr="00E632C3">
              <w:t>484,897</w:t>
            </w:r>
          </w:p>
        </w:tc>
        <w:tc>
          <w:tcPr>
            <w:tcW w:w="0" w:type="dxa"/>
            <w:shd w:val="clear" w:color="auto" w:fill="C2D69B" w:themeFill="accent3" w:themeFillTint="99"/>
          </w:tcPr>
          <w:p w14:paraId="0F755A08" w14:textId="4F99FD59" w:rsidR="00BF64D6" w:rsidRPr="002C5AD0" w:rsidRDefault="00BF64D6" w:rsidP="00BF64D6">
            <w:pPr>
              <w:pStyle w:val="TabletextsmallHDMES"/>
              <w:rPr>
                <w:sz w:val="18"/>
                <w:szCs w:val="20"/>
              </w:rPr>
            </w:pPr>
            <w:r w:rsidRPr="00E632C3">
              <w:t>220%</w:t>
            </w:r>
            <w:r w:rsidR="006B03AA">
              <w:t xml:space="preserve">             </w:t>
            </w:r>
            <w:r w:rsidR="006B03AA">
              <w:rPr>
                <w:rFonts w:cs="Calibri"/>
              </w:rPr>
              <w:t>∆</w:t>
            </w:r>
          </w:p>
        </w:tc>
      </w:tr>
      <w:tr w:rsidR="00A82F11" w14:paraId="5FF6C7B1" w14:textId="77777777" w:rsidTr="00771D85">
        <w:tc>
          <w:tcPr>
            <w:tcW w:w="5595" w:type="dxa"/>
            <w:shd w:val="clear" w:color="auto" w:fill="A4E5E0"/>
          </w:tcPr>
          <w:p w14:paraId="6ECA37C7" w14:textId="621D8BEB" w:rsidR="00BF64D6" w:rsidRDefault="00C8260A" w:rsidP="00BF64D6">
            <w:pPr>
              <w:pStyle w:val="TabletextsmallHDMES"/>
            </w:pPr>
            <w:r w:rsidRPr="00A82F11">
              <w:rPr>
                <w:b/>
                <w:bCs/>
              </w:rPr>
              <w:t xml:space="preserve">IO </w:t>
            </w:r>
            <w:r w:rsidR="00BF64D6" w:rsidRPr="00A82F11">
              <w:rPr>
                <w:b/>
                <w:bCs/>
              </w:rPr>
              <w:t>3A 2</w:t>
            </w:r>
            <w:r>
              <w:t>:</w:t>
            </w:r>
            <w:r w:rsidR="00BF64D6" w:rsidRPr="00E632C3">
              <w:t xml:space="preserve"> % of clients who feel supported by their community to access SRH information and services</w:t>
            </w:r>
            <w:r w:rsidR="002D6CFF">
              <w:t>.</w:t>
            </w:r>
          </w:p>
        </w:tc>
        <w:tc>
          <w:tcPr>
            <w:tcW w:w="1343" w:type="dxa"/>
            <w:shd w:val="clear" w:color="auto" w:fill="A4E5E0"/>
          </w:tcPr>
          <w:p w14:paraId="5ECAAD80" w14:textId="15D07104" w:rsidR="00BF64D6" w:rsidRPr="002C5AD0" w:rsidRDefault="00BF64D6" w:rsidP="00BF64D6">
            <w:pPr>
              <w:pStyle w:val="TabletextsmallHDMES"/>
              <w:rPr>
                <w:sz w:val="18"/>
                <w:szCs w:val="20"/>
              </w:rPr>
            </w:pPr>
            <w:r w:rsidRPr="00E632C3">
              <w:t>50%</w:t>
            </w:r>
          </w:p>
        </w:tc>
        <w:tc>
          <w:tcPr>
            <w:tcW w:w="0" w:type="dxa"/>
            <w:shd w:val="clear" w:color="auto" w:fill="A4E5E0"/>
          </w:tcPr>
          <w:p w14:paraId="206EEA08" w14:textId="3B79D019" w:rsidR="00BF64D6" w:rsidRPr="002C5AD0" w:rsidRDefault="00BF64D6" w:rsidP="00BF64D6">
            <w:pPr>
              <w:pStyle w:val="TabletextsmallHDMES"/>
              <w:rPr>
                <w:sz w:val="18"/>
                <w:szCs w:val="20"/>
              </w:rPr>
            </w:pPr>
            <w:r w:rsidRPr="00E632C3">
              <w:t>52%</w:t>
            </w:r>
          </w:p>
        </w:tc>
        <w:tc>
          <w:tcPr>
            <w:tcW w:w="0" w:type="dxa"/>
            <w:shd w:val="clear" w:color="auto" w:fill="C2D69B" w:themeFill="accent3" w:themeFillTint="99"/>
          </w:tcPr>
          <w:p w14:paraId="5A150946" w14:textId="485DCCAA" w:rsidR="00BF64D6" w:rsidRPr="002C5AD0" w:rsidRDefault="00BF64D6" w:rsidP="00BF64D6">
            <w:pPr>
              <w:pStyle w:val="TabletextsmallHDMES"/>
              <w:rPr>
                <w:sz w:val="18"/>
                <w:szCs w:val="20"/>
              </w:rPr>
            </w:pPr>
            <w:r w:rsidRPr="00E632C3">
              <w:t>104%</w:t>
            </w:r>
            <w:r w:rsidR="006B03AA">
              <w:t xml:space="preserve">     </w:t>
            </w:r>
            <w:r w:rsidR="00D64715">
              <w:t xml:space="preserve"> </w:t>
            </w:r>
            <w:r w:rsidR="006B03AA">
              <w:t xml:space="preserve">     </w:t>
            </w:r>
            <w:r w:rsidR="006B03AA">
              <w:rPr>
                <w:rFonts w:cs="Calibri"/>
              </w:rPr>
              <w:t>∆</w:t>
            </w:r>
          </w:p>
        </w:tc>
        <w:tc>
          <w:tcPr>
            <w:tcW w:w="0" w:type="dxa"/>
            <w:shd w:val="clear" w:color="auto" w:fill="A4E5E0"/>
          </w:tcPr>
          <w:p w14:paraId="7411B07F" w14:textId="60E4B5FF" w:rsidR="00BF64D6" w:rsidRPr="002C5AD0" w:rsidRDefault="00BF64D6" w:rsidP="00BF64D6">
            <w:pPr>
              <w:pStyle w:val="TabletextsmallHDMES"/>
              <w:rPr>
                <w:sz w:val="18"/>
                <w:szCs w:val="20"/>
              </w:rPr>
            </w:pPr>
            <w:r w:rsidRPr="00E632C3">
              <w:t>60%</w:t>
            </w:r>
          </w:p>
        </w:tc>
        <w:tc>
          <w:tcPr>
            <w:tcW w:w="0" w:type="dxa"/>
            <w:shd w:val="clear" w:color="auto" w:fill="A4E5E0"/>
          </w:tcPr>
          <w:p w14:paraId="65ACF1D1" w14:textId="0B7DED21" w:rsidR="00BF64D6" w:rsidRPr="002C5AD0" w:rsidRDefault="00BF64D6" w:rsidP="00BF64D6">
            <w:pPr>
              <w:pStyle w:val="TabletextsmallHDMES"/>
              <w:rPr>
                <w:sz w:val="18"/>
                <w:szCs w:val="20"/>
              </w:rPr>
            </w:pPr>
            <w:r w:rsidRPr="00E632C3">
              <w:t>73%</w:t>
            </w:r>
          </w:p>
        </w:tc>
        <w:tc>
          <w:tcPr>
            <w:tcW w:w="0" w:type="dxa"/>
            <w:shd w:val="clear" w:color="auto" w:fill="C2D69B" w:themeFill="accent3" w:themeFillTint="99"/>
          </w:tcPr>
          <w:p w14:paraId="36C5DE88" w14:textId="6F6B1E8F" w:rsidR="00BF64D6" w:rsidRPr="002C5AD0" w:rsidRDefault="00BF64D6" w:rsidP="00BF64D6">
            <w:pPr>
              <w:pStyle w:val="TabletextsmallHDMES"/>
              <w:rPr>
                <w:sz w:val="18"/>
                <w:szCs w:val="20"/>
              </w:rPr>
            </w:pPr>
            <w:r w:rsidRPr="00E632C3">
              <w:t>122%</w:t>
            </w:r>
            <w:r w:rsidR="006B03AA">
              <w:t xml:space="preserve">             </w:t>
            </w:r>
            <w:r w:rsidR="006B03AA">
              <w:rPr>
                <w:rFonts w:cs="Calibri"/>
              </w:rPr>
              <w:t>∆</w:t>
            </w:r>
          </w:p>
        </w:tc>
      </w:tr>
      <w:tr w:rsidR="005D6B75" w14:paraId="67EC0C1D" w14:textId="77777777" w:rsidTr="00771D85">
        <w:tc>
          <w:tcPr>
            <w:tcW w:w="5595" w:type="dxa"/>
          </w:tcPr>
          <w:p w14:paraId="7F955A52" w14:textId="0EB6F31B" w:rsidR="00BF64D6" w:rsidRPr="002C3C14" w:rsidRDefault="002D6CFF" w:rsidP="00BF64D6">
            <w:pPr>
              <w:pStyle w:val="TabletextsmallHDMES"/>
            </w:pPr>
            <w:r w:rsidRPr="00A82F11">
              <w:rPr>
                <w:b/>
                <w:bCs/>
              </w:rPr>
              <w:t xml:space="preserve">Output </w:t>
            </w:r>
            <w:r w:rsidR="00BF64D6" w:rsidRPr="00A82F11">
              <w:rPr>
                <w:b/>
                <w:bCs/>
              </w:rPr>
              <w:t>3A 1.1</w:t>
            </w:r>
            <w:r>
              <w:t>:</w:t>
            </w:r>
            <w:r w:rsidR="00BF64D6" w:rsidRPr="00F36EFA">
              <w:t xml:space="preserve"> Number of CBMs/VHVs trained and supported with IEC materials in targeted provinces</w:t>
            </w:r>
            <w:r>
              <w:t>.</w:t>
            </w:r>
          </w:p>
        </w:tc>
        <w:tc>
          <w:tcPr>
            <w:tcW w:w="1343" w:type="dxa"/>
          </w:tcPr>
          <w:p w14:paraId="1FB6EB96" w14:textId="566B5EFF" w:rsidR="00BF64D6" w:rsidRPr="002C5AD0" w:rsidRDefault="00BF64D6" w:rsidP="00BF64D6">
            <w:pPr>
              <w:pStyle w:val="TabletextsmallHDMES"/>
              <w:rPr>
                <w:sz w:val="18"/>
                <w:szCs w:val="20"/>
              </w:rPr>
            </w:pPr>
            <w:r w:rsidRPr="00F36EFA">
              <w:t>30</w:t>
            </w:r>
          </w:p>
        </w:tc>
        <w:tc>
          <w:tcPr>
            <w:tcW w:w="1316" w:type="dxa"/>
          </w:tcPr>
          <w:p w14:paraId="47788D44" w14:textId="54035DDE" w:rsidR="00BF64D6" w:rsidRPr="002C5AD0" w:rsidRDefault="00BF64D6" w:rsidP="00BF64D6">
            <w:pPr>
              <w:pStyle w:val="TabletextsmallHDMES"/>
              <w:rPr>
                <w:sz w:val="18"/>
                <w:szCs w:val="20"/>
              </w:rPr>
            </w:pPr>
            <w:r w:rsidRPr="00F36EFA">
              <w:t>28</w:t>
            </w:r>
          </w:p>
        </w:tc>
        <w:tc>
          <w:tcPr>
            <w:tcW w:w="1309" w:type="dxa"/>
            <w:shd w:val="clear" w:color="auto" w:fill="C2D69B" w:themeFill="accent3" w:themeFillTint="99"/>
          </w:tcPr>
          <w:p w14:paraId="76D0573F" w14:textId="125A87E0" w:rsidR="00BF64D6" w:rsidRPr="002C5AD0" w:rsidRDefault="00BF64D6" w:rsidP="00BF64D6">
            <w:pPr>
              <w:pStyle w:val="TabletextsmallHDMES"/>
              <w:rPr>
                <w:sz w:val="18"/>
                <w:szCs w:val="20"/>
              </w:rPr>
            </w:pPr>
            <w:r w:rsidRPr="00F36EFA">
              <w:t>93%</w:t>
            </w:r>
            <w:r w:rsidR="006B03AA">
              <w:t xml:space="preserve">             </w:t>
            </w:r>
            <w:r w:rsidR="006B03AA">
              <w:rPr>
                <w:rFonts w:cs="Calibri"/>
              </w:rPr>
              <w:t>∆</w:t>
            </w:r>
          </w:p>
        </w:tc>
        <w:tc>
          <w:tcPr>
            <w:tcW w:w="1394" w:type="dxa"/>
          </w:tcPr>
          <w:p w14:paraId="31AFFB28" w14:textId="5C34C70D" w:rsidR="00BF64D6" w:rsidRPr="002C5AD0" w:rsidRDefault="00BF64D6" w:rsidP="00BF64D6">
            <w:pPr>
              <w:pStyle w:val="TabletextsmallHDMES"/>
              <w:rPr>
                <w:sz w:val="18"/>
                <w:szCs w:val="20"/>
              </w:rPr>
            </w:pPr>
            <w:r w:rsidRPr="00F36EFA">
              <w:t>60</w:t>
            </w:r>
          </w:p>
        </w:tc>
        <w:tc>
          <w:tcPr>
            <w:tcW w:w="1394" w:type="dxa"/>
          </w:tcPr>
          <w:p w14:paraId="4742FD54" w14:textId="776ABDE1" w:rsidR="00BF64D6" w:rsidRPr="002C5AD0" w:rsidRDefault="00BF64D6" w:rsidP="00BF64D6">
            <w:pPr>
              <w:pStyle w:val="TabletextsmallHDMES"/>
              <w:rPr>
                <w:sz w:val="18"/>
                <w:szCs w:val="20"/>
              </w:rPr>
            </w:pPr>
            <w:r w:rsidRPr="00F36EFA">
              <w:t>23</w:t>
            </w:r>
          </w:p>
        </w:tc>
        <w:tc>
          <w:tcPr>
            <w:tcW w:w="1394" w:type="dxa"/>
            <w:shd w:val="clear" w:color="auto" w:fill="F9A1A1"/>
          </w:tcPr>
          <w:p w14:paraId="6FFD6A83" w14:textId="6DC87092" w:rsidR="00BF64D6" w:rsidRPr="002C5AD0" w:rsidRDefault="00BF64D6" w:rsidP="00BF64D6">
            <w:pPr>
              <w:pStyle w:val="TabletextsmallHDMES"/>
              <w:rPr>
                <w:sz w:val="18"/>
                <w:szCs w:val="20"/>
              </w:rPr>
            </w:pPr>
            <w:r w:rsidRPr="00F36EFA">
              <w:t>38%</w:t>
            </w:r>
            <w:r w:rsidR="00E00C5E">
              <w:t xml:space="preserve">      </w:t>
            </w:r>
            <w:r w:rsidR="00D64715">
              <w:t xml:space="preserve"> </w:t>
            </w:r>
            <w:r w:rsidR="00E00C5E">
              <w:t xml:space="preserve">        </w:t>
            </w:r>
            <w:r w:rsidR="00E00C5E">
              <w:rPr>
                <w:rFonts w:cs="Calibri"/>
              </w:rPr>
              <w:t>℮</w:t>
            </w:r>
          </w:p>
        </w:tc>
      </w:tr>
      <w:tr w:rsidR="004E2D7F" w14:paraId="46B793E7" w14:textId="77777777" w:rsidTr="00771D85">
        <w:tc>
          <w:tcPr>
            <w:tcW w:w="5595" w:type="dxa"/>
          </w:tcPr>
          <w:p w14:paraId="65999D5C" w14:textId="4DE508E8" w:rsidR="00BF64D6" w:rsidRPr="002C3C14" w:rsidRDefault="002D6CFF" w:rsidP="00BF64D6">
            <w:pPr>
              <w:pStyle w:val="TabletextsmallHDMES"/>
            </w:pPr>
            <w:r w:rsidRPr="00A82F11">
              <w:rPr>
                <w:b/>
                <w:bCs/>
              </w:rPr>
              <w:t xml:space="preserve">Output </w:t>
            </w:r>
            <w:r w:rsidR="00BF64D6" w:rsidRPr="00A82F11">
              <w:rPr>
                <w:b/>
                <w:bCs/>
              </w:rPr>
              <w:t>3A 1.2</w:t>
            </w:r>
            <w:r>
              <w:t>:</w:t>
            </w:r>
            <w:r w:rsidR="00BF64D6" w:rsidRPr="00F36EFA">
              <w:t xml:space="preserve"> Number of clients referred through CBMs</w:t>
            </w:r>
            <w:r>
              <w:t>.</w:t>
            </w:r>
          </w:p>
        </w:tc>
        <w:tc>
          <w:tcPr>
            <w:tcW w:w="1343" w:type="dxa"/>
          </w:tcPr>
          <w:p w14:paraId="5136B0AE" w14:textId="2CD2F356" w:rsidR="00BF64D6" w:rsidRPr="002C5AD0" w:rsidRDefault="00BF64D6" w:rsidP="00BF64D6">
            <w:pPr>
              <w:pStyle w:val="TabletextsmallHDMES"/>
              <w:rPr>
                <w:sz w:val="18"/>
                <w:szCs w:val="20"/>
              </w:rPr>
            </w:pPr>
            <w:r w:rsidRPr="00F36EFA">
              <w:t>5,760</w:t>
            </w:r>
          </w:p>
        </w:tc>
        <w:tc>
          <w:tcPr>
            <w:tcW w:w="0" w:type="dxa"/>
          </w:tcPr>
          <w:p w14:paraId="3A24F062" w14:textId="01994A24" w:rsidR="00BF64D6" w:rsidRPr="002C5AD0" w:rsidRDefault="00BF64D6" w:rsidP="00BF64D6">
            <w:pPr>
              <w:pStyle w:val="TabletextsmallHDMES"/>
              <w:rPr>
                <w:sz w:val="18"/>
                <w:szCs w:val="20"/>
              </w:rPr>
            </w:pPr>
            <w:r w:rsidRPr="00F36EFA">
              <w:t>5,100</w:t>
            </w:r>
          </w:p>
        </w:tc>
        <w:tc>
          <w:tcPr>
            <w:tcW w:w="0" w:type="dxa"/>
            <w:shd w:val="clear" w:color="auto" w:fill="FAFA76"/>
          </w:tcPr>
          <w:p w14:paraId="3626AC08" w14:textId="6EE957A7" w:rsidR="00BF64D6" w:rsidRPr="002C5AD0" w:rsidRDefault="00BF64D6" w:rsidP="00BF64D6">
            <w:pPr>
              <w:pStyle w:val="TabletextsmallHDMES"/>
              <w:rPr>
                <w:sz w:val="18"/>
                <w:szCs w:val="20"/>
              </w:rPr>
            </w:pPr>
            <w:r w:rsidRPr="00F36EFA">
              <w:t>89%</w:t>
            </w:r>
            <w:r w:rsidR="00E34765">
              <w:t xml:space="preserve">            </w:t>
            </w:r>
            <w:r w:rsidR="00E34765">
              <w:rPr>
                <w:rFonts w:cs="Calibri"/>
              </w:rPr>
              <w:t>Ω</w:t>
            </w:r>
          </w:p>
        </w:tc>
        <w:tc>
          <w:tcPr>
            <w:tcW w:w="0" w:type="dxa"/>
          </w:tcPr>
          <w:p w14:paraId="04A26CE0" w14:textId="46B10E8F" w:rsidR="00BF64D6" w:rsidRPr="002C5AD0" w:rsidRDefault="00BF64D6" w:rsidP="00BF64D6">
            <w:pPr>
              <w:pStyle w:val="TabletextsmallHDMES"/>
              <w:rPr>
                <w:sz w:val="18"/>
                <w:szCs w:val="20"/>
              </w:rPr>
            </w:pPr>
            <w:r w:rsidRPr="00F36EFA">
              <w:t>11,250</w:t>
            </w:r>
          </w:p>
        </w:tc>
        <w:tc>
          <w:tcPr>
            <w:tcW w:w="0" w:type="dxa"/>
          </w:tcPr>
          <w:p w14:paraId="6637892A" w14:textId="375AA1DE" w:rsidR="00BF64D6" w:rsidRPr="002C5AD0" w:rsidRDefault="00BF64D6" w:rsidP="00BF64D6">
            <w:pPr>
              <w:pStyle w:val="TabletextsmallHDMES"/>
              <w:rPr>
                <w:sz w:val="18"/>
                <w:szCs w:val="20"/>
              </w:rPr>
            </w:pPr>
            <w:r w:rsidRPr="00F36EFA">
              <w:t>7,209</w:t>
            </w:r>
          </w:p>
        </w:tc>
        <w:tc>
          <w:tcPr>
            <w:tcW w:w="0" w:type="dxa"/>
            <w:shd w:val="clear" w:color="auto" w:fill="FAFA76"/>
          </w:tcPr>
          <w:p w14:paraId="7B960E82" w14:textId="3686E7CF" w:rsidR="00BF64D6" w:rsidRPr="002C5AD0" w:rsidRDefault="00BF64D6" w:rsidP="00BF64D6">
            <w:pPr>
              <w:pStyle w:val="TabletextsmallHDMES"/>
              <w:rPr>
                <w:sz w:val="18"/>
                <w:szCs w:val="20"/>
              </w:rPr>
            </w:pPr>
            <w:r w:rsidRPr="00F36EFA">
              <w:t>64%</w:t>
            </w:r>
            <w:r w:rsidR="00E34765">
              <w:t xml:space="preserve">              </w:t>
            </w:r>
            <w:r w:rsidR="00E34765">
              <w:rPr>
                <w:rFonts w:cs="Calibri"/>
              </w:rPr>
              <w:t>Ω</w:t>
            </w:r>
          </w:p>
        </w:tc>
      </w:tr>
      <w:tr w:rsidR="004E2D7F" w14:paraId="4F69A9EF" w14:textId="77777777" w:rsidTr="00771D85">
        <w:tc>
          <w:tcPr>
            <w:tcW w:w="0" w:type="dxa"/>
          </w:tcPr>
          <w:p w14:paraId="0BB1D65E" w14:textId="67D0F5B9" w:rsidR="00BF64D6" w:rsidRPr="002C3C14" w:rsidRDefault="002D6CFF" w:rsidP="00BF64D6">
            <w:pPr>
              <w:pStyle w:val="TabletextsmallHDMES"/>
            </w:pPr>
            <w:r w:rsidRPr="00A82F11">
              <w:rPr>
                <w:b/>
                <w:bCs/>
              </w:rPr>
              <w:t xml:space="preserve">Output </w:t>
            </w:r>
            <w:r w:rsidR="00BF64D6" w:rsidRPr="00A82F11">
              <w:rPr>
                <w:b/>
                <w:bCs/>
              </w:rPr>
              <w:t>3A 2.1</w:t>
            </w:r>
            <w:r>
              <w:t>:</w:t>
            </w:r>
            <w:r w:rsidR="00BF64D6" w:rsidRPr="00F36EFA">
              <w:t xml:space="preserve"> Number of referral partnerships with organisations supporting marginalised groups (youth, DPOs and </w:t>
            </w:r>
            <w:r w:rsidR="00E1095B" w:rsidRPr="00E1095B">
              <w:t xml:space="preserve">sexual and gender-based violence </w:t>
            </w:r>
            <w:r w:rsidR="00E1095B">
              <w:t>(</w:t>
            </w:r>
            <w:r w:rsidR="00BF64D6" w:rsidRPr="00F36EFA">
              <w:t>SGBV</w:t>
            </w:r>
            <w:r w:rsidR="00E1095B">
              <w:t>)</w:t>
            </w:r>
            <w:r w:rsidR="00BF64D6" w:rsidRPr="00F36EFA">
              <w:t xml:space="preserve"> organisations) engaged through CBM/VHV program</w:t>
            </w:r>
            <w:r>
              <w:t>.</w:t>
            </w:r>
          </w:p>
        </w:tc>
        <w:tc>
          <w:tcPr>
            <w:tcW w:w="0" w:type="dxa"/>
          </w:tcPr>
          <w:p w14:paraId="407998A2" w14:textId="0335C00F" w:rsidR="00BF64D6" w:rsidRPr="002C5AD0" w:rsidRDefault="00BF64D6" w:rsidP="00BF64D6">
            <w:pPr>
              <w:pStyle w:val="TabletextsmallHDMES"/>
              <w:rPr>
                <w:sz w:val="18"/>
                <w:szCs w:val="20"/>
              </w:rPr>
            </w:pPr>
            <w:r w:rsidRPr="00F36EFA">
              <w:t>3</w:t>
            </w:r>
          </w:p>
        </w:tc>
        <w:tc>
          <w:tcPr>
            <w:tcW w:w="0" w:type="dxa"/>
          </w:tcPr>
          <w:p w14:paraId="13E15971" w14:textId="188CE1A8" w:rsidR="00BF64D6" w:rsidRPr="002C5AD0" w:rsidRDefault="00BF64D6" w:rsidP="00BF64D6">
            <w:pPr>
              <w:pStyle w:val="TabletextsmallHDMES"/>
              <w:rPr>
                <w:sz w:val="18"/>
                <w:szCs w:val="20"/>
              </w:rPr>
            </w:pPr>
            <w:r w:rsidRPr="00F36EFA">
              <w:t>2</w:t>
            </w:r>
          </w:p>
        </w:tc>
        <w:tc>
          <w:tcPr>
            <w:tcW w:w="0" w:type="dxa"/>
            <w:shd w:val="clear" w:color="auto" w:fill="FAFA76"/>
          </w:tcPr>
          <w:p w14:paraId="47310EAE" w14:textId="7512100C" w:rsidR="00BF64D6" w:rsidRPr="002C5AD0" w:rsidRDefault="00BF64D6" w:rsidP="00BF64D6">
            <w:pPr>
              <w:pStyle w:val="TabletextsmallHDMES"/>
              <w:rPr>
                <w:sz w:val="18"/>
                <w:szCs w:val="20"/>
              </w:rPr>
            </w:pPr>
            <w:r w:rsidRPr="00F36EFA">
              <w:t>67%</w:t>
            </w:r>
            <w:r w:rsidR="00E34765">
              <w:t xml:space="preserve">            </w:t>
            </w:r>
            <w:r w:rsidR="00E34765">
              <w:rPr>
                <w:rFonts w:cs="Calibri"/>
              </w:rPr>
              <w:t>Ω</w:t>
            </w:r>
          </w:p>
        </w:tc>
        <w:tc>
          <w:tcPr>
            <w:tcW w:w="0" w:type="dxa"/>
          </w:tcPr>
          <w:p w14:paraId="400CFFC1" w14:textId="46CD3B0C" w:rsidR="00BF64D6" w:rsidRPr="002C5AD0" w:rsidRDefault="00BF64D6" w:rsidP="00BF64D6">
            <w:pPr>
              <w:pStyle w:val="TabletextsmallHDMES"/>
              <w:rPr>
                <w:sz w:val="18"/>
                <w:szCs w:val="20"/>
              </w:rPr>
            </w:pPr>
            <w:r w:rsidRPr="00F36EFA">
              <w:t>6</w:t>
            </w:r>
          </w:p>
        </w:tc>
        <w:tc>
          <w:tcPr>
            <w:tcW w:w="0" w:type="dxa"/>
          </w:tcPr>
          <w:p w14:paraId="4DBC6116" w14:textId="3D52907A" w:rsidR="00BF64D6" w:rsidRPr="002C5AD0" w:rsidRDefault="00BF64D6" w:rsidP="00BF64D6">
            <w:pPr>
              <w:pStyle w:val="TabletextsmallHDMES"/>
              <w:rPr>
                <w:sz w:val="18"/>
                <w:szCs w:val="20"/>
              </w:rPr>
            </w:pPr>
            <w:r w:rsidRPr="00F36EFA">
              <w:t>6</w:t>
            </w:r>
          </w:p>
        </w:tc>
        <w:tc>
          <w:tcPr>
            <w:tcW w:w="0" w:type="dxa"/>
            <w:shd w:val="clear" w:color="auto" w:fill="C2D69B" w:themeFill="accent3" w:themeFillTint="99"/>
          </w:tcPr>
          <w:p w14:paraId="4EE557E4" w14:textId="7CBC3DAD" w:rsidR="00BF64D6" w:rsidRPr="002C5AD0" w:rsidRDefault="00BF64D6" w:rsidP="00BF64D6">
            <w:pPr>
              <w:pStyle w:val="TabletextsmallHDMES"/>
              <w:rPr>
                <w:sz w:val="18"/>
                <w:szCs w:val="20"/>
              </w:rPr>
            </w:pPr>
            <w:r w:rsidRPr="00F36EFA">
              <w:t>100%</w:t>
            </w:r>
            <w:r w:rsidR="006B03AA">
              <w:t xml:space="preserve">             </w:t>
            </w:r>
            <w:r w:rsidR="006B03AA">
              <w:rPr>
                <w:rFonts w:cs="Calibri"/>
              </w:rPr>
              <w:t>∆</w:t>
            </w:r>
          </w:p>
        </w:tc>
      </w:tr>
      <w:tr w:rsidR="004E2D7F" w14:paraId="3F5A7145" w14:textId="77777777" w:rsidTr="00771D85">
        <w:tc>
          <w:tcPr>
            <w:tcW w:w="5595" w:type="dxa"/>
          </w:tcPr>
          <w:p w14:paraId="23A90314" w14:textId="2815C812" w:rsidR="00BF64D6" w:rsidRPr="001C5CAA" w:rsidRDefault="002D6CFF" w:rsidP="00BF64D6">
            <w:pPr>
              <w:pStyle w:val="TabletextsmallHDMES"/>
            </w:pPr>
            <w:r w:rsidRPr="00A82F11">
              <w:rPr>
                <w:b/>
                <w:bCs/>
              </w:rPr>
              <w:t xml:space="preserve">Output </w:t>
            </w:r>
            <w:r w:rsidR="00BF64D6" w:rsidRPr="00A82F11">
              <w:rPr>
                <w:b/>
                <w:bCs/>
              </w:rPr>
              <w:t>3A 2.2</w:t>
            </w:r>
            <w:r>
              <w:t>:</w:t>
            </w:r>
            <w:r w:rsidR="00BF64D6" w:rsidRPr="00F36EFA">
              <w:t xml:space="preserve"> Number of campaigns targeting high need groups (</w:t>
            </w:r>
            <w:r>
              <w:t>y</w:t>
            </w:r>
            <w:r w:rsidR="00BF64D6" w:rsidRPr="00F36EFA">
              <w:t xml:space="preserve">outh, </w:t>
            </w:r>
            <w:r>
              <w:t>r</w:t>
            </w:r>
            <w:r w:rsidR="00BF64D6" w:rsidRPr="00F36EFA">
              <w:t xml:space="preserve">ural and </w:t>
            </w:r>
            <w:r>
              <w:t>r</w:t>
            </w:r>
            <w:r w:rsidR="00BF64D6" w:rsidRPr="00F36EFA">
              <w:t xml:space="preserve">emote, GBV, and </w:t>
            </w:r>
            <w:r>
              <w:t>d</w:t>
            </w:r>
            <w:r w:rsidR="00BF64D6" w:rsidRPr="00F36EFA">
              <w:t xml:space="preserve">isability) through radio, events, and </w:t>
            </w:r>
            <w:proofErr w:type="spellStart"/>
            <w:r w:rsidR="00BF64D6" w:rsidRPr="00F36EFA">
              <w:t>audiovisual</w:t>
            </w:r>
            <w:proofErr w:type="spellEnd"/>
            <w:r w:rsidR="00BF64D6" w:rsidRPr="00F36EFA">
              <w:t xml:space="preserve"> content</w:t>
            </w:r>
            <w:r>
              <w:t>.</w:t>
            </w:r>
          </w:p>
        </w:tc>
        <w:tc>
          <w:tcPr>
            <w:tcW w:w="1343" w:type="dxa"/>
          </w:tcPr>
          <w:p w14:paraId="25E7D429" w14:textId="4EFC8755" w:rsidR="00BF64D6" w:rsidRPr="001C5CAA" w:rsidRDefault="00BF64D6" w:rsidP="00BF64D6">
            <w:pPr>
              <w:pStyle w:val="TabletextsmallHDMES"/>
            </w:pPr>
            <w:r w:rsidRPr="00F36EFA">
              <w:t>2</w:t>
            </w:r>
          </w:p>
        </w:tc>
        <w:tc>
          <w:tcPr>
            <w:tcW w:w="0" w:type="dxa"/>
          </w:tcPr>
          <w:p w14:paraId="49C2DDB8" w14:textId="6CD11FB4" w:rsidR="00BF64D6" w:rsidRPr="001C5CAA" w:rsidRDefault="00BF64D6" w:rsidP="00BF64D6">
            <w:pPr>
              <w:pStyle w:val="TabletextsmallHDMES"/>
            </w:pPr>
            <w:r w:rsidRPr="00F36EFA">
              <w:t>0</w:t>
            </w:r>
          </w:p>
        </w:tc>
        <w:tc>
          <w:tcPr>
            <w:tcW w:w="0" w:type="dxa"/>
            <w:shd w:val="clear" w:color="auto" w:fill="F9A1A1"/>
          </w:tcPr>
          <w:p w14:paraId="53C0B7DB" w14:textId="3D938195" w:rsidR="00BF64D6" w:rsidRPr="001C5CAA" w:rsidRDefault="00BF64D6" w:rsidP="00BF64D6">
            <w:pPr>
              <w:pStyle w:val="TabletextsmallHDMES"/>
            </w:pPr>
            <w:r w:rsidRPr="00F36EFA">
              <w:t>0%</w:t>
            </w:r>
            <w:r w:rsidR="00E00C5E">
              <w:t xml:space="preserve">    </w:t>
            </w:r>
            <w:r w:rsidR="00D64715">
              <w:t xml:space="preserve"> </w:t>
            </w:r>
            <w:r w:rsidR="00E00C5E">
              <w:t xml:space="preserve">         </w:t>
            </w:r>
            <w:r w:rsidR="00E00C5E">
              <w:rPr>
                <w:rFonts w:cs="Calibri"/>
              </w:rPr>
              <w:t>℮</w:t>
            </w:r>
          </w:p>
        </w:tc>
        <w:tc>
          <w:tcPr>
            <w:tcW w:w="0" w:type="dxa"/>
          </w:tcPr>
          <w:p w14:paraId="235A287F" w14:textId="5302DEEE" w:rsidR="00BF64D6" w:rsidRPr="001C5CAA" w:rsidRDefault="00BF64D6" w:rsidP="00BF64D6">
            <w:pPr>
              <w:pStyle w:val="TabletextsmallHDMES"/>
            </w:pPr>
            <w:r w:rsidRPr="00F36EFA">
              <w:t>4</w:t>
            </w:r>
          </w:p>
        </w:tc>
        <w:tc>
          <w:tcPr>
            <w:tcW w:w="0" w:type="dxa"/>
          </w:tcPr>
          <w:p w14:paraId="54D0651B" w14:textId="1BC185CB" w:rsidR="00BF64D6" w:rsidRPr="001C5CAA" w:rsidRDefault="00BF64D6" w:rsidP="00BF64D6">
            <w:pPr>
              <w:pStyle w:val="TabletextsmallHDMES"/>
            </w:pPr>
            <w:r w:rsidRPr="00F36EFA">
              <w:t>5</w:t>
            </w:r>
          </w:p>
        </w:tc>
        <w:tc>
          <w:tcPr>
            <w:tcW w:w="0" w:type="dxa"/>
            <w:shd w:val="clear" w:color="auto" w:fill="C2D69B" w:themeFill="accent3" w:themeFillTint="99"/>
          </w:tcPr>
          <w:p w14:paraId="59C395E6" w14:textId="00F0A790" w:rsidR="00BF64D6" w:rsidRPr="001C5CAA" w:rsidRDefault="00BF64D6" w:rsidP="00BF64D6">
            <w:pPr>
              <w:pStyle w:val="TabletextsmallHDMES"/>
            </w:pPr>
            <w:r w:rsidRPr="00F36EFA">
              <w:t>125%</w:t>
            </w:r>
            <w:r w:rsidR="006B03AA">
              <w:t xml:space="preserve">             </w:t>
            </w:r>
            <w:r w:rsidR="006B03AA">
              <w:rPr>
                <w:rFonts w:cs="Calibri"/>
              </w:rPr>
              <w:t>∆</w:t>
            </w:r>
          </w:p>
        </w:tc>
      </w:tr>
    </w:tbl>
    <w:p w14:paraId="76529EB7" w14:textId="77777777" w:rsidR="00BF64D6" w:rsidRDefault="00BF64D6" w:rsidP="00BF64D6">
      <w:pPr>
        <w:pStyle w:val="BlanklinespaceHDMES"/>
      </w:pPr>
    </w:p>
    <w:p w14:paraId="32CB8FBA" w14:textId="66A91FB2" w:rsidR="00921365" w:rsidRDefault="00921365" w:rsidP="00921365">
      <w:pPr>
        <w:pStyle w:val="TabletextsmallHDMES"/>
        <w:rPr>
          <w:b/>
          <w:bCs/>
        </w:rPr>
      </w:pPr>
      <w:r w:rsidRPr="00BF64D6">
        <w:rPr>
          <w:b/>
          <w:bCs/>
        </w:rPr>
        <w:t>Intermediate Outcome 3: Increased awareness and uptake of high-quality FP/SRH and MCH services in 6 provinces in PNG</w:t>
      </w:r>
      <w:r w:rsidR="002D6CFF">
        <w:rPr>
          <w:b/>
          <w:bCs/>
        </w:rPr>
        <w:t>.</w:t>
      </w:r>
      <w:r w:rsidRPr="00BF64D6">
        <w:rPr>
          <w:b/>
          <w:bCs/>
        </w:rPr>
        <w:t xml:space="preserve"> </w:t>
      </w:r>
    </w:p>
    <w:p w14:paraId="4655A451" w14:textId="2C84BEEB" w:rsidR="00921365" w:rsidRPr="00A82F11" w:rsidRDefault="00921365" w:rsidP="00921365">
      <w:pPr>
        <w:pStyle w:val="TabletextsmallHDMES"/>
        <w:rPr>
          <w:b/>
          <w:bCs/>
          <w:color w:val="041F60"/>
        </w:rPr>
      </w:pPr>
      <w:r w:rsidRPr="00A82F11">
        <w:rPr>
          <w:b/>
          <w:bCs/>
          <w:color w:val="041F60"/>
        </w:rPr>
        <w:t>IO 3B: Increased number of people accessing high quality MCH, FP and SRHH services in project provinces</w:t>
      </w:r>
      <w:r w:rsidR="002D6CFF" w:rsidRPr="00A82F11">
        <w:rPr>
          <w:b/>
          <w:bCs/>
          <w:color w:val="041F60"/>
        </w:rPr>
        <w:t>.</w:t>
      </w:r>
    </w:p>
    <w:tbl>
      <w:tblPr>
        <w:tblStyle w:val="StandardtablegreyheaderHDMES"/>
        <w:tblW w:w="0" w:type="auto"/>
        <w:tblLayout w:type="fixed"/>
        <w:tblLook w:val="0620" w:firstRow="1" w:lastRow="0" w:firstColumn="0" w:lastColumn="0" w:noHBand="1" w:noVBand="1"/>
        <w:tblCaption w:val="Partnering for Strong Families Phase 2 Achievements"/>
        <w:tblDescription w:val="IO 3B details"/>
      </w:tblPr>
      <w:tblGrid>
        <w:gridCol w:w="5581"/>
        <w:gridCol w:w="1357"/>
        <w:gridCol w:w="1330"/>
        <w:gridCol w:w="1330"/>
        <w:gridCol w:w="1386"/>
        <w:gridCol w:w="1385"/>
        <w:gridCol w:w="1376"/>
      </w:tblGrid>
      <w:tr w:rsidR="004E2D7F" w14:paraId="2975C5A4" w14:textId="77777777" w:rsidTr="004E2D7F">
        <w:trPr>
          <w:cnfStyle w:val="100000000000" w:firstRow="1" w:lastRow="0" w:firstColumn="0" w:lastColumn="0" w:oddVBand="0" w:evenVBand="0" w:oddHBand="0" w:evenHBand="0" w:firstRowFirstColumn="0" w:firstRowLastColumn="0" w:lastRowFirstColumn="0" w:lastRowLastColumn="0"/>
          <w:tblHeader/>
        </w:trPr>
        <w:tc>
          <w:tcPr>
            <w:tcW w:w="5581" w:type="dxa"/>
          </w:tcPr>
          <w:p w14:paraId="5E8D97C8" w14:textId="77777777" w:rsidR="00921365" w:rsidRDefault="00921365" w:rsidP="003454CF">
            <w:pPr>
              <w:pStyle w:val="TableheadingsmallreverseHDMES"/>
            </w:pPr>
            <w:r>
              <w:t>Indicators</w:t>
            </w:r>
          </w:p>
        </w:tc>
        <w:tc>
          <w:tcPr>
            <w:tcW w:w="1357" w:type="dxa"/>
          </w:tcPr>
          <w:p w14:paraId="7904C41F" w14:textId="77777777" w:rsidR="00921365" w:rsidRPr="002C5AD0" w:rsidRDefault="00921365" w:rsidP="003454CF">
            <w:pPr>
              <w:pStyle w:val="TableheadingsmallreverseHDMES"/>
              <w:rPr>
                <w:sz w:val="18"/>
                <w:szCs w:val="20"/>
              </w:rPr>
            </w:pPr>
            <w:r w:rsidRPr="002C5AD0">
              <w:rPr>
                <w:sz w:val="18"/>
                <w:szCs w:val="20"/>
              </w:rPr>
              <w:t>Jul–Dec 2020</w:t>
            </w:r>
          </w:p>
          <w:p w14:paraId="46E4CBC1" w14:textId="77777777" w:rsidR="00921365" w:rsidRPr="002C5AD0" w:rsidRDefault="00921365" w:rsidP="003454CF">
            <w:pPr>
              <w:pStyle w:val="TableheadingsmallreverseHDMES"/>
              <w:rPr>
                <w:sz w:val="18"/>
                <w:szCs w:val="20"/>
              </w:rPr>
            </w:pPr>
            <w:r w:rsidRPr="002C5AD0">
              <w:rPr>
                <w:sz w:val="18"/>
                <w:szCs w:val="20"/>
              </w:rPr>
              <w:t>Target</w:t>
            </w:r>
          </w:p>
        </w:tc>
        <w:tc>
          <w:tcPr>
            <w:tcW w:w="1330" w:type="dxa"/>
          </w:tcPr>
          <w:p w14:paraId="52697391" w14:textId="77777777" w:rsidR="00921365" w:rsidRPr="002C5AD0" w:rsidRDefault="00921365" w:rsidP="003454CF">
            <w:pPr>
              <w:pStyle w:val="TableheadingsmallreverseHDMES"/>
              <w:rPr>
                <w:sz w:val="18"/>
                <w:szCs w:val="20"/>
              </w:rPr>
            </w:pPr>
            <w:r w:rsidRPr="002C5AD0">
              <w:rPr>
                <w:sz w:val="18"/>
                <w:szCs w:val="20"/>
              </w:rPr>
              <w:t>Jul–Dec 2020</w:t>
            </w:r>
          </w:p>
          <w:p w14:paraId="32837451" w14:textId="77777777" w:rsidR="00921365" w:rsidRPr="002C5AD0" w:rsidRDefault="00921365" w:rsidP="003454CF">
            <w:pPr>
              <w:pStyle w:val="TableheadingsmallreverseHDMES"/>
              <w:rPr>
                <w:sz w:val="18"/>
                <w:szCs w:val="20"/>
              </w:rPr>
            </w:pPr>
            <w:r w:rsidRPr="002C5AD0">
              <w:rPr>
                <w:sz w:val="18"/>
                <w:szCs w:val="20"/>
              </w:rPr>
              <w:t>Achieved</w:t>
            </w:r>
          </w:p>
        </w:tc>
        <w:tc>
          <w:tcPr>
            <w:tcW w:w="1330" w:type="dxa"/>
          </w:tcPr>
          <w:p w14:paraId="78121DD1" w14:textId="77777777" w:rsidR="00921365" w:rsidRPr="002C5AD0" w:rsidRDefault="00921365" w:rsidP="003454CF">
            <w:pPr>
              <w:pStyle w:val="TableheadingsmallreverseHDMES"/>
              <w:rPr>
                <w:sz w:val="18"/>
                <w:szCs w:val="20"/>
              </w:rPr>
            </w:pPr>
            <w:r w:rsidRPr="002C5AD0">
              <w:rPr>
                <w:sz w:val="18"/>
                <w:szCs w:val="20"/>
              </w:rPr>
              <w:t>Jul–Dec 2020</w:t>
            </w:r>
          </w:p>
          <w:p w14:paraId="6A0EC552" w14:textId="77777777" w:rsidR="00921365" w:rsidRPr="002C5AD0" w:rsidRDefault="00921365" w:rsidP="003454CF">
            <w:pPr>
              <w:pStyle w:val="TableheadingsmallreverseHDMES"/>
              <w:rPr>
                <w:sz w:val="18"/>
                <w:szCs w:val="20"/>
              </w:rPr>
            </w:pPr>
            <w:r w:rsidRPr="002C5AD0">
              <w:rPr>
                <w:sz w:val="18"/>
                <w:szCs w:val="20"/>
              </w:rPr>
              <w:t>% Variation</w:t>
            </w:r>
          </w:p>
        </w:tc>
        <w:tc>
          <w:tcPr>
            <w:tcW w:w="1386" w:type="dxa"/>
          </w:tcPr>
          <w:p w14:paraId="53B4D84B" w14:textId="77777777" w:rsidR="00921365" w:rsidRPr="002C5AD0" w:rsidRDefault="00921365" w:rsidP="003454CF">
            <w:pPr>
              <w:pStyle w:val="TableheadingsmallreverseHDMES"/>
              <w:rPr>
                <w:sz w:val="18"/>
                <w:szCs w:val="20"/>
              </w:rPr>
            </w:pPr>
            <w:r w:rsidRPr="002C5AD0">
              <w:rPr>
                <w:sz w:val="18"/>
                <w:szCs w:val="20"/>
              </w:rPr>
              <w:t>Jan–Dec 2021</w:t>
            </w:r>
          </w:p>
          <w:p w14:paraId="5BDA989A" w14:textId="77777777" w:rsidR="00921365" w:rsidRPr="002C5AD0" w:rsidRDefault="00921365" w:rsidP="003454CF">
            <w:pPr>
              <w:pStyle w:val="TableheadingsmallreverseHDMES"/>
              <w:rPr>
                <w:sz w:val="18"/>
                <w:szCs w:val="20"/>
              </w:rPr>
            </w:pPr>
            <w:r w:rsidRPr="002C5AD0">
              <w:rPr>
                <w:sz w:val="18"/>
                <w:szCs w:val="20"/>
              </w:rPr>
              <w:t>Target</w:t>
            </w:r>
          </w:p>
        </w:tc>
        <w:tc>
          <w:tcPr>
            <w:tcW w:w="1385" w:type="dxa"/>
          </w:tcPr>
          <w:p w14:paraId="6C1D203D" w14:textId="77777777" w:rsidR="00921365" w:rsidRPr="002C5AD0" w:rsidRDefault="00921365" w:rsidP="003454CF">
            <w:pPr>
              <w:pStyle w:val="TableheadingsmallreverseHDMES"/>
              <w:rPr>
                <w:sz w:val="18"/>
                <w:szCs w:val="20"/>
              </w:rPr>
            </w:pPr>
            <w:r w:rsidRPr="002C5AD0">
              <w:rPr>
                <w:sz w:val="18"/>
                <w:szCs w:val="20"/>
              </w:rPr>
              <w:t>Jan–Dec 2021</w:t>
            </w:r>
          </w:p>
          <w:p w14:paraId="346AAB43" w14:textId="77777777" w:rsidR="00921365" w:rsidRPr="002C5AD0" w:rsidRDefault="00921365" w:rsidP="003454CF">
            <w:pPr>
              <w:pStyle w:val="TableheadingsmallreverseHDMES"/>
              <w:rPr>
                <w:sz w:val="18"/>
                <w:szCs w:val="20"/>
              </w:rPr>
            </w:pPr>
            <w:r w:rsidRPr="002C5AD0">
              <w:rPr>
                <w:sz w:val="18"/>
                <w:szCs w:val="20"/>
              </w:rPr>
              <w:t>Achieved</w:t>
            </w:r>
          </w:p>
        </w:tc>
        <w:tc>
          <w:tcPr>
            <w:tcW w:w="1376" w:type="dxa"/>
          </w:tcPr>
          <w:p w14:paraId="7B3900C7" w14:textId="77777777" w:rsidR="00921365" w:rsidRPr="002C5AD0" w:rsidRDefault="00921365" w:rsidP="003454CF">
            <w:pPr>
              <w:pStyle w:val="TableheadingsmallreverseHDMES"/>
              <w:rPr>
                <w:sz w:val="18"/>
                <w:szCs w:val="20"/>
              </w:rPr>
            </w:pPr>
            <w:r w:rsidRPr="002C5AD0">
              <w:rPr>
                <w:sz w:val="18"/>
                <w:szCs w:val="20"/>
              </w:rPr>
              <w:t>Jan–Dec 2021</w:t>
            </w:r>
          </w:p>
          <w:p w14:paraId="54DFD185" w14:textId="77777777" w:rsidR="00921365" w:rsidRPr="002C5AD0" w:rsidRDefault="00921365" w:rsidP="003454CF">
            <w:pPr>
              <w:pStyle w:val="TableheadingsmallreverseHDMES"/>
              <w:rPr>
                <w:sz w:val="18"/>
                <w:szCs w:val="20"/>
              </w:rPr>
            </w:pPr>
            <w:r w:rsidRPr="002C5AD0">
              <w:rPr>
                <w:sz w:val="18"/>
                <w:szCs w:val="20"/>
              </w:rPr>
              <w:t>% Variation</w:t>
            </w:r>
          </w:p>
        </w:tc>
      </w:tr>
      <w:tr w:rsidR="00A82F11" w14:paraId="16622A41" w14:textId="77777777" w:rsidTr="00A82F11">
        <w:tc>
          <w:tcPr>
            <w:tcW w:w="5581" w:type="dxa"/>
            <w:shd w:val="clear" w:color="auto" w:fill="A4E5E0"/>
          </w:tcPr>
          <w:p w14:paraId="262BF4C1" w14:textId="2574900F" w:rsidR="007E7AB6" w:rsidRDefault="007E7AB6" w:rsidP="007E7AB6">
            <w:pPr>
              <w:pStyle w:val="TabletextsmallHDMES"/>
            </w:pPr>
            <w:r w:rsidRPr="00A82F11">
              <w:rPr>
                <w:b/>
                <w:bCs/>
              </w:rPr>
              <w:t>IO 3B 1</w:t>
            </w:r>
            <w:r w:rsidR="002D6CFF">
              <w:t>:</w:t>
            </w:r>
            <w:r w:rsidRPr="00EF1458">
              <w:t xml:space="preserve"> Number of people accessing SRH/FP/MCH services at the urban, peri-urban areas</w:t>
            </w:r>
            <w:r w:rsidR="002D6CFF">
              <w:t>.</w:t>
            </w:r>
          </w:p>
        </w:tc>
        <w:tc>
          <w:tcPr>
            <w:tcW w:w="1357" w:type="dxa"/>
            <w:shd w:val="clear" w:color="auto" w:fill="A4E5E0"/>
          </w:tcPr>
          <w:p w14:paraId="7F595139" w14:textId="11A41890" w:rsidR="007E7AB6" w:rsidRPr="002C5AD0" w:rsidRDefault="007E7AB6" w:rsidP="007E7AB6">
            <w:pPr>
              <w:pStyle w:val="TabletextsmallHDMES"/>
              <w:rPr>
                <w:sz w:val="18"/>
                <w:szCs w:val="20"/>
              </w:rPr>
            </w:pPr>
            <w:r w:rsidRPr="00EF1458">
              <w:t>19,678</w:t>
            </w:r>
          </w:p>
        </w:tc>
        <w:tc>
          <w:tcPr>
            <w:tcW w:w="1330" w:type="dxa"/>
            <w:shd w:val="clear" w:color="auto" w:fill="A4E5E0"/>
          </w:tcPr>
          <w:p w14:paraId="208DF1FE" w14:textId="748F7BDD" w:rsidR="007E7AB6" w:rsidRPr="002C5AD0" w:rsidRDefault="007E7AB6" w:rsidP="007E7AB6">
            <w:pPr>
              <w:pStyle w:val="TabletextsmallHDMES"/>
              <w:rPr>
                <w:sz w:val="18"/>
                <w:szCs w:val="20"/>
              </w:rPr>
            </w:pPr>
            <w:r w:rsidRPr="00EF1458">
              <w:t>22,908</w:t>
            </w:r>
          </w:p>
        </w:tc>
        <w:tc>
          <w:tcPr>
            <w:tcW w:w="1330" w:type="dxa"/>
            <w:shd w:val="clear" w:color="auto" w:fill="C2D69B" w:themeFill="accent3" w:themeFillTint="99"/>
          </w:tcPr>
          <w:p w14:paraId="0089618A" w14:textId="47B81378" w:rsidR="007E7AB6" w:rsidRPr="002C5AD0" w:rsidRDefault="007E7AB6" w:rsidP="007E7AB6">
            <w:pPr>
              <w:pStyle w:val="TabletextsmallHDMES"/>
              <w:rPr>
                <w:sz w:val="18"/>
                <w:szCs w:val="20"/>
              </w:rPr>
            </w:pPr>
            <w:r w:rsidRPr="00EF1458">
              <w:t>116%</w:t>
            </w:r>
            <w:r w:rsidR="006B03AA">
              <w:t xml:space="preserve">           </w:t>
            </w:r>
            <w:r w:rsidR="006B03AA">
              <w:rPr>
                <w:rFonts w:cs="Calibri"/>
              </w:rPr>
              <w:t>∆</w:t>
            </w:r>
          </w:p>
        </w:tc>
        <w:tc>
          <w:tcPr>
            <w:tcW w:w="1386" w:type="dxa"/>
            <w:shd w:val="clear" w:color="auto" w:fill="A4E5E0"/>
          </w:tcPr>
          <w:p w14:paraId="316F8A74" w14:textId="3B51DC37" w:rsidR="007E7AB6" w:rsidRPr="002C5AD0" w:rsidRDefault="007E7AB6" w:rsidP="007E7AB6">
            <w:pPr>
              <w:pStyle w:val="TabletextsmallHDMES"/>
              <w:rPr>
                <w:sz w:val="18"/>
                <w:szCs w:val="20"/>
              </w:rPr>
            </w:pPr>
            <w:r w:rsidRPr="00EF1458">
              <w:t>39,356</w:t>
            </w:r>
          </w:p>
        </w:tc>
        <w:tc>
          <w:tcPr>
            <w:tcW w:w="1385" w:type="dxa"/>
            <w:shd w:val="clear" w:color="auto" w:fill="A4E5E0"/>
          </w:tcPr>
          <w:p w14:paraId="1F1F5B23" w14:textId="371FE16C" w:rsidR="007E7AB6" w:rsidRPr="002C5AD0" w:rsidRDefault="007E7AB6" w:rsidP="007E7AB6">
            <w:pPr>
              <w:pStyle w:val="TabletextsmallHDMES"/>
              <w:rPr>
                <w:sz w:val="18"/>
                <w:szCs w:val="20"/>
              </w:rPr>
            </w:pPr>
            <w:r w:rsidRPr="00EF1458">
              <w:t>20,067</w:t>
            </w:r>
          </w:p>
        </w:tc>
        <w:tc>
          <w:tcPr>
            <w:tcW w:w="1376" w:type="dxa"/>
            <w:shd w:val="clear" w:color="auto" w:fill="FAFA76"/>
          </w:tcPr>
          <w:p w14:paraId="10F80846" w14:textId="3E1F224C" w:rsidR="007E7AB6" w:rsidRPr="002C5AD0" w:rsidRDefault="007E7AB6" w:rsidP="007E7AB6">
            <w:pPr>
              <w:pStyle w:val="TabletextsmallHDMES"/>
              <w:rPr>
                <w:sz w:val="18"/>
                <w:szCs w:val="20"/>
              </w:rPr>
            </w:pPr>
            <w:r w:rsidRPr="00EF1458">
              <w:t>51%</w:t>
            </w:r>
            <w:r w:rsidR="00E34765">
              <w:t xml:space="preserve">              </w:t>
            </w:r>
            <w:r w:rsidR="00E34765">
              <w:rPr>
                <w:rFonts w:cs="Calibri"/>
              </w:rPr>
              <w:t>Ω</w:t>
            </w:r>
          </w:p>
        </w:tc>
      </w:tr>
      <w:tr w:rsidR="00A82F11" w14:paraId="339D1E22" w14:textId="77777777" w:rsidTr="00A82F11">
        <w:tc>
          <w:tcPr>
            <w:tcW w:w="5581" w:type="dxa"/>
            <w:shd w:val="clear" w:color="auto" w:fill="A4E5E0"/>
          </w:tcPr>
          <w:p w14:paraId="4EFBC003" w14:textId="5321B83D" w:rsidR="007E7AB6" w:rsidRDefault="007E7AB6" w:rsidP="007E7AB6">
            <w:pPr>
              <w:pStyle w:val="TabletextsmallHDMES"/>
            </w:pPr>
            <w:r w:rsidRPr="00A82F11">
              <w:rPr>
                <w:b/>
                <w:bCs/>
              </w:rPr>
              <w:t>IO 3B 2</w:t>
            </w:r>
            <w:r w:rsidR="002D6CFF">
              <w:t>:</w:t>
            </w:r>
            <w:r w:rsidRPr="00EF1458">
              <w:t xml:space="preserve"> Number of people accessing SRH/FP/MCH services at rural areas</w:t>
            </w:r>
            <w:r w:rsidR="002D6CFF">
              <w:t>.</w:t>
            </w:r>
          </w:p>
        </w:tc>
        <w:tc>
          <w:tcPr>
            <w:tcW w:w="1357" w:type="dxa"/>
            <w:shd w:val="clear" w:color="auto" w:fill="A4E5E0"/>
          </w:tcPr>
          <w:p w14:paraId="2B0224B8" w14:textId="63C1BFEE" w:rsidR="007E7AB6" w:rsidRPr="002C5AD0" w:rsidRDefault="007E7AB6" w:rsidP="007E7AB6">
            <w:pPr>
              <w:pStyle w:val="TabletextsmallHDMES"/>
              <w:rPr>
                <w:sz w:val="18"/>
                <w:szCs w:val="20"/>
              </w:rPr>
            </w:pPr>
            <w:r w:rsidRPr="00EF1458">
              <w:t>8,282</w:t>
            </w:r>
          </w:p>
        </w:tc>
        <w:tc>
          <w:tcPr>
            <w:tcW w:w="1330" w:type="dxa"/>
            <w:shd w:val="clear" w:color="auto" w:fill="A4E5E0"/>
          </w:tcPr>
          <w:p w14:paraId="0C477F1D" w14:textId="12FB66E4" w:rsidR="007E7AB6" w:rsidRPr="002C5AD0" w:rsidRDefault="007E7AB6" w:rsidP="007E7AB6">
            <w:pPr>
              <w:pStyle w:val="TabletextsmallHDMES"/>
              <w:rPr>
                <w:sz w:val="18"/>
                <w:szCs w:val="20"/>
              </w:rPr>
            </w:pPr>
            <w:r w:rsidRPr="00EF1458">
              <w:t>10,788</w:t>
            </w:r>
          </w:p>
        </w:tc>
        <w:tc>
          <w:tcPr>
            <w:tcW w:w="0" w:type="dxa"/>
            <w:shd w:val="clear" w:color="auto" w:fill="C2D69B" w:themeFill="accent3" w:themeFillTint="99"/>
          </w:tcPr>
          <w:p w14:paraId="2DE42DF7" w14:textId="68D881D3" w:rsidR="007E7AB6" w:rsidRPr="002C5AD0" w:rsidRDefault="007E7AB6" w:rsidP="007E7AB6">
            <w:pPr>
              <w:pStyle w:val="TabletextsmallHDMES"/>
              <w:rPr>
                <w:sz w:val="18"/>
                <w:szCs w:val="20"/>
              </w:rPr>
            </w:pPr>
            <w:r w:rsidRPr="00EF1458">
              <w:t>130%</w:t>
            </w:r>
            <w:r w:rsidR="006B03AA">
              <w:t xml:space="preserve">           </w:t>
            </w:r>
            <w:r w:rsidR="006B03AA">
              <w:rPr>
                <w:rFonts w:cs="Calibri"/>
              </w:rPr>
              <w:t>∆</w:t>
            </w:r>
          </w:p>
        </w:tc>
        <w:tc>
          <w:tcPr>
            <w:tcW w:w="1386" w:type="dxa"/>
            <w:shd w:val="clear" w:color="auto" w:fill="A4E5E0"/>
          </w:tcPr>
          <w:p w14:paraId="25C41993" w14:textId="74CF7C2A" w:rsidR="007E7AB6" w:rsidRPr="002C5AD0" w:rsidRDefault="007E7AB6" w:rsidP="007E7AB6">
            <w:pPr>
              <w:pStyle w:val="TabletextsmallHDMES"/>
              <w:rPr>
                <w:sz w:val="18"/>
                <w:szCs w:val="20"/>
              </w:rPr>
            </w:pPr>
            <w:r w:rsidRPr="00EF1458">
              <w:t>20,406</w:t>
            </w:r>
          </w:p>
        </w:tc>
        <w:tc>
          <w:tcPr>
            <w:tcW w:w="1385" w:type="dxa"/>
            <w:shd w:val="clear" w:color="auto" w:fill="A4E5E0"/>
          </w:tcPr>
          <w:p w14:paraId="6F15E2C2" w14:textId="3372CCC2" w:rsidR="007E7AB6" w:rsidRPr="002C5AD0" w:rsidRDefault="007E7AB6" w:rsidP="007E7AB6">
            <w:pPr>
              <w:pStyle w:val="TabletextsmallHDMES"/>
              <w:rPr>
                <w:sz w:val="18"/>
                <w:szCs w:val="20"/>
              </w:rPr>
            </w:pPr>
            <w:r w:rsidRPr="00EF1458">
              <w:t>28,837</w:t>
            </w:r>
          </w:p>
        </w:tc>
        <w:tc>
          <w:tcPr>
            <w:tcW w:w="1376" w:type="dxa"/>
            <w:shd w:val="clear" w:color="auto" w:fill="C2D69B" w:themeFill="accent3" w:themeFillTint="99"/>
          </w:tcPr>
          <w:p w14:paraId="35A91BD2" w14:textId="6A343244" w:rsidR="007E7AB6" w:rsidRPr="002C5AD0" w:rsidRDefault="007E7AB6" w:rsidP="007E7AB6">
            <w:pPr>
              <w:pStyle w:val="TabletextsmallHDMES"/>
              <w:rPr>
                <w:sz w:val="18"/>
                <w:szCs w:val="20"/>
              </w:rPr>
            </w:pPr>
            <w:r w:rsidRPr="00EF1458">
              <w:t>141%</w:t>
            </w:r>
            <w:r w:rsidR="006B03AA">
              <w:t xml:space="preserve">             </w:t>
            </w:r>
            <w:r w:rsidR="006B03AA">
              <w:rPr>
                <w:rFonts w:cs="Calibri"/>
              </w:rPr>
              <w:t>∆</w:t>
            </w:r>
          </w:p>
        </w:tc>
      </w:tr>
      <w:tr w:rsidR="00A82F11" w14:paraId="407B2B4E" w14:textId="77777777" w:rsidTr="00A82F11">
        <w:tc>
          <w:tcPr>
            <w:tcW w:w="5581" w:type="dxa"/>
            <w:shd w:val="clear" w:color="auto" w:fill="A4E5E0"/>
          </w:tcPr>
          <w:p w14:paraId="626372DC" w14:textId="71CF2035" w:rsidR="007E7AB6" w:rsidRPr="00E632C3" w:rsidRDefault="007E7AB6" w:rsidP="007E7AB6">
            <w:pPr>
              <w:pStyle w:val="TabletextsmallHDMES"/>
            </w:pPr>
            <w:r w:rsidRPr="00A82F11">
              <w:rPr>
                <w:b/>
                <w:bCs/>
              </w:rPr>
              <w:t>IO 3B 3</w:t>
            </w:r>
            <w:r w:rsidR="002D6CFF">
              <w:t>:</w:t>
            </w:r>
            <w:r w:rsidRPr="00EF1458">
              <w:t xml:space="preserve"> Number of </w:t>
            </w:r>
            <w:r w:rsidR="002D6CFF">
              <w:t>f</w:t>
            </w:r>
            <w:r w:rsidRPr="00EF1458">
              <w:t xml:space="preserve">amily </w:t>
            </w:r>
            <w:r w:rsidR="002D6CFF">
              <w:t>p</w:t>
            </w:r>
            <w:r w:rsidRPr="00EF1458">
              <w:t>lanning services provided</w:t>
            </w:r>
            <w:r w:rsidR="002D6CFF">
              <w:t>.</w:t>
            </w:r>
          </w:p>
        </w:tc>
        <w:tc>
          <w:tcPr>
            <w:tcW w:w="1357" w:type="dxa"/>
            <w:shd w:val="clear" w:color="auto" w:fill="A4E5E0"/>
          </w:tcPr>
          <w:p w14:paraId="1C3A5491" w14:textId="51B01C2B" w:rsidR="007E7AB6" w:rsidRPr="00E632C3" w:rsidRDefault="007E7AB6" w:rsidP="007E7AB6">
            <w:pPr>
              <w:pStyle w:val="TabletextsmallHDMES"/>
            </w:pPr>
            <w:r w:rsidRPr="00EF1458">
              <w:t>12,695</w:t>
            </w:r>
          </w:p>
        </w:tc>
        <w:tc>
          <w:tcPr>
            <w:tcW w:w="1330" w:type="dxa"/>
            <w:shd w:val="clear" w:color="auto" w:fill="A4E5E0"/>
          </w:tcPr>
          <w:p w14:paraId="04CAEEB5" w14:textId="6C357AFB" w:rsidR="007E7AB6" w:rsidRPr="00E632C3" w:rsidRDefault="007E7AB6" w:rsidP="007E7AB6">
            <w:pPr>
              <w:pStyle w:val="TabletextsmallHDMES"/>
            </w:pPr>
            <w:r w:rsidRPr="00EF1458">
              <w:t>7,748</w:t>
            </w:r>
          </w:p>
        </w:tc>
        <w:tc>
          <w:tcPr>
            <w:tcW w:w="1330" w:type="dxa"/>
            <w:shd w:val="clear" w:color="auto" w:fill="FAFA76"/>
          </w:tcPr>
          <w:p w14:paraId="783459C9" w14:textId="1122E57F" w:rsidR="007E7AB6" w:rsidRPr="00E632C3" w:rsidRDefault="007E7AB6" w:rsidP="007E7AB6">
            <w:pPr>
              <w:pStyle w:val="TabletextsmallHDMES"/>
            </w:pPr>
            <w:r w:rsidRPr="00EF1458">
              <w:t>61%</w:t>
            </w:r>
            <w:r w:rsidR="00E34765">
              <w:t xml:space="preserve">             </w:t>
            </w:r>
            <w:r w:rsidR="00E34765">
              <w:rPr>
                <w:rFonts w:cs="Calibri"/>
              </w:rPr>
              <w:t>Ω</w:t>
            </w:r>
          </w:p>
        </w:tc>
        <w:tc>
          <w:tcPr>
            <w:tcW w:w="1386" w:type="dxa"/>
            <w:shd w:val="clear" w:color="auto" w:fill="A4E5E0"/>
          </w:tcPr>
          <w:p w14:paraId="0B657187" w14:textId="72F8E775" w:rsidR="007E7AB6" w:rsidRPr="00E632C3" w:rsidRDefault="007E7AB6" w:rsidP="007E7AB6">
            <w:pPr>
              <w:pStyle w:val="TabletextsmallHDMES"/>
            </w:pPr>
            <w:r w:rsidRPr="00EF1458">
              <w:t>25,390</w:t>
            </w:r>
          </w:p>
        </w:tc>
        <w:tc>
          <w:tcPr>
            <w:tcW w:w="0" w:type="dxa"/>
            <w:shd w:val="clear" w:color="auto" w:fill="A4E5E0"/>
          </w:tcPr>
          <w:p w14:paraId="4DC1051C" w14:textId="51D45A4E" w:rsidR="007E7AB6" w:rsidRPr="00E632C3" w:rsidRDefault="007E7AB6" w:rsidP="007E7AB6">
            <w:pPr>
              <w:pStyle w:val="TabletextsmallHDMES"/>
            </w:pPr>
            <w:r w:rsidRPr="00EF1458">
              <w:t>31,248</w:t>
            </w:r>
          </w:p>
        </w:tc>
        <w:tc>
          <w:tcPr>
            <w:tcW w:w="0" w:type="dxa"/>
            <w:shd w:val="clear" w:color="auto" w:fill="C2D69B" w:themeFill="accent3" w:themeFillTint="99"/>
          </w:tcPr>
          <w:p w14:paraId="00EDDE70" w14:textId="6DE8B9B6" w:rsidR="007E7AB6" w:rsidRPr="00E632C3" w:rsidRDefault="007E7AB6" w:rsidP="007E7AB6">
            <w:pPr>
              <w:pStyle w:val="TabletextsmallHDMES"/>
            </w:pPr>
            <w:r w:rsidRPr="00EF1458">
              <w:t>123%</w:t>
            </w:r>
            <w:r w:rsidR="006B03AA">
              <w:t xml:space="preserve">             </w:t>
            </w:r>
            <w:r w:rsidR="006B03AA">
              <w:rPr>
                <w:rFonts w:cs="Calibri"/>
              </w:rPr>
              <w:t>∆</w:t>
            </w:r>
          </w:p>
        </w:tc>
      </w:tr>
      <w:tr w:rsidR="00A82F11" w14:paraId="03EC86F9" w14:textId="77777777" w:rsidTr="00A82F11">
        <w:tc>
          <w:tcPr>
            <w:tcW w:w="5581" w:type="dxa"/>
            <w:shd w:val="clear" w:color="auto" w:fill="A4E5E0"/>
          </w:tcPr>
          <w:p w14:paraId="3598D5EC" w14:textId="0B86A1D5" w:rsidR="007E7AB6" w:rsidRPr="00E632C3" w:rsidRDefault="007E7AB6" w:rsidP="007E7AB6">
            <w:pPr>
              <w:pStyle w:val="TabletextsmallHDMES"/>
            </w:pPr>
            <w:r w:rsidRPr="00A82F11">
              <w:rPr>
                <w:b/>
                <w:bCs/>
              </w:rPr>
              <w:t>IO 3B 4</w:t>
            </w:r>
            <w:r w:rsidR="002D6CFF">
              <w:t>:</w:t>
            </w:r>
            <w:r w:rsidRPr="00EF1458">
              <w:t xml:space="preserve"> Total number of CYPs generated in project provinces (services and National Family Planning Training Program)</w:t>
            </w:r>
            <w:r w:rsidR="002D6CFF">
              <w:t>.</w:t>
            </w:r>
          </w:p>
        </w:tc>
        <w:tc>
          <w:tcPr>
            <w:tcW w:w="1357" w:type="dxa"/>
            <w:shd w:val="clear" w:color="auto" w:fill="A4E5E0"/>
          </w:tcPr>
          <w:p w14:paraId="43538D1C" w14:textId="65D9B165" w:rsidR="007E7AB6" w:rsidRPr="00E632C3" w:rsidRDefault="007E7AB6" w:rsidP="007E7AB6">
            <w:pPr>
              <w:pStyle w:val="TabletextsmallHDMES"/>
            </w:pPr>
            <w:r w:rsidRPr="00EF1458">
              <w:t>18,134</w:t>
            </w:r>
          </w:p>
        </w:tc>
        <w:tc>
          <w:tcPr>
            <w:tcW w:w="0" w:type="dxa"/>
            <w:shd w:val="clear" w:color="auto" w:fill="A4E5E0"/>
          </w:tcPr>
          <w:p w14:paraId="775944DC" w14:textId="6B776660" w:rsidR="007E7AB6" w:rsidRPr="00E632C3" w:rsidRDefault="007E7AB6" w:rsidP="007E7AB6">
            <w:pPr>
              <w:pStyle w:val="TabletextsmallHDMES"/>
            </w:pPr>
            <w:r w:rsidRPr="00EF1458">
              <w:t>28,673.30</w:t>
            </w:r>
          </w:p>
        </w:tc>
        <w:tc>
          <w:tcPr>
            <w:tcW w:w="0" w:type="dxa"/>
            <w:shd w:val="clear" w:color="auto" w:fill="C2D69B" w:themeFill="accent3" w:themeFillTint="99"/>
          </w:tcPr>
          <w:p w14:paraId="36B39605" w14:textId="56DCF52A" w:rsidR="007E7AB6" w:rsidRPr="00E632C3" w:rsidRDefault="007E7AB6" w:rsidP="007E7AB6">
            <w:pPr>
              <w:pStyle w:val="TabletextsmallHDMES"/>
            </w:pPr>
            <w:r w:rsidRPr="00EF1458">
              <w:t>158%</w:t>
            </w:r>
            <w:r w:rsidR="006B03AA">
              <w:t xml:space="preserve">           </w:t>
            </w:r>
            <w:r w:rsidR="006B03AA">
              <w:rPr>
                <w:rFonts w:cs="Calibri"/>
              </w:rPr>
              <w:t>∆</w:t>
            </w:r>
          </w:p>
        </w:tc>
        <w:tc>
          <w:tcPr>
            <w:tcW w:w="0" w:type="dxa"/>
            <w:shd w:val="clear" w:color="auto" w:fill="A4E5E0"/>
          </w:tcPr>
          <w:p w14:paraId="228F1F73" w14:textId="2423F0A3" w:rsidR="007E7AB6" w:rsidRPr="00E632C3" w:rsidRDefault="007E7AB6" w:rsidP="007E7AB6">
            <w:pPr>
              <w:pStyle w:val="TabletextsmallHDMES"/>
            </w:pPr>
            <w:r w:rsidRPr="00EF1458">
              <w:t>57,846</w:t>
            </w:r>
          </w:p>
        </w:tc>
        <w:tc>
          <w:tcPr>
            <w:tcW w:w="0" w:type="dxa"/>
            <w:shd w:val="clear" w:color="auto" w:fill="A4E5E0"/>
          </w:tcPr>
          <w:p w14:paraId="67B64C40" w14:textId="11D36932" w:rsidR="007E7AB6" w:rsidRPr="00E632C3" w:rsidRDefault="007E7AB6" w:rsidP="007E7AB6">
            <w:pPr>
              <w:pStyle w:val="TabletextsmallHDMES"/>
            </w:pPr>
            <w:r w:rsidRPr="00EF1458">
              <w:t>85,919</w:t>
            </w:r>
          </w:p>
        </w:tc>
        <w:tc>
          <w:tcPr>
            <w:tcW w:w="0" w:type="dxa"/>
            <w:shd w:val="clear" w:color="auto" w:fill="C2D69B" w:themeFill="accent3" w:themeFillTint="99"/>
          </w:tcPr>
          <w:p w14:paraId="57982C68" w14:textId="7822980F" w:rsidR="007E7AB6" w:rsidRPr="00E632C3" w:rsidRDefault="007E7AB6" w:rsidP="007E7AB6">
            <w:pPr>
              <w:pStyle w:val="TabletextsmallHDMES"/>
            </w:pPr>
            <w:r w:rsidRPr="00EF1458">
              <w:t>149%</w:t>
            </w:r>
            <w:r w:rsidR="006B03AA">
              <w:t xml:space="preserve">             </w:t>
            </w:r>
            <w:r w:rsidR="006B03AA">
              <w:rPr>
                <w:rFonts w:cs="Calibri"/>
              </w:rPr>
              <w:t>∆</w:t>
            </w:r>
          </w:p>
        </w:tc>
      </w:tr>
      <w:tr w:rsidR="00A82F11" w14:paraId="593E6D8A" w14:textId="77777777" w:rsidTr="00A82F11">
        <w:tc>
          <w:tcPr>
            <w:tcW w:w="5581" w:type="dxa"/>
            <w:shd w:val="clear" w:color="auto" w:fill="A4E5E0"/>
          </w:tcPr>
          <w:p w14:paraId="111AA130" w14:textId="33C2F296" w:rsidR="007E7AB6" w:rsidRPr="00E632C3" w:rsidRDefault="007E7AB6" w:rsidP="007E7AB6">
            <w:pPr>
              <w:pStyle w:val="TabletextsmallHDMES"/>
            </w:pPr>
            <w:r w:rsidRPr="00A82F11">
              <w:rPr>
                <w:b/>
                <w:bCs/>
              </w:rPr>
              <w:t>IO 3B 5</w:t>
            </w:r>
            <w:r w:rsidR="002D6CFF">
              <w:t>:</w:t>
            </w:r>
            <w:r w:rsidRPr="00EF1458">
              <w:t xml:space="preserve"> Number of pregnant women attending at least 1 ANC</w:t>
            </w:r>
            <w:r w:rsidR="002D6CFF">
              <w:t xml:space="preserve"> visit</w:t>
            </w:r>
            <w:r w:rsidRPr="00EF1458">
              <w:t xml:space="preserve"> (</w:t>
            </w:r>
            <w:r w:rsidR="002D6CFF">
              <w:t>c</w:t>
            </w:r>
            <w:r w:rsidRPr="00EF1458">
              <w:t>ombined with P</w:t>
            </w:r>
            <w:r w:rsidR="002D6CFF">
              <w:t>M</w:t>
            </w:r>
            <w:r w:rsidRPr="00EF1458">
              <w:t>TCT) visits</w:t>
            </w:r>
            <w:r w:rsidR="002D6CFF">
              <w:t>.</w:t>
            </w:r>
          </w:p>
        </w:tc>
        <w:tc>
          <w:tcPr>
            <w:tcW w:w="1357" w:type="dxa"/>
            <w:shd w:val="clear" w:color="auto" w:fill="A4E5E0"/>
          </w:tcPr>
          <w:p w14:paraId="45A67BD7" w14:textId="4AB5895D" w:rsidR="007E7AB6" w:rsidRPr="00E632C3" w:rsidRDefault="007E7AB6" w:rsidP="007E7AB6">
            <w:pPr>
              <w:pStyle w:val="TabletextsmallHDMES"/>
            </w:pPr>
            <w:r w:rsidRPr="00EF1458">
              <w:t>560</w:t>
            </w:r>
          </w:p>
        </w:tc>
        <w:tc>
          <w:tcPr>
            <w:tcW w:w="0" w:type="dxa"/>
            <w:shd w:val="clear" w:color="auto" w:fill="A4E5E0"/>
          </w:tcPr>
          <w:p w14:paraId="1EE9B2EF" w14:textId="31637FDD" w:rsidR="007E7AB6" w:rsidRPr="00E632C3" w:rsidRDefault="007E7AB6" w:rsidP="007E7AB6">
            <w:pPr>
              <w:pStyle w:val="TabletextsmallHDMES"/>
            </w:pPr>
            <w:r w:rsidRPr="00EF1458">
              <w:t>978</w:t>
            </w:r>
          </w:p>
        </w:tc>
        <w:tc>
          <w:tcPr>
            <w:tcW w:w="0" w:type="dxa"/>
            <w:shd w:val="clear" w:color="auto" w:fill="C2D69B" w:themeFill="accent3" w:themeFillTint="99"/>
          </w:tcPr>
          <w:p w14:paraId="06824DC6" w14:textId="43EEB0F8" w:rsidR="007E7AB6" w:rsidRPr="00E632C3" w:rsidRDefault="007E7AB6" w:rsidP="007E7AB6">
            <w:pPr>
              <w:pStyle w:val="TabletextsmallHDMES"/>
            </w:pPr>
            <w:r w:rsidRPr="00EF1458">
              <w:t>175%</w:t>
            </w:r>
            <w:r w:rsidR="006B03AA">
              <w:t xml:space="preserve">           </w:t>
            </w:r>
            <w:r w:rsidR="006B03AA">
              <w:rPr>
                <w:rFonts w:cs="Calibri"/>
              </w:rPr>
              <w:t>∆</w:t>
            </w:r>
          </w:p>
        </w:tc>
        <w:tc>
          <w:tcPr>
            <w:tcW w:w="0" w:type="dxa"/>
            <w:shd w:val="clear" w:color="auto" w:fill="A4E5E0"/>
          </w:tcPr>
          <w:p w14:paraId="4FEE5B54" w14:textId="4A7C2C0A" w:rsidR="007E7AB6" w:rsidRPr="00E632C3" w:rsidRDefault="007E7AB6" w:rsidP="007E7AB6">
            <w:pPr>
              <w:pStyle w:val="TabletextsmallHDMES"/>
            </w:pPr>
            <w:r w:rsidRPr="00EF1458">
              <w:t>1,600</w:t>
            </w:r>
          </w:p>
        </w:tc>
        <w:tc>
          <w:tcPr>
            <w:tcW w:w="0" w:type="dxa"/>
            <w:shd w:val="clear" w:color="auto" w:fill="A4E5E0"/>
          </w:tcPr>
          <w:p w14:paraId="06327A6A" w14:textId="18B24CC8" w:rsidR="007E7AB6" w:rsidRPr="00E632C3" w:rsidRDefault="007E7AB6" w:rsidP="007E7AB6">
            <w:pPr>
              <w:pStyle w:val="TabletextsmallHDMES"/>
            </w:pPr>
            <w:r w:rsidRPr="00EF1458">
              <w:t>1,920</w:t>
            </w:r>
          </w:p>
        </w:tc>
        <w:tc>
          <w:tcPr>
            <w:tcW w:w="0" w:type="dxa"/>
            <w:shd w:val="clear" w:color="auto" w:fill="C2D69B" w:themeFill="accent3" w:themeFillTint="99"/>
          </w:tcPr>
          <w:p w14:paraId="598EE044" w14:textId="0760043E" w:rsidR="007E7AB6" w:rsidRPr="00E632C3" w:rsidRDefault="007E7AB6" w:rsidP="007E7AB6">
            <w:pPr>
              <w:pStyle w:val="TabletextsmallHDMES"/>
            </w:pPr>
            <w:r w:rsidRPr="00EF1458">
              <w:t>120%</w:t>
            </w:r>
            <w:r w:rsidR="00826BDD">
              <w:t xml:space="preserve">             A</w:t>
            </w:r>
          </w:p>
        </w:tc>
      </w:tr>
      <w:tr w:rsidR="00A82F11" w14:paraId="48F2855D" w14:textId="77777777" w:rsidTr="00A82F11">
        <w:tc>
          <w:tcPr>
            <w:tcW w:w="5581" w:type="dxa"/>
            <w:shd w:val="clear" w:color="auto" w:fill="A4E5E0"/>
          </w:tcPr>
          <w:p w14:paraId="718F7F84" w14:textId="53497E40" w:rsidR="000433E5" w:rsidRPr="00E632C3" w:rsidRDefault="000433E5" w:rsidP="000433E5">
            <w:pPr>
              <w:pStyle w:val="TabletextsmallHDMES"/>
            </w:pPr>
            <w:r w:rsidRPr="00A82F11">
              <w:rPr>
                <w:b/>
                <w:bCs/>
              </w:rPr>
              <w:lastRenderedPageBreak/>
              <w:t>IO 3B 6</w:t>
            </w:r>
            <w:r w:rsidR="00157090">
              <w:t>:</w:t>
            </w:r>
            <w:r w:rsidRPr="00677C21">
              <w:t xml:space="preserve"> Number of children immunized in each province (3rd </w:t>
            </w:r>
            <w:r w:rsidR="00157090">
              <w:t>d</w:t>
            </w:r>
            <w:r w:rsidRPr="00677C21">
              <w:t>ose Pentavalent, Measles/Rubella 9</w:t>
            </w:r>
            <w:r w:rsidR="00157090">
              <w:t>–</w:t>
            </w:r>
            <w:r w:rsidRPr="00677C21">
              <w:t>17 months)</w:t>
            </w:r>
            <w:r w:rsidR="00157090">
              <w:t>.</w:t>
            </w:r>
          </w:p>
        </w:tc>
        <w:tc>
          <w:tcPr>
            <w:tcW w:w="1357" w:type="dxa"/>
            <w:shd w:val="clear" w:color="auto" w:fill="A4E5E0"/>
          </w:tcPr>
          <w:p w14:paraId="291BD9D9" w14:textId="2BE933CF" w:rsidR="000433E5" w:rsidRPr="00E632C3" w:rsidRDefault="000433E5" w:rsidP="000433E5">
            <w:pPr>
              <w:pStyle w:val="TabletextsmallHDMES"/>
            </w:pPr>
            <w:r w:rsidRPr="00677C21">
              <w:t>1,000</w:t>
            </w:r>
          </w:p>
        </w:tc>
        <w:tc>
          <w:tcPr>
            <w:tcW w:w="1330" w:type="dxa"/>
            <w:shd w:val="clear" w:color="auto" w:fill="A4E5E0"/>
          </w:tcPr>
          <w:p w14:paraId="2C812D14" w14:textId="2C755568" w:rsidR="000433E5" w:rsidRPr="00E632C3" w:rsidRDefault="000433E5" w:rsidP="000433E5">
            <w:pPr>
              <w:pStyle w:val="TabletextsmallHDMES"/>
            </w:pPr>
            <w:r w:rsidRPr="00677C21">
              <w:t>1,607</w:t>
            </w:r>
          </w:p>
        </w:tc>
        <w:tc>
          <w:tcPr>
            <w:tcW w:w="1330" w:type="dxa"/>
            <w:shd w:val="clear" w:color="auto" w:fill="C2D69B" w:themeFill="accent3" w:themeFillTint="99"/>
          </w:tcPr>
          <w:p w14:paraId="72AB2A89" w14:textId="797BA73A" w:rsidR="000433E5" w:rsidRPr="00E632C3" w:rsidRDefault="000433E5" w:rsidP="000433E5">
            <w:pPr>
              <w:pStyle w:val="TabletextsmallHDMES"/>
            </w:pPr>
            <w:r w:rsidRPr="00677C21">
              <w:t>161%</w:t>
            </w:r>
            <w:r w:rsidR="00826BDD">
              <w:t xml:space="preserve">           </w:t>
            </w:r>
            <w:r w:rsidR="00826BDD">
              <w:rPr>
                <w:rFonts w:cs="Calibri"/>
              </w:rPr>
              <w:t>∆</w:t>
            </w:r>
          </w:p>
        </w:tc>
        <w:tc>
          <w:tcPr>
            <w:tcW w:w="1386" w:type="dxa"/>
            <w:shd w:val="clear" w:color="auto" w:fill="A4E5E0"/>
          </w:tcPr>
          <w:p w14:paraId="2B8BB48B" w14:textId="1CBD3900" w:rsidR="000433E5" w:rsidRPr="00E632C3" w:rsidRDefault="000433E5" w:rsidP="000433E5">
            <w:pPr>
              <w:pStyle w:val="TabletextsmallHDMES"/>
            </w:pPr>
            <w:r w:rsidRPr="00677C21">
              <w:t>3,000</w:t>
            </w:r>
          </w:p>
        </w:tc>
        <w:tc>
          <w:tcPr>
            <w:tcW w:w="0" w:type="dxa"/>
            <w:shd w:val="clear" w:color="auto" w:fill="A4E5E0"/>
          </w:tcPr>
          <w:p w14:paraId="299A0C31" w14:textId="22407CC9" w:rsidR="000433E5" w:rsidRPr="00E632C3" w:rsidRDefault="000433E5" w:rsidP="000433E5">
            <w:pPr>
              <w:pStyle w:val="TabletextsmallHDMES"/>
            </w:pPr>
            <w:r w:rsidRPr="00677C21">
              <w:t>2,506</w:t>
            </w:r>
          </w:p>
        </w:tc>
        <w:tc>
          <w:tcPr>
            <w:tcW w:w="0" w:type="dxa"/>
            <w:shd w:val="clear" w:color="auto" w:fill="FAFA76"/>
          </w:tcPr>
          <w:p w14:paraId="15D28986" w14:textId="337FBF0F" w:rsidR="000433E5" w:rsidRPr="00E632C3" w:rsidRDefault="000433E5" w:rsidP="000433E5">
            <w:pPr>
              <w:pStyle w:val="TabletextsmallHDMES"/>
            </w:pPr>
            <w:r w:rsidRPr="00677C21">
              <w:t>84%</w:t>
            </w:r>
            <w:r w:rsidR="00E34765">
              <w:t xml:space="preserve">  </w:t>
            </w:r>
            <w:r w:rsidR="00C64E37">
              <w:t xml:space="preserve"> </w:t>
            </w:r>
            <w:r w:rsidR="00E34765">
              <w:t xml:space="preserve">           </w:t>
            </w:r>
            <w:r w:rsidR="00E34765">
              <w:rPr>
                <w:rFonts w:cs="Calibri"/>
              </w:rPr>
              <w:t>Ω</w:t>
            </w:r>
          </w:p>
        </w:tc>
      </w:tr>
      <w:tr w:rsidR="00A82F11" w14:paraId="7F399180" w14:textId="77777777" w:rsidTr="00A82F11">
        <w:tc>
          <w:tcPr>
            <w:tcW w:w="5581" w:type="dxa"/>
            <w:shd w:val="clear" w:color="auto" w:fill="A4E5E0"/>
          </w:tcPr>
          <w:p w14:paraId="7AF4643B" w14:textId="54B40B42" w:rsidR="000433E5" w:rsidRPr="00E632C3" w:rsidRDefault="000433E5" w:rsidP="000433E5">
            <w:pPr>
              <w:pStyle w:val="TabletextsmallHDMES"/>
            </w:pPr>
            <w:r w:rsidRPr="00A82F11">
              <w:rPr>
                <w:b/>
                <w:bCs/>
              </w:rPr>
              <w:t>IO 3B 7</w:t>
            </w:r>
            <w:r w:rsidR="00157090">
              <w:t>:</w:t>
            </w:r>
            <w:r w:rsidRPr="00677C21">
              <w:t xml:space="preserve"> Number of children under 5 treated for malnutrition</w:t>
            </w:r>
            <w:r w:rsidR="00157090">
              <w:t>.</w:t>
            </w:r>
          </w:p>
        </w:tc>
        <w:tc>
          <w:tcPr>
            <w:tcW w:w="1357" w:type="dxa"/>
            <w:shd w:val="clear" w:color="auto" w:fill="A4E5E0"/>
          </w:tcPr>
          <w:p w14:paraId="0CB633A8" w14:textId="25657CEF" w:rsidR="000433E5" w:rsidRPr="00E632C3" w:rsidRDefault="000433E5" w:rsidP="000433E5">
            <w:pPr>
              <w:pStyle w:val="TabletextsmallHDMES"/>
            </w:pPr>
            <w:r w:rsidRPr="00677C21">
              <w:t>100</w:t>
            </w:r>
          </w:p>
        </w:tc>
        <w:tc>
          <w:tcPr>
            <w:tcW w:w="1330" w:type="dxa"/>
            <w:shd w:val="clear" w:color="auto" w:fill="A4E5E0"/>
          </w:tcPr>
          <w:p w14:paraId="44E87033" w14:textId="4176AD4C" w:rsidR="000433E5" w:rsidRPr="00E632C3" w:rsidRDefault="000433E5" w:rsidP="000433E5">
            <w:pPr>
              <w:pStyle w:val="TabletextsmallHDMES"/>
            </w:pPr>
            <w:r w:rsidRPr="00677C21">
              <w:t>92</w:t>
            </w:r>
          </w:p>
        </w:tc>
        <w:tc>
          <w:tcPr>
            <w:tcW w:w="1330" w:type="dxa"/>
            <w:shd w:val="clear" w:color="auto" w:fill="C2D69B" w:themeFill="accent3" w:themeFillTint="99"/>
          </w:tcPr>
          <w:p w14:paraId="242528E6" w14:textId="15DC7353" w:rsidR="000433E5" w:rsidRPr="00E632C3" w:rsidRDefault="000433E5" w:rsidP="000433E5">
            <w:pPr>
              <w:pStyle w:val="TabletextsmallHDMES"/>
            </w:pPr>
            <w:r w:rsidRPr="00677C21">
              <w:t>92%</w:t>
            </w:r>
            <w:r w:rsidR="00826BDD">
              <w:t xml:space="preserve">             </w:t>
            </w:r>
            <w:r w:rsidR="00826BDD">
              <w:rPr>
                <w:rFonts w:cs="Calibri"/>
              </w:rPr>
              <w:t>∆</w:t>
            </w:r>
          </w:p>
        </w:tc>
        <w:tc>
          <w:tcPr>
            <w:tcW w:w="1386" w:type="dxa"/>
            <w:shd w:val="clear" w:color="auto" w:fill="A4E5E0"/>
          </w:tcPr>
          <w:p w14:paraId="409EC743" w14:textId="2359C605" w:rsidR="000433E5" w:rsidRPr="00E632C3" w:rsidRDefault="000433E5" w:rsidP="000433E5">
            <w:pPr>
              <w:pStyle w:val="TabletextsmallHDMES"/>
            </w:pPr>
            <w:r w:rsidRPr="00677C21">
              <w:t>200</w:t>
            </w:r>
          </w:p>
        </w:tc>
        <w:tc>
          <w:tcPr>
            <w:tcW w:w="0" w:type="dxa"/>
            <w:shd w:val="clear" w:color="auto" w:fill="A4E5E0"/>
          </w:tcPr>
          <w:p w14:paraId="264F28A9" w14:textId="460E7393" w:rsidR="000433E5" w:rsidRPr="00E632C3" w:rsidRDefault="000433E5" w:rsidP="000433E5">
            <w:pPr>
              <w:pStyle w:val="TabletextsmallHDMES"/>
            </w:pPr>
            <w:r w:rsidRPr="00677C21">
              <w:t>111</w:t>
            </w:r>
          </w:p>
        </w:tc>
        <w:tc>
          <w:tcPr>
            <w:tcW w:w="0" w:type="dxa"/>
            <w:shd w:val="clear" w:color="auto" w:fill="FAFA76"/>
          </w:tcPr>
          <w:p w14:paraId="45D7B4A2" w14:textId="46D16E6D" w:rsidR="000433E5" w:rsidRPr="00E632C3" w:rsidRDefault="000433E5" w:rsidP="000433E5">
            <w:pPr>
              <w:pStyle w:val="TabletextsmallHDMES"/>
            </w:pPr>
            <w:r w:rsidRPr="00677C21">
              <w:t>56%</w:t>
            </w:r>
            <w:r w:rsidR="00E34765">
              <w:t xml:space="preserve">   </w:t>
            </w:r>
            <w:r w:rsidR="00C64E37">
              <w:t xml:space="preserve"> </w:t>
            </w:r>
            <w:r w:rsidR="00E34765">
              <w:t xml:space="preserve">           </w:t>
            </w:r>
            <w:r w:rsidR="00E34765">
              <w:rPr>
                <w:rFonts w:cs="Calibri"/>
              </w:rPr>
              <w:t>Ω</w:t>
            </w:r>
          </w:p>
        </w:tc>
      </w:tr>
      <w:tr w:rsidR="00A82F11" w14:paraId="519ABFEA" w14:textId="77777777" w:rsidTr="00A82F11">
        <w:tc>
          <w:tcPr>
            <w:tcW w:w="5581" w:type="dxa"/>
            <w:shd w:val="clear" w:color="auto" w:fill="A4E5E0"/>
          </w:tcPr>
          <w:p w14:paraId="4B9CD7CF" w14:textId="791641F5" w:rsidR="000433E5" w:rsidRPr="00E632C3" w:rsidRDefault="000433E5" w:rsidP="000433E5">
            <w:pPr>
              <w:pStyle w:val="TabletextsmallHDMES"/>
            </w:pPr>
            <w:r w:rsidRPr="00A82F11">
              <w:rPr>
                <w:b/>
                <w:bCs/>
              </w:rPr>
              <w:t>IO 3B 8</w:t>
            </w:r>
            <w:r w:rsidR="00157090">
              <w:t>:</w:t>
            </w:r>
            <w:r w:rsidRPr="00677C21">
              <w:t xml:space="preserve"> Number of children under 5 treated for pneumonia in project provinces</w:t>
            </w:r>
            <w:r w:rsidR="00157090">
              <w:t>.</w:t>
            </w:r>
          </w:p>
        </w:tc>
        <w:tc>
          <w:tcPr>
            <w:tcW w:w="1357" w:type="dxa"/>
            <w:shd w:val="clear" w:color="auto" w:fill="A4E5E0"/>
          </w:tcPr>
          <w:p w14:paraId="5B0FF0AC" w14:textId="693C39D2" w:rsidR="000433E5" w:rsidRPr="00E632C3" w:rsidRDefault="000433E5" w:rsidP="000433E5">
            <w:pPr>
              <w:pStyle w:val="TabletextsmallHDMES"/>
            </w:pPr>
            <w:r w:rsidRPr="00677C21">
              <w:t>1,500</w:t>
            </w:r>
          </w:p>
        </w:tc>
        <w:tc>
          <w:tcPr>
            <w:tcW w:w="1330" w:type="dxa"/>
            <w:shd w:val="clear" w:color="auto" w:fill="A4E5E0"/>
          </w:tcPr>
          <w:p w14:paraId="0D90D379" w14:textId="46831224" w:rsidR="000433E5" w:rsidRPr="00E632C3" w:rsidRDefault="000433E5" w:rsidP="000433E5">
            <w:pPr>
              <w:pStyle w:val="TabletextsmallHDMES"/>
            </w:pPr>
            <w:r w:rsidRPr="00677C21">
              <w:t>1,015</w:t>
            </w:r>
          </w:p>
        </w:tc>
        <w:tc>
          <w:tcPr>
            <w:tcW w:w="0" w:type="dxa"/>
            <w:shd w:val="clear" w:color="auto" w:fill="FAFA76"/>
          </w:tcPr>
          <w:p w14:paraId="080D8C65" w14:textId="439B2FA6" w:rsidR="000433E5" w:rsidRPr="00E632C3" w:rsidRDefault="000433E5" w:rsidP="000433E5">
            <w:pPr>
              <w:pStyle w:val="TabletextsmallHDMES"/>
            </w:pPr>
            <w:r w:rsidRPr="00677C21">
              <w:t>68%</w:t>
            </w:r>
            <w:r w:rsidR="00E34765">
              <w:t xml:space="preserve">          </w:t>
            </w:r>
            <w:r w:rsidR="00C64E37">
              <w:t xml:space="preserve"> </w:t>
            </w:r>
            <w:r w:rsidR="00E34765">
              <w:t xml:space="preserve">  </w:t>
            </w:r>
            <w:r w:rsidR="00E34765">
              <w:rPr>
                <w:rFonts w:cs="Calibri"/>
              </w:rPr>
              <w:t>Ω</w:t>
            </w:r>
          </w:p>
        </w:tc>
        <w:tc>
          <w:tcPr>
            <w:tcW w:w="1386" w:type="dxa"/>
            <w:shd w:val="clear" w:color="auto" w:fill="A4E5E0"/>
          </w:tcPr>
          <w:p w14:paraId="0ACFC474" w14:textId="380650B6" w:rsidR="000433E5" w:rsidRPr="00E632C3" w:rsidRDefault="000433E5" w:rsidP="000433E5">
            <w:pPr>
              <w:pStyle w:val="TabletextsmallHDMES"/>
            </w:pPr>
            <w:r w:rsidRPr="00677C21">
              <w:t>3,000</w:t>
            </w:r>
          </w:p>
        </w:tc>
        <w:tc>
          <w:tcPr>
            <w:tcW w:w="0" w:type="dxa"/>
            <w:shd w:val="clear" w:color="auto" w:fill="A4E5E0"/>
          </w:tcPr>
          <w:p w14:paraId="5FB04DBC" w14:textId="6553350D" w:rsidR="000433E5" w:rsidRPr="00E632C3" w:rsidRDefault="000433E5" w:rsidP="000433E5">
            <w:pPr>
              <w:pStyle w:val="TabletextsmallHDMES"/>
            </w:pPr>
            <w:r w:rsidRPr="00677C21">
              <w:t>1,977</w:t>
            </w:r>
          </w:p>
        </w:tc>
        <w:tc>
          <w:tcPr>
            <w:tcW w:w="0" w:type="dxa"/>
            <w:shd w:val="clear" w:color="auto" w:fill="FAFA76"/>
          </w:tcPr>
          <w:p w14:paraId="09A31CF6" w14:textId="53857788" w:rsidR="000433E5" w:rsidRPr="00E632C3" w:rsidRDefault="000433E5" w:rsidP="000433E5">
            <w:pPr>
              <w:pStyle w:val="TabletextsmallHDMES"/>
            </w:pPr>
            <w:r w:rsidRPr="00677C21">
              <w:t>66%</w:t>
            </w:r>
            <w:r w:rsidR="00E34765">
              <w:t xml:space="preserve">               </w:t>
            </w:r>
            <w:r w:rsidR="00E34765">
              <w:rPr>
                <w:rFonts w:cs="Calibri"/>
              </w:rPr>
              <w:t>Ω</w:t>
            </w:r>
          </w:p>
        </w:tc>
      </w:tr>
      <w:tr w:rsidR="00A82F11" w14:paraId="0AFD6FC8" w14:textId="77777777" w:rsidTr="00A82F11">
        <w:tc>
          <w:tcPr>
            <w:tcW w:w="5581" w:type="dxa"/>
            <w:shd w:val="clear" w:color="auto" w:fill="A4E5E0"/>
          </w:tcPr>
          <w:p w14:paraId="08E8DE63" w14:textId="6FF95C0D" w:rsidR="000433E5" w:rsidRPr="00E632C3" w:rsidRDefault="000433E5" w:rsidP="000433E5">
            <w:pPr>
              <w:pStyle w:val="TabletextsmallHDMES"/>
            </w:pPr>
            <w:r w:rsidRPr="00A82F11">
              <w:rPr>
                <w:b/>
                <w:bCs/>
              </w:rPr>
              <w:t>IO 3B 9</w:t>
            </w:r>
            <w:r w:rsidR="00157090">
              <w:t>:</w:t>
            </w:r>
            <w:r w:rsidRPr="00677C21">
              <w:t xml:space="preserve"> Number of people treated for STIs and HIV, incl</w:t>
            </w:r>
            <w:r w:rsidR="00157090">
              <w:t>uding</w:t>
            </w:r>
            <w:r w:rsidRPr="00677C21">
              <w:t xml:space="preserve"> P</w:t>
            </w:r>
            <w:r w:rsidR="00157090">
              <w:t>M</w:t>
            </w:r>
            <w:r w:rsidRPr="00677C21">
              <w:t>TCT</w:t>
            </w:r>
            <w:r w:rsidR="00157090">
              <w:t>.</w:t>
            </w:r>
          </w:p>
        </w:tc>
        <w:tc>
          <w:tcPr>
            <w:tcW w:w="1357" w:type="dxa"/>
            <w:shd w:val="clear" w:color="auto" w:fill="A4E5E0"/>
          </w:tcPr>
          <w:p w14:paraId="68A82A58" w14:textId="3178E12D" w:rsidR="000433E5" w:rsidRPr="00E632C3" w:rsidRDefault="000433E5" w:rsidP="000433E5">
            <w:pPr>
              <w:pStyle w:val="TabletextsmallHDMES"/>
            </w:pPr>
            <w:r w:rsidRPr="00677C21">
              <w:t>1,600</w:t>
            </w:r>
          </w:p>
        </w:tc>
        <w:tc>
          <w:tcPr>
            <w:tcW w:w="0" w:type="dxa"/>
            <w:shd w:val="clear" w:color="auto" w:fill="A4E5E0"/>
          </w:tcPr>
          <w:p w14:paraId="166D5C85" w14:textId="05633DD0" w:rsidR="000433E5" w:rsidRPr="00E632C3" w:rsidRDefault="000433E5" w:rsidP="000433E5">
            <w:pPr>
              <w:pStyle w:val="TabletextsmallHDMES"/>
            </w:pPr>
            <w:r w:rsidRPr="00677C21">
              <w:t>2,329</w:t>
            </w:r>
          </w:p>
        </w:tc>
        <w:tc>
          <w:tcPr>
            <w:tcW w:w="0" w:type="dxa"/>
            <w:shd w:val="clear" w:color="auto" w:fill="C2D69B" w:themeFill="accent3" w:themeFillTint="99"/>
          </w:tcPr>
          <w:p w14:paraId="7C831907" w14:textId="5CE46A71" w:rsidR="000433E5" w:rsidRPr="00E632C3" w:rsidRDefault="000433E5" w:rsidP="000433E5">
            <w:pPr>
              <w:pStyle w:val="TabletextsmallHDMES"/>
            </w:pPr>
            <w:r w:rsidRPr="00677C21">
              <w:t>146%</w:t>
            </w:r>
            <w:r w:rsidR="00826BDD">
              <w:t xml:space="preserve">            </w:t>
            </w:r>
            <w:r w:rsidR="00826BDD">
              <w:rPr>
                <w:rFonts w:cs="Calibri"/>
              </w:rPr>
              <w:t>∆</w:t>
            </w:r>
          </w:p>
        </w:tc>
        <w:tc>
          <w:tcPr>
            <w:tcW w:w="0" w:type="dxa"/>
            <w:shd w:val="clear" w:color="auto" w:fill="A4E5E0"/>
          </w:tcPr>
          <w:p w14:paraId="4C642305" w14:textId="7FB5D1AC" w:rsidR="000433E5" w:rsidRPr="00E632C3" w:rsidRDefault="000433E5" w:rsidP="000433E5">
            <w:pPr>
              <w:pStyle w:val="TabletextsmallHDMES"/>
            </w:pPr>
            <w:r w:rsidRPr="00677C21">
              <w:t>4,000</w:t>
            </w:r>
          </w:p>
        </w:tc>
        <w:tc>
          <w:tcPr>
            <w:tcW w:w="0" w:type="dxa"/>
            <w:shd w:val="clear" w:color="auto" w:fill="A4E5E0"/>
          </w:tcPr>
          <w:p w14:paraId="38A04BDC" w14:textId="7D39A645" w:rsidR="000433E5" w:rsidRPr="00E632C3" w:rsidRDefault="000433E5" w:rsidP="000433E5">
            <w:pPr>
              <w:pStyle w:val="TabletextsmallHDMES"/>
            </w:pPr>
            <w:r w:rsidRPr="00677C21">
              <w:t>3,657</w:t>
            </w:r>
          </w:p>
        </w:tc>
        <w:tc>
          <w:tcPr>
            <w:tcW w:w="0" w:type="dxa"/>
            <w:shd w:val="clear" w:color="auto" w:fill="C2D69B" w:themeFill="accent3" w:themeFillTint="99"/>
          </w:tcPr>
          <w:p w14:paraId="788B16FA" w14:textId="1D9FB115" w:rsidR="000433E5" w:rsidRPr="00E632C3" w:rsidRDefault="000433E5" w:rsidP="000433E5">
            <w:pPr>
              <w:pStyle w:val="TabletextsmallHDMES"/>
            </w:pPr>
            <w:r w:rsidRPr="00677C21">
              <w:t>91%</w:t>
            </w:r>
            <w:r w:rsidR="00826BDD">
              <w:t xml:space="preserve">               </w:t>
            </w:r>
            <w:r w:rsidR="00826BDD">
              <w:rPr>
                <w:rFonts w:cs="Calibri"/>
              </w:rPr>
              <w:t>∆</w:t>
            </w:r>
          </w:p>
        </w:tc>
      </w:tr>
      <w:tr w:rsidR="00A82F11" w14:paraId="3011DA78" w14:textId="77777777" w:rsidTr="00A82F11">
        <w:tc>
          <w:tcPr>
            <w:tcW w:w="5581" w:type="dxa"/>
          </w:tcPr>
          <w:p w14:paraId="2D99C5D6" w14:textId="4C4D4C6B" w:rsidR="000433E5" w:rsidRPr="002C3C14" w:rsidRDefault="00157090" w:rsidP="000433E5">
            <w:pPr>
              <w:pStyle w:val="TabletextsmallHDMES"/>
            </w:pPr>
            <w:r w:rsidRPr="00A82F11">
              <w:rPr>
                <w:b/>
                <w:bCs/>
              </w:rPr>
              <w:t xml:space="preserve">Output </w:t>
            </w:r>
            <w:r w:rsidR="000433E5" w:rsidRPr="00A82F11">
              <w:rPr>
                <w:b/>
                <w:bCs/>
              </w:rPr>
              <w:t>3</w:t>
            </w:r>
            <w:r w:rsidRPr="00A82F11">
              <w:rPr>
                <w:b/>
                <w:bCs/>
              </w:rPr>
              <w:t>B</w:t>
            </w:r>
            <w:r w:rsidR="000433E5" w:rsidRPr="00A82F11">
              <w:rPr>
                <w:b/>
                <w:bCs/>
              </w:rPr>
              <w:t xml:space="preserve"> 1.1</w:t>
            </w:r>
            <w:r>
              <w:t>:</w:t>
            </w:r>
            <w:r w:rsidR="000433E5" w:rsidRPr="00F06E19">
              <w:t xml:space="preserve"> Number of static health facilities offering SRH/FP and MCH services</w:t>
            </w:r>
            <w:r>
              <w:t>.</w:t>
            </w:r>
          </w:p>
        </w:tc>
        <w:tc>
          <w:tcPr>
            <w:tcW w:w="1357" w:type="dxa"/>
          </w:tcPr>
          <w:p w14:paraId="7F476127" w14:textId="143C8DFA" w:rsidR="000433E5" w:rsidRPr="002C5AD0" w:rsidRDefault="000433E5" w:rsidP="000433E5">
            <w:pPr>
              <w:pStyle w:val="TabletextsmallHDMES"/>
              <w:rPr>
                <w:sz w:val="18"/>
                <w:szCs w:val="20"/>
              </w:rPr>
            </w:pPr>
            <w:r w:rsidRPr="00F06E19">
              <w:t>5</w:t>
            </w:r>
          </w:p>
        </w:tc>
        <w:tc>
          <w:tcPr>
            <w:tcW w:w="1330" w:type="dxa"/>
          </w:tcPr>
          <w:p w14:paraId="70672122" w14:textId="3CDD21FE" w:rsidR="000433E5" w:rsidRPr="002C5AD0" w:rsidRDefault="000433E5" w:rsidP="000433E5">
            <w:pPr>
              <w:pStyle w:val="TabletextsmallHDMES"/>
              <w:rPr>
                <w:sz w:val="18"/>
                <w:szCs w:val="20"/>
              </w:rPr>
            </w:pPr>
            <w:r w:rsidRPr="00F06E19">
              <w:t>5</w:t>
            </w:r>
          </w:p>
        </w:tc>
        <w:tc>
          <w:tcPr>
            <w:tcW w:w="1330" w:type="dxa"/>
            <w:shd w:val="clear" w:color="auto" w:fill="C2D69B" w:themeFill="accent3" w:themeFillTint="99"/>
          </w:tcPr>
          <w:p w14:paraId="3F6EFAE1" w14:textId="0B3B8556" w:rsidR="000433E5" w:rsidRPr="002C5AD0" w:rsidRDefault="000433E5" w:rsidP="000433E5">
            <w:pPr>
              <w:pStyle w:val="TabletextsmallHDMES"/>
              <w:rPr>
                <w:sz w:val="18"/>
                <w:szCs w:val="20"/>
              </w:rPr>
            </w:pPr>
            <w:r w:rsidRPr="00F06E19">
              <w:t>100%</w:t>
            </w:r>
            <w:r w:rsidR="00826BDD">
              <w:t xml:space="preserve">            </w:t>
            </w:r>
            <w:r w:rsidR="00826BDD">
              <w:rPr>
                <w:rFonts w:cs="Calibri"/>
              </w:rPr>
              <w:t>∆</w:t>
            </w:r>
          </w:p>
        </w:tc>
        <w:tc>
          <w:tcPr>
            <w:tcW w:w="1386" w:type="dxa"/>
          </w:tcPr>
          <w:p w14:paraId="1F9B6860" w14:textId="58EA78F9" w:rsidR="000433E5" w:rsidRPr="002C5AD0" w:rsidRDefault="000433E5" w:rsidP="000433E5">
            <w:pPr>
              <w:pStyle w:val="TabletextsmallHDMES"/>
              <w:rPr>
                <w:sz w:val="18"/>
                <w:szCs w:val="20"/>
              </w:rPr>
            </w:pPr>
            <w:r w:rsidRPr="00F06E19">
              <w:t>5</w:t>
            </w:r>
          </w:p>
        </w:tc>
        <w:tc>
          <w:tcPr>
            <w:tcW w:w="1385" w:type="dxa"/>
          </w:tcPr>
          <w:p w14:paraId="27FFEE2A" w14:textId="61940267" w:rsidR="000433E5" w:rsidRPr="002C5AD0" w:rsidRDefault="000433E5" w:rsidP="000433E5">
            <w:pPr>
              <w:pStyle w:val="TabletextsmallHDMES"/>
              <w:rPr>
                <w:sz w:val="18"/>
                <w:szCs w:val="20"/>
              </w:rPr>
            </w:pPr>
            <w:r w:rsidRPr="00F06E19">
              <w:t>5</w:t>
            </w:r>
          </w:p>
        </w:tc>
        <w:tc>
          <w:tcPr>
            <w:tcW w:w="1376" w:type="dxa"/>
            <w:shd w:val="clear" w:color="auto" w:fill="C2D69B" w:themeFill="accent3" w:themeFillTint="99"/>
          </w:tcPr>
          <w:p w14:paraId="20607915" w14:textId="0FE50649" w:rsidR="000433E5" w:rsidRPr="002C5AD0" w:rsidRDefault="000433E5" w:rsidP="000433E5">
            <w:pPr>
              <w:pStyle w:val="TabletextsmallHDMES"/>
              <w:rPr>
                <w:sz w:val="18"/>
                <w:szCs w:val="20"/>
              </w:rPr>
            </w:pPr>
            <w:r w:rsidRPr="00F06E19">
              <w:t>100%</w:t>
            </w:r>
            <w:r w:rsidR="00826BDD">
              <w:t xml:space="preserve">            </w:t>
            </w:r>
            <w:r w:rsidR="00826BDD">
              <w:rPr>
                <w:rFonts w:cs="Calibri"/>
              </w:rPr>
              <w:t>∆</w:t>
            </w:r>
          </w:p>
        </w:tc>
      </w:tr>
      <w:tr w:rsidR="00A82F11" w14:paraId="4F67480C" w14:textId="77777777" w:rsidTr="00A82F11">
        <w:tc>
          <w:tcPr>
            <w:tcW w:w="5581" w:type="dxa"/>
          </w:tcPr>
          <w:p w14:paraId="37F6FE24" w14:textId="4C797BB6" w:rsidR="000433E5" w:rsidRPr="002C3C14" w:rsidRDefault="00157090" w:rsidP="000433E5">
            <w:pPr>
              <w:pStyle w:val="TabletextsmallHDMES"/>
            </w:pPr>
            <w:r w:rsidRPr="00A82F11">
              <w:rPr>
                <w:b/>
                <w:bCs/>
              </w:rPr>
              <w:t xml:space="preserve">Output </w:t>
            </w:r>
            <w:r w:rsidR="000433E5" w:rsidRPr="00A82F11">
              <w:rPr>
                <w:b/>
                <w:bCs/>
              </w:rPr>
              <w:t>3</w:t>
            </w:r>
            <w:r w:rsidRPr="00A82F11">
              <w:rPr>
                <w:b/>
                <w:bCs/>
              </w:rPr>
              <w:t>B</w:t>
            </w:r>
            <w:r w:rsidR="000433E5" w:rsidRPr="00A82F11">
              <w:rPr>
                <w:b/>
                <w:bCs/>
              </w:rPr>
              <w:t xml:space="preserve"> 1.2</w:t>
            </w:r>
            <w:r>
              <w:t>:</w:t>
            </w:r>
            <w:r w:rsidR="000433E5" w:rsidRPr="00F06E19">
              <w:t xml:space="preserve"> Number of outreach sites providing SRH/FP and MCH services</w:t>
            </w:r>
            <w:r>
              <w:t>.</w:t>
            </w:r>
          </w:p>
        </w:tc>
        <w:tc>
          <w:tcPr>
            <w:tcW w:w="1357" w:type="dxa"/>
          </w:tcPr>
          <w:p w14:paraId="19808F09" w14:textId="408944C0" w:rsidR="000433E5" w:rsidRPr="002C5AD0" w:rsidRDefault="000433E5" w:rsidP="000433E5">
            <w:pPr>
              <w:pStyle w:val="TabletextsmallHDMES"/>
              <w:rPr>
                <w:sz w:val="18"/>
                <w:szCs w:val="20"/>
              </w:rPr>
            </w:pPr>
            <w:r w:rsidRPr="00F06E19">
              <w:t>146</w:t>
            </w:r>
          </w:p>
        </w:tc>
        <w:tc>
          <w:tcPr>
            <w:tcW w:w="1330" w:type="dxa"/>
          </w:tcPr>
          <w:p w14:paraId="73FC0B95" w14:textId="683ADDFB" w:rsidR="000433E5" w:rsidRPr="002C5AD0" w:rsidRDefault="000433E5" w:rsidP="000433E5">
            <w:pPr>
              <w:pStyle w:val="TabletextsmallHDMES"/>
              <w:rPr>
                <w:sz w:val="18"/>
                <w:szCs w:val="20"/>
              </w:rPr>
            </w:pPr>
            <w:r w:rsidRPr="00F06E19">
              <w:t>269</w:t>
            </w:r>
          </w:p>
        </w:tc>
        <w:tc>
          <w:tcPr>
            <w:tcW w:w="1330" w:type="dxa"/>
            <w:shd w:val="clear" w:color="auto" w:fill="C2D69B" w:themeFill="accent3" w:themeFillTint="99"/>
          </w:tcPr>
          <w:p w14:paraId="27553FA0" w14:textId="07F60218" w:rsidR="000433E5" w:rsidRPr="002C5AD0" w:rsidRDefault="000433E5" w:rsidP="000433E5">
            <w:pPr>
              <w:pStyle w:val="TabletextsmallHDMES"/>
              <w:rPr>
                <w:sz w:val="18"/>
                <w:szCs w:val="20"/>
              </w:rPr>
            </w:pPr>
            <w:r w:rsidRPr="00F06E19">
              <w:t>184%</w:t>
            </w:r>
            <w:r w:rsidR="00826BDD">
              <w:t xml:space="preserve">            </w:t>
            </w:r>
            <w:r w:rsidR="00826BDD">
              <w:rPr>
                <w:rFonts w:cs="Calibri"/>
              </w:rPr>
              <w:t>∆</w:t>
            </w:r>
          </w:p>
        </w:tc>
        <w:tc>
          <w:tcPr>
            <w:tcW w:w="1386" w:type="dxa"/>
          </w:tcPr>
          <w:p w14:paraId="0C76B791" w14:textId="4CC33712" w:rsidR="000433E5" w:rsidRPr="002C5AD0" w:rsidRDefault="000433E5" w:rsidP="000433E5">
            <w:pPr>
              <w:pStyle w:val="TabletextsmallHDMES"/>
              <w:rPr>
                <w:sz w:val="18"/>
                <w:szCs w:val="20"/>
              </w:rPr>
            </w:pPr>
            <w:r w:rsidRPr="00F06E19">
              <w:t>363</w:t>
            </w:r>
          </w:p>
        </w:tc>
        <w:tc>
          <w:tcPr>
            <w:tcW w:w="1385" w:type="dxa"/>
          </w:tcPr>
          <w:p w14:paraId="416CF25E" w14:textId="2F3EC552" w:rsidR="000433E5" w:rsidRPr="002C5AD0" w:rsidRDefault="000433E5" w:rsidP="000433E5">
            <w:pPr>
              <w:pStyle w:val="TabletextsmallHDMES"/>
              <w:rPr>
                <w:sz w:val="18"/>
                <w:szCs w:val="20"/>
              </w:rPr>
            </w:pPr>
            <w:r w:rsidRPr="00F06E19">
              <w:t>468</w:t>
            </w:r>
          </w:p>
        </w:tc>
        <w:tc>
          <w:tcPr>
            <w:tcW w:w="1376" w:type="dxa"/>
            <w:shd w:val="clear" w:color="auto" w:fill="C2D69B" w:themeFill="accent3" w:themeFillTint="99"/>
          </w:tcPr>
          <w:p w14:paraId="0B9ADEF0" w14:textId="378CC0C6" w:rsidR="000433E5" w:rsidRPr="002C5AD0" w:rsidRDefault="000433E5" w:rsidP="000433E5">
            <w:pPr>
              <w:pStyle w:val="TabletextsmallHDMES"/>
              <w:rPr>
                <w:sz w:val="18"/>
                <w:szCs w:val="20"/>
              </w:rPr>
            </w:pPr>
            <w:r w:rsidRPr="00F06E19">
              <w:t>129%</w:t>
            </w:r>
            <w:r w:rsidR="00826BDD">
              <w:t xml:space="preserve">             </w:t>
            </w:r>
            <w:r w:rsidR="00826BDD">
              <w:rPr>
                <w:rFonts w:cs="Calibri"/>
              </w:rPr>
              <w:t>∆</w:t>
            </w:r>
          </w:p>
        </w:tc>
      </w:tr>
      <w:tr w:rsidR="00A82F11" w14:paraId="40138BF5" w14:textId="77777777" w:rsidTr="00A82F11">
        <w:tc>
          <w:tcPr>
            <w:tcW w:w="5581" w:type="dxa"/>
          </w:tcPr>
          <w:p w14:paraId="4843CA4D" w14:textId="6B8BE2F6" w:rsidR="000433E5" w:rsidRPr="002C3C14" w:rsidRDefault="00157090" w:rsidP="000433E5">
            <w:pPr>
              <w:pStyle w:val="TabletextsmallHDMES"/>
            </w:pPr>
            <w:r w:rsidRPr="00A82F11">
              <w:rPr>
                <w:b/>
                <w:bCs/>
              </w:rPr>
              <w:t xml:space="preserve">Output </w:t>
            </w:r>
            <w:r w:rsidR="000433E5" w:rsidRPr="00A82F11">
              <w:rPr>
                <w:b/>
                <w:bCs/>
              </w:rPr>
              <w:t>3</w:t>
            </w:r>
            <w:r w:rsidRPr="00A82F11">
              <w:rPr>
                <w:b/>
                <w:bCs/>
              </w:rPr>
              <w:t>B</w:t>
            </w:r>
            <w:r w:rsidR="000433E5" w:rsidRPr="00A82F11">
              <w:rPr>
                <w:b/>
                <w:bCs/>
              </w:rPr>
              <w:t xml:space="preserve"> 1.3</w:t>
            </w:r>
            <w:r>
              <w:t>:</w:t>
            </w:r>
            <w:r w:rsidR="000433E5" w:rsidRPr="00F06E19">
              <w:t xml:space="preserve"> Proportion of service delivery schedules in line with PHA annual activity and C</w:t>
            </w:r>
            <w:r w:rsidR="003D1F7F">
              <w:t>OVID</w:t>
            </w:r>
            <w:r w:rsidR="000433E5" w:rsidRPr="00F06E19">
              <w:t>-19 plans</w:t>
            </w:r>
            <w:r>
              <w:t>.</w:t>
            </w:r>
          </w:p>
        </w:tc>
        <w:tc>
          <w:tcPr>
            <w:tcW w:w="1357" w:type="dxa"/>
          </w:tcPr>
          <w:p w14:paraId="6BB4D2EC" w14:textId="28710430" w:rsidR="000433E5" w:rsidRPr="002C5AD0" w:rsidRDefault="000433E5" w:rsidP="000433E5">
            <w:pPr>
              <w:pStyle w:val="TabletextsmallHDMES"/>
              <w:rPr>
                <w:sz w:val="18"/>
                <w:szCs w:val="20"/>
              </w:rPr>
            </w:pPr>
            <w:r w:rsidRPr="00F06E19">
              <w:t>60%</w:t>
            </w:r>
          </w:p>
        </w:tc>
        <w:tc>
          <w:tcPr>
            <w:tcW w:w="1330" w:type="dxa"/>
          </w:tcPr>
          <w:p w14:paraId="130C979B" w14:textId="1292D371" w:rsidR="000433E5" w:rsidRPr="002C5AD0" w:rsidRDefault="000433E5" w:rsidP="000433E5">
            <w:pPr>
              <w:pStyle w:val="TabletextsmallHDMES"/>
              <w:rPr>
                <w:sz w:val="18"/>
                <w:szCs w:val="20"/>
              </w:rPr>
            </w:pPr>
            <w:r w:rsidRPr="00F06E19">
              <w:t>60%</w:t>
            </w:r>
          </w:p>
        </w:tc>
        <w:tc>
          <w:tcPr>
            <w:tcW w:w="1330" w:type="dxa"/>
            <w:shd w:val="clear" w:color="auto" w:fill="C2D69B" w:themeFill="accent3" w:themeFillTint="99"/>
          </w:tcPr>
          <w:p w14:paraId="6520D020" w14:textId="5AA7EDAB" w:rsidR="000433E5" w:rsidRPr="002C5AD0" w:rsidRDefault="000433E5" w:rsidP="000433E5">
            <w:pPr>
              <w:pStyle w:val="TabletextsmallHDMES"/>
              <w:rPr>
                <w:sz w:val="18"/>
                <w:szCs w:val="20"/>
              </w:rPr>
            </w:pPr>
            <w:r w:rsidRPr="00F06E19">
              <w:t>100%</w:t>
            </w:r>
            <w:r w:rsidR="00826BDD">
              <w:t xml:space="preserve">            </w:t>
            </w:r>
            <w:r w:rsidR="00826BDD">
              <w:rPr>
                <w:rFonts w:cs="Calibri"/>
              </w:rPr>
              <w:t>∆</w:t>
            </w:r>
          </w:p>
        </w:tc>
        <w:tc>
          <w:tcPr>
            <w:tcW w:w="1386" w:type="dxa"/>
          </w:tcPr>
          <w:p w14:paraId="36DD4C05" w14:textId="3C96C066" w:rsidR="000433E5" w:rsidRPr="002C5AD0" w:rsidRDefault="000433E5" w:rsidP="000433E5">
            <w:pPr>
              <w:pStyle w:val="TabletextsmallHDMES"/>
              <w:rPr>
                <w:sz w:val="18"/>
                <w:szCs w:val="20"/>
              </w:rPr>
            </w:pPr>
            <w:r w:rsidRPr="00F06E19">
              <w:t>70%</w:t>
            </w:r>
          </w:p>
        </w:tc>
        <w:tc>
          <w:tcPr>
            <w:tcW w:w="1385" w:type="dxa"/>
          </w:tcPr>
          <w:p w14:paraId="62BA20F9" w14:textId="3F17824C" w:rsidR="000433E5" w:rsidRPr="002C5AD0" w:rsidRDefault="000433E5" w:rsidP="000433E5">
            <w:pPr>
              <w:pStyle w:val="TabletextsmallHDMES"/>
              <w:rPr>
                <w:sz w:val="18"/>
                <w:szCs w:val="20"/>
              </w:rPr>
            </w:pPr>
            <w:r w:rsidRPr="00F06E19">
              <w:t>90%</w:t>
            </w:r>
          </w:p>
        </w:tc>
        <w:tc>
          <w:tcPr>
            <w:tcW w:w="1376" w:type="dxa"/>
            <w:shd w:val="clear" w:color="auto" w:fill="C2D69B" w:themeFill="accent3" w:themeFillTint="99"/>
          </w:tcPr>
          <w:p w14:paraId="198FE366" w14:textId="5E3BCF4E" w:rsidR="000433E5" w:rsidRPr="002C5AD0" w:rsidRDefault="000433E5" w:rsidP="000433E5">
            <w:pPr>
              <w:pStyle w:val="TabletextsmallHDMES"/>
              <w:rPr>
                <w:sz w:val="18"/>
                <w:szCs w:val="20"/>
              </w:rPr>
            </w:pPr>
            <w:r w:rsidRPr="00F06E19">
              <w:t>129%</w:t>
            </w:r>
            <w:r w:rsidR="00826BDD">
              <w:t xml:space="preserve">             </w:t>
            </w:r>
            <w:r w:rsidR="00826BDD">
              <w:rPr>
                <w:rFonts w:cs="Calibri"/>
              </w:rPr>
              <w:t>∆</w:t>
            </w:r>
          </w:p>
        </w:tc>
      </w:tr>
      <w:tr w:rsidR="00A82F11" w14:paraId="4C55CF0C" w14:textId="77777777" w:rsidTr="00A82F11">
        <w:tc>
          <w:tcPr>
            <w:tcW w:w="5581" w:type="dxa"/>
          </w:tcPr>
          <w:p w14:paraId="48ED0FEB" w14:textId="708EDC25" w:rsidR="000433E5" w:rsidRPr="001C5CAA" w:rsidRDefault="00157090" w:rsidP="000433E5">
            <w:pPr>
              <w:pStyle w:val="TabletextsmallHDMES"/>
            </w:pPr>
            <w:r w:rsidRPr="00A82F11">
              <w:rPr>
                <w:b/>
                <w:bCs/>
              </w:rPr>
              <w:t xml:space="preserve">Output </w:t>
            </w:r>
            <w:r w:rsidR="000433E5" w:rsidRPr="00A82F11">
              <w:rPr>
                <w:b/>
                <w:bCs/>
              </w:rPr>
              <w:t>3</w:t>
            </w:r>
            <w:r w:rsidRPr="00A82F11">
              <w:rPr>
                <w:b/>
                <w:bCs/>
              </w:rPr>
              <w:t>B</w:t>
            </w:r>
            <w:r w:rsidR="000433E5" w:rsidRPr="00A82F11">
              <w:rPr>
                <w:b/>
                <w:bCs/>
              </w:rPr>
              <w:t xml:space="preserve"> 1.4</w:t>
            </w:r>
            <w:r>
              <w:t>:</w:t>
            </w:r>
            <w:r w:rsidR="000433E5" w:rsidRPr="00A02CF9">
              <w:t xml:space="preserve"> Number of joint SRH/FP/MCH patrols and services with partners for urban, peri-</w:t>
            </w:r>
            <w:proofErr w:type="gramStart"/>
            <w:r w:rsidR="000433E5" w:rsidRPr="00A02CF9">
              <w:t>urban</w:t>
            </w:r>
            <w:proofErr w:type="gramEnd"/>
            <w:r w:rsidR="000433E5" w:rsidRPr="00A02CF9">
              <w:t xml:space="preserve"> and rural remote populations</w:t>
            </w:r>
            <w:r>
              <w:t>.</w:t>
            </w:r>
          </w:p>
        </w:tc>
        <w:tc>
          <w:tcPr>
            <w:tcW w:w="1357" w:type="dxa"/>
          </w:tcPr>
          <w:p w14:paraId="49888303" w14:textId="07AB75E9" w:rsidR="000433E5" w:rsidRPr="001C5CAA" w:rsidRDefault="000433E5" w:rsidP="000433E5">
            <w:pPr>
              <w:pStyle w:val="TabletextsmallHDMES"/>
            </w:pPr>
            <w:r w:rsidRPr="00A02CF9">
              <w:t>250</w:t>
            </w:r>
          </w:p>
        </w:tc>
        <w:tc>
          <w:tcPr>
            <w:tcW w:w="1330" w:type="dxa"/>
          </w:tcPr>
          <w:p w14:paraId="1516DF5C" w14:textId="743629E5" w:rsidR="000433E5" w:rsidRPr="001C5CAA" w:rsidRDefault="000433E5" w:rsidP="000433E5">
            <w:pPr>
              <w:pStyle w:val="TabletextsmallHDMES"/>
            </w:pPr>
            <w:r w:rsidRPr="00A02CF9">
              <w:t>79</w:t>
            </w:r>
          </w:p>
        </w:tc>
        <w:tc>
          <w:tcPr>
            <w:tcW w:w="0" w:type="dxa"/>
            <w:shd w:val="clear" w:color="auto" w:fill="F9A1A1"/>
          </w:tcPr>
          <w:p w14:paraId="29839B06" w14:textId="1945C0C3" w:rsidR="000433E5" w:rsidRPr="001C5CAA" w:rsidRDefault="000433E5" w:rsidP="000433E5">
            <w:pPr>
              <w:pStyle w:val="TabletextsmallHDMES"/>
            </w:pPr>
            <w:r w:rsidRPr="00A02CF9">
              <w:t>32%</w:t>
            </w:r>
            <w:r w:rsidR="00E00C5E">
              <w:t xml:space="preserve">             </w:t>
            </w:r>
            <w:r w:rsidR="00E00C5E">
              <w:rPr>
                <w:rFonts w:cs="Calibri"/>
              </w:rPr>
              <w:t>℮</w:t>
            </w:r>
          </w:p>
        </w:tc>
        <w:tc>
          <w:tcPr>
            <w:tcW w:w="1386" w:type="dxa"/>
          </w:tcPr>
          <w:p w14:paraId="38DEFD69" w14:textId="303F5AFF" w:rsidR="000433E5" w:rsidRPr="001C5CAA" w:rsidRDefault="000433E5" w:rsidP="000433E5">
            <w:pPr>
              <w:pStyle w:val="TabletextsmallHDMES"/>
            </w:pPr>
            <w:r w:rsidRPr="00A02CF9">
              <w:t>360</w:t>
            </w:r>
          </w:p>
        </w:tc>
        <w:tc>
          <w:tcPr>
            <w:tcW w:w="1385" w:type="dxa"/>
          </w:tcPr>
          <w:p w14:paraId="5DAC82E1" w14:textId="59EBC5A7" w:rsidR="000433E5" w:rsidRPr="001C5CAA" w:rsidRDefault="000433E5" w:rsidP="000433E5">
            <w:pPr>
              <w:pStyle w:val="TabletextsmallHDMES"/>
            </w:pPr>
            <w:r w:rsidRPr="00A02CF9">
              <w:t>92</w:t>
            </w:r>
          </w:p>
        </w:tc>
        <w:tc>
          <w:tcPr>
            <w:tcW w:w="1376" w:type="dxa"/>
            <w:shd w:val="clear" w:color="auto" w:fill="F9A1A1"/>
          </w:tcPr>
          <w:p w14:paraId="3E25D47F" w14:textId="602ADA75" w:rsidR="000433E5" w:rsidRPr="001C5CAA" w:rsidRDefault="000433E5" w:rsidP="000433E5">
            <w:pPr>
              <w:pStyle w:val="TabletextsmallHDMES"/>
            </w:pPr>
            <w:r w:rsidRPr="00A02CF9">
              <w:t>26%</w:t>
            </w:r>
            <w:r w:rsidR="00E00C5E">
              <w:t xml:space="preserve">             </w:t>
            </w:r>
            <w:r w:rsidR="00E00C5E">
              <w:rPr>
                <w:rFonts w:cs="Calibri"/>
              </w:rPr>
              <w:t>℮</w:t>
            </w:r>
          </w:p>
        </w:tc>
      </w:tr>
      <w:tr w:rsidR="00A82F11" w14:paraId="396D1656" w14:textId="77777777" w:rsidTr="00A82F11">
        <w:tc>
          <w:tcPr>
            <w:tcW w:w="5581" w:type="dxa"/>
          </w:tcPr>
          <w:p w14:paraId="572221F6" w14:textId="2A213479" w:rsidR="000433E5" w:rsidRPr="00F36EFA" w:rsidRDefault="00157090" w:rsidP="000433E5">
            <w:pPr>
              <w:pStyle w:val="TabletextsmallHDMES"/>
            </w:pPr>
            <w:r w:rsidRPr="00A82F11">
              <w:rPr>
                <w:b/>
                <w:bCs/>
              </w:rPr>
              <w:t xml:space="preserve">Output </w:t>
            </w:r>
            <w:r w:rsidR="000433E5" w:rsidRPr="00A82F11">
              <w:rPr>
                <w:b/>
                <w:bCs/>
              </w:rPr>
              <w:t>3</w:t>
            </w:r>
            <w:r w:rsidRPr="00A82F11">
              <w:rPr>
                <w:b/>
                <w:bCs/>
              </w:rPr>
              <w:t>B</w:t>
            </w:r>
            <w:r w:rsidR="000433E5" w:rsidRPr="00A82F11">
              <w:rPr>
                <w:b/>
                <w:bCs/>
              </w:rPr>
              <w:t xml:space="preserve"> 1.5</w:t>
            </w:r>
            <w:r>
              <w:t>:</w:t>
            </w:r>
            <w:r w:rsidR="000433E5" w:rsidRPr="00A02CF9">
              <w:t xml:space="preserve"> Number of high need cases referred to service providers for high priority patients or suspected C</w:t>
            </w:r>
            <w:r w:rsidR="003D1F7F">
              <w:t>OVID</w:t>
            </w:r>
            <w:r w:rsidR="000433E5" w:rsidRPr="00A02CF9">
              <w:t xml:space="preserve">-19 cases with </w:t>
            </w:r>
            <w:r w:rsidR="005D2002">
              <w:t>influenza-like illness</w:t>
            </w:r>
            <w:r>
              <w:t>.</w:t>
            </w:r>
          </w:p>
        </w:tc>
        <w:tc>
          <w:tcPr>
            <w:tcW w:w="1357" w:type="dxa"/>
          </w:tcPr>
          <w:p w14:paraId="537DC61D" w14:textId="10933BE1" w:rsidR="000433E5" w:rsidRPr="00F36EFA" w:rsidRDefault="000433E5" w:rsidP="000433E5">
            <w:pPr>
              <w:pStyle w:val="TabletextsmallHDMES"/>
            </w:pPr>
            <w:r w:rsidRPr="00A02CF9">
              <w:t>430</w:t>
            </w:r>
          </w:p>
        </w:tc>
        <w:tc>
          <w:tcPr>
            <w:tcW w:w="1330" w:type="dxa"/>
          </w:tcPr>
          <w:p w14:paraId="1B262805" w14:textId="7B6CEAD8" w:rsidR="000433E5" w:rsidRPr="00F36EFA" w:rsidRDefault="000433E5" w:rsidP="000433E5">
            <w:pPr>
              <w:pStyle w:val="TabletextsmallHDMES"/>
            </w:pPr>
            <w:r w:rsidRPr="00A02CF9">
              <w:t>361</w:t>
            </w:r>
          </w:p>
        </w:tc>
        <w:tc>
          <w:tcPr>
            <w:tcW w:w="0" w:type="dxa"/>
            <w:shd w:val="clear" w:color="auto" w:fill="FAFA76"/>
          </w:tcPr>
          <w:p w14:paraId="21DA075C" w14:textId="060433E6" w:rsidR="000433E5" w:rsidRPr="00F36EFA" w:rsidRDefault="000433E5" w:rsidP="000433E5">
            <w:pPr>
              <w:pStyle w:val="TabletextsmallHDMES"/>
            </w:pPr>
            <w:r w:rsidRPr="00A02CF9">
              <w:t>84%</w:t>
            </w:r>
            <w:r w:rsidR="00E34765">
              <w:t xml:space="preserve">              </w:t>
            </w:r>
            <w:r w:rsidR="00E34765">
              <w:rPr>
                <w:rFonts w:cs="Calibri"/>
              </w:rPr>
              <w:t>Ω</w:t>
            </w:r>
          </w:p>
        </w:tc>
        <w:tc>
          <w:tcPr>
            <w:tcW w:w="1386" w:type="dxa"/>
          </w:tcPr>
          <w:p w14:paraId="44590919" w14:textId="1E7F50C9" w:rsidR="000433E5" w:rsidRPr="00F36EFA" w:rsidRDefault="000433E5" w:rsidP="000433E5">
            <w:pPr>
              <w:pStyle w:val="TabletextsmallHDMES"/>
            </w:pPr>
            <w:r w:rsidRPr="00A02CF9">
              <w:t>710</w:t>
            </w:r>
          </w:p>
        </w:tc>
        <w:tc>
          <w:tcPr>
            <w:tcW w:w="0" w:type="dxa"/>
          </w:tcPr>
          <w:p w14:paraId="26BED229" w14:textId="154B03B1" w:rsidR="000433E5" w:rsidRPr="00F36EFA" w:rsidRDefault="000433E5" w:rsidP="000433E5">
            <w:pPr>
              <w:pStyle w:val="TabletextsmallHDMES"/>
            </w:pPr>
            <w:r w:rsidRPr="00A02CF9">
              <w:t>149</w:t>
            </w:r>
          </w:p>
        </w:tc>
        <w:tc>
          <w:tcPr>
            <w:tcW w:w="0" w:type="dxa"/>
            <w:shd w:val="clear" w:color="auto" w:fill="F9A1A1"/>
          </w:tcPr>
          <w:p w14:paraId="01912CB7" w14:textId="25BD9BB4" w:rsidR="000433E5" w:rsidRPr="00F36EFA" w:rsidRDefault="000433E5" w:rsidP="000433E5">
            <w:pPr>
              <w:pStyle w:val="TabletextsmallHDMES"/>
            </w:pPr>
            <w:r w:rsidRPr="00A02CF9">
              <w:t>21%</w:t>
            </w:r>
            <w:r w:rsidR="00E00C5E">
              <w:t xml:space="preserve">             </w:t>
            </w:r>
            <w:r w:rsidR="00E00C5E">
              <w:rPr>
                <w:rFonts w:cs="Calibri"/>
              </w:rPr>
              <w:t>℮</w:t>
            </w:r>
          </w:p>
        </w:tc>
      </w:tr>
      <w:tr w:rsidR="004E2D7F" w14:paraId="512DCA92" w14:textId="77777777" w:rsidTr="00A82F11">
        <w:tc>
          <w:tcPr>
            <w:tcW w:w="5581" w:type="dxa"/>
          </w:tcPr>
          <w:p w14:paraId="47D5735E" w14:textId="56E6C100" w:rsidR="000433E5" w:rsidRPr="00F36EFA" w:rsidRDefault="00157090" w:rsidP="000433E5">
            <w:pPr>
              <w:pStyle w:val="TabletextsmallHDMES"/>
            </w:pPr>
            <w:r w:rsidRPr="00A82F11">
              <w:rPr>
                <w:b/>
                <w:bCs/>
              </w:rPr>
              <w:t xml:space="preserve">Output </w:t>
            </w:r>
            <w:r w:rsidR="000433E5" w:rsidRPr="00A82F11">
              <w:rPr>
                <w:b/>
                <w:bCs/>
              </w:rPr>
              <w:t>3</w:t>
            </w:r>
            <w:r w:rsidRPr="00A82F11">
              <w:rPr>
                <w:b/>
                <w:bCs/>
              </w:rPr>
              <w:t>B</w:t>
            </w:r>
            <w:r w:rsidR="000433E5" w:rsidRPr="00A82F11">
              <w:rPr>
                <w:b/>
                <w:bCs/>
              </w:rPr>
              <w:t xml:space="preserve"> 2.1</w:t>
            </w:r>
            <w:r>
              <w:t>:</w:t>
            </w:r>
            <w:r w:rsidR="000433E5" w:rsidRPr="00A02CF9">
              <w:t xml:space="preserve"> Number of hospital facilities staffed with embedded family planning nurses (HEFPN</w:t>
            </w:r>
            <w:r w:rsidR="00FC0159">
              <w:t>s</w:t>
            </w:r>
            <w:r w:rsidR="000433E5" w:rsidRPr="00A02CF9">
              <w:t>)</w:t>
            </w:r>
            <w:r>
              <w:t>.</w:t>
            </w:r>
          </w:p>
        </w:tc>
        <w:tc>
          <w:tcPr>
            <w:tcW w:w="1357" w:type="dxa"/>
          </w:tcPr>
          <w:p w14:paraId="62B7C080" w14:textId="1952A9E9" w:rsidR="000433E5" w:rsidRPr="00F36EFA" w:rsidRDefault="000433E5" w:rsidP="000433E5">
            <w:pPr>
              <w:pStyle w:val="TabletextsmallHDMES"/>
            </w:pPr>
            <w:r w:rsidRPr="00A02CF9">
              <w:t>1</w:t>
            </w:r>
          </w:p>
        </w:tc>
        <w:tc>
          <w:tcPr>
            <w:tcW w:w="1330" w:type="dxa"/>
          </w:tcPr>
          <w:p w14:paraId="3E60E928" w14:textId="134D01D9" w:rsidR="000433E5" w:rsidRPr="00F36EFA" w:rsidRDefault="000433E5" w:rsidP="000433E5">
            <w:pPr>
              <w:pStyle w:val="TabletextsmallHDMES"/>
            </w:pPr>
            <w:r w:rsidRPr="00A02CF9">
              <w:t>2</w:t>
            </w:r>
          </w:p>
        </w:tc>
        <w:tc>
          <w:tcPr>
            <w:tcW w:w="1330" w:type="dxa"/>
            <w:shd w:val="clear" w:color="auto" w:fill="C2D69B" w:themeFill="accent3" w:themeFillTint="99"/>
          </w:tcPr>
          <w:p w14:paraId="26DD8AA2" w14:textId="7F3823E2" w:rsidR="000433E5" w:rsidRPr="00F36EFA" w:rsidRDefault="000433E5" w:rsidP="000433E5">
            <w:pPr>
              <w:pStyle w:val="TabletextsmallHDMES"/>
            </w:pPr>
            <w:r w:rsidRPr="00A02CF9">
              <w:t>200%</w:t>
            </w:r>
            <w:r w:rsidR="00826BDD">
              <w:t xml:space="preserve">            </w:t>
            </w:r>
            <w:r w:rsidR="00826BDD">
              <w:rPr>
                <w:rFonts w:cs="Calibri"/>
              </w:rPr>
              <w:t>∆</w:t>
            </w:r>
          </w:p>
        </w:tc>
        <w:tc>
          <w:tcPr>
            <w:tcW w:w="0" w:type="dxa"/>
          </w:tcPr>
          <w:p w14:paraId="1C1C404C" w14:textId="750DDB12" w:rsidR="000433E5" w:rsidRPr="00F36EFA" w:rsidRDefault="000433E5" w:rsidP="000433E5">
            <w:pPr>
              <w:pStyle w:val="TabletextsmallHDMES"/>
            </w:pPr>
            <w:r w:rsidRPr="00A02CF9">
              <w:t>2</w:t>
            </w:r>
          </w:p>
        </w:tc>
        <w:tc>
          <w:tcPr>
            <w:tcW w:w="0" w:type="dxa"/>
          </w:tcPr>
          <w:p w14:paraId="02DB561D" w14:textId="2F9A2FC3" w:rsidR="000433E5" w:rsidRPr="00F36EFA" w:rsidRDefault="000433E5" w:rsidP="000433E5">
            <w:pPr>
              <w:pStyle w:val="TabletextsmallHDMES"/>
            </w:pPr>
            <w:r w:rsidRPr="00A02CF9">
              <w:t>2</w:t>
            </w:r>
          </w:p>
        </w:tc>
        <w:tc>
          <w:tcPr>
            <w:tcW w:w="0" w:type="dxa"/>
            <w:shd w:val="clear" w:color="auto" w:fill="C2D69B" w:themeFill="accent3" w:themeFillTint="99"/>
          </w:tcPr>
          <w:p w14:paraId="33835A59" w14:textId="1CDD10F4" w:rsidR="000433E5" w:rsidRPr="00F36EFA" w:rsidRDefault="000433E5" w:rsidP="000433E5">
            <w:pPr>
              <w:pStyle w:val="TabletextsmallHDMES"/>
            </w:pPr>
            <w:r w:rsidRPr="00A02CF9">
              <w:t>100%</w:t>
            </w:r>
            <w:r w:rsidR="00826BDD">
              <w:t xml:space="preserve">            </w:t>
            </w:r>
            <w:r w:rsidR="00826BDD">
              <w:rPr>
                <w:rFonts w:cs="Calibri"/>
              </w:rPr>
              <w:t>∆</w:t>
            </w:r>
          </w:p>
        </w:tc>
      </w:tr>
      <w:tr w:rsidR="00A82F11" w14:paraId="4178EE51" w14:textId="77777777" w:rsidTr="00A82F11">
        <w:tc>
          <w:tcPr>
            <w:tcW w:w="5581" w:type="dxa"/>
          </w:tcPr>
          <w:p w14:paraId="73F01BCB" w14:textId="52281367" w:rsidR="005E7878" w:rsidRPr="00157090" w:rsidRDefault="00157090" w:rsidP="00157090">
            <w:pPr>
              <w:pStyle w:val="TabletextsmallHDMES"/>
            </w:pPr>
            <w:r w:rsidRPr="00A82F11">
              <w:rPr>
                <w:b/>
                <w:bCs/>
              </w:rPr>
              <w:t xml:space="preserve">Output </w:t>
            </w:r>
            <w:r w:rsidR="005E7878" w:rsidRPr="00A82F11">
              <w:rPr>
                <w:b/>
                <w:bCs/>
              </w:rPr>
              <w:t>3</w:t>
            </w:r>
            <w:r w:rsidRPr="00A82F11">
              <w:rPr>
                <w:b/>
                <w:bCs/>
              </w:rPr>
              <w:t>B</w:t>
            </w:r>
            <w:r w:rsidR="005E7878" w:rsidRPr="00A82F11">
              <w:rPr>
                <w:b/>
                <w:bCs/>
              </w:rPr>
              <w:t xml:space="preserve"> 3.1</w:t>
            </w:r>
            <w:r>
              <w:t>:</w:t>
            </w:r>
            <w:r w:rsidR="005E7878" w:rsidRPr="00A82F11">
              <w:t xml:space="preserve"> External </w:t>
            </w:r>
            <w:r w:rsidR="006C48F4">
              <w:t>q</w:t>
            </w:r>
            <w:r w:rsidR="005E7878" w:rsidRPr="00A82F11">
              <w:t xml:space="preserve">uality </w:t>
            </w:r>
            <w:r w:rsidR="006C48F4">
              <w:t>t</w:t>
            </w:r>
            <w:r w:rsidR="005E7878" w:rsidRPr="00A82F11">
              <w:t xml:space="preserve">echnical </w:t>
            </w:r>
            <w:r w:rsidR="006C48F4">
              <w:t>a</w:t>
            </w:r>
            <w:r w:rsidR="005E7878" w:rsidRPr="00A82F11">
              <w:t>ssurance undertaken to meeting international clinical governance requirements</w:t>
            </w:r>
            <w:r>
              <w:t>.</w:t>
            </w:r>
          </w:p>
        </w:tc>
        <w:tc>
          <w:tcPr>
            <w:tcW w:w="1357" w:type="dxa"/>
          </w:tcPr>
          <w:p w14:paraId="5D672A3D" w14:textId="38572B21" w:rsidR="005E7878" w:rsidRPr="00157090" w:rsidRDefault="005E7878" w:rsidP="00157090">
            <w:pPr>
              <w:pStyle w:val="TabletextsmallHDMES"/>
            </w:pPr>
            <w:r w:rsidRPr="00A82F11">
              <w:t>OR 90% PSS 90%</w:t>
            </w:r>
          </w:p>
        </w:tc>
        <w:tc>
          <w:tcPr>
            <w:tcW w:w="1330" w:type="dxa"/>
          </w:tcPr>
          <w:p w14:paraId="59CC5893" w14:textId="031E59E6" w:rsidR="005E7878" w:rsidRPr="00157090" w:rsidRDefault="005E7878" w:rsidP="00157090">
            <w:pPr>
              <w:pStyle w:val="TabletextsmallHDMES"/>
            </w:pPr>
            <w:r w:rsidRPr="00A82F11">
              <w:t>0</w:t>
            </w:r>
          </w:p>
        </w:tc>
        <w:tc>
          <w:tcPr>
            <w:tcW w:w="1330" w:type="dxa"/>
            <w:shd w:val="clear" w:color="auto" w:fill="CCC0D9" w:themeFill="accent4" w:themeFillTint="66"/>
          </w:tcPr>
          <w:p w14:paraId="0F6EE742" w14:textId="199322DE" w:rsidR="005E7878" w:rsidRPr="00157090" w:rsidRDefault="000E502A" w:rsidP="00157090">
            <w:pPr>
              <w:pStyle w:val="TabletextsmallHDMES"/>
            </w:pPr>
            <w:r>
              <w:t>–</w:t>
            </w:r>
            <w:r w:rsidR="00675EE4">
              <w:t xml:space="preserve">               </w:t>
            </w:r>
            <w:r w:rsidR="00C40092">
              <w:t xml:space="preserve"> </w:t>
            </w:r>
            <w:r w:rsidR="00675EE4">
              <w:t xml:space="preserve">   </w:t>
            </w:r>
            <w:r w:rsidR="00675EE4">
              <w:rPr>
                <w:rFonts w:cs="Calibri"/>
              </w:rPr>
              <w:t>∑</w:t>
            </w:r>
          </w:p>
        </w:tc>
        <w:tc>
          <w:tcPr>
            <w:tcW w:w="1386" w:type="dxa"/>
          </w:tcPr>
          <w:p w14:paraId="2CAA7903" w14:textId="3B97760A" w:rsidR="005E7878" w:rsidRPr="00157090" w:rsidRDefault="005E7878" w:rsidP="00157090">
            <w:pPr>
              <w:pStyle w:val="TabletextsmallHDMES"/>
            </w:pPr>
            <w:r w:rsidRPr="00A82F11">
              <w:t>OR 90% PSS 90%</w:t>
            </w:r>
          </w:p>
        </w:tc>
        <w:tc>
          <w:tcPr>
            <w:tcW w:w="0" w:type="dxa"/>
          </w:tcPr>
          <w:p w14:paraId="22F13E1C" w14:textId="3C983AEB" w:rsidR="005E7878" w:rsidRPr="00157090" w:rsidRDefault="005E7878" w:rsidP="00157090">
            <w:pPr>
              <w:pStyle w:val="TabletextsmallHDMES"/>
            </w:pPr>
            <w:r w:rsidRPr="00A82F11">
              <w:t>QTA not done</w:t>
            </w:r>
          </w:p>
        </w:tc>
        <w:tc>
          <w:tcPr>
            <w:tcW w:w="0" w:type="dxa"/>
            <w:shd w:val="clear" w:color="auto" w:fill="CCC0D9" w:themeFill="accent4" w:themeFillTint="66"/>
          </w:tcPr>
          <w:p w14:paraId="1BE87FBB" w14:textId="3CAD50B4" w:rsidR="005E7878" w:rsidRPr="00157090" w:rsidRDefault="000E502A" w:rsidP="00157090">
            <w:pPr>
              <w:pStyle w:val="TabletextsmallHDMES"/>
            </w:pPr>
            <w:r>
              <w:t>–</w:t>
            </w:r>
            <w:r w:rsidR="00675EE4">
              <w:t xml:space="preserve">          </w:t>
            </w:r>
            <w:r w:rsidR="00C40092">
              <w:t xml:space="preserve"> </w:t>
            </w:r>
            <w:r w:rsidR="00675EE4">
              <w:t xml:space="preserve">         </w:t>
            </w:r>
            <w:r w:rsidR="00675EE4">
              <w:rPr>
                <w:rFonts w:cs="Calibri"/>
              </w:rPr>
              <w:t>∑</w:t>
            </w:r>
          </w:p>
        </w:tc>
      </w:tr>
      <w:tr w:rsidR="00A82F11" w14:paraId="55A06630" w14:textId="77777777" w:rsidTr="00A82F11">
        <w:tc>
          <w:tcPr>
            <w:tcW w:w="5581" w:type="dxa"/>
          </w:tcPr>
          <w:p w14:paraId="55C5D55C" w14:textId="6DBF2DFB" w:rsidR="005E7878" w:rsidRPr="00157090" w:rsidRDefault="00157090" w:rsidP="00157090">
            <w:pPr>
              <w:pStyle w:val="TabletextsmallHDMES"/>
            </w:pPr>
            <w:r w:rsidRPr="00A82F11">
              <w:rPr>
                <w:b/>
                <w:bCs/>
              </w:rPr>
              <w:t xml:space="preserve">Output </w:t>
            </w:r>
            <w:r w:rsidR="005E7878" w:rsidRPr="00A82F11">
              <w:rPr>
                <w:b/>
                <w:bCs/>
              </w:rPr>
              <w:t>3</w:t>
            </w:r>
            <w:r w:rsidRPr="00A82F11">
              <w:rPr>
                <w:b/>
                <w:bCs/>
              </w:rPr>
              <w:t>B</w:t>
            </w:r>
            <w:r w:rsidR="005E7878" w:rsidRPr="00A82F11">
              <w:rPr>
                <w:b/>
                <w:bCs/>
              </w:rPr>
              <w:t xml:space="preserve"> 3.2</w:t>
            </w:r>
            <w:r>
              <w:t>:</w:t>
            </w:r>
            <w:r w:rsidR="005E7878" w:rsidRPr="00A82F11">
              <w:t xml:space="preserve"> % of FP clients who say that they would recommend MSI to a family or a friend</w:t>
            </w:r>
            <w:r>
              <w:t>.</w:t>
            </w:r>
          </w:p>
        </w:tc>
        <w:tc>
          <w:tcPr>
            <w:tcW w:w="1357" w:type="dxa"/>
          </w:tcPr>
          <w:p w14:paraId="219705E9" w14:textId="6CEE424A" w:rsidR="005E7878" w:rsidRPr="00157090" w:rsidRDefault="005E7878" w:rsidP="00157090">
            <w:pPr>
              <w:pStyle w:val="TabletextsmallHDMES"/>
            </w:pPr>
            <w:r w:rsidRPr="00A82F11">
              <w:t>75%</w:t>
            </w:r>
          </w:p>
        </w:tc>
        <w:tc>
          <w:tcPr>
            <w:tcW w:w="1330" w:type="dxa"/>
          </w:tcPr>
          <w:p w14:paraId="39CA8D2B" w14:textId="0B71FA76" w:rsidR="005E7878" w:rsidRPr="00157090" w:rsidRDefault="005E7878" w:rsidP="00157090">
            <w:pPr>
              <w:pStyle w:val="TabletextsmallHDMES"/>
            </w:pPr>
            <w:r w:rsidRPr="00A82F11">
              <w:t>75%</w:t>
            </w:r>
          </w:p>
        </w:tc>
        <w:tc>
          <w:tcPr>
            <w:tcW w:w="1330" w:type="dxa"/>
            <w:shd w:val="clear" w:color="auto" w:fill="C2D69B" w:themeFill="accent3" w:themeFillTint="99"/>
          </w:tcPr>
          <w:p w14:paraId="2A967613" w14:textId="55907FC0" w:rsidR="005E7878" w:rsidRPr="00157090" w:rsidRDefault="005E7878" w:rsidP="00157090">
            <w:pPr>
              <w:pStyle w:val="TabletextsmallHDMES"/>
            </w:pPr>
            <w:r w:rsidRPr="00A82F11">
              <w:t>100%</w:t>
            </w:r>
            <w:r w:rsidR="00826BDD">
              <w:t xml:space="preserve">           </w:t>
            </w:r>
            <w:r w:rsidR="00826BDD">
              <w:rPr>
                <w:rFonts w:cs="Calibri"/>
              </w:rPr>
              <w:t>∆</w:t>
            </w:r>
          </w:p>
        </w:tc>
        <w:tc>
          <w:tcPr>
            <w:tcW w:w="1386" w:type="dxa"/>
          </w:tcPr>
          <w:p w14:paraId="693C8D5E" w14:textId="1F5D2A0A" w:rsidR="005E7878" w:rsidRPr="00157090" w:rsidRDefault="005E7878" w:rsidP="00157090">
            <w:pPr>
              <w:pStyle w:val="TabletextsmallHDMES"/>
            </w:pPr>
            <w:r w:rsidRPr="00A82F11">
              <w:t>75%</w:t>
            </w:r>
          </w:p>
        </w:tc>
        <w:tc>
          <w:tcPr>
            <w:tcW w:w="0" w:type="dxa"/>
          </w:tcPr>
          <w:p w14:paraId="53084084" w14:textId="54228DAF" w:rsidR="005E7878" w:rsidRPr="00157090" w:rsidRDefault="005E7878" w:rsidP="00157090">
            <w:pPr>
              <w:pStyle w:val="TabletextsmallHDMES"/>
            </w:pPr>
            <w:r w:rsidRPr="00A82F11">
              <w:t>99%</w:t>
            </w:r>
          </w:p>
        </w:tc>
        <w:tc>
          <w:tcPr>
            <w:tcW w:w="0" w:type="dxa"/>
            <w:shd w:val="clear" w:color="auto" w:fill="CCC0D9" w:themeFill="accent4" w:themeFillTint="66"/>
          </w:tcPr>
          <w:p w14:paraId="7E9FDAF8" w14:textId="5FFDD541" w:rsidR="005E7878" w:rsidRPr="00157090" w:rsidRDefault="005E7878" w:rsidP="00157090">
            <w:pPr>
              <w:pStyle w:val="TabletextsmallHDMES"/>
            </w:pPr>
            <w:r w:rsidRPr="00A82F11">
              <w:t>132%</w:t>
            </w:r>
            <w:r w:rsidRPr="00A82F11">
              <w:rPr>
                <w:rStyle w:val="FootnoteReference"/>
                <w:vertAlign w:val="baseline"/>
              </w:rPr>
              <w:footnoteReference w:id="58"/>
            </w:r>
            <w:r w:rsidR="00675EE4">
              <w:t xml:space="preserve">    </w:t>
            </w:r>
            <w:r w:rsidR="00C40092">
              <w:t xml:space="preserve"> </w:t>
            </w:r>
            <w:r w:rsidR="00675EE4">
              <w:t xml:space="preserve">   </w:t>
            </w:r>
            <w:r w:rsidR="00675EE4">
              <w:rPr>
                <w:rFonts w:cs="Calibri"/>
              </w:rPr>
              <w:t>∑</w:t>
            </w:r>
          </w:p>
        </w:tc>
      </w:tr>
      <w:tr w:rsidR="00A82F11" w14:paraId="2B7E53C8" w14:textId="77777777" w:rsidTr="00A82F11">
        <w:tc>
          <w:tcPr>
            <w:tcW w:w="5581" w:type="dxa"/>
          </w:tcPr>
          <w:p w14:paraId="1167508C" w14:textId="5E4611FE" w:rsidR="005E7878" w:rsidRPr="00157090" w:rsidRDefault="00157090" w:rsidP="00157090">
            <w:pPr>
              <w:pStyle w:val="TabletextsmallHDMES"/>
            </w:pPr>
            <w:r w:rsidRPr="00A82F11">
              <w:rPr>
                <w:b/>
                <w:bCs/>
              </w:rPr>
              <w:t xml:space="preserve">Output </w:t>
            </w:r>
            <w:r w:rsidR="005E7878" w:rsidRPr="00A82F11">
              <w:rPr>
                <w:b/>
                <w:bCs/>
              </w:rPr>
              <w:t>3</w:t>
            </w:r>
            <w:r w:rsidRPr="00A82F11">
              <w:rPr>
                <w:b/>
                <w:bCs/>
              </w:rPr>
              <w:t>B</w:t>
            </w:r>
            <w:r w:rsidR="005E7878" w:rsidRPr="00A82F11">
              <w:rPr>
                <w:b/>
                <w:bCs/>
              </w:rPr>
              <w:t xml:space="preserve"> 3.3</w:t>
            </w:r>
            <w:r>
              <w:t>:</w:t>
            </w:r>
            <w:r w:rsidR="005E7878" w:rsidRPr="00A82F11">
              <w:t xml:space="preserve"> Number of PHA data from MSPNG reported </w:t>
            </w:r>
            <w:r w:rsidR="00FC0159">
              <w:t>m</w:t>
            </w:r>
            <w:r w:rsidR="005E7878" w:rsidRPr="00A82F11">
              <w:t>onthly and fed into each PHA NHIS through PHA NHIS Officer</w:t>
            </w:r>
            <w:r>
              <w:t>.</w:t>
            </w:r>
          </w:p>
        </w:tc>
        <w:tc>
          <w:tcPr>
            <w:tcW w:w="1357" w:type="dxa"/>
          </w:tcPr>
          <w:p w14:paraId="4389D33D" w14:textId="12FD22D2" w:rsidR="005E7878" w:rsidRPr="00157090" w:rsidRDefault="005E7878" w:rsidP="00157090">
            <w:pPr>
              <w:pStyle w:val="TabletextsmallHDMES"/>
            </w:pPr>
            <w:r w:rsidRPr="00A82F11">
              <w:t>6</w:t>
            </w:r>
          </w:p>
        </w:tc>
        <w:tc>
          <w:tcPr>
            <w:tcW w:w="1330" w:type="dxa"/>
          </w:tcPr>
          <w:p w14:paraId="1979B6D6" w14:textId="142D83F8" w:rsidR="005E7878" w:rsidRPr="00157090" w:rsidRDefault="005E7878" w:rsidP="00157090">
            <w:pPr>
              <w:pStyle w:val="TabletextsmallHDMES"/>
            </w:pPr>
            <w:r w:rsidRPr="00A82F11">
              <w:t>5</w:t>
            </w:r>
          </w:p>
        </w:tc>
        <w:tc>
          <w:tcPr>
            <w:tcW w:w="1330" w:type="dxa"/>
            <w:shd w:val="clear" w:color="auto" w:fill="FAFA76"/>
          </w:tcPr>
          <w:p w14:paraId="6D67E3E4" w14:textId="6DF7951F" w:rsidR="005E7878" w:rsidRPr="00157090" w:rsidRDefault="005E7878" w:rsidP="00157090">
            <w:pPr>
              <w:pStyle w:val="TabletextsmallHDMES"/>
            </w:pPr>
            <w:r w:rsidRPr="00A82F11">
              <w:t>83%</w:t>
            </w:r>
            <w:r w:rsidR="00E34765">
              <w:t xml:space="preserve">              </w:t>
            </w:r>
            <w:r w:rsidR="00E34765">
              <w:rPr>
                <w:rFonts w:cs="Calibri"/>
              </w:rPr>
              <w:t>Ω</w:t>
            </w:r>
          </w:p>
        </w:tc>
        <w:tc>
          <w:tcPr>
            <w:tcW w:w="1386" w:type="dxa"/>
          </w:tcPr>
          <w:p w14:paraId="459E8BDA" w14:textId="13F65A64" w:rsidR="005E7878" w:rsidRPr="00157090" w:rsidRDefault="005E7878" w:rsidP="00157090">
            <w:pPr>
              <w:pStyle w:val="TabletextsmallHDMES"/>
            </w:pPr>
            <w:r w:rsidRPr="00A82F11">
              <w:t>7</w:t>
            </w:r>
          </w:p>
        </w:tc>
        <w:tc>
          <w:tcPr>
            <w:tcW w:w="0" w:type="dxa"/>
          </w:tcPr>
          <w:p w14:paraId="6E6804EE" w14:textId="6CF6738F" w:rsidR="005E7878" w:rsidRPr="00157090" w:rsidRDefault="005E7878" w:rsidP="00157090">
            <w:pPr>
              <w:pStyle w:val="TabletextsmallHDMES"/>
            </w:pPr>
            <w:r w:rsidRPr="00A82F11">
              <w:t>7</w:t>
            </w:r>
          </w:p>
        </w:tc>
        <w:tc>
          <w:tcPr>
            <w:tcW w:w="0" w:type="dxa"/>
            <w:shd w:val="clear" w:color="auto" w:fill="C2D69B" w:themeFill="accent3" w:themeFillTint="99"/>
          </w:tcPr>
          <w:p w14:paraId="27921D64" w14:textId="503996F1" w:rsidR="005E7878" w:rsidRPr="00157090" w:rsidRDefault="005E7878" w:rsidP="00157090">
            <w:pPr>
              <w:pStyle w:val="TabletextsmallHDMES"/>
            </w:pPr>
            <w:r w:rsidRPr="00A82F11">
              <w:t>100%</w:t>
            </w:r>
            <w:r w:rsidR="00826BDD">
              <w:t xml:space="preserve">           </w:t>
            </w:r>
            <w:r w:rsidR="00826BDD">
              <w:rPr>
                <w:rFonts w:cs="Calibri"/>
              </w:rPr>
              <w:t>∆</w:t>
            </w:r>
          </w:p>
        </w:tc>
      </w:tr>
    </w:tbl>
    <w:p w14:paraId="220FCCFF" w14:textId="77777777" w:rsidR="00CA6D48" w:rsidRDefault="00CA6D48" w:rsidP="00A82F11">
      <w:pPr>
        <w:pStyle w:val="BlanklinespaceHDMES"/>
        <w:rPr>
          <w:sz w:val="20"/>
        </w:rPr>
      </w:pPr>
      <w:r>
        <w:br w:type="page"/>
      </w:r>
    </w:p>
    <w:p w14:paraId="18F0CDD7" w14:textId="7EA7EDFB" w:rsidR="00CA6D48" w:rsidRPr="00BF64D6" w:rsidRDefault="00CA6D48" w:rsidP="00CA6D48">
      <w:pPr>
        <w:pStyle w:val="TabletextsmallHDMES"/>
        <w:rPr>
          <w:b/>
          <w:bCs/>
        </w:rPr>
      </w:pPr>
      <w:r w:rsidRPr="00CA6D48">
        <w:rPr>
          <w:b/>
          <w:bCs/>
        </w:rPr>
        <w:lastRenderedPageBreak/>
        <w:t>Intermediate Outcome 4: Improved equity, inclusiveness, and sensitive delivery of FP/SRH and MCH services at subnational level in 6 provinces in</w:t>
      </w:r>
      <w:r>
        <w:rPr>
          <w:b/>
          <w:bCs/>
        </w:rPr>
        <w:t xml:space="preserve"> </w:t>
      </w:r>
      <w:r w:rsidRPr="00BF64D6">
        <w:rPr>
          <w:b/>
          <w:bCs/>
        </w:rPr>
        <w:t>PNG</w:t>
      </w:r>
      <w:r w:rsidR="007A16F7">
        <w:rPr>
          <w:b/>
          <w:bCs/>
        </w:rPr>
        <w:t>.</w:t>
      </w:r>
      <w:r w:rsidRPr="00BF64D6">
        <w:rPr>
          <w:b/>
          <w:bCs/>
        </w:rPr>
        <w:t xml:space="preserve"> </w:t>
      </w:r>
    </w:p>
    <w:tbl>
      <w:tblPr>
        <w:tblStyle w:val="StandardtablegreyheaderHDMES"/>
        <w:tblW w:w="0" w:type="auto"/>
        <w:tblLayout w:type="fixed"/>
        <w:tblLook w:val="0620" w:firstRow="1" w:lastRow="0" w:firstColumn="0" w:lastColumn="0" w:noHBand="1" w:noVBand="1"/>
        <w:tblCaption w:val="Partnering for Strong Families Phase 2 Achievements"/>
        <w:tblDescription w:val="IO 4 details"/>
      </w:tblPr>
      <w:tblGrid>
        <w:gridCol w:w="5609"/>
        <w:gridCol w:w="1329"/>
        <w:gridCol w:w="1358"/>
        <w:gridCol w:w="1344"/>
        <w:gridCol w:w="1372"/>
        <w:gridCol w:w="1371"/>
        <w:gridCol w:w="1362"/>
      </w:tblGrid>
      <w:tr w:rsidR="004E2D7F" w14:paraId="48C68E67" w14:textId="77777777" w:rsidTr="00DA378D">
        <w:trPr>
          <w:cnfStyle w:val="100000000000" w:firstRow="1" w:lastRow="0" w:firstColumn="0" w:lastColumn="0" w:oddVBand="0" w:evenVBand="0" w:oddHBand="0" w:evenHBand="0" w:firstRowFirstColumn="0" w:firstRowLastColumn="0" w:lastRowFirstColumn="0" w:lastRowLastColumn="0"/>
          <w:tblHeader/>
        </w:trPr>
        <w:tc>
          <w:tcPr>
            <w:tcW w:w="5609" w:type="dxa"/>
          </w:tcPr>
          <w:p w14:paraId="69157417" w14:textId="77777777" w:rsidR="00CA6D48" w:rsidRDefault="00CA6D48" w:rsidP="003454CF">
            <w:pPr>
              <w:pStyle w:val="TableheadingsmallreverseHDMES"/>
            </w:pPr>
            <w:r>
              <w:t>Indicators</w:t>
            </w:r>
          </w:p>
        </w:tc>
        <w:tc>
          <w:tcPr>
            <w:tcW w:w="1329" w:type="dxa"/>
          </w:tcPr>
          <w:p w14:paraId="77137F07" w14:textId="77777777" w:rsidR="00CA6D48" w:rsidRPr="002C5AD0" w:rsidRDefault="00CA6D48" w:rsidP="003454CF">
            <w:pPr>
              <w:pStyle w:val="TableheadingsmallreverseHDMES"/>
              <w:rPr>
                <w:sz w:val="18"/>
                <w:szCs w:val="20"/>
              </w:rPr>
            </w:pPr>
            <w:r w:rsidRPr="002C5AD0">
              <w:rPr>
                <w:sz w:val="18"/>
                <w:szCs w:val="20"/>
              </w:rPr>
              <w:t>Jul–Dec 2020</w:t>
            </w:r>
          </w:p>
          <w:p w14:paraId="41FD263B" w14:textId="77777777" w:rsidR="00CA6D48" w:rsidRPr="002C5AD0" w:rsidRDefault="00CA6D48" w:rsidP="003454CF">
            <w:pPr>
              <w:pStyle w:val="TableheadingsmallreverseHDMES"/>
              <w:rPr>
                <w:sz w:val="18"/>
                <w:szCs w:val="20"/>
              </w:rPr>
            </w:pPr>
            <w:r w:rsidRPr="002C5AD0">
              <w:rPr>
                <w:sz w:val="18"/>
                <w:szCs w:val="20"/>
              </w:rPr>
              <w:t>Target</w:t>
            </w:r>
          </w:p>
        </w:tc>
        <w:tc>
          <w:tcPr>
            <w:tcW w:w="1358" w:type="dxa"/>
          </w:tcPr>
          <w:p w14:paraId="27B0747C" w14:textId="77777777" w:rsidR="00CA6D48" w:rsidRPr="002C5AD0" w:rsidRDefault="00CA6D48" w:rsidP="003454CF">
            <w:pPr>
              <w:pStyle w:val="TableheadingsmallreverseHDMES"/>
              <w:rPr>
                <w:sz w:val="18"/>
                <w:szCs w:val="20"/>
              </w:rPr>
            </w:pPr>
            <w:r w:rsidRPr="002C5AD0">
              <w:rPr>
                <w:sz w:val="18"/>
                <w:szCs w:val="20"/>
              </w:rPr>
              <w:t>Jul–Dec 2020</w:t>
            </w:r>
          </w:p>
          <w:p w14:paraId="377184BA" w14:textId="77777777" w:rsidR="00CA6D48" w:rsidRPr="002C5AD0" w:rsidRDefault="00CA6D48" w:rsidP="003454CF">
            <w:pPr>
              <w:pStyle w:val="TableheadingsmallreverseHDMES"/>
              <w:rPr>
                <w:sz w:val="18"/>
                <w:szCs w:val="20"/>
              </w:rPr>
            </w:pPr>
            <w:r w:rsidRPr="002C5AD0">
              <w:rPr>
                <w:sz w:val="18"/>
                <w:szCs w:val="20"/>
              </w:rPr>
              <w:t>Achieved</w:t>
            </w:r>
          </w:p>
        </w:tc>
        <w:tc>
          <w:tcPr>
            <w:tcW w:w="1344" w:type="dxa"/>
          </w:tcPr>
          <w:p w14:paraId="18FD9895" w14:textId="77777777" w:rsidR="00CA6D48" w:rsidRPr="002C5AD0" w:rsidRDefault="00CA6D48" w:rsidP="003454CF">
            <w:pPr>
              <w:pStyle w:val="TableheadingsmallreverseHDMES"/>
              <w:rPr>
                <w:sz w:val="18"/>
                <w:szCs w:val="20"/>
              </w:rPr>
            </w:pPr>
            <w:r w:rsidRPr="002C5AD0">
              <w:rPr>
                <w:sz w:val="18"/>
                <w:szCs w:val="20"/>
              </w:rPr>
              <w:t>Jul–Dec 2020</w:t>
            </w:r>
          </w:p>
          <w:p w14:paraId="53D34AC5" w14:textId="77777777" w:rsidR="00CA6D48" w:rsidRPr="002C5AD0" w:rsidRDefault="00CA6D48" w:rsidP="003454CF">
            <w:pPr>
              <w:pStyle w:val="TableheadingsmallreverseHDMES"/>
              <w:rPr>
                <w:sz w:val="18"/>
                <w:szCs w:val="20"/>
              </w:rPr>
            </w:pPr>
            <w:r w:rsidRPr="002C5AD0">
              <w:rPr>
                <w:sz w:val="18"/>
                <w:szCs w:val="20"/>
              </w:rPr>
              <w:t>% Variation</w:t>
            </w:r>
          </w:p>
        </w:tc>
        <w:tc>
          <w:tcPr>
            <w:tcW w:w="1372" w:type="dxa"/>
          </w:tcPr>
          <w:p w14:paraId="6BE83BB5" w14:textId="77777777" w:rsidR="00CA6D48" w:rsidRPr="002C5AD0" w:rsidRDefault="00CA6D48" w:rsidP="003454CF">
            <w:pPr>
              <w:pStyle w:val="TableheadingsmallreverseHDMES"/>
              <w:rPr>
                <w:sz w:val="18"/>
                <w:szCs w:val="20"/>
              </w:rPr>
            </w:pPr>
            <w:r w:rsidRPr="002C5AD0">
              <w:rPr>
                <w:sz w:val="18"/>
                <w:szCs w:val="20"/>
              </w:rPr>
              <w:t>Jan–Dec 2021</w:t>
            </w:r>
          </w:p>
          <w:p w14:paraId="47478E48" w14:textId="77777777" w:rsidR="00CA6D48" w:rsidRPr="002C5AD0" w:rsidRDefault="00CA6D48" w:rsidP="003454CF">
            <w:pPr>
              <w:pStyle w:val="TableheadingsmallreverseHDMES"/>
              <w:rPr>
                <w:sz w:val="18"/>
                <w:szCs w:val="20"/>
              </w:rPr>
            </w:pPr>
            <w:r w:rsidRPr="002C5AD0">
              <w:rPr>
                <w:sz w:val="18"/>
                <w:szCs w:val="20"/>
              </w:rPr>
              <w:t>Target</w:t>
            </w:r>
          </w:p>
        </w:tc>
        <w:tc>
          <w:tcPr>
            <w:tcW w:w="1371" w:type="dxa"/>
          </w:tcPr>
          <w:p w14:paraId="1F2A3FFE" w14:textId="77777777" w:rsidR="00CA6D48" w:rsidRPr="002C5AD0" w:rsidRDefault="00CA6D48" w:rsidP="003454CF">
            <w:pPr>
              <w:pStyle w:val="TableheadingsmallreverseHDMES"/>
              <w:rPr>
                <w:sz w:val="18"/>
                <w:szCs w:val="20"/>
              </w:rPr>
            </w:pPr>
            <w:r w:rsidRPr="002C5AD0">
              <w:rPr>
                <w:sz w:val="18"/>
                <w:szCs w:val="20"/>
              </w:rPr>
              <w:t>Jan–Dec 2021</w:t>
            </w:r>
          </w:p>
          <w:p w14:paraId="32E5B2F7" w14:textId="77777777" w:rsidR="00CA6D48" w:rsidRPr="002C5AD0" w:rsidRDefault="00CA6D48" w:rsidP="003454CF">
            <w:pPr>
              <w:pStyle w:val="TableheadingsmallreverseHDMES"/>
              <w:rPr>
                <w:sz w:val="18"/>
                <w:szCs w:val="20"/>
              </w:rPr>
            </w:pPr>
            <w:r w:rsidRPr="002C5AD0">
              <w:rPr>
                <w:sz w:val="18"/>
                <w:szCs w:val="20"/>
              </w:rPr>
              <w:t>Achieved</w:t>
            </w:r>
          </w:p>
        </w:tc>
        <w:tc>
          <w:tcPr>
            <w:tcW w:w="1362" w:type="dxa"/>
          </w:tcPr>
          <w:p w14:paraId="310F7058" w14:textId="77777777" w:rsidR="00CA6D48" w:rsidRPr="002C5AD0" w:rsidRDefault="00CA6D48" w:rsidP="003454CF">
            <w:pPr>
              <w:pStyle w:val="TableheadingsmallreverseHDMES"/>
              <w:rPr>
                <w:sz w:val="18"/>
                <w:szCs w:val="20"/>
              </w:rPr>
            </w:pPr>
            <w:r w:rsidRPr="002C5AD0">
              <w:rPr>
                <w:sz w:val="18"/>
                <w:szCs w:val="20"/>
              </w:rPr>
              <w:t>Jan–Dec 2021</w:t>
            </w:r>
          </w:p>
          <w:p w14:paraId="3855A5CD" w14:textId="77777777" w:rsidR="00CA6D48" w:rsidRPr="002C5AD0" w:rsidRDefault="00CA6D48" w:rsidP="003454CF">
            <w:pPr>
              <w:pStyle w:val="TableheadingsmallreverseHDMES"/>
              <w:rPr>
                <w:sz w:val="18"/>
                <w:szCs w:val="20"/>
              </w:rPr>
            </w:pPr>
            <w:r w:rsidRPr="002C5AD0">
              <w:rPr>
                <w:sz w:val="18"/>
                <w:szCs w:val="20"/>
              </w:rPr>
              <w:t>% Variation</w:t>
            </w:r>
          </w:p>
        </w:tc>
      </w:tr>
      <w:tr w:rsidR="00A82F11" w14:paraId="1E3693B0" w14:textId="77777777" w:rsidTr="00A82F11">
        <w:tc>
          <w:tcPr>
            <w:tcW w:w="5609" w:type="dxa"/>
            <w:shd w:val="clear" w:color="auto" w:fill="A4E5E0"/>
          </w:tcPr>
          <w:p w14:paraId="0451D299" w14:textId="036A73F4" w:rsidR="00CA6D48" w:rsidRPr="009A2F56" w:rsidRDefault="00CA6D48" w:rsidP="009A2F56">
            <w:pPr>
              <w:pStyle w:val="TabletextsmallHDMES"/>
            </w:pPr>
            <w:r w:rsidRPr="00A82F11">
              <w:rPr>
                <w:b/>
                <w:bCs/>
              </w:rPr>
              <w:t>IO 4.1</w:t>
            </w:r>
            <w:r w:rsidR="007A16F7">
              <w:t>:</w:t>
            </w:r>
            <w:r w:rsidRPr="009A2F56">
              <w:t xml:space="preserve"> Number of clients 15–19 years in project provinces presenting for SRH/FP/ANC and other illnesses</w:t>
            </w:r>
            <w:r w:rsidR="007A16F7">
              <w:t>.</w:t>
            </w:r>
          </w:p>
        </w:tc>
        <w:tc>
          <w:tcPr>
            <w:tcW w:w="1329" w:type="dxa"/>
            <w:shd w:val="clear" w:color="auto" w:fill="A4E5E0"/>
          </w:tcPr>
          <w:p w14:paraId="5208EE81" w14:textId="00C84C32" w:rsidR="00CA6D48" w:rsidRPr="009A2F56" w:rsidRDefault="00CA6D48" w:rsidP="009A2F56">
            <w:pPr>
              <w:pStyle w:val="TabletextsmallHDMES"/>
            </w:pPr>
            <w:r w:rsidRPr="009A2F56">
              <w:t>1,329</w:t>
            </w:r>
          </w:p>
        </w:tc>
        <w:tc>
          <w:tcPr>
            <w:tcW w:w="1358" w:type="dxa"/>
            <w:shd w:val="clear" w:color="auto" w:fill="A4E5E0"/>
          </w:tcPr>
          <w:p w14:paraId="3BB2AA2C" w14:textId="231DD2DF" w:rsidR="00CA6D48" w:rsidRPr="009A2F56" w:rsidRDefault="00CA6D48" w:rsidP="009A2F56">
            <w:pPr>
              <w:pStyle w:val="TabletextsmallHDMES"/>
            </w:pPr>
            <w:r w:rsidRPr="009A2F56">
              <w:t>2,214</w:t>
            </w:r>
          </w:p>
        </w:tc>
        <w:tc>
          <w:tcPr>
            <w:tcW w:w="1344" w:type="dxa"/>
            <w:shd w:val="clear" w:color="auto" w:fill="C2D69B" w:themeFill="accent3" w:themeFillTint="99"/>
          </w:tcPr>
          <w:p w14:paraId="5037359F" w14:textId="423DD5CC" w:rsidR="00CA6D48" w:rsidRPr="009A2F56" w:rsidRDefault="00CA6D48" w:rsidP="009A2F56">
            <w:pPr>
              <w:pStyle w:val="TabletextsmallHDMES"/>
            </w:pPr>
            <w:r w:rsidRPr="009A2F56">
              <w:t>167%</w:t>
            </w:r>
            <w:r w:rsidR="00F011A4">
              <w:t xml:space="preserve">           </w:t>
            </w:r>
            <w:r w:rsidR="00F011A4">
              <w:rPr>
                <w:rFonts w:cs="Calibri"/>
              </w:rPr>
              <w:t>∆</w:t>
            </w:r>
          </w:p>
        </w:tc>
        <w:tc>
          <w:tcPr>
            <w:tcW w:w="1372" w:type="dxa"/>
            <w:shd w:val="clear" w:color="auto" w:fill="A4E5E0"/>
          </w:tcPr>
          <w:p w14:paraId="7110F438" w14:textId="0FB16CCB" w:rsidR="00CA6D48" w:rsidRPr="009A2F56" w:rsidRDefault="00CA6D48" w:rsidP="009A2F56">
            <w:pPr>
              <w:pStyle w:val="TabletextsmallHDMES"/>
            </w:pPr>
            <w:r w:rsidRPr="009A2F56">
              <w:t>4,000</w:t>
            </w:r>
          </w:p>
        </w:tc>
        <w:tc>
          <w:tcPr>
            <w:tcW w:w="1371" w:type="dxa"/>
            <w:shd w:val="clear" w:color="auto" w:fill="A4E5E0"/>
          </w:tcPr>
          <w:p w14:paraId="3275F1EB" w14:textId="43100F21" w:rsidR="00CA6D48" w:rsidRPr="009A2F56" w:rsidRDefault="00CA6D48" w:rsidP="009A2F56">
            <w:pPr>
              <w:pStyle w:val="TabletextsmallHDMES"/>
            </w:pPr>
            <w:r w:rsidRPr="009A2F56">
              <w:t>2,826</w:t>
            </w:r>
          </w:p>
        </w:tc>
        <w:tc>
          <w:tcPr>
            <w:tcW w:w="0" w:type="dxa"/>
            <w:shd w:val="clear" w:color="auto" w:fill="FAFA76"/>
          </w:tcPr>
          <w:p w14:paraId="71CE9BA9" w14:textId="7CB5E5E4" w:rsidR="00CA6D48" w:rsidRPr="009A2F56" w:rsidRDefault="00CA6D48" w:rsidP="009A2F56">
            <w:pPr>
              <w:pStyle w:val="TabletextsmallHDMES"/>
            </w:pPr>
            <w:r w:rsidRPr="009A2F56">
              <w:t>71%</w:t>
            </w:r>
            <w:r w:rsidR="00A04052">
              <w:t xml:space="preserve">              </w:t>
            </w:r>
            <w:r w:rsidR="00A04052">
              <w:rPr>
                <w:rFonts w:cs="Calibri"/>
              </w:rPr>
              <w:t>Ω</w:t>
            </w:r>
          </w:p>
        </w:tc>
      </w:tr>
      <w:tr w:rsidR="00A82F11" w14:paraId="2C335440" w14:textId="77777777" w:rsidTr="00A82F11">
        <w:tc>
          <w:tcPr>
            <w:tcW w:w="5609" w:type="dxa"/>
            <w:shd w:val="clear" w:color="auto" w:fill="A4E5E0"/>
          </w:tcPr>
          <w:p w14:paraId="2ECC92FE" w14:textId="457DDB44" w:rsidR="00CA6D48" w:rsidRPr="009A2F56" w:rsidRDefault="00CA6D48" w:rsidP="009A2F56">
            <w:pPr>
              <w:pStyle w:val="TabletextsmallHDMES"/>
            </w:pPr>
            <w:r w:rsidRPr="00A82F11">
              <w:rPr>
                <w:b/>
                <w:bCs/>
              </w:rPr>
              <w:t>IO 4.2</w:t>
            </w:r>
            <w:r w:rsidR="007A16F7">
              <w:t>:</w:t>
            </w:r>
            <w:r w:rsidRPr="009A2F56">
              <w:t xml:space="preserve"> Increased number of cases/referrals of GBV clients</w:t>
            </w:r>
            <w:r w:rsidR="007A16F7">
              <w:t>.</w:t>
            </w:r>
          </w:p>
        </w:tc>
        <w:tc>
          <w:tcPr>
            <w:tcW w:w="1329" w:type="dxa"/>
            <w:shd w:val="clear" w:color="auto" w:fill="A4E5E0"/>
          </w:tcPr>
          <w:p w14:paraId="792FDBC2" w14:textId="3D8D8942" w:rsidR="00CA6D48" w:rsidRPr="009A2F56" w:rsidRDefault="00CA6D48" w:rsidP="009A2F56">
            <w:pPr>
              <w:pStyle w:val="TabletextsmallHDMES"/>
            </w:pPr>
            <w:r w:rsidRPr="009A2F56">
              <w:t>110</w:t>
            </w:r>
          </w:p>
        </w:tc>
        <w:tc>
          <w:tcPr>
            <w:tcW w:w="1358" w:type="dxa"/>
            <w:shd w:val="clear" w:color="auto" w:fill="A4E5E0"/>
          </w:tcPr>
          <w:p w14:paraId="3C0E983D" w14:textId="5ADF47D0" w:rsidR="00CA6D48" w:rsidRPr="009A2F56" w:rsidRDefault="00CA6D48" w:rsidP="009A2F56">
            <w:pPr>
              <w:pStyle w:val="TabletextsmallHDMES"/>
            </w:pPr>
            <w:r w:rsidRPr="009A2F56">
              <w:t>85</w:t>
            </w:r>
          </w:p>
        </w:tc>
        <w:tc>
          <w:tcPr>
            <w:tcW w:w="1344" w:type="dxa"/>
            <w:shd w:val="clear" w:color="auto" w:fill="FAFA76"/>
          </w:tcPr>
          <w:p w14:paraId="16F33241" w14:textId="521179E6" w:rsidR="00CA6D48" w:rsidRPr="009A2F56" w:rsidRDefault="00CA6D48" w:rsidP="009A2F56">
            <w:pPr>
              <w:pStyle w:val="TabletextsmallHDMES"/>
            </w:pPr>
            <w:r w:rsidRPr="009A2F56">
              <w:t>77%</w:t>
            </w:r>
            <w:r w:rsidR="00E34765">
              <w:t xml:space="preserve">              </w:t>
            </w:r>
            <w:r w:rsidR="00A04052">
              <w:rPr>
                <w:rFonts w:cs="Calibri"/>
              </w:rPr>
              <w:t>Ω</w:t>
            </w:r>
          </w:p>
        </w:tc>
        <w:tc>
          <w:tcPr>
            <w:tcW w:w="1372" w:type="dxa"/>
            <w:shd w:val="clear" w:color="auto" w:fill="A4E5E0"/>
          </w:tcPr>
          <w:p w14:paraId="0ADBB624" w14:textId="14BD3717" w:rsidR="00CA6D48" w:rsidRPr="009A2F56" w:rsidRDefault="00CA6D48" w:rsidP="009A2F56">
            <w:pPr>
              <w:pStyle w:val="TabletextsmallHDMES"/>
            </w:pPr>
            <w:r w:rsidRPr="009A2F56">
              <w:t>230</w:t>
            </w:r>
          </w:p>
        </w:tc>
        <w:tc>
          <w:tcPr>
            <w:tcW w:w="1371" w:type="dxa"/>
            <w:shd w:val="clear" w:color="auto" w:fill="A4E5E0"/>
          </w:tcPr>
          <w:p w14:paraId="29E74458" w14:textId="5A0C4D88" w:rsidR="00CA6D48" w:rsidRPr="009A2F56" w:rsidRDefault="00CA6D48" w:rsidP="009A2F56">
            <w:pPr>
              <w:pStyle w:val="TabletextsmallHDMES"/>
            </w:pPr>
            <w:r w:rsidRPr="009A2F56">
              <w:t>122</w:t>
            </w:r>
          </w:p>
        </w:tc>
        <w:tc>
          <w:tcPr>
            <w:tcW w:w="1362" w:type="dxa"/>
            <w:shd w:val="clear" w:color="auto" w:fill="FAFA76"/>
          </w:tcPr>
          <w:p w14:paraId="28359F77" w14:textId="06F235B6" w:rsidR="00CA6D48" w:rsidRPr="009A2F56" w:rsidRDefault="00CA6D48" w:rsidP="009A2F56">
            <w:pPr>
              <w:pStyle w:val="TabletextsmallHDMES"/>
            </w:pPr>
            <w:r w:rsidRPr="009A2F56">
              <w:t>53%</w:t>
            </w:r>
            <w:r w:rsidR="00A04052">
              <w:t xml:space="preserve">              </w:t>
            </w:r>
            <w:r w:rsidR="00A04052">
              <w:rPr>
                <w:rFonts w:cs="Calibri"/>
              </w:rPr>
              <w:t>Ω</w:t>
            </w:r>
          </w:p>
        </w:tc>
      </w:tr>
      <w:tr w:rsidR="00A82F11" w14:paraId="18796E36" w14:textId="77777777" w:rsidTr="00A82F11">
        <w:tc>
          <w:tcPr>
            <w:tcW w:w="5609" w:type="dxa"/>
          </w:tcPr>
          <w:p w14:paraId="4833E1AF" w14:textId="544B3AF5" w:rsidR="0098509D" w:rsidRPr="009A2F56" w:rsidRDefault="007A16F7" w:rsidP="009A2F56">
            <w:pPr>
              <w:pStyle w:val="TabletextsmallHDMES"/>
            </w:pPr>
            <w:r w:rsidRPr="00A82F11">
              <w:rPr>
                <w:b/>
                <w:bCs/>
              </w:rPr>
              <w:t xml:space="preserve">Output </w:t>
            </w:r>
            <w:r w:rsidR="0098509D" w:rsidRPr="00A82F11">
              <w:rPr>
                <w:b/>
                <w:bCs/>
              </w:rPr>
              <w:t>4.1.1</w:t>
            </w:r>
            <w:r>
              <w:t>:</w:t>
            </w:r>
            <w:r w:rsidR="0098509D" w:rsidRPr="009A2F56">
              <w:t xml:space="preserve"> Number of PHAs/project provinces with established baseline service data for high need groups and unmet need</w:t>
            </w:r>
            <w:r>
              <w:t>.</w:t>
            </w:r>
          </w:p>
        </w:tc>
        <w:tc>
          <w:tcPr>
            <w:tcW w:w="1329" w:type="dxa"/>
          </w:tcPr>
          <w:p w14:paraId="0965C687" w14:textId="5302276B" w:rsidR="0098509D" w:rsidRPr="009A2F56" w:rsidRDefault="0098509D" w:rsidP="009A2F56">
            <w:pPr>
              <w:pStyle w:val="TabletextsmallHDMES"/>
            </w:pPr>
            <w:r w:rsidRPr="009A2F56">
              <w:t>1</w:t>
            </w:r>
          </w:p>
        </w:tc>
        <w:tc>
          <w:tcPr>
            <w:tcW w:w="1358" w:type="dxa"/>
          </w:tcPr>
          <w:p w14:paraId="207DD541" w14:textId="1B8B26D5" w:rsidR="0098509D" w:rsidRPr="009A2F56" w:rsidRDefault="0098509D" w:rsidP="009A2F56">
            <w:pPr>
              <w:pStyle w:val="TabletextsmallHDMES"/>
            </w:pPr>
            <w:r w:rsidRPr="009A2F56">
              <w:t>1</w:t>
            </w:r>
          </w:p>
        </w:tc>
        <w:tc>
          <w:tcPr>
            <w:tcW w:w="1344" w:type="dxa"/>
            <w:shd w:val="clear" w:color="auto" w:fill="CCC0D9" w:themeFill="accent4" w:themeFillTint="66"/>
          </w:tcPr>
          <w:p w14:paraId="166AD889" w14:textId="5E49785B" w:rsidR="0098509D" w:rsidRPr="009A2F56" w:rsidRDefault="0098509D" w:rsidP="009A2F56">
            <w:pPr>
              <w:pStyle w:val="TabletextsmallHDMES"/>
            </w:pPr>
            <w:r w:rsidRPr="009A2F56">
              <w:t>100%*</w:t>
            </w:r>
            <w:r w:rsidR="00675EE4">
              <w:t xml:space="preserve">       </w:t>
            </w:r>
            <w:r w:rsidR="00C64E37">
              <w:t xml:space="preserve"> </w:t>
            </w:r>
            <w:r w:rsidR="00675EE4">
              <w:t xml:space="preserve"> </w:t>
            </w:r>
            <w:r w:rsidR="00675EE4">
              <w:rPr>
                <w:rFonts w:cs="Calibri"/>
              </w:rPr>
              <w:t>∑</w:t>
            </w:r>
          </w:p>
        </w:tc>
        <w:tc>
          <w:tcPr>
            <w:tcW w:w="1372" w:type="dxa"/>
          </w:tcPr>
          <w:p w14:paraId="1C01C2E8" w14:textId="5FF36E4B" w:rsidR="0098509D" w:rsidRPr="009A2F56" w:rsidRDefault="0098509D" w:rsidP="009A2F56">
            <w:pPr>
              <w:pStyle w:val="TabletextsmallHDMES"/>
            </w:pPr>
            <w:r w:rsidRPr="009A2F56">
              <w:t>6</w:t>
            </w:r>
          </w:p>
        </w:tc>
        <w:tc>
          <w:tcPr>
            <w:tcW w:w="1371" w:type="dxa"/>
          </w:tcPr>
          <w:p w14:paraId="0A9F0E88" w14:textId="263E7A6B" w:rsidR="0098509D" w:rsidRPr="009A2F56" w:rsidRDefault="0098509D" w:rsidP="009A2F56">
            <w:pPr>
              <w:pStyle w:val="TabletextsmallHDMES"/>
            </w:pPr>
            <w:r w:rsidRPr="009A2F56">
              <w:t>6</w:t>
            </w:r>
          </w:p>
        </w:tc>
        <w:tc>
          <w:tcPr>
            <w:tcW w:w="1362" w:type="dxa"/>
            <w:shd w:val="clear" w:color="auto" w:fill="CCC0D9" w:themeFill="accent4" w:themeFillTint="66"/>
          </w:tcPr>
          <w:p w14:paraId="12FD3F7E" w14:textId="5BBAC235" w:rsidR="0098509D" w:rsidRPr="009A2F56" w:rsidRDefault="0098509D" w:rsidP="009A2F56">
            <w:pPr>
              <w:pStyle w:val="TabletextsmallHDMES"/>
            </w:pPr>
            <w:r w:rsidRPr="009A2F56">
              <w:t>100% *</w:t>
            </w:r>
            <w:r w:rsidR="00675EE4">
              <w:t xml:space="preserve">         </w:t>
            </w:r>
            <w:r w:rsidR="000C3C48">
              <w:rPr>
                <w:rFonts w:cs="Calibri"/>
              </w:rPr>
              <w:t>∑</w:t>
            </w:r>
          </w:p>
        </w:tc>
      </w:tr>
      <w:tr w:rsidR="00A82F11" w14:paraId="2AC6CA81" w14:textId="77777777" w:rsidTr="00A82F11">
        <w:tc>
          <w:tcPr>
            <w:tcW w:w="5609" w:type="dxa"/>
          </w:tcPr>
          <w:p w14:paraId="0585D241" w14:textId="3BEFC25B" w:rsidR="0098509D" w:rsidRPr="009A2F56" w:rsidRDefault="007A16F7" w:rsidP="009A2F56">
            <w:pPr>
              <w:pStyle w:val="TabletextsmallHDMES"/>
            </w:pPr>
            <w:r w:rsidRPr="00A82F11">
              <w:rPr>
                <w:b/>
                <w:bCs/>
              </w:rPr>
              <w:t xml:space="preserve">Output </w:t>
            </w:r>
            <w:r w:rsidR="0098509D" w:rsidRPr="00A82F11">
              <w:rPr>
                <w:b/>
                <w:bCs/>
              </w:rPr>
              <w:t>4.1.2</w:t>
            </w:r>
            <w:r>
              <w:t>:</w:t>
            </w:r>
            <w:r w:rsidR="0098509D" w:rsidRPr="009A2F56">
              <w:t xml:space="preserve"> Number of PHAs/project provinces reviewing inclusiveness, by analysing data for rural/remote, SGBV, </w:t>
            </w:r>
            <w:r w:rsidR="00E1095B">
              <w:t>people living with HIV/AIDS (</w:t>
            </w:r>
            <w:r w:rsidR="0098509D" w:rsidRPr="009A2F56">
              <w:t>PLHIV</w:t>
            </w:r>
            <w:r w:rsidR="00E1095B">
              <w:t>)</w:t>
            </w:r>
            <w:r w:rsidR="0098509D" w:rsidRPr="009A2F56">
              <w:t xml:space="preserve"> and youth</w:t>
            </w:r>
            <w:r w:rsidR="005D2002">
              <w:t>,</w:t>
            </w:r>
            <w:r w:rsidR="0098509D" w:rsidRPr="009A2F56">
              <w:t xml:space="preserve"> disaggregated by gender and age for </w:t>
            </w:r>
            <w:r>
              <w:t>q</w:t>
            </w:r>
            <w:r w:rsidR="0098509D" w:rsidRPr="009A2F56">
              <w:t xml:space="preserve">uarterly review sessions with </w:t>
            </w:r>
            <w:proofErr w:type="gramStart"/>
            <w:r w:rsidR="0098509D" w:rsidRPr="009A2F56">
              <w:t>inclusive-organisations</w:t>
            </w:r>
            <w:proofErr w:type="gramEnd"/>
            <w:r w:rsidR="0098509D" w:rsidRPr="009A2F56">
              <w:t xml:space="preserve"> to inform, guide and refine service improvements.</w:t>
            </w:r>
          </w:p>
        </w:tc>
        <w:tc>
          <w:tcPr>
            <w:tcW w:w="1329" w:type="dxa"/>
          </w:tcPr>
          <w:p w14:paraId="79DFC9C6" w14:textId="0D2B7372" w:rsidR="0098509D" w:rsidRPr="009A2F56" w:rsidRDefault="0098509D" w:rsidP="009A2F56">
            <w:pPr>
              <w:pStyle w:val="TabletextsmallHDMES"/>
            </w:pPr>
            <w:r w:rsidRPr="009A2F56">
              <w:t>1</w:t>
            </w:r>
          </w:p>
        </w:tc>
        <w:tc>
          <w:tcPr>
            <w:tcW w:w="1358" w:type="dxa"/>
          </w:tcPr>
          <w:p w14:paraId="194C99AF" w14:textId="17677E81" w:rsidR="0098509D" w:rsidRPr="009A2F56" w:rsidRDefault="0098509D" w:rsidP="009A2F56">
            <w:pPr>
              <w:pStyle w:val="TabletextsmallHDMES"/>
            </w:pPr>
            <w:r w:rsidRPr="009A2F56">
              <w:t>0</w:t>
            </w:r>
          </w:p>
        </w:tc>
        <w:tc>
          <w:tcPr>
            <w:tcW w:w="1344" w:type="dxa"/>
            <w:shd w:val="clear" w:color="auto" w:fill="F9A1A1"/>
          </w:tcPr>
          <w:p w14:paraId="2AB07FA7" w14:textId="29697CAC" w:rsidR="0098509D" w:rsidRPr="009A2F56" w:rsidRDefault="0098509D" w:rsidP="009A2F56">
            <w:pPr>
              <w:pStyle w:val="TabletextsmallHDMES"/>
            </w:pPr>
            <w:r w:rsidRPr="009A2F56">
              <w:t>0%</w:t>
            </w:r>
            <w:r w:rsidR="00E00C5E">
              <w:t xml:space="preserve">      </w:t>
            </w:r>
            <w:r w:rsidR="00173873">
              <w:t xml:space="preserve">  </w:t>
            </w:r>
            <w:r w:rsidR="00E00C5E">
              <w:t xml:space="preserve">        </w:t>
            </w:r>
            <w:r w:rsidR="00E00C5E">
              <w:rPr>
                <w:rFonts w:cs="Calibri"/>
              </w:rPr>
              <w:t>℮</w:t>
            </w:r>
          </w:p>
        </w:tc>
        <w:tc>
          <w:tcPr>
            <w:tcW w:w="1372" w:type="dxa"/>
          </w:tcPr>
          <w:p w14:paraId="501E0288" w14:textId="4DC649EF" w:rsidR="0098509D" w:rsidRPr="009A2F56" w:rsidRDefault="0098509D" w:rsidP="009A2F56">
            <w:pPr>
              <w:pStyle w:val="TabletextsmallHDMES"/>
            </w:pPr>
            <w:r w:rsidRPr="009A2F56">
              <w:t>6</w:t>
            </w:r>
          </w:p>
        </w:tc>
        <w:tc>
          <w:tcPr>
            <w:tcW w:w="1371" w:type="dxa"/>
          </w:tcPr>
          <w:p w14:paraId="2A540595" w14:textId="23A6BBC6" w:rsidR="0098509D" w:rsidRPr="009A2F56" w:rsidRDefault="0098509D" w:rsidP="009A2F56">
            <w:pPr>
              <w:pStyle w:val="TabletextsmallHDMES"/>
            </w:pPr>
            <w:r w:rsidRPr="009A2F56">
              <w:t>3</w:t>
            </w:r>
          </w:p>
        </w:tc>
        <w:tc>
          <w:tcPr>
            <w:tcW w:w="0" w:type="dxa"/>
            <w:shd w:val="clear" w:color="auto" w:fill="FAFA76"/>
          </w:tcPr>
          <w:p w14:paraId="7466E75D" w14:textId="690CE6AB" w:rsidR="0098509D" w:rsidRPr="009A2F56" w:rsidRDefault="0098509D" w:rsidP="009A2F56">
            <w:pPr>
              <w:pStyle w:val="TabletextsmallHDMES"/>
            </w:pPr>
            <w:r w:rsidRPr="009A2F56">
              <w:t>50%*</w:t>
            </w:r>
            <w:r w:rsidR="00A04052">
              <w:t xml:space="preserve">            </w:t>
            </w:r>
            <w:r w:rsidR="00A04052">
              <w:rPr>
                <w:rFonts w:cs="Calibri"/>
              </w:rPr>
              <w:t>Ω</w:t>
            </w:r>
          </w:p>
        </w:tc>
      </w:tr>
      <w:tr w:rsidR="00A82F11" w14:paraId="2C5590D5" w14:textId="77777777" w:rsidTr="00A82F11">
        <w:tc>
          <w:tcPr>
            <w:tcW w:w="5609" w:type="dxa"/>
          </w:tcPr>
          <w:p w14:paraId="27538A1C" w14:textId="569D8B04" w:rsidR="0098509D" w:rsidRPr="009A2F56" w:rsidRDefault="007A16F7" w:rsidP="009A2F56">
            <w:pPr>
              <w:pStyle w:val="TabletextsmallHDMES"/>
            </w:pPr>
            <w:r w:rsidRPr="00A82F11">
              <w:rPr>
                <w:b/>
                <w:bCs/>
              </w:rPr>
              <w:t xml:space="preserve">Output </w:t>
            </w:r>
            <w:r w:rsidR="0098509D" w:rsidRPr="00A82F11">
              <w:rPr>
                <w:b/>
                <w:bCs/>
              </w:rPr>
              <w:t>4.1.3</w:t>
            </w:r>
            <w:r>
              <w:t>:</w:t>
            </w:r>
            <w:r w:rsidR="0098509D" w:rsidRPr="009A2F56">
              <w:t xml:space="preserve"> Quarterly review sessions with inclusive organisations to inform, guide and refine service improvements</w:t>
            </w:r>
            <w:r>
              <w:t>.</w:t>
            </w:r>
          </w:p>
        </w:tc>
        <w:tc>
          <w:tcPr>
            <w:tcW w:w="1329" w:type="dxa"/>
          </w:tcPr>
          <w:p w14:paraId="4AE62671" w14:textId="554D93BE" w:rsidR="0098509D" w:rsidRPr="009A2F56" w:rsidRDefault="0098509D" w:rsidP="009A2F56">
            <w:pPr>
              <w:pStyle w:val="TabletextsmallHDMES"/>
            </w:pPr>
            <w:r w:rsidRPr="009A2F56">
              <w:t>2</w:t>
            </w:r>
          </w:p>
        </w:tc>
        <w:tc>
          <w:tcPr>
            <w:tcW w:w="1358" w:type="dxa"/>
          </w:tcPr>
          <w:p w14:paraId="7A5DA7D2" w14:textId="08BD9A19" w:rsidR="0098509D" w:rsidRPr="009A2F56" w:rsidRDefault="0098509D" w:rsidP="009A2F56">
            <w:pPr>
              <w:pStyle w:val="TabletextsmallHDMES"/>
            </w:pPr>
            <w:r w:rsidRPr="009A2F56">
              <w:t>2</w:t>
            </w:r>
          </w:p>
        </w:tc>
        <w:tc>
          <w:tcPr>
            <w:tcW w:w="1344" w:type="dxa"/>
            <w:shd w:val="clear" w:color="auto" w:fill="C2D69B" w:themeFill="accent3" w:themeFillTint="99"/>
          </w:tcPr>
          <w:p w14:paraId="75FC1D45" w14:textId="79C4266D" w:rsidR="0098509D" w:rsidRPr="009A2F56" w:rsidRDefault="0098509D" w:rsidP="009A2F56">
            <w:pPr>
              <w:pStyle w:val="TabletextsmallHDMES"/>
            </w:pPr>
            <w:r w:rsidRPr="009A2F56">
              <w:t>100%</w:t>
            </w:r>
            <w:r w:rsidR="00F011A4">
              <w:t xml:space="preserve">            </w:t>
            </w:r>
            <w:r w:rsidR="00F011A4">
              <w:rPr>
                <w:rFonts w:cs="Calibri"/>
              </w:rPr>
              <w:t>∆</w:t>
            </w:r>
          </w:p>
        </w:tc>
        <w:tc>
          <w:tcPr>
            <w:tcW w:w="1372" w:type="dxa"/>
          </w:tcPr>
          <w:p w14:paraId="63FBD52D" w14:textId="473F46BE" w:rsidR="0098509D" w:rsidRPr="009A2F56" w:rsidRDefault="0098509D" w:rsidP="009A2F56">
            <w:pPr>
              <w:pStyle w:val="TabletextsmallHDMES"/>
            </w:pPr>
            <w:r w:rsidRPr="009A2F56">
              <w:t>4</w:t>
            </w:r>
          </w:p>
        </w:tc>
        <w:tc>
          <w:tcPr>
            <w:tcW w:w="0" w:type="dxa"/>
          </w:tcPr>
          <w:p w14:paraId="4F2E1BF4" w14:textId="7E621CD0" w:rsidR="0098509D" w:rsidRPr="009A2F56" w:rsidRDefault="0098509D" w:rsidP="009A2F56">
            <w:pPr>
              <w:pStyle w:val="TabletextsmallHDMES"/>
            </w:pPr>
            <w:r w:rsidRPr="009A2F56">
              <w:t>4</w:t>
            </w:r>
          </w:p>
        </w:tc>
        <w:tc>
          <w:tcPr>
            <w:tcW w:w="0" w:type="dxa"/>
            <w:shd w:val="clear" w:color="auto" w:fill="C2D69B" w:themeFill="accent3" w:themeFillTint="99"/>
          </w:tcPr>
          <w:p w14:paraId="36F33C1A" w14:textId="5E6B5E51" w:rsidR="0098509D" w:rsidRPr="009A2F56" w:rsidRDefault="0098509D" w:rsidP="009A2F56">
            <w:pPr>
              <w:pStyle w:val="TabletextsmallHDMES"/>
            </w:pPr>
            <w:r w:rsidRPr="009A2F56">
              <w:t>100%</w:t>
            </w:r>
            <w:r w:rsidR="00B150DC">
              <w:t xml:space="preserve">            </w:t>
            </w:r>
            <w:r w:rsidR="00B150DC">
              <w:rPr>
                <w:rFonts w:cs="Calibri"/>
              </w:rPr>
              <w:t>∆</w:t>
            </w:r>
          </w:p>
        </w:tc>
      </w:tr>
      <w:tr w:rsidR="004E2D7F" w14:paraId="4B986260" w14:textId="77777777" w:rsidTr="00A82F11">
        <w:tc>
          <w:tcPr>
            <w:tcW w:w="5609" w:type="dxa"/>
          </w:tcPr>
          <w:p w14:paraId="69A1F79E" w14:textId="77FFE403" w:rsidR="0098509D" w:rsidRPr="009A2F56" w:rsidRDefault="007A16F7" w:rsidP="009A2F56">
            <w:pPr>
              <w:pStyle w:val="TabletextsmallHDMES"/>
            </w:pPr>
            <w:r w:rsidRPr="00A82F11">
              <w:rPr>
                <w:b/>
                <w:bCs/>
              </w:rPr>
              <w:t xml:space="preserve">Output </w:t>
            </w:r>
            <w:r w:rsidR="0098509D" w:rsidRPr="00A82F11">
              <w:rPr>
                <w:b/>
                <w:bCs/>
              </w:rPr>
              <w:t>4.1.4</w:t>
            </w:r>
            <w:r>
              <w:t>:</w:t>
            </w:r>
            <w:r w:rsidR="0098509D" w:rsidRPr="009A2F56">
              <w:t xml:space="preserve"> Number of people living with disability served with information and FP/SRH/MCH services</w:t>
            </w:r>
            <w:r>
              <w:t>.</w:t>
            </w:r>
          </w:p>
        </w:tc>
        <w:tc>
          <w:tcPr>
            <w:tcW w:w="1329" w:type="dxa"/>
          </w:tcPr>
          <w:p w14:paraId="05A56A1A" w14:textId="1227CAA2" w:rsidR="0098509D" w:rsidRPr="009A2F56" w:rsidRDefault="000E502A" w:rsidP="009A2F56">
            <w:pPr>
              <w:pStyle w:val="TabletextsmallHDMES"/>
            </w:pPr>
            <w:r>
              <w:t>–</w:t>
            </w:r>
          </w:p>
        </w:tc>
        <w:tc>
          <w:tcPr>
            <w:tcW w:w="1358" w:type="dxa"/>
          </w:tcPr>
          <w:p w14:paraId="35E42B08" w14:textId="4EE972D2" w:rsidR="0098509D" w:rsidRPr="009A2F56" w:rsidRDefault="000E502A" w:rsidP="009A2F56">
            <w:pPr>
              <w:pStyle w:val="TabletextsmallHDMES"/>
            </w:pPr>
            <w:r>
              <w:t>–</w:t>
            </w:r>
          </w:p>
        </w:tc>
        <w:tc>
          <w:tcPr>
            <w:tcW w:w="0" w:type="dxa"/>
            <w:shd w:val="clear" w:color="auto" w:fill="CCC0D9" w:themeFill="accent4" w:themeFillTint="66"/>
          </w:tcPr>
          <w:p w14:paraId="0D53A59B" w14:textId="73544FE6" w:rsidR="0098509D" w:rsidRPr="009A2F56" w:rsidRDefault="000E502A" w:rsidP="009A2F56">
            <w:pPr>
              <w:pStyle w:val="TabletextsmallHDMES"/>
            </w:pPr>
            <w:r>
              <w:t>–</w:t>
            </w:r>
            <w:r w:rsidR="000C3C48">
              <w:t xml:space="preserve">                   </w:t>
            </w:r>
            <w:r w:rsidR="000C3C48">
              <w:rPr>
                <w:rFonts w:cs="Calibri"/>
              </w:rPr>
              <w:t>∑</w:t>
            </w:r>
          </w:p>
        </w:tc>
        <w:tc>
          <w:tcPr>
            <w:tcW w:w="0" w:type="dxa"/>
          </w:tcPr>
          <w:p w14:paraId="5D04DAA9" w14:textId="1949E0BB" w:rsidR="0098509D" w:rsidRPr="009A2F56" w:rsidRDefault="0098509D" w:rsidP="009A2F56">
            <w:pPr>
              <w:pStyle w:val="TabletextsmallHDMES"/>
            </w:pPr>
            <w:r w:rsidRPr="009A2F56">
              <w:t>770</w:t>
            </w:r>
          </w:p>
        </w:tc>
        <w:tc>
          <w:tcPr>
            <w:tcW w:w="0" w:type="dxa"/>
          </w:tcPr>
          <w:p w14:paraId="1E457DCF" w14:textId="098AE526" w:rsidR="0098509D" w:rsidRPr="009A2F56" w:rsidRDefault="0098509D" w:rsidP="009A2F56">
            <w:pPr>
              <w:pStyle w:val="TabletextsmallHDMES"/>
            </w:pPr>
            <w:r w:rsidRPr="009A2F56">
              <w:t>970</w:t>
            </w:r>
          </w:p>
        </w:tc>
        <w:tc>
          <w:tcPr>
            <w:tcW w:w="0" w:type="dxa"/>
            <w:shd w:val="clear" w:color="auto" w:fill="C2D69B" w:themeFill="accent3" w:themeFillTint="99"/>
          </w:tcPr>
          <w:p w14:paraId="6AF81DB4" w14:textId="67A0FDE1" w:rsidR="0098509D" w:rsidRPr="009A2F56" w:rsidRDefault="0098509D" w:rsidP="009A2F56">
            <w:pPr>
              <w:pStyle w:val="TabletextsmallHDMES"/>
            </w:pPr>
            <w:r w:rsidRPr="009A2F56">
              <w:t>126%</w:t>
            </w:r>
            <w:r w:rsidR="00B150DC">
              <w:t xml:space="preserve">            </w:t>
            </w:r>
            <w:r w:rsidR="00B150DC">
              <w:rPr>
                <w:rFonts w:cs="Calibri"/>
              </w:rPr>
              <w:t>∆</w:t>
            </w:r>
          </w:p>
        </w:tc>
      </w:tr>
      <w:tr w:rsidR="00A82F11" w14:paraId="21CD24C0" w14:textId="77777777" w:rsidTr="00A82F11">
        <w:tc>
          <w:tcPr>
            <w:tcW w:w="5609" w:type="dxa"/>
          </w:tcPr>
          <w:p w14:paraId="623AAFAF" w14:textId="2EDB47D1" w:rsidR="009A2F56" w:rsidRPr="009A2F56" w:rsidRDefault="007A16F7" w:rsidP="009A2F56">
            <w:pPr>
              <w:pStyle w:val="TabletextsmallHDMES"/>
            </w:pPr>
            <w:r w:rsidRPr="00A82F11">
              <w:rPr>
                <w:b/>
                <w:bCs/>
              </w:rPr>
              <w:t xml:space="preserve">Output </w:t>
            </w:r>
            <w:r w:rsidR="009A2F56" w:rsidRPr="00A82F11">
              <w:rPr>
                <w:b/>
                <w:bCs/>
              </w:rPr>
              <w:t>4.2.1</w:t>
            </w:r>
            <w:r>
              <w:t>:</w:t>
            </w:r>
            <w:r w:rsidR="009A2F56" w:rsidRPr="009A2F56">
              <w:t xml:space="preserve"> Proportion of staff trained in GBV, </w:t>
            </w:r>
            <w:r>
              <w:t>y</w:t>
            </w:r>
            <w:r w:rsidR="009A2F56" w:rsidRPr="009A2F56">
              <w:t>outh and inclusiveness</w:t>
            </w:r>
            <w:r>
              <w:t>.</w:t>
            </w:r>
          </w:p>
        </w:tc>
        <w:tc>
          <w:tcPr>
            <w:tcW w:w="1329" w:type="dxa"/>
          </w:tcPr>
          <w:p w14:paraId="0072ACC9" w14:textId="055FDDD8" w:rsidR="009A2F56" w:rsidRPr="009A2F56" w:rsidRDefault="009A2F56" w:rsidP="009A2F56">
            <w:pPr>
              <w:pStyle w:val="TabletextsmallHDMES"/>
            </w:pPr>
            <w:r w:rsidRPr="009A2F56">
              <w:t>90%</w:t>
            </w:r>
          </w:p>
        </w:tc>
        <w:tc>
          <w:tcPr>
            <w:tcW w:w="1358" w:type="dxa"/>
          </w:tcPr>
          <w:p w14:paraId="4A5B5730" w14:textId="49CE6D4D" w:rsidR="009A2F56" w:rsidRPr="009A2F56" w:rsidRDefault="009A2F56" w:rsidP="009A2F56">
            <w:pPr>
              <w:pStyle w:val="TabletextsmallHDMES"/>
            </w:pPr>
            <w:r w:rsidRPr="009A2F56">
              <w:t>80%</w:t>
            </w:r>
          </w:p>
        </w:tc>
        <w:tc>
          <w:tcPr>
            <w:tcW w:w="1344" w:type="dxa"/>
            <w:shd w:val="clear" w:color="auto" w:fill="FAFA76"/>
          </w:tcPr>
          <w:p w14:paraId="2D2CA0CF" w14:textId="0A26C19E" w:rsidR="009A2F56" w:rsidRPr="009A2F56" w:rsidRDefault="009A2F56" w:rsidP="009A2F56">
            <w:pPr>
              <w:pStyle w:val="TabletextsmallHDMES"/>
            </w:pPr>
            <w:r w:rsidRPr="009A2F56">
              <w:t>89%</w:t>
            </w:r>
            <w:r w:rsidR="00A04052">
              <w:t xml:space="preserve">             </w:t>
            </w:r>
            <w:r w:rsidR="00A04052">
              <w:rPr>
                <w:rFonts w:cs="Calibri"/>
              </w:rPr>
              <w:t>Ω</w:t>
            </w:r>
          </w:p>
        </w:tc>
        <w:tc>
          <w:tcPr>
            <w:tcW w:w="1372" w:type="dxa"/>
          </w:tcPr>
          <w:p w14:paraId="2421F85F" w14:textId="3FEFF618" w:rsidR="009A2F56" w:rsidRPr="009A2F56" w:rsidRDefault="009A2F56" w:rsidP="009A2F56">
            <w:pPr>
              <w:pStyle w:val="TabletextsmallHDMES"/>
            </w:pPr>
            <w:r w:rsidRPr="009A2F56">
              <w:t>95%</w:t>
            </w:r>
          </w:p>
        </w:tc>
        <w:tc>
          <w:tcPr>
            <w:tcW w:w="1371" w:type="dxa"/>
          </w:tcPr>
          <w:p w14:paraId="46421FD1" w14:textId="73C0D400" w:rsidR="009A2F56" w:rsidRPr="009A2F56" w:rsidRDefault="009A2F56" w:rsidP="009A2F56">
            <w:pPr>
              <w:pStyle w:val="TabletextsmallHDMES"/>
            </w:pPr>
            <w:r w:rsidRPr="009A2F56">
              <w:t>95%</w:t>
            </w:r>
          </w:p>
        </w:tc>
        <w:tc>
          <w:tcPr>
            <w:tcW w:w="1362" w:type="dxa"/>
            <w:shd w:val="clear" w:color="auto" w:fill="C2D69B" w:themeFill="accent3" w:themeFillTint="99"/>
          </w:tcPr>
          <w:p w14:paraId="71CB5D74" w14:textId="53197098" w:rsidR="009A2F56" w:rsidRPr="009A2F56" w:rsidRDefault="009A2F56" w:rsidP="009A2F56">
            <w:pPr>
              <w:pStyle w:val="TabletextsmallHDMES"/>
            </w:pPr>
            <w:r w:rsidRPr="009A2F56">
              <w:t>100%</w:t>
            </w:r>
            <w:r w:rsidR="005A06E0">
              <w:t xml:space="preserve">            </w:t>
            </w:r>
            <w:r w:rsidR="005A06E0">
              <w:rPr>
                <w:rFonts w:cs="Calibri"/>
              </w:rPr>
              <w:t>∆</w:t>
            </w:r>
          </w:p>
        </w:tc>
      </w:tr>
      <w:tr w:rsidR="004E2D7F" w14:paraId="743C45D3" w14:textId="77777777" w:rsidTr="004E2D7F">
        <w:tc>
          <w:tcPr>
            <w:tcW w:w="5609" w:type="dxa"/>
          </w:tcPr>
          <w:p w14:paraId="1C0D1538" w14:textId="1A2DEB4F" w:rsidR="009A2F56" w:rsidRPr="009A2F56" w:rsidRDefault="007A16F7" w:rsidP="009A2F56">
            <w:pPr>
              <w:pStyle w:val="TabletextsmallHDMES"/>
            </w:pPr>
            <w:r w:rsidRPr="00A82F11">
              <w:rPr>
                <w:b/>
                <w:bCs/>
              </w:rPr>
              <w:t xml:space="preserve">Output </w:t>
            </w:r>
            <w:r w:rsidR="009A2F56" w:rsidRPr="00A82F11">
              <w:rPr>
                <w:b/>
                <w:bCs/>
              </w:rPr>
              <w:t>4.2.2</w:t>
            </w:r>
            <w:r>
              <w:t>:</w:t>
            </w:r>
            <w:r w:rsidR="009A2F56" w:rsidRPr="009A2F56">
              <w:t xml:space="preserve"> Number of SGBV patients and child protection cases treated in SSM facilities</w:t>
            </w:r>
            <w:r>
              <w:t>.</w:t>
            </w:r>
          </w:p>
        </w:tc>
        <w:tc>
          <w:tcPr>
            <w:tcW w:w="1329" w:type="dxa"/>
          </w:tcPr>
          <w:p w14:paraId="3CF3D84A" w14:textId="6D746FB8" w:rsidR="009A2F56" w:rsidRPr="009A2F56" w:rsidRDefault="009A2F56" w:rsidP="009A2F56">
            <w:pPr>
              <w:pStyle w:val="TabletextsmallHDMES"/>
            </w:pPr>
            <w:r w:rsidRPr="009A2F56">
              <w:t>110</w:t>
            </w:r>
          </w:p>
        </w:tc>
        <w:tc>
          <w:tcPr>
            <w:tcW w:w="1358" w:type="dxa"/>
          </w:tcPr>
          <w:p w14:paraId="71BD6BA4" w14:textId="26EECF6B" w:rsidR="009A2F56" w:rsidRPr="009A2F56" w:rsidRDefault="009A2F56" w:rsidP="009A2F56">
            <w:pPr>
              <w:pStyle w:val="TabletextsmallHDMES"/>
            </w:pPr>
            <w:r w:rsidRPr="009A2F56">
              <w:t>85</w:t>
            </w:r>
          </w:p>
        </w:tc>
        <w:tc>
          <w:tcPr>
            <w:tcW w:w="1344" w:type="dxa"/>
            <w:shd w:val="clear" w:color="auto" w:fill="FAFA76"/>
          </w:tcPr>
          <w:p w14:paraId="0AD76DD7" w14:textId="5033B2C6" w:rsidR="009A2F56" w:rsidRPr="009A2F56" w:rsidRDefault="009A2F56" w:rsidP="009A2F56">
            <w:pPr>
              <w:pStyle w:val="TabletextsmallHDMES"/>
            </w:pPr>
            <w:r w:rsidRPr="009A2F56">
              <w:t>77%</w:t>
            </w:r>
            <w:r w:rsidR="00A04052">
              <w:t xml:space="preserve">             </w:t>
            </w:r>
            <w:r w:rsidR="00A04052">
              <w:rPr>
                <w:rFonts w:cs="Calibri"/>
              </w:rPr>
              <w:t>Ω</w:t>
            </w:r>
          </w:p>
        </w:tc>
        <w:tc>
          <w:tcPr>
            <w:tcW w:w="1372" w:type="dxa"/>
          </w:tcPr>
          <w:p w14:paraId="059D7CF1" w14:textId="0F23FD30" w:rsidR="009A2F56" w:rsidRPr="009A2F56" w:rsidRDefault="009A2F56" w:rsidP="009A2F56">
            <w:pPr>
              <w:pStyle w:val="TabletextsmallHDMES"/>
            </w:pPr>
            <w:r w:rsidRPr="009A2F56">
              <w:t>220</w:t>
            </w:r>
          </w:p>
        </w:tc>
        <w:tc>
          <w:tcPr>
            <w:tcW w:w="1371" w:type="dxa"/>
          </w:tcPr>
          <w:p w14:paraId="05CEE6FF" w14:textId="72B4E67D" w:rsidR="009A2F56" w:rsidRPr="009A2F56" w:rsidRDefault="009A2F56" w:rsidP="009A2F56">
            <w:pPr>
              <w:pStyle w:val="TabletextsmallHDMES"/>
            </w:pPr>
            <w:r w:rsidRPr="009A2F56">
              <w:t>122</w:t>
            </w:r>
          </w:p>
        </w:tc>
        <w:tc>
          <w:tcPr>
            <w:tcW w:w="1362" w:type="dxa"/>
            <w:shd w:val="clear" w:color="auto" w:fill="FAFA76"/>
          </w:tcPr>
          <w:p w14:paraId="6D807603" w14:textId="08A35188" w:rsidR="009A2F56" w:rsidRPr="009A2F56" w:rsidRDefault="009A2F56" w:rsidP="009A2F56">
            <w:pPr>
              <w:pStyle w:val="TabletextsmallHDMES"/>
            </w:pPr>
            <w:r w:rsidRPr="009A2F56">
              <w:t>55%</w:t>
            </w:r>
            <w:r w:rsidR="00A04052">
              <w:t xml:space="preserve">              </w:t>
            </w:r>
            <w:r w:rsidR="00A04052">
              <w:rPr>
                <w:rFonts w:cs="Calibri"/>
              </w:rPr>
              <w:t>Ω</w:t>
            </w:r>
          </w:p>
        </w:tc>
      </w:tr>
      <w:tr w:rsidR="00A82F11" w14:paraId="5D4A957B" w14:textId="77777777" w:rsidTr="00A82F11">
        <w:tc>
          <w:tcPr>
            <w:tcW w:w="5609" w:type="dxa"/>
          </w:tcPr>
          <w:p w14:paraId="7985CA15" w14:textId="53A9ACF3" w:rsidR="009A2F56" w:rsidRPr="009A2F56" w:rsidRDefault="007A16F7" w:rsidP="009A2F56">
            <w:pPr>
              <w:pStyle w:val="TabletextsmallHDMES"/>
            </w:pPr>
            <w:r w:rsidRPr="00A82F11">
              <w:rPr>
                <w:b/>
                <w:bCs/>
              </w:rPr>
              <w:t xml:space="preserve">Output </w:t>
            </w:r>
            <w:r w:rsidR="009A2F56" w:rsidRPr="00A82F11">
              <w:rPr>
                <w:b/>
                <w:bCs/>
              </w:rPr>
              <w:t>4.2.3</w:t>
            </w:r>
            <w:r>
              <w:t>:</w:t>
            </w:r>
            <w:r w:rsidR="009A2F56" w:rsidRPr="009A2F56">
              <w:t xml:space="preserve"> Number of SGBV and child protection patients in safe houses receiving in situ health care services and treatment</w:t>
            </w:r>
            <w:r>
              <w:t>.</w:t>
            </w:r>
          </w:p>
        </w:tc>
        <w:tc>
          <w:tcPr>
            <w:tcW w:w="1329" w:type="dxa"/>
          </w:tcPr>
          <w:p w14:paraId="1CA68C8E" w14:textId="3E3E936B" w:rsidR="009A2F56" w:rsidRPr="009A2F56" w:rsidRDefault="009A2F56" w:rsidP="009A2F56">
            <w:pPr>
              <w:pStyle w:val="TabletextsmallHDMES"/>
            </w:pPr>
            <w:r w:rsidRPr="009A2F56">
              <w:t>18</w:t>
            </w:r>
          </w:p>
        </w:tc>
        <w:tc>
          <w:tcPr>
            <w:tcW w:w="1358" w:type="dxa"/>
          </w:tcPr>
          <w:p w14:paraId="3C6AE00E" w14:textId="01AA558E" w:rsidR="009A2F56" w:rsidRPr="009A2F56" w:rsidRDefault="009A2F56" w:rsidP="009A2F56">
            <w:pPr>
              <w:pStyle w:val="TabletextsmallHDMES"/>
            </w:pPr>
            <w:r w:rsidRPr="009A2F56">
              <w:t>21</w:t>
            </w:r>
          </w:p>
        </w:tc>
        <w:tc>
          <w:tcPr>
            <w:tcW w:w="1344" w:type="dxa"/>
            <w:shd w:val="clear" w:color="auto" w:fill="C2D69B" w:themeFill="accent3" w:themeFillTint="99"/>
          </w:tcPr>
          <w:p w14:paraId="6B2242F7" w14:textId="341CA82B" w:rsidR="009A2F56" w:rsidRPr="009A2F56" w:rsidRDefault="009A2F56" w:rsidP="009A2F56">
            <w:pPr>
              <w:pStyle w:val="TabletextsmallHDMES"/>
            </w:pPr>
            <w:r w:rsidRPr="009A2F56">
              <w:t>117%</w:t>
            </w:r>
            <w:r w:rsidR="00F011A4">
              <w:t xml:space="preserve">     </w:t>
            </w:r>
            <w:r w:rsidR="00B150DC">
              <w:t xml:space="preserve">  </w:t>
            </w:r>
            <w:r w:rsidR="00F011A4">
              <w:t xml:space="preserve">    </w:t>
            </w:r>
            <w:r w:rsidR="00F011A4">
              <w:rPr>
                <w:rFonts w:cs="Calibri"/>
              </w:rPr>
              <w:t>∆</w:t>
            </w:r>
          </w:p>
        </w:tc>
        <w:tc>
          <w:tcPr>
            <w:tcW w:w="1372" w:type="dxa"/>
          </w:tcPr>
          <w:p w14:paraId="1C6FDB52" w14:textId="7933257F" w:rsidR="009A2F56" w:rsidRPr="009A2F56" w:rsidRDefault="009A2F56" w:rsidP="009A2F56">
            <w:pPr>
              <w:pStyle w:val="TabletextsmallHDMES"/>
            </w:pPr>
            <w:r w:rsidRPr="009A2F56">
              <w:t>36</w:t>
            </w:r>
          </w:p>
        </w:tc>
        <w:tc>
          <w:tcPr>
            <w:tcW w:w="1371" w:type="dxa"/>
          </w:tcPr>
          <w:p w14:paraId="0A3D8753" w14:textId="3A3267CE" w:rsidR="009A2F56" w:rsidRPr="009A2F56" w:rsidRDefault="009A2F56" w:rsidP="009A2F56">
            <w:pPr>
              <w:pStyle w:val="TabletextsmallHDMES"/>
            </w:pPr>
            <w:r w:rsidRPr="009A2F56">
              <w:t>49</w:t>
            </w:r>
          </w:p>
        </w:tc>
        <w:tc>
          <w:tcPr>
            <w:tcW w:w="1362" w:type="dxa"/>
            <w:shd w:val="clear" w:color="auto" w:fill="C2D69B" w:themeFill="accent3" w:themeFillTint="99"/>
          </w:tcPr>
          <w:p w14:paraId="757D26E8" w14:textId="5666D44A" w:rsidR="009A2F56" w:rsidRPr="009A2F56" w:rsidRDefault="009A2F56" w:rsidP="009A2F56">
            <w:pPr>
              <w:pStyle w:val="TabletextsmallHDMES"/>
            </w:pPr>
            <w:r w:rsidRPr="009A2F56">
              <w:t>136%</w:t>
            </w:r>
            <w:r w:rsidR="005A06E0">
              <w:t xml:space="preserve">            </w:t>
            </w:r>
            <w:r w:rsidR="005A06E0">
              <w:rPr>
                <w:rFonts w:cs="Calibri"/>
              </w:rPr>
              <w:t>∆</w:t>
            </w:r>
          </w:p>
        </w:tc>
      </w:tr>
      <w:tr w:rsidR="00A82F11" w14:paraId="19286532" w14:textId="77777777" w:rsidTr="00A82F11">
        <w:tc>
          <w:tcPr>
            <w:tcW w:w="5609" w:type="dxa"/>
          </w:tcPr>
          <w:p w14:paraId="3064706F" w14:textId="2D5EF92A" w:rsidR="00CC707F" w:rsidRPr="009A2F56" w:rsidRDefault="007A16F7" w:rsidP="00CC707F">
            <w:pPr>
              <w:pStyle w:val="TabletextsmallHDMES"/>
            </w:pPr>
            <w:r w:rsidRPr="00A82F11">
              <w:rPr>
                <w:b/>
                <w:bCs/>
              </w:rPr>
              <w:t xml:space="preserve">Output </w:t>
            </w:r>
            <w:r w:rsidR="00CC707F" w:rsidRPr="00A82F11">
              <w:rPr>
                <w:b/>
                <w:bCs/>
              </w:rPr>
              <w:t>4.2.4</w:t>
            </w:r>
            <w:r>
              <w:t>:</w:t>
            </w:r>
            <w:r w:rsidR="00CC707F" w:rsidRPr="008F397E">
              <w:t xml:space="preserve"> Number of men supporting partner at ANC/P</w:t>
            </w:r>
            <w:r>
              <w:t>M</w:t>
            </w:r>
            <w:r w:rsidR="00CC707F" w:rsidRPr="008F397E">
              <w:t>TCT clinics</w:t>
            </w:r>
            <w:r>
              <w:t>.</w:t>
            </w:r>
          </w:p>
        </w:tc>
        <w:tc>
          <w:tcPr>
            <w:tcW w:w="1329" w:type="dxa"/>
          </w:tcPr>
          <w:p w14:paraId="183A22E0" w14:textId="51073C58" w:rsidR="00CC707F" w:rsidRPr="009A2F56" w:rsidRDefault="00CC707F" w:rsidP="00CC707F">
            <w:pPr>
              <w:pStyle w:val="TabletextsmallHDMES"/>
            </w:pPr>
            <w:r w:rsidRPr="008F397E">
              <w:t>130</w:t>
            </w:r>
          </w:p>
        </w:tc>
        <w:tc>
          <w:tcPr>
            <w:tcW w:w="1358" w:type="dxa"/>
          </w:tcPr>
          <w:p w14:paraId="0958A8F8" w14:textId="1DA2CB65" w:rsidR="00CC707F" w:rsidRPr="009A2F56" w:rsidRDefault="00CC707F" w:rsidP="00CC707F">
            <w:pPr>
              <w:pStyle w:val="TabletextsmallHDMES"/>
            </w:pPr>
            <w:r w:rsidRPr="008F397E">
              <w:t>312</w:t>
            </w:r>
          </w:p>
        </w:tc>
        <w:tc>
          <w:tcPr>
            <w:tcW w:w="1344" w:type="dxa"/>
            <w:shd w:val="clear" w:color="auto" w:fill="C2D69B" w:themeFill="accent3" w:themeFillTint="99"/>
          </w:tcPr>
          <w:p w14:paraId="2956F169" w14:textId="489935EF" w:rsidR="00CC707F" w:rsidRPr="009A2F56" w:rsidRDefault="00CC707F" w:rsidP="00CC707F">
            <w:pPr>
              <w:pStyle w:val="TabletextsmallHDMES"/>
            </w:pPr>
            <w:r w:rsidRPr="008F397E">
              <w:t>240%</w:t>
            </w:r>
            <w:r w:rsidR="00F011A4">
              <w:t xml:space="preserve">            </w:t>
            </w:r>
            <w:r w:rsidR="00F011A4">
              <w:rPr>
                <w:rFonts w:cs="Calibri"/>
              </w:rPr>
              <w:t>∆</w:t>
            </w:r>
          </w:p>
        </w:tc>
        <w:tc>
          <w:tcPr>
            <w:tcW w:w="1372" w:type="dxa"/>
          </w:tcPr>
          <w:p w14:paraId="07780F48" w14:textId="02BDC09A" w:rsidR="00CC707F" w:rsidRPr="009A2F56" w:rsidRDefault="00CC707F" w:rsidP="00CC707F">
            <w:pPr>
              <w:pStyle w:val="TabletextsmallHDMES"/>
            </w:pPr>
            <w:r w:rsidRPr="008F397E">
              <w:t>400</w:t>
            </w:r>
          </w:p>
        </w:tc>
        <w:tc>
          <w:tcPr>
            <w:tcW w:w="1371" w:type="dxa"/>
          </w:tcPr>
          <w:p w14:paraId="23EEF13C" w14:textId="44929475" w:rsidR="00CC707F" w:rsidRPr="009A2F56" w:rsidRDefault="00CC707F" w:rsidP="00CC707F">
            <w:pPr>
              <w:pStyle w:val="TabletextsmallHDMES"/>
            </w:pPr>
            <w:r w:rsidRPr="008F397E">
              <w:t>658</w:t>
            </w:r>
          </w:p>
        </w:tc>
        <w:tc>
          <w:tcPr>
            <w:tcW w:w="1362" w:type="dxa"/>
            <w:shd w:val="clear" w:color="auto" w:fill="C2D69B" w:themeFill="accent3" w:themeFillTint="99"/>
          </w:tcPr>
          <w:p w14:paraId="20A9477E" w14:textId="47DD685A" w:rsidR="00CC707F" w:rsidRPr="009A2F56" w:rsidRDefault="00CC707F" w:rsidP="00CC707F">
            <w:pPr>
              <w:pStyle w:val="TabletextsmallHDMES"/>
            </w:pPr>
            <w:r w:rsidRPr="008F397E">
              <w:t>165%</w:t>
            </w:r>
            <w:r w:rsidR="005A06E0">
              <w:t xml:space="preserve">            </w:t>
            </w:r>
            <w:r w:rsidR="005A06E0">
              <w:rPr>
                <w:rFonts w:cs="Calibri"/>
              </w:rPr>
              <w:t>∆</w:t>
            </w:r>
          </w:p>
        </w:tc>
      </w:tr>
      <w:tr w:rsidR="00A82F11" w14:paraId="0FEBA4E4" w14:textId="77777777" w:rsidTr="00A82F11">
        <w:tc>
          <w:tcPr>
            <w:tcW w:w="5609" w:type="dxa"/>
          </w:tcPr>
          <w:p w14:paraId="311550F3" w14:textId="66E733EA" w:rsidR="00CC707F" w:rsidRPr="009A2F56" w:rsidRDefault="007A16F7" w:rsidP="00CC707F">
            <w:pPr>
              <w:pStyle w:val="TabletextsmallHDMES"/>
            </w:pPr>
            <w:r w:rsidRPr="00A82F11">
              <w:rPr>
                <w:b/>
                <w:bCs/>
              </w:rPr>
              <w:t xml:space="preserve">Output </w:t>
            </w:r>
            <w:r w:rsidR="00CC707F" w:rsidRPr="00A82F11">
              <w:rPr>
                <w:b/>
                <w:bCs/>
              </w:rPr>
              <w:t>4.2.5</w:t>
            </w:r>
            <w:r>
              <w:t>:</w:t>
            </w:r>
            <w:r w:rsidR="00CC707F" w:rsidRPr="008F397E">
              <w:t xml:space="preserve"> Proportion of MSPNG and SSM staff trained in PSEAH and </w:t>
            </w:r>
            <w:r>
              <w:t>c</w:t>
            </w:r>
            <w:r w:rsidR="00CC707F" w:rsidRPr="008F397E">
              <w:t xml:space="preserve">hild </w:t>
            </w:r>
            <w:r>
              <w:t>s</w:t>
            </w:r>
            <w:r w:rsidR="00CC707F" w:rsidRPr="008F397E">
              <w:t>afeguarding</w:t>
            </w:r>
            <w:r>
              <w:t>.</w:t>
            </w:r>
          </w:p>
        </w:tc>
        <w:tc>
          <w:tcPr>
            <w:tcW w:w="1329" w:type="dxa"/>
          </w:tcPr>
          <w:p w14:paraId="19CF56D1" w14:textId="162B3C4A" w:rsidR="00CC707F" w:rsidRPr="009A2F56" w:rsidRDefault="00CC707F" w:rsidP="00CC707F">
            <w:pPr>
              <w:pStyle w:val="TabletextsmallHDMES"/>
            </w:pPr>
            <w:r w:rsidRPr="008F397E">
              <w:t>50%</w:t>
            </w:r>
          </w:p>
        </w:tc>
        <w:tc>
          <w:tcPr>
            <w:tcW w:w="1358" w:type="dxa"/>
          </w:tcPr>
          <w:p w14:paraId="42424FEA" w14:textId="13B4B096" w:rsidR="00CC707F" w:rsidRPr="009A2F56" w:rsidRDefault="00CC707F" w:rsidP="00CC707F">
            <w:pPr>
              <w:pStyle w:val="TabletextsmallHDMES"/>
            </w:pPr>
            <w:r w:rsidRPr="008F397E">
              <w:t>50%</w:t>
            </w:r>
          </w:p>
        </w:tc>
        <w:tc>
          <w:tcPr>
            <w:tcW w:w="1344" w:type="dxa"/>
            <w:shd w:val="clear" w:color="auto" w:fill="C2D69B" w:themeFill="accent3" w:themeFillTint="99"/>
          </w:tcPr>
          <w:p w14:paraId="0500A27F" w14:textId="1122EEFA" w:rsidR="00CC707F" w:rsidRPr="009A2F56" w:rsidRDefault="00CC707F" w:rsidP="00CC707F">
            <w:pPr>
              <w:pStyle w:val="TabletextsmallHDMES"/>
            </w:pPr>
            <w:r w:rsidRPr="008F397E">
              <w:t>100%</w:t>
            </w:r>
            <w:r w:rsidR="00B150DC">
              <w:t xml:space="preserve">            </w:t>
            </w:r>
            <w:r w:rsidR="00B150DC">
              <w:rPr>
                <w:rFonts w:cs="Calibri"/>
              </w:rPr>
              <w:t>∆</w:t>
            </w:r>
          </w:p>
        </w:tc>
        <w:tc>
          <w:tcPr>
            <w:tcW w:w="1372" w:type="dxa"/>
          </w:tcPr>
          <w:p w14:paraId="0466977D" w14:textId="60894CD7" w:rsidR="00CC707F" w:rsidRPr="009A2F56" w:rsidRDefault="00CC707F" w:rsidP="00CC707F">
            <w:pPr>
              <w:pStyle w:val="TabletextsmallHDMES"/>
            </w:pPr>
            <w:r w:rsidRPr="008F397E">
              <w:t>100%</w:t>
            </w:r>
          </w:p>
        </w:tc>
        <w:tc>
          <w:tcPr>
            <w:tcW w:w="1371" w:type="dxa"/>
          </w:tcPr>
          <w:p w14:paraId="6ECE5679" w14:textId="0E55B25E" w:rsidR="00CC707F" w:rsidRPr="009A2F56" w:rsidRDefault="00CC707F" w:rsidP="00CC707F">
            <w:pPr>
              <w:pStyle w:val="TabletextsmallHDMES"/>
            </w:pPr>
            <w:r w:rsidRPr="008F397E">
              <w:t>100%</w:t>
            </w:r>
          </w:p>
        </w:tc>
        <w:tc>
          <w:tcPr>
            <w:tcW w:w="1362" w:type="dxa"/>
            <w:shd w:val="clear" w:color="auto" w:fill="C2D69B" w:themeFill="accent3" w:themeFillTint="99"/>
          </w:tcPr>
          <w:p w14:paraId="7CD84568" w14:textId="67866F0D" w:rsidR="00CC707F" w:rsidRPr="009A2F56" w:rsidRDefault="00CC707F" w:rsidP="00CC707F">
            <w:pPr>
              <w:pStyle w:val="TabletextsmallHDMES"/>
            </w:pPr>
            <w:r w:rsidRPr="008F397E">
              <w:t>100%</w:t>
            </w:r>
            <w:r w:rsidR="005A06E0">
              <w:t xml:space="preserve">            </w:t>
            </w:r>
            <w:r w:rsidR="00C20A18">
              <w:rPr>
                <w:rFonts w:cs="Calibri"/>
              </w:rPr>
              <w:t>∆</w:t>
            </w:r>
          </w:p>
        </w:tc>
      </w:tr>
      <w:tr w:rsidR="00A82F11" w14:paraId="78524517" w14:textId="77777777" w:rsidTr="00A82F11">
        <w:tc>
          <w:tcPr>
            <w:tcW w:w="5609" w:type="dxa"/>
          </w:tcPr>
          <w:p w14:paraId="6EA46246" w14:textId="521FFB3A" w:rsidR="00CC707F" w:rsidRPr="009A2F56" w:rsidRDefault="007A16F7" w:rsidP="00CC707F">
            <w:pPr>
              <w:pStyle w:val="TabletextsmallHDMES"/>
            </w:pPr>
            <w:r w:rsidRPr="00A82F11">
              <w:rPr>
                <w:b/>
                <w:bCs/>
              </w:rPr>
              <w:t xml:space="preserve">Output </w:t>
            </w:r>
            <w:r w:rsidR="00CC707F" w:rsidRPr="00A82F11">
              <w:rPr>
                <w:b/>
                <w:bCs/>
              </w:rPr>
              <w:t>4.3.1</w:t>
            </w:r>
            <w:r>
              <w:t>:</w:t>
            </w:r>
            <w:r w:rsidR="00CC707F" w:rsidRPr="008F397E">
              <w:t xml:space="preserve"> Number of youths (&lt;20yrs) accessing services though joint clinics and remote rural patrols</w:t>
            </w:r>
            <w:r>
              <w:t>.</w:t>
            </w:r>
          </w:p>
        </w:tc>
        <w:tc>
          <w:tcPr>
            <w:tcW w:w="1329" w:type="dxa"/>
          </w:tcPr>
          <w:p w14:paraId="335B1D07" w14:textId="06CB2D4B" w:rsidR="00CC707F" w:rsidRPr="009A2F56" w:rsidRDefault="00CC707F" w:rsidP="00CC707F">
            <w:pPr>
              <w:pStyle w:val="TabletextsmallHDMES"/>
            </w:pPr>
            <w:r w:rsidRPr="008F397E">
              <w:t>1,232</w:t>
            </w:r>
          </w:p>
        </w:tc>
        <w:tc>
          <w:tcPr>
            <w:tcW w:w="1358" w:type="dxa"/>
          </w:tcPr>
          <w:p w14:paraId="49756A49" w14:textId="3B95520A" w:rsidR="00CC707F" w:rsidRPr="009A2F56" w:rsidRDefault="00CC707F" w:rsidP="00CC707F">
            <w:pPr>
              <w:pStyle w:val="TabletextsmallHDMES"/>
            </w:pPr>
            <w:r w:rsidRPr="008F397E">
              <w:t>1,402</w:t>
            </w:r>
          </w:p>
        </w:tc>
        <w:tc>
          <w:tcPr>
            <w:tcW w:w="1344" w:type="dxa"/>
            <w:shd w:val="clear" w:color="auto" w:fill="C2D69B" w:themeFill="accent3" w:themeFillTint="99"/>
          </w:tcPr>
          <w:p w14:paraId="387B5D11" w14:textId="06F2D259" w:rsidR="00CC707F" w:rsidRPr="009A2F56" w:rsidRDefault="00CC707F" w:rsidP="00CC707F">
            <w:pPr>
              <w:pStyle w:val="TabletextsmallHDMES"/>
            </w:pPr>
            <w:r w:rsidRPr="008F397E">
              <w:t>114%</w:t>
            </w:r>
            <w:r w:rsidR="00B150DC">
              <w:t xml:space="preserve">            </w:t>
            </w:r>
            <w:r w:rsidR="00B150DC">
              <w:rPr>
                <w:rFonts w:cs="Calibri"/>
              </w:rPr>
              <w:t>∆</w:t>
            </w:r>
          </w:p>
        </w:tc>
        <w:tc>
          <w:tcPr>
            <w:tcW w:w="1372" w:type="dxa"/>
          </w:tcPr>
          <w:p w14:paraId="6FAE3A40" w14:textId="4407EDFE" w:rsidR="00CC707F" w:rsidRPr="009A2F56" w:rsidRDefault="00CC707F" w:rsidP="00CC707F">
            <w:pPr>
              <w:pStyle w:val="TabletextsmallHDMES"/>
            </w:pPr>
            <w:r w:rsidRPr="008F397E">
              <w:t>2,400</w:t>
            </w:r>
          </w:p>
        </w:tc>
        <w:tc>
          <w:tcPr>
            <w:tcW w:w="1371" w:type="dxa"/>
          </w:tcPr>
          <w:p w14:paraId="09FDAABB" w14:textId="7F41FAB8" w:rsidR="00CC707F" w:rsidRPr="009A2F56" w:rsidRDefault="00CC707F" w:rsidP="00CC707F">
            <w:pPr>
              <w:pStyle w:val="TabletextsmallHDMES"/>
            </w:pPr>
            <w:r w:rsidRPr="008F397E">
              <w:t>2,826</w:t>
            </w:r>
          </w:p>
        </w:tc>
        <w:tc>
          <w:tcPr>
            <w:tcW w:w="1362" w:type="dxa"/>
            <w:shd w:val="clear" w:color="auto" w:fill="C2D69B" w:themeFill="accent3" w:themeFillTint="99"/>
          </w:tcPr>
          <w:p w14:paraId="638B769D" w14:textId="58398501" w:rsidR="00CC707F" w:rsidRPr="009A2F56" w:rsidRDefault="00CC707F" w:rsidP="00CC707F">
            <w:pPr>
              <w:pStyle w:val="TabletextsmallHDMES"/>
            </w:pPr>
            <w:r w:rsidRPr="008F397E">
              <w:t>118%</w:t>
            </w:r>
            <w:r w:rsidR="00C20A18">
              <w:t xml:space="preserve">            </w:t>
            </w:r>
            <w:r w:rsidR="00C20A18">
              <w:rPr>
                <w:rFonts w:cs="Calibri"/>
              </w:rPr>
              <w:t>∆</w:t>
            </w:r>
          </w:p>
        </w:tc>
      </w:tr>
    </w:tbl>
    <w:p w14:paraId="3002CA94" w14:textId="77777777" w:rsidR="00CA6D48" w:rsidRDefault="00CA6D48" w:rsidP="00CA6D48">
      <w:pPr>
        <w:pStyle w:val="BlanklinespaceHDMES"/>
      </w:pPr>
    </w:p>
    <w:p w14:paraId="610C410D" w14:textId="04E6C199" w:rsidR="00423875" w:rsidRDefault="00670EFC" w:rsidP="00A82F11">
      <w:pPr>
        <w:pStyle w:val="NotesHDMES"/>
        <w:rPr>
          <w:rFonts w:ascii="Franklin Gothic Demi" w:eastAsia="Times New Roman" w:hAnsi="Franklin Gothic Demi"/>
          <w:bCs/>
          <w:iCs/>
          <w:color w:val="041F60"/>
          <w:sz w:val="32"/>
          <w:szCs w:val="28"/>
        </w:rPr>
      </w:pPr>
      <w:r w:rsidRPr="00CC707F">
        <w:rPr>
          <w:b/>
          <w:bCs/>
        </w:rPr>
        <w:t>Notes:</w:t>
      </w:r>
      <w:r w:rsidRPr="00670EFC">
        <w:rPr>
          <w:b/>
          <w:bCs/>
          <w:i/>
          <w:iCs/>
        </w:rPr>
        <w:t xml:space="preserve"> </w:t>
      </w:r>
      <w:r w:rsidR="00EB2B5F">
        <w:t>Phase 2 progress reports did not consistently provide details of EOP</w:t>
      </w:r>
      <w:r w:rsidR="00C80E01">
        <w:t>O</w:t>
      </w:r>
      <w:r w:rsidR="00EB2B5F">
        <w:t xml:space="preserve"> targets and, as the project has been extended beyond the </w:t>
      </w:r>
      <w:proofErr w:type="gramStart"/>
      <w:r w:rsidR="00EB2B5F">
        <w:t>originally</w:t>
      </w:r>
      <w:r w:rsidR="00E32BE6">
        <w:t>-</w:t>
      </w:r>
      <w:r w:rsidR="00EB2B5F">
        <w:t>planned</w:t>
      </w:r>
      <w:proofErr w:type="gramEnd"/>
      <w:r w:rsidR="00EB2B5F">
        <w:t xml:space="preserve"> end date</w:t>
      </w:r>
      <w:r w:rsidR="00E32BE6">
        <w:t>,</w:t>
      </w:r>
      <w:r w:rsidR="00EB2B5F">
        <w:t xml:space="preserve"> EOP</w:t>
      </w:r>
      <w:r w:rsidR="00C80E01">
        <w:t>O</w:t>
      </w:r>
      <w:r w:rsidR="00EB2B5F">
        <w:t xml:space="preserve"> targets will have changed during the Phase 2 project period. Results and performance against targets for the periods July–December 2020 and January–December 2021 are therefore reported in separate columns.</w:t>
      </w:r>
      <w:r w:rsidR="00423875">
        <w:br w:type="page"/>
      </w:r>
    </w:p>
    <w:p w14:paraId="761A792A" w14:textId="392105ED" w:rsidR="00D4153A" w:rsidRDefault="00D4153A" w:rsidP="008E1330">
      <w:pPr>
        <w:pStyle w:val="Heading2"/>
      </w:pPr>
      <w:bookmarkStart w:id="35" w:name="_Toc135084448"/>
      <w:r w:rsidRPr="00D4153A">
        <w:lastRenderedPageBreak/>
        <w:t xml:space="preserve">Annex 10 </w:t>
      </w:r>
      <w:r w:rsidR="00DC782D">
        <w:t>–</w:t>
      </w:r>
      <w:r w:rsidRPr="00D4153A">
        <w:t xml:space="preserve"> PSF Phase 1 and Phase 2: Provinces, </w:t>
      </w:r>
      <w:r w:rsidR="001A5A09">
        <w:t>L</w:t>
      </w:r>
      <w:r w:rsidRPr="00D4153A">
        <w:t xml:space="preserve">ocations, MSPNG and SSM </w:t>
      </w:r>
      <w:r w:rsidR="001A5A09">
        <w:t>A</w:t>
      </w:r>
      <w:r w:rsidRPr="00D4153A">
        <w:t>ctivities</w:t>
      </w:r>
      <w:bookmarkEnd w:id="35"/>
    </w:p>
    <w:p w14:paraId="0F91B349" w14:textId="77777777" w:rsidR="003B6CE9" w:rsidRPr="003B6CE9" w:rsidRDefault="003B6CE9" w:rsidP="003B6CE9">
      <w:pPr>
        <w:pStyle w:val="BlanklinespaceHDMES"/>
      </w:pPr>
    </w:p>
    <w:tbl>
      <w:tblPr>
        <w:tblStyle w:val="ComplexverticaltableHDMES"/>
        <w:tblW w:w="0" w:type="auto"/>
        <w:tblLayout w:type="fixed"/>
        <w:tblLook w:val="0620" w:firstRow="1" w:lastRow="0" w:firstColumn="0" w:lastColumn="0" w:noHBand="1" w:noVBand="1"/>
        <w:tblCaption w:val="Annex 10"/>
        <w:tblDescription w:val="Legend"/>
      </w:tblPr>
      <w:tblGrid>
        <w:gridCol w:w="993"/>
        <w:gridCol w:w="7082"/>
      </w:tblGrid>
      <w:tr w:rsidR="00A418EC" w14:paraId="3BD19163" w14:textId="77777777" w:rsidTr="003B6CE9">
        <w:trPr>
          <w:cnfStyle w:val="100000000000" w:firstRow="1" w:lastRow="0" w:firstColumn="0" w:lastColumn="0" w:oddVBand="0" w:evenVBand="0" w:oddHBand="0" w:evenHBand="0" w:firstRowFirstColumn="0" w:firstRowLastColumn="0" w:lastRowFirstColumn="0" w:lastRowLastColumn="0"/>
        </w:trPr>
        <w:tc>
          <w:tcPr>
            <w:tcW w:w="993" w:type="dxa"/>
          </w:tcPr>
          <w:p w14:paraId="14FF727C" w14:textId="28B5D3BD" w:rsidR="00A418EC" w:rsidRDefault="001038BC" w:rsidP="004B28D4">
            <w:pPr>
              <w:pStyle w:val="TableheadingsmallreverseHDMES"/>
            </w:pPr>
            <w:r>
              <w:t>Legend</w:t>
            </w:r>
          </w:p>
        </w:tc>
        <w:tc>
          <w:tcPr>
            <w:tcW w:w="7082" w:type="dxa"/>
          </w:tcPr>
          <w:p w14:paraId="26D7B1ED" w14:textId="3481AF2A" w:rsidR="00A418EC" w:rsidRDefault="001038BC" w:rsidP="004B28D4">
            <w:pPr>
              <w:pStyle w:val="TableheadingsmallreverseHDMES"/>
            </w:pPr>
            <w:r>
              <w:t>Responsibility for activities</w:t>
            </w:r>
          </w:p>
        </w:tc>
      </w:tr>
      <w:tr w:rsidR="00A418EC" w14:paraId="78B33536" w14:textId="77777777" w:rsidTr="003B6CE9">
        <w:tc>
          <w:tcPr>
            <w:tcW w:w="993" w:type="dxa"/>
            <w:shd w:val="clear" w:color="auto" w:fill="B6DDE8" w:themeFill="accent5" w:themeFillTint="66"/>
          </w:tcPr>
          <w:p w14:paraId="6DA7FC58" w14:textId="1ACE5550" w:rsidR="00A418EC" w:rsidRPr="002501C0" w:rsidRDefault="00CA3BF0" w:rsidP="00D10514">
            <w:pPr>
              <w:pStyle w:val="TabletextsmallHDMES"/>
              <w:rPr>
                <w:color w:val="FFFFFF" w:themeColor="background1"/>
                <w:sz w:val="18"/>
                <w:szCs w:val="20"/>
              </w:rPr>
            </w:pPr>
            <w:r>
              <w:rPr>
                <w:rFonts w:cs="Calibri"/>
                <w:sz w:val="18"/>
                <w:szCs w:val="20"/>
              </w:rPr>
              <w:t>X</w:t>
            </w:r>
          </w:p>
        </w:tc>
        <w:tc>
          <w:tcPr>
            <w:tcW w:w="7082" w:type="dxa"/>
          </w:tcPr>
          <w:p w14:paraId="6088BC78" w14:textId="504A44B7" w:rsidR="00A418EC" w:rsidRDefault="001038BC" w:rsidP="001038BC">
            <w:pPr>
              <w:pStyle w:val="TabletextsmallHDMES"/>
            </w:pPr>
            <w:r w:rsidRPr="001038BC">
              <w:t>PATH Demonstration Province</w:t>
            </w:r>
          </w:p>
        </w:tc>
      </w:tr>
      <w:tr w:rsidR="001038BC" w14:paraId="6635F1E9" w14:textId="77777777" w:rsidTr="003B6CE9">
        <w:tc>
          <w:tcPr>
            <w:tcW w:w="993" w:type="dxa"/>
            <w:shd w:val="clear" w:color="auto" w:fill="D6E3BC" w:themeFill="accent3" w:themeFillTint="66"/>
          </w:tcPr>
          <w:p w14:paraId="271616E6" w14:textId="6A0960A5" w:rsidR="001038BC" w:rsidRPr="002501C0" w:rsidRDefault="00CA3BF0" w:rsidP="00D10514">
            <w:pPr>
              <w:pStyle w:val="TabletextsmallHDMES"/>
              <w:rPr>
                <w:color w:val="FFFFFF" w:themeColor="background1"/>
                <w:sz w:val="18"/>
                <w:szCs w:val="20"/>
              </w:rPr>
            </w:pPr>
            <w:r>
              <w:rPr>
                <w:sz w:val="18"/>
                <w:szCs w:val="20"/>
              </w:rPr>
              <w:t>Y</w:t>
            </w:r>
          </w:p>
        </w:tc>
        <w:tc>
          <w:tcPr>
            <w:tcW w:w="7082" w:type="dxa"/>
          </w:tcPr>
          <w:p w14:paraId="157936BF" w14:textId="318EA763" w:rsidR="001038BC" w:rsidRDefault="001038BC" w:rsidP="001038BC">
            <w:pPr>
              <w:pStyle w:val="TabletextsmallHDMES"/>
            </w:pPr>
            <w:r w:rsidRPr="001038BC">
              <w:t>MSNG activities</w:t>
            </w:r>
          </w:p>
        </w:tc>
      </w:tr>
      <w:tr w:rsidR="00A418EC" w14:paraId="403F0C79" w14:textId="77777777" w:rsidTr="003B6CE9">
        <w:tc>
          <w:tcPr>
            <w:tcW w:w="993" w:type="dxa"/>
            <w:shd w:val="clear" w:color="auto" w:fill="FBD4B4" w:themeFill="accent6" w:themeFillTint="66"/>
          </w:tcPr>
          <w:p w14:paraId="4D01100A" w14:textId="5DFE565B" w:rsidR="00A418EC" w:rsidRPr="002501C0" w:rsidRDefault="00CA3BF0" w:rsidP="00D10514">
            <w:pPr>
              <w:pStyle w:val="TabletextsmallHDMES"/>
              <w:rPr>
                <w:color w:val="FFFFFF" w:themeColor="background1"/>
                <w:sz w:val="18"/>
                <w:szCs w:val="20"/>
              </w:rPr>
            </w:pPr>
            <w:r>
              <w:rPr>
                <w:sz w:val="18"/>
                <w:szCs w:val="20"/>
              </w:rPr>
              <w:t>Z</w:t>
            </w:r>
          </w:p>
        </w:tc>
        <w:tc>
          <w:tcPr>
            <w:tcW w:w="7082" w:type="dxa"/>
          </w:tcPr>
          <w:p w14:paraId="3CD13084" w14:textId="0C195C77" w:rsidR="00A418EC" w:rsidRDefault="001038BC" w:rsidP="00F42A4B">
            <w:pPr>
              <w:pStyle w:val="TabletextsmallHDMES"/>
            </w:pPr>
            <w:r w:rsidRPr="001038BC">
              <w:t xml:space="preserve">Susu Mamas </w:t>
            </w:r>
            <w:r w:rsidR="00F42A4B">
              <w:t>activities (note: d</w:t>
            </w:r>
            <w:r w:rsidRPr="001038BC">
              <w:t>etails are for activities conducted prior to July 2021</w:t>
            </w:r>
            <w:r w:rsidR="00F42A4B">
              <w:t>)</w:t>
            </w:r>
          </w:p>
        </w:tc>
      </w:tr>
    </w:tbl>
    <w:p w14:paraId="5007C1BD" w14:textId="77777777" w:rsidR="00A418EC" w:rsidRDefault="00A418EC" w:rsidP="004B28D4">
      <w:pPr>
        <w:pStyle w:val="BodytextnospacingHDMES"/>
      </w:pPr>
    </w:p>
    <w:tbl>
      <w:tblPr>
        <w:tblStyle w:val="StandardtablegreyheaderHDMES"/>
        <w:tblW w:w="0" w:type="auto"/>
        <w:tblLayout w:type="fixed"/>
        <w:tblLook w:val="0620" w:firstRow="1" w:lastRow="0" w:firstColumn="0" w:lastColumn="0" w:noHBand="1" w:noVBand="1"/>
        <w:tblCaption w:val="Annex 10"/>
        <w:tblDescription w:val="PSF Phase 1 and Phase 2: Provinces, Locations, MSPNG and SSM Activities"/>
      </w:tblPr>
      <w:tblGrid>
        <w:gridCol w:w="3498"/>
        <w:gridCol w:w="3498"/>
        <w:gridCol w:w="3498"/>
        <w:gridCol w:w="3498"/>
      </w:tblGrid>
      <w:tr w:rsidR="001038BC" w14:paraId="05DBA73D" w14:textId="77777777" w:rsidTr="00771D85">
        <w:trPr>
          <w:cnfStyle w:val="100000000000" w:firstRow="1" w:lastRow="0" w:firstColumn="0" w:lastColumn="0" w:oddVBand="0" w:evenVBand="0" w:oddHBand="0" w:evenHBand="0" w:firstRowFirstColumn="0" w:firstRowLastColumn="0" w:lastRowFirstColumn="0" w:lastRowLastColumn="0"/>
          <w:tblHeader/>
        </w:trPr>
        <w:tc>
          <w:tcPr>
            <w:tcW w:w="3498" w:type="dxa"/>
          </w:tcPr>
          <w:p w14:paraId="1C54F33B" w14:textId="27A7BC6B" w:rsidR="001038BC" w:rsidRDefault="001038BC" w:rsidP="001038BC">
            <w:pPr>
              <w:pStyle w:val="TableheadingsmallreverseHDMES"/>
            </w:pPr>
            <w:r>
              <w:t>Province</w:t>
            </w:r>
          </w:p>
        </w:tc>
        <w:tc>
          <w:tcPr>
            <w:tcW w:w="3498" w:type="dxa"/>
          </w:tcPr>
          <w:p w14:paraId="0203DEE0" w14:textId="38CF1616" w:rsidR="001038BC" w:rsidRDefault="001038BC" w:rsidP="001038BC">
            <w:pPr>
              <w:pStyle w:val="TableheadingsmallreverseHDMES"/>
            </w:pPr>
            <w:r>
              <w:t>P</w:t>
            </w:r>
            <w:r w:rsidR="00B90BE6">
              <w:t xml:space="preserve">hase </w:t>
            </w:r>
            <w:r>
              <w:t>1 Activities</w:t>
            </w:r>
          </w:p>
        </w:tc>
        <w:tc>
          <w:tcPr>
            <w:tcW w:w="3498" w:type="dxa"/>
          </w:tcPr>
          <w:p w14:paraId="6989F2F1" w14:textId="157FFA59" w:rsidR="001038BC" w:rsidRDefault="001038BC" w:rsidP="001038BC">
            <w:pPr>
              <w:pStyle w:val="TableheadingsmallreverseHDMES"/>
            </w:pPr>
            <w:r>
              <w:t>P</w:t>
            </w:r>
            <w:r w:rsidR="00B90BE6">
              <w:t xml:space="preserve">hase </w:t>
            </w:r>
            <w:r>
              <w:t>2 Activities</w:t>
            </w:r>
          </w:p>
        </w:tc>
        <w:tc>
          <w:tcPr>
            <w:tcW w:w="3498" w:type="dxa"/>
          </w:tcPr>
          <w:p w14:paraId="6C39F0E6" w14:textId="2C2AF6EB" w:rsidR="001038BC" w:rsidRDefault="001038BC" w:rsidP="001038BC">
            <w:pPr>
              <w:pStyle w:val="TableheadingsmallreverseHDMES"/>
            </w:pPr>
            <w:r>
              <w:t>Non-PSF Activities and Locations</w:t>
            </w:r>
          </w:p>
        </w:tc>
      </w:tr>
      <w:tr w:rsidR="001038BC" w14:paraId="65F8E742" w14:textId="77777777" w:rsidTr="00771D85">
        <w:tc>
          <w:tcPr>
            <w:tcW w:w="3498" w:type="dxa"/>
            <w:shd w:val="clear" w:color="auto" w:fill="B6DDE8" w:themeFill="accent5" w:themeFillTint="66"/>
          </w:tcPr>
          <w:p w14:paraId="1B24DE30" w14:textId="77777777" w:rsidR="001038BC" w:rsidRDefault="001038BC" w:rsidP="001038BC">
            <w:pPr>
              <w:pStyle w:val="TabletextverysmallHDMES"/>
            </w:pPr>
            <w:r w:rsidRPr="001038BC">
              <w:t>Autonomous Region of Bougainville (AROB)</w:t>
            </w:r>
          </w:p>
          <w:p w14:paraId="56AB700D" w14:textId="2D36685F" w:rsidR="004A707F" w:rsidRDefault="00A35C25" w:rsidP="001038BC">
            <w:pPr>
              <w:pStyle w:val="TabletextverysmallHDMES"/>
            </w:pPr>
            <w:r>
              <w:t xml:space="preserve">                                                                            </w:t>
            </w:r>
            <w:r w:rsidR="00CA3BF0">
              <w:t>X</w:t>
            </w:r>
          </w:p>
        </w:tc>
        <w:tc>
          <w:tcPr>
            <w:tcW w:w="3498" w:type="dxa"/>
            <w:shd w:val="clear" w:color="auto" w:fill="D6E3BC" w:themeFill="accent3" w:themeFillTint="66"/>
          </w:tcPr>
          <w:p w14:paraId="09F698F7" w14:textId="63E828E1" w:rsidR="001038BC" w:rsidRDefault="001038BC" w:rsidP="001038BC">
            <w:pPr>
              <w:pStyle w:val="TabletextverysmallHDMES"/>
            </w:pPr>
            <w:r w:rsidRPr="001038BC">
              <w:t xml:space="preserve">MSPNG </w:t>
            </w:r>
            <w:proofErr w:type="spellStart"/>
            <w:r w:rsidRPr="001038BC">
              <w:t>Arawa</w:t>
            </w:r>
            <w:proofErr w:type="spellEnd"/>
            <w:r w:rsidRPr="001038BC">
              <w:t xml:space="preserve"> OR Team: Central Bougainville, North Bougainville, South Bougainville</w:t>
            </w:r>
            <w:r w:rsidR="004E50F3">
              <w:t xml:space="preserve">                                                        Y</w:t>
            </w:r>
          </w:p>
        </w:tc>
        <w:tc>
          <w:tcPr>
            <w:tcW w:w="3498" w:type="dxa"/>
          </w:tcPr>
          <w:p w14:paraId="5456E0F8" w14:textId="53C88124" w:rsidR="001038BC" w:rsidRDefault="001038BC" w:rsidP="001038BC">
            <w:pPr>
              <w:pStyle w:val="TabletextverysmallHDMES"/>
            </w:pPr>
            <w:r>
              <w:t>_</w:t>
            </w:r>
          </w:p>
        </w:tc>
        <w:tc>
          <w:tcPr>
            <w:tcW w:w="3498" w:type="dxa"/>
          </w:tcPr>
          <w:p w14:paraId="24016E80" w14:textId="4E0F3372" w:rsidR="001038BC" w:rsidRDefault="001038BC" w:rsidP="001038BC">
            <w:pPr>
              <w:pStyle w:val="TabletextverysmallHDMES"/>
            </w:pPr>
            <w:r>
              <w:t>_</w:t>
            </w:r>
          </w:p>
        </w:tc>
      </w:tr>
      <w:tr w:rsidR="001038BC" w14:paraId="7AC0E75D" w14:textId="77777777" w:rsidTr="00771D85">
        <w:tc>
          <w:tcPr>
            <w:tcW w:w="3498" w:type="dxa"/>
          </w:tcPr>
          <w:p w14:paraId="18CCC91D" w14:textId="1B1DB6F2" w:rsidR="001038BC" w:rsidRDefault="001038BC" w:rsidP="001038BC">
            <w:pPr>
              <w:pStyle w:val="TabletextverysmallHDMES"/>
            </w:pPr>
            <w:r>
              <w:t>Central</w:t>
            </w:r>
          </w:p>
        </w:tc>
        <w:tc>
          <w:tcPr>
            <w:tcW w:w="3498" w:type="dxa"/>
            <w:shd w:val="clear" w:color="auto" w:fill="D6E3BC" w:themeFill="accent3" w:themeFillTint="66"/>
          </w:tcPr>
          <w:p w14:paraId="3C516A88" w14:textId="77777777" w:rsidR="001038BC" w:rsidRDefault="001038BC" w:rsidP="001038BC">
            <w:pPr>
              <w:pStyle w:val="TabletextverysmallHDMES"/>
            </w:pPr>
            <w:r>
              <w:t xml:space="preserve">MSPNG OR Team: </w:t>
            </w:r>
            <w:proofErr w:type="spellStart"/>
            <w:r>
              <w:t>Rigo</w:t>
            </w:r>
            <w:proofErr w:type="spellEnd"/>
            <w:r>
              <w:t xml:space="preserve">, </w:t>
            </w:r>
            <w:proofErr w:type="spellStart"/>
            <w:r>
              <w:t>Kairuku</w:t>
            </w:r>
            <w:proofErr w:type="spellEnd"/>
            <w:r>
              <w:t>-Hiri</w:t>
            </w:r>
          </w:p>
          <w:p w14:paraId="034C13DD" w14:textId="1135814B" w:rsidR="001038BC" w:rsidRDefault="001038BC" w:rsidP="001038BC">
            <w:pPr>
              <w:pStyle w:val="TabletextverysmallHDMES"/>
            </w:pPr>
            <w:r>
              <w:t xml:space="preserve">MSPNG NFPTP (1 </w:t>
            </w:r>
            <w:proofErr w:type="gramStart"/>
            <w:r>
              <w:t>HCW)</w:t>
            </w:r>
            <w:r w:rsidR="004E50F3">
              <w:t xml:space="preserve">   </w:t>
            </w:r>
            <w:proofErr w:type="gramEnd"/>
            <w:r w:rsidR="004E50F3">
              <w:t xml:space="preserve">                                 </w:t>
            </w:r>
            <w:r w:rsidR="00192C13">
              <w:t>Y</w:t>
            </w:r>
          </w:p>
        </w:tc>
        <w:tc>
          <w:tcPr>
            <w:tcW w:w="3498" w:type="dxa"/>
            <w:shd w:val="clear" w:color="auto" w:fill="D6E3BC" w:themeFill="accent3" w:themeFillTint="66"/>
          </w:tcPr>
          <w:p w14:paraId="7E54E169" w14:textId="77777777" w:rsidR="003E1A36" w:rsidRDefault="003E1A36" w:rsidP="003E1A36">
            <w:pPr>
              <w:pStyle w:val="TabletextverysmallHDMES"/>
            </w:pPr>
            <w:r>
              <w:t xml:space="preserve">MSNG Central OR Team: </w:t>
            </w:r>
            <w:proofErr w:type="spellStart"/>
            <w:r>
              <w:t>Abau</w:t>
            </w:r>
            <w:proofErr w:type="spellEnd"/>
            <w:r>
              <w:t xml:space="preserve">, </w:t>
            </w:r>
            <w:proofErr w:type="spellStart"/>
            <w:r>
              <w:t>Goilala</w:t>
            </w:r>
            <w:proofErr w:type="spellEnd"/>
            <w:r>
              <w:t xml:space="preserve">, </w:t>
            </w:r>
            <w:proofErr w:type="spellStart"/>
            <w:r>
              <w:t>Kairiku</w:t>
            </w:r>
            <w:proofErr w:type="spellEnd"/>
            <w:r>
              <w:t xml:space="preserve">-Hiri, </w:t>
            </w:r>
            <w:proofErr w:type="spellStart"/>
            <w:r>
              <w:t>Rigo</w:t>
            </w:r>
            <w:proofErr w:type="spellEnd"/>
          </w:p>
          <w:p w14:paraId="18A2ACDA" w14:textId="52D07BC6" w:rsidR="001038BC" w:rsidRDefault="003E1A36" w:rsidP="003E1A36">
            <w:pPr>
              <w:pStyle w:val="TabletextverysmallHDMES"/>
            </w:pPr>
            <w:r>
              <w:t>MSPNG NFPTP (10 active HCW</w:t>
            </w:r>
            <w:r w:rsidR="004926CC">
              <w:rPr>
                <w:rStyle w:val="FootnoteReference"/>
              </w:rPr>
              <w:footnoteReference w:id="59"/>
            </w:r>
            <w:r>
              <w:t>)</w:t>
            </w:r>
            <w:r w:rsidR="003A31A3">
              <w:t xml:space="preserve">                  Y</w:t>
            </w:r>
          </w:p>
        </w:tc>
        <w:tc>
          <w:tcPr>
            <w:tcW w:w="3498" w:type="dxa"/>
          </w:tcPr>
          <w:p w14:paraId="33CDD714" w14:textId="26FEA329" w:rsidR="001038BC" w:rsidRDefault="00864411" w:rsidP="001038BC">
            <w:pPr>
              <w:pStyle w:val="TabletextverysmallHDMES"/>
            </w:pPr>
            <w:r>
              <w:t>–</w:t>
            </w:r>
          </w:p>
        </w:tc>
      </w:tr>
      <w:tr w:rsidR="001038BC" w14:paraId="66B357E7" w14:textId="77777777" w:rsidTr="00771D85">
        <w:tc>
          <w:tcPr>
            <w:tcW w:w="3498" w:type="dxa"/>
          </w:tcPr>
          <w:p w14:paraId="5578D777" w14:textId="56A86219" w:rsidR="001038BC" w:rsidRDefault="001038BC" w:rsidP="001038BC">
            <w:pPr>
              <w:pStyle w:val="TabletextverysmallHDMES"/>
            </w:pPr>
            <w:r>
              <w:t>Central</w:t>
            </w:r>
          </w:p>
        </w:tc>
        <w:tc>
          <w:tcPr>
            <w:tcW w:w="3498" w:type="dxa"/>
            <w:shd w:val="clear" w:color="auto" w:fill="FBD4B4" w:themeFill="accent6" w:themeFillTint="66"/>
          </w:tcPr>
          <w:p w14:paraId="17EED3AA" w14:textId="38A57FD1" w:rsidR="001038BC" w:rsidRDefault="003E1A36" w:rsidP="001038BC">
            <w:pPr>
              <w:pStyle w:val="TabletextverysmallHDMES"/>
            </w:pPr>
            <w:r w:rsidRPr="003E1A36">
              <w:t>SSM OR</w:t>
            </w:r>
            <w:r w:rsidR="003A31A3">
              <w:t xml:space="preserve">                                                                Z</w:t>
            </w:r>
          </w:p>
        </w:tc>
        <w:tc>
          <w:tcPr>
            <w:tcW w:w="3498" w:type="dxa"/>
            <w:shd w:val="clear" w:color="auto" w:fill="FBD4B4" w:themeFill="accent6" w:themeFillTint="66"/>
          </w:tcPr>
          <w:p w14:paraId="403AD5A8" w14:textId="5983B05B" w:rsidR="001038BC" w:rsidRDefault="003E1A36" w:rsidP="001038BC">
            <w:pPr>
              <w:pStyle w:val="TabletextverysmallHDMES"/>
            </w:pPr>
            <w:r w:rsidRPr="003E1A36">
              <w:t>SSM OR</w:t>
            </w:r>
            <w:r w:rsidR="003A31A3">
              <w:t xml:space="preserve">                                                               Z</w:t>
            </w:r>
          </w:p>
        </w:tc>
        <w:tc>
          <w:tcPr>
            <w:tcW w:w="3498" w:type="dxa"/>
            <w:shd w:val="clear" w:color="auto" w:fill="FBD4B4" w:themeFill="accent6" w:themeFillTint="66"/>
          </w:tcPr>
          <w:p w14:paraId="2C237103" w14:textId="2CB70322" w:rsidR="001038BC" w:rsidRDefault="00864411" w:rsidP="001038BC">
            <w:pPr>
              <w:pStyle w:val="TabletextverysmallHDMES"/>
            </w:pPr>
            <w:r w:rsidRPr="00864411">
              <w:t xml:space="preserve">AIHSS funded by PATH in a consortium with Clinton Health Access Initiative, World </w:t>
            </w:r>
            <w:proofErr w:type="gramStart"/>
            <w:r w:rsidRPr="00864411">
              <w:t>Vision</w:t>
            </w:r>
            <w:proofErr w:type="gramEnd"/>
            <w:r w:rsidRPr="00864411">
              <w:t xml:space="preserve"> and Save the Children in the same districts</w:t>
            </w:r>
            <w:r w:rsidR="00413F1B">
              <w:t xml:space="preserve">                                                                Z</w:t>
            </w:r>
          </w:p>
        </w:tc>
      </w:tr>
      <w:tr w:rsidR="001038BC" w14:paraId="126ECFBE" w14:textId="77777777" w:rsidTr="00771D85">
        <w:tc>
          <w:tcPr>
            <w:tcW w:w="3498" w:type="dxa"/>
            <w:shd w:val="clear" w:color="auto" w:fill="B6DDE8" w:themeFill="accent5" w:themeFillTint="66"/>
          </w:tcPr>
          <w:p w14:paraId="094034A1" w14:textId="209B65A6" w:rsidR="004A707F" w:rsidRDefault="003E1A36" w:rsidP="00874870">
            <w:pPr>
              <w:pStyle w:val="TabletextverysmallHDMES"/>
            </w:pPr>
            <w:r>
              <w:t>National Capital District (</w:t>
            </w:r>
            <w:proofErr w:type="gramStart"/>
            <w:r>
              <w:t>NCD)</w:t>
            </w:r>
            <w:r w:rsidR="00874870">
              <w:t xml:space="preserve">   </w:t>
            </w:r>
            <w:proofErr w:type="gramEnd"/>
            <w:r w:rsidR="00874870">
              <w:t xml:space="preserve">                    </w:t>
            </w:r>
            <w:r w:rsidR="00CA3BF0">
              <w:t>X</w:t>
            </w:r>
          </w:p>
        </w:tc>
        <w:tc>
          <w:tcPr>
            <w:tcW w:w="3498" w:type="dxa"/>
            <w:shd w:val="clear" w:color="auto" w:fill="D6E3BC" w:themeFill="accent3" w:themeFillTint="66"/>
          </w:tcPr>
          <w:p w14:paraId="3DC9AF30" w14:textId="43FCEB1E" w:rsidR="003E1A36" w:rsidRDefault="003E1A36" w:rsidP="003E1A36">
            <w:pPr>
              <w:pStyle w:val="TabletextverysmallHDMES"/>
            </w:pPr>
            <w:r>
              <w:t xml:space="preserve">MSPNG Clinic: </w:t>
            </w:r>
            <w:r w:rsidR="00E209C0">
              <w:t>Port Moresby</w:t>
            </w:r>
          </w:p>
          <w:p w14:paraId="7D529163" w14:textId="58D4A5FA" w:rsidR="003E1A36" w:rsidRDefault="003E1A36" w:rsidP="003E1A36">
            <w:pPr>
              <w:pStyle w:val="TabletextverysmallHDMES"/>
            </w:pPr>
            <w:r>
              <w:t>MSPNG HEFPN (</w:t>
            </w:r>
            <w:r w:rsidR="00E209C0">
              <w:t>PMGH</w:t>
            </w:r>
            <w:r>
              <w:t>)</w:t>
            </w:r>
          </w:p>
          <w:p w14:paraId="7F2FB3B1" w14:textId="6B6FAE16" w:rsidR="001038BC" w:rsidRDefault="003E1A36" w:rsidP="003E1A36">
            <w:pPr>
              <w:pStyle w:val="TabletextverysmallHDMES"/>
            </w:pPr>
            <w:r>
              <w:t xml:space="preserve">MSPNG NFPTP (20 </w:t>
            </w:r>
            <w:proofErr w:type="gramStart"/>
            <w:r>
              <w:t>HCW)</w:t>
            </w:r>
            <w:r w:rsidR="00192C13">
              <w:t xml:space="preserve">   </w:t>
            </w:r>
            <w:proofErr w:type="gramEnd"/>
            <w:r w:rsidR="00192C13">
              <w:t xml:space="preserve">                              Y</w:t>
            </w:r>
          </w:p>
        </w:tc>
        <w:tc>
          <w:tcPr>
            <w:tcW w:w="3498" w:type="dxa"/>
            <w:shd w:val="clear" w:color="auto" w:fill="D6E3BC" w:themeFill="accent3" w:themeFillTint="66"/>
          </w:tcPr>
          <w:p w14:paraId="640D77C6" w14:textId="670263E9" w:rsidR="001038BC" w:rsidRDefault="003E1A36" w:rsidP="001038BC">
            <w:pPr>
              <w:pStyle w:val="TabletextverysmallHDMES"/>
            </w:pPr>
            <w:r w:rsidRPr="003E1A36">
              <w:t xml:space="preserve">MSPNG NFPTP (15 active </w:t>
            </w:r>
            <w:proofErr w:type="gramStart"/>
            <w:r w:rsidRPr="003E1A36">
              <w:t>HCW)</w:t>
            </w:r>
            <w:r w:rsidR="00413F1B">
              <w:t xml:space="preserve">   </w:t>
            </w:r>
            <w:proofErr w:type="gramEnd"/>
            <w:r w:rsidR="00413F1B">
              <w:t xml:space="preserve">                  </w:t>
            </w:r>
            <w:r w:rsidR="00C13250">
              <w:t>Y</w:t>
            </w:r>
          </w:p>
        </w:tc>
        <w:tc>
          <w:tcPr>
            <w:tcW w:w="3498" w:type="dxa"/>
            <w:shd w:val="clear" w:color="auto" w:fill="D6E3BC" w:themeFill="accent3" w:themeFillTint="66"/>
          </w:tcPr>
          <w:p w14:paraId="6AB59E79" w14:textId="70F05DFB" w:rsidR="00864411" w:rsidRDefault="00864411" w:rsidP="00864411">
            <w:pPr>
              <w:pStyle w:val="TabletextverysmallHDMES"/>
            </w:pPr>
            <w:r>
              <w:t xml:space="preserve">MSPNG clinic </w:t>
            </w:r>
            <w:r w:rsidR="00F24BA4">
              <w:t>Australian NGO Cooperation Program (</w:t>
            </w:r>
            <w:r>
              <w:t>ANCP</w:t>
            </w:r>
            <w:r w:rsidR="00F24BA4">
              <w:t>)-</w:t>
            </w:r>
            <w:r>
              <w:t>funded since July 2020</w:t>
            </w:r>
          </w:p>
          <w:p w14:paraId="73B8C51D" w14:textId="7D015070" w:rsidR="001038BC" w:rsidRDefault="00864411" w:rsidP="00864411">
            <w:pPr>
              <w:pStyle w:val="TabletextverysmallHDMES"/>
            </w:pPr>
            <w:r>
              <w:t xml:space="preserve">MSPNG </w:t>
            </w:r>
            <w:r w:rsidR="00C80E01">
              <w:t>Hospital Embedded Nursing Officer (</w:t>
            </w:r>
            <w:r>
              <w:t>HENO</w:t>
            </w:r>
            <w:r w:rsidR="00C80E01">
              <w:t>)</w:t>
            </w:r>
            <w:r>
              <w:t xml:space="preserve"> based at Port Moresby General Hospital funded by DAK Foundation</w:t>
            </w:r>
            <w:r w:rsidR="00C13250">
              <w:t xml:space="preserve">              Y</w:t>
            </w:r>
          </w:p>
        </w:tc>
      </w:tr>
      <w:tr w:rsidR="00864411" w14:paraId="1A8A7472" w14:textId="77777777" w:rsidTr="00771D85">
        <w:tc>
          <w:tcPr>
            <w:tcW w:w="3498" w:type="dxa"/>
            <w:shd w:val="clear" w:color="auto" w:fill="B6DDE8" w:themeFill="accent5" w:themeFillTint="66"/>
          </w:tcPr>
          <w:p w14:paraId="578D595B" w14:textId="1A09A71C" w:rsidR="00864411" w:rsidRDefault="00864411" w:rsidP="00864411">
            <w:pPr>
              <w:pStyle w:val="TabletextverysmallHDMES"/>
            </w:pPr>
            <w:r>
              <w:t>National Capital District (</w:t>
            </w:r>
            <w:proofErr w:type="gramStart"/>
            <w:r>
              <w:t>NCD)</w:t>
            </w:r>
            <w:r w:rsidR="00874870">
              <w:t xml:space="preserve">   </w:t>
            </w:r>
            <w:proofErr w:type="gramEnd"/>
            <w:r w:rsidR="00874870">
              <w:t xml:space="preserve">                     X</w:t>
            </w:r>
          </w:p>
          <w:p w14:paraId="40245635" w14:textId="1B4ED74F" w:rsidR="00CA3BF0" w:rsidRDefault="00CA3BF0" w:rsidP="00864411">
            <w:pPr>
              <w:pStyle w:val="TabletextverysmallHDMES"/>
            </w:pPr>
          </w:p>
        </w:tc>
        <w:tc>
          <w:tcPr>
            <w:tcW w:w="3498" w:type="dxa"/>
            <w:shd w:val="clear" w:color="auto" w:fill="FBD4B4" w:themeFill="accent6" w:themeFillTint="66"/>
          </w:tcPr>
          <w:p w14:paraId="4D0C1335" w14:textId="6538BBE3" w:rsidR="00864411" w:rsidRDefault="00864411" w:rsidP="00864411">
            <w:pPr>
              <w:pStyle w:val="TabletextverysmallHDMES"/>
            </w:pPr>
            <w:r w:rsidRPr="003E1A36">
              <w:t xml:space="preserve">SSM Clinic: </w:t>
            </w:r>
            <w:r w:rsidR="00E209C0">
              <w:t>PMGH</w:t>
            </w:r>
            <w:r w:rsidR="00C13250">
              <w:t xml:space="preserve">                                              Z</w:t>
            </w:r>
          </w:p>
        </w:tc>
        <w:tc>
          <w:tcPr>
            <w:tcW w:w="3498" w:type="dxa"/>
            <w:shd w:val="clear" w:color="auto" w:fill="FBD4B4" w:themeFill="accent6" w:themeFillTint="66"/>
          </w:tcPr>
          <w:p w14:paraId="4BC3A820" w14:textId="2A02EA27" w:rsidR="00864411" w:rsidRDefault="00864411" w:rsidP="00864411">
            <w:pPr>
              <w:pStyle w:val="TabletextverysmallHDMES"/>
            </w:pPr>
            <w:r>
              <w:t xml:space="preserve">SSM Clinic: </w:t>
            </w:r>
            <w:r w:rsidR="00E209C0">
              <w:t>PMGH</w:t>
            </w:r>
          </w:p>
          <w:p w14:paraId="2C15A23A" w14:textId="77777777" w:rsidR="00864411" w:rsidRDefault="00864411" w:rsidP="00864411">
            <w:pPr>
              <w:pStyle w:val="TabletextverysmallHDMES"/>
            </w:pPr>
            <w:r>
              <w:t>SSM OR: Moresby South</w:t>
            </w:r>
          </w:p>
          <w:p w14:paraId="6349BDEE" w14:textId="4DA7E797" w:rsidR="00864411" w:rsidRDefault="00864411" w:rsidP="00864411">
            <w:pPr>
              <w:pStyle w:val="TabletextverysmallHDMES"/>
            </w:pPr>
            <w:r>
              <w:t>Supporting Five Mile Clinic</w:t>
            </w:r>
            <w:r w:rsidR="00C13250">
              <w:t xml:space="preserve">                              Z</w:t>
            </w:r>
          </w:p>
        </w:tc>
        <w:tc>
          <w:tcPr>
            <w:tcW w:w="3498" w:type="dxa"/>
          </w:tcPr>
          <w:p w14:paraId="1F083FF6" w14:textId="5BDEC812" w:rsidR="00864411" w:rsidRDefault="00864411" w:rsidP="00864411">
            <w:pPr>
              <w:pStyle w:val="TabletextverysmallHDMES"/>
            </w:pPr>
            <w:r>
              <w:t>–</w:t>
            </w:r>
          </w:p>
        </w:tc>
      </w:tr>
      <w:tr w:rsidR="00864411" w14:paraId="37D43708" w14:textId="77777777" w:rsidTr="00771D85">
        <w:tc>
          <w:tcPr>
            <w:tcW w:w="3498" w:type="dxa"/>
            <w:shd w:val="clear" w:color="auto" w:fill="B6DDE8" w:themeFill="accent5" w:themeFillTint="66"/>
          </w:tcPr>
          <w:p w14:paraId="3A85F977" w14:textId="0D9DD995" w:rsidR="00CA3BF0" w:rsidRDefault="00864411" w:rsidP="00874870">
            <w:pPr>
              <w:pStyle w:val="TabletextverysmallHDMES"/>
            </w:pPr>
            <w:r w:rsidRPr="003E1A36">
              <w:t>East New Britain (</w:t>
            </w:r>
            <w:proofErr w:type="gramStart"/>
            <w:r w:rsidRPr="003E1A36">
              <w:t>ENB)</w:t>
            </w:r>
            <w:r w:rsidR="00874870">
              <w:t xml:space="preserve">   </w:t>
            </w:r>
            <w:proofErr w:type="gramEnd"/>
            <w:r w:rsidR="00874870">
              <w:t xml:space="preserve">                                  </w:t>
            </w:r>
            <w:r w:rsidR="00CA3BF0">
              <w:t>X</w:t>
            </w:r>
          </w:p>
        </w:tc>
        <w:tc>
          <w:tcPr>
            <w:tcW w:w="3498" w:type="dxa"/>
            <w:shd w:val="clear" w:color="auto" w:fill="D6E3BC" w:themeFill="accent3" w:themeFillTint="66"/>
          </w:tcPr>
          <w:p w14:paraId="078E9720" w14:textId="77777777" w:rsidR="00864411" w:rsidRDefault="00864411" w:rsidP="00864411">
            <w:pPr>
              <w:pStyle w:val="TabletextverysmallHDMES"/>
            </w:pPr>
            <w:r>
              <w:t xml:space="preserve">MSPNG HENO: </w:t>
            </w:r>
            <w:proofErr w:type="spellStart"/>
            <w:r>
              <w:t>Nonga</w:t>
            </w:r>
            <w:proofErr w:type="spellEnd"/>
            <w:r>
              <w:t xml:space="preserve"> Base Hospital, </w:t>
            </w:r>
            <w:proofErr w:type="spellStart"/>
            <w:r>
              <w:t>Rabaul</w:t>
            </w:r>
            <w:proofErr w:type="spellEnd"/>
          </w:p>
          <w:p w14:paraId="40C020C6" w14:textId="15975CB8" w:rsidR="00864411" w:rsidRDefault="00864411" w:rsidP="00864411">
            <w:pPr>
              <w:pStyle w:val="TabletextverysmallHDMES"/>
            </w:pPr>
            <w:r>
              <w:t>MSPNG NFPTP (4)</w:t>
            </w:r>
            <w:r w:rsidR="00DD6E04">
              <w:t xml:space="preserve">                                              Y</w:t>
            </w:r>
          </w:p>
        </w:tc>
        <w:tc>
          <w:tcPr>
            <w:tcW w:w="3498" w:type="dxa"/>
            <w:shd w:val="clear" w:color="auto" w:fill="D6E3BC" w:themeFill="accent3" w:themeFillTint="66"/>
          </w:tcPr>
          <w:p w14:paraId="25B61DE7" w14:textId="6DFC6DD1" w:rsidR="00864411" w:rsidRDefault="00864411" w:rsidP="00864411">
            <w:pPr>
              <w:pStyle w:val="TabletextverysmallHDMES"/>
            </w:pPr>
            <w:r w:rsidRPr="004926CC">
              <w:t>MSPNG NFPTP (27 active HCW)</w:t>
            </w:r>
          </w:p>
        </w:tc>
        <w:tc>
          <w:tcPr>
            <w:tcW w:w="3498" w:type="dxa"/>
            <w:shd w:val="clear" w:color="auto" w:fill="D6E3BC" w:themeFill="accent3" w:themeFillTint="66"/>
          </w:tcPr>
          <w:p w14:paraId="56A5F5D1" w14:textId="6E070081" w:rsidR="00864411" w:rsidRDefault="00864411" w:rsidP="00864411">
            <w:pPr>
              <w:pStyle w:val="TabletextverysmallHDMES"/>
            </w:pPr>
            <w:r w:rsidRPr="00864411">
              <w:t>MSPNG HENO (</w:t>
            </w:r>
            <w:proofErr w:type="spellStart"/>
            <w:r w:rsidRPr="00864411">
              <w:t>Nonga</w:t>
            </w:r>
            <w:proofErr w:type="spellEnd"/>
            <w:r w:rsidRPr="00864411">
              <w:t xml:space="preserve"> Base Hospital) funded by </w:t>
            </w:r>
            <w:proofErr w:type="spellStart"/>
            <w:r w:rsidRPr="00864411">
              <w:t>Mundango</w:t>
            </w:r>
            <w:proofErr w:type="spellEnd"/>
            <w:r w:rsidRPr="00864411">
              <w:t xml:space="preserve"> in Phase 2</w:t>
            </w:r>
            <w:r w:rsidR="00C13250">
              <w:t xml:space="preserve">                                 Y</w:t>
            </w:r>
          </w:p>
        </w:tc>
      </w:tr>
      <w:tr w:rsidR="00864411" w14:paraId="42A54DB7" w14:textId="77777777" w:rsidTr="00771D85">
        <w:tc>
          <w:tcPr>
            <w:tcW w:w="3498" w:type="dxa"/>
          </w:tcPr>
          <w:p w14:paraId="4D9B24A4" w14:textId="55986643" w:rsidR="00864411" w:rsidRDefault="00864411" w:rsidP="00864411">
            <w:pPr>
              <w:pStyle w:val="TabletextverysmallHDMES"/>
            </w:pPr>
            <w:r w:rsidRPr="004926CC">
              <w:t>East Sepik</w:t>
            </w:r>
          </w:p>
        </w:tc>
        <w:tc>
          <w:tcPr>
            <w:tcW w:w="3498" w:type="dxa"/>
            <w:shd w:val="clear" w:color="auto" w:fill="D6E3BC" w:themeFill="accent3" w:themeFillTint="66"/>
          </w:tcPr>
          <w:p w14:paraId="53D97C9F" w14:textId="280CFAFA" w:rsidR="00864411" w:rsidRDefault="00864411" w:rsidP="00864411">
            <w:pPr>
              <w:pStyle w:val="TabletextverysmallHDMES"/>
            </w:pPr>
            <w:r w:rsidRPr="004926CC">
              <w:t>MSPNG NFPTP (5</w:t>
            </w:r>
            <w:r w:rsidR="00570392">
              <w:t>)</w:t>
            </w:r>
            <w:r w:rsidR="00192C13">
              <w:t xml:space="preserve">                                              Y</w:t>
            </w:r>
          </w:p>
        </w:tc>
        <w:tc>
          <w:tcPr>
            <w:tcW w:w="3498" w:type="dxa"/>
            <w:shd w:val="clear" w:color="auto" w:fill="D6E3BC" w:themeFill="accent3" w:themeFillTint="66"/>
          </w:tcPr>
          <w:p w14:paraId="598EBFD2" w14:textId="4A3096C8" w:rsidR="00864411" w:rsidRDefault="00864411" w:rsidP="00864411">
            <w:pPr>
              <w:pStyle w:val="TabletextverysmallHDMES"/>
            </w:pPr>
            <w:r w:rsidRPr="004926CC">
              <w:t xml:space="preserve">MSPNG NFPTP (24 active </w:t>
            </w:r>
            <w:proofErr w:type="gramStart"/>
            <w:r w:rsidRPr="004926CC">
              <w:t>HCW)</w:t>
            </w:r>
            <w:r w:rsidR="00C13250">
              <w:t xml:space="preserve">   </w:t>
            </w:r>
            <w:proofErr w:type="gramEnd"/>
            <w:r w:rsidR="00C13250">
              <w:t xml:space="preserve">                   Y</w:t>
            </w:r>
          </w:p>
        </w:tc>
        <w:tc>
          <w:tcPr>
            <w:tcW w:w="3498" w:type="dxa"/>
          </w:tcPr>
          <w:p w14:paraId="5461AFE2" w14:textId="0CAE4CBC" w:rsidR="00864411" w:rsidRDefault="00864411" w:rsidP="00864411">
            <w:pPr>
              <w:pStyle w:val="TabletextverysmallHDMES"/>
            </w:pPr>
            <w:r>
              <w:t>–</w:t>
            </w:r>
          </w:p>
        </w:tc>
      </w:tr>
      <w:tr w:rsidR="00864411" w14:paraId="257EE226" w14:textId="77777777" w:rsidTr="00771D85">
        <w:tc>
          <w:tcPr>
            <w:tcW w:w="3498" w:type="dxa"/>
          </w:tcPr>
          <w:p w14:paraId="0B00FDA9" w14:textId="0B39E7A3" w:rsidR="00864411" w:rsidRDefault="00864411" w:rsidP="00864411">
            <w:pPr>
              <w:pStyle w:val="TabletextverysmallHDMES"/>
            </w:pPr>
            <w:r w:rsidRPr="004926CC">
              <w:lastRenderedPageBreak/>
              <w:t>Eastern Highlands</w:t>
            </w:r>
          </w:p>
        </w:tc>
        <w:tc>
          <w:tcPr>
            <w:tcW w:w="3498" w:type="dxa"/>
            <w:shd w:val="clear" w:color="auto" w:fill="D6E3BC" w:themeFill="accent3" w:themeFillTint="66"/>
          </w:tcPr>
          <w:p w14:paraId="17808FE8" w14:textId="77777777" w:rsidR="00864411" w:rsidRDefault="00864411" w:rsidP="00864411">
            <w:pPr>
              <w:pStyle w:val="TabletextverysmallHDMES"/>
            </w:pPr>
            <w:r>
              <w:t xml:space="preserve">MSPNG Goroka OR Team: </w:t>
            </w:r>
            <w:proofErr w:type="spellStart"/>
            <w:r>
              <w:t>Daulo</w:t>
            </w:r>
            <w:proofErr w:type="spellEnd"/>
            <w:r>
              <w:t xml:space="preserve">, Goroka, </w:t>
            </w:r>
            <w:proofErr w:type="spellStart"/>
            <w:r>
              <w:t>Henganofi</w:t>
            </w:r>
            <w:proofErr w:type="spellEnd"/>
            <w:r>
              <w:t xml:space="preserve">, </w:t>
            </w:r>
            <w:proofErr w:type="spellStart"/>
            <w:r>
              <w:t>Kainantu</w:t>
            </w:r>
            <w:proofErr w:type="spellEnd"/>
            <w:r>
              <w:t xml:space="preserve">, </w:t>
            </w:r>
            <w:proofErr w:type="spellStart"/>
            <w:r>
              <w:t>Lufa</w:t>
            </w:r>
            <w:proofErr w:type="spellEnd"/>
            <w:r>
              <w:t xml:space="preserve">, </w:t>
            </w:r>
            <w:proofErr w:type="spellStart"/>
            <w:r>
              <w:t>Obura-Wanenara</w:t>
            </w:r>
            <w:proofErr w:type="spellEnd"/>
            <w:r>
              <w:t xml:space="preserve">, </w:t>
            </w:r>
            <w:proofErr w:type="spellStart"/>
            <w:r>
              <w:t>Okapa</w:t>
            </w:r>
            <w:proofErr w:type="spellEnd"/>
            <w:r>
              <w:t xml:space="preserve">, </w:t>
            </w:r>
            <w:proofErr w:type="spellStart"/>
            <w:r>
              <w:t>Unggai</w:t>
            </w:r>
            <w:proofErr w:type="spellEnd"/>
            <w:r>
              <w:t>-Bena</w:t>
            </w:r>
          </w:p>
          <w:p w14:paraId="6D3E18E6" w14:textId="4CDDB099" w:rsidR="00864411" w:rsidRDefault="00864411" w:rsidP="00864411">
            <w:pPr>
              <w:pStyle w:val="TabletextverysmallHDMES"/>
            </w:pPr>
            <w:r>
              <w:t>MSPNG Clinic</w:t>
            </w:r>
            <w:r w:rsidR="00DC782D">
              <w:t>–</w:t>
            </w:r>
            <w:r>
              <w:t>- Goroka</w:t>
            </w:r>
          </w:p>
          <w:p w14:paraId="400FEF92" w14:textId="2999A19C" w:rsidR="00864411" w:rsidRDefault="00864411" w:rsidP="00864411">
            <w:pPr>
              <w:pStyle w:val="TabletextverysmallHDMES"/>
            </w:pPr>
            <w:r w:rsidRPr="004926CC">
              <w:t>MSPNG NFPTP (3)</w:t>
            </w:r>
            <w:r w:rsidR="0020646E">
              <w:t xml:space="preserve">                                              Y</w:t>
            </w:r>
          </w:p>
        </w:tc>
        <w:tc>
          <w:tcPr>
            <w:tcW w:w="3498" w:type="dxa"/>
            <w:shd w:val="clear" w:color="auto" w:fill="D6E3BC" w:themeFill="accent3" w:themeFillTint="66"/>
          </w:tcPr>
          <w:p w14:paraId="31CC499A" w14:textId="7CE11CDB" w:rsidR="00864411" w:rsidRDefault="00864411" w:rsidP="00864411">
            <w:pPr>
              <w:pStyle w:val="TabletextverysmallHDMES"/>
            </w:pPr>
            <w:r w:rsidRPr="004926CC">
              <w:t>MSPNG Goroka OR Team (transitioned from Hela to Goroka in January 2022</w:t>
            </w:r>
            <w:r w:rsidR="00570392">
              <w:t>)</w:t>
            </w:r>
          </w:p>
          <w:p w14:paraId="2B5AA11A" w14:textId="77777777" w:rsidR="00864411" w:rsidRDefault="00864411" w:rsidP="00864411">
            <w:pPr>
              <w:pStyle w:val="TabletextverysmallHDMES"/>
            </w:pPr>
          </w:p>
          <w:p w14:paraId="3E669034" w14:textId="64A8D258" w:rsidR="00864411" w:rsidRDefault="00864411" w:rsidP="00864411">
            <w:pPr>
              <w:pStyle w:val="TabletextverysmallHDMES"/>
            </w:pPr>
            <w:r w:rsidRPr="004926CC">
              <w:t xml:space="preserve">MPSNG NFPTP (14 active </w:t>
            </w:r>
            <w:proofErr w:type="gramStart"/>
            <w:r w:rsidRPr="004926CC">
              <w:t>HCW)</w:t>
            </w:r>
            <w:r w:rsidR="0020646E">
              <w:t xml:space="preserve">   </w:t>
            </w:r>
            <w:proofErr w:type="gramEnd"/>
            <w:r w:rsidR="0020646E">
              <w:t xml:space="preserve">                  Y</w:t>
            </w:r>
          </w:p>
        </w:tc>
        <w:tc>
          <w:tcPr>
            <w:tcW w:w="3498" w:type="dxa"/>
            <w:shd w:val="clear" w:color="auto" w:fill="D6E3BC" w:themeFill="accent3" w:themeFillTint="66"/>
          </w:tcPr>
          <w:p w14:paraId="7FB6DE66" w14:textId="587B910E" w:rsidR="00864411" w:rsidRDefault="00864411" w:rsidP="00864411">
            <w:pPr>
              <w:pStyle w:val="TabletextverysmallHDMES"/>
            </w:pPr>
            <w:r w:rsidRPr="00864411">
              <w:t>MSPNG HENO based at Goroka General Hospital funded by DAK Foundation</w:t>
            </w:r>
            <w:r w:rsidR="0020646E">
              <w:t xml:space="preserve">              Y</w:t>
            </w:r>
          </w:p>
        </w:tc>
      </w:tr>
      <w:tr w:rsidR="00864411" w14:paraId="62777EDB" w14:textId="77777777" w:rsidTr="00771D85">
        <w:tc>
          <w:tcPr>
            <w:tcW w:w="3498" w:type="dxa"/>
          </w:tcPr>
          <w:p w14:paraId="2E88307B" w14:textId="4D2A2C53" w:rsidR="00864411" w:rsidRDefault="00864411" w:rsidP="00864411">
            <w:pPr>
              <w:pStyle w:val="TabletextverysmallHDMES"/>
            </w:pPr>
            <w:r w:rsidRPr="004926CC">
              <w:t>Eastern Highlands</w:t>
            </w:r>
          </w:p>
        </w:tc>
        <w:tc>
          <w:tcPr>
            <w:tcW w:w="3498" w:type="dxa"/>
            <w:shd w:val="clear" w:color="auto" w:fill="FBD4B4" w:themeFill="accent6" w:themeFillTint="66"/>
          </w:tcPr>
          <w:p w14:paraId="39B8AAAA" w14:textId="670E10BF" w:rsidR="00864411" w:rsidRDefault="00864411" w:rsidP="00864411">
            <w:pPr>
              <w:pStyle w:val="TabletextverysmallHDMES"/>
            </w:pPr>
            <w:r w:rsidRPr="004926CC">
              <w:t>SSM OR</w:t>
            </w:r>
            <w:r w:rsidR="00B70C7B">
              <w:t xml:space="preserve">                                                               Z</w:t>
            </w:r>
          </w:p>
        </w:tc>
        <w:tc>
          <w:tcPr>
            <w:tcW w:w="3498" w:type="dxa"/>
          </w:tcPr>
          <w:p w14:paraId="7C7801C6" w14:textId="01EC643F" w:rsidR="00864411" w:rsidRDefault="00864411" w:rsidP="00864411">
            <w:pPr>
              <w:pStyle w:val="TabletextverysmallHDMES"/>
            </w:pPr>
            <w:r>
              <w:t>–</w:t>
            </w:r>
          </w:p>
        </w:tc>
        <w:tc>
          <w:tcPr>
            <w:tcW w:w="3498" w:type="dxa"/>
          </w:tcPr>
          <w:p w14:paraId="22E91280" w14:textId="5AF24ADC" w:rsidR="00864411" w:rsidRDefault="00864411" w:rsidP="00864411">
            <w:pPr>
              <w:pStyle w:val="TabletextverysmallHDMES"/>
            </w:pPr>
            <w:r>
              <w:t>–</w:t>
            </w:r>
          </w:p>
        </w:tc>
      </w:tr>
      <w:tr w:rsidR="00864411" w14:paraId="7E96C1FB" w14:textId="77777777" w:rsidTr="00771D85">
        <w:tc>
          <w:tcPr>
            <w:tcW w:w="3498" w:type="dxa"/>
          </w:tcPr>
          <w:p w14:paraId="5BCC5FDF" w14:textId="1237B53C" w:rsidR="00864411" w:rsidRDefault="00864411" w:rsidP="00864411">
            <w:pPr>
              <w:pStyle w:val="TabletextverysmallHDMES"/>
            </w:pPr>
            <w:proofErr w:type="spellStart"/>
            <w:r w:rsidRPr="004926CC">
              <w:t>Enga</w:t>
            </w:r>
            <w:proofErr w:type="spellEnd"/>
          </w:p>
        </w:tc>
        <w:tc>
          <w:tcPr>
            <w:tcW w:w="3498" w:type="dxa"/>
            <w:shd w:val="clear" w:color="auto" w:fill="D6E3BC" w:themeFill="accent3" w:themeFillTint="66"/>
          </w:tcPr>
          <w:p w14:paraId="17017407" w14:textId="77777777" w:rsidR="00864411" w:rsidRDefault="00864411" w:rsidP="00864411">
            <w:pPr>
              <w:pStyle w:val="TabletextverysmallHDMES"/>
            </w:pPr>
            <w:r>
              <w:t xml:space="preserve">MSPNG Mt Hagen OR Team 2: </w:t>
            </w:r>
            <w:proofErr w:type="spellStart"/>
            <w:r>
              <w:t>Kompiam</w:t>
            </w:r>
            <w:proofErr w:type="spellEnd"/>
            <w:r>
              <w:t xml:space="preserve">, </w:t>
            </w:r>
            <w:proofErr w:type="spellStart"/>
            <w:r>
              <w:t>Lagaip-Porgera</w:t>
            </w:r>
            <w:proofErr w:type="spellEnd"/>
            <w:r>
              <w:t xml:space="preserve">, </w:t>
            </w:r>
            <w:proofErr w:type="spellStart"/>
            <w:r>
              <w:t>Wabag</w:t>
            </w:r>
            <w:proofErr w:type="spellEnd"/>
            <w:r>
              <w:t xml:space="preserve">, </w:t>
            </w:r>
            <w:proofErr w:type="spellStart"/>
            <w:r>
              <w:t>Wapenamanda</w:t>
            </w:r>
            <w:proofErr w:type="spellEnd"/>
          </w:p>
          <w:p w14:paraId="4A86DA96" w14:textId="29D71275" w:rsidR="00864411" w:rsidRDefault="00864411" w:rsidP="00864411">
            <w:pPr>
              <w:pStyle w:val="TabletextverysmallHDMES"/>
            </w:pPr>
            <w:r>
              <w:t>MSPNG NFPTP (6)</w:t>
            </w:r>
            <w:r w:rsidR="00F554A6">
              <w:t xml:space="preserve">                                              Y</w:t>
            </w:r>
          </w:p>
        </w:tc>
        <w:tc>
          <w:tcPr>
            <w:tcW w:w="3498" w:type="dxa"/>
            <w:shd w:val="clear" w:color="auto" w:fill="D6E3BC" w:themeFill="accent3" w:themeFillTint="66"/>
          </w:tcPr>
          <w:p w14:paraId="327C7E8A" w14:textId="08BFE68E" w:rsidR="00864411" w:rsidRDefault="00864411" w:rsidP="00864411">
            <w:pPr>
              <w:pStyle w:val="TabletextverysmallHDMES"/>
            </w:pPr>
            <w:r w:rsidRPr="004926CC">
              <w:t xml:space="preserve">MSPNG NFPTP (14 active </w:t>
            </w:r>
            <w:proofErr w:type="gramStart"/>
            <w:r w:rsidRPr="004926CC">
              <w:t>HCW)</w:t>
            </w:r>
            <w:r w:rsidR="00D4054A">
              <w:t xml:space="preserve">   </w:t>
            </w:r>
            <w:proofErr w:type="gramEnd"/>
            <w:r w:rsidR="00D4054A">
              <w:t xml:space="preserve">                  Y</w:t>
            </w:r>
          </w:p>
        </w:tc>
        <w:tc>
          <w:tcPr>
            <w:tcW w:w="3498" w:type="dxa"/>
            <w:shd w:val="clear" w:color="auto" w:fill="D6E3BC" w:themeFill="accent3" w:themeFillTint="66"/>
          </w:tcPr>
          <w:p w14:paraId="6D0F4A00" w14:textId="66798375" w:rsidR="00864411" w:rsidRDefault="00864411" w:rsidP="00864411">
            <w:pPr>
              <w:pStyle w:val="TabletextverysmallHDMES"/>
            </w:pPr>
            <w:r w:rsidRPr="00864411">
              <w:t xml:space="preserve">MSPNG HENO based at </w:t>
            </w:r>
            <w:proofErr w:type="spellStart"/>
            <w:r w:rsidRPr="00864411">
              <w:t>Wabag</w:t>
            </w:r>
            <w:proofErr w:type="spellEnd"/>
            <w:r w:rsidRPr="00864411">
              <w:t xml:space="preserve"> General Hospital funded by </w:t>
            </w:r>
            <w:proofErr w:type="spellStart"/>
            <w:r w:rsidRPr="00864411">
              <w:t>Bucchorn</w:t>
            </w:r>
            <w:proofErr w:type="spellEnd"/>
            <w:r w:rsidR="0020646E">
              <w:t xml:space="preserve">                          Y</w:t>
            </w:r>
          </w:p>
        </w:tc>
      </w:tr>
      <w:tr w:rsidR="00864411" w14:paraId="2AA58684" w14:textId="77777777" w:rsidTr="00771D85">
        <w:tc>
          <w:tcPr>
            <w:tcW w:w="3498" w:type="dxa"/>
          </w:tcPr>
          <w:p w14:paraId="2CF0BED7" w14:textId="739FD76D" w:rsidR="00864411" w:rsidRDefault="00864411" w:rsidP="00864411">
            <w:pPr>
              <w:pStyle w:val="TabletextverysmallHDMES"/>
            </w:pPr>
            <w:r w:rsidRPr="004926CC">
              <w:t>Gulf</w:t>
            </w:r>
          </w:p>
        </w:tc>
        <w:tc>
          <w:tcPr>
            <w:tcW w:w="3498" w:type="dxa"/>
            <w:shd w:val="clear" w:color="auto" w:fill="D6E3BC" w:themeFill="accent3" w:themeFillTint="66"/>
          </w:tcPr>
          <w:p w14:paraId="2AD60763" w14:textId="66B1AC63" w:rsidR="00864411" w:rsidRDefault="00864411" w:rsidP="00864411">
            <w:pPr>
              <w:pStyle w:val="TabletextverysmallHDMES"/>
            </w:pPr>
            <w:r w:rsidRPr="004926CC">
              <w:t>MSPNG NFPTP (7)</w:t>
            </w:r>
            <w:r w:rsidR="00FC74BD">
              <w:t xml:space="preserve">                          </w:t>
            </w:r>
            <w:r w:rsidR="00155E75">
              <w:t xml:space="preserve"> </w:t>
            </w:r>
            <w:r w:rsidR="00FC74BD">
              <w:t xml:space="preserve">                   Y</w:t>
            </w:r>
          </w:p>
        </w:tc>
        <w:tc>
          <w:tcPr>
            <w:tcW w:w="3498" w:type="dxa"/>
            <w:shd w:val="clear" w:color="auto" w:fill="D6E3BC" w:themeFill="accent3" w:themeFillTint="66"/>
          </w:tcPr>
          <w:p w14:paraId="6FE62D2A" w14:textId="278628A1" w:rsidR="00864411" w:rsidRDefault="00864411" w:rsidP="00864411">
            <w:pPr>
              <w:pStyle w:val="TabletextverysmallHDMES"/>
            </w:pPr>
            <w:r w:rsidRPr="004926CC">
              <w:t xml:space="preserve">MSPNG NFPTP (8 active </w:t>
            </w:r>
            <w:proofErr w:type="gramStart"/>
            <w:r w:rsidRPr="004926CC">
              <w:t>HCW)</w:t>
            </w:r>
            <w:r w:rsidR="00F418CD">
              <w:t xml:space="preserve">   </w:t>
            </w:r>
            <w:proofErr w:type="gramEnd"/>
            <w:r w:rsidR="00F418CD">
              <w:t xml:space="preserve">                     Y</w:t>
            </w:r>
          </w:p>
        </w:tc>
        <w:tc>
          <w:tcPr>
            <w:tcW w:w="3498" w:type="dxa"/>
          </w:tcPr>
          <w:p w14:paraId="6C5F9A0B" w14:textId="04179F0A" w:rsidR="00864411" w:rsidRDefault="00864411" w:rsidP="00864411">
            <w:pPr>
              <w:pStyle w:val="TabletextverysmallHDMES"/>
            </w:pPr>
            <w:r>
              <w:t>–</w:t>
            </w:r>
          </w:p>
        </w:tc>
      </w:tr>
      <w:tr w:rsidR="00864411" w14:paraId="30EB9616" w14:textId="77777777" w:rsidTr="00771D85">
        <w:tc>
          <w:tcPr>
            <w:tcW w:w="3498" w:type="dxa"/>
          </w:tcPr>
          <w:p w14:paraId="2277598B" w14:textId="44B334BB" w:rsidR="00864411" w:rsidRDefault="00864411" w:rsidP="00864411">
            <w:pPr>
              <w:pStyle w:val="TabletextverysmallHDMES"/>
            </w:pPr>
            <w:r w:rsidRPr="004926CC">
              <w:t>Hela</w:t>
            </w:r>
          </w:p>
        </w:tc>
        <w:tc>
          <w:tcPr>
            <w:tcW w:w="3498" w:type="dxa"/>
          </w:tcPr>
          <w:p w14:paraId="57B2DD92" w14:textId="4595B6FD" w:rsidR="00864411" w:rsidRDefault="00864411" w:rsidP="00864411">
            <w:pPr>
              <w:pStyle w:val="TabletextverysmallHDMES"/>
            </w:pPr>
            <w:r>
              <w:t>–</w:t>
            </w:r>
          </w:p>
        </w:tc>
        <w:tc>
          <w:tcPr>
            <w:tcW w:w="3498" w:type="dxa"/>
            <w:shd w:val="clear" w:color="auto" w:fill="D6E3BC" w:themeFill="accent3" w:themeFillTint="66"/>
          </w:tcPr>
          <w:p w14:paraId="03EB0D19" w14:textId="14A2FFA5" w:rsidR="00864411" w:rsidRDefault="00864411" w:rsidP="00864411">
            <w:pPr>
              <w:pStyle w:val="TabletextverysmallHDMES"/>
            </w:pPr>
            <w:r w:rsidRPr="004926CC">
              <w:t xml:space="preserve">MSPNG NFPTP (24 Active </w:t>
            </w:r>
            <w:proofErr w:type="gramStart"/>
            <w:r w:rsidRPr="004926CC">
              <w:t>HCW)</w:t>
            </w:r>
            <w:r w:rsidR="00F418CD">
              <w:t xml:space="preserve">   </w:t>
            </w:r>
            <w:proofErr w:type="gramEnd"/>
            <w:r w:rsidR="00F418CD">
              <w:t xml:space="preserve">                  Y</w:t>
            </w:r>
          </w:p>
        </w:tc>
        <w:tc>
          <w:tcPr>
            <w:tcW w:w="3498" w:type="dxa"/>
            <w:shd w:val="clear" w:color="auto" w:fill="D6E3BC" w:themeFill="accent3" w:themeFillTint="66"/>
          </w:tcPr>
          <w:p w14:paraId="6B623080" w14:textId="1AE73EC1" w:rsidR="00864411" w:rsidRDefault="00864411" w:rsidP="00864411">
            <w:pPr>
              <w:pStyle w:val="TabletextverysmallHDMES"/>
            </w:pPr>
            <w:r w:rsidRPr="00864411">
              <w:t>MSPNG OR team and NFPTP funded by Oil Search Foundation in P 1</w:t>
            </w:r>
            <w:r w:rsidR="00F418CD">
              <w:t xml:space="preserve">                                Y</w:t>
            </w:r>
          </w:p>
        </w:tc>
      </w:tr>
      <w:tr w:rsidR="00864411" w14:paraId="4BB6E7D7" w14:textId="77777777" w:rsidTr="00771D85">
        <w:tc>
          <w:tcPr>
            <w:tcW w:w="3498" w:type="dxa"/>
          </w:tcPr>
          <w:p w14:paraId="3C720368" w14:textId="68A27D34" w:rsidR="00864411" w:rsidRDefault="00864411" w:rsidP="00864411">
            <w:pPr>
              <w:pStyle w:val="TabletextverysmallHDMES"/>
            </w:pPr>
            <w:proofErr w:type="spellStart"/>
            <w:r w:rsidRPr="004926CC">
              <w:t>Jiwaka</w:t>
            </w:r>
            <w:proofErr w:type="spellEnd"/>
          </w:p>
        </w:tc>
        <w:tc>
          <w:tcPr>
            <w:tcW w:w="3498" w:type="dxa"/>
            <w:shd w:val="clear" w:color="auto" w:fill="D6E3BC" w:themeFill="accent3" w:themeFillTint="66"/>
          </w:tcPr>
          <w:p w14:paraId="0E643F76" w14:textId="6FCCB848" w:rsidR="00864411" w:rsidRDefault="00864411" w:rsidP="00864411">
            <w:pPr>
              <w:pStyle w:val="TabletextverysmallHDMES"/>
            </w:pPr>
            <w:r>
              <w:t xml:space="preserve">MSPNG Goroka OR Team/Mt Hagen OR Team 1 and 2: </w:t>
            </w:r>
            <w:proofErr w:type="spellStart"/>
            <w:r>
              <w:t>Anglimp</w:t>
            </w:r>
            <w:proofErr w:type="spellEnd"/>
            <w:r>
              <w:t xml:space="preserve">-South </w:t>
            </w:r>
            <w:proofErr w:type="spellStart"/>
            <w:r>
              <w:t>Waghi</w:t>
            </w:r>
            <w:proofErr w:type="spellEnd"/>
            <w:r>
              <w:t xml:space="preserve">, Jimi, North </w:t>
            </w:r>
            <w:proofErr w:type="spellStart"/>
            <w:r>
              <w:t>Waghi</w:t>
            </w:r>
            <w:proofErr w:type="spellEnd"/>
          </w:p>
          <w:p w14:paraId="7CF97622" w14:textId="49B0BDB0" w:rsidR="00864411" w:rsidRDefault="00864411" w:rsidP="00864411">
            <w:pPr>
              <w:pStyle w:val="TabletextverysmallHDMES"/>
            </w:pPr>
            <w:r>
              <w:t>MSPNG NFPTP (22)</w:t>
            </w:r>
            <w:r w:rsidR="00651F01">
              <w:t xml:space="preserve">                                           Y</w:t>
            </w:r>
          </w:p>
        </w:tc>
        <w:tc>
          <w:tcPr>
            <w:tcW w:w="3498" w:type="dxa"/>
            <w:shd w:val="clear" w:color="auto" w:fill="D6E3BC" w:themeFill="accent3" w:themeFillTint="66"/>
          </w:tcPr>
          <w:p w14:paraId="6552F8F6" w14:textId="1BC68A75" w:rsidR="00864411" w:rsidRDefault="00864411" w:rsidP="00864411">
            <w:pPr>
              <w:pStyle w:val="TabletextverysmallHDMES"/>
            </w:pPr>
            <w:r>
              <w:t>MSPNG Mt Hagen OR Team:</w:t>
            </w:r>
            <w:r w:rsidR="00015CC5">
              <w:t xml:space="preserve"> </w:t>
            </w:r>
            <w:proofErr w:type="spellStart"/>
            <w:r>
              <w:t>Anglimp</w:t>
            </w:r>
            <w:proofErr w:type="spellEnd"/>
            <w:r>
              <w:t xml:space="preserve">-South </w:t>
            </w:r>
            <w:proofErr w:type="spellStart"/>
            <w:r>
              <w:t>Waghi</w:t>
            </w:r>
            <w:proofErr w:type="spellEnd"/>
            <w:r>
              <w:t xml:space="preserve">, Jimi, North </w:t>
            </w:r>
            <w:proofErr w:type="spellStart"/>
            <w:r>
              <w:t>Waghi</w:t>
            </w:r>
            <w:proofErr w:type="spellEnd"/>
          </w:p>
          <w:p w14:paraId="0935EFE4" w14:textId="59D3A3F0" w:rsidR="00864411" w:rsidRDefault="00864411" w:rsidP="00864411">
            <w:pPr>
              <w:pStyle w:val="TabletextverysmallHDMES"/>
            </w:pPr>
            <w:r>
              <w:t xml:space="preserve">MSPNG NFPTP (6 active </w:t>
            </w:r>
            <w:proofErr w:type="gramStart"/>
            <w:r>
              <w:t>HCW)</w:t>
            </w:r>
            <w:r w:rsidR="00F418CD">
              <w:t xml:space="preserve">   </w:t>
            </w:r>
            <w:proofErr w:type="gramEnd"/>
            <w:r w:rsidR="00F418CD">
              <w:t xml:space="preserve">                     Y</w:t>
            </w:r>
          </w:p>
        </w:tc>
        <w:tc>
          <w:tcPr>
            <w:tcW w:w="3498" w:type="dxa"/>
          </w:tcPr>
          <w:p w14:paraId="7540A2EA" w14:textId="60B372E0" w:rsidR="00864411" w:rsidRDefault="00864411" w:rsidP="00864411">
            <w:pPr>
              <w:pStyle w:val="TabletextverysmallHDMES"/>
            </w:pPr>
            <w:r>
              <w:t>–</w:t>
            </w:r>
          </w:p>
        </w:tc>
      </w:tr>
      <w:tr w:rsidR="00864411" w14:paraId="77665B26" w14:textId="77777777" w:rsidTr="00771D85">
        <w:tc>
          <w:tcPr>
            <w:tcW w:w="3498" w:type="dxa"/>
          </w:tcPr>
          <w:p w14:paraId="326E29D1" w14:textId="5A20EFB1" w:rsidR="00864411" w:rsidRDefault="00864411" w:rsidP="00864411">
            <w:pPr>
              <w:pStyle w:val="TabletextverysmallHDMES"/>
            </w:pPr>
            <w:proofErr w:type="spellStart"/>
            <w:r w:rsidRPr="004926CC">
              <w:t>Jiwaka</w:t>
            </w:r>
            <w:proofErr w:type="spellEnd"/>
          </w:p>
        </w:tc>
        <w:tc>
          <w:tcPr>
            <w:tcW w:w="3498" w:type="dxa"/>
            <w:shd w:val="clear" w:color="auto" w:fill="FBD4B4" w:themeFill="accent6" w:themeFillTint="66"/>
          </w:tcPr>
          <w:p w14:paraId="47470946" w14:textId="78F39C0F" w:rsidR="00864411" w:rsidRDefault="00864411" w:rsidP="00864411">
            <w:pPr>
              <w:pStyle w:val="TabletextverysmallHDMES"/>
            </w:pPr>
            <w:r w:rsidRPr="004926CC">
              <w:t>SSM OR</w:t>
            </w:r>
            <w:r w:rsidR="00F94A8B">
              <w:t xml:space="preserve">                                                               Z</w:t>
            </w:r>
          </w:p>
        </w:tc>
        <w:tc>
          <w:tcPr>
            <w:tcW w:w="3498" w:type="dxa"/>
          </w:tcPr>
          <w:p w14:paraId="0B3B8DD0" w14:textId="64CE70DE" w:rsidR="00864411" w:rsidRDefault="00864411" w:rsidP="00864411">
            <w:pPr>
              <w:pStyle w:val="TabletextverysmallHDMES"/>
            </w:pPr>
            <w:r>
              <w:t>–</w:t>
            </w:r>
          </w:p>
        </w:tc>
        <w:tc>
          <w:tcPr>
            <w:tcW w:w="3498" w:type="dxa"/>
          </w:tcPr>
          <w:p w14:paraId="06BC0DB4" w14:textId="5F4ADFC7" w:rsidR="00864411" w:rsidRDefault="00864411" w:rsidP="00864411">
            <w:pPr>
              <w:pStyle w:val="TabletextverysmallHDMES"/>
            </w:pPr>
            <w:r>
              <w:t>–</w:t>
            </w:r>
          </w:p>
        </w:tc>
      </w:tr>
      <w:tr w:rsidR="00864411" w14:paraId="749DEB39" w14:textId="77777777" w:rsidTr="00771D85">
        <w:tc>
          <w:tcPr>
            <w:tcW w:w="3498" w:type="dxa"/>
          </w:tcPr>
          <w:p w14:paraId="4CA1F61B" w14:textId="28CC8A48" w:rsidR="00864411" w:rsidRDefault="00864411" w:rsidP="00864411">
            <w:pPr>
              <w:pStyle w:val="TabletextverysmallHDMES"/>
            </w:pPr>
            <w:r w:rsidRPr="004926CC">
              <w:t>Madang</w:t>
            </w:r>
          </w:p>
        </w:tc>
        <w:tc>
          <w:tcPr>
            <w:tcW w:w="3498" w:type="dxa"/>
            <w:shd w:val="clear" w:color="auto" w:fill="D6E3BC" w:themeFill="accent3" w:themeFillTint="66"/>
          </w:tcPr>
          <w:p w14:paraId="6796AE8B" w14:textId="15A256B8" w:rsidR="00864411" w:rsidRDefault="00864411" w:rsidP="00864411">
            <w:pPr>
              <w:pStyle w:val="TabletextverysmallHDMES"/>
            </w:pPr>
            <w:r>
              <w:t>MSPNG Madang OR Team/Goroka OR Team</w:t>
            </w:r>
            <w:r>
              <w:rPr>
                <w:rStyle w:val="FootnoteReference"/>
              </w:rPr>
              <w:footnoteReference w:id="60"/>
            </w:r>
            <w:r w:rsidR="00015CC5">
              <w:t>:</w:t>
            </w:r>
            <w:proofErr w:type="spellStart"/>
            <w:r>
              <w:t>Bogia</w:t>
            </w:r>
            <w:proofErr w:type="spellEnd"/>
            <w:r>
              <w:t xml:space="preserve">, Madang, Middle </w:t>
            </w:r>
            <w:proofErr w:type="spellStart"/>
            <w:r>
              <w:t>Ramu</w:t>
            </w:r>
            <w:proofErr w:type="spellEnd"/>
            <w:r>
              <w:t xml:space="preserve">, Rai Coast, </w:t>
            </w:r>
            <w:proofErr w:type="spellStart"/>
            <w:r>
              <w:t>Sumkar</w:t>
            </w:r>
            <w:proofErr w:type="spellEnd"/>
            <w:r>
              <w:t xml:space="preserve">, </w:t>
            </w:r>
            <w:proofErr w:type="spellStart"/>
            <w:r>
              <w:t>Usino</w:t>
            </w:r>
            <w:proofErr w:type="spellEnd"/>
            <w:r>
              <w:t xml:space="preserve"> Bund</w:t>
            </w:r>
          </w:p>
          <w:p w14:paraId="1AB30109" w14:textId="0FE5811A" w:rsidR="00864411" w:rsidRDefault="00864411" w:rsidP="00864411">
            <w:pPr>
              <w:pStyle w:val="TabletextverysmallHDMES"/>
            </w:pPr>
            <w:r>
              <w:t xml:space="preserve">MSPNG HENO </w:t>
            </w:r>
            <w:r w:rsidR="00DC782D">
              <w:t>–</w:t>
            </w:r>
            <w:r>
              <w:t xml:space="preserve"> </w:t>
            </w:r>
            <w:proofErr w:type="spellStart"/>
            <w:r>
              <w:t>Modilon</w:t>
            </w:r>
            <w:proofErr w:type="spellEnd"/>
            <w:r>
              <w:t xml:space="preserve"> Hospital, Madang</w:t>
            </w:r>
          </w:p>
          <w:p w14:paraId="7C6B4897" w14:textId="1BA2699B" w:rsidR="00864411" w:rsidRDefault="00864411" w:rsidP="00864411">
            <w:pPr>
              <w:pStyle w:val="TabletextverysmallHDMES"/>
            </w:pPr>
            <w:r>
              <w:t>MSPNG NFPTP (8)</w:t>
            </w:r>
            <w:r w:rsidR="00651F01">
              <w:t xml:space="preserve">                                              Y</w:t>
            </w:r>
          </w:p>
        </w:tc>
        <w:tc>
          <w:tcPr>
            <w:tcW w:w="3498" w:type="dxa"/>
            <w:shd w:val="clear" w:color="auto" w:fill="D6E3BC" w:themeFill="accent3" w:themeFillTint="66"/>
          </w:tcPr>
          <w:p w14:paraId="0F394144" w14:textId="77777777" w:rsidR="00864411" w:rsidRDefault="00864411" w:rsidP="00864411">
            <w:pPr>
              <w:pStyle w:val="TabletextverysmallHDMES"/>
            </w:pPr>
            <w:r>
              <w:t xml:space="preserve">MSPNG HENO – </w:t>
            </w:r>
            <w:proofErr w:type="spellStart"/>
            <w:r>
              <w:t>Modilon</w:t>
            </w:r>
            <w:proofErr w:type="spellEnd"/>
            <w:r>
              <w:t xml:space="preserve"> Hospital</w:t>
            </w:r>
          </w:p>
          <w:p w14:paraId="3ACCC071" w14:textId="254E7159" w:rsidR="00864411" w:rsidRDefault="00864411" w:rsidP="00864411">
            <w:pPr>
              <w:pStyle w:val="TabletextverysmallHDMES"/>
            </w:pPr>
            <w:r>
              <w:t xml:space="preserve">MSNG NFPTP (13 active </w:t>
            </w:r>
            <w:proofErr w:type="gramStart"/>
            <w:r>
              <w:t>HCW)</w:t>
            </w:r>
            <w:r w:rsidR="00651F01">
              <w:t xml:space="preserve">   </w:t>
            </w:r>
            <w:proofErr w:type="gramEnd"/>
            <w:r w:rsidR="00651F01">
              <w:t xml:space="preserve">                     Y</w:t>
            </w:r>
          </w:p>
        </w:tc>
        <w:tc>
          <w:tcPr>
            <w:tcW w:w="3498" w:type="dxa"/>
          </w:tcPr>
          <w:p w14:paraId="5BFF84FE" w14:textId="0501E214" w:rsidR="00864411" w:rsidRDefault="00EB2B5F" w:rsidP="00864411">
            <w:pPr>
              <w:pStyle w:val="TabletextverysmallHDMES"/>
            </w:pPr>
            <w:r>
              <w:t>–</w:t>
            </w:r>
          </w:p>
        </w:tc>
      </w:tr>
      <w:tr w:rsidR="00864411" w14:paraId="010731BE" w14:textId="77777777" w:rsidTr="00771D85">
        <w:tc>
          <w:tcPr>
            <w:tcW w:w="3498" w:type="dxa"/>
          </w:tcPr>
          <w:p w14:paraId="5CA66B52" w14:textId="3C952262" w:rsidR="00864411" w:rsidRDefault="00864411" w:rsidP="00864411">
            <w:pPr>
              <w:pStyle w:val="TabletextverysmallHDMES"/>
            </w:pPr>
            <w:r w:rsidRPr="00257514">
              <w:t>Manus</w:t>
            </w:r>
          </w:p>
        </w:tc>
        <w:tc>
          <w:tcPr>
            <w:tcW w:w="3498" w:type="dxa"/>
            <w:shd w:val="clear" w:color="auto" w:fill="D6E3BC" w:themeFill="accent3" w:themeFillTint="66"/>
          </w:tcPr>
          <w:p w14:paraId="77700EEA" w14:textId="374A5125" w:rsidR="00864411" w:rsidRDefault="00864411" w:rsidP="00864411">
            <w:pPr>
              <w:pStyle w:val="TabletextverysmallHDMES"/>
            </w:pPr>
            <w:r w:rsidRPr="00257514">
              <w:t>MSPNG NFPTP (5)</w:t>
            </w:r>
          </w:p>
        </w:tc>
        <w:tc>
          <w:tcPr>
            <w:tcW w:w="3498" w:type="dxa"/>
            <w:shd w:val="clear" w:color="auto" w:fill="D6E3BC" w:themeFill="accent3" w:themeFillTint="66"/>
          </w:tcPr>
          <w:p w14:paraId="20F916F4" w14:textId="513C02BC" w:rsidR="00864411" w:rsidRDefault="00864411" w:rsidP="00864411">
            <w:pPr>
              <w:pStyle w:val="TabletextverysmallHDMES"/>
            </w:pPr>
            <w:r w:rsidRPr="00257514">
              <w:t xml:space="preserve">MSPNG NFPTP (10 active </w:t>
            </w:r>
            <w:proofErr w:type="gramStart"/>
            <w:r w:rsidRPr="00257514">
              <w:t>HCW)</w:t>
            </w:r>
            <w:r w:rsidR="00651F01">
              <w:t xml:space="preserve">   </w:t>
            </w:r>
            <w:proofErr w:type="gramEnd"/>
            <w:r w:rsidR="00651F01">
              <w:t xml:space="preserve">                  Y</w:t>
            </w:r>
          </w:p>
        </w:tc>
        <w:tc>
          <w:tcPr>
            <w:tcW w:w="3498" w:type="dxa"/>
          </w:tcPr>
          <w:p w14:paraId="0EF25082" w14:textId="344AD582" w:rsidR="00864411" w:rsidRDefault="00EB2B5F" w:rsidP="00864411">
            <w:pPr>
              <w:pStyle w:val="TabletextverysmallHDMES"/>
            </w:pPr>
            <w:r>
              <w:t>–</w:t>
            </w:r>
          </w:p>
        </w:tc>
      </w:tr>
      <w:tr w:rsidR="00864411" w14:paraId="01864DB1" w14:textId="77777777" w:rsidTr="00771D85">
        <w:tc>
          <w:tcPr>
            <w:tcW w:w="3498" w:type="dxa"/>
          </w:tcPr>
          <w:p w14:paraId="2793E8FC" w14:textId="28CEF910" w:rsidR="00864411" w:rsidRDefault="00864411" w:rsidP="00864411">
            <w:pPr>
              <w:pStyle w:val="TabletextverysmallHDMES"/>
            </w:pPr>
            <w:r w:rsidRPr="00257514">
              <w:t>Milne Bay</w:t>
            </w:r>
          </w:p>
        </w:tc>
        <w:tc>
          <w:tcPr>
            <w:tcW w:w="3498" w:type="dxa"/>
            <w:shd w:val="clear" w:color="auto" w:fill="D6E3BC" w:themeFill="accent3" w:themeFillTint="66"/>
          </w:tcPr>
          <w:p w14:paraId="705DD93F" w14:textId="6C162E62" w:rsidR="00864411" w:rsidRDefault="00864411" w:rsidP="00864411">
            <w:pPr>
              <w:pStyle w:val="TabletextverysmallHDMES"/>
            </w:pPr>
            <w:r w:rsidRPr="00257514">
              <w:t>MSPNG HEFPN</w:t>
            </w:r>
            <w:r w:rsidR="00015CC5">
              <w:t>:</w:t>
            </w:r>
            <w:r w:rsidRPr="00257514">
              <w:t xml:space="preserve"> </w:t>
            </w:r>
            <w:proofErr w:type="spellStart"/>
            <w:r w:rsidRPr="00257514">
              <w:t>Alotau</w:t>
            </w:r>
            <w:proofErr w:type="spellEnd"/>
            <w:r w:rsidRPr="00257514">
              <w:t xml:space="preserve"> General Hospital</w:t>
            </w:r>
            <w:r>
              <w:rPr>
                <w:rStyle w:val="FootnoteReference"/>
              </w:rPr>
              <w:footnoteReference w:id="61"/>
            </w:r>
            <w:r w:rsidR="00155E75">
              <w:t xml:space="preserve">   Y</w:t>
            </w:r>
          </w:p>
        </w:tc>
        <w:tc>
          <w:tcPr>
            <w:tcW w:w="3498" w:type="dxa"/>
          </w:tcPr>
          <w:p w14:paraId="5B642D96" w14:textId="10C0771C" w:rsidR="00864411" w:rsidRDefault="00864411" w:rsidP="00864411">
            <w:pPr>
              <w:pStyle w:val="TabletextverysmallHDMES"/>
            </w:pPr>
            <w:r>
              <w:t>–</w:t>
            </w:r>
          </w:p>
        </w:tc>
        <w:tc>
          <w:tcPr>
            <w:tcW w:w="3498" w:type="dxa"/>
          </w:tcPr>
          <w:p w14:paraId="2D35BC51" w14:textId="35EDB791" w:rsidR="00864411" w:rsidRDefault="00EB2B5F" w:rsidP="00864411">
            <w:pPr>
              <w:pStyle w:val="TabletextverysmallHDMES"/>
            </w:pPr>
            <w:r>
              <w:t>–</w:t>
            </w:r>
          </w:p>
        </w:tc>
      </w:tr>
      <w:tr w:rsidR="00864411" w14:paraId="3E929DB1" w14:textId="77777777" w:rsidTr="00771D85">
        <w:tc>
          <w:tcPr>
            <w:tcW w:w="3498" w:type="dxa"/>
            <w:shd w:val="clear" w:color="auto" w:fill="B6DDE8" w:themeFill="accent5" w:themeFillTint="66"/>
          </w:tcPr>
          <w:p w14:paraId="437DA2A8" w14:textId="393E3B20" w:rsidR="00864411" w:rsidRDefault="00864411" w:rsidP="00864411">
            <w:pPr>
              <w:pStyle w:val="TabletextverysmallHDMES"/>
            </w:pPr>
            <w:proofErr w:type="spellStart"/>
            <w:r w:rsidRPr="00257514">
              <w:t>Morobe</w:t>
            </w:r>
            <w:proofErr w:type="spellEnd"/>
            <w:r w:rsidR="000F5ED5">
              <w:t xml:space="preserve">                                                              </w:t>
            </w:r>
            <w:r w:rsidR="00DC4B87">
              <w:t>X</w:t>
            </w:r>
          </w:p>
        </w:tc>
        <w:tc>
          <w:tcPr>
            <w:tcW w:w="3498" w:type="dxa"/>
            <w:shd w:val="clear" w:color="auto" w:fill="D6E3BC" w:themeFill="accent3" w:themeFillTint="66"/>
          </w:tcPr>
          <w:p w14:paraId="639D08D0" w14:textId="111431F6" w:rsidR="00864411" w:rsidRDefault="00864411" w:rsidP="00864411">
            <w:pPr>
              <w:pStyle w:val="TabletextverysmallHDMES"/>
            </w:pPr>
            <w:r>
              <w:t xml:space="preserve">MSPNG </w:t>
            </w:r>
            <w:proofErr w:type="spellStart"/>
            <w:r>
              <w:t>Lae</w:t>
            </w:r>
            <w:proofErr w:type="spellEnd"/>
            <w:r>
              <w:t xml:space="preserve"> OR Team 1 and 2/Madang OR Team: </w:t>
            </w:r>
            <w:proofErr w:type="spellStart"/>
            <w:r>
              <w:t>Bulolo</w:t>
            </w:r>
            <w:proofErr w:type="spellEnd"/>
            <w:r>
              <w:t xml:space="preserve">, </w:t>
            </w:r>
            <w:proofErr w:type="spellStart"/>
            <w:r>
              <w:t>Finschafen</w:t>
            </w:r>
            <w:proofErr w:type="spellEnd"/>
            <w:r>
              <w:t xml:space="preserve">, Huon, </w:t>
            </w:r>
            <w:proofErr w:type="spellStart"/>
            <w:r>
              <w:t>Kabwum</w:t>
            </w:r>
            <w:proofErr w:type="spellEnd"/>
            <w:r>
              <w:t xml:space="preserve">, </w:t>
            </w:r>
            <w:proofErr w:type="spellStart"/>
            <w:r>
              <w:t>Lae</w:t>
            </w:r>
            <w:proofErr w:type="spellEnd"/>
            <w:r>
              <w:t xml:space="preserve">, Markham, </w:t>
            </w:r>
            <w:proofErr w:type="spellStart"/>
            <w:r>
              <w:t>Menyama</w:t>
            </w:r>
            <w:proofErr w:type="spellEnd"/>
            <w:r>
              <w:t xml:space="preserve">, </w:t>
            </w:r>
            <w:proofErr w:type="spellStart"/>
            <w:r>
              <w:t>Nawae</w:t>
            </w:r>
            <w:proofErr w:type="spellEnd"/>
            <w:r>
              <w:t xml:space="preserve">, </w:t>
            </w:r>
            <w:proofErr w:type="spellStart"/>
            <w:r>
              <w:t>Sohe</w:t>
            </w:r>
            <w:proofErr w:type="spellEnd"/>
            <w:r>
              <w:t xml:space="preserve">, </w:t>
            </w:r>
            <w:proofErr w:type="spellStart"/>
            <w:r>
              <w:t>Tewai-Siassi</w:t>
            </w:r>
            <w:proofErr w:type="spellEnd"/>
            <w:r>
              <w:t xml:space="preserve"> </w:t>
            </w:r>
          </w:p>
          <w:p w14:paraId="1A67F6B2" w14:textId="77777777" w:rsidR="00864411" w:rsidRDefault="00864411" w:rsidP="00864411">
            <w:pPr>
              <w:pStyle w:val="TabletextverysmallHDMES"/>
            </w:pPr>
            <w:r>
              <w:t xml:space="preserve">MSPNG Clinic: </w:t>
            </w:r>
            <w:proofErr w:type="spellStart"/>
            <w:r>
              <w:t>Lae</w:t>
            </w:r>
            <w:proofErr w:type="spellEnd"/>
          </w:p>
          <w:p w14:paraId="216FCA0E" w14:textId="77777777" w:rsidR="00864411" w:rsidRDefault="00864411" w:rsidP="00864411">
            <w:pPr>
              <w:pStyle w:val="TabletextverysmallHDMES"/>
            </w:pPr>
            <w:r>
              <w:t xml:space="preserve">MSPNG HEFPN: </w:t>
            </w:r>
            <w:proofErr w:type="spellStart"/>
            <w:r>
              <w:t>Lae</w:t>
            </w:r>
            <w:proofErr w:type="spellEnd"/>
            <w:r>
              <w:t xml:space="preserve"> Public Hospital</w:t>
            </w:r>
          </w:p>
          <w:p w14:paraId="45D5D020" w14:textId="32A2EF03" w:rsidR="00864411" w:rsidRDefault="00864411" w:rsidP="00864411">
            <w:pPr>
              <w:pStyle w:val="TabletextverysmallHDMES"/>
            </w:pPr>
            <w:r>
              <w:t>MSPNG NFPTP (11)</w:t>
            </w:r>
            <w:r w:rsidR="00155E75">
              <w:t xml:space="preserve">                                           Y</w:t>
            </w:r>
          </w:p>
        </w:tc>
        <w:tc>
          <w:tcPr>
            <w:tcW w:w="3498" w:type="dxa"/>
            <w:shd w:val="clear" w:color="auto" w:fill="D6E3BC" w:themeFill="accent3" w:themeFillTint="66"/>
          </w:tcPr>
          <w:p w14:paraId="64F6E7C3" w14:textId="77777777" w:rsidR="00864411" w:rsidRDefault="00864411" w:rsidP="00864411">
            <w:pPr>
              <w:pStyle w:val="TabletextverysmallHDMES"/>
            </w:pPr>
            <w:r>
              <w:t xml:space="preserve">MSPNG </w:t>
            </w:r>
            <w:proofErr w:type="spellStart"/>
            <w:r>
              <w:t>Lae</w:t>
            </w:r>
            <w:proofErr w:type="spellEnd"/>
            <w:r>
              <w:t xml:space="preserve"> OR Team: </w:t>
            </w:r>
            <w:proofErr w:type="spellStart"/>
            <w:r>
              <w:t>Bulolo</w:t>
            </w:r>
            <w:proofErr w:type="spellEnd"/>
            <w:r>
              <w:t xml:space="preserve">, </w:t>
            </w:r>
            <w:proofErr w:type="spellStart"/>
            <w:r>
              <w:t>Finschafen</w:t>
            </w:r>
            <w:proofErr w:type="spellEnd"/>
            <w:r>
              <w:t xml:space="preserve">, Huon, </w:t>
            </w:r>
            <w:proofErr w:type="spellStart"/>
            <w:r>
              <w:t>Lae</w:t>
            </w:r>
            <w:proofErr w:type="spellEnd"/>
            <w:r>
              <w:t xml:space="preserve">, Markham, </w:t>
            </w:r>
            <w:proofErr w:type="spellStart"/>
            <w:r>
              <w:t>Menyamya</w:t>
            </w:r>
            <w:proofErr w:type="spellEnd"/>
            <w:r>
              <w:t xml:space="preserve">, </w:t>
            </w:r>
            <w:proofErr w:type="spellStart"/>
            <w:r>
              <w:t>Nawae</w:t>
            </w:r>
            <w:proofErr w:type="spellEnd"/>
            <w:r>
              <w:t xml:space="preserve">, </w:t>
            </w:r>
            <w:proofErr w:type="spellStart"/>
            <w:r>
              <w:t>Sohe</w:t>
            </w:r>
            <w:proofErr w:type="spellEnd"/>
          </w:p>
          <w:p w14:paraId="6F261880" w14:textId="77777777" w:rsidR="00864411" w:rsidRDefault="00864411" w:rsidP="00864411">
            <w:pPr>
              <w:pStyle w:val="TabletextverysmallHDMES"/>
            </w:pPr>
          </w:p>
          <w:p w14:paraId="369E298D" w14:textId="5C010055" w:rsidR="00864411" w:rsidRDefault="00864411" w:rsidP="00864411">
            <w:pPr>
              <w:pStyle w:val="TabletextverysmallHDMES"/>
            </w:pPr>
            <w:r>
              <w:t xml:space="preserve">MSPNG NFPTP (22 active </w:t>
            </w:r>
            <w:proofErr w:type="gramStart"/>
            <w:r>
              <w:t>HCW)</w:t>
            </w:r>
            <w:r w:rsidR="00155E75">
              <w:t xml:space="preserve">   </w:t>
            </w:r>
            <w:proofErr w:type="gramEnd"/>
            <w:r w:rsidR="00155E75">
              <w:t xml:space="preserve">                  Y</w:t>
            </w:r>
          </w:p>
        </w:tc>
        <w:tc>
          <w:tcPr>
            <w:tcW w:w="3498" w:type="dxa"/>
            <w:shd w:val="clear" w:color="auto" w:fill="D6E3BC" w:themeFill="accent3" w:themeFillTint="66"/>
          </w:tcPr>
          <w:p w14:paraId="7F3426AF" w14:textId="77777777" w:rsidR="00EB2B5F" w:rsidRDefault="00EB2B5F" w:rsidP="00EB2B5F">
            <w:pPr>
              <w:pStyle w:val="TabletextverysmallHDMES"/>
            </w:pPr>
            <w:r>
              <w:t xml:space="preserve">MSPNG HEFPN’s at </w:t>
            </w:r>
            <w:proofErr w:type="spellStart"/>
            <w:r>
              <w:t>Angau</w:t>
            </w:r>
            <w:proofErr w:type="spellEnd"/>
            <w:r>
              <w:t xml:space="preserve"> Memorial Hospital currently funded by DAK Foundation</w:t>
            </w:r>
          </w:p>
          <w:p w14:paraId="6CACDC76" w14:textId="7807F148" w:rsidR="00864411" w:rsidRDefault="00EB2B5F" w:rsidP="00EB2B5F">
            <w:pPr>
              <w:pStyle w:val="TabletextverysmallHDMES"/>
            </w:pPr>
            <w:r>
              <w:t>MSPNG Clinic-</w:t>
            </w:r>
            <w:proofErr w:type="spellStart"/>
            <w:r>
              <w:t>Lae</w:t>
            </w:r>
            <w:proofErr w:type="spellEnd"/>
            <w:r w:rsidR="00015CC5">
              <w:t xml:space="preserve"> </w:t>
            </w:r>
            <w:r>
              <w:t>is funded by ANCP</w:t>
            </w:r>
            <w:r w:rsidR="00F37B7D">
              <w:t xml:space="preserve">           Y</w:t>
            </w:r>
          </w:p>
        </w:tc>
      </w:tr>
      <w:tr w:rsidR="00864411" w14:paraId="58D37CB3" w14:textId="77777777" w:rsidTr="00771D85">
        <w:tc>
          <w:tcPr>
            <w:tcW w:w="3498" w:type="dxa"/>
            <w:shd w:val="clear" w:color="auto" w:fill="B6DDE8" w:themeFill="accent5" w:themeFillTint="66"/>
          </w:tcPr>
          <w:p w14:paraId="606F9121" w14:textId="7ED2B6BC" w:rsidR="00864411" w:rsidRDefault="00864411" w:rsidP="00864411">
            <w:pPr>
              <w:pStyle w:val="TabletextverysmallHDMES"/>
            </w:pPr>
            <w:proofErr w:type="spellStart"/>
            <w:r w:rsidRPr="00257514">
              <w:lastRenderedPageBreak/>
              <w:t>Morobe</w:t>
            </w:r>
            <w:proofErr w:type="spellEnd"/>
            <w:r w:rsidR="00DC4B87">
              <w:t xml:space="preserve">                                                               X</w:t>
            </w:r>
          </w:p>
        </w:tc>
        <w:tc>
          <w:tcPr>
            <w:tcW w:w="3498" w:type="dxa"/>
            <w:shd w:val="clear" w:color="auto" w:fill="FBD4B4" w:themeFill="accent6" w:themeFillTint="66"/>
          </w:tcPr>
          <w:p w14:paraId="2727514F" w14:textId="77777777" w:rsidR="00864411" w:rsidRDefault="00864411" w:rsidP="00864411">
            <w:pPr>
              <w:pStyle w:val="TabletextverysmallHDMES"/>
            </w:pPr>
            <w:r>
              <w:t xml:space="preserve">SSM Clinic: </w:t>
            </w:r>
            <w:proofErr w:type="spellStart"/>
            <w:r>
              <w:t>Lae</w:t>
            </w:r>
            <w:proofErr w:type="spellEnd"/>
          </w:p>
          <w:p w14:paraId="2A6711B4" w14:textId="77777777" w:rsidR="00864411" w:rsidRDefault="00864411" w:rsidP="00864411">
            <w:pPr>
              <w:pStyle w:val="TabletextverysmallHDMES"/>
            </w:pPr>
            <w:r>
              <w:t>SSM OR: Huon Gulf</w:t>
            </w:r>
          </w:p>
          <w:p w14:paraId="331F9839" w14:textId="42ADDC40" w:rsidR="00864411" w:rsidRDefault="00864411" w:rsidP="00864411">
            <w:pPr>
              <w:pStyle w:val="TabletextverysmallHDMES"/>
            </w:pPr>
            <w:r>
              <w:t>SSM work with safe houses to provide home based care for survivors of SGBV</w:t>
            </w:r>
            <w:r w:rsidR="00F94A8B">
              <w:t xml:space="preserve">                   Z</w:t>
            </w:r>
          </w:p>
        </w:tc>
        <w:tc>
          <w:tcPr>
            <w:tcW w:w="3498" w:type="dxa"/>
            <w:shd w:val="clear" w:color="auto" w:fill="FBD4B4" w:themeFill="accent6" w:themeFillTint="66"/>
          </w:tcPr>
          <w:p w14:paraId="3BCF580D" w14:textId="77777777" w:rsidR="00864411" w:rsidRDefault="00864411" w:rsidP="00864411">
            <w:pPr>
              <w:pStyle w:val="TabletextverysmallHDMES"/>
            </w:pPr>
            <w:r>
              <w:t>SSM OR: Huon Gulf</w:t>
            </w:r>
          </w:p>
          <w:p w14:paraId="1C71BA99" w14:textId="77777777" w:rsidR="00864411" w:rsidRDefault="00864411" w:rsidP="00864411">
            <w:pPr>
              <w:pStyle w:val="TabletextverysmallHDMES"/>
            </w:pPr>
            <w:r>
              <w:t>SSM Rural Health Facility</w:t>
            </w:r>
          </w:p>
          <w:p w14:paraId="5E1F9880" w14:textId="1774A774" w:rsidR="00864411" w:rsidRDefault="00864411" w:rsidP="00864411">
            <w:pPr>
              <w:pStyle w:val="TabletextverysmallHDMES"/>
            </w:pPr>
            <w:r>
              <w:t>SSM work with safe houses to provide home based care for survivors of SGBV</w:t>
            </w:r>
            <w:r w:rsidR="00F94A8B">
              <w:t xml:space="preserve">                  Z</w:t>
            </w:r>
          </w:p>
        </w:tc>
        <w:tc>
          <w:tcPr>
            <w:tcW w:w="3498" w:type="dxa"/>
            <w:shd w:val="clear" w:color="auto" w:fill="FBD4B4" w:themeFill="accent6" w:themeFillTint="66"/>
          </w:tcPr>
          <w:p w14:paraId="7D2A3F83" w14:textId="006720B3" w:rsidR="00864411" w:rsidRDefault="00EB2B5F" w:rsidP="00864411">
            <w:pPr>
              <w:pStyle w:val="TabletextverysmallHDMES"/>
            </w:pPr>
            <w:r w:rsidRPr="00EB2B5F">
              <w:t>Accelerated Immuni</w:t>
            </w:r>
            <w:r w:rsidR="00313464">
              <w:t>s</w:t>
            </w:r>
            <w:r w:rsidRPr="00EB2B5F">
              <w:t xml:space="preserve">ation Health System Strengthening (AIHSS) funded by PATH and in consortia with Clinton Health Access Initiative, World </w:t>
            </w:r>
            <w:proofErr w:type="gramStart"/>
            <w:r w:rsidRPr="00EB2B5F">
              <w:t>Vision</w:t>
            </w:r>
            <w:proofErr w:type="gramEnd"/>
            <w:r w:rsidRPr="00EB2B5F">
              <w:t xml:space="preserve"> and Save the Children in the same districts</w:t>
            </w:r>
            <w:r w:rsidR="00F94A8B">
              <w:t xml:space="preserve">                         Z</w:t>
            </w:r>
          </w:p>
        </w:tc>
      </w:tr>
      <w:tr w:rsidR="00864411" w14:paraId="5E9BA436" w14:textId="77777777" w:rsidTr="00771D85">
        <w:tc>
          <w:tcPr>
            <w:tcW w:w="3498" w:type="dxa"/>
          </w:tcPr>
          <w:p w14:paraId="23B24B3B" w14:textId="3E404CEA" w:rsidR="00864411" w:rsidRDefault="00864411" w:rsidP="00864411">
            <w:pPr>
              <w:pStyle w:val="TabletextverysmallHDMES"/>
            </w:pPr>
            <w:r w:rsidRPr="00257514">
              <w:t>New Ireland</w:t>
            </w:r>
          </w:p>
        </w:tc>
        <w:tc>
          <w:tcPr>
            <w:tcW w:w="3498" w:type="dxa"/>
            <w:shd w:val="clear" w:color="auto" w:fill="D6E3BC" w:themeFill="accent3" w:themeFillTint="66"/>
          </w:tcPr>
          <w:p w14:paraId="09FCE137" w14:textId="74C7FA11" w:rsidR="00864411" w:rsidRDefault="00864411" w:rsidP="00864411">
            <w:pPr>
              <w:pStyle w:val="TabletextverysmallHDMES"/>
            </w:pPr>
            <w:r w:rsidRPr="00257514">
              <w:t>MSPNG NFPTP (12)</w:t>
            </w:r>
            <w:r w:rsidR="003F5DC4">
              <w:t xml:space="preserve">                                           Y</w:t>
            </w:r>
          </w:p>
        </w:tc>
        <w:tc>
          <w:tcPr>
            <w:tcW w:w="3498" w:type="dxa"/>
            <w:shd w:val="clear" w:color="auto" w:fill="D6E3BC" w:themeFill="accent3" w:themeFillTint="66"/>
          </w:tcPr>
          <w:p w14:paraId="4558B919" w14:textId="2612B13F" w:rsidR="00864411" w:rsidRDefault="00864411" w:rsidP="00864411">
            <w:pPr>
              <w:pStyle w:val="TabletextverysmallHDMES"/>
            </w:pPr>
            <w:r w:rsidRPr="00257514">
              <w:t xml:space="preserve">MSPNG NFPTP (19 active </w:t>
            </w:r>
            <w:proofErr w:type="gramStart"/>
            <w:r w:rsidRPr="00257514">
              <w:t>HCW)</w:t>
            </w:r>
            <w:r w:rsidR="003F5DC4">
              <w:t xml:space="preserve">   </w:t>
            </w:r>
            <w:proofErr w:type="gramEnd"/>
            <w:r w:rsidR="003F5DC4">
              <w:t xml:space="preserve">                  Y</w:t>
            </w:r>
          </w:p>
        </w:tc>
        <w:tc>
          <w:tcPr>
            <w:tcW w:w="3498" w:type="dxa"/>
            <w:shd w:val="clear" w:color="auto" w:fill="D6E3BC" w:themeFill="accent3" w:themeFillTint="66"/>
          </w:tcPr>
          <w:p w14:paraId="77C1BDCF" w14:textId="59A3AA22" w:rsidR="00864411" w:rsidRDefault="00EB2B5F" w:rsidP="00864411">
            <w:pPr>
              <w:pStyle w:val="TabletextverysmallHDMES"/>
            </w:pPr>
            <w:r w:rsidRPr="00EB2B5F">
              <w:t xml:space="preserve">MSPNG HENO based at Kavieng General Hospital funded by </w:t>
            </w:r>
            <w:proofErr w:type="spellStart"/>
            <w:r w:rsidRPr="00EB2B5F">
              <w:t>Bucchorn</w:t>
            </w:r>
            <w:proofErr w:type="spellEnd"/>
            <w:r w:rsidR="003F5DC4">
              <w:t xml:space="preserve">                          Y</w:t>
            </w:r>
          </w:p>
        </w:tc>
      </w:tr>
      <w:tr w:rsidR="00864411" w14:paraId="15F7CA0F" w14:textId="77777777" w:rsidTr="00771D85">
        <w:tc>
          <w:tcPr>
            <w:tcW w:w="3498" w:type="dxa"/>
          </w:tcPr>
          <w:p w14:paraId="08DF5A75" w14:textId="5CB884B6" w:rsidR="00864411" w:rsidRDefault="00864411" w:rsidP="00864411">
            <w:pPr>
              <w:pStyle w:val="TabletextverysmallHDMES"/>
            </w:pPr>
            <w:r w:rsidRPr="00257514">
              <w:t>Oro (Northern Province)</w:t>
            </w:r>
          </w:p>
        </w:tc>
        <w:tc>
          <w:tcPr>
            <w:tcW w:w="3498" w:type="dxa"/>
            <w:shd w:val="clear" w:color="auto" w:fill="D6E3BC" w:themeFill="accent3" w:themeFillTint="66"/>
          </w:tcPr>
          <w:p w14:paraId="7B9DEE33" w14:textId="658FC69E" w:rsidR="00864411" w:rsidRDefault="00864411" w:rsidP="00864411">
            <w:pPr>
              <w:pStyle w:val="TabletextverysmallHDMES"/>
            </w:pPr>
            <w:r w:rsidRPr="00257514">
              <w:t>MSPNG NFPTP (13)</w:t>
            </w:r>
            <w:r w:rsidR="003F5DC4">
              <w:t xml:space="preserve">                                           Y</w:t>
            </w:r>
          </w:p>
        </w:tc>
        <w:tc>
          <w:tcPr>
            <w:tcW w:w="3498" w:type="dxa"/>
            <w:shd w:val="clear" w:color="auto" w:fill="D6E3BC" w:themeFill="accent3" w:themeFillTint="66"/>
          </w:tcPr>
          <w:p w14:paraId="74C82777" w14:textId="4D3413C9" w:rsidR="00864411" w:rsidRDefault="00864411" w:rsidP="00864411">
            <w:pPr>
              <w:pStyle w:val="TabletextverysmallHDMES"/>
            </w:pPr>
            <w:r w:rsidRPr="00257514">
              <w:t xml:space="preserve">MSPNG NFPTP (26 active </w:t>
            </w:r>
            <w:proofErr w:type="gramStart"/>
            <w:r w:rsidRPr="00257514">
              <w:t>HCW)</w:t>
            </w:r>
            <w:r w:rsidR="003F5DC4">
              <w:t xml:space="preserve">   </w:t>
            </w:r>
            <w:proofErr w:type="gramEnd"/>
            <w:r w:rsidR="003F5DC4">
              <w:t xml:space="preserve">                  Y</w:t>
            </w:r>
          </w:p>
        </w:tc>
        <w:tc>
          <w:tcPr>
            <w:tcW w:w="3498" w:type="dxa"/>
          </w:tcPr>
          <w:p w14:paraId="3D9EF3B2" w14:textId="7C4609D3" w:rsidR="00864411" w:rsidRDefault="00EB2B5F" w:rsidP="00864411">
            <w:pPr>
              <w:pStyle w:val="TabletextverysmallHDMES"/>
            </w:pPr>
            <w:r>
              <w:t>–</w:t>
            </w:r>
          </w:p>
        </w:tc>
      </w:tr>
      <w:tr w:rsidR="00864411" w14:paraId="46EE86CC" w14:textId="77777777" w:rsidTr="00771D85">
        <w:tc>
          <w:tcPr>
            <w:tcW w:w="3498" w:type="dxa"/>
          </w:tcPr>
          <w:p w14:paraId="1AFDEBBD" w14:textId="6BF9914E" w:rsidR="00864411" w:rsidRDefault="00864411" w:rsidP="00864411">
            <w:pPr>
              <w:pStyle w:val="TabletextverysmallHDMES"/>
            </w:pPr>
            <w:r w:rsidRPr="00257514">
              <w:t>Sandaun (West Sepik)</w:t>
            </w:r>
          </w:p>
        </w:tc>
        <w:tc>
          <w:tcPr>
            <w:tcW w:w="3498" w:type="dxa"/>
            <w:shd w:val="clear" w:color="auto" w:fill="D6E3BC" w:themeFill="accent3" w:themeFillTint="66"/>
          </w:tcPr>
          <w:p w14:paraId="1A4962BE" w14:textId="2C39D3CD" w:rsidR="00864411" w:rsidRDefault="00864411" w:rsidP="00864411">
            <w:pPr>
              <w:pStyle w:val="TabletextverysmallHDMES"/>
            </w:pPr>
            <w:r w:rsidRPr="00257514">
              <w:t>MSPNG NFPTP (19)</w:t>
            </w:r>
            <w:r w:rsidR="003F5DC4">
              <w:t xml:space="preserve">                                           Y</w:t>
            </w:r>
          </w:p>
        </w:tc>
        <w:tc>
          <w:tcPr>
            <w:tcW w:w="3498" w:type="dxa"/>
            <w:shd w:val="clear" w:color="auto" w:fill="D6E3BC" w:themeFill="accent3" w:themeFillTint="66"/>
          </w:tcPr>
          <w:p w14:paraId="0C5DC587" w14:textId="271FD60E" w:rsidR="00864411" w:rsidRDefault="00864411" w:rsidP="00864411">
            <w:pPr>
              <w:pStyle w:val="TabletextverysmallHDMES"/>
            </w:pPr>
            <w:r w:rsidRPr="00257514">
              <w:t xml:space="preserve">MSPNG NFPTP (51 active </w:t>
            </w:r>
            <w:proofErr w:type="gramStart"/>
            <w:r w:rsidRPr="00257514">
              <w:t>HCW)</w:t>
            </w:r>
            <w:r w:rsidR="003F5DC4">
              <w:t xml:space="preserve">   </w:t>
            </w:r>
            <w:proofErr w:type="gramEnd"/>
            <w:r w:rsidR="003F5DC4">
              <w:t xml:space="preserve">                  Y</w:t>
            </w:r>
          </w:p>
        </w:tc>
        <w:tc>
          <w:tcPr>
            <w:tcW w:w="3498" w:type="dxa"/>
            <w:shd w:val="clear" w:color="auto" w:fill="D6E3BC" w:themeFill="accent3" w:themeFillTint="66"/>
          </w:tcPr>
          <w:p w14:paraId="046F8FDB" w14:textId="51CECFF4" w:rsidR="00864411" w:rsidRDefault="00EB2B5F" w:rsidP="00864411">
            <w:pPr>
              <w:pStyle w:val="TabletextverysmallHDMES"/>
            </w:pPr>
            <w:r w:rsidRPr="00EB2B5F">
              <w:t xml:space="preserve">MSPNG HENO based at Vanimo General Hospital funded by </w:t>
            </w:r>
            <w:proofErr w:type="spellStart"/>
            <w:r w:rsidRPr="00EB2B5F">
              <w:t>Bucchorn</w:t>
            </w:r>
            <w:proofErr w:type="spellEnd"/>
            <w:r w:rsidR="000A0ADB">
              <w:t xml:space="preserve">                         Y</w:t>
            </w:r>
          </w:p>
        </w:tc>
      </w:tr>
      <w:tr w:rsidR="00864411" w14:paraId="3367F301" w14:textId="77777777" w:rsidTr="00771D85">
        <w:tc>
          <w:tcPr>
            <w:tcW w:w="3498" w:type="dxa"/>
          </w:tcPr>
          <w:p w14:paraId="3E172DE8" w14:textId="3AD7CA39" w:rsidR="00864411" w:rsidRDefault="00864411" w:rsidP="00864411">
            <w:pPr>
              <w:pStyle w:val="TabletextverysmallHDMES"/>
            </w:pPr>
            <w:proofErr w:type="spellStart"/>
            <w:r w:rsidRPr="00257514">
              <w:t>Simbu</w:t>
            </w:r>
            <w:proofErr w:type="spellEnd"/>
          </w:p>
        </w:tc>
        <w:tc>
          <w:tcPr>
            <w:tcW w:w="3498" w:type="dxa"/>
            <w:shd w:val="clear" w:color="auto" w:fill="D6E3BC" w:themeFill="accent3" w:themeFillTint="66"/>
          </w:tcPr>
          <w:p w14:paraId="7203C230" w14:textId="2575EE05" w:rsidR="00864411" w:rsidRDefault="00864411" w:rsidP="00864411">
            <w:pPr>
              <w:pStyle w:val="TabletextverysmallHDMES"/>
            </w:pPr>
            <w:r>
              <w:t xml:space="preserve">MSPNG Goroka OR Team/Mt Hagen OR Team 1 and 2: </w:t>
            </w:r>
            <w:proofErr w:type="spellStart"/>
            <w:r>
              <w:t>Chuave</w:t>
            </w:r>
            <w:proofErr w:type="spellEnd"/>
            <w:r>
              <w:t xml:space="preserve">, </w:t>
            </w:r>
            <w:proofErr w:type="spellStart"/>
            <w:r>
              <w:t>Gumine</w:t>
            </w:r>
            <w:proofErr w:type="spellEnd"/>
            <w:r>
              <w:t xml:space="preserve">, </w:t>
            </w:r>
            <w:proofErr w:type="spellStart"/>
            <w:r>
              <w:t>Karimui-Nomane</w:t>
            </w:r>
            <w:proofErr w:type="spellEnd"/>
            <w:r>
              <w:t xml:space="preserve">, </w:t>
            </w:r>
            <w:proofErr w:type="spellStart"/>
            <w:r>
              <w:t>Kerowagi</w:t>
            </w:r>
            <w:proofErr w:type="spellEnd"/>
            <w:r>
              <w:t xml:space="preserve">, </w:t>
            </w:r>
            <w:proofErr w:type="spellStart"/>
            <w:r>
              <w:t>Kundiawa</w:t>
            </w:r>
            <w:proofErr w:type="spellEnd"/>
            <w:r>
              <w:t xml:space="preserve">-Gumboil </w:t>
            </w:r>
          </w:p>
          <w:p w14:paraId="1A48EFA1" w14:textId="61C938F8" w:rsidR="00864411" w:rsidRDefault="00864411" w:rsidP="00864411">
            <w:pPr>
              <w:pStyle w:val="TabletextverysmallHDMES"/>
            </w:pPr>
            <w:r>
              <w:t>MSPNG NFPTP (2)</w:t>
            </w:r>
            <w:r w:rsidR="000A0ADB">
              <w:t xml:space="preserve">                                            Y</w:t>
            </w:r>
          </w:p>
        </w:tc>
        <w:tc>
          <w:tcPr>
            <w:tcW w:w="3498" w:type="dxa"/>
            <w:shd w:val="clear" w:color="auto" w:fill="D6E3BC" w:themeFill="accent3" w:themeFillTint="66"/>
          </w:tcPr>
          <w:p w14:paraId="3E6F79A0" w14:textId="77777777" w:rsidR="00864411" w:rsidRDefault="00864411" w:rsidP="00864411">
            <w:pPr>
              <w:pStyle w:val="TabletextverysmallHDMES"/>
            </w:pPr>
            <w:r>
              <w:t xml:space="preserve">MSPNG Mt Hagen OR team: </w:t>
            </w:r>
            <w:proofErr w:type="spellStart"/>
            <w:r>
              <w:t>Chauve</w:t>
            </w:r>
            <w:proofErr w:type="spellEnd"/>
            <w:r>
              <w:t xml:space="preserve">, </w:t>
            </w:r>
            <w:proofErr w:type="spellStart"/>
            <w:r>
              <w:t>Kerowagi</w:t>
            </w:r>
            <w:proofErr w:type="spellEnd"/>
            <w:r>
              <w:t xml:space="preserve">, </w:t>
            </w:r>
            <w:proofErr w:type="spellStart"/>
            <w:r>
              <w:t>Karimui-Nomane</w:t>
            </w:r>
            <w:proofErr w:type="spellEnd"/>
            <w:r>
              <w:t xml:space="preserve">, </w:t>
            </w:r>
            <w:proofErr w:type="spellStart"/>
            <w:r>
              <w:t>Kundiawa</w:t>
            </w:r>
            <w:proofErr w:type="spellEnd"/>
            <w:r>
              <w:t xml:space="preserve">- </w:t>
            </w:r>
            <w:proofErr w:type="spellStart"/>
            <w:r>
              <w:t>Gembogl</w:t>
            </w:r>
            <w:proofErr w:type="spellEnd"/>
          </w:p>
          <w:p w14:paraId="5599CD29" w14:textId="3838F92E" w:rsidR="00864411" w:rsidRDefault="00864411" w:rsidP="00864411">
            <w:pPr>
              <w:pStyle w:val="TabletextverysmallHDMES"/>
            </w:pPr>
            <w:r>
              <w:t>MSPNG HEFPN:</w:t>
            </w:r>
            <w:r w:rsidR="00015CC5">
              <w:t xml:space="preserve"> </w:t>
            </w:r>
            <w:proofErr w:type="spellStart"/>
            <w:r>
              <w:t>Kundiawa</w:t>
            </w:r>
            <w:proofErr w:type="spellEnd"/>
            <w:r>
              <w:t xml:space="preserve"> Hospital</w:t>
            </w:r>
          </w:p>
          <w:p w14:paraId="7B1DBEDD" w14:textId="5341677E" w:rsidR="00864411" w:rsidRDefault="00864411" w:rsidP="00864411">
            <w:pPr>
              <w:pStyle w:val="TabletextverysmallHDMES"/>
            </w:pPr>
            <w:r>
              <w:t xml:space="preserve">MSPNG NFPTP (11 active </w:t>
            </w:r>
            <w:proofErr w:type="gramStart"/>
            <w:r>
              <w:t>HCW)</w:t>
            </w:r>
            <w:r w:rsidR="000A0ADB">
              <w:t xml:space="preserve">   </w:t>
            </w:r>
            <w:proofErr w:type="gramEnd"/>
            <w:r w:rsidR="000A0ADB">
              <w:t xml:space="preserve">                  Y</w:t>
            </w:r>
          </w:p>
        </w:tc>
        <w:tc>
          <w:tcPr>
            <w:tcW w:w="3498" w:type="dxa"/>
          </w:tcPr>
          <w:p w14:paraId="3F301A26" w14:textId="7AFABD71" w:rsidR="00864411" w:rsidRDefault="00EB2B5F" w:rsidP="00864411">
            <w:pPr>
              <w:pStyle w:val="TabletextverysmallHDMES"/>
            </w:pPr>
            <w:r>
              <w:t>–</w:t>
            </w:r>
          </w:p>
        </w:tc>
      </w:tr>
      <w:tr w:rsidR="00864411" w14:paraId="6FB1249F" w14:textId="77777777" w:rsidTr="00771D85">
        <w:tc>
          <w:tcPr>
            <w:tcW w:w="3498" w:type="dxa"/>
          </w:tcPr>
          <w:p w14:paraId="7553D60B" w14:textId="22458DE5" w:rsidR="00864411" w:rsidRDefault="00864411" w:rsidP="00864411">
            <w:pPr>
              <w:pStyle w:val="TabletextverysmallHDMES"/>
            </w:pPr>
            <w:r w:rsidRPr="00257514">
              <w:t>Southern Highlands</w:t>
            </w:r>
          </w:p>
        </w:tc>
        <w:tc>
          <w:tcPr>
            <w:tcW w:w="3498" w:type="dxa"/>
            <w:shd w:val="clear" w:color="auto" w:fill="D6E3BC" w:themeFill="accent3" w:themeFillTint="66"/>
          </w:tcPr>
          <w:p w14:paraId="317A0405" w14:textId="65E44BC3" w:rsidR="00864411" w:rsidRDefault="00864411" w:rsidP="00864411">
            <w:pPr>
              <w:pStyle w:val="TabletextverysmallHDMES"/>
            </w:pPr>
            <w:r>
              <w:t xml:space="preserve">MSPNG Mt Hagen OR Team 2: </w:t>
            </w:r>
            <w:proofErr w:type="spellStart"/>
            <w:r>
              <w:t>Ialibu-Pangia</w:t>
            </w:r>
            <w:proofErr w:type="spellEnd"/>
            <w:r>
              <w:t xml:space="preserve">, </w:t>
            </w:r>
            <w:proofErr w:type="spellStart"/>
            <w:r>
              <w:t>Imbonggu</w:t>
            </w:r>
            <w:proofErr w:type="spellEnd"/>
            <w:r>
              <w:t xml:space="preserve">, </w:t>
            </w:r>
            <w:proofErr w:type="spellStart"/>
            <w:r>
              <w:t>Kagua-Erave</w:t>
            </w:r>
            <w:proofErr w:type="spellEnd"/>
          </w:p>
          <w:p w14:paraId="2C47476D" w14:textId="7BBFC198" w:rsidR="00864411" w:rsidRDefault="00864411" w:rsidP="00864411">
            <w:pPr>
              <w:pStyle w:val="TabletextverysmallHDMES"/>
            </w:pPr>
            <w:r>
              <w:t>MSPNG NFPTP (15)</w:t>
            </w:r>
            <w:r w:rsidR="000A0ADB">
              <w:t xml:space="preserve">                                         Y</w:t>
            </w:r>
          </w:p>
        </w:tc>
        <w:tc>
          <w:tcPr>
            <w:tcW w:w="3498" w:type="dxa"/>
            <w:shd w:val="clear" w:color="auto" w:fill="D6E3BC" w:themeFill="accent3" w:themeFillTint="66"/>
          </w:tcPr>
          <w:p w14:paraId="73A0837D" w14:textId="77777777" w:rsidR="00864411" w:rsidRDefault="00864411" w:rsidP="00864411">
            <w:pPr>
              <w:pStyle w:val="TabletextverysmallHDMES"/>
            </w:pPr>
            <w:r>
              <w:t xml:space="preserve">MSPNG Mt Hagen OR Team: </w:t>
            </w:r>
            <w:proofErr w:type="spellStart"/>
            <w:r>
              <w:t>Imbonggu</w:t>
            </w:r>
            <w:proofErr w:type="spellEnd"/>
          </w:p>
          <w:p w14:paraId="458BFBEF" w14:textId="5563A8F6" w:rsidR="00864411" w:rsidRDefault="00864411" w:rsidP="00864411">
            <w:pPr>
              <w:pStyle w:val="TabletextverysmallHDMES"/>
            </w:pPr>
            <w:r>
              <w:t xml:space="preserve">MSPNG NFPTP (28 active </w:t>
            </w:r>
            <w:proofErr w:type="gramStart"/>
            <w:r>
              <w:t>HCW)</w:t>
            </w:r>
            <w:r w:rsidR="006F4786">
              <w:t xml:space="preserve">   </w:t>
            </w:r>
            <w:proofErr w:type="gramEnd"/>
            <w:r w:rsidR="006F4786">
              <w:t xml:space="preserve">                  Y</w:t>
            </w:r>
          </w:p>
        </w:tc>
        <w:tc>
          <w:tcPr>
            <w:tcW w:w="3498" w:type="dxa"/>
          </w:tcPr>
          <w:p w14:paraId="264CE9C6" w14:textId="0042920A" w:rsidR="00864411" w:rsidRDefault="00EB2B5F" w:rsidP="00864411">
            <w:pPr>
              <w:pStyle w:val="TabletextverysmallHDMES"/>
            </w:pPr>
            <w:r>
              <w:t>–</w:t>
            </w:r>
          </w:p>
        </w:tc>
      </w:tr>
      <w:tr w:rsidR="00864411" w14:paraId="2EE9700A" w14:textId="77777777" w:rsidTr="00771D85">
        <w:tc>
          <w:tcPr>
            <w:tcW w:w="3498" w:type="dxa"/>
            <w:shd w:val="clear" w:color="auto" w:fill="B6DDE8" w:themeFill="accent5" w:themeFillTint="66"/>
          </w:tcPr>
          <w:p w14:paraId="343434F2" w14:textId="2FC0236C" w:rsidR="00864411" w:rsidRDefault="00864411" w:rsidP="00864411">
            <w:pPr>
              <w:pStyle w:val="TabletextverysmallHDMES"/>
            </w:pPr>
            <w:r w:rsidRPr="00257514">
              <w:t>West New Britain</w:t>
            </w:r>
            <w:r w:rsidR="00DC4B87">
              <w:t xml:space="preserve">                                              X</w:t>
            </w:r>
          </w:p>
        </w:tc>
        <w:tc>
          <w:tcPr>
            <w:tcW w:w="3498" w:type="dxa"/>
            <w:shd w:val="clear" w:color="auto" w:fill="D6E3BC" w:themeFill="accent3" w:themeFillTint="66"/>
          </w:tcPr>
          <w:p w14:paraId="51E00905" w14:textId="50BF56EF" w:rsidR="00864411" w:rsidRDefault="00864411" w:rsidP="00864411">
            <w:pPr>
              <w:pStyle w:val="TabletextverysmallHDMES"/>
            </w:pPr>
            <w:r w:rsidRPr="00257514">
              <w:t>MSPNG NFPTP (18)</w:t>
            </w:r>
            <w:r w:rsidR="000A0ADB">
              <w:t xml:space="preserve">                                         Y</w:t>
            </w:r>
          </w:p>
        </w:tc>
        <w:tc>
          <w:tcPr>
            <w:tcW w:w="3498" w:type="dxa"/>
            <w:shd w:val="clear" w:color="auto" w:fill="D6E3BC" w:themeFill="accent3" w:themeFillTint="66"/>
          </w:tcPr>
          <w:p w14:paraId="1AC6EE3E" w14:textId="504374F2" w:rsidR="00864411" w:rsidRDefault="00864411" w:rsidP="00864411">
            <w:pPr>
              <w:pStyle w:val="TabletextverysmallHDMES"/>
            </w:pPr>
            <w:r w:rsidRPr="00257514">
              <w:t>MSPNG NFPTP (14</w:t>
            </w:r>
            <w:r w:rsidR="00015CC5">
              <w:t xml:space="preserve"> </w:t>
            </w:r>
            <w:r w:rsidRPr="00257514">
              <w:t xml:space="preserve">active </w:t>
            </w:r>
            <w:proofErr w:type="gramStart"/>
            <w:r w:rsidRPr="00257514">
              <w:t>HCW)</w:t>
            </w:r>
            <w:r w:rsidR="006F4786">
              <w:t xml:space="preserve">   </w:t>
            </w:r>
            <w:proofErr w:type="gramEnd"/>
            <w:r w:rsidR="006F4786">
              <w:t xml:space="preserve">                  Y</w:t>
            </w:r>
          </w:p>
        </w:tc>
        <w:tc>
          <w:tcPr>
            <w:tcW w:w="3498" w:type="dxa"/>
            <w:shd w:val="clear" w:color="auto" w:fill="D6E3BC" w:themeFill="accent3" w:themeFillTint="66"/>
          </w:tcPr>
          <w:p w14:paraId="5CAE89CD" w14:textId="0F569A62" w:rsidR="00864411" w:rsidRDefault="00EB2B5F" w:rsidP="00864411">
            <w:pPr>
              <w:pStyle w:val="TabletextverysmallHDMES"/>
            </w:pPr>
            <w:r w:rsidRPr="00EB2B5F">
              <w:t xml:space="preserve">MSPNG HENO based at </w:t>
            </w:r>
            <w:proofErr w:type="spellStart"/>
            <w:r w:rsidRPr="00EB2B5F">
              <w:t>Kimbe</w:t>
            </w:r>
            <w:proofErr w:type="spellEnd"/>
            <w:r w:rsidRPr="00EB2B5F">
              <w:t xml:space="preserve"> General Hospital funded by </w:t>
            </w:r>
            <w:proofErr w:type="spellStart"/>
            <w:proofErr w:type="gramStart"/>
            <w:r w:rsidRPr="00EB2B5F">
              <w:t>Bucchorn</w:t>
            </w:r>
            <w:proofErr w:type="spellEnd"/>
            <w:r w:rsidRPr="00EB2B5F">
              <w:t>)</w:t>
            </w:r>
            <w:r w:rsidR="006F4786">
              <w:t xml:space="preserve">   </w:t>
            </w:r>
            <w:proofErr w:type="gramEnd"/>
            <w:r w:rsidR="006F4786">
              <w:t xml:space="preserve">                     Y</w:t>
            </w:r>
          </w:p>
        </w:tc>
      </w:tr>
      <w:tr w:rsidR="00864411" w14:paraId="67AB0BB2" w14:textId="77777777" w:rsidTr="00771D85">
        <w:tc>
          <w:tcPr>
            <w:tcW w:w="3498" w:type="dxa"/>
            <w:shd w:val="clear" w:color="auto" w:fill="B6DDE8" w:themeFill="accent5" w:themeFillTint="66"/>
          </w:tcPr>
          <w:p w14:paraId="23B2C932" w14:textId="0EB1AE26" w:rsidR="00864411" w:rsidRDefault="00864411" w:rsidP="00864411">
            <w:pPr>
              <w:pStyle w:val="TabletextverysmallHDMES"/>
            </w:pPr>
            <w:r w:rsidRPr="00257514">
              <w:t>Western Province</w:t>
            </w:r>
            <w:r w:rsidR="00DC4B87">
              <w:t xml:space="preserve">                                              X</w:t>
            </w:r>
          </w:p>
        </w:tc>
        <w:tc>
          <w:tcPr>
            <w:tcW w:w="3498" w:type="dxa"/>
          </w:tcPr>
          <w:p w14:paraId="1CDD4208" w14:textId="75F4517A" w:rsidR="00864411" w:rsidRDefault="00864411" w:rsidP="00864411">
            <w:pPr>
              <w:pStyle w:val="TabletextverysmallHDMES"/>
            </w:pPr>
            <w:r>
              <w:t>–</w:t>
            </w:r>
          </w:p>
        </w:tc>
        <w:tc>
          <w:tcPr>
            <w:tcW w:w="3498" w:type="dxa"/>
          </w:tcPr>
          <w:p w14:paraId="6F3AEF97" w14:textId="63F1E4D2" w:rsidR="00864411" w:rsidRDefault="00864411" w:rsidP="00864411">
            <w:pPr>
              <w:pStyle w:val="TabletextverysmallHDMES"/>
            </w:pPr>
            <w:r>
              <w:t>–</w:t>
            </w:r>
          </w:p>
        </w:tc>
        <w:tc>
          <w:tcPr>
            <w:tcW w:w="3498" w:type="dxa"/>
            <w:shd w:val="clear" w:color="auto" w:fill="D6E3BC" w:themeFill="accent3" w:themeFillTint="66"/>
          </w:tcPr>
          <w:p w14:paraId="43066705" w14:textId="656D5C5D" w:rsidR="00864411" w:rsidRDefault="00EB2B5F" w:rsidP="00864411">
            <w:pPr>
              <w:pStyle w:val="TabletextverysmallHDMES"/>
            </w:pPr>
            <w:r w:rsidRPr="00EB2B5F">
              <w:t xml:space="preserve">Daru OR, </w:t>
            </w:r>
            <w:proofErr w:type="spellStart"/>
            <w:r w:rsidRPr="00EB2B5F">
              <w:t>Kiunga</w:t>
            </w:r>
            <w:proofErr w:type="spellEnd"/>
            <w:r w:rsidRPr="00EB2B5F">
              <w:t xml:space="preserve"> OR, Daru HENO, </w:t>
            </w:r>
            <w:proofErr w:type="spellStart"/>
            <w:r w:rsidRPr="00EB2B5F">
              <w:t>Kiunga</w:t>
            </w:r>
            <w:proofErr w:type="spellEnd"/>
            <w:r w:rsidRPr="00EB2B5F">
              <w:t xml:space="preserve"> HENO, </w:t>
            </w:r>
            <w:proofErr w:type="spellStart"/>
            <w:r w:rsidRPr="00EB2B5F">
              <w:t>Balimo</w:t>
            </w:r>
            <w:proofErr w:type="spellEnd"/>
            <w:r w:rsidRPr="00EB2B5F">
              <w:t xml:space="preserve"> OR</w:t>
            </w:r>
            <w:r w:rsidR="006F4786">
              <w:t xml:space="preserve">                                           </w:t>
            </w:r>
            <w:r w:rsidR="00EB58CA">
              <w:t xml:space="preserve">   Y</w:t>
            </w:r>
          </w:p>
        </w:tc>
      </w:tr>
      <w:tr w:rsidR="00864411" w14:paraId="1B506F79" w14:textId="77777777" w:rsidTr="00771D85">
        <w:tc>
          <w:tcPr>
            <w:tcW w:w="3498" w:type="dxa"/>
            <w:shd w:val="clear" w:color="auto" w:fill="B6DDE8" w:themeFill="accent5" w:themeFillTint="66"/>
          </w:tcPr>
          <w:p w14:paraId="55D735BE" w14:textId="7D22E058" w:rsidR="00864411" w:rsidRDefault="00864411" w:rsidP="00864411">
            <w:pPr>
              <w:pStyle w:val="TabletextverysmallHDMES"/>
            </w:pPr>
            <w:r w:rsidRPr="00257514">
              <w:t>Western Highlands</w:t>
            </w:r>
            <w:r w:rsidR="00DC4B87">
              <w:t xml:space="preserve">                                            X</w:t>
            </w:r>
          </w:p>
        </w:tc>
        <w:tc>
          <w:tcPr>
            <w:tcW w:w="3498" w:type="dxa"/>
            <w:shd w:val="clear" w:color="auto" w:fill="D6E3BC" w:themeFill="accent3" w:themeFillTint="66"/>
          </w:tcPr>
          <w:p w14:paraId="599DCA00" w14:textId="56A46CAA" w:rsidR="00864411" w:rsidRDefault="00864411" w:rsidP="00864411">
            <w:pPr>
              <w:pStyle w:val="TabletextverysmallHDMES"/>
            </w:pPr>
            <w:r>
              <w:t>MSPNG Mt Hagen OR Team 1 and 2: Dei, Mount Hagen, Mul-</w:t>
            </w:r>
            <w:proofErr w:type="spellStart"/>
            <w:r>
              <w:t>Baiyer</w:t>
            </w:r>
            <w:proofErr w:type="spellEnd"/>
            <w:r>
              <w:t xml:space="preserve">, </w:t>
            </w:r>
            <w:proofErr w:type="spellStart"/>
            <w:r>
              <w:t>Tambul-Nebilyer</w:t>
            </w:r>
            <w:proofErr w:type="spellEnd"/>
          </w:p>
          <w:p w14:paraId="155B541E" w14:textId="77777777" w:rsidR="00864411" w:rsidRDefault="00864411" w:rsidP="00864411">
            <w:pPr>
              <w:pStyle w:val="TabletextverysmallHDMES"/>
            </w:pPr>
            <w:r>
              <w:t>MSPNG Clinic: Mt Hagen</w:t>
            </w:r>
          </w:p>
          <w:p w14:paraId="3C358B2C" w14:textId="25BB2BA0" w:rsidR="00864411" w:rsidRDefault="00864411" w:rsidP="00864411">
            <w:pPr>
              <w:pStyle w:val="TabletextverysmallHDMES"/>
            </w:pPr>
            <w:r>
              <w:t>MSPNG NFPTP (17)</w:t>
            </w:r>
            <w:r w:rsidR="00EB58CA">
              <w:t xml:space="preserve">                                          Y</w:t>
            </w:r>
          </w:p>
        </w:tc>
        <w:tc>
          <w:tcPr>
            <w:tcW w:w="3498" w:type="dxa"/>
            <w:shd w:val="clear" w:color="auto" w:fill="D6E3BC" w:themeFill="accent3" w:themeFillTint="66"/>
          </w:tcPr>
          <w:p w14:paraId="0F9F77FF" w14:textId="77777777" w:rsidR="00864411" w:rsidRDefault="00864411" w:rsidP="00864411">
            <w:pPr>
              <w:pStyle w:val="TabletextverysmallHDMES"/>
            </w:pPr>
            <w:r>
              <w:t>MSPNG Mt Hagen OR Team: Dei, Mount Hagen, Mul-</w:t>
            </w:r>
            <w:proofErr w:type="spellStart"/>
            <w:r>
              <w:t>Baiyer</w:t>
            </w:r>
            <w:proofErr w:type="spellEnd"/>
            <w:r>
              <w:t xml:space="preserve">, </w:t>
            </w:r>
            <w:proofErr w:type="spellStart"/>
            <w:r>
              <w:t>Tambul</w:t>
            </w:r>
            <w:proofErr w:type="spellEnd"/>
            <w:r>
              <w:t xml:space="preserve">- </w:t>
            </w:r>
            <w:proofErr w:type="spellStart"/>
            <w:r>
              <w:t>Nebilyer</w:t>
            </w:r>
            <w:proofErr w:type="spellEnd"/>
          </w:p>
          <w:p w14:paraId="73CB343F" w14:textId="77777777" w:rsidR="00864411" w:rsidRDefault="00864411" w:rsidP="00864411">
            <w:pPr>
              <w:pStyle w:val="TabletextverysmallHDMES"/>
            </w:pPr>
          </w:p>
          <w:p w14:paraId="6D28E5F5" w14:textId="7457FA41" w:rsidR="00864411" w:rsidRDefault="00864411" w:rsidP="00864411">
            <w:pPr>
              <w:pStyle w:val="TabletextverysmallHDMES"/>
            </w:pPr>
            <w:r>
              <w:t xml:space="preserve">MSPNG NFPTP (14 active </w:t>
            </w:r>
            <w:proofErr w:type="gramStart"/>
            <w:r>
              <w:t>HCW)</w:t>
            </w:r>
            <w:r w:rsidR="00EB58CA">
              <w:t xml:space="preserve">   </w:t>
            </w:r>
            <w:proofErr w:type="gramEnd"/>
            <w:r w:rsidR="00EB58CA">
              <w:t xml:space="preserve">                  Y</w:t>
            </w:r>
          </w:p>
        </w:tc>
        <w:tc>
          <w:tcPr>
            <w:tcW w:w="3498" w:type="dxa"/>
            <w:shd w:val="clear" w:color="auto" w:fill="D6E3BC" w:themeFill="accent3" w:themeFillTint="66"/>
          </w:tcPr>
          <w:p w14:paraId="550AD313" w14:textId="7A063EB0" w:rsidR="00864411" w:rsidRDefault="00EB2B5F" w:rsidP="00864411">
            <w:pPr>
              <w:pStyle w:val="TabletextverysmallHDMES"/>
            </w:pPr>
            <w:r w:rsidRPr="00EB2B5F">
              <w:t>MPSNG HENO based at Hagen General Hospital funded by DAK Foundation</w:t>
            </w:r>
            <w:r w:rsidR="00EB58CA">
              <w:t xml:space="preserve">             Y</w:t>
            </w:r>
          </w:p>
        </w:tc>
      </w:tr>
      <w:tr w:rsidR="00864411" w14:paraId="4B5F5879" w14:textId="77777777" w:rsidTr="00771D85">
        <w:tc>
          <w:tcPr>
            <w:tcW w:w="3498" w:type="dxa"/>
            <w:shd w:val="clear" w:color="auto" w:fill="B6DDE8" w:themeFill="accent5" w:themeFillTint="66"/>
          </w:tcPr>
          <w:p w14:paraId="57E8C6A9" w14:textId="3C4A874B" w:rsidR="00864411" w:rsidRDefault="00864411" w:rsidP="00864411">
            <w:pPr>
              <w:pStyle w:val="TabletextverysmallHDMES"/>
            </w:pPr>
            <w:r w:rsidRPr="00257514">
              <w:t>Western Highlands</w:t>
            </w:r>
            <w:r w:rsidR="00DC4B87">
              <w:t xml:space="preserve">                                            X</w:t>
            </w:r>
          </w:p>
        </w:tc>
        <w:tc>
          <w:tcPr>
            <w:tcW w:w="3498" w:type="dxa"/>
            <w:shd w:val="clear" w:color="auto" w:fill="FBD4B4" w:themeFill="accent6" w:themeFillTint="66"/>
          </w:tcPr>
          <w:p w14:paraId="50E42623" w14:textId="77777777" w:rsidR="00864411" w:rsidRDefault="00864411" w:rsidP="00864411">
            <w:pPr>
              <w:pStyle w:val="TabletextverysmallHDMES"/>
            </w:pPr>
            <w:r>
              <w:t>SSM Clinic and Men’s Clinic space: Mt Hagen</w:t>
            </w:r>
          </w:p>
          <w:p w14:paraId="5B97FC48" w14:textId="77777777" w:rsidR="00864411" w:rsidRDefault="00864411" w:rsidP="00864411">
            <w:pPr>
              <w:pStyle w:val="TabletextverysmallHDMES"/>
            </w:pPr>
            <w:r>
              <w:t xml:space="preserve">SSM Rural Health Facilities: </w:t>
            </w:r>
            <w:proofErr w:type="spellStart"/>
            <w:r>
              <w:t>Terlga</w:t>
            </w:r>
            <w:proofErr w:type="spellEnd"/>
            <w:r>
              <w:t xml:space="preserve">, </w:t>
            </w:r>
            <w:proofErr w:type="spellStart"/>
            <w:r>
              <w:t>Tambul-Nebilyer</w:t>
            </w:r>
            <w:proofErr w:type="spellEnd"/>
          </w:p>
          <w:p w14:paraId="181A28CC" w14:textId="65251295" w:rsidR="00864411" w:rsidRDefault="00864411" w:rsidP="00864411">
            <w:pPr>
              <w:pStyle w:val="TabletextverysmallHDMES"/>
            </w:pPr>
            <w:r>
              <w:t xml:space="preserve">SSM OR: </w:t>
            </w:r>
            <w:proofErr w:type="spellStart"/>
            <w:r>
              <w:t>Kagamuga</w:t>
            </w:r>
            <w:proofErr w:type="spellEnd"/>
            <w:r>
              <w:t>, Mt Hagen</w:t>
            </w:r>
            <w:r w:rsidR="002D3FB2">
              <w:t xml:space="preserve">                      Z</w:t>
            </w:r>
          </w:p>
        </w:tc>
        <w:tc>
          <w:tcPr>
            <w:tcW w:w="3498" w:type="dxa"/>
            <w:shd w:val="clear" w:color="auto" w:fill="FBD4B4" w:themeFill="accent6" w:themeFillTint="66"/>
          </w:tcPr>
          <w:p w14:paraId="072942FA" w14:textId="77777777" w:rsidR="00864411" w:rsidRDefault="00864411" w:rsidP="00864411">
            <w:pPr>
              <w:pStyle w:val="TabletextverysmallHDMES"/>
            </w:pPr>
            <w:r>
              <w:t>SSM Clinic and Men’s Clinic space: Mt Hagen</w:t>
            </w:r>
          </w:p>
          <w:p w14:paraId="54FB384D" w14:textId="77777777" w:rsidR="00864411" w:rsidRDefault="00864411" w:rsidP="00864411">
            <w:pPr>
              <w:pStyle w:val="TabletextverysmallHDMES"/>
            </w:pPr>
            <w:r>
              <w:t xml:space="preserve">SSM Rural Health Facilities: </w:t>
            </w:r>
            <w:proofErr w:type="spellStart"/>
            <w:r>
              <w:t>Terlga</w:t>
            </w:r>
            <w:proofErr w:type="spellEnd"/>
            <w:r>
              <w:t xml:space="preserve">, </w:t>
            </w:r>
            <w:proofErr w:type="spellStart"/>
            <w:r>
              <w:t>Tambul-Nebilyer</w:t>
            </w:r>
            <w:proofErr w:type="spellEnd"/>
          </w:p>
          <w:p w14:paraId="3E9BE710" w14:textId="51676655" w:rsidR="00864411" w:rsidRDefault="00864411" w:rsidP="00864411">
            <w:pPr>
              <w:pStyle w:val="TabletextverysmallHDMES"/>
            </w:pPr>
            <w:r>
              <w:t xml:space="preserve">SSM OR: </w:t>
            </w:r>
            <w:proofErr w:type="spellStart"/>
            <w:r>
              <w:t>Kagamuga</w:t>
            </w:r>
            <w:proofErr w:type="spellEnd"/>
            <w:r>
              <w:t>, Mt Hagen</w:t>
            </w:r>
            <w:r w:rsidR="002D3FB2">
              <w:t xml:space="preserve">                      Z</w:t>
            </w:r>
          </w:p>
        </w:tc>
        <w:tc>
          <w:tcPr>
            <w:tcW w:w="3498" w:type="dxa"/>
          </w:tcPr>
          <w:p w14:paraId="7DFC1931" w14:textId="2AA98634" w:rsidR="00864411" w:rsidRDefault="00EB2B5F" w:rsidP="00864411">
            <w:pPr>
              <w:pStyle w:val="TabletextverysmallHDMES"/>
            </w:pPr>
            <w:r>
              <w:t>–</w:t>
            </w:r>
          </w:p>
        </w:tc>
      </w:tr>
    </w:tbl>
    <w:p w14:paraId="0846809B" w14:textId="144D51E0" w:rsidR="00D4153A" w:rsidRDefault="00D4153A" w:rsidP="00575085">
      <w:pPr>
        <w:pStyle w:val="BodytextHDMES"/>
      </w:pPr>
      <w:r>
        <w:br w:type="page"/>
      </w:r>
    </w:p>
    <w:p w14:paraId="754AA88F" w14:textId="4F613184" w:rsidR="00D4153A" w:rsidRDefault="00D4153A" w:rsidP="008E1330">
      <w:pPr>
        <w:pStyle w:val="Heading2"/>
      </w:pPr>
      <w:bookmarkStart w:id="36" w:name="_Toc135084449"/>
      <w:r w:rsidRPr="00D4153A">
        <w:lastRenderedPageBreak/>
        <w:t xml:space="preserve">Annex 11 </w:t>
      </w:r>
      <w:r w:rsidR="00DC782D">
        <w:t>–</w:t>
      </w:r>
      <w:r w:rsidRPr="00D4153A">
        <w:t xml:space="preserve"> Key Success Factors for </w:t>
      </w:r>
      <w:r w:rsidR="001A5A09">
        <w:t>W</w:t>
      </w:r>
      <w:r w:rsidRPr="00D4153A">
        <w:t xml:space="preserve">orking with </w:t>
      </w:r>
      <w:r w:rsidR="001A5A09">
        <w:t>P</w:t>
      </w:r>
      <w:r w:rsidRPr="00D4153A">
        <w:t xml:space="preserve">riority </w:t>
      </w:r>
      <w:r w:rsidR="001A5A09">
        <w:t>S</w:t>
      </w:r>
      <w:r w:rsidRPr="00D4153A">
        <w:t xml:space="preserve">takeholder </w:t>
      </w:r>
      <w:r w:rsidR="001A5A09">
        <w:t>G</w:t>
      </w:r>
      <w:r w:rsidRPr="00D4153A">
        <w:t>roups</w:t>
      </w:r>
      <w:bookmarkEnd w:id="36"/>
    </w:p>
    <w:p w14:paraId="0851F8CA" w14:textId="226F1C6D" w:rsidR="00D4153A" w:rsidRDefault="00AC4851" w:rsidP="00A82F11">
      <w:pPr>
        <w:pStyle w:val="BodytextHDMES"/>
      </w:pPr>
      <w:r>
        <w:t xml:space="preserve">This table details </w:t>
      </w:r>
      <w:r w:rsidR="00E1671E" w:rsidRPr="00E1671E">
        <w:t xml:space="preserve">Key </w:t>
      </w:r>
      <w:r>
        <w:t>S</w:t>
      </w:r>
      <w:r w:rsidR="00E1671E" w:rsidRPr="00E1671E">
        <w:t xml:space="preserve">uccess </w:t>
      </w:r>
      <w:r>
        <w:t>F</w:t>
      </w:r>
      <w:r w:rsidR="00E1671E" w:rsidRPr="00E1671E">
        <w:t xml:space="preserve">actors of different ways of working with priority stakeholder groups – and how partners </w:t>
      </w:r>
      <w:r>
        <w:t xml:space="preserve">can </w:t>
      </w:r>
      <w:r w:rsidR="00E1671E" w:rsidRPr="00E1671E">
        <w:t>strengthen these factors in the future.</w:t>
      </w:r>
    </w:p>
    <w:tbl>
      <w:tblPr>
        <w:tblStyle w:val="ComplexverticaltableHDMES"/>
        <w:tblW w:w="0" w:type="auto"/>
        <w:tblLayout w:type="fixed"/>
        <w:tblLook w:val="06A0" w:firstRow="1" w:lastRow="0" w:firstColumn="1" w:lastColumn="0" w:noHBand="1" w:noVBand="1"/>
        <w:tblCaption w:val="Annex 11"/>
        <w:tblDescription w:val="Key Success Factors for Working with Priority Stakeholder Groups"/>
      </w:tblPr>
      <w:tblGrid>
        <w:gridCol w:w="2689"/>
        <w:gridCol w:w="5811"/>
        <w:gridCol w:w="5387"/>
      </w:tblGrid>
      <w:tr w:rsidR="00C11193" w14:paraId="6C51D9B9" w14:textId="77777777" w:rsidTr="00C111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635166C5" w14:textId="1BA249E8" w:rsidR="00E1671E" w:rsidRDefault="00E1671E" w:rsidP="00E1671E">
            <w:pPr>
              <w:pStyle w:val="TableheadingsmallreverseHDMES"/>
            </w:pPr>
            <w:r w:rsidRPr="002036B8">
              <w:t xml:space="preserve">Ways of </w:t>
            </w:r>
            <w:r w:rsidR="00BD0DF5">
              <w:t>W</w:t>
            </w:r>
            <w:r w:rsidRPr="002036B8">
              <w:t>orking</w:t>
            </w:r>
          </w:p>
        </w:tc>
        <w:tc>
          <w:tcPr>
            <w:tcW w:w="5811" w:type="dxa"/>
          </w:tcPr>
          <w:p w14:paraId="44E07F17" w14:textId="3BFA079F" w:rsidR="00E1671E" w:rsidRDefault="00E1671E" w:rsidP="00E1671E">
            <w:pPr>
              <w:pStyle w:val="TableheadingsmallreverseHDMES"/>
              <w:cnfStyle w:val="100000000000" w:firstRow="1" w:lastRow="0" w:firstColumn="0" w:lastColumn="0" w:oddVBand="0" w:evenVBand="0" w:oddHBand="0" w:evenHBand="0" w:firstRowFirstColumn="0" w:firstRowLastColumn="0" w:lastRowFirstColumn="0" w:lastRowLastColumn="0"/>
            </w:pPr>
            <w:r w:rsidRPr="002036B8">
              <w:t xml:space="preserve">Success </w:t>
            </w:r>
            <w:r w:rsidR="00BD0DF5">
              <w:t>F</w:t>
            </w:r>
            <w:r w:rsidRPr="002036B8">
              <w:t xml:space="preserve">actors </w:t>
            </w:r>
          </w:p>
        </w:tc>
        <w:tc>
          <w:tcPr>
            <w:tcW w:w="5387" w:type="dxa"/>
          </w:tcPr>
          <w:p w14:paraId="737861EE" w14:textId="19A628CC" w:rsidR="00E1671E" w:rsidRDefault="00E1671E" w:rsidP="00E1671E">
            <w:pPr>
              <w:pStyle w:val="TableheadingsmallreverseHDMES"/>
              <w:cnfStyle w:val="100000000000" w:firstRow="1" w:lastRow="0" w:firstColumn="0" w:lastColumn="0" w:oddVBand="0" w:evenVBand="0" w:oddHBand="0" w:evenHBand="0" w:firstRowFirstColumn="0" w:firstRowLastColumn="0" w:lastRowFirstColumn="0" w:lastRowLastColumn="0"/>
            </w:pPr>
            <w:r w:rsidRPr="002036B8">
              <w:t xml:space="preserve">Less </w:t>
            </w:r>
            <w:r w:rsidR="00BD0DF5">
              <w:t>E</w:t>
            </w:r>
            <w:r w:rsidRPr="002036B8">
              <w:t xml:space="preserve">ffective/Ways to </w:t>
            </w:r>
            <w:r w:rsidR="00BD0DF5">
              <w:t>I</w:t>
            </w:r>
            <w:r w:rsidRPr="002036B8">
              <w:t>mprove</w:t>
            </w:r>
          </w:p>
        </w:tc>
      </w:tr>
      <w:tr w:rsidR="00E1671E" w14:paraId="5E5E15F2" w14:textId="77777777" w:rsidTr="00C11193">
        <w:tc>
          <w:tcPr>
            <w:cnfStyle w:val="001000000000" w:firstRow="0" w:lastRow="0" w:firstColumn="1" w:lastColumn="0" w:oddVBand="0" w:evenVBand="0" w:oddHBand="0" w:evenHBand="0" w:firstRowFirstColumn="0" w:firstRowLastColumn="0" w:lastRowFirstColumn="0" w:lastRowLastColumn="0"/>
            <w:tcW w:w="2689" w:type="dxa"/>
          </w:tcPr>
          <w:p w14:paraId="1B1A8E90" w14:textId="3B9F47CD" w:rsidR="00E1671E" w:rsidRDefault="00E1671E" w:rsidP="00E1671E">
            <w:pPr>
              <w:pStyle w:val="TableheadingsmallHDMES"/>
            </w:pPr>
            <w:r w:rsidRPr="00E1671E">
              <w:t>Community-based health service delivery</w:t>
            </w:r>
          </w:p>
        </w:tc>
        <w:tc>
          <w:tcPr>
            <w:tcW w:w="5811" w:type="dxa"/>
          </w:tcPr>
          <w:p w14:paraId="2A951D6B" w14:textId="1677CA97"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 xml:space="preserve">Free services </w:t>
            </w:r>
            <w:r w:rsidR="00DC782D">
              <w:t xml:space="preserve">– </w:t>
            </w:r>
            <w:r>
              <w:t>affordability critical for increasing access</w:t>
            </w:r>
            <w:r w:rsidR="009D4B16">
              <w:t>.</w:t>
            </w:r>
          </w:p>
          <w:p w14:paraId="35965156" w14:textId="0CA3CA57"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 xml:space="preserve">Well defined, </w:t>
            </w:r>
            <w:proofErr w:type="gramStart"/>
            <w:r>
              <w:t>culturally</w:t>
            </w:r>
            <w:r w:rsidR="009D4B16">
              <w:t>-</w:t>
            </w:r>
            <w:r>
              <w:t>appropriate</w:t>
            </w:r>
            <w:proofErr w:type="gramEnd"/>
            <w:r>
              <w:t xml:space="preserve"> strategy to engage with target community</w:t>
            </w:r>
            <w:r w:rsidR="009D4B16">
              <w:t>.</w:t>
            </w:r>
          </w:p>
          <w:p w14:paraId="62BB3222" w14:textId="11184422"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Community network with supported and trained community</w:t>
            </w:r>
            <w:r w:rsidR="009D4B16">
              <w:t>-based</w:t>
            </w:r>
            <w:r>
              <w:t xml:space="preserve"> mobilisers/volunteers</w:t>
            </w:r>
            <w:r w:rsidR="009D4B16">
              <w:t>.</w:t>
            </w:r>
          </w:p>
          <w:p w14:paraId="427F3B70" w14:textId="02962A06"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Staff with appropriate clinical skills guided by strong clinical governance/quality framework</w:t>
            </w:r>
            <w:r w:rsidR="009D4B16">
              <w:t>.</w:t>
            </w:r>
          </w:p>
          <w:p w14:paraId="2617FF8C" w14:textId="55D6E76B"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Access to family planning supplies/medical commodities and equipment</w:t>
            </w:r>
            <w:r w:rsidR="009D4B16">
              <w:t>.</w:t>
            </w:r>
          </w:p>
          <w:p w14:paraId="01B358C2" w14:textId="54F508D8"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Strong logistical support</w:t>
            </w:r>
            <w:r w:rsidR="009D4B16">
              <w:t>,</w:t>
            </w:r>
            <w:r>
              <w:t xml:space="preserve"> esp</w:t>
            </w:r>
            <w:r w:rsidR="009D4B16">
              <w:t>ecially</w:t>
            </w:r>
            <w:r>
              <w:t xml:space="preserve"> transport</w:t>
            </w:r>
            <w:r w:rsidR="009D4B16">
              <w:t>.</w:t>
            </w:r>
            <w:r>
              <w:t xml:space="preserve"> </w:t>
            </w:r>
          </w:p>
          <w:p w14:paraId="64DBE3A1" w14:textId="16497CA6"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Well-developed reporting and client information systems to support data informed decision-making</w:t>
            </w:r>
            <w:r w:rsidR="009D4B16">
              <w:t>.</w:t>
            </w:r>
          </w:p>
        </w:tc>
        <w:tc>
          <w:tcPr>
            <w:tcW w:w="5387" w:type="dxa"/>
          </w:tcPr>
          <w:p w14:paraId="264DFBBD"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t>Less effective</w:t>
            </w:r>
          </w:p>
          <w:p w14:paraId="18BF3BE2" w14:textId="4C78A23A"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SMS ‘blasts’ for demand generation</w:t>
            </w:r>
            <w:r w:rsidR="009D4B16">
              <w:t>.</w:t>
            </w:r>
          </w:p>
          <w:p w14:paraId="7B6905BE" w14:textId="77777777" w:rsidR="00E1671E" w:rsidRDefault="00E1671E" w:rsidP="00E1671E">
            <w:pPr>
              <w:pStyle w:val="BlanklinespaceHDMES"/>
              <w:cnfStyle w:val="000000000000" w:firstRow="0" w:lastRow="0" w:firstColumn="0" w:lastColumn="0" w:oddVBand="0" w:evenVBand="0" w:oddHBand="0" w:evenHBand="0" w:firstRowFirstColumn="0" w:firstRowLastColumn="0" w:lastRowFirstColumn="0" w:lastRowLastColumn="0"/>
            </w:pPr>
          </w:p>
          <w:p w14:paraId="070E5685"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t xml:space="preserve">Ways to improve: </w:t>
            </w:r>
          </w:p>
          <w:p w14:paraId="4C19CF9B" w14:textId="3078D967" w:rsidR="00E1671E" w:rsidRDefault="00BD0DF5" w:rsidP="00E1671E">
            <w:pPr>
              <w:pStyle w:val="Tablebullet1smallHDMES"/>
              <w:cnfStyle w:val="000000000000" w:firstRow="0" w:lastRow="0" w:firstColumn="0" w:lastColumn="0" w:oddVBand="0" w:evenVBand="0" w:oddHBand="0" w:evenHBand="0" w:firstRowFirstColumn="0" w:firstRowLastColumn="0" w:lastRowFirstColumn="0" w:lastRowLastColumn="0"/>
            </w:pPr>
            <w:r>
              <w:t>I</w:t>
            </w:r>
            <w:r w:rsidR="00E1671E">
              <w:t>ntegrated model – to maximise efficiency and outcomes</w:t>
            </w:r>
            <w:r w:rsidR="009D4B16">
              <w:t>.</w:t>
            </w:r>
          </w:p>
          <w:p w14:paraId="62B895F7" w14:textId="2739139E" w:rsidR="00E1671E" w:rsidRDefault="00BD0DF5" w:rsidP="00E1671E">
            <w:pPr>
              <w:pStyle w:val="Tablebullet1smallHDMES"/>
              <w:cnfStyle w:val="000000000000" w:firstRow="0" w:lastRow="0" w:firstColumn="0" w:lastColumn="0" w:oddVBand="0" w:evenVBand="0" w:oddHBand="0" w:evenHBand="0" w:firstRowFirstColumn="0" w:firstRowLastColumn="0" w:lastRowFirstColumn="0" w:lastRowLastColumn="0"/>
            </w:pPr>
            <w:r>
              <w:t>I</w:t>
            </w:r>
            <w:r w:rsidR="00E1671E">
              <w:t>nclusive services – to reach under</w:t>
            </w:r>
            <w:r w:rsidR="00D4644C">
              <w:t>-</w:t>
            </w:r>
            <w:r w:rsidR="00E1671E">
              <w:t>served groups</w:t>
            </w:r>
            <w:r w:rsidR="009D4B16">
              <w:t>.</w:t>
            </w:r>
          </w:p>
        </w:tc>
      </w:tr>
      <w:tr w:rsidR="00E1671E" w14:paraId="5BC45D05" w14:textId="77777777" w:rsidTr="00C11193">
        <w:tc>
          <w:tcPr>
            <w:cnfStyle w:val="001000000000" w:firstRow="0" w:lastRow="0" w:firstColumn="1" w:lastColumn="0" w:oddVBand="0" w:evenVBand="0" w:oddHBand="0" w:evenHBand="0" w:firstRowFirstColumn="0" w:firstRowLastColumn="0" w:lastRowFirstColumn="0" w:lastRowLastColumn="0"/>
            <w:tcW w:w="2689" w:type="dxa"/>
          </w:tcPr>
          <w:p w14:paraId="5A7CD05C" w14:textId="62A25BD5" w:rsidR="00E1671E" w:rsidRDefault="00E1671E" w:rsidP="00E1671E">
            <w:pPr>
              <w:pStyle w:val="TableheadingsmallHDMES"/>
            </w:pPr>
            <w:r w:rsidRPr="00E1671E">
              <w:t>Partnership with PHAs</w:t>
            </w:r>
          </w:p>
        </w:tc>
        <w:tc>
          <w:tcPr>
            <w:tcW w:w="5811" w:type="dxa"/>
          </w:tcPr>
          <w:p w14:paraId="0B920A12" w14:textId="53615E76"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 xml:space="preserve">Prioritising communication, </w:t>
            </w:r>
            <w:proofErr w:type="gramStart"/>
            <w:r>
              <w:t>collaboration</w:t>
            </w:r>
            <w:proofErr w:type="gramEnd"/>
            <w:r>
              <w:t xml:space="preserve"> and engagement</w:t>
            </w:r>
            <w:r w:rsidR="009D4B16">
              <w:t>.</w:t>
            </w:r>
          </w:p>
          <w:p w14:paraId="7C990C22" w14:textId="2F8794B5"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Activities aligned with PHA plans responsive to PHA needs</w:t>
            </w:r>
            <w:r w:rsidR="009D4B16">
              <w:t>.</w:t>
            </w:r>
          </w:p>
          <w:p w14:paraId="16736C04" w14:textId="32168B8E"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proofErr w:type="gramStart"/>
            <w:r>
              <w:t>Locally-based</w:t>
            </w:r>
            <w:proofErr w:type="gramEnd"/>
            <w:r>
              <w:t xml:space="preserve"> staff conducting regular, ongoing communication</w:t>
            </w:r>
            <w:r w:rsidR="009D4B16">
              <w:t>.</w:t>
            </w:r>
          </w:p>
          <w:p w14:paraId="65038C13" w14:textId="7E9AC0C6"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Ongoing coordination across all levels</w:t>
            </w:r>
            <w:r w:rsidR="009D4B16">
              <w:t>.</w:t>
            </w:r>
          </w:p>
          <w:p w14:paraId="01524566" w14:textId="2B114CF7"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Plans and reports (service statistics and narrative) shared</w:t>
            </w:r>
            <w:r w:rsidR="009D4B16">
              <w:t>.</w:t>
            </w:r>
          </w:p>
        </w:tc>
        <w:tc>
          <w:tcPr>
            <w:tcW w:w="5387" w:type="dxa"/>
          </w:tcPr>
          <w:p w14:paraId="0D29C3C2"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t>Less effective</w:t>
            </w:r>
          </w:p>
          <w:p w14:paraId="164792B1" w14:textId="62205810"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rsidRPr="00E1671E">
              <w:t xml:space="preserve">Communication with PHAs as an add on to planned </w:t>
            </w:r>
            <w:proofErr w:type="gramStart"/>
            <w:r w:rsidRPr="00E1671E">
              <w:t>activities</w:t>
            </w:r>
            <w:r w:rsidR="009D4B16">
              <w:t>;</w:t>
            </w:r>
            <w:proofErr w:type="gramEnd"/>
            <w:r w:rsidRPr="00E1671E">
              <w:t xml:space="preserve"> e.g. ‘dropping in’ to PHAs for discussions</w:t>
            </w:r>
            <w:r w:rsidR="009D4B16">
              <w:t>.</w:t>
            </w:r>
          </w:p>
          <w:p w14:paraId="63501219" w14:textId="619F0FA5"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w:t>
            </w:r>
            <w:r w:rsidRPr="00E1671E">
              <w:t>Siloed’ approach to planning and delivery of program</w:t>
            </w:r>
            <w:r w:rsidR="009D4B16">
              <w:t>.</w:t>
            </w:r>
          </w:p>
          <w:p w14:paraId="52D34007" w14:textId="77777777" w:rsidR="00E1671E" w:rsidRDefault="00E1671E" w:rsidP="00E1671E">
            <w:pPr>
              <w:pStyle w:val="BlanklinespaceHDMES"/>
              <w:cnfStyle w:val="000000000000" w:firstRow="0" w:lastRow="0" w:firstColumn="0" w:lastColumn="0" w:oddVBand="0" w:evenVBand="0" w:oddHBand="0" w:evenHBand="0" w:firstRowFirstColumn="0" w:firstRowLastColumn="0" w:lastRowFirstColumn="0" w:lastRowLastColumn="0"/>
            </w:pPr>
          </w:p>
          <w:p w14:paraId="0D4C416F"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t xml:space="preserve">Ways to improve: </w:t>
            </w:r>
          </w:p>
          <w:p w14:paraId="4C3D03B7" w14:textId="50ABAB33"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rsidRPr="00E1671E">
              <w:t>Co-design and joint planning and monitoring</w:t>
            </w:r>
            <w:r w:rsidR="009D4B16">
              <w:t>.</w:t>
            </w:r>
          </w:p>
        </w:tc>
      </w:tr>
      <w:tr w:rsidR="00E1671E" w14:paraId="6E890E30" w14:textId="77777777" w:rsidTr="00C11193">
        <w:tc>
          <w:tcPr>
            <w:cnfStyle w:val="001000000000" w:firstRow="0" w:lastRow="0" w:firstColumn="1" w:lastColumn="0" w:oddVBand="0" w:evenVBand="0" w:oddHBand="0" w:evenHBand="0" w:firstRowFirstColumn="0" w:firstRowLastColumn="0" w:lastRowFirstColumn="0" w:lastRowLastColumn="0"/>
            <w:tcW w:w="2689" w:type="dxa"/>
          </w:tcPr>
          <w:p w14:paraId="17317072" w14:textId="1B741DDB" w:rsidR="00E1671E" w:rsidRDefault="00E1671E" w:rsidP="00E1671E">
            <w:pPr>
              <w:pStyle w:val="TableheadingsmallHDMES"/>
            </w:pPr>
            <w:r w:rsidRPr="00E1671E">
              <w:t>Inclusive services</w:t>
            </w:r>
          </w:p>
        </w:tc>
        <w:tc>
          <w:tcPr>
            <w:tcW w:w="5811" w:type="dxa"/>
          </w:tcPr>
          <w:p w14:paraId="11B0CAE6" w14:textId="7F334C37"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 xml:space="preserve">Evidence-based </w:t>
            </w:r>
            <w:r w:rsidR="006D4AC1">
              <w:t>T</w:t>
            </w:r>
            <w:r>
              <w:t xml:space="preserve">heory of </w:t>
            </w:r>
            <w:r w:rsidR="006D4AC1">
              <w:t>C</w:t>
            </w:r>
            <w:r>
              <w:t>hange with clear objectives and strategies to address barriers, developed with the advice of affected individuals</w:t>
            </w:r>
            <w:r w:rsidR="009D4B16">
              <w:t>.</w:t>
            </w:r>
          </w:p>
          <w:p w14:paraId="4664A60E" w14:textId="6DFFE618"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Organisational commitment to/management of change</w:t>
            </w:r>
            <w:r w:rsidR="009D4B16">
              <w:t>.</w:t>
            </w:r>
          </w:p>
          <w:p w14:paraId="1E435263" w14:textId="7E1BB78A"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Adequate, dedicated and ‘ring-fenced’ resourcing</w:t>
            </w:r>
            <w:r w:rsidR="009D4B16">
              <w:t>.</w:t>
            </w:r>
          </w:p>
          <w:p w14:paraId="17BC57A4" w14:textId="58548A8A"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Technical advice/support for design and delivery</w:t>
            </w:r>
            <w:r w:rsidR="009D4B16">
              <w:t>.</w:t>
            </w:r>
          </w:p>
          <w:p w14:paraId="2F7AE07B" w14:textId="4DB52555"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lastRenderedPageBreak/>
              <w:t>Ongoing applied training for staff/volunteers trained in inclusive approaches</w:t>
            </w:r>
            <w:r w:rsidR="009D4B16">
              <w:t>.</w:t>
            </w:r>
            <w:r>
              <w:t xml:space="preserve"> </w:t>
            </w:r>
          </w:p>
          <w:p w14:paraId="1802A77A" w14:textId="3F907E81"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Model of care with clear entry points and strong referral pathways</w:t>
            </w:r>
            <w:r w:rsidR="009D4B16">
              <w:t>.</w:t>
            </w:r>
          </w:p>
          <w:p w14:paraId="5EB380E8" w14:textId="131A7E8B"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Disaggregated data, to monitor, report, adjust approach as required</w:t>
            </w:r>
            <w:r w:rsidR="009D4B16">
              <w:t>.</w:t>
            </w:r>
          </w:p>
        </w:tc>
        <w:tc>
          <w:tcPr>
            <w:tcW w:w="5387" w:type="dxa"/>
          </w:tcPr>
          <w:p w14:paraId="25AFF940"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lastRenderedPageBreak/>
              <w:t>Less effective</w:t>
            </w:r>
          </w:p>
          <w:p w14:paraId="40566835" w14:textId="0AF6DE81"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Staff training only</w:t>
            </w:r>
            <w:r w:rsidR="009D4B16">
              <w:t>.</w:t>
            </w:r>
            <w:r>
              <w:t xml:space="preserve"> </w:t>
            </w:r>
          </w:p>
          <w:p w14:paraId="6AF9DCCC" w14:textId="14E2AFB1"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No adapt</w:t>
            </w:r>
            <w:r w:rsidR="00313464">
              <w:t>at</w:t>
            </w:r>
            <w:r>
              <w:t>ion made to existing model of care</w:t>
            </w:r>
            <w:r w:rsidR="009D4B16">
              <w:t>.</w:t>
            </w:r>
          </w:p>
          <w:p w14:paraId="0E986211" w14:textId="77777777" w:rsidR="00E1671E" w:rsidRDefault="00E1671E" w:rsidP="00E1671E">
            <w:pPr>
              <w:pStyle w:val="BlanklinespaceHDMES"/>
              <w:cnfStyle w:val="000000000000" w:firstRow="0" w:lastRow="0" w:firstColumn="0" w:lastColumn="0" w:oddVBand="0" w:evenVBand="0" w:oddHBand="0" w:evenHBand="0" w:firstRowFirstColumn="0" w:firstRowLastColumn="0" w:lastRowFirstColumn="0" w:lastRowLastColumn="0"/>
            </w:pPr>
          </w:p>
          <w:p w14:paraId="06F6E5A5"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t xml:space="preserve">Ways to improve: </w:t>
            </w:r>
          </w:p>
          <w:p w14:paraId="47AC6412" w14:textId="517EA1FA" w:rsidR="00E1671E" w:rsidRDefault="00E1671E" w:rsidP="009D4B16">
            <w:pPr>
              <w:pStyle w:val="Tablebullet1smallHDMES"/>
              <w:cnfStyle w:val="000000000000" w:firstRow="0" w:lastRow="0" w:firstColumn="0" w:lastColumn="0" w:oddVBand="0" w:evenVBand="0" w:oddHBand="0" w:evenHBand="0" w:firstRowFirstColumn="0" w:firstRowLastColumn="0" w:lastRowFirstColumn="0" w:lastRowLastColumn="0"/>
            </w:pPr>
            <w:r>
              <w:t>Dedicated resourcing</w:t>
            </w:r>
            <w:r w:rsidR="009D4B16">
              <w:t>.</w:t>
            </w:r>
          </w:p>
          <w:p w14:paraId="3B87DF54" w14:textId="0D2B1A56" w:rsidR="00E1671E" w:rsidRDefault="00E1671E" w:rsidP="009D4B16">
            <w:pPr>
              <w:pStyle w:val="Tablebullet1smallHDMES"/>
              <w:cnfStyle w:val="000000000000" w:firstRow="0" w:lastRow="0" w:firstColumn="0" w:lastColumn="0" w:oddVBand="0" w:evenVBand="0" w:oddHBand="0" w:evenHBand="0" w:firstRowFirstColumn="0" w:firstRowLastColumn="0" w:lastRowFirstColumn="0" w:lastRowLastColumn="0"/>
            </w:pPr>
            <w:r>
              <w:lastRenderedPageBreak/>
              <w:t xml:space="preserve">Partnership with </w:t>
            </w:r>
            <w:r w:rsidR="0072119F">
              <w:t xml:space="preserve">disabled </w:t>
            </w:r>
            <w:r w:rsidR="00F24BA4">
              <w:t>persons</w:t>
            </w:r>
            <w:r w:rsidR="0072119F">
              <w:t xml:space="preserve"> organisations</w:t>
            </w:r>
            <w:r>
              <w:t xml:space="preserve"> and other organisations representing marginalised groups to guide design and delivery of services</w:t>
            </w:r>
            <w:r w:rsidR="009D4B16">
              <w:t>.</w:t>
            </w:r>
          </w:p>
          <w:p w14:paraId="29B08B91" w14:textId="499E1335" w:rsidR="00E1671E" w:rsidRDefault="00E1671E" w:rsidP="009D4B16">
            <w:pPr>
              <w:pStyle w:val="Tablebullet1smallHDMES"/>
              <w:cnfStyle w:val="000000000000" w:firstRow="0" w:lastRow="0" w:firstColumn="0" w:lastColumn="0" w:oddVBand="0" w:evenVBand="0" w:oddHBand="0" w:evenHBand="0" w:firstRowFirstColumn="0" w:firstRowLastColumn="0" w:lastRowFirstColumn="0" w:lastRowLastColumn="0"/>
            </w:pPr>
            <w:r>
              <w:t>Referral networks with organisations providing specialist services</w:t>
            </w:r>
            <w:r w:rsidR="009D4B16">
              <w:t>.</w:t>
            </w:r>
          </w:p>
          <w:p w14:paraId="276526AA" w14:textId="37232609" w:rsidR="00E1671E" w:rsidRDefault="00E1671E" w:rsidP="009D4B16">
            <w:pPr>
              <w:pStyle w:val="Tablebullet1smallHDMES"/>
              <w:cnfStyle w:val="000000000000" w:firstRow="0" w:lastRow="0" w:firstColumn="0" w:lastColumn="0" w:oddVBand="0" w:evenVBand="0" w:oddHBand="0" w:evenHBand="0" w:firstRowFirstColumn="0" w:firstRowLastColumn="0" w:lastRowFirstColumn="0" w:lastRowLastColumn="0"/>
            </w:pPr>
            <w:r>
              <w:t>Mechanism to identify vulnerable/disadvantaged individuals in community and refer for services</w:t>
            </w:r>
            <w:r w:rsidR="009D4B16">
              <w:t>.</w:t>
            </w:r>
          </w:p>
        </w:tc>
      </w:tr>
      <w:tr w:rsidR="00E1671E" w14:paraId="1BF9D0EE" w14:textId="77777777" w:rsidTr="00C11193">
        <w:tc>
          <w:tcPr>
            <w:cnfStyle w:val="001000000000" w:firstRow="0" w:lastRow="0" w:firstColumn="1" w:lastColumn="0" w:oddVBand="0" w:evenVBand="0" w:oddHBand="0" w:evenHBand="0" w:firstRowFirstColumn="0" w:firstRowLastColumn="0" w:lastRowFirstColumn="0" w:lastRowLastColumn="0"/>
            <w:tcW w:w="2689" w:type="dxa"/>
          </w:tcPr>
          <w:p w14:paraId="1AF23DC0" w14:textId="24A24F33" w:rsidR="00E1671E" w:rsidRDefault="00E1671E" w:rsidP="00E1671E">
            <w:pPr>
              <w:pStyle w:val="TableheadingsmallHDMES"/>
            </w:pPr>
            <w:r w:rsidRPr="00E1671E">
              <w:lastRenderedPageBreak/>
              <w:t>HEFPN family planning services</w:t>
            </w:r>
          </w:p>
        </w:tc>
        <w:tc>
          <w:tcPr>
            <w:tcW w:w="5811" w:type="dxa"/>
          </w:tcPr>
          <w:p w14:paraId="09F7581D" w14:textId="13550487"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Clear logic model developed with hospital clinicians</w:t>
            </w:r>
            <w:r w:rsidR="009D4B16">
              <w:t>.</w:t>
            </w:r>
          </w:p>
          <w:p w14:paraId="70FC0F19" w14:textId="2E2E2728"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Sufficient trained staff</w:t>
            </w:r>
            <w:r w:rsidR="009D4B16">
              <w:t>.</w:t>
            </w:r>
          </w:p>
          <w:p w14:paraId="10DC25A0" w14:textId="77BF6F3E"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FP and medical commodities</w:t>
            </w:r>
            <w:r w:rsidR="009D4B16">
              <w:t>.</w:t>
            </w:r>
          </w:p>
          <w:p w14:paraId="689C2232" w14:textId="0922EFEA"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CBM providing client counselling before seeing nurse</w:t>
            </w:r>
            <w:r w:rsidR="009D4B16">
              <w:t>.</w:t>
            </w:r>
            <w:r>
              <w:t xml:space="preserve"> </w:t>
            </w:r>
          </w:p>
          <w:p w14:paraId="5A37C165" w14:textId="233E82D3"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Regular monitoring and logistical support</w:t>
            </w:r>
            <w:r w:rsidR="009D4B16">
              <w:t>.</w:t>
            </w:r>
          </w:p>
        </w:tc>
        <w:tc>
          <w:tcPr>
            <w:tcW w:w="5387" w:type="dxa"/>
          </w:tcPr>
          <w:p w14:paraId="48D498A6"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t>Less effective</w:t>
            </w:r>
          </w:p>
          <w:p w14:paraId="280326F2" w14:textId="5A770394"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rsidRPr="00E1671E">
              <w:t>Inadequate staffing and resourcing and support</w:t>
            </w:r>
            <w:r w:rsidR="009D4B16">
              <w:t>.</w:t>
            </w:r>
          </w:p>
        </w:tc>
      </w:tr>
      <w:tr w:rsidR="00E1671E" w14:paraId="30EB402A" w14:textId="77777777" w:rsidTr="00C11193">
        <w:tc>
          <w:tcPr>
            <w:cnfStyle w:val="001000000000" w:firstRow="0" w:lastRow="0" w:firstColumn="1" w:lastColumn="0" w:oddVBand="0" w:evenVBand="0" w:oddHBand="0" w:evenHBand="0" w:firstRowFirstColumn="0" w:firstRowLastColumn="0" w:lastRowFirstColumn="0" w:lastRowLastColumn="0"/>
            <w:tcW w:w="2689" w:type="dxa"/>
          </w:tcPr>
          <w:p w14:paraId="59D10B15" w14:textId="22D13C94" w:rsidR="00E1671E" w:rsidRDefault="00E1671E" w:rsidP="00E1671E">
            <w:pPr>
              <w:pStyle w:val="TableheadingsmallHDMES"/>
            </w:pPr>
            <w:r w:rsidRPr="00E1671E">
              <w:t>NFPTP</w:t>
            </w:r>
            <w:r w:rsidR="00313464">
              <w:t>-</w:t>
            </w:r>
            <w:r w:rsidRPr="00E1671E">
              <w:t>trained providers</w:t>
            </w:r>
          </w:p>
        </w:tc>
        <w:tc>
          <w:tcPr>
            <w:tcW w:w="5811" w:type="dxa"/>
          </w:tcPr>
          <w:p w14:paraId="027AB211" w14:textId="2AB818EB"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Selection of appropriate trainees</w:t>
            </w:r>
            <w:r w:rsidR="009D4B16">
              <w:t>.</w:t>
            </w:r>
          </w:p>
          <w:p w14:paraId="380DE096" w14:textId="75FB1DD3"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Clinicians trained, regular supervision and certification</w:t>
            </w:r>
            <w:r w:rsidR="009D4B16">
              <w:t>.</w:t>
            </w:r>
          </w:p>
          <w:p w14:paraId="43A30F8D" w14:textId="17D0D650"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 xml:space="preserve">Ongoing access to commodities, </w:t>
            </w:r>
            <w:proofErr w:type="gramStart"/>
            <w:r>
              <w:t>equipment</w:t>
            </w:r>
            <w:proofErr w:type="gramEnd"/>
            <w:r>
              <w:t xml:space="preserve"> and suitable infrastructure</w:t>
            </w:r>
            <w:r w:rsidR="009D4B16">
              <w:t>.</w:t>
            </w:r>
          </w:p>
        </w:tc>
        <w:tc>
          <w:tcPr>
            <w:tcW w:w="5387" w:type="dxa"/>
          </w:tcPr>
          <w:p w14:paraId="2E25E9A4" w14:textId="77777777" w:rsidR="00E1671E" w:rsidRPr="009D4B16" w:rsidRDefault="00E1671E" w:rsidP="009D4B16">
            <w:pPr>
              <w:pStyle w:val="TabletextsmallHDMES"/>
              <w:cnfStyle w:val="000000000000" w:firstRow="0" w:lastRow="0" w:firstColumn="0" w:lastColumn="0" w:oddVBand="0" w:evenVBand="0" w:oddHBand="0" w:evenHBand="0" w:firstRowFirstColumn="0" w:firstRowLastColumn="0" w:lastRowFirstColumn="0" w:lastRowLastColumn="0"/>
              <w:rPr>
                <w:b/>
                <w:bCs/>
              </w:rPr>
            </w:pPr>
            <w:r w:rsidRPr="009D4B16">
              <w:rPr>
                <w:b/>
                <w:bCs/>
              </w:rPr>
              <w:t>Less effective</w:t>
            </w:r>
          </w:p>
          <w:p w14:paraId="33C622E6" w14:textId="500DBE40"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Unreliable stock of FP commodities/supplies</w:t>
            </w:r>
            <w:r w:rsidR="009D4B16">
              <w:t>.</w:t>
            </w:r>
          </w:p>
          <w:p w14:paraId="53359D28" w14:textId="30223C35"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Lack of access to equipment for sterilisation</w:t>
            </w:r>
            <w:r w:rsidR="009D4B16">
              <w:t>.</w:t>
            </w:r>
          </w:p>
          <w:p w14:paraId="619875C7" w14:textId="4BB17C09" w:rsidR="00E1671E" w:rsidRDefault="00E1671E" w:rsidP="00E1671E">
            <w:pPr>
              <w:pStyle w:val="Tablebullet1smallHDMES"/>
              <w:cnfStyle w:val="000000000000" w:firstRow="0" w:lastRow="0" w:firstColumn="0" w:lastColumn="0" w:oddVBand="0" w:evenVBand="0" w:oddHBand="0" w:evenHBand="0" w:firstRowFirstColumn="0" w:firstRowLastColumn="0" w:lastRowFirstColumn="0" w:lastRowLastColumn="0"/>
            </w:pPr>
            <w:r>
              <w:t>Weak demand generation</w:t>
            </w:r>
            <w:r w:rsidR="009D4B16">
              <w:t>.</w:t>
            </w:r>
          </w:p>
        </w:tc>
      </w:tr>
    </w:tbl>
    <w:p w14:paraId="7E7BA740" w14:textId="77777777" w:rsidR="00D4153A" w:rsidRDefault="00D4153A" w:rsidP="00575085">
      <w:pPr>
        <w:pStyle w:val="BodytextHDMES"/>
      </w:pPr>
    </w:p>
    <w:p w14:paraId="3A450F9A" w14:textId="77777777" w:rsidR="00D4153A" w:rsidRDefault="00D4153A" w:rsidP="00575085">
      <w:pPr>
        <w:pStyle w:val="BodytextHDMES"/>
        <w:sectPr w:rsidR="00D4153A" w:rsidSect="00E1671E">
          <w:headerReference w:type="default" r:id="rId28"/>
          <w:footerReference w:type="default" r:id="rId29"/>
          <w:pgSz w:w="16838" w:h="11906" w:orient="landscape" w:code="9"/>
          <w:pgMar w:top="1418" w:right="1418" w:bottom="1418" w:left="1418" w:header="709" w:footer="709" w:gutter="0"/>
          <w:cols w:space="708"/>
          <w:docGrid w:linePitch="360"/>
        </w:sectPr>
      </w:pPr>
    </w:p>
    <w:p w14:paraId="615FE148" w14:textId="7391A913" w:rsidR="00D4153A" w:rsidRDefault="00D4153A" w:rsidP="008E1330">
      <w:pPr>
        <w:pStyle w:val="Heading2"/>
      </w:pPr>
      <w:bookmarkStart w:id="37" w:name="_Toc135084450"/>
      <w:r w:rsidRPr="00D4153A">
        <w:lastRenderedPageBreak/>
        <w:t xml:space="preserve">Annex 12 </w:t>
      </w:r>
      <w:r w:rsidR="00DC782D">
        <w:t>–</w:t>
      </w:r>
      <w:r w:rsidRPr="00D4153A">
        <w:t xml:space="preserve"> Case Study: Adaptive </w:t>
      </w:r>
      <w:r w:rsidR="001A5A09">
        <w:t>M</w:t>
      </w:r>
      <w:r w:rsidRPr="00D4153A">
        <w:t xml:space="preserve">anagement </w:t>
      </w:r>
      <w:r w:rsidR="00BD0DF5">
        <w:t>d</w:t>
      </w:r>
      <w:r w:rsidRPr="00D4153A">
        <w:t xml:space="preserve">uring COVID-19 </w:t>
      </w:r>
      <w:r w:rsidR="001A5A09">
        <w:t>P</w:t>
      </w:r>
      <w:r w:rsidRPr="00D4153A">
        <w:t>andemic</w:t>
      </w:r>
      <w:bookmarkEnd w:id="37"/>
    </w:p>
    <w:p w14:paraId="172D1581" w14:textId="71522F24" w:rsidR="00D4153A" w:rsidRDefault="00D4153A" w:rsidP="00D4153A">
      <w:pPr>
        <w:pStyle w:val="BodytextHDMES"/>
      </w:pPr>
      <w:r>
        <w:t xml:space="preserve">The </w:t>
      </w:r>
      <w:r w:rsidR="007D3673">
        <w:t>COVID</w:t>
      </w:r>
      <w:r>
        <w:t>-19 pandemic and related restrictions have been one of the key challenges faced by implementing partners in 2020</w:t>
      </w:r>
      <w:r w:rsidR="007D3673">
        <w:t>–</w:t>
      </w:r>
      <w:r>
        <w:t>2021.</w:t>
      </w:r>
    </w:p>
    <w:p w14:paraId="379EB375" w14:textId="01DA0A86" w:rsidR="00D4153A" w:rsidRDefault="00D4153A" w:rsidP="00D4153A">
      <w:pPr>
        <w:pStyle w:val="BodytextHDMES"/>
      </w:pPr>
      <w:r>
        <w:t xml:space="preserve">MSPNG initiated a strong focus on </w:t>
      </w:r>
      <w:r w:rsidR="005E7F56">
        <w:t xml:space="preserve">a </w:t>
      </w:r>
      <w:r>
        <w:t xml:space="preserve">risk management approach and duty of care to clients and partners. Staff were trained in </w:t>
      </w:r>
      <w:r w:rsidR="007D3673">
        <w:t>COVID</w:t>
      </w:r>
      <w:r>
        <w:t>-19 preparedness and prevention</w:t>
      </w:r>
      <w:r w:rsidR="005E7F56">
        <w:t>, including</w:t>
      </w:r>
      <w:r>
        <w:t xml:space="preserve"> use of PPE, infection prevention and client screening and triage</w:t>
      </w:r>
      <w:r w:rsidR="005E7F56">
        <w:t>,</w:t>
      </w:r>
      <w:r>
        <w:t xml:space="preserve"> to ensure that offices and services were C</w:t>
      </w:r>
      <w:r w:rsidR="007D3673">
        <w:t>OVID</w:t>
      </w:r>
      <w:r>
        <w:t xml:space="preserve">-19 compliant. There was a focus on vaccination of all staff using a ‘carrot and stick’ approach, which saw unvaccinated staff placed on leave without pay. As a result, MSPNG staff were not as affected by staff absences due to </w:t>
      </w:r>
      <w:r w:rsidR="007D3673">
        <w:t>COVID</w:t>
      </w:r>
      <w:r>
        <w:t>-19 illness compared to their colleagues who were unvaccinated.</w:t>
      </w:r>
    </w:p>
    <w:p w14:paraId="5E574ED1" w14:textId="073C9B5E" w:rsidR="00D4153A" w:rsidRDefault="00D4153A" w:rsidP="00D4153A">
      <w:pPr>
        <w:pStyle w:val="BodytextHDMES"/>
      </w:pPr>
      <w:r>
        <w:t>Both organisations mobilised resources to provide C</w:t>
      </w:r>
      <w:r w:rsidR="007D3673">
        <w:t>OVID</w:t>
      </w:r>
      <w:r>
        <w:t xml:space="preserve">-19 information to key stakeholders, with MSPNG distributing IEC materials to facilities and developing and disseminating a </w:t>
      </w:r>
      <w:proofErr w:type="gramStart"/>
      <w:r>
        <w:t>widely</w:t>
      </w:r>
      <w:r w:rsidR="00387752">
        <w:t>-</w:t>
      </w:r>
      <w:r>
        <w:t>viewed</w:t>
      </w:r>
      <w:proofErr w:type="gramEnd"/>
      <w:r>
        <w:t xml:space="preserve"> information video on the impact of C</w:t>
      </w:r>
      <w:r w:rsidR="007D3673">
        <w:t>OVID</w:t>
      </w:r>
      <w:r>
        <w:t>-19 on SRH and family planning. SSM provided education on C</w:t>
      </w:r>
      <w:r w:rsidR="000B0F6C">
        <w:t>OVID</w:t>
      </w:r>
      <w:r>
        <w:t>-19 prevention and hygiene, established handwashing stations in partner communities</w:t>
      </w:r>
      <w:r w:rsidR="00387752">
        <w:t>,</w:t>
      </w:r>
      <w:r>
        <w:t xml:space="preserve"> and was engaged with Provincial Emergency Response Units in the development of Provincial Preparedness Plans. SSM established a system for testing all clients who attended its clinics, referring clients with respiratory issues to a pop-up clinic established in the clinic grounds. </w:t>
      </w:r>
    </w:p>
    <w:p w14:paraId="5677946C" w14:textId="3B212CC8" w:rsidR="00D4153A" w:rsidRDefault="00D4153A" w:rsidP="00D4153A">
      <w:pPr>
        <w:pStyle w:val="BodytextHDMES"/>
      </w:pPr>
      <w:r>
        <w:t>After a shut-down during initial weeks of the pandemic, MSPNG services resumed where allowed. To avoid the strong backlash from communities concerning C</w:t>
      </w:r>
      <w:r w:rsidR="007D3673">
        <w:t>OVID</w:t>
      </w:r>
      <w:r>
        <w:t xml:space="preserve">-19 vaccination and dilution of family planning messages, MSPNG teams focused on family planning information and did not talk about </w:t>
      </w:r>
      <w:r w:rsidR="007D3673">
        <w:t>COVID</w:t>
      </w:r>
      <w:r>
        <w:t xml:space="preserve">-19 as part of community health promotion. </w:t>
      </w:r>
    </w:p>
    <w:p w14:paraId="43963C56" w14:textId="20567C66" w:rsidR="00D4153A" w:rsidRPr="00575085" w:rsidRDefault="00D4153A" w:rsidP="00575085">
      <w:pPr>
        <w:pStyle w:val="BodytextHDMES"/>
      </w:pPr>
      <w:r>
        <w:t xml:space="preserve">Implementing partner branding – ‘blue shirts’ of the PSF teams </w:t>
      </w:r>
      <w:r w:rsidR="00AC4851">
        <w:t xml:space="preserve">– </w:t>
      </w:r>
      <w:r>
        <w:t>also helped to differentiate the team from the ‘yellow shirts’ of immunisation teams. A major effort was invested into scheduling services to allow continuation of outreach. This did not prevent a large decline in client numbers in the first half of 2021 due to restrictions on travel, community concern about public gatherings</w:t>
      </w:r>
      <w:r w:rsidR="000B0F6C">
        <w:t>,</w:t>
      </w:r>
      <w:r>
        <w:t xml:space="preserve"> and stigma around COVID</w:t>
      </w:r>
      <w:r w:rsidR="007D3673">
        <w:t>-19</w:t>
      </w:r>
      <w:r>
        <w:t xml:space="preserve"> testing</w:t>
      </w:r>
      <w:r w:rsidR="007D3673">
        <w:t>;</w:t>
      </w:r>
      <w:r>
        <w:t xml:space="preserve"> however</w:t>
      </w:r>
      <w:r w:rsidR="007D3673">
        <w:t>,</w:t>
      </w:r>
      <w:r>
        <w:t xml:space="preserve"> the actions taken by MPSNG and SSM teams helped each organisation to respond to these restrictions and to maintain consistent service delivery.</w:t>
      </w:r>
    </w:p>
    <w:sectPr w:rsidR="00D4153A" w:rsidRPr="00575085" w:rsidSect="00E93A1C">
      <w:headerReference w:type="default" r:id="rId30"/>
      <w:footerReference w:type="default" r:id="rId3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0AA58" w14:textId="77777777" w:rsidR="00FE2407" w:rsidRDefault="00FE2407" w:rsidP="0008502A">
      <w:pPr>
        <w:spacing w:after="0" w:line="240" w:lineRule="auto"/>
      </w:pPr>
      <w:r>
        <w:separator/>
      </w:r>
    </w:p>
  </w:endnote>
  <w:endnote w:type="continuationSeparator" w:id="0">
    <w:p w14:paraId="05A05361" w14:textId="77777777" w:rsidR="00FE2407" w:rsidRDefault="00FE2407" w:rsidP="0008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Calibr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D2D9" w14:textId="77777777" w:rsidR="00C0324A" w:rsidRDefault="00C0324A" w:rsidP="00AE5BB9">
    <w:pPr>
      <w:pStyle w:val="BlanklinespaceHDMES"/>
    </w:pPr>
  </w:p>
  <w:tbl>
    <w:tblPr>
      <w:tblStyle w:val="NobordersnoshadingtableHDMES"/>
      <w:tblW w:w="8789" w:type="dxa"/>
      <w:tblLayout w:type="fixed"/>
      <w:tblLook w:val="04A0" w:firstRow="1" w:lastRow="0" w:firstColumn="1" w:lastColumn="0" w:noHBand="0" w:noVBand="1"/>
    </w:tblPr>
    <w:tblGrid>
      <w:gridCol w:w="1766"/>
      <w:gridCol w:w="7023"/>
    </w:tblGrid>
    <w:tr w:rsidR="00C0324A" w14:paraId="471F4279" w14:textId="77777777" w:rsidTr="001E106A">
      <w:tc>
        <w:tcPr>
          <w:tcW w:w="1766" w:type="dxa"/>
        </w:tcPr>
        <w:p w14:paraId="1B2690FF" w14:textId="77777777" w:rsidR="00C0324A" w:rsidRDefault="00C0324A" w:rsidP="00B86B1F">
          <w:pPr>
            <w:pStyle w:val="Headerfooter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31954906" w14:textId="77777777" w:rsidR="00C0324A" w:rsidRDefault="00C0324A" w:rsidP="00725D54">
          <w:pPr>
            <w:pStyle w:val="BodytextHDMES"/>
          </w:pPr>
          <w:r>
            <w:t xml:space="preserve">  </w:t>
          </w:r>
          <w:r w:rsidRPr="0010168C">
            <w:sym w:font="Symbol" w:char="F0BD"/>
          </w:r>
          <w:r>
            <w:t xml:space="preserve"> </w:t>
          </w:r>
        </w:p>
      </w:tc>
    </w:tr>
  </w:tbl>
  <w:p w14:paraId="1545E6E3" w14:textId="77777777" w:rsidR="00C0324A" w:rsidRDefault="00C0324A" w:rsidP="00AE5BB9">
    <w:pPr>
      <w:pStyle w:val="BlanklinespaceHDM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D5CD" w14:textId="77777777" w:rsidR="00C0324A" w:rsidRDefault="00C0324A" w:rsidP="00992147">
    <w:pPr>
      <w:pStyle w:val="BlanklinespaceHDMES"/>
    </w:pPr>
  </w:p>
  <w:p w14:paraId="7F64103B" w14:textId="77777777" w:rsidR="00C0324A" w:rsidRPr="00F24660" w:rsidRDefault="00C0324A" w:rsidP="00F24660">
    <w:pPr>
      <w:pStyle w:val="BlanklinespaceHDMES"/>
      <w:tabs>
        <w:tab w:val="right" w:pos="85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F240" w14:textId="77777777" w:rsidR="00EB3CE6" w:rsidRDefault="00EB3CE6" w:rsidP="00992147">
    <w:pPr>
      <w:pStyle w:val="BlanklinespaceHDMES"/>
    </w:pPr>
  </w:p>
  <w:p w14:paraId="3F833B05" w14:textId="77777777" w:rsidR="00EB3CE6" w:rsidRDefault="00EB3CE6"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287C0A61" w14:textId="77777777" w:rsidR="00EB3CE6" w:rsidRPr="00F24660" w:rsidRDefault="00EB3CE6" w:rsidP="00F24660">
    <w:pPr>
      <w:pStyle w:val="BlanklinespaceHDMES"/>
      <w:tabs>
        <w:tab w:val="right" w:pos="850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5B61" w14:textId="77777777" w:rsidR="007A7C0F" w:rsidRDefault="007A7C0F" w:rsidP="00992147">
    <w:pPr>
      <w:pStyle w:val="BlanklinespaceHDMES"/>
    </w:pPr>
  </w:p>
  <w:p w14:paraId="551DA434" w14:textId="77777777" w:rsidR="007A7C0F" w:rsidRDefault="007A7C0F"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6D31446B" w14:textId="77777777" w:rsidR="007A7C0F" w:rsidRPr="00F24660" w:rsidRDefault="007A7C0F" w:rsidP="00F24660">
    <w:pPr>
      <w:pStyle w:val="BlanklinespaceHDMES"/>
      <w:tabs>
        <w:tab w:val="right" w:pos="850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3403" w14:textId="77777777" w:rsidR="00B76269" w:rsidRDefault="00B76269" w:rsidP="00992147">
    <w:pPr>
      <w:pStyle w:val="BlanklinespaceHDMES"/>
    </w:pPr>
  </w:p>
  <w:p w14:paraId="5ECA2949" w14:textId="77777777" w:rsidR="00B76269" w:rsidRDefault="00B76269" w:rsidP="00F57F30">
    <w:pPr>
      <w:pStyle w:val="HeaderfooterHDMES"/>
    </w:pPr>
    <w:r w:rsidRPr="00B86B1F">
      <w:t>Human Development Monitoring and Evalua</w:t>
    </w:r>
    <w:r>
      <w:t>tion Services</w:t>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0C9EB954" w14:textId="77777777" w:rsidR="00B76269" w:rsidRPr="00F24660" w:rsidRDefault="00B76269" w:rsidP="00F24660">
    <w:pPr>
      <w:pStyle w:val="BlanklinespaceHDMES"/>
      <w:tabs>
        <w:tab w:val="right" w:pos="850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9FBC" w14:textId="77777777" w:rsidR="00B76269" w:rsidRDefault="00B76269" w:rsidP="00992147">
    <w:pPr>
      <w:pStyle w:val="BlanklinespaceHDMES"/>
    </w:pPr>
  </w:p>
  <w:p w14:paraId="3260BCD9" w14:textId="77777777" w:rsidR="00B76269" w:rsidRDefault="00B76269"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4439AA99" w14:textId="77777777" w:rsidR="00B76269" w:rsidRPr="00F24660" w:rsidRDefault="00B76269" w:rsidP="00F24660">
    <w:pPr>
      <w:pStyle w:val="BlanklinespaceHDMES"/>
      <w:tabs>
        <w:tab w:val="right" w:pos="850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A1C9" w14:textId="77777777" w:rsidR="00D4153A" w:rsidRDefault="00D4153A" w:rsidP="00992147">
    <w:pPr>
      <w:pStyle w:val="BlanklinespaceHDMES"/>
    </w:pPr>
  </w:p>
  <w:p w14:paraId="4A694E12" w14:textId="2AC474B7" w:rsidR="00D4153A" w:rsidRDefault="00D4153A" w:rsidP="003438C2">
    <w:pPr>
      <w:pStyle w:val="HeaderfooterHDMES"/>
      <w:tabs>
        <w:tab w:val="left" w:pos="13608"/>
      </w:tabs>
    </w:pPr>
    <w:r w:rsidRPr="00B86B1F">
      <w:t>Human Development Monitoring and Evalua</w:t>
    </w:r>
    <w:r>
      <w:t>tion Services</w:t>
    </w:r>
    <w:r w:rsidR="003438C2">
      <w:tab/>
    </w:r>
    <w:r>
      <w:fldChar w:fldCharType="begin"/>
    </w:r>
    <w:r>
      <w:instrText xml:space="preserve"> PAGE   \* MERGEFORMAT </w:instrText>
    </w:r>
    <w:r>
      <w:fldChar w:fldCharType="separate"/>
    </w:r>
    <w:r>
      <w:t>1</w:t>
    </w:r>
    <w:r>
      <w:rPr>
        <w:noProof/>
      </w:rPr>
      <w:fldChar w:fldCharType="end"/>
    </w:r>
  </w:p>
  <w:p w14:paraId="44E4EF44" w14:textId="77777777" w:rsidR="00D4153A" w:rsidRPr="00F24660" w:rsidRDefault="00D4153A" w:rsidP="00F24660">
    <w:pPr>
      <w:pStyle w:val="BlanklinespaceHDMES"/>
      <w:tabs>
        <w:tab w:val="right" w:pos="8503"/>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8732" w14:textId="77777777" w:rsidR="00D4153A" w:rsidRDefault="00D4153A" w:rsidP="00992147">
    <w:pPr>
      <w:pStyle w:val="BlanklinespaceHDMES"/>
    </w:pPr>
  </w:p>
  <w:p w14:paraId="2CEB773C" w14:textId="77777777" w:rsidR="00D4153A" w:rsidRDefault="00D4153A"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604A0C1E" w14:textId="77777777" w:rsidR="00D4153A" w:rsidRPr="00F24660" w:rsidRDefault="00D4153A" w:rsidP="00F24660">
    <w:pPr>
      <w:pStyle w:val="BlanklinespaceHDMES"/>
      <w:tabs>
        <w:tab w:val="right" w:pos="85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B4344" w14:textId="77777777" w:rsidR="00FE2407" w:rsidRDefault="00FE2407" w:rsidP="0008502A">
      <w:pPr>
        <w:spacing w:after="0" w:line="240" w:lineRule="auto"/>
      </w:pPr>
      <w:r>
        <w:separator/>
      </w:r>
    </w:p>
  </w:footnote>
  <w:footnote w:type="continuationSeparator" w:id="0">
    <w:p w14:paraId="1012AF62" w14:textId="77777777" w:rsidR="00FE2407" w:rsidRDefault="00FE2407" w:rsidP="0008502A">
      <w:pPr>
        <w:spacing w:after="0" w:line="240" w:lineRule="auto"/>
      </w:pPr>
      <w:r>
        <w:continuationSeparator/>
      </w:r>
    </w:p>
  </w:footnote>
  <w:footnote w:id="1">
    <w:p w14:paraId="5C551098" w14:textId="2C7CCC54" w:rsidR="00BA1F95" w:rsidRPr="00BA1F95" w:rsidRDefault="00BA1F95" w:rsidP="00B454B1">
      <w:pPr>
        <w:pStyle w:val="FootnotetextHDMES"/>
        <w:rPr>
          <w:lang w:val="en-US"/>
        </w:rPr>
      </w:pPr>
      <w:r>
        <w:rPr>
          <w:rStyle w:val="FootnoteReference"/>
        </w:rPr>
        <w:footnoteRef/>
      </w:r>
      <w:r>
        <w:t xml:space="preserve"> </w:t>
      </w:r>
      <w:r w:rsidRPr="00BA1F95">
        <w:t>See list of FP/SRH and MCH services provided by project partners in Annex 4</w:t>
      </w:r>
      <w:r>
        <w:t>.</w:t>
      </w:r>
    </w:p>
  </w:footnote>
  <w:footnote w:id="2">
    <w:p w14:paraId="5F4BD949" w14:textId="4C0C4B45" w:rsidR="00B454B1" w:rsidRPr="00B454B1" w:rsidRDefault="00B454B1" w:rsidP="00B454B1">
      <w:pPr>
        <w:pStyle w:val="FootnotetextHDMES"/>
      </w:pPr>
      <w:r>
        <w:rPr>
          <w:rStyle w:val="FootnoteReference"/>
        </w:rPr>
        <w:footnoteRef/>
      </w:r>
      <w:r>
        <w:t xml:space="preserve"> </w:t>
      </w:r>
      <w:r w:rsidRPr="00B454B1">
        <w:t xml:space="preserve">In Phase 1, Outcome Indicator 2.1 was </w:t>
      </w:r>
      <w:r w:rsidR="00F631F1">
        <w:t>‘</w:t>
      </w:r>
      <w:r w:rsidRPr="00B454B1">
        <w:t>Increased number of people reached with SRH/FP and MCH services</w:t>
      </w:r>
      <w:r w:rsidR="00F631F1">
        <w:t>’</w:t>
      </w:r>
      <w:r w:rsidRPr="00B454B1">
        <w:t xml:space="preserve">. In Phase 2, the equivalent indicator was </w:t>
      </w:r>
      <w:r w:rsidR="00F631F1">
        <w:t>‘</w:t>
      </w:r>
      <w:r w:rsidRPr="00B454B1">
        <w:t>Number of people accessing SRH/FP/MCH services</w:t>
      </w:r>
      <w:r w:rsidR="00F631F1">
        <w:t>’</w:t>
      </w:r>
      <w:r w:rsidRPr="00B454B1">
        <w:t>.</w:t>
      </w:r>
    </w:p>
  </w:footnote>
  <w:footnote w:id="3">
    <w:p w14:paraId="00C01595" w14:textId="74E8B119" w:rsidR="00B454B1" w:rsidRPr="00B454B1" w:rsidRDefault="00B454B1" w:rsidP="00B454B1">
      <w:pPr>
        <w:pStyle w:val="FootnotetextHDMES"/>
        <w:rPr>
          <w:lang w:val="en-US"/>
        </w:rPr>
      </w:pPr>
      <w:r>
        <w:rPr>
          <w:rStyle w:val="FootnoteReference"/>
        </w:rPr>
        <w:footnoteRef/>
      </w:r>
      <w:r>
        <w:t xml:space="preserve"> </w:t>
      </w:r>
      <w:r w:rsidRPr="00B454B1">
        <w:t>The NDOH Sector Performance Annual Review (SPAR) reports that CYPs increased from 102 years per 1</w:t>
      </w:r>
      <w:r w:rsidR="00EE7E80">
        <w:t>,</w:t>
      </w:r>
      <w:r w:rsidRPr="00B454B1">
        <w:t>000 women aged 15</w:t>
      </w:r>
      <w:r w:rsidR="00EE7E80">
        <w:t>–</w:t>
      </w:r>
      <w:r w:rsidRPr="00B454B1">
        <w:t>44 years in 2016</w:t>
      </w:r>
      <w:r w:rsidR="00EE7E80">
        <w:t>,</w:t>
      </w:r>
      <w:r w:rsidRPr="00B454B1">
        <w:t xml:space="preserve"> to 135 years in 2020 (NDOH SPAR, 2020</w:t>
      </w:r>
      <w:r w:rsidR="002C0FE4">
        <w:t>, p.11</w:t>
      </w:r>
      <w:r w:rsidRPr="00B454B1">
        <w:t>)</w:t>
      </w:r>
      <w:r w:rsidR="00EE7E80">
        <w:t>;</w:t>
      </w:r>
      <w:r w:rsidRPr="00B454B1">
        <w:t xml:space="preserve"> however</w:t>
      </w:r>
      <w:r w:rsidR="00EE7E80">
        <w:t>,</w:t>
      </w:r>
      <w:r w:rsidRPr="00B454B1">
        <w:t xml:space="preserve"> the SPAR does not report the contribution of individual organisations to these outcomes </w:t>
      </w:r>
      <w:r w:rsidR="00EE7E80">
        <w:t>and so</w:t>
      </w:r>
      <w:r w:rsidR="00EE7E80" w:rsidRPr="00B454B1">
        <w:t xml:space="preserve"> </w:t>
      </w:r>
      <w:r w:rsidRPr="00B454B1">
        <w:t>it is not possible to identify the PSF contribution to any overall increase in CYP outcomes.</w:t>
      </w:r>
    </w:p>
  </w:footnote>
  <w:footnote w:id="4">
    <w:p w14:paraId="6C321F80" w14:textId="1DDF0F49" w:rsidR="002C254F" w:rsidRPr="002C254F" w:rsidRDefault="002C254F" w:rsidP="002C254F">
      <w:pPr>
        <w:pStyle w:val="FootnotetextHDMES"/>
        <w:rPr>
          <w:lang w:val="en-US"/>
        </w:rPr>
      </w:pPr>
      <w:r>
        <w:rPr>
          <w:rStyle w:val="FootnoteReference"/>
        </w:rPr>
        <w:footnoteRef/>
      </w:r>
      <w:r>
        <w:t xml:space="preserve"> </w:t>
      </w:r>
      <w:r w:rsidRPr="002C254F">
        <w:t>For a summary of how estimates are calculated, and the data used for these estimations see the Marie Stopes (June 2018) ‘Impact 2, version 5’ at https://www.msichoices.org/media/3319/impact_25_summary_of_changes_june_2018-1.pdf</w:t>
      </w:r>
    </w:p>
  </w:footnote>
  <w:footnote w:id="5">
    <w:p w14:paraId="4541CBEA" w14:textId="488182B0" w:rsidR="00BF676A" w:rsidRPr="00BF676A" w:rsidRDefault="00BF676A" w:rsidP="00BF676A">
      <w:pPr>
        <w:pStyle w:val="FootnotetextHDMES"/>
        <w:rPr>
          <w:lang w:val="en-US"/>
        </w:rPr>
      </w:pPr>
      <w:r>
        <w:rPr>
          <w:rStyle w:val="FootnoteReference"/>
        </w:rPr>
        <w:footnoteRef/>
      </w:r>
      <w:r>
        <w:t xml:space="preserve"> </w:t>
      </w:r>
      <w:r w:rsidRPr="00BF676A">
        <w:t>In Phase 1, 178% of the target for Output 2.1.2: Number of women, men, youth and people with a disability reached by targeted awareness</w:t>
      </w:r>
      <w:r w:rsidR="00A87041">
        <w:t>-</w:t>
      </w:r>
      <w:r w:rsidRPr="00BF676A">
        <w:t>raising and demand</w:t>
      </w:r>
      <w:r w:rsidR="00A87041">
        <w:t>-</w:t>
      </w:r>
      <w:r w:rsidRPr="00BF676A">
        <w:t>generation activities MSPNG was achieved. In Phase 2, 229% of the target for IO3A: 1 Number of people reached with FP/SRH and MCH information through IEC materials and social media was achieved.</w:t>
      </w:r>
    </w:p>
  </w:footnote>
  <w:footnote w:id="6">
    <w:p w14:paraId="5EE6C0CB" w14:textId="2B7F7307" w:rsidR="00BF676A" w:rsidRPr="00BF676A" w:rsidRDefault="00BF676A" w:rsidP="00BF676A">
      <w:pPr>
        <w:pStyle w:val="FootnotetextHDMES"/>
        <w:rPr>
          <w:lang w:val="en-US"/>
        </w:rPr>
      </w:pPr>
      <w:r>
        <w:rPr>
          <w:rStyle w:val="FootnoteReference"/>
        </w:rPr>
        <w:footnoteRef/>
      </w:r>
      <w:r>
        <w:t xml:space="preserve"> </w:t>
      </w:r>
      <w:r w:rsidRPr="00BF676A">
        <w:t>Compared to other proposed training models e.g. LARC training under the National Family Planning Provider Network and via pre-service training.</w:t>
      </w:r>
    </w:p>
  </w:footnote>
  <w:footnote w:id="7">
    <w:p w14:paraId="51241B0B" w14:textId="3B363696" w:rsidR="002B734A" w:rsidRPr="002B734A" w:rsidRDefault="002B734A" w:rsidP="002B734A">
      <w:pPr>
        <w:pStyle w:val="FootnotetextHDMES"/>
        <w:rPr>
          <w:lang w:val="en-US"/>
        </w:rPr>
      </w:pPr>
      <w:r>
        <w:rPr>
          <w:rStyle w:val="FootnoteReference"/>
        </w:rPr>
        <w:footnoteRef/>
      </w:r>
      <w:r>
        <w:t xml:space="preserve"> </w:t>
      </w:r>
      <w:r w:rsidRPr="002B734A">
        <w:t>During finalisation of this evaluation report, DFAT approved a costed extension of PSF for 12 months to 31 December 2023.</w:t>
      </w:r>
    </w:p>
  </w:footnote>
  <w:footnote w:id="8">
    <w:p w14:paraId="2B8C18E3" w14:textId="0B193C38" w:rsidR="001B2BCD" w:rsidRPr="001B2BCD" w:rsidRDefault="001B2BCD" w:rsidP="001B2BCD">
      <w:pPr>
        <w:pStyle w:val="FootnotetextHDMES"/>
        <w:rPr>
          <w:lang w:val="en-US"/>
        </w:rPr>
      </w:pPr>
      <w:r>
        <w:rPr>
          <w:rStyle w:val="FootnoteReference"/>
        </w:rPr>
        <w:footnoteRef/>
      </w:r>
      <w:r>
        <w:t xml:space="preserve"> </w:t>
      </w:r>
      <w:r w:rsidRPr="001B2BCD">
        <w:t>Papua New Guinea Demographic and Health Survey 2016</w:t>
      </w:r>
      <w:r w:rsidR="007D3673">
        <w:t>–</w:t>
      </w:r>
      <w:r w:rsidRPr="001B2BCD">
        <w:t>18.</w:t>
      </w:r>
    </w:p>
  </w:footnote>
  <w:footnote w:id="9">
    <w:p w14:paraId="0FED3918" w14:textId="70F836F0" w:rsidR="001B2BCD" w:rsidRPr="001B2BCD" w:rsidRDefault="001B2BCD" w:rsidP="001B2BCD">
      <w:pPr>
        <w:pStyle w:val="FootnotetextHDMES"/>
        <w:rPr>
          <w:lang w:val="en-US"/>
        </w:rPr>
      </w:pPr>
      <w:r>
        <w:rPr>
          <w:rStyle w:val="FootnoteReference"/>
        </w:rPr>
        <w:footnoteRef/>
      </w:r>
      <w:r>
        <w:t xml:space="preserve"> </w:t>
      </w:r>
      <w:r w:rsidRPr="001B2BCD">
        <w:t>Grundy</w:t>
      </w:r>
      <w:r w:rsidR="00F13322">
        <w:t xml:space="preserve"> et al.</w:t>
      </w:r>
      <w:r w:rsidR="002E6166">
        <w:t xml:space="preserve">, </w:t>
      </w:r>
      <w:r w:rsidRPr="001B2BCD">
        <w:t>2022.</w:t>
      </w:r>
    </w:p>
  </w:footnote>
  <w:footnote w:id="10">
    <w:p w14:paraId="21634F53" w14:textId="7D6084C1" w:rsidR="001B2BCD" w:rsidRPr="001B2BCD" w:rsidRDefault="001B2BCD" w:rsidP="001B2BCD">
      <w:pPr>
        <w:pStyle w:val="FootnotetextHDMES"/>
        <w:rPr>
          <w:lang w:val="en-US"/>
        </w:rPr>
      </w:pPr>
      <w:r>
        <w:rPr>
          <w:rStyle w:val="FootnoteReference"/>
        </w:rPr>
        <w:footnoteRef/>
      </w:r>
      <w:r>
        <w:t xml:space="preserve"> </w:t>
      </w:r>
      <w:r w:rsidRPr="001B2BCD">
        <w:t>39.9</w:t>
      </w:r>
      <w:r w:rsidR="00703655">
        <w:t>%</w:t>
      </w:r>
      <w:r w:rsidRPr="001B2BCD">
        <w:t xml:space="preserve"> of the population live under the basic needs poverty line (World Bank Group, 2020).</w:t>
      </w:r>
    </w:p>
  </w:footnote>
  <w:footnote w:id="11">
    <w:p w14:paraId="1E859E24" w14:textId="12202E3D" w:rsidR="001B2BCD" w:rsidRPr="001B2BCD" w:rsidRDefault="001B2BCD" w:rsidP="001B2BCD">
      <w:pPr>
        <w:pStyle w:val="FootnotetextHDMES"/>
        <w:rPr>
          <w:lang w:val="en-US"/>
        </w:rPr>
      </w:pPr>
      <w:r>
        <w:rPr>
          <w:rStyle w:val="FootnoteReference"/>
        </w:rPr>
        <w:footnoteRef/>
      </w:r>
      <w:r>
        <w:t xml:space="preserve"> </w:t>
      </w:r>
      <w:r w:rsidRPr="001B2BCD">
        <w:t>PNG is ranked 160 out of 161 countries on the United Nations Development Programme’s 2021 Gender Inequality Index (UN Women, n</w:t>
      </w:r>
      <w:r>
        <w:t>.</w:t>
      </w:r>
      <w:r w:rsidRPr="001B2BCD">
        <w:t>d</w:t>
      </w:r>
      <w:r>
        <w:t>.</w:t>
      </w:r>
      <w:r w:rsidRPr="001B2BCD">
        <w:t>)</w:t>
      </w:r>
      <w:r w:rsidR="002E6166">
        <w:t>.</w:t>
      </w:r>
    </w:p>
  </w:footnote>
  <w:footnote w:id="12">
    <w:p w14:paraId="752B8B19" w14:textId="3F9A40EC" w:rsidR="001B2BCD" w:rsidRPr="001B2BCD" w:rsidRDefault="001B2BCD" w:rsidP="001B2BCD">
      <w:pPr>
        <w:pStyle w:val="FootnotetextHDMES"/>
        <w:rPr>
          <w:lang w:val="en-US"/>
        </w:rPr>
      </w:pPr>
      <w:r>
        <w:rPr>
          <w:rStyle w:val="FootnoteReference"/>
        </w:rPr>
        <w:footnoteRef/>
      </w:r>
      <w:r>
        <w:t xml:space="preserve"> </w:t>
      </w:r>
      <w:r w:rsidRPr="001B2BCD">
        <w:t>UNFPA Papua New Guinea</w:t>
      </w:r>
      <w:r w:rsidR="002E6166">
        <w:t>,</w:t>
      </w:r>
      <w:r w:rsidRPr="001B2BCD">
        <w:t xml:space="preserve"> 2022. The PNG </w:t>
      </w:r>
      <w:r w:rsidRPr="00A82F11">
        <w:rPr>
          <w:i/>
          <w:iCs/>
        </w:rPr>
        <w:t>National Health Plan 2011–2030</w:t>
      </w:r>
      <w:r w:rsidRPr="001B2BCD">
        <w:t xml:space="preserve"> (p</w:t>
      </w:r>
      <w:r w:rsidR="002E6166">
        <w:t>.</w:t>
      </w:r>
      <w:r w:rsidRPr="001B2BCD">
        <w:t xml:space="preserve">11) states that </w:t>
      </w:r>
      <w:r w:rsidR="00F631F1">
        <w:t>‘</w:t>
      </w:r>
      <w:r w:rsidRPr="001B2BCD">
        <w:t>30–60 % of Level 3 and 4 facilities need significant remediation. Services to the most remote rural populations have decreased (48% aid post closures)</w:t>
      </w:r>
      <w:r w:rsidR="00F631F1">
        <w:t>’</w:t>
      </w:r>
      <w:r w:rsidRPr="001B2BCD">
        <w:t>.</w:t>
      </w:r>
    </w:p>
  </w:footnote>
  <w:footnote w:id="13">
    <w:p w14:paraId="42CA7B54" w14:textId="1BB97B9F" w:rsidR="001B2BCD" w:rsidRPr="001B2BCD" w:rsidRDefault="001B2BCD" w:rsidP="001B2BCD">
      <w:pPr>
        <w:pStyle w:val="FootnotetextHDMES"/>
        <w:rPr>
          <w:lang w:val="en-US"/>
        </w:rPr>
      </w:pPr>
      <w:r>
        <w:rPr>
          <w:rStyle w:val="FootnoteReference"/>
        </w:rPr>
        <w:footnoteRef/>
      </w:r>
      <w:r>
        <w:t xml:space="preserve"> </w:t>
      </w:r>
      <w:r w:rsidRPr="001B2BCD">
        <w:t xml:space="preserve">National Disability Resource </w:t>
      </w:r>
      <w:r w:rsidR="002E6166">
        <w:t>and</w:t>
      </w:r>
      <w:r w:rsidR="002E6166" w:rsidRPr="001B2BCD">
        <w:t xml:space="preserve"> </w:t>
      </w:r>
      <w:r w:rsidRPr="001B2BCD">
        <w:t>Advocacy Centre, 2015</w:t>
      </w:r>
      <w:r w:rsidR="002E6166">
        <w:t>.</w:t>
      </w:r>
    </w:p>
  </w:footnote>
  <w:footnote w:id="14">
    <w:p w14:paraId="0B0F5113" w14:textId="1E5EEB45" w:rsidR="001B2BCD" w:rsidRPr="001B2BCD" w:rsidRDefault="001B2BCD" w:rsidP="001B2BCD">
      <w:pPr>
        <w:pStyle w:val="FootnotetextHDMES"/>
        <w:rPr>
          <w:lang w:val="en-US"/>
        </w:rPr>
      </w:pPr>
      <w:r>
        <w:rPr>
          <w:rStyle w:val="FootnoteReference"/>
        </w:rPr>
        <w:footnoteRef/>
      </w:r>
      <w:r>
        <w:t xml:space="preserve"> </w:t>
      </w:r>
      <w:r w:rsidRPr="001B2BCD">
        <w:t>UNFPA, 2021</w:t>
      </w:r>
      <w:r w:rsidR="00F13322">
        <w:t>a</w:t>
      </w:r>
      <w:r w:rsidR="002E6166">
        <w:t>.</w:t>
      </w:r>
    </w:p>
  </w:footnote>
  <w:footnote w:id="15">
    <w:p w14:paraId="3EB85BD1" w14:textId="3EEE15D7" w:rsidR="001B2BCD" w:rsidRPr="001B2BCD" w:rsidRDefault="001B2BCD" w:rsidP="001B2BCD">
      <w:pPr>
        <w:pStyle w:val="FootnotetextHDMES"/>
        <w:rPr>
          <w:lang w:val="en-US"/>
        </w:rPr>
      </w:pPr>
      <w:r>
        <w:rPr>
          <w:rStyle w:val="FootnoteReference"/>
        </w:rPr>
        <w:footnoteRef/>
      </w:r>
      <w:r>
        <w:t xml:space="preserve"> </w:t>
      </w:r>
      <w:r w:rsidRPr="001B2BCD">
        <w:t>Human Rights Watch, 2022</w:t>
      </w:r>
      <w:r w:rsidR="002E6166">
        <w:t>.</w:t>
      </w:r>
    </w:p>
  </w:footnote>
  <w:footnote w:id="16">
    <w:p w14:paraId="46DD4CE6" w14:textId="6A79546B" w:rsidR="001B2BCD" w:rsidRPr="001B2BCD" w:rsidRDefault="001B2BCD" w:rsidP="001B2BCD">
      <w:pPr>
        <w:pStyle w:val="FootnotetextHDMES"/>
        <w:rPr>
          <w:lang w:val="en-US"/>
        </w:rPr>
      </w:pPr>
      <w:r>
        <w:rPr>
          <w:rStyle w:val="FootnoteReference"/>
        </w:rPr>
        <w:footnoteRef/>
      </w:r>
      <w:r>
        <w:t xml:space="preserve"> </w:t>
      </w:r>
      <w:r w:rsidR="00D4644C" w:rsidRPr="00D4644C">
        <w:t xml:space="preserve">Papua New Guinea Demographic and Health Survey </w:t>
      </w:r>
      <w:r w:rsidRPr="001B2BCD">
        <w:t>2016</w:t>
      </w:r>
      <w:r w:rsidR="007D3673">
        <w:t>–</w:t>
      </w:r>
      <w:r w:rsidRPr="001B2BCD">
        <w:t>18.</w:t>
      </w:r>
    </w:p>
  </w:footnote>
  <w:footnote w:id="17">
    <w:p w14:paraId="285B7024" w14:textId="4BA880A3" w:rsidR="001B2BCD" w:rsidRPr="001B2BCD" w:rsidRDefault="001B2BCD" w:rsidP="001B2BCD">
      <w:pPr>
        <w:pStyle w:val="FootnotetextHDMES"/>
        <w:rPr>
          <w:lang w:val="en-US"/>
        </w:rPr>
      </w:pPr>
      <w:r>
        <w:rPr>
          <w:rStyle w:val="FootnoteReference"/>
        </w:rPr>
        <w:footnoteRef/>
      </w:r>
      <w:r>
        <w:t xml:space="preserve"> </w:t>
      </w:r>
      <w:r w:rsidRPr="001B2BCD">
        <w:t xml:space="preserve">Mola </w:t>
      </w:r>
      <w:r w:rsidR="00F13322">
        <w:t>&amp;</w:t>
      </w:r>
      <w:r w:rsidR="00F13322" w:rsidRPr="001B2BCD">
        <w:t xml:space="preserve"> </w:t>
      </w:r>
      <w:r w:rsidRPr="001B2BCD">
        <w:t>Kirby, 2013</w:t>
      </w:r>
      <w:r>
        <w:t>.</w:t>
      </w:r>
    </w:p>
  </w:footnote>
  <w:footnote w:id="18">
    <w:p w14:paraId="6D5BA1CD" w14:textId="05DBD351" w:rsidR="001B2BCD" w:rsidRPr="001B2BCD" w:rsidRDefault="001B2BCD" w:rsidP="001B2BCD">
      <w:pPr>
        <w:pStyle w:val="FootnotetextHDMES"/>
        <w:rPr>
          <w:lang w:val="en-US"/>
        </w:rPr>
      </w:pPr>
      <w:r>
        <w:rPr>
          <w:rStyle w:val="FootnoteReference"/>
        </w:rPr>
        <w:footnoteRef/>
      </w:r>
      <w:r>
        <w:t xml:space="preserve"> </w:t>
      </w:r>
      <w:r w:rsidR="00D4644C" w:rsidRPr="001B2BCD">
        <w:t xml:space="preserve">Papua New Guinea Demographic and Health Survey </w:t>
      </w:r>
      <w:r w:rsidRPr="001B2BCD">
        <w:t>2016</w:t>
      </w:r>
      <w:r w:rsidR="007D3673">
        <w:t>–</w:t>
      </w:r>
      <w:r w:rsidRPr="001B2BCD">
        <w:t>18.</w:t>
      </w:r>
    </w:p>
  </w:footnote>
  <w:footnote w:id="19">
    <w:p w14:paraId="3945DA70" w14:textId="5D4678F4" w:rsidR="001B2BCD" w:rsidRPr="001B2BCD" w:rsidRDefault="001B2BCD" w:rsidP="001B2BCD">
      <w:pPr>
        <w:pStyle w:val="FootnotetextHDMES"/>
        <w:rPr>
          <w:lang w:val="en-US"/>
        </w:rPr>
      </w:pPr>
      <w:r>
        <w:rPr>
          <w:rStyle w:val="FootnoteReference"/>
        </w:rPr>
        <w:footnoteRef/>
      </w:r>
      <w:r>
        <w:t xml:space="preserve"> </w:t>
      </w:r>
      <w:r w:rsidR="00D4644C" w:rsidRPr="00D4644C">
        <w:t xml:space="preserve"> </w:t>
      </w:r>
      <w:r w:rsidR="00D4644C" w:rsidRPr="001B2BCD">
        <w:t xml:space="preserve">Papua New Guinea Demographic and Health Survey </w:t>
      </w:r>
      <w:r w:rsidR="00F13322">
        <w:t>2016–18</w:t>
      </w:r>
      <w:r w:rsidRPr="001B2BCD">
        <w:t>.</w:t>
      </w:r>
    </w:p>
  </w:footnote>
  <w:footnote w:id="20">
    <w:p w14:paraId="236FA3D4" w14:textId="0432F62F" w:rsidR="001B2BCD" w:rsidRPr="001B2BCD" w:rsidRDefault="001B2BCD" w:rsidP="001B2BCD">
      <w:pPr>
        <w:pStyle w:val="FootnotetextHDMES"/>
        <w:rPr>
          <w:lang w:val="en-US"/>
        </w:rPr>
      </w:pPr>
      <w:r>
        <w:rPr>
          <w:rStyle w:val="FootnoteReference"/>
        </w:rPr>
        <w:footnoteRef/>
      </w:r>
      <w:r>
        <w:t xml:space="preserve"> </w:t>
      </w:r>
      <w:r w:rsidRPr="001B2BCD">
        <w:t>Specialist Health Service, 2019.</w:t>
      </w:r>
    </w:p>
  </w:footnote>
  <w:footnote w:id="21">
    <w:p w14:paraId="6E23BE39" w14:textId="739B211F" w:rsidR="001B2BCD" w:rsidRPr="001B2BCD" w:rsidRDefault="001B2BCD" w:rsidP="001B2BCD">
      <w:pPr>
        <w:pStyle w:val="FootnotetextHDMES"/>
        <w:rPr>
          <w:lang w:val="en-US"/>
        </w:rPr>
      </w:pPr>
      <w:r>
        <w:rPr>
          <w:rStyle w:val="FootnoteReference"/>
        </w:rPr>
        <w:footnoteRef/>
      </w:r>
      <w:r>
        <w:t xml:space="preserve"> </w:t>
      </w:r>
      <w:r w:rsidRPr="001B2BCD">
        <w:t>2019 Sector Performance Annual Review, NDOH</w:t>
      </w:r>
      <w:r w:rsidR="002E6166">
        <w:t>, p.16</w:t>
      </w:r>
      <w:r w:rsidRPr="001B2BCD">
        <w:t>.</w:t>
      </w:r>
    </w:p>
  </w:footnote>
  <w:footnote w:id="22">
    <w:p w14:paraId="356A3E66" w14:textId="79FF5213" w:rsidR="001B2BCD" w:rsidRPr="001B2BCD" w:rsidRDefault="001B2BCD" w:rsidP="001B2BCD">
      <w:pPr>
        <w:pStyle w:val="FootnotetextHDMES"/>
        <w:rPr>
          <w:lang w:val="en-US"/>
        </w:rPr>
      </w:pPr>
      <w:r>
        <w:rPr>
          <w:rStyle w:val="FootnoteReference"/>
        </w:rPr>
        <w:footnoteRef/>
      </w:r>
      <w:r>
        <w:t xml:space="preserve"> </w:t>
      </w:r>
      <w:r w:rsidRPr="001B2BCD">
        <w:t xml:space="preserve">The PSF Phase 1 Component/Activity 1 Outcome is: Increased coverage and utilisation of sustainable high quality, inclusive, integrated SRH/FP and MCH services amongst women, men, adolescents, people with disabilities, infants and children in 14 provinces in PNG (PSF </w:t>
      </w:r>
      <w:r w:rsidR="00BC02FD">
        <w:t xml:space="preserve">Six </w:t>
      </w:r>
      <w:r w:rsidRPr="001B2BCD">
        <w:t>Month Progress Report (July–December 2017).</w:t>
      </w:r>
    </w:p>
  </w:footnote>
  <w:footnote w:id="23">
    <w:p w14:paraId="648384AC" w14:textId="52FC898E" w:rsidR="00A975B8" w:rsidRPr="00A975B8" w:rsidRDefault="00A975B8" w:rsidP="00A975B8">
      <w:pPr>
        <w:pStyle w:val="FootnotetextHDMES"/>
        <w:rPr>
          <w:lang w:val="en-US"/>
        </w:rPr>
      </w:pPr>
      <w:r>
        <w:rPr>
          <w:rStyle w:val="FootnoteReference"/>
        </w:rPr>
        <w:footnoteRef/>
      </w:r>
      <w:r>
        <w:t xml:space="preserve"> </w:t>
      </w:r>
      <w:r w:rsidR="008975E9">
        <w:t>I</w:t>
      </w:r>
      <w:r w:rsidRPr="00A975B8">
        <w:t>t should be noted that some CYPs generated by NFPTP trainees in Phase 1 were reported under Phase 2.</w:t>
      </w:r>
    </w:p>
  </w:footnote>
  <w:footnote w:id="24">
    <w:p w14:paraId="558C8138" w14:textId="6A347706" w:rsidR="00A975B8" w:rsidRPr="00A975B8" w:rsidRDefault="00A975B8" w:rsidP="00A975B8">
      <w:pPr>
        <w:pStyle w:val="FootnotetextHDMES"/>
        <w:rPr>
          <w:lang w:val="en-US"/>
        </w:rPr>
      </w:pPr>
      <w:r>
        <w:rPr>
          <w:rStyle w:val="FootnoteReference"/>
        </w:rPr>
        <w:footnoteRef/>
      </w:r>
      <w:r>
        <w:t xml:space="preserve"> </w:t>
      </w:r>
      <w:r w:rsidRPr="00A975B8">
        <w:t>Siegmann</w:t>
      </w:r>
      <w:r w:rsidR="00F13322">
        <w:t xml:space="preserve"> et al.</w:t>
      </w:r>
      <w:r w:rsidR="00DF6E9E">
        <w:t>,</w:t>
      </w:r>
      <w:r w:rsidRPr="00A975B8">
        <w:t xml:space="preserve"> 2021</w:t>
      </w:r>
      <w:r w:rsidR="00DF6E9E">
        <w:t>, p.15</w:t>
      </w:r>
      <w:r w:rsidRPr="00A975B8">
        <w:t>.</w:t>
      </w:r>
    </w:p>
  </w:footnote>
  <w:footnote w:id="25">
    <w:p w14:paraId="52C0177D" w14:textId="6694F133" w:rsidR="00A975B8" w:rsidRPr="00A975B8" w:rsidRDefault="00A975B8" w:rsidP="00A975B8">
      <w:pPr>
        <w:pStyle w:val="FootnotetextHDMES"/>
        <w:rPr>
          <w:lang w:val="en-US"/>
        </w:rPr>
      </w:pPr>
      <w:r>
        <w:rPr>
          <w:rStyle w:val="FootnoteReference"/>
        </w:rPr>
        <w:footnoteRef/>
      </w:r>
      <w:r>
        <w:t xml:space="preserve"> </w:t>
      </w:r>
      <w:r w:rsidRPr="00A975B8">
        <w:t>As explained in the PSF 2021 Progress Report.</w:t>
      </w:r>
    </w:p>
  </w:footnote>
  <w:footnote w:id="26">
    <w:p w14:paraId="0FFE49C1" w14:textId="7AAD6E56" w:rsidR="001221C1" w:rsidRPr="001221C1" w:rsidRDefault="001221C1" w:rsidP="002C10C2">
      <w:pPr>
        <w:pStyle w:val="FootnotetextHDMES"/>
      </w:pPr>
      <w:r>
        <w:rPr>
          <w:rStyle w:val="FootnoteReference"/>
        </w:rPr>
        <w:footnoteRef/>
      </w:r>
      <w:r>
        <w:t xml:space="preserve"> For example, in one PHA, a CEO expressed his satisfaction with the extent of coordination by MSPNG</w:t>
      </w:r>
      <w:r w:rsidR="00A2216C">
        <w:t>,</w:t>
      </w:r>
      <w:r>
        <w:t xml:space="preserve"> and the Family Planning Coordinator often accompanied MSPNG to outreach visits</w:t>
      </w:r>
      <w:r w:rsidR="00A2216C">
        <w:t>;</w:t>
      </w:r>
      <w:r>
        <w:t xml:space="preserve"> however</w:t>
      </w:r>
      <w:r w:rsidR="00A2216C">
        <w:t>,</w:t>
      </w:r>
      <w:r>
        <w:t xml:space="preserve"> the Family Health Services Coordinator voiced concern that she had not received workplans or activity reports from MSPNG and, as she did not attend </w:t>
      </w:r>
      <w:r w:rsidR="00A2216C">
        <w:t>e</w:t>
      </w:r>
      <w:r>
        <w:t>xecutive management meetings, she was unaware of the information shared at this level.</w:t>
      </w:r>
      <w:bookmarkStart w:id="14" w:name="_Hlk134525156"/>
    </w:p>
    <w:bookmarkEnd w:id="14"/>
  </w:footnote>
  <w:footnote w:id="27">
    <w:p w14:paraId="20296027" w14:textId="6098B43C" w:rsidR="001221C1" w:rsidRPr="001221C1" w:rsidRDefault="001221C1" w:rsidP="002C10C2">
      <w:pPr>
        <w:pStyle w:val="FootnotetextHDMES"/>
        <w:rPr>
          <w:lang w:val="en-US"/>
        </w:rPr>
      </w:pPr>
      <w:r>
        <w:rPr>
          <w:rStyle w:val="FootnoteReference"/>
        </w:rPr>
        <w:footnoteRef/>
      </w:r>
      <w:r>
        <w:t xml:space="preserve"> </w:t>
      </w:r>
      <w:r w:rsidRPr="001221C1">
        <w:t>Frameworks such as the University of Southern Maine’s Partnerships for Success Rubric (2014), for example, provide a streamlined but solid approach to measuring partnership development.</w:t>
      </w:r>
    </w:p>
  </w:footnote>
  <w:footnote w:id="28">
    <w:p w14:paraId="2F35FB3D" w14:textId="6A6EDBC4" w:rsidR="00F70514" w:rsidRPr="00F70514" w:rsidRDefault="00F70514" w:rsidP="00F70514">
      <w:pPr>
        <w:pStyle w:val="FootnotetextHDMES"/>
        <w:rPr>
          <w:lang w:val="en-US"/>
        </w:rPr>
      </w:pPr>
      <w:r>
        <w:rPr>
          <w:rStyle w:val="FootnoteReference"/>
        </w:rPr>
        <w:footnoteRef/>
      </w:r>
      <w:r>
        <w:t xml:space="preserve"> </w:t>
      </w:r>
      <w:r w:rsidRPr="00F70514">
        <w:t xml:space="preserve">Data for this table was based on service statistics provided by MSPNG and the summary table was cross-checked by </w:t>
      </w:r>
      <w:r w:rsidR="0058232C">
        <w:t>MSPNG</w:t>
      </w:r>
      <w:r w:rsidRPr="00F70514">
        <w:t>.</w:t>
      </w:r>
    </w:p>
  </w:footnote>
  <w:footnote w:id="29">
    <w:p w14:paraId="2D10B537" w14:textId="39F1D83A" w:rsidR="00F70514" w:rsidRPr="00F70514" w:rsidRDefault="00F70514" w:rsidP="00F70514">
      <w:pPr>
        <w:pStyle w:val="FootnotetextHDMES"/>
        <w:rPr>
          <w:lang w:val="en-US"/>
        </w:rPr>
      </w:pPr>
      <w:r>
        <w:rPr>
          <w:rStyle w:val="FootnoteReference"/>
        </w:rPr>
        <w:footnoteRef/>
      </w:r>
      <w:r>
        <w:t xml:space="preserve"> </w:t>
      </w:r>
      <w:r w:rsidRPr="00F70514">
        <w:t xml:space="preserve">When interpreting this table, it should be noted that Phase 1 covered 3 years and the Phase 2 results shown are for 1.5 years of this stage of the </w:t>
      </w:r>
      <w:r w:rsidR="00D50AB6">
        <w:t>project</w:t>
      </w:r>
      <w:r w:rsidRPr="00F70514">
        <w:t>.</w:t>
      </w:r>
    </w:p>
  </w:footnote>
  <w:footnote w:id="30">
    <w:p w14:paraId="645F43A2" w14:textId="57F914E5" w:rsidR="008D78DC" w:rsidRPr="008D78DC" w:rsidRDefault="008D78DC" w:rsidP="00DC2892">
      <w:pPr>
        <w:pStyle w:val="FootnotetextHDMES"/>
        <w:rPr>
          <w:lang w:val="en-US"/>
        </w:rPr>
      </w:pPr>
      <w:r>
        <w:rPr>
          <w:rStyle w:val="FootnoteReference"/>
        </w:rPr>
        <w:footnoteRef/>
      </w:r>
      <w:r>
        <w:t xml:space="preserve"> </w:t>
      </w:r>
      <w:r w:rsidR="00B71E48" w:rsidRPr="00B71E48">
        <w:t>In line with Marie Stopes guidelines, ‘NFPTP CYPs’ are those generated during MSPNG-delivered family planning training and while trainees are under supervision (based on MSPNG guidelines)</w:t>
      </w:r>
      <w:r w:rsidR="00633168">
        <w:t>;</w:t>
      </w:r>
      <w:r w:rsidR="00B71E48" w:rsidRPr="00B71E48">
        <w:t xml:space="preserve"> this is an 18</w:t>
      </w:r>
      <w:r w:rsidR="00633168">
        <w:t>-</w:t>
      </w:r>
      <w:r w:rsidR="00B71E48" w:rsidRPr="00B71E48">
        <w:t>month period under the NFPTP model.</w:t>
      </w:r>
    </w:p>
  </w:footnote>
  <w:footnote w:id="31">
    <w:p w14:paraId="026D0F0B" w14:textId="69DCAEFA" w:rsidR="007A06DE" w:rsidRPr="007A06DE" w:rsidRDefault="007A06DE" w:rsidP="00DC2892">
      <w:pPr>
        <w:pStyle w:val="FootnotetextHDMES"/>
        <w:rPr>
          <w:lang w:val="en-US"/>
        </w:rPr>
      </w:pPr>
      <w:r>
        <w:rPr>
          <w:rStyle w:val="FootnoteReference"/>
        </w:rPr>
        <w:footnoteRef/>
      </w:r>
      <w:r>
        <w:t xml:space="preserve"> </w:t>
      </w:r>
      <w:r w:rsidR="00C16AA2" w:rsidRPr="00C16AA2">
        <w:t>As reported in the PSF Six Month Progress Report, 1 January 2020–30 June 2020.</w:t>
      </w:r>
    </w:p>
  </w:footnote>
  <w:footnote w:id="32">
    <w:p w14:paraId="20B8AF97" w14:textId="4A9E5517" w:rsidR="007A06DE" w:rsidRPr="007A06DE" w:rsidRDefault="007A06DE" w:rsidP="00DC2892">
      <w:pPr>
        <w:pStyle w:val="FootnotetextHDMES"/>
        <w:rPr>
          <w:lang w:val="en-US"/>
        </w:rPr>
      </w:pPr>
      <w:r>
        <w:rPr>
          <w:rStyle w:val="FootnoteReference"/>
        </w:rPr>
        <w:footnoteRef/>
      </w:r>
      <w:r>
        <w:t xml:space="preserve"> </w:t>
      </w:r>
      <w:r w:rsidR="00C16AA2" w:rsidRPr="00C16AA2">
        <w:t>Level 1 competency means the trainee can independently deliver a service without supervision</w:t>
      </w:r>
      <w:r w:rsidR="00EC5056">
        <w:t>,</w:t>
      </w:r>
      <w:r w:rsidR="00C16AA2" w:rsidRPr="00C16AA2">
        <w:t xml:space="preserve"> providing a safe and effective procedure. After achieving Level 1 competency, a period of supportive supervision is provided by MSPNG, after which trainees are assessed and certified as competent.</w:t>
      </w:r>
    </w:p>
  </w:footnote>
  <w:footnote w:id="33">
    <w:p w14:paraId="0CCDEDE8" w14:textId="5231A2AF" w:rsidR="007A06DE" w:rsidRPr="007A06DE" w:rsidRDefault="007A06DE" w:rsidP="00DC2892">
      <w:pPr>
        <w:pStyle w:val="FootnotetextHDMES"/>
        <w:rPr>
          <w:lang w:val="en-US"/>
        </w:rPr>
      </w:pPr>
      <w:r>
        <w:rPr>
          <w:rStyle w:val="FootnoteReference"/>
        </w:rPr>
        <w:footnoteRef/>
      </w:r>
      <w:r>
        <w:t xml:space="preserve"> </w:t>
      </w:r>
      <w:r w:rsidR="00C16AA2" w:rsidRPr="00C16AA2">
        <w:t>See Table 2 for further details of NFPTP</w:t>
      </w:r>
      <w:r w:rsidR="00EC5056">
        <w:t>-</w:t>
      </w:r>
      <w:r w:rsidR="00C16AA2" w:rsidRPr="00C16AA2">
        <w:t>generated CYPs reported by year.</w:t>
      </w:r>
    </w:p>
  </w:footnote>
  <w:footnote w:id="34">
    <w:p w14:paraId="22B01154" w14:textId="553AE2B3" w:rsidR="00010A61" w:rsidRPr="00010A61" w:rsidRDefault="00010A61" w:rsidP="00010A61">
      <w:pPr>
        <w:pStyle w:val="FootnotetextHDMES"/>
        <w:rPr>
          <w:lang w:val="en-US"/>
        </w:rPr>
      </w:pPr>
      <w:r>
        <w:rPr>
          <w:rStyle w:val="FootnoteReference"/>
        </w:rPr>
        <w:footnoteRef/>
      </w:r>
      <w:r>
        <w:t xml:space="preserve"> </w:t>
      </w:r>
      <w:r w:rsidRPr="00010A61">
        <w:t>As outlined in the PSF Phase 1 Concept Note, Phase 1 (p</w:t>
      </w:r>
      <w:r w:rsidR="00241244">
        <w:t>.</w:t>
      </w:r>
      <w:r w:rsidRPr="00010A61">
        <w:t>10). SSM’s organisational capacity challenges were further noted in the PSF 2017 Progress Report, which stated that MSPNG plans to link more with SSM and provide increased and regular support (2018</w:t>
      </w:r>
      <w:r w:rsidR="00A4634E">
        <w:t xml:space="preserve">, </w:t>
      </w:r>
      <w:r w:rsidR="00A4634E" w:rsidRPr="00A4634E">
        <w:t>p.14</w:t>
      </w:r>
      <w:r w:rsidRPr="00010A61">
        <w:t>).</w:t>
      </w:r>
    </w:p>
  </w:footnote>
  <w:footnote w:id="35">
    <w:p w14:paraId="7E0C19F1" w14:textId="5D2110BC" w:rsidR="000D3CDE" w:rsidRPr="000D3CDE" w:rsidRDefault="000D3CDE" w:rsidP="002B2D92">
      <w:pPr>
        <w:pStyle w:val="FootnotetextHDMES"/>
        <w:rPr>
          <w:lang w:val="en-US"/>
        </w:rPr>
      </w:pPr>
      <w:r>
        <w:rPr>
          <w:rStyle w:val="FootnoteReference"/>
        </w:rPr>
        <w:footnoteRef/>
      </w:r>
      <w:r>
        <w:t xml:space="preserve"> </w:t>
      </w:r>
      <w:r w:rsidRPr="000D3CDE">
        <w:t>Phase 1 EOPO: Contribute towards reducing Maternal Mortality Ratio (MMR), Infant Mortality Rate (IMR), Neonatal Mortality Rate (NMR) and Under</w:t>
      </w:r>
      <w:r w:rsidR="00E046A5">
        <w:t>-</w:t>
      </w:r>
      <w:r w:rsidRPr="000D3CDE">
        <w:t xml:space="preserve">5 Mortality Rate through improved uptake of integrated SRH/FP and MCH services in 14 </w:t>
      </w:r>
      <w:r w:rsidR="008250CE">
        <w:t>p</w:t>
      </w:r>
      <w:r w:rsidRPr="000D3CDE">
        <w:t>rovinces of Papua New Guinea</w:t>
      </w:r>
      <w:r w:rsidR="008250CE">
        <w:t>.</w:t>
      </w:r>
    </w:p>
  </w:footnote>
  <w:footnote w:id="36">
    <w:p w14:paraId="4D4DA486" w14:textId="095D7A79" w:rsidR="000D3CDE" w:rsidRPr="000D3CDE" w:rsidRDefault="000D3CDE" w:rsidP="002B2D92">
      <w:pPr>
        <w:pStyle w:val="FootnotetextHDMES"/>
        <w:rPr>
          <w:lang w:val="en-US"/>
        </w:rPr>
      </w:pPr>
      <w:r>
        <w:rPr>
          <w:rStyle w:val="FootnoteReference"/>
        </w:rPr>
        <w:footnoteRef/>
      </w:r>
      <w:r>
        <w:t xml:space="preserve"> </w:t>
      </w:r>
      <w:r w:rsidRPr="000D3CDE">
        <w:t>In 2018, 40 of 348 joint service delivery points were delivered and in 2019 less than 50</w:t>
      </w:r>
      <w:r w:rsidR="00703655">
        <w:t>%</w:t>
      </w:r>
      <w:r w:rsidRPr="000D3CDE">
        <w:t xml:space="preserve"> of joint MPSNG</w:t>
      </w:r>
      <w:r w:rsidR="008250CE">
        <w:t>–</w:t>
      </w:r>
      <w:r w:rsidRPr="000D3CDE">
        <w:t>SSM outreach patrols were conducted.</w:t>
      </w:r>
    </w:p>
  </w:footnote>
  <w:footnote w:id="37">
    <w:p w14:paraId="1D2511A4" w14:textId="4847C519" w:rsidR="000D3CDE" w:rsidRPr="000D3CDE" w:rsidRDefault="000D3CDE" w:rsidP="002B2D92">
      <w:pPr>
        <w:pStyle w:val="FootnotetextHDMES"/>
        <w:rPr>
          <w:lang w:val="en-US"/>
        </w:rPr>
      </w:pPr>
      <w:r>
        <w:rPr>
          <w:rStyle w:val="FootnoteReference"/>
        </w:rPr>
        <w:footnoteRef/>
      </w:r>
      <w:r>
        <w:t xml:space="preserve"> </w:t>
      </w:r>
      <w:r w:rsidRPr="000D3CDE">
        <w:t xml:space="preserve">Increases in conducting joint outreach with government were attributed to </w:t>
      </w:r>
      <w:r w:rsidR="00F631F1">
        <w:t>‘</w:t>
      </w:r>
      <w:r w:rsidRPr="000D3CDE">
        <w:t>better prioriti</w:t>
      </w:r>
      <w:r w:rsidR="00313464">
        <w:t>s</w:t>
      </w:r>
      <w:r w:rsidRPr="000D3CDE">
        <w:t>ation, planning and resource management</w:t>
      </w:r>
      <w:r w:rsidR="00F631F1">
        <w:t>’</w:t>
      </w:r>
      <w:r w:rsidRPr="000D3CDE">
        <w:t xml:space="preserve"> (PSF 2019 Progress Report).</w:t>
      </w:r>
    </w:p>
  </w:footnote>
  <w:footnote w:id="38">
    <w:p w14:paraId="27C1070B" w14:textId="04612714" w:rsidR="000D3CDE" w:rsidRPr="000D3CDE" w:rsidRDefault="000D3CDE" w:rsidP="002B2D92">
      <w:pPr>
        <w:pStyle w:val="FootnotetextHDMES"/>
        <w:rPr>
          <w:lang w:val="en-US"/>
        </w:rPr>
      </w:pPr>
      <w:r>
        <w:rPr>
          <w:rStyle w:val="FootnoteReference"/>
        </w:rPr>
        <w:footnoteRef/>
      </w:r>
      <w:r>
        <w:t xml:space="preserve"> </w:t>
      </w:r>
      <w:r w:rsidRPr="000D3CDE">
        <w:t>MSPNG PSF 2019 Progress Report</w:t>
      </w:r>
      <w:r w:rsidR="004B3DD8">
        <w:t>, p.31</w:t>
      </w:r>
      <w:r w:rsidRPr="000D3CDE">
        <w:t>.</w:t>
      </w:r>
    </w:p>
  </w:footnote>
  <w:footnote w:id="39">
    <w:p w14:paraId="1ABD98A8" w14:textId="06B1FB54" w:rsidR="000D3CDE" w:rsidRPr="000D3CDE" w:rsidRDefault="000D3CDE" w:rsidP="002B2D92">
      <w:pPr>
        <w:pStyle w:val="FootnotetextHDMES"/>
        <w:rPr>
          <w:lang w:val="en-US"/>
        </w:rPr>
      </w:pPr>
      <w:r>
        <w:rPr>
          <w:rStyle w:val="FootnoteReference"/>
        </w:rPr>
        <w:footnoteRef/>
      </w:r>
      <w:r>
        <w:t xml:space="preserve"> </w:t>
      </w:r>
      <w:r w:rsidRPr="000D3CDE">
        <w:t>PSF Phase 1 funding of AUD23.2 million over 3 years was reduced to AUD7.7 million for 2.5 years in Phase 2.</w:t>
      </w:r>
    </w:p>
  </w:footnote>
  <w:footnote w:id="40">
    <w:p w14:paraId="11C5CBA3" w14:textId="7153261E" w:rsidR="000D3CDE" w:rsidRPr="000D3CDE" w:rsidRDefault="000D3CDE" w:rsidP="002B2D92">
      <w:pPr>
        <w:pStyle w:val="FootnotetextHDMES"/>
        <w:rPr>
          <w:lang w:val="en-US"/>
        </w:rPr>
      </w:pPr>
      <w:r>
        <w:rPr>
          <w:rStyle w:val="FootnoteReference"/>
        </w:rPr>
        <w:footnoteRef/>
      </w:r>
      <w:r>
        <w:t xml:space="preserve"> </w:t>
      </w:r>
      <w:r w:rsidRPr="000D3CDE">
        <w:t>PSF Progress Report 1 January 2020–30 June 2020</w:t>
      </w:r>
      <w:r w:rsidR="004B3DD8">
        <w:t>, p.11</w:t>
      </w:r>
      <w:r w:rsidRPr="000D3CDE">
        <w:t>.</w:t>
      </w:r>
    </w:p>
  </w:footnote>
  <w:footnote w:id="41">
    <w:p w14:paraId="2EADCABB" w14:textId="3DCB3094" w:rsidR="000D3CDE" w:rsidRPr="000D3CDE" w:rsidRDefault="000D3CDE" w:rsidP="002B2D92">
      <w:pPr>
        <w:pStyle w:val="FootnotetextHDMES"/>
        <w:rPr>
          <w:lang w:val="en-US"/>
        </w:rPr>
      </w:pPr>
      <w:r>
        <w:rPr>
          <w:rStyle w:val="FootnoteReference"/>
        </w:rPr>
        <w:footnoteRef/>
      </w:r>
      <w:r>
        <w:t xml:space="preserve"> </w:t>
      </w:r>
      <w:r w:rsidRPr="000D3CDE">
        <w:t>This is calculated using NFPTP expenditure between July 2017 and February 2022</w:t>
      </w:r>
      <w:r w:rsidR="00E51A5B">
        <w:t>,</w:t>
      </w:r>
      <w:r w:rsidRPr="000D3CDE">
        <w:t xml:space="preserve"> divided by the total number of health workers trained (369)</w:t>
      </w:r>
      <w:r w:rsidR="00E51A5B">
        <w:t>;</w:t>
      </w:r>
      <w:r w:rsidRPr="000D3CDE">
        <w:t xml:space="preserve"> however</w:t>
      </w:r>
      <w:r w:rsidR="00E51A5B">
        <w:t>,</w:t>
      </w:r>
      <w:r w:rsidRPr="000D3CDE">
        <w:t xml:space="preserve"> it does not yet include the cost of supervision and certification of the remaining 73 trainees. It also does not consider overhead costs and contributions by partners, including UNFPA (family planning commodities) and GoPNG (per diems).</w:t>
      </w:r>
    </w:p>
  </w:footnote>
  <w:footnote w:id="42">
    <w:p w14:paraId="730487D6" w14:textId="254CD490" w:rsidR="000D3CDE" w:rsidRPr="000D3CDE" w:rsidRDefault="000D3CDE" w:rsidP="002B2D92">
      <w:pPr>
        <w:pStyle w:val="FootnotetextHDMES"/>
        <w:rPr>
          <w:lang w:val="en-US"/>
        </w:rPr>
      </w:pPr>
      <w:r>
        <w:rPr>
          <w:rStyle w:val="FootnoteReference"/>
        </w:rPr>
        <w:footnoteRef/>
      </w:r>
      <w:r>
        <w:t xml:space="preserve"> </w:t>
      </w:r>
      <w:r w:rsidRPr="000D3CDE">
        <w:t xml:space="preserve">The original </w:t>
      </w:r>
      <w:r w:rsidR="00313464">
        <w:t>2</w:t>
      </w:r>
      <w:r w:rsidRPr="000D3CDE">
        <w:t xml:space="preserve">-week course in implant and IUD service delivery </w:t>
      </w:r>
      <w:r w:rsidR="00E51A5B">
        <w:t>is</w:t>
      </w:r>
      <w:r w:rsidR="00E51A5B" w:rsidRPr="000D3CDE">
        <w:t xml:space="preserve"> </w:t>
      </w:r>
      <w:r w:rsidRPr="000D3CDE">
        <w:t xml:space="preserve">to be broken down into a </w:t>
      </w:r>
      <w:r w:rsidR="00E51A5B">
        <w:t>1</w:t>
      </w:r>
      <w:r w:rsidRPr="000D3CDE">
        <w:t xml:space="preserve">-week Implant and </w:t>
      </w:r>
      <w:r w:rsidR="00E51A5B">
        <w:t>1</w:t>
      </w:r>
      <w:r w:rsidRPr="000D3CDE">
        <w:t>-week IUD course.</w:t>
      </w:r>
    </w:p>
  </w:footnote>
  <w:footnote w:id="43">
    <w:p w14:paraId="79AFCC65" w14:textId="3C5286CB" w:rsidR="000D3CDE" w:rsidRPr="000D3CDE" w:rsidRDefault="000D3CDE" w:rsidP="002B2D92">
      <w:pPr>
        <w:pStyle w:val="FootnotetextHDMES"/>
        <w:rPr>
          <w:lang w:val="en-US"/>
        </w:rPr>
      </w:pPr>
      <w:r>
        <w:rPr>
          <w:rStyle w:val="FootnoteReference"/>
        </w:rPr>
        <w:footnoteRef/>
      </w:r>
      <w:r>
        <w:t xml:space="preserve"> </w:t>
      </w:r>
      <w:r w:rsidRPr="000D3CDE">
        <w:t>It was initially intended that the HEFPN and CBM would work in ‘feeder’ facilities around the hospital, to conduct wider awareness</w:t>
      </w:r>
      <w:r w:rsidR="00A87041">
        <w:t>-</w:t>
      </w:r>
      <w:r w:rsidRPr="000D3CDE">
        <w:t xml:space="preserve">raising and expand the reach of this </w:t>
      </w:r>
      <w:r w:rsidR="00D50AB6">
        <w:t>project</w:t>
      </w:r>
      <w:r w:rsidRPr="000D3CDE">
        <w:t>.</w:t>
      </w:r>
    </w:p>
  </w:footnote>
  <w:footnote w:id="44">
    <w:p w14:paraId="5C8AE00C" w14:textId="4509FF93" w:rsidR="002B2D92" w:rsidRPr="002B2D92" w:rsidRDefault="002B2D92" w:rsidP="002B2D92">
      <w:pPr>
        <w:pStyle w:val="FootnotetextHDMES"/>
        <w:rPr>
          <w:lang w:val="en-US"/>
        </w:rPr>
      </w:pPr>
      <w:r>
        <w:rPr>
          <w:rStyle w:val="FootnoteReference"/>
        </w:rPr>
        <w:footnoteRef/>
      </w:r>
      <w:r>
        <w:t xml:space="preserve"> </w:t>
      </w:r>
      <w:r w:rsidRPr="002B2D92">
        <w:t>Department of National Planning and Monitoring</w:t>
      </w:r>
      <w:r w:rsidR="000241E2">
        <w:t>,</w:t>
      </w:r>
      <w:r w:rsidRPr="002B2D92">
        <w:t xml:space="preserve"> 2010.</w:t>
      </w:r>
    </w:p>
  </w:footnote>
  <w:footnote w:id="45">
    <w:p w14:paraId="06650D97" w14:textId="5963391A" w:rsidR="002B2D92" w:rsidRPr="002B2D92" w:rsidRDefault="002B2D92" w:rsidP="002B2D92">
      <w:pPr>
        <w:pStyle w:val="FootnotetextHDMES"/>
        <w:rPr>
          <w:lang w:val="en-US"/>
        </w:rPr>
      </w:pPr>
      <w:r>
        <w:rPr>
          <w:rStyle w:val="FootnoteReference"/>
        </w:rPr>
        <w:footnoteRef/>
      </w:r>
      <w:r>
        <w:t xml:space="preserve"> </w:t>
      </w:r>
      <w:r w:rsidRPr="002B2D92">
        <w:t>National Department of Health, 2022</w:t>
      </w:r>
      <w:r>
        <w:t>.</w:t>
      </w:r>
    </w:p>
  </w:footnote>
  <w:footnote w:id="46">
    <w:p w14:paraId="32209B98" w14:textId="20F174CC" w:rsidR="002B2D92" w:rsidRPr="002B2D92" w:rsidRDefault="002B2D92" w:rsidP="002B2D92">
      <w:pPr>
        <w:pStyle w:val="FootnotetextHDMES"/>
        <w:rPr>
          <w:lang w:val="en-US"/>
        </w:rPr>
      </w:pPr>
      <w:r>
        <w:rPr>
          <w:rStyle w:val="FootnoteReference"/>
        </w:rPr>
        <w:footnoteRef/>
      </w:r>
      <w:r>
        <w:t xml:space="preserve"> </w:t>
      </w:r>
      <w:r w:rsidRPr="002B2D92">
        <w:t>MSI Reproductive Choices, 2020.</w:t>
      </w:r>
    </w:p>
  </w:footnote>
  <w:footnote w:id="47">
    <w:p w14:paraId="25DC8351" w14:textId="52004DF9" w:rsidR="002B2D92" w:rsidRPr="002B2D92" w:rsidRDefault="002B2D92" w:rsidP="002B2D92">
      <w:pPr>
        <w:pStyle w:val="FootnotetextHDMES"/>
        <w:rPr>
          <w:lang w:val="en-US"/>
        </w:rPr>
      </w:pPr>
      <w:r>
        <w:rPr>
          <w:rStyle w:val="FootnoteReference"/>
        </w:rPr>
        <w:footnoteRef/>
      </w:r>
      <w:r>
        <w:t xml:space="preserve"> </w:t>
      </w:r>
      <w:r w:rsidRPr="002B2D92">
        <w:t>MSPNG interviewees noted that previous PATH advis</w:t>
      </w:r>
      <w:r w:rsidR="00D923C8">
        <w:t>e</w:t>
      </w:r>
      <w:r w:rsidRPr="002B2D92">
        <w:t xml:space="preserve">rs had engaged them in informal strategic discussions (e.g. how they could work with </w:t>
      </w:r>
      <w:r w:rsidR="00D923C8">
        <w:t>c</w:t>
      </w:r>
      <w:r w:rsidRPr="002B2D92">
        <w:t>hurch health services)</w:t>
      </w:r>
      <w:r w:rsidR="00D923C8">
        <w:t>.</w:t>
      </w:r>
      <w:r w:rsidRPr="002B2D92">
        <w:t xml:space="preserve"> </w:t>
      </w:r>
      <w:r w:rsidR="00CB297D">
        <w:t>H</w:t>
      </w:r>
      <w:r w:rsidRPr="002B2D92">
        <w:t>owever, more recently, interaction with PATH was restricted to contract-management-related activities.</w:t>
      </w:r>
    </w:p>
  </w:footnote>
  <w:footnote w:id="48">
    <w:p w14:paraId="123C7A75" w14:textId="70BC2132" w:rsidR="002B2D92" w:rsidRPr="002B2D92" w:rsidRDefault="002B2D92" w:rsidP="002B2D92">
      <w:pPr>
        <w:pStyle w:val="FootnotetextHDMES"/>
        <w:rPr>
          <w:lang w:val="en-US"/>
        </w:rPr>
      </w:pPr>
      <w:r>
        <w:rPr>
          <w:rStyle w:val="FootnoteReference"/>
        </w:rPr>
        <w:footnoteRef/>
      </w:r>
      <w:r>
        <w:t xml:space="preserve"> </w:t>
      </w:r>
      <w:r w:rsidRPr="002B2D92">
        <w:t>UNFPA, 2021</w:t>
      </w:r>
      <w:r w:rsidR="00CB297D">
        <w:t>b</w:t>
      </w:r>
      <w:r w:rsidRPr="002B2D92">
        <w:t>.</w:t>
      </w:r>
    </w:p>
  </w:footnote>
  <w:footnote w:id="49">
    <w:p w14:paraId="26493AC1" w14:textId="38CC36BF" w:rsidR="002B2D92" w:rsidRPr="002B2D92" w:rsidRDefault="002B2D92" w:rsidP="002B2D92">
      <w:pPr>
        <w:pStyle w:val="FootnotetextHDMES"/>
        <w:rPr>
          <w:lang w:val="en-US"/>
        </w:rPr>
      </w:pPr>
      <w:r>
        <w:rPr>
          <w:rStyle w:val="FootnoteReference"/>
        </w:rPr>
        <w:footnoteRef/>
      </w:r>
      <w:r>
        <w:t xml:space="preserve"> </w:t>
      </w:r>
      <w:r w:rsidRPr="002B2D92">
        <w:t>Siegmann</w:t>
      </w:r>
      <w:r w:rsidR="00CB297D">
        <w:t xml:space="preserve"> et al.</w:t>
      </w:r>
      <w:r w:rsidR="00637453">
        <w:t>,</w:t>
      </w:r>
      <w:r w:rsidRPr="002B2D92">
        <w:t xml:space="preserve"> 2020.</w:t>
      </w:r>
    </w:p>
  </w:footnote>
  <w:footnote w:id="50">
    <w:p w14:paraId="79E1C136" w14:textId="440F433F" w:rsidR="002B2D92" w:rsidRPr="002B2D92" w:rsidRDefault="002B2D92" w:rsidP="002B2D92">
      <w:pPr>
        <w:pStyle w:val="FootnotetextHDMES"/>
        <w:rPr>
          <w:lang w:val="en-US"/>
        </w:rPr>
      </w:pPr>
      <w:r>
        <w:rPr>
          <w:rStyle w:val="FootnoteReference"/>
        </w:rPr>
        <w:footnoteRef/>
      </w:r>
      <w:r>
        <w:t xml:space="preserve"> </w:t>
      </w:r>
      <w:r w:rsidRPr="002B2D92">
        <w:t>Alilio et al.</w:t>
      </w:r>
      <w:r w:rsidR="00D7172E">
        <w:t>,</w:t>
      </w:r>
      <w:r w:rsidRPr="002B2D92">
        <w:t xml:space="preserve"> 2022.</w:t>
      </w:r>
    </w:p>
  </w:footnote>
  <w:footnote w:id="51">
    <w:p w14:paraId="577CD706" w14:textId="47C67E1C" w:rsidR="002E09E5" w:rsidRPr="002E09E5" w:rsidRDefault="002E09E5" w:rsidP="002E09E5">
      <w:pPr>
        <w:pStyle w:val="FootnotetextHDMES"/>
        <w:rPr>
          <w:lang w:val="en-US"/>
        </w:rPr>
      </w:pPr>
      <w:r>
        <w:rPr>
          <w:rStyle w:val="FootnoteReference"/>
        </w:rPr>
        <w:footnoteRef/>
      </w:r>
      <w:r>
        <w:t xml:space="preserve"> </w:t>
      </w:r>
      <w:r w:rsidRPr="002E09E5">
        <w:t xml:space="preserve">A household survey, commonly used as a way of assessing health service coverage, was not possible within the scope of the evaluation. The proportion of all SRH/FP and MCH services in PNG delivered by PSF partners could not be estimated due to lack of data in a suitable format: eNHIS data is not disaggregated by organisation; </w:t>
      </w:r>
      <w:r w:rsidR="00C92060">
        <w:t xml:space="preserve">and </w:t>
      </w:r>
      <w:r w:rsidRPr="002E09E5">
        <w:t>SPAR reports do not include the total number of SRH/FP and MCH services delivered.</w:t>
      </w:r>
    </w:p>
  </w:footnote>
  <w:footnote w:id="52">
    <w:p w14:paraId="604ECC49" w14:textId="0BB9B746" w:rsidR="002B2D92" w:rsidRPr="002B2D92" w:rsidRDefault="002B2D92" w:rsidP="002E09E5">
      <w:pPr>
        <w:pStyle w:val="FootnotetextHDMES"/>
        <w:rPr>
          <w:lang w:val="en-US"/>
        </w:rPr>
      </w:pPr>
      <w:r>
        <w:rPr>
          <w:rStyle w:val="FootnoteReference"/>
        </w:rPr>
        <w:footnoteRef/>
      </w:r>
      <w:r>
        <w:t xml:space="preserve"> </w:t>
      </w:r>
      <w:r w:rsidR="002E09E5" w:rsidRPr="002E09E5">
        <w:t>For a summary of how estimates are calculated, and the data used for these estimations</w:t>
      </w:r>
      <w:r w:rsidR="00E917E1">
        <w:t>,</w:t>
      </w:r>
      <w:r w:rsidR="002E09E5" w:rsidRPr="002E09E5">
        <w:t xml:space="preserve"> see the Marie Stopes (June 2018) ‘Impact 2, version 5’ at https://www.msichoices.org/media/3319/impact_25_summary_of_changes_june_2018-1.pdf</w:t>
      </w:r>
    </w:p>
  </w:footnote>
  <w:footnote w:id="53">
    <w:p w14:paraId="4D19EE6F" w14:textId="1893A720" w:rsidR="002E09E5" w:rsidRPr="002E09E5" w:rsidRDefault="002E09E5" w:rsidP="002E09E5">
      <w:pPr>
        <w:pStyle w:val="FootnotetextHDMES"/>
        <w:rPr>
          <w:lang w:val="en-US"/>
        </w:rPr>
      </w:pPr>
      <w:r>
        <w:rPr>
          <w:rStyle w:val="FootnoteReference"/>
        </w:rPr>
        <w:footnoteRef/>
      </w:r>
      <w:r>
        <w:t xml:space="preserve"> </w:t>
      </w:r>
      <w:r w:rsidRPr="002E09E5">
        <w:t>PPF Health Phase 2 Design Document, 2020</w:t>
      </w:r>
      <w:r w:rsidR="00E917E1">
        <w:t>, p.3</w:t>
      </w:r>
      <w:r w:rsidRPr="002E09E5">
        <w:t>.</w:t>
      </w:r>
    </w:p>
  </w:footnote>
  <w:footnote w:id="54">
    <w:p w14:paraId="18FE1641" w14:textId="737F24EE" w:rsidR="002E09E5" w:rsidRPr="002E09E5" w:rsidRDefault="002E09E5" w:rsidP="002E09E5">
      <w:pPr>
        <w:pStyle w:val="FootnotetextHDMES"/>
        <w:rPr>
          <w:lang w:val="en-US"/>
        </w:rPr>
      </w:pPr>
      <w:r>
        <w:rPr>
          <w:rStyle w:val="FootnoteReference"/>
        </w:rPr>
        <w:footnoteRef/>
      </w:r>
      <w:r>
        <w:t xml:space="preserve"> </w:t>
      </w:r>
      <w:r w:rsidRPr="002E09E5">
        <w:t>P</w:t>
      </w:r>
      <w:r w:rsidR="00A4634E">
        <w:t>.</w:t>
      </w:r>
      <w:r w:rsidRPr="002E09E5">
        <w:t xml:space="preserve"> Blundell, Regional Program Officer (Cambodia, Timor-Leste, Papua New Guinea), MSI Asia Pacific, </w:t>
      </w:r>
      <w:r w:rsidR="00E917E1">
        <w:t>p</w:t>
      </w:r>
      <w:r w:rsidRPr="002E09E5">
        <w:t>ersonal communication, 18 May 2022.</w:t>
      </w:r>
    </w:p>
  </w:footnote>
  <w:footnote w:id="55">
    <w:p w14:paraId="12517FFF" w14:textId="192D42E9" w:rsidR="002E09E5" w:rsidRPr="002E09E5" w:rsidRDefault="002E09E5" w:rsidP="002E09E5">
      <w:pPr>
        <w:pStyle w:val="FootnotetextHDMES"/>
        <w:rPr>
          <w:lang w:val="en-US"/>
        </w:rPr>
      </w:pPr>
      <w:r>
        <w:rPr>
          <w:rStyle w:val="FootnoteReference"/>
        </w:rPr>
        <w:footnoteRef/>
      </w:r>
      <w:r>
        <w:t xml:space="preserve"> </w:t>
      </w:r>
      <w:r w:rsidRPr="002E09E5">
        <w:t>Bazile et al.</w:t>
      </w:r>
      <w:r w:rsidR="00CB297D">
        <w:t>,</w:t>
      </w:r>
      <w:r w:rsidRPr="002E09E5">
        <w:t xml:space="preserve"> 2015.</w:t>
      </w:r>
    </w:p>
  </w:footnote>
  <w:footnote w:id="56">
    <w:p w14:paraId="1AE7CCEF" w14:textId="7A456139" w:rsidR="00957AF2" w:rsidRPr="00957AF2" w:rsidRDefault="00957AF2" w:rsidP="00957AF2">
      <w:pPr>
        <w:pStyle w:val="FootnotetextHDMES"/>
        <w:rPr>
          <w:lang w:val="en-US"/>
        </w:rPr>
      </w:pPr>
      <w:r>
        <w:rPr>
          <w:rStyle w:val="FootnoteReference"/>
        </w:rPr>
        <w:footnoteRef/>
      </w:r>
      <w:r>
        <w:t xml:space="preserve"> </w:t>
      </w:r>
      <w:r w:rsidRPr="00957AF2">
        <w:t xml:space="preserve">For further details of the location of services delivered by MSPNG and SSM in Phase 1 and Phase </w:t>
      </w:r>
      <w:r w:rsidR="00E046A5">
        <w:t>2</w:t>
      </w:r>
      <w:r w:rsidR="00E046A5" w:rsidRPr="00957AF2">
        <w:t xml:space="preserve"> </w:t>
      </w:r>
      <w:r w:rsidRPr="00957AF2">
        <w:t xml:space="preserve">see </w:t>
      </w:r>
      <w:r w:rsidR="00E046A5">
        <w:rPr>
          <w:b/>
          <w:bCs/>
        </w:rPr>
        <w:t>Annex</w:t>
      </w:r>
      <w:r w:rsidR="00E046A5" w:rsidRPr="00C00882">
        <w:rPr>
          <w:b/>
          <w:bCs/>
        </w:rPr>
        <w:t xml:space="preserve"> </w:t>
      </w:r>
      <w:r w:rsidRPr="00C00882">
        <w:rPr>
          <w:b/>
          <w:bCs/>
        </w:rPr>
        <w:t>9</w:t>
      </w:r>
      <w:r w:rsidRPr="00957AF2">
        <w:t>.</w:t>
      </w:r>
    </w:p>
  </w:footnote>
  <w:footnote w:id="57">
    <w:p w14:paraId="31A052AC" w14:textId="6005F3D9" w:rsidR="000A69ED" w:rsidRPr="000A69ED" w:rsidRDefault="000A69ED" w:rsidP="00A82F11">
      <w:pPr>
        <w:pStyle w:val="FootnotetextHDMES"/>
        <w:rPr>
          <w:lang w:val="en-US"/>
        </w:rPr>
      </w:pPr>
      <w:r>
        <w:rPr>
          <w:rStyle w:val="FootnoteReference"/>
        </w:rPr>
        <w:footnoteRef/>
      </w:r>
      <w:r>
        <w:t xml:space="preserve"> </w:t>
      </w:r>
      <w:r w:rsidRPr="000A69ED">
        <w:t>This KEQ uses the OECD</w:t>
      </w:r>
      <w:r w:rsidR="00313464">
        <w:t xml:space="preserve"> </w:t>
      </w:r>
      <w:r w:rsidRPr="000A69ED">
        <w:t xml:space="preserve">DAC definition of impact as </w:t>
      </w:r>
      <w:r w:rsidR="00F631F1">
        <w:t>‘</w:t>
      </w:r>
      <w:r w:rsidRPr="000A69ED">
        <w:t>positive and negative, primary and secondary long-term effects produced by a development intervention, directly or indirectly, intended or unintended.</w:t>
      </w:r>
      <w:r w:rsidR="00F631F1">
        <w:t>’</w:t>
      </w:r>
      <w:r w:rsidRPr="000A69ED">
        <w:t xml:space="preserve"> (OECD</w:t>
      </w:r>
      <w:r w:rsidR="00313464">
        <w:t xml:space="preserve"> </w:t>
      </w:r>
      <w:r w:rsidRPr="000A69ED">
        <w:t>DAC</w:t>
      </w:r>
      <w:r w:rsidR="00313464">
        <w:t>,</w:t>
      </w:r>
      <w:r w:rsidRPr="000A69ED">
        <w:t xml:space="preserve"> 2010)</w:t>
      </w:r>
      <w:r w:rsidR="00A4634E">
        <w:t>.</w:t>
      </w:r>
    </w:p>
  </w:footnote>
  <w:footnote w:id="58">
    <w:p w14:paraId="5ED46E69" w14:textId="77777777" w:rsidR="005E7878" w:rsidRPr="00C61D6E" w:rsidRDefault="005E7878" w:rsidP="00A82F11">
      <w:pPr>
        <w:pStyle w:val="FootnotetextHDMES"/>
        <w:rPr>
          <w:lang w:val="en-GB"/>
        </w:rPr>
      </w:pPr>
      <w:r w:rsidRPr="002740D1">
        <w:rPr>
          <w:rStyle w:val="FootnoteReference"/>
          <w:sz w:val="16"/>
          <w:szCs w:val="16"/>
        </w:rPr>
        <w:footnoteRef/>
      </w:r>
      <w:r w:rsidRPr="002740D1">
        <w:t xml:space="preserve"> </w:t>
      </w:r>
      <w:r w:rsidRPr="002740D1">
        <w:rPr>
          <w:lang w:val="en-GB"/>
        </w:rPr>
        <w:t>This is the result of the Light Client Exit Interview (CEI). The target was intended to measure results of the larger CEI survey, which was postponed due to COVID-19 restrictions.</w:t>
      </w:r>
    </w:p>
  </w:footnote>
  <w:footnote w:id="59">
    <w:p w14:paraId="598D468E" w14:textId="125D30C7" w:rsidR="004926CC" w:rsidRDefault="004926CC" w:rsidP="004926CC">
      <w:pPr>
        <w:pStyle w:val="FootnotetextHDMES"/>
      </w:pPr>
      <w:r>
        <w:rPr>
          <w:rStyle w:val="FootnoteReference"/>
        </w:rPr>
        <w:footnoteRef/>
      </w:r>
      <w:r>
        <w:t xml:space="preserve"> </w:t>
      </w:r>
      <w:r w:rsidRPr="004926CC">
        <w:t>An active HCW is an NFPTP-trained health workers who had been certified and is actively providing services as reported by the MSPNG PSS Channel Manager. The district in which the HCW is located not provided in this map.</w:t>
      </w:r>
    </w:p>
  </w:footnote>
  <w:footnote w:id="60">
    <w:p w14:paraId="4F6DBF25" w14:textId="54548F8E" w:rsidR="00864411" w:rsidRDefault="00864411" w:rsidP="00257514">
      <w:pPr>
        <w:pStyle w:val="FootnotetextHDMES"/>
      </w:pPr>
      <w:r>
        <w:rPr>
          <w:rStyle w:val="FootnoteReference"/>
        </w:rPr>
        <w:footnoteRef/>
      </w:r>
      <w:r>
        <w:t xml:space="preserve"> </w:t>
      </w:r>
      <w:r w:rsidRPr="00257514">
        <w:t>The OR team in Madang was made redundant in February 2020 due to reduced funding.</w:t>
      </w:r>
    </w:p>
  </w:footnote>
  <w:footnote w:id="61">
    <w:p w14:paraId="4FCF641C" w14:textId="34E29A68" w:rsidR="00864411" w:rsidRDefault="00864411" w:rsidP="00257514">
      <w:pPr>
        <w:pStyle w:val="FootnotetextHDMES"/>
      </w:pPr>
      <w:r>
        <w:rPr>
          <w:rStyle w:val="FootnoteReference"/>
        </w:rPr>
        <w:footnoteRef/>
      </w:r>
      <w:r>
        <w:t xml:space="preserve"> </w:t>
      </w:r>
      <w:r w:rsidRPr="00257514">
        <w:t>HEFPN at Alotau General Hospital was made redundant in February 2020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bordersnoshadingtableHDMES"/>
      <w:tblW w:w="8779" w:type="dxa"/>
      <w:tblLayout w:type="fixed"/>
      <w:tblLook w:val="04A0" w:firstRow="1" w:lastRow="0" w:firstColumn="1" w:lastColumn="0" w:noHBand="0" w:noVBand="1"/>
    </w:tblPr>
    <w:tblGrid>
      <w:gridCol w:w="5965"/>
      <w:gridCol w:w="2814"/>
    </w:tblGrid>
    <w:tr w:rsidR="00C0324A" w14:paraId="39936081" w14:textId="77777777" w:rsidTr="001E106A">
      <w:tc>
        <w:tcPr>
          <w:tcW w:w="5965" w:type="dxa"/>
        </w:tcPr>
        <w:p w14:paraId="1C16AABE" w14:textId="77777777" w:rsidR="00C0324A" w:rsidRPr="00453BB9" w:rsidRDefault="00C0324A" w:rsidP="00453BB9">
          <w:pPr>
            <w:pStyle w:val="HeaderfooterHDMES"/>
          </w:pPr>
        </w:p>
      </w:tc>
      <w:tc>
        <w:tcPr>
          <w:tcW w:w="2814" w:type="dxa"/>
        </w:tcPr>
        <w:p w14:paraId="2CA10D99" w14:textId="77777777" w:rsidR="00C0324A" w:rsidRPr="00453BB9" w:rsidRDefault="00C0324A" w:rsidP="00A422D8">
          <w:pPr>
            <w:pStyle w:val="BodytextHDMES"/>
          </w:pPr>
          <w:r>
            <w:t>Style resources</w:t>
          </w:r>
        </w:p>
      </w:tc>
    </w:tr>
  </w:tbl>
  <w:p w14:paraId="65E9F7FF" w14:textId="77777777" w:rsidR="00C0324A" w:rsidRDefault="00C0324A" w:rsidP="006F777E">
    <w:pPr>
      <w:pStyle w:val="BlanklinespaceHDM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86AF" w14:textId="3FB1322E" w:rsidR="00EB3CE6" w:rsidRDefault="000038DE" w:rsidP="00F57F30">
    <w:pPr>
      <w:pStyle w:val="HeaderfooterHDMES"/>
    </w:pPr>
    <w:r w:rsidRPr="000038DE">
      <w:t xml:space="preserve">Partnering for Strong Families </w:t>
    </w:r>
    <w:r w:rsidR="00D2125F">
      <w:t xml:space="preserve">(PSF) </w:t>
    </w:r>
    <w:r w:rsidRPr="000038DE">
      <w:t>Evaluation</w:t>
    </w:r>
    <w:r w:rsidR="00EB3CE6">
      <w:tab/>
    </w:r>
    <w:r w:rsidR="00EB3CE6">
      <w:tab/>
    </w:r>
    <w:r w:rsidR="00EB3CE6">
      <w:tab/>
    </w:r>
    <w:r w:rsidR="00EB3CE6">
      <w:tab/>
    </w:r>
    <w:r w:rsidR="00EB3CE6">
      <w:tab/>
    </w:r>
    <w:r w:rsidR="00EB3CE6">
      <w:tab/>
    </w:r>
    <w:r w:rsidR="00EB3CE6">
      <w:tab/>
    </w:r>
    <w:r w:rsidRPr="000038DE">
      <w:t>July 2022</w:t>
    </w:r>
  </w:p>
  <w:p w14:paraId="4ADB8F49" w14:textId="77777777" w:rsidR="00EB3CE6" w:rsidRDefault="00EB3CE6" w:rsidP="00523085">
    <w:pPr>
      <w:pStyle w:val="BlanklinespaceHDME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6E444" w14:textId="0BDED36C" w:rsidR="007A7C0F" w:rsidRDefault="000038DE" w:rsidP="00F57F30">
    <w:pPr>
      <w:pStyle w:val="HeaderfooterHDMES"/>
    </w:pPr>
    <w:r w:rsidRPr="000038DE">
      <w:t>Partnering for Strong Families</w:t>
    </w:r>
    <w:r w:rsidR="006277B4">
      <w:t xml:space="preserve"> (PSF)</w:t>
    </w:r>
    <w:r w:rsidRPr="000038DE">
      <w:t xml:space="preserve"> Evaluation</w:t>
    </w:r>
    <w:r w:rsidR="007A7C0F">
      <w:tab/>
    </w:r>
    <w:r w:rsidR="007A7C0F">
      <w:tab/>
    </w:r>
    <w:r w:rsidR="007A7C0F">
      <w:tab/>
    </w:r>
    <w:r w:rsidR="007A7C0F">
      <w:tab/>
    </w:r>
    <w:r w:rsidR="007A7C0F">
      <w:tab/>
    </w:r>
    <w:r w:rsidR="007A7C0F">
      <w:tab/>
    </w:r>
    <w:r w:rsidR="007A7C0F">
      <w:tab/>
    </w:r>
    <w:r w:rsidRPr="000038DE">
      <w:t>July 2022</w:t>
    </w:r>
  </w:p>
  <w:p w14:paraId="55AFDB8B" w14:textId="77777777" w:rsidR="007A7C0F" w:rsidRDefault="007A7C0F" w:rsidP="00523085">
    <w:pPr>
      <w:pStyle w:val="BlanklinespaceHDME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ADCB" w14:textId="5F2F40FC" w:rsidR="00B76269" w:rsidRDefault="00957AF2" w:rsidP="00F57F30">
    <w:pPr>
      <w:pStyle w:val="HeaderfooterHDMES"/>
    </w:pPr>
    <w:r w:rsidRPr="00957AF2">
      <w:t>Partnering for Strong Families Evaluation</w:t>
    </w:r>
    <w:r w:rsidR="00B76269">
      <w:tab/>
    </w:r>
    <w:r w:rsidR="00B76269">
      <w:tab/>
    </w:r>
    <w:r w:rsidR="00B76269">
      <w:tab/>
    </w:r>
    <w:r w:rsidR="00B76269">
      <w:tab/>
    </w:r>
    <w:r w:rsidR="00B76269">
      <w:tab/>
    </w:r>
    <w:r w:rsidR="00B76269">
      <w:tab/>
    </w:r>
    <w:r w:rsidR="00B76269">
      <w:tab/>
    </w:r>
    <w:r w:rsidR="00B76269">
      <w:tab/>
    </w:r>
    <w:r w:rsidR="00B76269">
      <w:tab/>
    </w:r>
    <w:r w:rsidR="00B76269">
      <w:tab/>
    </w:r>
    <w:r w:rsidR="00AB5FC6">
      <w:tab/>
    </w:r>
    <w:r w:rsidR="00B76269">
      <w:tab/>
    </w:r>
    <w:r w:rsidR="00B76269">
      <w:tab/>
    </w:r>
    <w:r w:rsidR="00B76269">
      <w:tab/>
    </w:r>
    <w:r w:rsidR="00B76269">
      <w:tab/>
    </w:r>
    <w:r>
      <w:t>July 2022</w:t>
    </w:r>
  </w:p>
  <w:p w14:paraId="751D0E9F" w14:textId="77777777" w:rsidR="00B76269" w:rsidRDefault="00B76269" w:rsidP="00523085">
    <w:pPr>
      <w:pStyle w:val="BlanklinespaceHDME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2B91" w14:textId="54433CF2" w:rsidR="00B76269" w:rsidRDefault="00957AF2" w:rsidP="00F57F30">
    <w:pPr>
      <w:pStyle w:val="HeaderfooterHDMES"/>
    </w:pPr>
    <w:r w:rsidRPr="00957AF2">
      <w:t>Partnering for Strong Families Evaluation</w:t>
    </w:r>
    <w:r w:rsidR="00B76269">
      <w:tab/>
    </w:r>
    <w:r w:rsidR="00B76269">
      <w:tab/>
    </w:r>
    <w:r w:rsidR="00B76269">
      <w:tab/>
    </w:r>
    <w:r w:rsidR="00B76269">
      <w:tab/>
    </w:r>
    <w:r w:rsidR="00B76269">
      <w:tab/>
    </w:r>
    <w:r w:rsidR="00B76269">
      <w:tab/>
    </w:r>
    <w:r w:rsidR="00B76269">
      <w:tab/>
    </w:r>
    <w:r w:rsidR="00B76269">
      <w:tab/>
    </w:r>
    <w:r>
      <w:t>July 2022</w:t>
    </w:r>
  </w:p>
  <w:p w14:paraId="1DC0335E" w14:textId="77777777" w:rsidR="00B76269" w:rsidRDefault="00B76269" w:rsidP="00523085">
    <w:pPr>
      <w:pStyle w:val="BlanklinespaceHDME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DC8C" w14:textId="0419199B" w:rsidR="00D4153A" w:rsidRDefault="00D4153A" w:rsidP="00105560">
    <w:pPr>
      <w:pStyle w:val="HeaderfooterHDMES"/>
      <w:tabs>
        <w:tab w:val="left" w:pos="13325"/>
      </w:tabs>
    </w:pPr>
    <w:r w:rsidRPr="00957AF2">
      <w:t>Partnering for Strong Families Evaluation</w:t>
    </w:r>
    <w:r w:rsidR="003438C2">
      <w:tab/>
    </w:r>
    <w:r>
      <w:t>July 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DA5A" w14:textId="77777777" w:rsidR="00D4153A" w:rsidRDefault="00D4153A" w:rsidP="00F57F30">
    <w:pPr>
      <w:pStyle w:val="HeaderfooterHDMES"/>
    </w:pPr>
    <w:r w:rsidRPr="00957AF2">
      <w:t>Partnering for Strong Families Evaluation</w:t>
    </w:r>
    <w:r>
      <w:tab/>
    </w:r>
    <w:r>
      <w:tab/>
    </w:r>
    <w:r>
      <w:tab/>
    </w:r>
    <w:r>
      <w:tab/>
    </w:r>
    <w:r>
      <w:tab/>
    </w:r>
    <w:r>
      <w:tab/>
    </w:r>
    <w:r>
      <w:tab/>
    </w:r>
    <w:r>
      <w:tab/>
      <w:t>July 2022</w:t>
    </w:r>
  </w:p>
  <w:p w14:paraId="5F23B8B6" w14:textId="77777777" w:rsidR="00D4153A" w:rsidRDefault="00D4153A" w:rsidP="00523085">
    <w:pPr>
      <w:pStyle w:val="BlanklinespaceHDM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760A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FA09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3084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FE18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C0653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E2E3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6A6C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9C31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120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8454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6967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B23E61"/>
    <w:multiLevelType w:val="multilevel"/>
    <w:tmpl w:val="EF72AB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4F4792"/>
    <w:multiLevelType w:val="hybridMultilevel"/>
    <w:tmpl w:val="FC96AF84"/>
    <w:lvl w:ilvl="0" w:tplc="EFFC2000">
      <w:start w:val="1"/>
      <w:numFmt w:val="decimal"/>
      <w:pStyle w:val="Numberedlist1HDMES"/>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0C043E"/>
    <w:multiLevelType w:val="multilevel"/>
    <w:tmpl w:val="06AAE8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06008C"/>
    <w:multiLevelType w:val="hybridMultilevel"/>
    <w:tmpl w:val="687A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3" w15:restartNumberingAfterBreak="0">
    <w:nsid w:val="31E02695"/>
    <w:multiLevelType w:val="hybridMultilevel"/>
    <w:tmpl w:val="96A6F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1F7975"/>
    <w:multiLevelType w:val="multilevel"/>
    <w:tmpl w:val="C2269F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83574"/>
    <w:multiLevelType w:val="hybridMultilevel"/>
    <w:tmpl w:val="F3DA976A"/>
    <w:lvl w:ilvl="0" w:tplc="2D52FB0A">
      <w:start w:val="1"/>
      <w:numFmt w:val="decimal"/>
      <w:lvlText w:val="%1."/>
      <w:lvlJc w:val="left"/>
      <w:pPr>
        <w:ind w:left="720" w:hanging="360"/>
      </w:pPr>
      <w:rPr>
        <w:rFonts w:ascii="Franklin Gothic Demi" w:hAnsi="Franklin Gothic Demi" w:hint="default"/>
        <w:b w:val="0"/>
        <w:i w:val="0"/>
        <w:color w:val="263336"/>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871C8C"/>
    <w:multiLevelType w:val="multilevel"/>
    <w:tmpl w:val="CA64042C"/>
    <w:lvl w:ilvl="0">
      <w:start w:val="1"/>
      <w:numFmt w:val="decimal"/>
      <w:lvlText w:val="%1.1"/>
      <w:lvlJc w:val="left"/>
      <w:pPr>
        <w:ind w:left="720" w:hanging="360"/>
      </w:pPr>
      <w:rPr>
        <w:rFonts w:ascii="Franklin Gothic Demi" w:hAnsi="Franklin Gothic Demi" w:hint="default"/>
        <w:b w:val="0"/>
        <w:i w:val="0"/>
        <w:color w:val="263336"/>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CAE6332"/>
    <w:multiLevelType w:val="multilevel"/>
    <w:tmpl w:val="C636A8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D9052D0"/>
    <w:multiLevelType w:val="hybridMultilevel"/>
    <w:tmpl w:val="71E6136A"/>
    <w:lvl w:ilvl="0" w:tplc="1D18A8C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D96C3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840CBF"/>
    <w:multiLevelType w:val="multilevel"/>
    <w:tmpl w:val="C636A846"/>
    <w:lvl w:ilvl="0">
      <w:start w:val="1"/>
      <w:numFmt w:val="decimal"/>
      <w:pStyle w:val="Heading1numberedHDMES"/>
      <w:lvlText w:val="%1."/>
      <w:lvlJc w:val="left"/>
      <w:pPr>
        <w:ind w:left="360" w:hanging="360"/>
      </w:pPr>
      <w:rPr>
        <w:rFonts w:hint="default"/>
      </w:rPr>
    </w:lvl>
    <w:lvl w:ilvl="1">
      <w:start w:val="1"/>
      <w:numFmt w:val="decimal"/>
      <w:pStyle w:val="Heading2numberedHDMES"/>
      <w:lvlText w:val="%1.%2."/>
      <w:lvlJc w:val="left"/>
      <w:pPr>
        <w:ind w:left="792" w:hanging="432"/>
      </w:pPr>
      <w:rPr>
        <w:rFonts w:hint="default"/>
      </w:rPr>
    </w:lvl>
    <w:lvl w:ilvl="2">
      <w:start w:val="1"/>
      <w:numFmt w:val="decimal"/>
      <w:pStyle w:val="Heading3numberedHDM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8F2094"/>
    <w:multiLevelType w:val="hybridMultilevel"/>
    <w:tmpl w:val="224071CE"/>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6600FA"/>
    <w:multiLevelType w:val="multilevel"/>
    <w:tmpl w:val="CA64042C"/>
    <w:lvl w:ilvl="0">
      <w:start w:val="1"/>
      <w:numFmt w:val="decimal"/>
      <w:lvlText w:val="%1.1"/>
      <w:lvlJc w:val="left"/>
      <w:pPr>
        <w:ind w:left="720" w:hanging="360"/>
      </w:pPr>
      <w:rPr>
        <w:rFonts w:ascii="Franklin Gothic Demi" w:hAnsi="Franklin Gothic Demi" w:hint="default"/>
        <w:b w:val="0"/>
        <w:i w:val="0"/>
        <w:color w:val="263336"/>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CB64FA"/>
    <w:multiLevelType w:val="hybridMultilevel"/>
    <w:tmpl w:val="31226052"/>
    <w:lvl w:ilvl="0" w:tplc="0AE8CE2A">
      <w:start w:val="1"/>
      <w:numFmt w:val="decimal"/>
      <w:lvlText w:val="%1."/>
      <w:lvlJc w:val="left"/>
      <w:pPr>
        <w:ind w:left="720" w:hanging="360"/>
      </w:pPr>
      <w:rPr>
        <w:rFonts w:ascii="Franklin Gothic Demi" w:hAnsi="Franklin Gothic Demi" w:hint="default"/>
        <w:b w:val="0"/>
        <w:i w:val="0"/>
        <w:color w:val="263336"/>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C34DED"/>
    <w:multiLevelType w:val="multilevel"/>
    <w:tmpl w:val="4B62413C"/>
    <w:lvl w:ilvl="0">
      <w:start w:val="1"/>
      <w:numFmt w:val="decimal"/>
      <w:lvlText w:val="%1."/>
      <w:lvlJc w:val="left"/>
      <w:pPr>
        <w:ind w:left="360" w:hanging="360"/>
      </w:pPr>
      <w:rPr>
        <w:rFonts w:hint="default"/>
        <w:b w:val="0"/>
        <w:i w:val="0"/>
        <w:color w:val="041F60"/>
        <w:sz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4580249">
    <w:abstractNumId w:val="13"/>
  </w:num>
  <w:num w:numId="2" w16cid:durableId="326860151">
    <w:abstractNumId w:val="16"/>
  </w:num>
  <w:num w:numId="3" w16cid:durableId="257369328">
    <w:abstractNumId w:val="35"/>
  </w:num>
  <w:num w:numId="4" w16cid:durableId="2117284966">
    <w:abstractNumId w:val="22"/>
  </w:num>
  <w:num w:numId="5" w16cid:durableId="1084492291">
    <w:abstractNumId w:val="17"/>
  </w:num>
  <w:num w:numId="6" w16cid:durableId="1102067921">
    <w:abstractNumId w:val="14"/>
  </w:num>
  <w:num w:numId="7" w16cid:durableId="1124276497">
    <w:abstractNumId w:val="33"/>
  </w:num>
  <w:num w:numId="8" w16cid:durableId="1543177288">
    <w:abstractNumId w:val="15"/>
  </w:num>
  <w:num w:numId="9" w16cid:durableId="1480728224">
    <w:abstractNumId w:val="26"/>
  </w:num>
  <w:num w:numId="10" w16cid:durableId="705954659">
    <w:abstractNumId w:val="34"/>
  </w:num>
  <w:num w:numId="11" w16cid:durableId="788666598">
    <w:abstractNumId w:val="20"/>
  </w:num>
  <w:num w:numId="12" w16cid:durableId="558171617">
    <w:abstractNumId w:val="21"/>
  </w:num>
  <w:num w:numId="13" w16cid:durableId="113212196">
    <w:abstractNumId w:val="10"/>
  </w:num>
  <w:num w:numId="14" w16cid:durableId="1994064235">
    <w:abstractNumId w:val="19"/>
  </w:num>
  <w:num w:numId="15" w16cid:durableId="452482421">
    <w:abstractNumId w:val="37"/>
  </w:num>
  <w:num w:numId="16" w16cid:durableId="397749404">
    <w:abstractNumId w:val="30"/>
  </w:num>
  <w:num w:numId="17" w16cid:durableId="1531869326">
    <w:abstractNumId w:val="25"/>
  </w:num>
  <w:num w:numId="18" w16cid:durableId="878976800">
    <w:abstractNumId w:val="39"/>
  </w:num>
  <w:num w:numId="19" w16cid:durableId="1486436460">
    <w:abstractNumId w:val="36"/>
  </w:num>
  <w:num w:numId="20" w16cid:durableId="1097215692">
    <w:abstractNumId w:val="27"/>
  </w:num>
  <w:num w:numId="21" w16cid:durableId="1622103611">
    <w:abstractNumId w:val="31"/>
  </w:num>
  <w:num w:numId="22" w16cid:durableId="2146924767">
    <w:abstractNumId w:val="11"/>
  </w:num>
  <w:num w:numId="23" w16cid:durableId="536116869">
    <w:abstractNumId w:val="29"/>
  </w:num>
  <w:num w:numId="24" w16cid:durableId="1063404743">
    <w:abstractNumId w:val="38"/>
  </w:num>
  <w:num w:numId="25" w16cid:durableId="1764956515">
    <w:abstractNumId w:val="9"/>
  </w:num>
  <w:num w:numId="26" w16cid:durableId="1790734459">
    <w:abstractNumId w:val="7"/>
  </w:num>
  <w:num w:numId="27" w16cid:durableId="36977237">
    <w:abstractNumId w:val="6"/>
  </w:num>
  <w:num w:numId="28" w16cid:durableId="1485317134">
    <w:abstractNumId w:val="5"/>
  </w:num>
  <w:num w:numId="29" w16cid:durableId="267780304">
    <w:abstractNumId w:val="4"/>
  </w:num>
  <w:num w:numId="30" w16cid:durableId="765616300">
    <w:abstractNumId w:val="8"/>
  </w:num>
  <w:num w:numId="31" w16cid:durableId="1043406167">
    <w:abstractNumId w:val="3"/>
  </w:num>
  <w:num w:numId="32" w16cid:durableId="216476589">
    <w:abstractNumId w:val="2"/>
  </w:num>
  <w:num w:numId="33" w16cid:durableId="1647860516">
    <w:abstractNumId w:val="1"/>
  </w:num>
  <w:num w:numId="34" w16cid:durableId="1263494424">
    <w:abstractNumId w:val="0"/>
  </w:num>
  <w:num w:numId="35" w16cid:durableId="755126038">
    <w:abstractNumId w:val="25"/>
    <w:lvlOverride w:ilvl="0">
      <w:startOverride w:val="1"/>
    </w:lvlOverride>
  </w:num>
  <w:num w:numId="36" w16cid:durableId="17237387">
    <w:abstractNumId w:val="28"/>
  </w:num>
  <w:num w:numId="37" w16cid:durableId="490602548">
    <w:abstractNumId w:val="12"/>
  </w:num>
  <w:num w:numId="38" w16cid:durableId="1846895693">
    <w:abstractNumId w:val="24"/>
  </w:num>
  <w:num w:numId="39" w16cid:durableId="1891653087">
    <w:abstractNumId w:val="18"/>
  </w:num>
  <w:num w:numId="40" w16cid:durableId="1209998866">
    <w:abstractNumId w:val="32"/>
  </w:num>
  <w:num w:numId="41" w16cid:durableId="16012606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59"/>
    <w:rsid w:val="00002AE8"/>
    <w:rsid w:val="000038DE"/>
    <w:rsid w:val="000056E3"/>
    <w:rsid w:val="00007577"/>
    <w:rsid w:val="000107DB"/>
    <w:rsid w:val="00010A61"/>
    <w:rsid w:val="00011040"/>
    <w:rsid w:val="00013D87"/>
    <w:rsid w:val="000146A7"/>
    <w:rsid w:val="00015CC5"/>
    <w:rsid w:val="000170F6"/>
    <w:rsid w:val="0002206D"/>
    <w:rsid w:val="000241E2"/>
    <w:rsid w:val="000255EE"/>
    <w:rsid w:val="00025AFF"/>
    <w:rsid w:val="00025F13"/>
    <w:rsid w:val="00031816"/>
    <w:rsid w:val="000366CA"/>
    <w:rsid w:val="000433E5"/>
    <w:rsid w:val="00044781"/>
    <w:rsid w:val="00046F72"/>
    <w:rsid w:val="000515F3"/>
    <w:rsid w:val="0005419A"/>
    <w:rsid w:val="000568DB"/>
    <w:rsid w:val="0005762B"/>
    <w:rsid w:val="00063964"/>
    <w:rsid w:val="00063DD5"/>
    <w:rsid w:val="00063FCA"/>
    <w:rsid w:val="0006615E"/>
    <w:rsid w:val="0006654F"/>
    <w:rsid w:val="0006710E"/>
    <w:rsid w:val="00070EDE"/>
    <w:rsid w:val="00072361"/>
    <w:rsid w:val="00072BF0"/>
    <w:rsid w:val="00073F9F"/>
    <w:rsid w:val="0007414A"/>
    <w:rsid w:val="00074A6C"/>
    <w:rsid w:val="000773EC"/>
    <w:rsid w:val="000812A0"/>
    <w:rsid w:val="00082C73"/>
    <w:rsid w:val="00083F0D"/>
    <w:rsid w:val="000842B8"/>
    <w:rsid w:val="000845CC"/>
    <w:rsid w:val="000847B4"/>
    <w:rsid w:val="0008502A"/>
    <w:rsid w:val="0008516F"/>
    <w:rsid w:val="0008596A"/>
    <w:rsid w:val="00085E48"/>
    <w:rsid w:val="00087C30"/>
    <w:rsid w:val="00087FE0"/>
    <w:rsid w:val="0009255F"/>
    <w:rsid w:val="00092F57"/>
    <w:rsid w:val="0009475C"/>
    <w:rsid w:val="000A09E0"/>
    <w:rsid w:val="000A0ADB"/>
    <w:rsid w:val="000A1297"/>
    <w:rsid w:val="000A1662"/>
    <w:rsid w:val="000A3181"/>
    <w:rsid w:val="000A5130"/>
    <w:rsid w:val="000A69ED"/>
    <w:rsid w:val="000A6EA6"/>
    <w:rsid w:val="000A7851"/>
    <w:rsid w:val="000B0B29"/>
    <w:rsid w:val="000B0CC3"/>
    <w:rsid w:val="000B0F6C"/>
    <w:rsid w:val="000B18D2"/>
    <w:rsid w:val="000B1A8A"/>
    <w:rsid w:val="000B61CC"/>
    <w:rsid w:val="000B6CE5"/>
    <w:rsid w:val="000C24F7"/>
    <w:rsid w:val="000C3C48"/>
    <w:rsid w:val="000C4C9D"/>
    <w:rsid w:val="000C50E2"/>
    <w:rsid w:val="000C5911"/>
    <w:rsid w:val="000D1631"/>
    <w:rsid w:val="000D16E2"/>
    <w:rsid w:val="000D36F7"/>
    <w:rsid w:val="000D3CDE"/>
    <w:rsid w:val="000D476B"/>
    <w:rsid w:val="000D55AA"/>
    <w:rsid w:val="000E0BA3"/>
    <w:rsid w:val="000E0EF4"/>
    <w:rsid w:val="000E2F14"/>
    <w:rsid w:val="000E502A"/>
    <w:rsid w:val="000E584B"/>
    <w:rsid w:val="000E6845"/>
    <w:rsid w:val="000E7CF5"/>
    <w:rsid w:val="000E7D9D"/>
    <w:rsid w:val="000F15DD"/>
    <w:rsid w:val="000F25EF"/>
    <w:rsid w:val="000F2952"/>
    <w:rsid w:val="000F5E1B"/>
    <w:rsid w:val="000F5ED5"/>
    <w:rsid w:val="0010168C"/>
    <w:rsid w:val="00102642"/>
    <w:rsid w:val="001038BC"/>
    <w:rsid w:val="00103B08"/>
    <w:rsid w:val="00105560"/>
    <w:rsid w:val="00105DE1"/>
    <w:rsid w:val="00107C99"/>
    <w:rsid w:val="00114DE9"/>
    <w:rsid w:val="00114F0B"/>
    <w:rsid w:val="001221C1"/>
    <w:rsid w:val="0012315B"/>
    <w:rsid w:val="001241CC"/>
    <w:rsid w:val="0012465E"/>
    <w:rsid w:val="001260A3"/>
    <w:rsid w:val="001317DB"/>
    <w:rsid w:val="00135CF8"/>
    <w:rsid w:val="00137E77"/>
    <w:rsid w:val="00147015"/>
    <w:rsid w:val="00155E75"/>
    <w:rsid w:val="00157090"/>
    <w:rsid w:val="00160924"/>
    <w:rsid w:val="0016158D"/>
    <w:rsid w:val="001617D6"/>
    <w:rsid w:val="00162AD2"/>
    <w:rsid w:val="00167DD7"/>
    <w:rsid w:val="0017341A"/>
    <w:rsid w:val="00173873"/>
    <w:rsid w:val="00177564"/>
    <w:rsid w:val="00177895"/>
    <w:rsid w:val="00183623"/>
    <w:rsid w:val="00183BF2"/>
    <w:rsid w:val="001849D8"/>
    <w:rsid w:val="001875E7"/>
    <w:rsid w:val="00187A68"/>
    <w:rsid w:val="0019179D"/>
    <w:rsid w:val="00192C13"/>
    <w:rsid w:val="001935A4"/>
    <w:rsid w:val="00193C80"/>
    <w:rsid w:val="001965FB"/>
    <w:rsid w:val="001A02AC"/>
    <w:rsid w:val="001A0C59"/>
    <w:rsid w:val="001A0D78"/>
    <w:rsid w:val="001A3175"/>
    <w:rsid w:val="001A3C87"/>
    <w:rsid w:val="001A3EE3"/>
    <w:rsid w:val="001A5A09"/>
    <w:rsid w:val="001A6CA3"/>
    <w:rsid w:val="001B1FFB"/>
    <w:rsid w:val="001B2240"/>
    <w:rsid w:val="001B2BCD"/>
    <w:rsid w:val="001B3CAF"/>
    <w:rsid w:val="001B4C75"/>
    <w:rsid w:val="001B5249"/>
    <w:rsid w:val="001B6236"/>
    <w:rsid w:val="001B662D"/>
    <w:rsid w:val="001B6773"/>
    <w:rsid w:val="001C0E78"/>
    <w:rsid w:val="001C3AFD"/>
    <w:rsid w:val="001C406A"/>
    <w:rsid w:val="001C71A4"/>
    <w:rsid w:val="001C7C6A"/>
    <w:rsid w:val="001D1B41"/>
    <w:rsid w:val="001D6931"/>
    <w:rsid w:val="001E106A"/>
    <w:rsid w:val="001E1285"/>
    <w:rsid w:val="001E5F1D"/>
    <w:rsid w:val="001E7895"/>
    <w:rsid w:val="001F0652"/>
    <w:rsid w:val="001F0761"/>
    <w:rsid w:val="001F08F4"/>
    <w:rsid w:val="001F0A62"/>
    <w:rsid w:val="001F7DC5"/>
    <w:rsid w:val="00200E8B"/>
    <w:rsid w:val="0020646E"/>
    <w:rsid w:val="0020706F"/>
    <w:rsid w:val="00210D27"/>
    <w:rsid w:val="00211741"/>
    <w:rsid w:val="00213BE0"/>
    <w:rsid w:val="0021497F"/>
    <w:rsid w:val="00216F12"/>
    <w:rsid w:val="002175BC"/>
    <w:rsid w:val="00222071"/>
    <w:rsid w:val="0022258C"/>
    <w:rsid w:val="00226435"/>
    <w:rsid w:val="0022681C"/>
    <w:rsid w:val="002347C7"/>
    <w:rsid w:val="00235CC2"/>
    <w:rsid w:val="00235E4B"/>
    <w:rsid w:val="00240395"/>
    <w:rsid w:val="00241244"/>
    <w:rsid w:val="00243C03"/>
    <w:rsid w:val="00244BF7"/>
    <w:rsid w:val="002463CD"/>
    <w:rsid w:val="002463E2"/>
    <w:rsid w:val="002501C0"/>
    <w:rsid w:val="002519AD"/>
    <w:rsid w:val="00251EA4"/>
    <w:rsid w:val="0025390D"/>
    <w:rsid w:val="00256810"/>
    <w:rsid w:val="00256C23"/>
    <w:rsid w:val="00257514"/>
    <w:rsid w:val="00257CA9"/>
    <w:rsid w:val="00260BF8"/>
    <w:rsid w:val="00261250"/>
    <w:rsid w:val="002623A5"/>
    <w:rsid w:val="002676B7"/>
    <w:rsid w:val="00270CD3"/>
    <w:rsid w:val="002720A3"/>
    <w:rsid w:val="002730DA"/>
    <w:rsid w:val="00275964"/>
    <w:rsid w:val="00276B2D"/>
    <w:rsid w:val="00281704"/>
    <w:rsid w:val="00287059"/>
    <w:rsid w:val="002906F9"/>
    <w:rsid w:val="00291085"/>
    <w:rsid w:val="002935CF"/>
    <w:rsid w:val="002942A8"/>
    <w:rsid w:val="00297082"/>
    <w:rsid w:val="002A37F3"/>
    <w:rsid w:val="002A3E9E"/>
    <w:rsid w:val="002A4F3A"/>
    <w:rsid w:val="002A78B2"/>
    <w:rsid w:val="002B0E5E"/>
    <w:rsid w:val="002B2D32"/>
    <w:rsid w:val="002B2D92"/>
    <w:rsid w:val="002B4625"/>
    <w:rsid w:val="002B46E1"/>
    <w:rsid w:val="002B734A"/>
    <w:rsid w:val="002C07D7"/>
    <w:rsid w:val="002C0FE4"/>
    <w:rsid w:val="002C10C2"/>
    <w:rsid w:val="002C254F"/>
    <w:rsid w:val="002C5AD0"/>
    <w:rsid w:val="002C5C36"/>
    <w:rsid w:val="002D0C7B"/>
    <w:rsid w:val="002D2BDA"/>
    <w:rsid w:val="002D3FB2"/>
    <w:rsid w:val="002D4332"/>
    <w:rsid w:val="002D5FEA"/>
    <w:rsid w:val="002D6CFF"/>
    <w:rsid w:val="002E09E5"/>
    <w:rsid w:val="002E0A52"/>
    <w:rsid w:val="002E0ED0"/>
    <w:rsid w:val="002E1FC8"/>
    <w:rsid w:val="002E20E7"/>
    <w:rsid w:val="002E339D"/>
    <w:rsid w:val="002E6166"/>
    <w:rsid w:val="002E6B10"/>
    <w:rsid w:val="002E77CF"/>
    <w:rsid w:val="002F2E2F"/>
    <w:rsid w:val="002F53BE"/>
    <w:rsid w:val="0030022B"/>
    <w:rsid w:val="00301B41"/>
    <w:rsid w:val="00301C0E"/>
    <w:rsid w:val="003046C2"/>
    <w:rsid w:val="00304FC2"/>
    <w:rsid w:val="00307DDE"/>
    <w:rsid w:val="00313464"/>
    <w:rsid w:val="00315276"/>
    <w:rsid w:val="00316CF6"/>
    <w:rsid w:val="00320F40"/>
    <w:rsid w:val="00321061"/>
    <w:rsid w:val="00322D69"/>
    <w:rsid w:val="00324D12"/>
    <w:rsid w:val="00325014"/>
    <w:rsid w:val="0033080F"/>
    <w:rsid w:val="00331A15"/>
    <w:rsid w:val="00331B7B"/>
    <w:rsid w:val="0033681C"/>
    <w:rsid w:val="00342F34"/>
    <w:rsid w:val="003438C2"/>
    <w:rsid w:val="00343B45"/>
    <w:rsid w:val="003457DF"/>
    <w:rsid w:val="003479F1"/>
    <w:rsid w:val="003500C8"/>
    <w:rsid w:val="003537A5"/>
    <w:rsid w:val="00354702"/>
    <w:rsid w:val="003621C8"/>
    <w:rsid w:val="00362D57"/>
    <w:rsid w:val="00364003"/>
    <w:rsid w:val="00370292"/>
    <w:rsid w:val="00370E0C"/>
    <w:rsid w:val="00374190"/>
    <w:rsid w:val="00374DCC"/>
    <w:rsid w:val="003756A1"/>
    <w:rsid w:val="00376B7F"/>
    <w:rsid w:val="00376CDC"/>
    <w:rsid w:val="00381BD1"/>
    <w:rsid w:val="0038205F"/>
    <w:rsid w:val="00385F2E"/>
    <w:rsid w:val="00386E37"/>
    <w:rsid w:val="00387752"/>
    <w:rsid w:val="0039055A"/>
    <w:rsid w:val="00390C0F"/>
    <w:rsid w:val="00391CDF"/>
    <w:rsid w:val="003923DD"/>
    <w:rsid w:val="00396189"/>
    <w:rsid w:val="00396B52"/>
    <w:rsid w:val="00397BD9"/>
    <w:rsid w:val="003A2A54"/>
    <w:rsid w:val="003A31A3"/>
    <w:rsid w:val="003A4173"/>
    <w:rsid w:val="003A41D1"/>
    <w:rsid w:val="003B1749"/>
    <w:rsid w:val="003B2464"/>
    <w:rsid w:val="003B4E15"/>
    <w:rsid w:val="003B52C4"/>
    <w:rsid w:val="003B6CE9"/>
    <w:rsid w:val="003B7D93"/>
    <w:rsid w:val="003C0458"/>
    <w:rsid w:val="003C2CD3"/>
    <w:rsid w:val="003C3005"/>
    <w:rsid w:val="003C477E"/>
    <w:rsid w:val="003C4BB2"/>
    <w:rsid w:val="003C7932"/>
    <w:rsid w:val="003D0327"/>
    <w:rsid w:val="003D08E2"/>
    <w:rsid w:val="003D1F7F"/>
    <w:rsid w:val="003D24BD"/>
    <w:rsid w:val="003D3F29"/>
    <w:rsid w:val="003D5631"/>
    <w:rsid w:val="003D6A2E"/>
    <w:rsid w:val="003E07D3"/>
    <w:rsid w:val="003E0F4E"/>
    <w:rsid w:val="003E1A36"/>
    <w:rsid w:val="003E4D9E"/>
    <w:rsid w:val="003E5A6D"/>
    <w:rsid w:val="003F11F8"/>
    <w:rsid w:val="003F1B24"/>
    <w:rsid w:val="003F22DB"/>
    <w:rsid w:val="003F2E37"/>
    <w:rsid w:val="003F5DC4"/>
    <w:rsid w:val="003F7BC4"/>
    <w:rsid w:val="004047AB"/>
    <w:rsid w:val="00404CEB"/>
    <w:rsid w:val="00404CF4"/>
    <w:rsid w:val="00404D11"/>
    <w:rsid w:val="00405455"/>
    <w:rsid w:val="00405E82"/>
    <w:rsid w:val="00413F1B"/>
    <w:rsid w:val="00415AA3"/>
    <w:rsid w:val="0042018B"/>
    <w:rsid w:val="004206D8"/>
    <w:rsid w:val="0042226C"/>
    <w:rsid w:val="00423875"/>
    <w:rsid w:val="00425294"/>
    <w:rsid w:val="00425960"/>
    <w:rsid w:val="004259FC"/>
    <w:rsid w:val="00426209"/>
    <w:rsid w:val="00426C5C"/>
    <w:rsid w:val="00426DF9"/>
    <w:rsid w:val="00427A06"/>
    <w:rsid w:val="00427E0E"/>
    <w:rsid w:val="004307BA"/>
    <w:rsid w:val="00433954"/>
    <w:rsid w:val="0043426A"/>
    <w:rsid w:val="004342C2"/>
    <w:rsid w:val="00436CD2"/>
    <w:rsid w:val="00437A27"/>
    <w:rsid w:val="00437C68"/>
    <w:rsid w:val="0044140F"/>
    <w:rsid w:val="004415C4"/>
    <w:rsid w:val="00442060"/>
    <w:rsid w:val="004425AE"/>
    <w:rsid w:val="00442834"/>
    <w:rsid w:val="004477BB"/>
    <w:rsid w:val="0044791C"/>
    <w:rsid w:val="00453BB9"/>
    <w:rsid w:val="004556CC"/>
    <w:rsid w:val="00457206"/>
    <w:rsid w:val="00460E9A"/>
    <w:rsid w:val="00462C6A"/>
    <w:rsid w:val="004641C8"/>
    <w:rsid w:val="00464385"/>
    <w:rsid w:val="00464696"/>
    <w:rsid w:val="00465F1B"/>
    <w:rsid w:val="00466E01"/>
    <w:rsid w:val="004716BF"/>
    <w:rsid w:val="004717E1"/>
    <w:rsid w:val="0047322C"/>
    <w:rsid w:val="004738D9"/>
    <w:rsid w:val="00475E36"/>
    <w:rsid w:val="00476215"/>
    <w:rsid w:val="004765B2"/>
    <w:rsid w:val="00476AEE"/>
    <w:rsid w:val="004770C5"/>
    <w:rsid w:val="004770E2"/>
    <w:rsid w:val="00477C9A"/>
    <w:rsid w:val="004809B3"/>
    <w:rsid w:val="00480EEF"/>
    <w:rsid w:val="004817E3"/>
    <w:rsid w:val="00484C9C"/>
    <w:rsid w:val="00484EA5"/>
    <w:rsid w:val="00487BB4"/>
    <w:rsid w:val="004926CC"/>
    <w:rsid w:val="004945F1"/>
    <w:rsid w:val="004957C1"/>
    <w:rsid w:val="004A0EA8"/>
    <w:rsid w:val="004A27FC"/>
    <w:rsid w:val="004A36F3"/>
    <w:rsid w:val="004A46E4"/>
    <w:rsid w:val="004A707F"/>
    <w:rsid w:val="004B28D4"/>
    <w:rsid w:val="004B2D3E"/>
    <w:rsid w:val="004B2F4A"/>
    <w:rsid w:val="004B34B3"/>
    <w:rsid w:val="004B3DD8"/>
    <w:rsid w:val="004B468E"/>
    <w:rsid w:val="004B52F8"/>
    <w:rsid w:val="004B5BFF"/>
    <w:rsid w:val="004B5D16"/>
    <w:rsid w:val="004C238F"/>
    <w:rsid w:val="004C40E2"/>
    <w:rsid w:val="004C525E"/>
    <w:rsid w:val="004D0E24"/>
    <w:rsid w:val="004D50F9"/>
    <w:rsid w:val="004D6CD0"/>
    <w:rsid w:val="004E1C91"/>
    <w:rsid w:val="004E2D7F"/>
    <w:rsid w:val="004E34DF"/>
    <w:rsid w:val="004E50F3"/>
    <w:rsid w:val="004E7DCA"/>
    <w:rsid w:val="004F2B0F"/>
    <w:rsid w:val="004F3032"/>
    <w:rsid w:val="004F78E5"/>
    <w:rsid w:val="00500999"/>
    <w:rsid w:val="00502F35"/>
    <w:rsid w:val="00503890"/>
    <w:rsid w:val="00503E81"/>
    <w:rsid w:val="005042A0"/>
    <w:rsid w:val="0050751A"/>
    <w:rsid w:val="0051665E"/>
    <w:rsid w:val="00516A88"/>
    <w:rsid w:val="00517783"/>
    <w:rsid w:val="00517FC5"/>
    <w:rsid w:val="00521DCE"/>
    <w:rsid w:val="0052252A"/>
    <w:rsid w:val="00523085"/>
    <w:rsid w:val="0052479A"/>
    <w:rsid w:val="00524A7D"/>
    <w:rsid w:val="00530AB0"/>
    <w:rsid w:val="00534FD1"/>
    <w:rsid w:val="00537447"/>
    <w:rsid w:val="005424FA"/>
    <w:rsid w:val="00543662"/>
    <w:rsid w:val="00544665"/>
    <w:rsid w:val="00551C42"/>
    <w:rsid w:val="005523AE"/>
    <w:rsid w:val="00555CD1"/>
    <w:rsid w:val="00557679"/>
    <w:rsid w:val="00557683"/>
    <w:rsid w:val="00562217"/>
    <w:rsid w:val="0056342D"/>
    <w:rsid w:val="005650AF"/>
    <w:rsid w:val="005701F3"/>
    <w:rsid w:val="00570392"/>
    <w:rsid w:val="0057041F"/>
    <w:rsid w:val="00570ED3"/>
    <w:rsid w:val="005743D3"/>
    <w:rsid w:val="00575085"/>
    <w:rsid w:val="0057681E"/>
    <w:rsid w:val="00576FA5"/>
    <w:rsid w:val="00580428"/>
    <w:rsid w:val="00580E7E"/>
    <w:rsid w:val="00580FF4"/>
    <w:rsid w:val="0058232C"/>
    <w:rsid w:val="00583A9F"/>
    <w:rsid w:val="00584179"/>
    <w:rsid w:val="00584246"/>
    <w:rsid w:val="005863D5"/>
    <w:rsid w:val="00586512"/>
    <w:rsid w:val="00592C2C"/>
    <w:rsid w:val="00593BA7"/>
    <w:rsid w:val="005943A3"/>
    <w:rsid w:val="0059628E"/>
    <w:rsid w:val="005A06E0"/>
    <w:rsid w:val="005A2A38"/>
    <w:rsid w:val="005A61C7"/>
    <w:rsid w:val="005B4BF6"/>
    <w:rsid w:val="005B649D"/>
    <w:rsid w:val="005B71B3"/>
    <w:rsid w:val="005B7778"/>
    <w:rsid w:val="005C3CFB"/>
    <w:rsid w:val="005C4914"/>
    <w:rsid w:val="005D1AC0"/>
    <w:rsid w:val="005D2002"/>
    <w:rsid w:val="005D2139"/>
    <w:rsid w:val="005D2717"/>
    <w:rsid w:val="005D2D88"/>
    <w:rsid w:val="005D60EC"/>
    <w:rsid w:val="005D6B75"/>
    <w:rsid w:val="005E0183"/>
    <w:rsid w:val="005E2B6C"/>
    <w:rsid w:val="005E3178"/>
    <w:rsid w:val="005E3CDB"/>
    <w:rsid w:val="005E49C5"/>
    <w:rsid w:val="005E5E4E"/>
    <w:rsid w:val="005E7878"/>
    <w:rsid w:val="005E7F56"/>
    <w:rsid w:val="005F093A"/>
    <w:rsid w:val="005F0F83"/>
    <w:rsid w:val="005F17CF"/>
    <w:rsid w:val="005F5545"/>
    <w:rsid w:val="005F61CE"/>
    <w:rsid w:val="006024D7"/>
    <w:rsid w:val="0060359A"/>
    <w:rsid w:val="00605DA2"/>
    <w:rsid w:val="00605EF6"/>
    <w:rsid w:val="0060639F"/>
    <w:rsid w:val="006074DB"/>
    <w:rsid w:val="00612424"/>
    <w:rsid w:val="006132F5"/>
    <w:rsid w:val="00613F88"/>
    <w:rsid w:val="00615D73"/>
    <w:rsid w:val="00617733"/>
    <w:rsid w:val="00620934"/>
    <w:rsid w:val="00620D27"/>
    <w:rsid w:val="006277B4"/>
    <w:rsid w:val="00630CAF"/>
    <w:rsid w:val="00631167"/>
    <w:rsid w:val="00632E3D"/>
    <w:rsid w:val="00633168"/>
    <w:rsid w:val="00634F75"/>
    <w:rsid w:val="00636843"/>
    <w:rsid w:val="00637453"/>
    <w:rsid w:val="0064131E"/>
    <w:rsid w:val="00644EF8"/>
    <w:rsid w:val="00650B72"/>
    <w:rsid w:val="00651F01"/>
    <w:rsid w:val="00653F37"/>
    <w:rsid w:val="0065420C"/>
    <w:rsid w:val="00656B28"/>
    <w:rsid w:val="00657222"/>
    <w:rsid w:val="00660EE3"/>
    <w:rsid w:val="00662325"/>
    <w:rsid w:val="00662D4B"/>
    <w:rsid w:val="00664C5C"/>
    <w:rsid w:val="006665EE"/>
    <w:rsid w:val="00667269"/>
    <w:rsid w:val="00670EFC"/>
    <w:rsid w:val="00672BA3"/>
    <w:rsid w:val="00673CCE"/>
    <w:rsid w:val="00675EE4"/>
    <w:rsid w:val="00681D7D"/>
    <w:rsid w:val="00683B9A"/>
    <w:rsid w:val="00684137"/>
    <w:rsid w:val="006847A0"/>
    <w:rsid w:val="00686CDF"/>
    <w:rsid w:val="00690ED8"/>
    <w:rsid w:val="006917DE"/>
    <w:rsid w:val="00695E2F"/>
    <w:rsid w:val="006964AB"/>
    <w:rsid w:val="006A7034"/>
    <w:rsid w:val="006A7BA4"/>
    <w:rsid w:val="006A7F86"/>
    <w:rsid w:val="006B03AA"/>
    <w:rsid w:val="006B1186"/>
    <w:rsid w:val="006B2F20"/>
    <w:rsid w:val="006B486F"/>
    <w:rsid w:val="006B4A47"/>
    <w:rsid w:val="006B4F70"/>
    <w:rsid w:val="006B4FDC"/>
    <w:rsid w:val="006B5D03"/>
    <w:rsid w:val="006C0859"/>
    <w:rsid w:val="006C138B"/>
    <w:rsid w:val="006C48F4"/>
    <w:rsid w:val="006C5C59"/>
    <w:rsid w:val="006C5D0B"/>
    <w:rsid w:val="006C76E8"/>
    <w:rsid w:val="006D1498"/>
    <w:rsid w:val="006D1837"/>
    <w:rsid w:val="006D4050"/>
    <w:rsid w:val="006D4AC1"/>
    <w:rsid w:val="006D538E"/>
    <w:rsid w:val="006D65CB"/>
    <w:rsid w:val="006E0590"/>
    <w:rsid w:val="006E0F36"/>
    <w:rsid w:val="006E2349"/>
    <w:rsid w:val="006E3260"/>
    <w:rsid w:val="006E6094"/>
    <w:rsid w:val="006E6CBF"/>
    <w:rsid w:val="006E7976"/>
    <w:rsid w:val="006F0EBE"/>
    <w:rsid w:val="006F1A6E"/>
    <w:rsid w:val="006F2031"/>
    <w:rsid w:val="006F4017"/>
    <w:rsid w:val="006F4786"/>
    <w:rsid w:val="006F4D8C"/>
    <w:rsid w:val="006F5F44"/>
    <w:rsid w:val="006F619E"/>
    <w:rsid w:val="006F777E"/>
    <w:rsid w:val="006F7AF9"/>
    <w:rsid w:val="006F7FAA"/>
    <w:rsid w:val="0070137B"/>
    <w:rsid w:val="00703176"/>
    <w:rsid w:val="00703655"/>
    <w:rsid w:val="00706A44"/>
    <w:rsid w:val="007072AE"/>
    <w:rsid w:val="007110C3"/>
    <w:rsid w:val="00712253"/>
    <w:rsid w:val="00714B51"/>
    <w:rsid w:val="007170A3"/>
    <w:rsid w:val="00717674"/>
    <w:rsid w:val="0072074B"/>
    <w:rsid w:val="0072119F"/>
    <w:rsid w:val="00723ADB"/>
    <w:rsid w:val="00723BD1"/>
    <w:rsid w:val="00725D54"/>
    <w:rsid w:val="007309C7"/>
    <w:rsid w:val="00730EAD"/>
    <w:rsid w:val="00733347"/>
    <w:rsid w:val="00737CCC"/>
    <w:rsid w:val="00742D02"/>
    <w:rsid w:val="007434D3"/>
    <w:rsid w:val="00746943"/>
    <w:rsid w:val="007475A8"/>
    <w:rsid w:val="00747790"/>
    <w:rsid w:val="00750A1C"/>
    <w:rsid w:val="00751954"/>
    <w:rsid w:val="00751E87"/>
    <w:rsid w:val="00752CD7"/>
    <w:rsid w:val="00757FEA"/>
    <w:rsid w:val="00760387"/>
    <w:rsid w:val="007603AA"/>
    <w:rsid w:val="00760BF0"/>
    <w:rsid w:val="0076344D"/>
    <w:rsid w:val="0076469C"/>
    <w:rsid w:val="0076585D"/>
    <w:rsid w:val="00765D91"/>
    <w:rsid w:val="007662A8"/>
    <w:rsid w:val="00767899"/>
    <w:rsid w:val="00767F55"/>
    <w:rsid w:val="00771BD4"/>
    <w:rsid w:val="00771D85"/>
    <w:rsid w:val="00773DAF"/>
    <w:rsid w:val="0077729D"/>
    <w:rsid w:val="007804BC"/>
    <w:rsid w:val="007811B0"/>
    <w:rsid w:val="007837A3"/>
    <w:rsid w:val="00784943"/>
    <w:rsid w:val="00790433"/>
    <w:rsid w:val="00790B96"/>
    <w:rsid w:val="00791E21"/>
    <w:rsid w:val="00792723"/>
    <w:rsid w:val="0079329E"/>
    <w:rsid w:val="0079330B"/>
    <w:rsid w:val="00794199"/>
    <w:rsid w:val="00794852"/>
    <w:rsid w:val="00797AC9"/>
    <w:rsid w:val="00797F8E"/>
    <w:rsid w:val="00797FB4"/>
    <w:rsid w:val="007A06DE"/>
    <w:rsid w:val="007A0C57"/>
    <w:rsid w:val="007A16F7"/>
    <w:rsid w:val="007A5F2F"/>
    <w:rsid w:val="007A7C0F"/>
    <w:rsid w:val="007A7F3A"/>
    <w:rsid w:val="007B0BE0"/>
    <w:rsid w:val="007B1B51"/>
    <w:rsid w:val="007B3322"/>
    <w:rsid w:val="007B35B5"/>
    <w:rsid w:val="007B4DB4"/>
    <w:rsid w:val="007B5672"/>
    <w:rsid w:val="007C235A"/>
    <w:rsid w:val="007C410F"/>
    <w:rsid w:val="007C6C15"/>
    <w:rsid w:val="007D0931"/>
    <w:rsid w:val="007D1D7E"/>
    <w:rsid w:val="007D264A"/>
    <w:rsid w:val="007D2750"/>
    <w:rsid w:val="007D3673"/>
    <w:rsid w:val="007D42A5"/>
    <w:rsid w:val="007E019A"/>
    <w:rsid w:val="007E0A58"/>
    <w:rsid w:val="007E15D9"/>
    <w:rsid w:val="007E2802"/>
    <w:rsid w:val="007E40C7"/>
    <w:rsid w:val="007E4AC5"/>
    <w:rsid w:val="007E5F27"/>
    <w:rsid w:val="007E7AB6"/>
    <w:rsid w:val="007F0C7B"/>
    <w:rsid w:val="007F128A"/>
    <w:rsid w:val="007F2263"/>
    <w:rsid w:val="007F2363"/>
    <w:rsid w:val="007F3CA0"/>
    <w:rsid w:val="007F511F"/>
    <w:rsid w:val="007F697D"/>
    <w:rsid w:val="007F6D25"/>
    <w:rsid w:val="007F7BEA"/>
    <w:rsid w:val="00803ED9"/>
    <w:rsid w:val="00805C31"/>
    <w:rsid w:val="00805E30"/>
    <w:rsid w:val="00806239"/>
    <w:rsid w:val="00810551"/>
    <w:rsid w:val="008124B4"/>
    <w:rsid w:val="008138C1"/>
    <w:rsid w:val="008149E9"/>
    <w:rsid w:val="00815594"/>
    <w:rsid w:val="00822115"/>
    <w:rsid w:val="008222EB"/>
    <w:rsid w:val="00823262"/>
    <w:rsid w:val="00825053"/>
    <w:rsid w:val="008250CE"/>
    <w:rsid w:val="00826BDD"/>
    <w:rsid w:val="00831380"/>
    <w:rsid w:val="0083176A"/>
    <w:rsid w:val="008320BC"/>
    <w:rsid w:val="00832EDA"/>
    <w:rsid w:val="008337D2"/>
    <w:rsid w:val="00835D3D"/>
    <w:rsid w:val="008379A3"/>
    <w:rsid w:val="008402FA"/>
    <w:rsid w:val="0084061D"/>
    <w:rsid w:val="00840C2D"/>
    <w:rsid w:val="0084110C"/>
    <w:rsid w:val="00841A77"/>
    <w:rsid w:val="00842980"/>
    <w:rsid w:val="00843D4F"/>
    <w:rsid w:val="00843FFA"/>
    <w:rsid w:val="00846330"/>
    <w:rsid w:val="00852571"/>
    <w:rsid w:val="0085294B"/>
    <w:rsid w:val="00852F59"/>
    <w:rsid w:val="008540F7"/>
    <w:rsid w:val="00854EEC"/>
    <w:rsid w:val="00855A89"/>
    <w:rsid w:val="00857E9A"/>
    <w:rsid w:val="00864411"/>
    <w:rsid w:val="00866073"/>
    <w:rsid w:val="00866C10"/>
    <w:rsid w:val="00871D3A"/>
    <w:rsid w:val="00872EF0"/>
    <w:rsid w:val="00874870"/>
    <w:rsid w:val="0087678A"/>
    <w:rsid w:val="00881161"/>
    <w:rsid w:val="00882247"/>
    <w:rsid w:val="00883D22"/>
    <w:rsid w:val="00884A7A"/>
    <w:rsid w:val="008853B8"/>
    <w:rsid w:val="008869BE"/>
    <w:rsid w:val="00887FCC"/>
    <w:rsid w:val="00892B0A"/>
    <w:rsid w:val="0089343B"/>
    <w:rsid w:val="00893482"/>
    <w:rsid w:val="008945FA"/>
    <w:rsid w:val="008975E9"/>
    <w:rsid w:val="008A0294"/>
    <w:rsid w:val="008A1614"/>
    <w:rsid w:val="008A27B8"/>
    <w:rsid w:val="008A6564"/>
    <w:rsid w:val="008B053A"/>
    <w:rsid w:val="008B09ED"/>
    <w:rsid w:val="008B41E6"/>
    <w:rsid w:val="008B5353"/>
    <w:rsid w:val="008B679E"/>
    <w:rsid w:val="008C35F5"/>
    <w:rsid w:val="008C45C3"/>
    <w:rsid w:val="008C6463"/>
    <w:rsid w:val="008D2B5A"/>
    <w:rsid w:val="008D2F0E"/>
    <w:rsid w:val="008D514D"/>
    <w:rsid w:val="008D521E"/>
    <w:rsid w:val="008D6A01"/>
    <w:rsid w:val="008D78DC"/>
    <w:rsid w:val="008D7C64"/>
    <w:rsid w:val="008E031B"/>
    <w:rsid w:val="008E057A"/>
    <w:rsid w:val="008E06D0"/>
    <w:rsid w:val="008E1330"/>
    <w:rsid w:val="008E4091"/>
    <w:rsid w:val="008E4A1B"/>
    <w:rsid w:val="008E6092"/>
    <w:rsid w:val="008F0A9C"/>
    <w:rsid w:val="008F34E9"/>
    <w:rsid w:val="008F410B"/>
    <w:rsid w:val="00900A16"/>
    <w:rsid w:val="009025BF"/>
    <w:rsid w:val="00904EEC"/>
    <w:rsid w:val="009104FF"/>
    <w:rsid w:val="00911329"/>
    <w:rsid w:val="009132CD"/>
    <w:rsid w:val="00914960"/>
    <w:rsid w:val="00915552"/>
    <w:rsid w:val="00916B6B"/>
    <w:rsid w:val="00916C95"/>
    <w:rsid w:val="00917304"/>
    <w:rsid w:val="00920BEC"/>
    <w:rsid w:val="00921365"/>
    <w:rsid w:val="00921D04"/>
    <w:rsid w:val="00921E63"/>
    <w:rsid w:val="00922B54"/>
    <w:rsid w:val="009232CF"/>
    <w:rsid w:val="0092448E"/>
    <w:rsid w:val="0092506D"/>
    <w:rsid w:val="00926E84"/>
    <w:rsid w:val="00927304"/>
    <w:rsid w:val="00927762"/>
    <w:rsid w:val="0093145C"/>
    <w:rsid w:val="009314D4"/>
    <w:rsid w:val="00932A75"/>
    <w:rsid w:val="0093613E"/>
    <w:rsid w:val="00943C82"/>
    <w:rsid w:val="00945146"/>
    <w:rsid w:val="00946557"/>
    <w:rsid w:val="00951428"/>
    <w:rsid w:val="0095267A"/>
    <w:rsid w:val="00956F95"/>
    <w:rsid w:val="00957AF2"/>
    <w:rsid w:val="00961962"/>
    <w:rsid w:val="00963A56"/>
    <w:rsid w:val="00967A9B"/>
    <w:rsid w:val="00972103"/>
    <w:rsid w:val="00972680"/>
    <w:rsid w:val="0097363A"/>
    <w:rsid w:val="00973823"/>
    <w:rsid w:val="009751F5"/>
    <w:rsid w:val="009830C7"/>
    <w:rsid w:val="00983AB4"/>
    <w:rsid w:val="00984FCF"/>
    <w:rsid w:val="0098509D"/>
    <w:rsid w:val="00985E39"/>
    <w:rsid w:val="009873A1"/>
    <w:rsid w:val="00987CEF"/>
    <w:rsid w:val="00990695"/>
    <w:rsid w:val="00991737"/>
    <w:rsid w:val="00992147"/>
    <w:rsid w:val="009A1515"/>
    <w:rsid w:val="009A1646"/>
    <w:rsid w:val="009A1CC1"/>
    <w:rsid w:val="009A2F56"/>
    <w:rsid w:val="009A42B1"/>
    <w:rsid w:val="009A5358"/>
    <w:rsid w:val="009A5F7B"/>
    <w:rsid w:val="009B0150"/>
    <w:rsid w:val="009B1504"/>
    <w:rsid w:val="009B2F05"/>
    <w:rsid w:val="009B3A15"/>
    <w:rsid w:val="009B6B73"/>
    <w:rsid w:val="009C1556"/>
    <w:rsid w:val="009C1922"/>
    <w:rsid w:val="009C5169"/>
    <w:rsid w:val="009C77BB"/>
    <w:rsid w:val="009D09E3"/>
    <w:rsid w:val="009D1713"/>
    <w:rsid w:val="009D1C58"/>
    <w:rsid w:val="009D2CBA"/>
    <w:rsid w:val="009D49A3"/>
    <w:rsid w:val="009D4B16"/>
    <w:rsid w:val="009D4BF3"/>
    <w:rsid w:val="009D60CD"/>
    <w:rsid w:val="009E1476"/>
    <w:rsid w:val="009E1601"/>
    <w:rsid w:val="009E3916"/>
    <w:rsid w:val="009F01DE"/>
    <w:rsid w:val="009F0451"/>
    <w:rsid w:val="009F174F"/>
    <w:rsid w:val="009F2607"/>
    <w:rsid w:val="009F39CC"/>
    <w:rsid w:val="009F418B"/>
    <w:rsid w:val="009F78CF"/>
    <w:rsid w:val="009F7FAF"/>
    <w:rsid w:val="00A001EF"/>
    <w:rsid w:val="00A00490"/>
    <w:rsid w:val="00A026B6"/>
    <w:rsid w:val="00A0322E"/>
    <w:rsid w:val="00A033AD"/>
    <w:rsid w:val="00A03AD1"/>
    <w:rsid w:val="00A04052"/>
    <w:rsid w:val="00A048CA"/>
    <w:rsid w:val="00A053E6"/>
    <w:rsid w:val="00A15F5C"/>
    <w:rsid w:val="00A173E9"/>
    <w:rsid w:val="00A2107E"/>
    <w:rsid w:val="00A2216C"/>
    <w:rsid w:val="00A248FF"/>
    <w:rsid w:val="00A26DFC"/>
    <w:rsid w:val="00A27681"/>
    <w:rsid w:val="00A307D6"/>
    <w:rsid w:val="00A32992"/>
    <w:rsid w:val="00A33BE4"/>
    <w:rsid w:val="00A34967"/>
    <w:rsid w:val="00A34AE0"/>
    <w:rsid w:val="00A34D1D"/>
    <w:rsid w:val="00A35B30"/>
    <w:rsid w:val="00A35C25"/>
    <w:rsid w:val="00A36528"/>
    <w:rsid w:val="00A406ED"/>
    <w:rsid w:val="00A418EC"/>
    <w:rsid w:val="00A422D8"/>
    <w:rsid w:val="00A42453"/>
    <w:rsid w:val="00A44BB1"/>
    <w:rsid w:val="00A454C3"/>
    <w:rsid w:val="00A457A0"/>
    <w:rsid w:val="00A4634E"/>
    <w:rsid w:val="00A51DAC"/>
    <w:rsid w:val="00A523B0"/>
    <w:rsid w:val="00A54158"/>
    <w:rsid w:val="00A60D4F"/>
    <w:rsid w:val="00A62B4F"/>
    <w:rsid w:val="00A6506D"/>
    <w:rsid w:val="00A65482"/>
    <w:rsid w:val="00A65C58"/>
    <w:rsid w:val="00A65CD6"/>
    <w:rsid w:val="00A65DAF"/>
    <w:rsid w:val="00A66A86"/>
    <w:rsid w:val="00A7064D"/>
    <w:rsid w:val="00A709A0"/>
    <w:rsid w:val="00A7217C"/>
    <w:rsid w:val="00A747AC"/>
    <w:rsid w:val="00A772BF"/>
    <w:rsid w:val="00A82F11"/>
    <w:rsid w:val="00A87041"/>
    <w:rsid w:val="00A87669"/>
    <w:rsid w:val="00A91F8F"/>
    <w:rsid w:val="00A94F89"/>
    <w:rsid w:val="00A975B8"/>
    <w:rsid w:val="00AA076D"/>
    <w:rsid w:val="00AA1C7A"/>
    <w:rsid w:val="00AA23B1"/>
    <w:rsid w:val="00AA398B"/>
    <w:rsid w:val="00AA3FE9"/>
    <w:rsid w:val="00AA3FF7"/>
    <w:rsid w:val="00AA681D"/>
    <w:rsid w:val="00AB099C"/>
    <w:rsid w:val="00AB10FE"/>
    <w:rsid w:val="00AB1C93"/>
    <w:rsid w:val="00AB2181"/>
    <w:rsid w:val="00AB3B39"/>
    <w:rsid w:val="00AB52B5"/>
    <w:rsid w:val="00AB58AA"/>
    <w:rsid w:val="00AB5FC6"/>
    <w:rsid w:val="00AB64DF"/>
    <w:rsid w:val="00AB6B43"/>
    <w:rsid w:val="00AC2F60"/>
    <w:rsid w:val="00AC31AE"/>
    <w:rsid w:val="00AC33B1"/>
    <w:rsid w:val="00AC4851"/>
    <w:rsid w:val="00AC61C3"/>
    <w:rsid w:val="00AD0CC0"/>
    <w:rsid w:val="00AD122A"/>
    <w:rsid w:val="00AD19A4"/>
    <w:rsid w:val="00AD2077"/>
    <w:rsid w:val="00AD31C9"/>
    <w:rsid w:val="00AE0E2F"/>
    <w:rsid w:val="00AE3901"/>
    <w:rsid w:val="00AE441A"/>
    <w:rsid w:val="00AE5BB9"/>
    <w:rsid w:val="00AE63B1"/>
    <w:rsid w:val="00AE7271"/>
    <w:rsid w:val="00AF1EEA"/>
    <w:rsid w:val="00AF209F"/>
    <w:rsid w:val="00AF4C0E"/>
    <w:rsid w:val="00B0000E"/>
    <w:rsid w:val="00B00438"/>
    <w:rsid w:val="00B04E66"/>
    <w:rsid w:val="00B10B82"/>
    <w:rsid w:val="00B13652"/>
    <w:rsid w:val="00B150DC"/>
    <w:rsid w:val="00B208DE"/>
    <w:rsid w:val="00B21BA0"/>
    <w:rsid w:val="00B22064"/>
    <w:rsid w:val="00B22CF8"/>
    <w:rsid w:val="00B23595"/>
    <w:rsid w:val="00B25E91"/>
    <w:rsid w:val="00B26356"/>
    <w:rsid w:val="00B266D8"/>
    <w:rsid w:val="00B27AFF"/>
    <w:rsid w:val="00B34C2D"/>
    <w:rsid w:val="00B4375C"/>
    <w:rsid w:val="00B43970"/>
    <w:rsid w:val="00B44C84"/>
    <w:rsid w:val="00B45448"/>
    <w:rsid w:val="00B454B1"/>
    <w:rsid w:val="00B46497"/>
    <w:rsid w:val="00B46FE1"/>
    <w:rsid w:val="00B471AB"/>
    <w:rsid w:val="00B5091A"/>
    <w:rsid w:val="00B53C0F"/>
    <w:rsid w:val="00B5435B"/>
    <w:rsid w:val="00B55E3F"/>
    <w:rsid w:val="00B60A7A"/>
    <w:rsid w:val="00B6294B"/>
    <w:rsid w:val="00B63F81"/>
    <w:rsid w:val="00B70C7B"/>
    <w:rsid w:val="00B71E48"/>
    <w:rsid w:val="00B74A35"/>
    <w:rsid w:val="00B76182"/>
    <w:rsid w:val="00B76269"/>
    <w:rsid w:val="00B81194"/>
    <w:rsid w:val="00B83A2C"/>
    <w:rsid w:val="00B85B38"/>
    <w:rsid w:val="00B85E7E"/>
    <w:rsid w:val="00B86B1F"/>
    <w:rsid w:val="00B87C63"/>
    <w:rsid w:val="00B90A11"/>
    <w:rsid w:val="00B90BE6"/>
    <w:rsid w:val="00B90CED"/>
    <w:rsid w:val="00B91DB4"/>
    <w:rsid w:val="00B93006"/>
    <w:rsid w:val="00B93C7A"/>
    <w:rsid w:val="00B940E3"/>
    <w:rsid w:val="00B941E2"/>
    <w:rsid w:val="00B9570F"/>
    <w:rsid w:val="00BA0512"/>
    <w:rsid w:val="00BA1F95"/>
    <w:rsid w:val="00BA5686"/>
    <w:rsid w:val="00BA62AD"/>
    <w:rsid w:val="00BA6568"/>
    <w:rsid w:val="00BA77FE"/>
    <w:rsid w:val="00BB0F2A"/>
    <w:rsid w:val="00BB3755"/>
    <w:rsid w:val="00BB3DFF"/>
    <w:rsid w:val="00BB4A9B"/>
    <w:rsid w:val="00BB5E64"/>
    <w:rsid w:val="00BC02FD"/>
    <w:rsid w:val="00BC1AF1"/>
    <w:rsid w:val="00BC358C"/>
    <w:rsid w:val="00BC3B66"/>
    <w:rsid w:val="00BC415A"/>
    <w:rsid w:val="00BC4298"/>
    <w:rsid w:val="00BC42C1"/>
    <w:rsid w:val="00BC4A51"/>
    <w:rsid w:val="00BC4BC5"/>
    <w:rsid w:val="00BC7622"/>
    <w:rsid w:val="00BC7870"/>
    <w:rsid w:val="00BD04AE"/>
    <w:rsid w:val="00BD0DF5"/>
    <w:rsid w:val="00BD3CBB"/>
    <w:rsid w:val="00BE23DC"/>
    <w:rsid w:val="00BE56F5"/>
    <w:rsid w:val="00BE6E15"/>
    <w:rsid w:val="00BE6F61"/>
    <w:rsid w:val="00BE6FF2"/>
    <w:rsid w:val="00BE7657"/>
    <w:rsid w:val="00BF4334"/>
    <w:rsid w:val="00BF4722"/>
    <w:rsid w:val="00BF64D6"/>
    <w:rsid w:val="00BF651A"/>
    <w:rsid w:val="00BF676A"/>
    <w:rsid w:val="00C00882"/>
    <w:rsid w:val="00C018AE"/>
    <w:rsid w:val="00C0324A"/>
    <w:rsid w:val="00C036CF"/>
    <w:rsid w:val="00C03F08"/>
    <w:rsid w:val="00C06B30"/>
    <w:rsid w:val="00C10034"/>
    <w:rsid w:val="00C11193"/>
    <w:rsid w:val="00C117F7"/>
    <w:rsid w:val="00C11EF1"/>
    <w:rsid w:val="00C13250"/>
    <w:rsid w:val="00C15780"/>
    <w:rsid w:val="00C16AA2"/>
    <w:rsid w:val="00C17781"/>
    <w:rsid w:val="00C20A18"/>
    <w:rsid w:val="00C231B2"/>
    <w:rsid w:val="00C243BD"/>
    <w:rsid w:val="00C247B7"/>
    <w:rsid w:val="00C270D3"/>
    <w:rsid w:val="00C27D06"/>
    <w:rsid w:val="00C27E50"/>
    <w:rsid w:val="00C32CAF"/>
    <w:rsid w:val="00C32FE7"/>
    <w:rsid w:val="00C34D0C"/>
    <w:rsid w:val="00C40092"/>
    <w:rsid w:val="00C41C94"/>
    <w:rsid w:val="00C43F8E"/>
    <w:rsid w:val="00C47DA8"/>
    <w:rsid w:val="00C47E10"/>
    <w:rsid w:val="00C54CC6"/>
    <w:rsid w:val="00C55F49"/>
    <w:rsid w:val="00C57859"/>
    <w:rsid w:val="00C61CCB"/>
    <w:rsid w:val="00C62895"/>
    <w:rsid w:val="00C62F14"/>
    <w:rsid w:val="00C644DB"/>
    <w:rsid w:val="00C64CE3"/>
    <w:rsid w:val="00C64D97"/>
    <w:rsid w:val="00C64E37"/>
    <w:rsid w:val="00C66A1D"/>
    <w:rsid w:val="00C670D9"/>
    <w:rsid w:val="00C707A6"/>
    <w:rsid w:val="00C73B89"/>
    <w:rsid w:val="00C75E3E"/>
    <w:rsid w:val="00C76DA8"/>
    <w:rsid w:val="00C80E01"/>
    <w:rsid w:val="00C8260A"/>
    <w:rsid w:val="00C87F7C"/>
    <w:rsid w:val="00C92060"/>
    <w:rsid w:val="00C93690"/>
    <w:rsid w:val="00C93728"/>
    <w:rsid w:val="00CA1CD9"/>
    <w:rsid w:val="00CA20DF"/>
    <w:rsid w:val="00CA3BF0"/>
    <w:rsid w:val="00CA48B9"/>
    <w:rsid w:val="00CA6B04"/>
    <w:rsid w:val="00CA6D48"/>
    <w:rsid w:val="00CA7831"/>
    <w:rsid w:val="00CA7F55"/>
    <w:rsid w:val="00CB0448"/>
    <w:rsid w:val="00CB26C0"/>
    <w:rsid w:val="00CB297D"/>
    <w:rsid w:val="00CB5869"/>
    <w:rsid w:val="00CB5D2E"/>
    <w:rsid w:val="00CB7C53"/>
    <w:rsid w:val="00CC648F"/>
    <w:rsid w:val="00CC707F"/>
    <w:rsid w:val="00CD4CBE"/>
    <w:rsid w:val="00CD68A0"/>
    <w:rsid w:val="00CD7B60"/>
    <w:rsid w:val="00CE01CF"/>
    <w:rsid w:val="00CE098C"/>
    <w:rsid w:val="00CE408D"/>
    <w:rsid w:val="00CE47EB"/>
    <w:rsid w:val="00CE4B61"/>
    <w:rsid w:val="00CE52D2"/>
    <w:rsid w:val="00CF23E8"/>
    <w:rsid w:val="00CF3C07"/>
    <w:rsid w:val="00CF423A"/>
    <w:rsid w:val="00CF51EB"/>
    <w:rsid w:val="00CF6E31"/>
    <w:rsid w:val="00D10514"/>
    <w:rsid w:val="00D10B5C"/>
    <w:rsid w:val="00D11816"/>
    <w:rsid w:val="00D13F49"/>
    <w:rsid w:val="00D15264"/>
    <w:rsid w:val="00D157B1"/>
    <w:rsid w:val="00D2125F"/>
    <w:rsid w:val="00D22A65"/>
    <w:rsid w:val="00D23963"/>
    <w:rsid w:val="00D24B11"/>
    <w:rsid w:val="00D3028F"/>
    <w:rsid w:val="00D30DF6"/>
    <w:rsid w:val="00D30E11"/>
    <w:rsid w:val="00D31FF4"/>
    <w:rsid w:val="00D34CAC"/>
    <w:rsid w:val="00D35D4A"/>
    <w:rsid w:val="00D37765"/>
    <w:rsid w:val="00D4054A"/>
    <w:rsid w:val="00D4153A"/>
    <w:rsid w:val="00D41973"/>
    <w:rsid w:val="00D41E2D"/>
    <w:rsid w:val="00D43380"/>
    <w:rsid w:val="00D4415E"/>
    <w:rsid w:val="00D4644C"/>
    <w:rsid w:val="00D46C75"/>
    <w:rsid w:val="00D47348"/>
    <w:rsid w:val="00D50AB6"/>
    <w:rsid w:val="00D52520"/>
    <w:rsid w:val="00D52DA5"/>
    <w:rsid w:val="00D52DAB"/>
    <w:rsid w:val="00D54955"/>
    <w:rsid w:val="00D55956"/>
    <w:rsid w:val="00D605F6"/>
    <w:rsid w:val="00D60AF8"/>
    <w:rsid w:val="00D610A6"/>
    <w:rsid w:val="00D618A6"/>
    <w:rsid w:val="00D63471"/>
    <w:rsid w:val="00D641E2"/>
    <w:rsid w:val="00D64523"/>
    <w:rsid w:val="00D64715"/>
    <w:rsid w:val="00D67303"/>
    <w:rsid w:val="00D70378"/>
    <w:rsid w:val="00D707B7"/>
    <w:rsid w:val="00D716DF"/>
    <w:rsid w:val="00D7172E"/>
    <w:rsid w:val="00D7322B"/>
    <w:rsid w:val="00D73F1B"/>
    <w:rsid w:val="00D7444B"/>
    <w:rsid w:val="00D80208"/>
    <w:rsid w:val="00D8280A"/>
    <w:rsid w:val="00D82C97"/>
    <w:rsid w:val="00D830A9"/>
    <w:rsid w:val="00D83267"/>
    <w:rsid w:val="00D87535"/>
    <w:rsid w:val="00D87FF6"/>
    <w:rsid w:val="00D908B5"/>
    <w:rsid w:val="00D915D9"/>
    <w:rsid w:val="00D923C8"/>
    <w:rsid w:val="00D9254C"/>
    <w:rsid w:val="00D92B8E"/>
    <w:rsid w:val="00D94C46"/>
    <w:rsid w:val="00D955A5"/>
    <w:rsid w:val="00D95BBF"/>
    <w:rsid w:val="00D97C2C"/>
    <w:rsid w:val="00DA2056"/>
    <w:rsid w:val="00DA378D"/>
    <w:rsid w:val="00DA48E3"/>
    <w:rsid w:val="00DA55B1"/>
    <w:rsid w:val="00DA60F0"/>
    <w:rsid w:val="00DB17A1"/>
    <w:rsid w:val="00DB3961"/>
    <w:rsid w:val="00DB3CC4"/>
    <w:rsid w:val="00DB461A"/>
    <w:rsid w:val="00DB50A9"/>
    <w:rsid w:val="00DB6B4E"/>
    <w:rsid w:val="00DB78DE"/>
    <w:rsid w:val="00DC1AD0"/>
    <w:rsid w:val="00DC2892"/>
    <w:rsid w:val="00DC4B87"/>
    <w:rsid w:val="00DC6DAF"/>
    <w:rsid w:val="00DC73AD"/>
    <w:rsid w:val="00DC782D"/>
    <w:rsid w:val="00DD2CE9"/>
    <w:rsid w:val="00DD30E7"/>
    <w:rsid w:val="00DD3B24"/>
    <w:rsid w:val="00DD6E04"/>
    <w:rsid w:val="00DE0E15"/>
    <w:rsid w:val="00DE1A78"/>
    <w:rsid w:val="00DE25E3"/>
    <w:rsid w:val="00DE4C00"/>
    <w:rsid w:val="00DE5912"/>
    <w:rsid w:val="00DE626B"/>
    <w:rsid w:val="00DE67D9"/>
    <w:rsid w:val="00DE72D5"/>
    <w:rsid w:val="00DE7AA6"/>
    <w:rsid w:val="00DE7D46"/>
    <w:rsid w:val="00DF0CA7"/>
    <w:rsid w:val="00DF1A06"/>
    <w:rsid w:val="00DF34D8"/>
    <w:rsid w:val="00DF3513"/>
    <w:rsid w:val="00DF6E9E"/>
    <w:rsid w:val="00DF7653"/>
    <w:rsid w:val="00DF7E2C"/>
    <w:rsid w:val="00E00995"/>
    <w:rsid w:val="00E00C5E"/>
    <w:rsid w:val="00E01823"/>
    <w:rsid w:val="00E03B6F"/>
    <w:rsid w:val="00E03D8B"/>
    <w:rsid w:val="00E03F37"/>
    <w:rsid w:val="00E046A5"/>
    <w:rsid w:val="00E05A9F"/>
    <w:rsid w:val="00E060AD"/>
    <w:rsid w:val="00E06AA4"/>
    <w:rsid w:val="00E07862"/>
    <w:rsid w:val="00E07E14"/>
    <w:rsid w:val="00E07E8C"/>
    <w:rsid w:val="00E1095B"/>
    <w:rsid w:val="00E10E15"/>
    <w:rsid w:val="00E11DEC"/>
    <w:rsid w:val="00E13B06"/>
    <w:rsid w:val="00E1671E"/>
    <w:rsid w:val="00E16C65"/>
    <w:rsid w:val="00E209C0"/>
    <w:rsid w:val="00E22DC2"/>
    <w:rsid w:val="00E253CC"/>
    <w:rsid w:val="00E26672"/>
    <w:rsid w:val="00E268FB"/>
    <w:rsid w:val="00E30565"/>
    <w:rsid w:val="00E329D5"/>
    <w:rsid w:val="00E32BE6"/>
    <w:rsid w:val="00E32DE5"/>
    <w:rsid w:val="00E34765"/>
    <w:rsid w:val="00E347D0"/>
    <w:rsid w:val="00E34A48"/>
    <w:rsid w:val="00E36061"/>
    <w:rsid w:val="00E36F17"/>
    <w:rsid w:val="00E4052E"/>
    <w:rsid w:val="00E40AC8"/>
    <w:rsid w:val="00E42908"/>
    <w:rsid w:val="00E4441A"/>
    <w:rsid w:val="00E51A5B"/>
    <w:rsid w:val="00E521C7"/>
    <w:rsid w:val="00E539D3"/>
    <w:rsid w:val="00E55DE2"/>
    <w:rsid w:val="00E60106"/>
    <w:rsid w:val="00E62700"/>
    <w:rsid w:val="00E62EA1"/>
    <w:rsid w:val="00E63CBF"/>
    <w:rsid w:val="00E7088D"/>
    <w:rsid w:val="00E71637"/>
    <w:rsid w:val="00E73090"/>
    <w:rsid w:val="00E7518F"/>
    <w:rsid w:val="00E773BA"/>
    <w:rsid w:val="00E80850"/>
    <w:rsid w:val="00E81415"/>
    <w:rsid w:val="00E85575"/>
    <w:rsid w:val="00E917E1"/>
    <w:rsid w:val="00E92A09"/>
    <w:rsid w:val="00E938F3"/>
    <w:rsid w:val="00E93A1C"/>
    <w:rsid w:val="00E95FAF"/>
    <w:rsid w:val="00EA117C"/>
    <w:rsid w:val="00EA24DA"/>
    <w:rsid w:val="00EA3867"/>
    <w:rsid w:val="00EA6A7C"/>
    <w:rsid w:val="00EA6BA2"/>
    <w:rsid w:val="00EB1EF6"/>
    <w:rsid w:val="00EB2B5F"/>
    <w:rsid w:val="00EB3CE6"/>
    <w:rsid w:val="00EB4916"/>
    <w:rsid w:val="00EB4E49"/>
    <w:rsid w:val="00EB58CA"/>
    <w:rsid w:val="00EB65CA"/>
    <w:rsid w:val="00EC04D4"/>
    <w:rsid w:val="00EC20D9"/>
    <w:rsid w:val="00EC29A8"/>
    <w:rsid w:val="00EC3D94"/>
    <w:rsid w:val="00EC41F8"/>
    <w:rsid w:val="00EC424F"/>
    <w:rsid w:val="00EC5056"/>
    <w:rsid w:val="00EC533D"/>
    <w:rsid w:val="00EC7878"/>
    <w:rsid w:val="00ED0099"/>
    <w:rsid w:val="00ED0AF9"/>
    <w:rsid w:val="00ED2193"/>
    <w:rsid w:val="00ED2935"/>
    <w:rsid w:val="00ED35FA"/>
    <w:rsid w:val="00ED41DD"/>
    <w:rsid w:val="00ED5C1F"/>
    <w:rsid w:val="00ED6162"/>
    <w:rsid w:val="00ED735A"/>
    <w:rsid w:val="00EE17EC"/>
    <w:rsid w:val="00EE213D"/>
    <w:rsid w:val="00EE344F"/>
    <w:rsid w:val="00EE6507"/>
    <w:rsid w:val="00EE6A86"/>
    <w:rsid w:val="00EE7E80"/>
    <w:rsid w:val="00EF0100"/>
    <w:rsid w:val="00EF2527"/>
    <w:rsid w:val="00EF4E8D"/>
    <w:rsid w:val="00EF65D4"/>
    <w:rsid w:val="00EF6AF5"/>
    <w:rsid w:val="00EF77CE"/>
    <w:rsid w:val="00F011A4"/>
    <w:rsid w:val="00F01871"/>
    <w:rsid w:val="00F026FB"/>
    <w:rsid w:val="00F02CDB"/>
    <w:rsid w:val="00F0386F"/>
    <w:rsid w:val="00F038F6"/>
    <w:rsid w:val="00F052A0"/>
    <w:rsid w:val="00F05689"/>
    <w:rsid w:val="00F05B23"/>
    <w:rsid w:val="00F06257"/>
    <w:rsid w:val="00F06835"/>
    <w:rsid w:val="00F07E8C"/>
    <w:rsid w:val="00F10BEF"/>
    <w:rsid w:val="00F1179A"/>
    <w:rsid w:val="00F13322"/>
    <w:rsid w:val="00F15281"/>
    <w:rsid w:val="00F157C8"/>
    <w:rsid w:val="00F172C8"/>
    <w:rsid w:val="00F17982"/>
    <w:rsid w:val="00F17F3D"/>
    <w:rsid w:val="00F20CAF"/>
    <w:rsid w:val="00F21358"/>
    <w:rsid w:val="00F21E9D"/>
    <w:rsid w:val="00F23302"/>
    <w:rsid w:val="00F24332"/>
    <w:rsid w:val="00F244A1"/>
    <w:rsid w:val="00F24660"/>
    <w:rsid w:val="00F24706"/>
    <w:rsid w:val="00F24BA4"/>
    <w:rsid w:val="00F3126B"/>
    <w:rsid w:val="00F32162"/>
    <w:rsid w:val="00F32DB5"/>
    <w:rsid w:val="00F34700"/>
    <w:rsid w:val="00F35D54"/>
    <w:rsid w:val="00F3663D"/>
    <w:rsid w:val="00F371B4"/>
    <w:rsid w:val="00F37B7D"/>
    <w:rsid w:val="00F407AA"/>
    <w:rsid w:val="00F409FE"/>
    <w:rsid w:val="00F416B7"/>
    <w:rsid w:val="00F418CD"/>
    <w:rsid w:val="00F41D3C"/>
    <w:rsid w:val="00F42A4B"/>
    <w:rsid w:val="00F42C55"/>
    <w:rsid w:val="00F42EF3"/>
    <w:rsid w:val="00F45B93"/>
    <w:rsid w:val="00F4611B"/>
    <w:rsid w:val="00F4657B"/>
    <w:rsid w:val="00F507D1"/>
    <w:rsid w:val="00F50F19"/>
    <w:rsid w:val="00F53859"/>
    <w:rsid w:val="00F554A6"/>
    <w:rsid w:val="00F56589"/>
    <w:rsid w:val="00F5745C"/>
    <w:rsid w:val="00F57F30"/>
    <w:rsid w:val="00F61D93"/>
    <w:rsid w:val="00F62539"/>
    <w:rsid w:val="00F631F1"/>
    <w:rsid w:val="00F63283"/>
    <w:rsid w:val="00F70514"/>
    <w:rsid w:val="00F7526F"/>
    <w:rsid w:val="00F75514"/>
    <w:rsid w:val="00F7634E"/>
    <w:rsid w:val="00F76608"/>
    <w:rsid w:val="00F76E16"/>
    <w:rsid w:val="00F835CC"/>
    <w:rsid w:val="00F8367E"/>
    <w:rsid w:val="00F85518"/>
    <w:rsid w:val="00F90E35"/>
    <w:rsid w:val="00F9382D"/>
    <w:rsid w:val="00F94A8B"/>
    <w:rsid w:val="00F96FE5"/>
    <w:rsid w:val="00F97912"/>
    <w:rsid w:val="00FA1A45"/>
    <w:rsid w:val="00FA1B08"/>
    <w:rsid w:val="00FA1DD2"/>
    <w:rsid w:val="00FA4849"/>
    <w:rsid w:val="00FA71D4"/>
    <w:rsid w:val="00FB2312"/>
    <w:rsid w:val="00FB702A"/>
    <w:rsid w:val="00FC0159"/>
    <w:rsid w:val="00FC1FCC"/>
    <w:rsid w:val="00FC475D"/>
    <w:rsid w:val="00FC4B30"/>
    <w:rsid w:val="00FC74BD"/>
    <w:rsid w:val="00FC7CFE"/>
    <w:rsid w:val="00FC7D53"/>
    <w:rsid w:val="00FD41A5"/>
    <w:rsid w:val="00FE2407"/>
    <w:rsid w:val="00FE3095"/>
    <w:rsid w:val="00FE39FA"/>
    <w:rsid w:val="00FE6D3F"/>
    <w:rsid w:val="00FE7527"/>
    <w:rsid w:val="00FF2B53"/>
    <w:rsid w:val="00FF57CC"/>
    <w:rsid w:val="00FF7A3A"/>
    <w:rsid w:val="00FF7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30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F55"/>
    <w:pPr>
      <w:spacing w:after="200" w:line="276" w:lineRule="auto"/>
    </w:pPr>
    <w:rPr>
      <w:sz w:val="22"/>
      <w:szCs w:val="22"/>
      <w:lang w:eastAsia="en-US"/>
    </w:rPr>
  </w:style>
  <w:style w:type="paragraph" w:styleId="Heading1">
    <w:name w:val="heading 1"/>
    <w:aliases w:val="Heading 1 HDMES"/>
    <w:basedOn w:val="BodytextHDMES"/>
    <w:next w:val="BodytextHDMES"/>
    <w:link w:val="Heading1Char"/>
    <w:uiPriority w:val="99"/>
    <w:qFormat/>
    <w:rsid w:val="00F4611B"/>
    <w:pPr>
      <w:keepNext/>
      <w:spacing w:before="160" w:after="160"/>
      <w:outlineLvl w:val="0"/>
    </w:pPr>
    <w:rPr>
      <w:rFonts w:ascii="Franklin Gothic Demi" w:eastAsia="Times New Roman" w:hAnsi="Franklin Gothic Demi"/>
      <w:bCs/>
      <w:color w:val="1E282A"/>
      <w:kern w:val="32"/>
      <w:sz w:val="36"/>
      <w:szCs w:val="32"/>
    </w:rPr>
  </w:style>
  <w:style w:type="paragraph" w:styleId="Heading2">
    <w:name w:val="heading 2"/>
    <w:aliases w:val="Heading 2 HDMES"/>
    <w:basedOn w:val="BodytextHDMES"/>
    <w:next w:val="Body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BodytextHDMES"/>
    <w:next w:val="BodytextHDMES"/>
    <w:link w:val="Heading3Char"/>
    <w:uiPriority w:val="9"/>
    <w:unhideWhenUsed/>
    <w:qFormat/>
    <w:rsid w:val="00F4611B"/>
    <w:pPr>
      <w:keepNext/>
      <w:spacing w:before="160" w:after="160"/>
      <w:outlineLvl w:val="2"/>
    </w:pPr>
    <w:rPr>
      <w:rFonts w:ascii="Franklin Gothic Demi" w:eastAsia="Times New Roman" w:hAnsi="Franklin Gothic Demi"/>
      <w:bCs/>
      <w:color w:val="1E282A"/>
      <w:sz w:val="28"/>
      <w:szCs w:val="26"/>
    </w:rPr>
  </w:style>
  <w:style w:type="paragraph" w:styleId="Heading4">
    <w:name w:val="heading 4"/>
    <w:aliases w:val="Heading 4 HDMES"/>
    <w:basedOn w:val="BodytextHDMES"/>
    <w:next w:val="BodytextHDMES"/>
    <w:link w:val="Heading4Char"/>
    <w:uiPriority w:val="9"/>
    <w:unhideWhenUsed/>
    <w:qFormat/>
    <w:rsid w:val="00F4611B"/>
    <w:pPr>
      <w:keepNext/>
      <w:spacing w:before="80" w:after="80"/>
      <w:outlineLvl w:val="3"/>
    </w:pPr>
    <w:rPr>
      <w:rFonts w:ascii="Franklin Gothic Demi" w:eastAsia="Times New Roman" w:hAnsi="Franklin Gothic Demi"/>
      <w:bCs/>
      <w:color w:val="1E282A"/>
      <w:sz w:val="24"/>
      <w:szCs w:val="28"/>
    </w:rPr>
  </w:style>
  <w:style w:type="paragraph" w:styleId="Heading5">
    <w:name w:val="heading 5"/>
    <w:aliases w:val="Heading 5 HDMES"/>
    <w:basedOn w:val="BodytextHDMES"/>
    <w:next w:val="BodytextHDMES"/>
    <w:link w:val="Heading5Char"/>
    <w:uiPriority w:val="9"/>
    <w:unhideWhenUsed/>
    <w:qFormat/>
    <w:rsid w:val="00F4611B"/>
    <w:pPr>
      <w:spacing w:before="80" w:after="80"/>
      <w:outlineLvl w:val="4"/>
    </w:pPr>
    <w:rPr>
      <w:rFonts w:ascii="Franklin Gothic Demi" w:eastAsia="Times New Roman" w:hAnsi="Franklin Gothic Demi"/>
      <w:bCs/>
      <w:iCs/>
      <w:color w:val="1E282A"/>
      <w:szCs w:val="26"/>
    </w:rPr>
  </w:style>
  <w:style w:type="paragraph" w:styleId="Heading6">
    <w:name w:val="heading 6"/>
    <w:aliases w:val="Heading 6 HDMES"/>
    <w:basedOn w:val="Heading5"/>
    <w:next w:val="Body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BodytextHDMES"/>
    <w:next w:val="BodytextHDMES"/>
    <w:link w:val="Heading7Char"/>
    <w:uiPriority w:val="9"/>
    <w:unhideWhenUsed/>
    <w:rsid w:val="00F4611B"/>
    <w:pPr>
      <w:spacing w:before="160" w:after="60"/>
      <w:outlineLvl w:val="6"/>
    </w:pPr>
    <w:rPr>
      <w:rFonts w:ascii="Franklin Gothic Demi" w:eastAsia="Times New Roman" w:hAnsi="Franklin Gothic Demi"/>
      <w:i/>
      <w:color w:val="1E282A"/>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F4611B"/>
    <w:rPr>
      <w:rFonts w:ascii="Franklin Gothic Demi" w:eastAsia="Times New Roman" w:hAnsi="Franklin Gothic Demi"/>
      <w:bCs/>
      <w:color w:val="1E282A"/>
      <w:kern w:val="32"/>
      <w:sz w:val="36"/>
      <w:szCs w:val="32"/>
      <w:lang w:eastAsia="en-US"/>
    </w:rPr>
  </w:style>
  <w:style w:type="character" w:customStyle="1" w:styleId="Heading2Char">
    <w:name w:val="Heading 2 Char"/>
    <w:aliases w:val="Heading 2 HDMES Char"/>
    <w:link w:val="Heading2"/>
    <w:uiPriority w:val="9"/>
    <w:rsid w:val="00760387"/>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F4611B"/>
    <w:rPr>
      <w:rFonts w:ascii="Franklin Gothic Demi" w:eastAsia="Times New Roman" w:hAnsi="Franklin Gothic Demi"/>
      <w:bCs/>
      <w:color w:val="1E282A"/>
      <w:sz w:val="28"/>
      <w:szCs w:val="26"/>
      <w:lang w:eastAsia="en-US"/>
    </w:rPr>
  </w:style>
  <w:style w:type="character" w:customStyle="1" w:styleId="Heading4Char">
    <w:name w:val="Heading 4 Char"/>
    <w:aliases w:val="Heading 4 HDMES Char"/>
    <w:link w:val="Heading4"/>
    <w:uiPriority w:val="9"/>
    <w:rsid w:val="00F4611B"/>
    <w:rPr>
      <w:rFonts w:ascii="Franklin Gothic Demi" w:eastAsia="Times New Roman" w:hAnsi="Franklin Gothic Demi"/>
      <w:bCs/>
      <w:color w:val="1E282A"/>
      <w:sz w:val="24"/>
      <w:szCs w:val="28"/>
      <w:lang w:eastAsia="en-US"/>
    </w:rPr>
  </w:style>
  <w:style w:type="character" w:customStyle="1" w:styleId="Heading5Char">
    <w:name w:val="Heading 5 Char"/>
    <w:aliases w:val="Heading 5 HDMES Char"/>
    <w:link w:val="Heading5"/>
    <w:uiPriority w:val="9"/>
    <w:rsid w:val="00F4611B"/>
    <w:rPr>
      <w:rFonts w:ascii="Franklin Gothic Demi" w:eastAsia="Times New Roman" w:hAnsi="Franklin Gothic Demi"/>
      <w:bCs/>
      <w:iCs/>
      <w:color w:val="1E282A"/>
      <w:sz w:val="22"/>
      <w:szCs w:val="26"/>
      <w:lang w:eastAsia="en-US"/>
    </w:rPr>
  </w:style>
  <w:style w:type="paragraph" w:customStyle="1" w:styleId="Bulletlist1HDMES">
    <w:name w:val="Bullet list 1  HDMES"/>
    <w:basedOn w:val="BodytextHDMES"/>
    <w:link w:val="Bulletlist1HDMESChar"/>
    <w:qFormat/>
    <w:rsid w:val="00797F8E"/>
    <w:pPr>
      <w:numPr>
        <w:numId w:val="1"/>
      </w:numPr>
      <w:spacing w:after="40"/>
      <w:ind w:left="357" w:hanging="357"/>
    </w:pPr>
  </w:style>
  <w:style w:type="paragraph" w:customStyle="1" w:styleId="Numberedlist1HDMES">
    <w:name w:val="Numbered list 1 HDMES"/>
    <w:basedOn w:val="BodytextHDMES"/>
    <w:link w:val="Numberedlist1HDMESChar"/>
    <w:qFormat/>
    <w:rsid w:val="00DE0E15"/>
    <w:pPr>
      <w:numPr>
        <w:numId w:val="2"/>
      </w:numPr>
      <w:spacing w:after="40"/>
      <w:ind w:left="357" w:hanging="357"/>
    </w:pPr>
  </w:style>
  <w:style w:type="character" w:customStyle="1" w:styleId="Bulletlist1HDMESChar">
    <w:name w:val="Bullet list 1  HDMES Char"/>
    <w:link w:val="Bulletlist1HDMES"/>
    <w:rsid w:val="00797F8E"/>
    <w:rPr>
      <w:sz w:val="24"/>
      <w:szCs w:val="22"/>
      <w:lang w:eastAsia="en-US"/>
    </w:rPr>
  </w:style>
  <w:style w:type="paragraph" w:customStyle="1" w:styleId="BodytextHDMES">
    <w:name w:val="Body text HDMES"/>
    <w:basedOn w:val="Normal"/>
    <w:link w:val="BodytextHDMESChar"/>
    <w:qFormat/>
    <w:rsid w:val="00DA48E3"/>
    <w:pPr>
      <w:spacing w:line="252" w:lineRule="auto"/>
    </w:pPr>
  </w:style>
  <w:style w:type="character" w:customStyle="1" w:styleId="Numberedlist1HDMESChar">
    <w:name w:val="Numbered list 1 HDMES Char"/>
    <w:link w:val="Numberedlist1HDMES"/>
    <w:rsid w:val="00DE0E15"/>
    <w:rPr>
      <w:sz w:val="24"/>
      <w:szCs w:val="22"/>
      <w:lang w:eastAsia="en-US"/>
    </w:rPr>
  </w:style>
  <w:style w:type="paragraph" w:customStyle="1" w:styleId="BlanklinespaceHDMES">
    <w:name w:val="Blank line space HDMES"/>
    <w:basedOn w:val="BodytextHDMES"/>
    <w:link w:val="BlanklinespaceHDMESChar"/>
    <w:qFormat/>
    <w:rsid w:val="00797F8E"/>
    <w:pPr>
      <w:spacing w:after="0" w:line="240" w:lineRule="auto"/>
    </w:pPr>
    <w:rPr>
      <w:sz w:val="12"/>
    </w:rPr>
  </w:style>
  <w:style w:type="character" w:customStyle="1" w:styleId="BodytextHDMESChar">
    <w:name w:val="Body text HDMES Char"/>
    <w:link w:val="BodytextHDMES"/>
    <w:rsid w:val="00DA48E3"/>
    <w:rPr>
      <w:sz w:val="22"/>
      <w:szCs w:val="22"/>
      <w:lang w:eastAsia="en-US"/>
    </w:rPr>
  </w:style>
  <w:style w:type="paragraph" w:customStyle="1" w:styleId="Bulletlist2HDMES">
    <w:name w:val="Bullet list 2 HDMES"/>
    <w:basedOn w:val="Body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BodytextHDMES"/>
    <w:qFormat/>
    <w:rsid w:val="00F57F30"/>
    <w:pPr>
      <w:numPr>
        <w:numId w:val="40"/>
      </w:numPr>
      <w:spacing w:after="220"/>
    </w:pPr>
  </w:style>
  <w:style w:type="paragraph" w:customStyle="1" w:styleId="Heading2numberedHDMES">
    <w:name w:val="Heading 2 numbered HDMES"/>
    <w:basedOn w:val="Heading2"/>
    <w:next w:val="BodytextHDMES"/>
    <w:qFormat/>
    <w:rsid w:val="0093145C"/>
    <w:pPr>
      <w:numPr>
        <w:ilvl w:val="1"/>
        <w:numId w:val="40"/>
      </w:numPr>
      <w:ind w:left="357" w:hanging="357"/>
    </w:pPr>
  </w:style>
  <w:style w:type="paragraph" w:customStyle="1" w:styleId="IndentedreferenceHDMES">
    <w:name w:val="Indented reference HDMES"/>
    <w:basedOn w:val="BodytextHDMES"/>
    <w:next w:val="BodytextHDMES"/>
    <w:qFormat/>
    <w:rsid w:val="00FE6D3F"/>
    <w:pPr>
      <w:ind w:left="357" w:hanging="357"/>
    </w:pPr>
  </w:style>
  <w:style w:type="table" w:customStyle="1" w:styleId="StandardtablegreyheaderHDMES">
    <w:name w:val="Standard table grey header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1E282A"/>
      </w:tcPr>
    </w:tblStylePr>
  </w:style>
  <w:style w:type="table" w:customStyle="1" w:styleId="StandardtablegreyheadercolumnHDMES">
    <w:name w:val="Standard table grey header column HDMES"/>
    <w:basedOn w:val="TableNormal"/>
    <w:uiPriority w:val="99"/>
    <w:rsid w:val="003500C8"/>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Franklin Gothic Demi" w:hAnsi="Franklin Gothic Demi"/>
        <w:sz w:val="22"/>
      </w:rPr>
      <w:tblPr/>
      <w:tcPr>
        <w:shd w:val="clear" w:color="auto" w:fill="1E282A"/>
      </w:tcPr>
    </w:tblStylePr>
    <w:tblStylePr w:type="firstCol">
      <w:rPr>
        <w:rFonts w:ascii="Calibri" w:hAnsi="Calibri"/>
        <w:color w:val="F2F2F2"/>
      </w:rPr>
      <w:tblPr/>
      <w:tcPr>
        <w:shd w:val="clear" w:color="auto" w:fill="1E282A"/>
      </w:tcPr>
    </w:tblStylePr>
  </w:style>
  <w:style w:type="paragraph" w:customStyle="1" w:styleId="BodytextboldHDMES">
    <w:name w:val="Body text bold HDMES"/>
    <w:basedOn w:val="BodytextHDMES"/>
    <w:link w:val="BodytextboldHDMESChar"/>
    <w:qFormat/>
    <w:rsid w:val="00797F8E"/>
    <w:rPr>
      <w:b/>
    </w:rPr>
  </w:style>
  <w:style w:type="paragraph" w:customStyle="1" w:styleId="BodytextitalicHDMES">
    <w:name w:val="Body text italic HDMES"/>
    <w:basedOn w:val="BodytextHDMES"/>
    <w:link w:val="BodytextitalicHDMESChar"/>
    <w:qFormat/>
    <w:rsid w:val="008A0294"/>
    <w:rPr>
      <w:i/>
    </w:rPr>
  </w:style>
  <w:style w:type="character" w:customStyle="1" w:styleId="BodytextboldHDMESChar">
    <w:name w:val="Body text bold HDMES Char"/>
    <w:link w:val="BodytextboldHDMES"/>
    <w:rsid w:val="00797F8E"/>
    <w:rPr>
      <w:b/>
      <w:sz w:val="24"/>
      <w:szCs w:val="22"/>
      <w:lang w:eastAsia="en-US"/>
    </w:rPr>
  </w:style>
  <w:style w:type="paragraph" w:customStyle="1" w:styleId="BodytextbolditalicHDMES">
    <w:name w:val="Body text bold italic HDMES"/>
    <w:basedOn w:val="BodytextHDMES"/>
    <w:link w:val="BodytextbolditalicHDMESChar"/>
    <w:qFormat/>
    <w:rsid w:val="00C03F08"/>
    <w:rPr>
      <w:b/>
      <w:i/>
    </w:rPr>
  </w:style>
  <w:style w:type="character" w:customStyle="1" w:styleId="BodytextitalicHDMESChar">
    <w:name w:val="Body text italic HDMES Char"/>
    <w:link w:val="BodytextitalicHDMES"/>
    <w:rsid w:val="008A0294"/>
    <w:rPr>
      <w:i/>
      <w:sz w:val="24"/>
      <w:szCs w:val="22"/>
      <w:lang w:eastAsia="en-US"/>
    </w:rPr>
  </w:style>
  <w:style w:type="character" w:customStyle="1" w:styleId="BodytextbolditalicHDMESChar">
    <w:name w:val="Body text bold italic HDMES Char"/>
    <w:link w:val="BodytextbolditalicHDMES"/>
    <w:rsid w:val="00C03F08"/>
    <w:rPr>
      <w:b/>
      <w:i/>
      <w:sz w:val="22"/>
      <w:szCs w:val="22"/>
      <w:lang w:eastAsia="en-US"/>
    </w:rPr>
  </w:style>
  <w:style w:type="paragraph" w:customStyle="1" w:styleId="CopyrightpageHDMES">
    <w:name w:val="Copyright page HDMES"/>
    <w:basedOn w:val="BodytextHDMES"/>
    <w:link w:val="CopyrightpageHDMESChar"/>
    <w:qFormat/>
    <w:rsid w:val="00984FCF"/>
    <w:rPr>
      <w:sz w:val="18"/>
      <w:szCs w:val="18"/>
    </w:rPr>
  </w:style>
  <w:style w:type="paragraph" w:customStyle="1" w:styleId="TitlecoverpageRHheadingHDMES">
    <w:name w:val="Title/cover page RH heading HDMES"/>
    <w:basedOn w:val="Heading1"/>
    <w:next w:val="BodytextHDMES"/>
    <w:qFormat/>
    <w:rsid w:val="00E268FB"/>
    <w:pPr>
      <w:spacing w:before="0" w:after="120"/>
      <w:jc w:val="right"/>
    </w:pPr>
    <w:rPr>
      <w:sz w:val="60"/>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F4611B"/>
    <w:rPr>
      <w:color w:val="1E282A"/>
      <w:sz w:val="32"/>
    </w:rPr>
  </w:style>
  <w:style w:type="paragraph" w:customStyle="1" w:styleId="TitlecoverpagesubtextsmallHDMES">
    <w:name w:val="Title/cover page subtext small HDMES"/>
    <w:basedOn w:val="Titlecoverpagesubtitle2HDMES"/>
    <w:qFormat/>
    <w:rsid w:val="00F4611B"/>
    <w:rPr>
      <w:sz w:val="24"/>
    </w:rPr>
  </w:style>
  <w:style w:type="paragraph" w:customStyle="1" w:styleId="HeaderfooterHDMES">
    <w:name w:val="Header footer HDMES"/>
    <w:basedOn w:val="BodytextHDMES"/>
    <w:qFormat/>
    <w:rsid w:val="00F4611B"/>
    <w:pPr>
      <w:spacing w:after="0"/>
      <w:jc w:val="both"/>
    </w:pPr>
    <w:rPr>
      <w:b/>
      <w:color w:val="1E282A"/>
      <w:sz w:val="16"/>
    </w:rPr>
  </w:style>
  <w:style w:type="table" w:styleId="TableGridLight">
    <w:name w:val="Grid Table Light"/>
    <w:basedOn w:val="TableNormal"/>
    <w:uiPriority w:val="40"/>
    <w:rsid w:val="000B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textHDMES">
    <w:name w:val="Indented text HDMES"/>
    <w:basedOn w:val="BodytextHDMES"/>
    <w:next w:val="BodytextHDMES"/>
    <w:qFormat/>
    <w:rsid w:val="00C32FE7"/>
    <w:pPr>
      <w:ind w:left="357"/>
    </w:pPr>
  </w:style>
  <w:style w:type="paragraph" w:customStyle="1" w:styleId="Numberedlist2HDMES">
    <w:name w:val="Numbered list 2 HDMES"/>
    <w:basedOn w:val="BodytextHDMES"/>
    <w:qFormat/>
    <w:rsid w:val="0060359A"/>
    <w:pPr>
      <w:numPr>
        <w:numId w:val="4"/>
      </w:numPr>
      <w:spacing w:after="40"/>
      <w:ind w:left="924" w:hanging="357"/>
    </w:pPr>
  </w:style>
  <w:style w:type="paragraph" w:customStyle="1" w:styleId="BodytextsmallHDMES">
    <w:name w:val="Body text small HDMES"/>
    <w:basedOn w:val="BodytextHDMES"/>
    <w:qFormat/>
    <w:rsid w:val="00A65CD6"/>
    <w:pPr>
      <w:spacing w:after="120"/>
    </w:pPr>
    <w:rPr>
      <w:sz w:val="20"/>
    </w:rPr>
  </w:style>
  <w:style w:type="paragraph" w:customStyle="1" w:styleId="BodytextverysmallHDMES">
    <w:name w:val="Body text very small HDMES"/>
    <w:basedOn w:val="BodytextHDMES"/>
    <w:qFormat/>
    <w:rsid w:val="00ED2193"/>
    <w:rPr>
      <w:sz w:val="18"/>
    </w:rPr>
  </w:style>
  <w:style w:type="paragraph" w:customStyle="1" w:styleId="TabletextHDMES">
    <w:name w:val="Table text HDMES"/>
    <w:basedOn w:val="Body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BodytextHDMES"/>
    <w:next w:val="BodytextHDMES"/>
    <w:qFormat/>
    <w:rsid w:val="004047AB"/>
    <w:pPr>
      <w:spacing w:after="120" w:line="240" w:lineRule="auto"/>
      <w:jc w:val="right"/>
    </w:pPr>
    <w:rPr>
      <w:sz w:val="18"/>
    </w:rPr>
  </w:style>
  <w:style w:type="table" w:styleId="TableGrid">
    <w:name w:val="Table Grid"/>
    <w:basedOn w:val="TableNormal"/>
    <w:uiPriority w:val="5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3B4E15"/>
    <w:pPr>
      <w:tabs>
        <w:tab w:val="right" w:leader="dot" w:pos="8777"/>
      </w:tabs>
      <w:spacing w:after="40"/>
    </w:pPr>
    <w:rPr>
      <w:b/>
      <w:sz w:val="20"/>
    </w:rPr>
  </w:style>
  <w:style w:type="paragraph" w:styleId="TOC2">
    <w:name w:val="toc 2"/>
    <w:aliases w:val="TOC 2 HDMES"/>
    <w:basedOn w:val="Normal"/>
    <w:next w:val="Normal"/>
    <w:autoRedefine/>
    <w:uiPriority w:val="39"/>
    <w:unhideWhenUsed/>
    <w:rsid w:val="00A65482"/>
    <w:pPr>
      <w:tabs>
        <w:tab w:val="right" w:leader="dot" w:pos="8777"/>
      </w:tabs>
      <w:spacing w:after="40"/>
      <w:ind w:left="4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BodytextHDMES"/>
    <w:qFormat/>
    <w:rsid w:val="00F4611B"/>
  </w:style>
  <w:style w:type="paragraph" w:styleId="TOC3">
    <w:name w:val="toc 3"/>
    <w:aliases w:val="TOC 3 HDMES"/>
    <w:basedOn w:val="Normal"/>
    <w:next w:val="Normal"/>
    <w:autoRedefine/>
    <w:uiPriority w:val="39"/>
    <w:unhideWhenUsed/>
    <w:rsid w:val="003C4BB2"/>
    <w:pPr>
      <w:tabs>
        <w:tab w:val="right" w:leader="dot" w:pos="8777"/>
      </w:tabs>
      <w:spacing w:after="40"/>
      <w:ind w:left="737"/>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940E3"/>
    <w:pPr>
      <w:spacing w:before="120" w:after="120"/>
    </w:pPr>
    <w:rPr>
      <w:rFonts w:ascii="Franklin Gothic Demi" w:hAnsi="Franklin Gothic Demi"/>
      <w:color w:val="F2F2F2"/>
    </w:rPr>
  </w:style>
  <w:style w:type="paragraph" w:customStyle="1" w:styleId="TableheadingsmallHDMES">
    <w:name w:val="Table heading small HDMES"/>
    <w:basedOn w:val="TabletextHDMES"/>
    <w:next w:val="TabletextHDMES"/>
    <w:qFormat/>
    <w:rsid w:val="00F4611B"/>
    <w:pPr>
      <w:spacing w:before="60"/>
    </w:pPr>
    <w:rPr>
      <w:rFonts w:ascii="Franklin Gothic Demi" w:hAnsi="Franklin Gothic Demi"/>
      <w:color w:val="1E282A"/>
      <w:sz w:val="20"/>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F4611B"/>
    <w:rPr>
      <w:color w:val="1E282A"/>
    </w:rPr>
  </w:style>
  <w:style w:type="paragraph" w:customStyle="1" w:styleId="BodytextbulletleadHDMES">
    <w:name w:val="Body text bullet lead HDMES"/>
    <w:basedOn w:val="BodytextHDMES"/>
    <w:next w:val="Body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F4611B"/>
    <w:rPr>
      <w:rFonts w:ascii="Franklin Gothic Demi" w:eastAsia="Times New Roman" w:hAnsi="Franklin Gothic Demi"/>
      <w:i/>
      <w:color w:val="1E282A"/>
      <w:szCs w:val="24"/>
      <w:lang w:eastAsia="en-US"/>
    </w:rPr>
  </w:style>
  <w:style w:type="character" w:customStyle="1" w:styleId="BulletlistticksHDMESChar">
    <w:name w:val="Bullet list ticks HDMES Char"/>
    <w:link w:val="BulletlistticksHDMES"/>
    <w:rsid w:val="00797F8E"/>
    <w:rPr>
      <w:sz w:val="24"/>
      <w:szCs w:val="22"/>
      <w:lang w:eastAsia="en-US"/>
    </w:rPr>
  </w:style>
  <w:style w:type="paragraph" w:customStyle="1" w:styleId="FigureheadinginlistHDMES">
    <w:name w:val="Figure heading in list HDMES"/>
    <w:basedOn w:val="TableheadingreverseHDMES"/>
    <w:next w:val="BodytextHDMES"/>
    <w:qFormat/>
    <w:rsid w:val="00EE344F"/>
    <w:rPr>
      <w:color w:val="041F60"/>
    </w:rPr>
  </w:style>
  <w:style w:type="paragraph" w:customStyle="1" w:styleId="BulletlistcheckboxHDMES">
    <w:name w:val="Bullet list checkbox HDMES"/>
    <w:basedOn w:val="BodytextHDMES"/>
    <w:qFormat/>
    <w:rsid w:val="006B5D03"/>
    <w:pPr>
      <w:numPr>
        <w:numId w:val="16"/>
      </w:numPr>
      <w:spacing w:after="40"/>
      <w:ind w:left="357" w:hanging="357"/>
    </w:p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2"/>
      </w:numPr>
      <w:spacing w:before="20" w:after="20"/>
      <w:ind w:left="357" w:hanging="357"/>
    </w:pPr>
    <w:rPr>
      <w:sz w:val="20"/>
    </w:rPr>
  </w:style>
  <w:style w:type="paragraph" w:customStyle="1" w:styleId="BulletlistarrowsHDMES">
    <w:name w:val="Bullet list arrows HDMES"/>
    <w:basedOn w:val="BodytextHDMES"/>
    <w:qFormat/>
    <w:rsid w:val="00797F8E"/>
    <w:pPr>
      <w:numPr>
        <w:numId w:val="13"/>
      </w:numPr>
      <w:spacing w:after="40"/>
      <w:ind w:left="357" w:hanging="357"/>
    </w:pPr>
  </w:style>
  <w:style w:type="paragraph" w:customStyle="1" w:styleId="Bulletlist3HDMES">
    <w:name w:val="Bullet list 3 HDMES"/>
    <w:basedOn w:val="BodytextHDMES"/>
    <w:qFormat/>
    <w:rsid w:val="008D514D"/>
    <w:pPr>
      <w:numPr>
        <w:numId w:val="14"/>
      </w:numPr>
      <w:spacing w:after="40"/>
      <w:ind w:left="1080"/>
    </w:pPr>
  </w:style>
  <w:style w:type="paragraph" w:customStyle="1" w:styleId="Tablebullet3HDMES">
    <w:name w:val="Table bullet 3 HDMES"/>
    <w:basedOn w:val="TabletextHDMES"/>
    <w:qFormat/>
    <w:rsid w:val="00AA681D"/>
    <w:pPr>
      <w:numPr>
        <w:numId w:val="15"/>
      </w:numPr>
      <w:ind w:left="1077" w:hanging="357"/>
    </w:pPr>
  </w:style>
  <w:style w:type="paragraph" w:customStyle="1" w:styleId="NotesHDMES">
    <w:name w:val="Notes HDMES"/>
    <w:basedOn w:val="ReferencesourceHDMES"/>
    <w:next w:val="BodytextHDMES"/>
    <w:qFormat/>
    <w:rsid w:val="00580428"/>
    <w:pPr>
      <w:jc w:val="left"/>
    </w:pPr>
  </w:style>
  <w:style w:type="paragraph" w:customStyle="1" w:styleId="TableheadingsmallreverseHDMES">
    <w:name w:val="Table heading small reverse HDMES"/>
    <w:basedOn w:val="TableheadingsmallHDMES"/>
    <w:next w:val="TabletextHDMES"/>
    <w:qFormat/>
    <w:rsid w:val="00462C6A"/>
    <w:rPr>
      <w:color w:val="F2F2F2"/>
    </w:rPr>
  </w:style>
  <w:style w:type="paragraph" w:customStyle="1" w:styleId="BodytextnospacingHDMES">
    <w:name w:val="Body text no spacing HDMES"/>
    <w:basedOn w:val="Body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1E282A"/>
      </w:tcPr>
    </w:tblStylePr>
    <w:tblStylePr w:type="firstCol">
      <w:tblPr/>
      <w:tcPr>
        <w:shd w:val="clear" w:color="auto" w:fill="A4E5E0"/>
      </w:tcPr>
    </w:tblStylePr>
  </w:style>
  <w:style w:type="paragraph" w:customStyle="1" w:styleId="Heading4bluevariantHDMES">
    <w:name w:val="Heading 4 blue variant HDMES"/>
    <w:basedOn w:val="Heading4"/>
    <w:next w:val="BodytextHDMES"/>
    <w:qFormat/>
    <w:rsid w:val="00EE344F"/>
    <w:rPr>
      <w:color w:val="041F60"/>
    </w:rPr>
  </w:style>
  <w:style w:type="paragraph" w:customStyle="1" w:styleId="Heading3numberedHDMES">
    <w:name w:val="Heading 3 numbered HDMES"/>
    <w:basedOn w:val="Heading3"/>
    <w:qFormat/>
    <w:rsid w:val="0093145C"/>
    <w:pPr>
      <w:numPr>
        <w:ilvl w:val="2"/>
        <w:numId w:val="40"/>
      </w:numPr>
      <w:ind w:left="1021" w:hanging="1021"/>
    </w:pPr>
  </w:style>
  <w:style w:type="paragraph" w:customStyle="1" w:styleId="TabletextboldHDMES">
    <w:name w:val="Table text bold HDMES"/>
    <w:basedOn w:val="TabletextHDMES"/>
    <w:qFormat/>
    <w:rsid w:val="00A60D4F"/>
    <w:rPr>
      <w:b/>
    </w:rPr>
  </w:style>
  <w:style w:type="paragraph" w:styleId="FootnoteText">
    <w:name w:val="footnote text"/>
    <w:basedOn w:val="Normal"/>
    <w:link w:val="FootnoteTextChar"/>
    <w:uiPriority w:val="99"/>
    <w:unhideWhenUsed/>
    <w:rsid w:val="002623A5"/>
    <w:rPr>
      <w:sz w:val="20"/>
      <w:szCs w:val="20"/>
    </w:rPr>
  </w:style>
  <w:style w:type="character" w:customStyle="1" w:styleId="FootnoteTextChar">
    <w:name w:val="Footnote Text Char"/>
    <w:link w:val="FootnoteText"/>
    <w:uiPriority w:val="99"/>
    <w:rsid w:val="002623A5"/>
    <w:rPr>
      <w:lang w:eastAsia="en-US"/>
    </w:rPr>
  </w:style>
  <w:style w:type="character" w:styleId="FootnoteReference">
    <w:name w:val="footnote reference"/>
    <w:uiPriority w:val="99"/>
    <w:unhideWhenUsed/>
    <w:rsid w:val="002623A5"/>
    <w:rPr>
      <w:vertAlign w:val="superscript"/>
    </w:rPr>
  </w:style>
  <w:style w:type="paragraph" w:customStyle="1" w:styleId="FootnotetextHDMES">
    <w:name w:val="Footnote text HDMES"/>
    <w:basedOn w:val="FootnoteText"/>
    <w:qFormat/>
    <w:rsid w:val="009D4BF3"/>
    <w:pPr>
      <w:spacing w:after="0" w:line="252" w:lineRule="auto"/>
    </w:pPr>
    <w:rPr>
      <w:sz w:val="18"/>
    </w:rPr>
  </w:style>
  <w:style w:type="paragraph" w:customStyle="1" w:styleId="TableheadinginlistHDMES">
    <w:name w:val="Table heading in list HDMES"/>
    <w:basedOn w:val="FigureheadinginlistHDMES"/>
    <w:next w:val="BodytextHDMES"/>
    <w:qFormat/>
    <w:rsid w:val="000812A0"/>
  </w:style>
  <w:style w:type="paragraph" w:customStyle="1" w:styleId="TitlecoverpageLHheadingHDMES">
    <w:name w:val="Title/cover page LH heading HDMES"/>
    <w:basedOn w:val="TitlecoverpageRHheadingHDMES"/>
    <w:qFormat/>
    <w:rsid w:val="00E268FB"/>
    <w:pPr>
      <w:jc w:val="left"/>
    </w:pPr>
  </w:style>
  <w:style w:type="paragraph" w:customStyle="1" w:styleId="TitlecoverpagesubtextHDMES">
    <w:name w:val="Title/cover page subtext HDMES"/>
    <w:basedOn w:val="TitlecoverpagesubtextsmallHDMES"/>
    <w:qFormat/>
    <w:rsid w:val="00F4611B"/>
    <w:rPr>
      <w:sz w:val="28"/>
    </w:rPr>
  </w:style>
  <w:style w:type="paragraph" w:customStyle="1" w:styleId="TitlecoverpagesubtitlelargeHDMES">
    <w:name w:val="Title/cover page subtitle large HDMES"/>
    <w:basedOn w:val="Titlecoverpagesubtitle1HDMES"/>
    <w:qFormat/>
    <w:rsid w:val="00F4611B"/>
    <w:rPr>
      <w:color w:val="1E282A"/>
      <w:sz w:val="52"/>
    </w:rPr>
  </w:style>
  <w:style w:type="table" w:customStyle="1" w:styleId="BluetablewithborderHDMES">
    <w:name w:val="Blue table with border HDMES"/>
    <w:basedOn w:val="TableNormal"/>
    <w:uiPriority w:val="99"/>
    <w:rsid w:val="003500C8"/>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Row">
      <w:tblPr/>
      <w:tcPr>
        <w:shd w:val="clear" w:color="auto" w:fill="A4E5E0"/>
      </w:tcPr>
    </w:tblStylePr>
    <w:tblStylePr w:type="firstCol">
      <w:tblPr/>
      <w:tcPr>
        <w:shd w:val="clear" w:color="auto" w:fill="A4E5E0"/>
      </w:tcPr>
    </w:tblStylePr>
  </w:style>
  <w:style w:type="character" w:styleId="UnresolvedMention">
    <w:name w:val="Unresolved Mention"/>
    <w:basedOn w:val="DefaultParagraphFont"/>
    <w:uiPriority w:val="99"/>
    <w:semiHidden/>
    <w:unhideWhenUsed/>
    <w:rsid w:val="000038DE"/>
    <w:rPr>
      <w:color w:val="605E5C"/>
      <w:shd w:val="clear" w:color="auto" w:fill="E1DFDD"/>
    </w:rPr>
  </w:style>
  <w:style w:type="table" w:styleId="PlainTable1">
    <w:name w:val="Plain Table 1"/>
    <w:basedOn w:val="TableNormal"/>
    <w:uiPriority w:val="41"/>
    <w:rsid w:val="00F705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16AA2"/>
    <w:rPr>
      <w:sz w:val="16"/>
      <w:szCs w:val="16"/>
    </w:rPr>
  </w:style>
  <w:style w:type="paragraph" w:styleId="CommentText">
    <w:name w:val="annotation text"/>
    <w:basedOn w:val="Normal"/>
    <w:link w:val="CommentTextChar"/>
    <w:uiPriority w:val="99"/>
    <w:semiHidden/>
    <w:unhideWhenUsed/>
    <w:rsid w:val="00C16AA2"/>
    <w:pPr>
      <w:spacing w:line="240" w:lineRule="auto"/>
    </w:pPr>
    <w:rPr>
      <w:sz w:val="20"/>
      <w:szCs w:val="20"/>
    </w:rPr>
  </w:style>
  <w:style w:type="character" w:customStyle="1" w:styleId="CommentTextChar">
    <w:name w:val="Comment Text Char"/>
    <w:basedOn w:val="DefaultParagraphFont"/>
    <w:link w:val="CommentText"/>
    <w:uiPriority w:val="99"/>
    <w:semiHidden/>
    <w:rsid w:val="00C16AA2"/>
    <w:rPr>
      <w:lang w:eastAsia="en-US"/>
    </w:rPr>
  </w:style>
  <w:style w:type="paragraph" w:styleId="CommentSubject">
    <w:name w:val="annotation subject"/>
    <w:basedOn w:val="CommentText"/>
    <w:next w:val="CommentText"/>
    <w:link w:val="CommentSubjectChar"/>
    <w:uiPriority w:val="99"/>
    <w:semiHidden/>
    <w:unhideWhenUsed/>
    <w:rsid w:val="00C16AA2"/>
    <w:rPr>
      <w:b/>
      <w:bCs/>
    </w:rPr>
  </w:style>
  <w:style w:type="character" w:customStyle="1" w:styleId="CommentSubjectChar">
    <w:name w:val="Comment Subject Char"/>
    <w:basedOn w:val="CommentTextChar"/>
    <w:link w:val="CommentSubject"/>
    <w:uiPriority w:val="99"/>
    <w:semiHidden/>
    <w:rsid w:val="00C16AA2"/>
    <w:rPr>
      <w:b/>
      <w:bCs/>
      <w:lang w:eastAsia="en-US"/>
    </w:rPr>
  </w:style>
  <w:style w:type="paragraph" w:styleId="Revision">
    <w:name w:val="Revision"/>
    <w:hidden/>
    <w:uiPriority w:val="99"/>
    <w:semiHidden/>
    <w:rsid w:val="00881161"/>
    <w:rPr>
      <w:sz w:val="22"/>
      <w:szCs w:val="22"/>
      <w:lang w:eastAsia="en-US"/>
    </w:rPr>
  </w:style>
  <w:style w:type="paragraph" w:customStyle="1" w:styleId="BodytextboldbluevariantHDMES">
    <w:name w:val="Body text bold blue variant HDMES"/>
    <w:basedOn w:val="BodytextnospacingHDMES"/>
    <w:qFormat/>
    <w:rsid w:val="00376CDC"/>
    <w:rPr>
      <w:b/>
      <w:bCs/>
      <w:color w:val="041F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2.wdp"/><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2E811-CC0B-4161-B4C5-93B3890BB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26466</Words>
  <Characters>150329</Characters>
  <Application>Microsoft Office Word</Application>
  <DocSecurity>0</DocSecurity>
  <Lines>3758</Lines>
  <Paragraphs>2389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174406</CharactersWithSpaces>
  <SharedDoc>false</SharedDoc>
  <HLinks>
    <vt:vector size="36" baseType="variant">
      <vt:variant>
        <vt:i4>1703994</vt:i4>
      </vt:variant>
      <vt:variant>
        <vt:i4>32</vt:i4>
      </vt:variant>
      <vt:variant>
        <vt:i4>0</vt:i4>
      </vt:variant>
      <vt:variant>
        <vt:i4>5</vt:i4>
      </vt:variant>
      <vt:variant>
        <vt:lpwstr/>
      </vt:variant>
      <vt:variant>
        <vt:lpwstr>_Toc52887601</vt:lpwstr>
      </vt:variant>
      <vt:variant>
        <vt:i4>1769530</vt:i4>
      </vt:variant>
      <vt:variant>
        <vt:i4>26</vt:i4>
      </vt:variant>
      <vt:variant>
        <vt:i4>0</vt:i4>
      </vt:variant>
      <vt:variant>
        <vt:i4>5</vt:i4>
      </vt:variant>
      <vt:variant>
        <vt:lpwstr/>
      </vt:variant>
      <vt:variant>
        <vt:lpwstr>_Toc52887600</vt:lpwstr>
      </vt:variant>
      <vt:variant>
        <vt:i4>1114163</vt:i4>
      </vt:variant>
      <vt:variant>
        <vt:i4>20</vt:i4>
      </vt:variant>
      <vt:variant>
        <vt:i4>0</vt:i4>
      </vt:variant>
      <vt:variant>
        <vt:i4>5</vt:i4>
      </vt:variant>
      <vt:variant>
        <vt:lpwstr/>
      </vt:variant>
      <vt:variant>
        <vt:lpwstr>_Toc52887599</vt:lpwstr>
      </vt:variant>
      <vt:variant>
        <vt:i4>1048627</vt:i4>
      </vt:variant>
      <vt:variant>
        <vt:i4>14</vt:i4>
      </vt:variant>
      <vt:variant>
        <vt:i4>0</vt:i4>
      </vt:variant>
      <vt:variant>
        <vt:i4>5</vt:i4>
      </vt:variant>
      <vt:variant>
        <vt:lpwstr/>
      </vt:variant>
      <vt:variant>
        <vt:lpwstr>_Toc52887598</vt:lpwstr>
      </vt:variant>
      <vt:variant>
        <vt:i4>2031667</vt:i4>
      </vt:variant>
      <vt:variant>
        <vt:i4>8</vt:i4>
      </vt:variant>
      <vt:variant>
        <vt:i4>0</vt:i4>
      </vt:variant>
      <vt:variant>
        <vt:i4>5</vt:i4>
      </vt:variant>
      <vt:variant>
        <vt:lpwstr/>
      </vt:variant>
      <vt:variant>
        <vt:lpwstr>_Toc52887597</vt:lpwstr>
      </vt:variant>
      <vt:variant>
        <vt:i4>1966131</vt:i4>
      </vt:variant>
      <vt:variant>
        <vt:i4>2</vt:i4>
      </vt:variant>
      <vt:variant>
        <vt:i4>0</vt:i4>
      </vt:variant>
      <vt:variant>
        <vt:i4>5</vt:i4>
      </vt:variant>
      <vt:variant>
        <vt:lpwstr/>
      </vt:variant>
      <vt:variant>
        <vt:lpwstr>_Toc52887596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Partnering for Strong Families (PSF) Evaluation</dc:title>
  <dc:subject/>
  <dc:creator/>
  <cp:keywords/>
  <cp:lastModifiedBy/>
  <cp:revision>1</cp:revision>
  <dcterms:created xsi:type="dcterms:W3CDTF">2023-07-16T21:30:00Z</dcterms:created>
  <dcterms:modified xsi:type="dcterms:W3CDTF">2023-07-16T21:30:00Z</dcterms:modified>
  <cp:category/>
</cp:coreProperties>
</file>